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7391" w14:textId="43F17BB2" w:rsidR="0063070F" w:rsidRPr="009B47FC" w:rsidRDefault="0063070F" w:rsidP="0063070F">
      <w:pPr>
        <w:jc w:val="center"/>
        <w:rPr>
          <w:rFonts w:cs="Tahoma"/>
          <w:b/>
          <w:sz w:val="22"/>
          <w:u w:val="single"/>
        </w:rPr>
      </w:pPr>
      <w:r w:rsidRPr="009B47FC">
        <w:rPr>
          <w:rFonts w:cs="Tahoma"/>
          <w:b/>
          <w:sz w:val="22"/>
          <w:u w:val="single"/>
        </w:rPr>
        <w:t xml:space="preserve">FORMULARZ KALKULACYJNY CENY OFERTY </w:t>
      </w:r>
    </w:p>
    <w:p w14:paraId="60C35E36" w14:textId="157BDBE7" w:rsidR="0063070F" w:rsidRPr="00136C47" w:rsidRDefault="0063070F" w:rsidP="0063070F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r w:rsidRPr="00E15476">
        <w:rPr>
          <w:rFonts w:eastAsia="Times New Roman" w:cs="Tahoma"/>
          <w:b/>
          <w:bCs/>
          <w:sz w:val="18"/>
          <w:szCs w:val="18"/>
          <w:lang w:eastAsia="pl-PL"/>
        </w:rPr>
        <w:t xml:space="preserve">Tabela 1: </w:t>
      </w:r>
      <w:r w:rsidR="009B47FC" w:rsidRPr="00E15476">
        <w:rPr>
          <w:rFonts w:cs="Calibri"/>
          <w:b/>
          <w:bCs/>
          <w:color w:val="000000"/>
          <w:sz w:val="18"/>
          <w:szCs w:val="18"/>
        </w:rPr>
        <w:t>„Wykonanie przeglądu i konserwacji stałego systemu gaszenia – hydranty oraz podręcznych środków gaśniczych – gaśnic w obiektach Muzeum Śląskiego: Al. W. Korfantego 3 w Katowicach, T. Dobrowolskiego 1 w Katowicach”. Nr referencyjny: DAG-SK-261-0</w:t>
      </w:r>
      <w:r w:rsidR="002B6096">
        <w:rPr>
          <w:rFonts w:cs="Calibri"/>
          <w:b/>
          <w:bCs/>
          <w:color w:val="000000"/>
          <w:sz w:val="18"/>
          <w:szCs w:val="18"/>
        </w:rPr>
        <w:t>4</w:t>
      </w:r>
      <w:r w:rsidR="009B47FC" w:rsidRPr="00E15476">
        <w:rPr>
          <w:rFonts w:cs="Calibri"/>
          <w:b/>
          <w:bCs/>
          <w:color w:val="000000"/>
          <w:sz w:val="18"/>
          <w:szCs w:val="18"/>
        </w:rPr>
        <w:t>/2</w:t>
      </w:r>
      <w:r w:rsidR="002B6096">
        <w:rPr>
          <w:rFonts w:cs="Calibri"/>
          <w:b/>
          <w:bCs/>
          <w:color w:val="000000"/>
          <w:sz w:val="18"/>
          <w:szCs w:val="18"/>
        </w:rPr>
        <w:t>3</w:t>
      </w:r>
      <w:r w:rsidR="00E15476">
        <w:rPr>
          <w:rFonts w:cs="Calibri"/>
          <w:b/>
          <w:bCs/>
          <w:color w:val="000000"/>
          <w:sz w:val="18"/>
          <w:szCs w:val="18"/>
        </w:rPr>
        <w:t>.</w:t>
      </w:r>
    </w:p>
    <w:tbl>
      <w:tblPr>
        <w:tblpPr w:leftFromText="141" w:rightFromText="141" w:vertAnchor="text" w:horzAnchor="margin" w:tblpY="-61"/>
        <w:tblW w:w="10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630"/>
        <w:gridCol w:w="1216"/>
        <w:gridCol w:w="2074"/>
        <w:gridCol w:w="2843"/>
        <w:gridCol w:w="201"/>
      </w:tblGrid>
      <w:tr w:rsidR="00E15476" w:rsidRPr="00E15476" w14:paraId="54AFBAA9" w14:textId="77777777" w:rsidTr="002B6096">
        <w:trPr>
          <w:gridAfter w:val="1"/>
          <w:wAfter w:w="201" w:type="dxa"/>
          <w:trHeight w:val="720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E51D" w14:textId="1ADF3E37" w:rsidR="00E15476" w:rsidRPr="00E15476" w:rsidRDefault="00E15476" w:rsidP="00E15476">
            <w:pPr>
              <w:spacing w:line="240" w:lineRule="auto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7FB2" w14:textId="77777777" w:rsidR="00E15476" w:rsidRPr="00E15476" w:rsidRDefault="00E15476" w:rsidP="00E15476">
            <w:pPr>
              <w:spacing w:line="240" w:lineRule="auto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2B6096" w:rsidRPr="00E15476" w14:paraId="5B2B4AEF" w14:textId="77777777" w:rsidTr="00FD6B49">
        <w:trPr>
          <w:gridAfter w:val="1"/>
          <w:wAfter w:w="201" w:type="dxa"/>
          <w:trHeight w:val="226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DEB" w14:textId="77777777" w:rsidR="002B6096" w:rsidRPr="00E15476" w:rsidRDefault="002B609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Numer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>wiersza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>/kolumny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91F" w14:textId="77777777" w:rsidR="002B6096" w:rsidRPr="00E15476" w:rsidRDefault="002B609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Nazwa przeglądu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1B3" w14:textId="77777777" w:rsidR="002B6096" w:rsidRPr="00E15476" w:rsidRDefault="002B609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Cena netto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 xml:space="preserve">za 1 </w:t>
            </w:r>
            <w:proofErr w:type="spellStart"/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szt</w:t>
            </w:r>
            <w:proofErr w:type="spellEnd"/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>[PLN]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9D4C1D" w14:textId="17706735" w:rsidR="002B6096" w:rsidRPr="00E15476" w:rsidRDefault="002B6096" w:rsidP="00287EFD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 xml:space="preserve">Ilość sztuk 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E1F2"/>
            <w:vAlign w:val="center"/>
          </w:tcPr>
          <w:p w14:paraId="6776FF41" w14:textId="4E34241C" w:rsidR="002B6096" w:rsidRPr="00E15476" w:rsidRDefault="002B6096" w:rsidP="00FD6B49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Łączna wartość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 xml:space="preserve">netto 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>[PLN]</w:t>
            </w:r>
          </w:p>
        </w:tc>
      </w:tr>
      <w:tr w:rsidR="00E15476" w:rsidRPr="00E15476" w14:paraId="4F6FDEA3" w14:textId="77777777" w:rsidTr="002B6096">
        <w:trPr>
          <w:gridAfter w:val="1"/>
          <w:wAfter w:w="201" w:type="dxa"/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000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2E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7FB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DDBDA4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C0EDC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pl-PL"/>
              </w:rPr>
              <w:t>5=4x3</w:t>
            </w:r>
          </w:p>
        </w:tc>
      </w:tr>
      <w:tr w:rsidR="00E15476" w:rsidRPr="00E15476" w14:paraId="191575CB" w14:textId="77777777" w:rsidTr="002B6096">
        <w:trPr>
          <w:gridAfter w:val="1"/>
          <w:wAfter w:w="201" w:type="dxa"/>
          <w:trHeight w:val="294"/>
        </w:trPr>
        <w:tc>
          <w:tcPr>
            <w:tcW w:w="9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1BCF526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Podręczne środki gaśnicze- przegląd roczny</w:t>
            </w:r>
          </w:p>
        </w:tc>
      </w:tr>
      <w:tr w:rsidR="00E15476" w:rsidRPr="00E15476" w14:paraId="0B33E541" w14:textId="77777777" w:rsidTr="002B6096">
        <w:trPr>
          <w:gridAfter w:val="1"/>
          <w:wAfter w:w="201" w:type="dxa"/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F0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2C6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GP6X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150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4FA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CDD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15</w:t>
            </w:r>
            <w:r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89F4C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5D970B68" w14:textId="77777777" w:rsidTr="002B6096">
        <w:trPr>
          <w:gridAfter w:val="1"/>
          <w:wAfter w:w="201" w:type="dxa"/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C65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7DB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GP4X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5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C3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EA3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FDF46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1A156191" w14:textId="77777777" w:rsidTr="002B6096">
        <w:trPr>
          <w:gridAfter w:val="1"/>
          <w:wAfter w:w="201" w:type="dxa"/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0C2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C23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GP2X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2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442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DC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C92EC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5A890C1C" w14:textId="77777777" w:rsidTr="002B6096">
        <w:trPr>
          <w:gridAfter w:val="1"/>
          <w:wAfter w:w="201" w:type="dxa"/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B2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8D7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GP1X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4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97F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B5C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28BA89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60AF0510" w14:textId="77777777" w:rsidTr="002B6096">
        <w:trPr>
          <w:gridAfter w:val="1"/>
          <w:wAfter w:w="201" w:type="dxa"/>
          <w:trHeight w:val="4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F0E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09B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GW2X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2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FF3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EB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B382D5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4D1843AB" w14:textId="77777777" w:rsidTr="002B6096">
        <w:trPr>
          <w:gridAfter w:val="1"/>
          <w:wAfter w:w="201" w:type="dxa"/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F01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B30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GSE2X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3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166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26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A495EC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7FECB381" w14:textId="77777777" w:rsidTr="002B6096">
        <w:trPr>
          <w:gridAfter w:val="1"/>
          <w:wAfter w:w="201" w:type="dxa"/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528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7CD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GAŚNICA GS5X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br/>
              <w:t xml:space="preserve">( całkowita ilość 2 szt.)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5E7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BC2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68FE33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7FF30F5A" w14:textId="77777777" w:rsidTr="002B6096">
        <w:trPr>
          <w:gridAfter w:val="1"/>
          <w:wAfter w:w="201" w:type="dxa"/>
          <w:trHeight w:val="352"/>
        </w:trPr>
        <w:tc>
          <w:tcPr>
            <w:tcW w:w="9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AF58EB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Instalacja hydrantowa – przegląd roczny</w:t>
            </w:r>
          </w:p>
        </w:tc>
      </w:tr>
      <w:tr w:rsidR="00E15476" w:rsidRPr="00E15476" w14:paraId="3C4B2EF7" w14:textId="77777777" w:rsidTr="002B6096">
        <w:trPr>
          <w:gridAfter w:val="1"/>
          <w:wAfter w:w="201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3B0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14E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 xml:space="preserve">Hydrant </w:t>
            </w:r>
            <w:r w:rsidRPr="00E15476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ø</w:t>
            </w: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 xml:space="preserve">25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A48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A31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  <w:t>87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9A5210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5585B961" w14:textId="77777777" w:rsidTr="002B6096">
        <w:trPr>
          <w:gridAfter w:val="1"/>
          <w:wAfter w:w="201" w:type="dxa"/>
          <w:trHeight w:val="46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D03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15476">
              <w:rPr>
                <w:rFonts w:ascii="TrebuchetMS-Italic" w:eastAsia="Times New Roman" w:hAnsi="TrebuchetMS-Italic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96B" w14:textId="77777777" w:rsidR="00E15476" w:rsidRPr="00E15476" w:rsidRDefault="00E15476" w:rsidP="00E15476">
            <w:pPr>
              <w:spacing w:line="240" w:lineRule="auto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 xml:space="preserve">Hydrant ø52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2BB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701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" w:eastAsia="Times New Roman" w:hAnsi="TrebuchetMS" w:cs="Calibri"/>
                <w:color w:val="000000"/>
                <w:szCs w:val="20"/>
                <w:lang w:eastAsia="pl-PL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FB8764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color w:val="000000"/>
                <w:szCs w:val="20"/>
                <w:lang w:eastAsia="pl-PL"/>
              </w:rPr>
              <w:t> </w:t>
            </w:r>
          </w:p>
        </w:tc>
      </w:tr>
      <w:tr w:rsidR="00E15476" w:rsidRPr="00E15476" w14:paraId="1DD9BB48" w14:textId="77777777" w:rsidTr="002B6096">
        <w:trPr>
          <w:trHeight w:val="915"/>
        </w:trPr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B6B" w14:textId="0D9EF375" w:rsidR="00E15476" w:rsidRPr="00E15476" w:rsidRDefault="00E15476" w:rsidP="00E15476">
            <w:pPr>
              <w:spacing w:line="240" w:lineRule="auto"/>
              <w:jc w:val="center"/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</w:pP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RAZEM WARTOŚĆ NETTO w PLN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 xml:space="preserve">odpowiednio dla zamówienia 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br/>
              <w:t xml:space="preserve">sumy kwot z wierszy od 1 do </w:t>
            </w:r>
            <w:r w:rsidR="002B609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9</w:t>
            </w:r>
            <w:r w:rsidRPr="00E15476"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>, odpowiednio z kolumny 4 dla zamówienia</w:t>
            </w:r>
            <w:r>
              <w:rPr>
                <w:rFonts w:ascii="TrebuchetMS-Bold" w:eastAsia="Times New Roman" w:hAnsi="TrebuchetMS-Bold" w:cs="Calibri"/>
                <w:b/>
                <w:bCs/>
                <w:color w:val="000000"/>
                <w:szCs w:val="20"/>
                <w:lang w:eastAsia="pl-PL"/>
              </w:rPr>
              <w:t xml:space="preserve">  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84CCCF" w14:textId="77777777" w:rsidR="00E15476" w:rsidRPr="00E15476" w:rsidRDefault="00E15476" w:rsidP="00E154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154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0CB1D8E0" w14:textId="77777777" w:rsidR="00E15476" w:rsidRPr="00E15476" w:rsidRDefault="00E15476" w:rsidP="00E15476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3E91C5FF" w14:textId="77777777" w:rsidR="0063070F" w:rsidRDefault="0063070F" w:rsidP="0063070F">
      <w:pPr>
        <w:rPr>
          <w:highlight w:val="cyan"/>
        </w:rPr>
      </w:pPr>
      <w:r>
        <w:rPr>
          <w:highlight w:val="cyan"/>
        </w:rPr>
        <w:br w:type="page"/>
      </w:r>
    </w:p>
    <w:p w14:paraId="6CA866F0" w14:textId="2844271E" w:rsidR="007C4756" w:rsidRDefault="007C4756"/>
    <w:p w14:paraId="599D671D" w14:textId="77777777" w:rsidR="00E15476" w:rsidRDefault="00E15476"/>
    <w:sectPr w:rsidR="00E15476" w:rsidSect="00E1547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-Italic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0F"/>
    <w:rsid w:val="000E0E53"/>
    <w:rsid w:val="002B6096"/>
    <w:rsid w:val="002D03F2"/>
    <w:rsid w:val="0063070F"/>
    <w:rsid w:val="006C2E18"/>
    <w:rsid w:val="007C4756"/>
    <w:rsid w:val="009B47FC"/>
    <w:rsid w:val="00A43616"/>
    <w:rsid w:val="00A65B79"/>
    <w:rsid w:val="00BE6A90"/>
    <w:rsid w:val="00CD0012"/>
    <w:rsid w:val="00E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F55"/>
  <w15:docId w15:val="{02688B19-0E48-445F-85A2-2C9A457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E53"/>
    <w:pPr>
      <w:spacing w:after="0" w:line="276" w:lineRule="auto"/>
    </w:pPr>
    <w:rPr>
      <w:rFonts w:ascii="Trebuchet MS" w:hAnsi="Trebuchet M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Kośnik</dc:creator>
  <cp:keywords/>
  <dc:description/>
  <cp:lastModifiedBy>Sylwia Kośnik</cp:lastModifiedBy>
  <cp:revision>2</cp:revision>
  <dcterms:created xsi:type="dcterms:W3CDTF">2023-12-11T11:41:00Z</dcterms:created>
  <dcterms:modified xsi:type="dcterms:W3CDTF">2023-12-11T11:41:00Z</dcterms:modified>
</cp:coreProperties>
</file>