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051D721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3B2589">
        <w:rPr>
          <w:lang w:eastAsia="ar-SA"/>
        </w:rPr>
        <w:t>2</w:t>
      </w:r>
      <w:r w:rsidR="002265F4">
        <w:rPr>
          <w:lang w:eastAsia="ar-SA"/>
        </w:rPr>
        <w:t>5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665E5A">
        <w:rPr>
          <w:lang w:eastAsia="ar-SA"/>
        </w:rPr>
        <w:t>03</w:t>
      </w:r>
      <w:r w:rsidR="00A9532B" w:rsidRPr="00B16042">
        <w:rPr>
          <w:lang w:eastAsia="ar-SA"/>
        </w:rPr>
        <w:t>.0</w:t>
      </w:r>
      <w:r w:rsidR="00665E5A">
        <w:rPr>
          <w:lang w:eastAsia="ar-SA"/>
        </w:rPr>
        <w:t>6</w:t>
      </w:r>
      <w:r w:rsidR="00BE6A8F" w:rsidRPr="00B16042">
        <w:rPr>
          <w:lang w:eastAsia="ar-SA"/>
        </w:rPr>
        <w:t>.202</w:t>
      </w:r>
      <w:r w:rsidR="00AB23D9" w:rsidRPr="00B16042">
        <w:rPr>
          <w:lang w:eastAsia="ar-SA"/>
        </w:rPr>
        <w:t>4</w:t>
      </w:r>
      <w:r w:rsidR="00BE6A8F" w:rsidRPr="00B16042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  <w:bookmarkStart w:id="0" w:name="_GoBack"/>
      <w:bookmarkEnd w:id="0"/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136EC928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715E53" w:rsidRPr="00715E53">
        <w:rPr>
          <w:b/>
        </w:rPr>
        <w:t>Zakup przenośnego urządzenia do pomiaru powierzchni o niejednorodnej barwie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73258201" w14:textId="77777777" w:rsidR="00D61EC7" w:rsidRPr="00F86250" w:rsidRDefault="00D61EC7" w:rsidP="00D61EC7">
      <w:bookmarkStart w:id="1" w:name="_Hlk167349043"/>
      <w:bookmarkStart w:id="2" w:name="_Hlk161835857"/>
      <w:r w:rsidRPr="00F86250">
        <w:t xml:space="preserve">Konica </w:t>
      </w:r>
      <w:proofErr w:type="spellStart"/>
      <w:r w:rsidRPr="00F86250">
        <w:t>Minolta</w:t>
      </w:r>
      <w:proofErr w:type="spellEnd"/>
      <w:r w:rsidRPr="00F86250">
        <w:t xml:space="preserve"> Business Solutions Polska Sp. z o.o.</w:t>
      </w:r>
      <w:bookmarkEnd w:id="1"/>
      <w:r w:rsidRPr="00F86250">
        <w:t xml:space="preserve">, ul. </w:t>
      </w:r>
      <w:bookmarkStart w:id="3" w:name="_Hlk167349061"/>
      <w:r w:rsidRPr="00F86250">
        <w:t>Krakowiaków 44</w:t>
      </w:r>
      <w:bookmarkEnd w:id="3"/>
      <w:r w:rsidRPr="00F86250">
        <w:t xml:space="preserve">, </w:t>
      </w:r>
      <w:bookmarkStart w:id="4" w:name="_Hlk167349068"/>
      <w:r w:rsidRPr="00F86250">
        <w:t xml:space="preserve">02-255 </w:t>
      </w:r>
      <w:r>
        <w:t>Warszawa</w:t>
      </w:r>
      <w:bookmarkEnd w:id="4"/>
      <w:r w:rsidRPr="00F86250">
        <w:t>,</w:t>
      </w:r>
    </w:p>
    <w:p w14:paraId="782BA151" w14:textId="408F4A9B" w:rsidR="00D61EC7" w:rsidRPr="001D15DB" w:rsidRDefault="00D61EC7" w:rsidP="00D61EC7">
      <w:r w:rsidRPr="00F86250">
        <w:t>Kwota brutto: 49</w:t>
      </w:r>
      <w:r w:rsidR="001F0561">
        <w:t>.</w:t>
      </w:r>
      <w:r w:rsidRPr="00F86250">
        <w:t>885,69 zł.</w:t>
      </w:r>
    </w:p>
    <w:bookmarkEnd w:id="2"/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5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5"/>
    </w:p>
    <w:p w14:paraId="3EA03294" w14:textId="432D5E51" w:rsidR="00D61EC7" w:rsidRPr="00F86250" w:rsidRDefault="00D61EC7" w:rsidP="00D61EC7">
      <w:r w:rsidRPr="00F86250">
        <w:t xml:space="preserve">Konica </w:t>
      </w:r>
      <w:proofErr w:type="spellStart"/>
      <w:r w:rsidRPr="00F86250">
        <w:t>Minolta</w:t>
      </w:r>
      <w:proofErr w:type="spellEnd"/>
      <w:r w:rsidRPr="00F86250">
        <w:t xml:space="preserve"> Business Solutions Polska Sp. z o.o., ul. Krakowiaków 44, 02-255 </w:t>
      </w:r>
      <w:r>
        <w:t>Warszawa</w:t>
      </w:r>
      <w:r w:rsidRPr="00F86250">
        <w:t>,</w:t>
      </w:r>
    </w:p>
    <w:p w14:paraId="2077DA0A" w14:textId="03EC8E99" w:rsidR="00F47A72" w:rsidRDefault="00D61EC7" w:rsidP="00D61EC7">
      <w:pPr>
        <w:jc w:val="both"/>
      </w:pPr>
      <w:r w:rsidRPr="00F86250">
        <w:t>Kwota brutto: 49</w:t>
      </w:r>
      <w:r w:rsidR="001F0561">
        <w:t>.</w:t>
      </w:r>
      <w:r w:rsidRPr="00F86250">
        <w:t>885,69 zł</w:t>
      </w:r>
    </w:p>
    <w:p w14:paraId="096A061C" w14:textId="77777777" w:rsidR="00D61EC7" w:rsidRPr="00531D5E" w:rsidRDefault="00D61EC7" w:rsidP="00D61EC7">
      <w:pPr>
        <w:jc w:val="both"/>
        <w:rPr>
          <w:b/>
          <w:u w:val="single"/>
          <w:lang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1F0561"/>
    <w:rsid w:val="00205250"/>
    <w:rsid w:val="002265F4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B2589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31D5E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65E5A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15E53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1604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1EC7"/>
    <w:rsid w:val="00D64E9F"/>
    <w:rsid w:val="00D66CE2"/>
    <w:rsid w:val="00D777CF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D59C-8E41-4215-9500-E6471B7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2024-03-05T11:35:00Z</cp:lastPrinted>
  <dcterms:created xsi:type="dcterms:W3CDTF">2024-02-14T07:44:00Z</dcterms:created>
  <dcterms:modified xsi:type="dcterms:W3CDTF">2024-05-27T07:12:00Z</dcterms:modified>
</cp:coreProperties>
</file>