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5760" w14:textId="77B85B05" w:rsidR="006C52B4" w:rsidRPr="006C52B4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color w:val="FF0000"/>
          <w:sz w:val="22"/>
          <w:szCs w:val="22"/>
        </w:rPr>
      </w:pPr>
      <w:r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Załącznik nr </w:t>
      </w:r>
      <w:r w:rsidR="006C52B4"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4 </w:t>
      </w:r>
      <w:r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>do SWZ</w:t>
      </w:r>
      <w:r w:rsidR="006C52B4" w:rsidRPr="006C52B4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- Modyfikacja </w:t>
      </w:r>
      <w:r w:rsidR="006227D4">
        <w:rPr>
          <w:rFonts w:asciiTheme="minorHAnsi" w:eastAsia="Cambria" w:hAnsiTheme="minorHAnsi" w:cs="Cambria"/>
          <w:b/>
          <w:color w:val="FF0000"/>
          <w:sz w:val="22"/>
          <w:szCs w:val="22"/>
        </w:rPr>
        <w:t>II</w:t>
      </w:r>
    </w:p>
    <w:p w14:paraId="05FC8D04" w14:textId="4BEBAAD5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4BA94D7" w14:textId="5FED3ECE" w:rsidR="00931DE1" w:rsidRDefault="006C52B4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U M O W A /WZÓR/ nr PN 93</w:t>
      </w:r>
      <w:r w:rsidR="00931DE1">
        <w:rPr>
          <w:rFonts w:asciiTheme="minorHAnsi" w:eastAsia="Garamond" w:hAnsiTheme="minorHAnsi" w:cs="Garamond"/>
          <w:b/>
          <w:sz w:val="22"/>
          <w:szCs w:val="22"/>
        </w:rPr>
        <w:t xml:space="preserve"> /20</w:t>
      </w:r>
      <w:r>
        <w:rPr>
          <w:rFonts w:asciiTheme="minorHAnsi" w:eastAsia="Garamond" w:hAnsiTheme="minorHAnsi" w:cs="Garamond"/>
          <w:b/>
          <w:sz w:val="22"/>
          <w:szCs w:val="22"/>
        </w:rPr>
        <w:t>23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2A13A316" w:rsidR="00931DE1" w:rsidRPr="006C52B4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zawarta w Konstancinie-Jeziornie w dniu ……….. 2023 r., w wyniku rozstrzygnięcia przetargu w trybie </w:t>
      </w:r>
      <w:r w:rsidR="006C52B4">
        <w:rPr>
          <w:rFonts w:asciiTheme="minorHAnsi" w:eastAsia="Garamond" w:hAnsiTheme="minorHAnsi" w:cs="Garamond"/>
          <w:sz w:val="22"/>
          <w:szCs w:val="22"/>
        </w:rPr>
        <w:t>przetargu nieograniczonego</w:t>
      </w:r>
      <w:r>
        <w:rPr>
          <w:rFonts w:asciiTheme="minorHAnsi" w:eastAsia="Garamond" w:hAnsiTheme="minorHAnsi" w:cs="Garamond"/>
          <w:sz w:val="22"/>
          <w:szCs w:val="22"/>
        </w:rPr>
        <w:t xml:space="preserve">, zgodnie z art. </w:t>
      </w:r>
      <w:r w:rsidR="006C52B4">
        <w:rPr>
          <w:rFonts w:asciiTheme="minorHAnsi" w:eastAsia="Garamond" w:hAnsiTheme="minorHAnsi" w:cs="Garamond"/>
          <w:sz w:val="22"/>
          <w:szCs w:val="22"/>
        </w:rPr>
        <w:t xml:space="preserve">132 </w:t>
      </w:r>
      <w:r>
        <w:rPr>
          <w:rFonts w:asciiTheme="minorHAnsi" w:eastAsia="Garamond" w:hAnsiTheme="minorHAnsi" w:cs="Garamond"/>
          <w:sz w:val="22"/>
          <w:szCs w:val="22"/>
        </w:rPr>
        <w:t>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941CC1E" w:rsidR="00931DE1" w:rsidRDefault="00482CE2" w:rsidP="00735BD3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7C4074A9" w:rsidR="00931DE1" w:rsidRDefault="00931DE1" w:rsidP="00735BD3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7AB515EA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5F9E7640" w:rsidR="00482CE2" w:rsidRPr="00735BD3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15EE032F" w:rsidR="00482CE2" w:rsidRPr="00735BD3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09866256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0"/>
    <w:p w14:paraId="4BECBB54" w14:textId="77777777" w:rsidR="00931DE1" w:rsidRPr="009E31AD" w:rsidRDefault="00931DE1" w:rsidP="00735BD3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30j0zll"/>
      <w:bookmarkStart w:id="2" w:name="_Hlk102136891"/>
      <w:bookmarkEnd w:id="1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2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3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50515244"/>
      <w:bookmarkEnd w:id="3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</w:t>
      </w:r>
      <w:bookmarkStart w:id="5" w:name="_GoBack"/>
      <w:bookmarkEnd w:id="5"/>
      <w:r>
        <w:rPr>
          <w:rFonts w:asciiTheme="minorHAnsi" w:eastAsia="Garamond" w:hAnsiTheme="minorHAnsi" w:cs="Garamond"/>
          <w:sz w:val="22"/>
          <w:szCs w:val="22"/>
        </w:rPr>
        <w:t>racy apteki szpitalnej, dostawa nastąpi w pierwszym dniu roboczym po wyznaczonym terminie. Powyższe zastrzeżenie nie dotyczy dostaw na cito, których termin dostaw określa ust. 2.</w:t>
      </w:r>
    </w:p>
    <w:p w14:paraId="51063E49" w14:textId="3DBBA5AE" w:rsidR="00931DE1" w:rsidRPr="006227D4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6" w:name="_Hlk155346181"/>
      <w:bookmarkEnd w:id="4"/>
      <w:r w:rsidRPr="006227D4">
        <w:rPr>
          <w:rFonts w:asciiTheme="minorHAnsi" w:eastAsia="Garamond" w:hAnsiTheme="minorHAnsi" w:cs="Garamond"/>
          <w:color w:val="FF0000"/>
          <w:sz w:val="22"/>
          <w:szCs w:val="22"/>
        </w:rPr>
        <w:t>W przypadku nie zawinionej przez Zamawiającego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</w:t>
      </w:r>
      <w:r w:rsidR="004C18D6" w:rsidRPr="006227D4">
        <w:rPr>
          <w:rFonts w:asciiTheme="minorHAnsi" w:eastAsia="Garamond" w:hAnsiTheme="minorHAnsi" w:cs="Garamond"/>
          <w:color w:val="FF0000"/>
          <w:sz w:val="22"/>
          <w:szCs w:val="22"/>
        </w:rPr>
        <w:t>, przez które</w:t>
      </w:r>
      <w:r w:rsidR="00713790"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 Strony rozumieją</w:t>
      </w:r>
      <w:r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 różnic</w:t>
      </w:r>
      <w:r w:rsidR="00713790" w:rsidRPr="006227D4">
        <w:rPr>
          <w:rFonts w:asciiTheme="minorHAnsi" w:eastAsia="Garamond" w:hAnsiTheme="minorHAnsi" w:cs="Garamond"/>
          <w:color w:val="FF0000"/>
          <w:sz w:val="22"/>
          <w:szCs w:val="22"/>
        </w:rPr>
        <w:t>ę</w:t>
      </w:r>
      <w:r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 w cenie pomiędzy ceną wynikającą z niniejszej Umowy, a ceną jaką będzie zmuszony zapłacić Zamawiający realizując dany zakup zastępczy</w:t>
      </w:r>
      <w:r w:rsidR="004C18D6" w:rsidRPr="006227D4">
        <w:rPr>
          <w:rFonts w:asciiTheme="minorHAnsi" w:eastAsia="Garamond" w:hAnsiTheme="minorHAnsi" w:cs="Garamond"/>
          <w:color w:val="FF0000"/>
          <w:sz w:val="22"/>
          <w:szCs w:val="22"/>
        </w:rPr>
        <w:t>, jeżeli</w:t>
      </w:r>
      <w:r w:rsidR="00713790"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 przekraczają koszt nabycia produktu na podstawie niniejszej Umowy</w:t>
      </w:r>
      <w:r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. </w:t>
      </w:r>
      <w:r w:rsidR="00713790" w:rsidRPr="006227D4">
        <w:rPr>
          <w:rFonts w:asciiTheme="minorHAnsi" w:eastAsia="Garamond" w:hAnsiTheme="minorHAnsi" w:cs="Garamond"/>
          <w:color w:val="FF0000"/>
          <w:sz w:val="22"/>
          <w:szCs w:val="22"/>
        </w:rPr>
        <w:t xml:space="preserve">Rozliczenie należności </w:t>
      </w:r>
      <w:r w:rsidRPr="006227D4">
        <w:rPr>
          <w:rFonts w:asciiTheme="minorHAnsi" w:eastAsia="Garamond" w:hAnsiTheme="minorHAnsi" w:cs="Garamond"/>
          <w:color w:val="FF0000"/>
          <w:sz w:val="22"/>
          <w:szCs w:val="22"/>
        </w:rPr>
        <w:t>przez Zamawiającego następuje przez sporządzenie noty księgowej wraz z pisemnym uzasadnieniem oraz terminem zapłaty.</w:t>
      </w:r>
    </w:p>
    <w:bookmarkEnd w:id="6"/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0A8E2C5A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7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 xml:space="preserve"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</w:t>
      </w:r>
      <w:r w:rsidRPr="006C52B4">
        <w:rPr>
          <w:rFonts w:cs="TimesNewRomanPS-ItalicMT"/>
          <w:color w:val="auto"/>
        </w:rPr>
        <w:t>refundacyjnym Ministra Zdrowia.</w:t>
      </w:r>
    </w:p>
    <w:bookmarkEnd w:id="7"/>
    <w:p w14:paraId="6762282A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0B483CA9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C52B4">
        <w:rPr>
          <w:rFonts w:cs="TimesNewRomanPS-ItalicMT"/>
          <w:color w:val="auto"/>
        </w:rPr>
        <w:t>Wykonawca</w:t>
      </w:r>
      <w:r w:rsidRPr="006C52B4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C52B4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77777777" w:rsidR="00931DE1" w:rsidRPr="006C52B4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8" w:name="_Hlk150516729"/>
      <w:r w:rsidRPr="006C52B4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r w:rsidRPr="006C52B4">
        <w:rPr>
          <w:rFonts w:cs="TimesNewRomanPS-ItalicMT"/>
          <w:strike/>
          <w:color w:val="auto"/>
        </w:rPr>
        <w:t xml:space="preserve">, </w:t>
      </w:r>
      <w:bookmarkEnd w:id="8"/>
      <w:r w:rsidRPr="006C52B4">
        <w:rPr>
          <w:rFonts w:cs="TimesNewRomanPS-ItalicMT"/>
          <w:strike/>
          <w:color w:val="auto"/>
        </w:rPr>
        <w:t>z zastrzeżeniem, że podwyższenie ceny leku określonej w tym instrumencie o 15 % w stosunku do daty zawarcia Umowy, pozwala na podwyższenie ceny leku dla Zamawiającego o 10 %</w:t>
      </w:r>
      <w:r w:rsidRPr="006C52B4">
        <w:rPr>
          <w:rFonts w:cs="TimesNewRomanPS-ItalicMT"/>
          <w:color w:val="auto"/>
        </w:rPr>
        <w:t>.</w:t>
      </w:r>
    </w:p>
    <w:p w14:paraId="41A2789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C52B4">
        <w:rPr>
          <w:rFonts w:eastAsia="Garamond" w:cs="Garamond"/>
          <w:color w:val="auto"/>
        </w:rPr>
        <w:t>W przypadkach szczególnych, takich jak wstrzymanie lub</w:t>
      </w:r>
      <w:r>
        <w:rPr>
          <w:rFonts w:eastAsia="Garamond" w:cs="Garamond"/>
          <w:color w:val="auto"/>
        </w:rPr>
        <w:t xml:space="preserve">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Strony dopuszczają zmianę cen jednostkowych produktów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735BD3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735BD3" w:rsidRDefault="00241BE2" w:rsidP="00735BD3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9" w:name="_Hlk152661655"/>
      <w:r w:rsidRPr="00735BD3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9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533B6A86" w:rsidR="00241BE2" w:rsidRPr="00735BD3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735BD3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45C93521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74154146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Pr="006C52B4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lastRenderedPageBreak/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31D6C90C" w14:textId="77777777" w:rsidR="006C52B4" w:rsidRDefault="006C52B4" w:rsidP="006C52B4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E760BB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0E0F31E8" w:rsidR="007E0181" w:rsidRPr="00735BD3" w:rsidRDefault="007E0181" w:rsidP="00735BD3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10" w:name="_Hlk135209151"/>
      <w:r w:rsidRPr="00735BD3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735BD3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735BD3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735BD3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</w:t>
      </w:r>
      <w:r w:rsidRPr="009F05DB">
        <w:rPr>
          <w:rFonts w:cstheme="minorHAnsi"/>
          <w:color w:val="auto"/>
        </w:rPr>
        <w:lastRenderedPageBreak/>
        <w:t>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wysokości wynagrodzenia w przypadku zmiany wysokości minimalnego 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735BD3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735BD3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 xml:space="preserve">innych zmian, których nie można przewidzieć w chwili zawierania Umowy pod warunkiem, że </w:t>
      </w:r>
      <w:r w:rsidRPr="009F05DB">
        <w:rPr>
          <w:rFonts w:cstheme="minorHAnsi"/>
          <w:color w:val="auto"/>
        </w:rPr>
        <w:lastRenderedPageBreak/>
        <w:t>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konsumpcyjnych ogółem w stosunku do roku podpisania umowy, ogłoszony przez Prezesa GUS. Zmiana ceny nie może następować częściej niż raz na 6 miesięcy.</w:t>
      </w:r>
    </w:p>
    <w:bookmarkEnd w:id="10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lastRenderedPageBreak/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4B92" w14:textId="77777777" w:rsidR="000210E6" w:rsidRDefault="000210E6" w:rsidP="00570019">
      <w:r>
        <w:separator/>
      </w:r>
    </w:p>
  </w:endnote>
  <w:endnote w:type="continuationSeparator" w:id="0">
    <w:p w14:paraId="5BEAEFD0" w14:textId="77777777" w:rsidR="000210E6" w:rsidRDefault="000210E6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FCB2" w14:textId="77777777" w:rsidR="000210E6" w:rsidRDefault="000210E6" w:rsidP="00570019">
      <w:r>
        <w:separator/>
      </w:r>
    </w:p>
  </w:footnote>
  <w:footnote w:type="continuationSeparator" w:id="0">
    <w:p w14:paraId="1009CA4B" w14:textId="77777777" w:rsidR="000210E6" w:rsidRDefault="000210E6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210E6"/>
    <w:rsid w:val="00041E85"/>
    <w:rsid w:val="00241BE2"/>
    <w:rsid w:val="00482CE2"/>
    <w:rsid w:val="004C18D6"/>
    <w:rsid w:val="00570019"/>
    <w:rsid w:val="005D6040"/>
    <w:rsid w:val="006227D4"/>
    <w:rsid w:val="00654592"/>
    <w:rsid w:val="00694C86"/>
    <w:rsid w:val="006B1BEF"/>
    <w:rsid w:val="006C52B4"/>
    <w:rsid w:val="00713790"/>
    <w:rsid w:val="00735BD3"/>
    <w:rsid w:val="007E0181"/>
    <w:rsid w:val="00821787"/>
    <w:rsid w:val="0084462C"/>
    <w:rsid w:val="0085359E"/>
    <w:rsid w:val="0089013C"/>
    <w:rsid w:val="00931DE1"/>
    <w:rsid w:val="00970986"/>
    <w:rsid w:val="009E31AD"/>
    <w:rsid w:val="009F05DB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8CA35BDC-DF15-46EE-BC3F-39529FB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3432</Words>
  <Characters>20594</Characters>
  <Application>Microsoft Office Word</Application>
  <DocSecurity>4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2</cp:revision>
  <cp:lastPrinted>2023-12-21T08:35:00Z</cp:lastPrinted>
  <dcterms:created xsi:type="dcterms:W3CDTF">2024-01-05T10:46:00Z</dcterms:created>
  <dcterms:modified xsi:type="dcterms:W3CDTF">2024-01-05T10:46:00Z</dcterms:modified>
</cp:coreProperties>
</file>