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71"/>
        <w:gridCol w:w="7071"/>
      </w:tblGrid>
      <w:tr w:rsidR="007D5647" w:rsidRPr="007D5647" w14:paraId="6F05366D" w14:textId="77777777" w:rsidTr="003558CA">
        <w:tc>
          <w:tcPr>
            <w:tcW w:w="7071" w:type="dxa"/>
          </w:tcPr>
          <w:p w14:paraId="290FEF66" w14:textId="064010F2" w:rsidR="007D5647" w:rsidRPr="007D5647" w:rsidRDefault="0021619C" w:rsidP="007D56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Część Nr 5.</w:t>
            </w:r>
          </w:p>
        </w:tc>
        <w:tc>
          <w:tcPr>
            <w:tcW w:w="7071" w:type="dxa"/>
          </w:tcPr>
          <w:p w14:paraId="635FD898" w14:textId="5612335B" w:rsidR="007D5647" w:rsidRPr="007D5647" w:rsidRDefault="003F6B61" w:rsidP="007D564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Sprawa 7/D/2022</w:t>
            </w:r>
          </w:p>
        </w:tc>
      </w:tr>
    </w:tbl>
    <w:p w14:paraId="3605F36D" w14:textId="77777777" w:rsidR="007D5647" w:rsidRPr="007D5647" w:rsidRDefault="007D5647" w:rsidP="007D56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0"/>
          <w:szCs w:val="20"/>
          <w:lang w:eastAsia="ar-SA"/>
        </w:rPr>
      </w:pPr>
      <w:r w:rsidRPr="007D5647">
        <w:rPr>
          <w:rFonts w:ascii="Times New Roman" w:eastAsia="Times New Roman" w:hAnsi="Times New Roman" w:cs="Times New Roman"/>
          <w:spacing w:val="40"/>
          <w:sz w:val="20"/>
          <w:szCs w:val="20"/>
          <w:lang w:eastAsia="ar-SA"/>
        </w:rPr>
        <w:t>ARKUSZ ASORTYMENTOWO-CENOWY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71"/>
        <w:gridCol w:w="7071"/>
      </w:tblGrid>
      <w:tr w:rsidR="007D5647" w:rsidRPr="007D5647" w14:paraId="64C9695F" w14:textId="77777777" w:rsidTr="003558CA">
        <w:tc>
          <w:tcPr>
            <w:tcW w:w="7071" w:type="dxa"/>
          </w:tcPr>
          <w:p w14:paraId="1D5871F2" w14:textId="77777777" w:rsidR="007D5647" w:rsidRPr="007D5647" w:rsidRDefault="007D5647" w:rsidP="007D56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56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CPV  33696100-6</w:t>
            </w:r>
          </w:p>
        </w:tc>
        <w:tc>
          <w:tcPr>
            <w:tcW w:w="7071" w:type="dxa"/>
          </w:tcPr>
          <w:p w14:paraId="6518001E" w14:textId="025855C7" w:rsidR="007D5647" w:rsidRPr="007D5647" w:rsidRDefault="007D5647" w:rsidP="007D564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56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Załącznik Nr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2.5 do SWZ</w:t>
            </w:r>
          </w:p>
        </w:tc>
      </w:tr>
    </w:tbl>
    <w:p w14:paraId="1DDC3FA0" w14:textId="77777777" w:rsidR="007D5647" w:rsidRPr="007D5647" w:rsidRDefault="007D5647" w:rsidP="007D56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0"/>
        <w:gridCol w:w="4227"/>
        <w:gridCol w:w="1166"/>
        <w:gridCol w:w="1426"/>
        <w:gridCol w:w="1149"/>
        <w:gridCol w:w="1328"/>
        <w:gridCol w:w="653"/>
        <w:gridCol w:w="743"/>
        <w:gridCol w:w="996"/>
        <w:gridCol w:w="1473"/>
        <w:gridCol w:w="864"/>
        <w:gridCol w:w="1545"/>
      </w:tblGrid>
      <w:tr w:rsidR="007D5647" w:rsidRPr="007D5647" w14:paraId="4AF5E5F2" w14:textId="77777777" w:rsidTr="003558CA">
        <w:trPr>
          <w:cantSplit/>
          <w:jc w:val="center"/>
        </w:trPr>
        <w:tc>
          <w:tcPr>
            <w:tcW w:w="600" w:type="dxa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14:paraId="258195FF" w14:textId="77777777" w:rsidR="007D5647" w:rsidRPr="007D5647" w:rsidRDefault="007D5647" w:rsidP="007D56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56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22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77642C4D" w14:textId="77777777" w:rsidR="007D5647" w:rsidRPr="007D5647" w:rsidRDefault="007D5647" w:rsidP="007D56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56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116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59048FEA" w14:textId="77777777" w:rsidR="007D5647" w:rsidRPr="007D5647" w:rsidRDefault="007D5647" w:rsidP="007D56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56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handlowa</w:t>
            </w:r>
          </w:p>
        </w:tc>
        <w:tc>
          <w:tcPr>
            <w:tcW w:w="142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1F11ED49" w14:textId="77777777" w:rsidR="007D5647" w:rsidRPr="007D5647" w:rsidRDefault="007D5647" w:rsidP="007D56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56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Proponowana wielkość opakowania</w:t>
            </w:r>
          </w:p>
        </w:tc>
        <w:tc>
          <w:tcPr>
            <w:tcW w:w="114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0DC8C4DE" w14:textId="77777777" w:rsidR="007D5647" w:rsidRPr="007D5647" w:rsidRDefault="007D5647" w:rsidP="007D56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56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Producent</w:t>
            </w:r>
          </w:p>
        </w:tc>
        <w:tc>
          <w:tcPr>
            <w:tcW w:w="132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6A3526BA" w14:textId="77777777" w:rsidR="007D5647" w:rsidRPr="007D5647" w:rsidRDefault="007D5647" w:rsidP="007D56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56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Kraj pochodzenia</w:t>
            </w:r>
          </w:p>
        </w:tc>
        <w:tc>
          <w:tcPr>
            <w:tcW w:w="65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141BA29C" w14:textId="77777777" w:rsidR="007D5647" w:rsidRPr="007D5647" w:rsidRDefault="007D5647" w:rsidP="007D56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56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JM</w:t>
            </w:r>
          </w:p>
        </w:tc>
        <w:tc>
          <w:tcPr>
            <w:tcW w:w="7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033A09E0" w14:textId="77777777" w:rsidR="007D5647" w:rsidRPr="007D5647" w:rsidRDefault="007D5647" w:rsidP="007D56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56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99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649989A0" w14:textId="77777777" w:rsidR="007D5647" w:rsidRPr="007D5647" w:rsidRDefault="007D5647" w:rsidP="007D56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56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Cena jedn. netto (pln)</w:t>
            </w:r>
          </w:p>
        </w:tc>
        <w:tc>
          <w:tcPr>
            <w:tcW w:w="147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7141A241" w14:textId="77777777" w:rsidR="007D5647" w:rsidRPr="007D5647" w:rsidRDefault="007D5647" w:rsidP="007D56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56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Wartość netto (pln)</w:t>
            </w:r>
          </w:p>
        </w:tc>
        <w:tc>
          <w:tcPr>
            <w:tcW w:w="86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7DFA945E" w14:textId="77777777" w:rsidR="007D5647" w:rsidRPr="007D5647" w:rsidRDefault="007D5647" w:rsidP="007D56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56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154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111AC4A0" w14:textId="77777777" w:rsidR="007D5647" w:rsidRPr="007D5647" w:rsidRDefault="007D5647" w:rsidP="007D56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56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Wartość brutto (pln)</w:t>
            </w:r>
          </w:p>
        </w:tc>
      </w:tr>
      <w:tr w:rsidR="007D5647" w:rsidRPr="007D5647" w14:paraId="08B56525" w14:textId="77777777" w:rsidTr="003558CA">
        <w:trPr>
          <w:cantSplit/>
          <w:trHeight w:val="557"/>
          <w:jc w:val="center"/>
        </w:trPr>
        <w:tc>
          <w:tcPr>
            <w:tcW w:w="600" w:type="dxa"/>
            <w:vMerge w:val="restart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14:paraId="56835B1D" w14:textId="77777777" w:rsidR="007D5647" w:rsidRPr="007D5647" w:rsidRDefault="007D5647" w:rsidP="007D56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56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27" w:type="dxa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14:paraId="084B5E73" w14:textId="77777777" w:rsidR="007D5647" w:rsidRPr="007D5647" w:rsidRDefault="007D5647" w:rsidP="007D56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56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Odczynnik anty-A1</w:t>
            </w:r>
          </w:p>
        </w:tc>
        <w:tc>
          <w:tcPr>
            <w:tcW w:w="1166" w:type="dxa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14:paraId="4E731F5E" w14:textId="77777777" w:rsidR="007D5647" w:rsidRPr="007D5647" w:rsidRDefault="007D5647" w:rsidP="007D56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6" w:type="dxa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14:paraId="31873ED4" w14:textId="77777777" w:rsidR="007D5647" w:rsidRPr="007D5647" w:rsidRDefault="007D5647" w:rsidP="007D56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49" w:type="dxa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14:paraId="2C821126" w14:textId="77777777" w:rsidR="007D5647" w:rsidRPr="007D5647" w:rsidRDefault="007D5647" w:rsidP="007D56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8" w:type="dxa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14:paraId="14D8B93F" w14:textId="77777777" w:rsidR="007D5647" w:rsidRPr="007D5647" w:rsidRDefault="007D5647" w:rsidP="007D56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dxa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14:paraId="59476294" w14:textId="77777777" w:rsidR="007D5647" w:rsidRPr="007D5647" w:rsidRDefault="007D5647" w:rsidP="007D56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56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ml</w:t>
            </w:r>
          </w:p>
        </w:tc>
        <w:tc>
          <w:tcPr>
            <w:tcW w:w="743" w:type="dxa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14:paraId="229DA68D" w14:textId="77777777" w:rsidR="007D5647" w:rsidRPr="007D5647" w:rsidRDefault="007D5647" w:rsidP="007D56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56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996" w:type="dxa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14:paraId="150B4073" w14:textId="77777777" w:rsidR="007D5647" w:rsidRPr="007D5647" w:rsidRDefault="007D5647" w:rsidP="007D56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73" w:type="dxa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14:paraId="6BB42B5B" w14:textId="77777777" w:rsidR="007D5647" w:rsidRPr="007D5647" w:rsidRDefault="007D5647" w:rsidP="007D56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14:paraId="79F02902" w14:textId="77777777" w:rsidR="007D5647" w:rsidRPr="007D5647" w:rsidRDefault="007D5647" w:rsidP="007D56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top w:val="double" w:sz="1" w:space="0" w:color="000000"/>
              <w:left w:val="single" w:sz="4" w:space="0" w:color="000000"/>
              <w:right w:val="double" w:sz="1" w:space="0" w:color="000000"/>
            </w:tcBorders>
            <w:vAlign w:val="center"/>
          </w:tcPr>
          <w:p w14:paraId="0D6221BF" w14:textId="77777777" w:rsidR="007D5647" w:rsidRPr="007D5647" w:rsidRDefault="007D5647" w:rsidP="007D56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D5647" w:rsidRPr="007D5647" w14:paraId="7FEC6C80" w14:textId="77777777" w:rsidTr="003558CA">
        <w:trPr>
          <w:cantSplit/>
          <w:trHeight w:val="900"/>
          <w:jc w:val="center"/>
        </w:trPr>
        <w:tc>
          <w:tcPr>
            <w:tcW w:w="600" w:type="dxa"/>
            <w:vMerge/>
            <w:tcBorders>
              <w:left w:val="double" w:sz="1" w:space="0" w:color="000000"/>
            </w:tcBorders>
            <w:vAlign w:val="center"/>
          </w:tcPr>
          <w:p w14:paraId="31F5FE3B" w14:textId="77777777" w:rsidR="007D5647" w:rsidRPr="007D5647" w:rsidRDefault="007D5647" w:rsidP="007D56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66" w:type="dxa"/>
            <w:gridSpan w:val="11"/>
            <w:tcBorders>
              <w:bottom w:val="double" w:sz="1" w:space="0" w:color="000000"/>
              <w:right w:val="double" w:sz="1" w:space="0" w:color="000000"/>
            </w:tcBorders>
            <w:vAlign w:val="center"/>
          </w:tcPr>
          <w:p w14:paraId="4526E357" w14:textId="77777777" w:rsidR="007D5647" w:rsidRPr="007D5647" w:rsidRDefault="007D5647" w:rsidP="007D564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56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/lektyna anty-A1, Dolichotest/. Wyciag z nasion rośliny Dolichos biflorus, umożliwiający wykrycie antygenu A1 na krwinkach czerwonych. Metoda szkiełkowa i probówkowa. Maksymalna wielkość opakowania 10 ml, buteleczki z zakraplaczem. Termin ważności co najmniej 11 miesięcy od daty dostawy.</w:t>
            </w:r>
          </w:p>
        </w:tc>
      </w:tr>
      <w:tr w:rsidR="007D5647" w:rsidRPr="007D5647" w14:paraId="2EDE88C4" w14:textId="77777777" w:rsidTr="003558CA">
        <w:trPr>
          <w:cantSplit/>
          <w:trHeight w:val="493"/>
          <w:jc w:val="center"/>
        </w:trPr>
        <w:tc>
          <w:tcPr>
            <w:tcW w:w="600" w:type="dxa"/>
            <w:vMerge w:val="restart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14:paraId="2C0B59EB" w14:textId="77777777" w:rsidR="007D5647" w:rsidRPr="007D5647" w:rsidRDefault="007D5647" w:rsidP="007D56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56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7" w:type="dxa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14:paraId="4A856A1B" w14:textId="77777777" w:rsidR="007D5647" w:rsidRPr="007D5647" w:rsidRDefault="007D5647" w:rsidP="007D56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56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Standard anty-D do mikrometody</w:t>
            </w:r>
          </w:p>
        </w:tc>
        <w:tc>
          <w:tcPr>
            <w:tcW w:w="1166" w:type="dxa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14:paraId="7B447090" w14:textId="77777777" w:rsidR="007D5647" w:rsidRPr="007D5647" w:rsidRDefault="007D5647" w:rsidP="007D56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6" w:type="dxa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14:paraId="0B9F2D97" w14:textId="77777777" w:rsidR="007D5647" w:rsidRPr="007D5647" w:rsidRDefault="007D5647" w:rsidP="007D56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49" w:type="dxa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14:paraId="74A4B545" w14:textId="77777777" w:rsidR="007D5647" w:rsidRPr="007D5647" w:rsidRDefault="007D5647" w:rsidP="007D56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8" w:type="dxa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14:paraId="6DCB19D7" w14:textId="77777777" w:rsidR="007D5647" w:rsidRPr="007D5647" w:rsidRDefault="007D5647" w:rsidP="007D56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dxa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14:paraId="23AB3E06" w14:textId="77777777" w:rsidR="007D5647" w:rsidRPr="007D5647" w:rsidRDefault="007D5647" w:rsidP="007D56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56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ml</w:t>
            </w:r>
          </w:p>
        </w:tc>
        <w:tc>
          <w:tcPr>
            <w:tcW w:w="743" w:type="dxa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14:paraId="7B773BD3" w14:textId="77777777" w:rsidR="007D5647" w:rsidRPr="007D5647" w:rsidRDefault="007D5647" w:rsidP="007D56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56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184</w:t>
            </w:r>
          </w:p>
        </w:tc>
        <w:tc>
          <w:tcPr>
            <w:tcW w:w="996" w:type="dxa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14:paraId="283F1114" w14:textId="77777777" w:rsidR="007D5647" w:rsidRPr="007D5647" w:rsidRDefault="007D5647" w:rsidP="007D56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73" w:type="dxa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14:paraId="167EF6D2" w14:textId="77777777" w:rsidR="007D5647" w:rsidRPr="007D5647" w:rsidRDefault="007D5647" w:rsidP="007D56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14:paraId="1FCFA5DD" w14:textId="77777777" w:rsidR="007D5647" w:rsidRPr="007D5647" w:rsidRDefault="007D5647" w:rsidP="007D56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41" w:type="dxa"/>
            <w:tcBorders>
              <w:top w:val="double" w:sz="1" w:space="0" w:color="000000"/>
              <w:left w:val="single" w:sz="4" w:space="0" w:color="000000"/>
              <w:right w:val="double" w:sz="1" w:space="0" w:color="000000"/>
            </w:tcBorders>
            <w:vAlign w:val="center"/>
          </w:tcPr>
          <w:p w14:paraId="7C1AE560" w14:textId="77777777" w:rsidR="007D5647" w:rsidRPr="007D5647" w:rsidRDefault="007D5647" w:rsidP="007D56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D5647" w:rsidRPr="007D5647" w14:paraId="2EAE7160" w14:textId="77777777" w:rsidTr="003558CA">
        <w:trPr>
          <w:cantSplit/>
          <w:trHeight w:val="699"/>
          <w:jc w:val="center"/>
        </w:trPr>
        <w:tc>
          <w:tcPr>
            <w:tcW w:w="600" w:type="dxa"/>
            <w:vMerge/>
            <w:tcBorders>
              <w:left w:val="double" w:sz="1" w:space="0" w:color="000000"/>
              <w:bottom w:val="double" w:sz="1" w:space="0" w:color="000000"/>
            </w:tcBorders>
          </w:tcPr>
          <w:p w14:paraId="2A318878" w14:textId="77777777" w:rsidR="007D5647" w:rsidRPr="007D5647" w:rsidRDefault="007D5647" w:rsidP="007D56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66" w:type="dxa"/>
            <w:gridSpan w:val="11"/>
            <w:tcBorders>
              <w:bottom w:val="double" w:sz="1" w:space="0" w:color="000000"/>
              <w:right w:val="double" w:sz="1" w:space="0" w:color="000000"/>
            </w:tcBorders>
            <w:vAlign w:val="center"/>
          </w:tcPr>
          <w:p w14:paraId="494D1F16" w14:textId="77777777" w:rsidR="007D5647" w:rsidRPr="007D5647" w:rsidRDefault="007D5647" w:rsidP="007D56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56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Odczynnik do kontroli technik mikrokolumnowych wykorzystywanych w immunohematologii, zawierający  przeciwciała anty-D  klasy IgG o wystandaryzowanym stężeniu zgodnym z zaleceniami UE, o aktywności mniejszej lub równej 0,05 IU/ml (0,01µg/ml).Uzyskanie prawidłowych reakcji przeciwciał anty-D z krwinkami wzorcowymi do przeglądowego badania alloprzeciwciał jest kontrolą poprawności wykonania testu antyglobulinowego techniką mikrokolumnową w automatach i półautomatach.  Zastosowanie odczynnika pozwala na właściwą interpretację wyników badań immunohematologicznych in vitro.  Czułość odczynnika 100%, specyficzność odczynnika 100%.  Odczynnik gotowy do użycia bez konieczności rozcieńczania czy rozmrażania. Przebadany w kierunku HIV-Ab, HbsAg, HCVAb, krętków kiły( wyniki ujemne). Nie zawierający zmętnienia i  osadu. Termin ważności 11 miesięcy od daty dostawy. Opakowanie nie większe niż 2 ml.</w:t>
            </w:r>
          </w:p>
        </w:tc>
      </w:tr>
    </w:tbl>
    <w:p w14:paraId="7540364E" w14:textId="77777777" w:rsidR="007D5647" w:rsidRPr="007D5647" w:rsidRDefault="007D5647" w:rsidP="007D56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B7044A6" w14:textId="77777777" w:rsidR="007D5647" w:rsidRPr="007D5647" w:rsidRDefault="007D5647" w:rsidP="007D56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5647">
        <w:rPr>
          <w:rFonts w:ascii="Times New Roman" w:eastAsia="Times New Roman" w:hAnsi="Times New Roman" w:cs="Times New Roman"/>
          <w:sz w:val="20"/>
          <w:szCs w:val="20"/>
          <w:lang w:eastAsia="ar-SA"/>
        </w:rPr>
        <w:t>Do każdej dostawy zostanie dołączony certyfikat kontroli jakości dostarczonej serii odczynnika.</w:t>
      </w:r>
    </w:p>
    <w:p w14:paraId="5D0666F3" w14:textId="77777777" w:rsidR="007D5647" w:rsidRPr="007D5647" w:rsidRDefault="007D5647" w:rsidP="007D56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778"/>
        <w:gridCol w:w="4714"/>
        <w:gridCol w:w="4784"/>
      </w:tblGrid>
      <w:tr w:rsidR="007D5647" w:rsidRPr="007D5647" w14:paraId="7BB45A7A" w14:textId="77777777" w:rsidTr="003558CA">
        <w:trPr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85F87" w14:textId="77777777" w:rsidR="007D5647" w:rsidRPr="007D5647" w:rsidRDefault="007D5647" w:rsidP="007D56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56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Informacja ogólna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5A36C" w14:textId="77777777" w:rsidR="007D5647" w:rsidRPr="007D5647" w:rsidRDefault="007D5647" w:rsidP="007D56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56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B36DB" w14:textId="77777777" w:rsidR="007D5647" w:rsidRPr="007D5647" w:rsidRDefault="007D5647" w:rsidP="007D56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56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Wypełnia Wykonawca</w:t>
            </w:r>
          </w:p>
        </w:tc>
      </w:tr>
      <w:tr w:rsidR="007D5647" w:rsidRPr="007D5647" w14:paraId="709ECF31" w14:textId="77777777" w:rsidTr="003558CA">
        <w:trPr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000250" w14:textId="77777777" w:rsidR="007D5647" w:rsidRPr="007D5647" w:rsidRDefault="007D5647" w:rsidP="007D56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56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Czas dostawy do magazynu Zamawiającego – minimalnie w ciągu 3 dni maksymalnie  14 dni od otrzymania zamówienia przez wykonawcę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5AAFB" w14:textId="77777777" w:rsidR="007D5647" w:rsidRPr="007D5647" w:rsidRDefault="007D5647" w:rsidP="007D56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56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Tak, podać oferowany czas dostawy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D1296" w14:textId="77777777" w:rsidR="007D5647" w:rsidRPr="007D5647" w:rsidRDefault="007D5647" w:rsidP="007D56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177F8EAD" w14:textId="77777777" w:rsidR="007D5647" w:rsidRPr="007D5647" w:rsidRDefault="007D5647" w:rsidP="007D56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39150B4" w14:textId="77777777" w:rsidR="007D5647" w:rsidRPr="007D5647" w:rsidRDefault="007D5647" w:rsidP="007D56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5647">
        <w:rPr>
          <w:rFonts w:ascii="Times New Roman" w:eastAsia="Times New Roman" w:hAnsi="Times New Roman" w:cs="Times New Roman"/>
          <w:sz w:val="20"/>
          <w:szCs w:val="20"/>
          <w:lang w:eastAsia="ar-SA"/>
        </w:rPr>
        <w:t>W celu potwierdzenia, że oferowane dostawy odpowiadają wymaganiom określonym przez Zamawiającego, Zamawiający będzie żądał następujących dokumentów :</w:t>
      </w:r>
    </w:p>
    <w:p w14:paraId="48D1B24D" w14:textId="77777777" w:rsidR="007D5647" w:rsidRPr="007D5647" w:rsidRDefault="007D5647" w:rsidP="007D564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5647">
        <w:rPr>
          <w:rFonts w:ascii="Times New Roman" w:eastAsia="Times New Roman" w:hAnsi="Times New Roman" w:cs="Times New Roman"/>
          <w:sz w:val="20"/>
          <w:szCs w:val="20"/>
          <w:lang w:eastAsia="ar-SA"/>
        </w:rPr>
        <w:t>instrukcja użycia w języku polskim,</w:t>
      </w:r>
    </w:p>
    <w:p w14:paraId="2FB2148E" w14:textId="77777777" w:rsidR="007D5647" w:rsidRPr="007D5647" w:rsidRDefault="007D5647" w:rsidP="007D564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5647">
        <w:rPr>
          <w:rFonts w:ascii="Times New Roman" w:eastAsia="Times New Roman" w:hAnsi="Times New Roman" w:cs="Times New Roman"/>
          <w:sz w:val="20"/>
          <w:szCs w:val="20"/>
          <w:lang w:eastAsia="ar-SA"/>
        </w:rPr>
        <w:t>dokument CE</w:t>
      </w:r>
    </w:p>
    <w:p w14:paraId="5DCB6A98" w14:textId="77777777" w:rsidR="007D5647" w:rsidRPr="007D5647" w:rsidRDefault="007D5647" w:rsidP="007D564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5647">
        <w:rPr>
          <w:rFonts w:ascii="Times New Roman" w:eastAsia="Times New Roman" w:hAnsi="Times New Roman" w:cs="Times New Roman"/>
          <w:sz w:val="20"/>
          <w:szCs w:val="20"/>
          <w:lang w:eastAsia="ar-SA"/>
        </w:rPr>
        <w:t>zgłoszenie do bazy danych Prezesa URPLWMiPB na podstawie ustawy z dnia 20 maja 2010 r. o wyrobach medycznych lub powiadomienie Prezesa URPLWMiPB o wprowadzeniu wyrobu na terytorium RP na podstawie ustawy z dnia 20 maja 2010 r. o wyrobach medycznych.</w:t>
      </w:r>
    </w:p>
    <w:p w14:paraId="5FC52F58" w14:textId="77777777" w:rsidR="007D5647" w:rsidRPr="007D5647" w:rsidRDefault="007D5647" w:rsidP="007D56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AB632EA" w14:textId="77777777" w:rsidR="007D5647" w:rsidRPr="007D5647" w:rsidRDefault="007D5647" w:rsidP="007D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56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Miejsce dostaw</w:t>
      </w:r>
      <w:r w:rsidRPr="007D5647">
        <w:rPr>
          <w:rFonts w:ascii="Times New Roman" w:eastAsia="Times New Roman" w:hAnsi="Times New Roman" w:cs="Times New Roman"/>
          <w:sz w:val="20"/>
          <w:szCs w:val="20"/>
          <w:lang w:eastAsia="ar-SA"/>
        </w:rPr>
        <w:t>: ZM WCKiK w Warszawie oraz podległe Terenowe Stacje w Bydgoszczy, Wrocławiu, Krakowie, Lublinie.</w:t>
      </w:r>
    </w:p>
    <w:p w14:paraId="2ACBFCB9" w14:textId="77777777" w:rsidR="007D5647" w:rsidRPr="007D5647" w:rsidRDefault="007D5647" w:rsidP="007D5647">
      <w:pPr>
        <w:suppressAutoHyphens/>
        <w:spacing w:after="0" w:line="240" w:lineRule="auto"/>
        <w:ind w:firstLine="1006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EAB0425" w14:textId="77777777" w:rsidR="007D5647" w:rsidRPr="007D5647" w:rsidRDefault="007D5647" w:rsidP="007D5647">
      <w:pPr>
        <w:suppressAutoHyphens/>
        <w:spacing w:after="0" w:line="240" w:lineRule="auto"/>
        <w:ind w:firstLine="1006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5647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…………..…………….……………….</w:t>
      </w:r>
    </w:p>
    <w:p w14:paraId="31CAEF76" w14:textId="77777777" w:rsidR="007D5647" w:rsidRPr="007D5647" w:rsidRDefault="007D5647" w:rsidP="007D5647">
      <w:pPr>
        <w:tabs>
          <w:tab w:val="left" w:pos="10005"/>
        </w:tabs>
        <w:suppressAutoHyphens/>
        <w:spacing w:after="0" w:line="240" w:lineRule="auto"/>
        <w:ind w:firstLine="1006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5647">
        <w:rPr>
          <w:rFonts w:ascii="Times New Roman" w:eastAsia="Times New Roman" w:hAnsi="Times New Roman" w:cs="Times New Roman"/>
          <w:sz w:val="20"/>
          <w:szCs w:val="20"/>
          <w:lang w:eastAsia="ar-SA"/>
        </w:rPr>
        <w:t>(data i podpis Wykonawcy)</w:t>
      </w:r>
    </w:p>
    <w:p w14:paraId="30553BD6" w14:textId="77777777" w:rsidR="0042375D" w:rsidRDefault="0042375D"/>
    <w:sectPr w:rsidR="0042375D">
      <w:footerReference w:type="default" r:id="rId7"/>
      <w:footerReference w:type="first" r:id="rId8"/>
      <w:footnotePr>
        <w:pos w:val="beneathText"/>
      </w:footnotePr>
      <w:pgSz w:w="16837" w:h="11905" w:orient="landscape"/>
      <w:pgMar w:top="1134" w:right="1418" w:bottom="1134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902D7" w14:textId="77777777" w:rsidR="009A33C1" w:rsidRDefault="009A33C1">
      <w:pPr>
        <w:spacing w:after="0" w:line="240" w:lineRule="auto"/>
      </w:pPr>
      <w:r>
        <w:separator/>
      </w:r>
    </w:p>
  </w:endnote>
  <w:endnote w:type="continuationSeparator" w:id="0">
    <w:p w14:paraId="0E81F6CA" w14:textId="77777777" w:rsidR="009A33C1" w:rsidRDefault="009A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FFE8" w14:textId="5DE9CE35" w:rsidR="00594170" w:rsidRDefault="007D5647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1514A9F" wp14:editId="60D4C72C">
              <wp:simplePos x="0" y="0"/>
              <wp:positionH relativeFrom="page">
                <wp:posOffset>9776460</wp:posOffset>
              </wp:positionH>
              <wp:positionV relativeFrom="paragraph">
                <wp:posOffset>635</wp:posOffset>
              </wp:positionV>
              <wp:extent cx="13970" cy="170815"/>
              <wp:effectExtent l="3810" t="635" r="127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A89DEA" w14:textId="77777777" w:rsidR="00594170" w:rsidRDefault="009A33C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14A9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769.8pt;margin-top:.05pt;width:1.1pt;height:13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" stroked="f">
              <v:fill opacity="0"/>
              <v:textbox inset="0,0,0,0">
                <w:txbxContent>
                  <w:p w14:paraId="36A89DEA" w14:textId="77777777" w:rsidR="00594170" w:rsidRDefault="007D5647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30E7" w14:textId="77777777" w:rsidR="00594170" w:rsidRDefault="009A33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AB3C3" w14:textId="77777777" w:rsidR="009A33C1" w:rsidRDefault="009A33C1">
      <w:pPr>
        <w:spacing w:after="0" w:line="240" w:lineRule="auto"/>
      </w:pPr>
      <w:r>
        <w:separator/>
      </w:r>
    </w:p>
  </w:footnote>
  <w:footnote w:type="continuationSeparator" w:id="0">
    <w:p w14:paraId="7607D59D" w14:textId="77777777" w:rsidR="009A33C1" w:rsidRDefault="009A3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5"/>
      <w:numFmt w:val="bullet"/>
      <w:lvlText w:val=""/>
      <w:lvlJc w:val="left"/>
      <w:pPr>
        <w:tabs>
          <w:tab w:val="num" w:pos="923"/>
        </w:tabs>
        <w:ind w:left="923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47"/>
    <w:rsid w:val="0021619C"/>
    <w:rsid w:val="003E584B"/>
    <w:rsid w:val="003F6B61"/>
    <w:rsid w:val="0042375D"/>
    <w:rsid w:val="006E54AE"/>
    <w:rsid w:val="007D5647"/>
    <w:rsid w:val="009A33C1"/>
    <w:rsid w:val="00E3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589FC"/>
  <w15:chartTrackingRefBased/>
  <w15:docId w15:val="{A0E512D6-C01F-4520-BD6E-CCDEC35D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7D564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7D564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3</cp:revision>
  <dcterms:created xsi:type="dcterms:W3CDTF">2022-02-25T11:45:00Z</dcterms:created>
  <dcterms:modified xsi:type="dcterms:W3CDTF">2022-02-28T09:00:00Z</dcterms:modified>
</cp:coreProperties>
</file>