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40D05" w14:textId="6DD27DAD" w:rsidR="00DB3777" w:rsidRDefault="00DB3777" w:rsidP="00FE43E7">
      <w:pPr>
        <w:pStyle w:val="Nagwek"/>
        <w:spacing w:line="264" w:lineRule="auto"/>
        <w:jc w:val="center"/>
      </w:pPr>
    </w:p>
    <w:p w14:paraId="558427F2" w14:textId="77777777" w:rsidR="009A6E69" w:rsidRDefault="009A6E69" w:rsidP="00FE43E7">
      <w:pPr>
        <w:spacing w:after="0" w:line="264" w:lineRule="auto"/>
        <w:jc w:val="center"/>
        <w:rPr>
          <w:rFonts w:asciiTheme="majorHAnsi" w:hAnsiTheme="majorHAnsi" w:cstheme="majorHAnsi"/>
          <w:b/>
        </w:rPr>
      </w:pPr>
    </w:p>
    <w:p w14:paraId="49FD526B" w14:textId="77777777" w:rsidR="009A6E69" w:rsidRDefault="009A6E69" w:rsidP="00FE43E7">
      <w:pPr>
        <w:spacing w:after="0" w:line="264" w:lineRule="auto"/>
        <w:jc w:val="center"/>
        <w:rPr>
          <w:rFonts w:asciiTheme="majorHAnsi" w:hAnsiTheme="majorHAnsi" w:cstheme="majorHAnsi"/>
          <w:b/>
        </w:rPr>
      </w:pPr>
    </w:p>
    <w:p w14:paraId="164FB51B" w14:textId="77777777" w:rsidR="009A6E69" w:rsidRDefault="009A6E69" w:rsidP="00FE43E7">
      <w:pPr>
        <w:spacing w:after="0" w:line="264" w:lineRule="auto"/>
        <w:jc w:val="center"/>
        <w:rPr>
          <w:rFonts w:asciiTheme="majorHAnsi" w:hAnsiTheme="majorHAnsi" w:cstheme="majorHAnsi"/>
          <w:b/>
        </w:rPr>
      </w:pPr>
    </w:p>
    <w:p w14:paraId="0AE3854F" w14:textId="77777777" w:rsidR="009A6E69" w:rsidRPr="00BF40FD" w:rsidRDefault="009A6E69" w:rsidP="00E40DA0">
      <w:pPr>
        <w:spacing w:after="0" w:line="288" w:lineRule="auto"/>
        <w:jc w:val="center"/>
        <w:rPr>
          <w:rFonts w:cstheme="majorHAnsi"/>
          <w:b/>
          <w:sz w:val="24"/>
          <w:szCs w:val="24"/>
        </w:rPr>
      </w:pPr>
      <w:r w:rsidRPr="00BF40FD">
        <w:rPr>
          <w:rFonts w:cstheme="majorHAnsi"/>
          <w:b/>
          <w:sz w:val="24"/>
          <w:szCs w:val="24"/>
        </w:rPr>
        <w:t>SPECYFIKACJA WARUNKÓW ZAMÓWIENIA</w:t>
      </w:r>
    </w:p>
    <w:p w14:paraId="557DD987" w14:textId="77777777" w:rsidR="009A6E69" w:rsidRPr="00BF40FD" w:rsidRDefault="009A6E69" w:rsidP="00E40DA0">
      <w:pPr>
        <w:spacing w:after="0" w:line="288" w:lineRule="auto"/>
        <w:jc w:val="center"/>
        <w:rPr>
          <w:rFonts w:cstheme="majorHAnsi"/>
        </w:rPr>
      </w:pPr>
    </w:p>
    <w:p w14:paraId="580EE1DD" w14:textId="77777777" w:rsidR="009A6E69" w:rsidRPr="00BF40FD" w:rsidRDefault="009A6E69" w:rsidP="00E40DA0">
      <w:pPr>
        <w:spacing w:after="0" w:line="288" w:lineRule="auto"/>
        <w:jc w:val="center"/>
        <w:rPr>
          <w:rFonts w:cstheme="majorHAnsi"/>
        </w:rPr>
      </w:pPr>
    </w:p>
    <w:p w14:paraId="4DFBC29C" w14:textId="77777777" w:rsidR="009A6E69" w:rsidRPr="00BF40FD" w:rsidRDefault="00E05610" w:rsidP="00E40DA0">
      <w:pPr>
        <w:spacing w:after="0" w:line="288" w:lineRule="auto"/>
        <w:jc w:val="center"/>
        <w:rPr>
          <w:rFonts w:cstheme="majorHAnsi"/>
          <w:bCs/>
        </w:rPr>
      </w:pPr>
      <w:r w:rsidRPr="00BF40FD">
        <w:rPr>
          <w:rFonts w:cstheme="majorHAnsi"/>
          <w:bCs/>
        </w:rPr>
        <w:t>Zamawiający:</w:t>
      </w:r>
    </w:p>
    <w:p w14:paraId="4E65C705" w14:textId="77777777" w:rsidR="009A6E69" w:rsidRPr="00BF40FD" w:rsidRDefault="009A6E69" w:rsidP="00E40DA0">
      <w:pPr>
        <w:pStyle w:val="Tekstpodstawowy"/>
        <w:spacing w:after="0"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BF40FD">
        <w:rPr>
          <w:rFonts w:asciiTheme="minorHAnsi" w:hAnsiTheme="minorHAnsi"/>
          <w:b/>
          <w:sz w:val="22"/>
          <w:szCs w:val="22"/>
        </w:rPr>
        <w:t>Uniwersytet Przyrodniczy w Poznaniu</w:t>
      </w:r>
    </w:p>
    <w:p w14:paraId="3190D752" w14:textId="77777777" w:rsidR="009A6E69" w:rsidRPr="00BF40FD" w:rsidRDefault="009A6E69" w:rsidP="00E40DA0">
      <w:pPr>
        <w:pStyle w:val="Tekstpodstawowy"/>
        <w:spacing w:after="0"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BF40FD">
        <w:rPr>
          <w:rFonts w:asciiTheme="minorHAnsi" w:hAnsiTheme="minorHAnsi"/>
          <w:b/>
          <w:sz w:val="22"/>
          <w:szCs w:val="22"/>
        </w:rPr>
        <w:t>ul. Wojska Polskiego 28</w:t>
      </w:r>
    </w:p>
    <w:p w14:paraId="1CA129BA" w14:textId="77777777" w:rsidR="009A6E69" w:rsidRPr="00BF40FD" w:rsidRDefault="009A6E69" w:rsidP="00E40DA0">
      <w:pPr>
        <w:pStyle w:val="Tekstpodstawowy"/>
        <w:spacing w:after="0" w:line="288" w:lineRule="auto"/>
        <w:jc w:val="center"/>
        <w:rPr>
          <w:rFonts w:asciiTheme="minorHAnsi" w:hAnsiTheme="minorHAnsi"/>
          <w:b/>
          <w:sz w:val="22"/>
          <w:szCs w:val="22"/>
        </w:rPr>
      </w:pPr>
      <w:r w:rsidRPr="00BF40FD">
        <w:rPr>
          <w:rFonts w:asciiTheme="minorHAnsi" w:hAnsiTheme="minorHAnsi"/>
          <w:b/>
          <w:sz w:val="22"/>
          <w:szCs w:val="22"/>
        </w:rPr>
        <w:t>60-637 Poznań</w:t>
      </w:r>
    </w:p>
    <w:p w14:paraId="6DCA7C3D" w14:textId="77777777" w:rsidR="009A6E69" w:rsidRPr="00BF40FD" w:rsidRDefault="009A6E69" w:rsidP="00E40DA0">
      <w:pPr>
        <w:spacing w:after="0" w:line="288" w:lineRule="auto"/>
        <w:jc w:val="center"/>
        <w:rPr>
          <w:rFonts w:eastAsia="Times New Roman" w:cstheme="majorHAnsi"/>
        </w:rPr>
      </w:pPr>
    </w:p>
    <w:p w14:paraId="0C0D2ECB" w14:textId="77777777" w:rsidR="009A6E69" w:rsidRPr="00F7502A" w:rsidRDefault="009A6E69" w:rsidP="00F7502A">
      <w:pPr>
        <w:spacing w:after="0" w:line="288" w:lineRule="auto"/>
        <w:jc w:val="both"/>
        <w:rPr>
          <w:b/>
          <w:sz w:val="32"/>
          <w:szCs w:val="32"/>
        </w:rPr>
      </w:pPr>
      <w:bookmarkStart w:id="0" w:name="_Hlk24623380"/>
    </w:p>
    <w:p w14:paraId="63863EEE" w14:textId="3608DBB5" w:rsidR="009A6E69" w:rsidRPr="00F7502A" w:rsidRDefault="00A20DD3" w:rsidP="00F7502A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</w:rPr>
      </w:pPr>
      <w:r w:rsidRPr="00F7502A">
        <w:rPr>
          <w:rFonts w:cstheme="minorHAnsi"/>
        </w:rPr>
        <w:t>Postępowanie o udzielenie zamówienia publicznego prowadzone w trybie podstawowym zgodnie z art. 275 pkt 1</w:t>
      </w:r>
      <w:r w:rsidR="00250312" w:rsidRPr="00F7502A">
        <w:rPr>
          <w:rFonts w:cstheme="minorHAnsi"/>
        </w:rPr>
        <w:t xml:space="preserve"> </w:t>
      </w:r>
      <w:r w:rsidRPr="00F7502A">
        <w:rPr>
          <w:rFonts w:cstheme="minorHAnsi"/>
        </w:rPr>
        <w:t>ustawy z dnia 11 września 2019 r. Prawo zamówień publicznych (Dz. U. 2023 poz. 1605 z późn. zm.)</w:t>
      </w:r>
    </w:p>
    <w:p w14:paraId="207B230F" w14:textId="2EFCC054" w:rsidR="00A20DD3" w:rsidRPr="00F7502A" w:rsidRDefault="00A20DD3" w:rsidP="00F7502A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</w:rPr>
      </w:pPr>
    </w:p>
    <w:p w14:paraId="316B341A" w14:textId="77777777" w:rsidR="00A20DD3" w:rsidRPr="00F7502A" w:rsidRDefault="00A20DD3" w:rsidP="00F7502A">
      <w:pPr>
        <w:autoSpaceDE w:val="0"/>
        <w:autoSpaceDN w:val="0"/>
        <w:adjustRightInd w:val="0"/>
        <w:spacing w:after="0" w:line="288" w:lineRule="auto"/>
        <w:jc w:val="both"/>
        <w:rPr>
          <w:rFonts w:cstheme="minorHAnsi"/>
        </w:rPr>
      </w:pPr>
    </w:p>
    <w:p w14:paraId="30291517" w14:textId="3A26F419" w:rsidR="009A6E69" w:rsidRPr="00F7502A" w:rsidRDefault="000351F3" w:rsidP="00F7502A">
      <w:pPr>
        <w:spacing w:after="0" w:line="288" w:lineRule="auto"/>
        <w:jc w:val="center"/>
        <w:rPr>
          <w:rFonts w:cstheme="minorHAnsi"/>
          <w:b/>
        </w:rPr>
      </w:pPr>
      <w:r w:rsidRPr="00F7502A">
        <w:rPr>
          <w:rFonts w:cstheme="minorHAnsi"/>
          <w:b/>
          <w:iCs/>
        </w:rPr>
        <w:t xml:space="preserve">Wartość zamówienia: </w:t>
      </w:r>
      <w:r w:rsidR="00BF40FD" w:rsidRPr="00F7502A">
        <w:rPr>
          <w:rFonts w:cstheme="minorHAnsi"/>
          <w:b/>
          <w:iCs/>
        </w:rPr>
        <w:t xml:space="preserve">poniżej </w:t>
      </w:r>
      <w:r w:rsidR="009A6E69" w:rsidRPr="00F7502A">
        <w:rPr>
          <w:rFonts w:cstheme="minorHAnsi"/>
          <w:b/>
          <w:iCs/>
        </w:rPr>
        <w:t>215</w:t>
      </w:r>
      <w:r w:rsidRPr="00F7502A">
        <w:rPr>
          <w:rFonts w:cstheme="minorHAnsi"/>
          <w:b/>
          <w:iCs/>
        </w:rPr>
        <w:t> 000 euro</w:t>
      </w:r>
    </w:p>
    <w:p w14:paraId="331AEB06" w14:textId="2770A37A" w:rsidR="009A6E69" w:rsidRDefault="009A6E69" w:rsidP="00F7502A">
      <w:pPr>
        <w:spacing w:after="0" w:line="288" w:lineRule="auto"/>
        <w:jc w:val="center"/>
        <w:rPr>
          <w:rFonts w:cstheme="minorHAnsi"/>
          <w:b/>
        </w:rPr>
      </w:pPr>
    </w:p>
    <w:p w14:paraId="273C4621" w14:textId="77777777" w:rsidR="00F7502A" w:rsidRPr="00F7502A" w:rsidRDefault="00F7502A" w:rsidP="00F7502A">
      <w:pPr>
        <w:spacing w:after="0" w:line="288" w:lineRule="auto"/>
        <w:jc w:val="center"/>
        <w:rPr>
          <w:rFonts w:cstheme="minorHAnsi"/>
          <w:b/>
        </w:rPr>
      </w:pPr>
    </w:p>
    <w:p w14:paraId="5DFCCD19" w14:textId="1B39FC88" w:rsidR="00F7502A" w:rsidRPr="00F7502A" w:rsidRDefault="005305FB" w:rsidP="00F7502A">
      <w:pPr>
        <w:spacing w:after="0" w:line="288" w:lineRule="auto"/>
        <w:jc w:val="center"/>
        <w:rPr>
          <w:rFonts w:cs="Calibri"/>
          <w:b/>
        </w:rPr>
      </w:pPr>
      <w:bookmarkStart w:id="1" w:name="_Hlk147471361"/>
      <w:bookmarkEnd w:id="0"/>
      <w:r>
        <w:rPr>
          <w:rFonts w:cs="Calibri"/>
          <w:b/>
        </w:rPr>
        <w:t>Oprogramowanie do zabezpieczenia dostępu do sieci uczelnianej WLAN</w:t>
      </w:r>
      <w:r w:rsidR="00F7502A" w:rsidRPr="00F7502A">
        <w:rPr>
          <w:rFonts w:cs="Calibri"/>
          <w:b/>
        </w:rPr>
        <w:t xml:space="preserve"> </w:t>
      </w:r>
    </w:p>
    <w:bookmarkEnd w:id="1"/>
    <w:p w14:paraId="0CE1726B" w14:textId="671AAB68" w:rsidR="00250312" w:rsidRPr="00250312" w:rsidRDefault="00250312" w:rsidP="00386C7B">
      <w:pPr>
        <w:spacing w:after="0" w:line="288" w:lineRule="auto"/>
        <w:jc w:val="both"/>
        <w:rPr>
          <w:rFonts w:cstheme="minorHAnsi"/>
          <w:b/>
        </w:rPr>
      </w:pPr>
    </w:p>
    <w:p w14:paraId="5E97D0D1" w14:textId="77777777" w:rsidR="007B5B0A" w:rsidRPr="00250312" w:rsidRDefault="007B5B0A" w:rsidP="00E40DA0">
      <w:pPr>
        <w:spacing w:after="0" w:line="288" w:lineRule="auto"/>
        <w:jc w:val="both"/>
        <w:rPr>
          <w:rFonts w:cstheme="minorHAnsi"/>
          <w:b/>
        </w:rPr>
      </w:pPr>
    </w:p>
    <w:p w14:paraId="13DAC31A" w14:textId="77777777" w:rsidR="000802B1" w:rsidRPr="00250312" w:rsidRDefault="000802B1" w:rsidP="00E40DA0">
      <w:pPr>
        <w:spacing w:after="0" w:line="288" w:lineRule="auto"/>
        <w:jc w:val="both"/>
        <w:rPr>
          <w:rFonts w:cstheme="minorHAnsi"/>
          <w:b/>
        </w:rPr>
      </w:pPr>
    </w:p>
    <w:p w14:paraId="5AF7A1B9" w14:textId="0727D3F4" w:rsidR="00AB3CA4" w:rsidRDefault="005305FB" w:rsidP="00E40DA0">
      <w:pPr>
        <w:spacing w:after="0" w:line="288" w:lineRule="auto"/>
        <w:jc w:val="center"/>
        <w:rPr>
          <w:rFonts w:cstheme="majorHAnsi"/>
          <w:b/>
        </w:rPr>
      </w:pPr>
      <w:r>
        <w:rPr>
          <w:rFonts w:cstheme="majorHAnsi"/>
          <w:b/>
        </w:rPr>
        <w:t>3858</w:t>
      </w:r>
      <w:r w:rsidR="00AB3CA4" w:rsidRPr="00BF40FD">
        <w:rPr>
          <w:rFonts w:cstheme="majorHAnsi"/>
          <w:b/>
        </w:rPr>
        <w:t>/AZ/262/202</w:t>
      </w:r>
      <w:r w:rsidR="007B5B0A">
        <w:rPr>
          <w:rFonts w:cstheme="majorHAnsi"/>
          <w:b/>
        </w:rPr>
        <w:t>3</w:t>
      </w:r>
    </w:p>
    <w:p w14:paraId="28EA4474" w14:textId="3E50E1AB" w:rsidR="00250312" w:rsidRDefault="00250312" w:rsidP="00FE43E7">
      <w:pPr>
        <w:spacing w:after="0" w:line="264" w:lineRule="auto"/>
        <w:jc w:val="center"/>
        <w:rPr>
          <w:rFonts w:cstheme="majorHAnsi"/>
          <w:b/>
        </w:rPr>
      </w:pPr>
    </w:p>
    <w:p w14:paraId="3FEE3A8F" w14:textId="0678D28A" w:rsidR="00250312" w:rsidRDefault="00250312" w:rsidP="00FE43E7">
      <w:pPr>
        <w:spacing w:after="0" w:line="264" w:lineRule="auto"/>
        <w:jc w:val="center"/>
        <w:rPr>
          <w:rFonts w:cstheme="majorHAnsi"/>
          <w:b/>
        </w:rPr>
      </w:pPr>
    </w:p>
    <w:p w14:paraId="6431B114" w14:textId="616327E7" w:rsidR="00250312" w:rsidRDefault="00250312" w:rsidP="00FE43E7">
      <w:pPr>
        <w:spacing w:after="0" w:line="264" w:lineRule="auto"/>
        <w:jc w:val="center"/>
        <w:rPr>
          <w:rFonts w:cstheme="majorHAnsi"/>
          <w:b/>
        </w:rPr>
      </w:pPr>
    </w:p>
    <w:p w14:paraId="33FEA861" w14:textId="4B8E5473" w:rsidR="00250312" w:rsidRDefault="00250312" w:rsidP="00FE43E7">
      <w:pPr>
        <w:spacing w:after="0" w:line="264" w:lineRule="auto"/>
        <w:jc w:val="center"/>
        <w:rPr>
          <w:rFonts w:cstheme="majorHAnsi"/>
          <w:b/>
        </w:rPr>
      </w:pPr>
    </w:p>
    <w:p w14:paraId="2E4A96FF" w14:textId="7E8F7898" w:rsidR="00250312" w:rsidRDefault="00250312" w:rsidP="00FE43E7">
      <w:pPr>
        <w:spacing w:after="0" w:line="264" w:lineRule="auto"/>
        <w:jc w:val="center"/>
        <w:rPr>
          <w:rFonts w:cstheme="majorHAnsi"/>
          <w:b/>
        </w:rPr>
      </w:pPr>
    </w:p>
    <w:p w14:paraId="611255C1" w14:textId="77777777" w:rsidR="00250312" w:rsidRDefault="00250312" w:rsidP="00FE43E7">
      <w:pPr>
        <w:spacing w:after="0" w:line="264" w:lineRule="auto"/>
        <w:jc w:val="center"/>
        <w:rPr>
          <w:rFonts w:cstheme="majorHAnsi"/>
          <w:b/>
        </w:rPr>
      </w:pPr>
    </w:p>
    <w:p w14:paraId="632F2CC6" w14:textId="23D58824" w:rsidR="00250312" w:rsidRDefault="00250312" w:rsidP="00FE43E7">
      <w:pPr>
        <w:spacing w:after="0" w:line="264" w:lineRule="auto"/>
        <w:jc w:val="center"/>
        <w:rPr>
          <w:rFonts w:cstheme="majorHAnsi"/>
          <w:b/>
        </w:rPr>
      </w:pPr>
    </w:p>
    <w:tbl>
      <w:tblPr>
        <w:tblStyle w:val="Tabela-Siatka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3"/>
      </w:tblGrid>
      <w:tr w:rsidR="00250312" w14:paraId="123BD713" w14:textId="77777777" w:rsidTr="00250312">
        <w:tc>
          <w:tcPr>
            <w:tcW w:w="5523" w:type="dxa"/>
          </w:tcPr>
          <w:p w14:paraId="309AA8EE" w14:textId="77777777" w:rsidR="00250312" w:rsidRPr="00250312" w:rsidRDefault="00250312" w:rsidP="00FE43E7">
            <w:pPr>
              <w:spacing w:line="264" w:lineRule="auto"/>
              <w:jc w:val="center"/>
              <w:rPr>
                <w:rFonts w:cstheme="majorHAnsi"/>
                <w:b/>
                <w:bCs/>
                <w:color w:val="000000" w:themeColor="text1"/>
              </w:rPr>
            </w:pPr>
            <w:r w:rsidRPr="00250312">
              <w:rPr>
                <w:rFonts w:cstheme="majorHAnsi"/>
                <w:b/>
                <w:bCs/>
                <w:color w:val="000000" w:themeColor="text1"/>
              </w:rPr>
              <w:t xml:space="preserve">Kanclerz </w:t>
            </w:r>
          </w:p>
          <w:p w14:paraId="5BBE1A90" w14:textId="77777777" w:rsidR="00250312" w:rsidRPr="00250312" w:rsidRDefault="00250312" w:rsidP="00FE43E7">
            <w:pPr>
              <w:spacing w:line="264" w:lineRule="auto"/>
              <w:jc w:val="center"/>
              <w:rPr>
                <w:rFonts w:cstheme="majorHAnsi"/>
                <w:b/>
                <w:bCs/>
                <w:color w:val="000000" w:themeColor="text1"/>
              </w:rPr>
            </w:pPr>
            <w:r w:rsidRPr="00250312">
              <w:rPr>
                <w:rFonts w:cstheme="majorHAnsi"/>
                <w:b/>
                <w:bCs/>
                <w:color w:val="000000" w:themeColor="text1"/>
              </w:rPr>
              <w:t>Uniwersytetu Przyrodniczego w Poznaniu</w:t>
            </w:r>
          </w:p>
          <w:p w14:paraId="5A518A5B" w14:textId="77777777" w:rsidR="00250312" w:rsidRPr="00250312" w:rsidRDefault="00250312" w:rsidP="00FE43E7">
            <w:pPr>
              <w:spacing w:line="264" w:lineRule="auto"/>
              <w:jc w:val="center"/>
              <w:rPr>
                <w:rFonts w:cstheme="majorHAnsi"/>
                <w:b/>
                <w:bCs/>
                <w:color w:val="000000" w:themeColor="text1"/>
              </w:rPr>
            </w:pPr>
          </w:p>
          <w:p w14:paraId="7784D38C" w14:textId="1770B4BE" w:rsidR="00250312" w:rsidRDefault="00250312" w:rsidP="00FE43E7">
            <w:pPr>
              <w:spacing w:line="264" w:lineRule="auto"/>
              <w:jc w:val="center"/>
              <w:rPr>
                <w:rFonts w:cstheme="majorHAnsi"/>
                <w:b/>
                <w:bCs/>
                <w:color w:val="000000" w:themeColor="text1"/>
              </w:rPr>
            </w:pPr>
          </w:p>
          <w:p w14:paraId="59D29884" w14:textId="77777777" w:rsidR="00250312" w:rsidRPr="00250312" w:rsidRDefault="00250312" w:rsidP="00FE43E7">
            <w:pPr>
              <w:spacing w:line="264" w:lineRule="auto"/>
              <w:jc w:val="center"/>
              <w:rPr>
                <w:rFonts w:cstheme="majorHAnsi"/>
                <w:b/>
                <w:bCs/>
                <w:color w:val="000000" w:themeColor="text1"/>
              </w:rPr>
            </w:pPr>
          </w:p>
          <w:p w14:paraId="5BD4EAAD" w14:textId="4E49F640" w:rsidR="00250312" w:rsidRPr="00250312" w:rsidRDefault="00250312" w:rsidP="00FE43E7">
            <w:pPr>
              <w:spacing w:line="264" w:lineRule="auto"/>
              <w:jc w:val="center"/>
              <w:rPr>
                <w:rFonts w:cstheme="majorHAnsi"/>
                <w:color w:val="FF9900"/>
              </w:rPr>
            </w:pPr>
            <w:r w:rsidRPr="00250312">
              <w:rPr>
                <w:rFonts w:cstheme="majorHAnsi"/>
                <w:b/>
                <w:bCs/>
                <w:color w:val="000000" w:themeColor="text1"/>
              </w:rPr>
              <w:t>Robert Fabiański</w:t>
            </w:r>
          </w:p>
        </w:tc>
      </w:tr>
    </w:tbl>
    <w:p w14:paraId="51D4893F" w14:textId="77777777" w:rsidR="00250312" w:rsidRPr="00BF40FD" w:rsidRDefault="00250312" w:rsidP="00FE43E7">
      <w:pPr>
        <w:spacing w:after="0" w:line="264" w:lineRule="auto"/>
        <w:jc w:val="center"/>
        <w:rPr>
          <w:rFonts w:cstheme="majorHAnsi"/>
          <w:b/>
          <w:bCs/>
          <w:color w:val="FF9900"/>
        </w:rPr>
      </w:pPr>
    </w:p>
    <w:p w14:paraId="5793D7B2" w14:textId="77777777" w:rsidR="009A6E69" w:rsidRPr="00BF40FD" w:rsidRDefault="009A6E69" w:rsidP="00FE43E7">
      <w:pPr>
        <w:spacing w:after="0" w:line="264" w:lineRule="auto"/>
        <w:jc w:val="center"/>
        <w:rPr>
          <w:b/>
          <w:bCs/>
        </w:rPr>
      </w:pPr>
    </w:p>
    <w:p w14:paraId="5DC6ACD1" w14:textId="26625868" w:rsidR="009A6E69" w:rsidRDefault="009A6E69" w:rsidP="00FE43E7">
      <w:pPr>
        <w:spacing w:after="0" w:line="264" w:lineRule="auto"/>
        <w:jc w:val="center"/>
        <w:rPr>
          <w:rFonts w:cstheme="majorHAnsi"/>
        </w:rPr>
      </w:pPr>
    </w:p>
    <w:p w14:paraId="25E66453" w14:textId="12A39621" w:rsidR="003419D8" w:rsidRDefault="003419D8" w:rsidP="00FE43E7">
      <w:pPr>
        <w:spacing w:after="0" w:line="264" w:lineRule="auto"/>
        <w:jc w:val="center"/>
        <w:rPr>
          <w:rFonts w:cstheme="majorHAnsi"/>
        </w:rPr>
      </w:pPr>
    </w:p>
    <w:p w14:paraId="28C31887" w14:textId="77777777" w:rsidR="003419D8" w:rsidRPr="00BF40FD" w:rsidRDefault="003419D8" w:rsidP="00FE43E7">
      <w:pPr>
        <w:spacing w:after="0" w:line="264" w:lineRule="auto"/>
        <w:jc w:val="center"/>
        <w:rPr>
          <w:rFonts w:cstheme="majorHAnsi"/>
        </w:rPr>
      </w:pPr>
    </w:p>
    <w:p w14:paraId="2ABFEF93" w14:textId="77777777" w:rsidR="008D4FF1" w:rsidRDefault="008D4FF1" w:rsidP="00FE43E7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740858D2" w14:textId="2135B446" w:rsidR="00FC57F0" w:rsidRPr="00FC57F0" w:rsidRDefault="00FC57F0" w:rsidP="00FE43E7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22"/>
          <w:szCs w:val="22"/>
        </w:rPr>
      </w:pPr>
      <w:r w:rsidRPr="00FC57F0">
        <w:rPr>
          <w:rFonts w:asciiTheme="minorHAnsi" w:hAnsiTheme="minorHAnsi" w:cstheme="minorHAnsi"/>
          <w:color w:val="auto"/>
          <w:sz w:val="22"/>
          <w:szCs w:val="22"/>
          <w:u w:val="single"/>
        </w:rPr>
        <w:t>Podstawa prawna opracowania SWZ</w:t>
      </w:r>
      <w:r w:rsidRPr="00FC57F0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7F445C2F" w14:textId="19DAC692" w:rsidR="00FC57F0" w:rsidRDefault="00FC57F0" w:rsidP="00330D33">
      <w:pPr>
        <w:pStyle w:val="TreSIWZ"/>
        <w:numPr>
          <w:ilvl w:val="0"/>
          <w:numId w:val="16"/>
        </w:numPr>
        <w:spacing w:before="0" w:line="264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C57F0">
        <w:rPr>
          <w:rFonts w:asciiTheme="minorHAnsi" w:hAnsiTheme="minorHAnsi" w:cstheme="minorHAnsi"/>
          <w:color w:val="auto"/>
          <w:sz w:val="22"/>
          <w:szCs w:val="22"/>
        </w:rPr>
        <w:t xml:space="preserve">Ustawa </w:t>
      </w:r>
      <w:r w:rsidRPr="00FC57F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z dnia 11</w:t>
      </w:r>
      <w: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września </w:t>
      </w:r>
      <w:r w:rsidRPr="00FC57F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2019 r. Prawo zamówień publicznych</w:t>
      </w:r>
      <w:r w:rsidR="00EA79A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(zwanej dalej: ustawa Pzp)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C91667D" w14:textId="2A0646D5" w:rsidR="00FC57F0" w:rsidRDefault="00FC57F0" w:rsidP="00330D33">
      <w:pPr>
        <w:pStyle w:val="TreSIWZ"/>
        <w:numPr>
          <w:ilvl w:val="0"/>
          <w:numId w:val="16"/>
        </w:numPr>
        <w:spacing w:before="0" w:line="264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C57F0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Przepisy wykonawcze </w:t>
      </w:r>
      <w:r w:rsidR="00EA79AE">
        <w:rPr>
          <w:rFonts w:asciiTheme="minorHAnsi" w:hAnsiTheme="minorHAnsi" w:cstheme="minorHAnsi"/>
          <w:iCs/>
          <w:color w:val="auto"/>
          <w:sz w:val="22"/>
          <w:szCs w:val="22"/>
        </w:rPr>
        <w:t>do</w:t>
      </w:r>
      <w:r w:rsidRPr="00FC57F0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ustawy</w:t>
      </w:r>
      <w:r w:rsidR="00EA79AE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Pzp</w:t>
      </w:r>
      <w:r w:rsidRPr="00FC57F0">
        <w:rPr>
          <w:rFonts w:asciiTheme="minorHAnsi" w:hAnsiTheme="minorHAnsi" w:cstheme="minorHAnsi"/>
          <w:iCs/>
          <w:color w:val="auto"/>
          <w:sz w:val="22"/>
          <w:szCs w:val="22"/>
        </w:rPr>
        <w:t>, w tym m. in.</w:t>
      </w:r>
      <w:r w:rsidRPr="00FC57F0">
        <w:rPr>
          <w:rFonts w:asciiTheme="minorHAnsi" w:hAnsiTheme="minorHAnsi" w:cstheme="minorHAnsi"/>
          <w:color w:val="auto"/>
          <w:sz w:val="22"/>
          <w:szCs w:val="22"/>
        </w:rPr>
        <w:t xml:space="preserve"> postanowienia Rozporządzenia Prezesa Rady Ministrów </w:t>
      </w:r>
      <w:r w:rsidRPr="00FC57F0">
        <w:rPr>
          <w:rFonts w:asciiTheme="minorHAnsi" w:hAnsiTheme="minorHAnsi" w:cstheme="minorHAnsi"/>
          <w:bCs/>
          <w:color w:val="auto"/>
          <w:sz w:val="22"/>
          <w:szCs w:val="22"/>
        </w:rPr>
        <w:t>z dnia 30</w:t>
      </w:r>
      <w:r w:rsidR="0069606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grudnia </w:t>
      </w:r>
      <w:r w:rsidRPr="00FC57F0">
        <w:rPr>
          <w:rFonts w:asciiTheme="minorHAnsi" w:hAnsiTheme="minorHAnsi" w:cstheme="minorHAnsi"/>
          <w:bCs/>
          <w:color w:val="auto"/>
          <w:sz w:val="22"/>
          <w:szCs w:val="22"/>
        </w:rPr>
        <w:t>2020 r. </w:t>
      </w:r>
      <w:r w:rsidRPr="00FC57F0">
        <w:rPr>
          <w:rFonts w:asciiTheme="minorHAnsi" w:hAnsiTheme="minorHAnsi" w:cstheme="minorHAnsi"/>
          <w:color w:val="auto"/>
          <w:sz w:val="22"/>
          <w:szCs w:val="22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oraz Rozporządzenia Ministra Rozwoju, Pracy i Technologii </w:t>
      </w:r>
      <w:r w:rsidRPr="00FC57F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 dnia </w:t>
      </w:r>
      <w:r w:rsidR="0069606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                         </w:t>
      </w:r>
      <w:r w:rsidRPr="00FC57F0">
        <w:rPr>
          <w:rFonts w:asciiTheme="minorHAnsi" w:hAnsiTheme="minorHAnsi" w:cstheme="minorHAnsi"/>
          <w:bCs/>
          <w:color w:val="auto"/>
          <w:sz w:val="22"/>
          <w:szCs w:val="22"/>
        </w:rPr>
        <w:t>23</w:t>
      </w:r>
      <w:r w:rsidR="00696066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grudnia </w:t>
      </w:r>
      <w:r w:rsidRPr="00FC57F0">
        <w:rPr>
          <w:rFonts w:asciiTheme="minorHAnsi" w:hAnsiTheme="minorHAnsi" w:cstheme="minorHAnsi"/>
          <w:bCs/>
          <w:color w:val="auto"/>
          <w:sz w:val="22"/>
          <w:szCs w:val="22"/>
        </w:rPr>
        <w:t>2020 r. </w:t>
      </w:r>
      <w:r w:rsidRPr="00FC57F0">
        <w:rPr>
          <w:rFonts w:asciiTheme="minorHAnsi" w:hAnsiTheme="minorHAnsi" w:cstheme="minorHAnsi"/>
          <w:color w:val="auto"/>
          <w:sz w:val="22"/>
          <w:szCs w:val="22"/>
        </w:rPr>
        <w:t>w sprawie podmiotowych środków dowodowych oraz innych dokumentów lub oświadczeń, jakich może żądać zamawiający od wykonawcy</w:t>
      </w:r>
      <w:r w:rsidR="0069606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115CD82" w14:textId="14749630" w:rsidR="00FC57F0" w:rsidRPr="00696066" w:rsidRDefault="00FC57F0" w:rsidP="00330D33">
      <w:pPr>
        <w:pStyle w:val="TreSIWZ"/>
        <w:numPr>
          <w:ilvl w:val="0"/>
          <w:numId w:val="16"/>
        </w:numPr>
        <w:spacing w:before="0" w:line="264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696066">
        <w:rPr>
          <w:rFonts w:asciiTheme="minorHAnsi" w:hAnsiTheme="minorHAnsi" w:cstheme="minorHAnsi"/>
          <w:sz w:val="22"/>
          <w:szCs w:val="22"/>
        </w:rPr>
        <w:t>Ustawa z dnia 23</w:t>
      </w:r>
      <w:r w:rsidR="00696066">
        <w:rPr>
          <w:rFonts w:asciiTheme="minorHAnsi" w:hAnsiTheme="minorHAnsi" w:cstheme="minorHAnsi"/>
          <w:sz w:val="22"/>
          <w:szCs w:val="22"/>
        </w:rPr>
        <w:t xml:space="preserve"> kwietnia </w:t>
      </w:r>
      <w:r w:rsidRPr="00696066">
        <w:rPr>
          <w:rFonts w:asciiTheme="minorHAnsi" w:hAnsiTheme="minorHAnsi" w:cstheme="minorHAnsi"/>
          <w:sz w:val="22"/>
          <w:szCs w:val="22"/>
        </w:rPr>
        <w:t>1964 r. Kodeks cywilny.</w:t>
      </w:r>
    </w:p>
    <w:p w14:paraId="2203C805" w14:textId="6F1F22CE" w:rsidR="00FC57F0" w:rsidRDefault="00FC57F0" w:rsidP="00FE43E7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18"/>
          <w:szCs w:val="18"/>
        </w:rPr>
      </w:pPr>
    </w:p>
    <w:p w14:paraId="18873764" w14:textId="77777777" w:rsidR="00763BB6" w:rsidRPr="00D94A50" w:rsidRDefault="00763BB6" w:rsidP="00FE43E7">
      <w:pPr>
        <w:pStyle w:val="TreSIWZ"/>
        <w:spacing w:before="0" w:line="264" w:lineRule="auto"/>
        <w:ind w:left="0"/>
        <w:rPr>
          <w:rFonts w:asciiTheme="minorHAnsi" w:hAnsiTheme="minorHAnsi" w:cstheme="minorHAnsi"/>
          <w:color w:val="auto"/>
          <w:sz w:val="18"/>
          <w:szCs w:val="18"/>
        </w:rPr>
      </w:pPr>
    </w:p>
    <w:p w14:paraId="23518AC4" w14:textId="77777777" w:rsidR="00DF506D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</w:t>
      </w:r>
      <w:r w:rsidR="00446DC4">
        <w:rPr>
          <w:b/>
        </w:rPr>
        <w:t xml:space="preserve">1. </w:t>
      </w:r>
    </w:p>
    <w:p w14:paraId="16094459" w14:textId="3DAFFB89" w:rsidR="00A73699" w:rsidRPr="00A73699" w:rsidRDefault="001F720B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DC4A78">
        <w:rPr>
          <w:b/>
        </w:rPr>
        <w:t>ZAMAWIAJĄCY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0"/>
        <w:gridCol w:w="4522"/>
      </w:tblGrid>
      <w:tr w:rsidR="00B86A2C" w14:paraId="3D1CA8C4" w14:textId="77777777" w:rsidTr="005C3C58">
        <w:tc>
          <w:tcPr>
            <w:tcW w:w="453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3E441C" w14:textId="77777777" w:rsidR="00B86A2C" w:rsidRPr="00DC4A78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Uniwersytet Przyrodniczy w Poznaniu</w:t>
            </w:r>
          </w:p>
          <w:p w14:paraId="37C7CDB9" w14:textId="77777777" w:rsidR="00B86A2C" w:rsidRPr="00DC4A78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ul. Wojska Polskiego 28</w:t>
            </w:r>
          </w:p>
          <w:p w14:paraId="072C0D19" w14:textId="77777777" w:rsidR="00B86A2C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</w:rPr>
            </w:pPr>
            <w:r w:rsidRPr="00DC4A78">
              <w:rPr>
                <w:rFonts w:asciiTheme="minorHAnsi" w:hAnsiTheme="minorHAnsi"/>
                <w:sz w:val="22"/>
                <w:szCs w:val="22"/>
              </w:rPr>
              <w:t>60-637 Poznań</w:t>
            </w:r>
          </w:p>
        </w:tc>
        <w:tc>
          <w:tcPr>
            <w:tcW w:w="45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4F26B3" w14:textId="12BB31AA" w:rsidR="00B86A2C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Tel: (061) 848-7</w:t>
            </w:r>
            <w:r w:rsidR="00DF709B">
              <w:rPr>
                <w:rFonts w:asciiTheme="minorHAnsi" w:hAnsiTheme="minorHAnsi"/>
                <w:sz w:val="22"/>
                <w:szCs w:val="22"/>
                <w:lang w:val="pl-PL"/>
              </w:rPr>
              <w:t>510</w:t>
            </w:r>
          </w:p>
          <w:p w14:paraId="3FFF3839" w14:textId="37553132" w:rsidR="00DB3CD6" w:rsidRPr="00B86A2C" w:rsidRDefault="00DB3CD6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Dział Zamówień Publicznych</w:t>
            </w:r>
          </w:p>
        </w:tc>
      </w:tr>
      <w:tr w:rsidR="00B86A2C" w14:paraId="0BBB94CF" w14:textId="77777777" w:rsidTr="005C3C58">
        <w:tc>
          <w:tcPr>
            <w:tcW w:w="453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833AAD" w14:textId="77777777" w:rsidR="00B86A2C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6EBFA9" w14:textId="77777777" w:rsidR="00B86A2C" w:rsidRPr="00B86A2C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REGON: 000001844</w:t>
            </w:r>
          </w:p>
        </w:tc>
      </w:tr>
      <w:tr w:rsidR="00B86A2C" w14:paraId="14290925" w14:textId="77777777" w:rsidTr="005C3C58">
        <w:tc>
          <w:tcPr>
            <w:tcW w:w="453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487795" w14:textId="77777777" w:rsidR="00B86A2C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205351" w14:textId="77777777" w:rsidR="00B86A2C" w:rsidRPr="00B86A2C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NIP: 7770004</w:t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960</w:t>
            </w:r>
          </w:p>
        </w:tc>
      </w:tr>
      <w:tr w:rsidR="00B86A2C" w14:paraId="4972A787" w14:textId="77777777" w:rsidTr="005C3C58">
        <w:tc>
          <w:tcPr>
            <w:tcW w:w="453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508532" w14:textId="77777777" w:rsidR="00B86A2C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127DD7" w14:textId="77777777" w:rsidR="00B86A2C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NIP dla transakcji międzynarodowych: PL7770004960</w:t>
            </w:r>
          </w:p>
        </w:tc>
      </w:tr>
      <w:tr w:rsidR="00B86A2C" w14:paraId="69D7EEC0" w14:textId="77777777" w:rsidTr="005C3C58">
        <w:tc>
          <w:tcPr>
            <w:tcW w:w="453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91BAC9" w14:textId="77777777" w:rsidR="00B86A2C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B79B91" w14:textId="77777777" w:rsidR="00B86A2C" w:rsidRPr="00B86A2C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Godziny urzędowania: 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>poniedział</w:t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ek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>- piąt</w:t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ek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 xml:space="preserve"> 7</w:t>
            </w:r>
            <w:r w:rsidRPr="00DC4A78">
              <w:rPr>
                <w:rFonts w:asciiTheme="minorHAnsi" w:hAnsiTheme="minorHAnsi"/>
                <w:sz w:val="22"/>
                <w:szCs w:val="22"/>
                <w:vertAlign w:val="superscript"/>
              </w:rPr>
              <w:t>00</w:t>
            </w:r>
            <w:r w:rsidRPr="00DC4A78">
              <w:rPr>
                <w:rFonts w:asciiTheme="minorHAnsi" w:hAnsiTheme="minorHAnsi"/>
                <w:sz w:val="22"/>
                <w:szCs w:val="22"/>
              </w:rPr>
              <w:t>-15</w:t>
            </w:r>
            <w:r w:rsidRPr="00DC4A78">
              <w:rPr>
                <w:rFonts w:asciiTheme="minorHAnsi" w:hAnsiTheme="minorHAnsi"/>
                <w:sz w:val="22"/>
                <w:szCs w:val="22"/>
                <w:vertAlign w:val="superscript"/>
              </w:rPr>
              <w:t>00</w:t>
            </w:r>
          </w:p>
        </w:tc>
      </w:tr>
      <w:tr w:rsidR="00B86A2C" w14:paraId="5ADD5AD0" w14:textId="77777777" w:rsidTr="005C3C58">
        <w:tc>
          <w:tcPr>
            <w:tcW w:w="90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EF3D3B" w14:textId="77777777" w:rsidR="005C3C58" w:rsidRDefault="005C3C58" w:rsidP="00FE43E7">
            <w:pPr>
              <w:pStyle w:val="Tekstpodstawowy"/>
              <w:spacing w:after="0" w:line="264" w:lineRule="auto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412072E2" w14:textId="397CE185" w:rsidR="0032637E" w:rsidRPr="0032637E" w:rsidRDefault="00B86A2C" w:rsidP="00FE43E7">
            <w:pPr>
              <w:pStyle w:val="Tekstpodstawowy"/>
              <w:spacing w:after="0" w:line="264" w:lineRule="auto"/>
              <w:jc w:val="both"/>
              <w:rPr>
                <w:rStyle w:val="Hipercze"/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3263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Adres strony internetowej</w:t>
            </w:r>
            <w:r w:rsidR="00A23CE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Zamawiającego</w:t>
            </w:r>
            <w:r w:rsidRPr="0032637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: </w:t>
            </w:r>
            <w:hyperlink r:id="rId11" w:history="1">
              <w:r w:rsidR="008B0C2E" w:rsidRPr="003943CF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pl-PL"/>
                </w:rPr>
                <w:t>www.up.poznan.pl</w:t>
              </w:r>
            </w:hyperlink>
            <w:r w:rsidR="008B0C2E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  <w:p w14:paraId="35A6CB98" w14:textId="77777777" w:rsidR="005C3C58" w:rsidRPr="00B86A2C" w:rsidRDefault="005C3C58" w:rsidP="00FE43E7">
            <w:pPr>
              <w:pStyle w:val="Tekstpodstawowy"/>
              <w:spacing w:after="0" w:line="264" w:lineRule="auto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B86A2C" w14:paraId="0F2EC8FF" w14:textId="77777777" w:rsidTr="005C3C58">
        <w:tc>
          <w:tcPr>
            <w:tcW w:w="90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F1BA2C" w14:textId="77777777" w:rsidR="005C3C58" w:rsidRDefault="005C3C58" w:rsidP="00FE43E7">
            <w:pPr>
              <w:pStyle w:val="Tekstpodstawowy"/>
              <w:spacing w:after="0" w:line="264" w:lineRule="auto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6C80174D" w14:textId="7F31E255" w:rsidR="00B86A2C" w:rsidRPr="00C058B9" w:rsidRDefault="00B86A2C" w:rsidP="00FE43E7">
            <w:pPr>
              <w:pStyle w:val="Tekstpodstawowy"/>
              <w:spacing w:after="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058B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Adres strony internetowej prowadzonego postępowania:</w:t>
            </w:r>
            <w:r w:rsidRPr="00C058B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</w:t>
            </w:r>
            <w:hyperlink r:id="rId12" w:history="1">
              <w:r w:rsidR="00C058B9" w:rsidRPr="00C058B9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https://platformazakupowa.pl/pn/up_poznan</w:t>
              </w:r>
            </w:hyperlink>
          </w:p>
          <w:p w14:paraId="090AE5C7" w14:textId="77777777" w:rsidR="00B86A2C" w:rsidRDefault="00B86A2C" w:rsidP="00FE43E7">
            <w:pPr>
              <w:pStyle w:val="Tekstpodstawowy"/>
              <w:spacing w:after="0" w:line="264" w:lineRule="auto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33887E01" w14:textId="77777777" w:rsidR="00763BB6" w:rsidRDefault="00763BB6" w:rsidP="00FE43E7">
            <w:pPr>
              <w:pStyle w:val="Tekstpodstawowy"/>
              <w:spacing w:after="0" w:line="264" w:lineRule="auto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>Pod w/w adresem udostępnione będą również zmiany i wyjaśnienia treści S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pecyfikacji Warunków Zamówienia (zwanej dalej: SWZ)</w:t>
            </w:r>
            <w:r w:rsidRPr="00DC4A78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oraz inne dokumenty zamówienia bezpośrednio związane z postępowaniem o udzielenie zamówienia.</w:t>
            </w:r>
          </w:p>
          <w:p w14:paraId="4A5DE534" w14:textId="77777777" w:rsidR="005C3C58" w:rsidRPr="00B86A2C" w:rsidRDefault="005C3C58" w:rsidP="00FE43E7">
            <w:pPr>
              <w:pStyle w:val="Tekstpodstawowy"/>
              <w:spacing w:after="0" w:line="264" w:lineRule="auto"/>
              <w:jc w:val="both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14:paraId="10E1A599" w14:textId="77777777" w:rsidR="00B86A2C" w:rsidRDefault="00B86A2C" w:rsidP="00FE43E7">
      <w:pPr>
        <w:pStyle w:val="Tekstpodstawowy"/>
        <w:spacing w:after="0" w:line="264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3B9A9295" w14:textId="77777777" w:rsidR="00507759" w:rsidRDefault="00B86A2C" w:rsidP="00FE43E7">
      <w:pPr>
        <w:spacing w:after="0" w:line="264" w:lineRule="auto"/>
        <w:jc w:val="both"/>
      </w:pPr>
      <w:r>
        <w:t>Postępowanie o udzielenie zamówienia publicznego jest oznaczone numerem:</w:t>
      </w:r>
    </w:p>
    <w:p w14:paraId="33F63A38" w14:textId="429CA3A6" w:rsidR="00B86A2C" w:rsidRPr="00507759" w:rsidRDefault="005305FB" w:rsidP="00FE43E7">
      <w:pPr>
        <w:spacing w:after="0" w:line="264" w:lineRule="auto"/>
        <w:jc w:val="both"/>
        <w:rPr>
          <w:b/>
        </w:rPr>
      </w:pPr>
      <w:r>
        <w:rPr>
          <w:b/>
        </w:rPr>
        <w:t>3858</w:t>
      </w:r>
      <w:r w:rsidR="00507759" w:rsidRPr="00507759">
        <w:rPr>
          <w:b/>
        </w:rPr>
        <w:t>/AZ/262</w:t>
      </w:r>
      <w:r w:rsidR="00B86A2C" w:rsidRPr="00507759">
        <w:rPr>
          <w:b/>
        </w:rPr>
        <w:t>/202</w:t>
      </w:r>
      <w:r w:rsidR="00304348">
        <w:rPr>
          <w:b/>
        </w:rPr>
        <w:t>3</w:t>
      </w:r>
    </w:p>
    <w:p w14:paraId="082432E4" w14:textId="77777777" w:rsidR="00B86A2C" w:rsidRDefault="00B86A2C" w:rsidP="00FE43E7">
      <w:pPr>
        <w:spacing w:after="0" w:line="264" w:lineRule="auto"/>
        <w:jc w:val="both"/>
      </w:pPr>
      <w:r>
        <w:t xml:space="preserve">Wykonawcy we wszystkich kontaktach z Zamawiającym powinni powoływać </w:t>
      </w:r>
      <w:r w:rsidRPr="00CA1EEF">
        <w:t>się na ten numer.</w:t>
      </w:r>
    </w:p>
    <w:p w14:paraId="5A0F7987" w14:textId="77777777" w:rsidR="005E0B4C" w:rsidRDefault="005E0B4C" w:rsidP="00FE43E7">
      <w:pPr>
        <w:pStyle w:val="Tekstpodstawowy"/>
        <w:spacing w:after="0" w:line="264" w:lineRule="auto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1F91FFE4" w14:textId="77777777" w:rsidR="00DF506D" w:rsidRDefault="00172FA8" w:rsidP="00FE43E7">
      <w:pPr>
        <w:pStyle w:val="Tekstpodstawowy"/>
        <w:pBdr>
          <w:bottom w:val="single" w:sz="6" w:space="1" w:color="auto"/>
        </w:pBdr>
        <w:spacing w:after="0" w:line="264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ROZDZIAŁ </w:t>
      </w:r>
      <w:r w:rsidR="00446DC4">
        <w:rPr>
          <w:rFonts w:asciiTheme="minorHAnsi" w:hAnsiTheme="minorHAnsi"/>
          <w:b/>
          <w:sz w:val="22"/>
          <w:szCs w:val="22"/>
          <w:lang w:val="pl-PL"/>
        </w:rPr>
        <w:t xml:space="preserve">2. </w:t>
      </w:r>
    </w:p>
    <w:p w14:paraId="0B46BAC3" w14:textId="0A454C6F" w:rsidR="00A73699" w:rsidRPr="00A73699" w:rsidRDefault="0041208B" w:rsidP="00FE43E7">
      <w:pPr>
        <w:pStyle w:val="Tekstpodstawowy"/>
        <w:pBdr>
          <w:bottom w:val="single" w:sz="6" w:space="1" w:color="auto"/>
        </w:pBdr>
        <w:spacing w:after="0" w:line="264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41208B">
        <w:rPr>
          <w:rFonts w:asciiTheme="minorHAnsi" w:hAnsiTheme="minorHAnsi"/>
          <w:b/>
          <w:sz w:val="22"/>
          <w:szCs w:val="22"/>
          <w:lang w:val="pl-PL"/>
        </w:rPr>
        <w:t>OSOBY UPRAWNIONE DO KOMUNIKOWANIA SIĘ Z WYKONAWCAM</w:t>
      </w:r>
      <w:r w:rsidR="00A73699">
        <w:rPr>
          <w:rFonts w:asciiTheme="minorHAnsi" w:hAnsiTheme="minorHAnsi"/>
          <w:b/>
          <w:sz w:val="22"/>
          <w:szCs w:val="22"/>
          <w:lang w:val="pl-PL"/>
        </w:rPr>
        <w:t>I</w:t>
      </w:r>
    </w:p>
    <w:p w14:paraId="524CB44C" w14:textId="77777777" w:rsidR="0023769F" w:rsidRDefault="0023769F" w:rsidP="00FE43E7">
      <w:pPr>
        <w:pStyle w:val="Akapitzlist"/>
        <w:spacing w:line="264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492B57E1" w14:textId="20575B0D" w:rsidR="00A513DF" w:rsidRPr="00763BB6" w:rsidRDefault="00A513DF" w:rsidP="00FE43E7">
      <w:pPr>
        <w:spacing w:after="0" w:line="264" w:lineRule="auto"/>
        <w:jc w:val="both"/>
      </w:pPr>
      <w:r w:rsidRPr="00763BB6">
        <w:t>Osoba uprawniona przez Zamawiającego do komunikowania się z Wykonawcami:</w:t>
      </w:r>
    </w:p>
    <w:p w14:paraId="27FC47AE" w14:textId="737395CF" w:rsidR="008B0C2E" w:rsidRDefault="005305FB" w:rsidP="00FE43E7">
      <w:pPr>
        <w:spacing w:after="0" w:line="264" w:lineRule="auto"/>
      </w:pPr>
      <w:r>
        <w:lastRenderedPageBreak/>
        <w:t>Zofia Kaczmarek</w:t>
      </w:r>
      <w:r w:rsidR="00A513DF" w:rsidRPr="00763BB6">
        <w:t xml:space="preserve"> - Dział Zamówień Publicznych</w:t>
      </w:r>
    </w:p>
    <w:p w14:paraId="481B7927" w14:textId="77777777" w:rsidR="00AA5A7E" w:rsidRDefault="00AA5A7E" w:rsidP="00FE43E7">
      <w:pPr>
        <w:spacing w:after="0" w:line="264" w:lineRule="auto"/>
      </w:pPr>
    </w:p>
    <w:p w14:paraId="43988347" w14:textId="77777777" w:rsidR="00DF506D" w:rsidRDefault="00172FA8" w:rsidP="00FE43E7">
      <w:pPr>
        <w:pStyle w:val="Tekstpodstawowy"/>
        <w:pBdr>
          <w:bottom w:val="single" w:sz="6" w:space="0" w:color="auto"/>
        </w:pBdr>
        <w:spacing w:after="0" w:line="264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ROZDZIAŁ </w:t>
      </w:r>
      <w:r w:rsidR="00446DC4">
        <w:rPr>
          <w:rFonts w:asciiTheme="minorHAnsi" w:hAnsiTheme="minorHAnsi"/>
          <w:b/>
          <w:sz w:val="22"/>
          <w:szCs w:val="22"/>
          <w:lang w:val="pl-PL"/>
        </w:rPr>
        <w:t xml:space="preserve">3. </w:t>
      </w:r>
    </w:p>
    <w:p w14:paraId="1126D41C" w14:textId="3F127ED5" w:rsidR="00A73699" w:rsidRDefault="005E0B4C" w:rsidP="00FE43E7">
      <w:pPr>
        <w:pStyle w:val="Tekstpodstawowy"/>
        <w:pBdr>
          <w:bottom w:val="single" w:sz="6" w:space="0" w:color="auto"/>
        </w:pBdr>
        <w:spacing w:after="0" w:line="264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5E0B4C">
        <w:rPr>
          <w:rFonts w:asciiTheme="minorHAnsi" w:hAnsiTheme="minorHAnsi"/>
          <w:b/>
          <w:sz w:val="22"/>
          <w:szCs w:val="22"/>
          <w:lang w:val="pl-PL"/>
        </w:rPr>
        <w:t>TRYB UDZIELENIA ZAMÓWIENIA</w:t>
      </w:r>
    </w:p>
    <w:p w14:paraId="1A95823B" w14:textId="77777777" w:rsidR="0023769F" w:rsidRDefault="0023769F" w:rsidP="00FE43E7">
      <w:pPr>
        <w:spacing w:after="0" w:line="264" w:lineRule="auto"/>
        <w:ind w:left="360"/>
        <w:jc w:val="both"/>
      </w:pPr>
    </w:p>
    <w:p w14:paraId="392397B9" w14:textId="509B5B9D" w:rsidR="005E0B4C" w:rsidRDefault="005E0B4C" w:rsidP="00FE43E7">
      <w:pPr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 w:rsidRPr="00284F0C">
        <w:t>Postępowanie o udzielenie zamówienia publicznego prow</w:t>
      </w:r>
      <w:r w:rsidR="00507759" w:rsidRPr="00284F0C">
        <w:t xml:space="preserve">adzone jest w trybie </w:t>
      </w:r>
      <w:r w:rsidR="00A10813">
        <w:t>podstawowym bez negocjacji</w:t>
      </w:r>
      <w:r w:rsidR="00507759" w:rsidRPr="00284F0C">
        <w:rPr>
          <w:rFonts w:cstheme="minorHAnsi"/>
        </w:rPr>
        <w:t xml:space="preserve">, na podstawie art. </w:t>
      </w:r>
      <w:r w:rsidR="00A10813">
        <w:rPr>
          <w:rFonts w:cstheme="minorHAnsi"/>
        </w:rPr>
        <w:t xml:space="preserve">275 pkt 1 </w:t>
      </w:r>
      <w:r w:rsidR="00507759" w:rsidRPr="00284F0C">
        <w:rPr>
          <w:rFonts w:cstheme="minorHAnsi"/>
        </w:rPr>
        <w:t xml:space="preserve"> ustawy Pzp. </w:t>
      </w:r>
    </w:p>
    <w:p w14:paraId="0EB14600" w14:textId="65FF04BB" w:rsidR="00284F0C" w:rsidRPr="00284F0C" w:rsidRDefault="00284F0C" w:rsidP="00FE43E7">
      <w:pPr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 w:rsidRPr="00284F0C">
        <w:rPr>
          <w:iCs/>
        </w:rPr>
        <w:t>Wartość zamówienia: po</w:t>
      </w:r>
      <w:r w:rsidR="001E0457">
        <w:rPr>
          <w:iCs/>
        </w:rPr>
        <w:t>niżej</w:t>
      </w:r>
      <w:r w:rsidRPr="00284F0C">
        <w:rPr>
          <w:iCs/>
        </w:rPr>
        <w:t xml:space="preserve"> 215 000 euro, zgodnie z </w:t>
      </w:r>
      <w:bookmarkStart w:id="2" w:name="_Hlk106621080"/>
      <w:r w:rsidRPr="00284F0C">
        <w:rPr>
          <w:rFonts w:cstheme="minorHAnsi"/>
        </w:rPr>
        <w:t>Obwieszczenie</w:t>
      </w:r>
      <w:r>
        <w:rPr>
          <w:rFonts w:cstheme="minorHAnsi"/>
        </w:rPr>
        <w:t>m</w:t>
      </w:r>
      <w:r w:rsidRPr="00284F0C">
        <w:rPr>
          <w:rFonts w:cstheme="minorHAnsi"/>
        </w:rPr>
        <w:t xml:space="preserve"> Prezesa Urzędu Zamówień Publicznych z dnia </w:t>
      </w:r>
      <w:r w:rsidR="003536DB">
        <w:rPr>
          <w:rFonts w:cstheme="minorHAnsi"/>
        </w:rPr>
        <w:t>3</w:t>
      </w:r>
      <w:r w:rsidRPr="00284F0C">
        <w:rPr>
          <w:rFonts w:cstheme="minorHAnsi"/>
        </w:rPr>
        <w:t xml:space="preserve"> </w:t>
      </w:r>
      <w:r w:rsidR="003536DB">
        <w:rPr>
          <w:rFonts w:cstheme="minorHAnsi"/>
        </w:rPr>
        <w:t>grudnia</w:t>
      </w:r>
      <w:r w:rsidRPr="00284F0C">
        <w:rPr>
          <w:rFonts w:cstheme="minorHAnsi"/>
        </w:rPr>
        <w:t xml:space="preserve"> 2021 r. w sprawie aktualnych progów unijnych, ich równowartości w złotych, równowartości w złotych kwot wyrażonych w euro oraz średniego kursu złotego w stosunku do euro stanowiącego podstawę przeliczania wartości zamówień publicznych lub konkursów (Monitor Polski z 2021 r. poz. 1117)</w:t>
      </w:r>
      <w:r>
        <w:rPr>
          <w:rFonts w:cstheme="minorHAnsi"/>
        </w:rPr>
        <w:t>.</w:t>
      </w:r>
      <w:bookmarkEnd w:id="2"/>
    </w:p>
    <w:p w14:paraId="0B13083F" w14:textId="77777777" w:rsidR="0023769F" w:rsidRDefault="0023769F" w:rsidP="00FE43E7">
      <w:pPr>
        <w:spacing w:after="0" w:line="264" w:lineRule="auto"/>
        <w:jc w:val="both"/>
      </w:pPr>
    </w:p>
    <w:p w14:paraId="55025B6E" w14:textId="77777777" w:rsidR="00DF506D" w:rsidRDefault="0023769F" w:rsidP="00FE43E7">
      <w:pPr>
        <w:pStyle w:val="Tekstpodstawowy"/>
        <w:pBdr>
          <w:bottom w:val="single" w:sz="6" w:space="0" w:color="auto"/>
        </w:pBdr>
        <w:spacing w:after="0" w:line="264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ROZDZIAŁ 4. </w:t>
      </w:r>
    </w:p>
    <w:p w14:paraId="1F999427" w14:textId="4CF102B9" w:rsidR="0023769F" w:rsidRPr="0023769F" w:rsidRDefault="0023769F" w:rsidP="00FE43E7">
      <w:pPr>
        <w:pStyle w:val="Tekstpodstawowy"/>
        <w:pBdr>
          <w:bottom w:val="single" w:sz="6" w:space="0" w:color="auto"/>
        </w:pBdr>
        <w:spacing w:after="0" w:line="264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>INFORMACJE OGÓLNE</w:t>
      </w:r>
    </w:p>
    <w:p w14:paraId="6631A9E8" w14:textId="77777777" w:rsidR="0023769F" w:rsidRPr="00CF1DAF" w:rsidRDefault="0023769F" w:rsidP="00FE43E7">
      <w:pPr>
        <w:spacing w:after="0" w:line="264" w:lineRule="auto"/>
        <w:ind w:left="360"/>
        <w:jc w:val="both"/>
        <w:rPr>
          <w:rFonts w:cstheme="minorHAnsi"/>
        </w:rPr>
      </w:pPr>
    </w:p>
    <w:p w14:paraId="786DD56A" w14:textId="68ED8CE9" w:rsidR="007D2A55" w:rsidRPr="007D2A55" w:rsidRDefault="00FE43E7" w:rsidP="007D2A55">
      <w:pPr>
        <w:spacing w:before="240" w:after="240"/>
      </w:pPr>
      <w:bookmarkStart w:id="3" w:name="_Hlk124498588"/>
      <w:r w:rsidRPr="00F7502A">
        <w:rPr>
          <w:rFonts w:cstheme="minorHAnsi"/>
          <w:color w:val="000000" w:themeColor="text1"/>
        </w:rPr>
        <w:t>P</w:t>
      </w:r>
      <w:r w:rsidR="00217613">
        <w:rPr>
          <w:rFonts w:cstheme="minorHAnsi"/>
          <w:color w:val="000000" w:themeColor="text1"/>
        </w:rPr>
        <w:t>rzedmiot</w:t>
      </w:r>
      <w:r w:rsidRPr="00F7502A">
        <w:rPr>
          <w:rFonts w:cstheme="minorHAnsi"/>
          <w:color w:val="000000" w:themeColor="text1"/>
        </w:rPr>
        <w:t xml:space="preserve"> zamówienia </w:t>
      </w:r>
      <w:r w:rsidR="007D2A55" w:rsidRPr="007D2A55">
        <w:t>obejmuje:</w:t>
      </w:r>
    </w:p>
    <w:p w14:paraId="28A149C8" w14:textId="77777777" w:rsidR="007D2A55" w:rsidRPr="007D2A55" w:rsidRDefault="007D2A55" w:rsidP="007D2A55">
      <w:pPr>
        <w:spacing w:before="240" w:after="240"/>
        <w:jc w:val="both"/>
      </w:pPr>
      <w:r w:rsidRPr="007D2A55">
        <w:t xml:space="preserve">a. Dostawę oprogramowania wraz z wdrożeniem odpowiadającym wymaganiom opisanym w specyfikacji technicznej zamówienia. </w:t>
      </w:r>
    </w:p>
    <w:p w14:paraId="4E984450" w14:textId="77777777" w:rsidR="007D2A55" w:rsidRPr="007D2A55" w:rsidRDefault="007D2A55" w:rsidP="007D2A55">
      <w:pPr>
        <w:spacing w:before="240" w:after="240"/>
        <w:jc w:val="both"/>
      </w:pPr>
      <w:r w:rsidRPr="007D2A55">
        <w:t>b. Udzielenie gwarancji i wykonywanie przez Wykonawcę świadczeń z niej wynikających.</w:t>
      </w:r>
    </w:p>
    <w:p w14:paraId="428195EB" w14:textId="77777777" w:rsidR="007D2A55" w:rsidRPr="007D2A55" w:rsidRDefault="007D2A55" w:rsidP="007D2A55">
      <w:pPr>
        <w:spacing w:before="240" w:after="240"/>
        <w:jc w:val="both"/>
      </w:pPr>
      <w:r w:rsidRPr="007D2A55">
        <w:t>2. Wymagania ogólne dotyczące zamawianego oprogramowania:</w:t>
      </w:r>
    </w:p>
    <w:p w14:paraId="00611E95" w14:textId="77777777" w:rsidR="007D2A55" w:rsidRPr="007D2A55" w:rsidRDefault="007D2A55" w:rsidP="007D2A55">
      <w:pPr>
        <w:spacing w:before="240" w:after="240"/>
        <w:jc w:val="both"/>
      </w:pPr>
      <w:r w:rsidRPr="007D2A55">
        <w:t xml:space="preserve">a. Oprogramowanie musi być dostarczone nowe, nie wykorzystywane wcześniej. Przed dostawą oprogramowania musi być zarejestrowane przez producenta, bezpośrednio na Zamawiającego, jako jedynego użytkownika. </w:t>
      </w:r>
    </w:p>
    <w:p w14:paraId="28DEF52D" w14:textId="77777777" w:rsidR="007D2A55" w:rsidRPr="007D2A55" w:rsidRDefault="007D2A55" w:rsidP="007D2A55">
      <w:pPr>
        <w:spacing w:before="240" w:after="240"/>
        <w:jc w:val="both"/>
      </w:pPr>
      <w:r w:rsidRPr="007D2A55">
        <w:t>b. W momencie oferowania wszystkie elementy oferowanego systemu muszą być dostępne (dostarczane przez producenta) w dacie złożenia oferty i nie mogą być przeznaczone przez producenta do wycofania z produkcji lub sprzedaży.</w:t>
      </w:r>
    </w:p>
    <w:p w14:paraId="0C7077EC" w14:textId="77777777" w:rsidR="007D2A55" w:rsidRPr="007D2A55" w:rsidRDefault="007D2A55" w:rsidP="007D2A55">
      <w:pPr>
        <w:spacing w:before="240" w:after="240"/>
        <w:jc w:val="both"/>
      </w:pPr>
      <w:r w:rsidRPr="007D2A55">
        <w:t>c. Do każdego oprogramowania musi być dostarczony komplet standardowej dokumentacji dla użytkownika w formie papierowej lub elektronicznej w języku angielskim lub polskim.</w:t>
      </w:r>
    </w:p>
    <w:p w14:paraId="51B55FEA" w14:textId="77777777" w:rsidR="007D2A55" w:rsidRPr="007D2A55" w:rsidRDefault="007D2A55" w:rsidP="007D2A55">
      <w:pPr>
        <w:spacing w:before="240" w:after="240"/>
        <w:jc w:val="both"/>
      </w:pPr>
      <w:r w:rsidRPr="007D2A55">
        <w:t>d. Oprogramowanie musi pochodzić z autoryzowanego przez jej producenta kanału dystrybucji w UE i nie może być obciążony uprzednio nabytymi prawami podmiotów trzecich (subdystrybucja, niezależni brokerzy) oraz musi być przeznaczony do sprzedaży i serwisu na rynku polskim.</w:t>
      </w:r>
    </w:p>
    <w:p w14:paraId="362D8347" w14:textId="77777777" w:rsidR="007D2A55" w:rsidRPr="007D2A55" w:rsidRDefault="007D2A55" w:rsidP="007D2A55">
      <w:pPr>
        <w:spacing w:before="240" w:after="240"/>
        <w:jc w:val="both"/>
      </w:pPr>
      <w:r w:rsidRPr="007D2A55">
        <w:t>e. Zamawiający zastrzega sobie prawo do sprawdzenia legalności dostawy bezpośrednio u polskiego przedstawiciela producenta w szczególności ważności i zakresu uprawnień licencyjnych oraz gwarancyjnych</w:t>
      </w:r>
    </w:p>
    <w:p w14:paraId="0B120A85" w14:textId="77777777" w:rsidR="007D2A55" w:rsidRPr="007D2A55" w:rsidRDefault="007D2A55" w:rsidP="007D2A55">
      <w:pPr>
        <w:spacing w:before="240" w:after="240"/>
        <w:jc w:val="both"/>
      </w:pPr>
      <w:r w:rsidRPr="007D2A55">
        <w:lastRenderedPageBreak/>
        <w:t>f. Korzystanie przez Zamawiającego z dostarczonego produktu nie może naruszać majątkowych praw autorskich osób trzecich.</w:t>
      </w:r>
    </w:p>
    <w:p w14:paraId="6B18F18A" w14:textId="574D285B" w:rsidR="00F7502A" w:rsidRPr="00F7502A" w:rsidRDefault="00F7502A" w:rsidP="008876AF">
      <w:pPr>
        <w:pStyle w:val="Akapitzlist"/>
        <w:spacing w:line="264" w:lineRule="auto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E31BB6D" w14:textId="06332A2B" w:rsidR="0067283B" w:rsidRPr="005305FB" w:rsidRDefault="006D3EE4" w:rsidP="005305FB">
      <w:pPr>
        <w:pStyle w:val="Akapitzlist"/>
        <w:numPr>
          <w:ilvl w:val="0"/>
          <w:numId w:val="2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4" w:name="_Hlk147474028"/>
      <w:bookmarkEnd w:id="3"/>
      <w:r w:rsidRPr="005305FB">
        <w:rPr>
          <w:rFonts w:asciiTheme="minorHAnsi" w:hAnsiTheme="minorHAnsi" w:cstheme="minorHAnsi"/>
          <w:color w:val="000000" w:themeColor="text1"/>
          <w:sz w:val="22"/>
          <w:szCs w:val="22"/>
        </w:rPr>
        <w:t>Zamówienie</w:t>
      </w:r>
      <w:r w:rsidR="00F7502A" w:rsidRPr="005305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7502A" w:rsidRPr="005305FB">
        <w:rPr>
          <w:rFonts w:ascii="Calibri" w:hAnsi="Calibri" w:cs="Calibri"/>
          <w:sz w:val="22"/>
          <w:szCs w:val="22"/>
        </w:rPr>
        <w:t xml:space="preserve">zostanie sfinansowane ze środków projektu </w:t>
      </w:r>
      <w:r w:rsidR="005305FB" w:rsidRPr="005305FB">
        <w:rPr>
          <w:rFonts w:ascii="Calibri" w:hAnsi="Calibri" w:cs="Calibri"/>
          <w:sz w:val="22"/>
          <w:szCs w:val="22"/>
        </w:rPr>
        <w:t>Najlepsi z natury 2.0. Zintegrowany Program Uniwers</w:t>
      </w:r>
      <w:r w:rsidR="005305FB">
        <w:rPr>
          <w:rFonts w:ascii="Calibri" w:hAnsi="Calibri" w:cs="Calibri"/>
          <w:sz w:val="22"/>
          <w:szCs w:val="22"/>
        </w:rPr>
        <w:t xml:space="preserve">ytetu Przyrodniczego w Poznaniu; </w:t>
      </w:r>
      <w:r w:rsidR="005305FB" w:rsidRPr="005305FB">
        <w:rPr>
          <w:rFonts w:ascii="Calibri" w:hAnsi="Calibri" w:cs="Calibri"/>
          <w:sz w:val="22"/>
          <w:szCs w:val="22"/>
        </w:rPr>
        <w:t>Numer projektu: POWR.03.05.00-00-Z210/18</w:t>
      </w:r>
      <w:r w:rsidR="005305FB">
        <w:rPr>
          <w:rFonts w:ascii="Calibri" w:hAnsi="Calibri" w:cs="Calibri"/>
          <w:sz w:val="22"/>
          <w:szCs w:val="22"/>
        </w:rPr>
        <w:t xml:space="preserve">; </w:t>
      </w:r>
    </w:p>
    <w:p w14:paraId="390192E0" w14:textId="77777777" w:rsidR="00470DDC" w:rsidRPr="00F7502A" w:rsidRDefault="00470DDC" w:rsidP="00FE43E7">
      <w:pPr>
        <w:numPr>
          <w:ilvl w:val="0"/>
          <w:numId w:val="2"/>
        </w:numPr>
        <w:spacing w:after="0" w:line="264" w:lineRule="auto"/>
        <w:jc w:val="both"/>
        <w:rPr>
          <w:rFonts w:cstheme="minorHAnsi"/>
          <w:color w:val="000000" w:themeColor="text1"/>
        </w:rPr>
      </w:pPr>
      <w:bookmarkStart w:id="5" w:name="_Hlk124498768"/>
      <w:bookmarkEnd w:id="4"/>
      <w:r w:rsidRPr="00F7502A">
        <w:rPr>
          <w:rFonts w:cstheme="minorHAnsi"/>
          <w:color w:val="000000" w:themeColor="text1"/>
        </w:rPr>
        <w:t>Postępowanie prowadzone jest w języku polskim.</w:t>
      </w:r>
    </w:p>
    <w:p w14:paraId="0C6C6555" w14:textId="77777777" w:rsidR="00470DDC" w:rsidRPr="00F7502A" w:rsidRDefault="00470DDC" w:rsidP="00FE43E7">
      <w:pPr>
        <w:numPr>
          <w:ilvl w:val="0"/>
          <w:numId w:val="2"/>
        </w:numPr>
        <w:spacing w:after="0" w:line="264" w:lineRule="auto"/>
        <w:jc w:val="both"/>
        <w:rPr>
          <w:rFonts w:cstheme="minorHAnsi"/>
        </w:rPr>
      </w:pPr>
      <w:r w:rsidRPr="00F7502A">
        <w:rPr>
          <w:rFonts w:cstheme="minorHAnsi"/>
          <w:color w:val="000000" w:themeColor="text1"/>
        </w:rPr>
        <w:t xml:space="preserve">Zamawiający nie przewiduje przeprowadzenia aukcji </w:t>
      </w:r>
      <w:r w:rsidRPr="00F7502A">
        <w:rPr>
          <w:rFonts w:cstheme="minorHAnsi"/>
        </w:rPr>
        <w:t xml:space="preserve">elektronicznej. </w:t>
      </w:r>
    </w:p>
    <w:p w14:paraId="35782C12" w14:textId="77777777" w:rsidR="00470DDC" w:rsidRPr="00F7502A" w:rsidRDefault="00470DDC" w:rsidP="00FE43E7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F7502A">
        <w:rPr>
          <w:rFonts w:cstheme="minorHAnsi"/>
        </w:rPr>
        <w:t>Zamawiający nie prowadzi</w:t>
      </w:r>
      <w:r w:rsidRPr="00F7502A">
        <w:rPr>
          <w:rFonts w:cstheme="minorHAnsi"/>
          <w:sz w:val="24"/>
          <w:szCs w:val="24"/>
        </w:rPr>
        <w:t xml:space="preserve"> postępowania</w:t>
      </w:r>
      <w:r w:rsidRPr="00F7502A">
        <w:rPr>
          <w:sz w:val="24"/>
          <w:szCs w:val="24"/>
        </w:rPr>
        <w:t xml:space="preserve"> w celu zawarcia umowy ramowej.</w:t>
      </w:r>
    </w:p>
    <w:p w14:paraId="5E3F7F3C" w14:textId="77777777" w:rsidR="00470DDC" w:rsidRPr="006A14C9" w:rsidRDefault="00470DDC" w:rsidP="00FE43E7">
      <w:pPr>
        <w:numPr>
          <w:ilvl w:val="0"/>
          <w:numId w:val="2"/>
        </w:numPr>
        <w:spacing w:after="0" w:line="264" w:lineRule="auto"/>
        <w:jc w:val="both"/>
      </w:pPr>
      <w:r w:rsidRPr="00F7502A">
        <w:rPr>
          <w:sz w:val="24"/>
          <w:szCs w:val="24"/>
        </w:rPr>
        <w:t>Zamawiający nie</w:t>
      </w:r>
      <w:r>
        <w:t xml:space="preserve"> wymaga ani nie</w:t>
      </w:r>
      <w:r w:rsidRPr="006A14C9">
        <w:t xml:space="preserve"> dopuszcza możliwości składania ofert wariantowych, o których mowa w  art. 92 ustawy Pzp.</w:t>
      </w:r>
    </w:p>
    <w:p w14:paraId="64FE679E" w14:textId="72530D63" w:rsidR="00FC5BFE" w:rsidRPr="00664C79" w:rsidRDefault="00FC5BFE" w:rsidP="00FC5BFE">
      <w:pPr>
        <w:numPr>
          <w:ilvl w:val="0"/>
          <w:numId w:val="2"/>
        </w:numPr>
        <w:spacing w:after="0" w:line="264" w:lineRule="auto"/>
        <w:jc w:val="both"/>
      </w:pPr>
      <w:r>
        <w:t xml:space="preserve">Zamawiający </w:t>
      </w:r>
      <w:r w:rsidR="005305FB">
        <w:t xml:space="preserve">nie </w:t>
      </w:r>
      <w:r>
        <w:t xml:space="preserve">przewiduje udzielenie zamówień, o </w:t>
      </w:r>
      <w:r w:rsidRPr="00CF3303">
        <w:t xml:space="preserve">których mowa w art. 214 ust. 1 </w:t>
      </w:r>
      <w:r w:rsidRPr="008B5EB3">
        <w:t xml:space="preserve">pkt </w:t>
      </w:r>
      <w:r w:rsidR="005305FB">
        <w:t>8</w:t>
      </w:r>
      <w:r w:rsidRPr="008B5EB3">
        <w:t xml:space="preserve"> ustawy</w:t>
      </w:r>
      <w:r>
        <w:t xml:space="preserve"> Pzp tj. </w:t>
      </w:r>
      <w:r>
        <w:rPr>
          <w:sz w:val="23"/>
          <w:szCs w:val="23"/>
        </w:rPr>
        <w:t>udzielenie</w:t>
      </w:r>
      <w:r w:rsidRPr="00664C79">
        <w:rPr>
          <w:sz w:val="23"/>
          <w:szCs w:val="23"/>
        </w:rPr>
        <w:t xml:space="preserve"> </w:t>
      </w:r>
      <w:r w:rsidRPr="004F033B">
        <w:rPr>
          <w:sz w:val="23"/>
          <w:szCs w:val="23"/>
        </w:rPr>
        <w:t>dotychczasowemu wykonawcy</w:t>
      </w:r>
      <w:r>
        <w:rPr>
          <w:sz w:val="23"/>
          <w:szCs w:val="23"/>
        </w:rPr>
        <w:t xml:space="preserve">, </w:t>
      </w:r>
      <w:r w:rsidRPr="00664C79">
        <w:rPr>
          <w:sz w:val="23"/>
          <w:szCs w:val="23"/>
        </w:rPr>
        <w:t>w okresie 3 lat od dnia udzielenia zamówienia podstawoweg</w:t>
      </w:r>
      <w:r>
        <w:rPr>
          <w:sz w:val="23"/>
          <w:szCs w:val="23"/>
        </w:rPr>
        <w:t xml:space="preserve">o, zamówień </w:t>
      </w:r>
      <w:r w:rsidRPr="004F033B">
        <w:rPr>
          <w:sz w:val="23"/>
          <w:szCs w:val="23"/>
        </w:rPr>
        <w:t>polegając</w:t>
      </w:r>
      <w:r>
        <w:rPr>
          <w:sz w:val="23"/>
          <w:szCs w:val="23"/>
        </w:rPr>
        <w:t>ych</w:t>
      </w:r>
      <w:r w:rsidRPr="004F033B">
        <w:rPr>
          <w:sz w:val="23"/>
          <w:szCs w:val="23"/>
        </w:rPr>
        <w:t xml:space="preserve"> na powtórzeniu p</w:t>
      </w:r>
      <w:r>
        <w:rPr>
          <w:sz w:val="23"/>
          <w:szCs w:val="23"/>
        </w:rPr>
        <w:t>o</w:t>
      </w:r>
      <w:r w:rsidRPr="004F033B">
        <w:rPr>
          <w:sz w:val="23"/>
          <w:szCs w:val="23"/>
        </w:rPr>
        <w:t xml:space="preserve">dobnych </w:t>
      </w:r>
      <w:r w:rsidR="00C679C2">
        <w:rPr>
          <w:sz w:val="23"/>
          <w:szCs w:val="23"/>
        </w:rPr>
        <w:t>dostaw</w:t>
      </w:r>
      <w:r>
        <w:t xml:space="preserve"> tj.:</w:t>
      </w:r>
    </w:p>
    <w:p w14:paraId="5536C75F" w14:textId="77777777" w:rsidR="00470DDC" w:rsidRPr="00D94A50" w:rsidRDefault="00470DDC" w:rsidP="00FE43E7">
      <w:pPr>
        <w:numPr>
          <w:ilvl w:val="0"/>
          <w:numId w:val="2"/>
        </w:numPr>
        <w:spacing w:after="0" w:line="264" w:lineRule="auto"/>
        <w:jc w:val="both"/>
        <w:rPr>
          <w:rFonts w:eastAsia="Times New Roman" w:cstheme="minorHAnsi"/>
          <w:lang w:eastAsia="pl-PL"/>
        </w:rPr>
      </w:pPr>
      <w:r w:rsidRPr="00D94A50">
        <w:rPr>
          <w:rFonts w:eastAsia="Times New Roman" w:cstheme="minorHAnsi"/>
          <w:lang w:eastAsia="pl-PL"/>
        </w:rPr>
        <w:t>Zamawiający nie wymaga ani nie przewiduje możliwości złożenia oferty w postaci katalogów elektronicznych (lub dołączenia katalogu elektronicznego do oferty).</w:t>
      </w:r>
    </w:p>
    <w:p w14:paraId="318B74C2" w14:textId="77777777" w:rsidR="00470DDC" w:rsidRPr="00D94A50" w:rsidRDefault="00470DDC" w:rsidP="00FE43E7">
      <w:pPr>
        <w:numPr>
          <w:ilvl w:val="0"/>
          <w:numId w:val="2"/>
        </w:numPr>
        <w:spacing w:after="0" w:line="264" w:lineRule="auto"/>
        <w:jc w:val="both"/>
        <w:rPr>
          <w:rFonts w:eastAsia="Times New Roman" w:cstheme="minorHAnsi"/>
          <w:lang w:eastAsia="pl-PL"/>
        </w:rPr>
      </w:pPr>
      <w:r w:rsidRPr="00D94A50">
        <w:rPr>
          <w:rFonts w:eastAsia="Times New Roman" w:cstheme="minorHAnsi"/>
          <w:lang w:eastAsia="pl-PL"/>
        </w:rPr>
        <w:t>Zamawiający nie przewiduje prowadzenia rozliczeń między Zamawiającym a Wykonawcą w walutach obcych (rozliczenia będą prowadzone w PLN).</w:t>
      </w:r>
    </w:p>
    <w:p w14:paraId="4E0B09DF" w14:textId="77777777" w:rsidR="00470DDC" w:rsidRPr="00D94A50" w:rsidRDefault="00470DDC" w:rsidP="00FE43E7">
      <w:pPr>
        <w:numPr>
          <w:ilvl w:val="0"/>
          <w:numId w:val="2"/>
        </w:numPr>
        <w:spacing w:after="0" w:line="264" w:lineRule="auto"/>
        <w:jc w:val="both"/>
        <w:rPr>
          <w:rFonts w:eastAsia="Times New Roman" w:cstheme="minorHAnsi"/>
          <w:lang w:eastAsia="pl-PL"/>
        </w:rPr>
      </w:pPr>
      <w:r w:rsidRPr="00D94A50">
        <w:rPr>
          <w:rFonts w:eastAsia="Times New Roman" w:cstheme="minorHAnsi"/>
          <w:lang w:eastAsia="pl-PL"/>
        </w:rPr>
        <w:t xml:space="preserve">Zamawiający informuje, iż nie przeprowadził wstępnych konsultacji rynkowych (przed wszczęciem niniejszego postępowania o udzielenie zamówienia publicznego). </w:t>
      </w:r>
    </w:p>
    <w:p w14:paraId="7D0A6AF1" w14:textId="687B5C05" w:rsidR="00470DDC" w:rsidRPr="00FD1E8B" w:rsidRDefault="00470DDC" w:rsidP="00FE43E7">
      <w:pPr>
        <w:numPr>
          <w:ilvl w:val="0"/>
          <w:numId w:val="2"/>
        </w:numPr>
        <w:spacing w:after="0" w:line="264" w:lineRule="auto"/>
        <w:jc w:val="both"/>
        <w:rPr>
          <w:rFonts w:cstheme="minorHAnsi"/>
        </w:rPr>
      </w:pPr>
      <w:r>
        <w:t xml:space="preserve">Ogłoszenie o zamówieniu zostało zamieszczone w Biuletynie Zamówień Publicznych oraz  na  stronie internetowej prowadzonego postępowania, pod adresem: </w:t>
      </w:r>
      <w:hyperlink r:id="rId13" w:history="1">
        <w:r w:rsidRPr="00C058B9">
          <w:rPr>
            <w:rStyle w:val="Hipercze"/>
            <w:rFonts w:cstheme="minorHAnsi"/>
          </w:rPr>
          <w:t>https://platformazakupowa.pl/pn/up_poznan</w:t>
        </w:r>
      </w:hyperlink>
    </w:p>
    <w:bookmarkEnd w:id="5"/>
    <w:p w14:paraId="7AAB3FB0" w14:textId="77777777" w:rsidR="00001103" w:rsidRPr="00AC30F4" w:rsidRDefault="00001103" w:rsidP="00FE43E7">
      <w:pPr>
        <w:spacing w:after="0" w:line="264" w:lineRule="auto"/>
        <w:jc w:val="both"/>
        <w:rPr>
          <w:rStyle w:val="Hipercze"/>
          <w:color w:val="auto"/>
          <w:u w:val="none"/>
        </w:rPr>
      </w:pPr>
    </w:p>
    <w:p w14:paraId="3448524E" w14:textId="77777777" w:rsidR="00DF506D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</w:t>
      </w:r>
      <w:r w:rsidR="0023769F">
        <w:rPr>
          <w:b/>
        </w:rPr>
        <w:t>5</w:t>
      </w:r>
      <w:r w:rsidR="00446DC4">
        <w:rPr>
          <w:b/>
        </w:rPr>
        <w:t xml:space="preserve">. </w:t>
      </w:r>
    </w:p>
    <w:p w14:paraId="6FE53B2A" w14:textId="567A7E33" w:rsidR="00AC30F4" w:rsidRPr="0023769F" w:rsidRDefault="00AC30F4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AC30F4">
        <w:rPr>
          <w:b/>
        </w:rPr>
        <w:t>OPIS PRZEDMIOTU ZAMÓWIENIA</w:t>
      </w:r>
    </w:p>
    <w:p w14:paraId="6ADA42E4" w14:textId="77777777" w:rsidR="003B021A" w:rsidRDefault="003B021A" w:rsidP="00FE43E7">
      <w:pPr>
        <w:spacing w:after="0" w:line="264" w:lineRule="auto"/>
        <w:ind w:left="360"/>
        <w:jc w:val="center"/>
        <w:rPr>
          <w:rFonts w:cstheme="minorHAnsi"/>
        </w:rPr>
      </w:pPr>
    </w:p>
    <w:p w14:paraId="3718CFDB" w14:textId="243CBEEE" w:rsidR="00A02555" w:rsidRPr="006C640D" w:rsidRDefault="001C777A" w:rsidP="00386C7B">
      <w:pPr>
        <w:numPr>
          <w:ilvl w:val="0"/>
          <w:numId w:val="17"/>
        </w:numPr>
        <w:spacing w:after="0" w:line="264" w:lineRule="auto"/>
        <w:jc w:val="both"/>
        <w:rPr>
          <w:rFonts w:cstheme="minorHAnsi"/>
        </w:rPr>
      </w:pPr>
      <w:r w:rsidRPr="001E114E">
        <w:rPr>
          <w:rFonts w:eastAsia="Times New Roman" w:cstheme="minorHAnsi"/>
        </w:rPr>
        <w:t>S</w:t>
      </w:r>
      <w:r w:rsidR="00127424" w:rsidRPr="001E114E">
        <w:rPr>
          <w:rFonts w:eastAsia="Times New Roman" w:cstheme="minorHAnsi"/>
        </w:rPr>
        <w:t xml:space="preserve">zczegółowy </w:t>
      </w:r>
      <w:r w:rsidRPr="001E114E">
        <w:rPr>
          <w:rFonts w:eastAsia="Times New Roman" w:cstheme="minorHAnsi"/>
        </w:rPr>
        <w:t>opis</w:t>
      </w:r>
      <w:r w:rsidR="00127424" w:rsidRPr="001E114E">
        <w:rPr>
          <w:rFonts w:eastAsia="Times New Roman" w:cstheme="minorHAnsi"/>
        </w:rPr>
        <w:t xml:space="preserve"> przedmiotu zamówienia</w:t>
      </w:r>
      <w:r w:rsidR="00AA1E84" w:rsidRPr="001E114E">
        <w:rPr>
          <w:rFonts w:eastAsia="Times New Roman" w:cstheme="minorHAnsi"/>
        </w:rPr>
        <w:t xml:space="preserve"> </w:t>
      </w:r>
      <w:r w:rsidR="00127424" w:rsidRPr="001E114E">
        <w:rPr>
          <w:rFonts w:eastAsia="Times New Roman" w:cstheme="minorHAnsi"/>
        </w:rPr>
        <w:t xml:space="preserve">został </w:t>
      </w:r>
      <w:r w:rsidR="00F7502A">
        <w:rPr>
          <w:rFonts w:eastAsia="Times New Roman" w:cstheme="minorHAnsi"/>
        </w:rPr>
        <w:t>zamies</w:t>
      </w:r>
      <w:r w:rsidR="00516AF6">
        <w:rPr>
          <w:rFonts w:eastAsia="Times New Roman" w:cstheme="minorHAnsi"/>
        </w:rPr>
        <w:t>z</w:t>
      </w:r>
      <w:r w:rsidR="00F7502A">
        <w:rPr>
          <w:rFonts w:eastAsia="Times New Roman" w:cstheme="minorHAnsi"/>
        </w:rPr>
        <w:t>czony</w:t>
      </w:r>
      <w:r w:rsidR="00AA1E84" w:rsidRPr="001E114E">
        <w:rPr>
          <w:rFonts w:eastAsia="Times New Roman" w:cstheme="minorHAnsi"/>
        </w:rPr>
        <w:t xml:space="preserve"> </w:t>
      </w:r>
      <w:r w:rsidR="00F02B21" w:rsidRPr="001E114E">
        <w:rPr>
          <w:rFonts w:eastAsia="Times New Roman" w:cstheme="minorHAnsi"/>
        </w:rPr>
        <w:t xml:space="preserve">w </w:t>
      </w:r>
      <w:r w:rsidR="00DA3646" w:rsidRPr="001E114E">
        <w:rPr>
          <w:rFonts w:eastAsia="Times New Roman" w:cstheme="minorHAnsi"/>
        </w:rPr>
        <w:t xml:space="preserve">Załączniku </w:t>
      </w:r>
      <w:r w:rsidR="0083475D">
        <w:rPr>
          <w:rFonts w:eastAsia="Times New Roman" w:cstheme="minorHAnsi"/>
        </w:rPr>
        <w:t xml:space="preserve">nr 2 </w:t>
      </w:r>
      <w:r w:rsidR="00DA3646" w:rsidRPr="001E114E">
        <w:rPr>
          <w:rFonts w:eastAsia="Times New Roman" w:cstheme="minorHAnsi"/>
        </w:rPr>
        <w:t xml:space="preserve">do SWZ – Opis </w:t>
      </w:r>
      <w:r w:rsidR="00DA3646" w:rsidRPr="006C640D">
        <w:rPr>
          <w:rFonts w:eastAsia="Times New Roman" w:cstheme="minorHAnsi"/>
        </w:rPr>
        <w:t>przedmiotu zamówienia</w:t>
      </w:r>
      <w:r w:rsidR="00386C7B" w:rsidRPr="006C640D">
        <w:rPr>
          <w:rFonts w:eastAsia="Times New Roman" w:cstheme="minorHAnsi"/>
        </w:rPr>
        <w:t>.</w:t>
      </w:r>
    </w:p>
    <w:p w14:paraId="69892209" w14:textId="143CB0C1" w:rsidR="00E11BBB" w:rsidRPr="003E060A" w:rsidRDefault="007142C4" w:rsidP="00330D33">
      <w:pPr>
        <w:numPr>
          <w:ilvl w:val="0"/>
          <w:numId w:val="17"/>
        </w:numPr>
        <w:spacing w:after="0" w:line="264" w:lineRule="auto"/>
        <w:jc w:val="both"/>
        <w:rPr>
          <w:rFonts w:cstheme="minorHAnsi"/>
          <w:bCs/>
        </w:rPr>
      </w:pPr>
      <w:bookmarkStart w:id="6" w:name="_Hlk105656061"/>
      <w:r w:rsidRPr="003E060A">
        <w:rPr>
          <w:rFonts w:cstheme="minorHAnsi"/>
          <w:bCs/>
        </w:rPr>
        <w:t>P</w:t>
      </w:r>
      <w:r w:rsidR="009B523E" w:rsidRPr="003E060A">
        <w:rPr>
          <w:rFonts w:cstheme="minorHAnsi"/>
          <w:bCs/>
        </w:rPr>
        <w:t xml:space="preserve">rzedmiot zamówienia wg kodu CPV: </w:t>
      </w:r>
    </w:p>
    <w:bookmarkEnd w:id="6"/>
    <w:p w14:paraId="4C4D14F6" w14:textId="0EE4442D" w:rsidR="00C679C2" w:rsidRDefault="005305FB" w:rsidP="00C679C2">
      <w:pPr>
        <w:spacing w:after="0" w:line="264" w:lineRule="auto"/>
        <w:ind w:left="360"/>
        <w:jc w:val="both"/>
        <w:rPr>
          <w:rFonts w:cstheme="minorHAnsi"/>
          <w:bCs/>
        </w:rPr>
      </w:pPr>
      <w:r w:rsidRPr="006D5D97">
        <w:rPr>
          <w:rFonts w:cstheme="minorHAnsi"/>
        </w:rPr>
        <w:t>72511000-0 - Usługi zarządzania oprogramowaniem sieciowym</w:t>
      </w:r>
      <w:r w:rsidRPr="003E060A">
        <w:rPr>
          <w:rFonts w:cstheme="minorHAnsi"/>
          <w:bCs/>
        </w:rPr>
        <w:t xml:space="preserve"> </w:t>
      </w:r>
    </w:p>
    <w:p w14:paraId="3AAC371E" w14:textId="47FAAC42" w:rsidR="00C679C2" w:rsidRDefault="00C679C2" w:rsidP="00C679C2">
      <w:pPr>
        <w:spacing w:after="0" w:line="264" w:lineRule="auto"/>
        <w:ind w:left="360"/>
        <w:jc w:val="both"/>
        <w:rPr>
          <w:rFonts w:cstheme="minorHAnsi"/>
          <w:bCs/>
        </w:rPr>
      </w:pPr>
    </w:p>
    <w:p w14:paraId="76AF2954" w14:textId="77777777" w:rsidR="00217613" w:rsidRDefault="00217613" w:rsidP="00C679C2">
      <w:pPr>
        <w:spacing w:after="0" w:line="264" w:lineRule="auto"/>
        <w:ind w:left="360"/>
        <w:jc w:val="both"/>
        <w:rPr>
          <w:rFonts w:cstheme="minorHAnsi"/>
          <w:bCs/>
        </w:rPr>
      </w:pPr>
    </w:p>
    <w:p w14:paraId="13C6E249" w14:textId="2B79F8C6" w:rsidR="00223422" w:rsidRPr="00397881" w:rsidRDefault="00386C7B" w:rsidP="00A9440F">
      <w:pPr>
        <w:numPr>
          <w:ilvl w:val="0"/>
          <w:numId w:val="17"/>
        </w:numPr>
        <w:spacing w:after="0" w:line="264" w:lineRule="auto"/>
        <w:jc w:val="both"/>
        <w:rPr>
          <w:rFonts w:cstheme="minorHAnsi"/>
          <w:bCs/>
        </w:rPr>
      </w:pPr>
      <w:r w:rsidRPr="003E060A">
        <w:rPr>
          <w:rFonts w:cstheme="minorHAnsi"/>
          <w:bCs/>
        </w:rPr>
        <w:t>Zamawiający nie dokonuje podziału zamówienia na części i tym samym nie dopuszcza możliwości składania ofert częściowych w niniejszym</w:t>
      </w:r>
      <w:r w:rsidRPr="00A9440F">
        <w:rPr>
          <w:rFonts w:cstheme="minorHAnsi"/>
          <w:bCs/>
        </w:rPr>
        <w:t xml:space="preserve"> postępowaniu. Uzasadnienie braku podziału przedmiotu zamówienia:</w:t>
      </w:r>
      <w:r w:rsidR="00223422" w:rsidRPr="00A9440F">
        <w:rPr>
          <w:rFonts w:cstheme="minorHAnsi"/>
          <w:bCs/>
        </w:rPr>
        <w:t xml:space="preserve"> </w:t>
      </w:r>
      <w:r w:rsidR="005305FB" w:rsidRPr="005305FB">
        <w:rPr>
          <w:rFonts w:cstheme="minorHAnsi"/>
          <w:bCs/>
        </w:rPr>
        <w:t>przedmiot zamówienia jest niepodzielny m. in. ze względów technicznych i organizacyjnych, jest także jednorodny rodzajowo i w pełni dostosowany do potrzeb małych i średnich przedsiębiorstw. Warto podkreślić, iż ewentualny podział zamówienia na części utrudniłby skuteczne egzekwowanie roszczeń odszkodowawczych</w:t>
      </w:r>
      <w:r w:rsidR="004B203F">
        <w:rPr>
          <w:rFonts w:cstheme="minorHAnsi"/>
          <w:bCs/>
        </w:rPr>
        <w:t>.</w:t>
      </w:r>
    </w:p>
    <w:p w14:paraId="3BDB768F" w14:textId="77777777" w:rsidR="00223422" w:rsidRPr="00223422" w:rsidRDefault="00223422" w:rsidP="00F3083A">
      <w:pPr>
        <w:spacing w:after="0" w:line="264" w:lineRule="auto"/>
        <w:jc w:val="both"/>
        <w:rPr>
          <w:rFonts w:cstheme="minorHAnsi"/>
          <w:bCs/>
        </w:rPr>
      </w:pPr>
    </w:p>
    <w:p w14:paraId="3E726C13" w14:textId="77777777" w:rsidR="00DF506D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</w:t>
      </w:r>
      <w:r w:rsidR="007C4A54">
        <w:rPr>
          <w:b/>
        </w:rPr>
        <w:t>6</w:t>
      </w:r>
      <w:r w:rsidR="00446DC4">
        <w:rPr>
          <w:b/>
        </w:rPr>
        <w:t xml:space="preserve">. </w:t>
      </w:r>
    </w:p>
    <w:p w14:paraId="4B86D7A3" w14:textId="31518E51" w:rsidR="00635EA1" w:rsidRPr="00F7502A" w:rsidRDefault="00B03685" w:rsidP="00F7502A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B03685">
        <w:rPr>
          <w:b/>
        </w:rPr>
        <w:t xml:space="preserve">TERMIN </w:t>
      </w:r>
      <w:r w:rsidR="00653455">
        <w:rPr>
          <w:b/>
        </w:rPr>
        <w:t>REALIZACJI</w:t>
      </w:r>
      <w:r w:rsidRPr="00B03685">
        <w:rPr>
          <w:b/>
        </w:rPr>
        <w:t xml:space="preserve"> ZAMÓWIENIA</w:t>
      </w:r>
    </w:p>
    <w:p w14:paraId="56CD5AC1" w14:textId="77777777" w:rsidR="00F7502A" w:rsidRDefault="00F7502A" w:rsidP="00F7502A">
      <w:pPr>
        <w:pStyle w:val="Bezodstpw"/>
        <w:rPr>
          <w:rFonts w:ascii="Calibri" w:hAnsi="Calibri" w:cs="Calibri"/>
        </w:rPr>
      </w:pPr>
    </w:p>
    <w:p w14:paraId="5E9EBF18" w14:textId="77777777" w:rsidR="005305FB" w:rsidRPr="005305FB" w:rsidRDefault="005305FB" w:rsidP="005305FB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527FA">
        <w:rPr>
          <w:rFonts w:asciiTheme="minorHAnsi" w:hAnsiTheme="minorHAnsi" w:cstheme="minorHAnsi"/>
          <w:sz w:val="22"/>
          <w:szCs w:val="22"/>
        </w:rPr>
        <w:t xml:space="preserve">Dostawa w terminie </w:t>
      </w:r>
      <w:r>
        <w:rPr>
          <w:rFonts w:asciiTheme="minorHAnsi" w:hAnsiTheme="minorHAnsi" w:cstheme="minorHAnsi"/>
          <w:b/>
          <w:sz w:val="22"/>
          <w:szCs w:val="22"/>
        </w:rPr>
        <w:t>do  10</w:t>
      </w:r>
      <w:r w:rsidRPr="000527FA">
        <w:rPr>
          <w:rFonts w:asciiTheme="minorHAnsi" w:hAnsiTheme="minorHAnsi" w:cstheme="minorHAnsi"/>
          <w:b/>
          <w:sz w:val="22"/>
          <w:szCs w:val="22"/>
        </w:rPr>
        <w:t xml:space="preserve">  dni</w:t>
      </w:r>
      <w:r w:rsidRPr="000527FA">
        <w:rPr>
          <w:rFonts w:asciiTheme="minorHAnsi" w:hAnsiTheme="minorHAnsi" w:cstheme="minorHAnsi"/>
          <w:sz w:val="22"/>
          <w:szCs w:val="22"/>
        </w:rPr>
        <w:t xml:space="preserve"> licząc od daty zawarcia umowy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85A9206" w14:textId="54BED845" w:rsidR="00DF506D" w:rsidRPr="00E361B8" w:rsidRDefault="00172FA8" w:rsidP="008876AF">
      <w:pPr>
        <w:jc w:val="center"/>
        <w:rPr>
          <w:rFonts w:cstheme="minorHAnsi"/>
          <w:b/>
        </w:rPr>
      </w:pPr>
      <w:r w:rsidRPr="00E361B8">
        <w:rPr>
          <w:rFonts w:cstheme="minorHAnsi"/>
          <w:b/>
        </w:rPr>
        <w:lastRenderedPageBreak/>
        <w:t xml:space="preserve">ROZDZIAŁ </w:t>
      </w:r>
      <w:r w:rsidR="003472FD" w:rsidRPr="00E361B8">
        <w:rPr>
          <w:rFonts w:cstheme="minorHAnsi"/>
          <w:b/>
        </w:rPr>
        <w:t>7.</w:t>
      </w:r>
    </w:p>
    <w:p w14:paraId="1852F40A" w14:textId="46A8E4B3" w:rsidR="002D1F22" w:rsidRPr="00016AFB" w:rsidRDefault="002D1F22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016AFB">
        <w:rPr>
          <w:b/>
        </w:rPr>
        <w:t>PROJEKTOWANE POSTANOWIENIA UMOWY</w:t>
      </w:r>
    </w:p>
    <w:p w14:paraId="4168DFCD" w14:textId="77777777" w:rsidR="002D1F22" w:rsidRDefault="002D1F22" w:rsidP="00FE43E7">
      <w:pPr>
        <w:spacing w:after="0" w:line="264" w:lineRule="auto"/>
        <w:jc w:val="both"/>
      </w:pPr>
    </w:p>
    <w:p w14:paraId="6CE7E7A5" w14:textId="5E0273E7" w:rsidR="00A749EA" w:rsidRPr="00A749EA" w:rsidRDefault="002D1F22" w:rsidP="00FE43E7">
      <w:pPr>
        <w:spacing w:after="0" w:line="264" w:lineRule="auto"/>
        <w:jc w:val="both"/>
      </w:pPr>
      <w:r w:rsidRPr="00DD50C6">
        <w:t xml:space="preserve">Projektowane postanowienia umowy, które zostaną wprowadzone do treści umowy zostały </w:t>
      </w:r>
      <w:r w:rsidR="00BA0724" w:rsidRPr="00DD50C6">
        <w:t>zamieszczon</w:t>
      </w:r>
      <w:r w:rsidR="003F6F82" w:rsidRPr="00DD50C6">
        <w:t>e</w:t>
      </w:r>
      <w:r w:rsidRPr="00DD50C6">
        <w:t xml:space="preserve"> w </w:t>
      </w:r>
      <w:r w:rsidR="009342C9">
        <w:t>Z</w:t>
      </w:r>
      <w:r w:rsidRPr="00DD50C6">
        <w:t>ałączniku do SWZ</w:t>
      </w:r>
      <w:r w:rsidR="008A5D04">
        <w:t xml:space="preserve"> – Projektowane postanowienia umowy,</w:t>
      </w:r>
      <w:r w:rsidR="007C4A54" w:rsidRPr="00DD50C6">
        <w:t xml:space="preserve"> </w:t>
      </w:r>
      <w:r w:rsidR="00BE5FCA" w:rsidRPr="00DD50C6">
        <w:t>który jest integralną częścią SWZ</w:t>
      </w:r>
      <w:r w:rsidR="009342C9">
        <w:t>.</w:t>
      </w:r>
    </w:p>
    <w:p w14:paraId="26A65A24" w14:textId="77777777" w:rsidR="00DF506D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</w:t>
      </w:r>
      <w:r w:rsidR="003472FD">
        <w:rPr>
          <w:b/>
        </w:rPr>
        <w:t xml:space="preserve">8. </w:t>
      </w:r>
    </w:p>
    <w:p w14:paraId="47DCA73B" w14:textId="25A0D8B5" w:rsidR="00E360DF" w:rsidRPr="00E35324" w:rsidRDefault="00E35324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E35324">
        <w:rPr>
          <w:b/>
        </w:rPr>
        <w:t>WYJAŚNIENIA TREŚCI SPECYFIKACJI WARUNKÓW ZAMÓWIENIA</w:t>
      </w:r>
    </w:p>
    <w:p w14:paraId="770864F6" w14:textId="77777777" w:rsidR="00E35324" w:rsidRDefault="00E35324" w:rsidP="00FE43E7">
      <w:pPr>
        <w:spacing w:after="0" w:line="264" w:lineRule="auto"/>
      </w:pPr>
    </w:p>
    <w:p w14:paraId="4142F8C8" w14:textId="77777777" w:rsidR="009342C9" w:rsidRDefault="009342C9" w:rsidP="00330D33">
      <w:pPr>
        <w:pStyle w:val="Akapitzlist"/>
        <w:numPr>
          <w:ilvl w:val="1"/>
          <w:numId w:val="20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sz w:val="22"/>
          <w:szCs w:val="22"/>
        </w:rPr>
        <w:t xml:space="preserve">Wykonawca może </w:t>
      </w:r>
      <w:r>
        <w:rPr>
          <w:rFonts w:asciiTheme="minorHAnsi" w:hAnsiTheme="minorHAnsi"/>
          <w:sz w:val="22"/>
          <w:szCs w:val="22"/>
        </w:rPr>
        <w:t>zwrócić się do Z</w:t>
      </w:r>
      <w:r w:rsidRPr="001D7D26">
        <w:rPr>
          <w:rFonts w:asciiTheme="minorHAnsi" w:hAnsiTheme="minorHAnsi"/>
          <w:sz w:val="22"/>
          <w:szCs w:val="22"/>
        </w:rPr>
        <w:t>amawiającego z wnioskiem o wyjaśnienie treści SWZ.</w:t>
      </w:r>
    </w:p>
    <w:p w14:paraId="414EFB21" w14:textId="77777777" w:rsidR="009342C9" w:rsidRDefault="009342C9" w:rsidP="00330D33">
      <w:pPr>
        <w:pStyle w:val="Akapitzlist"/>
        <w:numPr>
          <w:ilvl w:val="1"/>
          <w:numId w:val="20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sz w:val="22"/>
          <w:szCs w:val="22"/>
        </w:rPr>
        <w:t>Zamawiający jest obowiązany udzielić wyjaśnień niezwłocznie, jednak nie później niż na 2  dni przed upływem terminu składania ofert, pod warunkiem że wniosek o wyj</w:t>
      </w:r>
      <w:r>
        <w:rPr>
          <w:rFonts w:asciiTheme="minorHAnsi" w:hAnsiTheme="minorHAnsi"/>
          <w:sz w:val="22"/>
          <w:szCs w:val="22"/>
        </w:rPr>
        <w:t>aśnienie treści SWZ wpłynął do Z</w:t>
      </w:r>
      <w:r w:rsidRPr="001D7D26">
        <w:rPr>
          <w:rFonts w:asciiTheme="minorHAnsi" w:hAnsiTheme="minorHAnsi"/>
          <w:sz w:val="22"/>
          <w:szCs w:val="22"/>
        </w:rPr>
        <w:t>amawiającego nie później niż na 4 dni przed upływem terminu składania ofert.</w:t>
      </w:r>
    </w:p>
    <w:p w14:paraId="0E04FF1A" w14:textId="77777777" w:rsidR="009342C9" w:rsidRPr="001D7D26" w:rsidRDefault="009342C9" w:rsidP="00330D33">
      <w:pPr>
        <w:pStyle w:val="Akapitzlist"/>
        <w:numPr>
          <w:ilvl w:val="1"/>
          <w:numId w:val="20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Jeżeli Z</w:t>
      </w:r>
      <w:r w:rsidRPr="001D7D26">
        <w:rPr>
          <w:rFonts w:asciiTheme="minorHAnsi" w:hAnsiTheme="minorHAnsi"/>
          <w:color w:val="000000"/>
          <w:sz w:val="22"/>
          <w:szCs w:val="22"/>
        </w:rPr>
        <w:t>amawiający nie udzieli wyjaśnień</w:t>
      </w:r>
      <w:r>
        <w:rPr>
          <w:rFonts w:asciiTheme="minorHAnsi" w:hAnsiTheme="minorHAnsi"/>
          <w:color w:val="000000"/>
          <w:sz w:val="22"/>
          <w:szCs w:val="22"/>
        </w:rPr>
        <w:t xml:space="preserve"> w terminie, o którym mowa w pkt</w:t>
      </w:r>
      <w:r w:rsidRPr="001D7D26">
        <w:rPr>
          <w:rFonts w:asciiTheme="minorHAnsi" w:hAnsiTheme="minorHAnsi"/>
          <w:color w:val="000000"/>
          <w:sz w:val="22"/>
          <w:szCs w:val="22"/>
        </w:rPr>
        <w:t xml:space="preserve"> 2, przedłuża termin składania ofert o czas niezbędny do zapoznania się wszystkich zainteresowanych</w:t>
      </w:r>
      <w:r>
        <w:rPr>
          <w:rFonts w:asciiTheme="minorHAnsi" w:hAnsiTheme="minorHAnsi"/>
          <w:color w:val="000000"/>
          <w:sz w:val="22"/>
          <w:szCs w:val="22"/>
        </w:rPr>
        <w:t xml:space="preserve"> W</w:t>
      </w:r>
      <w:r w:rsidRPr="001D7D26">
        <w:rPr>
          <w:rFonts w:asciiTheme="minorHAnsi" w:hAnsiTheme="minorHAnsi"/>
          <w:color w:val="000000"/>
          <w:sz w:val="22"/>
          <w:szCs w:val="22"/>
        </w:rPr>
        <w:t>ykonawców z wyjaśnieniami niezbędnymi do należytego przygotowania i złożenia ofert.</w:t>
      </w:r>
    </w:p>
    <w:p w14:paraId="70BB4150" w14:textId="77777777" w:rsidR="009342C9" w:rsidRPr="001D7D26" w:rsidRDefault="009342C9" w:rsidP="00330D33">
      <w:pPr>
        <w:pStyle w:val="Akapitzlist"/>
        <w:numPr>
          <w:ilvl w:val="1"/>
          <w:numId w:val="20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color w:val="000000"/>
          <w:sz w:val="22"/>
          <w:szCs w:val="22"/>
        </w:rPr>
        <w:t>W przypadku gdy wniosek o wyjaśnienie treści SWZ nie wpłynął w te</w:t>
      </w:r>
      <w:r>
        <w:rPr>
          <w:rFonts w:asciiTheme="minorHAnsi" w:hAnsiTheme="minorHAnsi"/>
          <w:color w:val="000000"/>
          <w:sz w:val="22"/>
          <w:szCs w:val="22"/>
        </w:rPr>
        <w:t>rminie, o którym mowa w pkt 2, Z</w:t>
      </w:r>
      <w:r w:rsidRPr="001D7D26">
        <w:rPr>
          <w:rFonts w:asciiTheme="minorHAnsi" w:hAnsiTheme="minorHAnsi"/>
          <w:color w:val="000000"/>
          <w:sz w:val="22"/>
          <w:szCs w:val="22"/>
        </w:rPr>
        <w:t>amawiający nie ma obowiązku udzielania wyjaśnień SWZ oraz obowiązku przedłużenia terminu składania ofert.</w:t>
      </w:r>
    </w:p>
    <w:p w14:paraId="5AC59518" w14:textId="77777777" w:rsidR="009342C9" w:rsidRPr="001D7D26" w:rsidRDefault="009342C9" w:rsidP="00330D33">
      <w:pPr>
        <w:pStyle w:val="Akapitzlist"/>
        <w:numPr>
          <w:ilvl w:val="1"/>
          <w:numId w:val="20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color w:val="000000"/>
          <w:sz w:val="22"/>
          <w:szCs w:val="22"/>
        </w:rPr>
        <w:t>Przedłużenie terminu skład</w:t>
      </w:r>
      <w:r>
        <w:rPr>
          <w:rFonts w:asciiTheme="minorHAnsi" w:hAnsiTheme="minorHAnsi"/>
          <w:color w:val="000000"/>
          <w:sz w:val="22"/>
          <w:szCs w:val="22"/>
        </w:rPr>
        <w:t>ania ofert, o których mowa w pkt</w:t>
      </w:r>
      <w:r w:rsidRPr="001D7D26">
        <w:rPr>
          <w:rFonts w:asciiTheme="minorHAnsi" w:hAnsiTheme="minorHAnsi"/>
          <w:color w:val="000000"/>
          <w:sz w:val="22"/>
          <w:szCs w:val="22"/>
        </w:rPr>
        <w:t xml:space="preserve"> 3, nie wpływa na bieg terminu składania wniosku o wyjaśnienie treści SWZ.</w:t>
      </w:r>
    </w:p>
    <w:p w14:paraId="68F59D72" w14:textId="77777777" w:rsidR="009342C9" w:rsidRDefault="009342C9" w:rsidP="00330D33">
      <w:pPr>
        <w:pStyle w:val="Akapitzlist"/>
        <w:numPr>
          <w:ilvl w:val="1"/>
          <w:numId w:val="20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D7D26">
        <w:rPr>
          <w:rFonts w:asciiTheme="minorHAnsi" w:hAnsiTheme="minorHAnsi"/>
          <w:sz w:val="22"/>
          <w:szCs w:val="22"/>
        </w:rPr>
        <w:t>Treś</w:t>
      </w:r>
      <w:r>
        <w:rPr>
          <w:rFonts w:asciiTheme="minorHAnsi" w:hAnsiTheme="minorHAnsi"/>
          <w:sz w:val="22"/>
          <w:szCs w:val="22"/>
        </w:rPr>
        <w:t>ć zapytań wraz z wyjaśnieniami Z</w:t>
      </w:r>
      <w:r w:rsidRPr="001D7D26">
        <w:rPr>
          <w:rFonts w:asciiTheme="minorHAnsi" w:hAnsiTheme="minorHAnsi"/>
          <w:sz w:val="22"/>
          <w:szCs w:val="22"/>
        </w:rPr>
        <w:t>amawiający udostępnia, bez ujawniania źródła zapytania, na stronie internetowej prowadzonego postępowania.</w:t>
      </w:r>
    </w:p>
    <w:p w14:paraId="6635B5DB" w14:textId="77777777" w:rsidR="00E35324" w:rsidRDefault="00E35324" w:rsidP="00FE43E7">
      <w:pPr>
        <w:pBdr>
          <w:bottom w:val="single" w:sz="6" w:space="1" w:color="auto"/>
        </w:pBdr>
        <w:spacing w:after="0" w:line="264" w:lineRule="auto"/>
        <w:rPr>
          <w:b/>
        </w:rPr>
      </w:pPr>
    </w:p>
    <w:p w14:paraId="74B17D70" w14:textId="77777777" w:rsidR="00DF506D" w:rsidRPr="00B575F9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  <w:color w:val="000000" w:themeColor="text1"/>
        </w:rPr>
      </w:pPr>
      <w:r w:rsidRPr="00B575F9">
        <w:rPr>
          <w:b/>
          <w:color w:val="000000" w:themeColor="text1"/>
        </w:rPr>
        <w:t xml:space="preserve">ROZDZIAŁ </w:t>
      </w:r>
      <w:r w:rsidR="003472FD" w:rsidRPr="00B575F9">
        <w:rPr>
          <w:b/>
          <w:color w:val="000000" w:themeColor="text1"/>
        </w:rPr>
        <w:t xml:space="preserve">9. </w:t>
      </w:r>
    </w:p>
    <w:p w14:paraId="358E6D39" w14:textId="5C2487CB" w:rsidR="005E43E5" w:rsidRPr="00B575F9" w:rsidRDefault="00F8068A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  <w:color w:val="000000" w:themeColor="text1"/>
        </w:rPr>
      </w:pPr>
      <w:r w:rsidRPr="00B575F9">
        <w:rPr>
          <w:b/>
          <w:color w:val="000000" w:themeColor="text1"/>
        </w:rPr>
        <w:t>PODSTAWY WYKLUCZENIA</w:t>
      </w:r>
      <w:r w:rsidR="00FB3D16">
        <w:rPr>
          <w:b/>
          <w:color w:val="000000" w:themeColor="text1"/>
        </w:rPr>
        <w:t xml:space="preserve"> Z UDZIAŁU W POSTĘPOWANIU</w:t>
      </w:r>
    </w:p>
    <w:p w14:paraId="3400F54E" w14:textId="77777777" w:rsidR="00275905" w:rsidRPr="00B575F9" w:rsidRDefault="00275905" w:rsidP="00FE43E7">
      <w:pPr>
        <w:spacing w:after="0" w:line="264" w:lineRule="auto"/>
        <w:jc w:val="both"/>
        <w:rPr>
          <w:rFonts w:cstheme="majorHAnsi"/>
          <w:color w:val="000000" w:themeColor="text1"/>
        </w:rPr>
      </w:pPr>
    </w:p>
    <w:p w14:paraId="22270540" w14:textId="77777777" w:rsidR="009342C9" w:rsidRPr="00B96F13" w:rsidRDefault="009342C9" w:rsidP="00330D33">
      <w:pPr>
        <w:numPr>
          <w:ilvl w:val="0"/>
          <w:numId w:val="21"/>
        </w:numPr>
        <w:spacing w:after="0" w:line="264" w:lineRule="auto"/>
        <w:jc w:val="both"/>
        <w:rPr>
          <w:color w:val="000000" w:themeColor="text1"/>
        </w:rPr>
      </w:pPr>
      <w:r w:rsidRPr="00B575F9">
        <w:rPr>
          <w:color w:val="000000" w:themeColor="text1"/>
        </w:rPr>
        <w:t xml:space="preserve">Z postępowania o udzielenie zamówienia wyklucza się Wykonawców, w stosunku do których zachodzi którakolwiek z okoliczności </w:t>
      </w:r>
      <w:r w:rsidRPr="00B96F13">
        <w:rPr>
          <w:color w:val="000000" w:themeColor="text1"/>
        </w:rPr>
        <w:t>wskazanych w art. 108 ust. 1 ustawy Pzp.</w:t>
      </w:r>
    </w:p>
    <w:p w14:paraId="4E0125C4" w14:textId="14235350" w:rsidR="009342C9" w:rsidRPr="00B575F9" w:rsidRDefault="009342C9" w:rsidP="00330D33">
      <w:pPr>
        <w:numPr>
          <w:ilvl w:val="0"/>
          <w:numId w:val="21"/>
        </w:numPr>
        <w:spacing w:after="0" w:line="264" w:lineRule="auto"/>
        <w:jc w:val="both"/>
        <w:rPr>
          <w:color w:val="000000" w:themeColor="text1"/>
        </w:rPr>
      </w:pPr>
      <w:r w:rsidRPr="00B575F9">
        <w:rPr>
          <w:color w:val="000000" w:themeColor="text1"/>
        </w:rPr>
        <w:t xml:space="preserve">Ponadto z postępowania o udzielenie zamówienia wyklucza się również Wykonawców, którzy podlegają wykluczeniu z  postępowania na podstawie art. 7 ust. 1 ustawy z dnia 13 kwietnia 2022 roku o szczególnych rozwiązaniach w zakresie przeciwdziałania wspieraniu agresji na Ukrainę oraz służących ochronie bezpieczeństwa narodowego </w:t>
      </w:r>
      <w:bookmarkStart w:id="7" w:name="_Hlk108528103"/>
      <w:r w:rsidRPr="00B575F9">
        <w:rPr>
          <w:color w:val="000000" w:themeColor="text1"/>
        </w:rPr>
        <w:t>(Dz. U. 202</w:t>
      </w:r>
      <w:r w:rsidR="00C167A3">
        <w:rPr>
          <w:color w:val="000000" w:themeColor="text1"/>
        </w:rPr>
        <w:t>3</w:t>
      </w:r>
      <w:r w:rsidRPr="00B575F9">
        <w:rPr>
          <w:color w:val="000000" w:themeColor="text1"/>
        </w:rPr>
        <w:t xml:space="preserve"> poz. </w:t>
      </w:r>
      <w:r w:rsidR="00C167A3">
        <w:rPr>
          <w:color w:val="000000" w:themeColor="text1"/>
        </w:rPr>
        <w:t>1497</w:t>
      </w:r>
      <w:r w:rsidRPr="00B575F9">
        <w:rPr>
          <w:color w:val="000000" w:themeColor="text1"/>
        </w:rPr>
        <w:t xml:space="preserve"> ze zm.).</w:t>
      </w:r>
      <w:bookmarkEnd w:id="7"/>
    </w:p>
    <w:p w14:paraId="432B33E7" w14:textId="2E128328" w:rsidR="00001103" w:rsidRDefault="00001103" w:rsidP="00FE43E7">
      <w:pPr>
        <w:spacing w:after="0" w:line="264" w:lineRule="auto"/>
        <w:rPr>
          <w:rFonts w:cstheme="majorHAnsi"/>
          <w:color w:val="FF0000"/>
        </w:rPr>
      </w:pPr>
    </w:p>
    <w:p w14:paraId="173E6E19" w14:textId="51128362" w:rsidR="00CD3469" w:rsidRDefault="00CD3469" w:rsidP="00FE43E7">
      <w:pPr>
        <w:spacing w:after="0" w:line="264" w:lineRule="auto"/>
        <w:rPr>
          <w:rFonts w:cstheme="majorHAnsi"/>
          <w:color w:val="FF0000"/>
        </w:rPr>
      </w:pPr>
    </w:p>
    <w:p w14:paraId="4E471952" w14:textId="77777777" w:rsidR="00CD3469" w:rsidRPr="000F5E1F" w:rsidRDefault="00CD3469" w:rsidP="00FE43E7">
      <w:pPr>
        <w:spacing w:after="0" w:line="264" w:lineRule="auto"/>
        <w:rPr>
          <w:rFonts w:cstheme="majorHAnsi"/>
          <w:color w:val="FF0000"/>
        </w:rPr>
      </w:pPr>
    </w:p>
    <w:p w14:paraId="0C91FF54" w14:textId="0EA5FD94" w:rsidR="00DF506D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</w:t>
      </w:r>
      <w:r w:rsidR="003472FD">
        <w:rPr>
          <w:b/>
        </w:rPr>
        <w:t>1</w:t>
      </w:r>
      <w:r w:rsidR="00B3322E">
        <w:rPr>
          <w:b/>
        </w:rPr>
        <w:t>0</w:t>
      </w:r>
      <w:r w:rsidR="00376414">
        <w:rPr>
          <w:b/>
        </w:rPr>
        <w:t xml:space="preserve">. </w:t>
      </w:r>
    </w:p>
    <w:p w14:paraId="35EF0EEB" w14:textId="54B706F0" w:rsidR="006F3B02" w:rsidRPr="006F3B02" w:rsidRDefault="006F3B02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6F3B02">
        <w:rPr>
          <w:b/>
        </w:rPr>
        <w:t>WYKONAWCY WSPÓLNIE UBIEGAJĄCY SIĘ O ZAMÓWIENIE</w:t>
      </w:r>
    </w:p>
    <w:p w14:paraId="2F1C288F" w14:textId="77777777" w:rsidR="006F3B02" w:rsidRDefault="006F3B02" w:rsidP="00FE43E7">
      <w:pPr>
        <w:spacing w:after="0" w:line="264" w:lineRule="auto"/>
        <w:jc w:val="both"/>
      </w:pPr>
    </w:p>
    <w:p w14:paraId="3BF55CFF" w14:textId="0367EFF5" w:rsidR="0023769F" w:rsidRDefault="00D40E8A" w:rsidP="00330D33">
      <w:pPr>
        <w:pStyle w:val="Akapitzlist"/>
        <w:numPr>
          <w:ilvl w:val="1"/>
          <w:numId w:val="3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4031">
        <w:rPr>
          <w:rFonts w:asciiTheme="minorHAnsi" w:hAnsiTheme="minorHAnsi" w:cstheme="minorHAnsi"/>
          <w:color w:val="000000" w:themeColor="text1"/>
          <w:sz w:val="22"/>
          <w:szCs w:val="22"/>
        </w:rPr>
        <w:t>Wykonawcy mogą wspólnie ubiegać się o udzielenie zamówienia.</w:t>
      </w:r>
    </w:p>
    <w:p w14:paraId="456D4665" w14:textId="7241E3FE" w:rsidR="001E7D6A" w:rsidRPr="001E7D6A" w:rsidRDefault="001E7D6A" w:rsidP="00330D33">
      <w:pPr>
        <w:pStyle w:val="Akapitzlist"/>
        <w:numPr>
          <w:ilvl w:val="1"/>
          <w:numId w:val="3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3123">
        <w:rPr>
          <w:rFonts w:asciiTheme="minorHAnsi" w:hAnsiTheme="minorHAnsi" w:cstheme="minorHAnsi"/>
          <w:sz w:val="22"/>
          <w:szCs w:val="22"/>
        </w:rPr>
        <w:t>Spółka cywilna, o której mowa w art. 860 i n. ustawy z dnia 23 kwietnia 1964 r. Kodeks Cywilny, jest traktowana w rozumieniu ustawy Pzp jak Konsorcjum. Wspólnicy spółki cywilnej są traktowani jak Wykonawcy wspólnie ubiegający się o udzielenie zamówienia.</w:t>
      </w:r>
    </w:p>
    <w:p w14:paraId="2C1FA64E" w14:textId="1D8A82F9" w:rsidR="00D40E8A" w:rsidRPr="00F96E59" w:rsidRDefault="00D40E8A" w:rsidP="00330D33">
      <w:pPr>
        <w:pStyle w:val="Akapitzlist"/>
        <w:numPr>
          <w:ilvl w:val="1"/>
          <w:numId w:val="3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B4031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Wykonawcy</w:t>
      </w:r>
      <w:r w:rsidR="00D94B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B4031">
        <w:rPr>
          <w:rFonts w:asciiTheme="minorHAnsi" w:hAnsiTheme="minorHAnsi" w:cstheme="minorHAnsi"/>
          <w:color w:val="000000" w:themeColor="text1"/>
          <w:sz w:val="22"/>
          <w:szCs w:val="22"/>
        </w:rPr>
        <w:t>ustan</w:t>
      </w:r>
      <w:r w:rsidR="00D94B20">
        <w:rPr>
          <w:rFonts w:asciiTheme="minorHAnsi" w:hAnsiTheme="minorHAnsi" w:cstheme="minorHAnsi"/>
          <w:color w:val="000000" w:themeColor="text1"/>
          <w:sz w:val="22"/>
          <w:szCs w:val="22"/>
        </w:rPr>
        <w:t>awiają</w:t>
      </w:r>
      <w:r w:rsidRPr="00FB403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96E59">
        <w:rPr>
          <w:rFonts w:asciiTheme="minorHAnsi" w:hAnsiTheme="minorHAnsi" w:cstheme="minorHAnsi"/>
          <w:color w:val="000000"/>
          <w:sz w:val="22"/>
          <w:szCs w:val="22"/>
        </w:rPr>
        <w:t>Pełnomocnika do reprezentowania ich w postępowaniu o  udzielenie niniejszego zamówienia albo do reprezentowania ich w postępowaniu i  zawarcia umowy w sprawie zamówienia publicznego.</w:t>
      </w:r>
      <w:r w:rsidR="00D87981"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53BD34E" w14:textId="77777777" w:rsidR="00D40E8A" w:rsidRPr="00F96E59" w:rsidRDefault="00D40E8A" w:rsidP="00330D33">
      <w:pPr>
        <w:pStyle w:val="Akapitzlist"/>
        <w:numPr>
          <w:ilvl w:val="1"/>
          <w:numId w:val="3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color w:val="000000"/>
          <w:sz w:val="22"/>
          <w:szCs w:val="22"/>
        </w:rPr>
        <w:t>Wypełniając dokumenty, w których jest mowa o „wykonawcy”; należy wpisać dane wszystkich wykonawców wspólnie ubiegających się o zamówienie.</w:t>
      </w:r>
    </w:p>
    <w:p w14:paraId="7326306C" w14:textId="14443353" w:rsidR="00D40E8A" w:rsidRPr="00F96E59" w:rsidRDefault="00D40E8A" w:rsidP="00330D33">
      <w:pPr>
        <w:pStyle w:val="Akapitzlist"/>
        <w:numPr>
          <w:ilvl w:val="1"/>
          <w:numId w:val="3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color w:val="000000"/>
          <w:sz w:val="22"/>
          <w:szCs w:val="22"/>
        </w:rPr>
        <w:t>W ofercie powinien być podany adres do korespon</w:t>
      </w:r>
      <w:r w:rsidR="00942D36"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dencji i kontakt telefoniczny </w:t>
      </w:r>
      <w:r w:rsidR="001E7D6A">
        <w:rPr>
          <w:rFonts w:asciiTheme="minorHAnsi" w:hAnsiTheme="minorHAnsi" w:cstheme="minorHAnsi"/>
          <w:color w:val="000000"/>
          <w:sz w:val="22"/>
          <w:szCs w:val="22"/>
        </w:rPr>
        <w:t>do</w:t>
      </w:r>
      <w:r w:rsidR="00942D36"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96E59">
        <w:rPr>
          <w:rFonts w:asciiTheme="minorHAnsi" w:hAnsiTheme="minorHAnsi" w:cstheme="minorHAnsi"/>
          <w:color w:val="000000"/>
          <w:sz w:val="22"/>
          <w:szCs w:val="22"/>
        </w:rPr>
        <w:t>Pełnomocnik</w:t>
      </w:r>
      <w:r w:rsidR="001E7D6A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42D36" w:rsidRPr="00F96E59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F96E59">
        <w:rPr>
          <w:rFonts w:asciiTheme="minorHAnsi" w:hAnsiTheme="minorHAnsi" w:cstheme="minorHAnsi"/>
          <w:color w:val="000000"/>
          <w:sz w:val="22"/>
          <w:szCs w:val="22"/>
        </w:rPr>
        <w:t>ykonawców wspólnie ubiegających się o udzielenie zamówienia.</w:t>
      </w:r>
    </w:p>
    <w:p w14:paraId="1B1C9E51" w14:textId="26BD9360" w:rsidR="00D40E8A" w:rsidRPr="00F96E59" w:rsidRDefault="006E7E5B" w:rsidP="00330D33">
      <w:pPr>
        <w:pStyle w:val="Akapitzlist"/>
        <w:numPr>
          <w:ilvl w:val="1"/>
          <w:numId w:val="3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Zamawiający zastrzega sobie możliwość żądania od Wykonawcy, p</w:t>
      </w:r>
      <w:r w:rsidR="00D40E8A" w:rsidRPr="00F96E59">
        <w:rPr>
          <w:rFonts w:asciiTheme="minorHAnsi" w:hAnsiTheme="minorHAnsi" w:cstheme="minorHAnsi"/>
          <w:color w:val="000000"/>
          <w:sz w:val="22"/>
          <w:szCs w:val="22"/>
        </w:rPr>
        <w:t>rzed podpisaniem u</w:t>
      </w:r>
      <w:r w:rsidR="00143F4B" w:rsidRPr="00F96E59">
        <w:rPr>
          <w:rFonts w:asciiTheme="minorHAnsi" w:hAnsiTheme="minorHAnsi" w:cstheme="minorHAnsi"/>
          <w:color w:val="000000"/>
          <w:sz w:val="22"/>
          <w:szCs w:val="22"/>
        </w:rPr>
        <w:t>mowy</w:t>
      </w:r>
      <w:r w:rsidR="00D40E8A" w:rsidRPr="00F96E59">
        <w:rPr>
          <w:rFonts w:asciiTheme="minorHAnsi" w:hAnsiTheme="minorHAnsi" w:cstheme="minorHAnsi"/>
          <w:color w:val="000000"/>
          <w:sz w:val="22"/>
          <w:szCs w:val="22"/>
        </w:rPr>
        <w:t>, przedstawi</w:t>
      </w:r>
      <w:r>
        <w:rPr>
          <w:rFonts w:asciiTheme="minorHAnsi" w:hAnsiTheme="minorHAnsi" w:cstheme="minorHAnsi"/>
          <w:color w:val="000000"/>
          <w:sz w:val="22"/>
          <w:szCs w:val="22"/>
        </w:rPr>
        <w:t>enia</w:t>
      </w:r>
      <w:r w:rsidR="00D40E8A"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 Zamawiającemu kopi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D40E8A"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 umowy regulującej współpracę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Wykonawców wspólnie ubiegających się o udzielenie zamówienia. </w:t>
      </w:r>
    </w:p>
    <w:p w14:paraId="322325BF" w14:textId="7241F73C" w:rsidR="009E1041" w:rsidRPr="00346EBB" w:rsidRDefault="009E1041" w:rsidP="00330D33">
      <w:pPr>
        <w:pStyle w:val="Akapitzlist"/>
        <w:numPr>
          <w:ilvl w:val="1"/>
          <w:numId w:val="3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sz w:val="22"/>
          <w:szCs w:val="22"/>
        </w:rPr>
        <w:t>Oświadczenia i dokumenty potwierdzające brak podstaw do wykluczenia z postępowania składa każdy z Wykonawców</w:t>
      </w:r>
      <w:r w:rsidR="00B509EF">
        <w:rPr>
          <w:rFonts w:asciiTheme="minorHAnsi" w:hAnsiTheme="minorHAnsi" w:cstheme="minorHAnsi"/>
          <w:sz w:val="22"/>
          <w:szCs w:val="22"/>
        </w:rPr>
        <w:t>.</w:t>
      </w:r>
    </w:p>
    <w:p w14:paraId="675FCCB2" w14:textId="77777777" w:rsidR="00346EBB" w:rsidRPr="00F96E59" w:rsidRDefault="00346EBB" w:rsidP="00330D33">
      <w:pPr>
        <w:pStyle w:val="Akapitzlist"/>
        <w:numPr>
          <w:ilvl w:val="1"/>
          <w:numId w:val="3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sz w:val="22"/>
          <w:szCs w:val="22"/>
        </w:rPr>
        <w:t>Oświadczenia i dokumenty potwierdzające spełnianie warunków udziału w postepowaniu składa każdy z wykonawców w zakresie, w jakim każdy z wykonawców wykazuje spełnianie warunków.</w:t>
      </w:r>
    </w:p>
    <w:p w14:paraId="613CA6C6" w14:textId="3FDA7B5C" w:rsidR="00346EBB" w:rsidRPr="009F0C59" w:rsidRDefault="00346EBB" w:rsidP="00330D33">
      <w:pPr>
        <w:pStyle w:val="Akapitzlist"/>
        <w:numPr>
          <w:ilvl w:val="1"/>
          <w:numId w:val="3"/>
        </w:numPr>
        <w:spacing w:line="264" w:lineRule="auto"/>
        <w:ind w:left="374" w:hanging="37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96E59">
        <w:rPr>
          <w:rFonts w:asciiTheme="minorHAnsi" w:hAnsiTheme="minorHAnsi" w:cstheme="minorHAnsi"/>
          <w:color w:val="000000"/>
          <w:sz w:val="22"/>
          <w:szCs w:val="22"/>
        </w:rPr>
        <w:t xml:space="preserve">W przypadkach, o których mowa w art. 117 ust. 2 i 3 ustawy Pzp Wykonawcy wspólnie ubiegający się o udzielenie zamówienia dołączają do oferty oświadczenie, o którym mowa w art. 117 ust. 4 ustawy Pzp, </w:t>
      </w:r>
      <w:r w:rsidRPr="00F96E59">
        <w:rPr>
          <w:rFonts w:asciiTheme="minorHAnsi" w:hAnsiTheme="minorHAnsi" w:cstheme="minorHAnsi"/>
          <w:sz w:val="22"/>
          <w:szCs w:val="22"/>
        </w:rPr>
        <w:t xml:space="preserve">z którego ma wynikać, </w:t>
      </w:r>
      <w:r>
        <w:rPr>
          <w:rFonts w:asciiTheme="minorHAnsi" w:hAnsiTheme="minorHAnsi" w:cstheme="minorHAnsi"/>
          <w:sz w:val="22"/>
          <w:szCs w:val="22"/>
        </w:rPr>
        <w:t xml:space="preserve">które </w:t>
      </w:r>
      <w:r w:rsidR="00C679C2">
        <w:rPr>
          <w:rFonts w:asciiTheme="minorHAnsi" w:hAnsiTheme="minorHAnsi" w:cstheme="minorHAnsi"/>
          <w:sz w:val="22"/>
          <w:szCs w:val="22"/>
        </w:rPr>
        <w:t>dostawy</w:t>
      </w:r>
      <w:r w:rsidRPr="00F96E59">
        <w:rPr>
          <w:rFonts w:asciiTheme="minorHAnsi" w:hAnsiTheme="minorHAnsi" w:cstheme="minorHAnsi"/>
          <w:sz w:val="22"/>
          <w:szCs w:val="22"/>
        </w:rPr>
        <w:t xml:space="preserve"> wykonają poszczególni Wykonawcy.</w:t>
      </w:r>
    </w:p>
    <w:p w14:paraId="577BCFAD" w14:textId="77777777" w:rsidR="006C640D" w:rsidRDefault="006C640D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</w:p>
    <w:p w14:paraId="20109BEF" w14:textId="2A26B949" w:rsidR="00DF506D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84244A">
        <w:rPr>
          <w:b/>
        </w:rPr>
        <w:t>ROZDZIAŁ 1</w:t>
      </w:r>
      <w:r w:rsidR="00B3322E">
        <w:rPr>
          <w:b/>
        </w:rPr>
        <w:t>1</w:t>
      </w:r>
      <w:r w:rsidRPr="0084244A">
        <w:rPr>
          <w:b/>
        </w:rPr>
        <w:t xml:space="preserve">. </w:t>
      </w:r>
    </w:p>
    <w:p w14:paraId="38B0EA44" w14:textId="57FD00B2" w:rsidR="00847872" w:rsidRPr="00847872" w:rsidRDefault="003A6D15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MIEJSCE I </w:t>
      </w:r>
      <w:r w:rsidR="00847872" w:rsidRPr="0084244A">
        <w:rPr>
          <w:b/>
        </w:rPr>
        <w:t>TERMIN SKŁADANIA OFERT</w:t>
      </w:r>
    </w:p>
    <w:p w14:paraId="7617F623" w14:textId="77777777" w:rsidR="00847872" w:rsidRDefault="00847872" w:rsidP="00FE43E7">
      <w:pPr>
        <w:spacing w:after="0" w:line="264" w:lineRule="auto"/>
        <w:jc w:val="both"/>
      </w:pPr>
    </w:p>
    <w:p w14:paraId="6E5F3132" w14:textId="77777777" w:rsidR="00BB06EC" w:rsidRPr="00BB06EC" w:rsidRDefault="00376414" w:rsidP="00330D33">
      <w:pPr>
        <w:numPr>
          <w:ilvl w:val="0"/>
          <w:numId w:val="10"/>
        </w:numPr>
        <w:spacing w:after="0" w:line="264" w:lineRule="auto"/>
        <w:ind w:left="357" w:hanging="357"/>
        <w:jc w:val="both"/>
        <w:rPr>
          <w:rFonts w:ascii="Calibri" w:eastAsia="Calibri" w:hAnsi="Calibri" w:cs="Calibri"/>
          <w:color w:val="FF0000"/>
        </w:rPr>
      </w:pPr>
      <w:r w:rsidRPr="00DA1CD1">
        <w:rPr>
          <w:rFonts w:ascii="Calibri" w:eastAsia="Calibri" w:hAnsi="Calibri" w:cs="Calibri"/>
          <w:color w:val="000000" w:themeColor="text1"/>
        </w:rPr>
        <w:t xml:space="preserve">Ofertę wraz z wymaganymi dokumentami należy umieścić na </w:t>
      </w:r>
      <w:hyperlink r:id="rId14">
        <w:r w:rsidRPr="00DA1CD1">
          <w:rPr>
            <w:rFonts w:ascii="Calibri" w:eastAsia="Calibri" w:hAnsi="Calibri" w:cs="Calibri"/>
            <w:color w:val="000000" w:themeColor="text1"/>
            <w:u w:val="single"/>
          </w:rPr>
          <w:t>platformazakupowa.pl</w:t>
        </w:r>
      </w:hyperlink>
      <w:r w:rsidRPr="00DA1CD1">
        <w:rPr>
          <w:rFonts w:ascii="Calibri" w:eastAsia="Calibri" w:hAnsi="Calibri" w:cs="Calibri"/>
          <w:color w:val="000000" w:themeColor="text1"/>
        </w:rPr>
        <w:t xml:space="preserve"> pod adresem: </w:t>
      </w:r>
      <w:hyperlink r:id="rId15" w:history="1">
        <w:r w:rsidRPr="00C058B9">
          <w:rPr>
            <w:rStyle w:val="Hipercze"/>
            <w:rFonts w:cstheme="minorHAnsi"/>
          </w:rPr>
          <w:t>https://platformazakupowa.pl/pn/up_poznan</w:t>
        </w:r>
      </w:hyperlink>
      <w:r w:rsidRPr="00C058B9">
        <w:rPr>
          <w:rFonts w:cstheme="minorHAnsi"/>
        </w:rPr>
        <w:t xml:space="preserve"> </w:t>
      </w:r>
    </w:p>
    <w:p w14:paraId="0156F97B" w14:textId="3D6F5904" w:rsidR="00376414" w:rsidRPr="00250C37" w:rsidRDefault="00376414" w:rsidP="00FE43E7">
      <w:pPr>
        <w:spacing w:after="0" w:line="264" w:lineRule="auto"/>
        <w:ind w:left="357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8876AF">
        <w:rPr>
          <w:rFonts w:ascii="Calibri" w:eastAsia="Calibri" w:hAnsi="Calibri" w:cs="Calibri"/>
          <w:b/>
          <w:bCs/>
          <w:color w:val="000000" w:themeColor="text1"/>
        </w:rPr>
        <w:t>do dnia</w:t>
      </w:r>
      <w:r w:rsidR="00BB06EC" w:rsidRPr="008876AF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8876AF" w:rsidRPr="008876AF">
        <w:rPr>
          <w:rFonts w:ascii="Calibri" w:eastAsia="Calibri" w:hAnsi="Calibri" w:cs="Calibri"/>
          <w:b/>
          <w:bCs/>
          <w:color w:val="000000" w:themeColor="text1"/>
        </w:rPr>
        <w:t>0</w:t>
      </w:r>
      <w:r w:rsidR="00AE165B">
        <w:rPr>
          <w:rFonts w:ascii="Calibri" w:eastAsia="Calibri" w:hAnsi="Calibri" w:cs="Calibri"/>
          <w:b/>
          <w:bCs/>
          <w:color w:val="000000" w:themeColor="text1"/>
        </w:rPr>
        <w:t>2</w:t>
      </w:r>
      <w:r w:rsidR="008876AF" w:rsidRPr="008876AF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AE165B">
        <w:rPr>
          <w:rFonts w:ascii="Calibri" w:eastAsia="Calibri" w:hAnsi="Calibri" w:cs="Calibri"/>
          <w:b/>
          <w:bCs/>
          <w:color w:val="000000" w:themeColor="text1"/>
        </w:rPr>
        <w:t>listopad</w:t>
      </w:r>
      <w:r w:rsidR="008876AF" w:rsidRPr="008876AF">
        <w:rPr>
          <w:rFonts w:ascii="Calibri" w:eastAsia="Calibri" w:hAnsi="Calibri" w:cs="Calibri"/>
          <w:b/>
          <w:bCs/>
          <w:color w:val="000000" w:themeColor="text1"/>
        </w:rPr>
        <w:t>a 2023</w:t>
      </w:r>
      <w:r w:rsidR="00BB06EC" w:rsidRPr="008876AF">
        <w:rPr>
          <w:rFonts w:ascii="Calibri" w:eastAsia="Calibri" w:hAnsi="Calibri" w:cs="Calibri"/>
          <w:b/>
          <w:bCs/>
          <w:color w:val="000000" w:themeColor="text1"/>
        </w:rPr>
        <w:t xml:space="preserve"> r. do godziny </w:t>
      </w:r>
      <w:r w:rsidR="008876AF" w:rsidRPr="008876AF">
        <w:rPr>
          <w:rFonts w:ascii="Calibri" w:eastAsia="Calibri" w:hAnsi="Calibri" w:cs="Calibri"/>
          <w:b/>
          <w:bCs/>
          <w:color w:val="000000" w:themeColor="text1"/>
        </w:rPr>
        <w:t>10.00</w:t>
      </w:r>
    </w:p>
    <w:p w14:paraId="00AD92D1" w14:textId="16385281" w:rsidR="00376414" w:rsidRPr="00250C37" w:rsidRDefault="00376414" w:rsidP="00330D33">
      <w:pPr>
        <w:numPr>
          <w:ilvl w:val="0"/>
          <w:numId w:val="10"/>
        </w:numPr>
        <w:spacing w:after="0" w:line="264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00250C37">
        <w:rPr>
          <w:rFonts w:ascii="Calibri" w:eastAsia="Calibri" w:hAnsi="Calibri" w:cs="Calibri"/>
          <w:color w:val="000000" w:themeColor="text1"/>
        </w:rPr>
        <w:t>Do oferty należy dołączyć wszystkie wymagane w SWZ dokumenty</w:t>
      </w:r>
      <w:r w:rsidR="0083082A" w:rsidRPr="00250C37">
        <w:rPr>
          <w:rFonts w:ascii="Calibri" w:eastAsia="Calibri" w:hAnsi="Calibri" w:cs="Calibri"/>
          <w:color w:val="000000" w:themeColor="text1"/>
        </w:rPr>
        <w:t xml:space="preserve">, wymienione w Rozdziale </w:t>
      </w:r>
      <w:r w:rsidR="00DB3CD6" w:rsidRPr="00250C37">
        <w:rPr>
          <w:rFonts w:ascii="Calibri" w:eastAsia="Calibri" w:hAnsi="Calibri" w:cs="Calibri"/>
          <w:color w:val="000000" w:themeColor="text1"/>
        </w:rPr>
        <w:t>1</w:t>
      </w:r>
      <w:r w:rsidR="00D07797" w:rsidRPr="00250C37">
        <w:rPr>
          <w:rFonts w:ascii="Calibri" w:eastAsia="Calibri" w:hAnsi="Calibri" w:cs="Calibri"/>
          <w:color w:val="000000" w:themeColor="text1"/>
        </w:rPr>
        <w:t>8</w:t>
      </w:r>
      <w:r w:rsidR="00DB3CD6" w:rsidRPr="00250C37">
        <w:rPr>
          <w:rFonts w:ascii="Calibri" w:eastAsia="Calibri" w:hAnsi="Calibri" w:cs="Calibri"/>
          <w:color w:val="000000" w:themeColor="text1"/>
        </w:rPr>
        <w:t xml:space="preserve"> SWZ.</w:t>
      </w:r>
    </w:p>
    <w:p w14:paraId="1DE61912" w14:textId="025CE3F3" w:rsidR="00376414" w:rsidRPr="00DA1CD1" w:rsidRDefault="00376414" w:rsidP="00330D33">
      <w:pPr>
        <w:numPr>
          <w:ilvl w:val="0"/>
          <w:numId w:val="10"/>
        </w:numPr>
        <w:spacing w:after="0" w:line="264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00DA1CD1">
        <w:rPr>
          <w:rFonts w:ascii="Calibri" w:eastAsia="Calibri" w:hAnsi="Calibri" w:cs="Calibri"/>
          <w:color w:val="000000" w:themeColor="text1"/>
        </w:rPr>
        <w:t>Po wypełnieniu Formularza składania oferty i dołączenia  wszystkich wymaganych załączników należy kliknąć przycisk „Przejdź do podsumowania”.</w:t>
      </w:r>
    </w:p>
    <w:p w14:paraId="1F5C8EE9" w14:textId="1EA2326E" w:rsidR="00376414" w:rsidRPr="00DC646C" w:rsidRDefault="00376414" w:rsidP="00330D33">
      <w:pPr>
        <w:numPr>
          <w:ilvl w:val="0"/>
          <w:numId w:val="10"/>
        </w:numPr>
        <w:spacing w:after="0" w:line="264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00DC646C">
        <w:rPr>
          <w:rFonts w:ascii="Calibri" w:eastAsia="Calibri" w:hAnsi="Calibri" w:cs="Calibri"/>
          <w:color w:val="000000" w:themeColor="text1"/>
        </w:rPr>
        <w:t>Oferta składana elektronicznie musi zostać podpisana kwalifikowanym</w:t>
      </w:r>
      <w:r w:rsidR="002D20C4" w:rsidRPr="00DC646C">
        <w:rPr>
          <w:rFonts w:ascii="Calibri" w:eastAsia="Calibri" w:hAnsi="Calibri" w:cs="Calibri"/>
          <w:color w:val="000000" w:themeColor="text1"/>
        </w:rPr>
        <w:t xml:space="preserve"> podpisem elektronicznym</w:t>
      </w:r>
      <w:r w:rsidR="00AC13F9" w:rsidRPr="00DC646C">
        <w:rPr>
          <w:rFonts w:ascii="Calibri" w:eastAsia="Calibri" w:hAnsi="Calibri" w:cs="Calibri"/>
          <w:color w:val="000000" w:themeColor="text1"/>
        </w:rPr>
        <w:t>, podpisem zaufanym lub podpisem osobistym</w:t>
      </w:r>
      <w:r w:rsidR="0083082A" w:rsidRPr="00DC646C">
        <w:rPr>
          <w:rFonts w:ascii="Calibri" w:eastAsia="Calibri" w:hAnsi="Calibri" w:cs="Calibri"/>
          <w:color w:val="000000" w:themeColor="text1"/>
        </w:rPr>
        <w:t xml:space="preserve">. </w:t>
      </w:r>
      <w:r w:rsidRPr="00DC646C">
        <w:rPr>
          <w:rFonts w:ascii="Calibri" w:eastAsia="Calibri" w:hAnsi="Calibri" w:cs="Calibri"/>
          <w:color w:val="000000" w:themeColor="text1"/>
        </w:rPr>
        <w:t xml:space="preserve">W procesie składania oferty za pośrednictwem </w:t>
      </w:r>
      <w:hyperlink r:id="rId16">
        <w:r w:rsidRPr="00DC646C">
          <w:rPr>
            <w:rFonts w:ascii="Calibri" w:eastAsia="Calibri" w:hAnsi="Calibri" w:cs="Calibri"/>
            <w:color w:val="000000" w:themeColor="text1"/>
            <w:u w:val="single"/>
          </w:rPr>
          <w:t>platformazakupowa.pl</w:t>
        </w:r>
      </w:hyperlink>
      <w:r w:rsidRPr="00DC646C">
        <w:rPr>
          <w:rFonts w:ascii="Calibri" w:eastAsia="Calibri" w:hAnsi="Calibri" w:cs="Calibri"/>
          <w:color w:val="000000" w:themeColor="text1"/>
        </w:rPr>
        <w:t xml:space="preserve">, </w:t>
      </w:r>
      <w:r w:rsidR="0083082A" w:rsidRPr="00DC646C">
        <w:rPr>
          <w:rFonts w:ascii="Calibri" w:eastAsia="Calibri" w:hAnsi="Calibri" w:cs="Calibri"/>
          <w:color w:val="000000" w:themeColor="text1"/>
        </w:rPr>
        <w:t>W</w:t>
      </w:r>
      <w:r w:rsidRPr="00DC646C">
        <w:rPr>
          <w:rFonts w:ascii="Calibri" w:eastAsia="Calibri" w:hAnsi="Calibri" w:cs="Calibri"/>
          <w:color w:val="000000" w:themeColor="text1"/>
        </w:rPr>
        <w:t xml:space="preserve">ykonawca powinien złożyć podpis bezpośrednio na dokumentach przesłanych za pośrednictwem </w:t>
      </w:r>
      <w:hyperlink r:id="rId17">
        <w:r w:rsidRPr="00DC646C">
          <w:rPr>
            <w:rFonts w:ascii="Calibri" w:eastAsia="Calibri" w:hAnsi="Calibri" w:cs="Calibri"/>
            <w:color w:val="000000" w:themeColor="text1"/>
            <w:u w:val="single"/>
          </w:rPr>
          <w:t>platformazakupowa.pl</w:t>
        </w:r>
      </w:hyperlink>
      <w:r w:rsidRPr="00DC646C">
        <w:rPr>
          <w:rFonts w:ascii="Calibri" w:eastAsia="Calibri" w:hAnsi="Calibri" w:cs="Calibri"/>
          <w:color w:val="000000" w:themeColor="text1"/>
        </w:rPr>
        <w:t>. Zalecamy stosowanie podpisu na każdym załączonym pliku osobno</w:t>
      </w:r>
      <w:r w:rsidR="0083082A" w:rsidRPr="00DC646C">
        <w:rPr>
          <w:rFonts w:ascii="Calibri" w:eastAsia="Calibri" w:hAnsi="Calibri" w:cs="Calibri"/>
          <w:color w:val="000000" w:themeColor="text1"/>
        </w:rPr>
        <w:t>. Zgodnie z</w:t>
      </w:r>
      <w:r w:rsidRPr="00DC646C">
        <w:rPr>
          <w:rFonts w:ascii="Calibri" w:eastAsia="Calibri" w:hAnsi="Calibri" w:cs="Calibri"/>
          <w:color w:val="000000" w:themeColor="text1"/>
        </w:rPr>
        <w:t xml:space="preserve"> art. 63 ust</w:t>
      </w:r>
      <w:r w:rsidR="0083082A" w:rsidRPr="00DC646C">
        <w:rPr>
          <w:rFonts w:ascii="Calibri" w:eastAsia="Calibri" w:hAnsi="Calibri" w:cs="Calibri"/>
          <w:color w:val="000000" w:themeColor="text1"/>
        </w:rPr>
        <w:t>.</w:t>
      </w:r>
      <w:r w:rsidRPr="00DC646C">
        <w:rPr>
          <w:rFonts w:ascii="Calibri" w:eastAsia="Calibri" w:hAnsi="Calibri" w:cs="Calibri"/>
          <w:color w:val="000000" w:themeColor="text1"/>
        </w:rPr>
        <w:t xml:space="preserve"> </w:t>
      </w:r>
      <w:r w:rsidR="00AC13F9" w:rsidRPr="00DC646C">
        <w:rPr>
          <w:rFonts w:ascii="Calibri" w:eastAsia="Calibri" w:hAnsi="Calibri" w:cs="Calibri"/>
          <w:color w:val="000000" w:themeColor="text1"/>
        </w:rPr>
        <w:t>2</w:t>
      </w:r>
      <w:r w:rsidR="0083082A" w:rsidRPr="00DC646C">
        <w:rPr>
          <w:rFonts w:ascii="Calibri" w:eastAsia="Calibri" w:hAnsi="Calibri" w:cs="Calibri"/>
          <w:color w:val="000000" w:themeColor="text1"/>
        </w:rPr>
        <w:t xml:space="preserve"> ustawy</w:t>
      </w:r>
      <w:r w:rsidRPr="00DC646C">
        <w:rPr>
          <w:rFonts w:ascii="Calibri" w:eastAsia="Calibri" w:hAnsi="Calibri" w:cs="Calibri"/>
          <w:color w:val="000000" w:themeColor="text1"/>
        </w:rPr>
        <w:t xml:space="preserve"> Pzp</w:t>
      </w:r>
      <w:r w:rsidR="0083082A" w:rsidRPr="00DC646C">
        <w:rPr>
          <w:rFonts w:ascii="Calibri" w:eastAsia="Calibri" w:hAnsi="Calibri" w:cs="Calibri"/>
          <w:color w:val="000000" w:themeColor="text1"/>
        </w:rPr>
        <w:t xml:space="preserve"> </w:t>
      </w:r>
      <w:r w:rsidRPr="00DC646C">
        <w:rPr>
          <w:rFonts w:ascii="Calibri" w:eastAsia="Calibri" w:hAnsi="Calibri" w:cs="Calibri"/>
          <w:color w:val="000000" w:themeColor="text1"/>
        </w:rPr>
        <w:t>ofert</w:t>
      </w:r>
      <w:r w:rsidR="0083082A" w:rsidRPr="00DC646C">
        <w:rPr>
          <w:rFonts w:ascii="Calibri" w:eastAsia="Calibri" w:hAnsi="Calibri" w:cs="Calibri"/>
          <w:color w:val="000000" w:themeColor="text1"/>
        </w:rPr>
        <w:t xml:space="preserve">ę </w:t>
      </w:r>
      <w:r w:rsidRPr="00DC646C">
        <w:rPr>
          <w:rFonts w:ascii="Calibri" w:eastAsia="Calibri" w:hAnsi="Calibri" w:cs="Calibri"/>
          <w:color w:val="000000" w:themeColor="text1"/>
        </w:rPr>
        <w:t>oraz oświadczenie, o którym mowa w art. 125 ust.</w:t>
      </w:r>
      <w:r w:rsidR="0083082A" w:rsidRPr="00DC646C">
        <w:rPr>
          <w:rFonts w:ascii="Calibri" w:eastAsia="Calibri" w:hAnsi="Calibri" w:cs="Calibri"/>
          <w:color w:val="000000" w:themeColor="text1"/>
        </w:rPr>
        <w:t xml:space="preserve"> </w:t>
      </w:r>
      <w:r w:rsidRPr="00DC646C">
        <w:rPr>
          <w:rFonts w:ascii="Calibri" w:eastAsia="Calibri" w:hAnsi="Calibri" w:cs="Calibri"/>
          <w:color w:val="000000" w:themeColor="text1"/>
        </w:rPr>
        <w:t xml:space="preserve">1 </w:t>
      </w:r>
      <w:r w:rsidR="0083082A" w:rsidRPr="00DC646C">
        <w:rPr>
          <w:rFonts w:ascii="Calibri" w:eastAsia="Calibri" w:hAnsi="Calibri" w:cs="Calibri"/>
          <w:color w:val="000000" w:themeColor="text1"/>
        </w:rPr>
        <w:t>ustawy Pzp składa się</w:t>
      </w:r>
      <w:r w:rsidRPr="00DC646C">
        <w:rPr>
          <w:rFonts w:ascii="Calibri" w:eastAsia="Calibri" w:hAnsi="Calibri" w:cs="Calibri"/>
          <w:color w:val="000000" w:themeColor="text1"/>
        </w:rPr>
        <w:t xml:space="preserve">, pod rygorem nieważności, </w:t>
      </w:r>
      <w:r w:rsidR="0083082A" w:rsidRPr="00DC646C">
        <w:rPr>
          <w:rFonts w:ascii="Calibri" w:eastAsia="Calibri" w:hAnsi="Calibri" w:cs="Calibri"/>
          <w:color w:val="000000" w:themeColor="text1"/>
        </w:rPr>
        <w:t>w</w:t>
      </w:r>
      <w:r w:rsidRPr="00DC646C">
        <w:rPr>
          <w:rFonts w:ascii="Calibri" w:eastAsia="Calibri" w:hAnsi="Calibri" w:cs="Calibri"/>
          <w:color w:val="000000" w:themeColor="text1"/>
        </w:rPr>
        <w:t xml:space="preserve"> formie elektronicznej i opatruje się kwalifikowanym podpisem elektronicznym</w:t>
      </w:r>
      <w:r w:rsidR="00AC13F9" w:rsidRPr="00DC646C">
        <w:rPr>
          <w:rFonts w:ascii="Calibri" w:eastAsia="Calibri" w:hAnsi="Calibri" w:cs="Calibri"/>
          <w:color w:val="000000" w:themeColor="text1"/>
        </w:rPr>
        <w:t xml:space="preserve"> lub w postaci elektronicznej opatrzonej podpisem zaufanym lub podpisem osobistym.</w:t>
      </w:r>
    </w:p>
    <w:p w14:paraId="3CE330C9" w14:textId="77777777" w:rsidR="00376414" w:rsidRPr="00DA1CD1" w:rsidRDefault="00376414" w:rsidP="00330D33">
      <w:pPr>
        <w:numPr>
          <w:ilvl w:val="0"/>
          <w:numId w:val="10"/>
        </w:numPr>
        <w:spacing w:after="0" w:line="264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00DA1CD1">
        <w:rPr>
          <w:rFonts w:ascii="Calibri" w:eastAsia="Calibri" w:hAnsi="Calibri" w:cs="Calibri"/>
          <w:color w:val="000000" w:themeColor="text1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6233C007" w14:textId="34691C84" w:rsidR="00AA5A7E" w:rsidRPr="006C640D" w:rsidRDefault="00376414" w:rsidP="00FE43E7">
      <w:pPr>
        <w:numPr>
          <w:ilvl w:val="0"/>
          <w:numId w:val="10"/>
        </w:numPr>
        <w:spacing w:after="0" w:line="264" w:lineRule="auto"/>
        <w:ind w:left="357" w:hanging="357"/>
        <w:jc w:val="both"/>
        <w:rPr>
          <w:rFonts w:ascii="Calibri" w:eastAsia="Calibri" w:hAnsi="Calibri" w:cs="Calibri"/>
          <w:color w:val="000000" w:themeColor="text1"/>
        </w:rPr>
      </w:pPr>
      <w:r w:rsidRPr="00DA1CD1">
        <w:rPr>
          <w:rFonts w:ascii="Calibri" w:eastAsia="Calibri" w:hAnsi="Calibri" w:cs="Calibri"/>
          <w:color w:val="000000" w:themeColor="text1"/>
        </w:rPr>
        <w:t xml:space="preserve">Szczegółowa instrukcja dla </w:t>
      </w:r>
      <w:r w:rsidRPr="00250C37">
        <w:rPr>
          <w:rFonts w:ascii="Calibri" w:eastAsia="Calibri" w:hAnsi="Calibri" w:cs="Calibri"/>
          <w:color w:val="000000" w:themeColor="text1"/>
        </w:rPr>
        <w:t xml:space="preserve">Wykonawców dotycząca złożenia, zmiany i wycofania oferty znajduje się na stronie internetowej pod adresem:  </w:t>
      </w:r>
      <w:hyperlink r:id="rId18">
        <w:r w:rsidRPr="00250C37">
          <w:rPr>
            <w:rFonts w:ascii="Calibri" w:eastAsia="Calibri" w:hAnsi="Calibri" w:cs="Calibri"/>
            <w:color w:val="000000" w:themeColor="text1"/>
            <w:u w:val="single"/>
          </w:rPr>
          <w:t>https://platformazakupowa.pl/strona/45-instrukcje</w:t>
        </w:r>
      </w:hyperlink>
    </w:p>
    <w:p w14:paraId="13343B28" w14:textId="77777777" w:rsidR="00AA5A7E" w:rsidRPr="00250C37" w:rsidRDefault="00AA5A7E" w:rsidP="00FE43E7">
      <w:pPr>
        <w:spacing w:after="0" w:line="264" w:lineRule="auto"/>
        <w:jc w:val="both"/>
        <w:rPr>
          <w:color w:val="000000"/>
        </w:rPr>
      </w:pPr>
    </w:p>
    <w:p w14:paraId="4804B1E3" w14:textId="2F52CE22" w:rsidR="00DF506D" w:rsidRPr="00250C37" w:rsidRDefault="003A6D15" w:rsidP="00FE43E7">
      <w:pPr>
        <w:pStyle w:val="Akapitzlist"/>
        <w:pBdr>
          <w:bottom w:val="single" w:sz="6" w:space="1" w:color="auto"/>
        </w:pBdr>
        <w:spacing w:line="264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0C37">
        <w:rPr>
          <w:rFonts w:asciiTheme="minorHAnsi" w:hAnsiTheme="minorHAnsi" w:cstheme="minorHAnsi"/>
          <w:b/>
          <w:sz w:val="22"/>
          <w:szCs w:val="22"/>
        </w:rPr>
        <w:t>ROZDZIAŁ 1</w:t>
      </w:r>
      <w:r w:rsidR="00B3322E" w:rsidRPr="00250C37">
        <w:rPr>
          <w:rFonts w:asciiTheme="minorHAnsi" w:hAnsiTheme="minorHAnsi" w:cstheme="minorHAnsi"/>
          <w:b/>
          <w:sz w:val="22"/>
          <w:szCs w:val="22"/>
        </w:rPr>
        <w:t>2</w:t>
      </w:r>
      <w:r w:rsidRPr="00250C37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037773C3" w14:textId="383AEF8C" w:rsidR="003A6D15" w:rsidRPr="00250C37" w:rsidRDefault="003A6D15" w:rsidP="00FE43E7">
      <w:pPr>
        <w:pStyle w:val="Akapitzlist"/>
        <w:pBdr>
          <w:bottom w:val="single" w:sz="6" w:space="1" w:color="auto"/>
        </w:pBdr>
        <w:spacing w:line="264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0C37">
        <w:rPr>
          <w:rFonts w:asciiTheme="minorHAnsi" w:hAnsiTheme="minorHAnsi" w:cstheme="minorHAnsi"/>
          <w:b/>
          <w:sz w:val="22"/>
          <w:szCs w:val="22"/>
        </w:rPr>
        <w:lastRenderedPageBreak/>
        <w:t>OTWARCIE OFERT</w:t>
      </w:r>
    </w:p>
    <w:p w14:paraId="58A1AAC3" w14:textId="77777777" w:rsidR="003A6D15" w:rsidRPr="00250C37" w:rsidRDefault="003A6D15" w:rsidP="00FE43E7">
      <w:pPr>
        <w:pStyle w:val="Akapitzlist"/>
        <w:spacing w:line="264" w:lineRule="auto"/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ED0456C" w14:textId="50707F4D" w:rsidR="003A6D15" w:rsidRPr="00250C37" w:rsidRDefault="003A6D15" w:rsidP="008876AF">
      <w:pPr>
        <w:pStyle w:val="Akapitzlist"/>
        <w:numPr>
          <w:ilvl w:val="0"/>
          <w:numId w:val="18"/>
        </w:numPr>
        <w:shd w:val="clear" w:color="auto" w:fill="FFFFFF"/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31FA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Otwarcie ofert nastąpi w </w:t>
      </w:r>
      <w:r w:rsidRPr="008876AF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dniu</w:t>
      </w:r>
      <w:r w:rsidR="00BB06EC" w:rsidRPr="008876AF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AE165B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02 listopada </w:t>
      </w:r>
      <w:r w:rsidR="008876AF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2023 r. o godzinie 10.3</w:t>
      </w:r>
      <w:r w:rsidR="008876AF" w:rsidRPr="008876AF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0</w:t>
      </w:r>
      <w:r w:rsidR="008876AF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250C3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za pośrednictwem platformy zakupowej pod adresem: </w:t>
      </w:r>
      <w:hyperlink r:id="rId19" w:history="1">
        <w:r w:rsidRPr="00250C37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https://platformazakupowa.pl/pn/up_poznan</w:t>
        </w:r>
      </w:hyperlink>
      <w:r w:rsidRPr="00250C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D9D4CF" w14:textId="34CCC5E2" w:rsidR="003A6D15" w:rsidRPr="00250C37" w:rsidRDefault="003A6D15" w:rsidP="00330D33">
      <w:pPr>
        <w:pStyle w:val="Akapitzlist"/>
        <w:numPr>
          <w:ilvl w:val="0"/>
          <w:numId w:val="18"/>
        </w:numPr>
        <w:shd w:val="clear" w:color="auto" w:fill="FFFFFF"/>
        <w:spacing w:line="264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50C37">
        <w:rPr>
          <w:rFonts w:asciiTheme="minorHAnsi" w:hAnsiTheme="minorHAnsi" w:cstheme="minorHAnsi"/>
          <w:color w:val="000000" w:themeColor="text1"/>
          <w:sz w:val="22"/>
          <w:szCs w:val="22"/>
        </w:rPr>
        <w:t>Otwarcie ofert odbywa się bez udziału Wykonawców.</w:t>
      </w:r>
    </w:p>
    <w:p w14:paraId="52D6B55D" w14:textId="14F824E3" w:rsidR="003A6D15" w:rsidRPr="00250C37" w:rsidRDefault="003A6D15" w:rsidP="00330D33">
      <w:pPr>
        <w:pStyle w:val="Akapitzlist"/>
        <w:numPr>
          <w:ilvl w:val="0"/>
          <w:numId w:val="18"/>
        </w:numPr>
        <w:shd w:val="clear" w:color="auto" w:fill="FFFFFF"/>
        <w:spacing w:line="264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50C3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05D41A58" w14:textId="5AC3FCFC" w:rsidR="003A6D15" w:rsidRPr="00250C37" w:rsidRDefault="003A6D15" w:rsidP="00330D33">
      <w:pPr>
        <w:pStyle w:val="Akapitzlist"/>
        <w:numPr>
          <w:ilvl w:val="0"/>
          <w:numId w:val="18"/>
        </w:numPr>
        <w:shd w:val="clear" w:color="auto" w:fill="FFFFFF"/>
        <w:spacing w:line="264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50C3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3503651B" w14:textId="5033D621" w:rsidR="003A6D15" w:rsidRPr="00250C37" w:rsidRDefault="003A6D15" w:rsidP="00330D33">
      <w:pPr>
        <w:pStyle w:val="Akapitzlist"/>
        <w:numPr>
          <w:ilvl w:val="0"/>
          <w:numId w:val="18"/>
        </w:numPr>
        <w:shd w:val="clear" w:color="auto" w:fill="FFFFFF"/>
        <w:spacing w:line="264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50C3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Zamawiający, niezwłocznie po otwarciu ofert, udostępnia na stronie internetowej prowadzonego postępowania informacje o:</w:t>
      </w:r>
    </w:p>
    <w:p w14:paraId="5E4A8D0E" w14:textId="6A5BCE4A" w:rsidR="003A6D15" w:rsidRPr="00250C37" w:rsidRDefault="003A6D15" w:rsidP="00330D33">
      <w:pPr>
        <w:pStyle w:val="Akapitzlist"/>
        <w:numPr>
          <w:ilvl w:val="0"/>
          <w:numId w:val="19"/>
        </w:numPr>
        <w:shd w:val="clear" w:color="auto" w:fill="FFFFFF"/>
        <w:spacing w:line="264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50C3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73205673" w14:textId="3F77C82C" w:rsidR="00847872" w:rsidRDefault="003A6D15" w:rsidP="00330D33">
      <w:pPr>
        <w:pStyle w:val="Akapitzlist"/>
        <w:numPr>
          <w:ilvl w:val="0"/>
          <w:numId w:val="19"/>
        </w:numPr>
        <w:shd w:val="clear" w:color="auto" w:fill="FFFFFF"/>
        <w:spacing w:line="264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50C37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cenach zawartych w ofertach.</w:t>
      </w:r>
    </w:p>
    <w:p w14:paraId="7147201D" w14:textId="77777777" w:rsidR="006C640D" w:rsidRPr="002A16DD" w:rsidRDefault="006C640D" w:rsidP="006C640D">
      <w:pPr>
        <w:pStyle w:val="Akapitzlist"/>
        <w:shd w:val="clear" w:color="auto" w:fill="FFFFFF"/>
        <w:spacing w:line="264" w:lineRule="auto"/>
        <w:ind w:left="108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440A08D" w14:textId="12A53F42" w:rsidR="00DF506D" w:rsidRPr="00250C37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250C37">
        <w:rPr>
          <w:b/>
        </w:rPr>
        <w:t>ROZDZIAŁ 1</w:t>
      </w:r>
      <w:r w:rsidR="00B3322E" w:rsidRPr="00250C37">
        <w:rPr>
          <w:b/>
        </w:rPr>
        <w:t>3</w:t>
      </w:r>
      <w:r w:rsidRPr="00250C37">
        <w:rPr>
          <w:b/>
        </w:rPr>
        <w:t xml:space="preserve">. </w:t>
      </w:r>
    </w:p>
    <w:p w14:paraId="3AA16214" w14:textId="77293E1C" w:rsidR="00847872" w:rsidRPr="00250C37" w:rsidRDefault="00847872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250C37">
        <w:rPr>
          <w:b/>
        </w:rPr>
        <w:t>TERMIN ZWIĄZANIA OFERTĄ</w:t>
      </w:r>
    </w:p>
    <w:p w14:paraId="5C3C6D1C" w14:textId="77777777" w:rsidR="00847872" w:rsidRPr="00250C37" w:rsidRDefault="00847872" w:rsidP="00FE43E7">
      <w:pPr>
        <w:spacing w:after="0" w:line="264" w:lineRule="auto"/>
      </w:pPr>
    </w:p>
    <w:p w14:paraId="001DBD10" w14:textId="01F9B0F0" w:rsidR="00AC13F9" w:rsidRPr="008876AF" w:rsidRDefault="00AC13F9" w:rsidP="00330D33">
      <w:pPr>
        <w:numPr>
          <w:ilvl w:val="0"/>
          <w:numId w:val="4"/>
        </w:numPr>
        <w:spacing w:after="0" w:line="264" w:lineRule="auto"/>
        <w:jc w:val="both"/>
        <w:rPr>
          <w:b/>
        </w:rPr>
      </w:pPr>
      <w:r w:rsidRPr="008031FA">
        <w:t xml:space="preserve">Wykonawca pozostaje związany ofertą od dnia upływu terminu składania ofert </w:t>
      </w:r>
      <w:r w:rsidRPr="008876AF">
        <w:rPr>
          <w:b/>
        </w:rPr>
        <w:t>do dnia</w:t>
      </w:r>
      <w:r w:rsidR="008876AF">
        <w:rPr>
          <w:b/>
        </w:rPr>
        <w:t xml:space="preserve"> </w:t>
      </w:r>
      <w:r w:rsidR="00AE165B">
        <w:rPr>
          <w:b/>
        </w:rPr>
        <w:t>01 grudnia</w:t>
      </w:r>
      <w:bookmarkStart w:id="8" w:name="_GoBack"/>
      <w:bookmarkEnd w:id="8"/>
      <w:r w:rsidR="008876AF">
        <w:rPr>
          <w:b/>
        </w:rPr>
        <w:t xml:space="preserve"> 2023</w:t>
      </w:r>
      <w:r w:rsidRPr="008876AF">
        <w:rPr>
          <w:b/>
        </w:rPr>
        <w:t xml:space="preserve"> r.</w:t>
      </w:r>
    </w:p>
    <w:p w14:paraId="0FEAD087" w14:textId="5B4724BF" w:rsidR="00AC13F9" w:rsidRPr="00250C37" w:rsidRDefault="00AC13F9" w:rsidP="00330D33">
      <w:pPr>
        <w:numPr>
          <w:ilvl w:val="0"/>
          <w:numId w:val="4"/>
        </w:numPr>
        <w:spacing w:after="0" w:line="264" w:lineRule="auto"/>
        <w:jc w:val="both"/>
      </w:pPr>
      <w:r w:rsidRPr="00250C37">
        <w:t>W przypadku, gdy wybór najkorzystniejszej oferty nie nastąpi przed upływem terminu związania ofertą, o którym mowa w pkt 1, Zamawiający przed upływem terminu związania ofertą, zwraca się jednokrotnie do Wykonawców o wyrażenie pisemnej zgody na przedłużenie tego terminu o wskazany przez niego okres, nie dłuższy niż 30 dni.</w:t>
      </w:r>
    </w:p>
    <w:p w14:paraId="7F7B28DD" w14:textId="2BE8FA31" w:rsidR="00C64EAB" w:rsidRDefault="00AC13F9" w:rsidP="00330D33">
      <w:pPr>
        <w:numPr>
          <w:ilvl w:val="0"/>
          <w:numId w:val="4"/>
        </w:numPr>
        <w:spacing w:after="0" w:line="264" w:lineRule="auto"/>
        <w:jc w:val="both"/>
      </w:pPr>
      <w:r w:rsidRPr="00250C37">
        <w:t>Przedłużenie terminu związania ofertą, o którym mowa w pkt 2, wymaga złożenia przez Wykonawcę pisemnego oświadczenia o wyrażeniu zgody na przedłużenie</w:t>
      </w:r>
      <w:r>
        <w:t xml:space="preserve"> terminu związania ofertą. </w:t>
      </w:r>
    </w:p>
    <w:p w14:paraId="68EF86E3" w14:textId="711584C6" w:rsidR="00DF506D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ROZDZIAŁ 1</w:t>
      </w:r>
      <w:r w:rsidR="00B3322E">
        <w:rPr>
          <w:b/>
        </w:rPr>
        <w:t>4</w:t>
      </w:r>
      <w:r>
        <w:rPr>
          <w:b/>
        </w:rPr>
        <w:t xml:space="preserve">. </w:t>
      </w:r>
    </w:p>
    <w:p w14:paraId="6C4B53A9" w14:textId="3E5BF5BF" w:rsidR="00847872" w:rsidRPr="00847872" w:rsidRDefault="00847872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847872">
        <w:rPr>
          <w:b/>
        </w:rPr>
        <w:t>OPIS SPOSOBU PRZYGOTOWANIA OFERTY</w:t>
      </w:r>
    </w:p>
    <w:p w14:paraId="20D570C9" w14:textId="77777777" w:rsidR="00847872" w:rsidRDefault="00847872" w:rsidP="00FE43E7">
      <w:pPr>
        <w:spacing w:after="0" w:line="264" w:lineRule="auto"/>
      </w:pPr>
    </w:p>
    <w:p w14:paraId="37548232" w14:textId="0F251AEA" w:rsidR="001216F6" w:rsidRPr="00B509EF" w:rsidRDefault="001216F6" w:rsidP="00330D33">
      <w:pPr>
        <w:numPr>
          <w:ilvl w:val="0"/>
          <w:numId w:val="8"/>
        </w:numPr>
        <w:spacing w:after="0" w:line="264" w:lineRule="auto"/>
        <w:jc w:val="both"/>
        <w:rPr>
          <w:rFonts w:ascii="Calibri" w:hAnsi="Calibri" w:cs="Calibri"/>
          <w:color w:val="000000" w:themeColor="text1"/>
        </w:rPr>
      </w:pPr>
      <w:r w:rsidRPr="00B509EF">
        <w:rPr>
          <w:rFonts w:ascii="Calibri" w:hAnsi="Calibri" w:cs="Calibri"/>
          <w:color w:val="000000" w:themeColor="text1"/>
        </w:rPr>
        <w:t xml:space="preserve">Każdy </w:t>
      </w:r>
      <w:r w:rsidR="00A60514" w:rsidRPr="00B509EF">
        <w:rPr>
          <w:rFonts w:ascii="Calibri" w:hAnsi="Calibri" w:cs="Calibri"/>
          <w:color w:val="000000" w:themeColor="text1"/>
        </w:rPr>
        <w:t>W</w:t>
      </w:r>
      <w:r w:rsidRPr="00B509EF">
        <w:rPr>
          <w:rFonts w:ascii="Calibri" w:hAnsi="Calibri" w:cs="Calibri"/>
          <w:color w:val="000000" w:themeColor="text1"/>
        </w:rPr>
        <w:t>ykonawca może złożyć tylko jedną ofertę</w:t>
      </w:r>
      <w:r w:rsidR="00BE766C">
        <w:rPr>
          <w:rFonts w:ascii="Calibri" w:hAnsi="Calibri" w:cs="Calibri"/>
          <w:color w:val="000000" w:themeColor="text1"/>
        </w:rPr>
        <w:t>, w zakresie danej części.</w:t>
      </w:r>
    </w:p>
    <w:p w14:paraId="40139454" w14:textId="16492808" w:rsidR="003472FD" w:rsidRPr="00B509EF" w:rsidRDefault="003472FD" w:rsidP="00330D33">
      <w:pPr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B509EF">
        <w:rPr>
          <w:color w:val="000000" w:themeColor="text1"/>
        </w:rPr>
        <w:t xml:space="preserve">Ofertę należy przygotować zgodnie z wymogami niniejszej SWZ. Formularz oferty oraz pozostałe dokumenty, dla których </w:t>
      </w:r>
      <w:r w:rsidR="00B1254B" w:rsidRPr="00B509EF">
        <w:rPr>
          <w:color w:val="000000" w:themeColor="text1"/>
        </w:rPr>
        <w:t>Z</w:t>
      </w:r>
      <w:r w:rsidRPr="00B509EF">
        <w:rPr>
          <w:color w:val="000000" w:themeColor="text1"/>
        </w:rPr>
        <w:t xml:space="preserve">amawiający określił wzory </w:t>
      </w:r>
      <w:r w:rsidR="00751D97">
        <w:rPr>
          <w:color w:val="000000" w:themeColor="text1"/>
        </w:rPr>
        <w:t>stanowią</w:t>
      </w:r>
      <w:r w:rsidRPr="00B509EF">
        <w:rPr>
          <w:color w:val="000000" w:themeColor="text1"/>
        </w:rPr>
        <w:t xml:space="preserve"> załącznik</w:t>
      </w:r>
      <w:r w:rsidR="00751D97">
        <w:rPr>
          <w:color w:val="000000" w:themeColor="text1"/>
        </w:rPr>
        <w:t>i</w:t>
      </w:r>
      <w:r w:rsidRPr="00B509EF">
        <w:rPr>
          <w:color w:val="000000" w:themeColor="text1"/>
        </w:rPr>
        <w:t xml:space="preserve"> do niniejszej SWZ</w:t>
      </w:r>
      <w:r w:rsidR="00751D97">
        <w:rPr>
          <w:color w:val="000000" w:themeColor="text1"/>
        </w:rPr>
        <w:t>.</w:t>
      </w:r>
    </w:p>
    <w:p w14:paraId="4A2E1E07" w14:textId="77777777" w:rsidR="003472FD" w:rsidRPr="00D35B73" w:rsidRDefault="003472FD" w:rsidP="00330D33">
      <w:pPr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D35B73">
        <w:rPr>
          <w:color w:val="000000" w:themeColor="text1"/>
        </w:rPr>
        <w:t>Treść oferty musi być zgodna z wymaganiami zamawiającego określonymi w SWZ.</w:t>
      </w:r>
    </w:p>
    <w:p w14:paraId="6642BF44" w14:textId="1ED6037A" w:rsidR="003472FD" w:rsidRDefault="003472FD" w:rsidP="00330D33">
      <w:pPr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D35B73">
        <w:rPr>
          <w:color w:val="000000" w:themeColor="text1"/>
        </w:rPr>
        <w:t xml:space="preserve">Ofertę, w tym wszelkie dokumenty i oświadczenia sporządza się w języku polskim. Dokumenty sporządzone w języku obcym są  składane wraz z tłumaczeniem na język polski. </w:t>
      </w:r>
    </w:p>
    <w:p w14:paraId="29B093E8" w14:textId="21DC6331" w:rsidR="001216F6" w:rsidRPr="00AC13F9" w:rsidRDefault="001216F6" w:rsidP="00330D33">
      <w:pPr>
        <w:numPr>
          <w:ilvl w:val="0"/>
          <w:numId w:val="8"/>
        </w:numPr>
        <w:spacing w:after="0" w:line="264" w:lineRule="auto"/>
        <w:jc w:val="both"/>
        <w:rPr>
          <w:color w:val="000000" w:themeColor="text1"/>
        </w:rPr>
      </w:pPr>
      <w:r w:rsidRPr="00AC13F9">
        <w:rPr>
          <w:rFonts w:ascii="Calibri" w:hAnsi="Calibri" w:cs="Calibri"/>
          <w:b/>
          <w:bCs/>
          <w:color w:val="000000" w:themeColor="text1"/>
        </w:rPr>
        <w:t xml:space="preserve">Ofertę wraz ze wszystkimi załącznikami składa się, pod rygorem nieważności, w formie elektronicznej </w:t>
      </w:r>
      <w:r w:rsidR="00AC13F9" w:rsidRPr="000134F0">
        <w:rPr>
          <w:rFonts w:ascii="Calibri" w:eastAsia="Calibri" w:hAnsi="Calibri" w:cs="Calibri"/>
          <w:b/>
          <w:bCs/>
          <w:color w:val="000000" w:themeColor="text1"/>
        </w:rPr>
        <w:t>i opatruje się kwalifikowanym podpisem elektronicznym lub w postaci elektronicznej opatrzonej podpisem zaufanym lub podpisem osobistym.</w:t>
      </w:r>
    </w:p>
    <w:p w14:paraId="7626FCF3" w14:textId="5B5AF8E7" w:rsidR="003472FD" w:rsidRPr="00D35B73" w:rsidRDefault="003472FD" w:rsidP="00330D33">
      <w:pPr>
        <w:numPr>
          <w:ilvl w:val="0"/>
          <w:numId w:val="8"/>
        </w:numPr>
        <w:spacing w:after="0" w:line="264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lastRenderedPageBreak/>
        <w:t xml:space="preserve">Oferta musi być podpisana przez osoby upoważnione do reprezentowania wykonawcy (wykonawców wspólnie ubiegających się o udzielenie zamówienia). </w:t>
      </w:r>
    </w:p>
    <w:p w14:paraId="50C2F608" w14:textId="77777777" w:rsidR="009F3857" w:rsidRPr="00D35B73" w:rsidRDefault="009F3857" w:rsidP="00330D33">
      <w:pPr>
        <w:numPr>
          <w:ilvl w:val="0"/>
          <w:numId w:val="8"/>
        </w:numPr>
        <w:spacing w:after="0" w:line="264" w:lineRule="auto"/>
        <w:ind w:left="357" w:hanging="357"/>
        <w:jc w:val="both"/>
        <w:textAlignment w:val="baseline"/>
        <w:rPr>
          <w:rFonts w:cstheme="majorHAnsi"/>
          <w:color w:val="000000" w:themeColor="text1"/>
        </w:rPr>
      </w:pPr>
      <w:r w:rsidRPr="00D35B73">
        <w:rPr>
          <w:rFonts w:cstheme="majorHAnsi"/>
          <w:color w:val="000000" w:themeColor="text1"/>
        </w:rPr>
        <w:t xml:space="preserve">Zamawiający zaleca aby w przypadku podpisywania pliku przez kilka osób, stosować podpisy tego samego rodzaju. </w:t>
      </w:r>
    </w:p>
    <w:p w14:paraId="62655F34" w14:textId="77777777" w:rsidR="003472FD" w:rsidRPr="00D35B73" w:rsidRDefault="003472FD" w:rsidP="00330D33">
      <w:pPr>
        <w:numPr>
          <w:ilvl w:val="0"/>
          <w:numId w:val="8"/>
        </w:numPr>
        <w:spacing w:after="0" w:line="264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>Zamawiający rekomenduje wykorzystanie formatu</w:t>
      </w:r>
      <w:r w:rsidR="00211839" w:rsidRPr="00D35B73">
        <w:rPr>
          <w:color w:val="000000" w:themeColor="text1"/>
        </w:rPr>
        <w:t xml:space="preserve"> danych przesyłanych plików: PDF</w:t>
      </w:r>
      <w:r w:rsidRPr="00D35B73">
        <w:rPr>
          <w:color w:val="000000" w:themeColor="text1"/>
        </w:rPr>
        <w:t>.</w:t>
      </w:r>
    </w:p>
    <w:p w14:paraId="660246F9" w14:textId="77777777" w:rsidR="003472FD" w:rsidRPr="00D35B73" w:rsidRDefault="003472FD" w:rsidP="00330D33">
      <w:pPr>
        <w:numPr>
          <w:ilvl w:val="0"/>
          <w:numId w:val="8"/>
        </w:numPr>
        <w:spacing w:after="0" w:line="264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>W celu ewentualnych kompresji danych, zamawiający rekomenduje wykorzystanie jednego z formatów:</w:t>
      </w:r>
    </w:p>
    <w:p w14:paraId="0069ACAE" w14:textId="77777777" w:rsidR="003472FD" w:rsidRPr="00D35B73" w:rsidRDefault="003472FD" w:rsidP="00330D33">
      <w:pPr>
        <w:numPr>
          <w:ilvl w:val="0"/>
          <w:numId w:val="9"/>
        </w:numPr>
        <w:spacing w:after="0" w:line="264" w:lineRule="auto"/>
        <w:jc w:val="both"/>
        <w:rPr>
          <w:color w:val="000000" w:themeColor="text1"/>
        </w:rPr>
      </w:pPr>
      <w:r w:rsidRPr="00D35B73">
        <w:rPr>
          <w:color w:val="000000" w:themeColor="text1"/>
        </w:rPr>
        <w:t>.zip</w:t>
      </w:r>
    </w:p>
    <w:p w14:paraId="71124A1A" w14:textId="77777777" w:rsidR="003472FD" w:rsidRPr="00D35B73" w:rsidRDefault="003472FD" w:rsidP="00330D33">
      <w:pPr>
        <w:numPr>
          <w:ilvl w:val="0"/>
          <w:numId w:val="9"/>
        </w:numPr>
        <w:spacing w:after="0" w:line="264" w:lineRule="auto"/>
        <w:jc w:val="both"/>
        <w:rPr>
          <w:color w:val="000000" w:themeColor="text1"/>
        </w:rPr>
      </w:pPr>
      <w:r w:rsidRPr="00D35B73">
        <w:rPr>
          <w:color w:val="000000" w:themeColor="text1"/>
        </w:rPr>
        <w:t>.7Z</w:t>
      </w:r>
    </w:p>
    <w:p w14:paraId="65B1BECE" w14:textId="77777777" w:rsidR="003472FD" w:rsidRPr="00D35B73" w:rsidRDefault="003472FD" w:rsidP="00330D33">
      <w:pPr>
        <w:numPr>
          <w:ilvl w:val="0"/>
          <w:numId w:val="8"/>
        </w:numPr>
        <w:spacing w:after="0" w:line="264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 xml:space="preserve">Zamawiający zaleca, w miarę możliwości, przekonwertowanie plików składających się </w:t>
      </w:r>
      <w:r w:rsidRPr="00D35B73">
        <w:rPr>
          <w:color w:val="000000" w:themeColor="text1"/>
        </w:rPr>
        <w:br/>
        <w:t xml:space="preserve">na ofertę na format PDF i opatrzenie ich podpisem kwalifikowanym PAdES, ze względu </w:t>
      </w:r>
      <w:r w:rsidRPr="00D35B73">
        <w:rPr>
          <w:color w:val="000000" w:themeColor="text1"/>
        </w:rPr>
        <w:br/>
        <w:t>na niskie ryzyko naruszenia integralności pliku oraz łatwiejszą weryfikację kwalifikowanego podpisu elektronicznego.</w:t>
      </w:r>
    </w:p>
    <w:p w14:paraId="6EF1DAB2" w14:textId="77777777" w:rsidR="003472FD" w:rsidRPr="00D35B73" w:rsidRDefault="003472FD" w:rsidP="00330D33">
      <w:pPr>
        <w:numPr>
          <w:ilvl w:val="0"/>
          <w:numId w:val="8"/>
        </w:numPr>
        <w:spacing w:after="0" w:line="264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 xml:space="preserve">Pliki w innych formatach niż PDF zaleca się opatrzyć zewnętrznym podpisem XAdES. Wykonawca powinien pamiętać, aby plik z podpisem przekazywać łącznie z dokumentem podpisywanym. </w:t>
      </w:r>
    </w:p>
    <w:p w14:paraId="4F5FD427" w14:textId="77777777" w:rsidR="001E7A2E" w:rsidRPr="00D35B73" w:rsidRDefault="001E7A2E" w:rsidP="00330D33">
      <w:pPr>
        <w:numPr>
          <w:ilvl w:val="0"/>
          <w:numId w:val="8"/>
        </w:numPr>
        <w:spacing w:after="0" w:line="264" w:lineRule="auto"/>
        <w:ind w:left="357" w:hanging="357"/>
        <w:jc w:val="both"/>
        <w:textAlignment w:val="baseline"/>
        <w:rPr>
          <w:rFonts w:cstheme="majorHAnsi"/>
          <w:color w:val="000000" w:themeColor="text1"/>
        </w:rPr>
      </w:pPr>
      <w:r w:rsidRPr="00D35B73">
        <w:rPr>
          <w:rFonts w:cstheme="majorHAnsi"/>
          <w:color w:val="000000" w:themeColor="text1"/>
        </w:rPr>
        <w:t xml:space="preserve">Zamawiający zaleca aby </w:t>
      </w:r>
      <w:r w:rsidRPr="00D35B73">
        <w:rPr>
          <w:rFonts w:cstheme="majorHAnsi"/>
          <w:color w:val="000000" w:themeColor="text1"/>
          <w:u w:val="single"/>
        </w:rPr>
        <w:t>nie</w:t>
      </w:r>
      <w:r w:rsidRPr="00D35B73">
        <w:rPr>
          <w:rFonts w:cstheme="majorHAnsi"/>
          <w:color w:val="000000" w:themeColor="text1"/>
        </w:rPr>
        <w:t xml:space="preserve"> wprowadzać jakichkolwiek zmian w plikach po ich podpisaniu. Skutkuje to naruszeniem integralności pliku co spowoduje konieczność odrzucenia oferty w postępowaniu.</w:t>
      </w:r>
    </w:p>
    <w:p w14:paraId="2A5AAED1" w14:textId="7DD1CEAC" w:rsidR="003472FD" w:rsidRPr="00D35B73" w:rsidRDefault="00154959" w:rsidP="00330D33">
      <w:pPr>
        <w:numPr>
          <w:ilvl w:val="0"/>
          <w:numId w:val="8"/>
        </w:numPr>
        <w:spacing w:after="0" w:line="264" w:lineRule="auto"/>
        <w:ind w:left="357" w:hanging="357"/>
        <w:jc w:val="both"/>
        <w:rPr>
          <w:color w:val="000000" w:themeColor="text1"/>
        </w:rPr>
      </w:pPr>
      <w:r w:rsidRPr="00D35B73">
        <w:rPr>
          <w:color w:val="000000" w:themeColor="text1"/>
        </w:rPr>
        <w:t>W z</w:t>
      </w:r>
      <w:r w:rsidR="00440DC4" w:rsidRPr="00D35B73">
        <w:rPr>
          <w:color w:val="000000" w:themeColor="text1"/>
        </w:rPr>
        <w:t>akresie nieuregulowanym w</w:t>
      </w:r>
      <w:r w:rsidR="00A3368C">
        <w:rPr>
          <w:color w:val="000000" w:themeColor="text1"/>
        </w:rPr>
        <w:t xml:space="preserve"> </w:t>
      </w:r>
      <w:r w:rsidR="00440DC4" w:rsidRPr="00D35B73">
        <w:rPr>
          <w:color w:val="000000" w:themeColor="text1"/>
        </w:rPr>
        <w:t>SWZ</w:t>
      </w:r>
      <w:r w:rsidRPr="00D35B73">
        <w:rPr>
          <w:color w:val="000000" w:themeColor="text1"/>
        </w:rPr>
        <w:t xml:space="preserve"> zastosowanie mają</w:t>
      </w:r>
      <w:r w:rsidR="003472FD" w:rsidRPr="00D35B73">
        <w:rPr>
          <w:color w:val="000000" w:themeColor="text1"/>
        </w:rPr>
        <w:t xml:space="preserve"> </w:t>
      </w:r>
      <w:r w:rsidRPr="00D35B73">
        <w:rPr>
          <w:color w:val="000000" w:themeColor="text1"/>
        </w:rPr>
        <w:t>przepisy</w:t>
      </w:r>
      <w:r w:rsidR="003472FD" w:rsidRPr="00D35B73">
        <w:rPr>
          <w:color w:val="000000" w:themeColor="text1"/>
        </w:rPr>
        <w:t xml:space="preserve"> </w:t>
      </w:r>
      <w:r w:rsidRPr="00D35B73">
        <w:rPr>
          <w:i/>
          <w:color w:val="000000" w:themeColor="text1"/>
        </w:rPr>
        <w:t>rozporządzenia</w:t>
      </w:r>
      <w:r w:rsidR="003472FD" w:rsidRPr="00D35B73">
        <w:rPr>
          <w:i/>
          <w:color w:val="000000" w:themeColor="text1"/>
        </w:rPr>
        <w:t xml:space="preserve"> Prezesa</w:t>
      </w:r>
      <w:r w:rsidR="003472FD" w:rsidRPr="00D35B73">
        <w:rPr>
          <w:color w:val="000000" w:themeColor="text1"/>
        </w:rPr>
        <w:t xml:space="preserve"> </w:t>
      </w:r>
      <w:r w:rsidR="003472FD" w:rsidRPr="00D35B73">
        <w:rPr>
          <w:i/>
          <w:color w:val="000000" w:themeColor="text1"/>
        </w:rPr>
        <w:t>Rady Ministrów z dnia 30 grudnia 2020 r. w sprawie sposobu sporządzania i przekazywania informacji oraz wymagań technicznych dla dokumentów elektronicznych oraz środków komunikacji elektronicznej w postępowaniu o udzielenie  zamówienia publicznego lub  konkursie</w:t>
      </w:r>
      <w:r w:rsidR="00751D97">
        <w:rPr>
          <w:i/>
          <w:color w:val="000000" w:themeColor="text1"/>
        </w:rPr>
        <w:t>.</w:t>
      </w:r>
    </w:p>
    <w:p w14:paraId="672C463F" w14:textId="77777777" w:rsidR="00847872" w:rsidRDefault="00847872" w:rsidP="00FE43E7">
      <w:pPr>
        <w:pBdr>
          <w:bottom w:val="single" w:sz="6" w:space="1" w:color="auto"/>
        </w:pBdr>
        <w:spacing w:after="0" w:line="264" w:lineRule="auto"/>
      </w:pPr>
    </w:p>
    <w:p w14:paraId="26DA3DF0" w14:textId="7830C18F" w:rsidR="00DF506D" w:rsidRPr="00576762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576762">
        <w:rPr>
          <w:b/>
        </w:rPr>
        <w:t>ROZDZIAŁ 1</w:t>
      </w:r>
      <w:r w:rsidR="00B3322E" w:rsidRPr="00576762">
        <w:rPr>
          <w:b/>
        </w:rPr>
        <w:t>5</w:t>
      </w:r>
      <w:r w:rsidRPr="00576762">
        <w:rPr>
          <w:b/>
        </w:rPr>
        <w:t xml:space="preserve">. </w:t>
      </w:r>
    </w:p>
    <w:p w14:paraId="288FD0C8" w14:textId="48169EE3" w:rsidR="00847872" w:rsidRPr="00847872" w:rsidRDefault="00847872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576762">
        <w:rPr>
          <w:b/>
        </w:rPr>
        <w:t>OPIS SPOSOBU OBLICZENIA CENY</w:t>
      </w:r>
    </w:p>
    <w:p w14:paraId="44BF2D1E" w14:textId="77777777" w:rsidR="006E3195" w:rsidRDefault="006E3195" w:rsidP="00FE43E7">
      <w:pPr>
        <w:spacing w:after="0" w:line="264" w:lineRule="auto"/>
        <w:ind w:left="425"/>
        <w:jc w:val="both"/>
        <w:rPr>
          <w:rFonts w:cstheme="minorHAnsi"/>
          <w:color w:val="FF0000"/>
        </w:rPr>
      </w:pPr>
    </w:p>
    <w:p w14:paraId="4D2C1DBA" w14:textId="0BA82D24" w:rsidR="00192C8D" w:rsidRDefault="00192C8D" w:rsidP="00330D33">
      <w:pPr>
        <w:numPr>
          <w:ilvl w:val="0"/>
          <w:numId w:val="14"/>
        </w:numPr>
        <w:spacing w:after="0" w:line="264" w:lineRule="auto"/>
        <w:ind w:left="425" w:hanging="425"/>
        <w:jc w:val="both"/>
        <w:rPr>
          <w:rFonts w:cstheme="minorHAnsi"/>
          <w:color w:val="000000" w:themeColor="text1"/>
        </w:rPr>
      </w:pPr>
      <w:r w:rsidRPr="00D86F43">
        <w:rPr>
          <w:rFonts w:cstheme="minorHAnsi"/>
          <w:color w:val="000000" w:themeColor="text1"/>
        </w:rPr>
        <w:t xml:space="preserve">Wykonawca poda cenę </w:t>
      </w:r>
      <w:r w:rsidR="006E3195" w:rsidRPr="00D86F43">
        <w:rPr>
          <w:rFonts w:cstheme="minorHAnsi"/>
          <w:color w:val="000000" w:themeColor="text1"/>
        </w:rPr>
        <w:t xml:space="preserve">brutto </w:t>
      </w:r>
      <w:r w:rsidR="006307F5" w:rsidRPr="00D86F43">
        <w:rPr>
          <w:rFonts w:cstheme="minorHAnsi"/>
          <w:color w:val="000000" w:themeColor="text1"/>
        </w:rPr>
        <w:t xml:space="preserve">oferty </w:t>
      </w:r>
      <w:r w:rsidR="006E3195" w:rsidRPr="00D86F43">
        <w:rPr>
          <w:rFonts w:cstheme="minorHAnsi"/>
          <w:color w:val="000000" w:themeColor="text1"/>
        </w:rPr>
        <w:t>w</w:t>
      </w:r>
      <w:r w:rsidRPr="00D86F43">
        <w:rPr>
          <w:rFonts w:cstheme="minorHAnsi"/>
          <w:color w:val="000000" w:themeColor="text1"/>
        </w:rPr>
        <w:t xml:space="preserve"> </w:t>
      </w:r>
      <w:r w:rsidR="008A5D04" w:rsidRPr="00D86F43">
        <w:rPr>
          <w:rFonts w:cstheme="minorHAnsi"/>
          <w:color w:val="000000" w:themeColor="text1"/>
        </w:rPr>
        <w:t xml:space="preserve">tabeli umieszczonej w </w:t>
      </w:r>
      <w:r w:rsidR="006E3195" w:rsidRPr="00D86F43">
        <w:rPr>
          <w:rFonts w:cstheme="minorHAnsi"/>
          <w:color w:val="000000" w:themeColor="text1"/>
        </w:rPr>
        <w:t>F</w:t>
      </w:r>
      <w:r w:rsidRPr="00D86F43">
        <w:rPr>
          <w:rFonts w:cstheme="minorHAnsi"/>
          <w:color w:val="000000" w:themeColor="text1"/>
        </w:rPr>
        <w:t xml:space="preserve">ormularzu oferty, </w:t>
      </w:r>
      <w:r w:rsidR="00576762" w:rsidRPr="00D86F43">
        <w:rPr>
          <w:rFonts w:cstheme="minorHAnsi"/>
          <w:color w:val="000000" w:themeColor="text1"/>
        </w:rPr>
        <w:t>którego wzór s</w:t>
      </w:r>
      <w:r w:rsidR="000515DE" w:rsidRPr="00D86F43">
        <w:rPr>
          <w:rFonts w:cstheme="minorHAnsi"/>
          <w:color w:val="000000" w:themeColor="text1"/>
        </w:rPr>
        <w:t>tanowi z</w:t>
      </w:r>
      <w:r w:rsidRPr="00D86F43">
        <w:rPr>
          <w:rFonts w:cstheme="minorHAnsi"/>
          <w:bCs/>
          <w:color w:val="000000" w:themeColor="text1"/>
        </w:rPr>
        <w:t>ałącznik</w:t>
      </w:r>
      <w:r w:rsidR="000E0E8A" w:rsidRPr="00D86F43">
        <w:rPr>
          <w:rFonts w:cstheme="minorHAnsi"/>
          <w:bCs/>
          <w:color w:val="000000" w:themeColor="text1"/>
        </w:rPr>
        <w:t xml:space="preserve"> nr 3</w:t>
      </w:r>
      <w:r w:rsidR="008A5D04" w:rsidRPr="00D86F43">
        <w:rPr>
          <w:rFonts w:cstheme="minorHAnsi"/>
          <w:bCs/>
          <w:color w:val="000000" w:themeColor="text1"/>
        </w:rPr>
        <w:t xml:space="preserve"> </w:t>
      </w:r>
      <w:r w:rsidRPr="00D86F43">
        <w:rPr>
          <w:rFonts w:cstheme="minorHAnsi"/>
          <w:color w:val="000000" w:themeColor="text1"/>
        </w:rPr>
        <w:t>do SW</w:t>
      </w:r>
      <w:r w:rsidR="00B404C9">
        <w:rPr>
          <w:rFonts w:cstheme="minorHAnsi"/>
          <w:color w:val="000000" w:themeColor="text1"/>
        </w:rPr>
        <w:t>Z</w:t>
      </w:r>
      <w:r w:rsidR="00C92634">
        <w:rPr>
          <w:rFonts w:cstheme="minorHAnsi"/>
          <w:color w:val="000000" w:themeColor="text1"/>
        </w:rPr>
        <w:t>.</w:t>
      </w:r>
    </w:p>
    <w:p w14:paraId="65512F41" w14:textId="233605F2" w:rsidR="00D77508" w:rsidRPr="00D77508" w:rsidRDefault="00271FC2" w:rsidP="00D77508">
      <w:pPr>
        <w:numPr>
          <w:ilvl w:val="0"/>
          <w:numId w:val="14"/>
        </w:numPr>
        <w:spacing w:after="0" w:line="264" w:lineRule="auto"/>
        <w:ind w:left="425" w:hanging="425"/>
        <w:jc w:val="both"/>
        <w:rPr>
          <w:rFonts w:cstheme="minorHAnsi"/>
          <w:color w:val="000000" w:themeColor="text1"/>
        </w:rPr>
      </w:pPr>
      <w:r w:rsidRPr="00C92634">
        <w:rPr>
          <w:rFonts w:cstheme="minorHAnsi"/>
          <w:color w:val="000000" w:themeColor="text1"/>
        </w:rPr>
        <w:t xml:space="preserve">Wykonawca kalkulując cenę oferty zobowiązany jest </w:t>
      </w:r>
      <w:r w:rsidR="00D956D0" w:rsidRPr="00C92634">
        <w:rPr>
          <w:rFonts w:cstheme="minorHAnsi"/>
          <w:color w:val="000000" w:themeColor="text1"/>
        </w:rPr>
        <w:t>uwzględnić wszystkie</w:t>
      </w:r>
      <w:r w:rsidR="005E52AB" w:rsidRPr="00C92634">
        <w:rPr>
          <w:rFonts w:cstheme="minorHAnsi"/>
          <w:color w:val="000000" w:themeColor="text1"/>
        </w:rPr>
        <w:t xml:space="preserve"> wymaga</w:t>
      </w:r>
      <w:r w:rsidR="00D956D0" w:rsidRPr="00C92634">
        <w:rPr>
          <w:rFonts w:cstheme="minorHAnsi"/>
          <w:color w:val="000000" w:themeColor="text1"/>
        </w:rPr>
        <w:t>nia</w:t>
      </w:r>
      <w:r w:rsidR="005E52AB" w:rsidRPr="00C92634">
        <w:rPr>
          <w:rFonts w:cstheme="minorHAnsi"/>
          <w:color w:val="000000" w:themeColor="text1"/>
        </w:rPr>
        <w:t xml:space="preserve"> i zapis</w:t>
      </w:r>
      <w:r w:rsidR="00D956D0" w:rsidRPr="00C92634">
        <w:rPr>
          <w:rFonts w:cstheme="minorHAnsi"/>
          <w:color w:val="000000" w:themeColor="text1"/>
        </w:rPr>
        <w:t>y</w:t>
      </w:r>
      <w:r w:rsidR="005E52AB" w:rsidRPr="00C92634">
        <w:rPr>
          <w:rFonts w:cstheme="minorHAnsi"/>
          <w:color w:val="000000" w:themeColor="text1"/>
        </w:rPr>
        <w:t xml:space="preserve"> ujęt</w:t>
      </w:r>
      <w:r w:rsidR="00D956D0" w:rsidRPr="00C92634">
        <w:rPr>
          <w:rFonts w:cstheme="minorHAnsi"/>
          <w:color w:val="000000" w:themeColor="text1"/>
        </w:rPr>
        <w:t>e</w:t>
      </w:r>
      <w:r w:rsidR="005E52AB" w:rsidRPr="00C92634">
        <w:rPr>
          <w:rFonts w:cstheme="minorHAnsi"/>
          <w:color w:val="000000" w:themeColor="text1"/>
        </w:rPr>
        <w:t xml:space="preserve"> w SWZ jak i wszelki</w:t>
      </w:r>
      <w:r w:rsidR="00D956D0" w:rsidRPr="00C92634">
        <w:rPr>
          <w:rFonts w:cstheme="minorHAnsi"/>
          <w:color w:val="000000" w:themeColor="text1"/>
        </w:rPr>
        <w:t>e</w:t>
      </w:r>
      <w:r w:rsidR="005E52AB" w:rsidRPr="00C92634">
        <w:rPr>
          <w:rFonts w:cstheme="minorHAnsi"/>
          <w:color w:val="000000" w:themeColor="text1"/>
        </w:rPr>
        <w:t xml:space="preserve"> koszt</w:t>
      </w:r>
      <w:r w:rsidR="00D956D0" w:rsidRPr="00C92634">
        <w:rPr>
          <w:rFonts w:cstheme="minorHAnsi"/>
          <w:color w:val="000000" w:themeColor="text1"/>
        </w:rPr>
        <w:t>y</w:t>
      </w:r>
      <w:r w:rsidR="005E52AB" w:rsidRPr="00C92634">
        <w:rPr>
          <w:rFonts w:cstheme="minorHAnsi"/>
          <w:color w:val="000000" w:themeColor="text1"/>
        </w:rPr>
        <w:t xml:space="preserve"> związan</w:t>
      </w:r>
      <w:r w:rsidR="00D956D0" w:rsidRPr="00C92634">
        <w:rPr>
          <w:rFonts w:cstheme="minorHAnsi"/>
          <w:color w:val="000000" w:themeColor="text1"/>
        </w:rPr>
        <w:t>e</w:t>
      </w:r>
      <w:r w:rsidR="005E52AB" w:rsidRPr="00C92634">
        <w:rPr>
          <w:rFonts w:cstheme="minorHAnsi"/>
          <w:color w:val="000000" w:themeColor="text1"/>
        </w:rPr>
        <w:t xml:space="preserve"> z prawidłową realizacją zamówienia</w:t>
      </w:r>
      <w:bookmarkStart w:id="9" w:name="_Hlk116044520"/>
      <w:r w:rsidR="00AC5F0E">
        <w:rPr>
          <w:rFonts w:cstheme="minorHAnsi"/>
          <w:color w:val="000000" w:themeColor="text1"/>
        </w:rPr>
        <w:t xml:space="preserve">, </w:t>
      </w:r>
      <w:r w:rsidR="00AC5F0E" w:rsidRPr="00AC5F0E">
        <w:rPr>
          <w:rFonts w:cstheme="minorHAnsi"/>
        </w:rPr>
        <w:t>m</w:t>
      </w:r>
    </w:p>
    <w:p w14:paraId="1C394AB3" w14:textId="4CA9048B" w:rsidR="00AB403C" w:rsidRPr="00AB403C" w:rsidRDefault="00D86F43" w:rsidP="00AB403C">
      <w:pPr>
        <w:numPr>
          <w:ilvl w:val="0"/>
          <w:numId w:val="14"/>
        </w:numPr>
        <w:spacing w:after="0" w:line="264" w:lineRule="auto"/>
        <w:ind w:left="425" w:hanging="425"/>
        <w:jc w:val="both"/>
        <w:rPr>
          <w:rFonts w:cstheme="minorHAnsi"/>
          <w:color w:val="000000" w:themeColor="text1"/>
        </w:rPr>
      </w:pPr>
      <w:r w:rsidRPr="003F068F">
        <w:rPr>
          <w:rFonts w:cstheme="minorHAnsi"/>
          <w:iCs/>
          <w:color w:val="000000" w:themeColor="text1"/>
        </w:rPr>
        <w:t xml:space="preserve">W tabeli </w:t>
      </w:r>
      <w:r w:rsidR="00AC5F0E">
        <w:rPr>
          <w:rFonts w:cstheme="minorHAnsi"/>
          <w:iCs/>
          <w:color w:val="000000" w:themeColor="text1"/>
        </w:rPr>
        <w:t>zawierającej cenę ofertową za wykonanie całości przedmiotu zamówienia</w:t>
      </w:r>
      <w:r w:rsidRPr="003F068F">
        <w:rPr>
          <w:rFonts w:cstheme="minorHAnsi"/>
          <w:iCs/>
          <w:color w:val="000000" w:themeColor="text1"/>
        </w:rPr>
        <w:t xml:space="preserve"> Wykonawca określa cenę netto </w:t>
      </w:r>
      <w:r w:rsidR="00AB403C">
        <w:rPr>
          <w:rFonts w:ascii="Calibri" w:hAnsi="Calibri" w:cs="Calibri"/>
        </w:rPr>
        <w:t>za wykonanie całości przedmiotu zamówienia</w:t>
      </w:r>
      <w:r w:rsidR="00AB403C" w:rsidRPr="003F068F">
        <w:rPr>
          <w:rFonts w:cstheme="minorHAnsi"/>
          <w:iCs/>
          <w:color w:val="000000" w:themeColor="text1"/>
        </w:rPr>
        <w:t xml:space="preserve"> </w:t>
      </w:r>
      <w:r w:rsidRPr="003F068F">
        <w:rPr>
          <w:rFonts w:cstheme="minorHAnsi"/>
          <w:iCs/>
          <w:color w:val="000000" w:themeColor="text1"/>
        </w:rPr>
        <w:t xml:space="preserve">(kolumna nr </w:t>
      </w:r>
      <w:r w:rsidR="00AB403C">
        <w:rPr>
          <w:rFonts w:cstheme="minorHAnsi"/>
          <w:iCs/>
          <w:color w:val="000000" w:themeColor="text1"/>
        </w:rPr>
        <w:t>2</w:t>
      </w:r>
      <w:r w:rsidRPr="003F068F">
        <w:rPr>
          <w:rFonts w:cstheme="minorHAnsi"/>
          <w:iCs/>
          <w:color w:val="000000" w:themeColor="text1"/>
        </w:rPr>
        <w:t xml:space="preserve">). </w:t>
      </w:r>
      <w:r w:rsidR="00AB403C" w:rsidRPr="00AB403C">
        <w:rPr>
          <w:iCs/>
          <w:color w:val="000000" w:themeColor="text1"/>
        </w:rPr>
        <w:t xml:space="preserve">W kolumnie </w:t>
      </w:r>
      <w:r w:rsidR="00AB403C">
        <w:rPr>
          <w:iCs/>
          <w:color w:val="000000" w:themeColor="text1"/>
        </w:rPr>
        <w:t xml:space="preserve">        </w:t>
      </w:r>
      <w:r w:rsidR="00AB403C" w:rsidRPr="00AB403C">
        <w:rPr>
          <w:iCs/>
          <w:color w:val="000000" w:themeColor="text1"/>
        </w:rPr>
        <w:t xml:space="preserve">nr </w:t>
      </w:r>
      <w:r w:rsidR="00AB403C">
        <w:rPr>
          <w:iCs/>
          <w:color w:val="000000" w:themeColor="text1"/>
        </w:rPr>
        <w:t>3</w:t>
      </w:r>
      <w:r w:rsidR="00AB403C" w:rsidRPr="00AB403C">
        <w:rPr>
          <w:iCs/>
          <w:color w:val="000000" w:themeColor="text1"/>
        </w:rPr>
        <w:t xml:space="preserve"> Wykonawca podaje obowiązującą stawkę podatku VAT. W kolumnie nr </w:t>
      </w:r>
      <w:r w:rsidR="00AB403C">
        <w:rPr>
          <w:iCs/>
          <w:color w:val="000000" w:themeColor="text1"/>
        </w:rPr>
        <w:t>4</w:t>
      </w:r>
      <w:r w:rsidR="00AB403C" w:rsidRPr="00AB403C">
        <w:rPr>
          <w:iCs/>
          <w:color w:val="000000" w:themeColor="text1"/>
        </w:rPr>
        <w:t xml:space="preserve"> Wykonawca wylicza cenę brutto </w:t>
      </w:r>
      <w:r w:rsidR="00AB403C">
        <w:rPr>
          <w:iCs/>
          <w:color w:val="000000" w:themeColor="text1"/>
        </w:rPr>
        <w:t xml:space="preserve">za wykonanie całości przedmiotu zamówienia, </w:t>
      </w:r>
      <w:r w:rsidR="00AB403C" w:rsidRPr="00AB403C">
        <w:rPr>
          <w:iCs/>
          <w:color w:val="000000" w:themeColor="text1"/>
        </w:rPr>
        <w:t xml:space="preserve">poprzez iloczyn wartości z kolumny nr </w:t>
      </w:r>
      <w:r w:rsidR="00AB403C">
        <w:rPr>
          <w:iCs/>
          <w:color w:val="000000" w:themeColor="text1"/>
        </w:rPr>
        <w:t>2</w:t>
      </w:r>
      <w:r w:rsidR="00AB403C" w:rsidRPr="00AB403C">
        <w:rPr>
          <w:iCs/>
          <w:color w:val="000000" w:themeColor="text1"/>
        </w:rPr>
        <w:t xml:space="preserve"> (cena netto) i wartości z kolumny nr </w:t>
      </w:r>
      <w:r w:rsidR="00AB403C">
        <w:rPr>
          <w:iCs/>
          <w:color w:val="000000" w:themeColor="text1"/>
        </w:rPr>
        <w:t>3</w:t>
      </w:r>
      <w:r w:rsidR="00AB403C" w:rsidRPr="00AB403C">
        <w:rPr>
          <w:iCs/>
          <w:color w:val="000000" w:themeColor="text1"/>
        </w:rPr>
        <w:t xml:space="preserve"> (stawka podatku VAT). </w:t>
      </w:r>
    </w:p>
    <w:bookmarkEnd w:id="9"/>
    <w:p w14:paraId="137C3F4D" w14:textId="2157A7EA" w:rsidR="00192C8D" w:rsidRPr="002C6204" w:rsidRDefault="00192C8D" w:rsidP="00330D33">
      <w:pPr>
        <w:numPr>
          <w:ilvl w:val="0"/>
          <w:numId w:val="14"/>
        </w:numPr>
        <w:spacing w:after="0" w:line="264" w:lineRule="auto"/>
        <w:ind w:left="425" w:hanging="425"/>
        <w:jc w:val="both"/>
        <w:rPr>
          <w:rFonts w:cstheme="minorHAnsi"/>
          <w:color w:val="000000" w:themeColor="text1"/>
        </w:rPr>
      </w:pPr>
      <w:r w:rsidRPr="003F068F">
        <w:rPr>
          <w:rFonts w:cstheme="minorHAnsi"/>
          <w:color w:val="000000" w:themeColor="text1"/>
        </w:rPr>
        <w:t xml:space="preserve">Cena ofertowa </w:t>
      </w:r>
      <w:r w:rsidRPr="00AC6561">
        <w:rPr>
          <w:rFonts w:cstheme="minorHAnsi"/>
          <w:color w:val="000000" w:themeColor="text1"/>
        </w:rPr>
        <w:t xml:space="preserve">musi być podana w złotych polskich (PLN), cyfrowo (do drugiego miejsca po </w:t>
      </w:r>
      <w:r w:rsidRPr="002C6204">
        <w:rPr>
          <w:rFonts w:cstheme="minorHAnsi"/>
          <w:color w:val="000000" w:themeColor="text1"/>
        </w:rPr>
        <w:t>przecinku).</w:t>
      </w:r>
    </w:p>
    <w:p w14:paraId="62EA0D53" w14:textId="36A27C86" w:rsidR="00603312" w:rsidRPr="00AF2CFA" w:rsidRDefault="00603312" w:rsidP="00330D33">
      <w:pPr>
        <w:numPr>
          <w:ilvl w:val="0"/>
          <w:numId w:val="14"/>
        </w:numPr>
        <w:spacing w:after="0" w:line="264" w:lineRule="auto"/>
        <w:ind w:left="425" w:hanging="425"/>
        <w:jc w:val="both"/>
        <w:rPr>
          <w:rFonts w:cstheme="minorHAnsi"/>
          <w:color w:val="000000" w:themeColor="text1"/>
        </w:rPr>
      </w:pPr>
      <w:r w:rsidRPr="002C6204">
        <w:rPr>
          <w:rFonts w:cstheme="minorHAnsi"/>
          <w:color w:val="000000" w:themeColor="text1"/>
        </w:rPr>
        <w:t xml:space="preserve">Zamawiający </w:t>
      </w:r>
      <w:r w:rsidRPr="00AF2CFA">
        <w:rPr>
          <w:rFonts w:cstheme="minorHAnsi"/>
          <w:color w:val="000000" w:themeColor="text1"/>
        </w:rPr>
        <w:t>będzie rozliczał się z Wykonawcą wyłącznie w walucie polskiej (PLN).</w:t>
      </w:r>
    </w:p>
    <w:p w14:paraId="0F359CE1" w14:textId="709FA17B" w:rsidR="00CC1913" w:rsidRPr="00AF2CFA" w:rsidRDefault="00CC1913" w:rsidP="00CC1913">
      <w:pPr>
        <w:numPr>
          <w:ilvl w:val="0"/>
          <w:numId w:val="14"/>
        </w:numPr>
        <w:spacing w:after="0" w:line="264" w:lineRule="auto"/>
        <w:ind w:left="425" w:hanging="425"/>
        <w:jc w:val="both"/>
        <w:rPr>
          <w:rFonts w:cstheme="minorHAnsi"/>
          <w:color w:val="000000" w:themeColor="text1"/>
        </w:rPr>
      </w:pPr>
      <w:r w:rsidRPr="00AF2CFA">
        <w:rPr>
          <w:rFonts w:cstheme="minorHAnsi"/>
        </w:rPr>
        <w:t xml:space="preserve">W przypadku gdy </w:t>
      </w:r>
      <w:r w:rsidRPr="00AF2CFA">
        <w:rPr>
          <w:rFonts w:cstheme="minorHAnsi"/>
          <w:bCs/>
          <w:iCs/>
          <w:color w:val="000000" w:themeColor="text1"/>
        </w:rPr>
        <w:t xml:space="preserve">wybór oferty będzie </w:t>
      </w:r>
      <w:r w:rsidRPr="00AF2CFA">
        <w:rPr>
          <w:rFonts w:cstheme="minorHAnsi"/>
        </w:rPr>
        <w:t>prowadził do powstania u Zamawiającego obowiązku podatkowego Wykonawca ma obowiązek podać Nazwę (rodzaj) towaru lub usługi, którego dostawa lub świadczenie będzie prowadziła do powstania obowiązku podatkowego po stronie Zamawiającego</w:t>
      </w:r>
      <w:r w:rsidR="00AF2CFA" w:rsidRPr="00AF2CFA">
        <w:rPr>
          <w:rFonts w:cstheme="minorHAnsi"/>
        </w:rPr>
        <w:t>, w</w:t>
      </w:r>
      <w:r w:rsidRPr="00AF2CFA">
        <w:rPr>
          <w:rFonts w:cstheme="minorHAnsi"/>
        </w:rPr>
        <w:t xml:space="preserve">artość towaru lub usługi objętego obowiązek podatkowym Zamawiającego </w:t>
      </w:r>
      <w:r w:rsidR="00AF2CFA" w:rsidRPr="00AF2CFA">
        <w:rPr>
          <w:rFonts w:cstheme="minorHAnsi"/>
        </w:rPr>
        <w:t>(</w:t>
      </w:r>
      <w:r w:rsidRPr="00AF2CFA">
        <w:rPr>
          <w:rFonts w:cstheme="minorHAnsi"/>
        </w:rPr>
        <w:t>bez kwoty podatku</w:t>
      </w:r>
      <w:r w:rsidR="00AF2CFA" w:rsidRPr="00AF2CFA">
        <w:rPr>
          <w:rFonts w:cstheme="minorHAnsi"/>
        </w:rPr>
        <w:t>)</w:t>
      </w:r>
      <w:r w:rsidR="00AF2CFA" w:rsidRPr="00AF2CFA">
        <w:rPr>
          <w:rFonts w:cstheme="minorHAnsi"/>
          <w:color w:val="000000" w:themeColor="text1"/>
        </w:rPr>
        <w:t>, s</w:t>
      </w:r>
      <w:r w:rsidRPr="00AF2CFA">
        <w:rPr>
          <w:rFonts w:cstheme="minorHAnsi"/>
        </w:rPr>
        <w:t>tawkę podatku od towarów i usług, która zgodnie z wiedzą Wykonawcy będzie miała zastosowanie</w:t>
      </w:r>
      <w:r w:rsidR="00AF2CFA" w:rsidRPr="00AF2CFA">
        <w:rPr>
          <w:rFonts w:cstheme="minorHAnsi"/>
        </w:rPr>
        <w:t>.</w:t>
      </w:r>
    </w:p>
    <w:p w14:paraId="442EB0FC" w14:textId="77777777" w:rsidR="00BB1AEB" w:rsidRDefault="00BB1AEB" w:rsidP="00FE43E7">
      <w:pPr>
        <w:spacing w:after="0" w:line="264" w:lineRule="auto"/>
      </w:pPr>
    </w:p>
    <w:p w14:paraId="0D944E8C" w14:textId="75119D5D" w:rsidR="00FB3D16" w:rsidRPr="00F02162" w:rsidRDefault="00FB3D16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  <w:color w:val="000000" w:themeColor="text1"/>
        </w:rPr>
      </w:pPr>
      <w:r w:rsidRPr="00F02162">
        <w:rPr>
          <w:b/>
          <w:color w:val="000000" w:themeColor="text1"/>
        </w:rPr>
        <w:lastRenderedPageBreak/>
        <w:t xml:space="preserve">ROZDZIAŁ 16. </w:t>
      </w:r>
    </w:p>
    <w:p w14:paraId="0D95FBF2" w14:textId="6D2D1EA4" w:rsidR="00FB3D16" w:rsidRPr="00B575F9" w:rsidRDefault="00FB3D16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  <w:color w:val="000000" w:themeColor="text1"/>
        </w:rPr>
      </w:pPr>
      <w:r w:rsidRPr="00D77508">
        <w:rPr>
          <w:b/>
          <w:color w:val="000000" w:themeColor="text1"/>
        </w:rPr>
        <w:t>WARUNKI UDZIAŁU W POSTĘPOWANIU</w:t>
      </w:r>
    </w:p>
    <w:p w14:paraId="4DEF3766" w14:textId="28E8C21C" w:rsidR="00FB3D16" w:rsidRDefault="00FB3D16" w:rsidP="00FE43E7">
      <w:pPr>
        <w:spacing w:after="0" w:line="264" w:lineRule="auto"/>
        <w:jc w:val="both"/>
        <w:rPr>
          <w:rFonts w:cstheme="majorHAnsi"/>
          <w:color w:val="000000" w:themeColor="text1"/>
        </w:rPr>
      </w:pPr>
    </w:p>
    <w:p w14:paraId="6139073F" w14:textId="5D4F657E" w:rsidR="00A90C33" w:rsidRPr="00A90C33" w:rsidRDefault="00A90C33" w:rsidP="00466F62">
      <w:pPr>
        <w:numPr>
          <w:ilvl w:val="0"/>
          <w:numId w:val="30"/>
        </w:numPr>
        <w:spacing w:after="0" w:line="264" w:lineRule="auto"/>
        <w:jc w:val="both"/>
        <w:rPr>
          <w:rFonts w:cstheme="minorHAnsi"/>
        </w:rPr>
      </w:pPr>
      <w:r w:rsidRPr="00A90C33">
        <w:rPr>
          <w:rFonts w:cstheme="minorHAnsi"/>
        </w:rPr>
        <w:t>O udzielenie zamówienia mogą ubiegać się Wykonawcy, którzy spełniają warunki udziału w  postępowaniu:</w:t>
      </w:r>
    </w:p>
    <w:p w14:paraId="675B80C8" w14:textId="3BD7D34A" w:rsidR="007D2A55" w:rsidRPr="007D2A55" w:rsidRDefault="00A90C33" w:rsidP="00001FA1">
      <w:pPr>
        <w:pStyle w:val="Bezodstpw"/>
        <w:numPr>
          <w:ilvl w:val="0"/>
          <w:numId w:val="31"/>
        </w:numPr>
        <w:ind w:left="1134"/>
        <w:jc w:val="both"/>
        <w:rPr>
          <w:rFonts w:cstheme="minorHAnsi"/>
          <w:b/>
          <w:sz w:val="22"/>
        </w:rPr>
      </w:pPr>
      <w:bookmarkStart w:id="10" w:name="_Hlk147818254"/>
      <w:r w:rsidRPr="00A90C33">
        <w:rPr>
          <w:rFonts w:ascii="Calibri" w:hAnsi="Calibri" w:cs="Calibri"/>
          <w:bCs/>
          <w:iCs/>
          <w:sz w:val="22"/>
          <w:u w:val="single"/>
        </w:rPr>
        <w:t xml:space="preserve">w </w:t>
      </w:r>
      <w:r w:rsidRPr="0097554F">
        <w:rPr>
          <w:rFonts w:ascii="Calibri" w:hAnsi="Calibri" w:cs="Calibri"/>
          <w:bCs/>
          <w:iCs/>
          <w:sz w:val="22"/>
          <w:u w:val="single"/>
        </w:rPr>
        <w:t>zakresie warunku zdolności zawodowej</w:t>
      </w:r>
      <w:r w:rsidRPr="0097554F">
        <w:rPr>
          <w:rFonts w:ascii="Calibri" w:hAnsi="Calibri" w:cs="Calibri"/>
          <w:bCs/>
          <w:iCs/>
          <w:sz w:val="22"/>
        </w:rPr>
        <w:t xml:space="preserve"> Zamawiający uzna, iż </w:t>
      </w:r>
      <w:r w:rsidRPr="0097554F">
        <w:rPr>
          <w:rFonts w:cstheme="minorHAnsi"/>
          <w:sz w:val="22"/>
        </w:rPr>
        <w:t xml:space="preserve">Wykonawca spełnia warunek, jeżeli wykaże </w:t>
      </w:r>
      <w:r w:rsidR="007D2A55">
        <w:rPr>
          <w:rFonts w:cstheme="minorHAnsi"/>
          <w:b/>
          <w:sz w:val="22"/>
        </w:rPr>
        <w:t>wykonanie</w:t>
      </w:r>
      <w:r w:rsidR="007D2A55" w:rsidRPr="007D2A55">
        <w:rPr>
          <w:rFonts w:cstheme="minorHAnsi"/>
          <w:b/>
          <w:sz w:val="22"/>
        </w:rPr>
        <w:t xml:space="preserve"> </w:t>
      </w:r>
      <w:r w:rsidR="00001FA1">
        <w:rPr>
          <w:rFonts w:cstheme="minorHAnsi"/>
          <w:b/>
          <w:sz w:val="22"/>
        </w:rPr>
        <w:t>co najmniej</w:t>
      </w:r>
      <w:r w:rsidR="007D2A55" w:rsidRPr="007D2A55">
        <w:rPr>
          <w:rFonts w:cstheme="minorHAnsi"/>
          <w:b/>
          <w:sz w:val="22"/>
        </w:rPr>
        <w:t xml:space="preserve"> dwóch dostaw oprogramowania z zakresu zarządzania bezpieczeństwem sieci w ciągu </w:t>
      </w:r>
      <w:r w:rsidR="000D73CA">
        <w:rPr>
          <w:rFonts w:cstheme="minorHAnsi"/>
          <w:b/>
          <w:sz w:val="22"/>
        </w:rPr>
        <w:t xml:space="preserve">trzech </w:t>
      </w:r>
      <w:r w:rsidR="007D2A55" w:rsidRPr="007D2A55">
        <w:rPr>
          <w:rFonts w:cstheme="minorHAnsi"/>
          <w:b/>
          <w:sz w:val="22"/>
        </w:rPr>
        <w:t xml:space="preserve">ostatnich lat kalendarzowych na kwotę minimum </w:t>
      </w:r>
      <w:r w:rsidR="00DF67B7">
        <w:rPr>
          <w:rFonts w:cstheme="minorHAnsi"/>
          <w:b/>
          <w:sz w:val="22"/>
        </w:rPr>
        <w:t>4</w:t>
      </w:r>
      <w:r w:rsidR="007D2A55" w:rsidRPr="007D2A55">
        <w:rPr>
          <w:rFonts w:cstheme="minorHAnsi"/>
          <w:b/>
          <w:sz w:val="22"/>
        </w:rPr>
        <w:t xml:space="preserve">00 tysięcy </w:t>
      </w:r>
      <w:r w:rsidR="000D73CA">
        <w:rPr>
          <w:rFonts w:cstheme="minorHAnsi"/>
          <w:b/>
          <w:sz w:val="22"/>
        </w:rPr>
        <w:t>brutto każda</w:t>
      </w:r>
      <w:r w:rsidR="007D2A55" w:rsidRPr="007D2A55">
        <w:rPr>
          <w:rFonts w:cstheme="minorHAnsi"/>
          <w:b/>
          <w:sz w:val="22"/>
        </w:rPr>
        <w:t>.</w:t>
      </w:r>
    </w:p>
    <w:p w14:paraId="009A39EB" w14:textId="1A99E1B9" w:rsidR="0097554F" w:rsidRDefault="0097554F" w:rsidP="007D2A55">
      <w:pPr>
        <w:pStyle w:val="Bezodstpw"/>
        <w:ind w:left="1134"/>
        <w:jc w:val="both"/>
        <w:rPr>
          <w:rFonts w:cstheme="minorHAnsi"/>
        </w:rPr>
      </w:pPr>
    </w:p>
    <w:p w14:paraId="1FA1985D" w14:textId="46621BED" w:rsidR="00100EFD" w:rsidRDefault="00100EFD" w:rsidP="00100EFD">
      <w:pPr>
        <w:spacing w:line="264" w:lineRule="auto"/>
        <w:ind w:right="187"/>
        <w:jc w:val="both"/>
        <w:rPr>
          <w:rFonts w:cstheme="minorHAnsi"/>
          <w:color w:val="000000" w:themeColor="text1"/>
        </w:rPr>
      </w:pPr>
      <w:r w:rsidRPr="00100EFD">
        <w:rPr>
          <w:rFonts w:cstheme="minorHAnsi"/>
          <w:color w:val="000000" w:themeColor="text1"/>
        </w:rPr>
        <w:t xml:space="preserve">Zamawiający, w celu potwierdzenia spełniania warunku udziału w postępowaniu, wymaga złożenia </w:t>
      </w:r>
      <w:r w:rsidRPr="00100EFD">
        <w:rPr>
          <w:rFonts w:cstheme="minorHAnsi"/>
          <w:b/>
          <w:color w:val="000000" w:themeColor="text1"/>
        </w:rPr>
        <w:t xml:space="preserve">wykazu </w:t>
      </w:r>
      <w:r w:rsidR="007D2A55">
        <w:rPr>
          <w:rFonts w:cstheme="minorHAnsi"/>
          <w:b/>
          <w:color w:val="000000" w:themeColor="text1"/>
        </w:rPr>
        <w:t>dostaw</w:t>
      </w:r>
      <w:r w:rsidRPr="00100EFD">
        <w:rPr>
          <w:rFonts w:cstheme="minorHAnsi"/>
          <w:color w:val="000000" w:themeColor="text1"/>
        </w:rPr>
        <w:t xml:space="preserve"> (załącznik </w:t>
      </w:r>
      <w:r w:rsidR="00B26579">
        <w:rPr>
          <w:rFonts w:cstheme="minorHAnsi"/>
          <w:color w:val="000000" w:themeColor="text1"/>
        </w:rPr>
        <w:t xml:space="preserve">nr 9 </w:t>
      </w:r>
      <w:r w:rsidRPr="00100EFD">
        <w:rPr>
          <w:rFonts w:cstheme="minorHAnsi"/>
          <w:color w:val="000000" w:themeColor="text1"/>
        </w:rPr>
        <w:t>do SWZ –</w:t>
      </w:r>
      <w:r w:rsidR="00B26579">
        <w:rPr>
          <w:rFonts w:cstheme="minorHAnsi"/>
          <w:color w:val="000000" w:themeColor="text1"/>
        </w:rPr>
        <w:t xml:space="preserve"> wykaz</w:t>
      </w:r>
      <w:r w:rsidRPr="00100EFD">
        <w:rPr>
          <w:rFonts w:cstheme="minorHAnsi"/>
          <w:color w:val="000000" w:themeColor="text1"/>
        </w:rPr>
        <w:t xml:space="preserve"> </w:t>
      </w:r>
      <w:r w:rsidR="00B26579">
        <w:rPr>
          <w:rFonts w:cstheme="minorHAnsi"/>
          <w:color w:val="000000" w:themeColor="text1"/>
        </w:rPr>
        <w:t>dostaw</w:t>
      </w:r>
      <w:r w:rsidRPr="00100EFD">
        <w:rPr>
          <w:rFonts w:cstheme="minorHAnsi"/>
          <w:color w:val="000000" w:themeColor="text1"/>
        </w:rPr>
        <w:t>) z podaniem ich przedmiotu, dat wykonania</w:t>
      </w:r>
      <w:r w:rsidR="00B26579">
        <w:rPr>
          <w:rFonts w:cstheme="minorHAnsi"/>
          <w:color w:val="000000" w:themeColor="text1"/>
        </w:rPr>
        <w:t xml:space="preserve"> i podmiotów, na rzecz których dostawy </w:t>
      </w:r>
      <w:r w:rsidRPr="00100EFD">
        <w:rPr>
          <w:rFonts w:cstheme="minorHAnsi"/>
          <w:color w:val="000000" w:themeColor="text1"/>
        </w:rPr>
        <w:t xml:space="preserve">zostały wykonane oraz załączeniem dowodów określających, czy te </w:t>
      </w:r>
      <w:r w:rsidR="00B26579">
        <w:rPr>
          <w:rFonts w:cstheme="minorHAnsi"/>
          <w:color w:val="000000" w:themeColor="text1"/>
        </w:rPr>
        <w:t>dostawy</w:t>
      </w:r>
      <w:r w:rsidRPr="00100EFD">
        <w:rPr>
          <w:rFonts w:cstheme="minorHAnsi"/>
          <w:color w:val="000000" w:themeColor="text1"/>
        </w:rPr>
        <w:t xml:space="preserve"> zostały wykonane należycie, przy czym dowodami, o których mowa, są referencje bądź inne dokumenty sporządzone przez podmiot, na rzecz którego </w:t>
      </w:r>
      <w:r w:rsidR="00B26579">
        <w:rPr>
          <w:rFonts w:cstheme="minorHAnsi"/>
          <w:color w:val="000000" w:themeColor="text1"/>
        </w:rPr>
        <w:t>dostawy</w:t>
      </w:r>
      <w:r w:rsidRPr="00100EFD">
        <w:rPr>
          <w:rFonts w:cstheme="minorHAnsi"/>
          <w:color w:val="000000" w:themeColor="text1"/>
        </w:rPr>
        <w:t xml:space="preserve"> zostały wykonane, a jeżeli Wykonawca z przyczyn niezależnych od niego nie jest w stanie uzyskać tych dokumentów – oświadczenie </w:t>
      </w:r>
      <w:r w:rsidRPr="00E539F6">
        <w:rPr>
          <w:rFonts w:cstheme="minorHAnsi"/>
          <w:color w:val="000000" w:themeColor="text1"/>
        </w:rPr>
        <w:t xml:space="preserve">Wykonawcy. </w:t>
      </w:r>
    </w:p>
    <w:bookmarkEnd w:id="10"/>
    <w:p w14:paraId="05A3BB1C" w14:textId="0A5BCCB3" w:rsidR="00352B7B" w:rsidRDefault="00352B7B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17. </w:t>
      </w:r>
    </w:p>
    <w:p w14:paraId="754DD7B7" w14:textId="77777777" w:rsidR="00352B7B" w:rsidRDefault="00352B7B" w:rsidP="00FE43E7">
      <w:pPr>
        <w:pBdr>
          <w:bottom w:val="single" w:sz="6" w:space="1" w:color="auto"/>
        </w:pBdr>
        <w:spacing w:after="0" w:line="264" w:lineRule="auto"/>
        <w:jc w:val="center"/>
      </w:pPr>
      <w:r w:rsidRPr="0040008F">
        <w:rPr>
          <w:b/>
        </w:rPr>
        <w:t>POLEGANIE NA ZASOBACH PODMIOTU UDOSTĘPNIAJĄCEGO ZASBOBY</w:t>
      </w:r>
    </w:p>
    <w:p w14:paraId="1CCB3D72" w14:textId="53AA0E18" w:rsidR="00957E37" w:rsidRDefault="00957E37" w:rsidP="00FE43E7">
      <w:pPr>
        <w:spacing w:after="0" w:line="264" w:lineRule="auto"/>
      </w:pPr>
    </w:p>
    <w:p w14:paraId="0FA08A99" w14:textId="77777777" w:rsidR="00352B7B" w:rsidRDefault="00352B7B" w:rsidP="00352A42">
      <w:pPr>
        <w:pStyle w:val="Akapitzlist"/>
        <w:numPr>
          <w:ilvl w:val="0"/>
          <w:numId w:val="25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6F3B02">
        <w:rPr>
          <w:rFonts w:asciiTheme="minorHAnsi" w:hAnsiTheme="minorHAnsi"/>
          <w:sz w:val="22"/>
          <w:szCs w:val="22"/>
        </w:rPr>
        <w:t>Wykonawca może w celu potwierdzenia spełniania warunków udziału w postę</w:t>
      </w:r>
      <w:r>
        <w:rPr>
          <w:rFonts w:asciiTheme="minorHAnsi" w:hAnsiTheme="minorHAnsi"/>
          <w:sz w:val="22"/>
          <w:szCs w:val="22"/>
        </w:rPr>
        <w:t xml:space="preserve">powaniu </w:t>
      </w:r>
      <w:r w:rsidRPr="006F3B02">
        <w:rPr>
          <w:rFonts w:asciiTheme="minorHAnsi" w:hAnsiTheme="minorHAnsi"/>
          <w:sz w:val="22"/>
          <w:szCs w:val="22"/>
        </w:rPr>
        <w:t xml:space="preserve">w stosownych sytuacjach oraz w odniesieniu do konkretnego zamówienia, lub jego części, polegać na zdolnościach </w:t>
      </w:r>
      <w:r>
        <w:rPr>
          <w:rFonts w:asciiTheme="minorHAnsi" w:hAnsiTheme="minorHAnsi"/>
          <w:sz w:val="22"/>
          <w:szCs w:val="22"/>
        </w:rPr>
        <w:t xml:space="preserve">technicznych lub </w:t>
      </w:r>
      <w:r w:rsidRPr="006F3B02">
        <w:rPr>
          <w:rFonts w:asciiTheme="minorHAnsi" w:hAnsiTheme="minorHAnsi"/>
          <w:sz w:val="22"/>
          <w:szCs w:val="22"/>
        </w:rPr>
        <w:t>zawodowych podmiotów udostępniających zasoby, niezależnie od charakteru prawnego łączących g</w:t>
      </w:r>
      <w:r>
        <w:rPr>
          <w:rFonts w:asciiTheme="minorHAnsi" w:hAnsiTheme="minorHAnsi"/>
          <w:sz w:val="22"/>
          <w:szCs w:val="22"/>
        </w:rPr>
        <w:t>o z nimi stosunków prawnych.</w:t>
      </w:r>
    </w:p>
    <w:p w14:paraId="1CF1D4AB" w14:textId="77777777" w:rsidR="00352B7B" w:rsidRPr="00EF0E65" w:rsidRDefault="00352B7B" w:rsidP="00352A42">
      <w:pPr>
        <w:pStyle w:val="Akapitzlist"/>
        <w:numPr>
          <w:ilvl w:val="0"/>
          <w:numId w:val="25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F3B02">
        <w:rPr>
          <w:rFonts w:asciiTheme="minorHAnsi" w:hAnsiTheme="minorHAnsi"/>
          <w:sz w:val="22"/>
          <w:szCs w:val="22"/>
        </w:rPr>
        <w:t xml:space="preserve">Wykonawca, który polega na zdolnościach podmiotów udostępniających zasoby, składa, wraz z ofertą, zobowiązanie podmiotu udostępniającego zasoby do oddania mu do dyspozycji niezbędnych zasobów na potrzeby realizacji danego zamówienia lub inny podmiotowy środek dowodowy potwierdzający, że wykonawca realizując zamówienie, będzie dysponował niezbędnymi zasobami </w:t>
      </w:r>
      <w:r w:rsidRPr="00EF0E65">
        <w:rPr>
          <w:rFonts w:asciiTheme="minorHAnsi" w:hAnsiTheme="minorHAnsi" w:cstheme="minorHAnsi"/>
          <w:sz w:val="22"/>
          <w:szCs w:val="22"/>
        </w:rPr>
        <w:t>tych podmiotów.</w:t>
      </w:r>
    </w:p>
    <w:p w14:paraId="047869BC" w14:textId="77777777" w:rsidR="00352B7B" w:rsidRPr="00EF0E65" w:rsidRDefault="00352B7B" w:rsidP="00352A42">
      <w:pPr>
        <w:pStyle w:val="Akapitzlist"/>
        <w:numPr>
          <w:ilvl w:val="0"/>
          <w:numId w:val="25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0E65">
        <w:rPr>
          <w:rFonts w:asciiTheme="minorHAnsi" w:hAnsiTheme="minorHAnsi" w:cstheme="minorHAnsi"/>
          <w:sz w:val="22"/>
          <w:szCs w:val="22"/>
        </w:rPr>
        <w:t xml:space="preserve">Zobowiązanie podmiotu udostępniającego zasoby potwierdza, że stosunek łączący Wykonawcę z podmiotami udostępniającymi zasoby gwarantuje rzeczywisty dostęp do tych zasobów oraz określa w szczególności: </w:t>
      </w:r>
    </w:p>
    <w:p w14:paraId="1A7CFAF6" w14:textId="77777777" w:rsidR="00352B7B" w:rsidRPr="00EF0E65" w:rsidRDefault="00352B7B" w:rsidP="00352A42">
      <w:pPr>
        <w:pStyle w:val="Akapitzlist"/>
        <w:numPr>
          <w:ilvl w:val="0"/>
          <w:numId w:val="26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0E65">
        <w:rPr>
          <w:rFonts w:asciiTheme="minorHAnsi" w:hAnsiTheme="minorHAnsi" w:cstheme="minorHAnsi"/>
          <w:sz w:val="22"/>
          <w:szCs w:val="22"/>
        </w:rPr>
        <w:t xml:space="preserve">zakres dostępnych wykonawcy zasobów podmiotu udostępniającego zasoby; </w:t>
      </w:r>
    </w:p>
    <w:p w14:paraId="47B4628B" w14:textId="77777777" w:rsidR="00352B7B" w:rsidRPr="00EF0E65" w:rsidRDefault="00352B7B" w:rsidP="00352A42">
      <w:pPr>
        <w:pStyle w:val="Akapitzlist"/>
        <w:numPr>
          <w:ilvl w:val="0"/>
          <w:numId w:val="26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0E65">
        <w:rPr>
          <w:rFonts w:asciiTheme="minorHAnsi" w:hAnsiTheme="minorHAnsi" w:cstheme="minorHAnsi"/>
          <w:sz w:val="22"/>
          <w:szCs w:val="22"/>
        </w:rPr>
        <w:t xml:space="preserve">sposób i okres udostępnienia wykonawcy i wykorzystania przez niego zasobów podmiotu udostępniającego te zasoby przy wykonywaniu zamówienia; </w:t>
      </w:r>
    </w:p>
    <w:p w14:paraId="6E354AA8" w14:textId="77777777" w:rsidR="00352B7B" w:rsidRPr="00EF0E65" w:rsidRDefault="00352B7B" w:rsidP="00352A42">
      <w:pPr>
        <w:pStyle w:val="Akapitzlist"/>
        <w:numPr>
          <w:ilvl w:val="0"/>
          <w:numId w:val="26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0E65">
        <w:rPr>
          <w:rFonts w:asciiTheme="minorHAnsi" w:hAnsiTheme="minorHAnsi" w:cstheme="minorHAnsi"/>
          <w:sz w:val="22"/>
          <w:szCs w:val="22"/>
        </w:rPr>
        <w:t xml:space="preserve"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 </w:t>
      </w:r>
    </w:p>
    <w:p w14:paraId="0D7DF8E9" w14:textId="77777777" w:rsidR="00352B7B" w:rsidRDefault="00352B7B" w:rsidP="00352A42">
      <w:pPr>
        <w:pStyle w:val="Akapitzlist"/>
        <w:numPr>
          <w:ilvl w:val="0"/>
          <w:numId w:val="25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EF0E65">
        <w:rPr>
          <w:rFonts w:asciiTheme="minorHAnsi" w:hAnsiTheme="minorHAnsi" w:cstheme="minorHAnsi"/>
          <w:sz w:val="22"/>
          <w:szCs w:val="22"/>
        </w:rPr>
        <w:t xml:space="preserve">Zamawiający ocenia, czy udostępniane wykonawcy przez podmioty udostępniające zasoby zdolności </w:t>
      </w:r>
      <w:r>
        <w:rPr>
          <w:rFonts w:asciiTheme="minorHAnsi" w:hAnsiTheme="minorHAnsi" w:cstheme="minorHAnsi"/>
          <w:sz w:val="22"/>
          <w:szCs w:val="22"/>
        </w:rPr>
        <w:t xml:space="preserve">techniczne lub </w:t>
      </w:r>
      <w:r w:rsidRPr="00EF0E65">
        <w:rPr>
          <w:rFonts w:asciiTheme="minorHAnsi" w:hAnsiTheme="minorHAnsi" w:cstheme="minorHAnsi"/>
          <w:sz w:val="22"/>
          <w:szCs w:val="22"/>
        </w:rPr>
        <w:t>zawodowe, pozwalają</w:t>
      </w:r>
      <w:r w:rsidRPr="006F3B02">
        <w:rPr>
          <w:rFonts w:asciiTheme="minorHAnsi" w:hAnsiTheme="minorHAnsi"/>
          <w:sz w:val="22"/>
          <w:szCs w:val="22"/>
        </w:rPr>
        <w:t xml:space="preserve"> na wykazanie przez wykonawcę spełniania warunków udziału w postępowaniu, a także bada, czy nie zachodzą wobec tego podmiotu podstawy wykluczenia, które</w:t>
      </w:r>
      <w:r>
        <w:rPr>
          <w:rFonts w:asciiTheme="minorHAnsi" w:hAnsiTheme="minorHAnsi"/>
          <w:sz w:val="22"/>
          <w:szCs w:val="22"/>
        </w:rPr>
        <w:t xml:space="preserve"> zostały przewidziane względem W</w:t>
      </w:r>
      <w:r w:rsidRPr="006F3B02">
        <w:rPr>
          <w:rFonts w:asciiTheme="minorHAnsi" w:hAnsiTheme="minorHAnsi"/>
          <w:sz w:val="22"/>
          <w:szCs w:val="22"/>
        </w:rPr>
        <w:t xml:space="preserve">ykonawcy. </w:t>
      </w:r>
    </w:p>
    <w:p w14:paraId="34C2A915" w14:textId="77777777" w:rsidR="00352B7B" w:rsidRDefault="00352B7B" w:rsidP="00352A42">
      <w:pPr>
        <w:pStyle w:val="Akapitzlist"/>
        <w:numPr>
          <w:ilvl w:val="0"/>
          <w:numId w:val="25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342C4A">
        <w:rPr>
          <w:rFonts w:asciiTheme="minorHAnsi" w:hAnsiTheme="minorHAnsi"/>
          <w:sz w:val="22"/>
          <w:szCs w:val="22"/>
        </w:rPr>
        <w:lastRenderedPageBreak/>
        <w:t xml:space="preserve">Jeżeli zdolności </w:t>
      </w:r>
      <w:r>
        <w:rPr>
          <w:rFonts w:asciiTheme="minorHAnsi" w:hAnsiTheme="minorHAnsi"/>
          <w:sz w:val="22"/>
          <w:szCs w:val="22"/>
        </w:rPr>
        <w:t xml:space="preserve">techniczne lub </w:t>
      </w:r>
      <w:r w:rsidRPr="00342C4A">
        <w:rPr>
          <w:rFonts w:asciiTheme="minorHAnsi" w:hAnsiTheme="minorHAnsi"/>
          <w:sz w:val="22"/>
          <w:szCs w:val="22"/>
        </w:rPr>
        <w:t>zawodowe</w:t>
      </w:r>
      <w:r>
        <w:rPr>
          <w:rFonts w:asciiTheme="minorHAnsi" w:hAnsiTheme="minorHAnsi"/>
          <w:sz w:val="22"/>
          <w:szCs w:val="22"/>
        </w:rPr>
        <w:t xml:space="preserve"> </w:t>
      </w:r>
      <w:r w:rsidRPr="00342C4A">
        <w:rPr>
          <w:rFonts w:asciiTheme="minorHAnsi" w:hAnsiTheme="minorHAnsi"/>
          <w:sz w:val="22"/>
          <w:szCs w:val="22"/>
        </w:rPr>
        <w:t xml:space="preserve">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</w:t>
      </w:r>
    </w:p>
    <w:p w14:paraId="2ADD6B70" w14:textId="77777777" w:rsidR="00352B7B" w:rsidRDefault="00352B7B" w:rsidP="00352A42">
      <w:pPr>
        <w:pStyle w:val="Akapitzlist"/>
        <w:numPr>
          <w:ilvl w:val="0"/>
          <w:numId w:val="25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342C4A">
        <w:rPr>
          <w:rFonts w:asciiTheme="minorHAnsi" w:hAnsiTheme="minorHAnsi"/>
          <w:sz w:val="22"/>
          <w:szCs w:val="22"/>
        </w:rPr>
        <w:t>Wykonawca nie może, po upływie terminu składania ofert, powoływać się na zdolności podmiotów udostępniających zasoby, jeżeli na etapie składania ofert nie polegał on w danym zakresie na zdolnościach podmiotów udostępniających zasoby.</w:t>
      </w:r>
    </w:p>
    <w:p w14:paraId="0B6F753E" w14:textId="5679901B" w:rsidR="00352B7B" w:rsidRPr="00C52F94" w:rsidRDefault="00352B7B" w:rsidP="00352A42">
      <w:pPr>
        <w:pStyle w:val="Akapitzlist"/>
        <w:numPr>
          <w:ilvl w:val="0"/>
          <w:numId w:val="25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AC7B50">
        <w:rPr>
          <w:rFonts w:asciiTheme="minorHAnsi" w:hAnsiTheme="minorHAnsi"/>
          <w:sz w:val="22"/>
          <w:szCs w:val="22"/>
        </w:rPr>
        <w:t>Wykonawca, w przypadku polegania na zdolnościach podmiotów udostępniających zasoby, przedstawia, wraz z oświa</w:t>
      </w:r>
      <w:r>
        <w:rPr>
          <w:rFonts w:asciiTheme="minorHAnsi" w:hAnsiTheme="minorHAnsi"/>
          <w:sz w:val="22"/>
          <w:szCs w:val="22"/>
        </w:rPr>
        <w:t>dczeniem, o którym mowa w art. 125 ust. 1 ustawy Pzp</w:t>
      </w:r>
      <w:r w:rsidRPr="00AC7B50">
        <w:rPr>
          <w:rFonts w:asciiTheme="minorHAnsi" w:hAnsiTheme="minorHAnsi"/>
          <w:sz w:val="22"/>
          <w:szCs w:val="22"/>
        </w:rPr>
        <w:t xml:space="preserve">, także oświadczenie podmiotu udostępniającego zasoby, potwierdzające brak podstaw </w:t>
      </w:r>
      <w:r w:rsidRPr="00C52F94">
        <w:rPr>
          <w:rFonts w:asciiTheme="minorHAnsi" w:hAnsiTheme="minorHAnsi"/>
          <w:sz w:val="22"/>
          <w:szCs w:val="22"/>
        </w:rPr>
        <w:t>wykluczenia tego podmiotu oraz odpowiednio spełnianie warunków udziału w postępowaniu, w zakresie, w jakim wykonawca powołuje się na jego zasoby.</w:t>
      </w:r>
    </w:p>
    <w:p w14:paraId="41F46C38" w14:textId="77777777" w:rsidR="00AA5A7E" w:rsidRDefault="00AA5A7E" w:rsidP="00FE43E7">
      <w:pPr>
        <w:spacing w:after="0" w:line="264" w:lineRule="auto"/>
      </w:pPr>
    </w:p>
    <w:p w14:paraId="5A729B69" w14:textId="7328B3DC" w:rsidR="00DF506D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ROZDZIAŁ 1</w:t>
      </w:r>
      <w:r w:rsidR="00352B7B">
        <w:rPr>
          <w:b/>
        </w:rPr>
        <w:t>8</w:t>
      </w:r>
      <w:r>
        <w:rPr>
          <w:b/>
        </w:rPr>
        <w:t xml:space="preserve">. </w:t>
      </w:r>
    </w:p>
    <w:p w14:paraId="44EB01FF" w14:textId="1D86E101" w:rsidR="00847872" w:rsidRPr="00847872" w:rsidRDefault="00073463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ZAWARTOŚĆ OFERTY I DOKUMENTY SKŁADANE RAZEM Z OFERTĄ</w:t>
      </w:r>
    </w:p>
    <w:p w14:paraId="06B8762C" w14:textId="77777777" w:rsidR="00847872" w:rsidRDefault="00847872" w:rsidP="00FE43E7">
      <w:pPr>
        <w:spacing w:after="0" w:line="264" w:lineRule="auto"/>
      </w:pPr>
    </w:p>
    <w:p w14:paraId="6D9A23FD" w14:textId="2248D341" w:rsidR="00A278DC" w:rsidRDefault="00A278DC" w:rsidP="00FE43E7">
      <w:pPr>
        <w:spacing w:after="0" w:line="264" w:lineRule="auto"/>
        <w:jc w:val="both"/>
        <w:rPr>
          <w:rFonts w:cstheme="minorHAnsi"/>
          <w:color w:val="000000" w:themeColor="text1"/>
        </w:rPr>
      </w:pPr>
      <w:r w:rsidRPr="004039F7">
        <w:rPr>
          <w:rFonts w:cstheme="minorHAnsi"/>
          <w:color w:val="000000" w:themeColor="text1"/>
        </w:rPr>
        <w:t>Oferta oraz załączniki do niej, które Wykonawca ubiegający się o zamówienie publiczne jest zobowiązany złożyć:</w:t>
      </w:r>
    </w:p>
    <w:p w14:paraId="5EDD1B89" w14:textId="77777777" w:rsidR="00BF3D62" w:rsidRPr="004039F7" w:rsidRDefault="00BF3D62" w:rsidP="00FE43E7">
      <w:pPr>
        <w:spacing w:after="0" w:line="264" w:lineRule="auto"/>
        <w:jc w:val="both"/>
        <w:rPr>
          <w:rFonts w:cstheme="minorHAnsi"/>
          <w:color w:val="000000" w:themeColor="text1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4039F7" w14:paraId="67B95AC6" w14:textId="77777777" w:rsidTr="00603D07">
        <w:tc>
          <w:tcPr>
            <w:tcW w:w="426" w:type="dxa"/>
          </w:tcPr>
          <w:p w14:paraId="30898CDD" w14:textId="25789105" w:rsidR="004039F7" w:rsidRPr="002D20C4" w:rsidRDefault="004039F7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D20C4"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641" w:type="dxa"/>
          </w:tcPr>
          <w:p w14:paraId="76D118C6" w14:textId="1E7247AF" w:rsidR="00AD1A09" w:rsidRPr="00B135BC" w:rsidRDefault="00AF49DB" w:rsidP="0083475D">
            <w:pPr>
              <w:spacing w:line="264" w:lineRule="auto"/>
              <w:jc w:val="both"/>
              <w:rPr>
                <w:rFonts w:cstheme="minorHAnsi"/>
                <w:bCs/>
                <w:color w:val="000000" w:themeColor="text1"/>
              </w:rPr>
            </w:pPr>
            <w:r w:rsidRPr="00B135BC">
              <w:rPr>
                <w:rFonts w:cstheme="minorHAnsi"/>
                <w:color w:val="000000" w:themeColor="text1"/>
                <w:sz w:val="20"/>
                <w:szCs w:val="20"/>
              </w:rPr>
              <w:t xml:space="preserve">Formularz oferty, którego wzór stanowi </w:t>
            </w:r>
            <w:r w:rsidR="004039F7" w:rsidRPr="00B135BC">
              <w:rPr>
                <w:rFonts w:cstheme="minorHAnsi"/>
                <w:color w:val="000000" w:themeColor="text1"/>
                <w:sz w:val="20"/>
                <w:szCs w:val="20"/>
              </w:rPr>
              <w:t>Załącznik</w:t>
            </w:r>
            <w:r w:rsidR="000E0E8A" w:rsidRPr="00B135BC">
              <w:rPr>
                <w:rFonts w:cstheme="minorHAnsi"/>
                <w:color w:val="000000" w:themeColor="text1"/>
                <w:sz w:val="20"/>
                <w:szCs w:val="20"/>
              </w:rPr>
              <w:t xml:space="preserve"> nr 3</w:t>
            </w:r>
            <w:r w:rsidR="004039F7" w:rsidRPr="00B135B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D03A5" w:rsidRPr="00B135BC">
              <w:rPr>
                <w:rFonts w:cstheme="minorHAnsi"/>
                <w:color w:val="000000" w:themeColor="text1"/>
                <w:sz w:val="20"/>
                <w:szCs w:val="20"/>
              </w:rPr>
              <w:t>do SWZ</w:t>
            </w:r>
            <w:r w:rsidR="0083475D" w:rsidRPr="00B135B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14:paraId="2AB1100F" w14:textId="77777777" w:rsidR="00A222E2" w:rsidRPr="00B135BC" w:rsidRDefault="00A222E2" w:rsidP="00FE43E7">
            <w:pPr>
              <w:spacing w:line="264" w:lineRule="auto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14:paraId="565144E8" w14:textId="77777777" w:rsidR="004B4DD3" w:rsidRPr="00B135BC" w:rsidRDefault="00A222E2" w:rsidP="00FE43E7">
            <w:pPr>
              <w:spacing w:line="264" w:lineRule="auto"/>
              <w:jc w:val="both"/>
              <w:rPr>
                <w:i/>
                <w:iCs/>
                <w:color w:val="4472C4" w:themeColor="accent5"/>
                <w:sz w:val="18"/>
                <w:szCs w:val="20"/>
              </w:rPr>
            </w:pPr>
            <w:r w:rsidRPr="00B135BC">
              <w:rPr>
                <w:i/>
                <w:color w:val="4472C4" w:themeColor="accent5"/>
                <w:sz w:val="18"/>
                <w:szCs w:val="18"/>
              </w:rPr>
              <w:t>Dokument stanowiący ofertę składa się, pod rygorem nieważności, w formie elektronicznej (</w:t>
            </w:r>
            <w:r w:rsidRPr="00B135BC">
              <w:rPr>
                <w:rStyle w:val="markedcontent"/>
                <w:i/>
                <w:color w:val="4472C4" w:themeColor="accent5"/>
                <w:sz w:val="18"/>
                <w:szCs w:val="18"/>
              </w:rPr>
              <w:t xml:space="preserve">do zachowania </w:t>
            </w:r>
            <w:r w:rsidRPr="00B135BC">
              <w:rPr>
                <w:rStyle w:val="highlight"/>
                <w:i/>
                <w:color w:val="4472C4" w:themeColor="accent5"/>
                <w:sz w:val="18"/>
                <w:szCs w:val="18"/>
              </w:rPr>
              <w:t>elektronicznej</w:t>
            </w:r>
            <w:r w:rsidRPr="00B135BC">
              <w:rPr>
                <w:rStyle w:val="markedcontent"/>
                <w:i/>
                <w:color w:val="4472C4" w:themeColor="accent5"/>
                <w:sz w:val="18"/>
                <w:szCs w:val="18"/>
              </w:rPr>
              <w:t xml:space="preserve"> formy czynności prawnej wystarcza złożenie oświadczenia woli w postaci </w:t>
            </w:r>
            <w:r w:rsidRPr="00B135BC">
              <w:rPr>
                <w:rStyle w:val="highlight"/>
                <w:i/>
                <w:color w:val="4472C4" w:themeColor="accent5"/>
                <w:sz w:val="18"/>
                <w:szCs w:val="18"/>
              </w:rPr>
              <w:t>elektronicznej</w:t>
            </w:r>
            <w:r w:rsidRPr="00B135BC">
              <w:rPr>
                <w:rStyle w:val="markedcontent"/>
                <w:i/>
                <w:color w:val="4472C4" w:themeColor="accent5"/>
                <w:sz w:val="18"/>
                <w:szCs w:val="18"/>
              </w:rPr>
              <w:t xml:space="preserve"> i opatrzenie go</w:t>
            </w:r>
            <w:r w:rsidRPr="00B135BC">
              <w:rPr>
                <w:i/>
                <w:color w:val="4472C4" w:themeColor="accent5"/>
                <w:sz w:val="18"/>
                <w:szCs w:val="18"/>
              </w:rPr>
              <w:t xml:space="preserve"> </w:t>
            </w:r>
            <w:r w:rsidRPr="00B135BC">
              <w:rPr>
                <w:rStyle w:val="markedcontent"/>
                <w:i/>
                <w:color w:val="4472C4" w:themeColor="accent5"/>
                <w:sz w:val="18"/>
                <w:szCs w:val="18"/>
                <w:u w:val="single"/>
              </w:rPr>
              <w:t>kwalifikowanym podpisem elektronicznym</w:t>
            </w:r>
            <w:r w:rsidRPr="00B135BC">
              <w:rPr>
                <w:rStyle w:val="markedcontent"/>
                <w:i/>
                <w:color w:val="4472C4" w:themeColor="accent5"/>
                <w:sz w:val="18"/>
                <w:szCs w:val="18"/>
              </w:rPr>
              <w:t xml:space="preserve">) </w:t>
            </w:r>
            <w:r w:rsidRPr="00B135BC">
              <w:rPr>
                <w:i/>
                <w:color w:val="4472C4" w:themeColor="accent5"/>
                <w:sz w:val="18"/>
                <w:szCs w:val="20"/>
              </w:rPr>
              <w:t xml:space="preserve">lub </w:t>
            </w:r>
            <w:r w:rsidRPr="00B135BC">
              <w:rPr>
                <w:i/>
                <w:iCs/>
                <w:color w:val="4472C4" w:themeColor="accent5"/>
                <w:sz w:val="18"/>
                <w:szCs w:val="20"/>
              </w:rPr>
              <w:t xml:space="preserve">w postaci elektronicznej opatrzonej </w:t>
            </w:r>
            <w:r w:rsidRPr="00B135BC">
              <w:rPr>
                <w:i/>
                <w:iCs/>
                <w:color w:val="4472C4" w:themeColor="accent5"/>
                <w:sz w:val="18"/>
                <w:szCs w:val="20"/>
                <w:u w:val="single"/>
              </w:rPr>
              <w:t>podpisem zaufanym lub podpisem osobistym</w:t>
            </w:r>
            <w:r w:rsidRPr="00B135BC">
              <w:rPr>
                <w:i/>
                <w:iCs/>
                <w:color w:val="4472C4" w:themeColor="accent5"/>
                <w:sz w:val="18"/>
                <w:szCs w:val="20"/>
              </w:rPr>
              <w:t>.</w:t>
            </w:r>
          </w:p>
          <w:p w14:paraId="27EDC55D" w14:textId="65C1C938" w:rsidR="00A222E2" w:rsidRPr="00B135BC" w:rsidRDefault="00A222E2" w:rsidP="00FE43E7">
            <w:pPr>
              <w:spacing w:line="264" w:lineRule="auto"/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A6585C" w14:paraId="7221B591" w14:textId="77777777" w:rsidTr="00603D07">
        <w:tc>
          <w:tcPr>
            <w:tcW w:w="426" w:type="dxa"/>
          </w:tcPr>
          <w:p w14:paraId="5CE5E27E" w14:textId="02815670" w:rsidR="00A6585C" w:rsidRPr="002D20C4" w:rsidRDefault="00217980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A6585C" w:rsidRPr="002D20C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14:paraId="7A978741" w14:textId="77777777" w:rsidR="00A6585C" w:rsidRPr="00B135BC" w:rsidRDefault="00A6585C" w:rsidP="00FE43E7">
            <w:pPr>
              <w:spacing w:line="264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135BC">
              <w:rPr>
                <w:b/>
                <w:color w:val="000000" w:themeColor="text1"/>
                <w:sz w:val="20"/>
                <w:szCs w:val="20"/>
              </w:rPr>
              <w:t>Odpis lub informację z Krajowego Rejestru Sądowego, Centralnej Ewidencji i Informacji o  Działalności Gospodarczej lub innego właściwego rejestru</w:t>
            </w:r>
            <w:r w:rsidRPr="00B135BC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B135BC">
              <w:rPr>
                <w:color w:val="000000" w:themeColor="text1"/>
                <w:sz w:val="20"/>
                <w:szCs w:val="20"/>
                <w:u w:val="single"/>
              </w:rPr>
              <w:t>w celu potwierdzenia, że osoba działająca w imieniu Wykonawcy jest umocowana do jego reprezentowania</w:t>
            </w:r>
            <w:r w:rsidRPr="00B135BC">
              <w:rPr>
                <w:color w:val="000000" w:themeColor="text1"/>
                <w:sz w:val="20"/>
                <w:szCs w:val="20"/>
              </w:rPr>
              <w:t>. Wykonawca nie jest zobowiązany do złożenia dokumentów, o których mowa powyżej, jeżeli  Zamawiający może je  uzyskać za pomocą bezpłatnych i ogólnodostępnych baz danych, o ile Wykonawca wskazał w  formularzu oferty dane umożliwiające dostęp do tych dokumentów.</w:t>
            </w:r>
          </w:p>
          <w:p w14:paraId="7A2ED802" w14:textId="7EC5854B" w:rsidR="004B4DD3" w:rsidRPr="00B135BC" w:rsidRDefault="004B4DD3" w:rsidP="00FE43E7">
            <w:pPr>
              <w:spacing w:line="264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93F57" w14:paraId="6CE09725" w14:textId="77777777" w:rsidTr="00603D07">
        <w:tc>
          <w:tcPr>
            <w:tcW w:w="426" w:type="dxa"/>
          </w:tcPr>
          <w:p w14:paraId="161B5EF1" w14:textId="4EA8312D" w:rsidR="00D93F57" w:rsidRDefault="00D93F57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641" w:type="dxa"/>
          </w:tcPr>
          <w:p w14:paraId="26905EBD" w14:textId="77777777" w:rsidR="00D93F57" w:rsidRPr="00B135BC" w:rsidRDefault="00D93F57" w:rsidP="00D93F5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135BC">
              <w:rPr>
                <w:b/>
                <w:color w:val="000000" w:themeColor="text1"/>
                <w:sz w:val="20"/>
                <w:szCs w:val="20"/>
              </w:rPr>
              <w:t xml:space="preserve">Oświadczenie o spełnianiu warunków udziału w postępowaniu, </w:t>
            </w:r>
            <w:r w:rsidRPr="00B135BC">
              <w:rPr>
                <w:rFonts w:cstheme="minorHAnsi"/>
                <w:color w:val="000000" w:themeColor="text1"/>
                <w:sz w:val="20"/>
                <w:szCs w:val="20"/>
              </w:rPr>
              <w:t>którego wzór stanowi Załącznik nr 4 do SWZ.</w:t>
            </w:r>
          </w:p>
          <w:p w14:paraId="0B8F4FA8" w14:textId="77777777" w:rsidR="00D93F57" w:rsidRPr="00B135BC" w:rsidRDefault="00D93F57" w:rsidP="00D93F57">
            <w:pPr>
              <w:spacing w:line="264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135BC">
              <w:rPr>
                <w:bCs/>
                <w:color w:val="000000" w:themeColor="text1"/>
                <w:sz w:val="20"/>
                <w:szCs w:val="20"/>
              </w:rPr>
              <w:t>W przypadku wykonawców wspólnie ubiegających się o udzielenie zamówienia oświadczenia i dokumenty potwierdzające spełnianie warunków udziału w postepowaniu składa każdy z wykonawców w zakresie, w jakim każdy z wykonawców wykazuje spełnianie warunków.</w:t>
            </w:r>
          </w:p>
          <w:p w14:paraId="13EF8F17" w14:textId="77777777" w:rsidR="00D93F57" w:rsidRPr="00B135BC" w:rsidRDefault="00D93F57" w:rsidP="00D93F57">
            <w:pPr>
              <w:spacing w:line="264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68511B87" w14:textId="77777777" w:rsidR="00D93F57" w:rsidRPr="00B135BC" w:rsidRDefault="00D93F57" w:rsidP="00D93F57">
            <w:pPr>
              <w:spacing w:line="264" w:lineRule="auto"/>
              <w:contextualSpacing/>
              <w:jc w:val="both"/>
              <w:rPr>
                <w:i/>
                <w:iCs/>
                <w:color w:val="4472C4" w:themeColor="accent5"/>
                <w:sz w:val="18"/>
                <w:szCs w:val="20"/>
              </w:rPr>
            </w:pPr>
            <w:r w:rsidRPr="00B135BC">
              <w:rPr>
                <w:i/>
                <w:color w:val="4472C4" w:themeColor="accent5"/>
                <w:sz w:val="18"/>
                <w:szCs w:val="20"/>
              </w:rPr>
              <w:t xml:space="preserve">Dokument stanowiący oświadczenie, o którym mowa w art. 125 ust. 1 ustawy Pzp składa się, pod rygorem nieważności, </w:t>
            </w:r>
            <w:r w:rsidRPr="00B135BC">
              <w:rPr>
                <w:i/>
                <w:color w:val="4472C4" w:themeColor="accent5"/>
                <w:sz w:val="18"/>
                <w:szCs w:val="18"/>
              </w:rPr>
              <w:t>w formie elektronicznej (</w:t>
            </w:r>
            <w:r w:rsidRPr="00B135BC">
              <w:rPr>
                <w:rStyle w:val="markedcontent"/>
                <w:i/>
                <w:color w:val="4472C4" w:themeColor="accent5"/>
                <w:sz w:val="18"/>
                <w:szCs w:val="18"/>
              </w:rPr>
              <w:t xml:space="preserve">do zachowania </w:t>
            </w:r>
            <w:r w:rsidRPr="00B135BC">
              <w:rPr>
                <w:rStyle w:val="highlight"/>
                <w:i/>
                <w:color w:val="4472C4" w:themeColor="accent5"/>
                <w:sz w:val="18"/>
                <w:szCs w:val="18"/>
              </w:rPr>
              <w:t>elektronicznej</w:t>
            </w:r>
            <w:r w:rsidRPr="00B135BC">
              <w:rPr>
                <w:rStyle w:val="markedcontent"/>
                <w:i/>
                <w:color w:val="4472C4" w:themeColor="accent5"/>
                <w:sz w:val="18"/>
                <w:szCs w:val="18"/>
              </w:rPr>
              <w:t xml:space="preserve"> formy czynności prawnej wystarcza złożenie oświadczenia woli w postaci </w:t>
            </w:r>
            <w:r w:rsidRPr="00B135BC">
              <w:rPr>
                <w:rStyle w:val="highlight"/>
                <w:i/>
                <w:color w:val="4472C4" w:themeColor="accent5"/>
                <w:sz w:val="18"/>
                <w:szCs w:val="18"/>
              </w:rPr>
              <w:t>elektronicznej</w:t>
            </w:r>
            <w:r w:rsidRPr="00B135BC">
              <w:rPr>
                <w:rStyle w:val="markedcontent"/>
                <w:i/>
                <w:color w:val="4472C4" w:themeColor="accent5"/>
                <w:sz w:val="18"/>
                <w:szCs w:val="18"/>
              </w:rPr>
              <w:t xml:space="preserve"> i opatrzenie go</w:t>
            </w:r>
            <w:r w:rsidRPr="00B135BC">
              <w:rPr>
                <w:i/>
                <w:color w:val="4472C4" w:themeColor="accent5"/>
                <w:sz w:val="18"/>
                <w:szCs w:val="18"/>
              </w:rPr>
              <w:t xml:space="preserve"> </w:t>
            </w:r>
            <w:r w:rsidRPr="00B135BC">
              <w:rPr>
                <w:rStyle w:val="markedcontent"/>
                <w:i/>
                <w:color w:val="4472C4" w:themeColor="accent5"/>
                <w:sz w:val="18"/>
                <w:szCs w:val="18"/>
                <w:u w:val="single"/>
              </w:rPr>
              <w:t>kwalifikowanym podpisem elektronicznym</w:t>
            </w:r>
            <w:r w:rsidRPr="00B135BC">
              <w:rPr>
                <w:rStyle w:val="markedcontent"/>
                <w:i/>
                <w:color w:val="4472C4" w:themeColor="accent5"/>
                <w:sz w:val="18"/>
                <w:szCs w:val="18"/>
              </w:rPr>
              <w:t xml:space="preserve">) </w:t>
            </w:r>
            <w:r w:rsidRPr="00B135BC">
              <w:rPr>
                <w:i/>
                <w:color w:val="4472C4" w:themeColor="accent5"/>
                <w:sz w:val="18"/>
                <w:szCs w:val="20"/>
              </w:rPr>
              <w:t xml:space="preserve">lub </w:t>
            </w:r>
            <w:r w:rsidRPr="00B135BC">
              <w:rPr>
                <w:i/>
                <w:iCs/>
                <w:color w:val="4472C4" w:themeColor="accent5"/>
                <w:sz w:val="18"/>
                <w:szCs w:val="20"/>
              </w:rPr>
              <w:t xml:space="preserve">w postaci elektronicznej opatrzonej </w:t>
            </w:r>
            <w:r w:rsidRPr="00B135BC">
              <w:rPr>
                <w:i/>
                <w:iCs/>
                <w:color w:val="4472C4" w:themeColor="accent5"/>
                <w:sz w:val="18"/>
                <w:szCs w:val="20"/>
                <w:u w:val="single"/>
              </w:rPr>
              <w:t>podpisem zaufanym lub podpisem osobistym</w:t>
            </w:r>
            <w:r w:rsidRPr="00B135BC">
              <w:rPr>
                <w:i/>
                <w:iCs/>
                <w:color w:val="4472C4" w:themeColor="accent5"/>
                <w:sz w:val="18"/>
                <w:szCs w:val="20"/>
              </w:rPr>
              <w:t>.</w:t>
            </w:r>
          </w:p>
          <w:p w14:paraId="3315F83A" w14:textId="77777777" w:rsidR="00D93F57" w:rsidRPr="00B135BC" w:rsidRDefault="00D93F57" w:rsidP="00FE43E7">
            <w:pPr>
              <w:spacing w:line="264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039F7" w14:paraId="260BED7F" w14:textId="77777777" w:rsidTr="00603D07">
        <w:tc>
          <w:tcPr>
            <w:tcW w:w="426" w:type="dxa"/>
          </w:tcPr>
          <w:p w14:paraId="153B5661" w14:textId="574590E0" w:rsidR="004039F7" w:rsidRPr="002D20C4" w:rsidRDefault="00D93F57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="004039F7" w:rsidRPr="002D20C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14:paraId="07203B8F" w14:textId="0968F549" w:rsidR="006E7E5B" w:rsidRPr="00B135BC" w:rsidRDefault="00AF49DB" w:rsidP="00FE43E7">
            <w:pPr>
              <w:spacing w:line="264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135BC">
              <w:rPr>
                <w:b/>
                <w:color w:val="000000" w:themeColor="text1"/>
                <w:sz w:val="20"/>
                <w:szCs w:val="20"/>
              </w:rPr>
              <w:t xml:space="preserve">Oświadczenie o braku podstaw wykluczenia z postępowania, </w:t>
            </w:r>
            <w:r w:rsidRPr="00B135BC">
              <w:rPr>
                <w:rFonts w:cstheme="minorHAnsi"/>
                <w:color w:val="000000" w:themeColor="text1"/>
                <w:sz w:val="20"/>
                <w:szCs w:val="20"/>
              </w:rPr>
              <w:t xml:space="preserve">którego wzór stanowi Załącznik </w:t>
            </w:r>
            <w:r w:rsidR="004E3C41" w:rsidRPr="00B135BC">
              <w:rPr>
                <w:rFonts w:cstheme="minorHAnsi"/>
                <w:color w:val="000000" w:themeColor="text1"/>
                <w:sz w:val="20"/>
                <w:szCs w:val="20"/>
              </w:rPr>
              <w:t xml:space="preserve">nr 5 </w:t>
            </w:r>
            <w:r w:rsidRPr="00B135BC">
              <w:rPr>
                <w:rFonts w:cstheme="minorHAnsi"/>
                <w:color w:val="000000" w:themeColor="text1"/>
                <w:sz w:val="20"/>
                <w:szCs w:val="20"/>
              </w:rPr>
              <w:t>do SWZ.</w:t>
            </w:r>
          </w:p>
          <w:p w14:paraId="4749B66A" w14:textId="5E0BA754" w:rsidR="002D20C4" w:rsidRPr="00B135BC" w:rsidRDefault="006E7E5B" w:rsidP="00FE43E7">
            <w:pPr>
              <w:spacing w:line="264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B135BC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W przypadku wykonawców wspólnie ubiegających się o udzielenie zamówienia oświadczenie</w:t>
            </w:r>
            <w:r w:rsidR="00A222E2" w:rsidRPr="00B135BC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B135BC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składa każdy z Wykonawców.</w:t>
            </w:r>
          </w:p>
          <w:p w14:paraId="48876A8E" w14:textId="77777777" w:rsidR="00217980" w:rsidRPr="00B135BC" w:rsidRDefault="00217980" w:rsidP="00FE43E7">
            <w:pPr>
              <w:spacing w:line="264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  <w:p w14:paraId="0E0FAE5E" w14:textId="77777777" w:rsidR="00A222E2" w:rsidRPr="00B135BC" w:rsidRDefault="00A222E2" w:rsidP="00FE43E7">
            <w:pPr>
              <w:spacing w:line="264" w:lineRule="auto"/>
              <w:jc w:val="both"/>
              <w:rPr>
                <w:i/>
                <w:iCs/>
                <w:color w:val="4472C4" w:themeColor="accent5"/>
                <w:sz w:val="18"/>
                <w:szCs w:val="20"/>
              </w:rPr>
            </w:pPr>
            <w:r w:rsidRPr="00B135BC">
              <w:rPr>
                <w:i/>
                <w:color w:val="4472C4" w:themeColor="accent5"/>
                <w:sz w:val="18"/>
                <w:szCs w:val="20"/>
              </w:rPr>
              <w:t xml:space="preserve">Dokument stanowiący oświadczenie, o którym mowa w art. 125 ust. 1 ustawy Pzp składa się, pod rygorem nieważności, </w:t>
            </w:r>
            <w:r w:rsidRPr="00B135BC">
              <w:rPr>
                <w:i/>
                <w:color w:val="4472C4" w:themeColor="accent5"/>
                <w:sz w:val="18"/>
                <w:szCs w:val="18"/>
              </w:rPr>
              <w:t>w formie elektronicznej (</w:t>
            </w:r>
            <w:r w:rsidRPr="00B135BC">
              <w:rPr>
                <w:rStyle w:val="markedcontent"/>
                <w:i/>
                <w:color w:val="4472C4" w:themeColor="accent5"/>
                <w:sz w:val="18"/>
                <w:szCs w:val="18"/>
              </w:rPr>
              <w:t xml:space="preserve">do zachowania </w:t>
            </w:r>
            <w:r w:rsidRPr="00B135BC">
              <w:rPr>
                <w:rStyle w:val="highlight"/>
                <w:i/>
                <w:color w:val="4472C4" w:themeColor="accent5"/>
                <w:sz w:val="18"/>
                <w:szCs w:val="18"/>
              </w:rPr>
              <w:t>elektronicznej</w:t>
            </w:r>
            <w:r w:rsidRPr="00B135BC">
              <w:rPr>
                <w:rStyle w:val="markedcontent"/>
                <w:i/>
                <w:color w:val="4472C4" w:themeColor="accent5"/>
                <w:sz w:val="18"/>
                <w:szCs w:val="18"/>
              </w:rPr>
              <w:t xml:space="preserve"> formy czynności prawnej wystarcza złożenie oświadczenia woli w postaci </w:t>
            </w:r>
            <w:r w:rsidRPr="00B135BC">
              <w:rPr>
                <w:rStyle w:val="highlight"/>
                <w:i/>
                <w:color w:val="4472C4" w:themeColor="accent5"/>
                <w:sz w:val="18"/>
                <w:szCs w:val="18"/>
              </w:rPr>
              <w:t>elektronicznej</w:t>
            </w:r>
            <w:r w:rsidRPr="00B135BC">
              <w:rPr>
                <w:rStyle w:val="markedcontent"/>
                <w:i/>
                <w:color w:val="4472C4" w:themeColor="accent5"/>
                <w:sz w:val="18"/>
                <w:szCs w:val="18"/>
              </w:rPr>
              <w:t xml:space="preserve"> i opatrzenie go</w:t>
            </w:r>
            <w:r w:rsidRPr="00B135BC">
              <w:rPr>
                <w:i/>
                <w:color w:val="4472C4" w:themeColor="accent5"/>
                <w:sz w:val="18"/>
                <w:szCs w:val="18"/>
              </w:rPr>
              <w:t xml:space="preserve"> </w:t>
            </w:r>
            <w:r w:rsidRPr="00B135BC">
              <w:rPr>
                <w:rStyle w:val="markedcontent"/>
                <w:i/>
                <w:color w:val="4472C4" w:themeColor="accent5"/>
                <w:sz w:val="18"/>
                <w:szCs w:val="18"/>
                <w:u w:val="single"/>
              </w:rPr>
              <w:t>kwalifikowanym podpisem elektronicznym</w:t>
            </w:r>
            <w:r w:rsidRPr="00B135BC">
              <w:rPr>
                <w:rStyle w:val="markedcontent"/>
                <w:i/>
                <w:color w:val="4472C4" w:themeColor="accent5"/>
                <w:sz w:val="18"/>
                <w:szCs w:val="18"/>
              </w:rPr>
              <w:t xml:space="preserve">) </w:t>
            </w:r>
            <w:r w:rsidRPr="00B135BC">
              <w:rPr>
                <w:i/>
                <w:color w:val="4472C4" w:themeColor="accent5"/>
                <w:sz w:val="18"/>
                <w:szCs w:val="20"/>
              </w:rPr>
              <w:t xml:space="preserve">lub </w:t>
            </w:r>
            <w:r w:rsidRPr="00B135BC">
              <w:rPr>
                <w:i/>
                <w:iCs/>
                <w:color w:val="4472C4" w:themeColor="accent5"/>
                <w:sz w:val="18"/>
                <w:szCs w:val="20"/>
              </w:rPr>
              <w:t xml:space="preserve">w postaci elektronicznej opatrzonej </w:t>
            </w:r>
            <w:r w:rsidRPr="00B135BC">
              <w:rPr>
                <w:i/>
                <w:iCs/>
                <w:color w:val="4472C4" w:themeColor="accent5"/>
                <w:sz w:val="18"/>
                <w:szCs w:val="20"/>
                <w:u w:val="single"/>
              </w:rPr>
              <w:t>podpisem zaufanym lub podpisem osobistym</w:t>
            </w:r>
            <w:r w:rsidRPr="00B135BC">
              <w:rPr>
                <w:i/>
                <w:iCs/>
                <w:color w:val="4472C4" w:themeColor="accent5"/>
                <w:sz w:val="18"/>
                <w:szCs w:val="20"/>
              </w:rPr>
              <w:t>.</w:t>
            </w:r>
          </w:p>
          <w:p w14:paraId="206D8ECC" w14:textId="61D8782E" w:rsidR="00A222E2" w:rsidRPr="00B135BC" w:rsidRDefault="00A222E2" w:rsidP="00FE43E7">
            <w:pPr>
              <w:spacing w:line="264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B3CD6" w14:paraId="70D695FD" w14:textId="77777777" w:rsidTr="008C1908">
        <w:trPr>
          <w:trHeight w:val="2048"/>
        </w:trPr>
        <w:tc>
          <w:tcPr>
            <w:tcW w:w="426" w:type="dxa"/>
          </w:tcPr>
          <w:p w14:paraId="32A2DC42" w14:textId="4BE92963" w:rsidR="00DB3CD6" w:rsidRPr="002D20C4" w:rsidRDefault="00A222E2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5</w:t>
            </w:r>
            <w:r w:rsidR="00DB3CD6" w:rsidRPr="002D20C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14:paraId="33390DE7" w14:textId="77777777" w:rsidR="00DB3CD6" w:rsidRPr="00B135BC" w:rsidRDefault="00DB3CD6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135BC">
              <w:rPr>
                <w:rFonts w:cstheme="minorHAnsi"/>
                <w:color w:val="000000" w:themeColor="text1"/>
                <w:sz w:val="20"/>
                <w:szCs w:val="20"/>
              </w:rPr>
              <w:t>Jeżeli dotyczy:</w:t>
            </w:r>
          </w:p>
          <w:p w14:paraId="466D15F0" w14:textId="79B1C0A9" w:rsidR="00DB3CD6" w:rsidRPr="00B135BC" w:rsidRDefault="00DB3CD6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135BC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Pr="00B135B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pełnomocnictwo</w:t>
            </w:r>
            <w:r w:rsidRPr="00B135B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B135BC">
              <w:rPr>
                <w:rFonts w:cstheme="minorHAnsi"/>
                <w:b/>
                <w:color w:val="000000" w:themeColor="text1"/>
                <w:sz w:val="20"/>
                <w:szCs w:val="20"/>
              </w:rPr>
              <w:t>upoważniające do złożenia oferty</w:t>
            </w:r>
            <w:r w:rsidRPr="00B135BC">
              <w:rPr>
                <w:rFonts w:cstheme="minorHAnsi"/>
                <w:color w:val="000000" w:themeColor="text1"/>
                <w:sz w:val="20"/>
                <w:szCs w:val="20"/>
              </w:rPr>
              <w:t xml:space="preserve"> (umocowanie do reprezentowania wykonawcy) - jeżeli w imieniu wykonawcy działa osoba, której umocowanie do jego reprezentowania nie wynika z dokumentów określających status prawny wykonawcy.</w:t>
            </w:r>
          </w:p>
          <w:p w14:paraId="060E9EC4" w14:textId="26B4833D" w:rsidR="00A222E2" w:rsidRPr="00B135BC" w:rsidRDefault="00DB3CD6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135BC">
              <w:rPr>
                <w:rFonts w:cstheme="minorHAnsi"/>
                <w:color w:val="000000" w:themeColor="text1"/>
                <w:sz w:val="20"/>
                <w:szCs w:val="20"/>
              </w:rPr>
              <w:t xml:space="preserve">- </w:t>
            </w:r>
            <w:r w:rsidRPr="00B135BC">
              <w:rPr>
                <w:rFonts w:cstheme="minorHAnsi"/>
                <w:b/>
                <w:color w:val="000000" w:themeColor="text1"/>
                <w:sz w:val="20"/>
                <w:szCs w:val="20"/>
              </w:rPr>
              <w:t>pełnomocnictwo</w:t>
            </w:r>
            <w:r w:rsidRPr="00B135BC">
              <w:rPr>
                <w:rFonts w:cstheme="minorHAnsi"/>
                <w:color w:val="000000" w:themeColor="text1"/>
                <w:sz w:val="20"/>
                <w:szCs w:val="20"/>
              </w:rPr>
              <w:t xml:space="preserve"> dla osoby działającej w imieniu wykonawców wspólnie ubiegających się o udzielenie zamówienia publicznego – dotyczy ofert składanych przez Wykonawców wspólnie ubiegających się o udzielenie zamówieni</w:t>
            </w:r>
            <w:r w:rsidR="008C1908" w:rsidRPr="00B135BC">
              <w:rPr>
                <w:rFonts w:cstheme="minorHAnsi"/>
                <w:color w:val="000000" w:themeColor="text1"/>
                <w:sz w:val="20"/>
                <w:szCs w:val="20"/>
              </w:rPr>
              <w:t>a.</w:t>
            </w:r>
          </w:p>
          <w:p w14:paraId="761B9226" w14:textId="1AC2B797" w:rsidR="00A222E2" w:rsidRPr="00B135BC" w:rsidRDefault="00A222E2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135BC">
              <w:rPr>
                <w:rFonts w:cstheme="minorHAnsi"/>
                <w:color w:val="000000" w:themeColor="text1"/>
                <w:sz w:val="20"/>
                <w:szCs w:val="20"/>
              </w:rPr>
              <w:t xml:space="preserve">- </w:t>
            </w:r>
            <w:r w:rsidRPr="00B135BC">
              <w:rPr>
                <w:rFonts w:cstheme="minorHAnsi"/>
                <w:b/>
                <w:color w:val="000000" w:themeColor="text1"/>
                <w:sz w:val="20"/>
                <w:szCs w:val="20"/>
              </w:rPr>
              <w:t>pełnomocnictwo</w:t>
            </w:r>
            <w:r w:rsidRPr="00B135BC">
              <w:rPr>
                <w:rFonts w:cstheme="minorHAnsi"/>
                <w:color w:val="000000" w:themeColor="text1"/>
                <w:sz w:val="20"/>
                <w:szCs w:val="20"/>
              </w:rPr>
              <w:t xml:space="preserve"> dla osoby działającej w imieniu podmiotu udostępniającego zasoby.</w:t>
            </w:r>
          </w:p>
          <w:p w14:paraId="26EAD4FF" w14:textId="77777777" w:rsidR="00A222E2" w:rsidRPr="00B135BC" w:rsidRDefault="00A222E2" w:rsidP="00FE43E7">
            <w:pPr>
              <w:spacing w:line="264" w:lineRule="auto"/>
              <w:jc w:val="both"/>
              <w:rPr>
                <w:i/>
                <w:color w:val="000000" w:themeColor="text1"/>
                <w:sz w:val="18"/>
                <w:szCs w:val="20"/>
              </w:rPr>
            </w:pPr>
          </w:p>
          <w:p w14:paraId="4C03376F" w14:textId="27698723" w:rsidR="00A222E2" w:rsidRPr="00B135BC" w:rsidRDefault="00A222E2" w:rsidP="00FE43E7">
            <w:pPr>
              <w:spacing w:line="264" w:lineRule="auto"/>
              <w:jc w:val="both"/>
              <w:rPr>
                <w:i/>
                <w:color w:val="4472C4" w:themeColor="accent5"/>
                <w:sz w:val="18"/>
                <w:szCs w:val="20"/>
              </w:rPr>
            </w:pPr>
            <w:r w:rsidRPr="00B135BC">
              <w:rPr>
                <w:i/>
                <w:color w:val="4472C4" w:themeColor="accent5"/>
                <w:sz w:val="18"/>
                <w:szCs w:val="20"/>
              </w:rPr>
              <w:t>Pełnomocnictwo przekazuje się w postaci elektronicznej i opatruje się kwalifikowanym podpisem elektronicznym, podpisem zaufanym lub podpisem osobistym.</w:t>
            </w:r>
          </w:p>
          <w:p w14:paraId="3272815B" w14:textId="77777777" w:rsidR="00A222E2" w:rsidRPr="00B135BC" w:rsidRDefault="00A222E2" w:rsidP="00FE43E7">
            <w:pPr>
              <w:spacing w:line="264" w:lineRule="auto"/>
              <w:jc w:val="both"/>
              <w:rPr>
                <w:i/>
                <w:color w:val="4472C4" w:themeColor="accent5"/>
                <w:sz w:val="18"/>
                <w:szCs w:val="20"/>
              </w:rPr>
            </w:pPr>
          </w:p>
          <w:p w14:paraId="6DD94657" w14:textId="77777777" w:rsidR="00A222E2" w:rsidRPr="00B135BC" w:rsidRDefault="00A222E2" w:rsidP="00FE43E7">
            <w:pPr>
              <w:spacing w:line="264" w:lineRule="auto"/>
              <w:jc w:val="both"/>
              <w:rPr>
                <w:i/>
                <w:color w:val="4472C4" w:themeColor="accent5"/>
                <w:sz w:val="20"/>
                <w:szCs w:val="20"/>
              </w:rPr>
            </w:pPr>
            <w:r w:rsidRPr="00B135BC">
              <w:rPr>
                <w:i/>
                <w:color w:val="4472C4" w:themeColor="accent5"/>
                <w:sz w:val="18"/>
                <w:szCs w:val="20"/>
              </w:rPr>
              <w:t>Jeżeli pełnomocnictwo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 dokonuje mocodawca lub notariusz.</w:t>
            </w:r>
          </w:p>
          <w:p w14:paraId="2CE88F84" w14:textId="436C5FFB" w:rsidR="00DB3CD6" w:rsidRPr="00B135BC" w:rsidRDefault="00DB3CD6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222E2" w14:paraId="04668960" w14:textId="77777777" w:rsidTr="003923CB">
        <w:trPr>
          <w:trHeight w:val="674"/>
        </w:trPr>
        <w:tc>
          <w:tcPr>
            <w:tcW w:w="426" w:type="dxa"/>
          </w:tcPr>
          <w:p w14:paraId="7B014307" w14:textId="37749C63" w:rsidR="00A222E2" w:rsidRPr="00352B7B" w:rsidRDefault="00A222E2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2B7B">
              <w:rPr>
                <w:rFonts w:cstheme="minorHAnsi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8641" w:type="dxa"/>
          </w:tcPr>
          <w:p w14:paraId="7FA588B2" w14:textId="77777777" w:rsidR="00B55607" w:rsidRPr="00B135BC" w:rsidRDefault="00C52EC2" w:rsidP="00FE43E7">
            <w:pPr>
              <w:spacing w:line="264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135BC">
              <w:rPr>
                <w:bCs/>
                <w:color w:val="000000" w:themeColor="text1"/>
                <w:sz w:val="20"/>
                <w:szCs w:val="20"/>
              </w:rPr>
              <w:t>Jeżeli dotyczy:</w:t>
            </w:r>
          </w:p>
          <w:p w14:paraId="71C38917" w14:textId="027B4E4E" w:rsidR="00A222E2" w:rsidRPr="00B135BC" w:rsidRDefault="00B55607" w:rsidP="00FE43E7">
            <w:pPr>
              <w:spacing w:line="264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135BC">
              <w:rPr>
                <w:rFonts w:cstheme="minorHAnsi"/>
                <w:color w:val="000000" w:themeColor="text1"/>
                <w:sz w:val="20"/>
                <w:szCs w:val="20"/>
              </w:rPr>
              <w:t xml:space="preserve">W przypadku polegania na zdolnościach lub sytuacji podmiotów udostępniających zasoby, zgodnie z art. 118 ustawy Pzp Wykonawca przedstawia </w:t>
            </w:r>
            <w:r w:rsidR="00C52EC2" w:rsidRPr="00B135BC">
              <w:rPr>
                <w:rFonts w:cstheme="minorHAnsi"/>
                <w:color w:val="000000" w:themeColor="text1"/>
                <w:sz w:val="20"/>
                <w:szCs w:val="20"/>
              </w:rPr>
              <w:t xml:space="preserve">Zobowiązanie podmiotu udostępniającego zasoby do oddania Wykonawcy do dyspozycji niezbędnych zasobów na potrzeby realizacji zamówienia. </w:t>
            </w:r>
            <w:r w:rsidR="00352B7B" w:rsidRPr="00B135BC">
              <w:rPr>
                <w:rFonts w:cstheme="minorHAnsi"/>
                <w:color w:val="000000" w:themeColor="text1"/>
                <w:sz w:val="20"/>
                <w:szCs w:val="20"/>
              </w:rPr>
              <w:t>Wzór zobowiązania</w:t>
            </w:r>
            <w:r w:rsidR="00A222E2" w:rsidRPr="00B135B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52EC2" w:rsidRPr="00B135BC">
              <w:rPr>
                <w:rFonts w:cstheme="minorHAnsi"/>
                <w:color w:val="000000" w:themeColor="text1"/>
                <w:sz w:val="20"/>
                <w:szCs w:val="20"/>
              </w:rPr>
              <w:t xml:space="preserve">stanowi załącznik </w:t>
            </w:r>
            <w:r w:rsidR="00DF4081" w:rsidRPr="00B135BC">
              <w:rPr>
                <w:rFonts w:cstheme="minorHAnsi"/>
                <w:color w:val="000000" w:themeColor="text1"/>
                <w:sz w:val="20"/>
                <w:szCs w:val="20"/>
              </w:rPr>
              <w:t xml:space="preserve">nr 7 </w:t>
            </w:r>
            <w:r w:rsidR="00C52EC2" w:rsidRPr="00B135BC">
              <w:rPr>
                <w:rFonts w:cstheme="minorHAnsi"/>
                <w:color w:val="000000" w:themeColor="text1"/>
                <w:sz w:val="20"/>
                <w:szCs w:val="20"/>
              </w:rPr>
              <w:t>do SWZ.</w:t>
            </w:r>
          </w:p>
          <w:p w14:paraId="14632EF6" w14:textId="77777777" w:rsidR="00A222E2" w:rsidRPr="00B135BC" w:rsidRDefault="00A222E2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C0D5CF3" w14:textId="345021FB" w:rsidR="00C52EC2" w:rsidRPr="00B135BC" w:rsidRDefault="00C52EC2" w:rsidP="00FE43E7">
            <w:pPr>
              <w:spacing w:line="264" w:lineRule="auto"/>
              <w:jc w:val="both"/>
              <w:rPr>
                <w:bCs/>
                <w:i/>
                <w:color w:val="4472C4" w:themeColor="accent5"/>
                <w:sz w:val="18"/>
                <w:szCs w:val="18"/>
              </w:rPr>
            </w:pPr>
            <w:r w:rsidRPr="00B135BC">
              <w:rPr>
                <w:bCs/>
                <w:i/>
                <w:color w:val="4472C4" w:themeColor="accent5"/>
                <w:sz w:val="18"/>
                <w:szCs w:val="18"/>
              </w:rPr>
              <w:t>Dokument przekazuje się w postaci elektronicznej i opatruje się kwalifikowanym podpisem elektronicznym, podpisem zaufanym lub podpisem osobistym.</w:t>
            </w:r>
          </w:p>
          <w:p w14:paraId="67B397FD" w14:textId="77777777" w:rsidR="00C52EC2" w:rsidRPr="00B135BC" w:rsidRDefault="00C52EC2" w:rsidP="00FE43E7">
            <w:pPr>
              <w:spacing w:line="264" w:lineRule="auto"/>
              <w:jc w:val="both"/>
              <w:rPr>
                <w:bCs/>
                <w:i/>
                <w:color w:val="4472C4" w:themeColor="accent5"/>
                <w:sz w:val="18"/>
                <w:szCs w:val="18"/>
              </w:rPr>
            </w:pPr>
          </w:p>
          <w:p w14:paraId="6FDAAA36" w14:textId="77777777" w:rsidR="00C52EC2" w:rsidRPr="00B135BC" w:rsidRDefault="00C52EC2" w:rsidP="00FE43E7">
            <w:pPr>
              <w:spacing w:line="264" w:lineRule="auto"/>
              <w:jc w:val="both"/>
              <w:rPr>
                <w:bCs/>
                <w:i/>
                <w:color w:val="4472C4" w:themeColor="accent5"/>
                <w:sz w:val="18"/>
                <w:szCs w:val="18"/>
              </w:rPr>
            </w:pPr>
            <w:r w:rsidRPr="00B135BC">
              <w:rPr>
                <w:bCs/>
                <w:i/>
                <w:color w:val="4472C4" w:themeColor="accent5"/>
                <w:sz w:val="18"/>
                <w:szCs w:val="18"/>
              </w:rPr>
              <w:t>W przypadku gdy dokument został sporządzony jako dokument w postaci papierowej i opatrzony własnoręcznym podpisem, przekazuje się cyfrowe odwzorowanie tego dokumentu opatrzone kwalifikowanym podpisem elektronicznym, podpisem zaufanym lub podpisem osobistym, poświadczającym zgodność cyfrowego odwzorowania z dokumentem w postaci papierowej.</w:t>
            </w:r>
          </w:p>
          <w:p w14:paraId="32C0C9A3" w14:textId="77777777" w:rsidR="00C52EC2" w:rsidRPr="00B135BC" w:rsidRDefault="00C52EC2" w:rsidP="00FE43E7">
            <w:pPr>
              <w:spacing w:line="264" w:lineRule="auto"/>
              <w:jc w:val="both"/>
              <w:rPr>
                <w:bCs/>
                <w:i/>
                <w:color w:val="4472C4" w:themeColor="accent5"/>
                <w:sz w:val="18"/>
                <w:szCs w:val="18"/>
              </w:rPr>
            </w:pPr>
          </w:p>
          <w:p w14:paraId="29043AF9" w14:textId="77777777" w:rsidR="00C52EC2" w:rsidRPr="00B135BC" w:rsidRDefault="00C52EC2" w:rsidP="00FE43E7">
            <w:pPr>
              <w:spacing w:line="264" w:lineRule="auto"/>
              <w:jc w:val="both"/>
              <w:rPr>
                <w:bCs/>
                <w:i/>
                <w:color w:val="4472C4" w:themeColor="accent5"/>
                <w:sz w:val="18"/>
                <w:szCs w:val="18"/>
              </w:rPr>
            </w:pPr>
            <w:r w:rsidRPr="00B135BC">
              <w:rPr>
                <w:bCs/>
                <w:i/>
                <w:color w:val="4472C4" w:themeColor="accent5"/>
                <w:sz w:val="18"/>
                <w:szCs w:val="18"/>
              </w:rPr>
              <w:t>Poświadczenia dokonuje odpowiednio Wykonawca lub Wykonawca wspólnie ubiegający się o udzielenie zamówienia, umocowany do reprezentowania Wykonawców wspólnie ubiegających się o udzielenie zamówienia w postępowaniu.</w:t>
            </w:r>
          </w:p>
          <w:p w14:paraId="7A756311" w14:textId="2EA894DA" w:rsidR="00C52EC2" w:rsidRPr="00B135BC" w:rsidRDefault="00C52EC2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C52EC2" w14:paraId="4A0BBF53" w14:textId="77777777" w:rsidTr="00C54E3A">
        <w:trPr>
          <w:trHeight w:val="816"/>
        </w:trPr>
        <w:tc>
          <w:tcPr>
            <w:tcW w:w="426" w:type="dxa"/>
          </w:tcPr>
          <w:p w14:paraId="37D4B266" w14:textId="042F610E" w:rsidR="00C52EC2" w:rsidRPr="00352B7B" w:rsidRDefault="00C52EC2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8641" w:type="dxa"/>
          </w:tcPr>
          <w:p w14:paraId="2C5CC463" w14:textId="77777777" w:rsidR="00B55607" w:rsidRPr="00B135BC" w:rsidRDefault="00B55607" w:rsidP="00FE43E7">
            <w:pPr>
              <w:spacing w:line="264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135BC">
              <w:rPr>
                <w:bCs/>
                <w:color w:val="000000" w:themeColor="text1"/>
                <w:sz w:val="20"/>
                <w:szCs w:val="20"/>
              </w:rPr>
              <w:t>Jeżeli dotyczy:</w:t>
            </w:r>
          </w:p>
          <w:p w14:paraId="2929D098" w14:textId="6BD1ED24" w:rsidR="00AF49DB" w:rsidRPr="00B135BC" w:rsidRDefault="00B55607" w:rsidP="00FE43E7">
            <w:pPr>
              <w:spacing w:line="264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135BC">
              <w:rPr>
                <w:rFonts w:cstheme="minorHAnsi"/>
                <w:color w:val="000000" w:themeColor="text1"/>
                <w:sz w:val="20"/>
                <w:szCs w:val="20"/>
              </w:rPr>
              <w:t xml:space="preserve">W przypadku polegania na zdolnościach lub sytuacji podmiotów udostępniających zasoby, zgodnie z art. 118 ustawy Pzp Wykonawca przedstawia </w:t>
            </w:r>
            <w:r w:rsidR="00C52EC2" w:rsidRPr="00B135BC">
              <w:rPr>
                <w:rFonts w:cstheme="minorHAnsi"/>
                <w:color w:val="000000" w:themeColor="text1"/>
                <w:sz w:val="20"/>
                <w:szCs w:val="20"/>
              </w:rPr>
              <w:t>oświadczenie podmiotu udostępniającego zasoby, potwierdzające brak podstaw wykluczenia tego podmiotu oraz odpowiednio spełnianie warunków udziału w postępowaniu, w zakresie, w jakim wykonawca powołuje się na jego zasoby</w:t>
            </w:r>
            <w:r w:rsidR="00AF49DB" w:rsidRPr="00B135BC">
              <w:rPr>
                <w:rFonts w:cstheme="minorHAnsi"/>
                <w:color w:val="000000" w:themeColor="text1"/>
                <w:sz w:val="20"/>
                <w:szCs w:val="20"/>
              </w:rPr>
              <w:t xml:space="preserve">. Wzór oświadczenia stanowi załącznik </w:t>
            </w:r>
            <w:r w:rsidR="004E3C41" w:rsidRPr="00B135BC">
              <w:rPr>
                <w:rFonts w:cstheme="minorHAnsi"/>
                <w:color w:val="000000" w:themeColor="text1"/>
                <w:sz w:val="20"/>
                <w:szCs w:val="20"/>
              </w:rPr>
              <w:t xml:space="preserve">nr 6 </w:t>
            </w:r>
            <w:r w:rsidR="00AF49DB" w:rsidRPr="00B135BC">
              <w:rPr>
                <w:rFonts w:cstheme="minorHAnsi"/>
                <w:color w:val="000000" w:themeColor="text1"/>
                <w:sz w:val="20"/>
                <w:szCs w:val="20"/>
              </w:rPr>
              <w:t>do SWZ.</w:t>
            </w:r>
          </w:p>
          <w:p w14:paraId="4865D33C" w14:textId="77777777" w:rsidR="000D5817" w:rsidRPr="00B135BC" w:rsidRDefault="000D5817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0888C0D" w14:textId="76B38C5F" w:rsidR="000D5817" w:rsidRPr="00B135BC" w:rsidRDefault="000D5817" w:rsidP="00FE43E7">
            <w:pPr>
              <w:spacing w:line="264" w:lineRule="auto"/>
              <w:jc w:val="both"/>
              <w:rPr>
                <w:i/>
                <w:iCs/>
                <w:color w:val="4472C4" w:themeColor="accent5"/>
                <w:sz w:val="18"/>
                <w:szCs w:val="20"/>
              </w:rPr>
            </w:pPr>
            <w:r w:rsidRPr="00B135BC">
              <w:rPr>
                <w:i/>
                <w:color w:val="4472C4" w:themeColor="accent5"/>
                <w:sz w:val="18"/>
                <w:szCs w:val="20"/>
              </w:rPr>
              <w:lastRenderedPageBreak/>
              <w:t xml:space="preserve">Dokument stanowiący oświadczenie, o którym mowa w art. 125 ust. </w:t>
            </w:r>
            <w:r w:rsidR="00A1039F" w:rsidRPr="00B135BC">
              <w:rPr>
                <w:i/>
                <w:color w:val="4472C4" w:themeColor="accent5"/>
                <w:sz w:val="18"/>
                <w:szCs w:val="20"/>
              </w:rPr>
              <w:t>5</w:t>
            </w:r>
            <w:r w:rsidRPr="00B135BC">
              <w:rPr>
                <w:i/>
                <w:color w:val="4472C4" w:themeColor="accent5"/>
                <w:sz w:val="18"/>
                <w:szCs w:val="20"/>
              </w:rPr>
              <w:t xml:space="preserve"> ustawy Pzp składa się, pod rygorem nieważności, </w:t>
            </w:r>
            <w:r w:rsidRPr="00B135BC">
              <w:rPr>
                <w:i/>
                <w:color w:val="4472C4" w:themeColor="accent5"/>
                <w:sz w:val="18"/>
                <w:szCs w:val="18"/>
              </w:rPr>
              <w:t>w formie elektronicznej (</w:t>
            </w:r>
            <w:r w:rsidRPr="00B135BC">
              <w:rPr>
                <w:rStyle w:val="markedcontent"/>
                <w:i/>
                <w:color w:val="4472C4" w:themeColor="accent5"/>
                <w:sz w:val="18"/>
                <w:szCs w:val="18"/>
              </w:rPr>
              <w:t xml:space="preserve">do zachowania </w:t>
            </w:r>
            <w:r w:rsidRPr="00B135BC">
              <w:rPr>
                <w:rStyle w:val="highlight"/>
                <w:i/>
                <w:color w:val="4472C4" w:themeColor="accent5"/>
                <w:sz w:val="18"/>
                <w:szCs w:val="18"/>
              </w:rPr>
              <w:t>elektronicznej</w:t>
            </w:r>
            <w:r w:rsidRPr="00B135BC">
              <w:rPr>
                <w:rStyle w:val="markedcontent"/>
                <w:i/>
                <w:color w:val="4472C4" w:themeColor="accent5"/>
                <w:sz w:val="18"/>
                <w:szCs w:val="18"/>
              </w:rPr>
              <w:t xml:space="preserve"> formy czynności prawnej wystarcza złożenie oświadczenia woli w postaci </w:t>
            </w:r>
            <w:r w:rsidRPr="00B135BC">
              <w:rPr>
                <w:rStyle w:val="highlight"/>
                <w:i/>
                <w:color w:val="4472C4" w:themeColor="accent5"/>
                <w:sz w:val="18"/>
                <w:szCs w:val="18"/>
              </w:rPr>
              <w:t>elektronicznej</w:t>
            </w:r>
            <w:r w:rsidRPr="00B135BC">
              <w:rPr>
                <w:rStyle w:val="markedcontent"/>
                <w:i/>
                <w:color w:val="4472C4" w:themeColor="accent5"/>
                <w:sz w:val="18"/>
                <w:szCs w:val="18"/>
              </w:rPr>
              <w:t xml:space="preserve"> i opatrzenie go</w:t>
            </w:r>
            <w:r w:rsidRPr="00B135BC">
              <w:rPr>
                <w:i/>
                <w:color w:val="4472C4" w:themeColor="accent5"/>
                <w:sz w:val="18"/>
                <w:szCs w:val="18"/>
              </w:rPr>
              <w:t xml:space="preserve"> </w:t>
            </w:r>
            <w:r w:rsidRPr="00B135BC">
              <w:rPr>
                <w:rStyle w:val="markedcontent"/>
                <w:i/>
                <w:color w:val="4472C4" w:themeColor="accent5"/>
                <w:sz w:val="18"/>
                <w:szCs w:val="18"/>
                <w:u w:val="single"/>
              </w:rPr>
              <w:t>kwalifikowanym podpisem elektronicznym</w:t>
            </w:r>
            <w:r w:rsidRPr="00B135BC">
              <w:rPr>
                <w:rStyle w:val="markedcontent"/>
                <w:i/>
                <w:color w:val="4472C4" w:themeColor="accent5"/>
                <w:sz w:val="18"/>
                <w:szCs w:val="18"/>
              </w:rPr>
              <w:t xml:space="preserve">) </w:t>
            </w:r>
            <w:r w:rsidRPr="00B135BC">
              <w:rPr>
                <w:i/>
                <w:color w:val="4472C4" w:themeColor="accent5"/>
                <w:sz w:val="18"/>
                <w:szCs w:val="20"/>
              </w:rPr>
              <w:t xml:space="preserve">lub </w:t>
            </w:r>
            <w:r w:rsidRPr="00B135BC">
              <w:rPr>
                <w:i/>
                <w:iCs/>
                <w:color w:val="4472C4" w:themeColor="accent5"/>
                <w:sz w:val="18"/>
                <w:szCs w:val="20"/>
              </w:rPr>
              <w:t xml:space="preserve">w postaci elektronicznej opatrzonej </w:t>
            </w:r>
            <w:r w:rsidRPr="00B135BC">
              <w:rPr>
                <w:i/>
                <w:iCs/>
                <w:color w:val="4472C4" w:themeColor="accent5"/>
                <w:sz w:val="18"/>
                <w:szCs w:val="20"/>
                <w:u w:val="single"/>
              </w:rPr>
              <w:t>podpisem zaufanym lub podpisem osobistym</w:t>
            </w:r>
            <w:r w:rsidRPr="00B135BC">
              <w:rPr>
                <w:i/>
                <w:iCs/>
                <w:color w:val="4472C4" w:themeColor="accent5"/>
                <w:sz w:val="18"/>
                <w:szCs w:val="20"/>
              </w:rPr>
              <w:t>.</w:t>
            </w:r>
          </w:p>
          <w:p w14:paraId="75CCBA15" w14:textId="6B69AFC2" w:rsidR="00C54E3A" w:rsidRPr="00B135BC" w:rsidRDefault="00C54E3A" w:rsidP="00FE43E7">
            <w:pPr>
              <w:spacing w:line="264" w:lineRule="auto"/>
              <w:jc w:val="both"/>
              <w:rPr>
                <w:i/>
                <w:iCs/>
                <w:color w:val="000000" w:themeColor="text1"/>
                <w:sz w:val="18"/>
                <w:szCs w:val="20"/>
              </w:rPr>
            </w:pPr>
          </w:p>
        </w:tc>
      </w:tr>
      <w:tr w:rsidR="00C52EC2" w14:paraId="165CACF6" w14:textId="77777777" w:rsidTr="00EB3245">
        <w:trPr>
          <w:trHeight w:val="976"/>
        </w:trPr>
        <w:tc>
          <w:tcPr>
            <w:tcW w:w="426" w:type="dxa"/>
            <w:tcBorders>
              <w:bottom w:val="single" w:sz="4" w:space="0" w:color="auto"/>
            </w:tcBorders>
          </w:tcPr>
          <w:p w14:paraId="16609BE9" w14:textId="421C87B2" w:rsidR="00C52EC2" w:rsidRPr="00352B7B" w:rsidRDefault="00C52EC2" w:rsidP="00FE43E7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8.</w:t>
            </w:r>
          </w:p>
        </w:tc>
        <w:tc>
          <w:tcPr>
            <w:tcW w:w="8641" w:type="dxa"/>
            <w:tcBorders>
              <w:bottom w:val="single" w:sz="4" w:space="0" w:color="auto"/>
            </w:tcBorders>
          </w:tcPr>
          <w:p w14:paraId="51E9B791" w14:textId="77777777" w:rsidR="00C52EC2" w:rsidRPr="00B135BC" w:rsidRDefault="00C52EC2" w:rsidP="00FE43E7">
            <w:pPr>
              <w:spacing w:line="264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135BC">
              <w:rPr>
                <w:bCs/>
                <w:color w:val="000000" w:themeColor="text1"/>
                <w:sz w:val="20"/>
                <w:szCs w:val="20"/>
              </w:rPr>
              <w:t>Jeżeli dotyczy:</w:t>
            </w:r>
          </w:p>
          <w:p w14:paraId="3E1B381C" w14:textId="060E37F7" w:rsidR="0061064A" w:rsidRPr="00B135BC" w:rsidRDefault="00C52EC2" w:rsidP="00FE43E7">
            <w:pPr>
              <w:spacing w:line="264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B135BC">
              <w:rPr>
                <w:color w:val="000000" w:themeColor="text1"/>
                <w:sz w:val="20"/>
                <w:szCs w:val="20"/>
              </w:rPr>
              <w:t xml:space="preserve">W przypadkach, o których mowa w art. 117 ust. 2 i 3 ustawy Pzp Wykonawcy wspólnie ubiegający się o udzielenie zamówienia dołączają do oferty </w:t>
            </w:r>
            <w:r w:rsidRPr="00B135BC">
              <w:rPr>
                <w:b/>
                <w:color w:val="000000" w:themeColor="text1"/>
                <w:sz w:val="20"/>
                <w:szCs w:val="20"/>
              </w:rPr>
              <w:t>oświadczenie, o którym mowa w art. 117 ust. 4</w:t>
            </w:r>
            <w:r w:rsidRPr="00B135BC">
              <w:rPr>
                <w:color w:val="000000" w:themeColor="text1"/>
                <w:sz w:val="20"/>
                <w:szCs w:val="20"/>
              </w:rPr>
              <w:t xml:space="preserve"> ustawy Pzp, z którego wynikać będzie, które </w:t>
            </w:r>
            <w:r w:rsidR="00C679C2">
              <w:rPr>
                <w:color w:val="000000" w:themeColor="text1"/>
                <w:sz w:val="20"/>
                <w:szCs w:val="20"/>
              </w:rPr>
              <w:t>dostawy</w:t>
            </w:r>
            <w:r w:rsidRPr="00B135BC">
              <w:rPr>
                <w:color w:val="000000" w:themeColor="text1"/>
                <w:sz w:val="20"/>
                <w:szCs w:val="20"/>
              </w:rPr>
              <w:t xml:space="preserve"> wykonają poszczególni Wykonawcy. </w:t>
            </w:r>
            <w:r w:rsidR="0061064A" w:rsidRPr="00B135BC">
              <w:rPr>
                <w:rFonts w:cstheme="minorHAnsi"/>
                <w:color w:val="000000" w:themeColor="text1"/>
                <w:sz w:val="20"/>
                <w:szCs w:val="20"/>
              </w:rPr>
              <w:t>Wzór oświadczenia stanowi załącznik</w:t>
            </w:r>
            <w:r w:rsidR="00352302" w:rsidRPr="00B135BC">
              <w:rPr>
                <w:rFonts w:cstheme="minorHAnsi"/>
                <w:color w:val="000000" w:themeColor="text1"/>
                <w:sz w:val="20"/>
                <w:szCs w:val="20"/>
              </w:rPr>
              <w:t xml:space="preserve"> nr 8</w:t>
            </w:r>
            <w:r w:rsidR="0061064A" w:rsidRPr="00B135BC">
              <w:rPr>
                <w:rFonts w:cstheme="minorHAnsi"/>
                <w:color w:val="000000" w:themeColor="text1"/>
                <w:sz w:val="20"/>
                <w:szCs w:val="20"/>
              </w:rPr>
              <w:t xml:space="preserve"> do SWZ.</w:t>
            </w:r>
          </w:p>
          <w:p w14:paraId="00F30DB8" w14:textId="77777777" w:rsidR="00C52EC2" w:rsidRPr="00B135BC" w:rsidRDefault="00C52EC2" w:rsidP="00FE43E7">
            <w:pPr>
              <w:spacing w:line="264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7620B63" w14:textId="77777777" w:rsidR="00C52EC2" w:rsidRPr="00B135BC" w:rsidRDefault="00C52EC2" w:rsidP="00FE43E7">
            <w:pPr>
              <w:spacing w:line="264" w:lineRule="auto"/>
              <w:jc w:val="both"/>
              <w:rPr>
                <w:i/>
                <w:iCs/>
                <w:color w:val="4472C4" w:themeColor="accent5"/>
                <w:sz w:val="18"/>
                <w:szCs w:val="18"/>
              </w:rPr>
            </w:pPr>
            <w:r w:rsidRPr="00B135BC">
              <w:rPr>
                <w:i/>
                <w:iCs/>
                <w:color w:val="4472C4" w:themeColor="accent5"/>
                <w:sz w:val="18"/>
                <w:szCs w:val="18"/>
              </w:rPr>
              <w:t xml:space="preserve">Dokument przekazuje się w postaci elektronicznej i opatruje się kwalifikowanym podpisem elektronicznym, podpisem zaufanym lub podpisem osobistym. </w:t>
            </w:r>
          </w:p>
          <w:p w14:paraId="575B89A4" w14:textId="77777777" w:rsidR="00C52EC2" w:rsidRPr="00B135BC" w:rsidRDefault="00C52EC2" w:rsidP="00FE43E7">
            <w:pPr>
              <w:spacing w:line="264" w:lineRule="auto"/>
              <w:jc w:val="both"/>
              <w:rPr>
                <w:i/>
                <w:iCs/>
                <w:color w:val="4472C4" w:themeColor="accent5"/>
                <w:sz w:val="18"/>
                <w:szCs w:val="18"/>
              </w:rPr>
            </w:pPr>
          </w:p>
          <w:p w14:paraId="6DBC3227" w14:textId="77777777" w:rsidR="00C52EC2" w:rsidRPr="00B135BC" w:rsidRDefault="00C52EC2" w:rsidP="00FE43E7">
            <w:pPr>
              <w:spacing w:line="264" w:lineRule="auto"/>
              <w:jc w:val="both"/>
              <w:rPr>
                <w:i/>
                <w:iCs/>
                <w:color w:val="4472C4" w:themeColor="accent5"/>
                <w:sz w:val="18"/>
                <w:szCs w:val="18"/>
              </w:rPr>
            </w:pPr>
            <w:r w:rsidRPr="00B135BC">
              <w:rPr>
                <w:i/>
                <w:iCs/>
                <w:color w:val="4472C4" w:themeColor="accent5"/>
                <w:sz w:val="18"/>
                <w:szCs w:val="18"/>
              </w:rPr>
              <w:t>W przypadku gdy dokument został sporządzony jako dokument w postaci papierowej i opatrzony własnoręcznym podpisem, przekazuje się cyfrowe odwzorowanie tego dokumentu opatrzone kwalifikowanym podpisem elektronicznym, podpisem zaufanym lub podpisem osobistym, poświadczającym zgodność cyfrowego odwzorowania z dokumentem w postaci papierowej.</w:t>
            </w:r>
          </w:p>
          <w:p w14:paraId="67DCF4F5" w14:textId="77777777" w:rsidR="00C52EC2" w:rsidRPr="00B135BC" w:rsidRDefault="00C52EC2" w:rsidP="00FE43E7">
            <w:pPr>
              <w:spacing w:line="264" w:lineRule="auto"/>
              <w:jc w:val="both"/>
              <w:rPr>
                <w:i/>
                <w:iCs/>
                <w:color w:val="4472C4" w:themeColor="accent5"/>
                <w:sz w:val="18"/>
                <w:szCs w:val="18"/>
              </w:rPr>
            </w:pPr>
          </w:p>
          <w:p w14:paraId="1349EED9" w14:textId="64FF7B05" w:rsidR="00B135BC" w:rsidRPr="00CA239E" w:rsidRDefault="00C52EC2" w:rsidP="00FE43E7">
            <w:pPr>
              <w:spacing w:line="264" w:lineRule="auto"/>
              <w:jc w:val="both"/>
              <w:rPr>
                <w:bCs/>
                <w:i/>
                <w:color w:val="4472C4" w:themeColor="accent5"/>
                <w:sz w:val="18"/>
                <w:szCs w:val="18"/>
              </w:rPr>
            </w:pPr>
            <w:r w:rsidRPr="00B135BC">
              <w:rPr>
                <w:bCs/>
                <w:i/>
                <w:color w:val="4472C4" w:themeColor="accent5"/>
                <w:sz w:val="18"/>
                <w:szCs w:val="18"/>
              </w:rPr>
              <w:t>Poświadczenia dokonuje Wykonawca wspólnie ubiegający się o udzielenie zamówienia, umocowany do reprezentowania Wykonawców wspólnie ubiegających się o udzielenie zamówienia w postępowaniu</w:t>
            </w:r>
            <w:r w:rsidR="00CA239E">
              <w:rPr>
                <w:bCs/>
                <w:i/>
                <w:color w:val="4472C4" w:themeColor="accent5"/>
                <w:sz w:val="18"/>
                <w:szCs w:val="18"/>
              </w:rPr>
              <w:t>.</w:t>
            </w:r>
          </w:p>
        </w:tc>
      </w:tr>
    </w:tbl>
    <w:p w14:paraId="706162CC" w14:textId="5DDE13AE" w:rsidR="00A278DC" w:rsidRDefault="00A278DC" w:rsidP="00FE43E7">
      <w:pPr>
        <w:spacing w:after="0" w:line="264" w:lineRule="auto"/>
        <w:rPr>
          <w:rFonts w:cstheme="minorHAnsi"/>
        </w:rPr>
      </w:pPr>
    </w:p>
    <w:p w14:paraId="2BA5F46C" w14:textId="189E9087" w:rsidR="00CD3469" w:rsidRDefault="00CD3469" w:rsidP="00FE43E7">
      <w:pPr>
        <w:spacing w:after="0" w:line="264" w:lineRule="auto"/>
        <w:rPr>
          <w:rFonts w:cstheme="minorHAnsi"/>
        </w:rPr>
      </w:pPr>
    </w:p>
    <w:p w14:paraId="161B54DA" w14:textId="3192DF73" w:rsidR="00CD3469" w:rsidRDefault="00CD3469" w:rsidP="00FE43E7">
      <w:pPr>
        <w:spacing w:after="0" w:line="264" w:lineRule="auto"/>
        <w:rPr>
          <w:rFonts w:cstheme="minorHAnsi"/>
        </w:rPr>
      </w:pPr>
    </w:p>
    <w:p w14:paraId="6A9317B7" w14:textId="77777777" w:rsidR="00CD3469" w:rsidRPr="004039F7" w:rsidRDefault="00CD3469" w:rsidP="00FE43E7">
      <w:pPr>
        <w:spacing w:after="0" w:line="264" w:lineRule="auto"/>
        <w:rPr>
          <w:rFonts w:cstheme="minorHAnsi"/>
        </w:rPr>
      </w:pPr>
    </w:p>
    <w:p w14:paraId="4937AA14" w14:textId="487BF1CD" w:rsidR="0059448E" w:rsidRPr="004B6A5F" w:rsidRDefault="0059448E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4B6A5F">
        <w:rPr>
          <w:b/>
        </w:rPr>
        <w:t xml:space="preserve">ROZDZIAŁ 19. </w:t>
      </w:r>
    </w:p>
    <w:p w14:paraId="778497A8" w14:textId="573D7D2B" w:rsidR="0059448E" w:rsidRPr="00847872" w:rsidRDefault="0059448E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4B6A5F">
        <w:rPr>
          <w:b/>
        </w:rPr>
        <w:t>PODMIOTOWE ŚRODKI DOWODOWE SKŁADANE NA POTWIERDZENIE SPEŁNIANIA WARUNKÓW UDZIAŁU W POSTĘPOWANIU</w:t>
      </w:r>
    </w:p>
    <w:p w14:paraId="34BAF26E" w14:textId="77777777" w:rsidR="0059448E" w:rsidRDefault="0059448E" w:rsidP="00FE43E7">
      <w:pPr>
        <w:spacing w:after="0" w:line="264" w:lineRule="auto"/>
      </w:pPr>
    </w:p>
    <w:p w14:paraId="00B1872C" w14:textId="2D285E3C" w:rsidR="00235502" w:rsidRDefault="00235502" w:rsidP="00FE43E7">
      <w:pPr>
        <w:suppressAutoHyphens/>
        <w:spacing w:after="0" w:line="264" w:lineRule="auto"/>
        <w:jc w:val="both"/>
        <w:rPr>
          <w:rFonts w:cstheme="minorHAnsi"/>
        </w:rPr>
      </w:pPr>
      <w:r w:rsidRPr="00DF1704">
        <w:rPr>
          <w:rFonts w:cstheme="minorHAnsi"/>
        </w:rPr>
        <w:t xml:space="preserve">Zamawiający </w:t>
      </w:r>
      <w:r w:rsidRPr="00DF1704">
        <w:rPr>
          <w:rFonts w:cstheme="minorHAnsi"/>
          <w:b/>
        </w:rPr>
        <w:t>wezwie Wykonawcę</w:t>
      </w:r>
      <w:r w:rsidRPr="00DF1704">
        <w:rPr>
          <w:rFonts w:cstheme="minorHAnsi"/>
        </w:rPr>
        <w:t xml:space="preserve">, którego oferta została najwyżej oceniona, do złożenia </w:t>
      </w:r>
      <w:r w:rsidRPr="00DF1704">
        <w:rPr>
          <w:rFonts w:cstheme="minorHAnsi"/>
        </w:rPr>
        <w:br/>
        <w:t>w wyznaczonym terminie, nie krótszym niż 5 dni od dnia wezwania, podmiotowych środków dowodowych aktualnych na dzień ich złożenia:</w:t>
      </w:r>
    </w:p>
    <w:p w14:paraId="00B3EE0E" w14:textId="77777777" w:rsidR="00AD6885" w:rsidRDefault="00AD6885" w:rsidP="00FE43E7">
      <w:pPr>
        <w:suppressAutoHyphens/>
        <w:spacing w:after="0" w:line="264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DF1704" w14:paraId="3E7EB5E6" w14:textId="77777777" w:rsidTr="00DF1704">
        <w:tc>
          <w:tcPr>
            <w:tcW w:w="421" w:type="dxa"/>
          </w:tcPr>
          <w:p w14:paraId="3DB00CB4" w14:textId="4C34DFD8" w:rsidR="00DF1704" w:rsidRPr="00DF1704" w:rsidRDefault="00DF1704" w:rsidP="00FE43E7">
            <w:pPr>
              <w:suppressAutoHyphens/>
              <w:spacing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DF1704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641" w:type="dxa"/>
          </w:tcPr>
          <w:p w14:paraId="25B08D52" w14:textId="14DF5F8E" w:rsidR="007D2A55" w:rsidRPr="00B135BC" w:rsidRDefault="007D2A55" w:rsidP="007D2A55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135BC">
              <w:rPr>
                <w:b/>
                <w:bCs/>
                <w:color w:val="000000" w:themeColor="text1"/>
                <w:sz w:val="20"/>
                <w:szCs w:val="20"/>
              </w:rPr>
              <w:t xml:space="preserve">Wykaz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dostaw</w:t>
            </w:r>
            <w:r w:rsidRPr="00B135BC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B135BC">
              <w:rPr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którego wzór stanowi załącznik nr 9 do SWZ, </w:t>
            </w:r>
            <w:r w:rsidRPr="00B135BC">
              <w:rPr>
                <w:rFonts w:cstheme="minorHAnsi"/>
                <w:color w:val="000000" w:themeColor="text1"/>
                <w:sz w:val="20"/>
                <w:szCs w:val="20"/>
              </w:rPr>
              <w:t>wraz z podaniem ich przedmiotu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B135BC">
              <w:rPr>
                <w:rFonts w:cstheme="minorHAnsi"/>
                <w:color w:val="000000" w:themeColor="text1"/>
                <w:sz w:val="20"/>
                <w:szCs w:val="20"/>
              </w:rPr>
              <w:t>dat wykonania i podmiotów, na rzecz któryc</w:t>
            </w:r>
            <w:r w:rsidR="00C679C2">
              <w:rPr>
                <w:rFonts w:cstheme="minorHAnsi"/>
                <w:color w:val="000000" w:themeColor="text1"/>
                <w:sz w:val="20"/>
                <w:szCs w:val="20"/>
              </w:rPr>
              <w:t>h dostawy</w:t>
            </w:r>
            <w:r w:rsidRPr="00B135BC">
              <w:rPr>
                <w:rFonts w:cstheme="minorHAnsi"/>
                <w:color w:val="000000" w:themeColor="text1"/>
                <w:sz w:val="20"/>
                <w:szCs w:val="20"/>
              </w:rPr>
              <w:t xml:space="preserve"> zostały wykonane, </w:t>
            </w:r>
            <w:r w:rsidRPr="00B135BC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składany na potwierdzenie </w:t>
            </w:r>
            <w:r w:rsidRPr="00B135BC">
              <w:rPr>
                <w:rFonts w:cstheme="minorHAnsi"/>
                <w:color w:val="000000" w:themeColor="text1"/>
                <w:sz w:val="20"/>
                <w:szCs w:val="20"/>
              </w:rPr>
              <w:t xml:space="preserve">spełniania warunku udziału w postępowaniu, o którym mowa </w:t>
            </w:r>
            <w:r w:rsidRPr="00B135B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 Rozdziale 16 lit. „a” SWZ</w:t>
            </w:r>
            <w:r w:rsidRPr="00B135BC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14:paraId="012A44E1" w14:textId="77777777" w:rsidR="007D2A55" w:rsidRPr="00B135BC" w:rsidRDefault="007D2A55" w:rsidP="007D2A55">
            <w:pPr>
              <w:spacing w:line="264" w:lineRule="auto"/>
              <w:ind w:right="187"/>
              <w:jc w:val="both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DA12728" w14:textId="77777777" w:rsidR="007D2A55" w:rsidRPr="00B135BC" w:rsidRDefault="007D2A55" w:rsidP="007D2A55">
            <w:pPr>
              <w:spacing w:line="264" w:lineRule="auto"/>
              <w:jc w:val="both"/>
              <w:rPr>
                <w:i/>
                <w:iCs/>
                <w:color w:val="4472C4" w:themeColor="accent5"/>
                <w:sz w:val="18"/>
                <w:szCs w:val="18"/>
              </w:rPr>
            </w:pPr>
            <w:r w:rsidRPr="00B135BC">
              <w:rPr>
                <w:i/>
                <w:iCs/>
                <w:color w:val="4472C4" w:themeColor="accent5"/>
                <w:sz w:val="18"/>
                <w:szCs w:val="18"/>
              </w:rPr>
              <w:t xml:space="preserve">Dokument przekazuje się w postaci elektronicznej i opatruje się kwalifikowanym podpisem elektronicznym, podpisem zaufanym lub podpisem osobistym. </w:t>
            </w:r>
          </w:p>
          <w:p w14:paraId="3A6804F2" w14:textId="77777777" w:rsidR="007D2A55" w:rsidRPr="00B135BC" w:rsidRDefault="007D2A55" w:rsidP="007D2A55">
            <w:pPr>
              <w:spacing w:line="264" w:lineRule="auto"/>
              <w:jc w:val="both"/>
              <w:rPr>
                <w:i/>
                <w:iCs/>
                <w:color w:val="4472C4" w:themeColor="accent5"/>
                <w:sz w:val="18"/>
                <w:szCs w:val="18"/>
              </w:rPr>
            </w:pPr>
          </w:p>
          <w:p w14:paraId="43928DEF" w14:textId="77777777" w:rsidR="007D2A55" w:rsidRPr="00B135BC" w:rsidRDefault="007D2A55" w:rsidP="007D2A55">
            <w:pPr>
              <w:spacing w:line="264" w:lineRule="auto"/>
              <w:jc w:val="both"/>
              <w:rPr>
                <w:i/>
                <w:iCs/>
                <w:color w:val="4472C4" w:themeColor="accent5"/>
                <w:sz w:val="18"/>
                <w:szCs w:val="18"/>
              </w:rPr>
            </w:pPr>
            <w:r w:rsidRPr="00B135BC">
              <w:rPr>
                <w:i/>
                <w:iCs/>
                <w:color w:val="4472C4" w:themeColor="accent5"/>
                <w:sz w:val="18"/>
                <w:szCs w:val="18"/>
              </w:rPr>
              <w:t>W przypadku gdy dokument został sporządzony jako dokument w postaci papierowej i opatrzony własnoręcznym podpisem, przekazuje się cyfrowe odwzorowanie tego dokumentu opatrzone kwalifikowanym podpisem elektronicznym, podpisem zaufanym lub podpisem osobistym, poświadczającym zgodność cyfrowego odwzorowania z dokumentem w postaci papierowej.</w:t>
            </w:r>
          </w:p>
          <w:p w14:paraId="685BD161" w14:textId="77777777" w:rsidR="007D2A55" w:rsidRPr="00B135BC" w:rsidRDefault="007D2A55" w:rsidP="007D2A55">
            <w:pPr>
              <w:spacing w:line="264" w:lineRule="auto"/>
              <w:jc w:val="both"/>
              <w:rPr>
                <w:i/>
                <w:iCs/>
                <w:color w:val="4472C4" w:themeColor="accent5"/>
                <w:sz w:val="18"/>
                <w:szCs w:val="18"/>
              </w:rPr>
            </w:pPr>
          </w:p>
          <w:p w14:paraId="257C61FD" w14:textId="77777777" w:rsidR="007D2A55" w:rsidRPr="00B135BC" w:rsidRDefault="007D2A55" w:rsidP="007D2A55">
            <w:pPr>
              <w:spacing w:line="264" w:lineRule="auto"/>
              <w:jc w:val="both"/>
              <w:rPr>
                <w:i/>
                <w:color w:val="4472C4" w:themeColor="accent5"/>
                <w:sz w:val="18"/>
                <w:szCs w:val="18"/>
              </w:rPr>
            </w:pPr>
            <w:r w:rsidRPr="00B135BC">
              <w:rPr>
                <w:i/>
                <w:color w:val="4472C4" w:themeColor="accent5"/>
                <w:sz w:val="18"/>
                <w:szCs w:val="18"/>
              </w:rPr>
              <w:t>Poświadczenia dokonuje odpowiednio Wykonawca, Wykonawca wspólnie ubiegający się o udzielenie zamówienia, podmiot udostępniający zasoby lub Podwykonawca, w zakresie podmiotowych środków dowodowych, które każdego z nich dotyczą.</w:t>
            </w:r>
          </w:p>
          <w:p w14:paraId="25E432D4" w14:textId="6E1D9E6A" w:rsidR="000D6B2D" w:rsidRPr="00B135BC" w:rsidRDefault="000D6B2D" w:rsidP="007D2A55">
            <w:pPr>
              <w:spacing w:line="264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923CB" w14:paraId="57711223" w14:textId="77777777" w:rsidTr="00DF1704">
        <w:tc>
          <w:tcPr>
            <w:tcW w:w="421" w:type="dxa"/>
          </w:tcPr>
          <w:p w14:paraId="13E99E01" w14:textId="01FCAB51" w:rsidR="003923CB" w:rsidRPr="00DF1704" w:rsidRDefault="000D2D26" w:rsidP="00FE43E7">
            <w:pPr>
              <w:suppressAutoHyphens/>
              <w:spacing w:line="264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</w:t>
            </w:r>
            <w:r w:rsidR="003923C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641" w:type="dxa"/>
          </w:tcPr>
          <w:p w14:paraId="793DD58B" w14:textId="6E5A3680" w:rsidR="003923CB" w:rsidRPr="00B135BC" w:rsidRDefault="003923CB" w:rsidP="00FE43E7">
            <w:pPr>
              <w:spacing w:line="264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B135BC">
              <w:rPr>
                <w:b/>
                <w:bCs/>
                <w:color w:val="000000" w:themeColor="text1"/>
                <w:sz w:val="20"/>
                <w:szCs w:val="20"/>
              </w:rPr>
              <w:t>Dowody</w:t>
            </w:r>
            <w:r w:rsidRPr="00B135B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135BC">
              <w:rPr>
                <w:b/>
                <w:bCs/>
                <w:color w:val="000000" w:themeColor="text1"/>
                <w:sz w:val="20"/>
                <w:szCs w:val="20"/>
              </w:rPr>
              <w:t xml:space="preserve">potwierdzające należyte wykonanie </w:t>
            </w:r>
            <w:r w:rsidR="007D2A55">
              <w:rPr>
                <w:b/>
                <w:bCs/>
                <w:color w:val="000000" w:themeColor="text1"/>
                <w:sz w:val="20"/>
                <w:szCs w:val="20"/>
              </w:rPr>
              <w:t>dostaw</w:t>
            </w:r>
            <w:r w:rsidRPr="00B135BC">
              <w:rPr>
                <w:b/>
                <w:bCs/>
                <w:color w:val="000000" w:themeColor="text1"/>
                <w:sz w:val="20"/>
                <w:szCs w:val="20"/>
              </w:rPr>
              <w:t xml:space="preserve"> wykazanych w Wykazie </w:t>
            </w:r>
            <w:r w:rsidR="007D2A55">
              <w:rPr>
                <w:b/>
                <w:bCs/>
                <w:color w:val="000000" w:themeColor="text1"/>
                <w:sz w:val="20"/>
                <w:szCs w:val="20"/>
              </w:rPr>
              <w:t>dostaw</w:t>
            </w:r>
            <w:r w:rsidRPr="00B135BC">
              <w:rPr>
                <w:b/>
                <w:bCs/>
                <w:color w:val="000000" w:themeColor="text1"/>
                <w:sz w:val="20"/>
                <w:szCs w:val="20"/>
              </w:rPr>
              <w:t xml:space="preserve">, o którym mowa w wierszu 2 powyżej, </w:t>
            </w:r>
            <w:r w:rsidRPr="00B135BC">
              <w:rPr>
                <w:color w:val="000000" w:themeColor="text1"/>
                <w:sz w:val="20"/>
                <w:szCs w:val="20"/>
              </w:rPr>
              <w:t xml:space="preserve">określające, czy </w:t>
            </w:r>
            <w:r w:rsidR="007D2A55">
              <w:rPr>
                <w:color w:val="000000" w:themeColor="text1"/>
                <w:sz w:val="20"/>
                <w:szCs w:val="20"/>
              </w:rPr>
              <w:t>dostawy</w:t>
            </w:r>
            <w:r w:rsidRPr="00B135BC">
              <w:rPr>
                <w:color w:val="000000" w:themeColor="text1"/>
                <w:sz w:val="20"/>
                <w:szCs w:val="20"/>
              </w:rPr>
              <w:t>, zostały wykonane</w:t>
            </w:r>
            <w:r w:rsidR="00BD5777" w:rsidRPr="00B135BC">
              <w:rPr>
                <w:color w:val="000000" w:themeColor="text1"/>
                <w:sz w:val="20"/>
                <w:szCs w:val="20"/>
              </w:rPr>
              <w:t xml:space="preserve"> należycie</w:t>
            </w:r>
            <w:r w:rsidR="00C57A00" w:rsidRPr="00B135BC">
              <w:rPr>
                <w:color w:val="000000" w:themeColor="text1"/>
                <w:sz w:val="20"/>
                <w:szCs w:val="20"/>
              </w:rPr>
              <w:t>,</w:t>
            </w:r>
            <w:r w:rsidRPr="00B135BC">
              <w:rPr>
                <w:color w:val="000000" w:themeColor="text1"/>
                <w:sz w:val="20"/>
                <w:szCs w:val="20"/>
              </w:rPr>
              <w:t xml:space="preserve"> przy czym dowodami, o których mowa, są referencje bądź inne dokumenty sporządzone przez podmiot, na rzecz którego </w:t>
            </w:r>
            <w:r w:rsidR="007D2A55">
              <w:rPr>
                <w:color w:val="000000" w:themeColor="text1"/>
                <w:sz w:val="20"/>
                <w:szCs w:val="20"/>
              </w:rPr>
              <w:t xml:space="preserve">dostawy </w:t>
            </w:r>
            <w:r w:rsidRPr="00B135BC">
              <w:rPr>
                <w:color w:val="000000" w:themeColor="text1"/>
                <w:sz w:val="20"/>
                <w:szCs w:val="20"/>
              </w:rPr>
              <w:t>zostały wykonane, a jeżeli wykonawca z przyczyn niezależnych od niego nie jest w stanie uzyskać tych dokumentów – oświadczenie wykonawcy.</w:t>
            </w:r>
          </w:p>
          <w:p w14:paraId="54362BBB" w14:textId="77777777" w:rsidR="003923CB" w:rsidRPr="00B135BC" w:rsidRDefault="003923CB" w:rsidP="00FE43E7">
            <w:pPr>
              <w:spacing w:line="264" w:lineRule="auto"/>
              <w:jc w:val="both"/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D38970D" w14:textId="77777777" w:rsidR="003923CB" w:rsidRPr="00B135BC" w:rsidRDefault="003923CB" w:rsidP="00FE43E7">
            <w:pPr>
              <w:spacing w:line="264" w:lineRule="auto"/>
              <w:jc w:val="both"/>
              <w:rPr>
                <w:i/>
                <w:color w:val="4472C4" w:themeColor="accent5"/>
                <w:sz w:val="18"/>
                <w:szCs w:val="18"/>
              </w:rPr>
            </w:pPr>
            <w:r w:rsidRPr="00B135BC">
              <w:rPr>
                <w:i/>
                <w:color w:val="4472C4" w:themeColor="accent5"/>
                <w:sz w:val="18"/>
                <w:szCs w:val="18"/>
              </w:rPr>
              <w:t xml:space="preserve">W przypadku gdy dokument został wystawiony przez upoważniony podmiot inny niż Wykonawca jako dokument elektroniczny, przekazuje się ten dokument. </w:t>
            </w:r>
          </w:p>
          <w:p w14:paraId="3F0799B3" w14:textId="77777777" w:rsidR="003923CB" w:rsidRPr="00B135BC" w:rsidRDefault="003923CB" w:rsidP="00FE43E7">
            <w:pPr>
              <w:spacing w:line="264" w:lineRule="auto"/>
              <w:jc w:val="both"/>
              <w:rPr>
                <w:i/>
                <w:color w:val="4472C4" w:themeColor="accent5"/>
                <w:sz w:val="18"/>
                <w:szCs w:val="18"/>
              </w:rPr>
            </w:pPr>
          </w:p>
          <w:p w14:paraId="21A048E9" w14:textId="77777777" w:rsidR="003923CB" w:rsidRPr="00B135BC" w:rsidRDefault="003923CB" w:rsidP="00FE43E7">
            <w:pPr>
              <w:spacing w:line="264" w:lineRule="auto"/>
              <w:jc w:val="both"/>
              <w:rPr>
                <w:i/>
                <w:color w:val="4472C4" w:themeColor="accent5"/>
                <w:sz w:val="18"/>
                <w:szCs w:val="18"/>
              </w:rPr>
            </w:pPr>
            <w:r w:rsidRPr="00B135BC">
              <w:rPr>
                <w:i/>
                <w:color w:val="4472C4" w:themeColor="accent5"/>
                <w:sz w:val="18"/>
                <w:szCs w:val="18"/>
              </w:rPr>
              <w:t>W przypadku gdy dokument został wystawiony przez upoważniony podmiot jako dokument w postaci papierowej, przekazuje się cyfrowe odwzorowanie tego dokumentu opatrzone kwalifikowanym podpisem elektronicznym, podpisem zaufanym lub podpisem osobistym, poświadczające zgodność cyfrowego odwzorowania z dokumentem w postaci papierowej.</w:t>
            </w:r>
          </w:p>
          <w:p w14:paraId="1D19E72B" w14:textId="77777777" w:rsidR="003923CB" w:rsidRPr="00B135BC" w:rsidRDefault="003923CB" w:rsidP="00FE43E7">
            <w:pPr>
              <w:spacing w:line="264" w:lineRule="auto"/>
              <w:jc w:val="both"/>
              <w:rPr>
                <w:i/>
                <w:color w:val="4472C4" w:themeColor="accent5"/>
                <w:sz w:val="18"/>
                <w:szCs w:val="18"/>
              </w:rPr>
            </w:pPr>
          </w:p>
          <w:p w14:paraId="05C60BE8" w14:textId="77777777" w:rsidR="003923CB" w:rsidRPr="00B135BC" w:rsidRDefault="003923CB" w:rsidP="00FE43E7">
            <w:pPr>
              <w:spacing w:line="264" w:lineRule="auto"/>
              <w:jc w:val="both"/>
              <w:rPr>
                <w:i/>
                <w:color w:val="4472C4" w:themeColor="accent5"/>
                <w:sz w:val="18"/>
                <w:szCs w:val="18"/>
              </w:rPr>
            </w:pPr>
            <w:r w:rsidRPr="00B135BC">
              <w:rPr>
                <w:i/>
                <w:color w:val="4472C4" w:themeColor="accent5"/>
                <w:sz w:val="18"/>
                <w:szCs w:val="18"/>
              </w:rPr>
              <w:t>Poświadczenia dokonuje odpowiednio Wykonawca, Wykonawca wspólnie ubiegający się o udzielenie zamówienia, podmiot udostępniający zasoby lub Podwykonawca, w zakresie podmiotowych środków dowodowych, które każdego z nich dotyczą.</w:t>
            </w:r>
          </w:p>
          <w:p w14:paraId="045F4F47" w14:textId="77777777" w:rsidR="003923CB" w:rsidRPr="00B135BC" w:rsidRDefault="003923CB" w:rsidP="00FE43E7">
            <w:pPr>
              <w:spacing w:line="264" w:lineRule="auto"/>
              <w:ind w:right="187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F0AEC83" w14:textId="77777777" w:rsidR="00CA239E" w:rsidRDefault="00CA239E" w:rsidP="00FE43E7">
      <w:pPr>
        <w:spacing w:after="0" w:line="264" w:lineRule="auto"/>
      </w:pPr>
    </w:p>
    <w:p w14:paraId="45DEBFA4" w14:textId="6F457EC9" w:rsidR="00DF506D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</w:t>
      </w:r>
      <w:r w:rsidR="0059448E">
        <w:rPr>
          <w:b/>
        </w:rPr>
        <w:t>20</w:t>
      </w:r>
      <w:r>
        <w:rPr>
          <w:b/>
        </w:rPr>
        <w:t xml:space="preserve">. </w:t>
      </w:r>
    </w:p>
    <w:p w14:paraId="04E1E5C6" w14:textId="3D42C726" w:rsidR="00E052A2" w:rsidRDefault="00E052A2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INFORMACJE O ŚRODKACH KOMUNIKACJI ELEKTRONICZNEJ </w:t>
      </w:r>
    </w:p>
    <w:p w14:paraId="591D77C2" w14:textId="3CEF0188" w:rsidR="00DF506D" w:rsidRDefault="00DF506D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INFORMACJE O WYMAGANIACH TECHNICZNYCH I ORGANIZACYJNYCH SPORZĄDZANIA, WYSYŁANIA I ODBIERANIA KORESPONDENCJI ELEKTRONICZNEJ</w:t>
      </w:r>
    </w:p>
    <w:p w14:paraId="64789BA4" w14:textId="12027F7F" w:rsidR="00847872" w:rsidRPr="00847872" w:rsidRDefault="00847872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847872">
        <w:rPr>
          <w:b/>
        </w:rPr>
        <w:t>OPIS SPOSOBU ZŁOŻENIA OFERTY</w:t>
      </w:r>
    </w:p>
    <w:p w14:paraId="01F7E03D" w14:textId="77777777" w:rsidR="00847872" w:rsidRDefault="00847872" w:rsidP="00FE43E7">
      <w:pPr>
        <w:spacing w:after="0" w:line="264" w:lineRule="auto"/>
      </w:pPr>
    </w:p>
    <w:p w14:paraId="5C3AC5E4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ind w:left="357" w:hanging="357"/>
        <w:jc w:val="both"/>
        <w:rPr>
          <w:rFonts w:ascii="Calibri" w:hAnsi="Calibri" w:cs="Calibri"/>
        </w:rPr>
      </w:pPr>
      <w:r w:rsidRPr="00412422">
        <w:rPr>
          <w:rFonts w:ascii="Calibri" w:hAnsi="Calibri" w:cs="Calibri"/>
        </w:rPr>
        <w:t xml:space="preserve">Komunikacja w postępowaniu o udzielenie zamówienia, w tym składanie ofert, wymiana informacji oraz przekazywanie dokumentów lub oświadczeń między zamawiającym a  wykonawcą, z uwzględnieniem wyjątków określonych w ustawie, odbywa się przy użyciu środków komunikacji elektronicznej. </w:t>
      </w:r>
    </w:p>
    <w:p w14:paraId="3F9F1BD4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ind w:left="357" w:hanging="357"/>
        <w:jc w:val="both"/>
        <w:rPr>
          <w:rFonts w:ascii="Calibri" w:hAnsi="Calibri" w:cs="Calibri"/>
        </w:rPr>
      </w:pPr>
      <w:r w:rsidRPr="00412422">
        <w:rPr>
          <w:rFonts w:ascii="Calibri" w:hAnsi="Calibri" w:cs="Calibri"/>
        </w:rPr>
        <w:t xml:space="preserve">Komunikacja między zamawiającym a wykonawcami odbywa się przy użyciu Platformy znajdującej się pod adresem </w:t>
      </w:r>
      <w:hyperlink r:id="rId20" w:history="1">
        <w:r w:rsidRPr="00412422">
          <w:rPr>
            <w:rStyle w:val="Hipercze"/>
            <w:rFonts w:ascii="Calibri" w:hAnsi="Calibri" w:cs="Calibri"/>
          </w:rPr>
          <w:t>https://platformazakupowa.pl/pn/up_poznan</w:t>
        </w:r>
      </w:hyperlink>
    </w:p>
    <w:p w14:paraId="55FB73A0" w14:textId="3BBC03E8" w:rsidR="00DF506D" w:rsidRPr="00412422" w:rsidRDefault="00DF506D" w:rsidP="00330D33">
      <w:pPr>
        <w:numPr>
          <w:ilvl w:val="0"/>
          <w:numId w:val="7"/>
        </w:numPr>
        <w:spacing w:after="0" w:line="264" w:lineRule="auto"/>
        <w:ind w:left="357" w:hanging="357"/>
        <w:jc w:val="both"/>
        <w:rPr>
          <w:rFonts w:ascii="Calibri" w:hAnsi="Calibri" w:cs="Calibri"/>
          <w:color w:val="000000"/>
        </w:rPr>
      </w:pPr>
      <w:r w:rsidRPr="00412422">
        <w:rPr>
          <w:rFonts w:ascii="Calibri" w:hAnsi="Calibri" w:cs="Calibri"/>
        </w:rPr>
        <w:t xml:space="preserve">Zamawiający </w:t>
      </w:r>
      <w:r w:rsidR="00A23CED">
        <w:rPr>
          <w:rFonts w:ascii="Calibri" w:hAnsi="Calibri" w:cs="Calibri"/>
        </w:rPr>
        <w:t xml:space="preserve">nie </w:t>
      </w:r>
      <w:r w:rsidRPr="00412422">
        <w:rPr>
          <w:rFonts w:ascii="Calibri" w:hAnsi="Calibri" w:cs="Calibri"/>
        </w:rPr>
        <w:t>dopuszcza komunikacj</w:t>
      </w:r>
      <w:r w:rsidR="00A23CED">
        <w:rPr>
          <w:rFonts w:ascii="Calibri" w:hAnsi="Calibri" w:cs="Calibri"/>
        </w:rPr>
        <w:t>i</w:t>
      </w:r>
      <w:r w:rsidRPr="00412422">
        <w:rPr>
          <w:rFonts w:ascii="Calibri" w:hAnsi="Calibri" w:cs="Calibri"/>
        </w:rPr>
        <w:t xml:space="preserve"> elektroniczn</w:t>
      </w:r>
      <w:r w:rsidR="00A23CED">
        <w:rPr>
          <w:rFonts w:ascii="Calibri" w:hAnsi="Calibri" w:cs="Calibri"/>
        </w:rPr>
        <w:t>ej</w:t>
      </w:r>
      <w:r w:rsidRPr="00412422">
        <w:rPr>
          <w:rFonts w:ascii="Calibri" w:hAnsi="Calibri" w:cs="Calibri"/>
        </w:rPr>
        <w:t xml:space="preserve">, za </w:t>
      </w:r>
      <w:r w:rsidR="00A23CED">
        <w:rPr>
          <w:rFonts w:ascii="Calibri" w:hAnsi="Calibri" w:cs="Calibri"/>
        </w:rPr>
        <w:t>pośrednictwem poczty e-mail.</w:t>
      </w:r>
    </w:p>
    <w:p w14:paraId="2A8F9246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Za datę przekazania (wpływu) oświadczeń, wniosków, zawiadomień oraz informacji przyjmuje się datę ich przesłania za pośrednictwem </w:t>
      </w:r>
      <w:hyperlink r:id="rId21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 xml:space="preserve"> poprzez kliknięcie przycisku  „Wyślij wiadomość do zamawiającego” po których pojawi się komunikat, że wiadomość została wysłana do zamawiającego.</w:t>
      </w:r>
    </w:p>
    <w:p w14:paraId="60EB5667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3F5E987E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Zamawiający, zgodnie z Rozporządzeniem </w:t>
      </w:r>
      <w:r w:rsidRPr="00412422">
        <w:rPr>
          <w:rFonts w:ascii="Calibri" w:eastAsia="Roboto" w:hAnsi="Calibri" w:cs="Calibri"/>
          <w:color w:val="000000"/>
          <w:shd w:val="clear" w:color="auto" w:fill="F8F9FA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412422">
        <w:rPr>
          <w:rFonts w:ascii="Calibri" w:eastAsia="Calibri" w:hAnsi="Calibri" w:cs="Calibri"/>
          <w:color w:val="000000"/>
        </w:rPr>
        <w:t xml:space="preserve">, określa niezbędne wymagania sprzętowo - aplikacyjne umożliwiające pracę na </w:t>
      </w:r>
      <w:hyperlink r:id="rId22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>, tj.:</w:t>
      </w:r>
    </w:p>
    <w:p w14:paraId="2B0CE2E8" w14:textId="77777777" w:rsidR="00DF506D" w:rsidRPr="00412422" w:rsidRDefault="00DF506D" w:rsidP="00330D33">
      <w:pPr>
        <w:numPr>
          <w:ilvl w:val="1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stały dostęp do sieci Internet o gwarantowanej przepustowości nie mniejszej niż 512 kb/s,</w:t>
      </w:r>
    </w:p>
    <w:p w14:paraId="28699C8C" w14:textId="77777777" w:rsidR="00DF506D" w:rsidRPr="00412422" w:rsidRDefault="00DF506D" w:rsidP="00330D33">
      <w:pPr>
        <w:numPr>
          <w:ilvl w:val="1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lastRenderedPageBreak/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76A77E86" w14:textId="77777777" w:rsidR="00DF506D" w:rsidRPr="00412422" w:rsidRDefault="00DF506D" w:rsidP="00330D33">
      <w:pPr>
        <w:numPr>
          <w:ilvl w:val="1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zainstalowana dowolna, inna przeglądarka internetowa niż Internet Explorer,</w:t>
      </w:r>
    </w:p>
    <w:p w14:paraId="12ADC874" w14:textId="77777777" w:rsidR="00DF506D" w:rsidRPr="00412422" w:rsidRDefault="00DF506D" w:rsidP="00330D33">
      <w:pPr>
        <w:numPr>
          <w:ilvl w:val="1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włączona obsługa JavaScript,</w:t>
      </w:r>
    </w:p>
    <w:p w14:paraId="2FEFC1AA" w14:textId="77777777" w:rsidR="00DF506D" w:rsidRPr="00412422" w:rsidRDefault="00DF506D" w:rsidP="00330D33">
      <w:pPr>
        <w:numPr>
          <w:ilvl w:val="1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zainstalowany program Adobe Acrobat Reader lub inny obsługujący format plików .pdf,</w:t>
      </w:r>
    </w:p>
    <w:p w14:paraId="1BE56117" w14:textId="77777777" w:rsidR="00DF506D" w:rsidRPr="00412422" w:rsidRDefault="00DF506D" w:rsidP="00330D33">
      <w:pPr>
        <w:numPr>
          <w:ilvl w:val="1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Szyfrowanie na platformazakupowa.pl odbywa się za pomocą protokołu TLS 1.3.</w:t>
      </w:r>
    </w:p>
    <w:p w14:paraId="49CA6A06" w14:textId="77777777" w:rsidR="00DF506D" w:rsidRPr="00412422" w:rsidRDefault="00DF506D" w:rsidP="00330D33">
      <w:pPr>
        <w:numPr>
          <w:ilvl w:val="1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Oznaczenie czasu odbioru danych przez platformę zakupową stanowi datę oraz dokładny czas (hh:mm:ss) generowany wg. czasu lokalnego serwera synchronizowanego z zegarem Głównego Urzędu Miar.</w:t>
      </w:r>
    </w:p>
    <w:p w14:paraId="75524AA2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Wykonawca, przystępując do niniejszego postępowania o udzielenie zamówienia publicznego:</w:t>
      </w:r>
    </w:p>
    <w:p w14:paraId="71061C9D" w14:textId="58EEB0D5" w:rsidR="00DF506D" w:rsidRDefault="00DF506D" w:rsidP="00330D33">
      <w:pPr>
        <w:numPr>
          <w:ilvl w:val="1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akceptuje warunki korzystania z </w:t>
      </w:r>
      <w:hyperlink r:id="rId23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 xml:space="preserve"> określone w Regulaminie zamieszczonym na stronie internetowej </w:t>
      </w:r>
      <w:hyperlink r:id="rId24">
        <w:r w:rsidRPr="00412422">
          <w:rPr>
            <w:rFonts w:ascii="Calibri" w:eastAsia="Calibri" w:hAnsi="Calibri" w:cs="Calibri"/>
            <w:color w:val="000000"/>
          </w:rPr>
          <w:t>pod linkiem</w:t>
        </w:r>
      </w:hyperlink>
      <w:r w:rsidRPr="00412422">
        <w:rPr>
          <w:rFonts w:ascii="Calibri" w:eastAsia="Calibri" w:hAnsi="Calibri" w:cs="Calibri"/>
          <w:color w:val="000000"/>
        </w:rPr>
        <w:t xml:space="preserve">  w zakładce „Regulamin" oraz uznaje go za wiążący,</w:t>
      </w:r>
    </w:p>
    <w:p w14:paraId="1284A54E" w14:textId="59DD0172" w:rsidR="00DF506D" w:rsidRPr="00751D97" w:rsidRDefault="00DF506D" w:rsidP="00330D33">
      <w:pPr>
        <w:numPr>
          <w:ilvl w:val="1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751D97">
        <w:rPr>
          <w:rFonts w:ascii="Calibri" w:eastAsia="Calibri" w:hAnsi="Calibri" w:cs="Calibri"/>
          <w:color w:val="000000"/>
        </w:rPr>
        <w:t xml:space="preserve">zapoznał i </w:t>
      </w:r>
      <w:r w:rsidRPr="00751D97">
        <w:rPr>
          <w:rFonts w:eastAsia="Calibri" w:cstheme="minorHAnsi"/>
          <w:color w:val="000000"/>
        </w:rPr>
        <w:t>stosuje się do Instrukcji składania ofert/wniosków dostępne</w:t>
      </w:r>
      <w:r w:rsidR="00751D97" w:rsidRPr="00751D97">
        <w:rPr>
          <w:rFonts w:eastAsia="Calibri" w:cstheme="minorHAnsi"/>
          <w:color w:val="000000"/>
        </w:rPr>
        <w:t xml:space="preserve">j </w:t>
      </w:r>
      <w:r w:rsidR="00751D97" w:rsidRPr="00751D97">
        <w:rPr>
          <w:rFonts w:cstheme="minorHAnsi"/>
        </w:rPr>
        <w:t>https://platformazakupowa.pl/strona/45-</w:t>
      </w:r>
      <w:r w:rsidR="00751D97">
        <w:rPr>
          <w:rFonts w:cstheme="minorHAnsi"/>
        </w:rPr>
        <w:t>instrukcje</w:t>
      </w:r>
    </w:p>
    <w:p w14:paraId="05C654F7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bCs/>
          <w:color w:val="000000"/>
        </w:rPr>
        <w:t xml:space="preserve">Zamawiający nie ponosi odpowiedzialności za złożenie oferty w sposób niezgodny z Instrukcją korzystania z </w:t>
      </w:r>
      <w:hyperlink r:id="rId25">
        <w:r w:rsidRPr="00412422">
          <w:rPr>
            <w:rFonts w:ascii="Calibri" w:eastAsia="Calibri" w:hAnsi="Calibri" w:cs="Calibri"/>
            <w:bCs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24B640FA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Zamawiający informuje, że instrukcje korzystania z </w:t>
      </w:r>
      <w:hyperlink r:id="rId26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7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 xml:space="preserve"> znajdują się w zakładce „Instrukcje dla Wykonawców" na stronie internetowej pod adresem: </w:t>
      </w:r>
      <w:hyperlink r:id="rId28">
        <w:r w:rsidRPr="00412422">
          <w:rPr>
            <w:rFonts w:ascii="Calibri" w:eastAsia="Calibri" w:hAnsi="Calibri" w:cs="Calibri"/>
            <w:color w:val="000000"/>
            <w:u w:val="single"/>
          </w:rPr>
          <w:t>https://platformazakupowa.pl/strona/45-instrukcje</w:t>
        </w:r>
      </w:hyperlink>
    </w:p>
    <w:p w14:paraId="7EE787F7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bCs/>
          <w:color w:val="000000"/>
        </w:rPr>
      </w:pPr>
      <w:bookmarkStart w:id="11" w:name="_Hlk119658416"/>
      <w:r w:rsidRPr="00412422">
        <w:rPr>
          <w:rFonts w:ascii="Calibri" w:eastAsia="Calibri" w:hAnsi="Calibri" w:cs="Calibri"/>
          <w:bCs/>
          <w:color w:val="000000"/>
        </w:rPr>
        <w:t>Formaty plików wykorzystywanych przez wykonawców powinny być zgodne z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bookmarkEnd w:id="11"/>
    <w:p w14:paraId="13580412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bCs/>
          <w:color w:val="000000"/>
        </w:rPr>
      </w:pPr>
      <w:r w:rsidRPr="00412422">
        <w:rPr>
          <w:rFonts w:ascii="Calibri" w:eastAsia="Calibri" w:hAnsi="Calibri" w:cs="Calibri"/>
          <w:bCs/>
          <w:color w:val="000000"/>
        </w:rPr>
        <w:t>Zamawiający rekomenduje wykorzystanie formatów: .pdf .doc .xls .jpg (.jpeg) ze szczególnym wskazaniem na .pdf</w:t>
      </w:r>
    </w:p>
    <w:p w14:paraId="32A0EB66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W celu ewentualnej kompresji danych Zamawiający rekomenduje wykorzystanie jednego z formatów:</w:t>
      </w:r>
    </w:p>
    <w:p w14:paraId="62737F1F" w14:textId="77777777" w:rsidR="00DF506D" w:rsidRPr="00412422" w:rsidRDefault="00DF506D" w:rsidP="00330D33">
      <w:pPr>
        <w:numPr>
          <w:ilvl w:val="1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.zip </w:t>
      </w:r>
    </w:p>
    <w:p w14:paraId="03E0A4A7" w14:textId="77777777" w:rsidR="00DF506D" w:rsidRPr="00412422" w:rsidRDefault="00DF506D" w:rsidP="00330D33">
      <w:pPr>
        <w:numPr>
          <w:ilvl w:val="1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.7Z</w:t>
      </w:r>
    </w:p>
    <w:p w14:paraId="5C194CB8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Wśród formatów powszechnych a NIE występujących w rozporządzeniu występują: .rar .gif .bmp .numbers .pages. Dokumenty złożone w takich plikach zostaną uznane za złożone nieskutecznie.</w:t>
      </w:r>
    </w:p>
    <w:p w14:paraId="51A11592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PAdES. </w:t>
      </w:r>
    </w:p>
    <w:p w14:paraId="2BC55D01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lastRenderedPageBreak/>
        <w:t>Pliki w innych formatach niż PDF zaleca się opatrzyć zewnętrznym podpisem XAdES. Wykonawca powinien pamiętać, aby plik z podpisem przekazywać łącznie z dokumentem podpisywanym.</w:t>
      </w:r>
    </w:p>
    <w:p w14:paraId="4D8DB678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Zamawiający zaleca aby w przypadku podpisywania pliku przez kilka osób, stosować podpisy tego samego rodzaju.</w:t>
      </w:r>
    </w:p>
    <w:p w14:paraId="509E01E5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Podczas podpisywania plików zaleca się stosowanie algorytmu skrótu SHA2 zamiast SHA1.  </w:t>
      </w:r>
    </w:p>
    <w:p w14:paraId="58BB8209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Jeśli wykonawca pakuje dokumenty np. w plik ZIP zalecamy wcześniejsze podpisanie każdego ze skompresowanych plików. </w:t>
      </w:r>
    </w:p>
    <w:p w14:paraId="2C7876ED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Zamawiający rekomenduje wykorzystanie podpisu z kwalifikowanym znacznikiem czasu.</w:t>
      </w:r>
    </w:p>
    <w:p w14:paraId="24772BE7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Zamawiający zaleca aby </w:t>
      </w:r>
      <w:r w:rsidRPr="00412422">
        <w:rPr>
          <w:rFonts w:ascii="Calibri" w:eastAsia="Calibri" w:hAnsi="Calibri" w:cs="Calibri"/>
          <w:color w:val="000000"/>
          <w:u w:val="single"/>
        </w:rPr>
        <w:t>nie</w:t>
      </w:r>
      <w:r w:rsidRPr="00412422">
        <w:rPr>
          <w:rFonts w:ascii="Calibri" w:eastAsia="Calibri" w:hAnsi="Calibri" w:cs="Calibri"/>
          <w:color w:val="000000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ADC138A" w14:textId="17C93A60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Oferta oraz </w:t>
      </w:r>
      <w:r>
        <w:rPr>
          <w:rFonts w:ascii="Calibri" w:eastAsia="Calibri" w:hAnsi="Calibri" w:cs="Calibri"/>
          <w:color w:val="000000"/>
        </w:rPr>
        <w:t>wszelkie dokumenty i oświadczenia</w:t>
      </w:r>
      <w:r w:rsidRPr="00412422">
        <w:rPr>
          <w:rFonts w:ascii="Calibri" w:eastAsia="Calibri" w:hAnsi="Calibri" w:cs="Calibri"/>
          <w:color w:val="000000"/>
        </w:rPr>
        <w:t xml:space="preserve"> składane elektronicznie muszą zostać podpisane kwalifikowanym podpisem</w:t>
      </w:r>
      <w:r w:rsidR="002D20C4" w:rsidRPr="002D20C4">
        <w:rPr>
          <w:rFonts w:ascii="Calibri" w:eastAsia="Calibri" w:hAnsi="Calibri" w:cs="Calibri"/>
          <w:color w:val="000000"/>
        </w:rPr>
        <w:t xml:space="preserve"> </w:t>
      </w:r>
      <w:r w:rsidR="002D20C4" w:rsidRPr="00412422">
        <w:rPr>
          <w:rFonts w:ascii="Calibri" w:eastAsia="Calibri" w:hAnsi="Calibri" w:cs="Calibri"/>
          <w:color w:val="000000"/>
        </w:rPr>
        <w:t>elektronicznym</w:t>
      </w:r>
      <w:r w:rsidR="002D20C4">
        <w:rPr>
          <w:rFonts w:ascii="Calibri" w:eastAsia="Calibri" w:hAnsi="Calibri" w:cs="Calibri"/>
          <w:color w:val="000000"/>
        </w:rPr>
        <w:t>, podpisem zaufanym lub podpisem osobistym</w:t>
      </w:r>
      <w:r w:rsidRPr="00412422">
        <w:rPr>
          <w:rFonts w:ascii="Calibri" w:eastAsia="Calibri" w:hAnsi="Calibri" w:cs="Calibri"/>
          <w:color w:val="000000"/>
        </w:rPr>
        <w:t>. W procesie składania oferty na platformie, podpis elektroniczny Wykonawca składa bezpośrednio na dokumencie, który następnie przesyła do systemu.</w:t>
      </w:r>
    </w:p>
    <w:p w14:paraId="37E647B6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Podpisy kwalifikowane wykorzystywane przez wykonawców do podpisywania wszelkich plików muszą spełniać</w:t>
      </w:r>
      <w:r>
        <w:rPr>
          <w:rFonts w:ascii="Calibri" w:eastAsia="Calibri" w:hAnsi="Calibri" w:cs="Calibri"/>
          <w:color w:val="000000"/>
        </w:rPr>
        <w:t xml:space="preserve"> wymagania</w:t>
      </w:r>
      <w:r w:rsidRPr="00412422">
        <w:rPr>
          <w:rFonts w:ascii="Calibri" w:eastAsia="Calibri" w:hAnsi="Calibri" w:cs="Calibri"/>
          <w:color w:val="000000"/>
        </w:rPr>
        <w:t xml:space="preserve"> Rozporządzeni</w:t>
      </w:r>
      <w:r>
        <w:rPr>
          <w:rFonts w:ascii="Calibri" w:eastAsia="Calibri" w:hAnsi="Calibri" w:cs="Calibri"/>
          <w:color w:val="000000"/>
        </w:rPr>
        <w:t>a</w:t>
      </w:r>
      <w:r w:rsidRPr="00412422">
        <w:rPr>
          <w:rFonts w:ascii="Calibri" w:eastAsia="Calibri" w:hAnsi="Calibri" w:cs="Calibri"/>
          <w:color w:val="000000"/>
        </w:rPr>
        <w:t xml:space="preserve"> Parlamentu Europejskiego i Rady w sprawie identyfikacji elektronicznej i usług zaufania w odniesieniu do transakcji elektronicznych na rynku wewnętrznym (eIDAS) (UE) nr 910/2014 - od 1 lipca 2016 roku</w:t>
      </w:r>
      <w:r>
        <w:rPr>
          <w:rFonts w:ascii="Calibri" w:eastAsia="Calibri" w:hAnsi="Calibri" w:cs="Calibri"/>
          <w:color w:val="000000"/>
        </w:rPr>
        <w:t>.</w:t>
      </w:r>
    </w:p>
    <w:p w14:paraId="1859DBE6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W przypadku wykorzystania formatu podpisu XAdES zewnętrzny</w:t>
      </w:r>
      <w:r>
        <w:rPr>
          <w:rFonts w:ascii="Calibri" w:eastAsia="Calibri" w:hAnsi="Calibri" w:cs="Calibri"/>
          <w:color w:val="000000"/>
        </w:rPr>
        <w:t xml:space="preserve">, </w:t>
      </w:r>
      <w:r w:rsidRPr="00412422">
        <w:rPr>
          <w:rFonts w:ascii="Calibri" w:eastAsia="Calibri" w:hAnsi="Calibri" w:cs="Calibri"/>
          <w:color w:val="000000"/>
        </w:rPr>
        <w:t>Zamawiający wymaga dołączenia odpowiedniej ilości plików tj. podpisywanych plików z danymi oraz plików podpisu w formacie XAdES.</w:t>
      </w:r>
    </w:p>
    <w:p w14:paraId="4A55C4AC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b/>
          <w:bCs/>
          <w:color w:val="000000"/>
        </w:rPr>
      </w:pPr>
      <w:r w:rsidRPr="00412422">
        <w:rPr>
          <w:rFonts w:ascii="Calibri" w:eastAsia="Calibri" w:hAnsi="Calibri" w:cs="Calibri"/>
          <w:b/>
          <w:bCs/>
          <w:color w:val="000000"/>
        </w:rPr>
        <w:t>Zgodnie z art. 18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5766C436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 xml:space="preserve">Wykonawca, za pośrednictwem </w:t>
      </w:r>
      <w:hyperlink r:id="rId29">
        <w:r w:rsidRPr="00412422">
          <w:rPr>
            <w:rFonts w:ascii="Calibri" w:eastAsia="Calibri" w:hAnsi="Calibri" w:cs="Calibri"/>
            <w:color w:val="000000"/>
            <w:u w:val="single"/>
          </w:rPr>
          <w:t>platformazakupowa.pl</w:t>
        </w:r>
      </w:hyperlink>
      <w:r w:rsidRPr="00412422">
        <w:rPr>
          <w:rFonts w:ascii="Calibri" w:eastAsia="Calibri" w:hAnsi="Calibri" w:cs="Calibri"/>
          <w:color w:val="000000"/>
        </w:rPr>
        <w:t xml:space="preserve"> może przed upływem terminu składania ofert wycofać ofertę. Sposób dokonywania wycofania oferty zamieszczono w instrukcji zamieszczonej na stronie internetowej pod adresem:</w:t>
      </w:r>
    </w:p>
    <w:p w14:paraId="1C8241A2" w14:textId="77777777" w:rsidR="00DF506D" w:rsidRPr="00412422" w:rsidRDefault="00AE165B" w:rsidP="00FE43E7">
      <w:pPr>
        <w:spacing w:after="0" w:line="264" w:lineRule="auto"/>
        <w:ind w:firstLine="360"/>
        <w:jc w:val="both"/>
        <w:rPr>
          <w:rFonts w:ascii="Calibri" w:eastAsia="Calibri" w:hAnsi="Calibri" w:cs="Calibri"/>
          <w:color w:val="FF0000"/>
        </w:rPr>
      </w:pPr>
      <w:hyperlink r:id="rId30" w:history="1">
        <w:r w:rsidR="00DF506D" w:rsidRPr="00412422">
          <w:rPr>
            <w:rStyle w:val="Hipercze"/>
            <w:rFonts w:ascii="Calibri" w:eastAsia="Calibri" w:hAnsi="Calibri" w:cs="Calibri"/>
          </w:rPr>
          <w:t>https://platformazakupowa.pl/strona/45-instrukcje</w:t>
        </w:r>
      </w:hyperlink>
    </w:p>
    <w:p w14:paraId="4C1C9A8C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061DDA1" w14:textId="77777777" w:rsidR="00DF506D" w:rsidRPr="00412422" w:rsidRDefault="00DF506D" w:rsidP="00330D33">
      <w:pPr>
        <w:pStyle w:val="Tekstpodstawowy"/>
        <w:numPr>
          <w:ilvl w:val="0"/>
          <w:numId w:val="7"/>
        </w:numPr>
        <w:spacing w:after="0" w:line="264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12422">
        <w:rPr>
          <w:rFonts w:ascii="Calibri" w:hAnsi="Calibri" w:cs="Calibri"/>
          <w:b/>
          <w:bCs/>
          <w:color w:val="000000"/>
          <w:sz w:val="22"/>
          <w:szCs w:val="22"/>
        </w:rPr>
        <w:t xml:space="preserve">Środkiem komunikacji elektronicznej, służącym do złożenia oferty przez wykonawcę, jest Platforma dostępna pod adresem </w:t>
      </w:r>
      <w:hyperlink r:id="rId31" w:history="1">
        <w:r w:rsidRPr="00412422">
          <w:rPr>
            <w:rStyle w:val="Hipercze"/>
            <w:rFonts w:ascii="Calibri" w:hAnsi="Calibri" w:cs="Calibri"/>
            <w:b/>
            <w:bCs/>
            <w:color w:val="000000"/>
            <w:sz w:val="22"/>
            <w:szCs w:val="22"/>
          </w:rPr>
          <w:t>https://platformazakupowa.pl/pn/up_poznan</w:t>
        </w:r>
      </w:hyperlink>
      <w:r w:rsidRPr="0041242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45802B20" w14:textId="7E8943F7" w:rsidR="00DF506D" w:rsidRPr="00412422" w:rsidRDefault="00DF506D" w:rsidP="00330D33">
      <w:pPr>
        <w:pStyle w:val="Akapitzlist"/>
        <w:numPr>
          <w:ilvl w:val="0"/>
          <w:numId w:val="7"/>
        </w:numPr>
        <w:spacing w:line="264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412422">
        <w:rPr>
          <w:rFonts w:ascii="Calibri" w:hAnsi="Calibri" w:cs="Calibri"/>
          <w:color w:val="000000"/>
          <w:sz w:val="22"/>
          <w:szCs w:val="22"/>
        </w:rPr>
        <w:t xml:space="preserve">Wykonawca składa ofertę wraz z wymaganymi dokumentami, wyszczególnionymi </w:t>
      </w:r>
      <w:r w:rsidRPr="00A97D11">
        <w:rPr>
          <w:rFonts w:ascii="Calibri" w:hAnsi="Calibri" w:cs="Calibri"/>
          <w:color w:val="000000"/>
          <w:sz w:val="22"/>
          <w:szCs w:val="22"/>
        </w:rPr>
        <w:t>w  Rozdziale 1</w:t>
      </w:r>
      <w:r w:rsidR="00D07797">
        <w:rPr>
          <w:rFonts w:ascii="Calibri" w:hAnsi="Calibri" w:cs="Calibri"/>
          <w:color w:val="000000"/>
          <w:sz w:val="22"/>
          <w:szCs w:val="22"/>
        </w:rPr>
        <w:t xml:space="preserve">8 </w:t>
      </w:r>
      <w:r w:rsidRPr="00412422">
        <w:rPr>
          <w:rFonts w:ascii="Calibri" w:hAnsi="Calibri" w:cs="Calibri"/>
          <w:color w:val="000000"/>
          <w:sz w:val="22"/>
          <w:szCs w:val="22"/>
        </w:rPr>
        <w:t>SWZ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12422">
        <w:rPr>
          <w:rFonts w:ascii="Calibri" w:hAnsi="Calibri" w:cs="Calibri"/>
          <w:color w:val="000000"/>
          <w:sz w:val="22"/>
          <w:szCs w:val="22"/>
        </w:rPr>
        <w:t xml:space="preserve">za pośrednictwem Platformy. </w:t>
      </w:r>
    </w:p>
    <w:p w14:paraId="610348F6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Po wypełnieniu Formularza składania oferty lub wniosku i dołączenia  wszystkich wymaganych załączników należy kliknąć przycisk „Przejdź do podsumowania”.</w:t>
      </w:r>
    </w:p>
    <w:p w14:paraId="5612E187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lastRenderedPageBreak/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2D62E1EB" w14:textId="77777777" w:rsidR="00DF506D" w:rsidRPr="00412422" w:rsidRDefault="00DF506D" w:rsidP="00330D33">
      <w:pPr>
        <w:numPr>
          <w:ilvl w:val="0"/>
          <w:numId w:val="7"/>
        </w:numPr>
        <w:spacing w:after="0" w:line="264" w:lineRule="auto"/>
        <w:jc w:val="both"/>
        <w:rPr>
          <w:rFonts w:ascii="Calibri" w:eastAsia="Calibri" w:hAnsi="Calibri" w:cs="Calibri"/>
          <w:color w:val="000000"/>
        </w:rPr>
      </w:pPr>
      <w:r w:rsidRPr="00412422">
        <w:rPr>
          <w:rFonts w:ascii="Calibri" w:eastAsia="Calibri" w:hAnsi="Calibri" w:cs="Calibri"/>
          <w:color w:val="000000"/>
        </w:rPr>
        <w:t>Szczegółowa instrukcja dla Wykonawców dotycząca złożenia, zmiany i wycofania oferty znajduje się na stronie internetowej pod adresem:</w:t>
      </w:r>
    </w:p>
    <w:p w14:paraId="5326783D" w14:textId="3CB9AEC9" w:rsidR="00257731" w:rsidRPr="00DF506D" w:rsidRDefault="00AE165B" w:rsidP="00FE43E7">
      <w:pPr>
        <w:spacing w:after="0" w:line="264" w:lineRule="auto"/>
        <w:ind w:left="360"/>
        <w:jc w:val="both"/>
        <w:rPr>
          <w:rFonts w:ascii="Calibri" w:eastAsia="Calibri" w:hAnsi="Calibri" w:cs="Calibri"/>
          <w:color w:val="000000"/>
          <w:u w:val="single"/>
        </w:rPr>
      </w:pPr>
      <w:hyperlink r:id="rId32" w:history="1">
        <w:r w:rsidR="00DF506D" w:rsidRPr="00412422">
          <w:rPr>
            <w:rStyle w:val="Hipercze"/>
            <w:rFonts w:ascii="Calibri" w:eastAsia="Calibri" w:hAnsi="Calibri" w:cs="Calibri"/>
            <w:color w:val="000000"/>
          </w:rPr>
          <w:t>https://platformazakupowa.pl/strona/45-instrukcje</w:t>
        </w:r>
      </w:hyperlink>
    </w:p>
    <w:p w14:paraId="21D5F534" w14:textId="2801B8A0" w:rsidR="00250C37" w:rsidRDefault="00250C37" w:rsidP="00FE43E7">
      <w:pPr>
        <w:spacing w:after="0" w:line="264" w:lineRule="auto"/>
      </w:pPr>
    </w:p>
    <w:p w14:paraId="6514903D" w14:textId="60EE6440" w:rsidR="00CD3469" w:rsidRDefault="00CD3469" w:rsidP="00FE43E7">
      <w:pPr>
        <w:spacing w:after="0" w:line="264" w:lineRule="auto"/>
      </w:pPr>
    </w:p>
    <w:p w14:paraId="3488E143" w14:textId="0236A468" w:rsidR="00CD3469" w:rsidRDefault="00CD3469" w:rsidP="00FE43E7">
      <w:pPr>
        <w:spacing w:after="0" w:line="264" w:lineRule="auto"/>
      </w:pPr>
    </w:p>
    <w:p w14:paraId="054DCDD3" w14:textId="77777777" w:rsidR="00CD3469" w:rsidRDefault="00CD3469" w:rsidP="00FE43E7">
      <w:pPr>
        <w:spacing w:after="0" w:line="264" w:lineRule="auto"/>
      </w:pPr>
    </w:p>
    <w:p w14:paraId="55ECE8FD" w14:textId="0DAD705B" w:rsidR="00DF506D" w:rsidRPr="00CB0EE7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350263">
        <w:rPr>
          <w:b/>
        </w:rPr>
        <w:t xml:space="preserve">ROZDZIAŁ </w:t>
      </w:r>
      <w:r w:rsidR="00352B7B">
        <w:rPr>
          <w:b/>
        </w:rPr>
        <w:t>2</w:t>
      </w:r>
      <w:r w:rsidR="0059448E">
        <w:rPr>
          <w:b/>
        </w:rPr>
        <w:t>1</w:t>
      </w:r>
      <w:r w:rsidRPr="00350263">
        <w:rPr>
          <w:b/>
        </w:rPr>
        <w:t>.</w:t>
      </w:r>
      <w:r w:rsidRPr="00CB0EE7">
        <w:rPr>
          <w:b/>
        </w:rPr>
        <w:t xml:space="preserve"> </w:t>
      </w:r>
    </w:p>
    <w:p w14:paraId="6DC3CD15" w14:textId="0D6AD152" w:rsidR="00847872" w:rsidRPr="00257731" w:rsidRDefault="00257731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4B6A5F">
        <w:rPr>
          <w:b/>
        </w:rPr>
        <w:t>KRYTERIA OCENY OFERT</w:t>
      </w:r>
    </w:p>
    <w:p w14:paraId="0205C0A9" w14:textId="77777777" w:rsidR="00F5279E" w:rsidRPr="00F5279E" w:rsidRDefault="00F5279E" w:rsidP="00D93F57">
      <w:pPr>
        <w:spacing w:after="0" w:line="264" w:lineRule="auto"/>
        <w:rPr>
          <w:b/>
          <w:bCs/>
        </w:rPr>
      </w:pPr>
    </w:p>
    <w:p w14:paraId="0ED57179" w14:textId="0183051F" w:rsidR="00454595" w:rsidRPr="008D13A5" w:rsidRDefault="00454595" w:rsidP="00944B17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cstheme="majorHAnsi"/>
          <w:bCs/>
        </w:rPr>
      </w:pPr>
      <w:r w:rsidRPr="00454595">
        <w:rPr>
          <w:rFonts w:cstheme="majorHAnsi"/>
          <w:bCs/>
        </w:rPr>
        <w:t>Zamawiający będzie oceniał oferty</w:t>
      </w:r>
      <w:r>
        <w:rPr>
          <w:rFonts w:cstheme="majorHAnsi"/>
          <w:bCs/>
        </w:rPr>
        <w:t xml:space="preserve"> </w:t>
      </w:r>
      <w:r w:rsidRPr="00454595">
        <w:rPr>
          <w:rFonts w:cstheme="majorHAnsi"/>
          <w:bCs/>
        </w:rPr>
        <w:t>według</w:t>
      </w:r>
      <w:r w:rsidR="00391676">
        <w:rPr>
          <w:rFonts w:cstheme="majorHAnsi"/>
          <w:bCs/>
        </w:rPr>
        <w:t xml:space="preserve"> </w:t>
      </w:r>
      <w:r w:rsidR="008D13A5">
        <w:rPr>
          <w:rFonts w:cstheme="majorHAnsi"/>
          <w:bCs/>
        </w:rPr>
        <w:t xml:space="preserve">następujących </w:t>
      </w:r>
      <w:r w:rsidR="00391676" w:rsidRPr="008D13A5">
        <w:rPr>
          <w:rFonts w:cstheme="majorHAnsi"/>
          <w:bCs/>
        </w:rPr>
        <w:t>kryteri</w:t>
      </w:r>
      <w:r w:rsidR="008D13A5" w:rsidRPr="008D13A5">
        <w:rPr>
          <w:rFonts w:cstheme="majorHAnsi"/>
          <w:bCs/>
        </w:rPr>
        <w:t>ów</w:t>
      </w:r>
      <w:r w:rsidRPr="008D13A5">
        <w:rPr>
          <w:rFonts w:cstheme="majorHAnsi"/>
          <w:bCs/>
        </w:rPr>
        <w:t>:</w:t>
      </w:r>
    </w:p>
    <w:p w14:paraId="2D6EE788" w14:textId="77777777" w:rsidR="00454595" w:rsidRDefault="00454595" w:rsidP="00FE43E7">
      <w:pPr>
        <w:pStyle w:val="Akapitzlist"/>
        <w:spacing w:line="264" w:lineRule="auto"/>
        <w:ind w:left="360"/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094"/>
        <w:gridCol w:w="5011"/>
        <w:gridCol w:w="1292"/>
        <w:gridCol w:w="1529"/>
      </w:tblGrid>
      <w:tr w:rsidR="00056227" w14:paraId="2CE8DF68" w14:textId="77777777" w:rsidTr="00AD6885">
        <w:tc>
          <w:tcPr>
            <w:tcW w:w="109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5956997" w14:textId="667CE4E1" w:rsidR="00056227" w:rsidRPr="00454595" w:rsidRDefault="00056227" w:rsidP="00FE43E7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kryterium</w:t>
            </w:r>
            <w:r w:rsidR="00CD6F0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01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000AD8F" w14:textId="792C094E" w:rsidR="00056227" w:rsidRPr="00454595" w:rsidRDefault="00056227" w:rsidP="00FE43E7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454595">
              <w:rPr>
                <w:b/>
                <w:sz w:val="20"/>
                <w:szCs w:val="20"/>
              </w:rPr>
              <w:t>Nazwa kryterium: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25FB1C5" w14:textId="523C33EB" w:rsidR="00056227" w:rsidRPr="00454595" w:rsidRDefault="00056227" w:rsidP="00FE43E7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454595">
              <w:rPr>
                <w:b/>
                <w:sz w:val="20"/>
                <w:szCs w:val="20"/>
              </w:rPr>
              <w:t>Waga: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50F096A" w14:textId="60D3A4A1" w:rsidR="00056227" w:rsidRPr="00454595" w:rsidRDefault="00056227" w:rsidP="00FE43E7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454595">
              <w:rPr>
                <w:b/>
                <w:sz w:val="20"/>
                <w:szCs w:val="20"/>
              </w:rPr>
              <w:t>Maksymalna liczba punktów:</w:t>
            </w:r>
          </w:p>
        </w:tc>
      </w:tr>
      <w:tr w:rsidR="00056227" w14:paraId="74992BC7" w14:textId="77777777" w:rsidTr="00AD6885">
        <w:tc>
          <w:tcPr>
            <w:tcW w:w="1094" w:type="dxa"/>
            <w:shd w:val="clear" w:color="auto" w:fill="auto"/>
          </w:tcPr>
          <w:p w14:paraId="3A92F048" w14:textId="6A466165" w:rsidR="00056227" w:rsidRPr="006D296E" w:rsidRDefault="00056227" w:rsidP="00FE43E7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6D296E">
              <w:rPr>
                <w:sz w:val="20"/>
                <w:szCs w:val="20"/>
              </w:rPr>
              <w:t>1</w:t>
            </w:r>
          </w:p>
        </w:tc>
        <w:tc>
          <w:tcPr>
            <w:tcW w:w="5011" w:type="dxa"/>
            <w:shd w:val="clear" w:color="auto" w:fill="auto"/>
          </w:tcPr>
          <w:p w14:paraId="3218DE7D" w14:textId="296DF072" w:rsidR="00056227" w:rsidRPr="006D296E" w:rsidRDefault="00056227" w:rsidP="00FE43E7">
            <w:pPr>
              <w:spacing w:line="264" w:lineRule="auto"/>
              <w:rPr>
                <w:sz w:val="20"/>
                <w:szCs w:val="20"/>
              </w:rPr>
            </w:pPr>
            <w:r w:rsidRPr="006D296E">
              <w:rPr>
                <w:sz w:val="20"/>
                <w:szCs w:val="20"/>
              </w:rPr>
              <w:t>Cena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3B4F71D" w14:textId="4739C67C" w:rsidR="00056227" w:rsidRPr="006D296E" w:rsidRDefault="007D2A55" w:rsidP="00FE43E7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56227" w:rsidRPr="006D296E">
              <w:rPr>
                <w:sz w:val="20"/>
                <w:szCs w:val="20"/>
              </w:rPr>
              <w:t>0%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7F1C1D33" w14:textId="6D58E04E" w:rsidR="00056227" w:rsidRPr="006D296E" w:rsidRDefault="007D2A55" w:rsidP="00FE43E7">
            <w:pPr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56227" w:rsidRPr="006D296E">
              <w:rPr>
                <w:sz w:val="20"/>
                <w:szCs w:val="20"/>
              </w:rPr>
              <w:t>0</w:t>
            </w:r>
          </w:p>
        </w:tc>
      </w:tr>
    </w:tbl>
    <w:p w14:paraId="5E1F399A" w14:textId="77777777" w:rsidR="00A15616" w:rsidRDefault="00A15616" w:rsidP="00FE43E7">
      <w:pPr>
        <w:pStyle w:val="Akapitzlist"/>
        <w:spacing w:line="264" w:lineRule="auto"/>
        <w:ind w:left="372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40115CF" w14:textId="7467E3F7" w:rsidR="00454595" w:rsidRDefault="00454595" w:rsidP="00944B17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cstheme="majorHAnsi"/>
          <w:bCs/>
        </w:rPr>
      </w:pPr>
      <w:r w:rsidRPr="00454595">
        <w:rPr>
          <w:rFonts w:cstheme="majorHAnsi"/>
          <w:bCs/>
        </w:rPr>
        <w:t>Zamawiający dokona oceny ofert przyznając punkty w ramach poszczególnych kryteriów, przyjmując zasadę, że 1% = 1 pkt.</w:t>
      </w:r>
    </w:p>
    <w:p w14:paraId="02111EB1" w14:textId="77777777" w:rsidR="00944B17" w:rsidRDefault="00944B17" w:rsidP="00944B17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</w:pPr>
    </w:p>
    <w:p w14:paraId="58AE655D" w14:textId="10B81BD9" w:rsidR="00454595" w:rsidRPr="00454595" w:rsidRDefault="00454595" w:rsidP="00944B17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cstheme="majorHAnsi"/>
          <w:bCs/>
        </w:rPr>
      </w:pPr>
      <w:r>
        <w:t>Maksymalna łączna liczba punktów, jaką może otrzymać oferta Wykonawcy wynosi 100 pkt.</w:t>
      </w:r>
    </w:p>
    <w:p w14:paraId="1862148A" w14:textId="279B7772" w:rsidR="00CB0EE7" w:rsidRDefault="00CB0EE7" w:rsidP="00FE43E7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rFonts w:cstheme="majorHAnsi"/>
          <w:bCs/>
        </w:rPr>
      </w:pPr>
    </w:p>
    <w:tbl>
      <w:tblPr>
        <w:tblStyle w:val="Tabela-Siatka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062"/>
      </w:tblGrid>
      <w:tr w:rsidR="00446EFA" w14:paraId="2E073A76" w14:textId="77777777" w:rsidTr="00446EFA">
        <w:tc>
          <w:tcPr>
            <w:tcW w:w="9062" w:type="dxa"/>
            <w:shd w:val="clear" w:color="auto" w:fill="E2EFD9" w:themeFill="accent6" w:themeFillTint="33"/>
          </w:tcPr>
          <w:p w14:paraId="6141B16E" w14:textId="77777777" w:rsidR="00446EFA" w:rsidRDefault="00446EFA" w:rsidP="00446EFA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Kryterium oceny ofert nr 1</w:t>
            </w:r>
          </w:p>
          <w:p w14:paraId="58C58EE1" w14:textId="3AA404CB" w:rsidR="00446EFA" w:rsidRPr="00446EFA" w:rsidRDefault="00446EFA" w:rsidP="00446E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bCs/>
              </w:rPr>
            </w:pPr>
            <w:r w:rsidRPr="00C54E3A">
              <w:rPr>
                <w:bCs/>
              </w:rPr>
              <w:t>Cena</w:t>
            </w:r>
          </w:p>
        </w:tc>
      </w:tr>
    </w:tbl>
    <w:p w14:paraId="76524C6E" w14:textId="77777777" w:rsidR="00446EFA" w:rsidRDefault="00446EFA" w:rsidP="00446EFA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center"/>
        <w:rPr>
          <w:bCs/>
        </w:rPr>
      </w:pPr>
    </w:p>
    <w:p w14:paraId="0CC94992" w14:textId="1D066A11" w:rsidR="00446EFA" w:rsidRPr="00944B17" w:rsidRDefault="00446EFA" w:rsidP="00466F62">
      <w:pPr>
        <w:pStyle w:val="Akapitzlist"/>
        <w:numPr>
          <w:ilvl w:val="0"/>
          <w:numId w:val="33"/>
        </w:numPr>
        <w:spacing w:line="264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44B17">
        <w:rPr>
          <w:rFonts w:asciiTheme="minorHAnsi" w:hAnsiTheme="minorHAnsi" w:cstheme="minorHAnsi"/>
          <w:sz w:val="22"/>
          <w:szCs w:val="22"/>
        </w:rPr>
        <w:t>Zamawiający przyzna punkty, z dokładnością wyniku do drugiego miejsca po przecinku, zgodnie z poniższym wzorem:</w:t>
      </w:r>
    </w:p>
    <w:p w14:paraId="1A1FC28E" w14:textId="77777777" w:rsidR="00446EFA" w:rsidRPr="00446EFA" w:rsidRDefault="00446EFA" w:rsidP="00446EFA">
      <w:pPr>
        <w:spacing w:line="264" w:lineRule="auto"/>
        <w:jc w:val="both"/>
        <w:rPr>
          <w:rFonts w:ascii="Calibri" w:hAnsi="Calibri"/>
        </w:rPr>
      </w:pPr>
    </w:p>
    <w:p w14:paraId="211812D9" w14:textId="77777777" w:rsidR="00446EFA" w:rsidRPr="003130CF" w:rsidRDefault="00446EFA" w:rsidP="00446EFA">
      <w:pPr>
        <w:spacing w:line="264" w:lineRule="auto"/>
        <w:ind w:firstLine="360"/>
        <w:rPr>
          <w:rFonts w:eastAsia="Calibri"/>
        </w:rPr>
      </w:pPr>
      <w:r>
        <w:rPr>
          <w:rFonts w:eastAsia="Calibri"/>
        </w:rPr>
        <w:t>najniższa cena w zbiorze ważnych ofert</w:t>
      </w:r>
    </w:p>
    <w:p w14:paraId="3397DA23" w14:textId="2F621836" w:rsidR="00446EFA" w:rsidRPr="00B21B05" w:rsidRDefault="00446EFA" w:rsidP="00446EFA">
      <w:pPr>
        <w:spacing w:line="264" w:lineRule="auto"/>
        <w:ind w:firstLine="360"/>
        <w:rPr>
          <w:rFonts w:eastAsia="Calibri" w:cs="Calibri"/>
        </w:rPr>
      </w:pPr>
      <w:r w:rsidRPr="003130CF">
        <w:rPr>
          <w:rFonts w:eastAsia="Calibri" w:cs="Calibri"/>
        </w:rPr>
        <w:t xml:space="preserve">---------------------------------------------------------------- </w:t>
      </w:r>
      <w:r>
        <w:rPr>
          <w:rFonts w:eastAsia="Calibri" w:cs="Calibri"/>
        </w:rPr>
        <w:t xml:space="preserve">        </w:t>
      </w:r>
      <w:r w:rsidRPr="003130CF">
        <w:rPr>
          <w:rFonts w:eastAsia="Calibri" w:cs="Calibri"/>
        </w:rPr>
        <w:t xml:space="preserve">x </w:t>
      </w:r>
      <w:r w:rsidR="007D2A55">
        <w:rPr>
          <w:rFonts w:eastAsia="Calibri" w:cs="Calibri"/>
        </w:rPr>
        <w:t xml:space="preserve">   10</w:t>
      </w:r>
      <w:r>
        <w:rPr>
          <w:rFonts w:eastAsia="Calibri" w:cs="Calibri"/>
        </w:rPr>
        <w:t>0 (waga kryterium)</w:t>
      </w:r>
    </w:p>
    <w:p w14:paraId="5BDA5F9F" w14:textId="31441C82" w:rsidR="00446EFA" w:rsidRPr="00446EFA" w:rsidRDefault="00446EFA" w:rsidP="00446EFA">
      <w:pPr>
        <w:spacing w:line="264" w:lineRule="auto"/>
        <w:ind w:firstLine="360"/>
        <w:rPr>
          <w:rFonts w:eastAsia="Calibri" w:cs="Calibri"/>
        </w:rPr>
      </w:pPr>
      <w:r>
        <w:rPr>
          <w:rFonts w:eastAsia="Calibri" w:cs="Calibri"/>
        </w:rPr>
        <w:t>cena oferty rozpatrywanej</w:t>
      </w:r>
    </w:p>
    <w:p w14:paraId="63934188" w14:textId="4EFB677A" w:rsidR="00446EFA" w:rsidRDefault="00446EFA" w:rsidP="00466F62">
      <w:pPr>
        <w:pStyle w:val="Akapitzlist"/>
        <w:numPr>
          <w:ilvl w:val="0"/>
          <w:numId w:val="33"/>
        </w:numPr>
        <w:spacing w:line="264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44B17">
        <w:rPr>
          <w:rFonts w:asciiTheme="minorHAnsi" w:hAnsiTheme="minorHAnsi" w:cstheme="minorHAnsi"/>
          <w:sz w:val="22"/>
          <w:szCs w:val="22"/>
        </w:rPr>
        <w:t>Cena ofertowa ma zawierać wszystkie koszty poniesione przez wykonawcę w związku z realizacją przedmiotu zamówienia</w:t>
      </w:r>
      <w:r w:rsidR="007D2A55">
        <w:rPr>
          <w:rFonts w:asciiTheme="minorHAnsi" w:hAnsiTheme="minorHAnsi" w:cstheme="minorHAnsi"/>
          <w:sz w:val="22"/>
          <w:szCs w:val="22"/>
        </w:rPr>
        <w:t>.</w:t>
      </w:r>
    </w:p>
    <w:p w14:paraId="1DBDA151" w14:textId="57ADA698" w:rsidR="007D2A55" w:rsidRPr="00944B17" w:rsidRDefault="007D2A55" w:rsidP="00466F62">
      <w:pPr>
        <w:pStyle w:val="Akapitzlist"/>
        <w:numPr>
          <w:ilvl w:val="0"/>
          <w:numId w:val="33"/>
        </w:numPr>
        <w:spacing w:line="264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D2A55">
        <w:rPr>
          <w:rFonts w:asciiTheme="minorHAnsi" w:hAnsiTheme="minorHAnsi" w:cstheme="minorHAnsi"/>
          <w:sz w:val="22"/>
          <w:szCs w:val="22"/>
        </w:rPr>
        <w:t>Przedmiot dostawy został opisany w sposób wyczerpujący stąd decyzja by cena była jedynym kryterium</w:t>
      </w:r>
      <w:r w:rsidR="00C679C2">
        <w:rPr>
          <w:rFonts w:asciiTheme="minorHAnsi" w:hAnsiTheme="minorHAnsi" w:cstheme="minorHAnsi"/>
          <w:sz w:val="22"/>
          <w:szCs w:val="22"/>
        </w:rPr>
        <w:t xml:space="preserve"> oceny ofert.</w:t>
      </w:r>
    </w:p>
    <w:p w14:paraId="5D02A055" w14:textId="77777777" w:rsidR="00446EFA" w:rsidRDefault="00446EFA" w:rsidP="00446EFA">
      <w:pPr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center"/>
        <w:rPr>
          <w:rFonts w:cstheme="majorHAnsi"/>
          <w:bCs/>
        </w:rPr>
      </w:pPr>
    </w:p>
    <w:p w14:paraId="155489C4" w14:textId="37F7090D" w:rsidR="00DF506D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ROZDZIAŁ </w:t>
      </w:r>
      <w:r w:rsidR="00FB3D16">
        <w:rPr>
          <w:b/>
        </w:rPr>
        <w:t>2</w:t>
      </w:r>
      <w:r w:rsidR="0059448E">
        <w:rPr>
          <w:b/>
        </w:rPr>
        <w:t>2</w:t>
      </w:r>
      <w:r>
        <w:rPr>
          <w:b/>
        </w:rPr>
        <w:t xml:space="preserve">. </w:t>
      </w:r>
    </w:p>
    <w:p w14:paraId="09C57707" w14:textId="5EB3085C" w:rsidR="00847872" w:rsidRPr="00847872" w:rsidRDefault="00847872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847872">
        <w:rPr>
          <w:b/>
        </w:rPr>
        <w:t>WADIUM</w:t>
      </w:r>
    </w:p>
    <w:p w14:paraId="77740189" w14:textId="77777777" w:rsidR="00847872" w:rsidRDefault="00847872" w:rsidP="00FE43E7">
      <w:pPr>
        <w:spacing w:after="0" w:line="264" w:lineRule="auto"/>
      </w:pPr>
    </w:p>
    <w:p w14:paraId="386BD53D" w14:textId="77777777" w:rsidR="00126635" w:rsidRDefault="00126635" w:rsidP="00FE43E7">
      <w:pPr>
        <w:spacing w:after="0" w:line="264" w:lineRule="auto"/>
      </w:pPr>
      <w:r>
        <w:t>W postępowaniu nie jest wymagane wadium.</w:t>
      </w:r>
    </w:p>
    <w:p w14:paraId="004D3184" w14:textId="77777777" w:rsidR="00350263" w:rsidRDefault="00350263" w:rsidP="00FE43E7">
      <w:pPr>
        <w:spacing w:after="0" w:line="264" w:lineRule="auto"/>
      </w:pPr>
    </w:p>
    <w:p w14:paraId="61296829" w14:textId="29ED03ED" w:rsidR="006F4B43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ROZDZIAŁ 2</w:t>
      </w:r>
      <w:r w:rsidR="0059448E">
        <w:rPr>
          <w:b/>
        </w:rPr>
        <w:t>3</w:t>
      </w:r>
      <w:r>
        <w:rPr>
          <w:b/>
        </w:rPr>
        <w:t xml:space="preserve">. </w:t>
      </w:r>
    </w:p>
    <w:p w14:paraId="079E2C37" w14:textId="52DC1BF5" w:rsidR="00847872" w:rsidRPr="00847872" w:rsidRDefault="00847872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847872">
        <w:rPr>
          <w:b/>
        </w:rPr>
        <w:t>ZABEZPIECZENIE NALEŻYTEGO WYKONANIA UMOWY</w:t>
      </w:r>
    </w:p>
    <w:p w14:paraId="5A12DBC6" w14:textId="77777777" w:rsidR="00847872" w:rsidRDefault="00847872" w:rsidP="00FE43E7">
      <w:pPr>
        <w:spacing w:after="0" w:line="264" w:lineRule="auto"/>
      </w:pPr>
    </w:p>
    <w:p w14:paraId="208611B3" w14:textId="77777777" w:rsidR="00847872" w:rsidRDefault="004B7F04" w:rsidP="00FE43E7">
      <w:pPr>
        <w:spacing w:after="0" w:line="264" w:lineRule="auto"/>
      </w:pPr>
      <w:r>
        <w:t>Zabezpieczenie należytego wykonania umowy nie jest wymagane.</w:t>
      </w:r>
    </w:p>
    <w:p w14:paraId="10845AAE" w14:textId="14DDD94B" w:rsidR="00350263" w:rsidRDefault="00350263" w:rsidP="00FE43E7">
      <w:pPr>
        <w:spacing w:after="0" w:line="264" w:lineRule="auto"/>
      </w:pPr>
    </w:p>
    <w:p w14:paraId="1DE5E137" w14:textId="77777777" w:rsidR="00CD3469" w:rsidRDefault="00CD3469" w:rsidP="00FE43E7">
      <w:pPr>
        <w:spacing w:after="0" w:line="264" w:lineRule="auto"/>
      </w:pPr>
    </w:p>
    <w:p w14:paraId="1F68D801" w14:textId="4D3808DA" w:rsidR="006F4B43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ROZDZIAŁ 2</w:t>
      </w:r>
      <w:r w:rsidR="0059448E">
        <w:rPr>
          <w:b/>
        </w:rPr>
        <w:t>4</w:t>
      </w:r>
      <w:r>
        <w:rPr>
          <w:b/>
        </w:rPr>
        <w:t xml:space="preserve">. </w:t>
      </w:r>
    </w:p>
    <w:p w14:paraId="0B245709" w14:textId="1BFBA154" w:rsidR="00257731" w:rsidRPr="003F63CE" w:rsidRDefault="00257731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3F63CE">
        <w:rPr>
          <w:b/>
        </w:rPr>
        <w:t>UDZIELENIE ZAMÓWIENIA</w:t>
      </w:r>
    </w:p>
    <w:p w14:paraId="0C2BB323" w14:textId="77777777" w:rsidR="00257731" w:rsidRPr="003F63CE" w:rsidRDefault="00257731" w:rsidP="00FE43E7">
      <w:pPr>
        <w:spacing w:after="0" w:line="264" w:lineRule="auto"/>
        <w:ind w:left="360"/>
        <w:jc w:val="both"/>
      </w:pPr>
    </w:p>
    <w:p w14:paraId="03840868" w14:textId="77777777" w:rsidR="00257731" w:rsidRPr="00350263" w:rsidRDefault="00257731" w:rsidP="00330D33">
      <w:pPr>
        <w:numPr>
          <w:ilvl w:val="0"/>
          <w:numId w:val="5"/>
        </w:numPr>
        <w:spacing w:after="0" w:line="264" w:lineRule="auto"/>
        <w:jc w:val="both"/>
        <w:rPr>
          <w:rFonts w:cstheme="minorHAnsi"/>
        </w:rPr>
      </w:pPr>
      <w:r w:rsidRPr="003F63CE">
        <w:rPr>
          <w:rFonts w:cstheme="minorHAnsi"/>
        </w:rPr>
        <w:t xml:space="preserve">Zamawiający udzieli </w:t>
      </w:r>
      <w:r w:rsidR="00CB72B7" w:rsidRPr="003F63CE">
        <w:rPr>
          <w:rFonts w:cstheme="minorHAnsi"/>
        </w:rPr>
        <w:t>zamówienia W</w:t>
      </w:r>
      <w:r w:rsidRPr="003F63CE">
        <w:rPr>
          <w:rFonts w:cstheme="minorHAnsi"/>
        </w:rPr>
        <w:t>ykonawcy, którego oferta</w:t>
      </w:r>
      <w:r w:rsidR="00CB72B7" w:rsidRPr="003F63CE">
        <w:rPr>
          <w:rFonts w:cstheme="minorHAnsi"/>
        </w:rPr>
        <w:t xml:space="preserve"> spełnia wszystkie wymagania określone</w:t>
      </w:r>
      <w:r w:rsidRPr="003F63CE">
        <w:rPr>
          <w:rFonts w:cstheme="minorHAnsi"/>
        </w:rPr>
        <w:t xml:space="preserve"> w </w:t>
      </w:r>
      <w:r w:rsidR="00CB72B7" w:rsidRPr="003F63CE">
        <w:rPr>
          <w:rFonts w:cstheme="minorHAnsi"/>
        </w:rPr>
        <w:t xml:space="preserve">SWZ </w:t>
      </w:r>
      <w:r w:rsidRPr="003F63CE">
        <w:rPr>
          <w:rFonts w:cstheme="minorHAnsi"/>
        </w:rPr>
        <w:t>i została oceniona jako najkorzystniejsza</w:t>
      </w:r>
      <w:r w:rsidRPr="00350263">
        <w:rPr>
          <w:rFonts w:cstheme="minorHAnsi"/>
        </w:rPr>
        <w:t xml:space="preserve"> w oparciu o kryteria oceny ofert.</w:t>
      </w:r>
    </w:p>
    <w:p w14:paraId="7B432437" w14:textId="77777777" w:rsidR="00AE01F1" w:rsidRPr="00350263" w:rsidRDefault="00AE01F1" w:rsidP="00330D33">
      <w:pPr>
        <w:numPr>
          <w:ilvl w:val="0"/>
          <w:numId w:val="5"/>
        </w:numPr>
        <w:spacing w:after="0" w:line="264" w:lineRule="auto"/>
        <w:jc w:val="both"/>
        <w:rPr>
          <w:rFonts w:cstheme="minorHAnsi"/>
        </w:rPr>
      </w:pPr>
      <w:r w:rsidRPr="00350263">
        <w:rPr>
          <w:rFonts w:cstheme="minorHAnsi"/>
        </w:rPr>
        <w:t xml:space="preserve">Niezwłocznie po wyborze najkorzystniejszej oferty Zamawiający informuje równocześnie Wykonawców, którzy złożyli oferty, o: </w:t>
      </w:r>
    </w:p>
    <w:p w14:paraId="59D15926" w14:textId="77777777" w:rsidR="00AE01F1" w:rsidRPr="00350263" w:rsidRDefault="00AE01F1" w:rsidP="00330D33">
      <w:pPr>
        <w:numPr>
          <w:ilvl w:val="0"/>
          <w:numId w:val="6"/>
        </w:numPr>
        <w:spacing w:after="0" w:line="264" w:lineRule="auto"/>
        <w:jc w:val="both"/>
        <w:rPr>
          <w:rFonts w:cstheme="minorHAnsi"/>
        </w:rPr>
      </w:pPr>
      <w:r w:rsidRPr="00350263">
        <w:rPr>
          <w:rFonts w:cstheme="minorHAnsi"/>
        </w:rPr>
        <w:t xml:space="preserve"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  </w:t>
      </w:r>
    </w:p>
    <w:p w14:paraId="4F55FAB8" w14:textId="77777777" w:rsidR="00AE01F1" w:rsidRPr="00350263" w:rsidRDefault="00AE01F1" w:rsidP="00330D33">
      <w:pPr>
        <w:numPr>
          <w:ilvl w:val="0"/>
          <w:numId w:val="6"/>
        </w:numPr>
        <w:spacing w:after="0" w:line="264" w:lineRule="auto"/>
        <w:jc w:val="both"/>
        <w:rPr>
          <w:rFonts w:cstheme="minorHAnsi"/>
        </w:rPr>
      </w:pPr>
      <w:r w:rsidRPr="00350263">
        <w:rPr>
          <w:rFonts w:cstheme="minorHAnsi"/>
        </w:rPr>
        <w:t xml:space="preserve">wykonawcach, których oferty zostały odrzucone – podając uzasadnienie faktyczne i  prawne. </w:t>
      </w:r>
    </w:p>
    <w:p w14:paraId="30803E9C" w14:textId="2F47CD28" w:rsidR="00AE01F1" w:rsidRPr="00350263" w:rsidRDefault="00AE01F1" w:rsidP="00330D33">
      <w:pPr>
        <w:numPr>
          <w:ilvl w:val="0"/>
          <w:numId w:val="5"/>
        </w:numPr>
        <w:spacing w:after="0" w:line="264" w:lineRule="auto"/>
        <w:jc w:val="both"/>
        <w:rPr>
          <w:rFonts w:cstheme="minorHAnsi"/>
        </w:rPr>
      </w:pPr>
      <w:r w:rsidRPr="00350263">
        <w:rPr>
          <w:rFonts w:cstheme="minorHAnsi"/>
        </w:rPr>
        <w:t xml:space="preserve">Zamawiający udostępnia niezwłocznie informacje, o których mowa w </w:t>
      </w:r>
      <w:r w:rsidR="00350263" w:rsidRPr="00350263">
        <w:rPr>
          <w:rFonts w:cstheme="minorHAnsi"/>
        </w:rPr>
        <w:t xml:space="preserve">pkt </w:t>
      </w:r>
      <w:r w:rsidR="00B24F39" w:rsidRPr="00350263">
        <w:rPr>
          <w:rFonts w:cstheme="minorHAnsi"/>
        </w:rPr>
        <w:t>2</w:t>
      </w:r>
      <w:r w:rsidRPr="00350263">
        <w:rPr>
          <w:rFonts w:cstheme="minorHAnsi"/>
        </w:rPr>
        <w:t xml:space="preserve"> p</w:t>
      </w:r>
      <w:r w:rsidR="00350263" w:rsidRPr="00350263">
        <w:rPr>
          <w:rFonts w:cstheme="minorHAnsi"/>
        </w:rPr>
        <w:t>p</w:t>
      </w:r>
      <w:r w:rsidRPr="00350263">
        <w:rPr>
          <w:rFonts w:cstheme="minorHAnsi"/>
        </w:rPr>
        <w:t>kt a), na  stronie internetowej prowadzonego postępowania.</w:t>
      </w:r>
    </w:p>
    <w:p w14:paraId="7745F337" w14:textId="77777777" w:rsidR="00350263" w:rsidRPr="00350263" w:rsidRDefault="00350263" w:rsidP="00330D33">
      <w:pPr>
        <w:pStyle w:val="Akapitzlist"/>
        <w:numPr>
          <w:ilvl w:val="0"/>
          <w:numId w:val="5"/>
        </w:numPr>
        <w:suppressAutoHyphens/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50263">
        <w:rPr>
          <w:rFonts w:asciiTheme="minorHAnsi" w:hAnsiTheme="minorHAnsi" w:cstheme="minorHAnsi"/>
          <w:color w:val="000000"/>
          <w:sz w:val="22"/>
          <w:szCs w:val="22"/>
        </w:rPr>
        <w:t xml:space="preserve">Zamawiający zawiera umowę w sprawie zamówienia publicznego, z uwzględnieniem art. 577 ustawy Pzp, w terminie nie krótszym niż 5 dni od dnia przesłania zawiadomienia o wyborze najkorzystniejszej oferty, jeżeli zamówienie to zostało przesłane przy użyciu środków komunikacji elektronicznej, albo 10 dni, jeżeli zostało przesłane w inny sposób. </w:t>
      </w:r>
    </w:p>
    <w:p w14:paraId="51907D77" w14:textId="1CE89FF6" w:rsidR="00350263" w:rsidRPr="00350263" w:rsidRDefault="00350263" w:rsidP="00330D33">
      <w:pPr>
        <w:pStyle w:val="Akapitzlist"/>
        <w:numPr>
          <w:ilvl w:val="0"/>
          <w:numId w:val="5"/>
        </w:numPr>
        <w:suppressAutoHyphens/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50263">
        <w:rPr>
          <w:rFonts w:asciiTheme="minorHAnsi" w:hAnsiTheme="minorHAnsi" w:cstheme="minorHAnsi"/>
          <w:color w:val="000000"/>
          <w:sz w:val="22"/>
          <w:szCs w:val="22"/>
        </w:rPr>
        <w:t>Zamawiający może zawrzeć umowę w sprawie zamówienia publicznego przed upływem terminu, o którym mowa w</w:t>
      </w:r>
      <w:r w:rsidR="00944910">
        <w:rPr>
          <w:rFonts w:asciiTheme="minorHAnsi" w:hAnsiTheme="minorHAnsi" w:cstheme="minorHAnsi"/>
          <w:color w:val="000000"/>
          <w:sz w:val="22"/>
          <w:szCs w:val="22"/>
        </w:rPr>
        <w:t xml:space="preserve"> punkcie powyżej</w:t>
      </w:r>
      <w:r w:rsidRPr="00350263">
        <w:rPr>
          <w:rFonts w:asciiTheme="minorHAnsi" w:hAnsiTheme="minorHAnsi" w:cstheme="minorHAnsi"/>
          <w:color w:val="000000"/>
          <w:sz w:val="22"/>
          <w:szCs w:val="22"/>
        </w:rPr>
        <w:t>, jeżeli w postępowaniu o udzielenie zamówienia przeprowadzonym w trybie podstawowym złożono tylko jedną ofertę.</w:t>
      </w:r>
    </w:p>
    <w:p w14:paraId="1DD4C865" w14:textId="6DA505FD" w:rsidR="00A15616" w:rsidRDefault="00350263" w:rsidP="00330D33">
      <w:pPr>
        <w:pStyle w:val="Akapitzlist"/>
        <w:numPr>
          <w:ilvl w:val="0"/>
          <w:numId w:val="5"/>
        </w:numPr>
        <w:suppressAutoHyphens/>
        <w:spacing w:line="264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50263">
        <w:rPr>
          <w:rFonts w:asciiTheme="minorHAnsi" w:hAnsiTheme="minorHAnsi" w:cstheme="minorHAnsi"/>
          <w:color w:val="000000"/>
          <w:sz w:val="22"/>
          <w:szCs w:val="22"/>
        </w:rPr>
        <w:t>Wykonawca, którego oferta została wybrana jako najkorzystniejsza, ma obowiązek zawrzeć umowę w sprawie zamówienia na warunkach określonych w projektowanych postanowieniach umowy, które stanowią załącznik do SWZ. Umowa zostanie uzupełniona o zapisy wynikające ze złożonej oferty.</w:t>
      </w:r>
    </w:p>
    <w:p w14:paraId="55953A7C" w14:textId="77777777" w:rsidR="002F114A" w:rsidRDefault="002F114A" w:rsidP="00FE43E7">
      <w:pPr>
        <w:pBdr>
          <w:bottom w:val="single" w:sz="6" w:space="1" w:color="auto"/>
        </w:pBdr>
        <w:spacing w:after="0" w:line="264" w:lineRule="auto"/>
        <w:rPr>
          <w:b/>
        </w:rPr>
      </w:pPr>
    </w:p>
    <w:p w14:paraId="7C4DEED3" w14:textId="3144BA93" w:rsidR="006F4B43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ROZDZIAŁ 2</w:t>
      </w:r>
      <w:r w:rsidR="0059448E">
        <w:rPr>
          <w:b/>
        </w:rPr>
        <w:t>5</w:t>
      </w:r>
      <w:r>
        <w:rPr>
          <w:b/>
        </w:rPr>
        <w:t>.</w:t>
      </w:r>
    </w:p>
    <w:p w14:paraId="251B5E6A" w14:textId="26B4AC97" w:rsidR="00257731" w:rsidRPr="00257731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 xml:space="preserve"> </w:t>
      </w:r>
      <w:r w:rsidR="00257731" w:rsidRPr="00257731">
        <w:rPr>
          <w:b/>
        </w:rPr>
        <w:t>UNIEWAŻNIENIE POSTĘPOWANIA</w:t>
      </w:r>
    </w:p>
    <w:p w14:paraId="2601CD38" w14:textId="77777777" w:rsidR="00257731" w:rsidRDefault="00257731" w:rsidP="00FE43E7">
      <w:pPr>
        <w:spacing w:after="0" w:line="264" w:lineRule="auto"/>
      </w:pPr>
    </w:p>
    <w:p w14:paraId="2E2AA67A" w14:textId="385A0016" w:rsidR="006F4806" w:rsidRDefault="006F4806" w:rsidP="00330D33">
      <w:pPr>
        <w:numPr>
          <w:ilvl w:val="0"/>
          <w:numId w:val="11"/>
        </w:numPr>
        <w:spacing w:after="0" w:line="264" w:lineRule="auto"/>
        <w:jc w:val="both"/>
      </w:pPr>
      <w:r>
        <w:t>Zamawiający unieważni postępowanie w sytuacji, gdy wystąpią przesłanki wskazane w  art. 255 i 256 ustawy Pzp.</w:t>
      </w:r>
    </w:p>
    <w:p w14:paraId="2656D629" w14:textId="77777777" w:rsidR="006F4806" w:rsidRDefault="006F4806" w:rsidP="00330D33">
      <w:pPr>
        <w:numPr>
          <w:ilvl w:val="0"/>
          <w:numId w:val="11"/>
        </w:numPr>
        <w:spacing w:after="0" w:line="264" w:lineRule="auto"/>
        <w:jc w:val="both"/>
      </w:pPr>
      <w:r>
        <w:t xml:space="preserve">W przypadku unieważnienia postępowania o udzielenie zamówienia zamawiający niezwłocznie zawiadamia wykonawców, którzy ubiegali się o udzielenie zamówienia w tym postępowaniu, o </w:t>
      </w:r>
      <w:r>
        <w:lastRenderedPageBreak/>
        <w:t>wszczęciu kolejnego postępowania, które dotyczy tego samego przedmiotu zamówienia lub obejmuje ten sam przedmiot zamówienia.</w:t>
      </w:r>
    </w:p>
    <w:p w14:paraId="6C62AA4C" w14:textId="77777777" w:rsidR="006F4806" w:rsidRDefault="006F4806" w:rsidP="00330D33">
      <w:pPr>
        <w:numPr>
          <w:ilvl w:val="0"/>
          <w:numId w:val="11"/>
        </w:numPr>
        <w:spacing w:after="0" w:line="264" w:lineRule="auto"/>
        <w:jc w:val="both"/>
      </w:pPr>
      <w:r>
        <w:t xml:space="preserve">O unieważnieniu postępowania o udzielenie zamówienia zamawiający zawiadamia równocześnie wykonawców, którzy złożyli oferty – podając uzasadnienie faktyczne i  prawne. </w:t>
      </w:r>
    </w:p>
    <w:p w14:paraId="202C29C9" w14:textId="77777777" w:rsidR="006F4806" w:rsidRDefault="006F4806" w:rsidP="00330D33">
      <w:pPr>
        <w:numPr>
          <w:ilvl w:val="0"/>
          <w:numId w:val="11"/>
        </w:numPr>
        <w:spacing w:after="0" w:line="264" w:lineRule="auto"/>
        <w:jc w:val="both"/>
      </w:pPr>
      <w:r>
        <w:t>Zamawiający udostępnia niezwłocznie informacje, o których mowa w powyższym punkcie, na stronie internetowej prowadzonego postępowania.</w:t>
      </w:r>
    </w:p>
    <w:p w14:paraId="68451A66" w14:textId="2DFA9767" w:rsidR="00AA5A7E" w:rsidRDefault="00AA5A7E" w:rsidP="00FE43E7">
      <w:pPr>
        <w:spacing w:after="0" w:line="264" w:lineRule="auto"/>
      </w:pPr>
    </w:p>
    <w:p w14:paraId="018F1799" w14:textId="77777777" w:rsidR="00CD3469" w:rsidRDefault="00CD3469" w:rsidP="00FE43E7">
      <w:pPr>
        <w:spacing w:after="0" w:line="264" w:lineRule="auto"/>
      </w:pPr>
    </w:p>
    <w:p w14:paraId="0FCA682B" w14:textId="55397129" w:rsidR="006F4B43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ROZDZIAŁ 2</w:t>
      </w:r>
      <w:r w:rsidR="0059448E">
        <w:rPr>
          <w:b/>
        </w:rPr>
        <w:t>6</w:t>
      </w:r>
      <w:r>
        <w:rPr>
          <w:b/>
        </w:rPr>
        <w:t xml:space="preserve">. </w:t>
      </w:r>
    </w:p>
    <w:p w14:paraId="0DD1136A" w14:textId="7EDA17A7" w:rsidR="00257731" w:rsidRPr="00B163C8" w:rsidRDefault="00B163C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B163C8">
        <w:rPr>
          <w:b/>
        </w:rPr>
        <w:t>ŚRODKI OCHRONY PRAWNEJ</w:t>
      </w:r>
    </w:p>
    <w:p w14:paraId="28E27412" w14:textId="77777777" w:rsidR="00B163C8" w:rsidRDefault="00B163C8" w:rsidP="00FE43E7">
      <w:pPr>
        <w:spacing w:after="0" w:line="264" w:lineRule="auto"/>
      </w:pPr>
    </w:p>
    <w:p w14:paraId="49EED108" w14:textId="7FCC8F58" w:rsidR="00350263" w:rsidRDefault="00B163C8" w:rsidP="00FE43E7">
      <w:pPr>
        <w:spacing w:after="0" w:line="264" w:lineRule="auto"/>
        <w:jc w:val="both"/>
      </w:pPr>
      <w:r>
        <w:t>Wykonawcy, uczestnikowi konkursu oraz innemu podmiotowi, jeżeli ma lub miał interes w  uzyskaniu zamówienia lub nagrody w konkursie oraz poniósł lub może ponieść szkodę w  wyniku naruszenia przez zamawiającego przepisów ustawy, przysługują</w:t>
      </w:r>
      <w:r w:rsidRPr="000839C2">
        <w:t xml:space="preserve"> </w:t>
      </w:r>
      <w:r>
        <w:t>środki ochrony prawnej, określone w Dziale IX ustawy Pzp.</w:t>
      </w:r>
    </w:p>
    <w:p w14:paraId="5F89E192" w14:textId="77777777" w:rsidR="00001103" w:rsidRDefault="00001103" w:rsidP="00FE43E7">
      <w:pPr>
        <w:spacing w:after="0" w:line="264" w:lineRule="auto"/>
        <w:jc w:val="both"/>
      </w:pPr>
    </w:p>
    <w:p w14:paraId="3561E9F5" w14:textId="67AE15E9" w:rsidR="006F4B43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>
        <w:rPr>
          <w:b/>
        </w:rPr>
        <w:t>ROZDZIAŁ 2</w:t>
      </w:r>
      <w:r w:rsidR="0059448E">
        <w:rPr>
          <w:b/>
        </w:rPr>
        <w:t>7</w:t>
      </w:r>
      <w:r>
        <w:rPr>
          <w:b/>
        </w:rPr>
        <w:t xml:space="preserve">. </w:t>
      </w:r>
    </w:p>
    <w:p w14:paraId="5F794464" w14:textId="63B517E0" w:rsidR="00B163C8" w:rsidRPr="00B163C8" w:rsidRDefault="00B163C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B163C8">
        <w:rPr>
          <w:b/>
        </w:rPr>
        <w:t>OCHRONA DANYCH OSOBOWYCH</w:t>
      </w:r>
    </w:p>
    <w:p w14:paraId="77A91D5D" w14:textId="77777777" w:rsidR="006F4B43" w:rsidRDefault="006F4B43" w:rsidP="00FE43E7">
      <w:pPr>
        <w:spacing w:after="0" w:line="264" w:lineRule="auto"/>
        <w:jc w:val="both"/>
        <w:rPr>
          <w:rFonts w:ascii="Calibri" w:hAnsi="Calibri" w:cs="Calibri"/>
        </w:rPr>
      </w:pPr>
      <w:bookmarkStart w:id="12" w:name="_Hlk106016099"/>
    </w:p>
    <w:bookmarkEnd w:id="12"/>
    <w:p w14:paraId="6FE5FB00" w14:textId="77777777" w:rsidR="00285B91" w:rsidRDefault="00285B91" w:rsidP="00FE43E7">
      <w:pPr>
        <w:spacing w:after="0" w:line="264" w:lineRule="auto"/>
        <w:jc w:val="both"/>
      </w:pPr>
      <w:r>
        <w:t xml:space="preserve">Zgodnie z art. 13 ust. 1 i 2 rozporządzenia Parlamentu Europejskiego i Rady (UE) 2016/679 z  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64DB1D38" w14:textId="77777777" w:rsidR="00285B91" w:rsidRDefault="00285B91" w:rsidP="00330D33">
      <w:pPr>
        <w:numPr>
          <w:ilvl w:val="0"/>
          <w:numId w:val="22"/>
        </w:numPr>
        <w:spacing w:after="0" w:line="264" w:lineRule="auto"/>
        <w:jc w:val="both"/>
      </w:pPr>
      <w:r>
        <w:t>administratorem danych osobowych przekazywanych przez Wykonawców jest  Uniwersytet Przyrodniczy w Poznaniu, ul. Wojska Polskiego 38/42  60-627 Poznań;</w:t>
      </w:r>
    </w:p>
    <w:p w14:paraId="44FCCEAD" w14:textId="79EA5EDA" w:rsidR="00285B91" w:rsidRDefault="00285B91" w:rsidP="00330D33">
      <w:pPr>
        <w:numPr>
          <w:ilvl w:val="0"/>
          <w:numId w:val="22"/>
        </w:numPr>
        <w:spacing w:after="0" w:line="264" w:lineRule="auto"/>
        <w:jc w:val="both"/>
      </w:pPr>
      <w:r>
        <w:t xml:space="preserve">inspektorem ochrony danych osobowych w Uniwersytecie Przyrodniczym w Poznaniu jest Pan Tomasz Napierała </w:t>
      </w:r>
      <w:hyperlink r:id="rId33" w:history="1">
        <w:r>
          <w:rPr>
            <w:rStyle w:val="Hipercze"/>
          </w:rPr>
          <w:t>tomasz.napierala@up.poznan.pl</w:t>
        </w:r>
      </w:hyperlink>
      <w:r>
        <w:t xml:space="preserve">  tel. 61 848-7799;</w:t>
      </w:r>
    </w:p>
    <w:p w14:paraId="31919AD1" w14:textId="51370A2C" w:rsidR="00285B91" w:rsidRPr="00944910" w:rsidRDefault="00285B91" w:rsidP="00330D33">
      <w:pPr>
        <w:numPr>
          <w:ilvl w:val="0"/>
          <w:numId w:val="22"/>
        </w:numPr>
        <w:spacing w:after="0" w:line="264" w:lineRule="auto"/>
        <w:jc w:val="both"/>
      </w:pPr>
      <w:r>
        <w:t xml:space="preserve">uzyskane dane osobowe </w:t>
      </w:r>
      <w:r w:rsidRPr="00944910">
        <w:t>przetwarzane będą na podstawie art. 6 ust. 1 lit. c RODO w celu związanym z postępowaniem o udzielenie zamówienia publicznego</w:t>
      </w:r>
      <w:r w:rsidR="00F02162">
        <w:t>;</w:t>
      </w:r>
    </w:p>
    <w:p w14:paraId="39ED00D8" w14:textId="77777777" w:rsidR="00285B91" w:rsidRDefault="00285B91" w:rsidP="00330D33">
      <w:pPr>
        <w:numPr>
          <w:ilvl w:val="0"/>
          <w:numId w:val="22"/>
        </w:numPr>
        <w:spacing w:after="0" w:line="264" w:lineRule="auto"/>
        <w:jc w:val="both"/>
      </w:pPr>
      <w:r w:rsidRPr="00944910">
        <w:t>odbiorcami danych osobowych będą osoby lub podmioty, którym</w:t>
      </w:r>
      <w:r>
        <w:t xml:space="preserve"> udostępniona zostanie dokumentacja postępowania w oparciu o art. 18 oraz art. 74 ust. 1 ustawy Pzp;</w:t>
      </w:r>
    </w:p>
    <w:p w14:paraId="54462BCB" w14:textId="77777777" w:rsidR="00285B91" w:rsidRDefault="00285B91" w:rsidP="00330D33">
      <w:pPr>
        <w:numPr>
          <w:ilvl w:val="0"/>
          <w:numId w:val="22"/>
        </w:numPr>
        <w:spacing w:after="0" w:line="264" w:lineRule="auto"/>
        <w:jc w:val="both"/>
      </w:pPr>
      <w:r>
        <w:t>dane osobowe będą przechowywane, zgodnie z art. 78 ustawy Pzp, przez okres 4 lat od  dnia zakończenia postępowania o udzielenie zamówienia, a jeżeli czas trwania umowy przekracza 4 lata, okres przechowywania obejmuje cały okres obowiązywania umowy;</w:t>
      </w:r>
    </w:p>
    <w:p w14:paraId="230AF5F8" w14:textId="77777777" w:rsidR="00285B91" w:rsidRDefault="00285B91" w:rsidP="00330D33">
      <w:pPr>
        <w:numPr>
          <w:ilvl w:val="0"/>
          <w:numId w:val="22"/>
        </w:numPr>
        <w:spacing w:after="0" w:line="264" w:lineRule="auto"/>
        <w:jc w:val="both"/>
      </w:pPr>
      <w:r>
        <w:t>podanie przez Wykonawcę danych osobowych jest dobrowolne, lecz równocześnie jest wymogiem ustawowym określonym w przepisach ustawy Pzp, związanym z udziałem w  postępowaniu o udzielenie zamówienia publicznego; konsekwencje niepodania określonych danych wynikają z ustawy Pzp;</w:t>
      </w:r>
    </w:p>
    <w:p w14:paraId="768B0228" w14:textId="77777777" w:rsidR="00285B91" w:rsidRDefault="00285B91" w:rsidP="00330D33">
      <w:pPr>
        <w:numPr>
          <w:ilvl w:val="0"/>
          <w:numId w:val="22"/>
        </w:numPr>
        <w:spacing w:after="0" w:line="264" w:lineRule="auto"/>
        <w:jc w:val="both"/>
      </w:pPr>
      <w:r>
        <w:t>w odniesieniu do danych osobowych decyzje nie będą podejmowane w sposób zautomatyzowany, stosowanie do art. 22 RODO;</w:t>
      </w:r>
    </w:p>
    <w:p w14:paraId="4DDEBB48" w14:textId="77777777" w:rsidR="00285B91" w:rsidRDefault="00285B91" w:rsidP="00330D33">
      <w:pPr>
        <w:numPr>
          <w:ilvl w:val="0"/>
          <w:numId w:val="22"/>
        </w:numPr>
        <w:spacing w:after="0" w:line="264" w:lineRule="auto"/>
        <w:jc w:val="both"/>
      </w:pPr>
      <w:r>
        <w:t>Wykonawcy oraz osoby, których dane osobowe zostały podane w związku z  postępowaniem posiadają:</w:t>
      </w:r>
    </w:p>
    <w:p w14:paraId="74C391A5" w14:textId="77777777" w:rsidR="00285B91" w:rsidRDefault="00285B91" w:rsidP="00330D33">
      <w:pPr>
        <w:numPr>
          <w:ilvl w:val="0"/>
          <w:numId w:val="23"/>
        </w:numPr>
        <w:spacing w:after="0" w:line="264" w:lineRule="auto"/>
        <w:jc w:val="both"/>
      </w:pPr>
      <w:r>
        <w:lastRenderedPageBreak/>
        <w:t>na podstawie art. 15 RODO prawo dostępu do danych osobowych,</w:t>
      </w:r>
    </w:p>
    <w:p w14:paraId="0DB754A4" w14:textId="77777777" w:rsidR="00285B91" w:rsidRDefault="00285B91" w:rsidP="00330D33">
      <w:pPr>
        <w:numPr>
          <w:ilvl w:val="0"/>
          <w:numId w:val="23"/>
        </w:numPr>
        <w:spacing w:after="0" w:line="264" w:lineRule="auto"/>
        <w:jc w:val="both"/>
      </w:pPr>
      <w:r>
        <w:t xml:space="preserve">na podstawie art. 16 RODO prawo do sprostowania danych osobowych </w:t>
      </w:r>
      <w:r>
        <w:rPr>
          <w:i/>
          <w:iCs/>
          <w:sz w:val="20"/>
          <w:szCs w:val="20"/>
        </w:rPr>
        <w:t>(skorzystanie z prawa do sprostowania nie może skutkować zmianą wyniku postępowania o udzielenie zamówienia publicznego ani zmianą postanowień umowy w zakresie niezgodnym z ustawą Pzp oraz nie może naruszać integralności protokołu oraz jego załączników)</w:t>
      </w:r>
    </w:p>
    <w:p w14:paraId="4D36C80E" w14:textId="77777777" w:rsidR="00285B91" w:rsidRDefault="00285B91" w:rsidP="00330D33">
      <w:pPr>
        <w:numPr>
          <w:ilvl w:val="0"/>
          <w:numId w:val="23"/>
        </w:numPr>
        <w:spacing w:after="0" w:line="264" w:lineRule="auto"/>
        <w:jc w:val="both"/>
      </w:pPr>
      <w:r>
        <w:t xml:space="preserve">na podstawie art. 18 RODO prawo żądania od administratora ograniczenia przetwarzania danych osobowych z zastrzeżeniem przypadków, o których mowa w art. 18 ust. 2 RODO </w:t>
      </w:r>
      <w:r>
        <w:rPr>
          <w:i/>
          <w:iCs/>
          <w:sz w:val="20"/>
          <w:szCs w:val="20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49A5AEEE" w14:textId="77777777" w:rsidR="00285B91" w:rsidRDefault="00285B91" w:rsidP="00330D33">
      <w:pPr>
        <w:numPr>
          <w:ilvl w:val="0"/>
          <w:numId w:val="23"/>
        </w:numPr>
        <w:spacing w:after="0" w:line="264" w:lineRule="auto"/>
        <w:jc w:val="both"/>
      </w:pPr>
      <w:r>
        <w:t xml:space="preserve">prawo do wniesienia skargi do Prezesa Urzędu Ochrony Danych Osobowych, gdy uzna Pani/Pan, że przetwarzanie danych osobowych narusza przepisy RODO </w:t>
      </w:r>
    </w:p>
    <w:p w14:paraId="7434C53D" w14:textId="77777777" w:rsidR="00285B91" w:rsidRDefault="00285B91" w:rsidP="00330D33">
      <w:pPr>
        <w:numPr>
          <w:ilvl w:val="0"/>
          <w:numId w:val="24"/>
        </w:numPr>
        <w:suppressAutoHyphens/>
        <w:spacing w:after="0" w:line="264" w:lineRule="auto"/>
        <w:jc w:val="both"/>
        <w:outlineLvl w:val="1"/>
        <w:rPr>
          <w:rFonts w:cstheme="minorHAnsi"/>
          <w:bCs/>
          <w:iCs/>
        </w:rPr>
      </w:pPr>
      <w:r>
        <w:rPr>
          <w:rFonts w:cstheme="minorHAnsi"/>
          <w:bCs/>
          <w:iCs/>
        </w:rPr>
        <w:t>nie przysługuje Wykonawcom oraz osobom, których dane osobowe zostały podane w związku z postępowaniem:</w:t>
      </w:r>
    </w:p>
    <w:p w14:paraId="277F9AC4" w14:textId="77777777" w:rsidR="00285B91" w:rsidRDefault="00285B91" w:rsidP="00330D33">
      <w:pPr>
        <w:numPr>
          <w:ilvl w:val="0"/>
          <w:numId w:val="23"/>
        </w:numPr>
        <w:spacing w:after="0" w:line="264" w:lineRule="auto"/>
        <w:jc w:val="both"/>
      </w:pPr>
      <w:r>
        <w:t>w związku z art. 17 ust. 3 lit. b, d lub e RODO prawo do usunięcia danych osobowych;</w:t>
      </w:r>
    </w:p>
    <w:p w14:paraId="6561105E" w14:textId="77777777" w:rsidR="00285B91" w:rsidRDefault="00285B91" w:rsidP="00330D33">
      <w:pPr>
        <w:numPr>
          <w:ilvl w:val="0"/>
          <w:numId w:val="23"/>
        </w:numPr>
        <w:spacing w:after="0" w:line="264" w:lineRule="auto"/>
        <w:jc w:val="both"/>
      </w:pPr>
      <w:r>
        <w:t>prawo do przenoszenia danych osobowych, o którym mowa w art. 20 RODO;</w:t>
      </w:r>
    </w:p>
    <w:p w14:paraId="57BDC4B5" w14:textId="77777777" w:rsidR="00285B91" w:rsidRDefault="00285B91" w:rsidP="00330D33">
      <w:pPr>
        <w:numPr>
          <w:ilvl w:val="0"/>
          <w:numId w:val="23"/>
        </w:numPr>
        <w:spacing w:after="0" w:line="264" w:lineRule="auto"/>
        <w:jc w:val="both"/>
      </w:pPr>
      <w:r>
        <w:t xml:space="preserve">na podstawie art. 21 RODO prawo sprzeciwu, wobec przetwarzania danych osobowych, gdyż podstawą prawną przetwarzania Pani/Pana danych osobowych jest art. 6 ust. 1 lit. c RODO. </w:t>
      </w:r>
    </w:p>
    <w:p w14:paraId="68A9F861" w14:textId="77777777" w:rsidR="00B163C8" w:rsidRDefault="00B163C8" w:rsidP="00FE43E7">
      <w:pPr>
        <w:spacing w:after="0" w:line="264" w:lineRule="auto"/>
        <w:jc w:val="both"/>
      </w:pPr>
    </w:p>
    <w:p w14:paraId="5BAA9EF7" w14:textId="2DE5F382" w:rsidR="00B163C8" w:rsidRPr="00935011" w:rsidRDefault="00172FA8" w:rsidP="00FE43E7">
      <w:pPr>
        <w:pBdr>
          <w:bottom w:val="single" w:sz="6" w:space="1" w:color="auto"/>
        </w:pBdr>
        <w:spacing w:after="0" w:line="264" w:lineRule="auto"/>
        <w:jc w:val="center"/>
        <w:rPr>
          <w:b/>
        </w:rPr>
      </w:pPr>
      <w:r w:rsidRPr="00E74076">
        <w:rPr>
          <w:b/>
        </w:rPr>
        <w:t xml:space="preserve">ROZDZIAŁ </w:t>
      </w:r>
      <w:r w:rsidR="003F6F82" w:rsidRPr="00E74076">
        <w:rPr>
          <w:b/>
        </w:rPr>
        <w:t>2</w:t>
      </w:r>
      <w:r w:rsidR="0059448E" w:rsidRPr="00E74076">
        <w:rPr>
          <w:b/>
        </w:rPr>
        <w:t>8</w:t>
      </w:r>
      <w:r w:rsidRPr="00E74076">
        <w:rPr>
          <w:b/>
        </w:rPr>
        <w:t xml:space="preserve">. </w:t>
      </w:r>
      <w:r w:rsidR="00935011" w:rsidRPr="00E74076">
        <w:rPr>
          <w:b/>
        </w:rPr>
        <w:t>ZAŁĄCZNIKI</w:t>
      </w:r>
    </w:p>
    <w:p w14:paraId="3BA161FE" w14:textId="76991341" w:rsidR="00935011" w:rsidRDefault="00935011" w:rsidP="00FE43E7">
      <w:pPr>
        <w:spacing w:after="0" w:line="264" w:lineRule="auto"/>
      </w:pPr>
    </w:p>
    <w:p w14:paraId="1CD9C3F5" w14:textId="77777777" w:rsidR="004115F0" w:rsidRDefault="004115F0" w:rsidP="004115F0">
      <w:pPr>
        <w:spacing w:after="0" w:line="264" w:lineRule="auto"/>
        <w:rPr>
          <w:rFonts w:cstheme="minorHAnsi"/>
        </w:rPr>
      </w:pPr>
      <w:r>
        <w:rPr>
          <w:rFonts w:cstheme="minorHAnsi"/>
        </w:rPr>
        <w:t>Załączniki do SWZ, według nazw plików:</w:t>
      </w:r>
    </w:p>
    <w:p w14:paraId="69848B1D" w14:textId="77777777" w:rsidR="004115F0" w:rsidRDefault="004115F0" w:rsidP="00FE43E7">
      <w:pPr>
        <w:spacing w:after="0" w:line="264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4A3686" w14:paraId="417ACFC6" w14:textId="77777777" w:rsidTr="006F4B43">
        <w:tc>
          <w:tcPr>
            <w:tcW w:w="562" w:type="dxa"/>
          </w:tcPr>
          <w:p w14:paraId="39391535" w14:textId="74789BBC" w:rsidR="004A3686" w:rsidRPr="00600830" w:rsidRDefault="00932CA0" w:rsidP="00FE43E7">
            <w:pPr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8500" w:type="dxa"/>
          </w:tcPr>
          <w:p w14:paraId="5DEF541D" w14:textId="621A17EE" w:rsidR="004A3686" w:rsidRPr="00600830" w:rsidRDefault="00932CA0" w:rsidP="00FE43E7">
            <w:pPr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Załącznik</w:t>
            </w:r>
            <w:r w:rsidR="00C92634">
              <w:rPr>
                <w:sz w:val="18"/>
                <w:szCs w:val="18"/>
              </w:rPr>
              <w:t>:</w:t>
            </w:r>
          </w:p>
        </w:tc>
      </w:tr>
      <w:tr w:rsidR="00932CA0" w14:paraId="282B7750" w14:textId="77777777" w:rsidTr="006F4B43">
        <w:tc>
          <w:tcPr>
            <w:tcW w:w="562" w:type="dxa"/>
          </w:tcPr>
          <w:p w14:paraId="436A5CE9" w14:textId="2DE8A389" w:rsidR="00932CA0" w:rsidRDefault="00932CA0" w:rsidP="00932CA0">
            <w:pPr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0" w:type="dxa"/>
          </w:tcPr>
          <w:p w14:paraId="627B1D9A" w14:textId="75356C49" w:rsidR="00932CA0" w:rsidRPr="004115F0" w:rsidRDefault="0091165F" w:rsidP="00932CA0">
            <w:pPr>
              <w:spacing w:line="264" w:lineRule="auto"/>
              <w:rPr>
                <w:sz w:val="18"/>
                <w:szCs w:val="18"/>
              </w:rPr>
            </w:pPr>
            <w:r w:rsidRPr="0091165F">
              <w:rPr>
                <w:sz w:val="18"/>
                <w:szCs w:val="18"/>
              </w:rPr>
              <w:t>Załącznik nr 1 do SWZ_Projektowane postanowienia umowy</w:t>
            </w:r>
          </w:p>
        </w:tc>
      </w:tr>
      <w:tr w:rsidR="00932CA0" w14:paraId="577CC8E1" w14:textId="77777777" w:rsidTr="006F4B43">
        <w:tc>
          <w:tcPr>
            <w:tcW w:w="562" w:type="dxa"/>
          </w:tcPr>
          <w:p w14:paraId="59FC811E" w14:textId="2A314EB8" w:rsidR="00932CA0" w:rsidRPr="00932CA0" w:rsidRDefault="00F21028" w:rsidP="00932CA0">
            <w:pPr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0" w:type="dxa"/>
          </w:tcPr>
          <w:p w14:paraId="46F24639" w14:textId="3118B464" w:rsidR="00932CA0" w:rsidRPr="00944910" w:rsidRDefault="0091165F" w:rsidP="00932CA0">
            <w:pPr>
              <w:spacing w:line="264" w:lineRule="auto"/>
              <w:rPr>
                <w:sz w:val="18"/>
                <w:szCs w:val="18"/>
                <w:highlight w:val="yellow"/>
              </w:rPr>
            </w:pPr>
            <w:r w:rsidRPr="0091165F">
              <w:rPr>
                <w:sz w:val="18"/>
                <w:szCs w:val="18"/>
              </w:rPr>
              <w:t>Załącznik nr 2 do SWZ_Opis przedmiotu zamówienia</w:t>
            </w:r>
          </w:p>
        </w:tc>
      </w:tr>
      <w:tr w:rsidR="00932CA0" w14:paraId="43459133" w14:textId="77777777" w:rsidTr="006F4B43">
        <w:tc>
          <w:tcPr>
            <w:tcW w:w="562" w:type="dxa"/>
          </w:tcPr>
          <w:p w14:paraId="683841B5" w14:textId="2E8FCEC3" w:rsidR="00932CA0" w:rsidRPr="00932CA0" w:rsidRDefault="00F21028" w:rsidP="00932CA0">
            <w:pPr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0" w:type="dxa"/>
          </w:tcPr>
          <w:p w14:paraId="513D99E4" w14:textId="75B849C7" w:rsidR="00932CA0" w:rsidRPr="0059448E" w:rsidRDefault="0091165F" w:rsidP="00C679C2">
            <w:pPr>
              <w:spacing w:line="264" w:lineRule="auto"/>
              <w:rPr>
                <w:sz w:val="18"/>
                <w:szCs w:val="18"/>
              </w:rPr>
            </w:pPr>
            <w:r w:rsidRPr="0091165F">
              <w:rPr>
                <w:sz w:val="18"/>
                <w:szCs w:val="18"/>
              </w:rPr>
              <w:t>Załącznik nr 3 do SWZ</w:t>
            </w:r>
            <w:r w:rsidR="00C679C2">
              <w:rPr>
                <w:sz w:val="18"/>
                <w:szCs w:val="18"/>
              </w:rPr>
              <w:t xml:space="preserve"> -</w:t>
            </w:r>
            <w:r w:rsidRPr="0091165F">
              <w:rPr>
                <w:sz w:val="18"/>
                <w:szCs w:val="18"/>
              </w:rPr>
              <w:t xml:space="preserve"> Formularz oferty</w:t>
            </w:r>
          </w:p>
        </w:tc>
      </w:tr>
      <w:tr w:rsidR="00932CA0" w14:paraId="718074AE" w14:textId="77777777" w:rsidTr="006F4B43">
        <w:tc>
          <w:tcPr>
            <w:tcW w:w="562" w:type="dxa"/>
          </w:tcPr>
          <w:p w14:paraId="065D968B" w14:textId="0BD2C764" w:rsidR="00932CA0" w:rsidRDefault="00F21028" w:rsidP="00932CA0">
            <w:pPr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0" w:type="dxa"/>
          </w:tcPr>
          <w:p w14:paraId="4F650512" w14:textId="108F15AA" w:rsidR="00932CA0" w:rsidRPr="0059448E" w:rsidRDefault="0091165F" w:rsidP="00C679C2">
            <w:pPr>
              <w:spacing w:line="264" w:lineRule="auto"/>
              <w:rPr>
                <w:sz w:val="18"/>
                <w:szCs w:val="18"/>
              </w:rPr>
            </w:pPr>
            <w:r w:rsidRPr="0091165F">
              <w:rPr>
                <w:sz w:val="18"/>
                <w:szCs w:val="18"/>
              </w:rPr>
              <w:t>Załącznik nr 4 do S</w:t>
            </w:r>
            <w:r w:rsidR="00C679C2">
              <w:rPr>
                <w:sz w:val="18"/>
                <w:szCs w:val="18"/>
              </w:rPr>
              <w:t>WZ -</w:t>
            </w:r>
            <w:r w:rsidRPr="0091165F">
              <w:rPr>
                <w:sz w:val="18"/>
                <w:szCs w:val="18"/>
              </w:rPr>
              <w:t xml:space="preserve"> Oświadczeni</w:t>
            </w:r>
            <w:r w:rsidR="00C679C2">
              <w:rPr>
                <w:sz w:val="18"/>
                <w:szCs w:val="18"/>
              </w:rPr>
              <w:t>e</w:t>
            </w:r>
            <w:r w:rsidRPr="0091165F">
              <w:rPr>
                <w:sz w:val="18"/>
                <w:szCs w:val="18"/>
              </w:rPr>
              <w:t xml:space="preserve"> o spełnianiu warunków udziału_art. 125</w:t>
            </w:r>
          </w:p>
        </w:tc>
      </w:tr>
      <w:tr w:rsidR="00932CA0" w14:paraId="09110CF5" w14:textId="77777777" w:rsidTr="006F4B43">
        <w:tc>
          <w:tcPr>
            <w:tcW w:w="562" w:type="dxa"/>
          </w:tcPr>
          <w:p w14:paraId="4332BBDD" w14:textId="30381089" w:rsidR="00932CA0" w:rsidRDefault="00F21028" w:rsidP="00932CA0">
            <w:pPr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0" w:type="dxa"/>
          </w:tcPr>
          <w:p w14:paraId="0C5DE46E" w14:textId="147E6BAD" w:rsidR="00932CA0" w:rsidRPr="0059448E" w:rsidRDefault="0091165F" w:rsidP="00C679C2">
            <w:pPr>
              <w:spacing w:line="264" w:lineRule="auto"/>
              <w:rPr>
                <w:sz w:val="18"/>
                <w:szCs w:val="18"/>
              </w:rPr>
            </w:pPr>
            <w:r w:rsidRPr="0091165F">
              <w:rPr>
                <w:sz w:val="18"/>
                <w:szCs w:val="18"/>
              </w:rPr>
              <w:t>Załącznik nr 5 do SWZ</w:t>
            </w:r>
            <w:r w:rsidR="00C679C2">
              <w:rPr>
                <w:sz w:val="18"/>
                <w:szCs w:val="18"/>
              </w:rPr>
              <w:t xml:space="preserve"> -  Oświadczenie</w:t>
            </w:r>
            <w:r w:rsidRPr="0091165F">
              <w:rPr>
                <w:sz w:val="18"/>
                <w:szCs w:val="18"/>
              </w:rPr>
              <w:t xml:space="preserve"> o braku podstaw wykluczenia_art. 125</w:t>
            </w:r>
          </w:p>
        </w:tc>
      </w:tr>
      <w:tr w:rsidR="0091165F" w14:paraId="26A01546" w14:textId="77777777" w:rsidTr="006F4B43">
        <w:tc>
          <w:tcPr>
            <w:tcW w:w="562" w:type="dxa"/>
          </w:tcPr>
          <w:p w14:paraId="2BA36789" w14:textId="71DF1D00" w:rsidR="0091165F" w:rsidRDefault="00F21028" w:rsidP="00932CA0">
            <w:pPr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0" w:type="dxa"/>
          </w:tcPr>
          <w:p w14:paraId="36C7B60E" w14:textId="760EDFCF" w:rsidR="0091165F" w:rsidRPr="0059448E" w:rsidRDefault="00C679C2" w:rsidP="00C679C2">
            <w:pPr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Załącznik nr 6 do SWZ - Oświadczenie</w:t>
            </w:r>
            <w:r w:rsidR="0091165F" w:rsidRPr="0091165F">
              <w:rPr>
                <w:sz w:val="18"/>
                <w:szCs w:val="18"/>
              </w:rPr>
              <w:t xml:space="preserve"> podmiotu udostepniajacego zasoby_art. 125</w:t>
            </w:r>
          </w:p>
        </w:tc>
      </w:tr>
      <w:tr w:rsidR="0091165F" w14:paraId="5ED6A673" w14:textId="77777777" w:rsidTr="006F4B43">
        <w:tc>
          <w:tcPr>
            <w:tcW w:w="562" w:type="dxa"/>
          </w:tcPr>
          <w:p w14:paraId="4FE1DF77" w14:textId="176882E9" w:rsidR="0091165F" w:rsidRDefault="00F21028" w:rsidP="00932CA0">
            <w:pPr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0" w:type="dxa"/>
          </w:tcPr>
          <w:p w14:paraId="2746B691" w14:textId="18152595" w:rsidR="0091165F" w:rsidRPr="0059448E" w:rsidRDefault="00C679C2" w:rsidP="00C679C2">
            <w:pPr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Załącznik nr 7 do SWZ - </w:t>
            </w:r>
            <w:r w:rsidR="0091165F" w:rsidRPr="0091165F">
              <w:rPr>
                <w:sz w:val="18"/>
                <w:szCs w:val="18"/>
              </w:rPr>
              <w:t>Zobowiazani</w:t>
            </w:r>
            <w:r>
              <w:rPr>
                <w:sz w:val="18"/>
                <w:szCs w:val="18"/>
              </w:rPr>
              <w:t>e</w:t>
            </w:r>
            <w:r w:rsidR="0091165F" w:rsidRPr="0091165F">
              <w:rPr>
                <w:sz w:val="18"/>
                <w:szCs w:val="18"/>
              </w:rPr>
              <w:t xml:space="preserve"> podmiotu udostepniajacego zasoby</w:t>
            </w:r>
          </w:p>
        </w:tc>
      </w:tr>
      <w:tr w:rsidR="0091165F" w14:paraId="48E9474C" w14:textId="77777777" w:rsidTr="006F4B43">
        <w:tc>
          <w:tcPr>
            <w:tcW w:w="562" w:type="dxa"/>
          </w:tcPr>
          <w:p w14:paraId="7A4B34A0" w14:textId="1F72EC81" w:rsidR="0091165F" w:rsidRDefault="00F21028" w:rsidP="00932CA0">
            <w:pPr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0" w:type="dxa"/>
          </w:tcPr>
          <w:p w14:paraId="322ECFDE" w14:textId="7F5BFA29" w:rsidR="0091165F" w:rsidRPr="0059448E" w:rsidRDefault="00C679C2" w:rsidP="00C679C2">
            <w:pPr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Załącznik nr 8 do SWZ - Oświadczenie</w:t>
            </w:r>
            <w:r w:rsidR="0091165F" w:rsidRPr="0091165F">
              <w:rPr>
                <w:sz w:val="18"/>
                <w:szCs w:val="18"/>
              </w:rPr>
              <w:t xml:space="preserve"> Wykonawców wspólnie ubiegających się_art. 117</w:t>
            </w:r>
          </w:p>
        </w:tc>
      </w:tr>
      <w:tr w:rsidR="0091165F" w14:paraId="3FF77472" w14:textId="77777777" w:rsidTr="006F4B43">
        <w:tc>
          <w:tcPr>
            <w:tcW w:w="562" w:type="dxa"/>
          </w:tcPr>
          <w:p w14:paraId="59F90683" w14:textId="16E7CBC2" w:rsidR="0091165F" w:rsidRDefault="00F21028" w:rsidP="00932CA0">
            <w:pPr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0" w:type="dxa"/>
          </w:tcPr>
          <w:p w14:paraId="417BA861" w14:textId="24B67B27" w:rsidR="0091165F" w:rsidRPr="0091165F" w:rsidRDefault="00C679C2" w:rsidP="00C679C2">
            <w:pPr>
              <w:spacing w:line="26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Załącznik nr 9 do SWZ -</w:t>
            </w:r>
            <w:r w:rsidR="0091165F" w:rsidRPr="0091165F">
              <w:rPr>
                <w:sz w:val="18"/>
                <w:szCs w:val="18"/>
              </w:rPr>
              <w:t xml:space="preserve"> Wykaz </w:t>
            </w:r>
            <w:r w:rsidR="007D2A55">
              <w:rPr>
                <w:sz w:val="18"/>
                <w:szCs w:val="18"/>
              </w:rPr>
              <w:t>dostaw</w:t>
            </w:r>
          </w:p>
        </w:tc>
      </w:tr>
    </w:tbl>
    <w:p w14:paraId="5A20E215" w14:textId="77777777" w:rsidR="00935011" w:rsidRPr="000351F3" w:rsidRDefault="00935011" w:rsidP="00FE43E7">
      <w:pPr>
        <w:spacing w:after="0" w:line="264" w:lineRule="auto"/>
      </w:pPr>
    </w:p>
    <w:sectPr w:rsidR="00935011" w:rsidRPr="000351F3" w:rsidSect="004C5E7C">
      <w:headerReference w:type="default" r:id="rId34"/>
      <w:footerReference w:type="default" r:id="rId35"/>
      <w:headerReference w:type="first" r:id="rId36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994E3F6" w16cex:dateUtc="2023-10-18T10:18:00Z"/>
  <w16cex:commentExtensible w16cex:durableId="364AA671" w16cex:dateUtc="2023-10-18T10:20:00Z"/>
  <w16cex:commentExtensible w16cex:durableId="50A3D1D1" w16cex:dateUtc="2023-10-18T10:21:00Z"/>
  <w16cex:commentExtensible w16cex:durableId="0AED1F9E" w16cex:dateUtc="2023-10-18T10:24:00Z"/>
  <w16cex:commentExtensible w16cex:durableId="0E93F478" w16cex:dateUtc="2023-10-18T10:25:00Z"/>
  <w16cex:commentExtensible w16cex:durableId="0632D95A" w16cex:dateUtc="2023-10-18T10:28:00Z"/>
  <w16cex:commentExtensible w16cex:durableId="16F0A22F" w16cex:dateUtc="2023-10-18T1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E13487" w16cid:durableId="1994E3F6"/>
  <w16cid:commentId w16cid:paraId="362B3240" w16cid:durableId="364AA671"/>
  <w16cid:commentId w16cid:paraId="438B73EE" w16cid:durableId="50A3D1D1"/>
  <w16cid:commentId w16cid:paraId="0AA2C165" w16cid:durableId="0AED1F9E"/>
  <w16cid:commentId w16cid:paraId="5FCA2A66" w16cid:durableId="0E93F478"/>
  <w16cid:commentId w16cid:paraId="34A0E8CE" w16cid:durableId="0632D95A"/>
  <w16cid:commentId w16cid:paraId="155AAE91" w16cid:durableId="16F0A2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E4BF6" w14:textId="77777777" w:rsidR="00AE165B" w:rsidRDefault="00AE165B" w:rsidP="00DB3777">
      <w:pPr>
        <w:spacing w:after="0" w:line="240" w:lineRule="auto"/>
      </w:pPr>
      <w:r>
        <w:separator/>
      </w:r>
    </w:p>
  </w:endnote>
  <w:endnote w:type="continuationSeparator" w:id="0">
    <w:p w14:paraId="77BF4D78" w14:textId="77777777" w:rsidR="00AE165B" w:rsidRDefault="00AE165B" w:rsidP="00DB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090152"/>
      <w:docPartObj>
        <w:docPartGallery w:val="Page Numbers (Bottom of Page)"/>
        <w:docPartUnique/>
      </w:docPartObj>
    </w:sdtPr>
    <w:sdtContent>
      <w:p w14:paraId="6173FCC4" w14:textId="7A05D986" w:rsidR="00AE165B" w:rsidRDefault="00AE16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604">
          <w:rPr>
            <w:noProof/>
          </w:rPr>
          <w:t>- 6 -</w:t>
        </w:r>
        <w:r>
          <w:fldChar w:fldCharType="end"/>
        </w:r>
      </w:p>
    </w:sdtContent>
  </w:sdt>
  <w:p w14:paraId="39B4D30E" w14:textId="77777777" w:rsidR="00AE165B" w:rsidRDefault="00AE165B" w:rsidP="00146C0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13EC8" w14:textId="77777777" w:rsidR="00AE165B" w:rsidRDefault="00AE165B" w:rsidP="00DB3777">
      <w:pPr>
        <w:spacing w:after="0" w:line="240" w:lineRule="auto"/>
      </w:pPr>
      <w:r>
        <w:separator/>
      </w:r>
    </w:p>
  </w:footnote>
  <w:footnote w:type="continuationSeparator" w:id="0">
    <w:p w14:paraId="552DA62F" w14:textId="77777777" w:rsidR="00AE165B" w:rsidRDefault="00AE165B" w:rsidP="00DB3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5B4BB" w14:textId="6E171A26" w:rsidR="00AE165B" w:rsidRPr="007F3CF6" w:rsidRDefault="00AE165B" w:rsidP="007F3CF6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5315D9" wp14:editId="71C24BB6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3914775" cy="766445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61850D" w14:textId="77777777" w:rsidR="00AE165B" w:rsidRDefault="00AE165B" w:rsidP="007F3CF6">
    <w:pPr>
      <w:spacing w:after="0" w:line="312" w:lineRule="auto"/>
      <w:jc w:val="right"/>
      <w:rPr>
        <w:rFonts w:cstheme="majorHAnsi"/>
        <w:bCs/>
      </w:rPr>
    </w:pPr>
  </w:p>
  <w:p w14:paraId="6C81B203" w14:textId="77777777" w:rsidR="00AE165B" w:rsidRDefault="00AE165B" w:rsidP="007F3CF6">
    <w:pPr>
      <w:spacing w:after="0" w:line="312" w:lineRule="auto"/>
      <w:jc w:val="right"/>
      <w:rPr>
        <w:rFonts w:cstheme="majorHAnsi"/>
        <w:bCs/>
      </w:rPr>
    </w:pPr>
  </w:p>
  <w:p w14:paraId="2CD02911" w14:textId="77777777" w:rsidR="00AE165B" w:rsidRDefault="00AE165B" w:rsidP="007F3CF6">
    <w:pPr>
      <w:spacing w:after="0" w:line="312" w:lineRule="auto"/>
      <w:jc w:val="right"/>
      <w:rPr>
        <w:rFonts w:cstheme="majorHAnsi"/>
        <w:bCs/>
      </w:rPr>
    </w:pPr>
  </w:p>
  <w:p w14:paraId="27A90EB9" w14:textId="2FC187CB" w:rsidR="00AE165B" w:rsidRPr="007F3CF6" w:rsidRDefault="00AE165B" w:rsidP="007F3CF6">
    <w:pPr>
      <w:spacing w:after="0" w:line="312" w:lineRule="auto"/>
      <w:jc w:val="right"/>
      <w:rPr>
        <w:rFonts w:cstheme="majorHAnsi"/>
        <w:bCs/>
        <w:color w:val="FF9900"/>
      </w:rPr>
    </w:pPr>
    <w:r>
      <w:rPr>
        <w:rFonts w:cstheme="majorHAnsi"/>
        <w:bCs/>
      </w:rPr>
      <w:t>3858</w:t>
    </w:r>
    <w:r w:rsidRPr="007F3CF6">
      <w:rPr>
        <w:rFonts w:cstheme="majorHAnsi"/>
        <w:bCs/>
      </w:rPr>
      <w:t>/AZ/262/2023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F1FA8" w14:textId="2FBBF4B1" w:rsidR="00AE165B" w:rsidRDefault="00AE165B" w:rsidP="00292658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A6E8F1" wp14:editId="11805406">
          <wp:simplePos x="0" y="0"/>
          <wp:positionH relativeFrom="margin">
            <wp:align>center</wp:align>
          </wp:positionH>
          <wp:positionV relativeFrom="paragraph">
            <wp:posOffset>-95885</wp:posOffset>
          </wp:positionV>
          <wp:extent cx="3914775" cy="766445"/>
          <wp:effectExtent l="0" t="0" r="9525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CA86BC" w14:textId="13ECBDAC" w:rsidR="00AE165B" w:rsidRDefault="00AE165B">
    <w:pPr>
      <w:pStyle w:val="Nagwek"/>
    </w:pPr>
  </w:p>
  <w:p w14:paraId="7C3518C4" w14:textId="77777777" w:rsidR="00AE165B" w:rsidRDefault="00AE16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-436"/>
        </w:tabs>
        <w:ind w:left="-153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-436"/>
        </w:tabs>
        <w:ind w:left="-153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17"/>
        </w:tabs>
        <w:ind w:left="24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-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-7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-720" w:firstLine="0"/>
      </w:pPr>
      <w:rPr>
        <w:rFonts w:hint="default"/>
      </w:rPr>
    </w:lvl>
  </w:abstractNum>
  <w:abstractNum w:abstractNumId="1" w15:restartNumberingAfterBreak="0">
    <w:nsid w:val="008B1455"/>
    <w:multiLevelType w:val="hybridMultilevel"/>
    <w:tmpl w:val="7A92C00E"/>
    <w:lvl w:ilvl="0" w:tplc="6CAA33C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9525D"/>
    <w:multiLevelType w:val="hybridMultilevel"/>
    <w:tmpl w:val="00C0FC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6F6C"/>
    <w:multiLevelType w:val="hybridMultilevel"/>
    <w:tmpl w:val="BA5041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D719D1"/>
    <w:multiLevelType w:val="multilevel"/>
    <w:tmpl w:val="B058CACA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2" w:hanging="372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0F127A0"/>
    <w:multiLevelType w:val="multilevel"/>
    <w:tmpl w:val="784095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000000" w:themeColor="text1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2BE3A5B"/>
    <w:multiLevelType w:val="hybridMultilevel"/>
    <w:tmpl w:val="64069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326A1"/>
    <w:multiLevelType w:val="hybridMultilevel"/>
    <w:tmpl w:val="AC20BEB0"/>
    <w:lvl w:ilvl="0" w:tplc="38244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8A0E65"/>
    <w:multiLevelType w:val="hybridMultilevel"/>
    <w:tmpl w:val="F22E90DA"/>
    <w:lvl w:ilvl="0" w:tplc="442836C2">
      <w:start w:val="1"/>
      <w:numFmt w:val="decimal"/>
      <w:pStyle w:val="Nagwek3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0B6BA5"/>
    <w:multiLevelType w:val="hybridMultilevel"/>
    <w:tmpl w:val="C2C0F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5602"/>
    <w:multiLevelType w:val="hybridMultilevel"/>
    <w:tmpl w:val="64069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2324F"/>
    <w:multiLevelType w:val="hybridMultilevel"/>
    <w:tmpl w:val="F97A523C"/>
    <w:lvl w:ilvl="0" w:tplc="34645FEE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0064B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6D2477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BB3B60"/>
    <w:multiLevelType w:val="hybridMultilevel"/>
    <w:tmpl w:val="3BBE484C"/>
    <w:lvl w:ilvl="0" w:tplc="1FF6A0A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28DF3EFE"/>
    <w:multiLevelType w:val="hybridMultilevel"/>
    <w:tmpl w:val="8D9E65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155DB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413CDA"/>
    <w:multiLevelType w:val="hybridMultilevel"/>
    <w:tmpl w:val="836078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C3154E"/>
    <w:multiLevelType w:val="hybridMultilevel"/>
    <w:tmpl w:val="23189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AF55A6"/>
    <w:multiLevelType w:val="hybridMultilevel"/>
    <w:tmpl w:val="2D94FD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C46ADA"/>
    <w:multiLevelType w:val="hybridMultilevel"/>
    <w:tmpl w:val="0CB6DD3E"/>
    <w:lvl w:ilvl="0" w:tplc="0415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2" w15:restartNumberingAfterBreak="0">
    <w:nsid w:val="390B0F1A"/>
    <w:multiLevelType w:val="hybridMultilevel"/>
    <w:tmpl w:val="CFA47C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744E5"/>
    <w:multiLevelType w:val="hybridMultilevel"/>
    <w:tmpl w:val="854AF0C6"/>
    <w:lvl w:ilvl="0" w:tplc="98009C4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CF1712"/>
    <w:multiLevelType w:val="hybridMultilevel"/>
    <w:tmpl w:val="68D65D54"/>
    <w:lvl w:ilvl="0" w:tplc="C84ED57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A111FA"/>
    <w:multiLevelType w:val="hybridMultilevel"/>
    <w:tmpl w:val="A4ACF9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A8360B"/>
    <w:multiLevelType w:val="hybridMultilevel"/>
    <w:tmpl w:val="249E42FE"/>
    <w:lvl w:ilvl="0" w:tplc="8444AA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B0777"/>
    <w:multiLevelType w:val="hybridMultilevel"/>
    <w:tmpl w:val="158ACA14"/>
    <w:lvl w:ilvl="0" w:tplc="F440C2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9F464B"/>
    <w:multiLevelType w:val="hybridMultilevel"/>
    <w:tmpl w:val="23189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256B5B"/>
    <w:multiLevelType w:val="hybridMultilevel"/>
    <w:tmpl w:val="8278D4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20F7F"/>
    <w:multiLevelType w:val="hybridMultilevel"/>
    <w:tmpl w:val="23189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B13043"/>
    <w:multiLevelType w:val="multilevel"/>
    <w:tmpl w:val="C5D4C87A"/>
    <w:lvl w:ilvl="0">
      <w:start w:val="1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2" w:hanging="372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BCF6EC2"/>
    <w:multiLevelType w:val="hybridMultilevel"/>
    <w:tmpl w:val="96C6D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787565"/>
    <w:multiLevelType w:val="multilevel"/>
    <w:tmpl w:val="784095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000000" w:themeColor="text1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 w15:restartNumberingAfterBreak="0">
    <w:nsid w:val="61537F98"/>
    <w:multiLevelType w:val="hybridMultilevel"/>
    <w:tmpl w:val="5E1CE422"/>
    <w:lvl w:ilvl="0" w:tplc="04150019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7" w15:restartNumberingAfterBreak="0">
    <w:nsid w:val="6D2F67CE"/>
    <w:multiLevelType w:val="hybridMultilevel"/>
    <w:tmpl w:val="15048FA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FF25C24"/>
    <w:multiLevelType w:val="hybridMultilevel"/>
    <w:tmpl w:val="45B835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A26E4"/>
    <w:multiLevelType w:val="hybridMultilevel"/>
    <w:tmpl w:val="313E8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AB6A18"/>
    <w:multiLevelType w:val="hybridMultilevel"/>
    <w:tmpl w:val="C23893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C96286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FF556B"/>
    <w:multiLevelType w:val="hybridMultilevel"/>
    <w:tmpl w:val="67F6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C38FB"/>
    <w:multiLevelType w:val="hybridMultilevel"/>
    <w:tmpl w:val="E182C848"/>
    <w:lvl w:ilvl="0" w:tplc="00BEC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F1D27"/>
    <w:multiLevelType w:val="hybridMultilevel"/>
    <w:tmpl w:val="254674C4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24"/>
  </w:num>
  <w:num w:numId="5">
    <w:abstractNumId w:val="4"/>
  </w:num>
  <w:num w:numId="6">
    <w:abstractNumId w:val="18"/>
  </w:num>
  <w:num w:numId="7">
    <w:abstractNumId w:val="19"/>
  </w:num>
  <w:num w:numId="8">
    <w:abstractNumId w:val="39"/>
  </w:num>
  <w:num w:numId="9">
    <w:abstractNumId w:val="40"/>
  </w:num>
  <w:num w:numId="10">
    <w:abstractNumId w:val="23"/>
  </w:num>
  <w:num w:numId="11">
    <w:abstractNumId w:val="41"/>
  </w:num>
  <w:num w:numId="12">
    <w:abstractNumId w:val="9"/>
  </w:num>
  <w:num w:numId="13">
    <w:abstractNumId w:val="0"/>
  </w:num>
  <w:num w:numId="14">
    <w:abstractNumId w:val="34"/>
  </w:num>
  <w:num w:numId="15">
    <w:abstractNumId w:val="28"/>
  </w:num>
  <w:num w:numId="16">
    <w:abstractNumId w:val="10"/>
  </w:num>
  <w:num w:numId="17">
    <w:abstractNumId w:val="13"/>
  </w:num>
  <w:num w:numId="18">
    <w:abstractNumId w:val="33"/>
  </w:num>
  <w:num w:numId="19">
    <w:abstractNumId w:val="20"/>
  </w:num>
  <w:num w:numId="20">
    <w:abstractNumId w:val="31"/>
  </w:num>
  <w:num w:numId="21">
    <w:abstractNumId w:val="17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3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5"/>
  </w:num>
  <w:num w:numId="27">
    <w:abstractNumId w:val="30"/>
  </w:num>
  <w:num w:numId="28">
    <w:abstractNumId w:val="38"/>
  </w:num>
  <w:num w:numId="29">
    <w:abstractNumId w:val="44"/>
  </w:num>
  <w:num w:numId="30">
    <w:abstractNumId w:val="6"/>
  </w:num>
  <w:num w:numId="31">
    <w:abstractNumId w:val="12"/>
  </w:num>
  <w:num w:numId="32">
    <w:abstractNumId w:val="15"/>
  </w:num>
  <w:num w:numId="33">
    <w:abstractNumId w:val="42"/>
  </w:num>
  <w:num w:numId="34">
    <w:abstractNumId w:val="7"/>
  </w:num>
  <w:num w:numId="35">
    <w:abstractNumId w:val="37"/>
  </w:num>
  <w:num w:numId="36">
    <w:abstractNumId w:val="21"/>
  </w:num>
  <w:num w:numId="37">
    <w:abstractNumId w:val="2"/>
  </w:num>
  <w:num w:numId="38">
    <w:abstractNumId w:val="16"/>
  </w:num>
  <w:num w:numId="39">
    <w:abstractNumId w:val="29"/>
  </w:num>
  <w:num w:numId="40">
    <w:abstractNumId w:val="22"/>
  </w:num>
  <w:num w:numId="41">
    <w:abstractNumId w:val="11"/>
  </w:num>
  <w:num w:numId="42">
    <w:abstractNumId w:val="3"/>
  </w:num>
  <w:num w:numId="43">
    <w:abstractNumId w:val="35"/>
  </w:num>
  <w:num w:numId="44">
    <w:abstractNumId w:val="43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59"/>
    <w:rsid w:val="00001103"/>
    <w:rsid w:val="00001FA1"/>
    <w:rsid w:val="0000378D"/>
    <w:rsid w:val="0000515E"/>
    <w:rsid w:val="00006089"/>
    <w:rsid w:val="000134F0"/>
    <w:rsid w:val="00013C59"/>
    <w:rsid w:val="00013F26"/>
    <w:rsid w:val="00016AFB"/>
    <w:rsid w:val="00020B43"/>
    <w:rsid w:val="00022EE9"/>
    <w:rsid w:val="00026951"/>
    <w:rsid w:val="00026C4F"/>
    <w:rsid w:val="0003489B"/>
    <w:rsid w:val="000351F3"/>
    <w:rsid w:val="0003689D"/>
    <w:rsid w:val="00036AEC"/>
    <w:rsid w:val="00036CFE"/>
    <w:rsid w:val="00036FF3"/>
    <w:rsid w:val="00037140"/>
    <w:rsid w:val="000408AC"/>
    <w:rsid w:val="000507FB"/>
    <w:rsid w:val="000515DE"/>
    <w:rsid w:val="000538D7"/>
    <w:rsid w:val="00056227"/>
    <w:rsid w:val="00060C3F"/>
    <w:rsid w:val="0006200E"/>
    <w:rsid w:val="00062303"/>
    <w:rsid w:val="000643DE"/>
    <w:rsid w:val="00066EE4"/>
    <w:rsid w:val="00067F65"/>
    <w:rsid w:val="000711F9"/>
    <w:rsid w:val="0007131C"/>
    <w:rsid w:val="00072CBB"/>
    <w:rsid w:val="00073463"/>
    <w:rsid w:val="000739D1"/>
    <w:rsid w:val="00073F4E"/>
    <w:rsid w:val="00077544"/>
    <w:rsid w:val="000802B1"/>
    <w:rsid w:val="000811BE"/>
    <w:rsid w:val="000814CD"/>
    <w:rsid w:val="000822E8"/>
    <w:rsid w:val="00085C0F"/>
    <w:rsid w:val="00092C9C"/>
    <w:rsid w:val="000949CC"/>
    <w:rsid w:val="0009792C"/>
    <w:rsid w:val="000A0418"/>
    <w:rsid w:val="000A1EAA"/>
    <w:rsid w:val="000A3078"/>
    <w:rsid w:val="000A6F8E"/>
    <w:rsid w:val="000B39C2"/>
    <w:rsid w:val="000C177F"/>
    <w:rsid w:val="000C3720"/>
    <w:rsid w:val="000C46B3"/>
    <w:rsid w:val="000C79B1"/>
    <w:rsid w:val="000D202E"/>
    <w:rsid w:val="000D2D26"/>
    <w:rsid w:val="000D416F"/>
    <w:rsid w:val="000D5817"/>
    <w:rsid w:val="000D6B2D"/>
    <w:rsid w:val="000D73CA"/>
    <w:rsid w:val="000E0551"/>
    <w:rsid w:val="000E0E8A"/>
    <w:rsid w:val="000E1788"/>
    <w:rsid w:val="000E29E4"/>
    <w:rsid w:val="000E41F5"/>
    <w:rsid w:val="000F10D7"/>
    <w:rsid w:val="000F2E46"/>
    <w:rsid w:val="000F5D54"/>
    <w:rsid w:val="000F5E1F"/>
    <w:rsid w:val="00100EFD"/>
    <w:rsid w:val="00102ACF"/>
    <w:rsid w:val="001105D6"/>
    <w:rsid w:val="00111635"/>
    <w:rsid w:val="0011166D"/>
    <w:rsid w:val="001140A2"/>
    <w:rsid w:val="00115172"/>
    <w:rsid w:val="00116627"/>
    <w:rsid w:val="001167A2"/>
    <w:rsid w:val="001216F6"/>
    <w:rsid w:val="001257E9"/>
    <w:rsid w:val="00126635"/>
    <w:rsid w:val="00127424"/>
    <w:rsid w:val="001317B6"/>
    <w:rsid w:val="001410C9"/>
    <w:rsid w:val="00143F4B"/>
    <w:rsid w:val="00146C01"/>
    <w:rsid w:val="00147F9A"/>
    <w:rsid w:val="00152458"/>
    <w:rsid w:val="00154959"/>
    <w:rsid w:val="0015548A"/>
    <w:rsid w:val="00162A7C"/>
    <w:rsid w:val="001663D5"/>
    <w:rsid w:val="00166CED"/>
    <w:rsid w:val="001713A0"/>
    <w:rsid w:val="00172FA8"/>
    <w:rsid w:val="001746C8"/>
    <w:rsid w:val="0018027D"/>
    <w:rsid w:val="00180EA9"/>
    <w:rsid w:val="001815B3"/>
    <w:rsid w:val="001819FA"/>
    <w:rsid w:val="00182F22"/>
    <w:rsid w:val="001902C0"/>
    <w:rsid w:val="001916E1"/>
    <w:rsid w:val="00192C8D"/>
    <w:rsid w:val="00193C9F"/>
    <w:rsid w:val="00196191"/>
    <w:rsid w:val="001975CC"/>
    <w:rsid w:val="001A030D"/>
    <w:rsid w:val="001B03AE"/>
    <w:rsid w:val="001B09D4"/>
    <w:rsid w:val="001B2AE0"/>
    <w:rsid w:val="001B6298"/>
    <w:rsid w:val="001C0C5C"/>
    <w:rsid w:val="001C1E7B"/>
    <w:rsid w:val="001C4E27"/>
    <w:rsid w:val="001C6C0C"/>
    <w:rsid w:val="001C777A"/>
    <w:rsid w:val="001D1577"/>
    <w:rsid w:val="001D2F42"/>
    <w:rsid w:val="001D3C09"/>
    <w:rsid w:val="001D59D8"/>
    <w:rsid w:val="001D7D26"/>
    <w:rsid w:val="001D7F25"/>
    <w:rsid w:val="001E00A7"/>
    <w:rsid w:val="001E0457"/>
    <w:rsid w:val="001E114E"/>
    <w:rsid w:val="001E17C6"/>
    <w:rsid w:val="001E4D42"/>
    <w:rsid w:val="001E7A2E"/>
    <w:rsid w:val="001E7D6A"/>
    <w:rsid w:val="001F022E"/>
    <w:rsid w:val="001F15CA"/>
    <w:rsid w:val="001F17D4"/>
    <w:rsid w:val="001F2A02"/>
    <w:rsid w:val="001F352C"/>
    <w:rsid w:val="001F720B"/>
    <w:rsid w:val="002044C2"/>
    <w:rsid w:val="002073AE"/>
    <w:rsid w:val="00210B8F"/>
    <w:rsid w:val="00211839"/>
    <w:rsid w:val="00217613"/>
    <w:rsid w:val="00217980"/>
    <w:rsid w:val="00222ED3"/>
    <w:rsid w:val="00223422"/>
    <w:rsid w:val="00223B5E"/>
    <w:rsid w:val="00224566"/>
    <w:rsid w:val="0022798C"/>
    <w:rsid w:val="00231380"/>
    <w:rsid w:val="002328AC"/>
    <w:rsid w:val="00235502"/>
    <w:rsid w:val="00235C73"/>
    <w:rsid w:val="002362B3"/>
    <w:rsid w:val="00237195"/>
    <w:rsid w:val="0023764B"/>
    <w:rsid w:val="0023769F"/>
    <w:rsid w:val="0024246F"/>
    <w:rsid w:val="00242772"/>
    <w:rsid w:val="00247637"/>
    <w:rsid w:val="00250312"/>
    <w:rsid w:val="0025071B"/>
    <w:rsid w:val="00250C37"/>
    <w:rsid w:val="0025422B"/>
    <w:rsid w:val="00257731"/>
    <w:rsid w:val="00265616"/>
    <w:rsid w:val="0027053B"/>
    <w:rsid w:val="00270A4E"/>
    <w:rsid w:val="00271460"/>
    <w:rsid w:val="00271FC2"/>
    <w:rsid w:val="00272203"/>
    <w:rsid w:val="00272434"/>
    <w:rsid w:val="002735D9"/>
    <w:rsid w:val="002742DC"/>
    <w:rsid w:val="00274B8E"/>
    <w:rsid w:val="00274D63"/>
    <w:rsid w:val="00275905"/>
    <w:rsid w:val="002805B8"/>
    <w:rsid w:val="002812F3"/>
    <w:rsid w:val="00282B97"/>
    <w:rsid w:val="0028336A"/>
    <w:rsid w:val="00284611"/>
    <w:rsid w:val="00284F0C"/>
    <w:rsid w:val="00285B91"/>
    <w:rsid w:val="00292658"/>
    <w:rsid w:val="002958D1"/>
    <w:rsid w:val="002978B9"/>
    <w:rsid w:val="002A16DD"/>
    <w:rsid w:val="002A4217"/>
    <w:rsid w:val="002B0F73"/>
    <w:rsid w:val="002B7840"/>
    <w:rsid w:val="002C0F4B"/>
    <w:rsid w:val="002C2729"/>
    <w:rsid w:val="002C5D9D"/>
    <w:rsid w:val="002C6204"/>
    <w:rsid w:val="002D05EE"/>
    <w:rsid w:val="002D1F22"/>
    <w:rsid w:val="002D20C4"/>
    <w:rsid w:val="002D4206"/>
    <w:rsid w:val="002D6C32"/>
    <w:rsid w:val="002E03F0"/>
    <w:rsid w:val="002E21C5"/>
    <w:rsid w:val="002E27FC"/>
    <w:rsid w:val="002E539F"/>
    <w:rsid w:val="002E60A3"/>
    <w:rsid w:val="002E6EA0"/>
    <w:rsid w:val="002E7943"/>
    <w:rsid w:val="002F114A"/>
    <w:rsid w:val="002F3FBE"/>
    <w:rsid w:val="002F72BB"/>
    <w:rsid w:val="00304348"/>
    <w:rsid w:val="003062BE"/>
    <w:rsid w:val="003117E7"/>
    <w:rsid w:val="00312B01"/>
    <w:rsid w:val="003142F7"/>
    <w:rsid w:val="00316520"/>
    <w:rsid w:val="00316992"/>
    <w:rsid w:val="00320CC2"/>
    <w:rsid w:val="00321A05"/>
    <w:rsid w:val="00321B31"/>
    <w:rsid w:val="00324A67"/>
    <w:rsid w:val="00324E7E"/>
    <w:rsid w:val="0032637E"/>
    <w:rsid w:val="00326C8A"/>
    <w:rsid w:val="003270C2"/>
    <w:rsid w:val="0032718A"/>
    <w:rsid w:val="00330416"/>
    <w:rsid w:val="00330D33"/>
    <w:rsid w:val="0033195E"/>
    <w:rsid w:val="00336B41"/>
    <w:rsid w:val="00336BB5"/>
    <w:rsid w:val="003419D8"/>
    <w:rsid w:val="00342C4A"/>
    <w:rsid w:val="00345784"/>
    <w:rsid w:val="00346EBB"/>
    <w:rsid w:val="003472FD"/>
    <w:rsid w:val="00350263"/>
    <w:rsid w:val="00351894"/>
    <w:rsid w:val="00352302"/>
    <w:rsid w:val="00352A42"/>
    <w:rsid w:val="00352B7B"/>
    <w:rsid w:val="00353334"/>
    <w:rsid w:val="003536DB"/>
    <w:rsid w:val="003546B5"/>
    <w:rsid w:val="00355B95"/>
    <w:rsid w:val="003571FE"/>
    <w:rsid w:val="0036046C"/>
    <w:rsid w:val="003638A6"/>
    <w:rsid w:val="00374AC2"/>
    <w:rsid w:val="00376414"/>
    <w:rsid w:val="00380371"/>
    <w:rsid w:val="0038042C"/>
    <w:rsid w:val="003840FB"/>
    <w:rsid w:val="00384906"/>
    <w:rsid w:val="00384E43"/>
    <w:rsid w:val="00386C7B"/>
    <w:rsid w:val="00390C64"/>
    <w:rsid w:val="003914CC"/>
    <w:rsid w:val="00391676"/>
    <w:rsid w:val="003923CB"/>
    <w:rsid w:val="0039454C"/>
    <w:rsid w:val="00394628"/>
    <w:rsid w:val="00394897"/>
    <w:rsid w:val="003965A1"/>
    <w:rsid w:val="00396FB6"/>
    <w:rsid w:val="00397881"/>
    <w:rsid w:val="003A141E"/>
    <w:rsid w:val="003A158B"/>
    <w:rsid w:val="003A22A8"/>
    <w:rsid w:val="003A2592"/>
    <w:rsid w:val="003A2F10"/>
    <w:rsid w:val="003A3AEB"/>
    <w:rsid w:val="003A4D18"/>
    <w:rsid w:val="003A6D15"/>
    <w:rsid w:val="003A7614"/>
    <w:rsid w:val="003B021A"/>
    <w:rsid w:val="003B167E"/>
    <w:rsid w:val="003B2BC1"/>
    <w:rsid w:val="003B2D26"/>
    <w:rsid w:val="003C60E1"/>
    <w:rsid w:val="003D2591"/>
    <w:rsid w:val="003D26F7"/>
    <w:rsid w:val="003D3A1F"/>
    <w:rsid w:val="003D65D8"/>
    <w:rsid w:val="003E060A"/>
    <w:rsid w:val="003E2A1F"/>
    <w:rsid w:val="003E5CC9"/>
    <w:rsid w:val="003E6D61"/>
    <w:rsid w:val="003E747B"/>
    <w:rsid w:val="003F068F"/>
    <w:rsid w:val="003F3AD2"/>
    <w:rsid w:val="003F5741"/>
    <w:rsid w:val="003F63CE"/>
    <w:rsid w:val="003F6F82"/>
    <w:rsid w:val="0040008F"/>
    <w:rsid w:val="00400B83"/>
    <w:rsid w:val="00401B4E"/>
    <w:rsid w:val="004039F7"/>
    <w:rsid w:val="00403F75"/>
    <w:rsid w:val="004115F0"/>
    <w:rsid w:val="0041208B"/>
    <w:rsid w:val="004129C7"/>
    <w:rsid w:val="004145E6"/>
    <w:rsid w:val="00414D22"/>
    <w:rsid w:val="00416264"/>
    <w:rsid w:val="00426573"/>
    <w:rsid w:val="00427683"/>
    <w:rsid w:val="00430577"/>
    <w:rsid w:val="004310FC"/>
    <w:rsid w:val="0043159B"/>
    <w:rsid w:val="0043372B"/>
    <w:rsid w:val="004352A8"/>
    <w:rsid w:val="0043738E"/>
    <w:rsid w:val="00440DC4"/>
    <w:rsid w:val="00446B76"/>
    <w:rsid w:val="00446DC4"/>
    <w:rsid w:val="00446EFA"/>
    <w:rsid w:val="0045077B"/>
    <w:rsid w:val="004527FB"/>
    <w:rsid w:val="0045293C"/>
    <w:rsid w:val="00454595"/>
    <w:rsid w:val="0045640B"/>
    <w:rsid w:val="00457982"/>
    <w:rsid w:val="00460F21"/>
    <w:rsid w:val="00462B5E"/>
    <w:rsid w:val="00466F62"/>
    <w:rsid w:val="00470DDC"/>
    <w:rsid w:val="004722EB"/>
    <w:rsid w:val="004747E3"/>
    <w:rsid w:val="00475822"/>
    <w:rsid w:val="00481429"/>
    <w:rsid w:val="004867C6"/>
    <w:rsid w:val="00486B6C"/>
    <w:rsid w:val="00493246"/>
    <w:rsid w:val="00494E61"/>
    <w:rsid w:val="00496BB9"/>
    <w:rsid w:val="00497FDA"/>
    <w:rsid w:val="004A2573"/>
    <w:rsid w:val="004A3686"/>
    <w:rsid w:val="004A6311"/>
    <w:rsid w:val="004B203F"/>
    <w:rsid w:val="004B477A"/>
    <w:rsid w:val="004B4DD3"/>
    <w:rsid w:val="004B6A5F"/>
    <w:rsid w:val="004B7F04"/>
    <w:rsid w:val="004C2D13"/>
    <w:rsid w:val="004C5E7C"/>
    <w:rsid w:val="004C6604"/>
    <w:rsid w:val="004D1AA3"/>
    <w:rsid w:val="004D1BEF"/>
    <w:rsid w:val="004D1CDD"/>
    <w:rsid w:val="004D3BCB"/>
    <w:rsid w:val="004D5F90"/>
    <w:rsid w:val="004E3C41"/>
    <w:rsid w:val="004E3FAA"/>
    <w:rsid w:val="004E40B7"/>
    <w:rsid w:val="004E48BD"/>
    <w:rsid w:val="004E68A6"/>
    <w:rsid w:val="004E7FE0"/>
    <w:rsid w:val="004F1378"/>
    <w:rsid w:val="004F55DE"/>
    <w:rsid w:val="00501BB3"/>
    <w:rsid w:val="00502B52"/>
    <w:rsid w:val="00503B04"/>
    <w:rsid w:val="00507759"/>
    <w:rsid w:val="005118B2"/>
    <w:rsid w:val="00516AF6"/>
    <w:rsid w:val="00520CD1"/>
    <w:rsid w:val="0052365B"/>
    <w:rsid w:val="00525ACF"/>
    <w:rsid w:val="00527634"/>
    <w:rsid w:val="005305FB"/>
    <w:rsid w:val="005365E7"/>
    <w:rsid w:val="00536DF5"/>
    <w:rsid w:val="0053745B"/>
    <w:rsid w:val="005402C1"/>
    <w:rsid w:val="00542E8D"/>
    <w:rsid w:val="00550682"/>
    <w:rsid w:val="005517DD"/>
    <w:rsid w:val="00551948"/>
    <w:rsid w:val="00553141"/>
    <w:rsid w:val="00556BB8"/>
    <w:rsid w:val="00560ED3"/>
    <w:rsid w:val="00573D22"/>
    <w:rsid w:val="00574C1A"/>
    <w:rsid w:val="0057658A"/>
    <w:rsid w:val="00576762"/>
    <w:rsid w:val="005920E3"/>
    <w:rsid w:val="00593E2B"/>
    <w:rsid w:val="0059448E"/>
    <w:rsid w:val="005963E7"/>
    <w:rsid w:val="005A1153"/>
    <w:rsid w:val="005A3B84"/>
    <w:rsid w:val="005A4333"/>
    <w:rsid w:val="005A4F47"/>
    <w:rsid w:val="005A5EE8"/>
    <w:rsid w:val="005B3203"/>
    <w:rsid w:val="005B3AFA"/>
    <w:rsid w:val="005C1C25"/>
    <w:rsid w:val="005C2D2A"/>
    <w:rsid w:val="005C3227"/>
    <w:rsid w:val="005C3230"/>
    <w:rsid w:val="005C3C58"/>
    <w:rsid w:val="005C4FB0"/>
    <w:rsid w:val="005C60A7"/>
    <w:rsid w:val="005D03A5"/>
    <w:rsid w:val="005D0FE7"/>
    <w:rsid w:val="005D1473"/>
    <w:rsid w:val="005D1A12"/>
    <w:rsid w:val="005D29C3"/>
    <w:rsid w:val="005D2CD5"/>
    <w:rsid w:val="005D5E5C"/>
    <w:rsid w:val="005E0B4C"/>
    <w:rsid w:val="005E43E5"/>
    <w:rsid w:val="005E52AB"/>
    <w:rsid w:val="005E695C"/>
    <w:rsid w:val="005F0D5C"/>
    <w:rsid w:val="005F4292"/>
    <w:rsid w:val="005F6FB0"/>
    <w:rsid w:val="005F7BEB"/>
    <w:rsid w:val="00600830"/>
    <w:rsid w:val="00601365"/>
    <w:rsid w:val="00603312"/>
    <w:rsid w:val="00603D07"/>
    <w:rsid w:val="00605909"/>
    <w:rsid w:val="0061064A"/>
    <w:rsid w:val="00613A94"/>
    <w:rsid w:val="0062397A"/>
    <w:rsid w:val="006239CC"/>
    <w:rsid w:val="0062555F"/>
    <w:rsid w:val="006307F5"/>
    <w:rsid w:val="00631C4F"/>
    <w:rsid w:val="00631E97"/>
    <w:rsid w:val="00631F8A"/>
    <w:rsid w:val="006345A6"/>
    <w:rsid w:val="0063505B"/>
    <w:rsid w:val="00635EA1"/>
    <w:rsid w:val="00636520"/>
    <w:rsid w:val="00636813"/>
    <w:rsid w:val="0063734E"/>
    <w:rsid w:val="006444D9"/>
    <w:rsid w:val="00644E80"/>
    <w:rsid w:val="0064630A"/>
    <w:rsid w:val="00653455"/>
    <w:rsid w:val="00655DFB"/>
    <w:rsid w:val="00656775"/>
    <w:rsid w:val="00656B50"/>
    <w:rsid w:val="00656C78"/>
    <w:rsid w:val="00657C32"/>
    <w:rsid w:val="006655BE"/>
    <w:rsid w:val="00671521"/>
    <w:rsid w:val="0067283B"/>
    <w:rsid w:val="00674A35"/>
    <w:rsid w:val="00674CAB"/>
    <w:rsid w:val="00675CC9"/>
    <w:rsid w:val="00682730"/>
    <w:rsid w:val="00686AEB"/>
    <w:rsid w:val="00693764"/>
    <w:rsid w:val="0069576D"/>
    <w:rsid w:val="00696066"/>
    <w:rsid w:val="006A2ED6"/>
    <w:rsid w:val="006A2F64"/>
    <w:rsid w:val="006A3186"/>
    <w:rsid w:val="006A3930"/>
    <w:rsid w:val="006A7AF0"/>
    <w:rsid w:val="006B3ED8"/>
    <w:rsid w:val="006B5A2B"/>
    <w:rsid w:val="006B5C77"/>
    <w:rsid w:val="006B76A1"/>
    <w:rsid w:val="006B7862"/>
    <w:rsid w:val="006C004B"/>
    <w:rsid w:val="006C1462"/>
    <w:rsid w:val="006C17BA"/>
    <w:rsid w:val="006C2840"/>
    <w:rsid w:val="006C640D"/>
    <w:rsid w:val="006D296E"/>
    <w:rsid w:val="006D3EE4"/>
    <w:rsid w:val="006D6674"/>
    <w:rsid w:val="006D7A5C"/>
    <w:rsid w:val="006E0279"/>
    <w:rsid w:val="006E10BD"/>
    <w:rsid w:val="006E3195"/>
    <w:rsid w:val="006E5D48"/>
    <w:rsid w:val="006E7E5B"/>
    <w:rsid w:val="006F3B02"/>
    <w:rsid w:val="006F3FB2"/>
    <w:rsid w:val="006F4806"/>
    <w:rsid w:val="006F4B43"/>
    <w:rsid w:val="006F5885"/>
    <w:rsid w:val="00700259"/>
    <w:rsid w:val="00700EA5"/>
    <w:rsid w:val="00707BD0"/>
    <w:rsid w:val="0071064D"/>
    <w:rsid w:val="00712CEE"/>
    <w:rsid w:val="007142C4"/>
    <w:rsid w:val="00716A9A"/>
    <w:rsid w:val="00721136"/>
    <w:rsid w:val="00723559"/>
    <w:rsid w:val="00725512"/>
    <w:rsid w:val="00727DB6"/>
    <w:rsid w:val="00736600"/>
    <w:rsid w:val="00737AD8"/>
    <w:rsid w:val="00737FA5"/>
    <w:rsid w:val="007425F5"/>
    <w:rsid w:val="00743443"/>
    <w:rsid w:val="00743990"/>
    <w:rsid w:val="00744A26"/>
    <w:rsid w:val="007457FC"/>
    <w:rsid w:val="00747753"/>
    <w:rsid w:val="00751D97"/>
    <w:rsid w:val="00753DFE"/>
    <w:rsid w:val="00762B21"/>
    <w:rsid w:val="00763BB6"/>
    <w:rsid w:val="007727EE"/>
    <w:rsid w:val="00773425"/>
    <w:rsid w:val="00773B6E"/>
    <w:rsid w:val="007743FA"/>
    <w:rsid w:val="00774CED"/>
    <w:rsid w:val="00784FDB"/>
    <w:rsid w:val="00790B78"/>
    <w:rsid w:val="00792362"/>
    <w:rsid w:val="007A4B35"/>
    <w:rsid w:val="007A7E73"/>
    <w:rsid w:val="007B1228"/>
    <w:rsid w:val="007B1734"/>
    <w:rsid w:val="007B1D50"/>
    <w:rsid w:val="007B5287"/>
    <w:rsid w:val="007B5B0A"/>
    <w:rsid w:val="007B6033"/>
    <w:rsid w:val="007B7E72"/>
    <w:rsid w:val="007C19B3"/>
    <w:rsid w:val="007C4A54"/>
    <w:rsid w:val="007C67FD"/>
    <w:rsid w:val="007D221C"/>
    <w:rsid w:val="007D2A55"/>
    <w:rsid w:val="007D7494"/>
    <w:rsid w:val="007D7949"/>
    <w:rsid w:val="007E5379"/>
    <w:rsid w:val="007E547C"/>
    <w:rsid w:val="007E767C"/>
    <w:rsid w:val="007E7F0C"/>
    <w:rsid w:val="007F0D79"/>
    <w:rsid w:val="007F3CF6"/>
    <w:rsid w:val="007F5344"/>
    <w:rsid w:val="00800486"/>
    <w:rsid w:val="00802C6E"/>
    <w:rsid w:val="008031FA"/>
    <w:rsid w:val="00803884"/>
    <w:rsid w:val="008074A6"/>
    <w:rsid w:val="0080772C"/>
    <w:rsid w:val="00812EEF"/>
    <w:rsid w:val="00813F23"/>
    <w:rsid w:val="00821514"/>
    <w:rsid w:val="008249E5"/>
    <w:rsid w:val="0083082A"/>
    <w:rsid w:val="0083475D"/>
    <w:rsid w:val="00836D18"/>
    <w:rsid w:val="0084244A"/>
    <w:rsid w:val="008429BD"/>
    <w:rsid w:val="00847872"/>
    <w:rsid w:val="00852A14"/>
    <w:rsid w:val="008563E4"/>
    <w:rsid w:val="00857309"/>
    <w:rsid w:val="0087034A"/>
    <w:rsid w:val="008740FC"/>
    <w:rsid w:val="00877C70"/>
    <w:rsid w:val="00880A52"/>
    <w:rsid w:val="00882D81"/>
    <w:rsid w:val="008839F8"/>
    <w:rsid w:val="0088412F"/>
    <w:rsid w:val="00885C15"/>
    <w:rsid w:val="008876AF"/>
    <w:rsid w:val="00890E4E"/>
    <w:rsid w:val="00896724"/>
    <w:rsid w:val="008972BD"/>
    <w:rsid w:val="008A0B4D"/>
    <w:rsid w:val="008A2F08"/>
    <w:rsid w:val="008A3721"/>
    <w:rsid w:val="008A3D2E"/>
    <w:rsid w:val="008A4AE9"/>
    <w:rsid w:val="008A5D04"/>
    <w:rsid w:val="008A6573"/>
    <w:rsid w:val="008B01D8"/>
    <w:rsid w:val="008B01E6"/>
    <w:rsid w:val="008B0C2E"/>
    <w:rsid w:val="008B19CD"/>
    <w:rsid w:val="008B1B32"/>
    <w:rsid w:val="008B4ABA"/>
    <w:rsid w:val="008B539B"/>
    <w:rsid w:val="008B5EB3"/>
    <w:rsid w:val="008B6CF2"/>
    <w:rsid w:val="008C1908"/>
    <w:rsid w:val="008C534C"/>
    <w:rsid w:val="008C6A7D"/>
    <w:rsid w:val="008D0668"/>
    <w:rsid w:val="008D13A5"/>
    <w:rsid w:val="008D1B4F"/>
    <w:rsid w:val="008D384E"/>
    <w:rsid w:val="008D4FF1"/>
    <w:rsid w:val="008D7A2A"/>
    <w:rsid w:val="008E04F8"/>
    <w:rsid w:val="008E326C"/>
    <w:rsid w:val="008E46A1"/>
    <w:rsid w:val="008E670D"/>
    <w:rsid w:val="008F18A5"/>
    <w:rsid w:val="008F544D"/>
    <w:rsid w:val="008F7C4A"/>
    <w:rsid w:val="0090186A"/>
    <w:rsid w:val="00902D5D"/>
    <w:rsid w:val="009042CA"/>
    <w:rsid w:val="00907F26"/>
    <w:rsid w:val="0091165F"/>
    <w:rsid w:val="00915B22"/>
    <w:rsid w:val="0091644C"/>
    <w:rsid w:val="00916644"/>
    <w:rsid w:val="009214E2"/>
    <w:rsid w:val="00922618"/>
    <w:rsid w:val="0092413B"/>
    <w:rsid w:val="0092474D"/>
    <w:rsid w:val="00926907"/>
    <w:rsid w:val="00930478"/>
    <w:rsid w:val="0093165B"/>
    <w:rsid w:val="009326FD"/>
    <w:rsid w:val="009328A0"/>
    <w:rsid w:val="00932A44"/>
    <w:rsid w:val="00932CA0"/>
    <w:rsid w:val="009342C9"/>
    <w:rsid w:val="00935011"/>
    <w:rsid w:val="009354C3"/>
    <w:rsid w:val="00942D36"/>
    <w:rsid w:val="00944910"/>
    <w:rsid w:val="00944B17"/>
    <w:rsid w:val="009456B6"/>
    <w:rsid w:val="009468C4"/>
    <w:rsid w:val="00947E83"/>
    <w:rsid w:val="00957E37"/>
    <w:rsid w:val="00960E5B"/>
    <w:rsid w:val="00962CCF"/>
    <w:rsid w:val="0096746B"/>
    <w:rsid w:val="00967B2D"/>
    <w:rsid w:val="009716A3"/>
    <w:rsid w:val="0097554F"/>
    <w:rsid w:val="00976037"/>
    <w:rsid w:val="00976386"/>
    <w:rsid w:val="00976BE5"/>
    <w:rsid w:val="009821C6"/>
    <w:rsid w:val="0098431B"/>
    <w:rsid w:val="00984685"/>
    <w:rsid w:val="00990FFA"/>
    <w:rsid w:val="00992B86"/>
    <w:rsid w:val="009A034F"/>
    <w:rsid w:val="009A19E6"/>
    <w:rsid w:val="009A440A"/>
    <w:rsid w:val="009A45C1"/>
    <w:rsid w:val="009A6E69"/>
    <w:rsid w:val="009B24BF"/>
    <w:rsid w:val="009B25B0"/>
    <w:rsid w:val="009B2DE8"/>
    <w:rsid w:val="009B523E"/>
    <w:rsid w:val="009C29F3"/>
    <w:rsid w:val="009D3525"/>
    <w:rsid w:val="009D527F"/>
    <w:rsid w:val="009D62DE"/>
    <w:rsid w:val="009D6349"/>
    <w:rsid w:val="009E1041"/>
    <w:rsid w:val="009E12F2"/>
    <w:rsid w:val="009E1D6F"/>
    <w:rsid w:val="009E28DD"/>
    <w:rsid w:val="009E29F4"/>
    <w:rsid w:val="009E2DA9"/>
    <w:rsid w:val="009E727D"/>
    <w:rsid w:val="009F0C59"/>
    <w:rsid w:val="009F0DDA"/>
    <w:rsid w:val="009F1DCC"/>
    <w:rsid w:val="009F3857"/>
    <w:rsid w:val="009F4E6B"/>
    <w:rsid w:val="009F504A"/>
    <w:rsid w:val="009F5CCC"/>
    <w:rsid w:val="00A02133"/>
    <w:rsid w:val="00A02555"/>
    <w:rsid w:val="00A02F96"/>
    <w:rsid w:val="00A0443D"/>
    <w:rsid w:val="00A045E4"/>
    <w:rsid w:val="00A1039F"/>
    <w:rsid w:val="00A106A3"/>
    <w:rsid w:val="00A10813"/>
    <w:rsid w:val="00A11459"/>
    <w:rsid w:val="00A14DDF"/>
    <w:rsid w:val="00A15616"/>
    <w:rsid w:val="00A16AD5"/>
    <w:rsid w:val="00A20DD3"/>
    <w:rsid w:val="00A222E2"/>
    <w:rsid w:val="00A23CED"/>
    <w:rsid w:val="00A24C06"/>
    <w:rsid w:val="00A2631E"/>
    <w:rsid w:val="00A26474"/>
    <w:rsid w:val="00A278DC"/>
    <w:rsid w:val="00A3368C"/>
    <w:rsid w:val="00A3509D"/>
    <w:rsid w:val="00A41A79"/>
    <w:rsid w:val="00A455F8"/>
    <w:rsid w:val="00A50DCB"/>
    <w:rsid w:val="00A513DF"/>
    <w:rsid w:val="00A5293A"/>
    <w:rsid w:val="00A603BA"/>
    <w:rsid w:val="00A60514"/>
    <w:rsid w:val="00A6585C"/>
    <w:rsid w:val="00A724A9"/>
    <w:rsid w:val="00A73699"/>
    <w:rsid w:val="00A749EA"/>
    <w:rsid w:val="00A773BA"/>
    <w:rsid w:val="00A80EDF"/>
    <w:rsid w:val="00A8794D"/>
    <w:rsid w:val="00A9051A"/>
    <w:rsid w:val="00A90C33"/>
    <w:rsid w:val="00A9440F"/>
    <w:rsid w:val="00A95462"/>
    <w:rsid w:val="00A956F4"/>
    <w:rsid w:val="00A97C37"/>
    <w:rsid w:val="00AA12B5"/>
    <w:rsid w:val="00AA1B3A"/>
    <w:rsid w:val="00AA1D4F"/>
    <w:rsid w:val="00AA1E84"/>
    <w:rsid w:val="00AA5A7E"/>
    <w:rsid w:val="00AB3CA4"/>
    <w:rsid w:val="00AB403C"/>
    <w:rsid w:val="00AB638A"/>
    <w:rsid w:val="00AC13F9"/>
    <w:rsid w:val="00AC30F4"/>
    <w:rsid w:val="00AC4134"/>
    <w:rsid w:val="00AC5219"/>
    <w:rsid w:val="00AC5F0E"/>
    <w:rsid w:val="00AC6561"/>
    <w:rsid w:val="00AC7A9D"/>
    <w:rsid w:val="00AC7B50"/>
    <w:rsid w:val="00AD1A09"/>
    <w:rsid w:val="00AD5CB8"/>
    <w:rsid w:val="00AD6885"/>
    <w:rsid w:val="00AE01F1"/>
    <w:rsid w:val="00AE0345"/>
    <w:rsid w:val="00AE0E24"/>
    <w:rsid w:val="00AE165B"/>
    <w:rsid w:val="00AE6339"/>
    <w:rsid w:val="00AE721E"/>
    <w:rsid w:val="00AF0157"/>
    <w:rsid w:val="00AF2CFA"/>
    <w:rsid w:val="00AF49DB"/>
    <w:rsid w:val="00AF7DCE"/>
    <w:rsid w:val="00B005D2"/>
    <w:rsid w:val="00B03685"/>
    <w:rsid w:val="00B054A8"/>
    <w:rsid w:val="00B1062A"/>
    <w:rsid w:val="00B1173B"/>
    <w:rsid w:val="00B1254B"/>
    <w:rsid w:val="00B135BC"/>
    <w:rsid w:val="00B163C8"/>
    <w:rsid w:val="00B1736F"/>
    <w:rsid w:val="00B21964"/>
    <w:rsid w:val="00B21B05"/>
    <w:rsid w:val="00B24F39"/>
    <w:rsid w:val="00B26579"/>
    <w:rsid w:val="00B312F9"/>
    <w:rsid w:val="00B33210"/>
    <w:rsid w:val="00B3322E"/>
    <w:rsid w:val="00B3537A"/>
    <w:rsid w:val="00B404C9"/>
    <w:rsid w:val="00B41953"/>
    <w:rsid w:val="00B41AC7"/>
    <w:rsid w:val="00B44000"/>
    <w:rsid w:val="00B449CD"/>
    <w:rsid w:val="00B509EF"/>
    <w:rsid w:val="00B51B30"/>
    <w:rsid w:val="00B55607"/>
    <w:rsid w:val="00B575F9"/>
    <w:rsid w:val="00B662D3"/>
    <w:rsid w:val="00B71C0E"/>
    <w:rsid w:val="00B7309E"/>
    <w:rsid w:val="00B7580D"/>
    <w:rsid w:val="00B758A0"/>
    <w:rsid w:val="00B776F8"/>
    <w:rsid w:val="00B828D5"/>
    <w:rsid w:val="00B86A2C"/>
    <w:rsid w:val="00B86E8E"/>
    <w:rsid w:val="00B87F78"/>
    <w:rsid w:val="00B9275F"/>
    <w:rsid w:val="00B939C9"/>
    <w:rsid w:val="00B96F13"/>
    <w:rsid w:val="00BA0724"/>
    <w:rsid w:val="00BA2BE6"/>
    <w:rsid w:val="00BA3713"/>
    <w:rsid w:val="00BA40C2"/>
    <w:rsid w:val="00BA432A"/>
    <w:rsid w:val="00BA47A9"/>
    <w:rsid w:val="00BB06EC"/>
    <w:rsid w:val="00BB19D9"/>
    <w:rsid w:val="00BB1AEB"/>
    <w:rsid w:val="00BB633E"/>
    <w:rsid w:val="00BB719B"/>
    <w:rsid w:val="00BC24EC"/>
    <w:rsid w:val="00BC3BDC"/>
    <w:rsid w:val="00BC4856"/>
    <w:rsid w:val="00BC554C"/>
    <w:rsid w:val="00BD0DE6"/>
    <w:rsid w:val="00BD4082"/>
    <w:rsid w:val="00BD5777"/>
    <w:rsid w:val="00BE3E2B"/>
    <w:rsid w:val="00BE524E"/>
    <w:rsid w:val="00BE5FCA"/>
    <w:rsid w:val="00BE766C"/>
    <w:rsid w:val="00BE7698"/>
    <w:rsid w:val="00BF3D62"/>
    <w:rsid w:val="00BF40FD"/>
    <w:rsid w:val="00BF615B"/>
    <w:rsid w:val="00BF77B1"/>
    <w:rsid w:val="00C03FE2"/>
    <w:rsid w:val="00C04944"/>
    <w:rsid w:val="00C05452"/>
    <w:rsid w:val="00C058B9"/>
    <w:rsid w:val="00C10159"/>
    <w:rsid w:val="00C167A3"/>
    <w:rsid w:val="00C20567"/>
    <w:rsid w:val="00C21200"/>
    <w:rsid w:val="00C236F5"/>
    <w:rsid w:val="00C25784"/>
    <w:rsid w:val="00C25F21"/>
    <w:rsid w:val="00C3118D"/>
    <w:rsid w:val="00C35766"/>
    <w:rsid w:val="00C40B88"/>
    <w:rsid w:val="00C43572"/>
    <w:rsid w:val="00C517A9"/>
    <w:rsid w:val="00C519E7"/>
    <w:rsid w:val="00C52EC2"/>
    <w:rsid w:val="00C52F94"/>
    <w:rsid w:val="00C54E3A"/>
    <w:rsid w:val="00C57A00"/>
    <w:rsid w:val="00C601FE"/>
    <w:rsid w:val="00C61247"/>
    <w:rsid w:val="00C64EAB"/>
    <w:rsid w:val="00C679C2"/>
    <w:rsid w:val="00C7603E"/>
    <w:rsid w:val="00C820FD"/>
    <w:rsid w:val="00C876FA"/>
    <w:rsid w:val="00C90A81"/>
    <w:rsid w:val="00C91FF3"/>
    <w:rsid w:val="00C92364"/>
    <w:rsid w:val="00C92634"/>
    <w:rsid w:val="00C961AD"/>
    <w:rsid w:val="00CA1614"/>
    <w:rsid w:val="00CA239E"/>
    <w:rsid w:val="00CA2959"/>
    <w:rsid w:val="00CA4E99"/>
    <w:rsid w:val="00CA55D0"/>
    <w:rsid w:val="00CB0EE7"/>
    <w:rsid w:val="00CB158B"/>
    <w:rsid w:val="00CB2269"/>
    <w:rsid w:val="00CB36CB"/>
    <w:rsid w:val="00CB72B7"/>
    <w:rsid w:val="00CC1913"/>
    <w:rsid w:val="00CC3474"/>
    <w:rsid w:val="00CC7D8D"/>
    <w:rsid w:val="00CD00EF"/>
    <w:rsid w:val="00CD3469"/>
    <w:rsid w:val="00CD6364"/>
    <w:rsid w:val="00CD6F03"/>
    <w:rsid w:val="00CD71FC"/>
    <w:rsid w:val="00CE419F"/>
    <w:rsid w:val="00CE63B8"/>
    <w:rsid w:val="00CE678A"/>
    <w:rsid w:val="00CF0CF6"/>
    <w:rsid w:val="00CF174B"/>
    <w:rsid w:val="00CF1DAF"/>
    <w:rsid w:val="00CF23F8"/>
    <w:rsid w:val="00CF3F30"/>
    <w:rsid w:val="00CF5191"/>
    <w:rsid w:val="00CF60FB"/>
    <w:rsid w:val="00CF6E7D"/>
    <w:rsid w:val="00D029D6"/>
    <w:rsid w:val="00D0651C"/>
    <w:rsid w:val="00D07797"/>
    <w:rsid w:val="00D12DB5"/>
    <w:rsid w:val="00D14C3D"/>
    <w:rsid w:val="00D357B7"/>
    <w:rsid w:val="00D35B73"/>
    <w:rsid w:val="00D40E8A"/>
    <w:rsid w:val="00D41FC0"/>
    <w:rsid w:val="00D42AF7"/>
    <w:rsid w:val="00D51DF6"/>
    <w:rsid w:val="00D5276C"/>
    <w:rsid w:val="00D5359B"/>
    <w:rsid w:val="00D55BF2"/>
    <w:rsid w:val="00D570AD"/>
    <w:rsid w:val="00D60104"/>
    <w:rsid w:val="00D60CE5"/>
    <w:rsid w:val="00D63FB8"/>
    <w:rsid w:val="00D64BB9"/>
    <w:rsid w:val="00D7206A"/>
    <w:rsid w:val="00D7573B"/>
    <w:rsid w:val="00D77508"/>
    <w:rsid w:val="00D811DB"/>
    <w:rsid w:val="00D81C9A"/>
    <w:rsid w:val="00D83410"/>
    <w:rsid w:val="00D84148"/>
    <w:rsid w:val="00D86F43"/>
    <w:rsid w:val="00D87981"/>
    <w:rsid w:val="00D93F57"/>
    <w:rsid w:val="00D94B20"/>
    <w:rsid w:val="00D94BE2"/>
    <w:rsid w:val="00D956D0"/>
    <w:rsid w:val="00DA1CD1"/>
    <w:rsid w:val="00DA3646"/>
    <w:rsid w:val="00DB3777"/>
    <w:rsid w:val="00DB3CD6"/>
    <w:rsid w:val="00DB4093"/>
    <w:rsid w:val="00DB4CB4"/>
    <w:rsid w:val="00DC1929"/>
    <w:rsid w:val="00DC1A60"/>
    <w:rsid w:val="00DC3656"/>
    <w:rsid w:val="00DC4A78"/>
    <w:rsid w:val="00DC607A"/>
    <w:rsid w:val="00DC646C"/>
    <w:rsid w:val="00DD1276"/>
    <w:rsid w:val="00DD135E"/>
    <w:rsid w:val="00DD380D"/>
    <w:rsid w:val="00DD50C6"/>
    <w:rsid w:val="00DE34A6"/>
    <w:rsid w:val="00DE4A66"/>
    <w:rsid w:val="00DE51CE"/>
    <w:rsid w:val="00DF1704"/>
    <w:rsid w:val="00DF4081"/>
    <w:rsid w:val="00DF506D"/>
    <w:rsid w:val="00DF67B7"/>
    <w:rsid w:val="00DF709B"/>
    <w:rsid w:val="00E01D17"/>
    <w:rsid w:val="00E0314A"/>
    <w:rsid w:val="00E043E6"/>
    <w:rsid w:val="00E052A2"/>
    <w:rsid w:val="00E05610"/>
    <w:rsid w:val="00E06A7C"/>
    <w:rsid w:val="00E10AD7"/>
    <w:rsid w:val="00E11BBB"/>
    <w:rsid w:val="00E16B50"/>
    <w:rsid w:val="00E1746D"/>
    <w:rsid w:val="00E175E5"/>
    <w:rsid w:val="00E25244"/>
    <w:rsid w:val="00E33706"/>
    <w:rsid w:val="00E34EF7"/>
    <w:rsid w:val="00E350B3"/>
    <w:rsid w:val="00E35324"/>
    <w:rsid w:val="00E360DF"/>
    <w:rsid w:val="00E361B8"/>
    <w:rsid w:val="00E407B8"/>
    <w:rsid w:val="00E40DA0"/>
    <w:rsid w:val="00E43795"/>
    <w:rsid w:val="00E51559"/>
    <w:rsid w:val="00E5259E"/>
    <w:rsid w:val="00E539F6"/>
    <w:rsid w:val="00E56E37"/>
    <w:rsid w:val="00E66258"/>
    <w:rsid w:val="00E7022C"/>
    <w:rsid w:val="00E70FB1"/>
    <w:rsid w:val="00E71E08"/>
    <w:rsid w:val="00E73087"/>
    <w:rsid w:val="00E739F1"/>
    <w:rsid w:val="00E73F9C"/>
    <w:rsid w:val="00E74076"/>
    <w:rsid w:val="00E75552"/>
    <w:rsid w:val="00E77140"/>
    <w:rsid w:val="00E83691"/>
    <w:rsid w:val="00E86CB8"/>
    <w:rsid w:val="00E902AE"/>
    <w:rsid w:val="00E92AB5"/>
    <w:rsid w:val="00E93330"/>
    <w:rsid w:val="00E964FB"/>
    <w:rsid w:val="00E97D38"/>
    <w:rsid w:val="00EA10DA"/>
    <w:rsid w:val="00EA2E3C"/>
    <w:rsid w:val="00EA5436"/>
    <w:rsid w:val="00EA5953"/>
    <w:rsid w:val="00EA5B01"/>
    <w:rsid w:val="00EA6C2B"/>
    <w:rsid w:val="00EA79AE"/>
    <w:rsid w:val="00EB00A8"/>
    <w:rsid w:val="00EB18AC"/>
    <w:rsid w:val="00EB2E01"/>
    <w:rsid w:val="00EB3245"/>
    <w:rsid w:val="00EB389D"/>
    <w:rsid w:val="00EB4995"/>
    <w:rsid w:val="00EB6593"/>
    <w:rsid w:val="00EC3C15"/>
    <w:rsid w:val="00EC66D2"/>
    <w:rsid w:val="00EC6C4C"/>
    <w:rsid w:val="00ED2142"/>
    <w:rsid w:val="00ED2C59"/>
    <w:rsid w:val="00ED412B"/>
    <w:rsid w:val="00ED741D"/>
    <w:rsid w:val="00EE6A33"/>
    <w:rsid w:val="00EF0BD5"/>
    <w:rsid w:val="00EF0E65"/>
    <w:rsid w:val="00EF36EE"/>
    <w:rsid w:val="00EF4329"/>
    <w:rsid w:val="00EF686F"/>
    <w:rsid w:val="00F0044E"/>
    <w:rsid w:val="00F00A3A"/>
    <w:rsid w:val="00F02162"/>
    <w:rsid w:val="00F02B21"/>
    <w:rsid w:val="00F03BC8"/>
    <w:rsid w:val="00F15ABC"/>
    <w:rsid w:val="00F2015E"/>
    <w:rsid w:val="00F203EE"/>
    <w:rsid w:val="00F21028"/>
    <w:rsid w:val="00F21E5B"/>
    <w:rsid w:val="00F3083A"/>
    <w:rsid w:val="00F30A79"/>
    <w:rsid w:val="00F33AF4"/>
    <w:rsid w:val="00F33B94"/>
    <w:rsid w:val="00F42A62"/>
    <w:rsid w:val="00F51020"/>
    <w:rsid w:val="00F5279E"/>
    <w:rsid w:val="00F54304"/>
    <w:rsid w:val="00F6080B"/>
    <w:rsid w:val="00F64A6D"/>
    <w:rsid w:val="00F72A1E"/>
    <w:rsid w:val="00F7502A"/>
    <w:rsid w:val="00F76B06"/>
    <w:rsid w:val="00F76E36"/>
    <w:rsid w:val="00F8068A"/>
    <w:rsid w:val="00F84720"/>
    <w:rsid w:val="00F85F87"/>
    <w:rsid w:val="00F86E06"/>
    <w:rsid w:val="00F9413F"/>
    <w:rsid w:val="00F943AB"/>
    <w:rsid w:val="00F96E59"/>
    <w:rsid w:val="00F97F27"/>
    <w:rsid w:val="00FA1FC2"/>
    <w:rsid w:val="00FA2D98"/>
    <w:rsid w:val="00FA5263"/>
    <w:rsid w:val="00FB1975"/>
    <w:rsid w:val="00FB3055"/>
    <w:rsid w:val="00FB3D16"/>
    <w:rsid w:val="00FB4031"/>
    <w:rsid w:val="00FC2A99"/>
    <w:rsid w:val="00FC452C"/>
    <w:rsid w:val="00FC57F0"/>
    <w:rsid w:val="00FC5BFE"/>
    <w:rsid w:val="00FC698A"/>
    <w:rsid w:val="00FC7899"/>
    <w:rsid w:val="00FD1E8B"/>
    <w:rsid w:val="00FD29A6"/>
    <w:rsid w:val="00FD4650"/>
    <w:rsid w:val="00FE0404"/>
    <w:rsid w:val="00FE43E7"/>
    <w:rsid w:val="00FF1F61"/>
    <w:rsid w:val="00FF2ACE"/>
    <w:rsid w:val="00FF37E9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8DEBAD"/>
  <w15:chartTrackingRefBased/>
  <w15:docId w15:val="{340AD7A9-4A72-4713-BC84-A78DBF87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86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50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AE01F1"/>
    <w:pPr>
      <w:numPr>
        <w:numId w:val="12"/>
      </w:numPr>
      <w:spacing w:after="0" w:line="360" w:lineRule="auto"/>
      <w:contextualSpacing/>
      <w:jc w:val="both"/>
      <w:outlineLvl w:val="2"/>
    </w:pPr>
    <w:rPr>
      <w:rFonts w:ascii="Bahnschrift" w:hAnsi="Bahnschrift"/>
      <w:bCs/>
      <w:sz w:val="20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37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B3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777"/>
  </w:style>
  <w:style w:type="paragraph" w:styleId="Tekstpodstawowy">
    <w:name w:val="Body Text"/>
    <w:basedOn w:val="Normalny"/>
    <w:link w:val="TekstpodstawowyZnak"/>
    <w:rsid w:val="009A6E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A6E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rsid w:val="000351F3"/>
    <w:rPr>
      <w:color w:val="0000FF"/>
      <w:u w:val="single"/>
    </w:rPr>
  </w:style>
  <w:style w:type="table" w:styleId="Tabela-Siatka">
    <w:name w:val="Table Grid"/>
    <w:basedOn w:val="Standardowy"/>
    <w:uiPriority w:val="39"/>
    <w:rsid w:val="00B8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,リスト"/>
    <w:basedOn w:val="Normalny"/>
    <w:link w:val="AkapitzlistZnak"/>
    <w:uiPriority w:val="34"/>
    <w:qFormat/>
    <w:rsid w:val="00F806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rsid w:val="00F806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rsid w:val="005D1473"/>
  </w:style>
  <w:style w:type="character" w:customStyle="1" w:styleId="highlight">
    <w:name w:val="highlight"/>
    <w:rsid w:val="005D1473"/>
  </w:style>
  <w:style w:type="character" w:customStyle="1" w:styleId="Nagwek3Znak">
    <w:name w:val="Nagłówek 3 Znak"/>
    <w:basedOn w:val="Domylnaczcionkaakapitu"/>
    <w:link w:val="Nagwek3"/>
    <w:uiPriority w:val="9"/>
    <w:rsid w:val="00AE01F1"/>
    <w:rPr>
      <w:rFonts w:ascii="Bahnschrift" w:eastAsia="Times New Roman" w:hAnsi="Bahnschrift" w:cs="Times New Roman"/>
      <w:bCs/>
      <w:sz w:val="20"/>
      <w:szCs w:val="26"/>
      <w:lang w:eastAsia="x-none"/>
    </w:rPr>
  </w:style>
  <w:style w:type="paragraph" w:customStyle="1" w:styleId="siwzpoziom3">
    <w:name w:val="siwz poziom 3"/>
    <w:basedOn w:val="Normalny"/>
    <w:rsid w:val="00882D81"/>
    <w:pPr>
      <w:numPr>
        <w:ilvl w:val="2"/>
        <w:numId w:val="13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821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821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821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21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21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CB8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345A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345A6"/>
  </w:style>
  <w:style w:type="paragraph" w:customStyle="1" w:styleId="Normalny1">
    <w:name w:val="Normalny1"/>
    <w:rsid w:val="00193C9F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Default">
    <w:name w:val="Default"/>
    <w:link w:val="DefaultZnak"/>
    <w:rsid w:val="00E34E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E34EF7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A14D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2E7943"/>
    <w:pPr>
      <w:spacing w:after="0" w:line="240" w:lineRule="auto"/>
    </w:pPr>
  </w:style>
  <w:style w:type="paragraph" w:customStyle="1" w:styleId="TreSIWZ">
    <w:name w:val="Treść SIWZ"/>
    <w:basedOn w:val="Normalny"/>
    <w:rsid w:val="00FC57F0"/>
    <w:pPr>
      <w:widowControl w:val="0"/>
      <w:spacing w:before="60" w:after="0" w:line="300" w:lineRule="auto"/>
      <w:ind w:left="567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50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06E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B06EC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2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2729"/>
    <w:rPr>
      <w:vertAlign w:val="superscript"/>
    </w:rPr>
  </w:style>
  <w:style w:type="character" w:customStyle="1" w:styleId="normaltextrun">
    <w:name w:val="normaltextrun"/>
    <w:basedOn w:val="Domylnaczcionkaakapitu"/>
    <w:rsid w:val="00C601FE"/>
    <w:rPr>
      <w:rFonts w:cs="Times New Roman"/>
    </w:rPr>
  </w:style>
  <w:style w:type="character" w:customStyle="1" w:styleId="alb-s">
    <w:name w:val="a_lb-s"/>
    <w:basedOn w:val="Domylnaczcionkaakapitu"/>
    <w:rsid w:val="00C601FE"/>
    <w:rPr>
      <w:rFonts w:cs="Times New Roman"/>
    </w:rPr>
  </w:style>
  <w:style w:type="paragraph" w:styleId="Bezodstpw">
    <w:name w:val="No Spacing"/>
    <w:link w:val="BezodstpwZnak"/>
    <w:uiPriority w:val="1"/>
    <w:qFormat/>
    <w:rsid w:val="00386C7B"/>
    <w:pPr>
      <w:spacing w:after="0" w:line="240" w:lineRule="auto"/>
    </w:pPr>
    <w:rPr>
      <w:rFonts w:eastAsia="Calibri" w:cs="Times New Roman"/>
      <w:sz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6B5A2B"/>
    <w:rPr>
      <w:rFonts w:eastAsia="Calibri" w:cs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4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40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40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pn/up_poznan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hyperlink" Target="http://platformazakupowa.pl" TargetMode="External"/><Relationship Id="rId21" Type="http://schemas.openxmlformats.org/officeDocument/2006/relationships/hyperlink" Target="http://platformazakupowa.pl" TargetMode="External"/><Relationship Id="rId34" Type="http://schemas.openxmlformats.org/officeDocument/2006/relationships/header" Target="header1.xml"/><Relationship Id="rId42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platformazakupowa.pl/pn/up_poznan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mailto:tomasz.napierala@up.poznan.pl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pn/up_poznan" TargetMode="External"/><Relationship Id="rId29" Type="http://schemas.openxmlformats.org/officeDocument/2006/relationships/hyperlink" Target="https://platformazakupowa.pl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p.poznan.pl" TargetMode="External"/><Relationship Id="rId24" Type="http://schemas.openxmlformats.org/officeDocument/2006/relationships/hyperlink" Target="https://platformazakupowa.pl/strona/1-regulamin" TargetMode="External"/><Relationship Id="rId32" Type="http://schemas.openxmlformats.org/officeDocument/2006/relationships/hyperlink" Target="https://platformazakupowa.pl/strona/45-instrukcje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/pn/up_poznan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pn/up_poznan" TargetMode="External"/><Relationship Id="rId31" Type="http://schemas.openxmlformats.org/officeDocument/2006/relationships/hyperlink" Target="https://platformazakupowa.pl/pn/up_pozna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footer" Target="footer1.xml"/><Relationship Id="rId43" Type="http://schemas.microsoft.com/office/2018/08/relationships/commentsExtensible" Target="commentsExtensi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fe4ec5-32cb-40ee-b766-e4531ed830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547758ECD06241BA954E2585B9F71E" ma:contentTypeVersion="14" ma:contentTypeDescription="Utwórz nowy dokument." ma:contentTypeScope="" ma:versionID="bee6d6c665bd261435bf42d8637f099f">
  <xsd:schema xmlns:xsd="http://www.w3.org/2001/XMLSchema" xmlns:xs="http://www.w3.org/2001/XMLSchema" xmlns:p="http://schemas.microsoft.com/office/2006/metadata/properties" xmlns:ns3="da74404b-434e-4b7d-a0b5-e38da3b2aaec" xmlns:ns4="c9fe4ec5-32cb-40ee-b766-e4531ed830fb" targetNamespace="http://schemas.microsoft.com/office/2006/metadata/properties" ma:root="true" ma:fieldsID="dac6c65184b1eb50afbca78ca01a041d" ns3:_="" ns4:_="">
    <xsd:import namespace="da74404b-434e-4b7d-a0b5-e38da3b2aaec"/>
    <xsd:import namespace="c9fe4ec5-32cb-40ee-b766-e4531ed830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ObjectDetectorVersion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4404b-434e-4b7d-a0b5-e38da3b2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4ec5-32cb-40ee-b766-e4531ed83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81691-27EC-43CF-858F-17983CCE9A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7AE8B1-A1E0-42C9-8E32-B239799B9D87}">
  <ds:schemaRefs>
    <ds:schemaRef ds:uri="http://schemas.openxmlformats.org/package/2006/metadata/core-properties"/>
    <ds:schemaRef ds:uri="http://purl.org/dc/elements/1.1/"/>
    <ds:schemaRef ds:uri="http://www.w3.org/XML/1998/namespace"/>
    <ds:schemaRef ds:uri="da74404b-434e-4b7d-a0b5-e38da3b2aaec"/>
    <ds:schemaRef ds:uri="http://schemas.microsoft.com/office/2006/documentManagement/types"/>
    <ds:schemaRef ds:uri="c9fe4ec5-32cb-40ee-b766-e4531ed830fb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8F69523-7E92-4A5A-8048-7E0AC12BD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4404b-434e-4b7d-a0b5-e38da3b2aaec"/>
    <ds:schemaRef ds:uri="c9fe4ec5-32cb-40ee-b766-e4531ed83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ABFAF9-2B4F-40B1-9E8F-A6B1AC49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19</Pages>
  <Words>6801</Words>
  <Characters>40810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Zofia Kaczmarek</cp:lastModifiedBy>
  <cp:revision>8</cp:revision>
  <cp:lastPrinted>2023-09-21T06:54:00Z</cp:lastPrinted>
  <dcterms:created xsi:type="dcterms:W3CDTF">2023-10-18T10:58:00Z</dcterms:created>
  <dcterms:modified xsi:type="dcterms:W3CDTF">2023-10-23T06:54:00Z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0x010100D7547758ECD06241BA954E2585B9F71E</vt:lpwstr>
  </property>
</Properties>
</file>