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0D31486D" w:rsidR="007E2503" w:rsidRPr="009C74C0" w:rsidRDefault="007E2503" w:rsidP="000E04A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9A3003" w:rsidRPr="009A3003">
        <w:rPr>
          <w:sz w:val="22"/>
          <w:szCs w:val="22"/>
        </w:rPr>
        <w:t xml:space="preserve"> </w:t>
      </w:r>
      <w:r w:rsidR="00BF12EE" w:rsidRPr="00BF12EE">
        <w:rPr>
          <w:sz w:val="22"/>
          <w:szCs w:val="22"/>
        </w:rPr>
        <w:t>dostawę chromatografu cieczowego Flash z detektorem UV oraz kolektorem frakcji</w:t>
      </w:r>
      <w:r w:rsidR="000E04AC">
        <w:rPr>
          <w:sz w:val="22"/>
          <w:szCs w:val="22"/>
        </w:rPr>
        <w:t xml:space="preserve">,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5DCE2166" w:rsidR="007E2503" w:rsidRPr="000C5900" w:rsidRDefault="000F32D7" w:rsidP="000C590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bCs/>
          <w:sz w:val="22"/>
          <w:szCs w:val="22"/>
        </w:rPr>
      </w:pPr>
      <w:r w:rsidRPr="0042167D">
        <w:rPr>
          <w:bCs/>
          <w:sz w:val="22"/>
          <w:szCs w:val="22"/>
        </w:rPr>
        <w:t>d</w:t>
      </w:r>
      <w:r w:rsidR="007E2503" w:rsidRPr="0042167D">
        <w:rPr>
          <w:bCs/>
          <w:sz w:val="22"/>
          <w:szCs w:val="22"/>
        </w:rPr>
        <w:t>ysponujemy odpowiednim potencjałem technicznym oraz osobami zdolnymi do wykonania niniejszego zamówienia,</w:t>
      </w:r>
      <w:r w:rsidR="00DD249D" w:rsidRPr="0042167D">
        <w:rPr>
          <w:bCs/>
          <w:sz w:val="22"/>
          <w:szCs w:val="22"/>
        </w:rPr>
        <w:t xml:space="preserve"> </w:t>
      </w:r>
      <w:r w:rsidR="0042167D" w:rsidRPr="0042167D">
        <w:rPr>
          <w:bCs/>
          <w:sz w:val="22"/>
          <w:szCs w:val="22"/>
        </w:rPr>
        <w:t>o których mowa w pkt. V.2. zaproszenia do składania ofert (dysponujemy technicznym serwisem posiadającym autoryzację producenta oferowanej aparatury),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48A3CC09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</w:t>
      </w:r>
      <w:r w:rsidR="001869C1">
        <w:rPr>
          <w:bCs/>
          <w:sz w:val="22"/>
          <w:szCs w:val="22"/>
        </w:rPr>
        <w:t xml:space="preserve">3. </w:t>
      </w:r>
      <w:r w:rsidR="00350836">
        <w:rPr>
          <w:bCs/>
          <w:sz w:val="22"/>
          <w:szCs w:val="22"/>
        </w:rPr>
        <w:t xml:space="preserve"> Zaproszenia do składania ofert</w:t>
      </w:r>
      <w:r w:rsidR="00F36C41">
        <w:rPr>
          <w:bCs/>
          <w:sz w:val="22"/>
          <w:szCs w:val="22"/>
        </w:rPr>
        <w:t xml:space="preserve"> 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FE73D35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E9A56E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CAF12C4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4D0CCD2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3B70B4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88A0" w14:textId="77777777" w:rsidR="003B70B4" w:rsidRDefault="003B70B4" w:rsidP="007E2503">
      <w:r>
        <w:separator/>
      </w:r>
    </w:p>
  </w:endnote>
  <w:endnote w:type="continuationSeparator" w:id="0">
    <w:p w14:paraId="26D6668C" w14:textId="77777777" w:rsidR="003B70B4" w:rsidRDefault="003B70B4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1057" w14:textId="77777777" w:rsidR="003B70B4" w:rsidRDefault="003B70B4" w:rsidP="007E2503">
      <w:r>
        <w:separator/>
      </w:r>
    </w:p>
  </w:footnote>
  <w:footnote w:type="continuationSeparator" w:id="0">
    <w:p w14:paraId="6231C268" w14:textId="77777777" w:rsidR="003B70B4" w:rsidRDefault="003B70B4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06A9E6F0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BE5B13">
      <w:rPr>
        <w:i/>
        <w:iCs/>
        <w:sz w:val="18"/>
        <w:szCs w:val="18"/>
        <w:lang w:val="pl-PL"/>
      </w:rPr>
      <w:t>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3F041EEB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F75638">
      <w:rPr>
        <w:i/>
        <w:iCs/>
        <w:sz w:val="18"/>
        <w:szCs w:val="18"/>
        <w:lang w:val="pl-PL"/>
      </w:rPr>
      <w:t>3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9A3003">
      <w:rPr>
        <w:i/>
        <w:iCs/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A1861"/>
    <w:rsid w:val="000C5900"/>
    <w:rsid w:val="000E04AC"/>
    <w:rsid w:val="000E5386"/>
    <w:rsid w:val="000F32D7"/>
    <w:rsid w:val="001869C1"/>
    <w:rsid w:val="001A486E"/>
    <w:rsid w:val="001B5B2F"/>
    <w:rsid w:val="001F6F3C"/>
    <w:rsid w:val="002123A0"/>
    <w:rsid w:val="00250D68"/>
    <w:rsid w:val="00287A80"/>
    <w:rsid w:val="002A2345"/>
    <w:rsid w:val="002A2A31"/>
    <w:rsid w:val="002C3EC6"/>
    <w:rsid w:val="002E41F6"/>
    <w:rsid w:val="002E5BC4"/>
    <w:rsid w:val="002F1807"/>
    <w:rsid w:val="00350836"/>
    <w:rsid w:val="003544D5"/>
    <w:rsid w:val="003730D6"/>
    <w:rsid w:val="003A721E"/>
    <w:rsid w:val="003B70B4"/>
    <w:rsid w:val="003C20E8"/>
    <w:rsid w:val="003D6116"/>
    <w:rsid w:val="003E61DC"/>
    <w:rsid w:val="003E7EB6"/>
    <w:rsid w:val="0042167D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C6D70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01CB3"/>
    <w:rsid w:val="00915CFC"/>
    <w:rsid w:val="009176E6"/>
    <w:rsid w:val="009361DE"/>
    <w:rsid w:val="009602F4"/>
    <w:rsid w:val="00980024"/>
    <w:rsid w:val="00987707"/>
    <w:rsid w:val="009A3003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F53A1"/>
    <w:rsid w:val="00B100AA"/>
    <w:rsid w:val="00B2581C"/>
    <w:rsid w:val="00B37B73"/>
    <w:rsid w:val="00B61972"/>
    <w:rsid w:val="00BA1544"/>
    <w:rsid w:val="00BA7DA3"/>
    <w:rsid w:val="00BE1C31"/>
    <w:rsid w:val="00BE5554"/>
    <w:rsid w:val="00BE5B13"/>
    <w:rsid w:val="00BF12EE"/>
    <w:rsid w:val="00C21F2E"/>
    <w:rsid w:val="00C707F0"/>
    <w:rsid w:val="00C74532"/>
    <w:rsid w:val="00C774DF"/>
    <w:rsid w:val="00CA62F8"/>
    <w:rsid w:val="00CD6FAC"/>
    <w:rsid w:val="00D036EA"/>
    <w:rsid w:val="00D210A7"/>
    <w:rsid w:val="00D567BF"/>
    <w:rsid w:val="00D573A1"/>
    <w:rsid w:val="00D7034A"/>
    <w:rsid w:val="00DA5867"/>
    <w:rsid w:val="00DB2294"/>
    <w:rsid w:val="00DD249D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36C41"/>
    <w:rsid w:val="00F6217B"/>
    <w:rsid w:val="00F75638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33</cp:revision>
  <cp:lastPrinted>2018-11-14T11:54:00Z</cp:lastPrinted>
  <dcterms:created xsi:type="dcterms:W3CDTF">2021-06-02T09:23:00Z</dcterms:created>
  <dcterms:modified xsi:type="dcterms:W3CDTF">2024-02-01T09:33:00Z</dcterms:modified>
</cp:coreProperties>
</file>