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DAG.26.2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>Zakup wraz z sukcesywną dostawą mrożonek i konserw na rok 2024.</w:t>
      </w:r>
    </w:p>
    <w:p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/>
      </w:tblPr>
      <w:tblGrid>
        <w:gridCol w:w="3969"/>
        <w:gridCol w:w="993"/>
        <w:gridCol w:w="4110"/>
      </w:tblGrid>
      <w:tr w:rsidR="00C37D50" w:rsidRPr="008767C2" w:rsidTr="00AF393A">
        <w:trPr>
          <w:trHeight w:val="1328"/>
        </w:trPr>
        <w:tc>
          <w:tcPr>
            <w:tcW w:w="3969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jniedzwiedz</cp:lastModifiedBy>
  <cp:revision>13</cp:revision>
  <cp:lastPrinted>2018-10-12T12:20:00Z</cp:lastPrinted>
  <dcterms:created xsi:type="dcterms:W3CDTF">2021-09-22T10:28:00Z</dcterms:created>
  <dcterms:modified xsi:type="dcterms:W3CDTF">2023-11-14T13:05:00Z</dcterms:modified>
</cp:coreProperties>
</file>