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9602A" w14:textId="5BFAF011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UMOWA  NR  </w:t>
      </w:r>
      <w:r w:rsidR="00FC41CA" w:rsidRPr="00FC41C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509/WMK/BSU/2023</w:t>
      </w:r>
    </w:p>
    <w:p w14:paraId="7B6B1E45" w14:textId="7821FC9F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zawarta w dniu  ……. 2023 roku w Łodzi, pomiędzy</w:t>
      </w:r>
    </w:p>
    <w:p w14:paraId="57753660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441EB292" w14:textId="4F5D841A" w:rsidR="00BC0F17" w:rsidRPr="008E1B52" w:rsidRDefault="00147C4F" w:rsidP="005F6D92">
      <w:pPr>
        <w:spacing w:line="259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  <w:r w:rsidR="00BC0F17"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zwanym dalej </w:t>
      </w:r>
      <w:r w:rsidR="00BC0F17" w:rsidRPr="008E1B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Wynajmującym</w:t>
      </w:r>
      <w:r w:rsidR="00BC0F17"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</w:p>
    <w:p w14:paraId="68B56A7F" w14:textId="77777777" w:rsidR="00BC0F17" w:rsidRPr="008E1B52" w:rsidRDefault="00BC0F17" w:rsidP="005F6D92">
      <w:pPr>
        <w:spacing w:line="25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a </w:t>
      </w:r>
    </w:p>
    <w:p w14:paraId="12C373B7" w14:textId="77777777" w:rsidR="00BC0F17" w:rsidRDefault="00BC0F17" w:rsidP="005F6D92">
      <w:pPr>
        <w:spacing w:line="259" w:lineRule="auto"/>
        <w:jc w:val="both"/>
        <w:rPr>
          <w:rFonts w:eastAsia="Calibri" w:cstheme="minorHAnsi"/>
          <w:b/>
        </w:rPr>
      </w:pPr>
      <w:r w:rsidRPr="008E1B52">
        <w:rPr>
          <w:rFonts w:asciiTheme="minorHAnsi" w:eastAsia="Calibri" w:hAnsiTheme="minorHAnsi" w:cstheme="minorHAnsi"/>
          <w:b/>
          <w:sz w:val="22"/>
          <w:szCs w:val="22"/>
        </w:rPr>
        <w:t xml:space="preserve">„EC1 Łódź–Miasto Kultury” w Łodzi, </w:t>
      </w:r>
      <w:r w:rsidRPr="008E1B52">
        <w:rPr>
          <w:rFonts w:asciiTheme="minorHAnsi" w:eastAsia="Calibri" w:hAnsiTheme="minorHAnsi" w:cstheme="minorHAnsi"/>
          <w:sz w:val="22"/>
          <w:szCs w:val="22"/>
        </w:rPr>
        <w:t xml:space="preserve">ul. Targowa 1/3, 90-022 Łódź (adres do korespondencji: ul. Juliana Tuwima 46, 90-021 Łódź, NIP: 7251972744, REGON: 100522238, wpisane do Rejestru Instytucji Kultury prowadzonego przez Urząd Miasta Łodzi pod nr RIK/2/2008, zwane w dalszej części umowy </w:t>
      </w:r>
      <w:r w:rsidRPr="008E1B52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Najemcą</w:t>
      </w:r>
      <w:r w:rsidRPr="008E1B52">
        <w:rPr>
          <w:rFonts w:asciiTheme="minorHAnsi" w:eastAsia="Calibri" w:hAnsiTheme="minorHAnsi" w:cstheme="minorHAnsi"/>
          <w:b/>
          <w:sz w:val="22"/>
          <w:szCs w:val="22"/>
        </w:rPr>
        <w:t>”</w:t>
      </w:r>
      <w:r w:rsidRPr="008E1B52">
        <w:rPr>
          <w:rFonts w:asciiTheme="minorHAnsi" w:eastAsia="Calibri" w:hAnsiTheme="minorHAnsi" w:cstheme="minorHAnsi"/>
          <w:sz w:val="22"/>
          <w:szCs w:val="22"/>
        </w:rPr>
        <w:t xml:space="preserve">, które reprezentuje: Dyrektor - </w:t>
      </w:r>
      <w:r w:rsidRPr="008E1B52">
        <w:rPr>
          <w:rFonts w:asciiTheme="minorHAnsi" w:eastAsia="Calibri" w:hAnsiTheme="minorHAnsi" w:cstheme="minorHAnsi"/>
          <w:b/>
          <w:sz w:val="22"/>
          <w:szCs w:val="22"/>
        </w:rPr>
        <w:t>Błażej Moder</w:t>
      </w:r>
      <w:r>
        <w:rPr>
          <w:rFonts w:eastAsia="Calibri" w:cstheme="minorHAnsi"/>
          <w:b/>
        </w:rPr>
        <w:t>,</w:t>
      </w:r>
    </w:p>
    <w:p w14:paraId="6F3AE455" w14:textId="77777777" w:rsidR="00BC0F17" w:rsidRPr="008E1B52" w:rsidRDefault="00BC0F17" w:rsidP="005F6D92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1567B34" w14:textId="77777777" w:rsidR="00BC0F17" w:rsidRPr="008E1B52" w:rsidRDefault="00BC0F17" w:rsidP="005F6D92">
      <w:pPr>
        <w:spacing w:line="259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zwanymi dalej także „Stroną”, a łącznie „Stronami”.</w:t>
      </w:r>
    </w:p>
    <w:p w14:paraId="2DC14A24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6B460F28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PRZEDMIOT  UMOWY</w:t>
      </w:r>
    </w:p>
    <w:p w14:paraId="79C067B1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§ 1</w:t>
      </w:r>
    </w:p>
    <w:p w14:paraId="50511814" w14:textId="0BF0EF69" w:rsidR="00BC0F17" w:rsidRPr="008E1B52" w:rsidRDefault="00BC0F17" w:rsidP="005F6D92">
      <w:pPr>
        <w:spacing w:line="259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Przedmiotem Umowy jest udostępnienie zewnętrznej tylnej powierzchni wraz z szybą </w:t>
      </w:r>
      <w:r w:rsidR="002634A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40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szt. autobusów  należących do Wynajmującego z wyłączeniem powierzchni pod monitoring zewnętrzny oraz miejsc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 xml:space="preserve">na napisy i symbole wymagane ogólnymi przepisami określonymi przez organizatora transportu zbiorowego w Łodzi wg </w:t>
      </w:r>
      <w:r w:rsidRPr="005F6D9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załącznika nr 1.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2315CBD5" w14:textId="77777777" w:rsidR="00BC0F17" w:rsidRPr="008E1B52" w:rsidRDefault="00BC0F17" w:rsidP="005F6D92">
      <w:pPr>
        <w:keepNext/>
        <w:spacing w:line="259" w:lineRule="auto"/>
        <w:jc w:val="center"/>
        <w:outlineLvl w:val="1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WARUNKI  OGÓLNE</w:t>
      </w:r>
    </w:p>
    <w:p w14:paraId="1639722A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§ 2</w:t>
      </w:r>
    </w:p>
    <w:p w14:paraId="2D190532" w14:textId="58853CF7" w:rsidR="00BC0F17" w:rsidRPr="008E1B52" w:rsidRDefault="00BC0F17" w:rsidP="005F6D92">
      <w:pPr>
        <w:widowControl/>
        <w:numPr>
          <w:ilvl w:val="0"/>
          <w:numId w:val="30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Reklama zostanie wykonana zgodnie z projektem, uzgodnionym przez strony, przygotowanym przez Najemcę, przesłanym na adres mailowy</w:t>
      </w:r>
      <w:r w:rsidR="008B017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Wynajmującemu do akceptacji w terminie do 3 dni roboczych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 w:bidi="pl-PL"/>
        </w:rPr>
        <w:t>(rozumianych jako dni od poniedziałku do piątku z wyłączeniem dni ustawowo wolnych od pracy)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 datą podpisania Umowy.</w:t>
      </w:r>
    </w:p>
    <w:p w14:paraId="33E90FD4" w14:textId="77777777" w:rsidR="00BC0F17" w:rsidRPr="008E1B52" w:rsidRDefault="00BC0F17" w:rsidP="005F6D92">
      <w:pPr>
        <w:widowControl/>
        <w:numPr>
          <w:ilvl w:val="0"/>
          <w:numId w:val="30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Najemca odpowiada za treść i formę reklamy.</w:t>
      </w:r>
    </w:p>
    <w:p w14:paraId="0F11087E" w14:textId="77777777" w:rsidR="00BC0F17" w:rsidRPr="008E1B52" w:rsidRDefault="00BC0F17" w:rsidP="005F6D92">
      <w:pPr>
        <w:widowControl/>
        <w:numPr>
          <w:ilvl w:val="0"/>
          <w:numId w:val="30"/>
        </w:numPr>
        <w:tabs>
          <w:tab w:val="left" w:pos="360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Najemca oświadcza, że posiada zgodę osób widocznych na projekcie reklamy na wykorzystanie ich wizerunku w pełnym zakresie objętym Umową oraz, że ekspozycja tej reklamy w zakresie wynikającym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z Umowy nie naruszy praw osób trzecich. W przypadku wystąpienia przeciwko Wynajmującemu przez osobę trzecią z roszczeniami związanymi z ekspozycją reklamy, Najemca zobowiązany jest do ich zaspokojenia i oświadcza, że zwalnia Wynajmującego od obowiązku świadczeń z tego tytułu oraz zwróci poniesione przez Wynajmującego wydatki związane z takimi roszczeniami. Wynajmujący o wszystkich takich przypadkach będzie niezwłocznie powiadamiał Najemcę.</w:t>
      </w:r>
    </w:p>
    <w:p w14:paraId="1B7F8066" w14:textId="77777777" w:rsidR="00BC0F17" w:rsidRPr="008E1B52" w:rsidRDefault="00BC0F17" w:rsidP="005F6D92">
      <w:pPr>
        <w:widowControl/>
        <w:numPr>
          <w:ilvl w:val="0"/>
          <w:numId w:val="30"/>
        </w:numPr>
        <w:tabs>
          <w:tab w:val="left" w:pos="360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Reklama nie może naruszać obowiązujących przepisów, a w szczególności stanowić naruszenia dóbr osobistych, czynu nieuczciwej konkurencji, a także ze względu na treść lub formę godzić w dobre obyczaje lub uzasadnione interesy Wynajmującego.</w:t>
      </w:r>
    </w:p>
    <w:p w14:paraId="056D8C7E" w14:textId="77777777" w:rsidR="00BC0F17" w:rsidRPr="008E1B52" w:rsidRDefault="00BC0F17" w:rsidP="005F6D92">
      <w:pPr>
        <w:widowControl/>
        <w:numPr>
          <w:ilvl w:val="0"/>
          <w:numId w:val="30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naruszenia postanowień ust</w:t>
      </w:r>
      <w:r w:rsidRPr="008E1B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. 4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niniejszego paragrafu, </w:t>
      </w:r>
      <w:r w:rsidRPr="008E1B52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bądź jeżeli treść lub forma reklamy jest niezgodna z zaakceptowanym projektem Najemca zobowiązany jest do zmiany reklamy w terminie określonym przez Wynajmującego, a w przypadku bezskutecznego upływu wskazanego terminu Umowa ulega rozwiązaniu w ostatnim dniu tego terminu. Wynajmujący zastrzega sobie prawo, żądania </w:t>
      </w:r>
      <w:r w:rsidRPr="008E1B52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br/>
        <w:t xml:space="preserve">od Najemcy jej usunięcia bądź samodzielnie ją usunie na jego koszt, bez prawa Najemcy </w:t>
      </w:r>
      <w:r w:rsidRPr="008E1B52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br/>
        <w:t>do jakichkolwiek roszczeń.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</w:t>
      </w:r>
    </w:p>
    <w:p w14:paraId="56B38388" w14:textId="77777777" w:rsidR="00BC0F17" w:rsidRPr="008E1B52" w:rsidRDefault="00BC0F17" w:rsidP="005F6D92">
      <w:pPr>
        <w:widowControl/>
        <w:numPr>
          <w:ilvl w:val="0"/>
          <w:numId w:val="30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Stwierdzenie w raporcie, że wykonane prace są niezgodne z określonymi w Zleceniu Wykonania Prac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br/>
        <w:t>lub z zaakceptowanym projektem, niezależnie od postanowień określonych w ust. 5 niniejszego paragrafu, może skutkować nałożeniem kary umownej w wysokości 1 000,00 zł (słownie: jeden tysiąc złotych).</w:t>
      </w:r>
    </w:p>
    <w:p w14:paraId="3FC9D65E" w14:textId="77777777" w:rsidR="00BC0F17" w:rsidRPr="008E1B52" w:rsidRDefault="00BC0F17" w:rsidP="005F6D92">
      <w:pPr>
        <w:spacing w:line="259" w:lineRule="auto"/>
        <w:ind w:left="357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</w:p>
    <w:p w14:paraId="3D31A572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lastRenderedPageBreak/>
        <w:t>§ 3</w:t>
      </w:r>
    </w:p>
    <w:p w14:paraId="34B1C9FC" w14:textId="77777777" w:rsidR="00BC0F17" w:rsidRPr="008E1B52" w:rsidRDefault="00BC0F17" w:rsidP="005F6D92">
      <w:pPr>
        <w:widowControl/>
        <w:numPr>
          <w:ilvl w:val="0"/>
          <w:numId w:val="34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Pojazdy wykorzystywane do ekspozycji reklamy kursują, zgodnie z obowiązującym rozkładem jazdy,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 xml:space="preserve">na różnych liniach komunikacyjnych z uwzględnieniem cykli eksploatacyjnych obowiązujących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u Wynajmującego,  przez co najmniej 20 dni w miesiącu w okresie trwania Umowy.</w:t>
      </w:r>
    </w:p>
    <w:p w14:paraId="239E926E" w14:textId="77777777" w:rsidR="00BC0F17" w:rsidRPr="008E1B52" w:rsidRDefault="00BC0F17" w:rsidP="005F6D92">
      <w:pPr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2.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Gwarantowany okres ekspozycji, o którym mowa w ust. 1 niniejszego paragrafu, nie obejmuje czasu niezbędnego do nałożenia i usunięcia reklam.</w:t>
      </w:r>
    </w:p>
    <w:p w14:paraId="15643D30" w14:textId="77777777" w:rsidR="00BC0F17" w:rsidRPr="008E1B52" w:rsidRDefault="00BC0F17" w:rsidP="005F6D92">
      <w:pPr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3.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W okresie obowiązywania Umowy Wynajmujący na wniosek Najemcy będzie udzielał informacji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 xml:space="preserve">o ilości dni w danym miesiącu, w którym pojazdy z umieszczonymi reklamami kursowały w sieci lokalnego transportu zbiorowego w Łodzi. </w:t>
      </w:r>
    </w:p>
    <w:p w14:paraId="343E0458" w14:textId="77777777" w:rsidR="00BC0F17" w:rsidRPr="008E1B52" w:rsidRDefault="00BC0F17" w:rsidP="005F6D92">
      <w:pPr>
        <w:keepNext/>
        <w:spacing w:line="259" w:lineRule="auto"/>
        <w:jc w:val="center"/>
        <w:outlineLvl w:val="1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WYKONANIE, ZMIANA I USUNIĘCIE REKLAMY</w:t>
      </w:r>
    </w:p>
    <w:p w14:paraId="4A3984ED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§ 4</w:t>
      </w:r>
    </w:p>
    <w:p w14:paraId="636C7303" w14:textId="77777777" w:rsidR="00BC0F17" w:rsidRPr="008E1B52" w:rsidRDefault="00BC0F17" w:rsidP="005F6D92">
      <w:pPr>
        <w:widowControl/>
        <w:numPr>
          <w:ilvl w:val="1"/>
          <w:numId w:val="34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Wszelkie prace związane z wykonaniem, zmianą, odnowieniem, naprawą oraz usunięciem reklamy wykona Najemca na własny koszt i ryzyko. Prace mogą być prowadzone po zjazdach wieczornych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 xml:space="preserve">do wyjazdów porannych pojazdów. Najemca wykona prace w sposób niezakłócający funkcjonowania zakładu eksploatacji i zobowiązuje się do pozostawienia w czystości udostępnionego stanowiska po ich zakończeniu, w tym usunięcia we własnym zakresie z terenu zajezdni wszystkich wytworzonych odpadów. </w:t>
      </w:r>
    </w:p>
    <w:p w14:paraId="52852BE8" w14:textId="77777777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Przed wykonywaniem prac wskazanych w §1 na terenie zajezdni, Najemca zobowiązany jest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br/>
        <w:t xml:space="preserve">do dostarczenia Wynajmującemu oświadczenia (załącznik nr 5), że ponosi pełną odpowiedzialność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br/>
        <w:t xml:space="preserve">za osoby wykonujące prace na terenie zajezdni w jego imieniu oraz za wytwarzanie, usunięcie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br/>
        <w:t xml:space="preserve">i zagospodarowanie odpadów zgodnie z Ustawą z dnia 14 grudnia 2012 r. o odpadach (Dz.U.2020.797., z </w:t>
      </w:r>
      <w:proofErr w:type="spellStart"/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późn</w:t>
      </w:r>
      <w:proofErr w:type="spellEnd"/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. zm.)</w:t>
      </w:r>
    </w:p>
    <w:p w14:paraId="59F239BF" w14:textId="77777777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Pozostawienie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wytworzonych odpadów na terenie Wynajmującego, bądź stwierdzenie pozostawienia wytworzonych odpadów w koszach Wynajmującego będzie skutkowało nałożeniem kary umownej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 xml:space="preserve">na Najemcę w wysokości 500,00 zł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(słownie: pięćset złotych) za każdy stwierdzony przypadek naruszenia.</w:t>
      </w:r>
    </w:p>
    <w:p w14:paraId="3C9E45C1" w14:textId="77777777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Reklama zostanie wykonana metodą wyklejenia folią samoprzylepną charakteryzującą się maksymalną siłą adhezji kleju według normy FIANT FTM 1 wynoszącą 21,4 N/25 mm, a zastosowany na niej klej musi mieć charakter usuwalny przez zastosowanie specjalnych zmywaczy </w:t>
      </w:r>
      <w:proofErr w:type="spellStart"/>
      <w:r w:rsidRPr="008E1B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EasyFol</w:t>
      </w:r>
      <w:proofErr w:type="spellEnd"/>
      <w:r w:rsidRPr="008E1B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, na szybach wyłącznie folią perforowaną zapewniającą przejrzystość. Najemca wykona reklamę w sposób zapewniający dobrą widoczność informacyjnych tablic zewnętrznych pojazdu poprzez zastosowanie jednolitego </w:t>
      </w:r>
      <w:r w:rsidRPr="008E1B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br/>
        <w:t>tła w miejscach zastrzeżonych.</w:t>
      </w:r>
    </w:p>
    <w:p w14:paraId="1EE6D023" w14:textId="3C2ACBC9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Najemca ma prawo zapoznać się ze stanem udostępnianej powierzchni pojazdu i zgłosić ewentualne zastrzeżenia, poprzez przesłanie dokumentacji zdjęciowej z opisem uszkodzeń na adres e-mailowy </w:t>
      </w:r>
      <w:hyperlink r:id="rId8" w:history="1"/>
      <w:r w:rsidR="00147C4F"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  <w:lang w:eastAsia="pl-PL"/>
        </w:rPr>
        <w:tab/>
      </w:r>
      <w:r w:rsidR="00147C4F"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  <w:lang w:eastAsia="pl-PL"/>
        </w:rPr>
        <w:tab/>
      </w:r>
      <w:r w:rsidR="00147C4F"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  <w:lang w:eastAsia="pl-PL"/>
        </w:rPr>
        <w:tab/>
      </w:r>
      <w:r w:rsidR="00147C4F"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  <w:lang w:eastAsia="pl-PL"/>
        </w:rPr>
        <w:tab/>
      </w:r>
      <w:r w:rsidR="00147C4F"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  <w:lang w:eastAsia="pl-PL"/>
        </w:rPr>
        <w:tab/>
      </w:r>
      <w:r w:rsidRPr="008E1B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wskazany przez Wynajmującego, przed terminem wyznaczonym na wykonanie prac.</w:t>
      </w:r>
    </w:p>
    <w:p w14:paraId="17CB8C15" w14:textId="45A34674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Najemca zobowiązuje się do przesłania drogą elektroniczną na adres e-mail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: </w:t>
      </w:r>
      <w:hyperlink r:id="rId9" w:history="1"/>
      <w:r w:rsidR="00147C4F"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  <w:lang w:eastAsia="pl-PL"/>
        </w:rPr>
        <w:tab/>
      </w:r>
      <w:r w:rsidR="00147C4F"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  <w:lang w:eastAsia="pl-PL"/>
        </w:rPr>
        <w:tab/>
      </w:r>
      <w:r w:rsidR="00147C4F"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  <w:lang w:eastAsia="pl-PL"/>
        </w:rPr>
        <w:tab/>
      </w:r>
      <w:r w:rsidR="00147C4F"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  <w:lang w:eastAsia="pl-PL"/>
        </w:rPr>
        <w:tab/>
      </w:r>
      <w:r w:rsidR="00147C4F"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  <w:lang w:eastAsia="pl-PL"/>
        </w:rPr>
        <w:tab/>
      </w:r>
      <w:r w:rsidRPr="008E1B52"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  <w:lang w:eastAsia="pl-PL"/>
        </w:rPr>
        <w:t xml:space="preserve"> </w:t>
      </w:r>
      <w:r w:rsidRPr="008E1B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zdjęć: </w:t>
      </w:r>
    </w:p>
    <w:p w14:paraId="76C9D266" w14:textId="77777777" w:rsidR="00BC0F17" w:rsidRPr="008E1B52" w:rsidRDefault="00BC0F17" w:rsidP="005F6D92">
      <w:pPr>
        <w:widowControl/>
        <w:numPr>
          <w:ilvl w:val="0"/>
          <w:numId w:val="39"/>
        </w:numPr>
        <w:suppressAutoHyphens w:val="0"/>
        <w:spacing w:line="259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udostępnionej powierzchni pojazdu, a w przypadku stwierdzenia jej uszkodzenia do zdjęć należy dołączyć opis,</w:t>
      </w:r>
    </w:p>
    <w:p w14:paraId="37998BEA" w14:textId="77777777" w:rsidR="00BC0F17" w:rsidRPr="008E1B52" w:rsidRDefault="00BC0F17" w:rsidP="005F6D92">
      <w:pPr>
        <w:widowControl/>
        <w:numPr>
          <w:ilvl w:val="0"/>
          <w:numId w:val="39"/>
        </w:numPr>
        <w:suppressAutoHyphens w:val="0"/>
        <w:spacing w:line="259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z naniesienia reklamy na pojeździe,</w:t>
      </w:r>
    </w:p>
    <w:p w14:paraId="18996966" w14:textId="77777777" w:rsidR="00BC0F17" w:rsidRPr="008E1B52" w:rsidRDefault="00BC0F17" w:rsidP="005F6D92">
      <w:pPr>
        <w:widowControl/>
        <w:numPr>
          <w:ilvl w:val="0"/>
          <w:numId w:val="39"/>
        </w:numPr>
        <w:suppressAutoHyphens w:val="0"/>
        <w:spacing w:line="259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powierzchni pojazdu po usunięciu reklamy,</w:t>
      </w:r>
    </w:p>
    <w:p w14:paraId="506D3C47" w14:textId="77777777" w:rsidR="00BC0F17" w:rsidRPr="008E1B52" w:rsidRDefault="00BC0F17" w:rsidP="005F6D92">
      <w:pPr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 xml:space="preserve">w terminie 3 dni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roboczych </w:t>
      </w:r>
      <w:r w:rsidRPr="008E1B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od daty wykonania prac. </w:t>
      </w:r>
    </w:p>
    <w:p w14:paraId="09AE61EA" w14:textId="77777777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Najemca zobowiązuje się do uzgodnienia z Wynajmującym terminu podstawienia pojazdów w celu wykonania prac związanych z nałożeniem reklamy najpóźniej na 3 dni robocze przed datą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br/>
        <w:t xml:space="preserve">ich wykonywania. </w:t>
      </w:r>
    </w:p>
    <w:p w14:paraId="01EEF3A0" w14:textId="77777777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Wykonanie reklamy przez Najemcę winno być dokonane w okresie ustalonym z Wynajmującym.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br/>
        <w:t xml:space="preserve">W przypadku niezakończenia prac w ustalonym terminie, które wiązałoby się z unieruchomieniem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lastRenderedPageBreak/>
        <w:t>pojazdu Najemca zostanie obciążony karą umowną w wysokości 1 000,00 zł (słownie: jeden tysiąc złotych) za każdy rozpoczęty dzień wyłączenia pojazdu z ruchu.</w:t>
      </w:r>
    </w:p>
    <w:p w14:paraId="4704FBA5" w14:textId="77777777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Pojazd z umieszczoną na nim reklamą zostanie dopuszczony do ruchu przez Wynajmującego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br/>
        <w:t xml:space="preserve">po podpisaniu Zlecenia Wykonania Prac – Protokół Odbioru Pojazdu przez przedstawicieli stron. </w:t>
      </w:r>
    </w:p>
    <w:p w14:paraId="2536BD77" w14:textId="77777777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iCs/>
          <w:sz w:val="22"/>
          <w:szCs w:val="22"/>
          <w:u w:val="single"/>
          <w:lang w:eastAsia="pl-PL"/>
        </w:rPr>
      </w:pP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Po upływie okresu ekspozycji reklamy, wskazanego w Umowie, reklama zostanie usunięta przez Najemcę poprzez przywrócenie pojazdów do stanu </w:t>
      </w:r>
      <w:r w:rsidRPr="008E1B52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sprzed</w:t>
      </w:r>
      <w:r w:rsidRPr="008E1B52">
        <w:rPr>
          <w:rFonts w:asciiTheme="minorHAnsi" w:eastAsia="Times New Roman" w:hAnsiTheme="minorHAnsi" w:cstheme="minorHAnsi"/>
          <w:iCs/>
          <w:color w:val="FF0000"/>
          <w:sz w:val="22"/>
          <w:szCs w:val="22"/>
          <w:lang w:eastAsia="pl-PL"/>
        </w:rPr>
        <w:t xml:space="preserve">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nałożenia reklamy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(według załącznika nr 1)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w ciągu 3 dni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400F4483" w14:textId="28772282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Jeśli w trakcie montażu lub demontażu reklamy uszkodzona zostanie powłoka lakiernicza na pojeździe, Najemca zobowiązuje się do poniesienia kosztów naprawy określonych w kosztorysie sporządzonym przez właściciela pojazdów, tj. </w:t>
      </w:r>
      <w:r w:rsidR="00B6022F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__________________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, która dokona tej naprawy lub Wynajmujący wskaże Najemcy autoryzowany serwis, który dokona tej naprawy na koszt Najemcy. Najemca dobrowolnie zobowiązuje się do ich uregulowania w terminie i wysokości wskazanych przez Wynajmującego w fakturze VAT. Ponadto Najemca jest zobowiązany do zabezpieczenia na własny koszt uszkodzonej powierzchni folią samoprzylepną w kolorze powłoki lakierniczej, tak aby pojazd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br/>
        <w:t xml:space="preserve">nie został wyłączony z ruchu do czasu wykonania naprawy. W przypadku niezabezpieczenia uszkodzonej powierzchni folią skutkującego unieruchomieniem pojazdu, Najemca zostanie obciążony karą umowną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br/>
        <w:t>w wysokości 1 000,00 zł (słownie: jeden tysiąc złotych) za każdy dzień wyłączenia pojazdu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br/>
        <w:t xml:space="preserve">z ruchu lub Wynajmujący wykona prace nie czekając na decyzję Najemcy, a kosztami zgodnie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br/>
        <w:t>z przedstawionym kosztorysem, obciąży Najemcę, który dobrowolnie zobowiązuje się do ich uregulowania w terminie i wysokości wskazanych w fakturze VAT.</w:t>
      </w:r>
    </w:p>
    <w:p w14:paraId="24C43DF8" w14:textId="77777777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Usunięcie reklamy przez Najemcę i przywrócenie pojazdów do stanu poprzedniego (do barw firmowych) bez zastrzeżeń ze strony Wynajmującego co do prawidłowości wykonanych prac zostanie potwierdzone Zleceniem Wykonania Prac – Protokół Odbioru Pojazdu.</w:t>
      </w:r>
    </w:p>
    <w:p w14:paraId="178A078C" w14:textId="77777777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przypadku niepodpisania Zlecenia Wykonania Prac – Protokół Odbioru Pojazdu, o którym mowa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 xml:space="preserve">w ust. 12 niniejszego paragrafu w terminie 7 dni od dnia rozwiązania Umowy , Wynajmujący obciąży Najemcę opłatami z tytułu bezumownego korzystania z przedmiotu udostępnienia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bądź samodzielnie usunie reklamę lub zleci te prace podmiotowi zewnętrznemu,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br/>
        <w:t xml:space="preserve">a kosztami tych prac obciąży Najemcę, który dobrowolnie zobowiązuje się do ich uregulowania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br/>
        <w:t>w terminie i wysokości wskazanych przez Wynajmującego w fakturze VAT.</w:t>
      </w:r>
    </w:p>
    <w:p w14:paraId="25503F08" w14:textId="77777777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Koszt z tytułu bezumownego korzystania z przedmiotu udostępnienia wynosi: </w:t>
      </w:r>
      <w:r w:rsidRPr="008E1B52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200,00 zł (słownie: dwieście złotych) netto za 1 (jeden) dzień za 1 (jeden) pojazd.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128EE017" w14:textId="77777777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W trakcie trwania Umowy Najemca może dokonać zmiany lub naprawy reklamy na pojazdach. Koszt dodatkowego udostępnienia pojazdu w celu wymiany lub naprawy grafiki wynosi 80,00 zł (słownie: osiemdziesiąt złotych) netto za jeden pojazd.</w:t>
      </w:r>
    </w:p>
    <w:p w14:paraId="0E377F17" w14:textId="77777777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Zmiana reklamy może nastąpić za zgodą Wynajmującego oraz po zatwierdzeniu przez niego projektu nowej reklamy. Przepisy § 2 Umowy oraz niniejszego paragrafu stosuje się odpowiednio.</w:t>
      </w:r>
    </w:p>
    <w:p w14:paraId="021359B2" w14:textId="77777777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Najemca zobowiązuje się do wymiany reklamy, wykonania ewentualnych poprawek bądź odnowienia reklamy na własny koszt i ryzyko.</w:t>
      </w:r>
    </w:p>
    <w:p w14:paraId="3B64A7F4" w14:textId="77777777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Wszystkie prace związane z wykonaniem, zmianą, odnowieniem, naprawą oraz usunięciem reklamy będą wykonywane na terenie obiektów Wynajmującego na podstawie formularza „Zlecenie wykonania prac – Protokół odbioru pojazdu”.</w:t>
      </w:r>
    </w:p>
    <w:p w14:paraId="1F8C0E84" w14:textId="77777777" w:rsidR="00BC0F17" w:rsidRPr="008E1B52" w:rsidRDefault="00BC0F17" w:rsidP="005F6D92">
      <w:pPr>
        <w:widowControl/>
        <w:numPr>
          <w:ilvl w:val="1"/>
          <w:numId w:val="34"/>
        </w:numPr>
        <w:tabs>
          <w:tab w:val="num" w:pos="426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opłat określonych w ust. 14 i 15 niniejszego paragrafu dolicza się należny podatek od towarów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i usług (VAT) w stawce obowiązującej w dniu wystawienia faktury.</w:t>
      </w:r>
    </w:p>
    <w:p w14:paraId="685039E9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§ 5</w:t>
      </w:r>
    </w:p>
    <w:p w14:paraId="3F4C460D" w14:textId="77777777" w:rsidR="00BC0F17" w:rsidRPr="008E1B52" w:rsidRDefault="00BC0F17" w:rsidP="005F6D92">
      <w:pPr>
        <w:spacing w:line="259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Najemca może realizować prace, o których mowa w §</w:t>
      </w: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4 Umowy poprzez podwykonawców, jednak za prace te odpowiedzialny jest jak za własne.</w:t>
      </w:r>
    </w:p>
    <w:p w14:paraId="5AF47F2B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lastRenderedPageBreak/>
        <w:t>§ 6</w:t>
      </w:r>
    </w:p>
    <w:p w14:paraId="7E16D2D7" w14:textId="77777777" w:rsidR="00BC0F17" w:rsidRPr="008E1B52" w:rsidRDefault="00BC0F17" w:rsidP="005F6D92">
      <w:pPr>
        <w:spacing w:line="259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Wynajmujący może udostępniać pod reklamy pozostałe powierzchnie pojazdów nieobjęte Umową, innym kontrahentom, bez zgody Najemcy i bez prawa jakichkolwiek roszczeń ze strony Najemcy.</w:t>
      </w:r>
    </w:p>
    <w:p w14:paraId="0CFCF7F2" w14:textId="77777777" w:rsidR="007B12E3" w:rsidRDefault="007B12E3" w:rsidP="005F6D92">
      <w:pPr>
        <w:keepNext/>
        <w:spacing w:line="259" w:lineRule="auto"/>
        <w:jc w:val="center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39C4CBAF" w14:textId="5A9E7BB7" w:rsidR="00BC0F17" w:rsidRPr="008E1B52" w:rsidRDefault="00BC0F17" w:rsidP="005F6D92">
      <w:pPr>
        <w:keepNext/>
        <w:spacing w:line="259" w:lineRule="auto"/>
        <w:jc w:val="center"/>
        <w:outlineLvl w:val="2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WYNAGRODZENIE</w:t>
      </w:r>
    </w:p>
    <w:p w14:paraId="4DC6DC87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§ 7</w:t>
      </w:r>
    </w:p>
    <w:p w14:paraId="667FDB57" w14:textId="13F9F2BE" w:rsidR="00BC0F17" w:rsidRPr="008E1B52" w:rsidRDefault="00BC0F17" w:rsidP="005F6D92">
      <w:pPr>
        <w:widowControl/>
        <w:numPr>
          <w:ilvl w:val="0"/>
          <w:numId w:val="31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Strony ustalają wynagrodzenie za udostępnienie zewnętrznej tylnej powierzchni wraz z szybą </w:t>
      </w:r>
      <w:r w:rsidR="00124FAC">
        <w:rPr>
          <w:rFonts w:asciiTheme="minorHAnsi" w:eastAsia="Times New Roman" w:hAnsiTheme="minorHAnsi" w:cstheme="minorHAnsi"/>
          <w:sz w:val="22"/>
          <w:szCs w:val="22"/>
          <w:lang w:eastAsia="pl-PL"/>
        </w:rPr>
        <w:t>40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sztuk autobusów pod reklamę, wymienionych w § 1 Umowy, w wysokości łącznie: </w:t>
      </w:r>
      <w:r w:rsidR="007B12E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……………………………….</w:t>
      </w:r>
      <w:r w:rsidRPr="008E1B52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 zł </w:t>
      </w:r>
      <w:r w:rsidR="00124FAC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(słownie: </w:t>
      </w:r>
      <w:r w:rsidR="00E5176B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__________</w:t>
      </w: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) netto</w:t>
      </w:r>
      <w:r w:rsidRPr="008E1B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p w14:paraId="520E730B" w14:textId="7AE15D92" w:rsidR="00BC0F17" w:rsidRPr="008E1B52" w:rsidRDefault="00BC0F17" w:rsidP="005F6D92">
      <w:pPr>
        <w:widowControl/>
        <w:numPr>
          <w:ilvl w:val="0"/>
          <w:numId w:val="31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Wynagrodzenie wymienione w ust. 1 niniejszego paragrafu wynosi łącznie: </w:t>
      </w:r>
      <w:r w:rsidR="007B12E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……………………</w:t>
      </w:r>
      <w:r w:rsidRPr="008E1B52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zł </w:t>
      </w:r>
      <w:r w:rsidR="007B12E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netto </w:t>
      </w:r>
      <w:r w:rsidR="007B12E3" w:rsidRPr="008E1B52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(słownie: </w:t>
      </w:r>
      <w:r w:rsidR="007B12E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______________</w:t>
      </w:r>
      <w:r w:rsidR="007B12E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)</w:t>
      </w:r>
      <w:r w:rsidR="007B12E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7B12E3" w:rsidRPr="007B12E3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l-PL"/>
        </w:rPr>
        <w:t>plus należny podatek VAT, co daje kwotę</w:t>
      </w:r>
      <w:r w:rsidR="007B12E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 ……………….zł</w:t>
      </w:r>
      <w:r w:rsidRPr="008E1B52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7B12E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brutto </w:t>
      </w:r>
      <w:r w:rsidRPr="008E1B52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(słownie: </w:t>
      </w:r>
      <w:r w:rsidR="00E5176B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______________</w:t>
      </w:r>
      <w:r w:rsidR="007B12E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)</w:t>
      </w: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, </w:t>
      </w:r>
      <w:r w:rsidR="002634A4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płatne jest przelewem </w:t>
      </w:r>
      <w:r w:rsidRPr="008E1B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w terminie </w:t>
      </w:r>
      <w:r w:rsidR="00147C4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30</w:t>
      </w:r>
      <w:r w:rsidRPr="008E1B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dni od daty wystawienia faktury, przy czym za dzień zapłaty uważa się dzień uznania rachunku bankowego Wynajmującego. </w:t>
      </w:r>
    </w:p>
    <w:p w14:paraId="7CEBE181" w14:textId="77777777" w:rsidR="00BC0F17" w:rsidRPr="008E1B52" w:rsidRDefault="00BC0F17" w:rsidP="005F6D92">
      <w:pPr>
        <w:widowControl/>
        <w:numPr>
          <w:ilvl w:val="0"/>
          <w:numId w:val="31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Do ceny dolicza się należny podatek od towarów i usług (VAT) w stawce obowiązującej w dniu wystawienia faktury.</w:t>
      </w:r>
    </w:p>
    <w:p w14:paraId="00370974" w14:textId="77777777" w:rsidR="00BC0F17" w:rsidRPr="005F6D92" w:rsidRDefault="00BC0F17" w:rsidP="005F6D92">
      <w:pPr>
        <w:widowControl/>
        <w:numPr>
          <w:ilvl w:val="0"/>
          <w:numId w:val="31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Najemca zobowiązany jest uiścić wynagrodzenie za cały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okres ekspozycji reklamy, określony w Umowie,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również w </w:t>
      </w:r>
      <w:r w:rsidRPr="005F6D92">
        <w:rPr>
          <w:rFonts w:asciiTheme="minorHAnsi" w:eastAsia="Times New Roman" w:hAnsiTheme="minorHAnsi" w:cstheme="minorHAnsi"/>
          <w:sz w:val="22"/>
          <w:szCs w:val="22"/>
          <w:lang w:eastAsia="pl-PL"/>
        </w:rPr>
        <w:t>przypadku niewykorzystania udostępnionej powierzchni reklamowej z przyczyn nie leżących po stronie Wynajmującego.</w:t>
      </w:r>
    </w:p>
    <w:p w14:paraId="5A7256B8" w14:textId="5B84FCB2" w:rsidR="00BC0F17" w:rsidRPr="005F6D92" w:rsidRDefault="00BC0F17" w:rsidP="005F6D92">
      <w:pPr>
        <w:widowControl/>
        <w:numPr>
          <w:ilvl w:val="0"/>
          <w:numId w:val="31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F6D92">
        <w:rPr>
          <w:rFonts w:asciiTheme="minorHAnsi" w:eastAsia="Times New Roman" w:hAnsiTheme="minorHAnsi" w:cstheme="minorHAnsi"/>
          <w:sz w:val="22"/>
          <w:szCs w:val="22"/>
          <w:lang w:eastAsia="pl-PL"/>
        </w:rPr>
        <w:t>Za każdy dzień opóźnienia w dokonaniu zapłaty należności określonych Umową naliczane będą odsetki</w:t>
      </w:r>
      <w:r w:rsidR="00E4586B" w:rsidRPr="005F6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 opóźnienie w wysokości odsetek ustawowych</w:t>
      </w:r>
      <w:r w:rsidR="005F6D92" w:rsidRPr="005F6D9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6F75B7CB" w14:textId="77777777" w:rsidR="00BC0F17" w:rsidRPr="008E1B52" w:rsidRDefault="00BC0F17" w:rsidP="005F6D92">
      <w:pPr>
        <w:shd w:val="clear" w:color="auto" w:fill="FFFFFF"/>
        <w:spacing w:line="259" w:lineRule="auto"/>
        <w:ind w:right="38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§ 8</w:t>
      </w:r>
    </w:p>
    <w:p w14:paraId="60160D63" w14:textId="77777777" w:rsidR="00BC0F17" w:rsidRDefault="00BC0F17" w:rsidP="005F6D92">
      <w:pPr>
        <w:pStyle w:val="Akapitzlist"/>
        <w:numPr>
          <w:ilvl w:val="0"/>
          <w:numId w:val="46"/>
        </w:numPr>
        <w:shd w:val="clear" w:color="auto" w:fill="FFFFFF"/>
        <w:autoSpaceDE/>
        <w:spacing w:line="259" w:lineRule="auto"/>
        <w:ind w:left="425" w:right="14" w:hanging="425"/>
        <w:rPr>
          <w:rFonts w:asciiTheme="minorHAnsi" w:eastAsia="Times New Roman" w:hAnsiTheme="minorHAnsi" w:cstheme="minorHAnsi"/>
          <w:lang w:eastAsia="pl-PL"/>
        </w:rPr>
      </w:pPr>
      <w:r w:rsidRPr="008E1B52">
        <w:rPr>
          <w:rFonts w:asciiTheme="minorHAnsi" w:eastAsia="Times New Roman" w:hAnsiTheme="minorHAnsi" w:cstheme="minorHAnsi"/>
          <w:lang w:eastAsia="pl-PL"/>
        </w:rPr>
        <w:t>Najemca oświadcza, że jest zarejestrowanym podatnikiem VAT i upoważnia Wynajmującego do wystawiania faktur bez podpisu Najemcy jako odbiorcy.</w:t>
      </w:r>
    </w:p>
    <w:p w14:paraId="557F139A" w14:textId="66F8F3FB" w:rsidR="005F6D92" w:rsidRPr="00290213" w:rsidRDefault="005F6D92" w:rsidP="005F6D92">
      <w:pPr>
        <w:pStyle w:val="Akapitzlist"/>
        <w:numPr>
          <w:ilvl w:val="0"/>
          <w:numId w:val="46"/>
        </w:numPr>
        <w:shd w:val="clear" w:color="auto" w:fill="FFFFFF"/>
        <w:autoSpaceDE/>
        <w:spacing w:line="259" w:lineRule="auto"/>
        <w:ind w:left="425" w:right="14" w:hanging="425"/>
        <w:rPr>
          <w:color w:val="000000" w:themeColor="text1"/>
        </w:rPr>
      </w:pPr>
      <w:r w:rsidRPr="00290213">
        <w:rPr>
          <w:rFonts w:eastAsia="Times New Roman"/>
        </w:rPr>
        <w:t xml:space="preserve">W przypadku, gdy wskazany przez </w:t>
      </w:r>
      <w:r>
        <w:rPr>
          <w:rFonts w:eastAsia="Times New Roman"/>
        </w:rPr>
        <w:t>Wynajmującego</w:t>
      </w:r>
      <w:r w:rsidRPr="00290213">
        <w:rPr>
          <w:rFonts w:eastAsia="Times New Roman"/>
        </w:rPr>
        <w:t xml:space="preserve"> rachunek bankowy, na który ma nastąpić zapłata wynagrodzenia, nie widnieje w wykazie podmiotów zarejestrowanych jako podatnicy VAT, niezarejestrowanych oraz wykreślonych i przywróconych do rejestru VAT, o którym jest mowa w art. 96b ustawy o podatku od towarów i usług,  </w:t>
      </w:r>
      <w:r>
        <w:rPr>
          <w:rFonts w:eastAsia="Times New Roman"/>
        </w:rPr>
        <w:t xml:space="preserve">Najemcy </w:t>
      </w:r>
      <w:r w:rsidRPr="00290213">
        <w:rPr>
          <w:rFonts w:eastAsia="Times New Roman"/>
        </w:rPr>
        <w:t xml:space="preserve"> przysługuje prawo wstrzymania zapłaty wynagrodzenia do czasu uzyskania wpisu tego rachunku bankowego lub rachunku powiązanego z rachunkiem </w:t>
      </w:r>
      <w:r>
        <w:rPr>
          <w:rFonts w:eastAsia="Times New Roman"/>
        </w:rPr>
        <w:t xml:space="preserve">Wynajmującego </w:t>
      </w:r>
      <w:r w:rsidRPr="00290213">
        <w:rPr>
          <w:rFonts w:eastAsia="Times New Roman"/>
        </w:rPr>
        <w:t>do przedmiotowego wykazu lub wskazania nowego rachunku bankowego ujawnionego w ww. wykazie.</w:t>
      </w:r>
    </w:p>
    <w:p w14:paraId="071FD862" w14:textId="50EFD19B" w:rsidR="005F6D92" w:rsidRPr="00290213" w:rsidRDefault="005F6D92" w:rsidP="005F6D92">
      <w:pPr>
        <w:pStyle w:val="Akapitzlist"/>
        <w:numPr>
          <w:ilvl w:val="0"/>
          <w:numId w:val="46"/>
        </w:numPr>
        <w:shd w:val="clear" w:color="auto" w:fill="FFFFFF"/>
        <w:autoSpaceDE/>
        <w:spacing w:line="259" w:lineRule="auto"/>
        <w:ind w:left="425" w:right="14" w:hanging="425"/>
        <w:rPr>
          <w:color w:val="000000" w:themeColor="text1"/>
        </w:rPr>
      </w:pPr>
      <w:r w:rsidRPr="00290213">
        <w:rPr>
          <w:rFonts w:eastAsia="Times New Roman"/>
        </w:rPr>
        <w:t xml:space="preserve">Do momentu uzyskania przez </w:t>
      </w:r>
      <w:r>
        <w:rPr>
          <w:rFonts w:eastAsia="Times New Roman"/>
        </w:rPr>
        <w:t>Wynajmującego</w:t>
      </w:r>
      <w:r w:rsidRPr="00290213">
        <w:rPr>
          <w:rFonts w:eastAsia="Times New Roman"/>
        </w:rPr>
        <w:t xml:space="preserve"> wpisu rachunku bankowego do przedmiotowego wykazu lub wskazania nowego rachunku bankowego ujawnionego w ww. wykazie, wynagrodzenie </w:t>
      </w:r>
      <w:r>
        <w:rPr>
          <w:rFonts w:eastAsia="Times New Roman"/>
        </w:rPr>
        <w:t>Wynajmującego</w:t>
      </w:r>
      <w:r w:rsidRPr="00290213">
        <w:rPr>
          <w:rFonts w:eastAsia="Times New Roman"/>
        </w:rPr>
        <w:t xml:space="preserve"> nie będzie uznawane za należne, a </w:t>
      </w:r>
      <w:r>
        <w:rPr>
          <w:rFonts w:eastAsia="Times New Roman"/>
        </w:rPr>
        <w:t>Wynajmujący</w:t>
      </w:r>
      <w:r w:rsidRPr="00290213">
        <w:rPr>
          <w:rFonts w:eastAsia="Times New Roman"/>
        </w:rPr>
        <w:t xml:space="preserve"> nie będzie uprawniony do dochodzenia od </w:t>
      </w:r>
      <w:r>
        <w:rPr>
          <w:rFonts w:eastAsia="Times New Roman"/>
        </w:rPr>
        <w:t>Najemcy</w:t>
      </w:r>
      <w:r w:rsidRPr="00290213">
        <w:rPr>
          <w:rFonts w:eastAsia="Times New Roman"/>
        </w:rPr>
        <w:t xml:space="preserve"> zarówno wynagrodzenia, jak i odsetek.</w:t>
      </w:r>
    </w:p>
    <w:p w14:paraId="7BE6DAF6" w14:textId="77777777" w:rsidR="00BC0F17" w:rsidRPr="008E1B52" w:rsidRDefault="00BC0F17" w:rsidP="005F6D92">
      <w:pPr>
        <w:keepNext/>
        <w:spacing w:line="259" w:lineRule="auto"/>
        <w:jc w:val="center"/>
        <w:outlineLvl w:val="4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CZAS  TRWANIA  UMOWY</w:t>
      </w:r>
    </w:p>
    <w:p w14:paraId="626B10B1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§ 9</w:t>
      </w:r>
    </w:p>
    <w:p w14:paraId="1476849C" w14:textId="77777777" w:rsidR="00BC0F17" w:rsidRPr="008E1B52" w:rsidRDefault="00BC0F17" w:rsidP="005F6D92">
      <w:pPr>
        <w:widowControl/>
        <w:numPr>
          <w:ilvl w:val="0"/>
          <w:numId w:val="32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Umowa zostaje zawarta na czas określony, tj. od dnia ………………… roku do dnia ……………….. roku. </w:t>
      </w:r>
    </w:p>
    <w:p w14:paraId="21CA2047" w14:textId="77777777" w:rsidR="00BC0F17" w:rsidRPr="008E1B52" w:rsidRDefault="00BC0F17" w:rsidP="005F6D92">
      <w:pPr>
        <w:widowControl/>
        <w:numPr>
          <w:ilvl w:val="0"/>
          <w:numId w:val="32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Za zgodą obu Stron Umowa może zostać przedłużona na dalszy okres w formie aneksu.</w:t>
      </w:r>
    </w:p>
    <w:p w14:paraId="624501D5" w14:textId="77777777" w:rsidR="00BC0F17" w:rsidRPr="008E1B52" w:rsidRDefault="00BC0F17" w:rsidP="005F6D92">
      <w:pPr>
        <w:widowControl/>
        <w:numPr>
          <w:ilvl w:val="0"/>
          <w:numId w:val="32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przestoju pojazdu, z powodu awarii lub kolizji, na który naniesiona została reklama,  Wynajmujący na pisemny wniosek Najemcy udostępni inny pojazd zapewniający taką samą jakość ekspozycji reklamy. W przypadku konieczności odtworzenia reklamy na innym udostępnionym pojeździe, Najemca ponosi koszt wykonania reklamy zgodnie z § 11 ust. 6 Umowy.</w:t>
      </w:r>
    </w:p>
    <w:p w14:paraId="0C643182" w14:textId="77777777" w:rsidR="00BC0F17" w:rsidRPr="008E1B52" w:rsidRDefault="00BC0F17" w:rsidP="005F6D92">
      <w:pPr>
        <w:widowControl/>
        <w:numPr>
          <w:ilvl w:val="0"/>
          <w:numId w:val="32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niemożności udostępnienia innego pojazdu w sytuacji, o której mowa w ust. 3. niniejszego paragrafu, okres ekspozycji na pojeździe zostanie wydłużony o ilość dni postojowych lub za zgodą stron Umowa zostanie zakończona z dniem rozpoczęcia przestoju.</w:t>
      </w:r>
    </w:p>
    <w:p w14:paraId="7ACBF5A1" w14:textId="77777777" w:rsidR="00BC0F17" w:rsidRPr="008E1B52" w:rsidRDefault="00BC0F17" w:rsidP="005F6D92">
      <w:pPr>
        <w:widowControl/>
        <w:numPr>
          <w:ilvl w:val="0"/>
          <w:numId w:val="32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Przedłużenie czasu ekspozycji reklamy Najemcy, w związku z sytuacją wskazaną w ust. 4, nie wymaga zawarcia aneksu.</w:t>
      </w:r>
    </w:p>
    <w:p w14:paraId="7D9B2489" w14:textId="77777777" w:rsidR="00BC0F17" w:rsidRPr="008E1B52" w:rsidRDefault="00BC0F17" w:rsidP="005F6D92">
      <w:pPr>
        <w:widowControl/>
        <w:numPr>
          <w:ilvl w:val="0"/>
          <w:numId w:val="32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Wynajmujący będzie informował Najemcę o przestojach pojazdów wynikających z uszkodzenia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 xml:space="preserve"> lub awarii.</w:t>
      </w:r>
    </w:p>
    <w:p w14:paraId="43D59022" w14:textId="77777777" w:rsidR="00BC0F17" w:rsidRPr="008E1B52" w:rsidRDefault="00BC0F17" w:rsidP="005F6D92">
      <w:pPr>
        <w:keepNext/>
        <w:spacing w:line="259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ROZWIĄZANIE  UMOWY</w:t>
      </w:r>
    </w:p>
    <w:p w14:paraId="730745A2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§ 10</w:t>
      </w:r>
    </w:p>
    <w:p w14:paraId="2A9BB952" w14:textId="77777777" w:rsidR="00BC0F17" w:rsidRPr="008E1B52" w:rsidRDefault="00BC0F17" w:rsidP="005F6D92">
      <w:pPr>
        <w:widowControl/>
        <w:numPr>
          <w:ilvl w:val="0"/>
          <w:numId w:val="38"/>
        </w:numPr>
        <w:shd w:val="clear" w:color="auto" w:fill="FFFFFF"/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Wynajmujący może rozwiązać Umowę przed upływem okresu, na jaki została zawarta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bez wypowiedzenia, w przypadku niedokonania naprawy lub odnowienia reklamy w terminie określonym w wezwaniu do naprawy lub odnowienia.</w:t>
      </w:r>
    </w:p>
    <w:p w14:paraId="332137F6" w14:textId="77777777" w:rsidR="00BC0F17" w:rsidRPr="008E1B52" w:rsidRDefault="00BC0F17" w:rsidP="005F6D92">
      <w:pPr>
        <w:widowControl/>
        <w:numPr>
          <w:ilvl w:val="0"/>
          <w:numId w:val="38"/>
        </w:numPr>
        <w:shd w:val="clear" w:color="auto" w:fill="FFFFFF"/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przypadku rozwiązania Umowy bez wypowiedzenia z powodu okoliczności opisanych w ust. 1 niniejszego paragrafu Najemca jest zobowiązany do usunięcia reklamy i przywrócenia pojazdu do stanu sprzed naniesienia reklamy, a, w przypadku braku realizacji tego obowiązku przez Najemcę,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Wynajmujący obciąży Najemcę kosztami usunięcia reklamy, zgodnie z przedstawionym kosztorysem, który Najemca dobrowolnie zobowiązuje się do ich uregulowania w terminie i wysokości wskazanych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br/>
        <w:t xml:space="preserve">w fakturze VAT.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Ponadto Najemca zobowiązuje się do zapłaty całej należności wynikającej z Umowy.</w:t>
      </w:r>
    </w:p>
    <w:p w14:paraId="0EA4A7F5" w14:textId="77777777" w:rsidR="00BC0F17" w:rsidRPr="008E1B52" w:rsidRDefault="00BC0F17" w:rsidP="005F6D92">
      <w:pPr>
        <w:keepNext/>
        <w:spacing w:line="259" w:lineRule="auto"/>
        <w:jc w:val="center"/>
        <w:outlineLvl w:val="4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OBOWIĄZKI STRON, ODPOWIEDZIALNOŚĆ</w:t>
      </w:r>
    </w:p>
    <w:p w14:paraId="5DCC2656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§ 11</w:t>
      </w:r>
    </w:p>
    <w:p w14:paraId="00954ADA" w14:textId="77777777" w:rsidR="00BC0F17" w:rsidRPr="008E1B52" w:rsidRDefault="00BC0F17" w:rsidP="005F6D92">
      <w:pPr>
        <w:widowControl/>
        <w:numPr>
          <w:ilvl w:val="0"/>
          <w:numId w:val="35"/>
        </w:numPr>
        <w:shd w:val="clear" w:color="auto" w:fill="FFFFFF"/>
        <w:tabs>
          <w:tab w:val="left" w:pos="-4678"/>
        </w:tabs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Najemca zobowiązany jest do zapewnienia estetycznego wyglądu reklamy. W przypadku zgłoszenia przez służby Wynajmującego konieczności naprawy lub odnowienia reklamy, Najemca na własny koszt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i ryzyko przystąpi do tych prac w terminie wskazanym przez Wynajmującego w pisemnym wezwaniu.</w:t>
      </w:r>
    </w:p>
    <w:p w14:paraId="7A653CC6" w14:textId="77777777" w:rsidR="00BC0F17" w:rsidRPr="008E1B52" w:rsidRDefault="00BC0F17" w:rsidP="005F6D92">
      <w:pPr>
        <w:shd w:val="clear" w:color="auto" w:fill="FFFFFF"/>
        <w:tabs>
          <w:tab w:val="left" w:pos="-4678"/>
        </w:tabs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2.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Prace, o których mowa w ust. 1 niniejszego paragrafu, nie powodują przerwania ani zawieszenia okresu obowiązywania Umowy.</w:t>
      </w:r>
    </w:p>
    <w:p w14:paraId="18D95EE3" w14:textId="30283C18" w:rsidR="00BC0F17" w:rsidRPr="008E1B52" w:rsidRDefault="00BC0F17" w:rsidP="005F6D92">
      <w:pPr>
        <w:shd w:val="clear" w:color="auto" w:fill="FFFFFF"/>
        <w:tabs>
          <w:tab w:val="left" w:pos="-4678"/>
        </w:tabs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3.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Najemca odpowiada za wszelkie szkody w mieniu Wynajmującego wynikłe przy montażu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 xml:space="preserve">lub demontażu reklamy. Podstawą ustalenia rodzaju i rozmiaru szkody jest protokół sporządzony przez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właściciela pojazdów, tj. </w:t>
      </w:r>
      <w:r w:rsidR="00147C4F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ab/>
      </w:r>
      <w:r w:rsidR="00147C4F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ab/>
      </w:r>
      <w:r w:rsidR="00147C4F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ab/>
      </w:r>
      <w:r w:rsidR="00147C4F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ab/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,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i podpisany przez osobę upoważnioną przez Najemcę, odpowiedzialną za montaż lub demontaż reklamy.</w:t>
      </w:r>
    </w:p>
    <w:p w14:paraId="6619D925" w14:textId="77777777" w:rsidR="00BC0F17" w:rsidRPr="008E1B52" w:rsidRDefault="00BC0F17" w:rsidP="005F6D92">
      <w:pPr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4.  Wynajmujący zobowiązuje się do naprawy pojazdów w sposób nieuszkadzający reklamy oraz do dbałości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o czystość reklamy w trakcie ekspozycji.</w:t>
      </w:r>
    </w:p>
    <w:p w14:paraId="08AC4081" w14:textId="77777777" w:rsidR="00BC0F17" w:rsidRPr="008E1B52" w:rsidRDefault="00BC0F17" w:rsidP="005F6D92">
      <w:pPr>
        <w:shd w:val="clear" w:color="auto" w:fill="FFFFFF"/>
        <w:tabs>
          <w:tab w:val="left" w:pos="-4678"/>
        </w:tabs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5.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Wynajmujący nie ponosi odpowiedzialności za uszkodzenia i zniszczenia reklamy powstałe z przyczyn przez siebie niezawinionych, w szczególności, powstałych w wyniku zdarzeń losowych, kolizji drogowych, nieprawidłowego wykonania i montażu reklamy, aktów wandalizmu itp.</w:t>
      </w:r>
    </w:p>
    <w:p w14:paraId="53334318" w14:textId="77777777" w:rsidR="00BC0F17" w:rsidRPr="008E1B52" w:rsidRDefault="00BC0F17" w:rsidP="005F6D92">
      <w:pPr>
        <w:tabs>
          <w:tab w:val="num" w:pos="397"/>
        </w:tabs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6.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W przypadku uszkodzenia reklamy na pojeździe bądź niemożności jej dalszej ekspozycji na skutek zdarzeń powstałych z przyczyn wskazanych w ust. 5 niniejszego paragrafu, Najemca ma prawo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br/>
        <w:t xml:space="preserve">na własny koszt odtworzyć reklamę lub nanieść ją na inny pojazd udostępniony przez Wynajmującego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br/>
        <w:t>o ile taka możliwość będzie istniała. W przypadku braku możliwości udostępnienia innego pojazdu Najemca zobowiązany jest do usunięcia reklamy. Umówiony czas udostępnienia pojazdu pod ekspozycję reklamy ulega zakończeniu z dniem usunięcia reklamy. Wynagrodzenie zostanie proporcjonalnie pomniejszone o niewykorzystany okres ekspozycji. W takim przypadku Najemcy nie przysługuje żadne inne roszczenie odszkodowawcze.</w:t>
      </w:r>
    </w:p>
    <w:p w14:paraId="70A1CC54" w14:textId="77777777" w:rsidR="00BC0F17" w:rsidRPr="008E1B52" w:rsidRDefault="00BC0F17" w:rsidP="005F6D92">
      <w:pPr>
        <w:tabs>
          <w:tab w:val="num" w:pos="397"/>
        </w:tabs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7. 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uszkodzenia reklamy bądź niemożności jej dalszej ekspozycji na skutek zdarzeń powstałych z winy Wynajmującego, Wynajmujący na własny koszt odtworzy reklamę lub naniesie ją na inny pojazd o ile taka możliwość będzie istniała.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W przypadku braku możliwości udostępnienia innego pojazdu Najemca zobowiązany jest do usunięcia reklamy. Umówiony czas udostępnienia pojazdu pod ekspozycję reklamy ulega zakończeniu z dniem usunięcia reklamy. Wynagrodzenie zostanie proporcjonalnie pomniejszone o niewykorzystany okres ekspozycji. W takim przypadku Najemcy nie przysługuje </w:t>
      </w:r>
      <w:r w:rsidRPr="008E1B5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br/>
        <w:t>w stosunku do Wynajmującego żadne inne roszczenie odszkodowawcze.</w:t>
      </w:r>
    </w:p>
    <w:p w14:paraId="0A289FD7" w14:textId="77777777" w:rsidR="00BC0F17" w:rsidRPr="008E1B52" w:rsidRDefault="00BC0F17" w:rsidP="005F6D92">
      <w:pPr>
        <w:shd w:val="clear" w:color="auto" w:fill="FFFFFF"/>
        <w:tabs>
          <w:tab w:val="left" w:pos="-4678"/>
        </w:tabs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8.  Najemca może ubezpieczyć reklamę na własny koszt.</w:t>
      </w:r>
    </w:p>
    <w:p w14:paraId="5388AF2E" w14:textId="32CFB1CF" w:rsidR="00BC0F17" w:rsidRPr="008E1B52" w:rsidRDefault="00BC0F17" w:rsidP="005F6D92">
      <w:pPr>
        <w:shd w:val="clear" w:color="auto" w:fill="FFFFFF"/>
        <w:tabs>
          <w:tab w:val="left" w:pos="-4678"/>
        </w:tabs>
        <w:spacing w:line="259" w:lineRule="auto"/>
        <w:ind w:left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§ 12</w:t>
      </w:r>
    </w:p>
    <w:p w14:paraId="7167EFFC" w14:textId="77777777" w:rsidR="00BC0F17" w:rsidRPr="008E1B52" w:rsidRDefault="00BC0F17" w:rsidP="005F6D92">
      <w:pPr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Strony zobowiązują się wzajemnie zawiadamiać o każdej zmianie formy prawnej, adresu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lub nazwy firmy, sposobu reprezentacji itp.</w:t>
      </w:r>
    </w:p>
    <w:p w14:paraId="3B6E8E22" w14:textId="77777777" w:rsidR="00BC0F17" w:rsidRPr="008E1B52" w:rsidRDefault="00BC0F17" w:rsidP="005F6D92">
      <w:pPr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2.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W razie niewykonania obowiązku określonego w ust. 1 niniejszego paragrafu Strony ponoszą odpowiedzialność za powstałe skutki prawne zaniechania zawiadomienia.</w:t>
      </w:r>
    </w:p>
    <w:p w14:paraId="1B4F844C" w14:textId="77777777" w:rsidR="00BC0F17" w:rsidRPr="008E1B52" w:rsidRDefault="00BC0F17" w:rsidP="005F6D92">
      <w:pPr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3.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Wszelkie doręczenia na adres wskazany w Umowie lub w ostatnim powiadomieniu o zmianie adresu uważa się za doręczone prawidłowo.</w:t>
      </w:r>
    </w:p>
    <w:p w14:paraId="2A142609" w14:textId="77777777" w:rsidR="00BC0F17" w:rsidRPr="008E1B52" w:rsidRDefault="00BC0F17" w:rsidP="005F6D92">
      <w:pPr>
        <w:keepNext/>
        <w:spacing w:line="259" w:lineRule="auto"/>
        <w:ind w:left="357" w:hanging="357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POUFNOŚĆ INFORMACJI</w:t>
      </w:r>
    </w:p>
    <w:p w14:paraId="6203E203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§ 13</w:t>
      </w:r>
    </w:p>
    <w:p w14:paraId="5B896F3B" w14:textId="77777777" w:rsidR="00BC0F17" w:rsidRPr="008E1B52" w:rsidRDefault="00BC0F17" w:rsidP="005F6D92">
      <w:pPr>
        <w:widowControl/>
        <w:numPr>
          <w:ilvl w:val="0"/>
          <w:numId w:val="33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Strony zobowiązują się do zachowania w tajemnicy wszelkich informacji uzyskanych w związku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z zawarciem i wykonaniem Umowy.</w:t>
      </w:r>
    </w:p>
    <w:p w14:paraId="427D1D00" w14:textId="77777777" w:rsidR="00BC0F17" w:rsidRPr="008E1B52" w:rsidRDefault="00BC0F17" w:rsidP="005F6D92">
      <w:pPr>
        <w:widowControl/>
        <w:numPr>
          <w:ilvl w:val="0"/>
          <w:numId w:val="33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Wykorzystanie danych określonych w ust. 1 niniejszego paragrafu w innych celach niż określone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w Umowie, jak również ich publikacja, nie są dopuszczalne bez uprzedniej pisemnej zgody drugiej Strony.</w:t>
      </w:r>
    </w:p>
    <w:p w14:paraId="54CE586C" w14:textId="77777777" w:rsidR="00BC0F17" w:rsidRPr="008E1B52" w:rsidRDefault="00BC0F17" w:rsidP="005F6D92">
      <w:pPr>
        <w:widowControl/>
        <w:numPr>
          <w:ilvl w:val="0"/>
          <w:numId w:val="33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Obowiązek określony w ust. 1 i 2 niniejszego paragrafu nie dotyczy informacji powszechnie znanych oraz informacji, których obowiązek publikacji lub udostępnienia wynika z bezwzględnie obowiązujących przepisów prawa.</w:t>
      </w:r>
    </w:p>
    <w:p w14:paraId="0B2315C2" w14:textId="77777777" w:rsidR="00BC0F17" w:rsidRPr="008E1B52" w:rsidRDefault="00BC0F17" w:rsidP="005F6D92">
      <w:pPr>
        <w:widowControl/>
        <w:numPr>
          <w:ilvl w:val="0"/>
          <w:numId w:val="33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W razie naruszenia przez którąkolwiek ze stron obowiązku zachowania poufności, drugiej stronie przysługuje prawo domagania się kary umownej w wysokości 1 000,00 zł (słownie: tysiąc złotych)</w:t>
      </w:r>
    </w:p>
    <w:p w14:paraId="7C32959D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OBOWIĄZEK INFORMACYJNY WYNIKAJĄCY Z ARTYKUŁU 13 RODO</w:t>
      </w:r>
    </w:p>
    <w:p w14:paraId="3BA290EF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§ 14</w:t>
      </w:r>
    </w:p>
    <w:p w14:paraId="7DB809C5" w14:textId="77777777" w:rsidR="00BC0F17" w:rsidRPr="008E1B52" w:rsidRDefault="00BC0F17" w:rsidP="005F6D92">
      <w:pPr>
        <w:widowControl/>
        <w:numPr>
          <w:ilvl w:val="0"/>
          <w:numId w:val="36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Najemcy będą przetwarzane w zakresie niezbędnym do wykonania Umowy zgodnie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z art. 6 ust. 1 lit. b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185BBDBC" w14:textId="479AC483" w:rsidR="00BC0F17" w:rsidRPr="008E1B52" w:rsidRDefault="00BC0F17" w:rsidP="005F6D92">
      <w:pPr>
        <w:widowControl/>
        <w:numPr>
          <w:ilvl w:val="0"/>
          <w:numId w:val="36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Przy zawarciu Umowy, osoby wskazane do reprezentacji, kontaktu oraz wykonawcy prac ze strony Najemcy zobowiązane są  do złożenia klauzuli informacyjnej o zapoznaniu się z zasadami przetwarzania danych osobowych przez </w:t>
      </w:r>
      <w:r w:rsidR="00147C4F">
        <w:rPr>
          <w:rFonts w:asciiTheme="minorHAnsi" w:eastAsia="Times New Roman" w:hAnsiTheme="minorHAnsi" w:cstheme="minorHAnsi"/>
          <w:sz w:val="22"/>
          <w:szCs w:val="22"/>
          <w:lang w:eastAsia="pl-PL"/>
        </w:rPr>
        <w:t>Wynajmującego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przy realizacji niniejszej Umowy. Wzór k</w:t>
      </w:r>
      <w:r w:rsidR="007B12E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lauzuli stanowi Załącznik nr 3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do Umowy.</w:t>
      </w:r>
    </w:p>
    <w:p w14:paraId="68BC1971" w14:textId="77777777" w:rsidR="00BC0F17" w:rsidRPr="008E1B52" w:rsidRDefault="00BC0F17" w:rsidP="005F6D92">
      <w:pPr>
        <w:keepNext/>
        <w:spacing w:line="259" w:lineRule="auto"/>
        <w:jc w:val="center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POSTANOWIENIA KOŃCOWE</w:t>
      </w:r>
    </w:p>
    <w:p w14:paraId="1329000F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§ 15</w:t>
      </w:r>
    </w:p>
    <w:p w14:paraId="7B44B707" w14:textId="77777777" w:rsidR="00BC0F17" w:rsidRPr="008E1B52" w:rsidRDefault="00BC0F17" w:rsidP="005F6D92">
      <w:pPr>
        <w:spacing w:line="259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Najemca oświadcza, iż wszystkie dane zawarte w dokumentach rejestracyjnych Najemcy, stanowiących podstawę prawną do zawierania Umów przez Najemcę, nie uległy zmianie do dnia podpisania Umowy.</w:t>
      </w:r>
    </w:p>
    <w:p w14:paraId="12F7D21B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§ 16</w:t>
      </w:r>
    </w:p>
    <w:p w14:paraId="738439F1" w14:textId="77777777" w:rsidR="00BC0F17" w:rsidRPr="008E1B52" w:rsidRDefault="00BC0F17" w:rsidP="005F6D92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E1B52">
        <w:rPr>
          <w:rFonts w:asciiTheme="minorHAnsi" w:eastAsia="Calibri" w:hAnsiTheme="minorHAnsi" w:cstheme="minorHAnsi"/>
          <w:sz w:val="22"/>
          <w:szCs w:val="22"/>
        </w:rPr>
        <w:t xml:space="preserve">Sądem właściwym do rozstrzygania sporów wynikłych na tle stosowania Umowy jest sąd właściwy </w:t>
      </w:r>
      <w:r w:rsidRPr="008E1B52">
        <w:rPr>
          <w:rFonts w:asciiTheme="minorHAnsi" w:eastAsia="Calibri" w:hAnsiTheme="minorHAnsi" w:cstheme="minorHAnsi"/>
          <w:sz w:val="22"/>
          <w:szCs w:val="22"/>
        </w:rPr>
        <w:br/>
        <w:t>dla siedziby Wynajmującego.</w:t>
      </w:r>
    </w:p>
    <w:p w14:paraId="32AFC20C" w14:textId="77777777" w:rsidR="00BC0F17" w:rsidRPr="008E1B52" w:rsidRDefault="00BC0F17" w:rsidP="005F6D92">
      <w:pPr>
        <w:widowControl/>
        <w:numPr>
          <w:ilvl w:val="0"/>
          <w:numId w:val="3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E1B52">
        <w:rPr>
          <w:rFonts w:asciiTheme="minorHAnsi" w:eastAsia="Calibri" w:hAnsiTheme="minorHAnsi" w:cstheme="minorHAnsi"/>
          <w:sz w:val="22"/>
          <w:szCs w:val="22"/>
        </w:rPr>
        <w:t>W sprawach nieuregulowanych Umową będą miały zastosowanie odpowiednie przepisy Kodeksu Cywilnego oraz Zasady R</w:t>
      </w:r>
      <w:r w:rsidRPr="008E1B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ealizacji Usług Reklamowych, stanowiące załącznik nr 4 do Umowy. Najemca oświadcza, że zapoznał się z ww. Zasadami i w pełni je akceptuje.</w:t>
      </w:r>
    </w:p>
    <w:p w14:paraId="1BB404A1" w14:textId="77777777" w:rsidR="00BC0F17" w:rsidRPr="008E1B52" w:rsidRDefault="00BC0F17" w:rsidP="005F6D92">
      <w:pPr>
        <w:widowControl/>
        <w:numPr>
          <w:ilvl w:val="0"/>
          <w:numId w:val="3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E1B52">
        <w:rPr>
          <w:rFonts w:asciiTheme="minorHAnsi" w:eastAsia="Calibri" w:hAnsiTheme="minorHAnsi" w:cstheme="minorHAnsi"/>
          <w:sz w:val="22"/>
          <w:szCs w:val="22"/>
        </w:rPr>
        <w:t xml:space="preserve">Wszelkie zmiany Umowy wymagają zachowania formy pisemnej pod rygorem nieważności, </w:t>
      </w:r>
      <w:r w:rsidRPr="008E1B52">
        <w:rPr>
          <w:rFonts w:asciiTheme="minorHAnsi" w:eastAsia="Calibri" w:hAnsiTheme="minorHAnsi" w:cstheme="minorHAnsi"/>
          <w:sz w:val="22"/>
          <w:szCs w:val="22"/>
        </w:rPr>
        <w:br/>
        <w:t xml:space="preserve">z zastrzeżeniem postanowień ust. 6 </w:t>
      </w:r>
      <w:r w:rsidRPr="008E1B52">
        <w:rPr>
          <w:rFonts w:asciiTheme="minorHAnsi" w:eastAsia="Calibri" w:hAnsiTheme="minorHAnsi" w:cstheme="minorHAnsi"/>
          <w:sz w:val="22"/>
          <w:szCs w:val="22"/>
          <w:lang w:bidi="pl-PL"/>
        </w:rPr>
        <w:t>niniejszego paragrafu.</w:t>
      </w:r>
    </w:p>
    <w:p w14:paraId="642245CA" w14:textId="7D923595" w:rsidR="00BC0F17" w:rsidRPr="008E1B52" w:rsidRDefault="00BC0F17" w:rsidP="005F6D92">
      <w:pPr>
        <w:widowControl/>
        <w:numPr>
          <w:ilvl w:val="0"/>
          <w:numId w:val="37"/>
        </w:numPr>
        <w:suppressAutoHyphens w:val="0"/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val="de-DE"/>
        </w:rPr>
      </w:pPr>
      <w:r w:rsidRPr="008E1B52">
        <w:rPr>
          <w:rFonts w:asciiTheme="minorHAnsi" w:eastAsia="Calibri" w:hAnsiTheme="minorHAnsi" w:cstheme="minorHAnsi"/>
          <w:sz w:val="22"/>
          <w:szCs w:val="22"/>
        </w:rPr>
        <w:t xml:space="preserve">Ze strony Najemcy osobą upoważnioną do kontaktów z Wynajmującym w sprawach </w:t>
      </w:r>
      <w:r w:rsidRPr="008E1B52">
        <w:rPr>
          <w:rFonts w:asciiTheme="minorHAnsi" w:eastAsia="Calibri" w:hAnsiTheme="minorHAnsi" w:cstheme="minorHAnsi"/>
          <w:sz w:val="22"/>
          <w:szCs w:val="22"/>
        </w:rPr>
        <w:br/>
        <w:t>dotyczących realizacji Umowy jest:</w:t>
      </w:r>
      <w:r w:rsidRPr="008E1B52">
        <w:rPr>
          <w:rFonts w:asciiTheme="minorHAnsi" w:hAnsiTheme="minorHAnsi" w:cstheme="minorHAnsi"/>
          <w:sz w:val="22"/>
          <w:szCs w:val="22"/>
        </w:rPr>
        <w:t xml:space="preserve"> </w:t>
      </w:r>
      <w:r w:rsidRPr="008E1B52">
        <w:rPr>
          <w:rFonts w:asciiTheme="minorHAnsi" w:eastAsia="Calibri" w:hAnsiTheme="minorHAnsi" w:cstheme="minorHAnsi"/>
          <w:sz w:val="22"/>
          <w:szCs w:val="22"/>
        </w:rPr>
        <w:t>……………………………., tel.</w:t>
      </w:r>
      <w:r w:rsidRPr="008E1B5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8E1B52">
        <w:rPr>
          <w:rFonts w:asciiTheme="minorHAnsi" w:eastAsia="Calibri" w:hAnsiTheme="minorHAnsi" w:cstheme="minorHAnsi"/>
          <w:sz w:val="22"/>
          <w:szCs w:val="22"/>
        </w:rPr>
        <w:t>………………………………….</w:t>
      </w:r>
      <w:r w:rsidRPr="008E1B52">
        <w:rPr>
          <w:rFonts w:asciiTheme="minorHAnsi" w:eastAsia="Calibri" w:hAnsiTheme="minorHAnsi" w:cstheme="minorHAnsi"/>
          <w:sz w:val="22"/>
          <w:szCs w:val="22"/>
          <w:lang w:val="de-DE"/>
        </w:rPr>
        <w:t xml:space="preserve">, </w:t>
      </w:r>
      <w:r w:rsidRPr="008E1B52">
        <w:rPr>
          <w:rFonts w:asciiTheme="minorHAnsi" w:eastAsia="Calibri" w:hAnsiTheme="minorHAnsi" w:cstheme="minorHAnsi"/>
          <w:sz w:val="22"/>
          <w:szCs w:val="22"/>
          <w:lang w:val="de-DE"/>
        </w:rPr>
        <w:br/>
      </w:r>
      <w:r w:rsidRPr="008E1B52">
        <w:rPr>
          <w:rFonts w:asciiTheme="minorHAnsi" w:eastAsia="Calibri" w:hAnsiTheme="minorHAnsi" w:cstheme="minorHAnsi"/>
          <w:sz w:val="22"/>
          <w:szCs w:val="22"/>
        </w:rPr>
        <w:t>e-mail</w:t>
      </w:r>
      <w:r w:rsidRPr="008E1B52">
        <w:rPr>
          <w:rFonts w:asciiTheme="minorHAnsi" w:eastAsia="Calibri" w:hAnsiTheme="minorHAnsi" w:cstheme="minorHAnsi"/>
          <w:sz w:val="22"/>
          <w:szCs w:val="22"/>
          <w:lang w:val="de-DE"/>
        </w:rPr>
        <w:t xml:space="preserve">: </w:t>
      </w:r>
      <w:r w:rsidRPr="007B12E3">
        <w:rPr>
          <w:rFonts w:asciiTheme="minorHAnsi" w:eastAsia="Calibri" w:hAnsiTheme="minorHAnsi" w:cstheme="minorHAnsi"/>
          <w:sz w:val="22"/>
          <w:szCs w:val="22"/>
          <w:lang w:val="de-DE"/>
        </w:rPr>
        <w:t>………………………………………..</w:t>
      </w:r>
      <w:r w:rsidRPr="008E1B52">
        <w:rPr>
          <w:rFonts w:asciiTheme="minorHAnsi" w:eastAsia="Calibri" w:hAnsiTheme="minorHAnsi" w:cstheme="minorHAnsi"/>
          <w:sz w:val="22"/>
          <w:szCs w:val="22"/>
          <w:lang w:val="de-DE"/>
        </w:rPr>
        <w:t xml:space="preserve">. </w:t>
      </w:r>
      <w:hyperlink r:id="rId10" w:history="1"/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11DC4428" w14:textId="45D2D7FA" w:rsidR="00BC0F17" w:rsidRPr="008E1B52" w:rsidRDefault="00BC0F17" w:rsidP="005F6D92">
      <w:pPr>
        <w:widowControl/>
        <w:numPr>
          <w:ilvl w:val="0"/>
          <w:numId w:val="3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E1B52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Ze strony Wynajmującego osobami upoważnionymi do kontaktów z Najemcą w sprawach dotyczących realizacji Umowy są: </w:t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Pr="008E1B52">
        <w:rPr>
          <w:rFonts w:asciiTheme="minorHAnsi" w:eastAsia="Calibri" w:hAnsiTheme="minorHAnsi" w:cstheme="minorHAnsi"/>
          <w:sz w:val="22"/>
          <w:szCs w:val="22"/>
        </w:rPr>
        <w:t xml:space="preserve">, e-mail: </w:t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Pr="008E1B52">
        <w:rPr>
          <w:rFonts w:asciiTheme="minorHAnsi" w:eastAsia="Calibri" w:hAnsiTheme="minorHAnsi" w:cstheme="minorHAnsi"/>
          <w:sz w:val="22"/>
          <w:szCs w:val="22"/>
        </w:rPr>
        <w:t xml:space="preserve"> , tel.: </w:t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Pr="008E1B52">
        <w:rPr>
          <w:rFonts w:asciiTheme="minorHAnsi" w:eastAsia="Calibri" w:hAnsiTheme="minorHAnsi" w:cstheme="minorHAnsi"/>
          <w:sz w:val="22"/>
          <w:szCs w:val="22"/>
        </w:rPr>
        <w:t xml:space="preserve"> i </w:t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Pr="008E1B52">
        <w:rPr>
          <w:rFonts w:asciiTheme="minorHAnsi" w:eastAsia="Calibri" w:hAnsiTheme="minorHAnsi" w:cstheme="minorHAnsi"/>
          <w:sz w:val="22"/>
          <w:szCs w:val="22"/>
        </w:rPr>
        <w:t xml:space="preserve">, e-mail: </w:t>
      </w:r>
      <w:r w:rsidR="00147C4F" w:rsidRPr="007B12E3">
        <w:rPr>
          <w:rFonts w:asciiTheme="minorHAnsi" w:eastAsia="Calibri" w:hAnsiTheme="minorHAnsi" w:cstheme="minorHAnsi"/>
          <w:sz w:val="22"/>
          <w:szCs w:val="22"/>
        </w:rPr>
        <w:tab/>
      </w:r>
      <w:r w:rsidR="00147C4F" w:rsidRPr="007B12E3">
        <w:rPr>
          <w:rFonts w:asciiTheme="minorHAnsi" w:eastAsia="Calibri" w:hAnsiTheme="minorHAnsi" w:cstheme="minorHAnsi"/>
          <w:sz w:val="22"/>
          <w:szCs w:val="22"/>
        </w:rPr>
        <w:tab/>
      </w:r>
      <w:r w:rsidR="00147C4F" w:rsidRPr="007B12E3">
        <w:rPr>
          <w:rFonts w:asciiTheme="minorHAnsi" w:eastAsia="Calibri" w:hAnsiTheme="minorHAnsi" w:cstheme="minorHAnsi"/>
          <w:sz w:val="22"/>
          <w:szCs w:val="22"/>
        </w:rPr>
        <w:tab/>
      </w:r>
      <w:r w:rsidRPr="008E1B52">
        <w:rPr>
          <w:rFonts w:asciiTheme="minorHAnsi" w:eastAsia="Calibri" w:hAnsiTheme="minorHAnsi" w:cstheme="minorHAnsi"/>
          <w:sz w:val="22"/>
          <w:szCs w:val="22"/>
        </w:rPr>
        <w:t xml:space="preserve">, tel.: </w:t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="00147C4F">
        <w:rPr>
          <w:rFonts w:asciiTheme="minorHAnsi" w:eastAsia="Calibri" w:hAnsiTheme="minorHAnsi" w:cstheme="minorHAnsi"/>
          <w:sz w:val="22"/>
          <w:szCs w:val="22"/>
        </w:rPr>
        <w:tab/>
      </w:r>
      <w:r w:rsidRPr="008E1B5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A2F69FA" w14:textId="77777777" w:rsidR="00BC0F17" w:rsidRPr="008E1B52" w:rsidRDefault="00BC0F17" w:rsidP="005F6D92">
      <w:pPr>
        <w:widowControl/>
        <w:numPr>
          <w:ilvl w:val="0"/>
          <w:numId w:val="37"/>
        </w:numPr>
        <w:suppressAutoHyphens w:val="0"/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ahoma" w:hAnsiTheme="minorHAnsi" w:cstheme="minorHAnsi"/>
          <w:color w:val="000000"/>
          <w:sz w:val="22"/>
          <w:szCs w:val="22"/>
          <w:lang w:eastAsia="pl-PL" w:bidi="pl-PL"/>
        </w:rPr>
        <w:t xml:space="preserve">W przypadku zmiany osób, o których mowa powyżej zawiadomienie o tym fakcie nastąpi pisemnie lub </w:t>
      </w:r>
      <w:r w:rsidRPr="008E1B52">
        <w:rPr>
          <w:rFonts w:asciiTheme="minorHAnsi" w:eastAsia="Tahoma" w:hAnsiTheme="minorHAnsi" w:cstheme="minorHAnsi"/>
          <w:color w:val="000000"/>
          <w:sz w:val="22"/>
          <w:szCs w:val="22"/>
          <w:lang w:eastAsia="pl-PL" w:bidi="pl-PL"/>
        </w:rPr>
        <w:br/>
        <w:t xml:space="preserve">e-mail. Zmiana osób wskazanych w ust. 3 i 4 niniejszego paragrafu nie wymaga aneksowania Umowy, </w:t>
      </w:r>
      <w:r w:rsidRPr="008E1B52">
        <w:rPr>
          <w:rFonts w:asciiTheme="minorHAnsi" w:eastAsia="Tahoma" w:hAnsiTheme="minorHAnsi" w:cstheme="minorHAnsi"/>
          <w:color w:val="000000"/>
          <w:sz w:val="22"/>
          <w:szCs w:val="22"/>
          <w:lang w:eastAsia="pl-PL" w:bidi="pl-PL"/>
        </w:rPr>
        <w:br/>
        <w:t>a zmiana wywołuje skutki od dnia doręczenia powiadomienia drugiej Stronie.</w:t>
      </w:r>
    </w:p>
    <w:p w14:paraId="0D6D0AA7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§ 17</w:t>
      </w:r>
    </w:p>
    <w:p w14:paraId="139DFAE4" w14:textId="77777777" w:rsidR="00BC0F17" w:rsidRPr="008E1B52" w:rsidRDefault="00BC0F17" w:rsidP="005F6D92">
      <w:pPr>
        <w:spacing w:line="259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Załączniki do Umowy stanowią jej integralną część.</w:t>
      </w:r>
    </w:p>
    <w:p w14:paraId="7FAB66A0" w14:textId="77777777" w:rsidR="00BC0F17" w:rsidRPr="008E1B52" w:rsidRDefault="00BC0F17" w:rsidP="005F6D92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§ 18</w:t>
      </w:r>
    </w:p>
    <w:p w14:paraId="53D92F0B" w14:textId="77777777" w:rsidR="00BC0F17" w:rsidRPr="008E1B52" w:rsidRDefault="00BC0F17" w:rsidP="005F6D92">
      <w:pPr>
        <w:spacing w:line="259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Umowa została sporządzona w dwóch jednobrzmiących egzemplarzach, po jednym dla każdej ze stron.</w:t>
      </w:r>
    </w:p>
    <w:p w14:paraId="5302BEBE" w14:textId="77777777" w:rsidR="00BC0F17" w:rsidRPr="008E1B52" w:rsidRDefault="00BC0F17" w:rsidP="005F6D92">
      <w:pPr>
        <w:spacing w:line="259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Spis załączników:</w:t>
      </w:r>
    </w:p>
    <w:p w14:paraId="3692B4F6" w14:textId="77777777" w:rsidR="00B6022F" w:rsidRDefault="00BC0F17" w:rsidP="005F6D92">
      <w:pPr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Załącznik nr 1 – </w:t>
      </w:r>
      <w:r w:rsidR="00B6022F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 organizatora transportu zbiorowego</w:t>
      </w:r>
    </w:p>
    <w:p w14:paraId="12FD4E9D" w14:textId="1D934A36" w:rsidR="00BC0F17" w:rsidRPr="008E1B52" w:rsidRDefault="00BC0F17" w:rsidP="005F6D92">
      <w:pPr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Oznakowanie zastrzeżonej tylnej powierzchni pojazdu</w:t>
      </w:r>
    </w:p>
    <w:p w14:paraId="1ABD8DF7" w14:textId="77777777" w:rsidR="00BC0F17" w:rsidRPr="008E1B52" w:rsidRDefault="00BC0F17" w:rsidP="005F6D92">
      <w:pPr>
        <w:spacing w:line="259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 nr 2 – Projekt reklamy</w:t>
      </w:r>
    </w:p>
    <w:p w14:paraId="74FC07A8" w14:textId="77777777" w:rsidR="00BC0F17" w:rsidRPr="008E1B52" w:rsidRDefault="00BC0F17" w:rsidP="005F6D92">
      <w:pPr>
        <w:spacing w:line="259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 nr 3 – Klauzula informacyjna RODO</w:t>
      </w:r>
    </w:p>
    <w:p w14:paraId="03BEAA73" w14:textId="77777777" w:rsidR="00BC0F17" w:rsidRPr="008E1B52" w:rsidRDefault="00BC0F17" w:rsidP="005F6D92">
      <w:pPr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 nr 4 – Zasady Realizacji Usług Reklamowych</w:t>
      </w:r>
    </w:p>
    <w:p w14:paraId="449DBF57" w14:textId="77777777" w:rsidR="00BC0F17" w:rsidRPr="008E1B52" w:rsidRDefault="00BC0F17" w:rsidP="005F6D92">
      <w:pPr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 nr 5 – Oświadczenia do §4 ust.2.</w:t>
      </w:r>
    </w:p>
    <w:p w14:paraId="72C243F8" w14:textId="77777777" w:rsidR="00BC0F17" w:rsidRPr="008E1B52" w:rsidRDefault="00BC0F17" w:rsidP="005F6D92">
      <w:pPr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0" w:name="_GoBack"/>
      <w:bookmarkEnd w:id="0"/>
    </w:p>
    <w:p w14:paraId="21B6795B" w14:textId="77777777" w:rsidR="00BC0F17" w:rsidRPr="008E1B52" w:rsidRDefault="00BC0F17" w:rsidP="005F6D92">
      <w:pPr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05A6010" w14:textId="13149DA7" w:rsidR="00BC0F17" w:rsidRDefault="00BC0F17" w:rsidP="005F6D92">
      <w:pPr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     WYNAJMUJĄCY      </w:t>
      </w:r>
      <w:r w:rsidRPr="008E1B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                                          </w:t>
      </w:r>
      <w:r w:rsidRPr="008E1B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NAJEMCA</w:t>
      </w:r>
    </w:p>
    <w:p w14:paraId="18F0BF1A" w14:textId="66DFFB18" w:rsidR="00FC41CA" w:rsidRDefault="00FC41CA" w:rsidP="005F6D92">
      <w:pPr>
        <w:spacing w:line="259" w:lineRule="auto"/>
        <w:ind w:left="357" w:hanging="357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3260C1F9" w14:textId="490186D4" w:rsidR="00FC41CA" w:rsidRDefault="005F6D92" w:rsidP="005F6D92">
      <w:pPr>
        <w:spacing w:line="259" w:lineRule="auto"/>
        <w:ind w:left="357" w:hanging="357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 w:type="column"/>
      </w:r>
      <w:r w:rsidR="00FC41C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lastRenderedPageBreak/>
        <w:t>Załącznik nr 3</w:t>
      </w:r>
    </w:p>
    <w:p w14:paraId="386C4005" w14:textId="30F4E59E" w:rsidR="00FC41CA" w:rsidRPr="00FC41CA" w:rsidRDefault="00FC41CA" w:rsidP="00FC41CA">
      <w:pPr>
        <w:autoSpaceDN w:val="0"/>
        <w:spacing w:line="259" w:lineRule="auto"/>
        <w:ind w:left="284"/>
        <w:jc w:val="right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ar-SA" w:bidi="ar-SA"/>
        </w:rPr>
      </w:pPr>
      <w:r w:rsidRPr="00FC41CA">
        <w:rPr>
          <w:rFonts w:asciiTheme="minorHAnsi" w:eastAsia="Times New Roman" w:hAnsiTheme="minorHAnsi" w:cstheme="minorHAnsi"/>
          <w:sz w:val="22"/>
          <w:szCs w:val="22"/>
          <w:lang w:eastAsia="pl-PL"/>
        </w:rPr>
        <w:t>509/WMK/BSU/2023</w:t>
      </w:r>
    </w:p>
    <w:p w14:paraId="2BE0C9EC" w14:textId="77777777" w:rsidR="00FC41CA" w:rsidRPr="00FC41CA" w:rsidRDefault="00FC41CA" w:rsidP="00FC41CA">
      <w:pPr>
        <w:autoSpaceDN w:val="0"/>
        <w:spacing w:line="259" w:lineRule="auto"/>
        <w:ind w:left="284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ar-SA" w:bidi="ar-SA"/>
        </w:rPr>
      </w:pPr>
    </w:p>
    <w:p w14:paraId="69AF2EDC" w14:textId="77777777" w:rsidR="00FC41CA" w:rsidRPr="00FC41CA" w:rsidRDefault="00FC41CA" w:rsidP="00FC41CA">
      <w:pPr>
        <w:autoSpaceDN w:val="0"/>
        <w:spacing w:line="259" w:lineRule="auto"/>
        <w:ind w:left="284"/>
        <w:jc w:val="center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Microsoft Sans Serif" w:hAnsi="Calibri" w:cs="Calibri"/>
          <w:b/>
          <w:bCs/>
          <w:kern w:val="0"/>
          <w:sz w:val="22"/>
          <w:szCs w:val="22"/>
          <w:lang w:eastAsia="pl-PL" w:bidi="pl-PL"/>
        </w:rPr>
        <w:t>Klauzula informacyjna o przetwarzaniu danych</w:t>
      </w:r>
    </w:p>
    <w:p w14:paraId="00A59CBF" w14:textId="77777777" w:rsidR="00FC41CA" w:rsidRPr="00FC41CA" w:rsidRDefault="00FC41CA" w:rsidP="00FC41CA">
      <w:pPr>
        <w:autoSpaceDN w:val="0"/>
        <w:spacing w:line="259" w:lineRule="auto"/>
        <w:ind w:left="284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t>Na podstawie</w:t>
      </w:r>
      <w:bookmarkStart w:id="1" w:name="target_link_mjxw62zogi3damjxheydona_mfrx"/>
      <w:r w:rsidRPr="00FC41CA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t xml:space="preserve"> art. 13 ust. 1 i ust. 2 rozporządzenia Parlamentu Europejskiego i Rady (UE) 2016/679 z 27.4.2016 r. w sprawie ochrony osób fizycznych w związku z przetwarzaniem danych osobowych i w sprawie swobodnego przepływu takich danych oraz uchylenia dyrektywy</w:t>
      </w:r>
      <w:bookmarkEnd w:id="1"/>
      <w:r w:rsidRPr="00FC41CA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t xml:space="preserve"> 95/46/WE (dalej: RODO), informuję, że:</w:t>
      </w:r>
    </w:p>
    <w:p w14:paraId="6C7AF14C" w14:textId="77777777" w:rsidR="00FC41CA" w:rsidRPr="00FC41CA" w:rsidRDefault="00FC41CA" w:rsidP="00FC41CA">
      <w:pPr>
        <w:widowControl/>
        <w:numPr>
          <w:ilvl w:val="0"/>
          <w:numId w:val="43"/>
        </w:numPr>
        <w:autoSpaceDN w:val="0"/>
        <w:spacing w:line="259" w:lineRule="auto"/>
        <w:ind w:left="283" w:hanging="357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Administrator danych:</w:t>
      </w:r>
    </w:p>
    <w:p w14:paraId="4387ED5E" w14:textId="77777777" w:rsidR="00FC41CA" w:rsidRPr="00FC41CA" w:rsidRDefault="00FC41CA" w:rsidP="00FC41CA">
      <w:pPr>
        <w:autoSpaceDN w:val="0"/>
        <w:spacing w:line="259" w:lineRule="auto"/>
        <w:ind w:left="284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t xml:space="preserve">Administratorem Pana/Pani danych osobowych jest „EC1 Łódź-Miasto Kultury” w Łodzi, </w:t>
      </w:r>
      <w:r w:rsidRPr="00FC41CA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br/>
        <w:t xml:space="preserve">90-022 Łódź, ul. Targowa 1/3, tel. (42) 60-06-111, adres e-mail: </w:t>
      </w:r>
      <w:r w:rsidRPr="00FC41CA">
        <w:rPr>
          <w:rFonts w:ascii="Calibri" w:eastAsia="Microsoft Sans Serif" w:hAnsi="Calibri" w:cs="Calibri"/>
          <w:kern w:val="0"/>
          <w:sz w:val="22"/>
          <w:szCs w:val="22"/>
          <w:u w:val="single"/>
          <w:lang w:eastAsia="pl-PL" w:bidi="pl-PL"/>
        </w:rPr>
        <w:t>biuro@ec1lodz.pl.</w:t>
      </w:r>
    </w:p>
    <w:p w14:paraId="50A9FECC" w14:textId="77777777" w:rsidR="00FC41CA" w:rsidRPr="00FC41CA" w:rsidRDefault="00FC41CA" w:rsidP="00FC41CA">
      <w:pPr>
        <w:widowControl/>
        <w:numPr>
          <w:ilvl w:val="0"/>
          <w:numId w:val="40"/>
        </w:numPr>
        <w:autoSpaceDN w:val="0"/>
        <w:spacing w:line="259" w:lineRule="auto"/>
        <w:ind w:left="283" w:hanging="357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Inspektor ochrony danych:</w:t>
      </w:r>
    </w:p>
    <w:p w14:paraId="24A0B52C" w14:textId="77777777" w:rsidR="00FC41CA" w:rsidRPr="00FC41CA" w:rsidRDefault="00FC41CA" w:rsidP="00FC41CA">
      <w:pPr>
        <w:autoSpaceDN w:val="0"/>
        <w:spacing w:line="259" w:lineRule="auto"/>
        <w:ind w:left="284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t>Dane kontaktowe inspektora ochrony danych osobowych w „EC1 Łódź-Miasto Kultury” w Łodzi, 90-022 Łódź, ul. Targowa 1/3, tel. (42) 60-06-111, adres e-mail: ido@ec1lodz.pl</w:t>
      </w:r>
    </w:p>
    <w:p w14:paraId="44532363" w14:textId="77777777" w:rsidR="00FC41CA" w:rsidRPr="00FC41CA" w:rsidRDefault="00FC41CA" w:rsidP="00FC41CA">
      <w:pPr>
        <w:widowControl/>
        <w:numPr>
          <w:ilvl w:val="0"/>
          <w:numId w:val="40"/>
        </w:numPr>
        <w:autoSpaceDN w:val="0"/>
        <w:spacing w:line="259" w:lineRule="auto"/>
        <w:ind w:left="283" w:hanging="357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Cele przetwarzania danych osobowych</w:t>
      </w:r>
    </w:p>
    <w:p w14:paraId="448174F7" w14:textId="77777777" w:rsidR="00FC41CA" w:rsidRPr="00FC41CA" w:rsidRDefault="00FC41CA" w:rsidP="00FC41CA">
      <w:pPr>
        <w:autoSpaceDN w:val="0"/>
        <w:spacing w:line="259" w:lineRule="auto"/>
        <w:ind w:left="284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t>Dane osobowe są przetwarzane w celu zawarcia i realizacji umowy oraz wypełnienia obowiązków wynikających z przepisów prawa, np. prawa podatkowego, przepisów regulujących zasady rachunkowości.</w:t>
      </w:r>
    </w:p>
    <w:p w14:paraId="35710611" w14:textId="77777777" w:rsidR="00FC41CA" w:rsidRPr="00FC41CA" w:rsidRDefault="00FC41CA" w:rsidP="00FC41CA">
      <w:pPr>
        <w:widowControl/>
        <w:numPr>
          <w:ilvl w:val="0"/>
          <w:numId w:val="40"/>
        </w:numPr>
        <w:autoSpaceDN w:val="0"/>
        <w:spacing w:line="259" w:lineRule="auto"/>
        <w:ind w:left="283" w:hanging="357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Podstawa prawna przetwarzania</w:t>
      </w:r>
    </w:p>
    <w:p w14:paraId="4C0287F3" w14:textId="77777777" w:rsidR="00FC41CA" w:rsidRPr="00FC41CA" w:rsidRDefault="00FC41CA" w:rsidP="00FC41CA">
      <w:pPr>
        <w:autoSpaceDN w:val="0"/>
        <w:spacing w:line="259" w:lineRule="auto"/>
        <w:ind w:left="284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t>Przetwarzanie Pani/Pana danych osobowych odbywać się będzie na podstawie art. 6 </w:t>
      </w:r>
      <w:r w:rsidRPr="00FC41CA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br/>
        <w:t>ust. 1 lit. b RODO (jest to niezbędne do wykonania umowy, której stroną jest osoba, której dane dotyczą).Ponadto po zawarciu umowy są przetwarzane też na podstawie art. 6 ust. 1 lit. c RODO (np. dane z faktur), gdyż jest to niezbędne do wypełnienia obowiązku prawnego ciążącego na administratorze;</w:t>
      </w:r>
    </w:p>
    <w:p w14:paraId="182663F3" w14:textId="77777777" w:rsidR="00FC41CA" w:rsidRPr="00FC41CA" w:rsidRDefault="00FC41CA" w:rsidP="00FC41CA">
      <w:pPr>
        <w:widowControl/>
        <w:numPr>
          <w:ilvl w:val="0"/>
          <w:numId w:val="40"/>
        </w:numPr>
        <w:autoSpaceDN w:val="0"/>
        <w:spacing w:line="259" w:lineRule="auto"/>
        <w:ind w:left="283" w:hanging="357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Okres przechowywania danych osobowych</w:t>
      </w:r>
    </w:p>
    <w:p w14:paraId="13D51F9F" w14:textId="77777777" w:rsidR="00FC41CA" w:rsidRPr="00FC41CA" w:rsidRDefault="00FC41CA" w:rsidP="00FC41CA">
      <w:pPr>
        <w:autoSpaceDN w:val="0"/>
        <w:spacing w:line="259" w:lineRule="auto"/>
        <w:ind w:left="284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t>Pana/Pani dane osobowe są przetwarzane przez okres realizacji umowy, w tym obowiązków z tytułu gwarancji, rękojmi i serwisu (jeżeli dotyczy) oraz przez okres po jej zakończeniu wynikający z przepisów podatkowych i rachunkowych oraz zasad przedawnienia roszczeń cywilnoprawnych.</w:t>
      </w:r>
    </w:p>
    <w:p w14:paraId="722ACF08" w14:textId="77777777" w:rsidR="00FC41CA" w:rsidRPr="00FC41CA" w:rsidRDefault="00FC41CA" w:rsidP="00FC41CA">
      <w:pPr>
        <w:widowControl/>
        <w:numPr>
          <w:ilvl w:val="0"/>
          <w:numId w:val="40"/>
        </w:numPr>
        <w:autoSpaceDN w:val="0"/>
        <w:spacing w:line="259" w:lineRule="auto"/>
        <w:ind w:left="283" w:hanging="357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Prawa:</w:t>
      </w:r>
    </w:p>
    <w:p w14:paraId="6F554F8D" w14:textId="77777777" w:rsidR="00FC41CA" w:rsidRPr="00FC41CA" w:rsidRDefault="00FC41CA" w:rsidP="00FC41CA">
      <w:pPr>
        <w:widowControl/>
        <w:numPr>
          <w:ilvl w:val="0"/>
          <w:numId w:val="44"/>
        </w:numPr>
        <w:autoSpaceDN w:val="0"/>
        <w:spacing w:line="259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Posiada Pani/Pan prawo dostępu do treści swoich danych osobowych (art. 15 RODO), prawo do ich sprostowania (art. 16 RODO), uzupełnienia (art. 16 RODO), prawo do ograniczenia ich przetwarzania, ale z wyłączeniem przypadków wskazanych w art. 18 ust. 2 RODO, m. in. prawo to nie będzie przysługiwało w takim zakresie, w jakim przetwarzanie danych osobowych będzie konieczne do dochodzenia ewentualnych roszczeń.</w:t>
      </w:r>
    </w:p>
    <w:p w14:paraId="36D9D8EC" w14:textId="77777777" w:rsidR="00FC41CA" w:rsidRPr="00FC41CA" w:rsidRDefault="00FC41CA" w:rsidP="00FC41CA">
      <w:pPr>
        <w:widowControl/>
        <w:numPr>
          <w:ilvl w:val="0"/>
          <w:numId w:val="41"/>
        </w:numPr>
        <w:autoSpaceDN w:val="0"/>
        <w:spacing w:line="259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Nie przysługuje Pani/Panu prawo do przenoszenia danych osobowych (ze względu na brak przesłanek określonych w art. 20 RODO), prawo wyrażenia sprzeciwu wobec przetwarzania danych osobowych (gdyż podstawą prawną przetwarzania Pani/Pana danych osobowych jest art. 6 ust. 1 pkt b i c, a prawo usunięcia danych osobowych jest ograniczone tylko do tych danych, które nie są konieczne do realizacji celów wskazanych w art. 17 ust. 3 pkt b, d i e RODO, tj. do wywiązywania się z prawnego obowiązku wymagającego przetwarzanie danych, do ustalenia, dochodzenia i obrony roszczeń oraz do celów archiwalnych.</w:t>
      </w:r>
    </w:p>
    <w:p w14:paraId="5E63A395" w14:textId="77777777" w:rsidR="00FC41CA" w:rsidRPr="00FC41CA" w:rsidRDefault="00FC41CA" w:rsidP="00FC41CA">
      <w:pPr>
        <w:widowControl/>
        <w:numPr>
          <w:ilvl w:val="0"/>
          <w:numId w:val="41"/>
        </w:numPr>
        <w:autoSpaceDN w:val="0"/>
        <w:spacing w:line="259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Ponadto, w szczególnych przypadkach prawa, powyższe mogą być ograniczone, </w:t>
      </w:r>
      <w:r w:rsidRPr="00FC41C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br/>
        <w:t>ze względu np. na wymogi prawne, m.in. zawarte w prawie podatkowym lub w zasadach rachunkowości. Więcej informacji na temat przysługujących praw zawarto w Rozporządzeniu Parlamentu Europejskiego i Rady (UE) 2016/679 z dnia 27 kwietnia 2016 r. w sprawie ochrony osób fizycznych w związku z przetwarzaniem danych osobowych i w sprawie swobodnego przepływu takich danych oraz uchylenia dyrektywy 95/46/WE (ogólne rozporządzenie o ochronie danych).</w:t>
      </w:r>
    </w:p>
    <w:p w14:paraId="2F8780C5" w14:textId="77777777" w:rsidR="00FC41CA" w:rsidRPr="00FC41CA" w:rsidRDefault="00FC41CA" w:rsidP="00FC41CA">
      <w:pPr>
        <w:widowControl/>
        <w:numPr>
          <w:ilvl w:val="0"/>
          <w:numId w:val="40"/>
        </w:numPr>
        <w:autoSpaceDN w:val="0"/>
        <w:spacing w:line="259" w:lineRule="auto"/>
        <w:ind w:left="283" w:hanging="357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Prawo wniesienia skargi do organu nadzorczego</w:t>
      </w:r>
    </w:p>
    <w:p w14:paraId="7C63BFC8" w14:textId="56C718C2" w:rsidR="00FC41CA" w:rsidRPr="00FC41CA" w:rsidRDefault="00FC41CA" w:rsidP="00FC41CA">
      <w:pPr>
        <w:autoSpaceDN w:val="0"/>
        <w:spacing w:line="259" w:lineRule="auto"/>
        <w:ind w:left="284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lastRenderedPageBreak/>
        <w:t>Przysługuje Pani/Panu prawo wniesienia skargi do Prezesa Urzędu Ochrony Danych Osobowych, ul. Stawki 2 00-193 Warszawa, tel. (22)</w:t>
      </w:r>
      <w:r w:rsidR="007B12E3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t xml:space="preserve"> 531-03-00, gdy uzna Pani/Pan, </w:t>
      </w:r>
      <w:r w:rsidRPr="00FC41CA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t>iż przetwarzanie danych osobowych Pani/Pana dotyczących narusza przepisy RODO.</w:t>
      </w:r>
    </w:p>
    <w:p w14:paraId="19C16108" w14:textId="77777777" w:rsidR="00FC41CA" w:rsidRPr="00FC41CA" w:rsidRDefault="00FC41CA" w:rsidP="00FC41CA">
      <w:pPr>
        <w:widowControl/>
        <w:numPr>
          <w:ilvl w:val="0"/>
          <w:numId w:val="40"/>
        </w:numPr>
        <w:autoSpaceDN w:val="0"/>
        <w:spacing w:line="259" w:lineRule="auto"/>
        <w:ind w:left="283" w:hanging="357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Konsekwencje niepodania danych osobowych:</w:t>
      </w:r>
    </w:p>
    <w:p w14:paraId="2AB42FAC" w14:textId="77777777" w:rsidR="00FC41CA" w:rsidRPr="00FC41CA" w:rsidRDefault="00FC41CA" w:rsidP="00FC41CA">
      <w:pPr>
        <w:autoSpaceDN w:val="0"/>
        <w:spacing w:line="259" w:lineRule="auto"/>
        <w:ind w:left="284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t>W przypadku nie podania danych osobowych – nie będzie możliwości zawarcia i realizacji umowy.</w:t>
      </w:r>
    </w:p>
    <w:p w14:paraId="5D95A310" w14:textId="77777777" w:rsidR="00FC41CA" w:rsidRPr="00FC41CA" w:rsidRDefault="00FC41CA" w:rsidP="00FC41CA">
      <w:pPr>
        <w:widowControl/>
        <w:numPr>
          <w:ilvl w:val="0"/>
          <w:numId w:val="40"/>
        </w:numPr>
        <w:autoSpaceDN w:val="0"/>
        <w:spacing w:line="259" w:lineRule="auto"/>
        <w:ind w:left="283" w:hanging="357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Odbiorcy danych</w:t>
      </w:r>
    </w:p>
    <w:p w14:paraId="509D84E3" w14:textId="77777777" w:rsidR="00FC41CA" w:rsidRPr="00FC41CA" w:rsidRDefault="00FC41CA" w:rsidP="00FC41CA">
      <w:pPr>
        <w:autoSpaceDN w:val="0"/>
        <w:spacing w:line="259" w:lineRule="auto"/>
        <w:ind w:left="284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t>Pana/Pani dane osobowe są udostępniane:</w:t>
      </w:r>
    </w:p>
    <w:p w14:paraId="45FFDDC5" w14:textId="77777777" w:rsidR="00FC41CA" w:rsidRPr="00FC41CA" w:rsidRDefault="00FC41CA" w:rsidP="00FC41CA">
      <w:pPr>
        <w:widowControl/>
        <w:numPr>
          <w:ilvl w:val="0"/>
          <w:numId w:val="45"/>
        </w:numPr>
        <w:autoSpaceDN w:val="0"/>
        <w:spacing w:line="259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upoważnionym pracownikom i osobom współpracującym przy wykonaniu umowy;</w:t>
      </w:r>
    </w:p>
    <w:p w14:paraId="03EB983A" w14:textId="77777777" w:rsidR="00FC41CA" w:rsidRPr="00FC41CA" w:rsidRDefault="00FC41CA" w:rsidP="00FC41CA">
      <w:pPr>
        <w:widowControl/>
        <w:numPr>
          <w:ilvl w:val="0"/>
          <w:numId w:val="42"/>
        </w:numPr>
        <w:autoSpaceDN w:val="0"/>
        <w:spacing w:line="259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podmiotom świadczącym usługi IT;</w:t>
      </w:r>
    </w:p>
    <w:p w14:paraId="003B8B64" w14:textId="77777777" w:rsidR="00FC41CA" w:rsidRPr="00FC41CA" w:rsidRDefault="00FC41CA" w:rsidP="00FC41CA">
      <w:pPr>
        <w:widowControl/>
        <w:numPr>
          <w:ilvl w:val="0"/>
          <w:numId w:val="42"/>
        </w:numPr>
        <w:autoSpaceDN w:val="0"/>
        <w:spacing w:line="259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podmiotom świadczące dodatkowe usługi dla Instytucji – audytorzy podatkowi, biegli rewidenci badający sprawozdanie finansowe,</w:t>
      </w:r>
    </w:p>
    <w:p w14:paraId="075F3627" w14:textId="77777777" w:rsidR="00FC41CA" w:rsidRPr="00FC41CA" w:rsidRDefault="00FC41CA" w:rsidP="00FC41CA">
      <w:pPr>
        <w:widowControl/>
        <w:numPr>
          <w:ilvl w:val="0"/>
          <w:numId w:val="42"/>
        </w:numPr>
        <w:autoSpaceDN w:val="0"/>
        <w:spacing w:line="259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podmiotom wspierającym usługi płatnicze świadczone drogą elektroniczną;</w:t>
      </w:r>
    </w:p>
    <w:p w14:paraId="6AAD19D5" w14:textId="77777777" w:rsidR="00FC41CA" w:rsidRPr="00FC41CA" w:rsidRDefault="00FC41CA" w:rsidP="00FC41CA">
      <w:pPr>
        <w:widowControl/>
        <w:numPr>
          <w:ilvl w:val="0"/>
          <w:numId w:val="42"/>
        </w:numPr>
        <w:autoSpaceDN w:val="0"/>
        <w:spacing w:line="259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organom publicznym – na ich żądanie.</w:t>
      </w:r>
    </w:p>
    <w:p w14:paraId="0DC4FA48" w14:textId="77777777" w:rsidR="00FC41CA" w:rsidRPr="00FC41CA" w:rsidRDefault="00FC41CA" w:rsidP="00FC41CA">
      <w:pPr>
        <w:widowControl/>
        <w:numPr>
          <w:ilvl w:val="0"/>
          <w:numId w:val="40"/>
        </w:numPr>
        <w:autoSpaceDN w:val="0"/>
        <w:spacing w:line="259" w:lineRule="auto"/>
        <w:ind w:left="283" w:hanging="357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Czy dane osobowe będą przekazywane do państwa trzeciego/organizacji międzynarodowej</w:t>
      </w:r>
    </w:p>
    <w:p w14:paraId="58C254A7" w14:textId="77777777" w:rsidR="00FC41CA" w:rsidRPr="00FC41CA" w:rsidRDefault="00FC41CA" w:rsidP="00FC41CA">
      <w:pPr>
        <w:autoSpaceDN w:val="0"/>
        <w:spacing w:line="259" w:lineRule="auto"/>
        <w:ind w:left="284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t>Pana/Pani dane osobowe nie będą przekazywane poza Europejski Obszar Gospodarczy (EOG).</w:t>
      </w:r>
    </w:p>
    <w:p w14:paraId="323662DC" w14:textId="77777777" w:rsidR="00FC41CA" w:rsidRPr="00FC41CA" w:rsidRDefault="00FC41CA" w:rsidP="00FC41CA">
      <w:pPr>
        <w:widowControl/>
        <w:numPr>
          <w:ilvl w:val="0"/>
          <w:numId w:val="40"/>
        </w:numPr>
        <w:autoSpaceDN w:val="0"/>
        <w:spacing w:line="259" w:lineRule="auto"/>
        <w:ind w:left="283" w:hanging="357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Zautomatyzowane podejmowanie decyzji, profilowanie:</w:t>
      </w:r>
    </w:p>
    <w:p w14:paraId="6B7B63BE" w14:textId="77777777" w:rsidR="00FC41CA" w:rsidRPr="00FC41CA" w:rsidRDefault="00FC41CA" w:rsidP="00FC41CA">
      <w:pPr>
        <w:autoSpaceDN w:val="0"/>
        <w:spacing w:line="259" w:lineRule="auto"/>
        <w:ind w:left="284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FC41CA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t xml:space="preserve">Nie dotyczy. Pani/Pana dane osobowe nie będą przetwarzane w sposób zautomatyzowany </w:t>
      </w:r>
      <w:r w:rsidRPr="00FC41CA">
        <w:rPr>
          <w:rFonts w:ascii="Calibri" w:eastAsia="Microsoft Sans Serif" w:hAnsi="Calibri" w:cs="Calibri"/>
          <w:kern w:val="0"/>
          <w:sz w:val="22"/>
          <w:szCs w:val="22"/>
          <w:lang w:eastAsia="pl-PL" w:bidi="pl-PL"/>
        </w:rPr>
        <w:br/>
        <w:t>i nie będą profilowane.</w:t>
      </w:r>
    </w:p>
    <w:p w14:paraId="1CAB9E7A" w14:textId="77777777" w:rsidR="00B8630D" w:rsidRPr="00BC0F17" w:rsidRDefault="00B8630D" w:rsidP="005F6D92">
      <w:pPr>
        <w:spacing w:line="259" w:lineRule="auto"/>
      </w:pPr>
    </w:p>
    <w:sectPr w:rsidR="00B8630D" w:rsidRPr="00BC0F17" w:rsidSect="00363695">
      <w:footerReference w:type="default" r:id="rId11"/>
      <w:pgSz w:w="11906" w:h="16838"/>
      <w:pgMar w:top="1276" w:right="1134" w:bottom="1134" w:left="1134" w:header="708" w:footer="49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F3E82" w14:textId="77777777" w:rsidR="00C861AF" w:rsidRDefault="00C861AF" w:rsidP="0018708D">
      <w:r>
        <w:separator/>
      </w:r>
    </w:p>
  </w:endnote>
  <w:endnote w:type="continuationSeparator" w:id="0">
    <w:p w14:paraId="3B1F97C9" w14:textId="77777777" w:rsidR="00C861AF" w:rsidRDefault="00C861AF" w:rsidP="0018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20572" w14:textId="77777777" w:rsidR="0018708D" w:rsidRDefault="0018708D" w:rsidP="00764060">
    <w:pPr>
      <w:pStyle w:val="Stopka"/>
      <w:jc w:val="center"/>
    </w:pPr>
    <w:r>
      <w:rPr>
        <w:noProof/>
        <w:lang w:eastAsia="pl-PL" w:bidi="ar-SA"/>
      </w:rPr>
      <w:drawing>
        <wp:inline distT="0" distB="0" distL="0" distR="0" wp14:anchorId="64D50CE6" wp14:editId="5C5CC405">
          <wp:extent cx="5760720" cy="10179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E2E62" w14:textId="77777777" w:rsidR="00C861AF" w:rsidRDefault="00C861AF" w:rsidP="0018708D">
      <w:r>
        <w:separator/>
      </w:r>
    </w:p>
  </w:footnote>
  <w:footnote w:type="continuationSeparator" w:id="0">
    <w:p w14:paraId="7D170F7D" w14:textId="77777777" w:rsidR="00C861AF" w:rsidRDefault="00C861AF" w:rsidP="0018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57" w:hanging="360"/>
      </w:pPr>
      <w:rPr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60"/>
      </w:pPr>
      <w:rPr>
        <w:rFonts w:hint="default"/>
        <w:color w:val="000000"/>
        <w:shd w:val="clear" w:color="auto" w:fill="FFFFFF"/>
      </w:rPr>
    </w:lvl>
  </w:abstractNum>
  <w:abstractNum w:abstractNumId="3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57" w:hanging="360"/>
      </w:pPr>
      <w:rPr>
        <w:rFonts w:hint="default"/>
      </w:rPr>
    </w:lvl>
  </w:abstractNum>
  <w:abstractNum w:abstractNumId="4" w15:restartNumberingAfterBreak="0">
    <w:nsid w:val="00000007"/>
    <w:multiLevelType w:val="multilevel"/>
    <w:tmpl w:val="F61E7E8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57" w:hanging="36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kern w:val="1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1B7E060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12" w:hanging="675"/>
      </w:pPr>
      <w:rPr>
        <w:rFonts w:asciiTheme="minorHAnsi" w:eastAsia="SimSun" w:hAnsiTheme="minorHAnsi" w:cstheme="minorHAnsi"/>
        <w:shd w:val="clear" w:color="auto" w:fill="FFFF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87" w:hanging="630"/>
      </w:pPr>
      <w:rPr>
        <w:rFonts w:hint="default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57" w:hanging="180"/>
      </w:pPr>
    </w:lvl>
  </w:abstractNum>
  <w:abstractNum w:abstractNumId="8" w15:restartNumberingAfterBreak="0">
    <w:nsid w:val="0000000B"/>
    <w:multiLevelType w:val="singleLevel"/>
    <w:tmpl w:val="0000000B"/>
    <w:name w:val="WW8Num23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2640D26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FBD6C9F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E"/>
    <w:multiLevelType w:val="single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709"/>
        </w:tabs>
        <w:ind w:left="372" w:hanging="735"/>
      </w:pPr>
      <w:rPr>
        <w:rFonts w:hint="default"/>
      </w:rPr>
    </w:lvl>
  </w:abstractNum>
  <w:abstractNum w:abstractNumId="12" w15:restartNumberingAfterBreak="0">
    <w:nsid w:val="0000000F"/>
    <w:multiLevelType w:val="multilevel"/>
    <w:tmpl w:val="AF82B8C6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00000010"/>
    <w:multiLevelType w:val="singleLevel"/>
    <w:tmpl w:val="0000001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12" w:hanging="675"/>
      </w:pPr>
      <w:rPr>
        <w:rFonts w:hint="default"/>
      </w:rPr>
    </w:lvl>
  </w:abstractNum>
  <w:abstractNum w:abstractNumId="14" w15:restartNumberingAfterBreak="0">
    <w:nsid w:val="083A50D5"/>
    <w:multiLevelType w:val="hybridMultilevel"/>
    <w:tmpl w:val="DC2E57CE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 w15:restartNumberingAfterBreak="0">
    <w:nsid w:val="08D32FE2"/>
    <w:multiLevelType w:val="hybridMultilevel"/>
    <w:tmpl w:val="6B16886A"/>
    <w:name w:val="WW8Num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31751"/>
    <w:multiLevelType w:val="hybridMultilevel"/>
    <w:tmpl w:val="778CC0F2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1BF96369"/>
    <w:multiLevelType w:val="hybridMultilevel"/>
    <w:tmpl w:val="D940F67C"/>
    <w:lvl w:ilvl="0" w:tplc="FE524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92FA9"/>
    <w:multiLevelType w:val="hybridMultilevel"/>
    <w:tmpl w:val="3B905094"/>
    <w:name w:val="WW8Num52"/>
    <w:lvl w:ilvl="0" w:tplc="C17AF224">
      <w:start w:val="1"/>
      <w:numFmt w:val="decimal"/>
      <w:lvlText w:val="%1."/>
      <w:lvlJc w:val="left"/>
      <w:pPr>
        <w:tabs>
          <w:tab w:val="num" w:pos="0"/>
        </w:tabs>
        <w:ind w:left="35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233C2"/>
    <w:multiLevelType w:val="hybridMultilevel"/>
    <w:tmpl w:val="4214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256AC0"/>
    <w:multiLevelType w:val="hybridMultilevel"/>
    <w:tmpl w:val="4FAE4E10"/>
    <w:lvl w:ilvl="0" w:tplc="0DE2F6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 w15:restartNumberingAfterBreak="0">
    <w:nsid w:val="2C753C4A"/>
    <w:multiLevelType w:val="hybridMultilevel"/>
    <w:tmpl w:val="898EAD9E"/>
    <w:lvl w:ilvl="0" w:tplc="3920E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526A9E"/>
    <w:multiLevelType w:val="hybridMultilevel"/>
    <w:tmpl w:val="4970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4106B"/>
    <w:multiLevelType w:val="hybridMultilevel"/>
    <w:tmpl w:val="F304818E"/>
    <w:name w:val="WW8Num3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6325E"/>
    <w:multiLevelType w:val="hybridMultilevel"/>
    <w:tmpl w:val="F2BCADAA"/>
    <w:name w:val="WW8Num345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40AF9"/>
    <w:multiLevelType w:val="multilevel"/>
    <w:tmpl w:val="34DAF63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399679EB"/>
    <w:multiLevelType w:val="hybridMultilevel"/>
    <w:tmpl w:val="1F52E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30392"/>
    <w:multiLevelType w:val="hybridMultilevel"/>
    <w:tmpl w:val="9AB4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D3398"/>
    <w:multiLevelType w:val="hybridMultilevel"/>
    <w:tmpl w:val="5A4C7B9E"/>
    <w:name w:val="WW8Num622"/>
    <w:lvl w:ilvl="0" w:tplc="00E6F69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7315F12"/>
    <w:multiLevelType w:val="hybridMultilevel"/>
    <w:tmpl w:val="E27E7F7C"/>
    <w:lvl w:ilvl="0" w:tplc="187E0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D26C2"/>
    <w:multiLevelType w:val="hybridMultilevel"/>
    <w:tmpl w:val="3322F4AE"/>
    <w:lvl w:ilvl="0" w:tplc="830CD7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005DB"/>
    <w:multiLevelType w:val="hybridMultilevel"/>
    <w:tmpl w:val="D4C07A92"/>
    <w:lvl w:ilvl="0" w:tplc="A1942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D2BAD"/>
    <w:multiLevelType w:val="multilevel"/>
    <w:tmpl w:val="940E434E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97A6CEA"/>
    <w:multiLevelType w:val="hybridMultilevel"/>
    <w:tmpl w:val="2DE65488"/>
    <w:name w:val="WW8Num34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66053"/>
    <w:multiLevelType w:val="hybridMultilevel"/>
    <w:tmpl w:val="F378EB22"/>
    <w:lvl w:ilvl="0" w:tplc="020A93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E0B145C"/>
    <w:multiLevelType w:val="hybridMultilevel"/>
    <w:tmpl w:val="8A9A9D8A"/>
    <w:name w:val="WW8Num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C5143"/>
    <w:multiLevelType w:val="hybridMultilevel"/>
    <w:tmpl w:val="0FBE3050"/>
    <w:lvl w:ilvl="0" w:tplc="934434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3894D7B"/>
    <w:multiLevelType w:val="hybridMultilevel"/>
    <w:tmpl w:val="50A0973A"/>
    <w:name w:val="WW8Num3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53B5CC6"/>
    <w:multiLevelType w:val="multilevel"/>
    <w:tmpl w:val="B038D0A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 w15:restartNumberingAfterBreak="0">
    <w:nsid w:val="657A55AC"/>
    <w:multiLevelType w:val="hybridMultilevel"/>
    <w:tmpl w:val="9FFC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9636B"/>
    <w:multiLevelType w:val="multilevel"/>
    <w:tmpl w:val="B0BCC46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AF51769"/>
    <w:multiLevelType w:val="multilevel"/>
    <w:tmpl w:val="84A4260A"/>
    <w:name w:val="WW8Num343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 w15:restartNumberingAfterBreak="0">
    <w:nsid w:val="6BDC335F"/>
    <w:multiLevelType w:val="multilevel"/>
    <w:tmpl w:val="E962EBDC"/>
    <w:name w:val="WW8Num343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3" w15:restartNumberingAfterBreak="0">
    <w:nsid w:val="6DEE1667"/>
    <w:multiLevelType w:val="hybridMultilevel"/>
    <w:tmpl w:val="CC02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CABBA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C6836"/>
    <w:multiLevelType w:val="hybridMultilevel"/>
    <w:tmpl w:val="7E02A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417E6"/>
    <w:multiLevelType w:val="hybridMultilevel"/>
    <w:tmpl w:val="AC583C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8C912B6"/>
    <w:multiLevelType w:val="hybridMultilevel"/>
    <w:tmpl w:val="13C612B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9143E24"/>
    <w:multiLevelType w:val="hybridMultilevel"/>
    <w:tmpl w:val="98A4387C"/>
    <w:lvl w:ilvl="0" w:tplc="830CD748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44889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BD213C"/>
    <w:multiLevelType w:val="hybridMultilevel"/>
    <w:tmpl w:val="C54CA732"/>
    <w:lvl w:ilvl="0" w:tplc="C39CD50A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B24415"/>
    <w:multiLevelType w:val="hybridMultilevel"/>
    <w:tmpl w:val="83A27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F4195F"/>
    <w:multiLevelType w:val="hybridMultilevel"/>
    <w:tmpl w:val="1E646BC4"/>
    <w:lvl w:ilvl="0" w:tplc="D5C0CA0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7" w:hanging="360"/>
      </w:p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39"/>
  </w:num>
  <w:num w:numId="12">
    <w:abstractNumId w:val="35"/>
  </w:num>
  <w:num w:numId="13">
    <w:abstractNumId w:val="38"/>
  </w:num>
  <w:num w:numId="14">
    <w:abstractNumId w:val="42"/>
  </w:num>
  <w:num w:numId="15">
    <w:abstractNumId w:val="14"/>
  </w:num>
  <w:num w:numId="16">
    <w:abstractNumId w:val="44"/>
  </w:num>
  <w:num w:numId="17">
    <w:abstractNumId w:val="46"/>
  </w:num>
  <w:num w:numId="18">
    <w:abstractNumId w:val="27"/>
  </w:num>
  <w:num w:numId="19">
    <w:abstractNumId w:val="48"/>
  </w:num>
  <w:num w:numId="20">
    <w:abstractNumId w:val="18"/>
  </w:num>
  <w:num w:numId="21">
    <w:abstractNumId w:val="15"/>
  </w:num>
  <w:num w:numId="22">
    <w:abstractNumId w:val="28"/>
  </w:num>
  <w:num w:numId="23">
    <w:abstractNumId w:val="34"/>
  </w:num>
  <w:num w:numId="24">
    <w:abstractNumId w:val="36"/>
  </w:num>
  <w:num w:numId="25">
    <w:abstractNumId w:val="31"/>
  </w:num>
  <w:num w:numId="26">
    <w:abstractNumId w:val="26"/>
  </w:num>
  <w:num w:numId="27">
    <w:abstractNumId w:val="23"/>
  </w:num>
  <w:num w:numId="28">
    <w:abstractNumId w:val="49"/>
  </w:num>
  <w:num w:numId="29">
    <w:abstractNumId w:val="43"/>
  </w:num>
  <w:num w:numId="30">
    <w:abstractNumId w:val="21"/>
  </w:num>
  <w:num w:numId="31">
    <w:abstractNumId w:val="19"/>
  </w:num>
  <w:num w:numId="32">
    <w:abstractNumId w:val="29"/>
  </w:num>
  <w:num w:numId="33">
    <w:abstractNumId w:val="50"/>
  </w:num>
  <w:num w:numId="34">
    <w:abstractNumId w:val="47"/>
  </w:num>
  <w:num w:numId="35">
    <w:abstractNumId w:val="22"/>
  </w:num>
  <w:num w:numId="36">
    <w:abstractNumId w:val="17"/>
  </w:num>
  <w:num w:numId="37">
    <w:abstractNumId w:val="45"/>
  </w:num>
  <w:num w:numId="38">
    <w:abstractNumId w:val="30"/>
  </w:num>
  <w:num w:numId="39">
    <w:abstractNumId w:val="16"/>
  </w:num>
  <w:num w:numId="40">
    <w:abstractNumId w:val="40"/>
  </w:num>
  <w:num w:numId="41">
    <w:abstractNumId w:val="25"/>
  </w:num>
  <w:num w:numId="42">
    <w:abstractNumId w:val="32"/>
  </w:num>
  <w:num w:numId="43">
    <w:abstractNumId w:val="40"/>
  </w:num>
  <w:num w:numId="44">
    <w:abstractNumId w:val="25"/>
  </w:num>
  <w:num w:numId="45">
    <w:abstractNumId w:val="32"/>
  </w:num>
  <w:num w:numId="4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8E"/>
    <w:rsid w:val="00004230"/>
    <w:rsid w:val="00004CAC"/>
    <w:rsid w:val="00005939"/>
    <w:rsid w:val="000153BB"/>
    <w:rsid w:val="00015F82"/>
    <w:rsid w:val="00023211"/>
    <w:rsid w:val="00035D55"/>
    <w:rsid w:val="00043B10"/>
    <w:rsid w:val="0006701D"/>
    <w:rsid w:val="0007656E"/>
    <w:rsid w:val="000B0A0C"/>
    <w:rsid w:val="000B36CC"/>
    <w:rsid w:val="000D0204"/>
    <w:rsid w:val="000D1891"/>
    <w:rsid w:val="00124FAC"/>
    <w:rsid w:val="00130262"/>
    <w:rsid w:val="00141438"/>
    <w:rsid w:val="00147C4F"/>
    <w:rsid w:val="00154B1C"/>
    <w:rsid w:val="0015784E"/>
    <w:rsid w:val="00164741"/>
    <w:rsid w:val="00166FCA"/>
    <w:rsid w:val="0018708D"/>
    <w:rsid w:val="00195D68"/>
    <w:rsid w:val="001A24EF"/>
    <w:rsid w:val="001A25A2"/>
    <w:rsid w:val="001A4295"/>
    <w:rsid w:val="001A529F"/>
    <w:rsid w:val="001D4877"/>
    <w:rsid w:val="001D5A49"/>
    <w:rsid w:val="001E2285"/>
    <w:rsid w:val="001E45D9"/>
    <w:rsid w:val="001E5462"/>
    <w:rsid w:val="001E7286"/>
    <w:rsid w:val="001F28E3"/>
    <w:rsid w:val="00202664"/>
    <w:rsid w:val="002036D7"/>
    <w:rsid w:val="00225C14"/>
    <w:rsid w:val="00232648"/>
    <w:rsid w:val="0023407D"/>
    <w:rsid w:val="002366E2"/>
    <w:rsid w:val="002634A4"/>
    <w:rsid w:val="002724C6"/>
    <w:rsid w:val="002943E7"/>
    <w:rsid w:val="00296EA5"/>
    <w:rsid w:val="002C2E4B"/>
    <w:rsid w:val="002C5AC4"/>
    <w:rsid w:val="002C73D3"/>
    <w:rsid w:val="002D3307"/>
    <w:rsid w:val="002D6DD5"/>
    <w:rsid w:val="002F1F26"/>
    <w:rsid w:val="002F4D00"/>
    <w:rsid w:val="002F685B"/>
    <w:rsid w:val="00301105"/>
    <w:rsid w:val="003022A4"/>
    <w:rsid w:val="00314BBB"/>
    <w:rsid w:val="00320468"/>
    <w:rsid w:val="0032400B"/>
    <w:rsid w:val="003444D2"/>
    <w:rsid w:val="00363005"/>
    <w:rsid w:val="00363695"/>
    <w:rsid w:val="00374F4E"/>
    <w:rsid w:val="00396918"/>
    <w:rsid w:val="003A48FF"/>
    <w:rsid w:val="003B0A33"/>
    <w:rsid w:val="003B1450"/>
    <w:rsid w:val="003B3C0E"/>
    <w:rsid w:val="003B69EA"/>
    <w:rsid w:val="003C0209"/>
    <w:rsid w:val="003C113F"/>
    <w:rsid w:val="003F0DED"/>
    <w:rsid w:val="003F20B5"/>
    <w:rsid w:val="003F23B4"/>
    <w:rsid w:val="003F4925"/>
    <w:rsid w:val="003F4EEB"/>
    <w:rsid w:val="00400A20"/>
    <w:rsid w:val="00416DB4"/>
    <w:rsid w:val="00423FDC"/>
    <w:rsid w:val="00427EE2"/>
    <w:rsid w:val="00435620"/>
    <w:rsid w:val="004401DB"/>
    <w:rsid w:val="00440FB2"/>
    <w:rsid w:val="004551CF"/>
    <w:rsid w:val="00467B76"/>
    <w:rsid w:val="00485847"/>
    <w:rsid w:val="004A0152"/>
    <w:rsid w:val="004B7CAA"/>
    <w:rsid w:val="004E218A"/>
    <w:rsid w:val="004E7641"/>
    <w:rsid w:val="00501FD0"/>
    <w:rsid w:val="00502DD9"/>
    <w:rsid w:val="00503260"/>
    <w:rsid w:val="005100A5"/>
    <w:rsid w:val="00513DE5"/>
    <w:rsid w:val="00541C88"/>
    <w:rsid w:val="00543671"/>
    <w:rsid w:val="0055711A"/>
    <w:rsid w:val="00557D62"/>
    <w:rsid w:val="005718EE"/>
    <w:rsid w:val="005A3A95"/>
    <w:rsid w:val="005A6B8B"/>
    <w:rsid w:val="005B1ED2"/>
    <w:rsid w:val="005C273D"/>
    <w:rsid w:val="005C2BE7"/>
    <w:rsid w:val="005E4FAA"/>
    <w:rsid w:val="005E64DA"/>
    <w:rsid w:val="005F6D92"/>
    <w:rsid w:val="005F7816"/>
    <w:rsid w:val="00613A18"/>
    <w:rsid w:val="006212C6"/>
    <w:rsid w:val="0062242E"/>
    <w:rsid w:val="00641771"/>
    <w:rsid w:val="00664A8D"/>
    <w:rsid w:val="006933F3"/>
    <w:rsid w:val="006B417F"/>
    <w:rsid w:val="006F3E86"/>
    <w:rsid w:val="00703B35"/>
    <w:rsid w:val="00704D52"/>
    <w:rsid w:val="00704F39"/>
    <w:rsid w:val="00723325"/>
    <w:rsid w:val="00723A28"/>
    <w:rsid w:val="007271C3"/>
    <w:rsid w:val="0074797F"/>
    <w:rsid w:val="00764060"/>
    <w:rsid w:val="00767B1F"/>
    <w:rsid w:val="007A49DA"/>
    <w:rsid w:val="007A6B95"/>
    <w:rsid w:val="007A78E7"/>
    <w:rsid w:val="007B12E3"/>
    <w:rsid w:val="007B1C45"/>
    <w:rsid w:val="007B6012"/>
    <w:rsid w:val="007C3E3E"/>
    <w:rsid w:val="007E7C56"/>
    <w:rsid w:val="007F480B"/>
    <w:rsid w:val="00803574"/>
    <w:rsid w:val="00820435"/>
    <w:rsid w:val="00836F2E"/>
    <w:rsid w:val="0083748B"/>
    <w:rsid w:val="00843B85"/>
    <w:rsid w:val="0084583F"/>
    <w:rsid w:val="0085357B"/>
    <w:rsid w:val="00882A6D"/>
    <w:rsid w:val="00882BFE"/>
    <w:rsid w:val="00897665"/>
    <w:rsid w:val="008A4040"/>
    <w:rsid w:val="008A4D89"/>
    <w:rsid w:val="008B017E"/>
    <w:rsid w:val="008B35C2"/>
    <w:rsid w:val="008B4B94"/>
    <w:rsid w:val="008B595F"/>
    <w:rsid w:val="008D2B49"/>
    <w:rsid w:val="008D3E22"/>
    <w:rsid w:val="008F05A4"/>
    <w:rsid w:val="008F3647"/>
    <w:rsid w:val="00901782"/>
    <w:rsid w:val="009042D5"/>
    <w:rsid w:val="00905E26"/>
    <w:rsid w:val="00917FBB"/>
    <w:rsid w:val="00940843"/>
    <w:rsid w:val="0096482B"/>
    <w:rsid w:val="009662DC"/>
    <w:rsid w:val="009866A2"/>
    <w:rsid w:val="009918C9"/>
    <w:rsid w:val="0099690D"/>
    <w:rsid w:val="009E2F0E"/>
    <w:rsid w:val="00A30B8B"/>
    <w:rsid w:val="00A46881"/>
    <w:rsid w:val="00A6324A"/>
    <w:rsid w:val="00A65C01"/>
    <w:rsid w:val="00A75C8E"/>
    <w:rsid w:val="00A9607A"/>
    <w:rsid w:val="00AA2587"/>
    <w:rsid w:val="00AB01F1"/>
    <w:rsid w:val="00AC057B"/>
    <w:rsid w:val="00AC6F32"/>
    <w:rsid w:val="00AD06DE"/>
    <w:rsid w:val="00AD21EA"/>
    <w:rsid w:val="00AD45E6"/>
    <w:rsid w:val="00AD6FC2"/>
    <w:rsid w:val="00AE0103"/>
    <w:rsid w:val="00AE0B0F"/>
    <w:rsid w:val="00AE6FCC"/>
    <w:rsid w:val="00AF0702"/>
    <w:rsid w:val="00B0130B"/>
    <w:rsid w:val="00B01FF8"/>
    <w:rsid w:val="00B20EB8"/>
    <w:rsid w:val="00B2550A"/>
    <w:rsid w:val="00B36629"/>
    <w:rsid w:val="00B37F41"/>
    <w:rsid w:val="00B47B6B"/>
    <w:rsid w:val="00B51040"/>
    <w:rsid w:val="00B54FB5"/>
    <w:rsid w:val="00B6022F"/>
    <w:rsid w:val="00B67865"/>
    <w:rsid w:val="00B80027"/>
    <w:rsid w:val="00B82A2C"/>
    <w:rsid w:val="00B85793"/>
    <w:rsid w:val="00B8630D"/>
    <w:rsid w:val="00B9459D"/>
    <w:rsid w:val="00BA1C32"/>
    <w:rsid w:val="00BA3C22"/>
    <w:rsid w:val="00BA493E"/>
    <w:rsid w:val="00BB166A"/>
    <w:rsid w:val="00BB2B5A"/>
    <w:rsid w:val="00BB73F5"/>
    <w:rsid w:val="00BC0F17"/>
    <w:rsid w:val="00BC3EB9"/>
    <w:rsid w:val="00BD0E5A"/>
    <w:rsid w:val="00BD10AD"/>
    <w:rsid w:val="00BD723F"/>
    <w:rsid w:val="00BE57EF"/>
    <w:rsid w:val="00BE7DD0"/>
    <w:rsid w:val="00BF162A"/>
    <w:rsid w:val="00BF25A9"/>
    <w:rsid w:val="00BF3042"/>
    <w:rsid w:val="00C00739"/>
    <w:rsid w:val="00C13E6D"/>
    <w:rsid w:val="00C16F1E"/>
    <w:rsid w:val="00C26B3D"/>
    <w:rsid w:val="00C33EFE"/>
    <w:rsid w:val="00C34AAE"/>
    <w:rsid w:val="00C43318"/>
    <w:rsid w:val="00C53F53"/>
    <w:rsid w:val="00C6259E"/>
    <w:rsid w:val="00C62F4F"/>
    <w:rsid w:val="00C743D0"/>
    <w:rsid w:val="00C778F7"/>
    <w:rsid w:val="00C861AF"/>
    <w:rsid w:val="00CB1366"/>
    <w:rsid w:val="00CB53CE"/>
    <w:rsid w:val="00CC40A8"/>
    <w:rsid w:val="00CD3842"/>
    <w:rsid w:val="00CF2F82"/>
    <w:rsid w:val="00CF3CAB"/>
    <w:rsid w:val="00D04394"/>
    <w:rsid w:val="00D046C7"/>
    <w:rsid w:val="00D273EE"/>
    <w:rsid w:val="00D27BFA"/>
    <w:rsid w:val="00D402C0"/>
    <w:rsid w:val="00D403FD"/>
    <w:rsid w:val="00D55A34"/>
    <w:rsid w:val="00D63CD2"/>
    <w:rsid w:val="00D72BB9"/>
    <w:rsid w:val="00DA26F2"/>
    <w:rsid w:val="00DA6665"/>
    <w:rsid w:val="00DE1506"/>
    <w:rsid w:val="00DF490F"/>
    <w:rsid w:val="00E0697A"/>
    <w:rsid w:val="00E33861"/>
    <w:rsid w:val="00E37AB4"/>
    <w:rsid w:val="00E41D35"/>
    <w:rsid w:val="00E4586B"/>
    <w:rsid w:val="00E5176B"/>
    <w:rsid w:val="00E6068D"/>
    <w:rsid w:val="00E67F8C"/>
    <w:rsid w:val="00E771FB"/>
    <w:rsid w:val="00E81811"/>
    <w:rsid w:val="00E8687B"/>
    <w:rsid w:val="00E91B45"/>
    <w:rsid w:val="00E979AB"/>
    <w:rsid w:val="00EA5FC5"/>
    <w:rsid w:val="00EB0212"/>
    <w:rsid w:val="00ED39D5"/>
    <w:rsid w:val="00EE334F"/>
    <w:rsid w:val="00F04059"/>
    <w:rsid w:val="00F13612"/>
    <w:rsid w:val="00F1673A"/>
    <w:rsid w:val="00F66159"/>
    <w:rsid w:val="00F666A4"/>
    <w:rsid w:val="00F7062C"/>
    <w:rsid w:val="00F71C7F"/>
    <w:rsid w:val="00F757E2"/>
    <w:rsid w:val="00F7616A"/>
    <w:rsid w:val="00F81D71"/>
    <w:rsid w:val="00F836E3"/>
    <w:rsid w:val="00F848F7"/>
    <w:rsid w:val="00FA06F3"/>
    <w:rsid w:val="00FA12EE"/>
    <w:rsid w:val="00FA4854"/>
    <w:rsid w:val="00FB56C8"/>
    <w:rsid w:val="00FC320C"/>
    <w:rsid w:val="00FC33A7"/>
    <w:rsid w:val="00FC41CA"/>
    <w:rsid w:val="00FC6087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9343"/>
  <w15:chartTrackingRefBased/>
  <w15:docId w15:val="{4409DC0C-F5B2-4B07-A489-D14324F6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C8E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A75C8E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690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5C8E"/>
    <w:rPr>
      <w:rFonts w:ascii="Times New Roman" w:eastAsia="SimSun" w:hAnsi="Times New Roman" w:cs="Lucida Sans"/>
      <w:b/>
      <w:bCs/>
      <w:kern w:val="1"/>
      <w:sz w:val="48"/>
      <w:szCs w:val="48"/>
      <w:lang w:eastAsia="hi-IN" w:bidi="hi-IN"/>
    </w:rPr>
  </w:style>
  <w:style w:type="character" w:styleId="Hipercze">
    <w:name w:val="Hyperlink"/>
    <w:uiPriority w:val="99"/>
    <w:rsid w:val="00A75C8E"/>
    <w:rPr>
      <w:color w:val="000080"/>
      <w:u w:val="single"/>
    </w:rPr>
  </w:style>
  <w:style w:type="character" w:customStyle="1" w:styleId="Odwoaniedokomentarza1">
    <w:name w:val="Odwołanie do komentarza1"/>
    <w:rsid w:val="00A75C8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A75C8E"/>
    <w:rPr>
      <w:rFonts w:eastAsia="SimSun" w:cs="Mangal"/>
      <w:kern w:val="1"/>
      <w:szCs w:val="18"/>
      <w:lang w:eastAsia="hi-IN" w:bidi="hi-IN"/>
    </w:rPr>
  </w:style>
  <w:style w:type="character" w:styleId="Pogrubienie">
    <w:name w:val="Strong"/>
    <w:qFormat/>
    <w:rsid w:val="00A75C8E"/>
    <w:rPr>
      <w:b/>
      <w:bCs/>
    </w:rPr>
  </w:style>
  <w:style w:type="paragraph" w:styleId="Tekstpodstawowy">
    <w:name w:val="Body Text"/>
    <w:basedOn w:val="Normalny"/>
    <w:link w:val="TekstpodstawowyZnak"/>
    <w:rsid w:val="00A75C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5C8E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A75C8E"/>
    <w:pPr>
      <w:suppressAutoHyphens w:val="0"/>
      <w:autoSpaceDE w:val="0"/>
      <w:ind w:left="540" w:hanging="428"/>
      <w:jc w:val="both"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NormalnyWeb">
    <w:name w:val="Normal (Web)"/>
    <w:basedOn w:val="Normalny"/>
    <w:rsid w:val="00A75C8E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Akapitzlist1">
    <w:name w:val="Akapit z listą1"/>
    <w:basedOn w:val="Normalny"/>
    <w:rsid w:val="00A75C8E"/>
    <w:pPr>
      <w:ind w:left="540" w:hanging="428"/>
      <w:jc w:val="both"/>
    </w:pPr>
  </w:style>
  <w:style w:type="character" w:styleId="Odwoaniedokomentarza">
    <w:name w:val="annotation reference"/>
    <w:uiPriority w:val="99"/>
    <w:semiHidden/>
    <w:unhideWhenUsed/>
    <w:rsid w:val="00A75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5C8E"/>
    <w:pPr>
      <w:suppressAutoHyphens w:val="0"/>
      <w:autoSpaceDE w:val="0"/>
      <w:autoSpaceDN w:val="0"/>
    </w:pPr>
    <w:rPr>
      <w:rFonts w:asciiTheme="minorHAnsi" w:hAnsiTheme="minorHAnsi" w:cs="Mangal"/>
      <w:sz w:val="22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A75C8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C8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C8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Spistreci1">
    <w:name w:val="toc 1"/>
    <w:basedOn w:val="Normalny"/>
    <w:next w:val="Normalny"/>
    <w:autoRedefine/>
    <w:uiPriority w:val="39"/>
    <w:unhideWhenUsed/>
    <w:rsid w:val="003022A4"/>
    <w:pPr>
      <w:widowControl/>
      <w:tabs>
        <w:tab w:val="left" w:pos="660"/>
        <w:tab w:val="right" w:leader="dot" w:pos="9062"/>
      </w:tabs>
      <w:suppressAutoHyphens w:val="0"/>
      <w:spacing w:after="100" w:line="300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AC057B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843"/>
    <w:pPr>
      <w:suppressAutoHyphens/>
      <w:autoSpaceDE/>
      <w:autoSpaceDN/>
    </w:pPr>
    <w:rPr>
      <w:rFonts w:ascii="Times New Roman" w:hAnsi="Times New Roman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84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870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8708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870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708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link w:val="Akapitzlist"/>
    <w:uiPriority w:val="34"/>
    <w:qFormat/>
    <w:rsid w:val="005E64DA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rsid w:val="00043B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9690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table" w:styleId="Tabela-Siatka">
    <w:name w:val="Table Grid"/>
    <w:basedOn w:val="Standardowy"/>
    <w:uiPriority w:val="39"/>
    <w:rsid w:val="00B86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A4295"/>
    <w:rPr>
      <w:i/>
      <w:iCs/>
    </w:rPr>
  </w:style>
  <w:style w:type="numbering" w:customStyle="1" w:styleId="WWNum4">
    <w:name w:val="WWNum4"/>
    <w:basedOn w:val="Bezlisty"/>
    <w:rsid w:val="00FC41CA"/>
    <w:pPr>
      <w:numPr>
        <w:numId w:val="40"/>
      </w:numPr>
    </w:pPr>
  </w:style>
  <w:style w:type="numbering" w:customStyle="1" w:styleId="WWNum5">
    <w:name w:val="WWNum5"/>
    <w:basedOn w:val="Bezlisty"/>
    <w:rsid w:val="00FC41CA"/>
    <w:pPr>
      <w:numPr>
        <w:numId w:val="41"/>
      </w:numPr>
    </w:pPr>
  </w:style>
  <w:style w:type="numbering" w:customStyle="1" w:styleId="WWNum6">
    <w:name w:val="WWNum6"/>
    <w:basedOn w:val="Bezlisty"/>
    <w:rsid w:val="00FC41CA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@mpk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qubek50@poczta.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lama@mpk.lodz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D45B0-1B85-4304-BD8A-FC398860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3577</Words>
  <Characters>21466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Woźniak-Wyrwał</dc:creator>
  <cp:keywords/>
  <dc:description/>
  <cp:lastModifiedBy>Justyna Tomaszewska</cp:lastModifiedBy>
  <cp:revision>2</cp:revision>
  <cp:lastPrinted>2023-07-11T09:22:00Z</cp:lastPrinted>
  <dcterms:created xsi:type="dcterms:W3CDTF">2023-07-12T08:44:00Z</dcterms:created>
  <dcterms:modified xsi:type="dcterms:W3CDTF">2023-07-12T08:44:00Z</dcterms:modified>
</cp:coreProperties>
</file>