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CB67D6" w:rsidRDefault="009505AF" w:rsidP="00E37261">
      <w:pPr>
        <w:pStyle w:val="Tekstpodstawowywcity2"/>
        <w:tabs>
          <w:tab w:val="clear" w:pos="1162"/>
        </w:tabs>
        <w:ind w:left="565" w:firstLine="995"/>
        <w:jc w:val="left"/>
        <w:rPr>
          <w:rFonts w:ascii="Times New Roman" w:hAnsi="Times New Roman"/>
          <w:b/>
          <w:sz w:val="24"/>
        </w:rPr>
      </w:pPr>
    </w:p>
    <w:p w14:paraId="4CC52DFC" w14:textId="11E8FF1A" w:rsidR="00D363EE" w:rsidRPr="00CB67D6" w:rsidRDefault="00B719B4" w:rsidP="00457C8D">
      <w:pPr>
        <w:pStyle w:val="Tekstpodstawowywcity2"/>
        <w:tabs>
          <w:tab w:val="clear" w:pos="1162"/>
        </w:tabs>
        <w:ind w:left="565" w:firstLine="853"/>
        <w:jc w:val="left"/>
        <w:rPr>
          <w:rFonts w:ascii="Times New Roman" w:hAnsi="Times New Roman"/>
          <w:b/>
          <w:bCs/>
          <w:spacing w:val="16"/>
          <w:sz w:val="24"/>
          <w:lang w:val="pl-PL"/>
        </w:rPr>
      </w:pPr>
      <w:r>
        <w:rPr>
          <w:rFonts w:ascii="Times New Roman" w:hAnsi="Times New Roman"/>
          <w:b/>
          <w:spacing w:val="16"/>
          <w:sz w:val="24"/>
          <w:lang w:val="pl-PL"/>
        </w:rPr>
        <w:t xml:space="preserve"> </w:t>
      </w:r>
      <w:r w:rsidR="006D639F" w:rsidRPr="00CB67D6">
        <w:rPr>
          <w:rFonts w:ascii="Times New Roman" w:hAnsi="Times New Roman"/>
          <w:b/>
          <w:spacing w:val="16"/>
          <w:sz w:val="24"/>
        </w:rPr>
        <w:t>ZATWIERDZA</w:t>
      </w:r>
      <w:r w:rsidR="00AF0206" w:rsidRPr="00CB67D6">
        <w:rPr>
          <w:rFonts w:ascii="Times New Roman" w:hAnsi="Times New Roman"/>
          <w:b/>
          <w:spacing w:val="16"/>
          <w:sz w:val="24"/>
        </w:rPr>
        <w:t>M</w:t>
      </w:r>
      <w:r w:rsidR="00AF0206" w:rsidRPr="00CB67D6">
        <w:rPr>
          <w:rFonts w:ascii="Times New Roman" w:hAnsi="Times New Roman"/>
          <w:b/>
          <w:spacing w:val="16"/>
          <w:sz w:val="24"/>
          <w:lang w:val="pl-PL"/>
        </w:rPr>
        <w:t xml:space="preserve"> </w:t>
      </w:r>
    </w:p>
    <w:p w14:paraId="17C772C6" w14:textId="4482D994" w:rsidR="005C6BD1" w:rsidRDefault="0065510B" w:rsidP="00C111EB">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 xml:space="preserve">    </w:t>
      </w:r>
      <w:r w:rsidR="00E61A96" w:rsidRPr="00CB67D6">
        <w:rPr>
          <w:rFonts w:ascii="Times New Roman" w:hAnsi="Times New Roman"/>
          <w:b/>
          <w:sz w:val="24"/>
          <w:lang w:val="pl-PL"/>
        </w:rPr>
        <w:t>Komendant</w:t>
      </w:r>
      <w:r w:rsidR="00AF0206" w:rsidRPr="00CB67D6">
        <w:rPr>
          <w:rFonts w:ascii="Times New Roman" w:hAnsi="Times New Roman"/>
          <w:b/>
          <w:sz w:val="24"/>
          <w:lang w:val="pl-PL"/>
        </w:rPr>
        <w:t xml:space="preserve"> 3</w:t>
      </w:r>
      <w:r w:rsidR="00935FF7" w:rsidRPr="00CB67D6">
        <w:rPr>
          <w:rFonts w:ascii="Times New Roman" w:hAnsi="Times New Roman"/>
          <w:b/>
          <w:sz w:val="24"/>
          <w:lang w:val="pl-PL"/>
        </w:rPr>
        <w:t>.</w:t>
      </w:r>
      <w:r w:rsidR="00C8486A" w:rsidRPr="00CB67D6">
        <w:rPr>
          <w:rFonts w:ascii="Times New Roman" w:hAnsi="Times New Roman"/>
          <w:b/>
          <w:sz w:val="24"/>
          <w:lang w:val="pl-PL"/>
        </w:rPr>
        <w:t xml:space="preserve"> Regionalnej Bazy Logistyczne</w:t>
      </w:r>
      <w:r w:rsidR="00E7566B" w:rsidRPr="00CB67D6">
        <w:rPr>
          <w:rFonts w:ascii="Times New Roman" w:hAnsi="Times New Roman"/>
          <w:b/>
          <w:sz w:val="24"/>
          <w:lang w:val="pl-PL"/>
        </w:rPr>
        <w:t>j</w:t>
      </w:r>
    </w:p>
    <w:p w14:paraId="6AE1D33C" w14:textId="77777777" w:rsidR="00C111EB" w:rsidRDefault="00C111EB" w:rsidP="00C111EB">
      <w:pPr>
        <w:pStyle w:val="Tekstpodstawowywcity2"/>
        <w:tabs>
          <w:tab w:val="clear" w:pos="1162"/>
          <w:tab w:val="left" w:pos="0"/>
        </w:tabs>
        <w:ind w:left="0"/>
        <w:jc w:val="left"/>
        <w:rPr>
          <w:rFonts w:ascii="Times New Roman" w:hAnsi="Times New Roman"/>
          <w:b/>
          <w:sz w:val="24"/>
          <w:lang w:val="pl-PL"/>
        </w:rPr>
      </w:pPr>
    </w:p>
    <w:p w14:paraId="37BDB98D" w14:textId="101AF49D" w:rsidR="0039113F" w:rsidRPr="005C6BD1" w:rsidRDefault="00C111EB" w:rsidP="00296300">
      <w:pPr>
        <w:pStyle w:val="Tekstpodstawowywcity2"/>
        <w:tabs>
          <w:tab w:val="clear" w:pos="1162"/>
          <w:tab w:val="left" w:pos="0"/>
        </w:tabs>
        <w:ind w:left="0" w:firstLine="1134"/>
        <w:jc w:val="left"/>
        <w:rPr>
          <w:rFonts w:ascii="Times New Roman" w:hAnsi="Times New Roman"/>
          <w:b/>
          <w:color w:val="FF0000"/>
          <w:sz w:val="24"/>
          <w:lang w:val="pl-PL"/>
        </w:rPr>
      </w:pPr>
      <w:r>
        <w:rPr>
          <w:rFonts w:ascii="Times New Roman" w:hAnsi="Times New Roman"/>
          <w:b/>
          <w:color w:val="FF0000"/>
          <w:sz w:val="24"/>
          <w:lang w:val="pl-PL"/>
        </w:rPr>
        <w:t xml:space="preserve"> </w:t>
      </w:r>
      <w:r w:rsidR="005C6BD1" w:rsidRPr="005C6BD1">
        <w:rPr>
          <w:rFonts w:ascii="Times New Roman" w:hAnsi="Times New Roman"/>
          <w:b/>
          <w:color w:val="FF0000"/>
          <w:sz w:val="24"/>
          <w:lang w:val="pl-PL"/>
        </w:rPr>
        <w:t xml:space="preserve"> </w:t>
      </w:r>
      <w:r w:rsidRPr="00C111EB">
        <w:rPr>
          <w:rFonts w:ascii="Times New Roman" w:hAnsi="Times New Roman"/>
          <w:sz w:val="24"/>
          <w:lang w:val="pl-PL"/>
        </w:rPr>
        <w:t>/-/</w:t>
      </w:r>
      <w:r w:rsidR="00136D31" w:rsidRPr="00CB0D37">
        <w:rPr>
          <w:rFonts w:ascii="Times New Roman" w:hAnsi="Times New Roman"/>
          <w:b/>
          <w:sz w:val="24"/>
          <w:lang w:val="pl-PL"/>
        </w:rPr>
        <w:t xml:space="preserve">płk </w:t>
      </w:r>
      <w:r w:rsidR="00A2324F" w:rsidRPr="00CB0D37">
        <w:rPr>
          <w:rFonts w:ascii="Times New Roman" w:hAnsi="Times New Roman"/>
          <w:b/>
          <w:sz w:val="24"/>
          <w:lang w:val="pl-PL"/>
        </w:rPr>
        <w:t>Andrzej MAGIERA</w:t>
      </w:r>
    </w:p>
    <w:p w14:paraId="76DA4F23" w14:textId="2E972230" w:rsidR="00D363EE" w:rsidRPr="00CB67D6" w:rsidRDefault="0065510B" w:rsidP="0065510B">
      <w:pPr>
        <w:pStyle w:val="Tekstpodstawowywcity2"/>
        <w:tabs>
          <w:tab w:val="clear" w:pos="1162"/>
          <w:tab w:val="left" w:pos="0"/>
        </w:tabs>
        <w:jc w:val="left"/>
        <w:rPr>
          <w:rFonts w:ascii="Times New Roman" w:hAnsi="Times New Roman"/>
          <w:b/>
          <w:sz w:val="24"/>
        </w:rPr>
      </w:pPr>
      <w:r>
        <w:rPr>
          <w:rFonts w:ascii="Times New Roman" w:hAnsi="Times New Roman"/>
          <w:b/>
          <w:sz w:val="24"/>
          <w:lang w:val="pl-PL"/>
        </w:rPr>
        <w:t xml:space="preserve">                  </w:t>
      </w:r>
      <w:r w:rsidR="00C111EB">
        <w:rPr>
          <w:rFonts w:ascii="Times New Roman" w:hAnsi="Times New Roman"/>
          <w:b/>
          <w:sz w:val="24"/>
          <w:lang w:val="pl-PL"/>
        </w:rPr>
        <w:t xml:space="preserve"> </w:t>
      </w:r>
      <w:r>
        <w:rPr>
          <w:rFonts w:ascii="Times New Roman" w:hAnsi="Times New Roman"/>
          <w:b/>
          <w:sz w:val="24"/>
          <w:lang w:val="pl-PL"/>
        </w:rPr>
        <w:t xml:space="preserve"> d</w:t>
      </w:r>
      <w:r w:rsidR="00C449F1" w:rsidRPr="00CB67D6">
        <w:rPr>
          <w:rFonts w:ascii="Times New Roman" w:hAnsi="Times New Roman"/>
          <w:b/>
          <w:sz w:val="24"/>
          <w:lang w:val="pl-PL"/>
        </w:rPr>
        <w:t xml:space="preserve">nia </w:t>
      </w:r>
      <w:r w:rsidR="00C111EB">
        <w:rPr>
          <w:rFonts w:ascii="Times New Roman" w:hAnsi="Times New Roman"/>
          <w:b/>
          <w:sz w:val="24"/>
          <w:lang w:val="pl-PL"/>
        </w:rPr>
        <w:t>26.11.</w:t>
      </w:r>
      <w:r w:rsidR="006601AD" w:rsidRPr="00CB67D6">
        <w:rPr>
          <w:rFonts w:ascii="Times New Roman" w:hAnsi="Times New Roman"/>
          <w:b/>
          <w:sz w:val="24"/>
          <w:lang w:val="pl-PL"/>
        </w:rPr>
        <w:t>202</w:t>
      </w:r>
      <w:r w:rsidR="0075013E" w:rsidRPr="00CB67D6">
        <w:rPr>
          <w:rFonts w:ascii="Times New Roman" w:hAnsi="Times New Roman"/>
          <w:b/>
          <w:sz w:val="24"/>
          <w:lang w:val="pl-PL"/>
        </w:rPr>
        <w:t>4</w:t>
      </w:r>
      <w:r w:rsidR="00AF0206" w:rsidRPr="00CB67D6">
        <w:rPr>
          <w:rFonts w:ascii="Times New Roman" w:hAnsi="Times New Roman"/>
          <w:b/>
          <w:sz w:val="24"/>
          <w:lang w:val="pl-PL"/>
        </w:rPr>
        <w:t xml:space="preserve"> r.</w:t>
      </w:r>
    </w:p>
    <w:p w14:paraId="301AE807" w14:textId="450FA490" w:rsidR="00D363EE" w:rsidRPr="00CB67D6" w:rsidRDefault="00D363EE" w:rsidP="00E37261">
      <w:pPr>
        <w:spacing w:line="240" w:lineRule="auto"/>
        <w:rPr>
          <w:rFonts w:ascii="Times New Roman" w:hAnsi="Times New Roman"/>
          <w:b/>
          <w:sz w:val="24"/>
          <w:szCs w:val="24"/>
        </w:rPr>
      </w:pPr>
    </w:p>
    <w:p w14:paraId="13442731" w14:textId="23D94027" w:rsidR="006D639F" w:rsidRPr="00CB67D6" w:rsidRDefault="006D639F" w:rsidP="00E37261">
      <w:pPr>
        <w:spacing w:line="240" w:lineRule="auto"/>
        <w:rPr>
          <w:rFonts w:ascii="Times New Roman" w:hAnsi="Times New Roman"/>
          <w:sz w:val="24"/>
          <w:szCs w:val="24"/>
        </w:rPr>
      </w:pPr>
    </w:p>
    <w:p w14:paraId="7A3626A6" w14:textId="64AE8676" w:rsidR="00136D31" w:rsidRPr="00CB67D6" w:rsidRDefault="00136D31" w:rsidP="00E37261">
      <w:pPr>
        <w:spacing w:line="240" w:lineRule="auto"/>
        <w:rPr>
          <w:rFonts w:ascii="Times New Roman" w:hAnsi="Times New Roman"/>
          <w:sz w:val="28"/>
          <w:szCs w:val="24"/>
        </w:rPr>
      </w:pPr>
    </w:p>
    <w:p w14:paraId="16695521" w14:textId="41873358" w:rsidR="00CB67D6" w:rsidRPr="00CB67D6" w:rsidRDefault="00CB67D6" w:rsidP="00E37261">
      <w:pPr>
        <w:spacing w:line="240" w:lineRule="auto"/>
        <w:rPr>
          <w:rFonts w:ascii="Times New Roman" w:hAnsi="Times New Roman"/>
          <w:sz w:val="28"/>
          <w:szCs w:val="24"/>
        </w:rPr>
      </w:pPr>
    </w:p>
    <w:p w14:paraId="4370864A" w14:textId="0073834D" w:rsidR="00CB67D6" w:rsidRPr="00CB67D6" w:rsidRDefault="00CB67D6" w:rsidP="00E37261">
      <w:pPr>
        <w:spacing w:line="240" w:lineRule="auto"/>
        <w:rPr>
          <w:rFonts w:ascii="Times New Roman" w:hAnsi="Times New Roman"/>
          <w:sz w:val="28"/>
          <w:szCs w:val="24"/>
        </w:rPr>
      </w:pPr>
    </w:p>
    <w:p w14:paraId="7A96D74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 xml:space="preserve">SPECYFIKACJA WARUNKÓW ZAMÓWIENIA </w:t>
      </w:r>
    </w:p>
    <w:p w14:paraId="07CDC6B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W POSTĘPOWANIU</w:t>
      </w:r>
    </w:p>
    <w:p w14:paraId="35FD2092" w14:textId="0733BA42" w:rsidR="00D363EE" w:rsidRPr="00CB67D6" w:rsidRDefault="00FF392E" w:rsidP="000A7497">
      <w:pPr>
        <w:spacing w:before="240" w:line="240" w:lineRule="auto"/>
        <w:jc w:val="center"/>
        <w:rPr>
          <w:rFonts w:ascii="Times New Roman" w:hAnsi="Times New Roman"/>
          <w:b/>
          <w:sz w:val="24"/>
          <w:szCs w:val="24"/>
        </w:rPr>
      </w:pPr>
      <w:r w:rsidRPr="00CB67D6">
        <w:rPr>
          <w:rFonts w:ascii="Times New Roman" w:hAnsi="Times New Roman"/>
          <w:b/>
          <w:sz w:val="24"/>
          <w:szCs w:val="24"/>
        </w:rPr>
        <w:t>p</w:t>
      </w:r>
      <w:r w:rsidR="00AF0206" w:rsidRPr="00CB67D6">
        <w:rPr>
          <w:rFonts w:ascii="Times New Roman" w:hAnsi="Times New Roman"/>
          <w:b/>
          <w:sz w:val="24"/>
          <w:szCs w:val="24"/>
        </w:rPr>
        <w:t>n.:</w:t>
      </w:r>
    </w:p>
    <w:p w14:paraId="44B80E1E" w14:textId="77777777" w:rsidR="005C6BD1" w:rsidRPr="00F564AF" w:rsidRDefault="005C6BD1" w:rsidP="005C6BD1">
      <w:pPr>
        <w:spacing w:before="240" w:line="240" w:lineRule="auto"/>
        <w:jc w:val="center"/>
        <w:rPr>
          <w:rFonts w:ascii="Times New Roman" w:hAnsi="Times New Roman"/>
          <w:b/>
          <w:sz w:val="24"/>
          <w:szCs w:val="24"/>
          <w:u w:val="single"/>
        </w:rPr>
      </w:pPr>
      <w:r w:rsidRPr="00F564AF">
        <w:rPr>
          <w:rFonts w:ascii="Times New Roman" w:hAnsi="Times New Roman"/>
          <w:b/>
          <w:sz w:val="24"/>
          <w:szCs w:val="24"/>
          <w:u w:val="single"/>
        </w:rPr>
        <w:t xml:space="preserve">DOSTAWA ZESTAWÓW MATERIAŁÓW EKSPLOATACYJNYCH </w:t>
      </w:r>
      <w:r w:rsidRPr="00F564AF">
        <w:rPr>
          <w:rFonts w:ascii="Times New Roman" w:hAnsi="Times New Roman"/>
          <w:b/>
          <w:sz w:val="24"/>
          <w:szCs w:val="24"/>
          <w:u w:val="single"/>
        </w:rPr>
        <w:br/>
        <w:t>DO FILTRÓW I STACJI UZDATNIANIA WODY ZME-5.</w:t>
      </w:r>
    </w:p>
    <w:p w14:paraId="3FDADD09" w14:textId="77777777" w:rsidR="00D363EE" w:rsidRPr="00CB67D6" w:rsidRDefault="00AF0206" w:rsidP="00E37261">
      <w:pPr>
        <w:spacing w:line="240" w:lineRule="auto"/>
        <w:jc w:val="center"/>
        <w:rPr>
          <w:rFonts w:ascii="Times New Roman" w:hAnsi="Times New Roman"/>
          <w:b/>
          <w:sz w:val="24"/>
          <w:szCs w:val="24"/>
        </w:rPr>
      </w:pPr>
      <w:r w:rsidRPr="00CB67D6">
        <w:rPr>
          <w:rFonts w:ascii="Times New Roman" w:hAnsi="Times New Roman"/>
          <w:b/>
          <w:sz w:val="24"/>
          <w:szCs w:val="24"/>
        </w:rPr>
        <w:t>prowadzonym w trybie przetargu nieograniczonego</w:t>
      </w:r>
    </w:p>
    <w:p w14:paraId="4A5E78F6" w14:textId="17790878" w:rsidR="00D363EE" w:rsidRPr="005C6BD1" w:rsidRDefault="006A306D" w:rsidP="00E37261">
      <w:pPr>
        <w:spacing w:before="240" w:line="240" w:lineRule="auto"/>
        <w:jc w:val="center"/>
        <w:rPr>
          <w:rFonts w:ascii="Times New Roman" w:hAnsi="Times New Roman"/>
          <w:b/>
          <w:sz w:val="24"/>
          <w:szCs w:val="24"/>
        </w:rPr>
      </w:pPr>
      <w:r w:rsidRPr="005C6BD1">
        <w:rPr>
          <w:rFonts w:ascii="Times New Roman" w:hAnsi="Times New Roman"/>
          <w:sz w:val="24"/>
          <w:szCs w:val="24"/>
        </w:rPr>
        <w:t>Nr sprawy:</w:t>
      </w:r>
      <w:r w:rsidR="00935FF7" w:rsidRPr="005C6BD1">
        <w:rPr>
          <w:rFonts w:ascii="Times New Roman" w:hAnsi="Times New Roman"/>
          <w:b/>
          <w:sz w:val="24"/>
          <w:szCs w:val="24"/>
        </w:rPr>
        <w:t xml:space="preserve"> </w:t>
      </w:r>
      <w:r w:rsidR="005C6BD1" w:rsidRPr="005C6BD1">
        <w:rPr>
          <w:rFonts w:ascii="Times New Roman" w:hAnsi="Times New Roman"/>
          <w:b/>
          <w:sz w:val="24"/>
          <w:szCs w:val="24"/>
        </w:rPr>
        <w:t>6/2025/D</w:t>
      </w:r>
    </w:p>
    <w:p w14:paraId="25535547" w14:textId="77777777" w:rsidR="00D363EE" w:rsidRPr="00FD3A78" w:rsidRDefault="00D363EE" w:rsidP="00E37261">
      <w:pPr>
        <w:pStyle w:val="Tytu"/>
        <w:rPr>
          <w:rFonts w:ascii="Times New Roman" w:hAnsi="Times New Roman"/>
          <w:i/>
          <w:sz w:val="24"/>
          <w:szCs w:val="24"/>
          <w:highlight w:val="yellow"/>
          <w:lang w:val="pl-PL"/>
        </w:rPr>
      </w:pPr>
    </w:p>
    <w:p w14:paraId="08FB4B74" w14:textId="0D2D16F2" w:rsidR="00D363EE" w:rsidRPr="00CB67D6" w:rsidRDefault="00AF0206" w:rsidP="00D14F0A">
      <w:pPr>
        <w:pStyle w:val="Tytu"/>
        <w:rPr>
          <w:rFonts w:ascii="Times New Roman" w:hAnsi="Times New Roman"/>
          <w:sz w:val="24"/>
          <w:szCs w:val="24"/>
          <w:lang w:val="pl-PL"/>
        </w:rPr>
      </w:pPr>
      <w:r w:rsidRPr="005C6BD1">
        <w:rPr>
          <w:rFonts w:ascii="Times New Roman" w:hAnsi="Times New Roman"/>
          <w:b w:val="0"/>
          <w:sz w:val="24"/>
          <w:szCs w:val="24"/>
        </w:rPr>
        <w:t>Wspólny Słownik Zamówień CPV:</w:t>
      </w:r>
      <w:r w:rsidRPr="005C6BD1">
        <w:rPr>
          <w:rFonts w:ascii="Times New Roman" w:hAnsi="Times New Roman"/>
          <w:sz w:val="24"/>
          <w:szCs w:val="24"/>
        </w:rPr>
        <w:t xml:space="preserve"> </w:t>
      </w:r>
      <w:r w:rsidR="005C6BD1" w:rsidRPr="005C6BD1">
        <w:rPr>
          <w:rFonts w:ascii="Times New Roman" w:hAnsi="Times New Roman"/>
          <w:sz w:val="24"/>
          <w:szCs w:val="24"/>
          <w:lang w:val="pl-PL"/>
        </w:rPr>
        <w:t>24962000-5</w:t>
      </w:r>
    </w:p>
    <w:p w14:paraId="2B8A5FA2" w14:textId="77777777" w:rsidR="00D363EE" w:rsidRPr="00CB67D6" w:rsidRDefault="00D363EE" w:rsidP="00E37261">
      <w:pPr>
        <w:pStyle w:val="Tytu"/>
        <w:jc w:val="both"/>
        <w:rPr>
          <w:rFonts w:ascii="Times New Roman" w:hAnsi="Times New Roman"/>
          <w:sz w:val="24"/>
          <w:szCs w:val="24"/>
        </w:rPr>
      </w:pPr>
    </w:p>
    <w:p w14:paraId="7683900E" w14:textId="77777777" w:rsidR="00D363EE" w:rsidRPr="00CB67D6" w:rsidRDefault="00D363EE" w:rsidP="00E37261">
      <w:pPr>
        <w:pStyle w:val="Tytu"/>
        <w:jc w:val="both"/>
        <w:rPr>
          <w:rFonts w:ascii="Times New Roman" w:hAnsi="Times New Roman"/>
          <w:sz w:val="24"/>
          <w:szCs w:val="24"/>
        </w:rPr>
      </w:pPr>
    </w:p>
    <w:p w14:paraId="303A70DB" w14:textId="77777777" w:rsidR="00D363EE" w:rsidRPr="00CB67D6" w:rsidRDefault="00AF0206" w:rsidP="00E37261">
      <w:pPr>
        <w:pStyle w:val="Tytu"/>
        <w:rPr>
          <w:rFonts w:ascii="Times New Roman" w:hAnsi="Times New Roman"/>
          <w:sz w:val="24"/>
          <w:szCs w:val="24"/>
        </w:rPr>
      </w:pPr>
      <w:r w:rsidRPr="00CB67D6">
        <w:rPr>
          <w:rFonts w:ascii="Times New Roman" w:hAnsi="Times New Roman"/>
          <w:b w:val="0"/>
          <w:sz w:val="24"/>
          <w:szCs w:val="24"/>
        </w:rPr>
        <w:t>Wartość zamówienia</w:t>
      </w:r>
      <w:r w:rsidRPr="00CB67D6">
        <w:rPr>
          <w:rFonts w:ascii="Times New Roman" w:hAnsi="Times New Roman"/>
          <w:b w:val="0"/>
          <w:sz w:val="24"/>
          <w:szCs w:val="24"/>
          <w:lang w:val="pl-PL"/>
        </w:rPr>
        <w:t xml:space="preserve"> </w:t>
      </w:r>
      <w:r w:rsidRPr="00CB67D6">
        <w:rPr>
          <w:rFonts w:ascii="Times New Roman" w:hAnsi="Times New Roman"/>
          <w:sz w:val="24"/>
          <w:szCs w:val="24"/>
          <w:lang w:val="pl-PL"/>
        </w:rPr>
        <w:t>jest równa lub</w:t>
      </w:r>
      <w:r w:rsidRPr="00CB67D6">
        <w:rPr>
          <w:rFonts w:ascii="Times New Roman" w:hAnsi="Times New Roman"/>
          <w:sz w:val="24"/>
          <w:szCs w:val="24"/>
        </w:rPr>
        <w:t xml:space="preserve"> przekracza </w:t>
      </w:r>
      <w:r w:rsidRPr="00CB67D6">
        <w:rPr>
          <w:rFonts w:ascii="Times New Roman" w:hAnsi="Times New Roman"/>
          <w:sz w:val="24"/>
          <w:szCs w:val="24"/>
          <w:lang w:val="pl-PL"/>
        </w:rPr>
        <w:t>progi unijne</w:t>
      </w:r>
      <w:r w:rsidRPr="00CB67D6">
        <w:rPr>
          <w:rFonts w:ascii="Times New Roman" w:hAnsi="Times New Roman"/>
          <w:b w:val="0"/>
          <w:sz w:val="24"/>
          <w:szCs w:val="24"/>
        </w:rPr>
        <w:t xml:space="preserve"> określon</w:t>
      </w:r>
      <w:r w:rsidRPr="00CB67D6">
        <w:rPr>
          <w:rFonts w:ascii="Times New Roman" w:hAnsi="Times New Roman"/>
          <w:b w:val="0"/>
          <w:sz w:val="24"/>
          <w:szCs w:val="24"/>
          <w:lang w:val="pl-PL"/>
        </w:rPr>
        <w:t>e</w:t>
      </w:r>
      <w:r w:rsidR="0081502E" w:rsidRPr="00CB67D6">
        <w:rPr>
          <w:rFonts w:ascii="Times New Roman" w:hAnsi="Times New Roman"/>
          <w:b w:val="0"/>
          <w:sz w:val="24"/>
          <w:szCs w:val="24"/>
        </w:rPr>
        <w:t xml:space="preserve"> na </w:t>
      </w:r>
      <w:r w:rsidRPr="00CB67D6">
        <w:rPr>
          <w:rFonts w:ascii="Times New Roman" w:hAnsi="Times New Roman"/>
          <w:b w:val="0"/>
          <w:sz w:val="24"/>
          <w:szCs w:val="24"/>
        </w:rPr>
        <w:t xml:space="preserve">podstawie </w:t>
      </w:r>
      <w:r w:rsidRPr="00CB67D6">
        <w:rPr>
          <w:rFonts w:ascii="Times New Roman" w:hAnsi="Times New Roman"/>
          <w:b w:val="0"/>
          <w:sz w:val="24"/>
          <w:szCs w:val="24"/>
        </w:rPr>
        <w:br/>
        <w:t>art. 3 ustawy Prawo zamówień publicznych</w:t>
      </w:r>
    </w:p>
    <w:p w14:paraId="1003009F" w14:textId="4621DF2A" w:rsidR="00CB67D6" w:rsidRPr="00CB67D6" w:rsidRDefault="00CB67D6" w:rsidP="00E37261">
      <w:pPr>
        <w:spacing w:line="240" w:lineRule="auto"/>
        <w:rPr>
          <w:rFonts w:ascii="Times New Roman" w:hAnsi="Times New Roman"/>
          <w:b/>
          <w:sz w:val="24"/>
          <w:szCs w:val="24"/>
        </w:rPr>
      </w:pPr>
    </w:p>
    <w:p w14:paraId="51D767FD" w14:textId="2B16BFD0" w:rsidR="00244B43" w:rsidRPr="005C6BD1" w:rsidRDefault="00AF0206" w:rsidP="00244B43">
      <w:pPr>
        <w:spacing w:after="0" w:line="240" w:lineRule="auto"/>
        <w:jc w:val="both"/>
        <w:rPr>
          <w:rFonts w:ascii="Times New Roman" w:hAnsi="Times New Roman"/>
          <w:i/>
        </w:rPr>
      </w:pPr>
      <w:r w:rsidRPr="005C6BD1">
        <w:rPr>
          <w:rFonts w:ascii="Times New Roman" w:hAnsi="Times New Roman"/>
          <w:i/>
        </w:rPr>
        <w:t>Ogłoszenie o zamówieniu zostało przekazane Urzędow</w:t>
      </w:r>
      <w:r w:rsidR="00D21CB9" w:rsidRPr="005C6BD1">
        <w:rPr>
          <w:rFonts w:ascii="Times New Roman" w:hAnsi="Times New Roman"/>
          <w:i/>
        </w:rPr>
        <w:t xml:space="preserve">i Publikacji Unii Europejskiej </w:t>
      </w:r>
      <w:r w:rsidR="00D21CB9" w:rsidRPr="005C6BD1">
        <w:rPr>
          <w:rFonts w:ascii="Times New Roman" w:hAnsi="Times New Roman"/>
          <w:i/>
        </w:rPr>
        <w:br/>
      </w:r>
      <w:r w:rsidRPr="005C6BD1">
        <w:rPr>
          <w:rFonts w:ascii="Times New Roman" w:hAnsi="Times New Roman"/>
          <w:i/>
        </w:rPr>
        <w:t>w dniu</w:t>
      </w:r>
      <w:r w:rsidR="000475EC" w:rsidRPr="005C6BD1">
        <w:rPr>
          <w:rFonts w:ascii="Times New Roman" w:hAnsi="Times New Roman"/>
          <w:i/>
        </w:rPr>
        <w:t xml:space="preserve"> </w:t>
      </w:r>
      <w:r w:rsidR="00C111EB">
        <w:rPr>
          <w:rFonts w:ascii="Times New Roman" w:hAnsi="Times New Roman"/>
          <w:i/>
        </w:rPr>
        <w:t>26.11.2024</w:t>
      </w:r>
      <w:r w:rsidR="00D21CB9" w:rsidRPr="005C6BD1">
        <w:rPr>
          <w:rFonts w:ascii="Times New Roman" w:hAnsi="Times New Roman"/>
          <w:i/>
        </w:rPr>
        <w:t xml:space="preserve"> </w:t>
      </w:r>
      <w:r w:rsidR="00FF392E" w:rsidRPr="005C6BD1">
        <w:rPr>
          <w:rFonts w:ascii="Times New Roman" w:hAnsi="Times New Roman"/>
          <w:i/>
        </w:rPr>
        <w:t xml:space="preserve">r. i </w:t>
      </w:r>
      <w:r w:rsidR="002E6134" w:rsidRPr="005C6BD1">
        <w:rPr>
          <w:rFonts w:ascii="Times New Roman" w:hAnsi="Times New Roman"/>
          <w:i/>
        </w:rPr>
        <w:t xml:space="preserve">opublikowane w dniu </w:t>
      </w:r>
      <w:r w:rsidR="00C111EB">
        <w:rPr>
          <w:rFonts w:ascii="Times New Roman" w:hAnsi="Times New Roman"/>
          <w:i/>
        </w:rPr>
        <w:t>27.11.2024</w:t>
      </w:r>
      <w:r w:rsidR="008631F3" w:rsidRPr="005C6BD1">
        <w:rPr>
          <w:rFonts w:ascii="Times New Roman" w:hAnsi="Times New Roman"/>
          <w:i/>
        </w:rPr>
        <w:t xml:space="preserve"> r.</w:t>
      </w:r>
      <w:r w:rsidR="00244B43" w:rsidRPr="005C6BD1">
        <w:rPr>
          <w:rFonts w:ascii="Times New Roman" w:hAnsi="Times New Roman"/>
          <w:i/>
        </w:rPr>
        <w:t xml:space="preserve"> </w:t>
      </w:r>
    </w:p>
    <w:p w14:paraId="0C2F13D0" w14:textId="381324CD" w:rsidR="00244B43" w:rsidRPr="005C6BD1" w:rsidRDefault="00244B43" w:rsidP="00244B43">
      <w:pPr>
        <w:spacing w:after="0" w:line="240" w:lineRule="auto"/>
        <w:jc w:val="both"/>
        <w:rPr>
          <w:rFonts w:ascii="Times New Roman" w:hAnsi="Times New Roman"/>
          <w:i/>
        </w:rPr>
      </w:pPr>
      <w:r w:rsidRPr="005C6BD1">
        <w:rPr>
          <w:rFonts w:ascii="Times New Roman" w:hAnsi="Times New Roman"/>
          <w:i/>
        </w:rPr>
        <w:t xml:space="preserve">Numer publikacji ogłoszenia: </w:t>
      </w:r>
      <w:r w:rsidR="00C111EB">
        <w:rPr>
          <w:rFonts w:ascii="Times New Roman" w:hAnsi="Times New Roman"/>
          <w:i/>
        </w:rPr>
        <w:t>723482-2024.</w:t>
      </w:r>
    </w:p>
    <w:p w14:paraId="5F3CAA37" w14:textId="2B3D9BA8" w:rsidR="00244B43" w:rsidRPr="005C6BD1" w:rsidRDefault="00C423BD" w:rsidP="00244B43">
      <w:pPr>
        <w:spacing w:after="0" w:line="240" w:lineRule="auto"/>
        <w:jc w:val="both"/>
        <w:rPr>
          <w:rFonts w:ascii="Times New Roman" w:hAnsi="Times New Roman"/>
          <w:i/>
        </w:rPr>
      </w:pPr>
      <w:r w:rsidRPr="005C6BD1">
        <w:rPr>
          <w:rFonts w:ascii="Times New Roman" w:hAnsi="Times New Roman"/>
          <w:i/>
        </w:rPr>
        <w:t>Numer wydania Dz. U. S:</w:t>
      </w:r>
      <w:r w:rsidR="00C111EB">
        <w:rPr>
          <w:rFonts w:ascii="Times New Roman" w:hAnsi="Times New Roman"/>
          <w:i/>
        </w:rPr>
        <w:t xml:space="preserve"> 231/2024.</w:t>
      </w:r>
    </w:p>
    <w:p w14:paraId="5C160261" w14:textId="27B42566" w:rsidR="00D363EE" w:rsidRPr="00CB67D6" w:rsidRDefault="00AF0206" w:rsidP="00244B43">
      <w:pPr>
        <w:spacing w:after="0" w:line="240" w:lineRule="auto"/>
        <w:jc w:val="both"/>
        <w:rPr>
          <w:rFonts w:ascii="Times New Roman" w:hAnsi="Times New Roman"/>
          <w:i/>
        </w:rPr>
      </w:pPr>
      <w:r w:rsidRPr="005C6BD1">
        <w:rPr>
          <w:rFonts w:ascii="Times New Roman" w:hAnsi="Times New Roman"/>
          <w:i/>
        </w:rPr>
        <w:t>Ogłoszenie o zamówieniu zostało udostępnione na stronie interne</w:t>
      </w:r>
      <w:r w:rsidR="00A07A30" w:rsidRPr="005C6BD1">
        <w:rPr>
          <w:rFonts w:ascii="Times New Roman" w:hAnsi="Times New Roman"/>
          <w:i/>
        </w:rPr>
        <w:t>towej prowadzonego postępowania</w:t>
      </w:r>
      <w:r w:rsidRPr="005C6BD1">
        <w:rPr>
          <w:rFonts w:ascii="Times New Roman" w:hAnsi="Times New Roman"/>
          <w:i/>
        </w:rPr>
        <w:t xml:space="preserve"> </w:t>
      </w:r>
      <w:r w:rsidR="00676241" w:rsidRPr="005C6BD1">
        <w:rPr>
          <w:rFonts w:ascii="Times New Roman" w:hAnsi="Times New Roman"/>
          <w:i/>
        </w:rPr>
        <w:br/>
      </w:r>
      <w:r w:rsidR="00042A7D" w:rsidRPr="005C6BD1">
        <w:rPr>
          <w:rFonts w:ascii="Times New Roman" w:hAnsi="Times New Roman"/>
          <w:i/>
        </w:rPr>
        <w:t xml:space="preserve">od dnia </w:t>
      </w:r>
      <w:r w:rsidR="00C111EB">
        <w:rPr>
          <w:rFonts w:ascii="Times New Roman" w:hAnsi="Times New Roman"/>
          <w:i/>
        </w:rPr>
        <w:t xml:space="preserve">27.11.2024 </w:t>
      </w:r>
      <w:bookmarkStart w:id="0" w:name="_GoBack"/>
      <w:bookmarkEnd w:id="0"/>
      <w:r w:rsidR="004D0A42" w:rsidRPr="005C6BD1">
        <w:rPr>
          <w:rFonts w:ascii="Times New Roman" w:hAnsi="Times New Roman"/>
          <w:i/>
        </w:rPr>
        <w:t>r.</w:t>
      </w:r>
      <w:r w:rsidRPr="00CB67D6">
        <w:rPr>
          <w:rFonts w:ascii="Times New Roman" w:hAnsi="Times New Roman"/>
          <w:i/>
        </w:rPr>
        <w:t xml:space="preserve"> </w:t>
      </w:r>
    </w:p>
    <w:p w14:paraId="6EAFE65E" w14:textId="0FF853EB" w:rsidR="00C17458" w:rsidRPr="00CB67D6" w:rsidRDefault="00C17458" w:rsidP="00E37261">
      <w:pPr>
        <w:spacing w:line="240" w:lineRule="auto"/>
        <w:jc w:val="both"/>
        <w:rPr>
          <w:rFonts w:ascii="Times New Roman" w:hAnsi="Times New Roman"/>
          <w:i/>
          <w:sz w:val="24"/>
          <w:szCs w:val="24"/>
        </w:rPr>
      </w:pPr>
    </w:p>
    <w:p w14:paraId="44B817FE" w14:textId="39627D0E" w:rsidR="00C570E4" w:rsidRPr="00CB67D6" w:rsidRDefault="00C570E4" w:rsidP="00E37261">
      <w:pPr>
        <w:spacing w:line="240" w:lineRule="auto"/>
        <w:jc w:val="both"/>
        <w:rPr>
          <w:rFonts w:ascii="Times New Roman" w:hAnsi="Times New Roman"/>
          <w:i/>
          <w:sz w:val="24"/>
          <w:szCs w:val="24"/>
        </w:rPr>
      </w:pPr>
    </w:p>
    <w:p w14:paraId="1BCAACBA" w14:textId="2F168A8D" w:rsidR="00C570E4" w:rsidRDefault="00C570E4" w:rsidP="00E37261">
      <w:pPr>
        <w:spacing w:line="240" w:lineRule="auto"/>
        <w:jc w:val="both"/>
        <w:rPr>
          <w:rFonts w:ascii="Times New Roman" w:hAnsi="Times New Roman"/>
          <w:i/>
          <w:sz w:val="24"/>
          <w:szCs w:val="24"/>
        </w:rPr>
      </w:pPr>
    </w:p>
    <w:p w14:paraId="5AA3400C" w14:textId="78DDC90C" w:rsidR="005C6BD1" w:rsidRPr="00CB67D6" w:rsidRDefault="005C6BD1" w:rsidP="00E37261">
      <w:pPr>
        <w:spacing w:line="240" w:lineRule="auto"/>
        <w:jc w:val="both"/>
        <w:rPr>
          <w:rFonts w:ascii="Times New Roman" w:hAnsi="Times New Roman"/>
          <w:i/>
          <w:sz w:val="24"/>
          <w:szCs w:val="24"/>
        </w:rPr>
      </w:pPr>
    </w:p>
    <w:p w14:paraId="068D59D4" w14:textId="77777777" w:rsidR="00D363EE" w:rsidRPr="00CB67D6" w:rsidRDefault="00AF0206" w:rsidP="00E37261">
      <w:pPr>
        <w:spacing w:after="0" w:line="240" w:lineRule="auto"/>
        <w:rPr>
          <w:rFonts w:ascii="Times New Roman" w:hAnsi="Times New Roman"/>
          <w:b/>
          <w:sz w:val="24"/>
          <w:szCs w:val="24"/>
        </w:rPr>
      </w:pPr>
      <w:r w:rsidRPr="00CB67D6">
        <w:rPr>
          <w:rFonts w:ascii="Times New Roman" w:hAnsi="Times New Roman"/>
          <w:b/>
          <w:sz w:val="24"/>
          <w:szCs w:val="24"/>
        </w:rPr>
        <w:t>Załączniki:</w:t>
      </w:r>
    </w:p>
    <w:p w14:paraId="3B1938D7" w14:textId="77777777" w:rsidR="005C6BD1" w:rsidRPr="004F3A91" w:rsidRDefault="005C6BD1" w:rsidP="005C6BD1">
      <w:pPr>
        <w:spacing w:after="0" w:line="240" w:lineRule="auto"/>
        <w:rPr>
          <w:rFonts w:ascii="Times New Roman" w:hAnsi="Times New Roman"/>
          <w:i/>
          <w:szCs w:val="24"/>
        </w:rPr>
      </w:pPr>
      <w:r w:rsidRPr="004F3A91">
        <w:rPr>
          <w:rFonts w:ascii="Times New Roman" w:hAnsi="Times New Roman"/>
          <w:i/>
          <w:szCs w:val="24"/>
        </w:rPr>
        <w:t>Załącznik nr 1 do SWZ – Druk OFERTA;</w:t>
      </w:r>
    </w:p>
    <w:p w14:paraId="51A65BA2" w14:textId="77777777" w:rsidR="005C6BD1" w:rsidRPr="004F3A91" w:rsidRDefault="005C6BD1" w:rsidP="005C6BD1">
      <w:pPr>
        <w:spacing w:after="0" w:line="240" w:lineRule="auto"/>
        <w:ind w:left="2268" w:hanging="2268"/>
        <w:rPr>
          <w:rFonts w:ascii="Times New Roman" w:hAnsi="Times New Roman"/>
          <w:i/>
          <w:szCs w:val="24"/>
        </w:rPr>
      </w:pPr>
      <w:r w:rsidRPr="004F3A91">
        <w:rPr>
          <w:rFonts w:ascii="Times New Roman" w:hAnsi="Times New Roman"/>
          <w:i/>
          <w:szCs w:val="24"/>
        </w:rPr>
        <w:t>Załącznik nr 2 do SWZ – Formularz cenowy;</w:t>
      </w:r>
    </w:p>
    <w:p w14:paraId="76163349" w14:textId="77777777" w:rsidR="005C6BD1" w:rsidRPr="004F3A91" w:rsidRDefault="005C6BD1" w:rsidP="005C6BD1">
      <w:pPr>
        <w:spacing w:after="0" w:line="240" w:lineRule="auto"/>
        <w:rPr>
          <w:rFonts w:ascii="Times New Roman" w:hAnsi="Times New Roman"/>
          <w:i/>
          <w:szCs w:val="24"/>
        </w:rPr>
      </w:pPr>
      <w:r w:rsidRPr="004F3A91">
        <w:rPr>
          <w:rFonts w:ascii="Times New Roman" w:hAnsi="Times New Roman"/>
          <w:i/>
          <w:szCs w:val="24"/>
        </w:rPr>
        <w:t>Załącznik nr 3 do SWZ – Projektowane postanowienia umowy;</w:t>
      </w:r>
    </w:p>
    <w:p w14:paraId="4CBA64C4" w14:textId="4E381F42" w:rsidR="005C6BD1" w:rsidRDefault="005C6BD1" w:rsidP="005C6BD1">
      <w:pPr>
        <w:spacing w:after="0" w:line="240" w:lineRule="auto"/>
        <w:rPr>
          <w:rFonts w:ascii="Times New Roman" w:hAnsi="Times New Roman"/>
          <w:i/>
          <w:szCs w:val="24"/>
        </w:rPr>
      </w:pPr>
      <w:r w:rsidRPr="004F3A91">
        <w:rPr>
          <w:rFonts w:ascii="Times New Roman" w:hAnsi="Times New Roman"/>
          <w:i/>
          <w:szCs w:val="24"/>
        </w:rPr>
        <w:t xml:space="preserve">Załącznik nr 4 do SWZ – </w:t>
      </w:r>
      <w:r w:rsidR="008E6839">
        <w:rPr>
          <w:rFonts w:ascii="Times New Roman" w:hAnsi="Times New Roman"/>
          <w:i/>
          <w:szCs w:val="24"/>
        </w:rPr>
        <w:t xml:space="preserve">Wymagania </w:t>
      </w:r>
      <w:r w:rsidR="00CB0D37">
        <w:rPr>
          <w:rFonts w:ascii="Times New Roman" w:hAnsi="Times New Roman"/>
          <w:i/>
          <w:szCs w:val="24"/>
        </w:rPr>
        <w:t>Techniczne (dane uzupełniające).zip</w:t>
      </w:r>
    </w:p>
    <w:p w14:paraId="68542F99" w14:textId="66D17209" w:rsidR="00493BA6" w:rsidRPr="00CB67D6" w:rsidRDefault="00CB0D37" w:rsidP="005C6BD1">
      <w:pPr>
        <w:spacing w:after="0" w:line="240" w:lineRule="auto"/>
        <w:rPr>
          <w:rFonts w:ascii="Times New Roman" w:hAnsi="Times New Roman"/>
          <w:i/>
          <w:szCs w:val="24"/>
        </w:rPr>
      </w:pPr>
      <w:r>
        <w:rPr>
          <w:rFonts w:ascii="Times New Roman" w:hAnsi="Times New Roman"/>
          <w:i/>
          <w:szCs w:val="24"/>
        </w:rPr>
        <w:t>Załączniki do umowy.zip</w:t>
      </w:r>
      <w:r w:rsidR="00493BA6" w:rsidRPr="00CB67D6">
        <w:rPr>
          <w:rFonts w:ascii="Times New Roman" w:hAnsi="Times New Roman"/>
          <w:i/>
          <w:szCs w:val="24"/>
        </w:rPr>
        <w:br w:type="page"/>
      </w:r>
    </w:p>
    <w:p w14:paraId="7D1B7048"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lastRenderedPageBreak/>
        <w:t>Zamawiający</w:t>
      </w:r>
    </w:p>
    <w:p w14:paraId="20AF775D"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3 Regionalna Baza Logistyczna,</w:t>
      </w:r>
    </w:p>
    <w:p w14:paraId="0682F258"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ul. Montelupich 3, 30-901 Kraków</w:t>
      </w:r>
    </w:p>
    <w:p w14:paraId="6897DF5A"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NIP: 676-243-19-02; REGON: 121390415</w:t>
      </w:r>
    </w:p>
    <w:p w14:paraId="2560612E" w14:textId="28801899" w:rsidR="00D363EE" w:rsidRPr="00CB67D6" w:rsidRDefault="00AF0206" w:rsidP="00E37261">
      <w:pPr>
        <w:spacing w:after="0" w:line="240" w:lineRule="auto"/>
        <w:ind w:left="426"/>
        <w:jc w:val="both"/>
        <w:rPr>
          <w:rFonts w:ascii="Times New Roman" w:hAnsi="Times New Roman"/>
          <w:i/>
          <w:sz w:val="24"/>
          <w:szCs w:val="24"/>
        </w:rPr>
      </w:pPr>
      <w:r w:rsidRPr="00CB67D6">
        <w:rPr>
          <w:rFonts w:ascii="Times New Roman" w:hAnsi="Times New Roman"/>
          <w:sz w:val="24"/>
          <w:szCs w:val="24"/>
        </w:rPr>
        <w:t>Tel. 261 1</w:t>
      </w:r>
      <w:r w:rsidR="00C744A2" w:rsidRPr="00CB67D6">
        <w:rPr>
          <w:rFonts w:ascii="Times New Roman" w:hAnsi="Times New Roman"/>
          <w:sz w:val="24"/>
          <w:szCs w:val="24"/>
        </w:rPr>
        <w:t>37 554, Godziny pracy: 7:00-15:3</w:t>
      </w:r>
      <w:r w:rsidRPr="00CB67D6">
        <w:rPr>
          <w:rFonts w:ascii="Times New Roman" w:hAnsi="Times New Roman"/>
          <w:sz w:val="24"/>
          <w:szCs w:val="24"/>
        </w:rPr>
        <w:t>0</w:t>
      </w:r>
      <w:r w:rsidR="00FD43E1" w:rsidRPr="00CB67D6">
        <w:rPr>
          <w:rFonts w:ascii="Times New Roman" w:hAnsi="Times New Roman"/>
          <w:sz w:val="24"/>
          <w:szCs w:val="24"/>
        </w:rPr>
        <w:t xml:space="preserve"> </w:t>
      </w:r>
      <w:r w:rsidR="00FD43E1" w:rsidRPr="00CB67D6">
        <w:rPr>
          <w:rFonts w:ascii="Times New Roman" w:hAnsi="Times New Roman"/>
          <w:i/>
          <w:sz w:val="24"/>
          <w:szCs w:val="24"/>
        </w:rPr>
        <w:t>(*w piątki do 13:00)</w:t>
      </w:r>
    </w:p>
    <w:p w14:paraId="7D7CE13F"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 xml:space="preserve">strona internetowa zamawiającego: </w:t>
      </w:r>
      <w:r w:rsidRPr="00CB67D6">
        <w:rPr>
          <w:rFonts w:ascii="Times New Roman" w:hAnsi="Times New Roman"/>
          <w:sz w:val="24"/>
          <w:szCs w:val="24"/>
          <w:u w:val="single"/>
        </w:rPr>
        <w:t>www.3rblog.wp.mil.pl</w:t>
      </w:r>
      <w:r w:rsidRPr="00CB67D6">
        <w:rPr>
          <w:rFonts w:ascii="Times New Roman" w:hAnsi="Times New Roman"/>
          <w:sz w:val="24"/>
          <w:szCs w:val="24"/>
        </w:rPr>
        <w:t xml:space="preserve"> </w:t>
      </w:r>
    </w:p>
    <w:p w14:paraId="3ADA2F4A" w14:textId="77777777" w:rsidR="00D363EE" w:rsidRPr="00CB67D6" w:rsidRDefault="00AF0206" w:rsidP="00E37261">
      <w:pPr>
        <w:spacing w:line="240" w:lineRule="auto"/>
        <w:ind w:left="3119" w:hanging="2693"/>
        <w:rPr>
          <w:rFonts w:ascii="Times New Roman" w:hAnsi="Times New Roman"/>
          <w:sz w:val="24"/>
          <w:szCs w:val="24"/>
        </w:rPr>
      </w:pPr>
      <w:r w:rsidRPr="00CB67D6">
        <w:rPr>
          <w:rFonts w:ascii="Times New Roman" w:hAnsi="Times New Roman"/>
          <w:sz w:val="24"/>
          <w:szCs w:val="24"/>
        </w:rPr>
        <w:t xml:space="preserve">adres poczty elektronicznej: </w:t>
      </w:r>
      <w:r w:rsidRPr="00CB67D6">
        <w:rPr>
          <w:rFonts w:ascii="Times New Roman" w:hAnsi="Times New Roman"/>
          <w:sz w:val="24"/>
          <w:szCs w:val="24"/>
          <w:u w:val="single"/>
        </w:rPr>
        <w:t>3rblog.zamowieniapubliczne@ron.mil.pl</w:t>
      </w:r>
    </w:p>
    <w:p w14:paraId="61F840BA" w14:textId="47A9593F" w:rsidR="00AA6FAA" w:rsidRPr="00694581" w:rsidRDefault="00AF0206" w:rsidP="00FB699F">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w:t>
      </w:r>
      <w:r w:rsidR="008056F9" w:rsidRPr="00CB67D6">
        <w:rPr>
          <w:rFonts w:ascii="Times New Roman" w:hAnsi="Times New Roman"/>
          <w:sz w:val="24"/>
          <w:szCs w:val="24"/>
        </w:rPr>
        <w:t xml:space="preserve">systemu/ </w:t>
      </w:r>
      <w:r w:rsidRPr="00CB67D6">
        <w:rPr>
          <w:rFonts w:ascii="Times New Roman" w:hAnsi="Times New Roman"/>
          <w:sz w:val="24"/>
          <w:szCs w:val="24"/>
        </w:rPr>
        <w:t xml:space="preserve">platformy zakupowej dostępnej </w:t>
      </w:r>
      <w:r w:rsidR="0056364C" w:rsidRPr="00CB67D6">
        <w:rPr>
          <w:rFonts w:ascii="Times New Roman" w:hAnsi="Times New Roman"/>
          <w:sz w:val="24"/>
          <w:szCs w:val="24"/>
        </w:rPr>
        <w:br/>
      </w:r>
      <w:r w:rsidRPr="00CB67D6">
        <w:rPr>
          <w:rFonts w:ascii="Times New Roman" w:hAnsi="Times New Roman"/>
          <w:sz w:val="24"/>
          <w:szCs w:val="24"/>
        </w:rPr>
        <w:t xml:space="preserve">pod adresem: </w:t>
      </w:r>
      <w:hyperlink r:id="rId9" w:history="1">
        <w:r w:rsidR="001D06BB" w:rsidRPr="001D06BB">
          <w:rPr>
            <w:rStyle w:val="Hipercze"/>
            <w:rFonts w:ascii="Times New Roman" w:hAnsi="Times New Roman"/>
            <w:i/>
            <w:sz w:val="24"/>
            <w:szCs w:val="24"/>
          </w:rPr>
          <w:t>https://platformazakupowa.pl/transakcja/1022084</w:t>
        </w:r>
      </w:hyperlink>
      <w:r w:rsidR="001D06BB" w:rsidRPr="001D06BB">
        <w:rPr>
          <w:rFonts w:ascii="Times New Roman" w:hAnsi="Times New Roman"/>
          <w:i/>
          <w:sz w:val="24"/>
          <w:szCs w:val="24"/>
        </w:rPr>
        <w:t>.</w:t>
      </w:r>
      <w:r w:rsidR="001D06BB">
        <w:t xml:space="preserve"> </w:t>
      </w:r>
    </w:p>
    <w:p w14:paraId="07399CE1" w14:textId="7E127D95" w:rsidR="00552DF7" w:rsidRPr="00CB67D6" w:rsidRDefault="00AF0206" w:rsidP="00552DF7">
      <w:pPr>
        <w:spacing w:line="240" w:lineRule="auto"/>
        <w:ind w:left="426"/>
        <w:jc w:val="both"/>
        <w:rPr>
          <w:rFonts w:ascii="Times New Roman" w:hAnsi="Times New Roman"/>
          <w:i/>
        </w:rPr>
      </w:pPr>
      <w:r w:rsidRPr="00CB67D6">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t>Tryb udzielenia zamówienia</w:t>
      </w:r>
    </w:p>
    <w:p w14:paraId="4AD88A2B" w14:textId="10F1EFEE"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Zamówienie udzielane jest zgodnie z przepisami ustawy</w:t>
      </w:r>
      <w:r w:rsidR="008E356C" w:rsidRPr="00CB67D6">
        <w:rPr>
          <w:rFonts w:ascii="Times New Roman" w:hAnsi="Times New Roman"/>
          <w:sz w:val="24"/>
          <w:szCs w:val="24"/>
        </w:rPr>
        <w:t xml:space="preserve"> z dnia 11 września 2019 roku </w:t>
      </w:r>
      <w:r w:rsidRPr="00CB67D6">
        <w:rPr>
          <w:rFonts w:ascii="Times New Roman" w:hAnsi="Times New Roman"/>
          <w:sz w:val="24"/>
          <w:szCs w:val="24"/>
        </w:rPr>
        <w:t>Prawo zam</w:t>
      </w:r>
      <w:r w:rsidR="00806E99" w:rsidRPr="00CB67D6">
        <w:rPr>
          <w:rFonts w:ascii="Times New Roman" w:hAnsi="Times New Roman"/>
          <w:sz w:val="24"/>
          <w:szCs w:val="24"/>
        </w:rPr>
        <w:t xml:space="preserve">ówień publicznych </w:t>
      </w:r>
      <w:r w:rsidR="00806E99" w:rsidRPr="001D06BB">
        <w:rPr>
          <w:rFonts w:ascii="Times New Roman" w:hAnsi="Times New Roman"/>
          <w:sz w:val="24"/>
          <w:szCs w:val="24"/>
        </w:rPr>
        <w:t>(Dz. U. z 202</w:t>
      </w:r>
      <w:r w:rsidR="00944366" w:rsidRPr="001D06BB">
        <w:rPr>
          <w:rFonts w:ascii="Times New Roman" w:hAnsi="Times New Roman"/>
          <w:sz w:val="24"/>
          <w:szCs w:val="24"/>
        </w:rPr>
        <w:t>4</w:t>
      </w:r>
      <w:r w:rsidR="00806E99" w:rsidRPr="001D06BB">
        <w:rPr>
          <w:rFonts w:ascii="Times New Roman" w:hAnsi="Times New Roman"/>
          <w:sz w:val="24"/>
          <w:szCs w:val="24"/>
        </w:rPr>
        <w:t xml:space="preserve"> r.; poz. 1</w:t>
      </w:r>
      <w:r w:rsidR="00944366" w:rsidRPr="001D06BB">
        <w:rPr>
          <w:rFonts w:ascii="Times New Roman" w:hAnsi="Times New Roman"/>
          <w:sz w:val="24"/>
          <w:szCs w:val="24"/>
        </w:rPr>
        <w:t>320</w:t>
      </w:r>
      <w:r w:rsidR="00806E99" w:rsidRPr="001D06BB">
        <w:rPr>
          <w:rFonts w:ascii="Times New Roman" w:hAnsi="Times New Roman"/>
          <w:sz w:val="24"/>
          <w:szCs w:val="24"/>
        </w:rPr>
        <w:t xml:space="preserve"> </w:t>
      </w:r>
      <w:r w:rsidRPr="001D06BB">
        <w:rPr>
          <w:rFonts w:ascii="Times New Roman" w:hAnsi="Times New Roman"/>
          <w:sz w:val="24"/>
          <w:szCs w:val="24"/>
        </w:rPr>
        <w:t>z </w:t>
      </w:r>
      <w:proofErr w:type="spellStart"/>
      <w:r w:rsidRPr="001D06BB">
        <w:rPr>
          <w:rFonts w:ascii="Times New Roman" w:hAnsi="Times New Roman"/>
          <w:sz w:val="24"/>
          <w:szCs w:val="24"/>
        </w:rPr>
        <w:t>późn</w:t>
      </w:r>
      <w:proofErr w:type="spellEnd"/>
      <w:r w:rsidRPr="001D06BB">
        <w:rPr>
          <w:rFonts w:ascii="Times New Roman" w:hAnsi="Times New Roman"/>
          <w:sz w:val="24"/>
          <w:szCs w:val="24"/>
        </w:rPr>
        <w:t>. zm</w:t>
      </w:r>
      <w:r w:rsidRPr="00CB67D6">
        <w:rPr>
          <w:rFonts w:ascii="Times New Roman" w:hAnsi="Times New Roman"/>
          <w:sz w:val="24"/>
          <w:szCs w:val="24"/>
        </w:rPr>
        <w:t xml:space="preserve">.) zwanej dalej „ustawą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w trybie przetargu nieograniczonego.</w:t>
      </w:r>
    </w:p>
    <w:p w14:paraId="70397DDE"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bCs/>
          <w:sz w:val="24"/>
          <w:szCs w:val="24"/>
        </w:rPr>
        <w:t>W prowadzonym postępowaniu Z</w:t>
      </w:r>
      <w:r w:rsidR="00E14209" w:rsidRPr="00CB67D6">
        <w:rPr>
          <w:rFonts w:ascii="Times New Roman" w:hAnsi="Times New Roman"/>
          <w:bCs/>
          <w:sz w:val="24"/>
          <w:szCs w:val="24"/>
        </w:rPr>
        <w:t xml:space="preserve">amawiający przewiduje możliwość </w:t>
      </w:r>
      <w:r w:rsidRPr="00CB67D6">
        <w:rPr>
          <w:rFonts w:ascii="Times New Roman" w:hAnsi="Times New Roman"/>
          <w:bCs/>
          <w:sz w:val="24"/>
          <w:szCs w:val="24"/>
        </w:rPr>
        <w:t xml:space="preserve">zastosowania procedury, o której mowa </w:t>
      </w:r>
      <w:r w:rsidRPr="00CB67D6">
        <w:rPr>
          <w:rFonts w:ascii="Times New Roman" w:hAnsi="Times New Roman"/>
          <w:b/>
          <w:bCs/>
          <w:sz w:val="24"/>
          <w:szCs w:val="24"/>
        </w:rPr>
        <w:t xml:space="preserve">w art. 139 ustawy </w:t>
      </w:r>
      <w:proofErr w:type="spellStart"/>
      <w:r w:rsidRPr="00CB67D6">
        <w:rPr>
          <w:rFonts w:ascii="Times New Roman" w:hAnsi="Times New Roman"/>
          <w:b/>
          <w:bCs/>
          <w:sz w:val="24"/>
          <w:szCs w:val="24"/>
        </w:rPr>
        <w:t>Pzp</w:t>
      </w:r>
      <w:proofErr w:type="spellEnd"/>
      <w:r w:rsidRPr="00CB67D6">
        <w:rPr>
          <w:rFonts w:ascii="Times New Roman" w:hAnsi="Times New Roman"/>
          <w:b/>
          <w:bCs/>
          <w:sz w:val="24"/>
          <w:szCs w:val="24"/>
        </w:rPr>
        <w:t xml:space="preserve">, zgodnie z którą Zamawiający może najpierw dokonać badania i oceny złożonych ofert, </w:t>
      </w:r>
      <w:r w:rsidR="00E14209" w:rsidRPr="00CB67D6">
        <w:rPr>
          <w:rFonts w:ascii="Times New Roman" w:hAnsi="Times New Roman"/>
          <w:b/>
          <w:bCs/>
          <w:sz w:val="24"/>
          <w:szCs w:val="24"/>
        </w:rPr>
        <w:t xml:space="preserve">a </w:t>
      </w:r>
      <w:r w:rsidRPr="00CB67D6">
        <w:rPr>
          <w:rFonts w:ascii="Times New Roman" w:hAnsi="Times New Roman"/>
          <w:b/>
          <w:bCs/>
          <w:sz w:val="24"/>
          <w:szCs w:val="24"/>
        </w:rPr>
        <w:t>następnie dokonać kwalifikacji podmiotowej wykonawcy, którego oferta została najwyżej oceniona, w zakresie braku podstaw wykluczenia ora</w:t>
      </w:r>
      <w:r w:rsidR="00E14209" w:rsidRPr="00CB67D6">
        <w:rPr>
          <w:rFonts w:ascii="Times New Roman" w:hAnsi="Times New Roman"/>
          <w:b/>
          <w:bCs/>
          <w:sz w:val="24"/>
          <w:szCs w:val="24"/>
        </w:rPr>
        <w:t xml:space="preserve">z spełniania warunków udziału </w:t>
      </w:r>
      <w:r w:rsidR="00E14209" w:rsidRPr="00CB67D6">
        <w:rPr>
          <w:rFonts w:ascii="Times New Roman" w:hAnsi="Times New Roman"/>
          <w:b/>
          <w:bCs/>
          <w:sz w:val="24"/>
          <w:szCs w:val="24"/>
        </w:rPr>
        <w:br/>
        <w:t xml:space="preserve">w </w:t>
      </w:r>
      <w:r w:rsidRPr="00CB67D6">
        <w:rPr>
          <w:rFonts w:ascii="Times New Roman" w:hAnsi="Times New Roman"/>
          <w:b/>
          <w:bCs/>
          <w:sz w:val="24"/>
          <w:szCs w:val="24"/>
        </w:rPr>
        <w:t>postępowaniu.</w:t>
      </w:r>
    </w:p>
    <w:p w14:paraId="689E9D37" w14:textId="678BB992"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sprawach nieuregulowanych – stosuje się ustawę z dnia 23 kwietnia 1964 roku </w:t>
      </w:r>
      <w:r w:rsidR="00337859" w:rsidRPr="00CB67D6">
        <w:rPr>
          <w:rFonts w:ascii="Times New Roman" w:hAnsi="Times New Roman"/>
          <w:sz w:val="24"/>
          <w:szCs w:val="24"/>
        </w:rPr>
        <w:br/>
      </w:r>
      <w:r w:rsidRPr="00CB67D6">
        <w:rPr>
          <w:rFonts w:ascii="Times New Roman" w:hAnsi="Times New Roman"/>
          <w:sz w:val="24"/>
          <w:szCs w:val="24"/>
        </w:rPr>
        <w:t>- Kode</w:t>
      </w:r>
      <w:r w:rsidR="00AC1C5A" w:rsidRPr="00CB67D6">
        <w:rPr>
          <w:rFonts w:ascii="Times New Roman" w:hAnsi="Times New Roman"/>
          <w:sz w:val="24"/>
          <w:szCs w:val="24"/>
        </w:rPr>
        <w:t xml:space="preserve">ks </w:t>
      </w:r>
      <w:r w:rsidR="00AC1C5A" w:rsidRPr="001D06BB">
        <w:rPr>
          <w:rFonts w:ascii="Times New Roman" w:hAnsi="Times New Roman"/>
          <w:sz w:val="24"/>
          <w:szCs w:val="24"/>
        </w:rPr>
        <w:t>cywilny (</w:t>
      </w:r>
      <w:proofErr w:type="spellStart"/>
      <w:r w:rsidR="00AC1C5A" w:rsidRPr="001D06BB">
        <w:rPr>
          <w:rFonts w:ascii="Times New Roman" w:hAnsi="Times New Roman"/>
          <w:sz w:val="24"/>
          <w:szCs w:val="24"/>
        </w:rPr>
        <w:t>t.j</w:t>
      </w:r>
      <w:proofErr w:type="spellEnd"/>
      <w:r w:rsidR="00AC1C5A" w:rsidRPr="001D06BB">
        <w:rPr>
          <w:rFonts w:ascii="Times New Roman" w:hAnsi="Times New Roman"/>
          <w:sz w:val="24"/>
          <w:szCs w:val="24"/>
        </w:rPr>
        <w:t>. - Dz. U. z 202</w:t>
      </w:r>
      <w:r w:rsidR="008E0105" w:rsidRPr="001D06BB">
        <w:rPr>
          <w:rFonts w:ascii="Times New Roman" w:hAnsi="Times New Roman"/>
          <w:sz w:val="24"/>
          <w:szCs w:val="24"/>
        </w:rPr>
        <w:t>4 r. poz. 1061</w:t>
      </w:r>
      <w:r w:rsidRPr="001D06BB">
        <w:rPr>
          <w:rFonts w:ascii="Times New Roman" w:hAnsi="Times New Roman"/>
          <w:sz w:val="24"/>
          <w:szCs w:val="24"/>
        </w:rPr>
        <w:t>).</w:t>
      </w:r>
    </w:p>
    <w:p w14:paraId="280232A7"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Rodzaj zamówienia – </w:t>
      </w:r>
      <w:r w:rsidRPr="00CB67D6">
        <w:rPr>
          <w:rFonts w:ascii="Times New Roman" w:hAnsi="Times New Roman"/>
          <w:b/>
          <w:sz w:val="24"/>
          <w:szCs w:val="24"/>
        </w:rPr>
        <w:t>dostawa.</w:t>
      </w:r>
    </w:p>
    <w:p w14:paraId="775E0B2E" w14:textId="77777777" w:rsidR="00D363EE" w:rsidRPr="00CB67D6" w:rsidRDefault="00AF0206" w:rsidP="00E37261">
      <w:pPr>
        <w:numPr>
          <w:ilvl w:val="0"/>
          <w:numId w:val="2"/>
        </w:numPr>
        <w:spacing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celu przeliczenia na PLN wszystkich wartości i danych finansowych podanych </w:t>
      </w:r>
      <w:r w:rsidRPr="00CB67D6">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CB67D6"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Przedmiot zamówienia</w:t>
      </w:r>
    </w:p>
    <w:p w14:paraId="615FD729" w14:textId="640B25BA" w:rsidR="001D06BB" w:rsidRPr="00184DD4" w:rsidRDefault="001D06BB" w:rsidP="00C9466A">
      <w:pPr>
        <w:numPr>
          <w:ilvl w:val="1"/>
          <w:numId w:val="4"/>
        </w:numPr>
        <w:spacing w:after="0" w:line="240" w:lineRule="auto"/>
        <w:ind w:left="851" w:hanging="425"/>
        <w:jc w:val="both"/>
        <w:rPr>
          <w:rFonts w:ascii="Times New Roman" w:hAnsi="Times New Roman"/>
          <w:b/>
          <w:color w:val="FF0000"/>
          <w:sz w:val="24"/>
          <w:szCs w:val="24"/>
        </w:rPr>
      </w:pPr>
      <w:r w:rsidRPr="001D06BB">
        <w:rPr>
          <w:rFonts w:ascii="Times New Roman" w:hAnsi="Times New Roman"/>
          <w:sz w:val="24"/>
          <w:szCs w:val="24"/>
        </w:rPr>
        <w:t>Przedmiotem zamówienia jest</w:t>
      </w:r>
      <w:r>
        <w:rPr>
          <w:rFonts w:ascii="Times New Roman" w:hAnsi="Times New Roman"/>
          <w:b/>
          <w:sz w:val="24"/>
          <w:szCs w:val="24"/>
        </w:rPr>
        <w:t xml:space="preserve"> dostawa zestawów materiałów eksploatacyjnych </w:t>
      </w:r>
      <w:r w:rsidR="00184DD4">
        <w:rPr>
          <w:rFonts w:ascii="Times New Roman" w:hAnsi="Times New Roman"/>
          <w:b/>
          <w:sz w:val="24"/>
          <w:szCs w:val="24"/>
        </w:rPr>
        <w:br/>
      </w:r>
      <w:r>
        <w:rPr>
          <w:rFonts w:ascii="Times New Roman" w:hAnsi="Times New Roman"/>
          <w:b/>
          <w:sz w:val="24"/>
          <w:szCs w:val="24"/>
        </w:rPr>
        <w:t>do filtrów i stacji uzdatniania wody ZME-</w:t>
      </w:r>
      <w:r w:rsidR="00184DD4">
        <w:rPr>
          <w:rFonts w:ascii="Times New Roman" w:hAnsi="Times New Roman"/>
          <w:b/>
          <w:sz w:val="24"/>
          <w:szCs w:val="24"/>
        </w:rPr>
        <w:t>5.</w:t>
      </w:r>
    </w:p>
    <w:p w14:paraId="1AB33C18" w14:textId="6475DC12" w:rsidR="00184DD4" w:rsidRPr="00184DD4" w:rsidRDefault="00184DD4" w:rsidP="00C9466A">
      <w:pPr>
        <w:numPr>
          <w:ilvl w:val="1"/>
          <w:numId w:val="4"/>
        </w:numPr>
        <w:spacing w:after="0" w:line="240" w:lineRule="auto"/>
        <w:ind w:left="851" w:hanging="425"/>
        <w:jc w:val="both"/>
        <w:rPr>
          <w:rFonts w:ascii="Times New Roman" w:hAnsi="Times New Roman"/>
          <w:b/>
          <w:color w:val="FF0000"/>
          <w:sz w:val="24"/>
          <w:szCs w:val="24"/>
        </w:rPr>
      </w:pPr>
      <w:r>
        <w:rPr>
          <w:rFonts w:ascii="Times New Roman" w:hAnsi="Times New Roman"/>
          <w:b/>
          <w:sz w:val="24"/>
          <w:szCs w:val="24"/>
        </w:rPr>
        <w:t xml:space="preserve">Zakres zamówienia obejmuje 2 zadania (części), </w:t>
      </w:r>
      <w:proofErr w:type="spellStart"/>
      <w:r>
        <w:rPr>
          <w:rFonts w:ascii="Times New Roman" w:hAnsi="Times New Roman"/>
          <w:b/>
          <w:sz w:val="24"/>
          <w:szCs w:val="24"/>
        </w:rPr>
        <w:t>tj</w:t>
      </w:r>
      <w:proofErr w:type="spellEnd"/>
      <w:r>
        <w:rPr>
          <w:rFonts w:ascii="Times New Roman" w:hAnsi="Times New Roman"/>
          <w:b/>
          <w:sz w:val="24"/>
          <w:szCs w:val="24"/>
        </w:rPr>
        <w:t>:</w:t>
      </w:r>
    </w:p>
    <w:p w14:paraId="18889A40" w14:textId="77777777" w:rsidR="00184DD4" w:rsidRPr="00184DD4" w:rsidRDefault="00184DD4" w:rsidP="00184DD4">
      <w:pPr>
        <w:spacing w:after="0" w:line="240" w:lineRule="auto"/>
        <w:ind w:left="851"/>
        <w:jc w:val="both"/>
        <w:rPr>
          <w:rFonts w:ascii="Times New Roman" w:hAnsi="Times New Roman"/>
          <w:b/>
          <w:color w:val="FF0000"/>
          <w:sz w:val="24"/>
          <w:szCs w:val="24"/>
        </w:rPr>
      </w:pPr>
    </w:p>
    <w:tbl>
      <w:tblPr>
        <w:tblW w:w="8165" w:type="dxa"/>
        <w:jc w:val="right"/>
        <w:tblLayout w:type="fixed"/>
        <w:tblCellMar>
          <w:left w:w="70" w:type="dxa"/>
          <w:right w:w="70" w:type="dxa"/>
        </w:tblCellMar>
        <w:tblLook w:val="0000" w:firstRow="0" w:lastRow="0" w:firstColumn="0" w:lastColumn="0" w:noHBand="0" w:noVBand="0"/>
      </w:tblPr>
      <w:tblGrid>
        <w:gridCol w:w="562"/>
        <w:gridCol w:w="5387"/>
        <w:gridCol w:w="850"/>
        <w:gridCol w:w="1366"/>
      </w:tblGrid>
      <w:tr w:rsidR="008938FC" w:rsidRPr="008938FC" w14:paraId="23E0A91C" w14:textId="77777777" w:rsidTr="006B4C12">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652DF4DA" w14:textId="77777777" w:rsidR="00184DD4" w:rsidRPr="008938FC" w:rsidRDefault="00184DD4" w:rsidP="006B4C12">
            <w:pPr>
              <w:spacing w:after="0" w:line="240" w:lineRule="auto"/>
              <w:jc w:val="center"/>
              <w:rPr>
                <w:rFonts w:ascii="Times New Roman" w:eastAsia="Times New Roman" w:hAnsi="Times New Roman"/>
                <w:b/>
                <w:sz w:val="24"/>
                <w:szCs w:val="24"/>
                <w:lang w:eastAsia="zh-CN"/>
              </w:rPr>
            </w:pPr>
            <w:r w:rsidRPr="008938FC">
              <w:rPr>
                <w:rFonts w:ascii="Times New Roman" w:eastAsia="Times New Roman" w:hAnsi="Times New Roman"/>
                <w:b/>
                <w:bCs/>
                <w:sz w:val="24"/>
                <w:szCs w:val="24"/>
                <w:lang w:eastAsia="zh-CN"/>
              </w:rPr>
              <w:t>Lp.</w:t>
            </w:r>
          </w:p>
        </w:tc>
        <w:tc>
          <w:tcPr>
            <w:tcW w:w="5387" w:type="dxa"/>
            <w:tcBorders>
              <w:top w:val="single" w:sz="4" w:space="0" w:color="000000"/>
              <w:left w:val="single" w:sz="4" w:space="0" w:color="000000"/>
              <w:bottom w:val="single" w:sz="4" w:space="0" w:color="000000"/>
            </w:tcBorders>
            <w:shd w:val="clear" w:color="auto" w:fill="auto"/>
            <w:vAlign w:val="center"/>
          </w:tcPr>
          <w:p w14:paraId="2F173207" w14:textId="77777777" w:rsidR="00184DD4" w:rsidRPr="008938FC" w:rsidRDefault="00184DD4" w:rsidP="006B4C12">
            <w:pPr>
              <w:spacing w:after="0" w:line="240" w:lineRule="auto"/>
              <w:jc w:val="center"/>
              <w:rPr>
                <w:rFonts w:ascii="Times New Roman" w:eastAsia="Times New Roman" w:hAnsi="Times New Roman"/>
                <w:b/>
                <w:sz w:val="24"/>
                <w:szCs w:val="24"/>
                <w:lang w:eastAsia="zh-CN"/>
              </w:rPr>
            </w:pPr>
            <w:r w:rsidRPr="008938FC">
              <w:rPr>
                <w:rFonts w:ascii="Times New Roman" w:eastAsia="Times New Roman" w:hAnsi="Times New Roman"/>
                <w:b/>
                <w:bCs/>
                <w:sz w:val="24"/>
                <w:szCs w:val="24"/>
                <w:lang w:eastAsia="zh-CN"/>
              </w:rPr>
              <w:t>Asortyment</w:t>
            </w:r>
          </w:p>
        </w:tc>
        <w:tc>
          <w:tcPr>
            <w:tcW w:w="850" w:type="dxa"/>
            <w:tcBorders>
              <w:top w:val="single" w:sz="4" w:space="0" w:color="000000"/>
              <w:left w:val="single" w:sz="4" w:space="0" w:color="000000"/>
              <w:bottom w:val="single" w:sz="4" w:space="0" w:color="000000"/>
            </w:tcBorders>
            <w:shd w:val="clear" w:color="auto" w:fill="auto"/>
            <w:vAlign w:val="center"/>
          </w:tcPr>
          <w:p w14:paraId="27E7006D" w14:textId="77777777" w:rsidR="00184DD4" w:rsidRPr="008938FC" w:rsidRDefault="00184DD4" w:rsidP="006B4C12">
            <w:pPr>
              <w:spacing w:after="0" w:line="240" w:lineRule="auto"/>
              <w:jc w:val="center"/>
              <w:rPr>
                <w:rFonts w:ascii="Times New Roman" w:eastAsia="Times New Roman" w:hAnsi="Times New Roman"/>
                <w:b/>
                <w:sz w:val="24"/>
                <w:szCs w:val="24"/>
                <w:lang w:eastAsia="zh-CN"/>
              </w:rPr>
            </w:pPr>
            <w:r w:rsidRPr="008938FC">
              <w:rPr>
                <w:rFonts w:ascii="Times New Roman" w:eastAsia="Times New Roman" w:hAnsi="Times New Roman"/>
                <w:b/>
                <w:bCs/>
                <w:sz w:val="24"/>
                <w:szCs w:val="24"/>
                <w:lang w:eastAsia="zh-CN"/>
              </w:rPr>
              <w:t>JM</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0CD1" w14:textId="77777777" w:rsidR="00184DD4" w:rsidRPr="008938FC" w:rsidRDefault="00184DD4" w:rsidP="006B4C12">
            <w:pPr>
              <w:spacing w:after="0" w:line="240" w:lineRule="auto"/>
              <w:jc w:val="center"/>
              <w:rPr>
                <w:rFonts w:ascii="Times New Roman" w:eastAsia="Times New Roman" w:hAnsi="Times New Roman"/>
                <w:b/>
                <w:sz w:val="24"/>
                <w:szCs w:val="24"/>
                <w:lang w:eastAsia="zh-CN"/>
              </w:rPr>
            </w:pPr>
            <w:r w:rsidRPr="008938FC">
              <w:rPr>
                <w:rFonts w:ascii="Times New Roman" w:eastAsia="Times New Roman" w:hAnsi="Times New Roman"/>
                <w:b/>
                <w:bCs/>
                <w:sz w:val="24"/>
                <w:szCs w:val="24"/>
                <w:lang w:eastAsia="zh-CN"/>
              </w:rPr>
              <w:t>Ilość</w:t>
            </w:r>
          </w:p>
        </w:tc>
      </w:tr>
      <w:tr w:rsidR="008938FC" w:rsidRPr="008938FC" w14:paraId="14FCEB1D" w14:textId="77777777" w:rsidTr="006B4C12">
        <w:trPr>
          <w:trHeight w:val="310"/>
          <w:jc w:val="right"/>
        </w:trPr>
        <w:tc>
          <w:tcPr>
            <w:tcW w:w="81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C46252" w14:textId="77777777" w:rsidR="00184DD4" w:rsidRPr="008938FC" w:rsidRDefault="00184DD4" w:rsidP="006B4C12">
            <w:pPr>
              <w:spacing w:after="0" w:line="240" w:lineRule="auto"/>
              <w:jc w:val="center"/>
              <w:rPr>
                <w:rFonts w:ascii="Times New Roman" w:eastAsia="Times New Roman" w:hAnsi="Times New Roman"/>
                <w:b/>
                <w:bCs/>
                <w:sz w:val="24"/>
                <w:szCs w:val="24"/>
                <w:lang w:eastAsia="zh-CN"/>
              </w:rPr>
            </w:pPr>
            <w:r w:rsidRPr="008938FC">
              <w:rPr>
                <w:rFonts w:ascii="Times New Roman" w:eastAsia="Times New Roman" w:hAnsi="Times New Roman"/>
                <w:b/>
                <w:bCs/>
                <w:sz w:val="24"/>
                <w:szCs w:val="24"/>
                <w:lang w:eastAsia="zh-CN"/>
              </w:rPr>
              <w:t xml:space="preserve">Zadanie nr 1 </w:t>
            </w:r>
          </w:p>
        </w:tc>
      </w:tr>
      <w:tr w:rsidR="008938FC" w:rsidRPr="008938FC" w14:paraId="62C21D77" w14:textId="77777777" w:rsidTr="006B4C12">
        <w:trPr>
          <w:trHeight w:val="317"/>
          <w:jc w:val="right"/>
        </w:trPr>
        <w:tc>
          <w:tcPr>
            <w:tcW w:w="562" w:type="dxa"/>
            <w:tcBorders>
              <w:top w:val="single" w:sz="4" w:space="0" w:color="000000"/>
              <w:left w:val="single" w:sz="4" w:space="0" w:color="000000"/>
              <w:bottom w:val="single" w:sz="4" w:space="0" w:color="000000"/>
            </w:tcBorders>
            <w:shd w:val="clear" w:color="auto" w:fill="auto"/>
            <w:vAlign w:val="center"/>
          </w:tcPr>
          <w:p w14:paraId="45D46CCF"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1</w:t>
            </w:r>
          </w:p>
        </w:tc>
        <w:tc>
          <w:tcPr>
            <w:tcW w:w="5387" w:type="dxa"/>
            <w:tcBorders>
              <w:top w:val="single" w:sz="4" w:space="0" w:color="000000"/>
              <w:left w:val="single" w:sz="4" w:space="0" w:color="000000"/>
              <w:bottom w:val="single" w:sz="4" w:space="0" w:color="000000"/>
            </w:tcBorders>
            <w:shd w:val="clear" w:color="auto" w:fill="auto"/>
            <w:vAlign w:val="center"/>
          </w:tcPr>
          <w:p w14:paraId="015F20A9" w14:textId="77777777" w:rsidR="00184DD4" w:rsidRPr="008938FC" w:rsidRDefault="00184DD4" w:rsidP="006B4C12">
            <w:pPr>
              <w:spacing w:after="0" w:line="240" w:lineRule="auto"/>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ZME-5 do FPW-50</w:t>
            </w:r>
          </w:p>
        </w:tc>
        <w:tc>
          <w:tcPr>
            <w:tcW w:w="850" w:type="dxa"/>
            <w:tcBorders>
              <w:top w:val="single" w:sz="4" w:space="0" w:color="000000"/>
              <w:left w:val="single" w:sz="4" w:space="0" w:color="000000"/>
              <w:bottom w:val="single" w:sz="4" w:space="0" w:color="000000"/>
            </w:tcBorders>
            <w:shd w:val="clear" w:color="auto" w:fill="auto"/>
            <w:vAlign w:val="center"/>
          </w:tcPr>
          <w:p w14:paraId="3974B69B"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proofErr w:type="spellStart"/>
            <w:r w:rsidRPr="008938FC">
              <w:rPr>
                <w:rFonts w:ascii="Times New Roman" w:eastAsia="Times New Roman" w:hAnsi="Times New Roman"/>
                <w:sz w:val="24"/>
                <w:szCs w:val="24"/>
                <w:lang w:eastAsia="zh-CN"/>
              </w:rPr>
              <w:t>kpl</w:t>
            </w:r>
            <w:proofErr w:type="spellEnd"/>
            <w:r w:rsidRPr="008938FC">
              <w:rPr>
                <w:rFonts w:ascii="Times New Roman" w:eastAsia="Times New Roman" w:hAnsi="Times New Roman"/>
                <w:sz w:val="24"/>
                <w:szCs w:val="24"/>
                <w:lang w:eastAsia="zh-CN"/>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2F87" w14:textId="7863891D" w:rsidR="00184DD4" w:rsidRPr="008938FC" w:rsidRDefault="008938FC"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20</w:t>
            </w:r>
          </w:p>
        </w:tc>
      </w:tr>
      <w:tr w:rsidR="008938FC" w:rsidRPr="008938FC" w14:paraId="0E7A9C3E" w14:textId="77777777" w:rsidTr="006B4C12">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4BF14CC0"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2</w:t>
            </w:r>
          </w:p>
        </w:tc>
        <w:tc>
          <w:tcPr>
            <w:tcW w:w="5387" w:type="dxa"/>
            <w:tcBorders>
              <w:top w:val="single" w:sz="4" w:space="0" w:color="000000"/>
              <w:left w:val="single" w:sz="4" w:space="0" w:color="000000"/>
              <w:bottom w:val="single" w:sz="4" w:space="0" w:color="000000"/>
            </w:tcBorders>
            <w:shd w:val="clear" w:color="auto" w:fill="auto"/>
            <w:vAlign w:val="center"/>
          </w:tcPr>
          <w:p w14:paraId="031A3885" w14:textId="77777777" w:rsidR="00184DD4" w:rsidRPr="008938FC" w:rsidRDefault="00184DD4" w:rsidP="006B4C12">
            <w:pPr>
              <w:spacing w:after="0" w:line="240" w:lineRule="auto"/>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ZME-5 do FPW-350</w:t>
            </w:r>
          </w:p>
        </w:tc>
        <w:tc>
          <w:tcPr>
            <w:tcW w:w="850" w:type="dxa"/>
            <w:tcBorders>
              <w:top w:val="single" w:sz="4" w:space="0" w:color="000000"/>
              <w:left w:val="single" w:sz="4" w:space="0" w:color="000000"/>
              <w:bottom w:val="single" w:sz="4" w:space="0" w:color="000000"/>
            </w:tcBorders>
            <w:shd w:val="clear" w:color="auto" w:fill="auto"/>
            <w:vAlign w:val="center"/>
          </w:tcPr>
          <w:p w14:paraId="1FF706D5"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proofErr w:type="spellStart"/>
            <w:r w:rsidRPr="008938FC">
              <w:rPr>
                <w:rFonts w:ascii="Times New Roman" w:eastAsia="Times New Roman" w:hAnsi="Times New Roman"/>
                <w:sz w:val="24"/>
                <w:szCs w:val="24"/>
                <w:lang w:eastAsia="zh-CN"/>
              </w:rPr>
              <w:t>kpl</w:t>
            </w:r>
            <w:proofErr w:type="spellEnd"/>
            <w:r w:rsidRPr="008938FC">
              <w:rPr>
                <w:rFonts w:ascii="Times New Roman" w:eastAsia="Times New Roman" w:hAnsi="Times New Roman"/>
                <w:sz w:val="24"/>
                <w:szCs w:val="24"/>
                <w:lang w:eastAsia="zh-CN"/>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DBEA" w14:textId="2DD3D57C" w:rsidR="00184DD4" w:rsidRPr="008938FC" w:rsidRDefault="008938FC"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15</w:t>
            </w:r>
          </w:p>
        </w:tc>
      </w:tr>
      <w:tr w:rsidR="008938FC" w:rsidRPr="008938FC" w14:paraId="7E1A4910" w14:textId="77777777" w:rsidTr="006B4C12">
        <w:trPr>
          <w:trHeight w:val="310"/>
          <w:jc w:val="right"/>
        </w:trPr>
        <w:tc>
          <w:tcPr>
            <w:tcW w:w="81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C8B026" w14:textId="77777777" w:rsidR="00184DD4" w:rsidRPr="008938FC" w:rsidRDefault="00184DD4" w:rsidP="006B4C12">
            <w:pPr>
              <w:spacing w:after="0" w:line="240" w:lineRule="auto"/>
              <w:jc w:val="center"/>
              <w:rPr>
                <w:rFonts w:ascii="Times New Roman" w:eastAsia="Times New Roman" w:hAnsi="Times New Roman"/>
                <w:b/>
                <w:sz w:val="24"/>
                <w:szCs w:val="24"/>
                <w:lang w:eastAsia="zh-CN"/>
              </w:rPr>
            </w:pPr>
            <w:r w:rsidRPr="008938FC">
              <w:rPr>
                <w:rFonts w:ascii="Times New Roman" w:eastAsia="Times New Roman" w:hAnsi="Times New Roman"/>
                <w:b/>
                <w:sz w:val="24"/>
                <w:szCs w:val="24"/>
                <w:lang w:eastAsia="zh-CN"/>
              </w:rPr>
              <w:t>Zadanie nr 2</w:t>
            </w:r>
          </w:p>
        </w:tc>
      </w:tr>
      <w:tr w:rsidR="008938FC" w:rsidRPr="008938FC" w14:paraId="1B7D7F31" w14:textId="77777777" w:rsidTr="006B4C12">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5171F1E8"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1</w:t>
            </w:r>
          </w:p>
        </w:tc>
        <w:tc>
          <w:tcPr>
            <w:tcW w:w="5387" w:type="dxa"/>
            <w:tcBorders>
              <w:top w:val="single" w:sz="4" w:space="0" w:color="000000"/>
              <w:left w:val="single" w:sz="4" w:space="0" w:color="000000"/>
              <w:bottom w:val="single" w:sz="4" w:space="0" w:color="000000"/>
            </w:tcBorders>
            <w:shd w:val="clear" w:color="auto" w:fill="auto"/>
            <w:vAlign w:val="center"/>
          </w:tcPr>
          <w:p w14:paraId="1B5A3E4E" w14:textId="77777777" w:rsidR="00184DD4" w:rsidRPr="008938FC" w:rsidRDefault="00184DD4" w:rsidP="006B4C12">
            <w:pPr>
              <w:spacing w:after="0" w:line="240" w:lineRule="auto"/>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ZME-5 do FPW-2000</w:t>
            </w:r>
          </w:p>
        </w:tc>
        <w:tc>
          <w:tcPr>
            <w:tcW w:w="850" w:type="dxa"/>
            <w:tcBorders>
              <w:top w:val="single" w:sz="4" w:space="0" w:color="000000"/>
              <w:left w:val="single" w:sz="4" w:space="0" w:color="000000"/>
              <w:bottom w:val="single" w:sz="4" w:space="0" w:color="000000"/>
            </w:tcBorders>
            <w:shd w:val="clear" w:color="auto" w:fill="auto"/>
            <w:vAlign w:val="center"/>
          </w:tcPr>
          <w:p w14:paraId="7014F4D3"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proofErr w:type="spellStart"/>
            <w:r w:rsidRPr="008938FC">
              <w:rPr>
                <w:rFonts w:ascii="Times New Roman" w:eastAsia="Times New Roman" w:hAnsi="Times New Roman"/>
                <w:sz w:val="24"/>
                <w:szCs w:val="24"/>
                <w:lang w:eastAsia="zh-CN"/>
              </w:rPr>
              <w:t>kpl</w:t>
            </w:r>
            <w:proofErr w:type="spellEnd"/>
            <w:r w:rsidRPr="008938FC">
              <w:rPr>
                <w:rFonts w:ascii="Times New Roman" w:eastAsia="Times New Roman" w:hAnsi="Times New Roman"/>
                <w:sz w:val="24"/>
                <w:szCs w:val="24"/>
                <w:lang w:eastAsia="zh-CN"/>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2F39" w14:textId="6555857D" w:rsidR="00184DD4" w:rsidRPr="008938FC" w:rsidRDefault="008938FC"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2</w:t>
            </w:r>
          </w:p>
        </w:tc>
      </w:tr>
      <w:tr w:rsidR="008938FC" w:rsidRPr="008938FC" w14:paraId="0D047A5D" w14:textId="77777777" w:rsidTr="006B4C12">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4A9C4794"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3</w:t>
            </w:r>
          </w:p>
        </w:tc>
        <w:tc>
          <w:tcPr>
            <w:tcW w:w="5387" w:type="dxa"/>
            <w:tcBorders>
              <w:top w:val="single" w:sz="4" w:space="0" w:color="000000"/>
              <w:left w:val="single" w:sz="4" w:space="0" w:color="000000"/>
              <w:bottom w:val="single" w:sz="4" w:space="0" w:color="000000"/>
            </w:tcBorders>
            <w:shd w:val="clear" w:color="auto" w:fill="auto"/>
            <w:vAlign w:val="center"/>
          </w:tcPr>
          <w:p w14:paraId="6872D633" w14:textId="77777777" w:rsidR="00184DD4" w:rsidRPr="008938FC" w:rsidRDefault="00184DD4" w:rsidP="006B4C12">
            <w:pPr>
              <w:spacing w:after="0" w:line="240" w:lineRule="auto"/>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ZME-5 do FPW-2</w:t>
            </w:r>
          </w:p>
        </w:tc>
        <w:tc>
          <w:tcPr>
            <w:tcW w:w="850" w:type="dxa"/>
            <w:tcBorders>
              <w:top w:val="single" w:sz="4" w:space="0" w:color="000000"/>
              <w:left w:val="single" w:sz="4" w:space="0" w:color="000000"/>
              <w:bottom w:val="single" w:sz="4" w:space="0" w:color="000000"/>
            </w:tcBorders>
            <w:shd w:val="clear" w:color="auto" w:fill="auto"/>
            <w:vAlign w:val="center"/>
          </w:tcPr>
          <w:p w14:paraId="18904FC7" w14:textId="77777777" w:rsidR="00184DD4" w:rsidRPr="008938FC" w:rsidRDefault="00184DD4" w:rsidP="006B4C12">
            <w:pPr>
              <w:spacing w:after="0" w:line="240" w:lineRule="auto"/>
              <w:jc w:val="center"/>
              <w:rPr>
                <w:rFonts w:ascii="Times New Roman" w:eastAsia="Times New Roman" w:hAnsi="Times New Roman"/>
                <w:sz w:val="24"/>
                <w:szCs w:val="24"/>
                <w:lang w:eastAsia="zh-CN"/>
              </w:rPr>
            </w:pPr>
            <w:proofErr w:type="spellStart"/>
            <w:r w:rsidRPr="008938FC">
              <w:rPr>
                <w:rFonts w:ascii="Times New Roman" w:eastAsia="Times New Roman" w:hAnsi="Times New Roman"/>
                <w:sz w:val="24"/>
                <w:szCs w:val="24"/>
                <w:lang w:eastAsia="zh-CN"/>
              </w:rPr>
              <w:t>kpl</w:t>
            </w:r>
            <w:proofErr w:type="spellEnd"/>
            <w:r w:rsidRPr="008938FC">
              <w:rPr>
                <w:rFonts w:ascii="Times New Roman" w:eastAsia="Times New Roman" w:hAnsi="Times New Roman"/>
                <w:sz w:val="24"/>
                <w:szCs w:val="24"/>
                <w:lang w:eastAsia="zh-CN"/>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3252" w14:textId="4A72ECCD" w:rsidR="00184DD4" w:rsidRPr="008938FC" w:rsidRDefault="008938FC" w:rsidP="006B4C12">
            <w:pPr>
              <w:spacing w:after="0" w:line="240" w:lineRule="auto"/>
              <w:jc w:val="center"/>
              <w:rPr>
                <w:rFonts w:ascii="Times New Roman" w:eastAsia="Times New Roman" w:hAnsi="Times New Roman"/>
                <w:sz w:val="24"/>
                <w:szCs w:val="24"/>
                <w:lang w:eastAsia="zh-CN"/>
              </w:rPr>
            </w:pPr>
            <w:r w:rsidRPr="008938FC">
              <w:rPr>
                <w:rFonts w:ascii="Times New Roman" w:eastAsia="Times New Roman" w:hAnsi="Times New Roman"/>
                <w:sz w:val="24"/>
                <w:szCs w:val="24"/>
                <w:lang w:eastAsia="zh-CN"/>
              </w:rPr>
              <w:t>1</w:t>
            </w:r>
          </w:p>
        </w:tc>
      </w:tr>
    </w:tbl>
    <w:p w14:paraId="49E553D6" w14:textId="77777777" w:rsidR="00184DD4" w:rsidRPr="001D06BB" w:rsidRDefault="00184DD4" w:rsidP="00184DD4">
      <w:pPr>
        <w:spacing w:after="0" w:line="240" w:lineRule="auto"/>
        <w:ind w:left="851"/>
        <w:jc w:val="both"/>
        <w:rPr>
          <w:rFonts w:ascii="Times New Roman" w:hAnsi="Times New Roman"/>
          <w:b/>
          <w:color w:val="FF0000"/>
          <w:sz w:val="24"/>
          <w:szCs w:val="24"/>
        </w:rPr>
      </w:pPr>
    </w:p>
    <w:p w14:paraId="5D095178" w14:textId="77777777" w:rsidR="008938FC" w:rsidRPr="008938FC" w:rsidRDefault="008938FC" w:rsidP="008938FC">
      <w:pPr>
        <w:pStyle w:val="Akapitzlist"/>
        <w:numPr>
          <w:ilvl w:val="0"/>
          <w:numId w:val="58"/>
        </w:numPr>
        <w:jc w:val="both"/>
        <w:rPr>
          <w:i/>
        </w:rPr>
      </w:pPr>
      <w:r w:rsidRPr="008938FC">
        <w:t xml:space="preserve">Opis przedmiotu zamówienia </w:t>
      </w:r>
      <w:r w:rsidR="00C9466A" w:rsidRPr="008938FC">
        <w:t xml:space="preserve">zawarto </w:t>
      </w:r>
      <w:r w:rsidR="005638BB" w:rsidRPr="008938FC">
        <w:rPr>
          <w:b/>
          <w:i/>
        </w:rPr>
        <w:t xml:space="preserve">w załączniku nr 4 do SWZ </w:t>
      </w:r>
      <w:r w:rsidR="005638BB" w:rsidRPr="008938FC">
        <w:rPr>
          <w:i/>
        </w:rPr>
        <w:t>– Wymagania techniczne (Dane uzupełniające).</w:t>
      </w:r>
    </w:p>
    <w:p w14:paraId="043A6F41" w14:textId="77777777" w:rsidR="0079752A" w:rsidRPr="0079752A" w:rsidRDefault="008938FC" w:rsidP="0079752A">
      <w:pPr>
        <w:pStyle w:val="Akapitzlist"/>
        <w:numPr>
          <w:ilvl w:val="0"/>
          <w:numId w:val="58"/>
        </w:numPr>
        <w:jc w:val="both"/>
      </w:pPr>
      <w:r w:rsidRPr="008938FC">
        <w:t xml:space="preserve">Rodzaj (asortyment), oraz ilości poszczególnego asortymentu (przedmiotu zamówienia), określono w </w:t>
      </w:r>
      <w:r w:rsidRPr="008938FC">
        <w:rPr>
          <w:b/>
          <w:i/>
        </w:rPr>
        <w:t>załączniku nr 2 do SWZ</w:t>
      </w:r>
      <w:r w:rsidRPr="008938FC">
        <w:rPr>
          <w:i/>
        </w:rPr>
        <w:t xml:space="preserve"> – Formularz cenowy.</w:t>
      </w:r>
    </w:p>
    <w:p w14:paraId="317F710B" w14:textId="77777777" w:rsidR="00593D8A" w:rsidRPr="00593D8A" w:rsidRDefault="0079752A" w:rsidP="00593D8A">
      <w:pPr>
        <w:pStyle w:val="Akapitzlist"/>
        <w:numPr>
          <w:ilvl w:val="0"/>
          <w:numId w:val="58"/>
        </w:numPr>
        <w:jc w:val="both"/>
      </w:pPr>
      <w:r w:rsidRPr="00593D8A">
        <w:t xml:space="preserve">Zaoferowany przedmiot zamówienia musi spełniać wymagania określone </w:t>
      </w:r>
      <w:r w:rsidRPr="00593D8A">
        <w:rPr>
          <w:color w:val="FF0000"/>
        </w:rPr>
        <w:br/>
      </w:r>
      <w:r w:rsidRPr="00593D8A">
        <w:t>w</w:t>
      </w:r>
      <w:r w:rsidRPr="00593D8A">
        <w:rPr>
          <w:b/>
        </w:rPr>
        <w:t xml:space="preserve"> </w:t>
      </w:r>
      <w:r w:rsidRPr="00593D8A">
        <w:rPr>
          <w:b/>
          <w:i/>
        </w:rPr>
        <w:t>załączniku nr 4 do SWZ</w:t>
      </w:r>
      <w:r w:rsidRPr="00593D8A">
        <w:rPr>
          <w:i/>
        </w:rPr>
        <w:t xml:space="preserve"> </w:t>
      </w:r>
      <w:r w:rsidRPr="00593D8A">
        <w:t xml:space="preserve">– </w:t>
      </w:r>
      <w:r w:rsidR="00593D8A" w:rsidRPr="00593D8A">
        <w:rPr>
          <w:i/>
        </w:rPr>
        <w:t>Wymagania techniczne (Dane uzupełniające)</w:t>
      </w:r>
      <w:r w:rsidR="00593D8A">
        <w:rPr>
          <w:i/>
        </w:rPr>
        <w:t xml:space="preserve"> jak również </w:t>
      </w:r>
      <w:r w:rsidR="00593D8A" w:rsidRPr="00593D8A">
        <w:rPr>
          <w:b/>
          <w:i/>
        </w:rPr>
        <w:t>załączniku nr 3 do SWZ</w:t>
      </w:r>
      <w:r w:rsidR="00593D8A">
        <w:rPr>
          <w:i/>
        </w:rPr>
        <w:t xml:space="preserve"> – Projektowane postanowienia umowy.</w:t>
      </w:r>
    </w:p>
    <w:p w14:paraId="2B0C9424" w14:textId="0E0D5B97" w:rsidR="00593D8A" w:rsidRPr="00593D8A" w:rsidRDefault="00593D8A" w:rsidP="00593D8A">
      <w:pPr>
        <w:pStyle w:val="Akapitzlist"/>
        <w:numPr>
          <w:ilvl w:val="0"/>
          <w:numId w:val="58"/>
        </w:numPr>
        <w:jc w:val="both"/>
      </w:pPr>
      <w:r w:rsidRPr="00593D8A">
        <w:t xml:space="preserve">Warunki realizacji zamówienia określono w Projektowanych postanowieniach umowy </w:t>
      </w:r>
    </w:p>
    <w:p w14:paraId="1C9BFE33" w14:textId="74026704" w:rsidR="00593D8A" w:rsidRPr="00F44781" w:rsidRDefault="00593D8A" w:rsidP="00593D8A">
      <w:pPr>
        <w:pStyle w:val="Akapitzlist"/>
        <w:tabs>
          <w:tab w:val="left" w:pos="-2127"/>
          <w:tab w:val="left" w:pos="284"/>
        </w:tabs>
        <w:suppressAutoHyphens w:val="0"/>
        <w:ind w:left="851"/>
        <w:jc w:val="both"/>
        <w:rPr>
          <w:b/>
        </w:rPr>
      </w:pPr>
      <w:r w:rsidRPr="00F44781">
        <w:t xml:space="preserve">stanowiących </w:t>
      </w:r>
      <w:r w:rsidRPr="00593D8A">
        <w:rPr>
          <w:b/>
          <w:bCs/>
          <w:i/>
        </w:rPr>
        <w:t xml:space="preserve">załącznik nr 3 </w:t>
      </w:r>
      <w:r w:rsidRPr="00593D8A">
        <w:rPr>
          <w:b/>
          <w:i/>
        </w:rPr>
        <w:t>do SWZ</w:t>
      </w:r>
      <w:r w:rsidRPr="00593D8A">
        <w:rPr>
          <w:i/>
        </w:rPr>
        <w:t>.</w:t>
      </w:r>
    </w:p>
    <w:p w14:paraId="1CB0FC17" w14:textId="42FF0CEE" w:rsidR="00135F72" w:rsidRPr="00135F72" w:rsidRDefault="00C123A1" w:rsidP="00135F72">
      <w:pPr>
        <w:pStyle w:val="Akapitzlist"/>
        <w:numPr>
          <w:ilvl w:val="0"/>
          <w:numId w:val="58"/>
        </w:numPr>
        <w:jc w:val="both"/>
      </w:pPr>
      <w:r w:rsidRPr="00135F72">
        <w:rPr>
          <w:b/>
        </w:rPr>
        <w:lastRenderedPageBreak/>
        <w:t>Zamawiający przewiduje</w:t>
      </w:r>
      <w:r w:rsidR="00B719B4">
        <w:t xml:space="preserve"> możliwość skorzystania</w:t>
      </w:r>
      <w:r w:rsidRPr="00135F72">
        <w:t xml:space="preserve"> z </w:t>
      </w:r>
      <w:r w:rsidRPr="00135F72">
        <w:rPr>
          <w:b/>
          <w:bCs/>
          <w:u w:val="single"/>
        </w:rPr>
        <w:t>prawa opcji</w:t>
      </w:r>
      <w:r w:rsidR="00411BEB" w:rsidRPr="00135F72">
        <w:rPr>
          <w:b/>
          <w:bCs/>
        </w:rPr>
        <w:t xml:space="preserve"> w zakresie określonym w</w:t>
      </w:r>
      <w:r w:rsidR="00C570E4" w:rsidRPr="00135F72">
        <w:rPr>
          <w:b/>
          <w:bCs/>
          <w:i/>
        </w:rPr>
        <w:t xml:space="preserve"> załączniku nr 2 do SWZ </w:t>
      </w:r>
      <w:r w:rsidR="00411BEB" w:rsidRPr="00135F72">
        <w:rPr>
          <w:bCs/>
          <w:i/>
        </w:rPr>
        <w:t xml:space="preserve">– Formularz cenowy </w:t>
      </w:r>
      <w:r w:rsidR="00411BEB" w:rsidRPr="00135F72">
        <w:rPr>
          <w:bCs/>
        </w:rPr>
        <w:t xml:space="preserve">i na warunkach określonych </w:t>
      </w:r>
      <w:r w:rsidR="00411BEB" w:rsidRPr="00135F72">
        <w:t xml:space="preserve">w Projektowanych postanowieniach umowy stanowiących </w:t>
      </w:r>
      <w:r w:rsidR="00411BEB" w:rsidRPr="00135F72">
        <w:rPr>
          <w:b/>
          <w:bCs/>
          <w:i/>
        </w:rPr>
        <w:t xml:space="preserve">załącznik nr 3 </w:t>
      </w:r>
      <w:r w:rsidR="00411BEB" w:rsidRPr="00135F72">
        <w:rPr>
          <w:b/>
          <w:i/>
        </w:rPr>
        <w:t>do SWZ</w:t>
      </w:r>
      <w:r w:rsidR="00411BEB" w:rsidRPr="00135F72">
        <w:rPr>
          <w:i/>
        </w:rPr>
        <w:t>.</w:t>
      </w:r>
    </w:p>
    <w:p w14:paraId="5F279D64" w14:textId="77777777" w:rsidR="00135F72" w:rsidRDefault="00135F72" w:rsidP="00135F72">
      <w:pPr>
        <w:pStyle w:val="Akapitzlist"/>
        <w:numPr>
          <w:ilvl w:val="0"/>
          <w:numId w:val="58"/>
        </w:numPr>
        <w:jc w:val="both"/>
      </w:pPr>
      <w:r w:rsidRPr="00B73FA9">
        <w:t xml:space="preserve">Zamówienie w ramach prawa opcji będzie realizowane wg cen jednostkowych określonych przez Wykonawcę w formularzu cenowym dla zamówienia </w:t>
      </w:r>
      <w:r w:rsidRPr="00B5140F">
        <w:t>podstawowego.</w:t>
      </w:r>
    </w:p>
    <w:p w14:paraId="7387EAF3" w14:textId="77777777" w:rsidR="00135F72" w:rsidRPr="00135F72" w:rsidRDefault="00135F72" w:rsidP="00135F72">
      <w:pPr>
        <w:pStyle w:val="Akapitzlist"/>
        <w:numPr>
          <w:ilvl w:val="0"/>
          <w:numId w:val="58"/>
        </w:numPr>
        <w:jc w:val="both"/>
      </w:pPr>
      <w:r w:rsidRPr="00135F72">
        <w:rPr>
          <w:bCs/>
        </w:rPr>
        <w:t xml:space="preserve">Zgodnie z zapisami Projektowanych postanowień umowy system zarządzania jakością Wykonawcy musi być zgodny z </w:t>
      </w:r>
      <w:r w:rsidRPr="00B719B4">
        <w:rPr>
          <w:b/>
          <w:bCs/>
        </w:rPr>
        <w:t>PN-EN ISO 9001:2015.</w:t>
      </w:r>
    </w:p>
    <w:p w14:paraId="429D33C6" w14:textId="77777777" w:rsidR="00135F72" w:rsidRPr="00135F72" w:rsidRDefault="00135F72" w:rsidP="00135F72">
      <w:pPr>
        <w:pStyle w:val="Akapitzlist"/>
        <w:numPr>
          <w:ilvl w:val="0"/>
          <w:numId w:val="58"/>
        </w:numPr>
        <w:jc w:val="both"/>
      </w:pPr>
      <w:r w:rsidRPr="00135F72">
        <w:rPr>
          <w:bCs/>
        </w:rPr>
        <w:t xml:space="preserve">Do realizacji przedmiotowego zamówienia mają zastosowania wymagania zawarte </w:t>
      </w:r>
      <w:r w:rsidRPr="00135F72">
        <w:rPr>
          <w:bCs/>
        </w:rPr>
        <w:br/>
        <w:t xml:space="preserve">w </w:t>
      </w:r>
      <w:r w:rsidRPr="00B719B4">
        <w:rPr>
          <w:b/>
          <w:bCs/>
        </w:rPr>
        <w:t>AQAP 2110 wydanie D wersja 1.</w:t>
      </w:r>
    </w:p>
    <w:p w14:paraId="6ECD1B7A" w14:textId="77777777" w:rsidR="00135F72" w:rsidRPr="00135F72" w:rsidRDefault="00135F72" w:rsidP="00135F72">
      <w:pPr>
        <w:pStyle w:val="Akapitzlist"/>
        <w:numPr>
          <w:ilvl w:val="0"/>
          <w:numId w:val="58"/>
        </w:numPr>
        <w:jc w:val="both"/>
      </w:pPr>
      <w:r w:rsidRPr="00135F72">
        <w:rPr>
          <w:bCs/>
        </w:rPr>
        <w:t xml:space="preserve">Realizacja przedmiotowego zamówienia podlega nadzorowaniu przez Rejonowe Przedstawicielstwo Wojskowe zgodnie z zapisami Projektowanych postanowień umowy. </w:t>
      </w:r>
    </w:p>
    <w:p w14:paraId="3DDAE03B" w14:textId="77777777" w:rsidR="00135F72" w:rsidRDefault="00135F72" w:rsidP="00135F72">
      <w:pPr>
        <w:pStyle w:val="Akapitzlist"/>
        <w:numPr>
          <w:ilvl w:val="0"/>
          <w:numId w:val="58"/>
        </w:numPr>
        <w:jc w:val="both"/>
      </w:pPr>
      <w:r w:rsidRPr="00135F72">
        <w:t>Transport odbywać się będzie na koszt i odpowiedzialność Wykonawcy.</w:t>
      </w:r>
    </w:p>
    <w:p w14:paraId="11265331" w14:textId="50A42231" w:rsidR="00135F72" w:rsidRPr="00135F72" w:rsidRDefault="00135F72" w:rsidP="00135F72">
      <w:pPr>
        <w:pStyle w:val="Akapitzlist"/>
        <w:numPr>
          <w:ilvl w:val="0"/>
          <w:numId w:val="58"/>
        </w:numPr>
        <w:jc w:val="both"/>
        <w:rPr>
          <w:i/>
        </w:rPr>
      </w:pPr>
      <w:r w:rsidRPr="00135F72">
        <w:t xml:space="preserve">Wykonawca udzieli </w:t>
      </w:r>
      <w:r w:rsidRPr="00135F72">
        <w:rPr>
          <w:b/>
        </w:rPr>
        <w:t>gwarancji</w:t>
      </w:r>
      <w:r w:rsidRPr="00135F72">
        <w:t xml:space="preserve"> na dostarczone wyroby (przedmiot zamówienia) zgodnie z zapisami </w:t>
      </w:r>
      <w:r w:rsidRPr="00135F72">
        <w:rPr>
          <w:b/>
        </w:rPr>
        <w:t>§6</w:t>
      </w:r>
      <w:r w:rsidRPr="00135F72">
        <w:t xml:space="preserve"> Projektowanych postanowień umowy stanowiących </w:t>
      </w:r>
      <w:r w:rsidRPr="00135F72">
        <w:rPr>
          <w:b/>
          <w:i/>
        </w:rPr>
        <w:t xml:space="preserve">załącznik </w:t>
      </w:r>
      <w:r>
        <w:rPr>
          <w:b/>
          <w:i/>
        </w:rPr>
        <w:br/>
      </w:r>
      <w:r w:rsidRPr="00135F72">
        <w:rPr>
          <w:b/>
          <w:i/>
        </w:rPr>
        <w:t>nr 3 do SWZ.</w:t>
      </w:r>
    </w:p>
    <w:p w14:paraId="106C07A0" w14:textId="77777777" w:rsidR="00135F72" w:rsidRPr="00135F72" w:rsidRDefault="00C123A1" w:rsidP="00135F72">
      <w:pPr>
        <w:pStyle w:val="Akapitzlist"/>
        <w:numPr>
          <w:ilvl w:val="0"/>
          <w:numId w:val="58"/>
        </w:numPr>
        <w:jc w:val="both"/>
        <w:rPr>
          <w:i/>
        </w:rPr>
      </w:pPr>
      <w:r w:rsidRPr="00CB67D6">
        <w:t>Wszelkie</w:t>
      </w:r>
      <w:r w:rsidRPr="00135F72">
        <w:rPr>
          <w:rFonts w:eastAsia="Calibri"/>
          <w:lang w:eastAsia="en-US"/>
        </w:rPr>
        <w:t xml:space="preserve"> zapisy zawarte w dokumentach zamówienia wskazujące na typ, znaki towarowe lub pochodzenie przedmiotu zamówienia należy odczytywać wraz </w:t>
      </w:r>
      <w:r w:rsidRPr="00135F72">
        <w:rPr>
          <w:rFonts w:eastAsia="Calibr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53C03988" w:rsidR="00C123A1" w:rsidRPr="00135F72" w:rsidRDefault="00C123A1" w:rsidP="00135F72">
      <w:pPr>
        <w:pStyle w:val="Akapitzlist"/>
        <w:numPr>
          <w:ilvl w:val="0"/>
          <w:numId w:val="58"/>
        </w:numPr>
        <w:jc w:val="both"/>
        <w:rPr>
          <w:i/>
        </w:rPr>
      </w:pPr>
      <w:r w:rsidRPr="00CB67D6">
        <w:t xml:space="preserve">Zamawiający na podstawie art. 134 ust. 2 ustawy </w:t>
      </w:r>
      <w:proofErr w:type="spellStart"/>
      <w:r w:rsidRPr="00CB67D6">
        <w:t>Pzp</w:t>
      </w:r>
      <w:proofErr w:type="spellEnd"/>
      <w:r w:rsidRPr="00CB67D6">
        <w:t xml:space="preserve"> informuje, że:</w:t>
      </w:r>
    </w:p>
    <w:p w14:paraId="159AEAC2" w14:textId="77777777" w:rsidR="00135F72"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dopuszcza</w:t>
      </w:r>
      <w:r w:rsidRPr="00CB67D6">
        <w:rPr>
          <w:rFonts w:ascii="Times New Roman" w:hAnsi="Times New Roman"/>
          <w:sz w:val="24"/>
          <w:szCs w:val="24"/>
        </w:rPr>
        <w:t xml:space="preserve"> możliwość składania </w:t>
      </w:r>
      <w:r w:rsidRPr="00135F72">
        <w:rPr>
          <w:rFonts w:ascii="Times New Roman" w:hAnsi="Times New Roman"/>
          <w:b/>
          <w:sz w:val="24"/>
          <w:szCs w:val="24"/>
        </w:rPr>
        <w:t>ofert częściowych</w:t>
      </w:r>
      <w:r w:rsidR="00FB699F" w:rsidRPr="00135F72">
        <w:rPr>
          <w:rFonts w:ascii="Times New Roman" w:hAnsi="Times New Roman"/>
          <w:b/>
          <w:sz w:val="24"/>
          <w:szCs w:val="24"/>
        </w:rPr>
        <w:t xml:space="preserve"> </w:t>
      </w:r>
      <w:r w:rsidR="00135F72" w:rsidRPr="00135F72">
        <w:rPr>
          <w:rFonts w:ascii="Times New Roman" w:hAnsi="Times New Roman"/>
          <w:b/>
          <w:sz w:val="24"/>
          <w:szCs w:val="24"/>
        </w:rPr>
        <w:t>w odniesieniu do 2 zadań.</w:t>
      </w:r>
      <w:r w:rsidR="00135F72">
        <w:rPr>
          <w:rFonts w:ascii="Times New Roman" w:hAnsi="Times New Roman"/>
          <w:sz w:val="24"/>
          <w:szCs w:val="24"/>
        </w:rPr>
        <w:t xml:space="preserve"> </w:t>
      </w:r>
    </w:p>
    <w:p w14:paraId="0129F8F3" w14:textId="2F62EDD4" w:rsidR="00C123A1" w:rsidRPr="00CB67D6" w:rsidRDefault="00135F72" w:rsidP="00135F72">
      <w:pPr>
        <w:spacing w:after="0" w:line="240" w:lineRule="auto"/>
        <w:ind w:left="1134"/>
        <w:jc w:val="both"/>
        <w:rPr>
          <w:rFonts w:ascii="Times New Roman" w:hAnsi="Times New Roman"/>
          <w:sz w:val="24"/>
          <w:szCs w:val="24"/>
        </w:rPr>
      </w:pPr>
      <w:r>
        <w:rPr>
          <w:rFonts w:ascii="Times New Roman" w:hAnsi="Times New Roman"/>
          <w:sz w:val="24"/>
          <w:szCs w:val="24"/>
        </w:rPr>
        <w:t xml:space="preserve">Wykonawca może złożyć ofertę na jedno lub obydwa zadania. Wykonawca zobowiązany jest wypełnić wszystkie pozycje formularza cenowego stanowiącego </w:t>
      </w:r>
      <w:r w:rsidRPr="00135F72">
        <w:rPr>
          <w:rFonts w:ascii="Times New Roman" w:hAnsi="Times New Roman"/>
          <w:b/>
          <w:i/>
          <w:sz w:val="24"/>
          <w:szCs w:val="24"/>
        </w:rPr>
        <w:t>załącznik nr 2 do SWZ</w:t>
      </w:r>
      <w:r>
        <w:rPr>
          <w:rFonts w:ascii="Times New Roman" w:hAnsi="Times New Roman"/>
          <w:b/>
          <w:sz w:val="24"/>
          <w:szCs w:val="24"/>
        </w:rPr>
        <w:t xml:space="preserve"> </w:t>
      </w:r>
      <w:r>
        <w:rPr>
          <w:rFonts w:ascii="Times New Roman" w:hAnsi="Times New Roman"/>
          <w:sz w:val="24"/>
          <w:szCs w:val="24"/>
        </w:rPr>
        <w:t xml:space="preserve">dotyczące danego zadania, na  które składa ofertę, </w:t>
      </w:r>
      <w:r>
        <w:rPr>
          <w:rFonts w:ascii="Times New Roman" w:hAnsi="Times New Roman"/>
          <w:sz w:val="24"/>
          <w:szCs w:val="24"/>
        </w:rPr>
        <w:br/>
        <w:t>w przeciwnym wypadku oferta będzie podlegała odrzuceniu, z uwagi na niezgodność jej treści z warunkami zamówienia.</w:t>
      </w:r>
    </w:p>
    <w:p w14:paraId="42403647"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dopuszcza</w:t>
      </w:r>
      <w:r w:rsidRPr="00CB67D6">
        <w:rPr>
          <w:rFonts w:ascii="Times New Roman" w:hAnsi="Times New Roman"/>
          <w:sz w:val="24"/>
          <w:szCs w:val="24"/>
        </w:rPr>
        <w:t xml:space="preserve"> możliwości składania ofert wariantowych,</w:t>
      </w:r>
    </w:p>
    <w:p w14:paraId="346F1DE2"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 xml:space="preserve">celem niniejszego postępowania nie jest zawarcie umowy ramowej, </w:t>
      </w:r>
    </w:p>
    <w:p w14:paraId="25DA2F1C"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możliwości udzielenia zamówień, o których mowa w art. 214 </w:t>
      </w:r>
      <w:r w:rsidRPr="00CB67D6">
        <w:rPr>
          <w:rFonts w:ascii="Times New Roman" w:hAnsi="Times New Roman"/>
          <w:sz w:val="24"/>
          <w:szCs w:val="24"/>
        </w:rPr>
        <w:br/>
        <w:t xml:space="preserve">ust. 1 pkt 8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w:t>
      </w:r>
    </w:p>
    <w:p w14:paraId="3E4E0E01"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 możliwości</w:t>
      </w:r>
      <w:r w:rsidRPr="00CB67D6">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rozliczenia pomiędzy zamawiającym a wykonawcą w walutach obcych,</w:t>
      </w:r>
    </w:p>
    <w:p w14:paraId="57DD380C"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przeprowadzenia aukcji elektronicznej, </w:t>
      </w:r>
    </w:p>
    <w:p w14:paraId="5CBC10A1"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zwrotu kosztów udziału w niniejszym postępowaniu,</w:t>
      </w:r>
    </w:p>
    <w:p w14:paraId="35D6DC63"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stosowania wymagań, o których mowa w art. 95, art. 96 ust. 2 pkt 2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w:t>
      </w:r>
    </w:p>
    <w:p w14:paraId="0ED18B06"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możliwości ubiegania się o udzielenie zamówienia wyłącznie przez, wykonawców, o których mowa w art. 94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w:t>
      </w:r>
    </w:p>
    <w:p w14:paraId="17CF1C7B"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obowiązku osobistego wykonania przez wykonawcę kluczowych zadań;</w:t>
      </w:r>
    </w:p>
    <w:p w14:paraId="7F84501B"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lastRenderedPageBreak/>
        <w:t>nie przewiduje</w:t>
      </w:r>
      <w:r w:rsidRPr="00CB67D6">
        <w:rPr>
          <w:rFonts w:ascii="Times New Roman" w:hAnsi="Times New Roman"/>
          <w:sz w:val="24"/>
          <w:szCs w:val="24"/>
        </w:rPr>
        <w:t xml:space="preserve"> możliwości złożenia ofert w postaci katalogów elektronicznych, oraz </w:t>
      </w:r>
      <w:r w:rsidRPr="00CB67D6">
        <w:rPr>
          <w:rFonts w:ascii="Times New Roman" w:hAnsi="Times New Roman"/>
          <w:b/>
          <w:sz w:val="24"/>
          <w:szCs w:val="24"/>
        </w:rPr>
        <w:t>nie wymaga</w:t>
      </w:r>
      <w:r w:rsidRPr="00CB67D6">
        <w:rPr>
          <w:rFonts w:ascii="Times New Roman" w:hAnsi="Times New Roman"/>
          <w:sz w:val="24"/>
          <w:szCs w:val="24"/>
        </w:rPr>
        <w:t xml:space="preserve"> dołączenia katalogów elektronicznych do oferty.</w:t>
      </w:r>
    </w:p>
    <w:p w14:paraId="632A73DB" w14:textId="01811D21" w:rsidR="00552DF7" w:rsidRPr="00CB67D6" w:rsidRDefault="00C123A1" w:rsidP="0084288A">
      <w:pPr>
        <w:pStyle w:val="Akapitzlist"/>
        <w:numPr>
          <w:ilvl w:val="0"/>
          <w:numId w:val="59"/>
        </w:numPr>
        <w:tabs>
          <w:tab w:val="left" w:pos="-2127"/>
          <w:tab w:val="left" w:pos="284"/>
        </w:tabs>
        <w:suppressAutoHyphens w:val="0"/>
        <w:spacing w:after="240"/>
        <w:jc w:val="both"/>
      </w:pPr>
      <w:r w:rsidRPr="00CB67D6">
        <w:t>Zamawiający</w:t>
      </w:r>
      <w:r w:rsidRPr="0084288A">
        <w:rPr>
          <w:bCs/>
        </w:rPr>
        <w:t>,</w:t>
      </w:r>
      <w:r w:rsidR="00413DDE" w:rsidRPr="0084288A">
        <w:rPr>
          <w:bCs/>
        </w:rPr>
        <w:t xml:space="preserve"> stosownie do treści ogłoszenia o zamówieniu informuje, iż</w:t>
      </w:r>
      <w:r w:rsidRPr="0084288A">
        <w:rPr>
          <w:bCs/>
        </w:rPr>
        <w:t xml:space="preserve"> przewiduje możliwość unieważni</w:t>
      </w:r>
      <w:r w:rsidR="00413DDE" w:rsidRPr="0084288A">
        <w:rPr>
          <w:bCs/>
        </w:rPr>
        <w:t xml:space="preserve">enia postępowania na podstawie </w:t>
      </w:r>
      <w:r w:rsidRPr="0084288A">
        <w:rPr>
          <w:bCs/>
        </w:rPr>
        <w:t xml:space="preserve">art. 257 ustawy </w:t>
      </w:r>
      <w:proofErr w:type="spellStart"/>
      <w:r w:rsidRPr="0084288A">
        <w:rPr>
          <w:bCs/>
        </w:rPr>
        <w:t>Pzp</w:t>
      </w:r>
      <w:proofErr w:type="spellEnd"/>
      <w:r w:rsidRPr="0084288A">
        <w:rPr>
          <w:bCs/>
        </w:rPr>
        <w:t xml:space="preserve"> w sytuacji, gdy środki publiczn</w:t>
      </w:r>
      <w:r w:rsidR="00413DDE" w:rsidRPr="0084288A">
        <w:rPr>
          <w:bCs/>
        </w:rPr>
        <w:t xml:space="preserve">e, które zamierzał przeznaczyć </w:t>
      </w:r>
      <w:r w:rsidRPr="0084288A">
        <w:rPr>
          <w:bCs/>
        </w:rPr>
        <w:t>na sfinansowanie całości lub części zamówienia nie zostaną mu przyznane.</w:t>
      </w:r>
    </w:p>
    <w:p w14:paraId="0E18FE99" w14:textId="77777777" w:rsidR="00D363EE" w:rsidRPr="00CB67D6" w:rsidRDefault="00AF0206" w:rsidP="00181CCB">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Informacja o prz</w:t>
      </w:r>
      <w:r w:rsidR="003745E2" w:rsidRPr="00CB67D6">
        <w:rPr>
          <w:rFonts w:ascii="Times New Roman" w:hAnsi="Times New Roman"/>
          <w:b/>
          <w:sz w:val="24"/>
          <w:szCs w:val="24"/>
          <w:u w:val="single"/>
        </w:rPr>
        <w:t>edmiotowych środkach dowodowych</w:t>
      </w:r>
    </w:p>
    <w:p w14:paraId="17C9C994" w14:textId="2A225A41" w:rsidR="00ED500A" w:rsidRPr="009B2B8B" w:rsidRDefault="00ED500A" w:rsidP="00ED500A">
      <w:pPr>
        <w:pStyle w:val="Default"/>
        <w:numPr>
          <w:ilvl w:val="1"/>
          <w:numId w:val="1"/>
        </w:numPr>
        <w:suppressAutoHyphens w:val="0"/>
        <w:autoSpaceDE w:val="0"/>
        <w:autoSpaceDN w:val="0"/>
        <w:adjustRightInd w:val="0"/>
        <w:spacing w:after="240"/>
        <w:ind w:left="709" w:hanging="283"/>
        <w:jc w:val="both"/>
        <w:rPr>
          <w:rFonts w:ascii="Times New Roman" w:hAnsi="Times New Roman"/>
          <w:color w:val="auto"/>
        </w:rPr>
      </w:pPr>
      <w:r w:rsidRPr="009B2B8B">
        <w:rPr>
          <w:rFonts w:ascii="Times New Roman" w:hAnsi="Times New Roman"/>
          <w:color w:val="auto"/>
        </w:rPr>
        <w:t xml:space="preserve">Zamawiający w niniejszym postępowaniu </w:t>
      </w:r>
      <w:r w:rsidRPr="009B2B8B">
        <w:rPr>
          <w:rFonts w:ascii="Times New Roman" w:hAnsi="Times New Roman"/>
          <w:b/>
          <w:color w:val="auto"/>
        </w:rPr>
        <w:t>nie wymaga</w:t>
      </w:r>
      <w:r w:rsidRPr="009B2B8B">
        <w:rPr>
          <w:rFonts w:ascii="Times New Roman" w:hAnsi="Times New Roman"/>
          <w:color w:val="auto"/>
        </w:rPr>
        <w:t xml:space="preserve"> złożenia przez Wykonawcę ubiegającego się o udzielenie niniejszego zamówienia przedmiotowych środków dowodowych.</w:t>
      </w:r>
    </w:p>
    <w:p w14:paraId="336899A0" w14:textId="4E876934" w:rsidR="00BA6A19"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i miejsce wykonania zamówienia</w:t>
      </w:r>
    </w:p>
    <w:p w14:paraId="2CD9AFCA" w14:textId="6D37A885" w:rsidR="00A204BC" w:rsidRPr="006B4C12" w:rsidRDefault="00D849F8" w:rsidP="00260581">
      <w:pPr>
        <w:pStyle w:val="Akapitzlist"/>
        <w:numPr>
          <w:ilvl w:val="0"/>
          <w:numId w:val="39"/>
        </w:numPr>
        <w:ind w:left="851" w:hanging="425"/>
        <w:rPr>
          <w:bCs/>
          <w:u w:val="single"/>
        </w:rPr>
      </w:pPr>
      <w:r w:rsidRPr="006B4C12">
        <w:rPr>
          <w:bCs/>
          <w:u w:val="single"/>
        </w:rPr>
        <w:t>Termin wykonania zamówienia</w:t>
      </w:r>
      <w:r w:rsidR="006B4C12" w:rsidRPr="006B4C12">
        <w:rPr>
          <w:bCs/>
          <w:u w:val="single"/>
        </w:rPr>
        <w:t xml:space="preserve"> podstawowego</w:t>
      </w:r>
      <w:r w:rsidRPr="006B4C12">
        <w:rPr>
          <w:bCs/>
          <w:u w:val="single"/>
        </w:rPr>
        <w:t>:</w:t>
      </w:r>
    </w:p>
    <w:p w14:paraId="06850DB5" w14:textId="277D0E3C" w:rsidR="009A6AA8" w:rsidRPr="00CB67D6" w:rsidRDefault="00AF0206" w:rsidP="009A6AA8">
      <w:pPr>
        <w:pStyle w:val="Akapitzlist"/>
        <w:ind w:left="851"/>
        <w:jc w:val="both"/>
      </w:pPr>
      <w:r w:rsidRPr="00CB67D6">
        <w:rPr>
          <w:b/>
        </w:rPr>
        <w:t>Rozpoczęcie:</w:t>
      </w:r>
      <w:r w:rsidRPr="00CB67D6">
        <w:t xml:space="preserve"> </w:t>
      </w:r>
      <w:r w:rsidR="00F01712" w:rsidRPr="00CB67D6">
        <w:t xml:space="preserve">od dnia </w:t>
      </w:r>
      <w:r w:rsidR="006B4C12">
        <w:t>zawarcia</w:t>
      </w:r>
      <w:r w:rsidR="00F01712" w:rsidRPr="00CB67D6">
        <w:t xml:space="preserve"> umowy.</w:t>
      </w:r>
    </w:p>
    <w:p w14:paraId="3DCB2A9D" w14:textId="2D5FE849" w:rsidR="00B3142A" w:rsidRDefault="00AF0206" w:rsidP="007B1EF0">
      <w:pPr>
        <w:pStyle w:val="Akapitzlist"/>
        <w:ind w:left="851"/>
        <w:jc w:val="both"/>
      </w:pPr>
      <w:r w:rsidRPr="00CB67D6">
        <w:rPr>
          <w:b/>
        </w:rPr>
        <w:t>Zakończenie:</w:t>
      </w:r>
      <w:r w:rsidR="00093F08" w:rsidRPr="00CB67D6">
        <w:rPr>
          <w:b/>
        </w:rPr>
        <w:t xml:space="preserve"> </w:t>
      </w:r>
      <w:r w:rsidR="00C570E4" w:rsidRPr="00CB67D6">
        <w:t xml:space="preserve">w terminie </w:t>
      </w:r>
      <w:r w:rsidR="00ED500A" w:rsidRPr="00ED500A">
        <w:rPr>
          <w:b/>
        </w:rPr>
        <w:t>120 dni</w:t>
      </w:r>
      <w:r w:rsidR="006B4C12" w:rsidRPr="006B4C12">
        <w:t>, lub do</w:t>
      </w:r>
      <w:r w:rsidR="006B4C12">
        <w:rPr>
          <w:b/>
        </w:rPr>
        <w:t xml:space="preserve"> 31 października 2025 r. </w:t>
      </w:r>
      <w:r w:rsidR="006B4C12" w:rsidRPr="006B4C12">
        <w:t xml:space="preserve">– w zależności </w:t>
      </w:r>
      <w:r w:rsidR="006B4C12" w:rsidRPr="006B4C12">
        <w:br/>
        <w:t>od tego, który z tych terminów upłynie jako pierwszy.</w:t>
      </w:r>
    </w:p>
    <w:p w14:paraId="535F1415" w14:textId="3F803895" w:rsidR="006B4C12" w:rsidRDefault="006B4C12" w:rsidP="007B1EF0">
      <w:pPr>
        <w:pStyle w:val="Akapitzlist"/>
        <w:ind w:left="851"/>
        <w:jc w:val="both"/>
      </w:pPr>
    </w:p>
    <w:p w14:paraId="207964C3" w14:textId="1089A322" w:rsidR="009B37B6" w:rsidRDefault="006B4C12" w:rsidP="006B4C12">
      <w:pPr>
        <w:pStyle w:val="Akapitzlist"/>
        <w:ind w:left="851"/>
        <w:rPr>
          <w:bCs/>
          <w:u w:val="single"/>
        </w:rPr>
      </w:pPr>
      <w:r w:rsidRPr="006B4C12">
        <w:rPr>
          <w:bCs/>
          <w:u w:val="single"/>
        </w:rPr>
        <w:t xml:space="preserve">Termin wykonania zamówienia </w:t>
      </w:r>
      <w:r>
        <w:rPr>
          <w:bCs/>
          <w:u w:val="single"/>
        </w:rPr>
        <w:t>w ramach prawa opcji</w:t>
      </w:r>
      <w:r w:rsidRPr="006B4C12">
        <w:rPr>
          <w:bCs/>
          <w:u w:val="single"/>
        </w:rPr>
        <w:t>:</w:t>
      </w:r>
    </w:p>
    <w:p w14:paraId="513A4F91" w14:textId="47768ED3" w:rsidR="006B4C12" w:rsidRPr="00CB67D6" w:rsidRDefault="006B4C12" w:rsidP="006B4C12">
      <w:pPr>
        <w:pStyle w:val="Akapitzlist"/>
        <w:ind w:left="851"/>
        <w:jc w:val="both"/>
      </w:pPr>
      <w:r w:rsidRPr="00CB67D6">
        <w:rPr>
          <w:b/>
        </w:rPr>
        <w:t>Rozpoczęcie:</w:t>
      </w:r>
      <w:r w:rsidRPr="00CB67D6">
        <w:t xml:space="preserve"> od dnia </w:t>
      </w:r>
      <w:r>
        <w:t>zawiadomienia Wykonawcy o uruchomieniu prawa opcji</w:t>
      </w:r>
      <w:r w:rsidR="00217CB0">
        <w:t>.</w:t>
      </w:r>
      <w:r>
        <w:t xml:space="preserve"> </w:t>
      </w:r>
    </w:p>
    <w:p w14:paraId="46082610" w14:textId="4C4F5B44" w:rsidR="006B4C12" w:rsidRDefault="006B4C12" w:rsidP="00217CB0">
      <w:pPr>
        <w:pStyle w:val="Akapitzlist"/>
        <w:ind w:left="851"/>
        <w:jc w:val="both"/>
      </w:pPr>
      <w:r w:rsidRPr="00CB67D6">
        <w:rPr>
          <w:b/>
        </w:rPr>
        <w:t xml:space="preserve">Zakończenie: </w:t>
      </w:r>
      <w:r w:rsidRPr="00CB67D6">
        <w:t xml:space="preserve">w terminie </w:t>
      </w:r>
      <w:r>
        <w:rPr>
          <w:b/>
        </w:rPr>
        <w:t>90</w:t>
      </w:r>
      <w:r w:rsidRPr="00ED500A">
        <w:rPr>
          <w:b/>
        </w:rPr>
        <w:t xml:space="preserve"> dni</w:t>
      </w:r>
      <w:r>
        <w:t xml:space="preserve"> od daty otrzymania zawiadomienia o uruchomieniu prawa opcji, lub do </w:t>
      </w:r>
      <w:r w:rsidRPr="006B4C12">
        <w:rPr>
          <w:b/>
        </w:rPr>
        <w:t>31 października 2025 r.</w:t>
      </w:r>
      <w:r>
        <w:t xml:space="preserve"> – w zależności od tego, który z terminów upłynie wcześniej</w:t>
      </w:r>
      <w:r w:rsidRPr="006B4C12">
        <w:t>.</w:t>
      </w:r>
    </w:p>
    <w:p w14:paraId="1B6D1619" w14:textId="77777777" w:rsidR="00217CB0" w:rsidRPr="00217CB0" w:rsidRDefault="00217CB0" w:rsidP="00217CB0">
      <w:pPr>
        <w:pStyle w:val="Akapitzlist"/>
        <w:ind w:left="851"/>
        <w:jc w:val="both"/>
      </w:pPr>
    </w:p>
    <w:p w14:paraId="08F71A58" w14:textId="0A3EEA37" w:rsidR="000F5FC1" w:rsidRPr="00CB67D6" w:rsidRDefault="000F5FC1" w:rsidP="00CC700B">
      <w:pPr>
        <w:pStyle w:val="Akapitzlist"/>
        <w:ind w:left="851"/>
        <w:jc w:val="both"/>
        <w:rPr>
          <w:bCs/>
          <w:sz w:val="2"/>
          <w:szCs w:val="8"/>
        </w:rPr>
      </w:pPr>
    </w:p>
    <w:p w14:paraId="48983100" w14:textId="0635E5C2" w:rsidR="00A204BC" w:rsidRPr="00CB67D6" w:rsidRDefault="007C321E" w:rsidP="00260581">
      <w:pPr>
        <w:pStyle w:val="Akapitzlist"/>
        <w:numPr>
          <w:ilvl w:val="0"/>
          <w:numId w:val="39"/>
        </w:numPr>
        <w:ind w:left="851" w:hanging="425"/>
        <w:rPr>
          <w:b/>
          <w:u w:val="single"/>
        </w:rPr>
      </w:pPr>
      <w:r w:rsidRPr="00CB67D6">
        <w:rPr>
          <w:b/>
          <w:bCs/>
        </w:rPr>
        <w:t>Miejsce</w:t>
      </w:r>
      <w:r w:rsidRPr="00CB67D6">
        <w:rPr>
          <w:b/>
        </w:rPr>
        <w:t xml:space="preserve"> realizacji zamówienia:</w:t>
      </w:r>
      <w:r w:rsidR="00093F08" w:rsidRPr="00CB67D6">
        <w:rPr>
          <w:b/>
        </w:rPr>
        <w:t xml:space="preserve"> </w:t>
      </w:r>
    </w:p>
    <w:p w14:paraId="438FB975" w14:textId="77777777" w:rsidR="00217CB0" w:rsidRPr="008921FA" w:rsidRDefault="00217CB0" w:rsidP="00217CB0">
      <w:pPr>
        <w:pStyle w:val="Akapitzlist"/>
        <w:ind w:left="851"/>
        <w:jc w:val="both"/>
      </w:pPr>
      <w:r w:rsidRPr="008921FA">
        <w:t>2 Regionalna Baza Logistyczna Warszawa</w:t>
      </w:r>
    </w:p>
    <w:p w14:paraId="7BCA9F35" w14:textId="77777777" w:rsidR="00217CB0" w:rsidRPr="0021491E" w:rsidRDefault="00217CB0" w:rsidP="00217CB0">
      <w:pPr>
        <w:pStyle w:val="Akapitzlist"/>
        <w:ind w:left="851"/>
        <w:jc w:val="both"/>
      </w:pPr>
      <w:r w:rsidRPr="0021491E">
        <w:t>Skład Komorowo,</w:t>
      </w:r>
    </w:p>
    <w:p w14:paraId="274AAF10" w14:textId="77777777" w:rsidR="00217CB0" w:rsidRPr="0021491E" w:rsidRDefault="00217CB0" w:rsidP="00217CB0">
      <w:pPr>
        <w:pStyle w:val="Akapitzlist"/>
        <w:ind w:left="851"/>
        <w:jc w:val="both"/>
      </w:pPr>
      <w:r w:rsidRPr="0021491E">
        <w:t>ul. Kościelna b/n</w:t>
      </w:r>
    </w:p>
    <w:p w14:paraId="772AC78F" w14:textId="77777777" w:rsidR="00217CB0" w:rsidRPr="0021491E" w:rsidRDefault="00217CB0" w:rsidP="00217CB0">
      <w:pPr>
        <w:pStyle w:val="Akapitzlist"/>
        <w:ind w:left="851"/>
        <w:jc w:val="both"/>
      </w:pPr>
      <w:r w:rsidRPr="0021491E">
        <w:t xml:space="preserve">07-310 Komorowo </w:t>
      </w:r>
    </w:p>
    <w:p w14:paraId="7B149A13" w14:textId="77777777" w:rsidR="008700F5" w:rsidRPr="00CB67D6" w:rsidRDefault="008700F5" w:rsidP="008700F5">
      <w:pPr>
        <w:pStyle w:val="Akapitzlist"/>
        <w:ind w:right="-144" w:firstLine="131"/>
        <w:jc w:val="both"/>
        <w:rPr>
          <w:b/>
          <w:sz w:val="20"/>
        </w:rPr>
      </w:pPr>
    </w:p>
    <w:p w14:paraId="7A5BDA05" w14:textId="7A851E13" w:rsidR="00E66800" w:rsidRPr="00CB67D6" w:rsidRDefault="00E66800"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Warunki udziału w postępowaniu oraz podstawy wykluczenia</w:t>
      </w:r>
    </w:p>
    <w:p w14:paraId="30C7EF79" w14:textId="21C95B5F" w:rsidR="00E66800" w:rsidRPr="00CB67D6" w:rsidRDefault="00E66800" w:rsidP="00260581">
      <w:pPr>
        <w:pStyle w:val="Default"/>
        <w:numPr>
          <w:ilvl w:val="1"/>
          <w:numId w:val="41"/>
        </w:numPr>
        <w:spacing w:before="120" w:after="120"/>
        <w:ind w:left="851" w:hanging="426"/>
        <w:jc w:val="both"/>
        <w:rPr>
          <w:rFonts w:ascii="Times New Roman" w:hAnsi="Times New Roman" w:cs="Times New Roman"/>
          <w:color w:val="auto"/>
        </w:rPr>
      </w:pPr>
      <w:r w:rsidRPr="00CB67D6">
        <w:rPr>
          <w:rFonts w:ascii="Times New Roman" w:hAnsi="Times New Roman" w:cs="Times New Roman"/>
          <w:color w:val="auto"/>
        </w:rPr>
        <w:t xml:space="preserve">O udzielenie zamówienia mogą ubiegać się Wykonawcy, którzy: </w:t>
      </w:r>
    </w:p>
    <w:p w14:paraId="013ABFF7" w14:textId="3D8F5E9D"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pacing w:val="-6"/>
          <w:sz w:val="24"/>
          <w:szCs w:val="24"/>
          <w:u w:val="single"/>
          <w:lang w:eastAsia="pl-PL"/>
        </w:rPr>
      </w:pPr>
      <w:r w:rsidRPr="00CB67D6">
        <w:rPr>
          <w:rFonts w:ascii="Times New Roman" w:eastAsia="Times New Roman" w:hAnsi="Times New Roman"/>
          <w:b/>
          <w:spacing w:val="-6"/>
          <w:sz w:val="24"/>
          <w:szCs w:val="24"/>
          <w:u w:val="single"/>
          <w:lang w:eastAsia="pl-PL"/>
        </w:rPr>
        <w:t>nie podlegają wykluczeniu z postępowania z powodu okoliczności wskazanych</w:t>
      </w:r>
      <w:r w:rsidRPr="00CB67D6">
        <w:rPr>
          <w:rFonts w:ascii="Times New Roman" w:hAnsi="Times New Roman"/>
          <w:b/>
          <w:spacing w:val="-6"/>
          <w:sz w:val="24"/>
          <w:szCs w:val="24"/>
          <w:u w:val="single"/>
        </w:rPr>
        <w:t> </w:t>
      </w:r>
      <w:r w:rsidRPr="00CB67D6">
        <w:rPr>
          <w:rFonts w:ascii="Times New Roman" w:eastAsia="Times New Roman" w:hAnsi="Times New Roman"/>
          <w:b/>
          <w:spacing w:val="-6"/>
          <w:sz w:val="24"/>
          <w:szCs w:val="24"/>
          <w:u w:val="single"/>
          <w:lang w:eastAsia="pl-PL"/>
        </w:rPr>
        <w:t>w:</w:t>
      </w:r>
    </w:p>
    <w:p w14:paraId="336BA0B2" w14:textId="005EF4AE" w:rsidR="00E66800" w:rsidRPr="00CB67D6" w:rsidRDefault="00E66800" w:rsidP="00260581">
      <w:pPr>
        <w:pStyle w:val="Akapitzlist"/>
        <w:numPr>
          <w:ilvl w:val="0"/>
          <w:numId w:val="37"/>
        </w:numPr>
        <w:suppressAutoHyphens w:val="0"/>
        <w:autoSpaceDE w:val="0"/>
        <w:autoSpaceDN w:val="0"/>
        <w:adjustRightInd w:val="0"/>
        <w:ind w:left="1418" w:hanging="284"/>
        <w:jc w:val="both"/>
        <w:rPr>
          <w:b/>
          <w:u w:val="single"/>
        </w:rPr>
      </w:pPr>
      <w:r w:rsidRPr="00CB67D6">
        <w:rPr>
          <w:b/>
        </w:rPr>
        <w:t>art. 7 ust. 1 ustawy z dnia 13 kwietnia 2022 r. o</w:t>
      </w:r>
      <w:r w:rsidRPr="00CB67D6">
        <w:t xml:space="preserve"> szczególnych rozwiązaniach </w:t>
      </w:r>
      <w:r w:rsidRPr="00CB67D6">
        <w:br/>
        <w:t xml:space="preserve">w zakresie przeciwdziałania wspieraniu agresji na Ukrainę oraz służących ochronie bezpieczeństwa narodowego </w:t>
      </w:r>
      <w:r w:rsidRPr="00CB67D6">
        <w:rPr>
          <w:i/>
        </w:rPr>
        <w:t>(Dz. U. z 2022 r. poz. 835).</w:t>
      </w:r>
    </w:p>
    <w:p w14:paraId="7DF8071B" w14:textId="77777777" w:rsidR="004000AF" w:rsidRPr="00CB67D6"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CB67D6" w:rsidRDefault="00E66800" w:rsidP="00F73F0E">
      <w:pPr>
        <w:pStyle w:val="Akapitzlist"/>
        <w:suppressAutoHyphens w:val="0"/>
        <w:autoSpaceDE w:val="0"/>
        <w:autoSpaceDN w:val="0"/>
        <w:adjustRightInd w:val="0"/>
        <w:ind w:left="1418"/>
        <w:jc w:val="both"/>
        <w:rPr>
          <w:i/>
          <w:sz w:val="22"/>
          <w:u w:val="single"/>
        </w:rPr>
      </w:pPr>
      <w:r w:rsidRPr="00CB67D6">
        <w:rPr>
          <w:i/>
          <w:sz w:val="22"/>
          <w:u w:val="single"/>
        </w:rPr>
        <w:t xml:space="preserve">Zamawiający będzie weryfikował powyższą przesłankę w oparciu o oświadczenie JEDZ </w:t>
      </w:r>
      <w:r w:rsidRPr="00CB67D6">
        <w:rPr>
          <w:i/>
          <w:sz w:val="22"/>
          <w:u w:val="single"/>
        </w:rPr>
        <w:br/>
        <w:t>w części III sekcja D - Podstawy wykluczenia o charakterze wyłącznie krajowym.</w:t>
      </w:r>
    </w:p>
    <w:p w14:paraId="0B5C7066" w14:textId="453521CD" w:rsidR="00E66800" w:rsidRPr="00CB67D6"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oraz</w:t>
      </w:r>
    </w:p>
    <w:p w14:paraId="7450C1A8" w14:textId="77777777" w:rsidR="00E66800" w:rsidRPr="00CB67D6" w:rsidRDefault="00E66800" w:rsidP="00260581">
      <w:pPr>
        <w:pStyle w:val="Akapitzlist"/>
        <w:numPr>
          <w:ilvl w:val="0"/>
          <w:numId w:val="37"/>
        </w:numPr>
        <w:suppressAutoHyphens w:val="0"/>
        <w:autoSpaceDE w:val="0"/>
        <w:autoSpaceDN w:val="0"/>
        <w:adjustRightInd w:val="0"/>
        <w:spacing w:after="240"/>
        <w:ind w:left="1418" w:hanging="284"/>
        <w:jc w:val="both"/>
        <w:rPr>
          <w:b/>
          <w:u w:val="single"/>
        </w:rPr>
      </w:pPr>
      <w:r w:rsidRPr="00CB67D6">
        <w:rPr>
          <w:b/>
        </w:rPr>
        <w:t>w art. 5k</w:t>
      </w:r>
      <w:r w:rsidRPr="00CB67D6">
        <w:rPr>
          <w:b/>
          <w:i/>
        </w:rPr>
        <w:t xml:space="preserve"> </w:t>
      </w:r>
      <w:r w:rsidRPr="00CB67D6">
        <w:rPr>
          <w:b/>
        </w:rPr>
        <w:t>rozporządzenia</w:t>
      </w:r>
      <w:r w:rsidRPr="00CB67D6">
        <w:t xml:space="preserve"> Rady UE 833/2014 </w:t>
      </w:r>
      <w:r w:rsidRPr="00CB67D6">
        <w:rPr>
          <w:b/>
        </w:rPr>
        <w:t xml:space="preserve">w brzmieniu nadanym </w:t>
      </w:r>
      <w:r w:rsidRPr="00CB67D6">
        <w:rPr>
          <w:b/>
        </w:rPr>
        <w:br/>
        <w:t>rozporządzeniem 2022/576</w:t>
      </w:r>
      <w:r w:rsidRPr="00CB67D6">
        <w:rPr>
          <w:i/>
        </w:rPr>
        <w:t xml:space="preserve"> (Dz. Urz. UE nr L 111 z 8.4.2022, str. 1), </w:t>
      </w:r>
      <w:r w:rsidRPr="00CB67D6">
        <w:t xml:space="preserve">które </w:t>
      </w:r>
      <w:r w:rsidRPr="00CB67D6">
        <w:br/>
        <w:t xml:space="preserve">ma zasięg ogólny, wiąże w całości i jest bezpośrednio stosowane </w:t>
      </w:r>
      <w:r w:rsidRPr="00CB67D6">
        <w:rPr>
          <w:b/>
        </w:rPr>
        <w:t xml:space="preserve">we wszystkich </w:t>
      </w:r>
      <w:r w:rsidRPr="00CB67D6">
        <w:rPr>
          <w:b/>
        </w:rPr>
        <w:br/>
        <w:t>państwach członkowskich.</w:t>
      </w:r>
    </w:p>
    <w:p w14:paraId="59224A9B" w14:textId="0B370EE9"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z w:val="24"/>
          <w:szCs w:val="24"/>
          <w:u w:val="single"/>
          <w:lang w:eastAsia="pl-PL"/>
        </w:rPr>
      </w:pPr>
      <w:r w:rsidRPr="00CB67D6">
        <w:rPr>
          <w:rFonts w:ascii="Times New Roman" w:eastAsia="Times New Roman" w:hAnsi="Times New Roman"/>
          <w:b/>
          <w:sz w:val="24"/>
          <w:szCs w:val="24"/>
          <w:u w:val="single"/>
          <w:lang w:eastAsia="pl-PL"/>
        </w:rPr>
        <w:t>nie podlegają wykluczeniu z postępowania z powodu okolicznoś</w:t>
      </w:r>
      <w:r w:rsidR="00C25089" w:rsidRPr="00CB67D6">
        <w:rPr>
          <w:rFonts w:ascii="Times New Roman" w:eastAsia="Times New Roman" w:hAnsi="Times New Roman"/>
          <w:b/>
          <w:sz w:val="24"/>
          <w:szCs w:val="24"/>
          <w:u w:val="single"/>
          <w:lang w:eastAsia="pl-PL"/>
        </w:rPr>
        <w:t>c</w:t>
      </w:r>
      <w:r w:rsidR="00E902F9" w:rsidRPr="00CB67D6">
        <w:rPr>
          <w:rFonts w:ascii="Times New Roman" w:eastAsia="Times New Roman" w:hAnsi="Times New Roman"/>
          <w:b/>
          <w:sz w:val="24"/>
          <w:szCs w:val="24"/>
          <w:u w:val="single"/>
          <w:lang w:eastAsia="pl-PL"/>
        </w:rPr>
        <w:t xml:space="preserve">i wskazanych w art. 108 ust. 1 </w:t>
      </w:r>
      <w:r w:rsidR="00387174" w:rsidRPr="00CB67D6">
        <w:rPr>
          <w:rFonts w:ascii="Times New Roman" w:eastAsia="Times New Roman" w:hAnsi="Times New Roman"/>
          <w:b/>
          <w:sz w:val="24"/>
          <w:szCs w:val="24"/>
          <w:u w:val="single"/>
          <w:lang w:eastAsia="pl-PL"/>
        </w:rPr>
        <w:t xml:space="preserve">ustawy </w:t>
      </w:r>
      <w:proofErr w:type="spellStart"/>
      <w:r w:rsidR="00387174" w:rsidRPr="00CB67D6">
        <w:rPr>
          <w:rFonts w:ascii="Times New Roman" w:eastAsia="Times New Roman" w:hAnsi="Times New Roman"/>
          <w:b/>
          <w:sz w:val="24"/>
          <w:szCs w:val="24"/>
          <w:u w:val="single"/>
          <w:lang w:eastAsia="pl-PL"/>
        </w:rPr>
        <w:t>Pzp</w:t>
      </w:r>
      <w:proofErr w:type="spellEnd"/>
      <w:r w:rsidR="00387174" w:rsidRPr="00CB67D6">
        <w:rPr>
          <w:rFonts w:ascii="Times New Roman" w:eastAsia="Times New Roman" w:hAnsi="Times New Roman"/>
          <w:b/>
          <w:sz w:val="24"/>
          <w:szCs w:val="24"/>
          <w:u w:val="single"/>
          <w:lang w:eastAsia="pl-PL"/>
        </w:rPr>
        <w:t xml:space="preserve"> </w:t>
      </w:r>
      <w:r w:rsidRPr="00CB67D6">
        <w:rPr>
          <w:rFonts w:ascii="Times New Roman" w:eastAsia="Times New Roman" w:hAnsi="Times New Roman"/>
          <w:b/>
          <w:sz w:val="24"/>
          <w:szCs w:val="24"/>
          <w:u w:val="single"/>
          <w:lang w:eastAsia="pl-PL"/>
        </w:rPr>
        <w:t xml:space="preserve">oraz okoliczności wskazanych w art. 109 ust. 1 pkt. 4), 8), 9), 10) ustawy </w:t>
      </w:r>
      <w:proofErr w:type="spellStart"/>
      <w:r w:rsidRPr="00CB67D6">
        <w:rPr>
          <w:rFonts w:ascii="Times New Roman" w:eastAsia="Times New Roman" w:hAnsi="Times New Roman"/>
          <w:b/>
          <w:sz w:val="24"/>
          <w:szCs w:val="24"/>
          <w:u w:val="single"/>
          <w:lang w:eastAsia="pl-PL"/>
        </w:rPr>
        <w:t>Pzp</w:t>
      </w:r>
      <w:proofErr w:type="spellEnd"/>
      <w:r w:rsidRPr="00CB67D6">
        <w:rPr>
          <w:rFonts w:ascii="Times New Roman" w:eastAsia="Times New Roman" w:hAnsi="Times New Roman"/>
          <w:b/>
          <w:sz w:val="24"/>
          <w:szCs w:val="24"/>
          <w:u w:val="single"/>
          <w:lang w:eastAsia="pl-PL"/>
        </w:rPr>
        <w:t>:</w:t>
      </w:r>
    </w:p>
    <w:p w14:paraId="58B3336F" w14:textId="28920675" w:rsidR="00E66800" w:rsidRPr="00CB67D6" w:rsidRDefault="00E66800" w:rsidP="009A6AA8">
      <w:pPr>
        <w:spacing w:after="0" w:line="240" w:lineRule="auto"/>
        <w:ind w:left="1134"/>
        <w:jc w:val="both"/>
        <w:rPr>
          <w:rFonts w:ascii="Times New Roman" w:hAnsi="Times New Roman"/>
          <w:sz w:val="24"/>
          <w:szCs w:val="24"/>
        </w:rPr>
      </w:pPr>
      <w:r w:rsidRPr="00CB67D6">
        <w:rPr>
          <w:rFonts w:ascii="Times New Roman" w:hAnsi="Times New Roman"/>
          <w:sz w:val="24"/>
          <w:szCs w:val="24"/>
        </w:rPr>
        <w:t xml:space="preserve">Zamawiający wykluczy z postępowania, z zastrzeżeniem – odpowiednio - art. 109 ust. 3 oraz art. 110 ust. 2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xml:space="preserve">, Wykonawcę </w:t>
      </w:r>
      <w:r w:rsidR="00093F08" w:rsidRPr="00CB67D6">
        <w:rPr>
          <w:rFonts w:ascii="Times New Roman" w:hAnsi="Times New Roman"/>
          <w:sz w:val="24"/>
          <w:szCs w:val="24"/>
        </w:rPr>
        <w:t xml:space="preserve">wobec którego zachodzi </w:t>
      </w:r>
      <w:r w:rsidR="00093F08" w:rsidRPr="00CB67D6">
        <w:rPr>
          <w:rFonts w:ascii="Times New Roman" w:hAnsi="Times New Roman"/>
          <w:sz w:val="24"/>
          <w:szCs w:val="24"/>
        </w:rPr>
        <w:br/>
      </w:r>
      <w:r w:rsidRPr="00CB67D6">
        <w:rPr>
          <w:rFonts w:ascii="Times New Roman" w:hAnsi="Times New Roman"/>
          <w:sz w:val="24"/>
          <w:szCs w:val="24"/>
        </w:rPr>
        <w:t xml:space="preserve">co najmniej jedna z przesłanek wykluczenia, o których mowa powyżej. </w:t>
      </w:r>
    </w:p>
    <w:p w14:paraId="050E8542" w14:textId="77777777" w:rsidR="009B37B6" w:rsidRPr="00CB67D6" w:rsidRDefault="009B37B6" w:rsidP="009A6AA8">
      <w:pPr>
        <w:spacing w:after="0" w:line="240" w:lineRule="auto"/>
        <w:ind w:left="1134"/>
        <w:jc w:val="both"/>
        <w:rPr>
          <w:rFonts w:ascii="Times New Roman" w:hAnsi="Times New Roman"/>
          <w:sz w:val="24"/>
          <w:szCs w:val="24"/>
        </w:rPr>
      </w:pPr>
    </w:p>
    <w:p w14:paraId="6DC91FC9" w14:textId="16B270D4" w:rsidR="00E66800" w:rsidRPr="00CB67D6" w:rsidRDefault="00E66800" w:rsidP="00260581">
      <w:pPr>
        <w:numPr>
          <w:ilvl w:val="0"/>
          <w:numId w:val="24"/>
        </w:numPr>
        <w:spacing w:after="120" w:line="240" w:lineRule="auto"/>
        <w:ind w:left="1418" w:hanging="284"/>
        <w:jc w:val="both"/>
        <w:rPr>
          <w:rFonts w:ascii="Times New Roman" w:hAnsi="Times New Roman"/>
          <w:i/>
          <w:sz w:val="24"/>
          <w:szCs w:val="24"/>
        </w:rPr>
      </w:pPr>
      <w:r w:rsidRPr="00CB67D6">
        <w:rPr>
          <w:rFonts w:ascii="Times New Roman" w:hAnsi="Times New Roman"/>
          <w:i/>
          <w:sz w:val="24"/>
          <w:szCs w:val="24"/>
        </w:rPr>
        <w:lastRenderedPageBreak/>
        <w:t xml:space="preserve">W przypadku </w:t>
      </w:r>
      <w:r w:rsidRPr="00CB67D6">
        <w:rPr>
          <w:rFonts w:ascii="Times New Roman" w:hAnsi="Times New Roman"/>
          <w:b/>
          <w:i/>
          <w:sz w:val="24"/>
          <w:szCs w:val="24"/>
        </w:rPr>
        <w:t xml:space="preserve">wykonawców wspólnie ubiegających się o udzielenie zamówienia </w:t>
      </w:r>
      <w:r w:rsidRPr="00CB67D6">
        <w:rPr>
          <w:rFonts w:ascii="Times New Roman" w:hAnsi="Times New Roman"/>
          <w:i/>
          <w:sz w:val="24"/>
          <w:szCs w:val="24"/>
        </w:rPr>
        <w:t xml:space="preserve">podstawy wykluczenia określone w </w:t>
      </w:r>
      <w:proofErr w:type="spellStart"/>
      <w:r w:rsidRPr="00CB67D6">
        <w:rPr>
          <w:rFonts w:ascii="Times New Roman" w:hAnsi="Times New Roman"/>
          <w:i/>
          <w:sz w:val="24"/>
          <w:szCs w:val="24"/>
        </w:rPr>
        <w:t>ppkt</w:t>
      </w:r>
      <w:proofErr w:type="spellEnd"/>
      <w:r w:rsidRPr="00CB67D6">
        <w:rPr>
          <w:rFonts w:ascii="Times New Roman" w:hAnsi="Times New Roman"/>
          <w:i/>
          <w:sz w:val="24"/>
          <w:szCs w:val="24"/>
        </w:rPr>
        <w:t xml:space="preserve">. 1) oraz </w:t>
      </w:r>
      <w:proofErr w:type="spellStart"/>
      <w:r w:rsidRPr="00CB67D6">
        <w:rPr>
          <w:rFonts w:ascii="Times New Roman" w:hAnsi="Times New Roman"/>
          <w:i/>
          <w:sz w:val="24"/>
          <w:szCs w:val="24"/>
        </w:rPr>
        <w:t>ppkt</w:t>
      </w:r>
      <w:proofErr w:type="spellEnd"/>
      <w:r w:rsidRPr="00CB67D6">
        <w:rPr>
          <w:rFonts w:ascii="Times New Roman" w:hAnsi="Times New Roman"/>
          <w:i/>
          <w:sz w:val="24"/>
          <w:szCs w:val="24"/>
        </w:rPr>
        <w:t xml:space="preserve">. 2) nie mogą zachodzić wobec żadnego z wykonawców wspólnie ubiegających się o udzielenie zamówienia. </w:t>
      </w:r>
    </w:p>
    <w:p w14:paraId="5C151431" w14:textId="397B4645" w:rsidR="00A204BC" w:rsidRPr="00CB67D6"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gdy </w:t>
      </w:r>
      <w:r w:rsidRPr="00CB67D6">
        <w:rPr>
          <w:rFonts w:ascii="Times New Roman" w:hAnsi="Times New Roman"/>
          <w:b/>
          <w:i/>
          <w:sz w:val="24"/>
          <w:szCs w:val="24"/>
        </w:rPr>
        <w:t>wykonawca zamierza powierzyć wykonanie części zamówienia podwykonawcy</w:t>
      </w:r>
      <w:r w:rsidR="006C08E2">
        <w:rPr>
          <w:rFonts w:ascii="Times New Roman" w:hAnsi="Times New Roman"/>
          <w:b/>
          <w:i/>
          <w:sz w:val="24"/>
          <w:szCs w:val="24"/>
        </w:rPr>
        <w:t xml:space="preserve"> </w:t>
      </w:r>
      <w:r w:rsidR="006C08E2" w:rsidRPr="00CA4168">
        <w:rPr>
          <w:rFonts w:ascii="Times New Roman" w:eastAsia="Times New Roman" w:hAnsi="Times New Roman"/>
          <w:i/>
          <w:sz w:val="24"/>
          <w:szCs w:val="24"/>
          <w:lang w:eastAsia="pl-PL"/>
        </w:rPr>
        <w:t>(</w:t>
      </w:r>
      <w:r w:rsidR="004D0A42">
        <w:rPr>
          <w:rFonts w:ascii="Times New Roman" w:eastAsia="Times New Roman" w:hAnsi="Times New Roman"/>
          <w:i/>
          <w:sz w:val="24"/>
          <w:szCs w:val="24"/>
          <w:lang w:eastAsia="pl-PL"/>
        </w:rPr>
        <w:t>nie będąc</w:t>
      </w:r>
      <w:r w:rsidR="004D0A42" w:rsidRPr="00E84DBC">
        <w:rPr>
          <w:rFonts w:ascii="Times New Roman" w:eastAsia="Times New Roman" w:hAnsi="Times New Roman"/>
          <w:i/>
          <w:sz w:val="24"/>
          <w:szCs w:val="24"/>
          <w:lang w:eastAsia="pl-PL"/>
        </w:rPr>
        <w:t>emu</w:t>
      </w:r>
      <w:r w:rsidR="004D0A42">
        <w:rPr>
          <w:rFonts w:ascii="Times New Roman" w:eastAsia="Times New Roman" w:hAnsi="Times New Roman"/>
          <w:i/>
          <w:sz w:val="24"/>
          <w:szCs w:val="24"/>
          <w:lang w:eastAsia="pl-PL"/>
        </w:rPr>
        <w:t xml:space="preserve"> jednocześnie podmiotem,</w:t>
      </w:r>
      <w:r w:rsidR="006C08E2" w:rsidRPr="00CA4168">
        <w:rPr>
          <w:rFonts w:ascii="Times New Roman" w:eastAsia="Times New Roman" w:hAnsi="Times New Roman"/>
          <w:i/>
          <w:sz w:val="24"/>
          <w:szCs w:val="24"/>
          <w:lang w:eastAsia="pl-PL"/>
        </w:rPr>
        <w:t xml:space="preserve"> na któr</w:t>
      </w:r>
      <w:r w:rsidR="006C08E2">
        <w:rPr>
          <w:rFonts w:ascii="Times New Roman" w:eastAsia="Times New Roman" w:hAnsi="Times New Roman"/>
          <w:i/>
          <w:sz w:val="24"/>
          <w:szCs w:val="24"/>
          <w:lang w:eastAsia="pl-PL"/>
        </w:rPr>
        <w:t>ego</w:t>
      </w:r>
      <w:r w:rsidR="006C08E2" w:rsidRPr="00CA4168">
        <w:rPr>
          <w:rFonts w:ascii="Times New Roman" w:eastAsia="Times New Roman" w:hAnsi="Times New Roman"/>
          <w:i/>
          <w:sz w:val="24"/>
          <w:szCs w:val="24"/>
          <w:lang w:eastAsia="pl-PL"/>
        </w:rPr>
        <w:t xml:space="preserve"> zdolnościach wykonawca polega na zasadach określonych w art. 118 ustawy </w:t>
      </w:r>
      <w:proofErr w:type="spellStart"/>
      <w:r w:rsidR="006C08E2" w:rsidRPr="00CA4168">
        <w:rPr>
          <w:rFonts w:ascii="Times New Roman" w:eastAsia="Times New Roman" w:hAnsi="Times New Roman"/>
          <w:i/>
          <w:sz w:val="24"/>
          <w:szCs w:val="24"/>
          <w:lang w:eastAsia="pl-PL"/>
        </w:rPr>
        <w:t>Pzp</w:t>
      </w:r>
      <w:proofErr w:type="spellEnd"/>
      <w:r w:rsidR="006C08E2" w:rsidRPr="00CA4168">
        <w:rPr>
          <w:rFonts w:ascii="Times New Roman" w:eastAsia="Times New Roman" w:hAnsi="Times New Roman"/>
          <w:i/>
          <w:sz w:val="24"/>
          <w:szCs w:val="24"/>
          <w:lang w:eastAsia="pl-PL"/>
        </w:rPr>
        <w:t>)</w:t>
      </w:r>
      <w:r w:rsidRPr="00CB67D6">
        <w:rPr>
          <w:rFonts w:ascii="Times New Roman" w:hAnsi="Times New Roman"/>
          <w:i/>
          <w:sz w:val="24"/>
          <w:szCs w:val="24"/>
        </w:rPr>
        <w:t xml:space="preserve">, </w:t>
      </w:r>
      <w:r w:rsidRPr="00694581">
        <w:rPr>
          <w:rFonts w:ascii="Times New Roman" w:hAnsi="Times New Roman"/>
          <w:b/>
          <w:i/>
          <w:sz w:val="24"/>
          <w:szCs w:val="24"/>
        </w:rPr>
        <w:t>zamawiający nie będzie badał,</w:t>
      </w:r>
      <w:r w:rsidRPr="00CB67D6">
        <w:rPr>
          <w:rFonts w:ascii="Times New Roman" w:hAnsi="Times New Roman"/>
          <w:i/>
          <w:sz w:val="24"/>
          <w:szCs w:val="24"/>
        </w:rPr>
        <w:t xml:space="preserve"> czy zachodzą wobec tego podwykonawcy podstawy do wykluczenia przewidziane w niniejszym postępowaniu względem wykonawcy z </w:t>
      </w:r>
      <w:r w:rsidRPr="00CB67D6">
        <w:rPr>
          <w:rFonts w:ascii="Times New Roman" w:hAnsi="Times New Roman"/>
          <w:b/>
          <w:i/>
          <w:sz w:val="24"/>
          <w:szCs w:val="24"/>
        </w:rPr>
        <w:t xml:space="preserve">zastrzeżeniem zapisów pkt. 1 </w:t>
      </w:r>
      <w:proofErr w:type="spellStart"/>
      <w:r w:rsidRPr="00CB67D6">
        <w:rPr>
          <w:rFonts w:ascii="Times New Roman" w:hAnsi="Times New Roman"/>
          <w:b/>
          <w:i/>
          <w:sz w:val="24"/>
          <w:szCs w:val="24"/>
        </w:rPr>
        <w:t>ppkt</w:t>
      </w:r>
      <w:proofErr w:type="spellEnd"/>
      <w:r w:rsidRPr="00CB67D6">
        <w:rPr>
          <w:rFonts w:ascii="Times New Roman" w:hAnsi="Times New Roman"/>
          <w:b/>
          <w:i/>
          <w:sz w:val="24"/>
          <w:szCs w:val="24"/>
        </w:rPr>
        <w:t>. 1 b).</w:t>
      </w:r>
    </w:p>
    <w:p w14:paraId="7ADA3562" w14:textId="6A064F0B" w:rsidR="00AD2DFB" w:rsidRPr="00CB67D6" w:rsidRDefault="00E66800" w:rsidP="00260581">
      <w:pPr>
        <w:numPr>
          <w:ilvl w:val="4"/>
          <w:numId w:val="41"/>
        </w:numPr>
        <w:spacing w:after="0" w:line="240" w:lineRule="auto"/>
        <w:ind w:left="1134" w:hanging="283"/>
        <w:jc w:val="both"/>
        <w:rPr>
          <w:rFonts w:ascii="Times New Roman" w:hAnsi="Times New Roman"/>
          <w:b/>
          <w:sz w:val="24"/>
          <w:szCs w:val="24"/>
          <w:u w:val="single"/>
        </w:rPr>
      </w:pPr>
      <w:r w:rsidRPr="00CB67D6">
        <w:rPr>
          <w:rFonts w:ascii="Times New Roman" w:eastAsia="Times New Roman" w:hAnsi="Times New Roman"/>
          <w:b/>
          <w:sz w:val="24"/>
          <w:szCs w:val="24"/>
          <w:u w:val="single"/>
          <w:lang w:eastAsia="pl-PL"/>
        </w:rPr>
        <w:t>spełniają</w:t>
      </w:r>
      <w:r w:rsidRPr="00CB67D6">
        <w:rPr>
          <w:rFonts w:ascii="Times New Roman" w:hAnsi="Times New Roman"/>
          <w:b/>
          <w:sz w:val="24"/>
          <w:szCs w:val="24"/>
          <w:u w:val="single"/>
        </w:rPr>
        <w:t xml:space="preserve"> określone przez zamawiającego warunki udziału w postępowaniu dotyczące: </w:t>
      </w:r>
    </w:p>
    <w:p w14:paraId="6A8872C4" w14:textId="47EFB9C0" w:rsidR="00B60588" w:rsidRPr="00CB67D6"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CB67D6" w:rsidRDefault="00E66800" w:rsidP="00E37261">
      <w:pPr>
        <w:pStyle w:val="Default"/>
        <w:numPr>
          <w:ilvl w:val="0"/>
          <w:numId w:val="9"/>
        </w:numPr>
        <w:ind w:left="1418" w:hanging="284"/>
        <w:rPr>
          <w:rFonts w:ascii="Times New Roman" w:hAnsi="Times New Roman" w:cs="Times New Roman"/>
          <w:b/>
          <w:color w:val="auto"/>
        </w:rPr>
      </w:pPr>
      <w:r w:rsidRPr="00CB67D6">
        <w:rPr>
          <w:rFonts w:ascii="Times New Roman" w:hAnsi="Times New Roman" w:cs="Times New Roman"/>
          <w:b/>
          <w:color w:val="auto"/>
        </w:rPr>
        <w:t>zdolności do występowania w obrocie gospodarczym;</w:t>
      </w:r>
    </w:p>
    <w:p w14:paraId="6FF728F1" w14:textId="2E53F909" w:rsidR="00E66800" w:rsidRPr="00CB67D6" w:rsidRDefault="00E66800" w:rsidP="00E37261">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CB67D6"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CB67D6">
        <w:rPr>
          <w:rFonts w:ascii="Times New Roman" w:hAnsi="Times New Roman" w:cs="Times New Roman"/>
          <w:b/>
          <w:color w:val="auto"/>
        </w:rPr>
        <w:t>uprawnień do prowadzenia określonej działalności zawodowej, o ile wynika to z odrębnych przepisów;</w:t>
      </w:r>
    </w:p>
    <w:p w14:paraId="7CCF3259" w14:textId="218A1577" w:rsidR="00E66800" w:rsidRPr="00CB67D6"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CB67D6">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CB67D6" w:rsidRDefault="00E66800" w:rsidP="00E37261">
      <w:pPr>
        <w:pStyle w:val="Default"/>
        <w:numPr>
          <w:ilvl w:val="0"/>
          <w:numId w:val="9"/>
        </w:numPr>
        <w:ind w:left="1418" w:hanging="284"/>
        <w:jc w:val="both"/>
        <w:rPr>
          <w:rFonts w:ascii="Times New Roman" w:hAnsi="Times New Roman" w:cs="Times New Roman"/>
          <w:color w:val="auto"/>
        </w:rPr>
      </w:pPr>
      <w:r w:rsidRPr="00CB67D6">
        <w:rPr>
          <w:rFonts w:ascii="Times New Roman" w:hAnsi="Times New Roman" w:cs="Times New Roman"/>
          <w:b/>
          <w:color w:val="auto"/>
        </w:rPr>
        <w:t>sytuacji ekonomicznej lub finansowej;</w:t>
      </w:r>
    </w:p>
    <w:p w14:paraId="1E5CF88F" w14:textId="77777777" w:rsidR="00E66800" w:rsidRPr="00CB67D6" w:rsidRDefault="00E66800" w:rsidP="00E37261">
      <w:pPr>
        <w:pStyle w:val="Default"/>
        <w:spacing w:after="200"/>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CB67D6" w:rsidRDefault="00E66800" w:rsidP="00D272B2">
      <w:pPr>
        <w:pStyle w:val="Default"/>
        <w:numPr>
          <w:ilvl w:val="0"/>
          <w:numId w:val="9"/>
        </w:numPr>
        <w:spacing w:before="120"/>
        <w:ind w:left="1418" w:hanging="284"/>
        <w:jc w:val="both"/>
        <w:rPr>
          <w:rFonts w:ascii="Times New Roman" w:hAnsi="Times New Roman" w:cs="Times New Roman"/>
          <w:color w:val="auto"/>
        </w:rPr>
      </w:pPr>
      <w:r w:rsidRPr="00CB67D6">
        <w:rPr>
          <w:rFonts w:ascii="Times New Roman" w:hAnsi="Times New Roman" w:cs="Times New Roman"/>
          <w:b/>
          <w:color w:val="auto"/>
        </w:rPr>
        <w:t>zdolności technicznej lub zawodowej:</w:t>
      </w:r>
    </w:p>
    <w:p w14:paraId="7D88D427" w14:textId="7CCC2E26" w:rsidR="00A91123" w:rsidRPr="00CB67D6" w:rsidRDefault="009F49BD" w:rsidP="008700F5">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CB67D6" w:rsidRDefault="00EA0674" w:rsidP="000E664F">
      <w:pPr>
        <w:pStyle w:val="Default"/>
        <w:jc w:val="both"/>
        <w:rPr>
          <w:rFonts w:ascii="Times New Roman" w:hAnsi="Times New Roman" w:cs="Times New Roman"/>
          <w:i/>
          <w:color w:val="auto"/>
          <w:sz w:val="14"/>
          <w:szCs w:val="14"/>
        </w:rPr>
      </w:pPr>
    </w:p>
    <w:p w14:paraId="4451C544"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Z uwagi na fakt, iż w przedmiotowym postępowaniu Zamawiający przewidział możliwość </w:t>
      </w:r>
      <w:r w:rsidRPr="00CB67D6">
        <w:rPr>
          <w:rFonts w:ascii="Times New Roman" w:eastAsia="Times New Roman" w:hAnsi="Times New Roman"/>
          <w:bCs/>
          <w:sz w:val="24"/>
          <w:szCs w:val="24"/>
          <w:lang w:eastAsia="pl-PL"/>
        </w:rPr>
        <w:t xml:space="preserve">zastosowania procedury, o której mowa w art.139 ustawy </w:t>
      </w:r>
      <w:proofErr w:type="spellStart"/>
      <w:r w:rsidRPr="00CB67D6">
        <w:rPr>
          <w:rFonts w:ascii="Times New Roman" w:eastAsia="Times New Roman" w:hAnsi="Times New Roman"/>
          <w:bCs/>
          <w:sz w:val="24"/>
          <w:szCs w:val="24"/>
          <w:lang w:eastAsia="pl-PL"/>
        </w:rPr>
        <w:t>Pzp</w:t>
      </w:r>
      <w:proofErr w:type="spellEnd"/>
      <w:r w:rsidRPr="00CB67D6">
        <w:rPr>
          <w:rFonts w:ascii="Times New Roman" w:eastAsia="Times New Roman" w:hAnsi="Times New Roman"/>
          <w:bCs/>
          <w:sz w:val="24"/>
          <w:szCs w:val="24"/>
          <w:lang w:eastAsia="pl-PL"/>
        </w:rPr>
        <w:t>, zgodnie z którą może najpierw dokonać badania i oceny ofert, a następnie dokonać kwalifikacji</w:t>
      </w:r>
      <w:r w:rsidRPr="00CB67D6">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 xml:space="preserve">- </w:t>
      </w:r>
      <w:r w:rsidRPr="00CB67D6">
        <w:rPr>
          <w:rFonts w:ascii="Times New Roman" w:eastAsia="Times New Roman" w:hAnsi="Times New Roman"/>
          <w:sz w:val="24"/>
          <w:szCs w:val="24"/>
          <w:lang w:eastAsia="pl-PL"/>
        </w:rPr>
        <w:t xml:space="preserve">Wykonawcy biorący udział w postępowaniu </w:t>
      </w:r>
      <w:r w:rsidRPr="00CB67D6">
        <w:rPr>
          <w:rFonts w:ascii="Times New Roman" w:eastAsia="Times New Roman" w:hAnsi="Times New Roman"/>
          <w:b/>
          <w:sz w:val="24"/>
          <w:szCs w:val="24"/>
          <w:lang w:eastAsia="pl-PL"/>
        </w:rPr>
        <w:t xml:space="preserve">nie są obowiązani do złożenia wraz </w:t>
      </w:r>
      <w:r w:rsidRPr="00CB67D6">
        <w:rPr>
          <w:rFonts w:ascii="Times New Roman" w:eastAsia="Times New Roman" w:hAnsi="Times New Roman"/>
          <w:b/>
          <w:sz w:val="24"/>
          <w:szCs w:val="24"/>
          <w:lang w:eastAsia="pl-PL"/>
        </w:rPr>
        <w:br/>
        <w:t xml:space="preserve">z ofertą oświadczenia, </w:t>
      </w:r>
      <w:r w:rsidRPr="00CB67D6">
        <w:rPr>
          <w:rFonts w:ascii="Times New Roman" w:eastAsia="Times New Roman" w:hAnsi="Times New Roman"/>
          <w:sz w:val="24"/>
          <w:szCs w:val="24"/>
          <w:lang w:eastAsia="pl-PL"/>
        </w:rPr>
        <w:t xml:space="preserve">o niepodleganiu wykluczeniu oraz spełnianiu warunków udziału w postępowaniu, </w:t>
      </w:r>
      <w:r w:rsidRPr="00CB67D6">
        <w:rPr>
          <w:rFonts w:ascii="Times New Roman" w:eastAsia="Times New Roman" w:hAnsi="Times New Roman"/>
          <w:b/>
          <w:sz w:val="24"/>
          <w:szCs w:val="24"/>
          <w:lang w:eastAsia="pl-PL"/>
        </w:rPr>
        <w:t xml:space="preserve">o którym mowa w art. 125 ust. 1 ustawy </w:t>
      </w:r>
      <w:proofErr w:type="spellStart"/>
      <w:r w:rsidRPr="00CB67D6">
        <w:rPr>
          <w:rFonts w:ascii="Times New Roman" w:eastAsia="Times New Roman" w:hAnsi="Times New Roman"/>
          <w:b/>
          <w:sz w:val="24"/>
          <w:szCs w:val="24"/>
          <w:lang w:eastAsia="pl-PL"/>
        </w:rPr>
        <w:t>Pzp</w:t>
      </w:r>
      <w:proofErr w:type="spellEnd"/>
      <w:r w:rsidRPr="00CB67D6">
        <w:rPr>
          <w:rFonts w:ascii="Times New Roman" w:eastAsia="Times New Roman" w:hAnsi="Times New Roman"/>
          <w:b/>
          <w:sz w:val="24"/>
          <w:szCs w:val="24"/>
          <w:lang w:eastAsia="pl-PL"/>
        </w:rPr>
        <w:t xml:space="preserve">. </w:t>
      </w:r>
    </w:p>
    <w:p w14:paraId="10098D89" w14:textId="6DDCCC1D"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Zamawiający przewiduje możliwość żądania oświadczenia, o którym mowa w art. 125 ust. 1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wyłącznie od wykonawcy, którego oferta została najwyżej oceniona (w zakresie danego zadania</w:t>
      </w:r>
      <w:r w:rsidR="00C17458" w:rsidRPr="00CB67D6">
        <w:rPr>
          <w:rFonts w:ascii="Times New Roman" w:eastAsia="Times New Roman" w:hAnsi="Times New Roman"/>
          <w:sz w:val="24"/>
          <w:szCs w:val="24"/>
          <w:lang w:eastAsia="pl-PL"/>
        </w:rPr>
        <w:t xml:space="preserve"> (części</w:t>
      </w:r>
      <w:r w:rsidRPr="00CB67D6">
        <w:rPr>
          <w:rFonts w:ascii="Times New Roman" w:eastAsia="Times New Roman" w:hAnsi="Times New Roman"/>
          <w:sz w:val="24"/>
          <w:szCs w:val="24"/>
          <w:lang w:eastAsia="pl-PL"/>
        </w:rPr>
        <w:t>). Oświadczenie składa się na formularzu</w:t>
      </w:r>
      <w:r w:rsidRPr="00CB67D6">
        <w:rPr>
          <w:rFonts w:ascii="Times New Roman" w:hAnsi="Times New Roman"/>
          <w:b/>
          <w:sz w:val="24"/>
          <w:szCs w:val="24"/>
        </w:rPr>
        <w:t xml:space="preserve"> </w:t>
      </w:r>
      <w:r w:rsidRPr="00CB67D6">
        <w:rPr>
          <w:rFonts w:ascii="Times New Roman" w:eastAsia="Times New Roman" w:hAnsi="Times New Roman"/>
          <w:b/>
          <w:sz w:val="24"/>
          <w:szCs w:val="24"/>
          <w:lang w:eastAsia="pl-PL"/>
        </w:rPr>
        <w:t>Jednolitego Europejskiego Dokumentu Zamówienia (JEDZ).</w:t>
      </w:r>
    </w:p>
    <w:p w14:paraId="59876D5A"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B67D6">
        <w:rPr>
          <w:rFonts w:ascii="Times New Roman" w:eastAsia="Times New Roman" w:hAnsi="Times New Roman"/>
          <w:b/>
          <w:sz w:val="24"/>
          <w:szCs w:val="24"/>
          <w:lang w:eastAsia="pl-PL"/>
        </w:rPr>
        <w:t xml:space="preserve"> Oświadczenie składane jest w zakresie wymaganym przez Zamawiającego wskazanym w niniejszej SWZ </w:t>
      </w:r>
      <w:r w:rsidRPr="00CB67D6">
        <w:rPr>
          <w:rFonts w:ascii="Times New Roman" w:eastAsia="Times New Roman" w:hAnsi="Times New Roman"/>
          <w:bCs/>
          <w:sz w:val="24"/>
          <w:szCs w:val="24"/>
          <w:lang w:eastAsia="pl-PL"/>
        </w:rPr>
        <w:t>(tj. w zakresie braku istnienia przesłanek wykluczenia przewidzianych w ninie</w:t>
      </w:r>
      <w:r w:rsidRPr="00CB67D6">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w:t>
      </w:r>
      <w:r w:rsidRPr="00CB67D6">
        <w:rPr>
          <w:rFonts w:ascii="Times New Roman" w:eastAsia="Times New Roman" w:hAnsi="Times New Roman"/>
          <w:sz w:val="24"/>
          <w:szCs w:val="24"/>
          <w:lang w:eastAsia="pl-PL"/>
        </w:rPr>
        <w:lastRenderedPageBreak/>
        <w:t xml:space="preserve">możliwości przedstawienia na żądanie zamawiającego i bez zwłoki dokumentów potwierdzających brak podstaw do wykluczenia oraz spełnianie warunków udziału </w:t>
      </w:r>
      <w:r w:rsidRPr="00CB67D6">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CB67D6" w:rsidRDefault="00E66800" w:rsidP="00E37261">
      <w:pPr>
        <w:spacing w:before="60" w:after="60" w:line="240" w:lineRule="auto"/>
        <w:ind w:left="851"/>
        <w:jc w:val="both"/>
        <w:rPr>
          <w:rFonts w:ascii="Times New Roman" w:hAnsi="Times New Roman"/>
          <w:i/>
          <w:sz w:val="24"/>
          <w:szCs w:val="24"/>
        </w:rPr>
      </w:pPr>
      <w:r w:rsidRPr="00CB67D6">
        <w:rPr>
          <w:rFonts w:ascii="Times New Roman" w:hAnsi="Times New Roman"/>
          <w:i/>
          <w:sz w:val="24"/>
          <w:szCs w:val="24"/>
        </w:rPr>
        <w:t xml:space="preserve">Zamawiający zastrzega, iż w celu potwierdzenia, spełniania </w:t>
      </w:r>
      <w:r w:rsidRPr="00CB67D6">
        <w:rPr>
          <w:rFonts w:ascii="Times New Roman" w:hAnsi="Times New Roman"/>
          <w:i/>
          <w:sz w:val="24"/>
          <w:szCs w:val="24"/>
          <w:u w:val="single"/>
        </w:rPr>
        <w:t>warunków udziału w postępowaniu określonych przez zamawiającego</w:t>
      </w:r>
      <w:r w:rsidRPr="00CB67D6">
        <w:rPr>
          <w:rFonts w:ascii="Times New Roman" w:hAnsi="Times New Roman"/>
          <w:i/>
          <w:sz w:val="24"/>
          <w:szCs w:val="24"/>
        </w:rPr>
        <w:t xml:space="preserve"> – wykonawca może ograniczyć się do wypełnienia </w:t>
      </w:r>
      <w:r w:rsidRPr="00CB67D6">
        <w:rPr>
          <w:rFonts w:ascii="Times New Roman" w:hAnsi="Times New Roman"/>
          <w:b/>
          <w:i/>
          <w:sz w:val="24"/>
          <w:szCs w:val="24"/>
        </w:rPr>
        <w:t>sekcji α w części IV</w:t>
      </w:r>
      <w:r w:rsidRPr="00CB67D6">
        <w:rPr>
          <w:rFonts w:ascii="Times New Roman" w:hAnsi="Times New Roman"/>
          <w:i/>
          <w:sz w:val="24"/>
          <w:szCs w:val="24"/>
        </w:rPr>
        <w:t xml:space="preserve"> formularza JEDZ. </w:t>
      </w:r>
    </w:p>
    <w:p w14:paraId="7D23E62C" w14:textId="752C1756" w:rsidR="00E66800" w:rsidRPr="00CB67D6" w:rsidRDefault="00E66800" w:rsidP="00E37261">
      <w:pPr>
        <w:spacing w:after="120" w:line="240" w:lineRule="auto"/>
        <w:ind w:left="851"/>
        <w:jc w:val="both"/>
        <w:rPr>
          <w:rFonts w:ascii="Times New Roman" w:hAnsi="Times New Roman"/>
          <w:sz w:val="24"/>
          <w:szCs w:val="24"/>
          <w:u w:val="single"/>
        </w:rPr>
      </w:pPr>
      <w:r w:rsidRPr="00CB67D6">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Pr>
          <w:rFonts w:ascii="Times New Roman" w:hAnsi="Times New Roman"/>
          <w:i/>
          <w:sz w:val="24"/>
          <w:szCs w:val="24"/>
        </w:rPr>
        <w:br/>
      </w:r>
      <w:r w:rsidRPr="00CB67D6">
        <w:rPr>
          <w:rFonts w:ascii="Times New Roman" w:hAnsi="Times New Roman"/>
          <w:i/>
          <w:sz w:val="24"/>
          <w:szCs w:val="24"/>
        </w:rPr>
        <w:t>w postępowaniu (kryteriów kwalifikacji) określonych przez Zamawiającego.</w:t>
      </w:r>
    </w:p>
    <w:p w14:paraId="6542292F" w14:textId="77777777" w:rsidR="00E66800" w:rsidRPr="00CB67D6" w:rsidRDefault="00E66800" w:rsidP="00244CE2">
      <w:pPr>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JEDZ sporządza się zgodnie ze wzorem standardowego formularza określonego </w:t>
      </w:r>
      <w:r w:rsidRPr="00CB67D6">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wraz z wezwaniem przekaże wykonawcy, którego oferta została najwyżej oceniona </w:t>
      </w:r>
      <w:r w:rsidR="00387174" w:rsidRPr="00CB67D6">
        <w:rPr>
          <w:rFonts w:ascii="Times New Roman" w:hAnsi="Times New Roman"/>
          <w:sz w:val="24"/>
          <w:szCs w:val="24"/>
        </w:rPr>
        <w:t xml:space="preserve">w ramach przedmiotowego postepowania bądź </w:t>
      </w:r>
      <w:r w:rsidRPr="00CB67D6">
        <w:rPr>
          <w:rFonts w:ascii="Times New Roman" w:hAnsi="Times New Roman"/>
          <w:sz w:val="24"/>
          <w:szCs w:val="24"/>
        </w:rPr>
        <w:t>w zakresie danego zadania</w:t>
      </w:r>
      <w:r w:rsidR="005729F3" w:rsidRPr="00CB67D6">
        <w:rPr>
          <w:rFonts w:ascii="Times New Roman" w:hAnsi="Times New Roman"/>
          <w:sz w:val="24"/>
          <w:szCs w:val="24"/>
        </w:rPr>
        <w:t xml:space="preserve"> </w:t>
      </w:r>
      <w:r w:rsidR="005729F3" w:rsidRPr="00CB67D6">
        <w:rPr>
          <w:rFonts w:ascii="Times New Roman" w:hAnsi="Times New Roman"/>
          <w:i/>
          <w:sz w:val="24"/>
          <w:szCs w:val="24"/>
        </w:rPr>
        <w:t>(w przypadku gdy</w:t>
      </w:r>
      <w:r w:rsidR="00387174" w:rsidRPr="00CB67D6">
        <w:rPr>
          <w:rFonts w:ascii="Times New Roman" w:hAnsi="Times New Roman"/>
          <w:i/>
          <w:sz w:val="24"/>
          <w:szCs w:val="24"/>
        </w:rPr>
        <w:t xml:space="preserve"> w ramach postępowania</w:t>
      </w:r>
      <w:r w:rsidR="005729F3" w:rsidRPr="00CB67D6">
        <w:rPr>
          <w:rFonts w:ascii="Times New Roman" w:hAnsi="Times New Roman"/>
          <w:i/>
          <w:sz w:val="24"/>
          <w:szCs w:val="24"/>
        </w:rPr>
        <w:t xml:space="preserve"> dopuszczono możliwość składania ofert częściowych)</w:t>
      </w:r>
      <w:r w:rsidRPr="00CB67D6">
        <w:rPr>
          <w:rFonts w:ascii="Times New Roman" w:hAnsi="Times New Roman"/>
          <w:i/>
          <w:sz w:val="24"/>
          <w:szCs w:val="24"/>
        </w:rPr>
        <w:t>,</w:t>
      </w:r>
      <w:r w:rsidRPr="00CB67D6">
        <w:rPr>
          <w:rFonts w:ascii="Times New Roman" w:hAnsi="Times New Roman"/>
          <w:b/>
          <w:i/>
          <w:sz w:val="24"/>
          <w:szCs w:val="24"/>
        </w:rPr>
        <w:t xml:space="preserve"> </w:t>
      </w:r>
      <w:r w:rsidRPr="00CB67D6">
        <w:rPr>
          <w:rFonts w:ascii="Times New Roman" w:hAnsi="Times New Roman"/>
          <w:b/>
          <w:sz w:val="24"/>
          <w:szCs w:val="24"/>
        </w:rPr>
        <w:t>elektroniczny plik formularza jednolitego dokumentu</w:t>
      </w:r>
      <w:r w:rsidR="00493AD0" w:rsidRPr="00CB67D6">
        <w:rPr>
          <w:rFonts w:ascii="Times New Roman" w:hAnsi="Times New Roman"/>
          <w:b/>
          <w:sz w:val="24"/>
          <w:szCs w:val="24"/>
        </w:rPr>
        <w:t xml:space="preserve"> zamówienia</w:t>
      </w:r>
      <w:r w:rsidRPr="00CB67D6">
        <w:rPr>
          <w:rFonts w:ascii="Times New Roman" w:hAnsi="Times New Roman"/>
          <w:b/>
          <w:sz w:val="24"/>
          <w:szCs w:val="24"/>
        </w:rPr>
        <w:t xml:space="preserve"> (</w:t>
      </w:r>
      <w:r w:rsidR="00387174" w:rsidRPr="00CB67D6">
        <w:rPr>
          <w:rFonts w:ascii="Times New Roman" w:hAnsi="Times New Roman"/>
          <w:b/>
          <w:sz w:val="24"/>
          <w:szCs w:val="24"/>
        </w:rPr>
        <w:t xml:space="preserve">dalej: </w:t>
      </w:r>
      <w:r w:rsidRPr="00CB67D6">
        <w:rPr>
          <w:rFonts w:ascii="Times New Roman" w:hAnsi="Times New Roman"/>
          <w:b/>
          <w:sz w:val="24"/>
          <w:szCs w:val="24"/>
        </w:rPr>
        <w:t>JEDZ)</w:t>
      </w:r>
      <w:r w:rsidRPr="00CB67D6">
        <w:rPr>
          <w:rFonts w:ascii="Times New Roman" w:hAnsi="Times New Roman"/>
          <w:sz w:val="24"/>
          <w:szCs w:val="24"/>
        </w:rPr>
        <w:t xml:space="preserve"> w </w:t>
      </w:r>
      <w:r w:rsidRPr="00CB67D6">
        <w:rPr>
          <w:rFonts w:ascii="Times New Roman" w:hAnsi="Times New Roman"/>
          <w:b/>
          <w:sz w:val="24"/>
          <w:szCs w:val="24"/>
        </w:rPr>
        <w:t>formacie .</w:t>
      </w:r>
      <w:proofErr w:type="spellStart"/>
      <w:r w:rsidRPr="00CB67D6">
        <w:rPr>
          <w:rFonts w:ascii="Times New Roman" w:hAnsi="Times New Roman"/>
          <w:b/>
          <w:sz w:val="24"/>
          <w:szCs w:val="24"/>
        </w:rPr>
        <w:t>xml</w:t>
      </w:r>
      <w:proofErr w:type="spellEnd"/>
      <w:r w:rsidRPr="00CB67D6">
        <w:rPr>
          <w:rFonts w:ascii="Times New Roman" w:hAnsi="Times New Roman"/>
          <w:b/>
          <w:sz w:val="24"/>
          <w:szCs w:val="24"/>
        </w:rPr>
        <w:t xml:space="preserve"> </w:t>
      </w:r>
      <w:r w:rsidRPr="00CB67D6">
        <w:rPr>
          <w:rFonts w:ascii="Times New Roman" w:hAnsi="Times New Roman"/>
          <w:sz w:val="24"/>
          <w:szCs w:val="24"/>
        </w:rPr>
        <w:t xml:space="preserve">o nazwie </w:t>
      </w:r>
      <w:r w:rsidRPr="00CB67D6">
        <w:rPr>
          <w:rFonts w:ascii="Times New Roman" w:hAnsi="Times New Roman"/>
          <w:b/>
          <w:sz w:val="24"/>
          <w:szCs w:val="24"/>
        </w:rPr>
        <w:t>„espd-request.xml"</w:t>
      </w:r>
      <w:r w:rsidR="005729F3" w:rsidRPr="00CB67D6">
        <w:rPr>
          <w:rFonts w:ascii="Times New Roman" w:hAnsi="Times New Roman"/>
          <w:sz w:val="24"/>
          <w:szCs w:val="24"/>
        </w:rPr>
        <w:t xml:space="preserve"> </w:t>
      </w:r>
      <w:r w:rsidR="009F49BD" w:rsidRPr="00CB67D6">
        <w:rPr>
          <w:rFonts w:ascii="Times New Roman" w:hAnsi="Times New Roman"/>
          <w:sz w:val="24"/>
          <w:szCs w:val="24"/>
        </w:rPr>
        <w:br/>
      </w:r>
      <w:r w:rsidR="008E7107" w:rsidRPr="00CB67D6">
        <w:rPr>
          <w:rFonts w:ascii="Times New Roman" w:hAnsi="Times New Roman"/>
          <w:sz w:val="24"/>
          <w:szCs w:val="24"/>
        </w:rPr>
        <w:t xml:space="preserve">do zaimportowania </w:t>
      </w:r>
      <w:r w:rsidR="00387174" w:rsidRPr="00CB67D6">
        <w:rPr>
          <w:rFonts w:ascii="Times New Roman" w:hAnsi="Times New Roman"/>
          <w:sz w:val="24"/>
          <w:szCs w:val="24"/>
        </w:rPr>
        <w:t xml:space="preserve">oraz </w:t>
      </w:r>
      <w:r w:rsidR="008E7107" w:rsidRPr="00CB67D6">
        <w:rPr>
          <w:rFonts w:ascii="Times New Roman" w:hAnsi="Times New Roman"/>
          <w:sz w:val="24"/>
          <w:szCs w:val="24"/>
        </w:rPr>
        <w:t xml:space="preserve">wypełnienia za pomocą narzędzia udostępnionego </w:t>
      </w:r>
      <w:r w:rsidR="00387174" w:rsidRPr="00CB67D6">
        <w:rPr>
          <w:rFonts w:ascii="Times New Roman" w:hAnsi="Times New Roman"/>
          <w:sz w:val="24"/>
          <w:szCs w:val="24"/>
        </w:rPr>
        <w:br/>
      </w:r>
      <w:r w:rsidR="008E7107" w:rsidRPr="00CB67D6">
        <w:rPr>
          <w:rFonts w:ascii="Times New Roman" w:hAnsi="Times New Roman"/>
          <w:sz w:val="24"/>
          <w:szCs w:val="24"/>
        </w:rPr>
        <w:t>przez U</w:t>
      </w:r>
      <w:r w:rsidR="00493AD0" w:rsidRPr="00CB67D6">
        <w:rPr>
          <w:rFonts w:ascii="Times New Roman" w:hAnsi="Times New Roman"/>
          <w:sz w:val="24"/>
          <w:szCs w:val="24"/>
        </w:rPr>
        <w:t>rząd Zamówień Publicznych do</w:t>
      </w:r>
      <w:r w:rsidR="008E7107" w:rsidRPr="00CB67D6">
        <w:rPr>
          <w:rFonts w:ascii="Times New Roman" w:hAnsi="Times New Roman"/>
          <w:sz w:val="24"/>
          <w:szCs w:val="24"/>
        </w:rPr>
        <w:t xml:space="preserve">stępnego pod adresem </w:t>
      </w:r>
      <w:hyperlink r:id="rId10" w:history="1">
        <w:r w:rsidR="008E7107" w:rsidRPr="00CB67D6">
          <w:rPr>
            <w:rStyle w:val="Hipercze"/>
            <w:rFonts w:ascii="Times New Roman" w:hAnsi="Times New Roman"/>
            <w:color w:val="auto"/>
            <w:sz w:val="24"/>
            <w:szCs w:val="24"/>
          </w:rPr>
          <w:t>https://espd.uzp.gov.pl/filter?lang=pl</w:t>
        </w:r>
      </w:hyperlink>
      <w:r w:rsidR="008E7107" w:rsidRPr="00CB67D6">
        <w:rPr>
          <w:rFonts w:ascii="Times New Roman" w:hAnsi="Times New Roman"/>
          <w:sz w:val="24"/>
          <w:szCs w:val="24"/>
          <w:u w:val="single"/>
        </w:rPr>
        <w:t>.</w:t>
      </w:r>
      <w:r w:rsidR="008E7107" w:rsidRPr="00CB67D6">
        <w:rPr>
          <w:rFonts w:ascii="Times New Roman" w:hAnsi="Times New Roman"/>
          <w:sz w:val="24"/>
          <w:szCs w:val="24"/>
        </w:rPr>
        <w:t xml:space="preserve"> </w:t>
      </w:r>
    </w:p>
    <w:p w14:paraId="3632CC03" w14:textId="3F4B0959" w:rsidR="00E66800" w:rsidRPr="00CB67D6" w:rsidRDefault="008E7107"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zapisuje udostępniony przez </w:t>
      </w:r>
      <w:r w:rsidR="00387174" w:rsidRPr="00CB67D6">
        <w:rPr>
          <w:rFonts w:ascii="Times New Roman" w:hAnsi="Times New Roman"/>
          <w:sz w:val="24"/>
          <w:szCs w:val="24"/>
        </w:rPr>
        <w:t>Z</w:t>
      </w:r>
      <w:r w:rsidRPr="00CB67D6">
        <w:rPr>
          <w:rFonts w:ascii="Times New Roman" w:hAnsi="Times New Roman"/>
          <w:sz w:val="24"/>
          <w:szCs w:val="24"/>
        </w:rPr>
        <w:t xml:space="preserve">amawiającego plik </w:t>
      </w:r>
      <w:r w:rsidR="00387174" w:rsidRPr="00CB67D6">
        <w:rPr>
          <w:rFonts w:ascii="Times New Roman" w:hAnsi="Times New Roman"/>
          <w:b/>
          <w:sz w:val="24"/>
          <w:szCs w:val="24"/>
        </w:rPr>
        <w:t>espd-request.xml</w:t>
      </w:r>
      <w:r w:rsidRPr="00CB67D6">
        <w:rPr>
          <w:rFonts w:ascii="Times New Roman" w:hAnsi="Times New Roman"/>
          <w:sz w:val="24"/>
          <w:szCs w:val="24"/>
        </w:rPr>
        <w:t xml:space="preserve"> </w:t>
      </w:r>
      <w:r w:rsidR="00387174" w:rsidRPr="00CB67D6">
        <w:rPr>
          <w:rFonts w:ascii="Times New Roman" w:hAnsi="Times New Roman"/>
          <w:sz w:val="24"/>
          <w:szCs w:val="24"/>
        </w:rPr>
        <w:br/>
      </w:r>
      <w:r w:rsidRPr="00CB67D6">
        <w:rPr>
          <w:rFonts w:ascii="Times New Roman" w:hAnsi="Times New Roman"/>
          <w:sz w:val="24"/>
          <w:szCs w:val="24"/>
        </w:rPr>
        <w:t xml:space="preserve">na swoim komputerze, następnie </w:t>
      </w:r>
      <w:r w:rsidR="003A5F80">
        <w:rPr>
          <w:rFonts w:ascii="Times New Roman" w:hAnsi="Times New Roman"/>
          <w:sz w:val="24"/>
          <w:szCs w:val="24"/>
        </w:rPr>
        <w:t>w przeglądarce internetowej</w:t>
      </w:r>
      <w:r w:rsidRPr="00CB67D6">
        <w:rPr>
          <w:rFonts w:ascii="Times New Roman" w:hAnsi="Times New Roman"/>
          <w:sz w:val="24"/>
          <w:szCs w:val="24"/>
        </w:rPr>
        <w:t xml:space="preserve"> otwiera </w:t>
      </w:r>
      <w:r w:rsidR="003A5F80">
        <w:rPr>
          <w:rFonts w:ascii="Times New Roman" w:hAnsi="Times New Roman"/>
          <w:sz w:val="24"/>
          <w:szCs w:val="24"/>
        </w:rPr>
        <w:t xml:space="preserve">poprzez </w:t>
      </w:r>
      <w:r w:rsidRPr="00CB67D6">
        <w:rPr>
          <w:rFonts w:ascii="Times New Roman" w:hAnsi="Times New Roman"/>
          <w:sz w:val="24"/>
          <w:szCs w:val="24"/>
        </w:rPr>
        <w:t>wskazany powyżej link  narzędzie umożliwiają</w:t>
      </w:r>
      <w:r w:rsidR="00493AD0" w:rsidRPr="00CB67D6">
        <w:rPr>
          <w:rFonts w:ascii="Times New Roman" w:hAnsi="Times New Roman"/>
          <w:sz w:val="24"/>
          <w:szCs w:val="24"/>
        </w:rPr>
        <w:t xml:space="preserve">ce wypełnienie JEDZ. Wykonawca </w:t>
      </w:r>
      <w:r w:rsidR="003A5F80">
        <w:rPr>
          <w:rFonts w:ascii="Times New Roman" w:hAnsi="Times New Roman"/>
          <w:sz w:val="24"/>
          <w:szCs w:val="24"/>
        </w:rPr>
        <w:br/>
      </w:r>
      <w:r w:rsidRPr="00CB67D6">
        <w:rPr>
          <w:rFonts w:ascii="Times New Roman" w:hAnsi="Times New Roman"/>
          <w:sz w:val="24"/>
          <w:szCs w:val="24"/>
        </w:rPr>
        <w:t xml:space="preserve">po </w:t>
      </w:r>
      <w:r w:rsidR="00387174" w:rsidRPr="00CB67D6">
        <w:rPr>
          <w:rFonts w:ascii="Times New Roman" w:hAnsi="Times New Roman"/>
          <w:sz w:val="24"/>
          <w:szCs w:val="24"/>
        </w:rPr>
        <w:t>wybraniu (</w:t>
      </w:r>
      <w:r w:rsidRPr="00CB67D6">
        <w:rPr>
          <w:rFonts w:ascii="Times New Roman" w:hAnsi="Times New Roman"/>
          <w:sz w:val="24"/>
          <w:szCs w:val="24"/>
        </w:rPr>
        <w:t>zaznaczeniu</w:t>
      </w:r>
      <w:r w:rsidR="00387174" w:rsidRPr="00CB67D6">
        <w:rPr>
          <w:rFonts w:ascii="Times New Roman" w:hAnsi="Times New Roman"/>
          <w:sz w:val="24"/>
          <w:szCs w:val="24"/>
        </w:rPr>
        <w:t>)</w:t>
      </w:r>
      <w:r w:rsidRPr="00CB67D6">
        <w:rPr>
          <w:rFonts w:ascii="Times New Roman" w:hAnsi="Times New Roman"/>
          <w:sz w:val="24"/>
          <w:szCs w:val="24"/>
        </w:rPr>
        <w:t xml:space="preserve"> pola </w:t>
      </w:r>
      <w:r w:rsidRPr="00CB67D6">
        <w:rPr>
          <w:rFonts w:ascii="Times New Roman" w:hAnsi="Times New Roman"/>
          <w:b/>
          <w:sz w:val="24"/>
          <w:szCs w:val="24"/>
        </w:rPr>
        <w:t>„Jestem wykonawcą”</w:t>
      </w:r>
      <w:r w:rsidRPr="00694581">
        <w:rPr>
          <w:rFonts w:ascii="Times New Roman" w:hAnsi="Times New Roman"/>
          <w:sz w:val="24"/>
          <w:szCs w:val="24"/>
        </w:rPr>
        <w:t xml:space="preserve"> </w:t>
      </w:r>
      <w:r w:rsidRPr="00CB67D6">
        <w:rPr>
          <w:rFonts w:ascii="Times New Roman" w:hAnsi="Times New Roman"/>
          <w:sz w:val="24"/>
          <w:szCs w:val="24"/>
        </w:rPr>
        <w:t xml:space="preserve">ma możliwość zaimportowania </w:t>
      </w:r>
      <w:r w:rsidR="003A5F80">
        <w:rPr>
          <w:rFonts w:ascii="Times New Roman" w:hAnsi="Times New Roman"/>
          <w:sz w:val="24"/>
          <w:szCs w:val="24"/>
        </w:rPr>
        <w:t>przygotowanego</w:t>
      </w:r>
      <w:r w:rsidRPr="00CB67D6">
        <w:rPr>
          <w:rFonts w:ascii="Times New Roman" w:hAnsi="Times New Roman"/>
          <w:sz w:val="24"/>
          <w:szCs w:val="24"/>
        </w:rPr>
        <w:t xml:space="preserve"> wstępnie przez Zamawiającego formu</w:t>
      </w:r>
      <w:r w:rsidR="00493AD0" w:rsidRPr="00CB67D6">
        <w:rPr>
          <w:rFonts w:ascii="Times New Roman" w:hAnsi="Times New Roman"/>
          <w:sz w:val="24"/>
          <w:szCs w:val="24"/>
        </w:rPr>
        <w:t xml:space="preserve">larza JEDZ/ESPD (plik: </w:t>
      </w:r>
      <w:r w:rsidR="00493AD0" w:rsidRPr="00CB67D6">
        <w:rPr>
          <w:rFonts w:ascii="Times New Roman" w:hAnsi="Times New Roman"/>
          <w:b/>
          <w:sz w:val="24"/>
          <w:szCs w:val="24"/>
        </w:rPr>
        <w:t>espd-request.xml</w:t>
      </w:r>
      <w:r w:rsidR="00493AD0" w:rsidRPr="00CB67D6">
        <w:rPr>
          <w:rFonts w:ascii="Times New Roman" w:hAnsi="Times New Roman"/>
          <w:sz w:val="24"/>
          <w:szCs w:val="24"/>
        </w:rPr>
        <w:t xml:space="preserve">) </w:t>
      </w:r>
      <w:r w:rsidRPr="00CB67D6">
        <w:rPr>
          <w:rFonts w:ascii="Times New Roman" w:hAnsi="Times New Roman"/>
          <w:sz w:val="24"/>
          <w:szCs w:val="24"/>
        </w:rPr>
        <w:t xml:space="preserve">a następnie wypełnienia go w zakresie wskazanym przez Zamawiającego </w:t>
      </w:r>
      <w:r w:rsidRPr="00CB67D6">
        <w:rPr>
          <w:rFonts w:ascii="Times New Roman" w:hAnsi="Times New Roman"/>
          <w:i/>
          <w:sz w:val="24"/>
          <w:szCs w:val="24"/>
        </w:rPr>
        <w:t>(formularz przekazany przez Zamawiającego zawiera tylko pola konieczne do wypełnienia przez wykonawców).</w:t>
      </w:r>
    </w:p>
    <w:p w14:paraId="2A106C8A" w14:textId="07625CF2" w:rsidR="00E66800"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może wykorzystać jednolity dokument </w:t>
      </w:r>
      <w:r w:rsidR="00387174" w:rsidRPr="00CB67D6">
        <w:rPr>
          <w:rFonts w:ascii="Times New Roman" w:hAnsi="Times New Roman"/>
          <w:sz w:val="24"/>
          <w:szCs w:val="24"/>
        </w:rPr>
        <w:t xml:space="preserve">zamówienia </w:t>
      </w:r>
      <w:r w:rsidRPr="00CB67D6">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CB67D6"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Zamawiający wraz z wezwani</w:t>
      </w:r>
      <w:r w:rsidR="006C73DF" w:rsidRPr="00CB67D6">
        <w:rPr>
          <w:rFonts w:ascii="Times New Roman" w:hAnsi="Times New Roman"/>
          <w:sz w:val="24"/>
          <w:szCs w:val="24"/>
        </w:rPr>
        <w:t xml:space="preserve">em przekaże </w:t>
      </w:r>
      <w:r w:rsidR="006C08E2">
        <w:rPr>
          <w:rFonts w:ascii="Times New Roman" w:hAnsi="Times New Roman"/>
          <w:sz w:val="24"/>
          <w:szCs w:val="24"/>
        </w:rPr>
        <w:t xml:space="preserve">wykonawcy </w:t>
      </w:r>
      <w:r w:rsidR="006C73DF" w:rsidRPr="00CB67D6">
        <w:rPr>
          <w:rFonts w:ascii="Times New Roman" w:hAnsi="Times New Roman"/>
          <w:sz w:val="24"/>
          <w:szCs w:val="24"/>
        </w:rPr>
        <w:t>również</w:t>
      </w:r>
      <w:r w:rsidR="006C08E2">
        <w:rPr>
          <w:rFonts w:ascii="Times New Roman" w:hAnsi="Times New Roman"/>
          <w:sz w:val="24"/>
          <w:szCs w:val="24"/>
        </w:rPr>
        <w:t xml:space="preserve"> </w:t>
      </w:r>
      <w:r w:rsidRPr="00CB67D6">
        <w:rPr>
          <w:rFonts w:ascii="Times New Roman" w:hAnsi="Times New Roman"/>
          <w:sz w:val="24"/>
          <w:szCs w:val="24"/>
        </w:rPr>
        <w:t>plik formularza jednolitego dokumentu (JEDZ) w </w:t>
      </w:r>
      <w:r w:rsidRPr="00CB67D6">
        <w:rPr>
          <w:rFonts w:ascii="Times New Roman" w:hAnsi="Times New Roman"/>
          <w:b/>
          <w:sz w:val="24"/>
          <w:szCs w:val="24"/>
        </w:rPr>
        <w:t>formacie WORD</w:t>
      </w:r>
      <w:r w:rsidRPr="00CB67D6">
        <w:rPr>
          <w:rFonts w:ascii="Times New Roman" w:hAnsi="Times New Roman"/>
          <w:sz w:val="24"/>
          <w:szCs w:val="24"/>
        </w:rPr>
        <w:t>.</w:t>
      </w:r>
    </w:p>
    <w:p w14:paraId="2ADFDB12" w14:textId="66D9DC0D"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CB67D6"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CB67D6" w:rsidRDefault="00E66800" w:rsidP="00E37261">
      <w:pPr>
        <w:pStyle w:val="Tekstpodstawowy"/>
        <w:spacing w:after="0" w:line="240" w:lineRule="auto"/>
        <w:ind w:left="851"/>
        <w:jc w:val="both"/>
        <w:rPr>
          <w:rFonts w:ascii="Times New Roman" w:hAnsi="Times New Roman"/>
          <w:b/>
          <w:sz w:val="24"/>
          <w:szCs w:val="24"/>
        </w:rPr>
      </w:pPr>
      <w:r w:rsidRPr="00CB67D6">
        <w:rPr>
          <w:rFonts w:ascii="Times New Roman" w:hAnsi="Times New Roman"/>
          <w:b/>
          <w:sz w:val="24"/>
          <w:szCs w:val="24"/>
        </w:rPr>
        <w:t xml:space="preserve">Dodatkowe informacje dotyczące sporządzenia oświadczenia JEDZ: </w:t>
      </w:r>
    </w:p>
    <w:p w14:paraId="0FADE46D" w14:textId="32457B08" w:rsidR="00E66800" w:rsidRPr="00CB67D6" w:rsidRDefault="00E66800" w:rsidP="00694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Zamawiający dopuszcza wszystkie formaty danych wymienione w Rozporz</w:t>
      </w:r>
      <w:r w:rsidR="006C08E2">
        <w:rPr>
          <w:rFonts w:ascii="Times New Roman" w:hAnsi="Times New Roman"/>
          <w:sz w:val="24"/>
          <w:szCs w:val="24"/>
        </w:rPr>
        <w:t>ądzeniu Rady Ministrów z dnia 21 maja 2024</w:t>
      </w:r>
      <w:r w:rsidRPr="00CB67D6">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Pr>
          <w:rFonts w:ascii="Times New Roman" w:hAnsi="Times New Roman"/>
          <w:sz w:val="24"/>
          <w:szCs w:val="24"/>
        </w:rPr>
        <w:t>la systemów teleinformatycznych (</w:t>
      </w:r>
      <w:r w:rsidR="006C08E2" w:rsidRPr="006C08E2">
        <w:rPr>
          <w:rFonts w:ascii="Times New Roman" w:hAnsi="Times New Roman"/>
          <w:sz w:val="24"/>
          <w:szCs w:val="24"/>
        </w:rPr>
        <w:t>Dz.U. 2024 poz. 773</w:t>
      </w:r>
      <w:r w:rsidR="006C08E2">
        <w:rPr>
          <w:rFonts w:ascii="Times New Roman" w:hAnsi="Times New Roman"/>
          <w:sz w:val="24"/>
          <w:szCs w:val="24"/>
        </w:rPr>
        <w:t>)</w:t>
      </w:r>
      <w:r w:rsidR="00694581">
        <w:rPr>
          <w:rFonts w:ascii="Times New Roman" w:hAnsi="Times New Roman"/>
          <w:sz w:val="24"/>
          <w:szCs w:val="24"/>
        </w:rPr>
        <w:t>.</w:t>
      </w:r>
    </w:p>
    <w:p w14:paraId="1D20DD73" w14:textId="77777777" w:rsidR="00E66800" w:rsidRPr="00CB67D6" w:rsidRDefault="00E66800" w:rsidP="00260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w:t>
      </w:r>
      <w:r w:rsidRPr="00CB67D6">
        <w:rPr>
          <w:rFonts w:ascii="Times New Roman" w:hAnsi="Times New Roman"/>
          <w:sz w:val="24"/>
          <w:szCs w:val="24"/>
        </w:rPr>
        <w:lastRenderedPageBreak/>
        <w:t>– o usługach zaufania oraz identyfikacji elektronicznej (Dz. U. z 2020 r. poz. 1173, 2320).</w:t>
      </w:r>
    </w:p>
    <w:p w14:paraId="04A3BEA6" w14:textId="415F429F" w:rsidR="00B41EA5" w:rsidRPr="00CB67D6" w:rsidRDefault="00E66800" w:rsidP="0038717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Przy wykonywaniu czynności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576D36FD" w14:textId="2AEE7620" w:rsidR="005D763C" w:rsidRPr="00CB67D6" w:rsidRDefault="005D763C" w:rsidP="00B5140F">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w:t>
      </w:r>
      <w:r w:rsidR="00E433BB" w:rsidRPr="00CB67D6">
        <w:rPr>
          <w:rFonts w:ascii="Times New Roman" w:hAnsi="Times New Roman"/>
          <w:sz w:val="24"/>
          <w:szCs w:val="24"/>
        </w:rPr>
        <w:t>Urzędu Zamówień Publicznych.</w:t>
      </w:r>
      <w:r w:rsidR="006C73DF" w:rsidRPr="00CB67D6">
        <w:rPr>
          <w:rStyle w:val="Odwoanieprzypisudolnego"/>
          <w:rFonts w:ascii="Times New Roman" w:hAnsi="Times New Roman"/>
          <w:sz w:val="24"/>
          <w:szCs w:val="24"/>
        </w:rPr>
        <w:footnoteReference w:id="2"/>
      </w:r>
      <w:r w:rsidRPr="00CB67D6">
        <w:rPr>
          <w:rFonts w:ascii="Times New Roman" w:hAnsi="Times New Roman"/>
          <w:sz w:val="24"/>
          <w:szCs w:val="24"/>
        </w:rPr>
        <w:t xml:space="preserve"> </w:t>
      </w:r>
    </w:p>
    <w:p w14:paraId="26339C37" w14:textId="77777777" w:rsidR="00FD3010" w:rsidRPr="00CB67D6"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CB67D6"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Oświadczenia </w:t>
      </w:r>
      <w:r w:rsidR="008700F5" w:rsidRPr="00CB67D6">
        <w:rPr>
          <w:rFonts w:ascii="Times New Roman" w:hAnsi="Times New Roman" w:cs="Times New Roman"/>
          <w:i/>
          <w:color w:val="auto"/>
        </w:rPr>
        <w:br/>
      </w:r>
      <w:r w:rsidRPr="00CB67D6">
        <w:rPr>
          <w:rFonts w:ascii="Times New Roman" w:hAnsi="Times New Roman" w:cs="Times New Roman"/>
          <w:i/>
          <w:color w:val="auto"/>
        </w:rPr>
        <w:t xml:space="preserve">te potwierdzają brak podstaw wykluczenia oraz spełnianie warunków udziału </w:t>
      </w:r>
      <w:r w:rsidR="00116C7A" w:rsidRPr="00CB67D6">
        <w:rPr>
          <w:rFonts w:ascii="Times New Roman" w:hAnsi="Times New Roman" w:cs="Times New Roman"/>
          <w:i/>
          <w:color w:val="auto"/>
        </w:rPr>
        <w:br/>
      </w:r>
      <w:r w:rsidRPr="00CB67D6">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CB67D6"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CB67D6"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CB67D6">
        <w:rPr>
          <w:rFonts w:ascii="Times New Roman" w:hAnsi="Times New Roman" w:cs="Times New Roman"/>
          <w:i/>
          <w:color w:val="auto"/>
        </w:rPr>
        <w:t>Wykonawca, który zamierza powierzyć wykonanie części zamówienia podwykonawcom</w:t>
      </w:r>
      <w:r w:rsidR="008C77DA">
        <w:rPr>
          <w:rFonts w:ascii="Times New Roman" w:hAnsi="Times New Roman" w:cs="Times New Roman"/>
          <w:i/>
          <w:color w:val="auto"/>
        </w:rPr>
        <w:t xml:space="preserve"> </w:t>
      </w:r>
      <w:r w:rsidR="008C77DA" w:rsidRPr="00CA4168">
        <w:rPr>
          <w:rFonts w:ascii="Times New Roman" w:hAnsi="Times New Roman" w:cs="Times New Roman"/>
          <w:i/>
        </w:rPr>
        <w:t>(którzy nie są jednocześnie podmiotami, na których zdolnościach wykonawca polega na zasadach okr</w:t>
      </w:r>
      <w:r w:rsidR="008C77DA">
        <w:rPr>
          <w:rFonts w:ascii="Times New Roman" w:hAnsi="Times New Roman" w:cs="Times New Roman"/>
          <w:i/>
        </w:rPr>
        <w:t xml:space="preserve">eślonych w art. 118 ustawy </w:t>
      </w:r>
      <w:proofErr w:type="spellStart"/>
      <w:r w:rsidR="008C77DA">
        <w:rPr>
          <w:rFonts w:ascii="Times New Roman" w:hAnsi="Times New Roman" w:cs="Times New Roman"/>
          <w:i/>
        </w:rPr>
        <w:t>Pzp</w:t>
      </w:r>
      <w:proofErr w:type="spellEnd"/>
      <w:r w:rsidR="008C77DA">
        <w:rPr>
          <w:rFonts w:ascii="Times New Roman" w:hAnsi="Times New Roman" w:cs="Times New Roman"/>
          <w:i/>
        </w:rPr>
        <w:t>)</w:t>
      </w:r>
      <w:r w:rsidRPr="00694581">
        <w:rPr>
          <w:rFonts w:ascii="Times New Roman" w:hAnsi="Times New Roman" w:cs="Times New Roman"/>
          <w:i/>
          <w:color w:val="auto"/>
        </w:rPr>
        <w:t>,</w:t>
      </w:r>
      <w:r w:rsidRPr="00CB67D6">
        <w:rPr>
          <w:rFonts w:ascii="Times New Roman" w:hAnsi="Times New Roman" w:cs="Times New Roman"/>
          <w:i/>
          <w:color w:val="auto"/>
        </w:rPr>
        <w:t xml:space="preserve"> nie jest zobowiązany do przekazania oświadczenia o którym mowa powyżej dotyczącego tych podwykonawców.</w:t>
      </w:r>
    </w:p>
    <w:p w14:paraId="63FC038A" w14:textId="203A05B8" w:rsidR="005D763C" w:rsidRPr="00CB67D6"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Wykaz podmiotowych środków dowodowych</w:t>
      </w:r>
    </w:p>
    <w:p w14:paraId="0C3539C4" w14:textId="77777777" w:rsidR="00D363EE" w:rsidRPr="00CB67D6" w:rsidRDefault="00AF0206" w:rsidP="00260581">
      <w:pPr>
        <w:pStyle w:val="Default"/>
        <w:numPr>
          <w:ilvl w:val="2"/>
          <w:numId w:val="41"/>
        </w:numPr>
        <w:spacing w:after="120"/>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informuje, iż na podstawie </w:t>
      </w:r>
      <w:r w:rsidRPr="00CB67D6">
        <w:rPr>
          <w:rFonts w:ascii="Times New Roman" w:eastAsia="Calibri" w:hAnsi="Times New Roman" w:cs="Times New Roman"/>
          <w:b/>
          <w:color w:val="auto"/>
          <w:u w:val="single"/>
          <w:lang w:eastAsia="en-US"/>
        </w:rPr>
        <w:t xml:space="preserve">art. 126 ust. 1 ustawy </w:t>
      </w:r>
      <w:proofErr w:type="spellStart"/>
      <w:r w:rsidRPr="00CB67D6">
        <w:rPr>
          <w:rFonts w:ascii="Times New Roman" w:eastAsia="Calibri" w:hAnsi="Times New Roman" w:cs="Times New Roman"/>
          <w:b/>
          <w:color w:val="auto"/>
          <w:u w:val="single"/>
          <w:lang w:eastAsia="en-US"/>
        </w:rPr>
        <w:t>Pzp</w:t>
      </w:r>
      <w:proofErr w:type="spellEnd"/>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color w:val="auto"/>
        </w:rPr>
        <w:t>przed wyborem najkorzystniejszej oferty</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b/>
          <w:bCs/>
          <w:color w:val="auto"/>
        </w:rPr>
        <w:t xml:space="preserve">wezwie </w:t>
      </w:r>
      <w:r w:rsidRPr="00CB67D6">
        <w:rPr>
          <w:rFonts w:ascii="Times New Roman" w:hAnsi="Times New Roman" w:cs="Times New Roman"/>
          <w:bCs/>
          <w:color w:val="auto"/>
        </w:rPr>
        <w:t>W</w:t>
      </w:r>
      <w:r w:rsidRPr="00CB67D6">
        <w:rPr>
          <w:rFonts w:ascii="Times New Roman" w:hAnsi="Times New Roman" w:cs="Times New Roman"/>
          <w:color w:val="auto"/>
        </w:rPr>
        <w:t>ykonawcę, którego oferta została najwyżej oceniona w postępowaniu (w zakresie danego zadania), do złożenia w wyznaczonym terminie</w:t>
      </w:r>
      <w:r w:rsidRPr="00CB67D6">
        <w:rPr>
          <w:rFonts w:ascii="Times New Roman" w:hAnsi="Times New Roman" w:cs="Times New Roman"/>
          <w:b/>
          <w:bCs/>
          <w:color w:val="auto"/>
        </w:rPr>
        <w:t xml:space="preserve">, </w:t>
      </w:r>
      <w:r w:rsidRPr="00CB67D6">
        <w:rPr>
          <w:rFonts w:ascii="Times New Roman" w:hAnsi="Times New Roman" w:cs="Times New Roman"/>
          <w:color w:val="auto"/>
        </w:rPr>
        <w:t xml:space="preserve">nie krótszym niż </w:t>
      </w:r>
      <w:r w:rsidRPr="00CB67D6">
        <w:rPr>
          <w:rFonts w:ascii="Times New Roman" w:hAnsi="Times New Roman" w:cs="Times New Roman"/>
          <w:b/>
          <w:bCs/>
          <w:color w:val="auto"/>
        </w:rPr>
        <w:t xml:space="preserve">10 </w:t>
      </w:r>
      <w:r w:rsidRPr="00CB67D6">
        <w:rPr>
          <w:rFonts w:ascii="Times New Roman" w:hAnsi="Times New Roman" w:cs="Times New Roman"/>
          <w:color w:val="auto"/>
        </w:rPr>
        <w:t xml:space="preserve">dni, aktualnych na dzień złożenia następujących podmiotowych środków dowodowych: </w:t>
      </w:r>
    </w:p>
    <w:p w14:paraId="70F5DDDB" w14:textId="77777777" w:rsidR="00D363EE" w:rsidRPr="00CB67D6"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CB67D6">
        <w:rPr>
          <w:rFonts w:ascii="Times New Roman" w:hAnsi="Times New Roman" w:cs="Times New Roman"/>
          <w:b/>
          <w:color w:val="auto"/>
        </w:rPr>
        <w:t>Potwierdzających brak podstaw do wykluczenia z postępowania:</w:t>
      </w:r>
    </w:p>
    <w:p w14:paraId="234D099B" w14:textId="77777777" w:rsidR="00D363EE" w:rsidRPr="00CB67D6"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CB67D6">
        <w:rPr>
          <w:rFonts w:ascii="Times New Roman" w:hAnsi="Times New Roman"/>
          <w:sz w:val="24"/>
          <w:szCs w:val="24"/>
        </w:rPr>
        <w:t xml:space="preserve">informacji z </w:t>
      </w:r>
      <w:r w:rsidRPr="00CB67D6">
        <w:rPr>
          <w:rFonts w:ascii="Times New Roman" w:hAnsi="Times New Roman"/>
          <w:b/>
          <w:sz w:val="24"/>
          <w:szCs w:val="24"/>
        </w:rPr>
        <w:t>Krajowego Rejestru Karnego</w:t>
      </w:r>
      <w:r w:rsidRPr="00CB67D6">
        <w:rPr>
          <w:rFonts w:ascii="Times New Roman" w:hAnsi="Times New Roman"/>
          <w:sz w:val="24"/>
          <w:szCs w:val="24"/>
        </w:rPr>
        <w:t xml:space="preserve"> w zakresie określonym w:</w:t>
      </w:r>
    </w:p>
    <w:p w14:paraId="5D763A47"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 xml:space="preserve">art. 108 ust. 1 pkt 1 i 2 ustawy </w:t>
      </w:r>
      <w:proofErr w:type="spellStart"/>
      <w:r w:rsidRPr="00CB67D6">
        <w:rPr>
          <w:rFonts w:eastAsia="Arial"/>
        </w:rPr>
        <w:t>Pzp</w:t>
      </w:r>
      <w:proofErr w:type="spellEnd"/>
      <w:r w:rsidRPr="00CB67D6">
        <w:rPr>
          <w:rFonts w:eastAsia="Arial"/>
        </w:rPr>
        <w:t>,</w:t>
      </w:r>
    </w:p>
    <w:p w14:paraId="1BA68DC3"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 xml:space="preserve">art. 108 ust. 1 pkt 4 ustawy </w:t>
      </w:r>
      <w:proofErr w:type="spellStart"/>
      <w:r w:rsidRPr="00CB67D6">
        <w:rPr>
          <w:rFonts w:eastAsia="Arial"/>
        </w:rPr>
        <w:t>Pzp</w:t>
      </w:r>
      <w:proofErr w:type="spellEnd"/>
      <w:r w:rsidRPr="00CB67D6">
        <w:rPr>
          <w:rFonts w:eastAsia="Arial"/>
        </w:rPr>
        <w:t>, dotyczącej orzeczenia zakazu ubiegania się o zamówienie publiczne tytułem środka karnego,</w:t>
      </w:r>
    </w:p>
    <w:p w14:paraId="5F992EC1" w14:textId="77777777" w:rsidR="00984859" w:rsidRPr="00CB67D6" w:rsidRDefault="00AF0206" w:rsidP="00EB44E2">
      <w:pPr>
        <w:pStyle w:val="Tekstpodstawowy"/>
        <w:spacing w:after="60" w:line="240" w:lineRule="auto"/>
        <w:ind w:left="1418" w:firstLine="142"/>
        <w:jc w:val="both"/>
        <w:rPr>
          <w:rFonts w:ascii="Times New Roman" w:hAnsi="Times New Roman"/>
          <w:b/>
          <w:sz w:val="24"/>
          <w:szCs w:val="24"/>
        </w:rPr>
      </w:pPr>
      <w:r w:rsidRPr="00CB67D6">
        <w:rPr>
          <w:rFonts w:ascii="Times New Roman" w:hAnsi="Times New Roman"/>
          <w:b/>
          <w:sz w:val="24"/>
          <w:szCs w:val="24"/>
        </w:rPr>
        <w:t xml:space="preserve">sporządzonej nie wcześniej niż 6 miesięcy przed jej złożeniem; </w:t>
      </w:r>
    </w:p>
    <w:p w14:paraId="12A395CE" w14:textId="0D8BAF77" w:rsidR="00D363EE" w:rsidRPr="00CB67D6"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CB67D6">
        <w:rPr>
          <w:rFonts w:ascii="Times New Roman" w:hAnsi="Times New Roman"/>
          <w:b/>
          <w:bCs/>
          <w:sz w:val="24"/>
          <w:szCs w:val="24"/>
        </w:rPr>
        <w:t xml:space="preserve">oświadczenia </w:t>
      </w:r>
      <w:r w:rsidR="00AF0206" w:rsidRPr="00CB67D6">
        <w:rPr>
          <w:rFonts w:ascii="Times New Roman" w:hAnsi="Times New Roman"/>
          <w:b/>
          <w:bCs/>
          <w:sz w:val="24"/>
          <w:szCs w:val="24"/>
        </w:rPr>
        <w:t>wykonawcy</w:t>
      </w:r>
      <w:r w:rsidRPr="00CB67D6">
        <w:rPr>
          <w:rFonts w:ascii="Times New Roman" w:hAnsi="Times New Roman"/>
          <w:sz w:val="24"/>
          <w:szCs w:val="24"/>
        </w:rPr>
        <w:t xml:space="preserve">, w zakresie art. 108 ust. 1 pkt 5 </w:t>
      </w:r>
      <w:r w:rsidR="00AF0206" w:rsidRPr="00CB67D6">
        <w:rPr>
          <w:rFonts w:ascii="Times New Roman" w:hAnsi="Times New Roman"/>
          <w:sz w:val="24"/>
          <w:szCs w:val="24"/>
        </w:rPr>
        <w:t xml:space="preserve">ustawy </w:t>
      </w:r>
      <w:proofErr w:type="spellStart"/>
      <w:r w:rsidR="00AF0206" w:rsidRPr="00CB67D6">
        <w:rPr>
          <w:rFonts w:ascii="Times New Roman" w:hAnsi="Times New Roman"/>
          <w:sz w:val="24"/>
          <w:szCs w:val="24"/>
        </w:rPr>
        <w:t>Pzp</w:t>
      </w:r>
      <w:proofErr w:type="spellEnd"/>
      <w:r w:rsidR="00AF0206" w:rsidRPr="00CB67D6">
        <w:rPr>
          <w:rFonts w:ascii="Times New Roman" w:hAnsi="Times New Roman"/>
          <w:sz w:val="24"/>
          <w:szCs w:val="24"/>
        </w:rPr>
        <w:t>,</w:t>
      </w:r>
      <w:r w:rsidR="00AF0206" w:rsidRPr="00CB67D6">
        <w:rPr>
          <w:rFonts w:ascii="Times New Roman" w:hAnsi="Times New Roman"/>
          <w:sz w:val="24"/>
          <w:szCs w:val="24"/>
        </w:rPr>
        <w:br/>
      </w:r>
      <w:r w:rsidR="00AF0206" w:rsidRPr="00CB67D6">
        <w:rPr>
          <w:rFonts w:ascii="Times New Roman" w:hAnsi="Times New Roman"/>
          <w:b/>
          <w:sz w:val="24"/>
          <w:szCs w:val="24"/>
        </w:rPr>
        <w:t>o braku przynależności do tej samej grupy kapitałowej</w:t>
      </w:r>
      <w:r w:rsidRPr="00CB67D6">
        <w:rPr>
          <w:rFonts w:ascii="Times New Roman" w:hAnsi="Times New Roman"/>
          <w:sz w:val="24"/>
          <w:szCs w:val="24"/>
        </w:rPr>
        <w:t xml:space="preserve">, w rozumieniu ustawy z dnia 16 </w:t>
      </w:r>
      <w:r w:rsidR="00AF0206" w:rsidRPr="00CB67D6">
        <w:rPr>
          <w:rFonts w:ascii="Times New Roman" w:hAnsi="Times New Roman"/>
          <w:sz w:val="24"/>
          <w:szCs w:val="24"/>
        </w:rPr>
        <w:t>lutego 2007 r. o ochronie konkurencji i konsumen</w:t>
      </w:r>
      <w:r w:rsidRPr="00CB67D6">
        <w:rPr>
          <w:rFonts w:ascii="Times New Roman" w:hAnsi="Times New Roman"/>
          <w:sz w:val="24"/>
          <w:szCs w:val="24"/>
        </w:rPr>
        <w:t xml:space="preserve">tów </w:t>
      </w:r>
      <w:r w:rsidR="00EB44E2" w:rsidRPr="00CB67D6">
        <w:rPr>
          <w:rFonts w:ascii="Times New Roman" w:hAnsi="Times New Roman"/>
          <w:sz w:val="24"/>
          <w:szCs w:val="24"/>
        </w:rPr>
        <w:br/>
      </w:r>
      <w:r w:rsidRPr="00CB67D6">
        <w:rPr>
          <w:rFonts w:ascii="Times New Roman" w:hAnsi="Times New Roman"/>
          <w:sz w:val="24"/>
          <w:szCs w:val="24"/>
        </w:rPr>
        <w:t>(Dz. U. z 2020 r. poz. 1076 i 1086), z</w:t>
      </w:r>
      <w:r w:rsidR="00AF0206" w:rsidRPr="00CB67D6">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CB67D6">
        <w:rPr>
          <w:rFonts w:ascii="Times New Roman" w:hAnsi="Times New Roman"/>
          <w:sz w:val="24"/>
          <w:szCs w:val="24"/>
        </w:rPr>
        <w:br/>
      </w:r>
      <w:r w:rsidR="00AF0206" w:rsidRPr="00CB67D6">
        <w:rPr>
          <w:rFonts w:ascii="Times New Roman" w:hAnsi="Times New Roman"/>
          <w:sz w:val="24"/>
          <w:szCs w:val="24"/>
        </w:rPr>
        <w:t>od innego wykonawcy należącego do tej samej grupy kapitałowej</w:t>
      </w:r>
      <w:r w:rsidR="00AF0206" w:rsidRPr="00CB67D6">
        <w:rPr>
          <w:rFonts w:ascii="Times New Roman" w:hAnsi="Times New Roman"/>
          <w:b/>
          <w:sz w:val="20"/>
          <w:szCs w:val="20"/>
        </w:rPr>
        <w:t>;</w:t>
      </w:r>
      <w:r w:rsidR="00AF0206" w:rsidRPr="00CB67D6">
        <w:rPr>
          <w:rFonts w:ascii="Times New Roman" w:hAnsi="Times New Roman"/>
          <w:b/>
          <w:i/>
          <w:sz w:val="20"/>
          <w:szCs w:val="20"/>
        </w:rPr>
        <w:t xml:space="preserve"> </w:t>
      </w:r>
    </w:p>
    <w:p w14:paraId="4B202DE3" w14:textId="77777777" w:rsidR="000A7497" w:rsidRPr="00CB67D6"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CB67D6" w:rsidRDefault="00AF0206"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oddzielnie.</w:t>
      </w:r>
    </w:p>
    <w:p w14:paraId="06A4B7BC" w14:textId="288AFB66" w:rsidR="00E11F5B" w:rsidRPr="00CB67D6" w:rsidRDefault="00E11F5B"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gdy w postępowaniu złożona zostanie </w:t>
      </w:r>
      <w:r w:rsidRPr="00CB67D6">
        <w:rPr>
          <w:rFonts w:ascii="Times New Roman" w:hAnsi="Times New Roman" w:cs="Times New Roman"/>
          <w:b/>
          <w:i/>
          <w:color w:val="auto"/>
        </w:rPr>
        <w:t>tylko jedna oferta</w:t>
      </w:r>
      <w:r w:rsidRPr="00CB67D6">
        <w:rPr>
          <w:rFonts w:ascii="Times New Roman" w:hAnsi="Times New Roman" w:cs="Times New Roman"/>
          <w:i/>
          <w:color w:val="auto"/>
        </w:rPr>
        <w:t xml:space="preserve"> lub </w:t>
      </w:r>
      <w:r w:rsidRPr="00CB67D6">
        <w:rPr>
          <w:rFonts w:ascii="Times New Roman" w:hAnsi="Times New Roman" w:cs="Times New Roman"/>
          <w:i/>
          <w:color w:val="auto"/>
        </w:rPr>
        <w:br/>
        <w:t>w przypadku zamówienia z podziałem na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gdy w zakresie danej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złożona zostanie </w:t>
      </w:r>
      <w:r w:rsidRPr="00CB67D6">
        <w:rPr>
          <w:rFonts w:ascii="Times New Roman" w:hAnsi="Times New Roman" w:cs="Times New Roman"/>
          <w:b/>
          <w:i/>
          <w:color w:val="auto"/>
        </w:rPr>
        <w:t>tylko jedna oferta częściowa</w:t>
      </w:r>
      <w:r w:rsidRPr="00CB67D6">
        <w:rPr>
          <w:rFonts w:ascii="Times New Roman" w:hAnsi="Times New Roman" w:cs="Times New Roman"/>
          <w:i/>
          <w:color w:val="auto"/>
        </w:rPr>
        <w:t xml:space="preserve"> Wykonawca nie będzie zobligowany do złożenia oświadczenia o braku </w:t>
      </w:r>
      <w:r w:rsidRPr="00CB67D6">
        <w:rPr>
          <w:rFonts w:ascii="Times New Roman" w:hAnsi="Times New Roman" w:cs="Times New Roman"/>
          <w:i/>
          <w:color w:val="auto"/>
        </w:rPr>
        <w:lastRenderedPageBreak/>
        <w:t>przynależności do tej samej grupy kapitałowej a</w:t>
      </w:r>
      <w:r w:rsidRPr="00CB67D6">
        <w:rPr>
          <w:rFonts w:ascii="Times New Roman" w:hAnsi="Times New Roman" w:cs="Times New Roman"/>
          <w:b/>
          <w:i/>
          <w:color w:val="auto"/>
        </w:rPr>
        <w:t xml:space="preserve"> Zamawiający odstąpi </w:t>
      </w:r>
      <w:r w:rsidR="00C17458" w:rsidRPr="00CB67D6">
        <w:rPr>
          <w:rFonts w:ascii="Times New Roman" w:hAnsi="Times New Roman" w:cs="Times New Roman"/>
          <w:b/>
          <w:i/>
          <w:color w:val="auto"/>
        </w:rPr>
        <w:br/>
      </w:r>
      <w:r w:rsidRPr="00CB67D6">
        <w:rPr>
          <w:rFonts w:ascii="Times New Roman" w:hAnsi="Times New Roman" w:cs="Times New Roman"/>
          <w:b/>
          <w:i/>
          <w:color w:val="auto"/>
        </w:rPr>
        <w:t>od jego żądania.</w:t>
      </w:r>
    </w:p>
    <w:p w14:paraId="78295D51" w14:textId="640D1EA7"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b/>
          <w:bCs/>
          <w:sz w:val="24"/>
          <w:szCs w:val="24"/>
        </w:rPr>
        <w:t>odpisu</w:t>
      </w:r>
      <w:r w:rsidRPr="00CB67D6">
        <w:rPr>
          <w:rFonts w:ascii="Times New Roman" w:hAnsi="Times New Roman"/>
          <w:b/>
          <w:sz w:val="24"/>
          <w:szCs w:val="24"/>
        </w:rPr>
        <w:t xml:space="preserve"> lub informacji z Krajowego Rejestru Sądowego lub z Cen</w:t>
      </w:r>
      <w:r w:rsidR="00A440F9" w:rsidRPr="00CB67D6">
        <w:rPr>
          <w:rFonts w:ascii="Times New Roman" w:hAnsi="Times New Roman"/>
          <w:b/>
          <w:sz w:val="24"/>
          <w:szCs w:val="24"/>
        </w:rPr>
        <w:t xml:space="preserve">tralnej Ewidencji i Informacji </w:t>
      </w:r>
      <w:r w:rsidRPr="00CB67D6">
        <w:rPr>
          <w:rFonts w:ascii="Times New Roman" w:hAnsi="Times New Roman"/>
          <w:b/>
          <w:sz w:val="24"/>
          <w:szCs w:val="24"/>
        </w:rPr>
        <w:t>o Działalności Gospodarczej</w:t>
      </w:r>
      <w:r w:rsidR="00FF392E" w:rsidRPr="00CB67D6">
        <w:rPr>
          <w:rFonts w:ascii="Times New Roman" w:hAnsi="Times New Roman"/>
          <w:sz w:val="24"/>
          <w:szCs w:val="24"/>
        </w:rPr>
        <w:t>,</w:t>
      </w:r>
      <w:r w:rsidR="004D6B1A" w:rsidRPr="00CB67D6">
        <w:rPr>
          <w:rFonts w:ascii="Times New Roman" w:hAnsi="Times New Roman"/>
          <w:sz w:val="24"/>
          <w:szCs w:val="24"/>
        </w:rPr>
        <w:t xml:space="preserve"> w zakresie art.</w:t>
      </w:r>
      <w:r w:rsidR="00FF392E" w:rsidRPr="00CB67D6">
        <w:rPr>
          <w:rFonts w:ascii="Times New Roman" w:hAnsi="Times New Roman"/>
          <w:sz w:val="24"/>
          <w:szCs w:val="24"/>
        </w:rPr>
        <w:t xml:space="preserve"> 109 ust. 1 pkt 4 </w:t>
      </w:r>
      <w:r w:rsidRPr="00CB67D6">
        <w:rPr>
          <w:rFonts w:ascii="Times New Roman" w:hAnsi="Times New Roman"/>
          <w:sz w:val="24"/>
          <w:szCs w:val="24"/>
        </w:rPr>
        <w:t xml:space="preserve">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xml:space="preserve">, sporządzonych nie wcześniej niż </w:t>
      </w:r>
      <w:r w:rsidRPr="00CB67D6">
        <w:rPr>
          <w:rFonts w:ascii="Times New Roman" w:hAnsi="Times New Roman"/>
          <w:b/>
          <w:sz w:val="24"/>
          <w:szCs w:val="24"/>
        </w:rPr>
        <w:t>3 miesiące</w:t>
      </w:r>
      <w:r w:rsidRPr="00CB67D6">
        <w:rPr>
          <w:rFonts w:ascii="Times New Roman" w:hAnsi="Times New Roman"/>
          <w:sz w:val="24"/>
          <w:szCs w:val="24"/>
        </w:rPr>
        <w:t xml:space="preserve"> przed </w:t>
      </w:r>
      <w:r w:rsidR="003F4CE2" w:rsidRPr="00CB67D6">
        <w:rPr>
          <w:rFonts w:ascii="Times New Roman" w:hAnsi="Times New Roman"/>
          <w:sz w:val="24"/>
          <w:szCs w:val="24"/>
        </w:rPr>
        <w:br/>
      </w:r>
      <w:r w:rsidRPr="00CB67D6">
        <w:rPr>
          <w:rFonts w:ascii="Times New Roman" w:hAnsi="Times New Roman"/>
          <w:sz w:val="24"/>
          <w:szCs w:val="24"/>
        </w:rPr>
        <w:t>jej złożeniem, jeżeli odrębne przepisy wymagają wpisu do rejestru lub ewidencji;</w:t>
      </w:r>
    </w:p>
    <w:p w14:paraId="65EDEB34" w14:textId="0A768F88"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sz w:val="24"/>
          <w:szCs w:val="24"/>
        </w:rPr>
        <w:t>oświadczenia</w:t>
      </w:r>
      <w:r w:rsidRPr="00CB67D6">
        <w:rPr>
          <w:rFonts w:ascii="Times New Roman" w:hAnsi="Times New Roman"/>
          <w:sz w:val="24"/>
        </w:rPr>
        <w:t xml:space="preserve"> Wykonawcy</w:t>
      </w:r>
      <w:r w:rsidR="00CE03F0" w:rsidRPr="00CB67D6">
        <w:rPr>
          <w:rFonts w:ascii="Times New Roman" w:hAnsi="Times New Roman"/>
          <w:sz w:val="24"/>
        </w:rPr>
        <w:t xml:space="preserve"> </w:t>
      </w:r>
      <w:r w:rsidRPr="00CB67D6">
        <w:rPr>
          <w:rFonts w:ascii="Times New Roman" w:hAnsi="Times New Roman"/>
          <w:b/>
          <w:bCs/>
          <w:sz w:val="24"/>
        </w:rPr>
        <w:t>o</w:t>
      </w:r>
      <w:r w:rsidR="00CE03F0" w:rsidRPr="00CB67D6">
        <w:rPr>
          <w:rFonts w:ascii="Times New Roman" w:hAnsi="Times New Roman"/>
          <w:sz w:val="24"/>
        </w:rPr>
        <w:t xml:space="preserve"> </w:t>
      </w:r>
      <w:r w:rsidRPr="00CB67D6">
        <w:rPr>
          <w:rFonts w:ascii="Times New Roman" w:hAnsi="Times New Roman"/>
          <w:b/>
          <w:sz w:val="24"/>
        </w:rPr>
        <w:t>aktualności informacji zawartych</w:t>
      </w:r>
      <w:r w:rsidR="00CE03F0" w:rsidRPr="00CB67D6">
        <w:rPr>
          <w:rFonts w:ascii="Times New Roman" w:hAnsi="Times New Roman"/>
          <w:sz w:val="24"/>
        </w:rPr>
        <w:t xml:space="preserve"> </w:t>
      </w:r>
      <w:r w:rsidR="00067FC3" w:rsidRPr="00CB67D6">
        <w:rPr>
          <w:rFonts w:ascii="Times New Roman" w:hAnsi="Times New Roman"/>
          <w:sz w:val="24"/>
        </w:rPr>
        <w:br/>
      </w:r>
      <w:r w:rsidRPr="00CB67D6">
        <w:rPr>
          <w:rFonts w:ascii="Times New Roman" w:hAnsi="Times New Roman"/>
          <w:b/>
          <w:sz w:val="24"/>
        </w:rPr>
        <w:t xml:space="preserve">w oświadczeniu, o którym mowa w art. 125 ust 1 ustawy </w:t>
      </w:r>
      <w:proofErr w:type="spellStart"/>
      <w:r w:rsidRPr="00CB67D6">
        <w:rPr>
          <w:rFonts w:ascii="Times New Roman" w:hAnsi="Times New Roman"/>
          <w:b/>
          <w:sz w:val="24"/>
        </w:rPr>
        <w:t>Pzp</w:t>
      </w:r>
      <w:proofErr w:type="spellEnd"/>
      <w:r w:rsidRPr="00CB67D6">
        <w:rPr>
          <w:rFonts w:ascii="Times New Roman" w:hAnsi="Times New Roman"/>
          <w:sz w:val="24"/>
        </w:rPr>
        <w:t>, w zakresie podstaw wykluczenia z postępowania, o których mowa w:</w:t>
      </w:r>
    </w:p>
    <w:p w14:paraId="7365109D"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3</w:t>
      </w:r>
      <w:r w:rsidRPr="00CB67D6">
        <w:t xml:space="preserve"> ustawy </w:t>
      </w:r>
      <w:proofErr w:type="spellStart"/>
      <w:r w:rsidRPr="00CB67D6">
        <w:t>Pzp</w:t>
      </w:r>
      <w:proofErr w:type="spellEnd"/>
      <w:r w:rsidRPr="00CB67D6">
        <w:t>,</w:t>
      </w:r>
    </w:p>
    <w:p w14:paraId="073B585D" w14:textId="59465CAF"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4</w:t>
      </w:r>
      <w:r w:rsidRPr="00CB67D6">
        <w:t xml:space="preserve"> ustawy </w:t>
      </w:r>
      <w:proofErr w:type="spellStart"/>
      <w:r w:rsidRPr="00CB67D6">
        <w:t>Pzp</w:t>
      </w:r>
      <w:proofErr w:type="spellEnd"/>
      <w:r w:rsidRPr="00CB67D6">
        <w:t>, dotyczących orzeczenia zakazu ubiegania się o zamówienie publiczne tytułem środka zapobiegawczego,</w:t>
      </w:r>
    </w:p>
    <w:p w14:paraId="0AB9AF0C" w14:textId="47BB56C6"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5</w:t>
      </w:r>
      <w:r w:rsidRPr="00CB67D6">
        <w:t xml:space="preserve"> ustawy </w:t>
      </w:r>
      <w:proofErr w:type="spellStart"/>
      <w:r w:rsidRPr="00CB67D6">
        <w:t>Pzp</w:t>
      </w:r>
      <w:proofErr w:type="spellEnd"/>
      <w:r w:rsidRPr="00CB67D6">
        <w:t>, dotyczących zawarcia z innymi</w:t>
      </w:r>
      <w:r w:rsidR="00CE03F0" w:rsidRPr="00CB67D6">
        <w:t xml:space="preserve"> </w:t>
      </w:r>
      <w:r w:rsidRPr="00CB67D6">
        <w:t>Wykonawcami porozumienia mającego na celu zakłócenie konkurencji,</w:t>
      </w:r>
    </w:p>
    <w:p w14:paraId="107D08DF"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6</w:t>
      </w:r>
      <w:r w:rsidRPr="00CB67D6">
        <w:t xml:space="preserve"> ustawy </w:t>
      </w:r>
      <w:proofErr w:type="spellStart"/>
      <w:r w:rsidRPr="00CB67D6">
        <w:t>Pzp</w:t>
      </w:r>
      <w:proofErr w:type="spellEnd"/>
      <w:r w:rsidRPr="00CB67D6">
        <w:t>,</w:t>
      </w:r>
    </w:p>
    <w:p w14:paraId="27CA1E9E" w14:textId="044C3F09" w:rsidR="00E66800"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109 ust.1 pkt 8 - 10</w:t>
      </w:r>
      <w:r w:rsidR="00DA0FEB" w:rsidRPr="00CB67D6">
        <w:t xml:space="preserve"> ustawy </w:t>
      </w:r>
      <w:proofErr w:type="spellStart"/>
      <w:r w:rsidR="00DA0FEB" w:rsidRPr="00CB67D6">
        <w:t>Pzp</w:t>
      </w:r>
      <w:proofErr w:type="spellEnd"/>
      <w:r w:rsidR="00DA0FEB" w:rsidRPr="00CB67D6">
        <w:t>;</w:t>
      </w:r>
    </w:p>
    <w:p w14:paraId="10055171" w14:textId="77777777" w:rsidR="00E66800" w:rsidRPr="00CB67D6"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CB67D6">
        <w:rPr>
          <w:rFonts w:ascii="Times New Roman" w:hAnsi="Times New Roman"/>
          <w:b/>
          <w:bCs/>
          <w:sz w:val="24"/>
          <w:szCs w:val="24"/>
        </w:rPr>
        <w:t>oświadczenia</w:t>
      </w:r>
      <w:r w:rsidRPr="00CB67D6">
        <w:rPr>
          <w:rFonts w:ascii="Times New Roman" w:hAnsi="Times New Roman"/>
          <w:b/>
          <w:sz w:val="24"/>
          <w:szCs w:val="24"/>
        </w:rPr>
        <w:t xml:space="preserve"> Wykonawcy</w:t>
      </w:r>
      <w:r w:rsidRPr="00CB67D6">
        <w:rPr>
          <w:rFonts w:ascii="Times New Roman" w:hAnsi="Times New Roman"/>
          <w:sz w:val="24"/>
          <w:szCs w:val="24"/>
        </w:rPr>
        <w:t xml:space="preserve"> </w:t>
      </w:r>
      <w:r w:rsidRPr="00CB67D6">
        <w:rPr>
          <w:rFonts w:ascii="Times New Roman" w:hAnsi="Times New Roman"/>
          <w:b/>
          <w:sz w:val="24"/>
          <w:szCs w:val="24"/>
        </w:rPr>
        <w:t>o nie podleganiu wykluczeniu</w:t>
      </w:r>
      <w:r w:rsidRPr="00CB67D6">
        <w:rPr>
          <w:rFonts w:ascii="Times New Roman" w:hAnsi="Times New Roman"/>
          <w:sz w:val="24"/>
          <w:szCs w:val="24"/>
        </w:rPr>
        <w:t xml:space="preserve"> z postępowania </w:t>
      </w:r>
      <w:r w:rsidRPr="00CB67D6">
        <w:rPr>
          <w:rFonts w:ascii="Times New Roman" w:hAnsi="Times New Roman"/>
          <w:sz w:val="24"/>
          <w:szCs w:val="24"/>
        </w:rPr>
        <w:br/>
      </w:r>
      <w:r w:rsidRPr="00CB67D6">
        <w:rPr>
          <w:rFonts w:ascii="Times New Roman" w:hAnsi="Times New Roman"/>
          <w:b/>
          <w:sz w:val="24"/>
          <w:szCs w:val="24"/>
        </w:rPr>
        <w:t xml:space="preserve">na podstawie </w:t>
      </w:r>
      <w:r w:rsidRPr="00CB67D6">
        <w:rPr>
          <w:rFonts w:ascii="Times New Roman" w:hAnsi="Times New Roman"/>
          <w:sz w:val="24"/>
          <w:szCs w:val="24"/>
        </w:rPr>
        <w:t>art. 5k rozporządzenia Rady UE 833/2014 w brzmieniu nadanym rozporządzeniem 2022/576 (Dz. Urz. UE nr L 111 z 8.4.2022, str. 1).</w:t>
      </w:r>
    </w:p>
    <w:p w14:paraId="37121ED0" w14:textId="77777777" w:rsidR="00E66800" w:rsidRPr="00CB67D6" w:rsidRDefault="00E66800" w:rsidP="00E37261">
      <w:pPr>
        <w:pStyle w:val="Akapitzlist"/>
        <w:spacing w:after="60"/>
        <w:ind w:left="1134"/>
        <w:jc w:val="both"/>
        <w:rPr>
          <w:sz w:val="6"/>
          <w:szCs w:val="20"/>
        </w:rPr>
      </w:pPr>
    </w:p>
    <w:p w14:paraId="7BF6EB93" w14:textId="7D5318A7" w:rsidR="00C25089" w:rsidRPr="00CB67D6"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CB67D6">
        <w:rPr>
          <w:rFonts w:ascii="Times New Roman" w:hAnsi="Times New Roman" w:cs="Times New Roman"/>
          <w:i/>
          <w:color w:val="auto"/>
        </w:rPr>
        <w:t xml:space="preserve">Powyższe oświadczenie w odpowiedzi na wezwanie Zamawiającego </w:t>
      </w:r>
      <w:r w:rsidRPr="00CB67D6">
        <w:rPr>
          <w:rFonts w:ascii="Times New Roman" w:hAnsi="Times New Roman" w:cs="Times New Roman"/>
          <w:b/>
          <w:i/>
          <w:color w:val="auto"/>
        </w:rPr>
        <w:t>składa zarówno Wykonawca, Wykonawcy wspólnie ubiegający się o zamówienie</w:t>
      </w:r>
      <w:r w:rsidRPr="00CB67D6">
        <w:rPr>
          <w:rFonts w:ascii="Times New Roman" w:hAnsi="Times New Roman" w:cs="Times New Roman"/>
          <w:i/>
          <w:color w:val="auto"/>
        </w:rPr>
        <w:t xml:space="preserve"> </w:t>
      </w:r>
      <w:r w:rsidR="00192991" w:rsidRPr="00CB67D6">
        <w:rPr>
          <w:rFonts w:ascii="Times New Roman" w:hAnsi="Times New Roman" w:cs="Times New Roman"/>
          <w:i/>
          <w:color w:val="auto"/>
        </w:rPr>
        <w:br/>
      </w:r>
      <w:r w:rsidR="00192991" w:rsidRPr="00CB67D6">
        <w:rPr>
          <w:rFonts w:ascii="Times New Roman" w:hAnsi="Times New Roman" w:cs="Times New Roman"/>
          <w:b/>
          <w:i/>
          <w:color w:val="auto"/>
        </w:rPr>
        <w:t xml:space="preserve">oraz </w:t>
      </w:r>
      <w:r w:rsidRPr="00CB67D6">
        <w:rPr>
          <w:rFonts w:ascii="Times New Roman" w:hAnsi="Times New Roman" w:cs="Times New Roman"/>
          <w:b/>
          <w:i/>
          <w:color w:val="auto"/>
        </w:rPr>
        <w:t>w przypadkach określonych w ww. rozporządzeniu</w:t>
      </w:r>
      <w:r w:rsidRPr="00CB67D6">
        <w:rPr>
          <w:rFonts w:ascii="Times New Roman" w:hAnsi="Times New Roman" w:cs="Times New Roman"/>
          <w:i/>
          <w:color w:val="auto"/>
        </w:rPr>
        <w:t xml:space="preserve"> </w:t>
      </w:r>
      <w:r w:rsidRPr="00CB67D6">
        <w:rPr>
          <w:rFonts w:ascii="Times New Roman" w:hAnsi="Times New Roman" w:cs="Times New Roman"/>
          <w:b/>
          <w:i/>
          <w:color w:val="auto"/>
        </w:rPr>
        <w:t>podmiot udostępniający zasoby</w:t>
      </w:r>
      <w:r w:rsidR="00DD2578" w:rsidRPr="00CB67D6">
        <w:rPr>
          <w:rFonts w:ascii="Times New Roman" w:hAnsi="Times New Roman" w:cs="Times New Roman"/>
          <w:b/>
          <w:i/>
          <w:color w:val="auto"/>
        </w:rPr>
        <w:t xml:space="preserve"> oraz podwykonawca</w:t>
      </w:r>
      <w:r w:rsidRPr="00CB67D6">
        <w:rPr>
          <w:rFonts w:ascii="Times New Roman" w:hAnsi="Times New Roman" w:cs="Times New Roman"/>
          <w:b/>
          <w:i/>
          <w:color w:val="auto"/>
        </w:rPr>
        <w:t>.</w:t>
      </w:r>
    </w:p>
    <w:p w14:paraId="0F9DBF1C" w14:textId="77777777" w:rsidR="00630334" w:rsidRPr="00CB67D6" w:rsidRDefault="00630334" w:rsidP="00630334">
      <w:pPr>
        <w:pStyle w:val="Tekstpodstawowy"/>
        <w:spacing w:before="240" w:after="0" w:line="240" w:lineRule="auto"/>
        <w:ind w:left="1134"/>
        <w:jc w:val="both"/>
        <w:rPr>
          <w:rFonts w:ascii="Times New Roman" w:hAnsi="Times New Roman"/>
          <w:b/>
          <w:bCs/>
          <w:sz w:val="4"/>
          <w:szCs w:val="4"/>
        </w:rPr>
      </w:pPr>
    </w:p>
    <w:p w14:paraId="7EDDEC2F" w14:textId="63CBF6E8" w:rsidR="00D363EE" w:rsidRPr="00CB67D6" w:rsidRDefault="00AF0206" w:rsidP="00E1198B">
      <w:pPr>
        <w:pStyle w:val="Akapitzlist"/>
        <w:spacing w:before="120"/>
        <w:ind w:left="851"/>
        <w:jc w:val="both"/>
      </w:pPr>
      <w:r w:rsidRPr="00CB67D6">
        <w:t>Jeżeli Wykonawca ma siedzibę lub miejsce zamieszkania poza granicami Rzeczypospolitej Polskiej, zamiast :</w:t>
      </w:r>
    </w:p>
    <w:p w14:paraId="22BAD55D" w14:textId="171C5F2D" w:rsidR="00D363EE" w:rsidRPr="00CB67D6" w:rsidRDefault="00AF0206" w:rsidP="00260581">
      <w:pPr>
        <w:pStyle w:val="Akapitzlist"/>
        <w:numPr>
          <w:ilvl w:val="0"/>
          <w:numId w:val="35"/>
        </w:numPr>
        <w:spacing w:after="240"/>
        <w:ind w:left="1134" w:hanging="294"/>
        <w:jc w:val="both"/>
      </w:pPr>
      <w:r w:rsidRPr="00CB67D6">
        <w:rPr>
          <w:b/>
        </w:rPr>
        <w:t>informacji z Krajowego Rejestru Karnego, o której mowa w pkt 1 lit. a)</w:t>
      </w:r>
      <w:r w:rsidRPr="00CB67D6">
        <w:t xml:space="preserve">, składa informację z odpowiedniego rejestru, takiego jak rejestr sądowy albo, </w:t>
      </w:r>
      <w:r w:rsidR="001E1D33" w:rsidRPr="00CB67D6">
        <w:br/>
      </w:r>
      <w:r w:rsidRPr="00CB67D6">
        <w:t xml:space="preserve">w przypadku braku takiego rejestru, inny równoważny dokument wydany przez właściwy organ sądowy lub administracyjny kraju, w którym wykonawca </w:t>
      </w:r>
      <w:r w:rsidR="003F4CE2" w:rsidRPr="00CB67D6">
        <w:br/>
      </w:r>
      <w:r w:rsidRPr="00CB67D6">
        <w:t>ma siedzibę lub miejsce zamieszkania, w zakresie o którym mowa w art. 108 ust. 1 pkt 1, 2 i 4, ustawy wystawioną nie wcześniej niż 6 miesięcy przed jej złożeniem;</w:t>
      </w:r>
    </w:p>
    <w:p w14:paraId="367BF460" w14:textId="77777777" w:rsidR="00EB44E2" w:rsidRPr="00CB67D6" w:rsidRDefault="00EB44E2" w:rsidP="00EB44E2">
      <w:pPr>
        <w:pStyle w:val="Akapitzlist"/>
        <w:spacing w:after="240"/>
        <w:ind w:left="1134"/>
        <w:jc w:val="both"/>
      </w:pPr>
    </w:p>
    <w:p w14:paraId="74982839" w14:textId="77777777" w:rsidR="00015884" w:rsidRPr="00CB67D6" w:rsidRDefault="00015884" w:rsidP="00260581">
      <w:pPr>
        <w:pStyle w:val="Akapitzlist"/>
        <w:numPr>
          <w:ilvl w:val="0"/>
          <w:numId w:val="35"/>
        </w:numPr>
        <w:spacing w:before="240"/>
        <w:ind w:left="1134" w:hanging="294"/>
        <w:jc w:val="both"/>
      </w:pPr>
      <w:r w:rsidRPr="00CB67D6">
        <w:rPr>
          <w:b/>
          <w:bCs/>
        </w:rPr>
        <w:t xml:space="preserve">odpisu albo informacji z Krajowego Rejestru Sądowego lub z Centralnej Ewidencji i Informacji o Działalności Gospodarczej, o których mowa </w:t>
      </w:r>
      <w:r w:rsidR="003A1BD4" w:rsidRPr="00CB67D6">
        <w:rPr>
          <w:b/>
          <w:bCs/>
        </w:rPr>
        <w:br/>
      </w:r>
      <w:r w:rsidRPr="00CB67D6">
        <w:rPr>
          <w:b/>
          <w:bCs/>
        </w:rPr>
        <w:t>w pkt 1 lit. c)</w:t>
      </w:r>
      <w:r w:rsidRPr="00CB67D6">
        <w:t xml:space="preserve"> – składa dokument lub dokumenty wystawione w kraju, w którym wykonawca ma siedzibę lub miejsce zamieszkania, potwierdzające odpowiednio, że:</w:t>
      </w:r>
    </w:p>
    <w:p w14:paraId="0C4C11F0" w14:textId="77777777" w:rsidR="00015884" w:rsidRPr="00CB67D6"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nie otwarto jego likwidacji, nie ogłoszono upadłości, jego aktywami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w przepisach miejsca wszczęcia tej procedury.</w:t>
      </w:r>
    </w:p>
    <w:p w14:paraId="5D58E825" w14:textId="77777777" w:rsidR="00D363EE" w:rsidRPr="00CB67D6"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wystawiony/-</w:t>
      </w:r>
      <w:proofErr w:type="spellStart"/>
      <w:r w:rsidRPr="00CB67D6">
        <w:rPr>
          <w:rFonts w:ascii="Times New Roman" w:eastAsia="Times New Roman" w:hAnsi="Times New Roman"/>
          <w:sz w:val="24"/>
          <w:szCs w:val="24"/>
          <w:lang w:eastAsia="pl-PL"/>
        </w:rPr>
        <w:t>ne</w:t>
      </w:r>
      <w:proofErr w:type="spellEnd"/>
      <w:r w:rsidR="00015884" w:rsidRPr="00CB67D6">
        <w:rPr>
          <w:rFonts w:ascii="Times New Roman" w:eastAsia="Times New Roman" w:hAnsi="Times New Roman"/>
          <w:sz w:val="24"/>
          <w:szCs w:val="24"/>
          <w:lang w:eastAsia="pl-PL"/>
        </w:rPr>
        <w:t xml:space="preserve"> nie wcześniej niż </w:t>
      </w:r>
      <w:r w:rsidR="00015884" w:rsidRPr="00CB67D6">
        <w:rPr>
          <w:rFonts w:ascii="Times New Roman" w:eastAsia="Times New Roman" w:hAnsi="Times New Roman"/>
          <w:b/>
          <w:sz w:val="24"/>
          <w:szCs w:val="24"/>
          <w:lang w:eastAsia="pl-PL"/>
        </w:rPr>
        <w:t>3 miesiące</w:t>
      </w:r>
      <w:r w:rsidR="00015884" w:rsidRPr="00CB67D6">
        <w:rPr>
          <w:rFonts w:ascii="Times New Roman" w:eastAsia="Times New Roman" w:hAnsi="Times New Roman"/>
          <w:sz w:val="24"/>
          <w:szCs w:val="24"/>
          <w:lang w:eastAsia="pl-PL"/>
        </w:rPr>
        <w:t xml:space="preserve"> przed ich złożeniem.</w:t>
      </w:r>
    </w:p>
    <w:p w14:paraId="11C0D36B" w14:textId="77777777" w:rsidR="005729F3" w:rsidRPr="00CB67D6"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CB67D6" w:rsidRDefault="005729F3" w:rsidP="005729F3">
      <w:pPr>
        <w:spacing w:after="0" w:line="240" w:lineRule="auto"/>
        <w:ind w:left="851"/>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t>
      </w:r>
      <w:r w:rsidRPr="00CB67D6">
        <w:rPr>
          <w:rFonts w:ascii="Times New Roman" w:eastAsia="Times New Roman" w:hAnsi="Times New Roman"/>
          <w:sz w:val="24"/>
          <w:szCs w:val="24"/>
          <w:lang w:eastAsia="pl-PL"/>
        </w:rPr>
        <w:lastRenderedPageBreak/>
        <w:t xml:space="preserve">wszystkich przypadków, o których mowa w art. 108 ust. 1 pkt 1, 2 i 4, art. 109 ust. 1 pkt 1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Default="003F4CE2" w:rsidP="008C77DA">
      <w:pPr>
        <w:spacing w:after="0" w:line="240" w:lineRule="auto"/>
        <w:ind w:left="851"/>
        <w:jc w:val="both"/>
        <w:rPr>
          <w:rFonts w:ascii="Times New Roman" w:hAnsi="Times New Roman"/>
          <w:sz w:val="24"/>
        </w:rPr>
      </w:pPr>
      <w:r w:rsidRPr="00694581">
        <w:rPr>
          <w:rFonts w:ascii="Times New Roman" w:hAnsi="Times New Roman"/>
          <w:b/>
          <w:sz w:val="24"/>
        </w:rPr>
        <w:t>Powyższe zapisy</w:t>
      </w:r>
      <w:r w:rsidRPr="00CB67D6">
        <w:rPr>
          <w:rFonts w:ascii="Times New Roman" w:hAnsi="Times New Roman"/>
          <w:sz w:val="24"/>
        </w:rPr>
        <w:t xml:space="preserve"> </w:t>
      </w:r>
      <w:r w:rsidRPr="00694581">
        <w:rPr>
          <w:rFonts w:ascii="Times New Roman" w:hAnsi="Times New Roman"/>
          <w:i/>
          <w:iCs/>
          <w:sz w:val="24"/>
        </w:rPr>
        <w:t>(odnoszące się do Wy</w:t>
      </w:r>
      <w:r w:rsidRPr="00694581">
        <w:rPr>
          <w:rFonts w:ascii="Times New Roman" w:eastAsia="Times New Roman" w:hAnsi="Times New Roman"/>
          <w:i/>
          <w:iCs/>
          <w:sz w:val="24"/>
          <w:lang w:eastAsia="pl-PL"/>
        </w:rPr>
        <w:t>konawcy mającego siedzibę lub miejsce zamieszkania poza granicami Rzeczypospolitej Polskiej</w:t>
      </w:r>
      <w:r w:rsidRPr="00CB67D6">
        <w:rPr>
          <w:rFonts w:ascii="Times New Roman" w:eastAsia="Times New Roman" w:hAnsi="Times New Roman"/>
          <w:sz w:val="24"/>
          <w:lang w:eastAsia="pl-PL"/>
        </w:rPr>
        <w:t xml:space="preserve">) </w:t>
      </w:r>
      <w:r w:rsidRPr="00694581">
        <w:rPr>
          <w:rFonts w:ascii="Times New Roman" w:hAnsi="Times New Roman"/>
          <w:b/>
          <w:sz w:val="24"/>
        </w:rPr>
        <w:t>sto</w:t>
      </w:r>
      <w:r w:rsidR="005729F3" w:rsidRPr="00694581">
        <w:rPr>
          <w:rFonts w:ascii="Times New Roman" w:hAnsi="Times New Roman"/>
          <w:b/>
          <w:sz w:val="24"/>
        </w:rPr>
        <w:t>suje się odpowiednio</w:t>
      </w:r>
      <w:r w:rsidR="005729F3" w:rsidRPr="00CB67D6">
        <w:rPr>
          <w:rFonts w:ascii="Times New Roman" w:hAnsi="Times New Roman"/>
          <w:sz w:val="24"/>
        </w:rPr>
        <w:t xml:space="preserve"> </w:t>
      </w:r>
      <w:r w:rsidR="008C77DA">
        <w:rPr>
          <w:rFonts w:ascii="Times New Roman" w:hAnsi="Times New Roman"/>
          <w:sz w:val="24"/>
        </w:rPr>
        <w:br/>
      </w:r>
      <w:r w:rsidRPr="00CB67D6">
        <w:rPr>
          <w:rFonts w:ascii="Times New Roman" w:hAnsi="Times New Roman"/>
          <w:sz w:val="24"/>
        </w:rPr>
        <w:t xml:space="preserve">do </w:t>
      </w:r>
      <w:r w:rsidR="008C77DA" w:rsidRPr="00694581">
        <w:rPr>
          <w:rFonts w:ascii="Times New Roman" w:hAnsi="Times New Roman"/>
          <w:b/>
          <w:sz w:val="24"/>
        </w:rPr>
        <w:t>podmiotów udostępniających zasoby</w:t>
      </w:r>
      <w:r w:rsidR="008C77DA">
        <w:rPr>
          <w:rFonts w:ascii="Times New Roman" w:hAnsi="Times New Roman"/>
          <w:sz w:val="24"/>
        </w:rPr>
        <w:t xml:space="preserve"> na zasadach określonych w art. 118 </w:t>
      </w:r>
      <w:r w:rsidR="004D0A42">
        <w:rPr>
          <w:rFonts w:ascii="Times New Roman" w:hAnsi="Times New Roman"/>
          <w:sz w:val="24"/>
        </w:rPr>
        <w:br/>
      </w:r>
      <w:r w:rsidR="008C77DA">
        <w:rPr>
          <w:rFonts w:ascii="Times New Roman" w:hAnsi="Times New Roman"/>
          <w:sz w:val="24"/>
        </w:rPr>
        <w:t xml:space="preserve">ustawy </w:t>
      </w:r>
      <w:proofErr w:type="spellStart"/>
      <w:r w:rsidR="008C77DA">
        <w:rPr>
          <w:rFonts w:ascii="Times New Roman" w:hAnsi="Times New Roman"/>
          <w:sz w:val="24"/>
        </w:rPr>
        <w:t>Pzp</w:t>
      </w:r>
      <w:proofErr w:type="spellEnd"/>
      <w:r w:rsidR="008C77DA">
        <w:rPr>
          <w:rFonts w:ascii="Times New Roman" w:hAnsi="Times New Roman"/>
          <w:sz w:val="24"/>
        </w:rPr>
        <w:t xml:space="preserve"> oraz </w:t>
      </w:r>
      <w:r w:rsidRPr="00CB67D6">
        <w:rPr>
          <w:rFonts w:ascii="Times New Roman" w:hAnsi="Times New Roman"/>
          <w:sz w:val="24"/>
        </w:rPr>
        <w:t>p</w:t>
      </w:r>
      <w:r w:rsidRPr="00694581">
        <w:rPr>
          <w:rFonts w:ascii="Times New Roman" w:hAnsi="Times New Roman"/>
          <w:b/>
          <w:sz w:val="24"/>
        </w:rPr>
        <w:t>odwykonawców</w:t>
      </w:r>
      <w:r w:rsidRPr="00CB67D6">
        <w:rPr>
          <w:rFonts w:ascii="Times New Roman" w:hAnsi="Times New Roman"/>
          <w:sz w:val="24"/>
        </w:rPr>
        <w:t xml:space="preserve"> </w:t>
      </w:r>
      <w:r w:rsidR="008C77DA" w:rsidRPr="008C77DA">
        <w:rPr>
          <w:rFonts w:ascii="Times New Roman" w:hAnsi="Times New Roman"/>
          <w:sz w:val="24"/>
        </w:rPr>
        <w:t xml:space="preserve">niebędących podmiotami udostępniającymi zasoby na tych zasadach </w:t>
      </w:r>
      <w:r w:rsidRPr="00CB67D6">
        <w:rPr>
          <w:rFonts w:ascii="Times New Roman" w:hAnsi="Times New Roman"/>
          <w:sz w:val="24"/>
        </w:rPr>
        <w:t>mających siedzibę lub miejsce zamieszkania poza terytorium Rzeczypospolitej Polskiej.</w:t>
      </w:r>
    </w:p>
    <w:p w14:paraId="0CDE2070" w14:textId="77777777" w:rsidR="008C77DA" w:rsidRDefault="008C77DA" w:rsidP="00694581">
      <w:pPr>
        <w:spacing w:after="0" w:line="240" w:lineRule="auto"/>
        <w:ind w:left="851"/>
        <w:jc w:val="both"/>
        <w:rPr>
          <w:rFonts w:ascii="Times New Roman" w:hAnsi="Times New Roman"/>
          <w:sz w:val="24"/>
        </w:rPr>
      </w:pPr>
    </w:p>
    <w:p w14:paraId="32CFC29A" w14:textId="77777777" w:rsidR="008C77DA" w:rsidRPr="00694581"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694581">
        <w:rPr>
          <w:rFonts w:ascii="Times New Roman" w:hAnsi="Times New Roman"/>
          <w:b/>
        </w:rPr>
        <w:t xml:space="preserve">Potwierdzających spełnienie warunków udziału w postępowaniu </w:t>
      </w:r>
      <w:proofErr w:type="spellStart"/>
      <w:r w:rsidRPr="00694581">
        <w:rPr>
          <w:rFonts w:ascii="Times New Roman" w:hAnsi="Times New Roman"/>
          <w:b/>
        </w:rPr>
        <w:t>tj</w:t>
      </w:r>
      <w:proofErr w:type="spellEnd"/>
      <w:r w:rsidRPr="00694581">
        <w:rPr>
          <w:rFonts w:ascii="Times New Roman" w:hAnsi="Times New Roman"/>
          <w:b/>
        </w:rPr>
        <w:t>:</w:t>
      </w:r>
    </w:p>
    <w:p w14:paraId="67696ADB" w14:textId="77777777" w:rsidR="008C77DA" w:rsidRPr="00A937BD" w:rsidRDefault="008C77DA" w:rsidP="008C77DA">
      <w:pPr>
        <w:spacing w:after="0" w:line="240" w:lineRule="auto"/>
        <w:jc w:val="both"/>
        <w:rPr>
          <w:rFonts w:ascii="Times New Roman" w:eastAsia="Times New Roman" w:hAnsi="Times New Roman"/>
          <w:sz w:val="24"/>
          <w:szCs w:val="24"/>
          <w:lang w:eastAsia="pl-PL"/>
        </w:rPr>
      </w:pPr>
    </w:p>
    <w:p w14:paraId="52353663" w14:textId="77777777" w:rsidR="008C77DA" w:rsidRPr="00E84DBC" w:rsidRDefault="008C77DA" w:rsidP="00694581">
      <w:pPr>
        <w:spacing w:after="0" w:line="240" w:lineRule="auto"/>
        <w:ind w:left="1134"/>
        <w:jc w:val="both"/>
        <w:rPr>
          <w:rFonts w:ascii="Times New Roman" w:eastAsia="Times New Roman" w:hAnsi="Times New Roman"/>
          <w:i/>
          <w:sz w:val="24"/>
          <w:szCs w:val="24"/>
          <w:lang w:eastAsia="pl-PL"/>
        </w:rPr>
      </w:pPr>
      <w:r w:rsidRPr="00E84DBC">
        <w:rPr>
          <w:rFonts w:ascii="Times New Roman" w:eastAsia="Times New Roman" w:hAnsi="Times New Roman"/>
          <w:i/>
          <w:sz w:val="24"/>
          <w:szCs w:val="24"/>
          <w:lang w:eastAsia="pl-PL"/>
        </w:rPr>
        <w:t>Zamawiający nie wymaga złożenia dokumentów potwierdzających spełnianie warunków udziału w przedmiotowym postępowaniu.</w:t>
      </w:r>
    </w:p>
    <w:p w14:paraId="7E7A430F" w14:textId="20376AB1" w:rsidR="008C77DA" w:rsidRPr="00694581" w:rsidRDefault="008C77DA" w:rsidP="00694581">
      <w:pPr>
        <w:spacing w:after="0" w:line="240" w:lineRule="auto"/>
        <w:jc w:val="both"/>
        <w:rPr>
          <w:rFonts w:ascii="Times New Roman" w:eastAsia="Times New Roman" w:hAnsi="Times New Roman"/>
          <w:sz w:val="24"/>
          <w:szCs w:val="24"/>
          <w:lang w:eastAsia="pl-PL"/>
        </w:rPr>
      </w:pPr>
    </w:p>
    <w:p w14:paraId="20192E88" w14:textId="4433F0D4" w:rsidR="00D363EE" w:rsidRPr="00E84DBC"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84DBC">
        <w:rPr>
          <w:rFonts w:ascii="Times New Roman" w:hAnsi="Times New Roman" w:cs="Times New Roman"/>
          <w:color w:val="auto"/>
        </w:rPr>
        <w:t>Wezwanie o którym mowa w pkt 1 zostanie przekazane wykonawcy przy użyciu środka komunikacji elektronicznej, wskazanego przez zamawiającego</w:t>
      </w:r>
      <w:r w:rsidR="006C73DF" w:rsidRPr="00E84DBC">
        <w:rPr>
          <w:rFonts w:ascii="Times New Roman" w:hAnsi="Times New Roman" w:cs="Times New Roman"/>
          <w:color w:val="auto"/>
        </w:rPr>
        <w:t xml:space="preserve"> w niniejszej specyfikacji</w:t>
      </w:r>
      <w:r w:rsidRPr="00E84DBC">
        <w:rPr>
          <w:rFonts w:ascii="Times New Roman" w:hAnsi="Times New Roman" w:cs="Times New Roman"/>
          <w:color w:val="auto"/>
        </w:rPr>
        <w:t>.</w:t>
      </w:r>
    </w:p>
    <w:p w14:paraId="011ADBAC"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CB67D6">
        <w:rPr>
          <w:rFonts w:ascii="Times New Roman" w:hAnsi="Times New Roman" w:cs="Times New Roman"/>
          <w:color w:val="auto"/>
        </w:rPr>
        <w:br/>
      </w:r>
      <w:r w:rsidRPr="00CB67D6">
        <w:rPr>
          <w:rFonts w:ascii="Times New Roman" w:hAnsi="Times New Roman" w:cs="Times New Roman"/>
          <w:color w:val="auto"/>
        </w:rPr>
        <w:t xml:space="preserve">gdy podmiotowym środkiem dowodowym jest oświadczenie, którego treść odpowiada zakresowi oświadczenia, o którym mowa w art. 125 ust. 1 ustawy </w:t>
      </w:r>
      <w:proofErr w:type="spellStart"/>
      <w:r w:rsidRPr="00CB67D6">
        <w:rPr>
          <w:rFonts w:ascii="Times New Roman" w:hAnsi="Times New Roman" w:cs="Times New Roman"/>
          <w:color w:val="auto"/>
        </w:rPr>
        <w:t>Pzp</w:t>
      </w:r>
      <w:proofErr w:type="spellEnd"/>
      <w:r w:rsidRPr="00CB67D6">
        <w:rPr>
          <w:rFonts w:ascii="Times New Roman" w:hAnsi="Times New Roman" w:cs="Times New Roman"/>
          <w:color w:val="auto"/>
        </w:rPr>
        <w:t>.</w:t>
      </w:r>
    </w:p>
    <w:p w14:paraId="7E69F4CD"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8E044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8E044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8E0449">
        <w:rPr>
          <w:rFonts w:ascii="Times New Roman" w:eastAsia="DejaVu Sans" w:hAnsi="Times New Roman" w:cs="Times New Roman"/>
          <w:color w:val="auto"/>
          <w:lang w:eastAsia="zh-CN" w:bidi="hi-IN"/>
        </w:rPr>
        <w:br/>
        <w:t xml:space="preserve">w sprawie podmiotowych środków dowodowych oraz innych dokumentów </w:t>
      </w:r>
      <w:r w:rsidR="006D639F" w:rsidRPr="008E0449">
        <w:rPr>
          <w:rFonts w:ascii="Times New Roman" w:eastAsia="DejaVu Sans" w:hAnsi="Times New Roman" w:cs="Times New Roman"/>
          <w:color w:val="auto"/>
          <w:lang w:eastAsia="zh-CN" w:bidi="hi-IN"/>
        </w:rPr>
        <w:br/>
      </w:r>
      <w:r w:rsidRPr="008E0449">
        <w:rPr>
          <w:rFonts w:ascii="Times New Roman" w:eastAsia="DejaVu Sans" w:hAnsi="Times New Roman" w:cs="Times New Roman"/>
          <w:color w:val="auto"/>
          <w:lang w:eastAsia="zh-CN" w:bidi="hi-IN"/>
        </w:rPr>
        <w:t>lub oświadczeń, jakich może żądać zamawiający od wykonawcy</w:t>
      </w:r>
      <w:r w:rsidR="008C77DA" w:rsidRPr="008E044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8E0449">
        <w:rPr>
          <w:rFonts w:ascii="Times New Roman" w:eastAsia="DejaVu Sans" w:hAnsi="Times New Roman" w:cs="Times New Roman"/>
          <w:color w:val="auto"/>
          <w:lang w:eastAsia="zh-CN" w:bidi="hi-IN"/>
        </w:rPr>
        <w:br/>
        <w:t xml:space="preserve">w sprawie podmiotowych środków dowodowych oraz innych dokumentów </w:t>
      </w:r>
      <w:r w:rsidR="008C77DA" w:rsidRPr="008E044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CB67D6"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CB67D6">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CB67D6">
        <w:rPr>
          <w:rFonts w:ascii="Times New Roman" w:eastAsia="DejaVu Sans" w:hAnsi="Times New Roman" w:cs="Times New Roman"/>
          <w:color w:val="auto"/>
          <w:lang w:eastAsia="zh-CN" w:bidi="hi-IN"/>
        </w:rPr>
        <w:br/>
      </w:r>
      <w:r w:rsidR="008C77DA">
        <w:rPr>
          <w:rFonts w:ascii="Times New Roman" w:eastAsia="DejaVu Sans" w:hAnsi="Times New Roman" w:cs="Times New Roman"/>
          <w:color w:val="auto"/>
          <w:lang w:eastAsia="zh-CN" w:bidi="hi-IN"/>
        </w:rPr>
        <w:t xml:space="preserve">lub </w:t>
      </w:r>
      <w:r w:rsidR="008C77DA" w:rsidRPr="008E0449">
        <w:rPr>
          <w:rFonts w:ascii="Times New Roman" w:eastAsia="DejaVu Sans" w:hAnsi="Times New Roman" w:cs="Times New Roman"/>
          <w:color w:val="auto"/>
          <w:lang w:eastAsia="zh-CN" w:bidi="hi-IN"/>
        </w:rPr>
        <w:t>konkursie (Dz. U. z 2020 r., poz. 2452).</w:t>
      </w:r>
    </w:p>
    <w:p w14:paraId="1A8EDDD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lastRenderedPageBreak/>
        <w:t>Wspólne ubieganie się Wykonawców o zamówienie</w:t>
      </w:r>
    </w:p>
    <w:p w14:paraId="75E06879"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Wykonawcy mogą wspólnie ubiegać się o udzielenie zamówienia w rozumieniu </w:t>
      </w:r>
      <w:r w:rsidRPr="00CB67D6">
        <w:rPr>
          <w:rFonts w:ascii="Times New Roman" w:eastAsia="Times New Roman" w:hAnsi="Times New Roman"/>
          <w:sz w:val="24"/>
          <w:szCs w:val="24"/>
          <w:lang w:eastAsia="pl-PL"/>
        </w:rPr>
        <w:br/>
        <w:t xml:space="preserve">art. 58 ust. 1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3D14EA16"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CB67D6">
        <w:rPr>
          <w:rFonts w:ascii="Times New Roman" w:eastAsia="Times New Roman" w:hAnsi="Times New Roman"/>
          <w:sz w:val="24"/>
          <w:szCs w:val="24"/>
          <w:u w:val="single"/>
          <w:lang w:eastAsia="pl-PL"/>
        </w:rPr>
        <w:t xml:space="preserve">każdego z tych wykonawców </w:t>
      </w:r>
      <w:r w:rsidRPr="00CB67D6">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CB67D6">
        <w:rPr>
          <w:rFonts w:ascii="Times New Roman" w:eastAsia="Times New Roman" w:hAnsi="Times New Roman"/>
          <w:b/>
          <w:bCs/>
          <w:sz w:val="24"/>
          <w:szCs w:val="24"/>
          <w:lang w:eastAsia="pl-PL"/>
        </w:rPr>
        <w:t xml:space="preserve">zobowiązani </w:t>
      </w:r>
      <w:r w:rsidR="00FF392E" w:rsidRPr="00CB67D6">
        <w:rPr>
          <w:rFonts w:ascii="Times New Roman" w:eastAsia="Times New Roman" w:hAnsi="Times New Roman"/>
          <w:b/>
          <w:bCs/>
          <w:sz w:val="24"/>
          <w:szCs w:val="24"/>
          <w:lang w:eastAsia="pl-PL"/>
        </w:rPr>
        <w:br/>
      </w:r>
      <w:r w:rsidRPr="00CB67D6">
        <w:rPr>
          <w:rFonts w:ascii="Times New Roman" w:eastAsia="Times New Roman" w:hAnsi="Times New Roman"/>
          <w:b/>
          <w:bCs/>
          <w:sz w:val="24"/>
          <w:szCs w:val="24"/>
          <w:lang w:eastAsia="pl-PL"/>
        </w:rPr>
        <w:t>są przekazać wraz z ofertą.</w:t>
      </w:r>
    </w:p>
    <w:p w14:paraId="666518D8" w14:textId="77777777" w:rsidR="00D363EE" w:rsidRPr="00CB67D6" w:rsidRDefault="00AF0206" w:rsidP="00E37261">
      <w:pPr>
        <w:spacing w:after="0" w:line="240" w:lineRule="auto"/>
        <w:ind w:left="851"/>
        <w:jc w:val="both"/>
        <w:rPr>
          <w:rFonts w:ascii="Times New Roman" w:hAnsi="Times New Roman"/>
          <w:sz w:val="24"/>
          <w:szCs w:val="24"/>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każdego z wykonawców</w:t>
      </w:r>
      <w:r w:rsidRPr="00CB67D6">
        <w:rPr>
          <w:rFonts w:ascii="Times New Roman" w:eastAsia="Times New Roman" w:hAnsi="Times New Roman"/>
          <w:i/>
          <w:iCs/>
          <w:sz w:val="24"/>
          <w:szCs w:val="24"/>
          <w:lang w:eastAsia="pl-PL"/>
        </w:rPr>
        <w:t xml:space="preserve"> wspólnie ubiegających się o udzielenie zamówienia oraz </w:t>
      </w:r>
      <w:r w:rsidR="00FF392E" w:rsidRPr="00CB67D6">
        <w:rPr>
          <w:rFonts w:ascii="Times New Roman" w:eastAsia="Times New Roman" w:hAnsi="Times New Roman"/>
          <w:b/>
          <w:bCs/>
          <w:i/>
          <w:iCs/>
          <w:sz w:val="24"/>
          <w:szCs w:val="24"/>
          <w:lang w:eastAsia="pl-PL"/>
        </w:rPr>
        <w:t xml:space="preserve">przekazane przy użyciu środka </w:t>
      </w:r>
      <w:r w:rsidRPr="00CB67D6">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CB67D6" w:rsidRDefault="00AF0206" w:rsidP="00E37261">
      <w:pPr>
        <w:spacing w:after="0" w:line="240" w:lineRule="auto"/>
        <w:ind w:left="851"/>
        <w:jc w:val="both"/>
        <w:rPr>
          <w:rFonts w:ascii="Times New Roman" w:eastAsia="Times New Roman" w:hAnsi="Times New Roman"/>
          <w:i/>
          <w:iCs/>
          <w:sz w:val="24"/>
          <w:szCs w:val="24"/>
          <w:lang w:eastAsia="pl-PL"/>
        </w:rPr>
      </w:pPr>
      <w:r w:rsidRPr="00CB67D6">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CB67D6"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Poleganie na zdolnościach lub sytuacji podmiotów udostępniających zasoby</w:t>
      </w:r>
    </w:p>
    <w:p w14:paraId="7F16EAD5" w14:textId="21294296" w:rsidR="00A02F42" w:rsidRPr="00CB67D6" w:rsidRDefault="00A02F42"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 xml:space="preserve">W przypadku, gdy Zamawiający określa warunki udziału w postępowaniu, </w:t>
      </w:r>
      <w:r w:rsidRPr="00CB67D6">
        <w:rPr>
          <w:rFonts w:ascii="Times New Roman" w:eastAsia="Times New Roman" w:hAnsi="Times New Roman"/>
          <w:sz w:val="24"/>
          <w:szCs w:val="24"/>
          <w:lang w:eastAsia="pl-PL"/>
        </w:rPr>
        <w:t xml:space="preserve">Wykonawca może w celu potwierdzenia spełniania warunków udziału </w:t>
      </w:r>
      <w:r w:rsidRPr="00CB67D6">
        <w:rPr>
          <w:rFonts w:ascii="Times New Roman" w:eastAsia="Times New Roman" w:hAnsi="Times New Roman"/>
          <w:sz w:val="24"/>
          <w:szCs w:val="24"/>
          <w:lang w:eastAsia="pl-PL"/>
        </w:rPr>
        <w:br/>
        <w:t xml:space="preserve">w niniejszym postępowaniu, polegać na zdolności technicznej lub zawodowej </w:t>
      </w:r>
      <w:r w:rsidR="008C77DA">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B67D6">
        <w:rPr>
          <w:rFonts w:ascii="Times New Roman" w:eastAsia="Times New Roman" w:hAnsi="Times New Roman"/>
          <w:b/>
          <w:sz w:val="24"/>
          <w:szCs w:val="24"/>
          <w:lang w:eastAsia="pl-PL"/>
        </w:rPr>
        <w:t xml:space="preserve">. </w:t>
      </w:r>
    </w:p>
    <w:p w14:paraId="0A23FBE9" w14:textId="40D9D03F" w:rsidR="00D363EE" w:rsidRPr="00CB67D6" w:rsidRDefault="00AF0206"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który polega </w:t>
      </w:r>
      <w:r w:rsidR="0053584D" w:rsidRPr="00CB67D6">
        <w:rPr>
          <w:rFonts w:ascii="Times New Roman" w:eastAsia="Times New Roman" w:hAnsi="Times New Roman"/>
          <w:sz w:val="24"/>
          <w:szCs w:val="24"/>
          <w:lang w:eastAsia="pl-PL"/>
        </w:rPr>
        <w:t>na zdolnościach lub sytuacji podmiotów udostępniających zasoby</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przekazuje wraz z ofertą zobowiązanie podmiotu udostępniającego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zasoby</w:t>
      </w:r>
      <w:r w:rsidRPr="00CB67D6">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CB67D6" w:rsidRDefault="00AF0206" w:rsidP="00A02F42">
      <w:pPr>
        <w:pStyle w:val="Akapitzlist"/>
        <w:ind w:left="851"/>
        <w:jc w:val="both"/>
        <w:rPr>
          <w:i/>
          <w:iCs/>
        </w:rPr>
      </w:pPr>
      <w:r w:rsidRPr="00CB67D6">
        <w:rPr>
          <w:i/>
          <w:iCs/>
        </w:rPr>
        <w:t>Zobowiązanie podmiotu udostępniającego za</w:t>
      </w:r>
      <w:r w:rsidR="00FF392E" w:rsidRPr="00CB67D6">
        <w:rPr>
          <w:i/>
          <w:iCs/>
        </w:rPr>
        <w:t>soby winno zostać sporządzone w</w:t>
      </w:r>
      <w:r w:rsidRPr="00CB67D6">
        <w:rPr>
          <w:i/>
          <w:iCs/>
        </w:rPr>
        <w:t> </w:t>
      </w:r>
      <w:r w:rsidRPr="00CB67D6">
        <w:rPr>
          <w:b/>
          <w:bCs/>
          <w:i/>
          <w:iCs/>
        </w:rPr>
        <w:t>postaci elektronicznej, opatrzone kwalifikowanym podpisem elektronicznym podmiotu udostępniającego zasoby</w:t>
      </w:r>
      <w:r w:rsidRPr="00CB67D6">
        <w:rPr>
          <w:i/>
          <w:iCs/>
        </w:rPr>
        <w:t xml:space="preserve"> oraz </w:t>
      </w:r>
      <w:r w:rsidR="00FF392E" w:rsidRPr="00CB67D6">
        <w:rPr>
          <w:b/>
          <w:bCs/>
          <w:i/>
          <w:iCs/>
        </w:rPr>
        <w:t>przekazane przy użyciu środka</w:t>
      </w:r>
      <w:r w:rsidRPr="00CB67D6">
        <w:rPr>
          <w:b/>
          <w:bCs/>
          <w:i/>
          <w:iCs/>
        </w:rPr>
        <w:t xml:space="preserve"> komunikacji elektronicznej wskazanego przez zamawiającego.</w:t>
      </w:r>
    </w:p>
    <w:p w14:paraId="34C77BF2" w14:textId="55B9E279" w:rsidR="00A02F42" w:rsidRPr="00CB67D6" w:rsidRDefault="00A02F42" w:rsidP="00A02F42">
      <w:pPr>
        <w:pStyle w:val="Akapitzlist"/>
        <w:ind w:left="851"/>
        <w:jc w:val="both"/>
        <w:rPr>
          <w:i/>
          <w:iCs/>
        </w:rPr>
      </w:pPr>
      <w:r w:rsidRPr="00CB67D6">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Pr>
          <w:i/>
          <w:iCs/>
        </w:rPr>
        <w:br/>
      </w:r>
      <w:r w:rsidRPr="00CB67D6">
        <w:rPr>
          <w:i/>
          <w:iCs/>
        </w:rPr>
        <w:t xml:space="preserve">z dokumentem w postaci papierowej. Poświadczenia zgodności cyfrowego odwzorowania z dokumentem w postaci papierowej dokonuje odpowiednio </w:t>
      </w:r>
      <w:r w:rsidRPr="00CB67D6">
        <w:rPr>
          <w:i/>
          <w:iCs/>
          <w:u w:val="single"/>
        </w:rPr>
        <w:t>wykonawca</w:t>
      </w:r>
      <w:r w:rsidRPr="00CB67D6">
        <w:rPr>
          <w:i/>
          <w:iCs/>
        </w:rPr>
        <w:t xml:space="preserve"> lub </w:t>
      </w:r>
      <w:r w:rsidRPr="00CB67D6">
        <w:rPr>
          <w:i/>
          <w:iCs/>
          <w:u w:val="single"/>
        </w:rPr>
        <w:t>wykonawca wspólnie ubiegający się o udzielenie zamówienia</w:t>
      </w:r>
      <w:r w:rsidRPr="00CB67D6">
        <w:rPr>
          <w:i/>
          <w:iCs/>
        </w:rPr>
        <w:t xml:space="preserve"> </w:t>
      </w:r>
      <w:r w:rsidR="008C77DA">
        <w:rPr>
          <w:i/>
          <w:iCs/>
        </w:rPr>
        <w:br/>
      </w:r>
      <w:r w:rsidRPr="00CB67D6">
        <w:rPr>
          <w:i/>
          <w:iCs/>
        </w:rPr>
        <w:t xml:space="preserve">lub </w:t>
      </w:r>
      <w:r w:rsidRPr="00CB67D6">
        <w:rPr>
          <w:i/>
          <w:iCs/>
          <w:u w:val="single"/>
        </w:rPr>
        <w:t>notariusz.</w:t>
      </w:r>
    </w:p>
    <w:p w14:paraId="14A24C7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F754F6" w:rsidRDefault="00F754F6" w:rsidP="00A02F42">
      <w:pPr>
        <w:spacing w:after="0" w:line="240" w:lineRule="auto"/>
        <w:ind w:left="851"/>
        <w:jc w:val="both"/>
        <w:rPr>
          <w:rFonts w:ascii="Times New Roman" w:hAnsi="Times New Roman"/>
          <w:sz w:val="24"/>
          <w:szCs w:val="24"/>
        </w:rPr>
      </w:pPr>
      <w:r w:rsidRPr="00F754F6">
        <w:rPr>
          <w:rFonts w:ascii="Times New Roman" w:hAnsi="Times New Roman"/>
          <w:sz w:val="24"/>
          <w:szCs w:val="24"/>
        </w:rPr>
        <w:lastRenderedPageBreak/>
        <w:t>Wykonawca</w:t>
      </w:r>
      <w:r w:rsidR="00A02F42" w:rsidRPr="00F754F6">
        <w:rPr>
          <w:rFonts w:ascii="Times New Roman" w:hAnsi="Times New Roman"/>
          <w:sz w:val="24"/>
          <w:szCs w:val="24"/>
        </w:rPr>
        <w:t>, któr</w:t>
      </w:r>
      <w:r w:rsidRPr="00F754F6">
        <w:rPr>
          <w:rFonts w:ascii="Times New Roman" w:hAnsi="Times New Roman"/>
          <w:sz w:val="24"/>
          <w:szCs w:val="24"/>
        </w:rPr>
        <w:t>y</w:t>
      </w:r>
      <w:r w:rsidR="00A02F42" w:rsidRPr="00F754F6">
        <w:rPr>
          <w:rFonts w:ascii="Times New Roman" w:hAnsi="Times New Roman"/>
          <w:sz w:val="24"/>
          <w:szCs w:val="24"/>
        </w:rPr>
        <w:t xml:space="preserve"> </w:t>
      </w:r>
      <w:r w:rsidRPr="00F754F6">
        <w:rPr>
          <w:rFonts w:ascii="Times New Roman" w:hAnsi="Times New Roman"/>
          <w:sz w:val="24"/>
          <w:szCs w:val="24"/>
        </w:rPr>
        <w:t>polega</w:t>
      </w:r>
      <w:r w:rsidR="008C77DA" w:rsidRPr="00F754F6">
        <w:rPr>
          <w:rFonts w:ascii="Times New Roman" w:hAnsi="Times New Roman"/>
          <w:sz w:val="24"/>
          <w:szCs w:val="24"/>
        </w:rPr>
        <w:t xml:space="preserve"> na </w:t>
      </w:r>
      <w:r w:rsidR="005D27F5" w:rsidRPr="00F754F6">
        <w:rPr>
          <w:rFonts w:ascii="Times New Roman" w:hAnsi="Times New Roman"/>
          <w:sz w:val="24"/>
          <w:szCs w:val="24"/>
        </w:rPr>
        <w:t>zdolnościach lub sytuacji finansowej</w:t>
      </w:r>
      <w:r w:rsidR="004D0A42" w:rsidRPr="00F754F6">
        <w:rPr>
          <w:rFonts w:ascii="Times New Roman" w:hAnsi="Times New Roman"/>
          <w:sz w:val="24"/>
          <w:szCs w:val="24"/>
        </w:rPr>
        <w:t xml:space="preserve"> i</w:t>
      </w:r>
      <w:r w:rsidR="00A02F42" w:rsidRPr="00F754F6">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F754F6">
        <w:rPr>
          <w:rFonts w:ascii="Times New Roman" w:hAnsi="Times New Roman"/>
          <w:sz w:val="24"/>
          <w:szCs w:val="24"/>
        </w:rPr>
        <w:br/>
      </w:r>
      <w:r w:rsidR="00A02F42" w:rsidRPr="00F754F6">
        <w:rPr>
          <w:rFonts w:ascii="Times New Roman" w:hAnsi="Times New Roman"/>
          <w:sz w:val="24"/>
          <w:szCs w:val="24"/>
          <w:u w:val="single"/>
        </w:rPr>
        <w:t>na wezwanie Zamawiającego</w:t>
      </w:r>
      <w:r w:rsidR="005D27F5" w:rsidRPr="00F754F6">
        <w:rPr>
          <w:rFonts w:ascii="Times New Roman" w:hAnsi="Times New Roman"/>
          <w:sz w:val="24"/>
          <w:szCs w:val="24"/>
        </w:rPr>
        <w:t xml:space="preserve"> </w:t>
      </w:r>
      <w:r w:rsidR="00A02F42" w:rsidRPr="00F754F6">
        <w:rPr>
          <w:rFonts w:ascii="Times New Roman" w:hAnsi="Times New Roman"/>
          <w:sz w:val="24"/>
          <w:szCs w:val="24"/>
        </w:rPr>
        <w:t xml:space="preserve">(o którym mowa w rozdz. VII) przedstawia </w:t>
      </w:r>
      <w:r w:rsidRPr="00F754F6">
        <w:rPr>
          <w:rFonts w:ascii="Times New Roman" w:hAnsi="Times New Roman"/>
          <w:sz w:val="24"/>
          <w:szCs w:val="24"/>
        </w:rPr>
        <w:br/>
      </w:r>
      <w:r w:rsidR="00A02F42" w:rsidRPr="00F754F6">
        <w:rPr>
          <w:rFonts w:ascii="Times New Roman" w:hAnsi="Times New Roman"/>
          <w:sz w:val="24"/>
          <w:szCs w:val="24"/>
        </w:rPr>
        <w:t>w odniesieniu do tych podmiotów</w:t>
      </w:r>
      <w:r w:rsidR="004D0A42" w:rsidRPr="00F754F6">
        <w:rPr>
          <w:rFonts w:ascii="Times New Roman" w:hAnsi="Times New Roman"/>
          <w:sz w:val="24"/>
          <w:szCs w:val="24"/>
        </w:rPr>
        <w:t>:</w:t>
      </w:r>
    </w:p>
    <w:p w14:paraId="2DC9AF37" w14:textId="77777777" w:rsidR="00A02F42" w:rsidRPr="00F754F6" w:rsidRDefault="00A02F42" w:rsidP="00260581">
      <w:pPr>
        <w:pStyle w:val="Akapitzlist"/>
        <w:numPr>
          <w:ilvl w:val="1"/>
          <w:numId w:val="50"/>
        </w:numPr>
        <w:suppressAutoHyphens w:val="0"/>
        <w:ind w:left="1276" w:hanging="425"/>
        <w:jc w:val="both"/>
      </w:pPr>
      <w:r w:rsidRPr="00F754F6">
        <w:t xml:space="preserve">oświadczenie tego podmiotu, o którym mowa w rozdz. </w:t>
      </w:r>
      <w:r w:rsidRPr="00F754F6">
        <w:rPr>
          <w:b/>
        </w:rPr>
        <w:t xml:space="preserve">VI pkt 2, oraz </w:t>
      </w:r>
    </w:p>
    <w:p w14:paraId="2D53A56D" w14:textId="262ABC74" w:rsidR="00A02F42" w:rsidRPr="00F754F6" w:rsidRDefault="00A02F42" w:rsidP="00694581">
      <w:pPr>
        <w:pStyle w:val="Akapitzlist"/>
        <w:numPr>
          <w:ilvl w:val="1"/>
          <w:numId w:val="50"/>
        </w:numPr>
        <w:suppressAutoHyphens w:val="0"/>
        <w:ind w:left="1276" w:hanging="425"/>
        <w:jc w:val="both"/>
      </w:pPr>
      <w:r w:rsidRPr="00F754F6">
        <w:t xml:space="preserve">podmiotowe środki dowodowe wskazane w rozdz. </w:t>
      </w:r>
      <w:r w:rsidRPr="00F754F6">
        <w:rPr>
          <w:b/>
        </w:rPr>
        <w:t>VII pkt. 1</w:t>
      </w:r>
      <w:r w:rsidR="00373C94" w:rsidRPr="00F754F6">
        <w:rPr>
          <w:b/>
        </w:rPr>
        <w:t xml:space="preserve"> </w:t>
      </w:r>
      <w:proofErr w:type="spellStart"/>
      <w:r w:rsidR="00373C94" w:rsidRPr="00F754F6">
        <w:rPr>
          <w:b/>
        </w:rPr>
        <w:t>ppkt</w:t>
      </w:r>
      <w:proofErr w:type="spellEnd"/>
      <w:r w:rsidR="00373C94" w:rsidRPr="00F754F6">
        <w:rPr>
          <w:b/>
        </w:rPr>
        <w:t xml:space="preserve"> 1</w:t>
      </w:r>
      <w:r w:rsidRPr="00F754F6">
        <w:rPr>
          <w:b/>
        </w:rPr>
        <w:t xml:space="preserve"> lit. a) </w:t>
      </w:r>
      <w:r w:rsidR="00373C94" w:rsidRPr="00F754F6">
        <w:rPr>
          <w:b/>
        </w:rPr>
        <w:br/>
      </w:r>
      <w:r w:rsidRPr="00F754F6">
        <w:rPr>
          <w:b/>
        </w:rPr>
        <w:t>oraz c) do e)</w:t>
      </w:r>
      <w:r w:rsidRPr="00F754F6">
        <w:t xml:space="preserve"> potwierdzające, że nie zachodzą wobec tych podmiotów podstawy wykluczenia z postępowania przewidziane względem wykonawcy. </w:t>
      </w:r>
    </w:p>
    <w:p w14:paraId="7CFE154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CB67D6" w:rsidRDefault="00A02F42" w:rsidP="00A02F42">
      <w:pPr>
        <w:spacing w:after="0" w:line="240" w:lineRule="auto"/>
        <w:ind w:left="851"/>
        <w:jc w:val="both"/>
        <w:rPr>
          <w:rFonts w:ascii="Times New Roman" w:hAnsi="Times New Roman"/>
          <w:i/>
          <w:iCs/>
          <w:sz w:val="24"/>
          <w:szCs w:val="24"/>
        </w:rPr>
      </w:pPr>
      <w:r w:rsidRPr="00CB67D6">
        <w:rPr>
          <w:rFonts w:ascii="Times New Roman" w:hAnsi="Times New Roman"/>
          <w:i/>
          <w:iCs/>
          <w:sz w:val="24"/>
          <w:szCs w:val="24"/>
        </w:rPr>
        <w:t xml:space="preserve">Korzystanie przez wykonawcę ze zdolności technicznych lub zawodowych lub sytuacji finansowej lub ekonomicznej podmiotów udostępniających zasoby regulują szczegółowo przepisy art. 118-123 ustawy </w:t>
      </w:r>
      <w:proofErr w:type="spellStart"/>
      <w:r w:rsidRPr="00CB67D6">
        <w:rPr>
          <w:rFonts w:ascii="Times New Roman" w:hAnsi="Times New Roman"/>
          <w:i/>
          <w:iCs/>
          <w:sz w:val="24"/>
          <w:szCs w:val="24"/>
        </w:rPr>
        <w:t>Pzp</w:t>
      </w:r>
      <w:proofErr w:type="spellEnd"/>
      <w:r w:rsidRPr="00CB67D6">
        <w:rPr>
          <w:rFonts w:ascii="Times New Roman" w:hAnsi="Times New Roman"/>
          <w:i/>
          <w:iCs/>
          <w:sz w:val="24"/>
          <w:szCs w:val="24"/>
        </w:rPr>
        <w:t>.</w:t>
      </w:r>
    </w:p>
    <w:p w14:paraId="02E70709" w14:textId="4A4E0863" w:rsidR="00B41EA5" w:rsidRPr="00CB67D6" w:rsidRDefault="00B41EA5" w:rsidP="009F643D">
      <w:pPr>
        <w:spacing w:after="0" w:line="240" w:lineRule="auto"/>
        <w:jc w:val="both"/>
        <w:rPr>
          <w:rFonts w:ascii="Times New Roman" w:hAnsi="Times New Roman"/>
          <w:i/>
          <w:iCs/>
          <w:sz w:val="6"/>
          <w:szCs w:val="24"/>
        </w:rPr>
      </w:pPr>
      <w:r w:rsidRPr="00CB67D6">
        <w:rPr>
          <w:rFonts w:ascii="Times New Roman" w:hAnsi="Times New Roman"/>
          <w:i/>
          <w:iCs/>
          <w:sz w:val="8"/>
          <w:szCs w:val="24"/>
        </w:rPr>
        <w:t>\</w:t>
      </w:r>
    </w:p>
    <w:p w14:paraId="2572E587"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Podwykonawcy</w:t>
      </w:r>
    </w:p>
    <w:p w14:paraId="43DC3C71" w14:textId="77777777" w:rsidR="00D363EE" w:rsidRPr="00CB67D6"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CB67D6"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CB67D6">
        <w:rPr>
          <w:rFonts w:ascii="Times New Roman" w:hAnsi="Times New Roman"/>
          <w:sz w:val="24"/>
          <w:szCs w:val="24"/>
        </w:rPr>
        <w:t xml:space="preserve">wierzyć podwykonawcy/-com </w:t>
      </w:r>
      <w:r w:rsidRPr="00CB67D6">
        <w:rPr>
          <w:rFonts w:ascii="Times New Roman" w:hAnsi="Times New Roman"/>
          <w:sz w:val="24"/>
          <w:szCs w:val="24"/>
        </w:rPr>
        <w:t>oraz podania nazw/firm ewentualnych podwykonawcy/-</w:t>
      </w:r>
      <w:proofErr w:type="spellStart"/>
      <w:r w:rsidRPr="00CB67D6">
        <w:rPr>
          <w:rFonts w:ascii="Times New Roman" w:hAnsi="Times New Roman"/>
          <w:sz w:val="24"/>
          <w:szCs w:val="24"/>
        </w:rPr>
        <w:t>ców</w:t>
      </w:r>
      <w:proofErr w:type="spellEnd"/>
      <w:r w:rsidRPr="00CB67D6">
        <w:rPr>
          <w:rFonts w:ascii="Times New Roman" w:hAnsi="Times New Roman"/>
          <w:sz w:val="24"/>
          <w:szCs w:val="24"/>
        </w:rPr>
        <w:t xml:space="preserve"> jeżeli są już znani </w:t>
      </w:r>
    </w:p>
    <w:p w14:paraId="37E760DD" w14:textId="7A656D53" w:rsidR="0046755F" w:rsidRPr="009F643D"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CB67D6">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Wadium</w:t>
      </w:r>
    </w:p>
    <w:p w14:paraId="1D2B0DD1" w14:textId="36B98E0A" w:rsidR="0046755F" w:rsidRPr="00694581" w:rsidRDefault="00F754F6" w:rsidP="00694581">
      <w:pPr>
        <w:pStyle w:val="Tekstpodstawowy"/>
        <w:spacing w:line="240" w:lineRule="auto"/>
        <w:ind w:firstLine="426"/>
        <w:jc w:val="both"/>
        <w:rPr>
          <w:rFonts w:ascii="Times New Roman" w:hAnsi="Times New Roman"/>
          <w:sz w:val="16"/>
          <w:szCs w:val="16"/>
        </w:rPr>
      </w:pPr>
      <w:r w:rsidRPr="009E0765">
        <w:rPr>
          <w:rFonts w:ascii="Times New Roman" w:hAnsi="Times New Roman"/>
          <w:sz w:val="24"/>
          <w:szCs w:val="24"/>
        </w:rPr>
        <w:t>Zamawiający nie wymaga wniesienia wadium w niniejszym postępowaniu.</w:t>
      </w:r>
    </w:p>
    <w:p w14:paraId="21281AEA" w14:textId="16E0E35F" w:rsidR="008056F9" w:rsidRPr="00694581"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694581">
        <w:rPr>
          <w:rFonts w:ascii="Times New Roman" w:hAnsi="Times New Roman"/>
          <w:b/>
          <w:sz w:val="24"/>
          <w:szCs w:val="24"/>
          <w:u w:val="single"/>
        </w:rPr>
        <w:t>Informacje o środkach komunikacji elektronicznej, przy użyciu których zamawiający będzie komunikował si</w:t>
      </w:r>
      <w:r w:rsidR="00F754F6">
        <w:rPr>
          <w:rFonts w:ascii="Times New Roman" w:hAnsi="Times New Roman"/>
          <w:b/>
          <w:sz w:val="24"/>
          <w:szCs w:val="24"/>
          <w:u w:val="single"/>
        </w:rPr>
        <w:t>ę z wykonawcami, oraz informacje</w:t>
      </w:r>
      <w:r w:rsidRPr="00694581">
        <w:rPr>
          <w:rFonts w:ascii="Times New Roman" w:hAnsi="Times New Roman"/>
          <w:b/>
          <w:sz w:val="24"/>
          <w:szCs w:val="24"/>
          <w:u w:val="single"/>
        </w:rPr>
        <w:t xml:space="preserve"> o wymaganiach technicznych i organizacyjnych sporządzania, wysyłania i odbierania korespondencji elektronicznej</w:t>
      </w:r>
    </w:p>
    <w:p w14:paraId="1A9D380F" w14:textId="091893C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Komunikacja między Wykonawcami a Zamawiającym </w:t>
      </w:r>
      <w:r w:rsidR="0032415C" w:rsidRPr="00694581">
        <w:rPr>
          <w:rFonts w:ascii="Times New Roman" w:eastAsia="Times New Roman" w:hAnsi="Times New Roman"/>
          <w:sz w:val="24"/>
          <w:szCs w:val="24"/>
          <w:lang w:eastAsia="pl-PL"/>
        </w:rPr>
        <w:t xml:space="preserve">(w tym składanie ofert) </w:t>
      </w:r>
      <w:r w:rsidRPr="00694581">
        <w:rPr>
          <w:rFonts w:ascii="Times New Roman" w:eastAsia="Times New Roman" w:hAnsi="Times New Roman"/>
          <w:sz w:val="24"/>
          <w:szCs w:val="24"/>
          <w:lang w:eastAsia="pl-PL"/>
        </w:rPr>
        <w:t xml:space="preserve">odbywa się za pośrednictwem internetowej platformy zakupowej: </w:t>
      </w:r>
      <w:hyperlink r:id="rId11" w:history="1">
        <w:r w:rsidR="008E0105" w:rsidRPr="00694581">
          <w:rPr>
            <w:rStyle w:val="Hipercze"/>
            <w:rFonts w:ascii="Times New Roman" w:eastAsia="Times New Roman" w:hAnsi="Times New Roman"/>
            <w:color w:val="auto"/>
            <w:sz w:val="24"/>
            <w:szCs w:val="24"/>
            <w:lang w:eastAsia="pl-PL"/>
          </w:rPr>
          <w:t>https://platformazakupowa.pl/pn/3rblog</w:t>
        </w:r>
      </w:hyperlink>
      <w:r w:rsidR="008E0105" w:rsidRPr="00694581">
        <w:rPr>
          <w:rFonts w:ascii="Times New Roman" w:eastAsia="Times New Roman" w:hAnsi="Times New Roman"/>
          <w:sz w:val="24"/>
          <w:szCs w:val="24"/>
          <w:lang w:eastAsia="pl-PL"/>
        </w:rPr>
        <w:t xml:space="preserve"> </w:t>
      </w:r>
    </w:p>
    <w:p w14:paraId="0EE94947" w14:textId="05AE729F" w:rsidR="00694696" w:rsidRPr="00694581" w:rsidRDefault="00694696"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We wszelkiej korespondencji związanej z niniejszym postępowaniem zamawiaj</w:t>
      </w:r>
      <w:r w:rsidR="0046755F" w:rsidRPr="00694581">
        <w:rPr>
          <w:rFonts w:ascii="Times New Roman" w:hAnsi="Times New Roman"/>
          <w:sz w:val="24"/>
          <w:szCs w:val="24"/>
        </w:rPr>
        <w:t xml:space="preserve">ący </w:t>
      </w:r>
      <w:r w:rsidR="0046755F" w:rsidRPr="00694581">
        <w:rPr>
          <w:rFonts w:ascii="Times New Roman" w:hAnsi="Times New Roman"/>
          <w:sz w:val="24"/>
          <w:szCs w:val="24"/>
        </w:rPr>
        <w:br/>
      </w:r>
      <w:r w:rsidRPr="00694581">
        <w:rPr>
          <w:rFonts w:ascii="Times New Roman" w:hAnsi="Times New Roman"/>
          <w:sz w:val="24"/>
          <w:szCs w:val="24"/>
        </w:rPr>
        <w:t xml:space="preserve">i wykonawcy posługują </w:t>
      </w:r>
      <w:r w:rsidRPr="00694581">
        <w:rPr>
          <w:rFonts w:ascii="Times New Roman" w:hAnsi="Times New Roman"/>
          <w:b/>
          <w:sz w:val="24"/>
          <w:szCs w:val="24"/>
        </w:rPr>
        <w:t>się numerem postępowania (</w:t>
      </w:r>
      <w:r w:rsidR="005D27F5">
        <w:rPr>
          <w:rFonts w:ascii="Times New Roman" w:hAnsi="Times New Roman"/>
          <w:b/>
          <w:sz w:val="24"/>
          <w:szCs w:val="24"/>
        </w:rPr>
        <w:t xml:space="preserve">tj. - </w:t>
      </w:r>
      <w:r w:rsidRPr="00694581">
        <w:rPr>
          <w:rFonts w:ascii="Times New Roman" w:hAnsi="Times New Roman"/>
          <w:b/>
          <w:sz w:val="24"/>
          <w:szCs w:val="24"/>
        </w:rPr>
        <w:t>nr sprawy)</w:t>
      </w:r>
      <w:r w:rsidRPr="00694581">
        <w:rPr>
          <w:rFonts w:ascii="Times New Roman" w:hAnsi="Times New Roman"/>
          <w:sz w:val="24"/>
          <w:szCs w:val="24"/>
        </w:rPr>
        <w:t xml:space="preserve">. </w:t>
      </w:r>
    </w:p>
    <w:p w14:paraId="1DCBDFDC" w14:textId="7E00E8BD" w:rsidR="00694696" w:rsidRPr="00694581" w:rsidRDefault="008E0105"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 zaleca, aby Wykonawca zainteresowany</w:t>
      </w:r>
      <w:r w:rsidR="008056F9" w:rsidRPr="00694581">
        <w:rPr>
          <w:rFonts w:ascii="Times New Roman" w:eastAsia="Times New Roman" w:hAnsi="Times New Roman"/>
          <w:sz w:val="24"/>
          <w:szCs w:val="24"/>
          <w:lang w:eastAsia="pl-PL"/>
        </w:rPr>
        <w:t xml:space="preserve"> udziałem w niniejszym postepowaniu </w:t>
      </w:r>
      <w:r w:rsidRPr="00694581">
        <w:rPr>
          <w:rFonts w:ascii="Times New Roman" w:eastAsia="Times New Roman" w:hAnsi="Times New Roman"/>
          <w:sz w:val="24"/>
          <w:szCs w:val="24"/>
          <w:lang w:eastAsia="pl-PL"/>
        </w:rPr>
        <w:t>posiadał konto</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t xml:space="preserve">użytkownika </w:t>
      </w:r>
      <w:r w:rsidR="008056F9" w:rsidRPr="00694581">
        <w:rPr>
          <w:rFonts w:ascii="Times New Roman" w:eastAsia="Times New Roman" w:hAnsi="Times New Roman"/>
          <w:sz w:val="24"/>
          <w:szCs w:val="24"/>
          <w:lang w:eastAsia="pl-PL"/>
        </w:rPr>
        <w:t xml:space="preserve">w systemie </w:t>
      </w:r>
      <w:hyperlink r:id="rId12" w:history="1">
        <w:r w:rsidRPr="00694581">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694581">
        <w:rPr>
          <w:rFonts w:ascii="Times New Roman" w:eastAsia="Times New Roman" w:hAnsi="Times New Roman"/>
          <w:sz w:val="24"/>
          <w:szCs w:val="24"/>
          <w:lang w:eastAsia="pl-PL"/>
        </w:rPr>
        <w:t xml:space="preserve">dnictwem platformy zakupowej). </w:t>
      </w:r>
      <w:r w:rsidR="0046755F"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694581">
        <w:rPr>
          <w:rFonts w:ascii="Times New Roman" w:eastAsia="Times New Roman" w:hAnsi="Times New Roman"/>
          <w:sz w:val="24"/>
          <w:szCs w:val="24"/>
          <w:u w:val="single"/>
          <w:lang w:eastAsia="pl-PL"/>
        </w:rPr>
        <w:t>3rblog.zamowieniapubliczne@ron.mil.pl</w:t>
      </w:r>
    </w:p>
    <w:p w14:paraId="2B46C048" w14:textId="651F1F4B"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w:t>
      </w:r>
      <w:r w:rsidRPr="00694581">
        <w:rPr>
          <w:rFonts w:ascii="Times New Roman" w:hAnsi="Times New Roman"/>
          <w:sz w:val="24"/>
          <w:szCs w:val="24"/>
        </w:rPr>
        <w:t xml:space="preserve"> informuje, że instrukcje korzystania z platformy zakupowej dotyczące </w:t>
      </w:r>
      <w:r w:rsidRPr="00694581">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694581">
        <w:rPr>
          <w:rFonts w:ascii="Times New Roman" w:hAnsi="Times New Roman"/>
          <w:sz w:val="24"/>
          <w:szCs w:val="24"/>
        </w:rPr>
        <w:t xml:space="preserve">zamieszczono </w:t>
      </w:r>
      <w:r w:rsidR="008E0105" w:rsidRPr="00694581">
        <w:rPr>
          <w:rFonts w:ascii="Times New Roman" w:hAnsi="Times New Roman"/>
          <w:sz w:val="24"/>
          <w:szCs w:val="24"/>
        </w:rPr>
        <w:br/>
      </w:r>
      <w:r w:rsidR="008E0105" w:rsidRPr="00694581">
        <w:rPr>
          <w:rFonts w:ascii="Times New Roman" w:hAnsi="Times New Roman"/>
          <w:sz w:val="24"/>
          <w:szCs w:val="24"/>
        </w:rPr>
        <w:lastRenderedPageBreak/>
        <w:t xml:space="preserve">na </w:t>
      </w:r>
      <w:r w:rsidRPr="00694581">
        <w:rPr>
          <w:rFonts w:ascii="Times New Roman" w:hAnsi="Times New Roman"/>
          <w:sz w:val="24"/>
          <w:szCs w:val="24"/>
        </w:rPr>
        <w:t xml:space="preserve">stronie internetowej </w:t>
      </w:r>
      <w:r w:rsidR="008E0105" w:rsidRPr="00694581">
        <w:rPr>
          <w:rFonts w:ascii="Times New Roman" w:hAnsi="Times New Roman"/>
          <w:sz w:val="24"/>
          <w:szCs w:val="24"/>
        </w:rPr>
        <w:t xml:space="preserve">pod adresem: </w:t>
      </w:r>
      <w:hyperlink r:id="rId13" w:history="1">
        <w:r w:rsidR="00F95CB4" w:rsidRPr="00694581">
          <w:rPr>
            <w:rStyle w:val="Hipercze"/>
            <w:rFonts w:ascii="Times New Roman" w:hAnsi="Times New Roman"/>
            <w:i/>
            <w:color w:val="auto"/>
            <w:sz w:val="24"/>
            <w:szCs w:val="24"/>
          </w:rPr>
          <w:t>https://platformazakupowa.pl/strona/instrukcje-wykonawca</w:t>
        </w:r>
      </w:hyperlink>
      <w:r w:rsidR="00F95CB4" w:rsidRPr="00694581">
        <w:rPr>
          <w:rFonts w:ascii="Times New Roman" w:hAnsi="Times New Roman"/>
          <w:i/>
          <w:sz w:val="24"/>
          <w:szCs w:val="24"/>
        </w:rPr>
        <w:t xml:space="preserve"> </w:t>
      </w:r>
    </w:p>
    <w:p w14:paraId="544B58C1" w14:textId="08149BD4"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Wymagania</w:t>
      </w:r>
      <w:r w:rsidRPr="00694581">
        <w:rPr>
          <w:rFonts w:ascii="Times New Roman" w:hAnsi="Times New Roman"/>
          <w:sz w:val="24"/>
          <w:szCs w:val="24"/>
        </w:rPr>
        <w:t xml:space="preserve"> techniczne i organizacyjne sporządzania i przekazywania korespondencji </w:t>
      </w:r>
      <w:r w:rsidRPr="00694581">
        <w:rPr>
          <w:rFonts w:ascii="Times New Roman" w:eastAsia="Times New Roman" w:hAnsi="Times New Roman"/>
          <w:sz w:val="24"/>
          <w:szCs w:val="24"/>
          <w:lang w:eastAsia="pl-PL"/>
        </w:rPr>
        <w:t>elektronicznej</w:t>
      </w:r>
      <w:r w:rsidRPr="00694581">
        <w:rPr>
          <w:rFonts w:ascii="Times New Roman" w:hAnsi="Times New Roman"/>
          <w:sz w:val="24"/>
          <w:szCs w:val="24"/>
        </w:rPr>
        <w:t xml:space="preserve"> (w tym przekazywania ofert)</w:t>
      </w:r>
      <w:r w:rsidRPr="00694581">
        <w:rPr>
          <w:rFonts w:ascii="Times New Roman" w:hAnsi="Times New Roman"/>
        </w:rPr>
        <w:t xml:space="preserve"> </w:t>
      </w:r>
      <w:r w:rsidRPr="00694581">
        <w:rPr>
          <w:rFonts w:ascii="Times New Roman" w:hAnsi="Times New Roman"/>
          <w:sz w:val="24"/>
          <w:szCs w:val="24"/>
        </w:rPr>
        <w:t xml:space="preserve">za pośrednictwem wskazanego </w:t>
      </w:r>
      <w:r w:rsidR="00E11F5B" w:rsidRPr="00694581">
        <w:rPr>
          <w:rFonts w:ascii="Times New Roman" w:hAnsi="Times New Roman"/>
          <w:sz w:val="24"/>
          <w:szCs w:val="24"/>
        </w:rPr>
        <w:br/>
      </w:r>
      <w:r w:rsidRPr="00694581">
        <w:rPr>
          <w:rFonts w:ascii="Times New Roman" w:hAnsi="Times New Roman"/>
          <w:sz w:val="24"/>
          <w:szCs w:val="24"/>
        </w:rPr>
        <w:t xml:space="preserve">w pkt. 1 środka komunikacji elektronicznej zostały opisane w </w:t>
      </w:r>
      <w:r w:rsidRPr="00694581">
        <w:rPr>
          <w:rFonts w:ascii="Times New Roman" w:hAnsi="Times New Roman"/>
          <w:i/>
          <w:sz w:val="24"/>
          <w:szCs w:val="24"/>
        </w:rPr>
        <w:t xml:space="preserve">„Regulaminie </w:t>
      </w:r>
      <w:r w:rsidR="008E0105" w:rsidRPr="00694581">
        <w:rPr>
          <w:rFonts w:ascii="Times New Roman" w:hAnsi="Times New Roman"/>
          <w:i/>
          <w:sz w:val="24"/>
          <w:szCs w:val="24"/>
        </w:rPr>
        <w:t xml:space="preserve">Internetowej </w:t>
      </w:r>
      <w:r w:rsidR="009C46C9" w:rsidRPr="00694581">
        <w:rPr>
          <w:rFonts w:ascii="Times New Roman" w:hAnsi="Times New Roman"/>
          <w:i/>
          <w:sz w:val="24"/>
          <w:szCs w:val="24"/>
        </w:rPr>
        <w:t>Platformy</w:t>
      </w:r>
      <w:r w:rsidR="008E0105" w:rsidRPr="00694581">
        <w:rPr>
          <w:rFonts w:ascii="Times New Roman" w:hAnsi="Times New Roman"/>
          <w:i/>
          <w:sz w:val="24"/>
          <w:szCs w:val="24"/>
        </w:rPr>
        <w:t xml:space="preserve"> zakupowej platforma zakupowa.pl Open </w:t>
      </w:r>
      <w:proofErr w:type="spellStart"/>
      <w:r w:rsidR="008E0105" w:rsidRPr="00694581">
        <w:rPr>
          <w:rFonts w:ascii="Times New Roman" w:hAnsi="Times New Roman"/>
          <w:i/>
          <w:sz w:val="24"/>
          <w:szCs w:val="24"/>
        </w:rPr>
        <w:t>Nexus</w:t>
      </w:r>
      <w:proofErr w:type="spellEnd"/>
      <w:r w:rsidR="008E0105" w:rsidRPr="00694581">
        <w:rPr>
          <w:rFonts w:ascii="Times New Roman" w:hAnsi="Times New Roman"/>
          <w:i/>
          <w:sz w:val="24"/>
          <w:szCs w:val="24"/>
        </w:rPr>
        <w:t xml:space="preserve"> Sp. z o.o.</w:t>
      </w:r>
      <w:r w:rsidRPr="00694581">
        <w:rPr>
          <w:rFonts w:ascii="Times New Roman" w:hAnsi="Times New Roman"/>
          <w:i/>
          <w:sz w:val="24"/>
          <w:szCs w:val="24"/>
        </w:rPr>
        <w:t xml:space="preserve">”, </w:t>
      </w:r>
      <w:r w:rsidR="009C46C9" w:rsidRPr="00694581">
        <w:rPr>
          <w:rFonts w:ascii="Times New Roman" w:hAnsi="Times New Roman"/>
          <w:sz w:val="24"/>
          <w:szCs w:val="24"/>
        </w:rPr>
        <w:t>oraz w „Instrukcjach dla Wykonawców</w:t>
      </w:r>
      <w:r w:rsidRPr="00694581">
        <w:rPr>
          <w:rFonts w:ascii="Times New Roman" w:hAnsi="Times New Roman"/>
          <w:sz w:val="24"/>
          <w:szCs w:val="24"/>
        </w:rPr>
        <w:t xml:space="preserve">”, które znajdują się na stronie internetowej platformy </w:t>
      </w:r>
      <w:r w:rsidR="009C46C9" w:rsidRPr="00694581">
        <w:rPr>
          <w:rFonts w:ascii="Times New Roman" w:hAnsi="Times New Roman"/>
          <w:i/>
          <w:sz w:val="24"/>
          <w:szCs w:val="24"/>
        </w:rPr>
        <w:t>(platformazakupowa.pl)</w:t>
      </w:r>
      <w:r w:rsidR="009C46C9" w:rsidRPr="00694581">
        <w:rPr>
          <w:rFonts w:ascii="Times New Roman" w:hAnsi="Times New Roman"/>
          <w:sz w:val="24"/>
          <w:szCs w:val="24"/>
        </w:rPr>
        <w:t xml:space="preserve"> kolejno w zakładkach</w:t>
      </w:r>
      <w:r w:rsidRPr="00694581">
        <w:rPr>
          <w:rFonts w:ascii="Times New Roman" w:hAnsi="Times New Roman"/>
          <w:sz w:val="24"/>
          <w:szCs w:val="24"/>
        </w:rPr>
        <w:t xml:space="preserve"> „</w:t>
      </w:r>
      <w:r w:rsidR="008E0105" w:rsidRPr="00694581">
        <w:rPr>
          <w:rFonts w:ascii="Times New Roman" w:hAnsi="Times New Roman"/>
          <w:b/>
          <w:sz w:val="24"/>
          <w:szCs w:val="24"/>
        </w:rPr>
        <w:t>Regulamin</w:t>
      </w:r>
      <w:r w:rsidRPr="00694581">
        <w:rPr>
          <w:rFonts w:ascii="Times New Roman" w:hAnsi="Times New Roman"/>
          <w:sz w:val="24"/>
          <w:szCs w:val="24"/>
        </w:rPr>
        <w:t>"</w:t>
      </w:r>
      <w:r w:rsidR="009C46C9" w:rsidRPr="00694581">
        <w:rPr>
          <w:rStyle w:val="Odwoanieprzypisudolnego"/>
          <w:rFonts w:ascii="Times New Roman" w:hAnsi="Times New Roman"/>
          <w:sz w:val="24"/>
          <w:szCs w:val="24"/>
        </w:rPr>
        <w:footnoteReference w:id="3"/>
      </w:r>
      <w:r w:rsidRPr="00694581">
        <w:rPr>
          <w:rFonts w:ascii="Times New Roman" w:hAnsi="Times New Roman"/>
          <w:sz w:val="24"/>
          <w:szCs w:val="24"/>
        </w:rPr>
        <w:t xml:space="preserve"> </w:t>
      </w:r>
      <w:r w:rsidR="009C46C9" w:rsidRPr="00694581">
        <w:rPr>
          <w:rFonts w:ascii="Times New Roman" w:hAnsi="Times New Roman"/>
          <w:sz w:val="24"/>
          <w:szCs w:val="24"/>
        </w:rPr>
        <w:br/>
      </w:r>
      <w:r w:rsidR="008E0105" w:rsidRPr="00694581">
        <w:rPr>
          <w:rFonts w:ascii="Times New Roman" w:hAnsi="Times New Roman"/>
          <w:sz w:val="24"/>
          <w:szCs w:val="24"/>
        </w:rPr>
        <w:t xml:space="preserve">oraz </w:t>
      </w:r>
      <w:r w:rsidR="008E0105" w:rsidRPr="00694581">
        <w:rPr>
          <w:rFonts w:ascii="Times New Roman" w:hAnsi="Times New Roman"/>
          <w:b/>
          <w:sz w:val="24"/>
          <w:szCs w:val="24"/>
        </w:rPr>
        <w:t>„Instrukcje”</w:t>
      </w:r>
      <w:r w:rsidR="009C46C9" w:rsidRPr="00694581">
        <w:rPr>
          <w:rStyle w:val="Odwoanieprzypisudolnego"/>
          <w:rFonts w:ascii="Times New Roman" w:hAnsi="Times New Roman"/>
          <w:sz w:val="24"/>
          <w:szCs w:val="24"/>
        </w:rPr>
        <w:footnoteReference w:id="4"/>
      </w:r>
      <w:r w:rsidR="009C46C9" w:rsidRPr="00694581">
        <w:rPr>
          <w:rFonts w:ascii="Times New Roman" w:hAnsi="Times New Roman"/>
          <w:b/>
          <w:sz w:val="24"/>
          <w:szCs w:val="24"/>
        </w:rPr>
        <w:t>.</w:t>
      </w:r>
      <w:r w:rsidR="009C46C9" w:rsidRPr="00694581">
        <w:rPr>
          <w:rFonts w:ascii="Times New Roman" w:hAnsi="Times New Roman"/>
          <w:sz w:val="24"/>
          <w:szCs w:val="24"/>
        </w:rPr>
        <w:t xml:space="preserve"> </w:t>
      </w:r>
    </w:p>
    <w:p w14:paraId="0DD0EB0C" w14:textId="40657BEB" w:rsidR="009C46C9" w:rsidRPr="00694581" w:rsidRDefault="009C46C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Maksymalny rozmiar pliku przesyłanego za pośrednictwem platformy zakupowej</w:t>
      </w:r>
      <w:r w:rsidRPr="00694581">
        <w:rPr>
          <w:rFonts w:ascii="Times New Roman" w:eastAsia="Times New Roman" w:hAnsi="Times New Roman"/>
          <w:sz w:val="24"/>
          <w:szCs w:val="24"/>
          <w:lang w:eastAsia="pl-PL"/>
        </w:rPr>
        <w:br/>
      </w:r>
      <w:r w:rsidRPr="00694581">
        <w:rPr>
          <w:rFonts w:ascii="Times New Roman" w:eastAsia="Times New Roman" w:hAnsi="Times New Roman"/>
          <w:b/>
          <w:sz w:val="24"/>
          <w:szCs w:val="24"/>
          <w:lang w:eastAsia="pl-PL"/>
        </w:rPr>
        <w:t>(nie dotyczy złożenia oferty)</w:t>
      </w:r>
      <w:r w:rsidRPr="00694581">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694581">
        <w:rPr>
          <w:rFonts w:ascii="Times New Roman" w:eastAsia="Times New Roman" w:hAnsi="Times New Roman"/>
          <w:sz w:val="24"/>
          <w:szCs w:val="24"/>
          <w:lang w:eastAsia="pl-PL"/>
        </w:rPr>
        <w:t>nie przekraczającego wielkości 5</w:t>
      </w:r>
      <w:r w:rsidRPr="00694581">
        <w:rPr>
          <w:rFonts w:ascii="Times New Roman" w:eastAsia="Times New Roman" w:hAnsi="Times New Roman"/>
          <w:sz w:val="24"/>
          <w:szCs w:val="24"/>
          <w:lang w:eastAsia="pl-PL"/>
        </w:rPr>
        <w:t>00 MB.</w:t>
      </w:r>
    </w:p>
    <w:p w14:paraId="523B692A" w14:textId="52865BD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Dokumenty elektroniczne przekazywane są przez wykonawcę za pośrednictwem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platformy zakupowej</w:t>
      </w:r>
      <w:r w:rsidR="00E11F5B" w:rsidRPr="00694581">
        <w:rPr>
          <w:rFonts w:ascii="Times New Roman" w:eastAsia="Times New Roman" w:hAnsi="Times New Roman"/>
          <w:sz w:val="24"/>
          <w:szCs w:val="24"/>
          <w:lang w:eastAsia="pl-PL"/>
        </w:rPr>
        <w:t xml:space="preserve"> </w:t>
      </w:r>
      <w:r w:rsidR="00E11F5B" w:rsidRPr="00694581">
        <w:rPr>
          <w:rFonts w:ascii="Times New Roman" w:eastAsia="Times New Roman" w:hAnsi="Times New Roman"/>
          <w:i/>
          <w:sz w:val="24"/>
          <w:szCs w:val="24"/>
          <w:lang w:eastAsia="pl-PL"/>
        </w:rPr>
        <w:t>(</w:t>
      </w:r>
      <w:r w:rsidR="009C46C9" w:rsidRPr="00694581">
        <w:rPr>
          <w:rFonts w:ascii="Times New Roman" w:eastAsia="Times New Roman" w:hAnsi="Times New Roman"/>
          <w:i/>
          <w:sz w:val="24"/>
          <w:szCs w:val="24"/>
          <w:lang w:eastAsia="pl-PL"/>
        </w:rPr>
        <w:t>platformazakupowa.pl)</w:t>
      </w:r>
      <w:r w:rsidRPr="00694581">
        <w:rPr>
          <w:rFonts w:ascii="Times New Roman" w:eastAsia="Times New Roman" w:hAnsi="Times New Roman"/>
          <w:i/>
          <w:sz w:val="24"/>
          <w:szCs w:val="24"/>
          <w:lang w:eastAsia="pl-PL"/>
        </w:rPr>
        <w:t xml:space="preserve"> </w:t>
      </w:r>
      <w:r w:rsidRPr="00694581">
        <w:rPr>
          <w:rFonts w:ascii="Times New Roman" w:eastAsia="Times New Roman" w:hAnsi="Times New Roman"/>
          <w:sz w:val="24"/>
          <w:szCs w:val="24"/>
          <w:lang w:eastAsia="pl-PL"/>
        </w:rPr>
        <w:t>jako załączniki.</w:t>
      </w:r>
    </w:p>
    <w:p w14:paraId="4C3E5988" w14:textId="6F1D9ABF"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Wszelkie</w:t>
      </w:r>
      <w:r w:rsidRPr="00694581">
        <w:rPr>
          <w:rFonts w:ascii="Times New Roman" w:hAnsi="Times New Roman"/>
          <w:sz w:val="24"/>
          <w:szCs w:val="24"/>
        </w:rPr>
        <w:t xml:space="preserve"> informacje, w tym informacje o dokonanych zmianach treści SWZ, </w:t>
      </w:r>
      <w:r w:rsidR="00E11F5B" w:rsidRPr="00694581">
        <w:rPr>
          <w:rFonts w:ascii="Times New Roman" w:hAnsi="Times New Roman"/>
          <w:sz w:val="24"/>
          <w:szCs w:val="24"/>
        </w:rPr>
        <w:br/>
      </w:r>
      <w:r w:rsidRPr="00694581">
        <w:rPr>
          <w:rFonts w:ascii="Times New Roman" w:hAnsi="Times New Roman"/>
          <w:sz w:val="24"/>
          <w:szCs w:val="24"/>
        </w:rPr>
        <w:t xml:space="preserve">dokumenty zamówienia oraz inne dokumenty i informacje bezpośrednio związane </w:t>
      </w:r>
      <w:r w:rsidRPr="00694581">
        <w:rPr>
          <w:rFonts w:ascii="Times New Roman" w:hAnsi="Times New Roman"/>
          <w:sz w:val="24"/>
          <w:szCs w:val="24"/>
        </w:rPr>
        <w:br/>
        <w:t xml:space="preserve">z przedmiotowym postępowaniem zamieszczane będą wyłącznie na platformie </w:t>
      </w:r>
      <w:r w:rsidR="00E11F5B" w:rsidRPr="00694581">
        <w:rPr>
          <w:rFonts w:ascii="Times New Roman" w:hAnsi="Times New Roman"/>
          <w:sz w:val="24"/>
          <w:szCs w:val="24"/>
        </w:rPr>
        <w:br/>
      </w:r>
      <w:r w:rsidRPr="00694581">
        <w:rPr>
          <w:rFonts w:ascii="Times New Roman" w:hAnsi="Times New Roman"/>
          <w:sz w:val="24"/>
          <w:szCs w:val="24"/>
        </w:rPr>
        <w:t>zakupowej na stronie prowadzonego postępowania w zakładce</w:t>
      </w:r>
      <w:r w:rsidR="009C46C9" w:rsidRPr="00694581">
        <w:rPr>
          <w:rFonts w:ascii="Times New Roman" w:hAnsi="Times New Roman"/>
          <w:sz w:val="24"/>
          <w:szCs w:val="24"/>
        </w:rPr>
        <w:t xml:space="preserve"> (sekcji)</w:t>
      </w:r>
      <w:r w:rsidRPr="00694581">
        <w:rPr>
          <w:rFonts w:ascii="Times New Roman" w:hAnsi="Times New Roman"/>
          <w:sz w:val="24"/>
          <w:szCs w:val="24"/>
        </w:rPr>
        <w:t xml:space="preserve"> </w:t>
      </w:r>
      <w:r w:rsidRPr="00694581">
        <w:rPr>
          <w:rFonts w:ascii="Times New Roman" w:hAnsi="Times New Roman"/>
          <w:b/>
          <w:sz w:val="24"/>
          <w:szCs w:val="24"/>
        </w:rPr>
        <w:t>„</w:t>
      </w:r>
      <w:r w:rsidR="009C46C9" w:rsidRPr="00694581">
        <w:rPr>
          <w:rFonts w:ascii="Times New Roman" w:hAnsi="Times New Roman"/>
          <w:b/>
          <w:sz w:val="24"/>
          <w:szCs w:val="24"/>
        </w:rPr>
        <w:t>Załączniki do postępowania”</w:t>
      </w:r>
      <w:r w:rsidR="00BF49C9">
        <w:rPr>
          <w:rFonts w:ascii="Times New Roman" w:hAnsi="Times New Roman"/>
          <w:b/>
          <w:sz w:val="24"/>
          <w:szCs w:val="24"/>
        </w:rPr>
        <w:t>.</w:t>
      </w:r>
    </w:p>
    <w:p w14:paraId="0EFD981E" w14:textId="4F85BEC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Wykonawcy zainteresowani udziałem w niniejszym postępowaniu mają obowiązek </w:t>
      </w:r>
      <w:r w:rsidR="00302208" w:rsidRPr="00694581">
        <w:rPr>
          <w:rFonts w:ascii="Times New Roman" w:eastAsia="Times New Roman" w:hAnsi="Times New Roman"/>
          <w:sz w:val="24"/>
          <w:szCs w:val="24"/>
          <w:lang w:eastAsia="pl-PL"/>
        </w:rPr>
        <w:t xml:space="preserve">zapoznania się z informacjami zamieszczonymi </w:t>
      </w:r>
      <w:r w:rsidRPr="00694581">
        <w:rPr>
          <w:rFonts w:ascii="Times New Roman" w:eastAsia="Times New Roman" w:hAnsi="Times New Roman"/>
          <w:sz w:val="24"/>
          <w:szCs w:val="24"/>
          <w:lang w:eastAsia="pl-PL"/>
        </w:rPr>
        <w:t>na stronie danego postępowania.</w:t>
      </w:r>
    </w:p>
    <w:p w14:paraId="31C164FB" w14:textId="27E888C3"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Składając</w:t>
      </w:r>
      <w:r w:rsidRPr="00694581">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694581">
        <w:rPr>
          <w:rFonts w:ascii="Times New Roman" w:hAnsi="Times New Roman"/>
          <w:sz w:val="24"/>
          <w:szCs w:val="24"/>
        </w:rPr>
        <w:br/>
        <w:t xml:space="preserve">jak np. awaria </w:t>
      </w:r>
      <w:r w:rsidR="00302208" w:rsidRPr="00694581">
        <w:rPr>
          <w:rFonts w:ascii="Times New Roman" w:hAnsi="Times New Roman"/>
          <w:sz w:val="24"/>
          <w:szCs w:val="24"/>
          <w:u w:val="single"/>
        </w:rPr>
        <w:t>platformazakupowa.pl/</w:t>
      </w:r>
      <w:proofErr w:type="spellStart"/>
      <w:r w:rsidR="00302208" w:rsidRPr="00694581">
        <w:rPr>
          <w:rFonts w:ascii="Times New Roman" w:hAnsi="Times New Roman"/>
          <w:sz w:val="24"/>
          <w:szCs w:val="24"/>
          <w:u w:val="single"/>
        </w:rPr>
        <w:t>pn</w:t>
      </w:r>
      <w:proofErr w:type="spellEnd"/>
      <w:r w:rsidR="00302208" w:rsidRPr="00694581">
        <w:rPr>
          <w:rFonts w:ascii="Times New Roman" w:hAnsi="Times New Roman"/>
          <w:sz w:val="24"/>
          <w:szCs w:val="24"/>
          <w:u w:val="single"/>
        </w:rPr>
        <w:t>/3rblog</w:t>
      </w:r>
      <w:r w:rsidRPr="00694581">
        <w:rPr>
          <w:rFonts w:ascii="Times New Roman" w:hAnsi="Times New Roman"/>
          <w:sz w:val="24"/>
          <w:szCs w:val="24"/>
        </w:rPr>
        <w:t>, awaria Internetu, problemy techniczne związane z brakiem np. aktualnej przeglądarki, itp.</w:t>
      </w:r>
    </w:p>
    <w:p w14:paraId="29B8C0E1" w14:textId="5E10B3F9" w:rsidR="008056F9" w:rsidRPr="00694581" w:rsidRDefault="008056F9" w:rsidP="00694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Za </w:t>
      </w:r>
      <w:r w:rsidRPr="00694581">
        <w:rPr>
          <w:rFonts w:ascii="Times New Roman" w:eastAsia="Times New Roman" w:hAnsi="Times New Roman"/>
          <w:sz w:val="24"/>
          <w:szCs w:val="24"/>
          <w:lang w:eastAsia="pl-PL"/>
        </w:rPr>
        <w:t>datę</w:t>
      </w:r>
      <w:r w:rsidRPr="00694581">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694581">
        <w:rPr>
          <w:rFonts w:ascii="Times New Roman" w:hAnsi="Times New Roman"/>
          <w:sz w:val="24"/>
          <w:szCs w:val="24"/>
        </w:rPr>
        <w:t xml:space="preserve">ta </w:t>
      </w:r>
      <w:r w:rsidR="005D27F5" w:rsidRPr="00966635">
        <w:rPr>
          <w:rFonts w:ascii="Times New Roman" w:hAnsi="Times New Roman"/>
          <w:sz w:val="24"/>
          <w:szCs w:val="24"/>
        </w:rPr>
        <w:br/>
      </w:r>
      <w:r w:rsidR="00012805" w:rsidRPr="00694581">
        <w:rPr>
          <w:rFonts w:ascii="Times New Roman" w:hAnsi="Times New Roman"/>
          <w:sz w:val="24"/>
          <w:szCs w:val="24"/>
        </w:rPr>
        <w:t xml:space="preserve">i godzina, </w:t>
      </w:r>
      <w:r w:rsidRPr="00694581">
        <w:rPr>
          <w:rFonts w:ascii="Times New Roman" w:hAnsi="Times New Roman"/>
          <w:sz w:val="24"/>
          <w:szCs w:val="24"/>
        </w:rPr>
        <w:t>wyświetlane są w prawym górnym</w:t>
      </w:r>
      <w:r w:rsidR="005729F3" w:rsidRPr="00694581">
        <w:rPr>
          <w:rFonts w:ascii="Times New Roman" w:eastAsia="Times New Roman" w:hAnsi="Times New Roman"/>
          <w:sz w:val="24"/>
          <w:szCs w:val="24"/>
          <w:lang w:eastAsia="pl-PL"/>
        </w:rPr>
        <w:t xml:space="preserve"> </w:t>
      </w:r>
      <w:r w:rsidRPr="00694581">
        <w:rPr>
          <w:rFonts w:ascii="Times New Roman" w:hAnsi="Times New Roman"/>
          <w:sz w:val="24"/>
          <w:szCs w:val="24"/>
        </w:rPr>
        <w:t>rogu platformy zakupowej.</w:t>
      </w:r>
    </w:p>
    <w:p w14:paraId="1776AEA0" w14:textId="3570A2AE" w:rsidR="00302208" w:rsidRPr="00694581" w:rsidRDefault="00302208"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sytuacjach a</w:t>
      </w:r>
      <w:r w:rsidR="00F3125D">
        <w:rPr>
          <w:rFonts w:ascii="Times New Roman" w:eastAsia="Times New Roman" w:hAnsi="Times New Roman"/>
          <w:sz w:val="24"/>
          <w:szCs w:val="24"/>
          <w:lang w:eastAsia="pl-PL"/>
        </w:rPr>
        <w:t>waryjnych o których mowa w pkt 4</w:t>
      </w:r>
      <w:r w:rsidRPr="00694581">
        <w:rPr>
          <w:rFonts w:ascii="Times New Roman" w:eastAsia="Times New Roman" w:hAnsi="Times New Roman"/>
          <w:sz w:val="24"/>
          <w:szCs w:val="24"/>
          <w:lang w:eastAsia="pl-PL"/>
        </w:rPr>
        <w:t xml:space="preserve">. za </w:t>
      </w:r>
      <w:r w:rsidRPr="00694581">
        <w:rPr>
          <w:rFonts w:ascii="Times New Roman" w:hAnsi="Times New Roman"/>
          <w:sz w:val="24"/>
          <w:szCs w:val="24"/>
        </w:rPr>
        <w:t>datę</w:t>
      </w:r>
      <w:r w:rsidRPr="00694581">
        <w:rPr>
          <w:rFonts w:ascii="Times New Roman" w:eastAsia="Times New Roman" w:hAnsi="Times New Roman"/>
          <w:sz w:val="24"/>
          <w:szCs w:val="24"/>
          <w:lang w:eastAsia="pl-PL"/>
        </w:rPr>
        <w:t xml:space="preserve"> złożenia wniosków</w:t>
      </w:r>
      <w:r w:rsidR="009B4958" w:rsidRPr="00694581">
        <w:rPr>
          <w:rFonts w:ascii="Times New Roman" w:eastAsia="Times New Roman" w:hAnsi="Times New Roman"/>
          <w:sz w:val="24"/>
          <w:szCs w:val="24"/>
          <w:lang w:eastAsia="pl-PL"/>
        </w:rPr>
        <w:t xml:space="preserve"> </w:t>
      </w:r>
      <w:r w:rsidR="009B4958" w:rsidRPr="00694581">
        <w:rPr>
          <w:rFonts w:ascii="Times New Roman" w:eastAsia="Times New Roman" w:hAnsi="Times New Roman"/>
          <w:sz w:val="24"/>
          <w:szCs w:val="24"/>
          <w:lang w:eastAsia="pl-PL"/>
        </w:rPr>
        <w:br/>
        <w:t>o wyjaśnienie treści SWZ</w:t>
      </w:r>
      <w:r w:rsidRPr="00694581">
        <w:rPr>
          <w:rFonts w:ascii="Times New Roman" w:eastAsia="Times New Roman" w:hAnsi="Times New Roman"/>
          <w:sz w:val="24"/>
          <w:szCs w:val="24"/>
          <w:lang w:eastAsia="pl-PL"/>
        </w:rPr>
        <w:t xml:space="preserve">, zawiadomień, dokumentów, oświadczeń oraz innych informacji, </w:t>
      </w:r>
      <w:r w:rsidRPr="00694581">
        <w:rPr>
          <w:rFonts w:ascii="Times New Roman" w:eastAsia="Times New Roman" w:hAnsi="Times New Roman"/>
          <w:b/>
          <w:sz w:val="24"/>
          <w:szCs w:val="24"/>
          <w:lang w:eastAsia="pl-PL"/>
        </w:rPr>
        <w:t>poza dokumentami wymienionymi w Rozdziale XIV pkt 3 SWZ</w:t>
      </w:r>
      <w:r w:rsidR="00501007" w:rsidRPr="00694581">
        <w:rPr>
          <w:rFonts w:ascii="Times New Roman" w:eastAsia="Times New Roman" w:hAnsi="Times New Roman"/>
          <w:b/>
          <w:i/>
          <w:sz w:val="24"/>
          <w:szCs w:val="24"/>
          <w:lang w:eastAsia="pl-PL"/>
        </w:rPr>
        <w:t xml:space="preserve"> (oferta</w:t>
      </w:r>
      <w:r w:rsidRPr="00694581">
        <w:rPr>
          <w:rFonts w:ascii="Times New Roman" w:eastAsia="Times New Roman" w:hAnsi="Times New Roman"/>
          <w:b/>
          <w:i/>
          <w:sz w:val="24"/>
          <w:szCs w:val="24"/>
          <w:lang w:eastAsia="pl-PL"/>
        </w:rPr>
        <w:t>)</w:t>
      </w:r>
      <w:r w:rsidRPr="00694581">
        <w:rPr>
          <w:rFonts w:ascii="Times New Roman" w:eastAsia="Times New Roman" w:hAnsi="Times New Roman"/>
          <w:sz w:val="24"/>
          <w:szCs w:val="24"/>
          <w:lang w:eastAsia="pl-PL"/>
        </w:rPr>
        <w:t xml:space="preserve">, uznaje się datę ich otrzymania przez Zamawiającego na adres </w:t>
      </w:r>
      <w:r w:rsidR="009B4958"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e-mail: </w:t>
      </w:r>
      <w:r w:rsidRPr="00694581">
        <w:rPr>
          <w:rFonts w:ascii="Times New Roman" w:eastAsia="Times New Roman" w:hAnsi="Times New Roman"/>
          <w:sz w:val="24"/>
          <w:szCs w:val="24"/>
          <w:u w:val="single"/>
          <w:lang w:eastAsia="pl-PL"/>
        </w:rPr>
        <w:t>3rblog.zamowieniapubliczne@ron.mil.p</w:t>
      </w:r>
      <w:r w:rsidR="0025281D" w:rsidRPr="00694581">
        <w:rPr>
          <w:rFonts w:ascii="Times New Roman" w:eastAsia="Times New Roman" w:hAnsi="Times New Roman"/>
          <w:sz w:val="24"/>
          <w:szCs w:val="24"/>
          <w:u w:val="single"/>
          <w:lang w:eastAsia="pl-PL"/>
        </w:rPr>
        <w:t>l</w:t>
      </w:r>
    </w:p>
    <w:p w14:paraId="1238E4D2" w14:textId="55543C88"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Wykonawca przystępując do niniejszego postępowania o udzielenie zamówienia publicznego, </w:t>
      </w:r>
      <w:r w:rsidRPr="00694581">
        <w:rPr>
          <w:rFonts w:ascii="Times New Roman" w:hAnsi="Times New Roman"/>
          <w:b/>
          <w:bCs/>
          <w:sz w:val="24"/>
          <w:szCs w:val="24"/>
        </w:rPr>
        <w:t>akceptuje zasady i warunki korzystania z platformy zakupowej</w:t>
      </w:r>
      <w:r w:rsidRPr="00694581">
        <w:rPr>
          <w:rFonts w:ascii="Times New Roman" w:hAnsi="Times New Roman"/>
          <w:sz w:val="24"/>
          <w:szCs w:val="24"/>
        </w:rPr>
        <w:t xml:space="preserve">, </w:t>
      </w:r>
      <w:r w:rsidR="00E11F5B" w:rsidRPr="00694581">
        <w:rPr>
          <w:rFonts w:ascii="Times New Roman" w:hAnsi="Times New Roman"/>
          <w:sz w:val="24"/>
          <w:szCs w:val="24"/>
        </w:rPr>
        <w:br/>
      </w:r>
      <w:r w:rsidRPr="00694581">
        <w:rPr>
          <w:rFonts w:ascii="Times New Roman" w:hAnsi="Times New Roman"/>
          <w:sz w:val="24"/>
          <w:szCs w:val="24"/>
        </w:rPr>
        <w:t xml:space="preserve">określone w Regulaminie zamieszczonym na stronie internetowej pod adresem </w:t>
      </w:r>
      <w:r w:rsidR="0032415C" w:rsidRPr="00694581">
        <w:rPr>
          <w:rFonts w:ascii="Times New Roman" w:hAnsi="Times New Roman"/>
          <w:sz w:val="24"/>
          <w:szCs w:val="24"/>
          <w:u w:val="single"/>
        </w:rPr>
        <w:t xml:space="preserve">https://platformazakupowa.pl/strona/regulamin </w:t>
      </w:r>
      <w:r w:rsidRPr="00694581">
        <w:rPr>
          <w:rFonts w:ascii="Times New Roman" w:hAnsi="Times New Roman"/>
          <w:sz w:val="24"/>
          <w:szCs w:val="24"/>
        </w:rPr>
        <w:t>oraz uznaje go za wiążący.</w:t>
      </w:r>
    </w:p>
    <w:p w14:paraId="1BA31230" w14:textId="2C1FAF1D"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jakichkolwiek wątpliwości związanych z zasadami korzystania </w:t>
      </w:r>
      <w:r w:rsidR="0025281D"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694581">
        <w:rPr>
          <w:rFonts w:ascii="Times New Roman" w:eastAsia="Times New Roman" w:hAnsi="Times New Roman"/>
          <w:sz w:val="24"/>
          <w:szCs w:val="24"/>
          <w:u w:val="single"/>
          <w:lang w:eastAsia="pl-PL"/>
        </w:rPr>
        <w:t>cwk@platformazakupowa.pl</w:t>
      </w:r>
    </w:p>
    <w:p w14:paraId="0B07CF85" w14:textId="77777777" w:rsidR="00F754F6" w:rsidRPr="009E0765" w:rsidRDefault="008056F9" w:rsidP="00F754F6">
      <w:pPr>
        <w:pStyle w:val="Tekstpodstawowy"/>
        <w:widowControl w:val="0"/>
        <w:numPr>
          <w:ilvl w:val="0"/>
          <w:numId w:val="38"/>
        </w:numPr>
        <w:suppressAutoHyphens w:val="0"/>
        <w:spacing w:after="0" w:line="240" w:lineRule="auto"/>
        <w:jc w:val="both"/>
        <w:rPr>
          <w:rFonts w:ascii="Times New Roman" w:hAnsi="Times New Roman"/>
          <w:sz w:val="24"/>
          <w:szCs w:val="24"/>
        </w:rPr>
      </w:pPr>
      <w:r w:rsidRPr="00694581">
        <w:rPr>
          <w:rFonts w:ascii="Times New Roman" w:eastAsia="Times New Roman" w:hAnsi="Times New Roman"/>
          <w:sz w:val="24"/>
          <w:szCs w:val="24"/>
          <w:lang w:eastAsia="pl-PL"/>
        </w:rPr>
        <w:t xml:space="preserve">Osobą uprawnioną przez Zamawiającego do porozumiewania się z Wykonawcami jest: w kwestiach </w:t>
      </w:r>
      <w:r w:rsidRPr="00F754F6">
        <w:rPr>
          <w:rFonts w:ascii="Times New Roman" w:eastAsia="Times New Roman" w:hAnsi="Times New Roman"/>
          <w:sz w:val="24"/>
          <w:szCs w:val="24"/>
          <w:lang w:eastAsia="pl-PL"/>
        </w:rPr>
        <w:t xml:space="preserve">formalnych </w:t>
      </w:r>
      <w:r w:rsidR="00F754F6" w:rsidRPr="00F754F6">
        <w:rPr>
          <w:rFonts w:ascii="Times New Roman" w:eastAsia="Times New Roman" w:hAnsi="Times New Roman"/>
          <w:sz w:val="24"/>
          <w:szCs w:val="24"/>
          <w:lang w:eastAsia="pl-PL"/>
        </w:rPr>
        <w:t>p. Aleksandra</w:t>
      </w:r>
      <w:r w:rsidR="00F754F6" w:rsidRPr="009E0765">
        <w:rPr>
          <w:rFonts w:ascii="Times New Roman" w:eastAsia="Times New Roman" w:hAnsi="Times New Roman"/>
          <w:sz w:val="24"/>
          <w:szCs w:val="24"/>
          <w:lang w:eastAsia="pl-PL"/>
        </w:rPr>
        <w:t xml:space="preserve"> </w:t>
      </w:r>
      <w:proofErr w:type="spellStart"/>
      <w:r w:rsidR="00F754F6" w:rsidRPr="009E0765">
        <w:rPr>
          <w:rFonts w:ascii="Times New Roman" w:eastAsia="Times New Roman" w:hAnsi="Times New Roman"/>
          <w:sz w:val="24"/>
          <w:szCs w:val="24"/>
          <w:lang w:eastAsia="pl-PL"/>
        </w:rPr>
        <w:t>Krusche</w:t>
      </w:r>
      <w:proofErr w:type="spellEnd"/>
      <w:r w:rsidR="00F754F6" w:rsidRPr="009E0765">
        <w:rPr>
          <w:rFonts w:ascii="Times New Roman" w:eastAsia="Times New Roman" w:hAnsi="Times New Roman"/>
          <w:sz w:val="24"/>
          <w:szCs w:val="24"/>
          <w:lang w:eastAsia="pl-PL"/>
        </w:rPr>
        <w:t>-Dąbrowska</w:t>
      </w:r>
      <w:r w:rsidR="00F754F6">
        <w:rPr>
          <w:rFonts w:ascii="Times New Roman" w:eastAsia="Times New Roman" w:hAnsi="Times New Roman"/>
          <w:sz w:val="24"/>
          <w:szCs w:val="24"/>
          <w:lang w:eastAsia="pl-PL"/>
        </w:rPr>
        <w:t>, nr</w:t>
      </w:r>
      <w:r w:rsidR="00F754F6" w:rsidRPr="009E0765">
        <w:rPr>
          <w:rFonts w:ascii="Times New Roman" w:eastAsia="Times New Roman" w:hAnsi="Times New Roman"/>
          <w:sz w:val="24"/>
          <w:szCs w:val="24"/>
          <w:lang w:eastAsia="pl-PL"/>
        </w:rPr>
        <w:t xml:space="preserve"> telefonu  261 137 784. </w:t>
      </w:r>
    </w:p>
    <w:p w14:paraId="7506C351" w14:textId="73C8B10E" w:rsidR="008056F9" w:rsidRPr="00CB67D6"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CB67D6" w:rsidRDefault="008056F9" w:rsidP="00E37261">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45A80AD9" w14:textId="3A5DD469" w:rsidR="00D3450F"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może zwrócić się do Zamawiającego </w:t>
      </w:r>
      <w:r w:rsidR="0032415C" w:rsidRPr="00694581">
        <w:rPr>
          <w:rFonts w:ascii="Times New Roman" w:eastAsia="Times New Roman" w:hAnsi="Times New Roman"/>
          <w:sz w:val="24"/>
          <w:szCs w:val="24"/>
          <w:lang w:eastAsia="pl-PL"/>
        </w:rPr>
        <w:t>z wnioskiem o wyjaśnienie treści Specyfikacji Warunków Zamówienia (dalej: SWZ)</w:t>
      </w:r>
      <w:r w:rsidR="00BF49C9">
        <w:rPr>
          <w:rFonts w:ascii="Times New Roman" w:eastAsia="Times New Roman" w:hAnsi="Times New Roman"/>
          <w:sz w:val="24"/>
          <w:szCs w:val="24"/>
          <w:lang w:eastAsia="pl-PL"/>
        </w:rPr>
        <w:t>.</w:t>
      </w:r>
    </w:p>
    <w:p w14:paraId="3E0988D1" w14:textId="0B6B2C74"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lastRenderedPageBreak/>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Wniosek o wyjaśnienie treści SWZ wykonawca przekazuje za pośrednictwem </w:t>
      </w:r>
      <w:r w:rsidR="00E11F5B" w:rsidRPr="00694581">
        <w:rPr>
          <w:rFonts w:ascii="Times New Roman" w:eastAsia="Times New Roman" w:hAnsi="Times New Roman"/>
          <w:sz w:val="24"/>
          <w:szCs w:val="24"/>
          <w:lang w:eastAsia="pl-PL"/>
        </w:rPr>
        <w:br/>
      </w:r>
      <w:r w:rsidR="0032415C" w:rsidRPr="00694581">
        <w:rPr>
          <w:rFonts w:ascii="Times New Roman" w:eastAsia="Times New Roman" w:hAnsi="Times New Roman"/>
          <w:sz w:val="24"/>
          <w:szCs w:val="24"/>
          <w:lang w:eastAsia="pl-PL"/>
        </w:rPr>
        <w:t xml:space="preserve">platformy zakupowej i </w:t>
      </w:r>
      <w:r w:rsidR="008056F9" w:rsidRPr="00694581">
        <w:rPr>
          <w:rFonts w:ascii="Times New Roman" w:eastAsia="Times New Roman" w:hAnsi="Times New Roman"/>
          <w:sz w:val="24"/>
          <w:szCs w:val="24"/>
          <w:lang w:eastAsia="pl-PL"/>
        </w:rPr>
        <w:t xml:space="preserve">formularza </w:t>
      </w:r>
      <w:r w:rsidR="008056F9" w:rsidRPr="00694581">
        <w:rPr>
          <w:rFonts w:ascii="Times New Roman" w:eastAsia="Times New Roman" w:hAnsi="Times New Roman"/>
          <w:b/>
          <w:sz w:val="24"/>
          <w:szCs w:val="24"/>
          <w:lang w:eastAsia="pl-PL"/>
        </w:rPr>
        <w:t>„</w:t>
      </w:r>
      <w:r w:rsidR="0032415C" w:rsidRPr="00694581">
        <w:rPr>
          <w:rFonts w:ascii="Times New Roman" w:eastAsia="Times New Roman" w:hAnsi="Times New Roman"/>
          <w:b/>
          <w:sz w:val="24"/>
          <w:szCs w:val="24"/>
          <w:lang w:eastAsia="pl-PL"/>
        </w:rPr>
        <w:t>Wyślij wiadomość do zamawiającego</w:t>
      </w:r>
      <w:r w:rsidR="008056F9" w:rsidRPr="00694581">
        <w:rPr>
          <w:rFonts w:ascii="Times New Roman" w:eastAsia="Times New Roman" w:hAnsi="Times New Roman"/>
          <w:b/>
          <w:sz w:val="24"/>
          <w:szCs w:val="24"/>
          <w:lang w:eastAsia="pl-PL"/>
        </w:rPr>
        <w:t>”</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br/>
        <w:t xml:space="preserve">(ikona: … ) </w:t>
      </w:r>
      <w:r w:rsidR="008056F9" w:rsidRPr="00694581">
        <w:rPr>
          <w:rFonts w:ascii="Times New Roman" w:eastAsia="Times New Roman" w:hAnsi="Times New Roman"/>
          <w:sz w:val="24"/>
          <w:szCs w:val="24"/>
          <w:lang w:eastAsia="pl-PL"/>
        </w:rPr>
        <w:t xml:space="preserve">dostępnego na </w:t>
      </w:r>
      <w:r w:rsidR="0032415C" w:rsidRPr="00694581">
        <w:rPr>
          <w:rFonts w:ascii="Times New Roman" w:eastAsia="Times New Roman" w:hAnsi="Times New Roman"/>
          <w:sz w:val="24"/>
          <w:szCs w:val="24"/>
          <w:lang w:eastAsia="pl-PL"/>
        </w:rPr>
        <w:t>stronie danego postępowania</w:t>
      </w:r>
      <w:r w:rsidR="008056F9" w:rsidRPr="00694581">
        <w:rPr>
          <w:rFonts w:ascii="Times New Roman" w:eastAsia="Times New Roman" w:hAnsi="Times New Roman"/>
          <w:sz w:val="24"/>
          <w:szCs w:val="24"/>
          <w:lang w:eastAsia="pl-PL"/>
        </w:rPr>
        <w:t xml:space="preserve"> </w:t>
      </w:r>
      <w:r w:rsidR="008056F9" w:rsidRPr="00694581">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Twój adres e-mail</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 xml:space="preserve">, </w:t>
      </w:r>
      <w:r w:rsidRPr="00694581">
        <w:rPr>
          <w:rFonts w:ascii="Times New Roman" w:eastAsia="Times New Roman" w:hAnsi="Times New Roman"/>
          <w:sz w:val="24"/>
          <w:szCs w:val="24"/>
          <w:lang w:eastAsia="pl-PL"/>
        </w:rPr>
        <w:t xml:space="preserve">wiadomość mailową zawierającą kod uwierzytelniający. </w:t>
      </w:r>
      <w:r w:rsidR="00F37729" w:rsidRPr="00694581">
        <w:rPr>
          <w:rFonts w:ascii="Times New Roman" w:eastAsia="Times New Roman" w:hAnsi="Times New Roman"/>
          <w:sz w:val="24"/>
          <w:szCs w:val="24"/>
          <w:lang w:eastAsia="pl-PL"/>
        </w:rPr>
        <w:t>Otrzymany k</w:t>
      </w:r>
      <w:r w:rsidRPr="00694581">
        <w:rPr>
          <w:rFonts w:ascii="Times New Roman" w:eastAsia="Times New Roman" w:hAnsi="Times New Roman"/>
          <w:sz w:val="24"/>
          <w:szCs w:val="24"/>
          <w:lang w:eastAsia="pl-PL"/>
        </w:rPr>
        <w:t xml:space="preserve">od należy wpisać w polu Kod Uwierzytelniający, </w:t>
      </w:r>
      <w:r w:rsidR="00BF49C9">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694581">
        <w:rPr>
          <w:rFonts w:ascii="Times New Roman" w:eastAsia="Times New Roman" w:hAnsi="Times New Roman"/>
          <w:b/>
          <w:sz w:val="24"/>
          <w:szCs w:val="24"/>
          <w:lang w:eastAsia="pl-PL"/>
        </w:rPr>
        <w:t>Kod uwierzytelniają</w:t>
      </w:r>
      <w:r w:rsidR="000877B4" w:rsidRPr="00694581">
        <w:rPr>
          <w:rFonts w:ascii="Times New Roman" w:eastAsia="Times New Roman" w:hAnsi="Times New Roman"/>
          <w:b/>
          <w:sz w:val="24"/>
          <w:szCs w:val="24"/>
          <w:lang w:eastAsia="pl-PL"/>
        </w:rPr>
        <w:t xml:space="preserve">cy jest aktywny przez 30 minut </w:t>
      </w:r>
      <w:r w:rsidRPr="00694581">
        <w:rPr>
          <w:rFonts w:ascii="Times New Roman" w:eastAsia="Times New Roman" w:hAnsi="Times New Roman"/>
          <w:b/>
          <w:sz w:val="24"/>
          <w:szCs w:val="24"/>
          <w:lang w:eastAsia="pl-PL"/>
        </w:rPr>
        <w:t>od wygenerowania lub do momentu wygenerowania kolejnego kodu.</w:t>
      </w:r>
    </w:p>
    <w:p w14:paraId="0ED28B60" w14:textId="7777777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Wyjaśnienie treści SWZ oraz jej ewentualne zmiany będą dokonywane zgodnie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art. 135 i 137 ustawy </w:t>
      </w:r>
      <w:proofErr w:type="spellStart"/>
      <w:r w:rsidRPr="00694581">
        <w:rPr>
          <w:rFonts w:ascii="Times New Roman" w:eastAsia="Times New Roman" w:hAnsi="Times New Roman"/>
          <w:sz w:val="24"/>
          <w:szCs w:val="24"/>
          <w:lang w:eastAsia="pl-PL"/>
        </w:rPr>
        <w:t>Pzp</w:t>
      </w:r>
      <w:proofErr w:type="spellEnd"/>
      <w:r w:rsidRPr="00694581">
        <w:rPr>
          <w:rFonts w:ascii="Times New Roman" w:eastAsia="Times New Roman" w:hAnsi="Times New Roman"/>
          <w:sz w:val="24"/>
          <w:szCs w:val="24"/>
          <w:lang w:eastAsia="pl-PL"/>
        </w:rPr>
        <w:t xml:space="preserve">. </w:t>
      </w:r>
    </w:p>
    <w:p w14:paraId="3E39A65C" w14:textId="72CEE4F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zobowiązany jest do bieżącego śledzenia informacji zamieszczanych </w:t>
      </w:r>
      <w:r w:rsidRPr="00694581">
        <w:rPr>
          <w:rFonts w:ascii="Times New Roman" w:eastAsia="Times New Roman" w:hAnsi="Times New Roman"/>
          <w:sz w:val="24"/>
          <w:szCs w:val="24"/>
          <w:lang w:eastAsia="pl-PL"/>
        </w:rPr>
        <w:br/>
        <w:t>na stronie prowadzonego postę</w:t>
      </w:r>
      <w:r w:rsidR="0026331B" w:rsidRPr="00694581">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Pr>
          <w:rFonts w:ascii="Times New Roman" w:eastAsia="Times New Roman" w:hAnsi="Times New Roman"/>
          <w:sz w:val="24"/>
          <w:szCs w:val="24"/>
          <w:lang w:eastAsia="pl-PL"/>
        </w:rPr>
        <w:t>.</w:t>
      </w:r>
    </w:p>
    <w:p w14:paraId="2CE427B8" w14:textId="31066DA3" w:rsidR="008056F9" w:rsidRPr="00CB67D6"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CB67D6" w:rsidRDefault="008056F9" w:rsidP="00D3450F">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Korespondencja pomiędzy Wykonawcą a Zamawiającym </w:t>
      </w:r>
      <w:r w:rsidRPr="00694581">
        <w:rPr>
          <w:rFonts w:ascii="Times New Roman" w:eastAsia="Times New Roman" w:hAnsi="Times New Roman"/>
          <w:sz w:val="24"/>
          <w:szCs w:val="24"/>
          <w:lang w:eastAsia="pl-PL"/>
        </w:rPr>
        <w:t xml:space="preserve">obywa </w:t>
      </w:r>
      <w:r w:rsidR="006C415B" w:rsidRPr="00694581">
        <w:rPr>
          <w:rFonts w:ascii="Times New Roman" w:eastAsia="Times New Roman" w:hAnsi="Times New Roman"/>
          <w:sz w:val="24"/>
          <w:szCs w:val="24"/>
          <w:lang w:eastAsia="pl-PL"/>
        </w:rPr>
        <w:t xml:space="preserve">się poprzez formularz „Wyślij wiadomość do zamawiającego" (ikona    ). Znajduje się ona </w:t>
      </w:r>
      <w:r w:rsidR="006C415B" w:rsidRPr="00694581">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694581">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Pr>
          <w:rFonts w:ascii="Times New Roman" w:eastAsia="Times New Roman" w:hAnsi="Times New Roman"/>
          <w:sz w:val="24"/>
          <w:szCs w:val="24"/>
          <w:lang w:eastAsia="pl-PL"/>
        </w:rPr>
        <w:t>.</w:t>
      </w:r>
    </w:p>
    <w:p w14:paraId="2609ED9D" w14:textId="440C10EF" w:rsidR="00F079EF" w:rsidRPr="00694581" w:rsidRDefault="00F079E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694581">
        <w:rPr>
          <w:rFonts w:ascii="Times New Roman" w:eastAsia="Times New Roman" w:hAnsi="Times New Roman"/>
          <w:sz w:val="24"/>
          <w:szCs w:val="24"/>
          <w:lang w:eastAsia="pl-PL"/>
        </w:rPr>
        <w:br/>
        <w:t>od wygenerowania lub do momentu wygenerowania kolejnego kodu.</w:t>
      </w:r>
    </w:p>
    <w:p w14:paraId="1902A2DE" w14:textId="710CA85D" w:rsidR="006C415B" w:rsidRPr="00694581" w:rsidRDefault="006C415B"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Formularz </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Wyślij wiadomość do zamawiającego</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nie służy do przesyłania ofert. </w:t>
      </w:r>
      <w:r w:rsidRPr="00694581">
        <w:rPr>
          <w:rFonts w:ascii="Times New Roman" w:eastAsia="Times New Roman" w:hAnsi="Times New Roman"/>
          <w:sz w:val="24"/>
          <w:szCs w:val="24"/>
          <w:lang w:eastAsia="pl-PL"/>
        </w:rPr>
        <w:br/>
      </w:r>
      <w:r w:rsidR="00021076" w:rsidRPr="00694581">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694581">
        <w:rPr>
          <w:rFonts w:ascii="Times New Roman" w:eastAsia="Times New Roman" w:hAnsi="Times New Roman"/>
          <w:sz w:val="24"/>
          <w:szCs w:val="24"/>
          <w:lang w:eastAsia="pl-PL"/>
        </w:rPr>
        <w:t>Oferty prze</w:t>
      </w:r>
      <w:r w:rsidR="00021076" w:rsidRPr="00694581">
        <w:rPr>
          <w:rFonts w:ascii="Times New Roman" w:eastAsia="Times New Roman" w:hAnsi="Times New Roman"/>
          <w:sz w:val="24"/>
          <w:szCs w:val="24"/>
          <w:lang w:eastAsia="pl-PL"/>
        </w:rPr>
        <w:t xml:space="preserve">słane tą drogą mogą nie zostać </w:t>
      </w:r>
      <w:r w:rsidRPr="00694581">
        <w:rPr>
          <w:rFonts w:ascii="Times New Roman" w:eastAsia="Times New Roman" w:hAnsi="Times New Roman"/>
          <w:sz w:val="24"/>
          <w:szCs w:val="24"/>
          <w:lang w:eastAsia="pl-PL"/>
        </w:rPr>
        <w:t>uwzględnione podczas sesji otwarcia ofert</w:t>
      </w:r>
      <w:r w:rsidR="000723EC">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w:t>
      </w:r>
      <w:r w:rsidR="00021076" w:rsidRPr="00694581">
        <w:rPr>
          <w:rFonts w:ascii="Times New Roman" w:eastAsia="Times New Roman" w:hAnsi="Times New Roman"/>
          <w:sz w:val="24"/>
          <w:szCs w:val="24"/>
          <w:lang w:eastAsia="pl-PL"/>
        </w:rPr>
        <w:t xml:space="preserve">Niezależnie </w:t>
      </w:r>
      <w:r w:rsidR="00021076" w:rsidRPr="00694581">
        <w:rPr>
          <w:rFonts w:ascii="Times New Roman" w:eastAsia="Times New Roman" w:hAnsi="Times New Roman"/>
          <w:sz w:val="24"/>
          <w:szCs w:val="24"/>
          <w:lang w:eastAsia="pl-PL"/>
        </w:rPr>
        <w:br/>
        <w:t xml:space="preserve">od powyższego oferty złożone poprzez „Wyślij wiadomość do zamawiającego” </w:t>
      </w:r>
      <w:r w:rsidRPr="00694581">
        <w:rPr>
          <w:rFonts w:ascii="Times New Roman" w:eastAsia="Times New Roman" w:hAnsi="Times New Roman"/>
          <w:sz w:val="24"/>
          <w:szCs w:val="24"/>
          <w:lang w:eastAsia="pl-PL"/>
        </w:rPr>
        <w:t xml:space="preserve">podlegają odrzuceniu </w:t>
      </w:r>
      <w:r w:rsidR="00F079EF" w:rsidRPr="00694581">
        <w:rPr>
          <w:rFonts w:ascii="Times New Roman" w:eastAsia="Times New Roman" w:hAnsi="Times New Roman"/>
          <w:sz w:val="24"/>
          <w:szCs w:val="24"/>
          <w:lang w:eastAsia="pl-PL"/>
        </w:rPr>
        <w:t>na podstawie art.</w:t>
      </w:r>
      <w:r w:rsidR="00021076" w:rsidRPr="00694581">
        <w:rPr>
          <w:rFonts w:ascii="Times New Roman" w:eastAsia="Times New Roman" w:hAnsi="Times New Roman"/>
          <w:sz w:val="24"/>
          <w:szCs w:val="24"/>
          <w:lang w:eastAsia="pl-PL"/>
        </w:rPr>
        <w:t xml:space="preserve"> 226 ust. 1 pkt 6) ustawy </w:t>
      </w:r>
      <w:proofErr w:type="spellStart"/>
      <w:r w:rsidR="00021076" w:rsidRPr="00694581">
        <w:rPr>
          <w:rFonts w:ascii="Times New Roman" w:eastAsia="Times New Roman" w:hAnsi="Times New Roman"/>
          <w:sz w:val="24"/>
          <w:szCs w:val="24"/>
          <w:lang w:eastAsia="pl-PL"/>
        </w:rPr>
        <w:t>Pzp</w:t>
      </w:r>
      <w:proofErr w:type="spellEnd"/>
      <w:r w:rsidR="00021076" w:rsidRPr="00694581">
        <w:rPr>
          <w:rFonts w:ascii="Times New Roman" w:eastAsia="Times New Roman" w:hAnsi="Times New Roman"/>
          <w:sz w:val="24"/>
          <w:szCs w:val="24"/>
          <w:lang w:eastAsia="pl-PL"/>
        </w:rPr>
        <w:t xml:space="preserve">. </w:t>
      </w:r>
    </w:p>
    <w:p w14:paraId="561508BE" w14:textId="77777777" w:rsidR="00C77134" w:rsidRPr="00CB67D6" w:rsidRDefault="00C77134" w:rsidP="00C77134">
      <w:pPr>
        <w:suppressAutoHyphens w:val="0"/>
        <w:spacing w:after="0" w:line="240" w:lineRule="auto"/>
        <w:ind w:left="851"/>
        <w:jc w:val="both"/>
        <w:rPr>
          <w:rFonts w:ascii="Times New Roman" w:eastAsia="Times New Roman" w:hAnsi="Times New Roman"/>
          <w:sz w:val="24"/>
          <w:szCs w:val="24"/>
          <w:lang w:eastAsia="pl-PL"/>
        </w:rPr>
      </w:pPr>
    </w:p>
    <w:p w14:paraId="5FA6895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związania ofertą</w:t>
      </w:r>
    </w:p>
    <w:p w14:paraId="12EF6636" w14:textId="6C3369DD"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Wykonawca pozostaje związany ofertą </w:t>
      </w:r>
      <w:r w:rsidRPr="00CB67D6">
        <w:rPr>
          <w:rFonts w:ascii="Times New Roman" w:hAnsi="Times New Roman"/>
          <w:b/>
          <w:sz w:val="24"/>
          <w:szCs w:val="24"/>
        </w:rPr>
        <w:t xml:space="preserve">do dnia </w:t>
      </w:r>
      <w:r w:rsidR="000723EC">
        <w:rPr>
          <w:rFonts w:ascii="Times New Roman" w:hAnsi="Times New Roman"/>
          <w:b/>
          <w:sz w:val="24"/>
          <w:szCs w:val="24"/>
        </w:rPr>
        <w:t>04.04.2025</w:t>
      </w:r>
      <w:r w:rsidRPr="00CB67D6">
        <w:rPr>
          <w:rFonts w:ascii="Times New Roman" w:hAnsi="Times New Roman"/>
          <w:b/>
          <w:sz w:val="24"/>
          <w:szCs w:val="24"/>
        </w:rPr>
        <w:t>r.</w:t>
      </w:r>
    </w:p>
    <w:p w14:paraId="0530E16A"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Pierwszym dniem terminu związania ofertą jest dzień, w którym upływa termin składania ofert. </w:t>
      </w:r>
    </w:p>
    <w:p w14:paraId="3F445109"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B67D6">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CB67D6">
        <w:rPr>
          <w:rFonts w:ascii="Times New Roman" w:hAnsi="Times New Roman"/>
          <w:sz w:val="24"/>
          <w:szCs w:val="24"/>
        </w:rPr>
        <w:br/>
      </w:r>
      <w:r w:rsidRPr="00CB67D6">
        <w:rPr>
          <w:rFonts w:ascii="Times New Roman" w:hAnsi="Times New Roman"/>
          <w:sz w:val="24"/>
          <w:szCs w:val="24"/>
        </w:rPr>
        <w:lastRenderedPageBreak/>
        <w:t>na wniosek Zamawiającego.</w:t>
      </w:r>
    </w:p>
    <w:p w14:paraId="3AE5A295"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W przypadku, gdy Zamawiający żąda wniesienia wadium, przedłużenie terminu związania ofertą, następuje wraz z przedłużenie</w:t>
      </w:r>
      <w:r w:rsidR="00FF392E" w:rsidRPr="00CB67D6">
        <w:rPr>
          <w:rFonts w:ascii="Times New Roman" w:hAnsi="Times New Roman"/>
          <w:sz w:val="24"/>
          <w:szCs w:val="24"/>
        </w:rPr>
        <w:t xml:space="preserve">m okresu ważności wadium albo, </w:t>
      </w:r>
      <w:r w:rsidRPr="00CB67D6">
        <w:rPr>
          <w:rFonts w:ascii="Times New Roman" w:hAnsi="Times New Roman"/>
          <w:sz w:val="24"/>
          <w:szCs w:val="24"/>
        </w:rPr>
        <w:t xml:space="preserve">jeżeli nie jest to możliwie, z wniesieniem nowego wadium na przedłużony okres związania ofertą. </w:t>
      </w:r>
    </w:p>
    <w:p w14:paraId="169AFF94" w14:textId="31D7F298" w:rsidR="004C1CA5" w:rsidRPr="00CB67D6"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CB67D6">
        <w:rPr>
          <w:rFonts w:ascii="Times New Roman" w:hAnsi="Times New Roman"/>
          <w:sz w:val="24"/>
          <w:szCs w:val="24"/>
        </w:rPr>
        <w:t>Odmowa wyrażenia zgody na przedłużenie terminu związania ofe</w:t>
      </w:r>
      <w:r w:rsidR="00411A73" w:rsidRPr="00CB67D6">
        <w:rPr>
          <w:rFonts w:ascii="Times New Roman" w:hAnsi="Times New Roman"/>
          <w:sz w:val="24"/>
          <w:szCs w:val="24"/>
        </w:rPr>
        <w:t>rtą nie powoduje utraty wadium w przypadku gdy Zamawiający wymagał jego wniesienia.</w:t>
      </w:r>
    </w:p>
    <w:p w14:paraId="534B9540"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przygotowania i składania ofert</w:t>
      </w:r>
    </w:p>
    <w:p w14:paraId="15A992D7" w14:textId="3829D4F7" w:rsidR="00D363EE" w:rsidRPr="00CB67D6" w:rsidRDefault="00AF0206" w:rsidP="00260581">
      <w:pPr>
        <w:pStyle w:val="Akapitzlist"/>
        <w:widowControl w:val="0"/>
        <w:numPr>
          <w:ilvl w:val="0"/>
          <w:numId w:val="30"/>
        </w:numPr>
        <w:tabs>
          <w:tab w:val="left" w:pos="851"/>
        </w:tabs>
        <w:ind w:left="851" w:hanging="425"/>
        <w:jc w:val="both"/>
      </w:pPr>
      <w:r w:rsidRPr="00CB67D6">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t xml:space="preserve"> </w:t>
      </w:r>
      <w:r w:rsidR="004B1725" w:rsidRPr="004B1725">
        <w:rPr>
          <w:spacing w:val="-6"/>
        </w:rPr>
        <w:t>(</w:t>
      </w:r>
      <w:proofErr w:type="spellStart"/>
      <w:r w:rsidR="004B1725" w:rsidRPr="004B1725">
        <w:rPr>
          <w:spacing w:val="-6"/>
        </w:rPr>
        <w:t>t.j</w:t>
      </w:r>
      <w:proofErr w:type="spellEnd"/>
      <w:r w:rsidR="004B1725" w:rsidRPr="004B1725">
        <w:rPr>
          <w:spacing w:val="-6"/>
        </w:rPr>
        <w:t>. Dz. U. z 2024 r. poz. 307)</w:t>
      </w:r>
      <w:r w:rsidRPr="004B1725">
        <w:rPr>
          <w:spacing w:val="-6"/>
        </w:rPr>
        <w:t xml:space="preserve">, </w:t>
      </w:r>
      <w:r w:rsidRPr="00CB67D6">
        <w:t>tj. Rozporz</w:t>
      </w:r>
      <w:r w:rsidR="004B1725">
        <w:t xml:space="preserve">ądzeniu Rady Ministrów z dnia 21 maja 2024 r. </w:t>
      </w:r>
      <w:r w:rsidRPr="00CB67D6">
        <w:t>w sprawie Krajowych Ram Interoperacyjności, minimalnych wymagań dla rejestrów publicznych i wymiany informacji w postaci elektronicznej oraz minimalnych wymagań dla systemów teleinformatycznych</w:t>
      </w:r>
      <w:r w:rsidR="004B1725">
        <w:t xml:space="preserve"> </w:t>
      </w:r>
      <w:r w:rsidR="004B1725" w:rsidRPr="004B1725">
        <w:rPr>
          <w:spacing w:val="-6"/>
        </w:rPr>
        <w:t xml:space="preserve">(Dz. U z 2024 r. </w:t>
      </w:r>
      <w:r w:rsidR="004B1725" w:rsidRPr="004B1725">
        <w:rPr>
          <w:spacing w:val="-6"/>
        </w:rPr>
        <w:br/>
        <w:t>poz. 773)</w:t>
      </w:r>
      <w:r w:rsidRPr="004B1725">
        <w:rPr>
          <w:spacing w:val="-6"/>
        </w:rPr>
        <w:t>.</w:t>
      </w:r>
    </w:p>
    <w:p w14:paraId="25730CBC" w14:textId="09F59219" w:rsidR="00D363EE" w:rsidRPr="00CB67D6" w:rsidRDefault="00AF0206" w:rsidP="00260581">
      <w:pPr>
        <w:pStyle w:val="Akapitzlist"/>
        <w:widowControl w:val="0"/>
        <w:numPr>
          <w:ilvl w:val="0"/>
          <w:numId w:val="30"/>
        </w:numPr>
        <w:tabs>
          <w:tab w:val="left" w:pos="851"/>
        </w:tabs>
        <w:ind w:left="851" w:hanging="425"/>
        <w:jc w:val="both"/>
      </w:pPr>
      <w:r w:rsidRPr="00CB67D6">
        <w:t xml:space="preserve">Dokumenty, dla których zamawiający określił wzory w formie załączników </w:t>
      </w:r>
      <w:r w:rsidR="00570FDD" w:rsidRPr="00CB67D6">
        <w:br/>
      </w:r>
      <w:r w:rsidRPr="00CB67D6">
        <w:t xml:space="preserve">(druk OFERTA, formularz cenowy) należy sporządzić zgodnie z tymi wzorami </w:t>
      </w:r>
      <w:r w:rsidR="00570FDD" w:rsidRPr="00CB67D6">
        <w:br/>
      </w:r>
      <w:r w:rsidR="0026331B" w:rsidRPr="00CB67D6">
        <w:t>co do wymaganej w nich treści (tj. z zachowaniem pełnego zakresu treści).</w:t>
      </w:r>
    </w:p>
    <w:p w14:paraId="2CF28E3E" w14:textId="77777777" w:rsidR="00387174" w:rsidRPr="00CB67D6" w:rsidRDefault="00387174" w:rsidP="00387174">
      <w:pPr>
        <w:pStyle w:val="Akapitzlist"/>
        <w:widowControl w:val="0"/>
        <w:tabs>
          <w:tab w:val="left" w:pos="851"/>
        </w:tabs>
        <w:ind w:left="851"/>
        <w:jc w:val="both"/>
      </w:pPr>
    </w:p>
    <w:p w14:paraId="49BC5ED7" w14:textId="40C4B28B" w:rsidR="00D363EE" w:rsidRPr="00CB67D6" w:rsidRDefault="00AF0206" w:rsidP="00260581">
      <w:pPr>
        <w:pStyle w:val="Akapitzlist"/>
        <w:widowControl w:val="0"/>
        <w:numPr>
          <w:ilvl w:val="0"/>
          <w:numId w:val="30"/>
        </w:numPr>
        <w:tabs>
          <w:tab w:val="left" w:pos="851"/>
        </w:tabs>
        <w:ind w:left="851" w:hanging="425"/>
        <w:jc w:val="both"/>
        <w:rPr>
          <w:b/>
          <w:bCs/>
          <w:u w:val="single"/>
        </w:rPr>
      </w:pPr>
      <w:r w:rsidRPr="00CB67D6">
        <w:rPr>
          <w:b/>
          <w:bCs/>
          <w:u w:val="single"/>
        </w:rPr>
        <w:t>Oferta Wykonawcy musi zawierać następujące oświadczenia i dokumenty:</w:t>
      </w:r>
      <w:r w:rsidR="00244CE2" w:rsidRPr="00CB67D6">
        <w:rPr>
          <w:rStyle w:val="Odwoanieprzypisudolnego"/>
          <w:b/>
          <w:bCs/>
          <w:u w:val="single"/>
        </w:rPr>
        <w:footnoteReference w:id="5"/>
      </w:r>
      <w:r w:rsidRPr="00CB67D6">
        <w:rPr>
          <w:b/>
          <w:bCs/>
          <w:u w:val="single"/>
        </w:rPr>
        <w:t xml:space="preserve"> </w:t>
      </w:r>
    </w:p>
    <w:p w14:paraId="04429182" w14:textId="77777777" w:rsidR="00EF071A" w:rsidRPr="00CB67D6" w:rsidRDefault="00EF071A" w:rsidP="00EF071A">
      <w:pPr>
        <w:pStyle w:val="Akapitzlist"/>
        <w:widowControl w:val="0"/>
        <w:tabs>
          <w:tab w:val="left" w:pos="851"/>
        </w:tabs>
        <w:ind w:left="851"/>
        <w:jc w:val="both"/>
        <w:rPr>
          <w:sz w:val="10"/>
          <w:szCs w:val="10"/>
        </w:rPr>
      </w:pPr>
    </w:p>
    <w:p w14:paraId="5A8F3013" w14:textId="77777777" w:rsidR="00D363EE" w:rsidRPr="00CB67D6"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wypełniony i podpisany kwalifikowanym podpisem elektronicznym przez osoby upoważnione do reprezentowania wykonawcy </w:t>
      </w:r>
      <w:r w:rsidRPr="00CB67D6">
        <w:rPr>
          <w:rFonts w:ascii="Times New Roman" w:hAnsi="Times New Roman"/>
          <w:b/>
          <w:sz w:val="24"/>
          <w:szCs w:val="24"/>
          <w:u w:val="single"/>
        </w:rPr>
        <w:t>druk Oferta</w:t>
      </w:r>
      <w:r w:rsidRPr="00CB67D6">
        <w:rPr>
          <w:rFonts w:ascii="Times New Roman" w:hAnsi="Times New Roman"/>
          <w:sz w:val="24"/>
          <w:szCs w:val="24"/>
        </w:rPr>
        <w:t xml:space="preserve"> sporządzony w postaci elektronicznej z wykorzystaniem wzoru stanowiącego </w:t>
      </w:r>
      <w:r w:rsidRPr="001C34D7">
        <w:rPr>
          <w:rFonts w:ascii="Times New Roman" w:hAnsi="Times New Roman"/>
          <w:b/>
          <w:i/>
          <w:sz w:val="24"/>
          <w:szCs w:val="24"/>
        </w:rPr>
        <w:t>załącznik nr 1</w:t>
      </w:r>
      <w:r w:rsidRPr="00CB67D6">
        <w:rPr>
          <w:rFonts w:ascii="Times New Roman" w:hAnsi="Times New Roman"/>
          <w:sz w:val="24"/>
          <w:szCs w:val="24"/>
        </w:rPr>
        <w:t xml:space="preserve"> </w:t>
      </w:r>
      <w:r w:rsidRPr="001C34D7">
        <w:rPr>
          <w:rFonts w:ascii="Times New Roman" w:hAnsi="Times New Roman"/>
          <w:b/>
          <w:i/>
          <w:sz w:val="24"/>
          <w:szCs w:val="24"/>
        </w:rPr>
        <w:t>do SWZ</w:t>
      </w:r>
      <w:r w:rsidRPr="00CB67D6">
        <w:rPr>
          <w:rFonts w:ascii="Times New Roman" w:hAnsi="Times New Roman"/>
          <w:sz w:val="24"/>
          <w:szCs w:val="24"/>
        </w:rPr>
        <w:t>, zawierający wszystkie informacje i oświadczenia zawarte w jego treści.</w:t>
      </w:r>
    </w:p>
    <w:p w14:paraId="42343E2A" w14:textId="77777777" w:rsidR="00264145" w:rsidRPr="00CB67D6" w:rsidRDefault="00AF0206" w:rsidP="00E37261">
      <w:pPr>
        <w:tabs>
          <w:tab w:val="left" w:pos="426"/>
        </w:tabs>
        <w:spacing w:before="120" w:after="120" w:line="240" w:lineRule="auto"/>
        <w:ind w:left="1276"/>
        <w:jc w:val="both"/>
        <w:rPr>
          <w:rFonts w:ascii="Times New Roman" w:hAnsi="Times New Roman"/>
          <w:i/>
          <w:iCs/>
          <w:sz w:val="24"/>
          <w:szCs w:val="24"/>
        </w:rPr>
      </w:pPr>
      <w:r w:rsidRPr="00CB67D6">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CB67D6">
        <w:rPr>
          <w:rFonts w:ascii="Times New Roman" w:hAnsi="Times New Roman"/>
          <w:i/>
          <w:iCs/>
          <w:sz w:val="24"/>
          <w:szCs w:val="24"/>
        </w:rPr>
        <w:t>.</w:t>
      </w:r>
    </w:p>
    <w:p w14:paraId="18D77E0A" w14:textId="0853FD9B" w:rsidR="00D363EE" w:rsidRPr="00CB67D6"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CB67D6">
        <w:rPr>
          <w:rFonts w:ascii="Times New Roman" w:hAnsi="Times New Roman"/>
          <w:sz w:val="24"/>
          <w:szCs w:val="24"/>
        </w:rPr>
        <w:t>sporządzony w postaci elektronicznej wypełniony i</w:t>
      </w:r>
      <w:r w:rsidR="00114AD3" w:rsidRPr="00CB67D6">
        <w:rPr>
          <w:rFonts w:ascii="Times New Roman" w:hAnsi="Times New Roman"/>
          <w:sz w:val="24"/>
          <w:szCs w:val="24"/>
        </w:rPr>
        <w:t xml:space="preserve"> opatrzony</w:t>
      </w:r>
      <w:r w:rsidRPr="00CB67D6">
        <w:rPr>
          <w:rFonts w:ascii="Times New Roman" w:hAnsi="Times New Roman"/>
          <w:sz w:val="24"/>
          <w:szCs w:val="24"/>
        </w:rPr>
        <w:t xml:space="preserve"> </w:t>
      </w:r>
      <w:r w:rsidR="00114AD3" w:rsidRPr="00CB67D6">
        <w:rPr>
          <w:rFonts w:ascii="Times New Roman" w:hAnsi="Times New Roman"/>
          <w:sz w:val="24"/>
          <w:szCs w:val="24"/>
        </w:rPr>
        <w:t>(</w:t>
      </w:r>
      <w:r w:rsidRPr="00CB67D6">
        <w:rPr>
          <w:rFonts w:ascii="Times New Roman" w:hAnsi="Times New Roman"/>
          <w:sz w:val="24"/>
          <w:szCs w:val="24"/>
        </w:rPr>
        <w:t>podpisany</w:t>
      </w:r>
      <w:r w:rsidR="00114AD3" w:rsidRPr="00CB67D6">
        <w:rPr>
          <w:rFonts w:ascii="Times New Roman" w:hAnsi="Times New Roman"/>
          <w:sz w:val="24"/>
          <w:szCs w:val="24"/>
        </w:rPr>
        <w:t>)</w:t>
      </w:r>
      <w:r w:rsidRPr="00CB67D6">
        <w:rPr>
          <w:rFonts w:ascii="Times New Roman" w:hAnsi="Times New Roman"/>
          <w:sz w:val="24"/>
          <w:szCs w:val="24"/>
        </w:rPr>
        <w:t xml:space="preserve"> kwalifikowanym podpisem elektronicznym przez osoby upoważnio</w:t>
      </w:r>
      <w:r w:rsidR="00FF392E" w:rsidRPr="00CB67D6">
        <w:rPr>
          <w:rFonts w:ascii="Times New Roman" w:hAnsi="Times New Roman"/>
          <w:sz w:val="24"/>
          <w:szCs w:val="24"/>
        </w:rPr>
        <w:t xml:space="preserve">ne </w:t>
      </w:r>
      <w:r w:rsidR="00E300B3" w:rsidRPr="00CB67D6">
        <w:rPr>
          <w:rFonts w:ascii="Times New Roman" w:hAnsi="Times New Roman"/>
          <w:sz w:val="24"/>
          <w:szCs w:val="24"/>
        </w:rPr>
        <w:br/>
      </w:r>
      <w:r w:rsidR="00FF392E" w:rsidRPr="00CB67D6">
        <w:rPr>
          <w:rFonts w:ascii="Times New Roman" w:hAnsi="Times New Roman"/>
          <w:sz w:val="24"/>
          <w:szCs w:val="24"/>
        </w:rPr>
        <w:t>do reprezentowania wykonawcy</w:t>
      </w:r>
      <w:r w:rsidRPr="00CB67D6">
        <w:rPr>
          <w:rFonts w:ascii="Times New Roman" w:hAnsi="Times New Roman"/>
          <w:sz w:val="24"/>
          <w:szCs w:val="24"/>
        </w:rPr>
        <w:t xml:space="preserve"> </w:t>
      </w:r>
      <w:r w:rsidRPr="001C34D7">
        <w:rPr>
          <w:rFonts w:ascii="Times New Roman" w:hAnsi="Times New Roman"/>
          <w:b/>
          <w:sz w:val="24"/>
          <w:szCs w:val="24"/>
          <w:u w:val="single"/>
        </w:rPr>
        <w:t>formularz cenowy</w:t>
      </w:r>
      <w:r w:rsidRPr="00CB67D6">
        <w:rPr>
          <w:rFonts w:ascii="Times New Roman" w:hAnsi="Times New Roman"/>
          <w:sz w:val="24"/>
          <w:szCs w:val="24"/>
        </w:rPr>
        <w:t xml:space="preserve"> - </w:t>
      </w:r>
      <w:r w:rsidRPr="001C34D7">
        <w:rPr>
          <w:rFonts w:ascii="Times New Roman" w:hAnsi="Times New Roman"/>
          <w:b/>
          <w:i/>
          <w:sz w:val="24"/>
          <w:szCs w:val="24"/>
        </w:rPr>
        <w:t>załącznik nr 2</w:t>
      </w:r>
      <w:r w:rsidR="003E3BDE" w:rsidRPr="001C34D7">
        <w:rPr>
          <w:rFonts w:ascii="Times New Roman" w:hAnsi="Times New Roman"/>
          <w:b/>
          <w:i/>
          <w:sz w:val="24"/>
          <w:szCs w:val="24"/>
        </w:rPr>
        <w:t xml:space="preserve"> do SWZ</w:t>
      </w:r>
      <w:r w:rsidR="003E3BDE" w:rsidRPr="00CB67D6">
        <w:rPr>
          <w:rFonts w:ascii="Times New Roman" w:hAnsi="Times New Roman"/>
          <w:b/>
          <w:sz w:val="24"/>
          <w:szCs w:val="24"/>
        </w:rPr>
        <w:t>.</w:t>
      </w:r>
      <w:r w:rsidR="00FD43E1" w:rsidRPr="00CB67D6">
        <w:rPr>
          <w:rFonts w:ascii="Times New Roman" w:hAnsi="Times New Roman"/>
          <w:sz w:val="24"/>
          <w:szCs w:val="24"/>
        </w:rPr>
        <w:t xml:space="preserve"> </w:t>
      </w:r>
      <w:r w:rsidRPr="00CB67D6">
        <w:rPr>
          <w:rFonts w:ascii="Times New Roman" w:hAnsi="Times New Roman"/>
          <w:bCs/>
          <w:i/>
          <w:sz w:val="24"/>
          <w:szCs w:val="24"/>
        </w:rPr>
        <w:t>(Formularz winien zawierać wszystkie ewentualne zmiany wprowadzone w czasie trwania postępowania).</w:t>
      </w:r>
    </w:p>
    <w:p w14:paraId="17AC348D" w14:textId="07EFCA34" w:rsidR="00EF071A" w:rsidRPr="00CB67D6" w:rsidRDefault="00EF071A" w:rsidP="00E37261">
      <w:pPr>
        <w:widowControl w:val="0"/>
        <w:spacing w:after="0" w:line="240" w:lineRule="auto"/>
        <w:ind w:left="1276"/>
        <w:jc w:val="both"/>
        <w:rPr>
          <w:rFonts w:ascii="Times New Roman" w:hAnsi="Times New Roman"/>
          <w:bCs/>
          <w:sz w:val="24"/>
          <w:szCs w:val="24"/>
        </w:rPr>
      </w:pPr>
    </w:p>
    <w:p w14:paraId="206011A2" w14:textId="04C3AB59" w:rsidR="00F878EB" w:rsidRPr="00CB67D6" w:rsidRDefault="00F878EB" w:rsidP="00260581">
      <w:pPr>
        <w:pStyle w:val="Akapitzlist"/>
        <w:widowControl w:val="0"/>
        <w:numPr>
          <w:ilvl w:val="0"/>
          <w:numId w:val="30"/>
        </w:numPr>
        <w:tabs>
          <w:tab w:val="left" w:pos="851"/>
        </w:tabs>
        <w:ind w:left="851" w:hanging="425"/>
        <w:jc w:val="both"/>
        <w:rPr>
          <w:b/>
        </w:rPr>
      </w:pPr>
      <w:r w:rsidRPr="00CB67D6">
        <w:rPr>
          <w:b/>
        </w:rPr>
        <w:t>Wraz z ofertą wykonawca składa (przekazuje):</w:t>
      </w:r>
    </w:p>
    <w:p w14:paraId="550A2A64" w14:textId="77777777" w:rsidR="000877B4" w:rsidRPr="00CB67D6" w:rsidRDefault="000877B4" w:rsidP="00260581">
      <w:pPr>
        <w:widowControl w:val="0"/>
        <w:numPr>
          <w:ilvl w:val="0"/>
          <w:numId w:val="40"/>
        </w:numPr>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Dokument potwierdzający, że osoba działająca w imieniu wykonawcy jest umocowana do jego reprezentowania tj.:</w:t>
      </w:r>
    </w:p>
    <w:p w14:paraId="619135FE" w14:textId="1877C47C" w:rsidR="000877B4" w:rsidRPr="00CB67D6" w:rsidRDefault="000877B4" w:rsidP="000877B4">
      <w:pPr>
        <w:numPr>
          <w:ilvl w:val="0"/>
          <w:numId w:val="7"/>
        </w:numPr>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CB67D6" w:rsidRDefault="000877B4" w:rsidP="000877B4">
      <w:pPr>
        <w:widowControl w:val="0"/>
        <w:spacing w:after="0" w:line="240" w:lineRule="auto"/>
        <w:ind w:left="1276"/>
        <w:jc w:val="both"/>
        <w:rPr>
          <w:rFonts w:ascii="Times New Roman" w:hAnsi="Times New Roman"/>
          <w:b/>
          <w:sz w:val="24"/>
          <w:szCs w:val="24"/>
        </w:rPr>
      </w:pPr>
      <w:r w:rsidRPr="00CB67D6">
        <w:rPr>
          <w:rFonts w:ascii="Times New Roman" w:hAnsi="Times New Roman"/>
          <w:b/>
          <w:sz w:val="24"/>
          <w:szCs w:val="24"/>
        </w:rPr>
        <w:t>oraz</w:t>
      </w:r>
    </w:p>
    <w:p w14:paraId="1E0B0387" w14:textId="7A301D65" w:rsidR="00D363EE" w:rsidRPr="00CB67D6" w:rsidRDefault="00AF0206" w:rsidP="000877B4">
      <w:pPr>
        <w:numPr>
          <w:ilvl w:val="0"/>
          <w:numId w:val="7"/>
        </w:numPr>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Pełnomocnictwo:</w:t>
      </w:r>
    </w:p>
    <w:p w14:paraId="279306DF" w14:textId="7304C1D1" w:rsidR="00D363EE" w:rsidRPr="00CB67D6" w:rsidRDefault="00AF0206" w:rsidP="00260581">
      <w:pPr>
        <w:numPr>
          <w:ilvl w:val="0"/>
          <w:numId w:val="49"/>
        </w:numPr>
        <w:spacing w:line="240" w:lineRule="auto"/>
        <w:ind w:left="1985" w:hanging="425"/>
        <w:jc w:val="both"/>
        <w:rPr>
          <w:rFonts w:ascii="Times New Roman" w:hAnsi="Times New Roman"/>
          <w:sz w:val="24"/>
          <w:szCs w:val="24"/>
        </w:rPr>
      </w:pPr>
      <w:r w:rsidRPr="00CB67D6">
        <w:rPr>
          <w:rFonts w:ascii="Times New Roman" w:hAnsi="Times New Roman"/>
          <w:b/>
          <w:sz w:val="24"/>
          <w:szCs w:val="24"/>
        </w:rPr>
        <w:t>dla osoby/osób podpisującej/</w:t>
      </w:r>
      <w:proofErr w:type="spellStart"/>
      <w:r w:rsidRPr="00CB67D6">
        <w:rPr>
          <w:rFonts w:ascii="Times New Roman" w:hAnsi="Times New Roman"/>
          <w:b/>
          <w:sz w:val="24"/>
          <w:szCs w:val="24"/>
        </w:rPr>
        <w:t>cych</w:t>
      </w:r>
      <w:proofErr w:type="spellEnd"/>
      <w:r w:rsidRPr="00CB67D6">
        <w:rPr>
          <w:rFonts w:ascii="Times New Roman" w:hAnsi="Times New Roman"/>
          <w:b/>
          <w:sz w:val="24"/>
          <w:szCs w:val="24"/>
        </w:rPr>
        <w:t xml:space="preserve"> ofertę</w:t>
      </w:r>
      <w:r w:rsidRPr="00CB67D6">
        <w:rPr>
          <w:rFonts w:ascii="Times New Roman" w:hAnsi="Times New Roman"/>
          <w:sz w:val="24"/>
          <w:szCs w:val="24"/>
        </w:rPr>
        <w:t xml:space="preserve"> do podejmowania zobowiązań w imieniu wykonawcy składającego ofertę, </w:t>
      </w:r>
      <w:r w:rsidR="000E40C1" w:rsidRPr="00CB67D6">
        <w:rPr>
          <w:rFonts w:ascii="Times New Roman" w:hAnsi="Times New Roman"/>
          <w:sz w:val="24"/>
          <w:szCs w:val="24"/>
        </w:rPr>
        <w:t>-</w:t>
      </w:r>
      <w:r w:rsidR="000E40C1" w:rsidRPr="00CB67D6">
        <w:rPr>
          <w:rFonts w:ascii="Times New Roman" w:hAnsi="Times New Roman"/>
          <w:b/>
          <w:sz w:val="24"/>
          <w:szCs w:val="24"/>
        </w:rPr>
        <w:t xml:space="preserve"> </w:t>
      </w:r>
      <w:r w:rsidR="000877B4" w:rsidRPr="00CB67D6">
        <w:rPr>
          <w:rFonts w:ascii="Times New Roman" w:hAnsi="Times New Roman"/>
          <w:b/>
          <w:sz w:val="24"/>
          <w:szCs w:val="24"/>
        </w:rPr>
        <w:t xml:space="preserve">w przypadku </w:t>
      </w:r>
      <w:r w:rsidRPr="00CB67D6">
        <w:rPr>
          <w:rFonts w:ascii="Times New Roman" w:hAnsi="Times New Roman"/>
          <w:b/>
          <w:sz w:val="24"/>
          <w:szCs w:val="24"/>
        </w:rPr>
        <w:t>gdy prawo do podpisania oferty nie wynika z innych dokumentów do niej załączonych</w:t>
      </w:r>
      <w:r w:rsidRPr="00CB67D6">
        <w:rPr>
          <w:rFonts w:ascii="Times New Roman" w:hAnsi="Times New Roman"/>
          <w:sz w:val="24"/>
          <w:szCs w:val="24"/>
        </w:rPr>
        <w:t xml:space="preserve"> </w:t>
      </w:r>
      <w:r w:rsidRPr="00CB67D6">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CB67D6" w:rsidRDefault="00AF0206" w:rsidP="00260581">
      <w:pPr>
        <w:numPr>
          <w:ilvl w:val="0"/>
          <w:numId w:val="49"/>
        </w:numPr>
        <w:spacing w:line="240" w:lineRule="auto"/>
        <w:ind w:left="1985" w:hanging="425"/>
        <w:jc w:val="both"/>
        <w:rPr>
          <w:rFonts w:ascii="Times New Roman" w:hAnsi="Times New Roman"/>
          <w:sz w:val="24"/>
          <w:szCs w:val="24"/>
        </w:rPr>
      </w:pPr>
      <w:r w:rsidRPr="00CB67D6">
        <w:rPr>
          <w:rFonts w:ascii="Times New Roman" w:hAnsi="Times New Roman"/>
          <w:b/>
          <w:sz w:val="24"/>
          <w:szCs w:val="24"/>
        </w:rPr>
        <w:lastRenderedPageBreak/>
        <w:t>dla ustanowionego pełnomocnika</w:t>
      </w:r>
      <w:r w:rsidRPr="00CB67D6">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CB67D6">
        <w:rPr>
          <w:rFonts w:ascii="Times New Roman" w:hAnsi="Times New Roman"/>
          <w:sz w:val="24"/>
          <w:szCs w:val="24"/>
        </w:rPr>
        <w:br/>
      </w:r>
      <w:r w:rsidRPr="00CB67D6">
        <w:rPr>
          <w:rFonts w:ascii="Times New Roman" w:hAnsi="Times New Roman"/>
          <w:sz w:val="24"/>
          <w:szCs w:val="24"/>
        </w:rPr>
        <w:t xml:space="preserve">do poszczególnych czynności. </w:t>
      </w:r>
    </w:p>
    <w:p w14:paraId="6B858554" w14:textId="339BA38B" w:rsidR="006B03DB" w:rsidRPr="00CB67D6" w:rsidRDefault="00AF0206" w:rsidP="00E37261">
      <w:pPr>
        <w:spacing w:after="0" w:line="240" w:lineRule="auto"/>
        <w:ind w:left="1276"/>
        <w:jc w:val="both"/>
        <w:rPr>
          <w:rFonts w:ascii="Times New Roman" w:eastAsia="Times New Roman" w:hAnsi="Times New Roman"/>
          <w:sz w:val="24"/>
          <w:szCs w:val="24"/>
          <w:lang w:eastAsia="pl-PL"/>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wykonawcy</w:t>
      </w:r>
      <w:r w:rsidRPr="00CB67D6">
        <w:rPr>
          <w:rFonts w:ascii="Times New Roman" w:eastAsia="Times New Roman" w:hAnsi="Times New Roman"/>
          <w:i/>
          <w:iCs/>
          <w:sz w:val="24"/>
          <w:szCs w:val="24"/>
          <w:lang w:eastAsia="pl-PL"/>
        </w:rPr>
        <w:t xml:space="preserve"> oraz </w:t>
      </w:r>
      <w:r w:rsidR="00FF392E" w:rsidRPr="00CB67D6">
        <w:rPr>
          <w:rFonts w:ascii="Times New Roman" w:eastAsia="Times New Roman" w:hAnsi="Times New Roman"/>
          <w:b/>
          <w:bCs/>
          <w:i/>
          <w:iCs/>
          <w:sz w:val="24"/>
          <w:szCs w:val="24"/>
          <w:lang w:eastAsia="pl-PL"/>
        </w:rPr>
        <w:t>przekazane przy użyciu środka</w:t>
      </w:r>
      <w:r w:rsidRPr="00CB67D6">
        <w:rPr>
          <w:rFonts w:ascii="Times New Roman" w:eastAsia="Times New Roman" w:hAnsi="Times New Roman"/>
          <w:b/>
          <w:bCs/>
          <w:i/>
          <w:iCs/>
          <w:sz w:val="24"/>
          <w:szCs w:val="24"/>
          <w:lang w:eastAsia="pl-PL"/>
        </w:rPr>
        <w:t xml:space="preserve"> komunikacji elektroniczne</w:t>
      </w:r>
      <w:r w:rsidR="00584D4C" w:rsidRPr="00CB67D6">
        <w:rPr>
          <w:rFonts w:ascii="Times New Roman" w:eastAsia="Times New Roman" w:hAnsi="Times New Roman"/>
          <w:b/>
          <w:bCs/>
          <w:i/>
          <w:iCs/>
          <w:sz w:val="24"/>
          <w:szCs w:val="24"/>
          <w:lang w:eastAsia="pl-PL"/>
        </w:rPr>
        <w:t>j</w:t>
      </w:r>
      <w:r w:rsidRPr="00CB67D6">
        <w:rPr>
          <w:rFonts w:ascii="Times New Roman" w:eastAsia="Times New Roman" w:hAnsi="Times New Roman"/>
          <w:b/>
          <w:bCs/>
          <w:i/>
          <w:iCs/>
          <w:sz w:val="24"/>
          <w:szCs w:val="24"/>
          <w:lang w:eastAsia="pl-PL"/>
        </w:rPr>
        <w:t xml:space="preserve"> wskazanego przez zamawiającego </w:t>
      </w:r>
      <w:r w:rsidR="00FF392E" w:rsidRPr="00CB67D6">
        <w:rPr>
          <w:rFonts w:ascii="Times New Roman" w:eastAsia="Times New Roman" w:hAnsi="Times New Roman"/>
          <w:b/>
          <w:bCs/>
          <w:i/>
          <w:iCs/>
          <w:sz w:val="24"/>
          <w:szCs w:val="24"/>
          <w:lang w:eastAsia="pl-PL"/>
        </w:rPr>
        <w:br/>
      </w:r>
      <w:r w:rsidRPr="00CB67D6">
        <w:rPr>
          <w:rFonts w:ascii="Times New Roman" w:eastAsia="Times New Roman" w:hAnsi="Times New Roman"/>
          <w:sz w:val="24"/>
          <w:szCs w:val="24"/>
          <w:lang w:eastAsia="pl-PL"/>
        </w:rPr>
        <w:t xml:space="preserve">tj.: </w:t>
      </w:r>
      <w:hyperlink r:id="rId15">
        <w:r w:rsidR="00EF7644" w:rsidRPr="00CB67D6">
          <w:rPr>
            <w:rStyle w:val="czeinternetowe"/>
            <w:rFonts w:ascii="Times New Roman" w:eastAsia="Times New Roman" w:hAnsi="Times New Roman"/>
            <w:color w:val="auto"/>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43D188FB" w14:textId="77777777" w:rsidR="007461A2" w:rsidRPr="00CB67D6"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CB67D6"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CB67D6">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CB67D6"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CB67D6" w:rsidRDefault="00AF0206" w:rsidP="00260581">
      <w:pPr>
        <w:numPr>
          <w:ilvl w:val="0"/>
          <w:numId w:val="40"/>
        </w:numPr>
        <w:spacing w:after="0" w:line="240" w:lineRule="auto"/>
        <w:ind w:left="1276" w:hanging="425"/>
        <w:jc w:val="both"/>
        <w:rPr>
          <w:rFonts w:ascii="Times New Roman" w:hAnsi="Times New Roman"/>
          <w:bCs/>
          <w:sz w:val="24"/>
          <w:szCs w:val="24"/>
        </w:rPr>
      </w:pPr>
      <w:r w:rsidRPr="00CB67D6">
        <w:rPr>
          <w:rFonts w:ascii="Times New Roman" w:hAnsi="Times New Roman"/>
          <w:bCs/>
          <w:sz w:val="24"/>
          <w:szCs w:val="24"/>
        </w:rPr>
        <w:t>Zobowiązanie pod</w:t>
      </w:r>
      <w:r w:rsidR="00FD43E1" w:rsidRPr="00CB67D6">
        <w:rPr>
          <w:rFonts w:ascii="Times New Roman" w:hAnsi="Times New Roman"/>
          <w:bCs/>
          <w:sz w:val="24"/>
          <w:szCs w:val="24"/>
        </w:rPr>
        <w:t>miotu udostępniającego zasoby -</w:t>
      </w:r>
      <w:r w:rsidR="00575789" w:rsidRPr="00CB67D6">
        <w:rPr>
          <w:rFonts w:ascii="Times New Roman" w:hAnsi="Times New Roman"/>
          <w:bCs/>
          <w:sz w:val="24"/>
          <w:szCs w:val="24"/>
        </w:rPr>
        <w:t xml:space="preserve"> </w:t>
      </w:r>
      <w:r w:rsidRPr="00CB67D6">
        <w:rPr>
          <w:rFonts w:ascii="Times New Roman" w:hAnsi="Times New Roman"/>
          <w:bCs/>
          <w:sz w:val="24"/>
          <w:szCs w:val="24"/>
        </w:rPr>
        <w:t xml:space="preserve">w przypadku, o którym mowa w rozdz. IX. </w:t>
      </w:r>
      <w:r w:rsidR="00F878EB" w:rsidRPr="00CB67D6">
        <w:rPr>
          <w:rFonts w:ascii="Times New Roman" w:hAnsi="Times New Roman"/>
          <w:bCs/>
          <w:sz w:val="24"/>
          <w:szCs w:val="24"/>
        </w:rPr>
        <w:t>(</w:t>
      </w:r>
      <w:r w:rsidR="00F878EB" w:rsidRPr="00CB67D6">
        <w:rPr>
          <w:rFonts w:ascii="Times New Roman" w:hAnsi="Times New Roman"/>
          <w:bCs/>
          <w:i/>
          <w:sz w:val="24"/>
          <w:szCs w:val="24"/>
        </w:rPr>
        <w:t>o ile dotyczy)</w:t>
      </w:r>
      <w:r w:rsidR="00847759" w:rsidRPr="00CB67D6">
        <w:rPr>
          <w:rFonts w:ascii="Times New Roman" w:hAnsi="Times New Roman"/>
          <w:bCs/>
          <w:i/>
          <w:sz w:val="24"/>
          <w:szCs w:val="24"/>
        </w:rPr>
        <w:t>.</w:t>
      </w:r>
    </w:p>
    <w:p w14:paraId="4E3F01B9" w14:textId="77777777" w:rsidR="00F878EB" w:rsidRPr="00CB67D6" w:rsidRDefault="00F878EB" w:rsidP="00F878EB">
      <w:pPr>
        <w:spacing w:after="0" w:line="240" w:lineRule="auto"/>
        <w:ind w:left="1276"/>
        <w:jc w:val="both"/>
        <w:rPr>
          <w:rFonts w:ascii="Times New Roman" w:hAnsi="Times New Roman"/>
          <w:bCs/>
          <w:sz w:val="12"/>
          <w:szCs w:val="24"/>
        </w:rPr>
      </w:pPr>
    </w:p>
    <w:p w14:paraId="15223145" w14:textId="5C70A09F" w:rsidR="003E3BDE" w:rsidRPr="00CB67D6" w:rsidRDefault="00DE1958" w:rsidP="00260581">
      <w:pPr>
        <w:numPr>
          <w:ilvl w:val="0"/>
          <w:numId w:val="40"/>
        </w:numPr>
        <w:spacing w:line="240" w:lineRule="auto"/>
        <w:ind w:left="1276" w:hanging="425"/>
        <w:jc w:val="both"/>
        <w:rPr>
          <w:rFonts w:ascii="Times New Roman" w:hAnsi="Times New Roman"/>
          <w:b/>
          <w:i/>
          <w:sz w:val="24"/>
          <w:szCs w:val="24"/>
        </w:rPr>
      </w:pPr>
      <w:r w:rsidRPr="00CB67D6">
        <w:rPr>
          <w:rFonts w:ascii="Times New Roman" w:hAnsi="Times New Roman"/>
          <w:b/>
          <w:bCs/>
          <w:sz w:val="24"/>
          <w:szCs w:val="24"/>
        </w:rPr>
        <w:t>Przedm</w:t>
      </w:r>
      <w:r w:rsidR="00324EA1" w:rsidRPr="00CB67D6">
        <w:rPr>
          <w:rFonts w:ascii="Times New Roman" w:hAnsi="Times New Roman"/>
          <w:b/>
          <w:bCs/>
          <w:sz w:val="24"/>
          <w:szCs w:val="24"/>
        </w:rPr>
        <w:t>iotowe środki dowodowe określone</w:t>
      </w:r>
      <w:r w:rsidR="00847759" w:rsidRPr="00CB67D6">
        <w:rPr>
          <w:rFonts w:ascii="Times New Roman" w:hAnsi="Times New Roman"/>
          <w:b/>
          <w:bCs/>
          <w:sz w:val="24"/>
          <w:szCs w:val="24"/>
        </w:rPr>
        <w:t xml:space="preserve"> w rozdziale IV SWZ</w:t>
      </w:r>
      <w:r w:rsidR="000E40C1" w:rsidRPr="00CB67D6">
        <w:rPr>
          <w:rFonts w:ascii="Times New Roman" w:hAnsi="Times New Roman"/>
          <w:b/>
          <w:bCs/>
          <w:sz w:val="24"/>
          <w:szCs w:val="24"/>
        </w:rPr>
        <w:t xml:space="preserve"> </w:t>
      </w:r>
      <w:r w:rsidR="000E40C1" w:rsidRPr="00CB67D6">
        <w:rPr>
          <w:rFonts w:ascii="Times New Roman" w:hAnsi="Times New Roman"/>
          <w:bCs/>
          <w:sz w:val="24"/>
          <w:szCs w:val="24"/>
        </w:rPr>
        <w:t xml:space="preserve">w zakresie </w:t>
      </w:r>
      <w:r w:rsidR="00724A41">
        <w:rPr>
          <w:rFonts w:ascii="Times New Roman" w:hAnsi="Times New Roman"/>
          <w:bCs/>
          <w:sz w:val="24"/>
          <w:szCs w:val="24"/>
        </w:rPr>
        <w:br/>
      </w:r>
      <w:r w:rsidR="000E40C1" w:rsidRPr="00CB67D6">
        <w:rPr>
          <w:rFonts w:ascii="Times New Roman" w:hAnsi="Times New Roman"/>
          <w:bCs/>
          <w:sz w:val="24"/>
          <w:szCs w:val="24"/>
        </w:rPr>
        <w:t>w jakim Zamawiający wymaga ich złożenia stosownie do treści rozdziału IV SWZ</w:t>
      </w:r>
      <w:r w:rsidR="00C17458" w:rsidRPr="00CB67D6">
        <w:rPr>
          <w:rFonts w:ascii="Times New Roman" w:hAnsi="Times New Roman"/>
          <w:bCs/>
          <w:i/>
          <w:sz w:val="24"/>
          <w:szCs w:val="24"/>
        </w:rPr>
        <w:t>.</w:t>
      </w:r>
    </w:p>
    <w:p w14:paraId="5BC8D8BD" w14:textId="2E9782C4" w:rsidR="00D363EE" w:rsidRPr="00CB67D6" w:rsidRDefault="00EF7644" w:rsidP="00260581">
      <w:pPr>
        <w:numPr>
          <w:ilvl w:val="0"/>
          <w:numId w:val="30"/>
        </w:numPr>
        <w:spacing w:after="60" w:line="240" w:lineRule="auto"/>
        <w:ind w:left="850" w:hanging="424"/>
        <w:jc w:val="both"/>
        <w:rPr>
          <w:rFonts w:ascii="Times New Roman" w:hAnsi="Times New Roman"/>
          <w:b/>
          <w:sz w:val="24"/>
          <w:szCs w:val="24"/>
        </w:rPr>
      </w:pPr>
      <w:r w:rsidRPr="00CB67D6">
        <w:rPr>
          <w:rFonts w:ascii="Times New Roman" w:hAnsi="Times New Roman"/>
          <w:b/>
          <w:sz w:val="24"/>
          <w:szCs w:val="24"/>
        </w:rPr>
        <w:t>Sposób złożenia oferty poprzez platformę zakupową (platformazakupowa.pl)</w:t>
      </w:r>
      <w:r w:rsidR="00AF0206" w:rsidRPr="00CB67D6">
        <w:rPr>
          <w:rFonts w:ascii="Times New Roman" w:hAnsi="Times New Roman"/>
          <w:b/>
          <w:sz w:val="24"/>
          <w:szCs w:val="24"/>
        </w:rPr>
        <w:t>:</w:t>
      </w:r>
    </w:p>
    <w:p w14:paraId="432FBF19" w14:textId="542810F7"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Wykonawca obligatoryjnie składa ofertę, za </w:t>
      </w:r>
      <w:r w:rsidR="0026331B" w:rsidRPr="00694581">
        <w:rPr>
          <w:rFonts w:ascii="Times New Roman" w:hAnsi="Times New Roman"/>
          <w:sz w:val="24"/>
          <w:szCs w:val="24"/>
        </w:rPr>
        <w:t xml:space="preserve">pośrednictwem </w:t>
      </w:r>
      <w:r w:rsidR="00EF7644" w:rsidRPr="00694581">
        <w:rPr>
          <w:rFonts w:ascii="Times New Roman" w:hAnsi="Times New Roman"/>
          <w:sz w:val="24"/>
          <w:szCs w:val="24"/>
        </w:rPr>
        <w:t xml:space="preserve">platformy zakupowej </w:t>
      </w:r>
      <w:r w:rsidR="00EF7644" w:rsidRPr="00694581">
        <w:rPr>
          <w:rFonts w:ascii="Times New Roman" w:hAnsi="Times New Roman"/>
          <w:b/>
          <w:sz w:val="24"/>
          <w:szCs w:val="24"/>
        </w:rPr>
        <w:t xml:space="preserve">(plafromazakupowa.pl) </w:t>
      </w:r>
      <w:r w:rsidR="0026331B" w:rsidRPr="00694581">
        <w:rPr>
          <w:rFonts w:ascii="Times New Roman" w:hAnsi="Times New Roman"/>
          <w:sz w:val="24"/>
          <w:szCs w:val="24"/>
        </w:rPr>
        <w:t xml:space="preserve">przy użyciu </w:t>
      </w:r>
      <w:r w:rsidR="0026331B" w:rsidRPr="00694581">
        <w:rPr>
          <w:rFonts w:ascii="Times New Roman" w:hAnsi="Times New Roman"/>
          <w:b/>
          <w:sz w:val="24"/>
          <w:szCs w:val="24"/>
        </w:rPr>
        <w:t>F</w:t>
      </w:r>
      <w:r w:rsidRPr="00694581">
        <w:rPr>
          <w:rFonts w:ascii="Times New Roman" w:hAnsi="Times New Roman"/>
          <w:b/>
          <w:sz w:val="24"/>
          <w:szCs w:val="24"/>
        </w:rPr>
        <w:t>ormularza</w:t>
      </w:r>
      <w:r w:rsidR="0026331B" w:rsidRPr="00694581">
        <w:rPr>
          <w:rFonts w:ascii="Times New Roman" w:hAnsi="Times New Roman"/>
          <w:sz w:val="24"/>
          <w:szCs w:val="24"/>
        </w:rPr>
        <w:t xml:space="preserve"> </w:t>
      </w:r>
      <w:r w:rsidRPr="00694581">
        <w:rPr>
          <w:rFonts w:ascii="Times New Roman" w:hAnsi="Times New Roman"/>
          <w:sz w:val="24"/>
          <w:szCs w:val="24"/>
        </w:rPr>
        <w:t>dostępnego na stronie danego postępowania.</w:t>
      </w:r>
    </w:p>
    <w:p w14:paraId="62920674" w14:textId="38AF0058" w:rsidR="003B0C55" w:rsidRPr="00694581"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W sekcji Formularz należy dołączyć (jako załączniki) wszystkie wymagane przez Zamawiającego dokumenty.</w:t>
      </w:r>
      <w:r w:rsidRPr="00694581">
        <w:rPr>
          <w:rFonts w:ascii="Times New Roman" w:hAnsi="Times New Roman"/>
          <w:b/>
          <w:sz w:val="24"/>
          <w:szCs w:val="24"/>
        </w:rPr>
        <w:t xml:space="preserve"> </w:t>
      </w:r>
    </w:p>
    <w:p w14:paraId="535E1148" w14:textId="61E32868"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Wykonawca może dołączyć maksymalnie 10 załączników (jest to suma plików dodanych w obu punktach: </w:t>
      </w:r>
      <w:r w:rsidR="004475B7" w:rsidRPr="00694581">
        <w:rPr>
          <w:rFonts w:ascii="Times New Roman" w:hAnsi="Times New Roman"/>
          <w:b/>
          <w:sz w:val="24"/>
          <w:szCs w:val="24"/>
        </w:rPr>
        <w:t>„Oferta/Wniosek Wykonawcy”</w:t>
      </w:r>
      <w:r w:rsidRPr="00694581">
        <w:rPr>
          <w:rFonts w:ascii="Times New Roman" w:hAnsi="Times New Roman"/>
          <w:b/>
          <w:sz w:val="24"/>
          <w:szCs w:val="24"/>
        </w:rPr>
        <w:t xml:space="preserve"> oraz </w:t>
      </w:r>
      <w:r w:rsidR="004475B7" w:rsidRPr="00694581">
        <w:rPr>
          <w:rFonts w:ascii="Times New Roman" w:hAnsi="Times New Roman"/>
          <w:b/>
          <w:sz w:val="24"/>
          <w:szCs w:val="24"/>
        </w:rPr>
        <w:t>„</w:t>
      </w:r>
      <w:r w:rsidRPr="00694581">
        <w:rPr>
          <w:rFonts w:ascii="Times New Roman" w:hAnsi="Times New Roman"/>
          <w:b/>
          <w:sz w:val="24"/>
          <w:szCs w:val="24"/>
        </w:rPr>
        <w:t>Tajemnica przedsiębiorstwa</w:t>
      </w:r>
      <w:r w:rsidR="004475B7" w:rsidRPr="00694581">
        <w:rPr>
          <w:rFonts w:ascii="Times New Roman" w:hAnsi="Times New Roman"/>
          <w:b/>
          <w:sz w:val="24"/>
          <w:szCs w:val="24"/>
        </w:rPr>
        <w:t>”</w:t>
      </w:r>
      <w:r w:rsidRPr="00694581">
        <w:rPr>
          <w:rFonts w:ascii="Times New Roman" w:hAnsi="Times New Roman"/>
          <w:b/>
          <w:sz w:val="24"/>
          <w:szCs w:val="24"/>
        </w:rPr>
        <w:t xml:space="preserve">), o maksymalnym rozmiarze 150MB każdy. </w:t>
      </w:r>
    </w:p>
    <w:p w14:paraId="6EA89EF5" w14:textId="42BB3F5D"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celu dołączenia więcej niż jednego pliku, wykonawca powinien przeciągnąć wszystkie pliki jednocześnie do okienka Załączniki. </w:t>
      </w:r>
      <w:r w:rsidR="00D3450F" w:rsidRPr="00694581">
        <w:rPr>
          <w:rFonts w:ascii="Times New Roman" w:hAnsi="Times New Roman"/>
          <w:b/>
          <w:sz w:val="24"/>
          <w:szCs w:val="24"/>
        </w:rPr>
        <w:t>Uwaga: p</w:t>
      </w:r>
      <w:r w:rsidRPr="00694581">
        <w:rPr>
          <w:rFonts w:ascii="Times New Roman" w:hAnsi="Times New Roman"/>
          <w:b/>
          <w:sz w:val="24"/>
          <w:szCs w:val="24"/>
        </w:rPr>
        <w:t>liki dodawane jeden po drugim</w:t>
      </w:r>
      <w:r w:rsidR="00315304">
        <w:rPr>
          <w:rFonts w:ascii="Times New Roman" w:hAnsi="Times New Roman"/>
          <w:b/>
          <w:sz w:val="24"/>
          <w:szCs w:val="24"/>
        </w:rPr>
        <w:t xml:space="preserve"> </w:t>
      </w:r>
      <w:r w:rsidR="009117A7">
        <w:rPr>
          <w:rFonts w:ascii="Times New Roman" w:hAnsi="Times New Roman"/>
          <w:b/>
          <w:sz w:val="24"/>
          <w:szCs w:val="24"/>
        </w:rPr>
        <w:t>(powyżej 10</w:t>
      </w:r>
      <w:r w:rsidR="00315304">
        <w:rPr>
          <w:rFonts w:ascii="Times New Roman" w:hAnsi="Times New Roman"/>
          <w:b/>
          <w:sz w:val="24"/>
          <w:szCs w:val="24"/>
        </w:rPr>
        <w:t xml:space="preserve"> plików</w:t>
      </w:r>
      <w:r w:rsidR="009117A7">
        <w:rPr>
          <w:rFonts w:ascii="Times New Roman" w:hAnsi="Times New Roman"/>
          <w:b/>
          <w:sz w:val="24"/>
          <w:szCs w:val="24"/>
        </w:rPr>
        <w:t>)</w:t>
      </w:r>
      <w:r w:rsidRPr="00CB67D6">
        <w:rPr>
          <w:rFonts w:ascii="Times New Roman" w:hAnsi="Times New Roman"/>
          <w:b/>
          <w:sz w:val="24"/>
          <w:szCs w:val="24"/>
        </w:rPr>
        <w:t xml:space="preserve"> </w:t>
      </w:r>
      <w:r w:rsidRPr="00694581">
        <w:rPr>
          <w:rFonts w:ascii="Times New Roman" w:hAnsi="Times New Roman"/>
          <w:b/>
          <w:sz w:val="24"/>
          <w:szCs w:val="24"/>
        </w:rPr>
        <w:t>będą się zastępować!</w:t>
      </w:r>
      <w:r w:rsidR="00315304">
        <w:rPr>
          <w:rStyle w:val="Odwoanieprzypisudolnego"/>
          <w:rFonts w:ascii="Times New Roman" w:hAnsi="Times New Roman"/>
          <w:b/>
          <w:sz w:val="24"/>
          <w:szCs w:val="24"/>
        </w:rPr>
        <w:footnoteReference w:id="6"/>
      </w:r>
      <w:r w:rsidR="00315304">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694581"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W ramach przedmiotowego postępowania Zmawiający dopuszcza możliwość skompresowania oferty do pliku o rozszerzeniu .</w:t>
      </w:r>
      <w:proofErr w:type="spellStart"/>
      <w:r w:rsidRPr="00694581">
        <w:rPr>
          <w:rFonts w:ascii="Times New Roman" w:hAnsi="Times New Roman"/>
          <w:b/>
          <w:sz w:val="24"/>
          <w:szCs w:val="24"/>
        </w:rPr>
        <w:t>rar</w:t>
      </w:r>
      <w:proofErr w:type="spellEnd"/>
      <w:r w:rsidRPr="00694581">
        <w:rPr>
          <w:rFonts w:ascii="Times New Roman" w:hAnsi="Times New Roman"/>
          <w:b/>
          <w:sz w:val="24"/>
          <w:szCs w:val="24"/>
        </w:rPr>
        <w:t>.</w:t>
      </w:r>
    </w:p>
    <w:p w14:paraId="2AB9A6FD" w14:textId="2D286309" w:rsidR="0026331B" w:rsidRPr="00694581"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 xml:space="preserve">Po wypełnieniu Formularza składania oferty i dołączeniu wszystkich wymaganych załączników </w:t>
      </w:r>
      <w:r w:rsidR="00B754BF" w:rsidRPr="00694581">
        <w:rPr>
          <w:rFonts w:ascii="Times New Roman" w:hAnsi="Times New Roman"/>
          <w:sz w:val="24"/>
          <w:szCs w:val="24"/>
        </w:rPr>
        <w:t>a także</w:t>
      </w:r>
      <w:r w:rsidR="00B71B57" w:rsidRPr="00694581">
        <w:rPr>
          <w:rFonts w:ascii="Times New Roman" w:hAnsi="Times New Roman"/>
          <w:sz w:val="24"/>
          <w:szCs w:val="24"/>
        </w:rPr>
        <w:t xml:space="preserve"> wypełnieniu danych </w:t>
      </w:r>
      <w:r w:rsidR="00B754BF" w:rsidRPr="00694581">
        <w:rPr>
          <w:rFonts w:ascii="Times New Roman" w:hAnsi="Times New Roman"/>
          <w:sz w:val="24"/>
          <w:szCs w:val="24"/>
        </w:rPr>
        <w:t xml:space="preserve">dot. </w:t>
      </w:r>
      <w:r w:rsidR="00B71B57" w:rsidRPr="00694581">
        <w:rPr>
          <w:rFonts w:ascii="Times New Roman" w:hAnsi="Times New Roman"/>
          <w:sz w:val="24"/>
          <w:szCs w:val="24"/>
        </w:rPr>
        <w:t xml:space="preserve">wykonawcy </w:t>
      </w:r>
      <w:r w:rsidR="00B754BF" w:rsidRPr="00694581">
        <w:rPr>
          <w:rFonts w:ascii="Times New Roman" w:hAnsi="Times New Roman"/>
          <w:sz w:val="24"/>
          <w:szCs w:val="24"/>
        </w:rPr>
        <w:t>oraz</w:t>
      </w:r>
      <w:r w:rsidR="00B71B57" w:rsidRPr="00694581">
        <w:rPr>
          <w:rFonts w:ascii="Times New Roman" w:hAnsi="Times New Roman"/>
          <w:sz w:val="24"/>
          <w:szCs w:val="24"/>
        </w:rPr>
        <w:t xml:space="preserve"> akceptacji warunków postępowania, W</w:t>
      </w:r>
      <w:r w:rsidRPr="00694581">
        <w:rPr>
          <w:rFonts w:ascii="Times New Roman" w:hAnsi="Times New Roman"/>
          <w:sz w:val="24"/>
          <w:szCs w:val="24"/>
        </w:rPr>
        <w:t>ykonawca klika przycisk „</w:t>
      </w:r>
      <w:r w:rsidRPr="00694581">
        <w:rPr>
          <w:rFonts w:ascii="Times New Roman" w:hAnsi="Times New Roman"/>
          <w:b/>
          <w:sz w:val="24"/>
          <w:szCs w:val="24"/>
        </w:rPr>
        <w:t>Przejdź do podsumowania”.</w:t>
      </w:r>
      <w:r w:rsidR="00B71B57" w:rsidRPr="00694581">
        <w:rPr>
          <w:rFonts w:ascii="Times New Roman" w:hAnsi="Times New Roman"/>
          <w:b/>
          <w:sz w:val="24"/>
          <w:szCs w:val="24"/>
        </w:rPr>
        <w:t xml:space="preserve"> </w:t>
      </w:r>
      <w:r w:rsidR="00B71B57" w:rsidRPr="00694581">
        <w:rPr>
          <w:rFonts w:ascii="Times New Roman" w:hAnsi="Times New Roman"/>
          <w:sz w:val="24"/>
          <w:szCs w:val="24"/>
        </w:rPr>
        <w:t>W następnym kroku wykonawca ma możliwość zweryfikowania listy dodanych załącznikó</w:t>
      </w:r>
      <w:r w:rsidR="006C415B" w:rsidRPr="00694581">
        <w:rPr>
          <w:rFonts w:ascii="Times New Roman" w:hAnsi="Times New Roman"/>
          <w:sz w:val="24"/>
          <w:szCs w:val="24"/>
        </w:rPr>
        <w:t xml:space="preserve">w oraz podanych danych. Szczególnie należy zwrócić uwagę na adres e-mail, ponieważ to na wskazaną w tym miejscu </w:t>
      </w:r>
      <w:r w:rsidR="006C415B" w:rsidRPr="00694581">
        <w:rPr>
          <w:rFonts w:ascii="Times New Roman" w:hAnsi="Times New Roman"/>
          <w:sz w:val="24"/>
          <w:szCs w:val="24"/>
        </w:rPr>
        <w:lastRenderedPageBreak/>
        <w:t>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694581"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694581">
        <w:rPr>
          <w:rFonts w:ascii="Times New Roman" w:hAnsi="Times New Roman"/>
          <w:b/>
          <w:sz w:val="24"/>
          <w:szCs w:val="24"/>
        </w:rPr>
        <w:t xml:space="preserve">„Złóż ofertę” i wyświetlenie się komunikatu, że oferta została zaszyfrowana </w:t>
      </w:r>
      <w:r w:rsidR="00EF7644" w:rsidRPr="00694581">
        <w:rPr>
          <w:rFonts w:ascii="Times New Roman" w:hAnsi="Times New Roman"/>
          <w:b/>
          <w:sz w:val="24"/>
          <w:szCs w:val="24"/>
        </w:rPr>
        <w:br/>
      </w:r>
      <w:r w:rsidRPr="00694581">
        <w:rPr>
          <w:rFonts w:ascii="Times New Roman" w:hAnsi="Times New Roman"/>
          <w:b/>
          <w:sz w:val="24"/>
          <w:szCs w:val="24"/>
        </w:rPr>
        <w:t>i złożona</w:t>
      </w:r>
      <w:r w:rsidR="00B754BF" w:rsidRPr="00694581">
        <w:rPr>
          <w:rFonts w:ascii="Times New Roman" w:hAnsi="Times New Roman"/>
          <w:b/>
          <w:sz w:val="24"/>
          <w:szCs w:val="24"/>
        </w:rPr>
        <w:t>.</w:t>
      </w:r>
    </w:p>
    <w:p w14:paraId="19C30644" w14:textId="40C38AFF"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procesie składania oferty za pośrednictwem platformy wykonawca powinien złożyć kwalifikowany podpis </w:t>
      </w:r>
      <w:r w:rsidR="00E11F5B" w:rsidRPr="00694581">
        <w:rPr>
          <w:rFonts w:ascii="Times New Roman" w:hAnsi="Times New Roman"/>
          <w:sz w:val="24"/>
          <w:szCs w:val="24"/>
        </w:rPr>
        <w:t xml:space="preserve">elektroniczny osobno na każdym </w:t>
      </w:r>
      <w:r w:rsidRPr="00694581">
        <w:rPr>
          <w:rFonts w:ascii="Times New Roman" w:hAnsi="Times New Roman"/>
          <w:sz w:val="24"/>
          <w:szCs w:val="24"/>
        </w:rPr>
        <w:t xml:space="preserve">z dokumentów (bądź „paczce” dokumentów) przekazywanych za pośrednictwem platformy. Złożenie podpisu na </w:t>
      </w:r>
      <w:r w:rsidR="006C415B" w:rsidRPr="00694581">
        <w:rPr>
          <w:rFonts w:ascii="Times New Roman" w:hAnsi="Times New Roman"/>
          <w:sz w:val="24"/>
          <w:szCs w:val="24"/>
        </w:rPr>
        <w:t>pliku .</w:t>
      </w:r>
      <w:proofErr w:type="spellStart"/>
      <w:r w:rsidR="006C415B" w:rsidRPr="00694581">
        <w:rPr>
          <w:rFonts w:ascii="Times New Roman" w:hAnsi="Times New Roman"/>
          <w:sz w:val="24"/>
          <w:szCs w:val="24"/>
        </w:rPr>
        <w:t>xml</w:t>
      </w:r>
      <w:proofErr w:type="spellEnd"/>
      <w:r w:rsidR="006C415B" w:rsidRPr="00694581">
        <w:rPr>
          <w:rFonts w:ascii="Times New Roman" w:hAnsi="Times New Roman"/>
          <w:sz w:val="24"/>
          <w:szCs w:val="24"/>
        </w:rPr>
        <w:t xml:space="preserve"> </w:t>
      </w:r>
      <w:r w:rsidRPr="00694581">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694581"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Zamawiający informuje, iż jakakolwiek zmiana w treści lub nazwie dokumentu po jego podpisaniu, może spowodować naruszeni</w:t>
      </w:r>
      <w:r w:rsidR="00FF392E" w:rsidRPr="00694581">
        <w:rPr>
          <w:rFonts w:ascii="Times New Roman" w:hAnsi="Times New Roman"/>
          <w:sz w:val="24"/>
          <w:szCs w:val="24"/>
        </w:rPr>
        <w:t xml:space="preserve">e jego integralności. </w:t>
      </w:r>
    </w:p>
    <w:p w14:paraId="4214074B" w14:textId="7E7FE2E7" w:rsidR="00D363EE" w:rsidRPr="00694581"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iCs/>
          <w:sz w:val="24"/>
          <w:szCs w:val="24"/>
          <w:lang w:eastAsia="pl-PL"/>
        </w:rPr>
        <w:t xml:space="preserve">Sposób </w:t>
      </w:r>
      <w:r w:rsidRPr="00694581">
        <w:rPr>
          <w:rFonts w:ascii="Times New Roman" w:eastAsia="Times New Roman" w:hAnsi="Times New Roman"/>
          <w:sz w:val="24"/>
          <w:szCs w:val="24"/>
          <w:lang w:eastAsia="pl-PL"/>
        </w:rPr>
        <w:t>sporządzania</w:t>
      </w:r>
      <w:r w:rsidRPr="00694581">
        <w:rPr>
          <w:rFonts w:ascii="Times New Roman" w:eastAsia="Times New Roman" w:hAnsi="Times New Roman"/>
          <w:iCs/>
          <w:sz w:val="24"/>
          <w:szCs w:val="24"/>
          <w:lang w:eastAsia="pl-PL"/>
        </w:rPr>
        <w:t xml:space="preserve"> i przekazywania ofert, oświadczeń, o których mowa </w:t>
      </w:r>
      <w:r w:rsidR="00501007" w:rsidRPr="00694581">
        <w:rPr>
          <w:rFonts w:ascii="Times New Roman" w:eastAsia="Times New Roman" w:hAnsi="Times New Roman"/>
          <w:iCs/>
          <w:sz w:val="24"/>
          <w:szCs w:val="24"/>
          <w:lang w:eastAsia="pl-PL"/>
        </w:rPr>
        <w:br/>
      </w:r>
      <w:r w:rsidRPr="00694581">
        <w:rPr>
          <w:rFonts w:ascii="Times New Roman" w:eastAsia="Times New Roman" w:hAnsi="Times New Roman"/>
          <w:iCs/>
          <w:sz w:val="24"/>
          <w:szCs w:val="24"/>
          <w:lang w:eastAsia="pl-PL"/>
        </w:rPr>
        <w:t xml:space="preserve">w art. 125 ust. 1 ustawy </w:t>
      </w:r>
      <w:proofErr w:type="spellStart"/>
      <w:r w:rsidRPr="00694581">
        <w:rPr>
          <w:rFonts w:ascii="Times New Roman" w:eastAsia="Times New Roman" w:hAnsi="Times New Roman"/>
          <w:iCs/>
          <w:sz w:val="24"/>
          <w:szCs w:val="24"/>
          <w:lang w:eastAsia="pl-PL"/>
        </w:rPr>
        <w:t>Pzp</w:t>
      </w:r>
      <w:proofErr w:type="spellEnd"/>
      <w:r w:rsidRPr="00694581">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694581">
        <w:rPr>
          <w:rFonts w:ascii="Times New Roman" w:eastAsia="Times New Roman" w:hAnsi="Times New Roman"/>
          <w:iCs/>
          <w:spacing w:val="-2"/>
          <w:sz w:val="24"/>
          <w:szCs w:val="24"/>
          <w:lang w:eastAsia="pl-PL"/>
        </w:rPr>
        <w:t xml:space="preserve">Prezesa Rady Ministrów z dnia 30 grudnia 2020 r. </w:t>
      </w:r>
      <w:r w:rsidRPr="00694581">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694581">
        <w:rPr>
          <w:rFonts w:ascii="Times New Roman" w:eastAsia="Times New Roman" w:hAnsi="Times New Roman"/>
          <w:iCs/>
          <w:sz w:val="24"/>
          <w:szCs w:val="24"/>
          <w:lang w:eastAsia="pl-PL"/>
        </w:rPr>
        <w:t xml:space="preserve">enia publicznego </w:t>
      </w:r>
      <w:r w:rsidR="00501007" w:rsidRPr="00694581">
        <w:rPr>
          <w:rFonts w:ascii="Times New Roman" w:eastAsia="Times New Roman" w:hAnsi="Times New Roman"/>
          <w:iCs/>
          <w:sz w:val="24"/>
          <w:szCs w:val="24"/>
          <w:lang w:eastAsia="pl-PL"/>
        </w:rPr>
        <w:br/>
      </w:r>
      <w:r w:rsidR="006D639F" w:rsidRPr="00694581">
        <w:rPr>
          <w:rFonts w:ascii="Times New Roman" w:eastAsia="Times New Roman" w:hAnsi="Times New Roman"/>
          <w:iCs/>
          <w:sz w:val="24"/>
          <w:szCs w:val="24"/>
          <w:lang w:eastAsia="pl-PL"/>
        </w:rPr>
        <w:t xml:space="preserve">lub konkursie </w:t>
      </w:r>
      <w:r w:rsidRPr="00694581">
        <w:rPr>
          <w:rFonts w:ascii="Times New Roman" w:eastAsia="Times New Roman" w:hAnsi="Times New Roman"/>
          <w:iCs/>
          <w:spacing w:val="-6"/>
          <w:sz w:val="24"/>
          <w:szCs w:val="24"/>
          <w:lang w:eastAsia="pl-PL"/>
        </w:rPr>
        <w:t>(Dz. U. z 2020 r., poz. 2452</w:t>
      </w:r>
      <w:r w:rsidRPr="00694581">
        <w:rPr>
          <w:rFonts w:ascii="Times New Roman" w:eastAsia="Times New Roman" w:hAnsi="Times New Roman"/>
          <w:iCs/>
          <w:sz w:val="24"/>
          <w:szCs w:val="24"/>
          <w:lang w:eastAsia="pl-PL"/>
        </w:rPr>
        <w:t xml:space="preserve">) </w:t>
      </w:r>
      <w:r w:rsidR="00501007" w:rsidRPr="00694581">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694581">
        <w:rPr>
          <w:rFonts w:ascii="Times New Roman" w:eastAsia="Times New Roman" w:hAnsi="Times New Roman"/>
          <w:iCs/>
          <w:spacing w:val="-6"/>
          <w:sz w:val="24"/>
          <w:szCs w:val="24"/>
          <w:lang w:eastAsia="pl-PL"/>
        </w:rPr>
        <w:t>(Dz. U. z 2023 r., poz. 1824).</w:t>
      </w:r>
    </w:p>
    <w:p w14:paraId="24FBFA3C" w14:textId="35D3820D" w:rsidR="006C73DF" w:rsidRPr="00694581"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694581">
        <w:rPr>
          <w:rFonts w:ascii="Times New Roman" w:eastAsia="Times New Roman" w:hAnsi="Times New Roman"/>
          <w:sz w:val="24"/>
          <w:szCs w:val="24"/>
          <w:lang w:eastAsia="pl-PL"/>
        </w:rPr>
        <w:t>W</w:t>
      </w:r>
      <w:r w:rsidRPr="00694581">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694581"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Oświadczenia i inne dokumenty dot. niniejszego postępowania </w:t>
      </w:r>
      <w:r w:rsidRPr="00694581">
        <w:rPr>
          <w:rFonts w:ascii="Times New Roman" w:hAnsi="Times New Roman"/>
          <w:b/>
          <w:sz w:val="24"/>
          <w:szCs w:val="24"/>
        </w:rPr>
        <w:br/>
        <w:t xml:space="preserve">(m.in. podmiotowe środki dowodowe) </w:t>
      </w:r>
      <w:r w:rsidRPr="00694581">
        <w:rPr>
          <w:rFonts w:ascii="Times New Roman" w:hAnsi="Times New Roman"/>
          <w:sz w:val="24"/>
          <w:szCs w:val="24"/>
        </w:rPr>
        <w:t>Wykonawca przekazuje odpowiednio jako dokument elektroniczny bądź cyfrowe odwzorowanie dokumentu opatrzone kwalifikowanym podpisem elektronicznym (dokument</w:t>
      </w:r>
      <w:r w:rsidR="00501007" w:rsidRPr="00694581">
        <w:rPr>
          <w:rFonts w:ascii="Times New Roman" w:hAnsi="Times New Roman"/>
          <w:sz w:val="24"/>
          <w:szCs w:val="24"/>
        </w:rPr>
        <w:t xml:space="preserve"> musi sporządzony </w:t>
      </w:r>
      <w:r w:rsidR="00501007" w:rsidRPr="00694581">
        <w:rPr>
          <w:rFonts w:ascii="Times New Roman" w:hAnsi="Times New Roman"/>
          <w:sz w:val="24"/>
          <w:szCs w:val="24"/>
        </w:rPr>
        <w:br/>
      </w:r>
      <w:r w:rsidRPr="00694581">
        <w:rPr>
          <w:rFonts w:ascii="Times New Roman" w:hAnsi="Times New Roman"/>
          <w:sz w:val="24"/>
          <w:szCs w:val="24"/>
        </w:rPr>
        <w:t xml:space="preserve">w formatach danych wymienionych w Rozporządzeniu Rady Ministrów z dnia 21 kwietnia </w:t>
      </w:r>
      <w:r w:rsidRPr="00CB67D6">
        <w:rPr>
          <w:rFonts w:ascii="Times New Roman" w:hAnsi="Times New Roman"/>
          <w:sz w:val="24"/>
          <w:szCs w:val="24"/>
        </w:rPr>
        <w:t>2024</w:t>
      </w:r>
      <w:r w:rsidR="009117A7">
        <w:rPr>
          <w:rFonts w:ascii="Times New Roman" w:hAnsi="Times New Roman"/>
          <w:sz w:val="24"/>
          <w:szCs w:val="24"/>
        </w:rPr>
        <w:t xml:space="preserve"> </w:t>
      </w:r>
      <w:r w:rsidRPr="00CB67D6">
        <w:rPr>
          <w:rFonts w:ascii="Times New Roman" w:hAnsi="Times New Roman"/>
          <w:sz w:val="24"/>
          <w:szCs w:val="24"/>
        </w:rPr>
        <w:t>r</w:t>
      </w:r>
      <w:r w:rsidRPr="00694581">
        <w:rPr>
          <w:rFonts w:ascii="Times New Roman" w:hAnsi="Times New Roman"/>
          <w:sz w:val="24"/>
          <w:szCs w:val="24"/>
        </w:rPr>
        <w:t xml:space="preserve">. w sprawie Krajowych Ram Interoperacyjności, minimalnych wymagań dla rejestrów publicznych i wymiany informacji w postaci elektronicznej oraz minimalnych wymagań dla systemów teleinformatycznych </w:t>
      </w:r>
      <w:r w:rsidRPr="00724A41">
        <w:rPr>
          <w:rFonts w:ascii="Times New Roman" w:hAnsi="Times New Roman"/>
          <w:spacing w:val="-10"/>
          <w:sz w:val="24"/>
          <w:szCs w:val="24"/>
        </w:rPr>
        <w:t>[Dz. U. 2024, poz. 773])</w:t>
      </w:r>
      <w:r w:rsidRPr="00694581">
        <w:rPr>
          <w:rFonts w:ascii="Times New Roman" w:hAnsi="Times New Roman"/>
          <w:i/>
          <w:spacing w:val="-10"/>
          <w:sz w:val="24"/>
          <w:szCs w:val="24"/>
        </w:rPr>
        <w:t xml:space="preserve"> </w:t>
      </w:r>
    </w:p>
    <w:p w14:paraId="15688F95" w14:textId="2B149041"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może złożyć tylko jedną ofertę </w:t>
      </w:r>
      <w:r w:rsidRPr="00694581">
        <w:rPr>
          <w:rFonts w:ascii="Times New Roman" w:hAnsi="Times New Roman"/>
          <w:i/>
          <w:sz w:val="24"/>
          <w:szCs w:val="24"/>
        </w:rPr>
        <w:t>(</w:t>
      </w:r>
      <w:r w:rsidR="00360E2F" w:rsidRPr="00694581">
        <w:rPr>
          <w:rFonts w:ascii="Times New Roman" w:hAnsi="Times New Roman"/>
          <w:i/>
          <w:sz w:val="24"/>
          <w:szCs w:val="24"/>
        </w:rPr>
        <w:t xml:space="preserve">lub jedną ofertę </w:t>
      </w:r>
      <w:r w:rsidRPr="00694581">
        <w:rPr>
          <w:rFonts w:ascii="Times New Roman" w:hAnsi="Times New Roman"/>
          <w:i/>
          <w:sz w:val="24"/>
          <w:szCs w:val="24"/>
        </w:rPr>
        <w:t>w zakresie danego zadania</w:t>
      </w:r>
      <w:r w:rsidR="00360E2F" w:rsidRPr="00694581">
        <w:rPr>
          <w:rFonts w:ascii="Times New Roman" w:hAnsi="Times New Roman"/>
          <w:i/>
          <w:sz w:val="24"/>
          <w:szCs w:val="24"/>
        </w:rPr>
        <w:t xml:space="preserve"> – w przypadku gdy dokonano podziału zamówienia oraz dopuszczono możliwość składania ofert częściowych</w:t>
      </w:r>
      <w:r w:rsidRPr="00694581">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Treść złożonej oferty musi być zgodna z wymaganiami określonymi w dokumentach zamówienia.</w:t>
      </w:r>
    </w:p>
    <w:p w14:paraId="374FD93F" w14:textId="0FFB32E7" w:rsidR="0025281D" w:rsidRPr="00694581"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Szczegółowe instrukcje dot. złożenia oferty zamieszczono pod adresem: </w:t>
      </w:r>
      <w:hyperlink r:id="rId16" w:history="1">
        <w:r w:rsidRPr="00694581">
          <w:rPr>
            <w:rStyle w:val="Hipercze"/>
            <w:rFonts w:ascii="Times New Roman" w:hAnsi="Times New Roman"/>
            <w:color w:val="auto"/>
            <w:sz w:val="24"/>
            <w:szCs w:val="24"/>
          </w:rPr>
          <w:t>https://www.platformazakupowa.pl/strona/instrukcje-wykonawca</w:t>
        </w:r>
      </w:hyperlink>
    </w:p>
    <w:p w14:paraId="5C1CC33E" w14:textId="7966A9C8" w:rsidR="00043BC2" w:rsidRPr="00694581" w:rsidRDefault="00AF0206" w:rsidP="00260581">
      <w:pPr>
        <w:widowControl w:val="0"/>
        <w:numPr>
          <w:ilvl w:val="0"/>
          <w:numId w:val="30"/>
        </w:numPr>
        <w:tabs>
          <w:tab w:val="left" w:pos="851"/>
        </w:tabs>
        <w:spacing w:line="240" w:lineRule="auto"/>
        <w:ind w:left="851" w:hanging="425"/>
        <w:jc w:val="both"/>
        <w:rPr>
          <w:rFonts w:ascii="Times New Roman" w:hAnsi="Times New Roman"/>
          <w:sz w:val="24"/>
          <w:szCs w:val="24"/>
        </w:rPr>
      </w:pPr>
      <w:r w:rsidRPr="00694581">
        <w:rPr>
          <w:rFonts w:ascii="Times New Roman" w:hAnsi="Times New Roman"/>
          <w:sz w:val="24"/>
          <w:szCs w:val="24"/>
        </w:rPr>
        <w:t>Wykonawca ponosi wszelkie koszty związane z przygotowaniem i złożeniem oferty.</w:t>
      </w:r>
    </w:p>
    <w:p w14:paraId="62ADFFFA" w14:textId="77777777" w:rsidR="00B61AE7" w:rsidRDefault="00B61AE7" w:rsidP="00D33364">
      <w:pPr>
        <w:widowControl w:val="0"/>
        <w:tabs>
          <w:tab w:val="left" w:pos="851"/>
        </w:tabs>
        <w:spacing w:after="0" w:line="240" w:lineRule="auto"/>
        <w:jc w:val="both"/>
        <w:rPr>
          <w:rFonts w:ascii="Times New Roman" w:hAnsi="Times New Roman"/>
          <w:b/>
          <w:sz w:val="24"/>
          <w:szCs w:val="24"/>
        </w:rPr>
      </w:pPr>
    </w:p>
    <w:p w14:paraId="218667C0" w14:textId="4F0DE243" w:rsidR="00D363EE" w:rsidRPr="00CB67D6" w:rsidRDefault="00192FB5" w:rsidP="00D33364">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lastRenderedPageBreak/>
        <w:t>Zmiana</w:t>
      </w:r>
      <w:r w:rsidR="00AF0206" w:rsidRPr="00CB67D6">
        <w:rPr>
          <w:rFonts w:ascii="Times New Roman" w:hAnsi="Times New Roman"/>
          <w:b/>
          <w:sz w:val="24"/>
          <w:szCs w:val="24"/>
        </w:rPr>
        <w:t>/</w:t>
      </w:r>
      <w:r w:rsidRPr="00CB67D6">
        <w:rPr>
          <w:rFonts w:ascii="Times New Roman" w:hAnsi="Times New Roman"/>
          <w:b/>
          <w:sz w:val="24"/>
          <w:szCs w:val="24"/>
        </w:rPr>
        <w:t xml:space="preserve"> </w:t>
      </w:r>
      <w:r w:rsidR="00AF0206" w:rsidRPr="00CB67D6">
        <w:rPr>
          <w:rFonts w:ascii="Times New Roman" w:hAnsi="Times New Roman"/>
          <w:b/>
          <w:sz w:val="24"/>
          <w:szCs w:val="24"/>
        </w:rPr>
        <w:t>wycofanie oferty</w:t>
      </w:r>
    </w:p>
    <w:p w14:paraId="6DC3310A" w14:textId="1C491A4C" w:rsidR="00B71B57" w:rsidRPr="00694581"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Z uwagi na to, że oferta wykonawcy jest zaszyfrowana nie można jej edytować. </w:t>
      </w:r>
      <w:r w:rsidRPr="00694581">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Wykonawca może przed upływem terminu do</w:t>
      </w:r>
      <w:r w:rsidR="00B470E7" w:rsidRPr="00694581">
        <w:rPr>
          <w:rFonts w:ascii="Times New Roman" w:hAnsi="Times New Roman"/>
          <w:sz w:val="24"/>
          <w:szCs w:val="24"/>
        </w:rPr>
        <w:t xml:space="preserve"> składania ofert wycofać ofertę.</w:t>
      </w:r>
    </w:p>
    <w:p w14:paraId="45344157" w14:textId="466A8290" w:rsidR="00EF7644"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celu wycofania oferty należy:</w:t>
      </w:r>
    </w:p>
    <w:p w14:paraId="42F4951E" w14:textId="44FA02B7" w:rsidR="00B470E7" w:rsidRPr="00694581" w:rsidRDefault="00EF7644" w:rsidP="00260581">
      <w:pPr>
        <w:pStyle w:val="Akapitzlist"/>
        <w:numPr>
          <w:ilvl w:val="3"/>
          <w:numId w:val="48"/>
        </w:numPr>
        <w:ind w:left="1276" w:hanging="425"/>
        <w:jc w:val="both"/>
      </w:pPr>
      <w:r w:rsidRPr="00694581">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694581">
        <w:t xml:space="preserve">zalogować się i wybrać kafelek </w:t>
      </w:r>
      <w:r w:rsidRPr="00694581">
        <w:rPr>
          <w:b/>
        </w:rPr>
        <w:t>„Lista postępowań”.</w:t>
      </w:r>
      <w:r w:rsidR="00B470E7" w:rsidRPr="00694581">
        <w:rPr>
          <w:b/>
        </w:rPr>
        <w:t xml:space="preserve"> </w:t>
      </w:r>
      <w:r w:rsidR="00B470E7" w:rsidRPr="00694581">
        <w:t xml:space="preserve">Następnie należy przejść do zakładki </w:t>
      </w:r>
      <w:r w:rsidR="00B470E7" w:rsidRPr="00694581">
        <w:rPr>
          <w:b/>
        </w:rPr>
        <w:t>„Złożone – potwierdzone”</w:t>
      </w:r>
      <w:r w:rsidR="00B470E7" w:rsidRPr="00694581">
        <w:t xml:space="preserve"> i klikając w „</w:t>
      </w:r>
      <w:r w:rsidR="00B470E7" w:rsidRPr="00694581">
        <w:rPr>
          <w:b/>
        </w:rPr>
        <w:t>czarną strzałkę</w:t>
      </w:r>
      <w:r w:rsidR="00F079EF" w:rsidRPr="00694581">
        <w:rPr>
          <w:b/>
        </w:rPr>
        <w:t xml:space="preserve"> (ikona:   </w:t>
      </w:r>
      <w:r w:rsidRPr="00694581">
        <w:rPr>
          <w:b/>
        </w:rPr>
        <w:t xml:space="preserve"> </w:t>
      </w:r>
      <w:r w:rsidR="00B470E7" w:rsidRPr="00694581">
        <w:rPr>
          <w:b/>
        </w:rPr>
        <w:t>”</w:t>
      </w:r>
      <w:r w:rsidR="00B470E7" w:rsidRPr="00694581">
        <w:t xml:space="preserve"> przy wybranej ofercie wyświetlić stronę postępowania. </w:t>
      </w:r>
    </w:p>
    <w:p w14:paraId="338E2D8F" w14:textId="63E7E8FD" w:rsidR="00B470E7" w:rsidRPr="00694581" w:rsidRDefault="00B470E7" w:rsidP="00260581">
      <w:pPr>
        <w:pStyle w:val="Akapitzlist"/>
        <w:numPr>
          <w:ilvl w:val="3"/>
          <w:numId w:val="48"/>
        </w:numPr>
        <w:ind w:left="1276" w:hanging="425"/>
        <w:jc w:val="both"/>
      </w:pPr>
      <w:r w:rsidRPr="00694581">
        <w:t xml:space="preserve">Po przejściu na stronę postępowania, na dole formularza należy przejść </w:t>
      </w:r>
      <w:r w:rsidR="00EF7644" w:rsidRPr="00694581">
        <w:br/>
      </w:r>
      <w:r w:rsidRPr="00694581">
        <w:t xml:space="preserve">do szczegółów oferty, klikając ponownie w czarną strzałkę. W okienku </w:t>
      </w:r>
      <w:r w:rsidRPr="00694581">
        <w:rPr>
          <w:b/>
        </w:rPr>
        <w:t xml:space="preserve">„Historia oferty” </w:t>
      </w:r>
      <w:r w:rsidRPr="00694581">
        <w:t xml:space="preserve">w postępowaniu należy kliknąć w przycisk </w:t>
      </w:r>
      <w:r w:rsidRPr="00694581">
        <w:rPr>
          <w:b/>
        </w:rPr>
        <w:t>„Wycofaj ofertę”</w:t>
      </w:r>
      <w:r w:rsidRPr="00694581">
        <w:t>. System wygeneruje automatyczne potwierdzenie wycofania oferty, które Wykonawca otrzyma na pocztę elektroniczną przypisaną do konta</w:t>
      </w:r>
      <w:r w:rsidR="00E3504A" w:rsidRPr="00694581">
        <w:t>.</w:t>
      </w:r>
    </w:p>
    <w:p w14:paraId="42E92695" w14:textId="2EDEE6D3" w:rsidR="00E3504A"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nie posiadający konta na Platformie zakupowej może zmienić swoją ofertę poprzez złożenie kolejnej oferty, podając ten sam adres e-mail </w:t>
      </w:r>
      <w:r w:rsidRPr="00694581">
        <w:rPr>
          <w:rFonts w:ascii="Times New Roman" w:hAnsi="Times New Roman"/>
          <w:i/>
          <w:sz w:val="24"/>
          <w:szCs w:val="24"/>
        </w:rPr>
        <w:t>(użyty do złożenia oferty).</w:t>
      </w:r>
      <w:r w:rsidRPr="00694581">
        <w:rPr>
          <w:rFonts w:ascii="Times New Roman" w:hAnsi="Times New Roman"/>
          <w:sz w:val="24"/>
          <w:szCs w:val="24"/>
        </w:rPr>
        <w:t xml:space="preserve"> System automatycznie wycofa poprzednią ofertę </w:t>
      </w:r>
      <w:r w:rsidRPr="00694581">
        <w:rPr>
          <w:rFonts w:ascii="Times New Roman" w:hAnsi="Times New Roman"/>
          <w:i/>
          <w:sz w:val="24"/>
          <w:szCs w:val="24"/>
        </w:rPr>
        <w:t>(o czym Wykonawca zostanie poinformowany drogą mailową)</w:t>
      </w:r>
      <w:r w:rsidRPr="00694581">
        <w:rPr>
          <w:rFonts w:ascii="Times New Roman" w:hAnsi="Times New Roman"/>
          <w:sz w:val="24"/>
          <w:szCs w:val="24"/>
        </w:rPr>
        <w:t xml:space="preserve"> oraz Wykonawca otrzyma powiadomienie </w:t>
      </w:r>
      <w:r w:rsidR="00D33364" w:rsidRPr="00694581">
        <w:rPr>
          <w:rFonts w:ascii="Times New Roman" w:hAnsi="Times New Roman"/>
          <w:sz w:val="24"/>
          <w:szCs w:val="24"/>
        </w:rPr>
        <w:br/>
      </w:r>
      <w:r w:rsidRPr="00694581">
        <w:rPr>
          <w:rFonts w:ascii="Times New Roman" w:hAnsi="Times New Roman"/>
          <w:sz w:val="24"/>
          <w:szCs w:val="24"/>
        </w:rPr>
        <w:t>na elektroniczną skrzynkę pocztową z prośbą</w:t>
      </w:r>
      <w:r w:rsidR="00D33364" w:rsidRPr="00694581">
        <w:rPr>
          <w:rFonts w:ascii="Times New Roman" w:hAnsi="Times New Roman"/>
          <w:sz w:val="24"/>
          <w:szCs w:val="24"/>
        </w:rPr>
        <w:t xml:space="preserve"> o potwierdzenie adresu e-mail. </w:t>
      </w:r>
      <w:r w:rsidRPr="00694581">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694581">
        <w:rPr>
          <w:rFonts w:ascii="Times New Roman" w:hAnsi="Times New Roman"/>
          <w:sz w:val="24"/>
          <w:szCs w:val="24"/>
        </w:rPr>
        <w:br/>
      </w:r>
      <w:r w:rsidRPr="00694581">
        <w:rPr>
          <w:rFonts w:ascii="Times New Roman" w:hAnsi="Times New Roman"/>
          <w:sz w:val="24"/>
          <w:szCs w:val="24"/>
        </w:rPr>
        <w:t xml:space="preserve">posiadać konto w systemie Platformy zakupowej i dokonać wycofania oferty </w:t>
      </w:r>
      <w:r w:rsidR="00D33364" w:rsidRPr="00694581">
        <w:rPr>
          <w:rFonts w:ascii="Times New Roman" w:hAnsi="Times New Roman"/>
          <w:sz w:val="24"/>
          <w:szCs w:val="24"/>
        </w:rPr>
        <w:br/>
      </w:r>
      <w:r w:rsidR="00D33364" w:rsidRPr="00694581">
        <w:rPr>
          <w:rFonts w:ascii="Times New Roman" w:hAnsi="Times New Roman"/>
          <w:b/>
          <w:sz w:val="24"/>
          <w:szCs w:val="24"/>
        </w:rPr>
        <w:t>jak w punkcie 12</w:t>
      </w:r>
      <w:r w:rsidRPr="00694581">
        <w:rPr>
          <w:rFonts w:ascii="Times New Roman" w:hAnsi="Times New Roman"/>
          <w:b/>
          <w:sz w:val="24"/>
          <w:szCs w:val="24"/>
        </w:rPr>
        <w:t>.</w:t>
      </w:r>
    </w:p>
    <w:p w14:paraId="4BDE00CF" w14:textId="1AA41C16" w:rsidR="00E37261"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Sposób dokonywania zmiany lub wycofania oferty </w:t>
      </w:r>
      <w:r w:rsidR="00E3504A" w:rsidRPr="00694581">
        <w:rPr>
          <w:rFonts w:ascii="Times New Roman" w:hAnsi="Times New Roman"/>
          <w:sz w:val="24"/>
          <w:szCs w:val="24"/>
        </w:rPr>
        <w:t>określono</w:t>
      </w:r>
      <w:r w:rsidR="00EF7644" w:rsidRPr="00694581">
        <w:rPr>
          <w:rFonts w:ascii="Times New Roman" w:hAnsi="Times New Roman"/>
          <w:sz w:val="24"/>
          <w:szCs w:val="24"/>
        </w:rPr>
        <w:t xml:space="preserve"> </w:t>
      </w:r>
      <w:r w:rsidRPr="00694581">
        <w:rPr>
          <w:rFonts w:ascii="Times New Roman" w:hAnsi="Times New Roman"/>
          <w:sz w:val="24"/>
          <w:szCs w:val="24"/>
        </w:rPr>
        <w:t xml:space="preserve">w </w:t>
      </w:r>
      <w:r w:rsidRPr="00694581">
        <w:rPr>
          <w:rFonts w:ascii="Times New Roman" w:hAnsi="Times New Roman"/>
          <w:b/>
          <w:sz w:val="24"/>
          <w:szCs w:val="24"/>
        </w:rPr>
        <w:t>„</w:t>
      </w:r>
      <w:r w:rsidR="00B71B57" w:rsidRPr="00694581">
        <w:rPr>
          <w:rFonts w:ascii="Times New Roman" w:hAnsi="Times New Roman"/>
          <w:b/>
          <w:sz w:val="24"/>
          <w:szCs w:val="24"/>
        </w:rPr>
        <w:t>Instrukcja: Wycofanie/</w:t>
      </w:r>
      <w:r w:rsidR="00EF7644" w:rsidRPr="00694581">
        <w:rPr>
          <w:rFonts w:ascii="Times New Roman" w:hAnsi="Times New Roman"/>
          <w:b/>
          <w:sz w:val="24"/>
          <w:szCs w:val="24"/>
        </w:rPr>
        <w:t xml:space="preserve"> </w:t>
      </w:r>
      <w:r w:rsidR="00E3504A" w:rsidRPr="00694581">
        <w:rPr>
          <w:rFonts w:ascii="Times New Roman" w:hAnsi="Times New Roman"/>
          <w:b/>
          <w:sz w:val="24"/>
          <w:szCs w:val="24"/>
        </w:rPr>
        <w:t>ponowne złożenie oferty”</w:t>
      </w:r>
      <w:r w:rsidR="00E3504A" w:rsidRPr="00694581">
        <w:rPr>
          <w:rStyle w:val="Odwoanieprzypisudolnego"/>
          <w:rFonts w:ascii="Times New Roman" w:hAnsi="Times New Roman"/>
          <w:sz w:val="24"/>
          <w:szCs w:val="24"/>
        </w:rPr>
        <w:footnoteReference w:id="7"/>
      </w:r>
      <w:r w:rsidRPr="00694581">
        <w:rPr>
          <w:rFonts w:ascii="Times New Roman" w:hAnsi="Times New Roman"/>
          <w:sz w:val="24"/>
          <w:szCs w:val="24"/>
        </w:rPr>
        <w:t xml:space="preserve"> dostępnej na stronie </w:t>
      </w:r>
      <w:hyperlink r:id="rId18" w:history="1">
        <w:r w:rsidR="00387174" w:rsidRPr="00694581">
          <w:rPr>
            <w:rStyle w:val="Hipercze"/>
            <w:rFonts w:ascii="Times New Roman" w:hAnsi="Times New Roman"/>
            <w:color w:val="auto"/>
            <w:sz w:val="24"/>
            <w:szCs w:val="24"/>
          </w:rPr>
          <w:t>https://www.platformazakupowa.pl/strona/instrukcje-wykonawca</w:t>
        </w:r>
      </w:hyperlink>
    </w:p>
    <w:p w14:paraId="4EFFA89E" w14:textId="0A424A46" w:rsidR="00387174" w:rsidRPr="00CB67D6"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CB67D6" w:rsidRDefault="00387174" w:rsidP="00387174">
      <w:pPr>
        <w:widowControl w:val="0"/>
        <w:tabs>
          <w:tab w:val="left" w:pos="851"/>
        </w:tabs>
        <w:spacing w:after="0"/>
        <w:jc w:val="both"/>
        <w:rPr>
          <w:rFonts w:ascii="Times New Roman" w:hAnsi="Times New Roman"/>
          <w:b/>
          <w:sz w:val="24"/>
          <w:szCs w:val="24"/>
        </w:rPr>
      </w:pPr>
      <w:r w:rsidRPr="00CB67D6">
        <w:rPr>
          <w:rFonts w:ascii="Times New Roman" w:hAnsi="Times New Roman"/>
          <w:b/>
          <w:sz w:val="24"/>
          <w:szCs w:val="24"/>
        </w:rPr>
        <w:t>Tajemnica przedsiębiorstwa</w:t>
      </w:r>
    </w:p>
    <w:p w14:paraId="6D3137A3" w14:textId="77777777" w:rsidR="00387174" w:rsidRPr="00CB67D6" w:rsidRDefault="00387174" w:rsidP="00260581">
      <w:pPr>
        <w:pStyle w:val="Akapitzlist"/>
        <w:widowControl w:val="0"/>
        <w:numPr>
          <w:ilvl w:val="0"/>
          <w:numId w:val="30"/>
        </w:numPr>
        <w:tabs>
          <w:tab w:val="left" w:pos="851"/>
        </w:tabs>
        <w:ind w:left="851" w:hanging="425"/>
        <w:jc w:val="both"/>
      </w:pPr>
      <w:r w:rsidRPr="00CB67D6">
        <w:t xml:space="preserve">Zgodnie z art. 18 ust. 3 ustawy </w:t>
      </w:r>
      <w:proofErr w:type="spellStart"/>
      <w:r w:rsidRPr="00CB67D6">
        <w:t>Pzp</w:t>
      </w:r>
      <w:proofErr w:type="spellEnd"/>
      <w:r w:rsidRPr="00CB67D6">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CB67D6">
        <w:t>Pzp</w:t>
      </w:r>
      <w:proofErr w:type="spellEnd"/>
      <w:r w:rsidRPr="00CB67D6">
        <w:t>.</w:t>
      </w:r>
    </w:p>
    <w:p w14:paraId="14305F47" w14:textId="241D8AB9" w:rsidR="00387174" w:rsidRPr="00694581" w:rsidRDefault="00387174" w:rsidP="00260581">
      <w:pPr>
        <w:pStyle w:val="Akapitzlist"/>
        <w:widowControl w:val="0"/>
        <w:numPr>
          <w:ilvl w:val="0"/>
          <w:numId w:val="30"/>
        </w:numPr>
        <w:tabs>
          <w:tab w:val="left" w:pos="851"/>
        </w:tabs>
        <w:ind w:left="851" w:hanging="425"/>
        <w:jc w:val="both"/>
      </w:pPr>
      <w:r w:rsidRPr="00694581">
        <w:t xml:space="preserve">W przypadku gdy oferta lub inne dokumenty elektroniczne przekazywane wraz </w:t>
      </w:r>
      <w:r w:rsidRPr="00694581">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694581">
        <w:br/>
        <w:t>w części „</w:t>
      </w:r>
      <w:r w:rsidRPr="00694581">
        <w:rPr>
          <w:i/>
        </w:rPr>
        <w:t>Dokumenty niejawne np. Tajemnica przedsiębiorstwa”.</w:t>
      </w:r>
      <w:r w:rsidRPr="00694581">
        <w:t xml:space="preserve"> </w:t>
      </w:r>
      <w:r w:rsidRPr="00694581">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694581">
        <w:br/>
        <w:t xml:space="preserve">i niejawnym, należy podzielić ten plik na dwa pliki i każdy z nich odpowiednio oznaczyć. Odpowiednie oznaczenie zastrzeżonej treści oferty spoczywa </w:t>
      </w:r>
      <w:r w:rsidRPr="00694581">
        <w:br/>
        <w:t xml:space="preserve">na Wykonawcy. </w:t>
      </w:r>
    </w:p>
    <w:p w14:paraId="1EC3F266" w14:textId="19352139" w:rsidR="00387174" w:rsidRPr="00CB67D6" w:rsidRDefault="005D27F5" w:rsidP="00260581">
      <w:pPr>
        <w:pStyle w:val="Akapitzlist"/>
        <w:widowControl w:val="0"/>
        <w:numPr>
          <w:ilvl w:val="0"/>
          <w:numId w:val="30"/>
        </w:numPr>
        <w:tabs>
          <w:tab w:val="left" w:pos="851"/>
        </w:tabs>
        <w:ind w:left="851" w:hanging="425"/>
        <w:jc w:val="both"/>
      </w:pPr>
      <w:r>
        <w:t>N</w:t>
      </w:r>
      <w:r w:rsidR="00387174" w:rsidRPr="00CB67D6">
        <w:t>iezależnie od powyższego Wykonawca zobowiązany jest wykazać</w:t>
      </w:r>
      <w:r w:rsidR="00501007" w:rsidRPr="00CB67D6">
        <w:t xml:space="preserve"> (uzasadnić)</w:t>
      </w:r>
      <w:r w:rsidR="00387174" w:rsidRPr="00CB67D6">
        <w:t xml:space="preserve">, </w:t>
      </w:r>
      <w:r w:rsidR="00B61AE7">
        <w:br/>
      </w:r>
      <w:r w:rsidR="00387174" w:rsidRPr="00CB67D6">
        <w:t>iż złożone informacje stanowią tajemnicę przedsiębi</w:t>
      </w:r>
      <w:r w:rsidR="00501007" w:rsidRPr="00CB67D6">
        <w:t xml:space="preserve">orstwa, pod rygorem możliwości </w:t>
      </w:r>
      <w:r w:rsidR="00387174" w:rsidRPr="00CB67D6">
        <w:t xml:space="preserve">ich odtajnienia. Brak jednoznacznego wskazania, które informacje stanowią tajemnicę przedsiębiorstwa oznaczać będzie, że wszelkie informacje zawarte w treści </w:t>
      </w:r>
      <w:r w:rsidR="00387174" w:rsidRPr="00CB67D6">
        <w:lastRenderedPageBreak/>
        <w:t xml:space="preserve">dokumentów przekazywanych w niniejszym postępowaniu są jawne bez zastrzeżeń. </w:t>
      </w:r>
    </w:p>
    <w:p w14:paraId="5E36F118" w14:textId="77777777" w:rsidR="00387174" w:rsidRPr="00CB67D6" w:rsidRDefault="00387174" w:rsidP="00260581">
      <w:pPr>
        <w:pStyle w:val="Akapitzlist"/>
        <w:widowControl w:val="0"/>
        <w:numPr>
          <w:ilvl w:val="0"/>
          <w:numId w:val="30"/>
        </w:numPr>
        <w:tabs>
          <w:tab w:val="left" w:pos="851"/>
        </w:tabs>
        <w:ind w:left="851" w:hanging="425"/>
        <w:jc w:val="both"/>
      </w:pPr>
      <w:r w:rsidRPr="00CB67D6">
        <w:t xml:space="preserve">Zastrzeżenie informacji, które nie stanowią tajemnicy przedsiębiorstwa w rozumieniu ustawy o zwalczaniu nieuczciwej konkurencji będzie traktowane, jako bezskuteczne </w:t>
      </w:r>
      <w:r w:rsidRPr="00CB67D6">
        <w:br/>
        <w:t xml:space="preserve">i skutkować będzie zgodnie z uchwałą SN z 20 października 2005 (sygn. III CZP 74/05) ich odtajnieniem. </w:t>
      </w:r>
    </w:p>
    <w:p w14:paraId="7CCC0ED7" w14:textId="2C79A77D" w:rsidR="00387174" w:rsidRPr="00CB67D6" w:rsidRDefault="00387174" w:rsidP="00260581">
      <w:pPr>
        <w:pStyle w:val="Akapitzlist"/>
        <w:widowControl w:val="0"/>
        <w:numPr>
          <w:ilvl w:val="0"/>
          <w:numId w:val="30"/>
        </w:numPr>
        <w:tabs>
          <w:tab w:val="left" w:pos="851"/>
        </w:tabs>
        <w:ind w:left="851" w:hanging="425"/>
        <w:jc w:val="both"/>
      </w:pPr>
      <w:r w:rsidRPr="00CB67D6">
        <w:t>Jednocześnie Zamawiający informuje, że w przypadku</w:t>
      </w:r>
      <w:r w:rsidR="00A02F42" w:rsidRPr="00CB67D6">
        <w:t xml:space="preserve"> gdy dokumenty elektroniczne przekazywane przy użyciu środków komunikacji elektronicznej w szczególności przekazywane </w:t>
      </w:r>
      <w:r w:rsidR="00244CE2" w:rsidRPr="00CB67D6">
        <w:t xml:space="preserve">przez Wykonawców </w:t>
      </w:r>
      <w:r w:rsidR="00A02F42" w:rsidRPr="00CB67D6">
        <w:t xml:space="preserve">w odpowiedzi na </w:t>
      </w:r>
      <w:r w:rsidRPr="00CB67D6">
        <w:t xml:space="preserve">wezwanie </w:t>
      </w:r>
      <w:r w:rsidR="00A02F42" w:rsidRPr="00CB67D6">
        <w:rPr>
          <w:b/>
        </w:rPr>
        <w:t xml:space="preserve">w trybie art. 224 ustawy </w:t>
      </w:r>
      <w:proofErr w:type="spellStart"/>
      <w:r w:rsidR="00A02F42" w:rsidRPr="00CB67D6">
        <w:rPr>
          <w:b/>
        </w:rPr>
        <w:t>Pzp</w:t>
      </w:r>
      <w:proofErr w:type="spellEnd"/>
      <w:r w:rsidR="00A02F42" w:rsidRPr="00CB67D6">
        <w:rPr>
          <w:b/>
        </w:rPr>
        <w:t xml:space="preserve"> </w:t>
      </w:r>
      <w:r w:rsidR="00501007" w:rsidRPr="00CB67D6">
        <w:rPr>
          <w:i/>
        </w:rPr>
        <w:t xml:space="preserve">(wezwanie do złożenia wyjaśnień </w:t>
      </w:r>
      <w:r w:rsidR="00A02F42" w:rsidRPr="00CB67D6">
        <w:rPr>
          <w:i/>
        </w:rPr>
        <w:t>rażąco niskiej ceny</w:t>
      </w:r>
      <w:r w:rsidR="00501007" w:rsidRPr="00CB67D6">
        <w:rPr>
          <w:i/>
        </w:rPr>
        <w:t>)</w:t>
      </w:r>
      <w:r w:rsidR="00A02F42" w:rsidRPr="00CB67D6">
        <w:rPr>
          <w:i/>
        </w:rPr>
        <w:t xml:space="preserve">, </w:t>
      </w:r>
      <w:r w:rsidR="00A02F42" w:rsidRPr="00CB67D6">
        <w:t xml:space="preserve">takie </w:t>
      </w:r>
      <w:r w:rsidR="00244CE2" w:rsidRPr="00CB67D6">
        <w:br/>
      </w:r>
      <w:r w:rsidR="00A02F42" w:rsidRPr="00CB67D6">
        <w:t>jak</w:t>
      </w:r>
      <w:r w:rsidRPr="00CB67D6">
        <w:t xml:space="preserve"> wyjaśni</w:t>
      </w:r>
      <w:r w:rsidR="00244CE2" w:rsidRPr="00CB67D6">
        <w:t xml:space="preserve">enia i/lub dowody stanowią </w:t>
      </w:r>
      <w:r w:rsidRPr="00CB67D6">
        <w:t>tajemnicę przedsiębiorstwa w rozumieniu ustawy o zwalczaniu nieuczciwej konkurencji Wykonawcy pr</w:t>
      </w:r>
      <w:r w:rsidR="00A02F42" w:rsidRPr="00CB67D6">
        <w:t>zysługuje</w:t>
      </w:r>
      <w:r w:rsidR="00501007" w:rsidRPr="00CB67D6">
        <w:t xml:space="preserve"> prawo zastrzeżenia </w:t>
      </w:r>
      <w:r w:rsidRPr="00CB67D6">
        <w:t>ich jako tajemnica przedsiębiorstwa. Przedmiotowe</w:t>
      </w:r>
      <w:r w:rsidR="00501007" w:rsidRPr="00CB67D6">
        <w:t xml:space="preserve"> zastrzeżenie Zamawiający uzna </w:t>
      </w:r>
      <w:r w:rsidRPr="00CB67D6">
        <w:t xml:space="preserve">za </w:t>
      </w:r>
      <w:r w:rsidR="00A02F42" w:rsidRPr="00CB67D6">
        <w:rPr>
          <w:b/>
        </w:rPr>
        <w:t xml:space="preserve">skuteczne wyłącznie w sytuacji gdy </w:t>
      </w:r>
      <w:r w:rsidRPr="00CB67D6">
        <w:rPr>
          <w:b/>
        </w:rPr>
        <w:t>Wykonawca</w:t>
      </w:r>
      <w:r w:rsidRPr="00CB67D6">
        <w:t xml:space="preserve"> </w:t>
      </w:r>
      <w:r w:rsidR="00244CE2" w:rsidRPr="00CB67D6">
        <w:t xml:space="preserve">wraz </w:t>
      </w:r>
      <w:r w:rsidR="00244CE2" w:rsidRPr="00CB67D6">
        <w:br/>
        <w:t xml:space="preserve">z przekazanymi dokumentami (informacjami) </w:t>
      </w:r>
      <w:r w:rsidRPr="00CB67D6">
        <w:t>oprócz samego zastrzeżenia</w:t>
      </w:r>
      <w:r w:rsidR="00244CE2" w:rsidRPr="00CB67D6">
        <w:t xml:space="preserve"> (oznaczenia)</w:t>
      </w:r>
      <w:r w:rsidRPr="00CB67D6">
        <w:t>, jednocześnie wykaże (</w:t>
      </w:r>
      <w:r w:rsidR="00501007" w:rsidRPr="00CB67D6">
        <w:t xml:space="preserve">przekaże </w:t>
      </w:r>
      <w:r w:rsidRPr="00CB67D6">
        <w:t>uzasadni</w:t>
      </w:r>
      <w:r w:rsidR="00501007" w:rsidRPr="00CB67D6">
        <w:t>enie</w:t>
      </w:r>
      <w:r w:rsidRPr="00CB67D6">
        <w:t xml:space="preserve">), iż dane informacje stanowią tajemnicę przedsiębiorstwa. </w:t>
      </w:r>
    </w:p>
    <w:p w14:paraId="46A0C956" w14:textId="074ACEA1" w:rsidR="00E51575" w:rsidRPr="00CB67D6" w:rsidRDefault="00E51575" w:rsidP="00387174">
      <w:pPr>
        <w:spacing w:line="240" w:lineRule="auto"/>
        <w:contextualSpacing/>
        <w:jc w:val="both"/>
        <w:rPr>
          <w:rFonts w:ascii="Times New Roman" w:hAnsi="Times New Roman"/>
          <w:sz w:val="24"/>
          <w:szCs w:val="24"/>
        </w:rPr>
      </w:pPr>
    </w:p>
    <w:p w14:paraId="1ED1D0A8" w14:textId="33452DF4"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Miejsce oraz termin składania i otwarcia ofert</w:t>
      </w:r>
    </w:p>
    <w:p w14:paraId="723E6D22" w14:textId="55CF3D50" w:rsidR="006109C3" w:rsidRPr="00CB67D6" w:rsidRDefault="006109C3" w:rsidP="00176445">
      <w:pPr>
        <w:numPr>
          <w:ilvl w:val="0"/>
          <w:numId w:val="1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Ofertę wraz z wymaganymi oświadczeniami i dokumentami należy pr</w:t>
      </w:r>
      <w:r w:rsidR="00E37261" w:rsidRPr="00CB67D6">
        <w:rPr>
          <w:rFonts w:ascii="Times New Roman" w:hAnsi="Times New Roman"/>
          <w:sz w:val="24"/>
          <w:szCs w:val="24"/>
        </w:rPr>
        <w:t xml:space="preserve">zekazać </w:t>
      </w:r>
      <w:r w:rsidR="00090C68" w:rsidRPr="00CB67D6">
        <w:rPr>
          <w:rFonts w:ascii="Times New Roman" w:hAnsi="Times New Roman"/>
          <w:sz w:val="24"/>
          <w:szCs w:val="24"/>
        </w:rPr>
        <w:br/>
      </w:r>
      <w:r w:rsidRPr="00CB67D6">
        <w:rPr>
          <w:rFonts w:ascii="Times New Roman" w:hAnsi="Times New Roman"/>
          <w:sz w:val="24"/>
          <w:szCs w:val="24"/>
        </w:rP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00B71B57" w:rsidRPr="00CB67D6">
        <w:rPr>
          <w:rFonts w:ascii="Times New Roman" w:hAnsi="Times New Roman"/>
          <w:sz w:val="24"/>
        </w:rPr>
        <w:t>stronie danego postępowania</w:t>
      </w:r>
      <w:r w:rsidRPr="00CB67D6">
        <w:rPr>
          <w:rFonts w:ascii="Times New Roman" w:hAnsi="Times New Roman"/>
          <w:sz w:val="24"/>
        </w:rPr>
        <w:t xml:space="preserve"> </w:t>
      </w:r>
      <w:r w:rsidRPr="00CB67D6">
        <w:rPr>
          <w:rFonts w:ascii="Times New Roman" w:eastAsia="Times New Roman" w:hAnsi="Times New Roman"/>
          <w:sz w:val="24"/>
          <w:szCs w:val="24"/>
          <w:lang w:eastAsia="pl-PL"/>
        </w:rPr>
        <w:t>w sposób określony w rozdz. XIV.</w:t>
      </w:r>
    </w:p>
    <w:p w14:paraId="5FEDA2B7" w14:textId="0A0EF96A" w:rsidR="00D363EE" w:rsidRPr="00BB3053" w:rsidRDefault="00AF0206" w:rsidP="00176445">
      <w:pPr>
        <w:numPr>
          <w:ilvl w:val="0"/>
          <w:numId w:val="15"/>
        </w:numPr>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Termi</w:t>
      </w:r>
      <w:r w:rsidR="006B03DB" w:rsidRPr="00CB67D6">
        <w:rPr>
          <w:rFonts w:ascii="Times New Roman" w:eastAsia="Times New Roman" w:hAnsi="Times New Roman"/>
          <w:sz w:val="24"/>
          <w:szCs w:val="24"/>
          <w:lang w:eastAsia="pl-PL"/>
        </w:rPr>
        <w:t>n składania of</w:t>
      </w:r>
      <w:r w:rsidR="006B03DB" w:rsidRPr="00BB3053">
        <w:rPr>
          <w:rFonts w:ascii="Times New Roman" w:eastAsia="Times New Roman" w:hAnsi="Times New Roman"/>
          <w:sz w:val="24"/>
          <w:szCs w:val="24"/>
          <w:lang w:eastAsia="pl-PL"/>
        </w:rPr>
        <w:t>ert upływa w dniu</w:t>
      </w:r>
      <w:r w:rsidR="00EF0209" w:rsidRPr="00BB3053">
        <w:rPr>
          <w:rFonts w:ascii="Times New Roman" w:eastAsia="Times New Roman" w:hAnsi="Times New Roman"/>
          <w:b/>
          <w:sz w:val="24"/>
          <w:szCs w:val="24"/>
          <w:lang w:eastAsia="pl-PL"/>
        </w:rPr>
        <w:t xml:space="preserve"> </w:t>
      </w:r>
      <w:r w:rsidR="00BB3053" w:rsidRPr="00BB3053">
        <w:rPr>
          <w:rFonts w:ascii="Times New Roman" w:eastAsia="Times New Roman" w:hAnsi="Times New Roman"/>
          <w:b/>
          <w:sz w:val="24"/>
          <w:szCs w:val="24"/>
          <w:lang w:eastAsia="pl-PL"/>
        </w:rPr>
        <w:t>07.01.2025</w:t>
      </w:r>
      <w:r w:rsidR="00434C34" w:rsidRPr="00BB3053">
        <w:rPr>
          <w:rFonts w:ascii="Times New Roman" w:hAnsi="Times New Roman"/>
          <w:b/>
          <w:sz w:val="24"/>
          <w:szCs w:val="24"/>
        </w:rPr>
        <w:t>r. o godz</w:t>
      </w:r>
      <w:r w:rsidR="001F0F96" w:rsidRPr="00BB3053">
        <w:rPr>
          <w:rFonts w:ascii="Times New Roman" w:hAnsi="Times New Roman"/>
          <w:b/>
          <w:sz w:val="24"/>
          <w:szCs w:val="24"/>
        </w:rPr>
        <w:t>.</w:t>
      </w:r>
      <w:r w:rsidR="009A53C9" w:rsidRPr="00BB3053">
        <w:rPr>
          <w:rFonts w:ascii="Times New Roman" w:hAnsi="Times New Roman"/>
          <w:b/>
          <w:sz w:val="24"/>
          <w:szCs w:val="24"/>
        </w:rPr>
        <w:t xml:space="preserve"> 07</w:t>
      </w:r>
      <w:r w:rsidR="00BB3053" w:rsidRPr="00BB3053">
        <w:rPr>
          <w:rFonts w:ascii="Times New Roman" w:hAnsi="Times New Roman"/>
          <w:b/>
          <w:sz w:val="24"/>
          <w:szCs w:val="24"/>
        </w:rPr>
        <w:t>:45</w:t>
      </w:r>
      <w:r w:rsidRPr="00BB3053">
        <w:rPr>
          <w:rFonts w:ascii="Times New Roman" w:hAnsi="Times New Roman"/>
          <w:b/>
          <w:sz w:val="24"/>
          <w:szCs w:val="24"/>
        </w:rPr>
        <w:t>:00</w:t>
      </w:r>
      <w:r w:rsidR="004C6C23" w:rsidRPr="00BB3053">
        <w:rPr>
          <w:rFonts w:ascii="Times New Roman" w:hAnsi="Times New Roman"/>
          <w:b/>
          <w:sz w:val="24"/>
          <w:szCs w:val="24"/>
        </w:rPr>
        <w:t>.</w:t>
      </w:r>
    </w:p>
    <w:p w14:paraId="3A883FF1" w14:textId="02DAD546"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eastAsia="Times New Roman" w:hAnsi="Times New Roman"/>
          <w:sz w:val="24"/>
          <w:szCs w:val="24"/>
          <w:lang w:eastAsia="pl-PL"/>
        </w:rPr>
        <w:t xml:space="preserve">Za </w:t>
      </w:r>
      <w:r w:rsidRPr="00BB3053">
        <w:rPr>
          <w:rFonts w:ascii="Times New Roman" w:hAnsi="Times New Roman"/>
          <w:sz w:val="24"/>
          <w:szCs w:val="24"/>
        </w:rPr>
        <w:t>datę i godzinę wpływu (odbioru) oferty, przyjmuje się datę i godzinę złożenia wygen</w:t>
      </w:r>
      <w:r w:rsidR="00EF7644" w:rsidRPr="00BB3053">
        <w:rPr>
          <w:rFonts w:ascii="Times New Roman" w:hAnsi="Times New Roman"/>
          <w:sz w:val="24"/>
          <w:szCs w:val="24"/>
        </w:rPr>
        <w:t xml:space="preserve">erowaną dla tej oferty przez </w:t>
      </w:r>
      <w:r w:rsidR="00EF7644" w:rsidRPr="00BB3053">
        <w:rPr>
          <w:rFonts w:ascii="Times New Roman" w:hAnsi="Times New Roman"/>
          <w:sz w:val="24"/>
          <w:szCs w:val="24"/>
          <w:u w:val="single"/>
        </w:rPr>
        <w:t>platformazakupowa.pl</w:t>
      </w:r>
    </w:p>
    <w:p w14:paraId="1809C4E3" w14:textId="4DB748BC" w:rsidR="006109C3" w:rsidRPr="00BB3053" w:rsidRDefault="006109C3" w:rsidP="00176445">
      <w:pPr>
        <w:pStyle w:val="Akapitzlist"/>
        <w:numPr>
          <w:ilvl w:val="0"/>
          <w:numId w:val="15"/>
        </w:numPr>
        <w:ind w:left="851" w:hanging="425"/>
        <w:jc w:val="both"/>
      </w:pPr>
      <w:r w:rsidRPr="00BB3053">
        <w:t xml:space="preserve">Oferta złożona przez Wykonawcę w systemie </w:t>
      </w:r>
      <w:r w:rsidR="00EF7644" w:rsidRPr="00BB3053">
        <w:t>platformazakupowa.pl</w:t>
      </w:r>
      <w:r w:rsidRPr="00BB3053">
        <w:t>, nie jest widoczna dla Zamawiającego, ponieważ widnieje w Systemie jako zaszyfrowana. Możliwość otwarcia oferty dostępna jest dopiero po ods</w:t>
      </w:r>
      <w:r w:rsidR="00EF7644" w:rsidRPr="00BB3053">
        <w:t xml:space="preserve">zyfrowaniu przez Zamawiającego </w:t>
      </w:r>
      <w:r w:rsidRPr="00BB3053">
        <w:t>po upływie terminu składania ofert.</w:t>
      </w:r>
    </w:p>
    <w:p w14:paraId="49D3051E" w14:textId="77777777"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4F77EA95" w:rsidR="00D363EE" w:rsidRPr="00BB3053"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 xml:space="preserve">Otwarcie ofert rozpocznie się w dniu </w:t>
      </w:r>
      <w:r w:rsidR="00BB3053" w:rsidRPr="00BB3053">
        <w:rPr>
          <w:rFonts w:ascii="Times New Roman" w:hAnsi="Times New Roman"/>
          <w:b/>
          <w:sz w:val="24"/>
          <w:szCs w:val="24"/>
        </w:rPr>
        <w:t>07.01.2025r.</w:t>
      </w:r>
      <w:r w:rsidR="007D40B5" w:rsidRPr="00BB3053">
        <w:rPr>
          <w:rFonts w:ascii="Times New Roman" w:hAnsi="Times New Roman"/>
          <w:b/>
          <w:sz w:val="24"/>
          <w:szCs w:val="24"/>
        </w:rPr>
        <w:t> </w:t>
      </w:r>
      <w:r w:rsidRPr="00BB3053">
        <w:rPr>
          <w:rFonts w:ascii="Times New Roman" w:hAnsi="Times New Roman"/>
          <w:b/>
          <w:sz w:val="24"/>
          <w:szCs w:val="24"/>
        </w:rPr>
        <w:t>o godzinie</w:t>
      </w:r>
      <w:r w:rsidR="007D40B5" w:rsidRPr="00BB3053">
        <w:rPr>
          <w:rFonts w:ascii="Times New Roman" w:hAnsi="Times New Roman"/>
          <w:b/>
          <w:sz w:val="24"/>
          <w:szCs w:val="24"/>
        </w:rPr>
        <w:t xml:space="preserve"> </w:t>
      </w:r>
      <w:r w:rsidR="00BB3053" w:rsidRPr="00BB3053">
        <w:rPr>
          <w:rFonts w:ascii="Times New Roman" w:hAnsi="Times New Roman"/>
          <w:b/>
          <w:sz w:val="24"/>
          <w:szCs w:val="24"/>
        </w:rPr>
        <w:t>08:0</w:t>
      </w:r>
      <w:r w:rsidRPr="00BB3053">
        <w:rPr>
          <w:rFonts w:ascii="Times New Roman" w:hAnsi="Times New Roman"/>
          <w:b/>
          <w:sz w:val="24"/>
          <w:szCs w:val="24"/>
        </w:rPr>
        <w:t xml:space="preserve">0:00 </w:t>
      </w:r>
      <w:r w:rsidRPr="00BB3053">
        <w:rPr>
          <w:rFonts w:ascii="Times New Roman" w:hAnsi="Times New Roman"/>
          <w:sz w:val="24"/>
          <w:szCs w:val="24"/>
        </w:rPr>
        <w:t>w siedzibie Zamawiającego</w:t>
      </w:r>
      <w:r w:rsidR="00FF392E" w:rsidRPr="00BB3053">
        <w:rPr>
          <w:rFonts w:ascii="Times New Roman" w:hAnsi="Times New Roman"/>
          <w:b/>
          <w:sz w:val="24"/>
          <w:szCs w:val="24"/>
        </w:rPr>
        <w:t xml:space="preserve">. </w:t>
      </w:r>
    </w:p>
    <w:p w14:paraId="276C6370" w14:textId="677E9B04" w:rsidR="006109C3" w:rsidRPr="00694581" w:rsidRDefault="006109C3"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Otwarcie ofert jest niepubliczne i nastąpi poprzez rozszyfrowanie ofert złożonych </w:t>
      </w:r>
      <w:r w:rsidRPr="00694581">
        <w:rPr>
          <w:rFonts w:ascii="Times New Roman" w:hAnsi="Times New Roman"/>
          <w:sz w:val="24"/>
          <w:szCs w:val="24"/>
        </w:rPr>
        <w:br/>
        <w:t xml:space="preserve">za pośrednictwem platformy zakupowej tj. </w:t>
      </w:r>
      <w:r w:rsidR="00EF7644" w:rsidRPr="00694581">
        <w:rPr>
          <w:rFonts w:ascii="Times New Roman" w:hAnsi="Times New Roman"/>
          <w:sz w:val="24"/>
          <w:szCs w:val="24"/>
          <w:u w:val="single"/>
        </w:rPr>
        <w:t>platformazakupowa.pl</w:t>
      </w:r>
    </w:p>
    <w:p w14:paraId="042F9170" w14:textId="77777777" w:rsidR="00D363EE" w:rsidRPr="00694581" w:rsidRDefault="00AF0206"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CB67D6" w:rsidRDefault="00AF0206" w:rsidP="00176445">
      <w:pPr>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6C9116AD" w14:textId="77777777" w:rsidR="00D363EE" w:rsidRPr="00CB67D6" w:rsidRDefault="00AF0206" w:rsidP="00260581">
      <w:pPr>
        <w:numPr>
          <w:ilvl w:val="0"/>
          <w:numId w:val="22"/>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CB67D6" w:rsidRDefault="00AF0206" w:rsidP="00260581">
      <w:pPr>
        <w:numPr>
          <w:ilvl w:val="0"/>
          <w:numId w:val="22"/>
        </w:numPr>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cenach </w:t>
      </w:r>
      <w:r w:rsidR="001C54A4" w:rsidRPr="00CB67D6">
        <w:rPr>
          <w:rFonts w:ascii="Times New Roman" w:eastAsia="Times New Roman" w:hAnsi="Times New Roman"/>
          <w:sz w:val="24"/>
          <w:szCs w:val="24"/>
          <w:lang w:eastAsia="pl-PL"/>
        </w:rPr>
        <w:t xml:space="preserve">lub kosztach </w:t>
      </w:r>
      <w:r w:rsidRPr="00CB67D6">
        <w:rPr>
          <w:rFonts w:ascii="Times New Roman" w:eastAsia="Times New Roman" w:hAnsi="Times New Roman"/>
          <w:sz w:val="24"/>
          <w:szCs w:val="24"/>
          <w:lang w:eastAsia="pl-PL"/>
        </w:rPr>
        <w:t>zawartych w ofertach.</w:t>
      </w:r>
    </w:p>
    <w:p w14:paraId="027B1B1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obliczania ceny</w:t>
      </w:r>
    </w:p>
    <w:p w14:paraId="47CA0117"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CB67D6">
        <w:rPr>
          <w:rFonts w:ascii="Times New Roman" w:hAnsi="Times New Roman"/>
          <w:sz w:val="24"/>
          <w:szCs w:val="24"/>
        </w:rPr>
        <w:t>Cenę za realizację przedmiotu zamówienia dla ka</w:t>
      </w:r>
      <w:r w:rsidR="006B03DB" w:rsidRPr="00CB67D6">
        <w:rPr>
          <w:rFonts w:ascii="Times New Roman" w:hAnsi="Times New Roman"/>
          <w:sz w:val="24"/>
          <w:szCs w:val="24"/>
        </w:rPr>
        <w:t xml:space="preserve">żdego zadania wykonawca poda </w:t>
      </w:r>
      <w:r w:rsidR="006B03DB" w:rsidRPr="00CB67D6">
        <w:rPr>
          <w:rFonts w:ascii="Times New Roman" w:hAnsi="Times New Roman"/>
          <w:sz w:val="24"/>
          <w:szCs w:val="24"/>
        </w:rPr>
        <w:br/>
        <w:t>w d</w:t>
      </w:r>
      <w:r w:rsidRPr="00CB67D6">
        <w:rPr>
          <w:rFonts w:ascii="Times New Roman" w:hAnsi="Times New Roman"/>
          <w:sz w:val="24"/>
          <w:szCs w:val="24"/>
        </w:rPr>
        <w:t xml:space="preserve">ruku „Oferta” stanowiącym </w:t>
      </w:r>
      <w:r w:rsidRPr="00BB3053">
        <w:rPr>
          <w:rFonts w:ascii="Times New Roman" w:hAnsi="Times New Roman"/>
          <w:b/>
          <w:i/>
          <w:iCs/>
          <w:sz w:val="24"/>
          <w:szCs w:val="24"/>
        </w:rPr>
        <w:t xml:space="preserve">załącznik nr 1 </w:t>
      </w:r>
      <w:r w:rsidRPr="00BB3053">
        <w:rPr>
          <w:rFonts w:ascii="Times New Roman" w:hAnsi="Times New Roman"/>
          <w:b/>
          <w:bCs/>
          <w:i/>
          <w:iCs/>
          <w:sz w:val="24"/>
          <w:szCs w:val="24"/>
        </w:rPr>
        <w:t>do SWZ.</w:t>
      </w:r>
    </w:p>
    <w:p w14:paraId="2B98A5C0"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Ceną oferty jest wartość oferty netto powiększona o podatek od towarów i usług.</w:t>
      </w:r>
    </w:p>
    <w:p w14:paraId="1A1B91CA"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Ceny należy podać w złotych polskich (PLN), z dokładnością nie większą </w:t>
      </w:r>
      <w:r w:rsidR="006B03DB" w:rsidRPr="00CB67D6">
        <w:rPr>
          <w:rFonts w:ascii="Times New Roman" w:hAnsi="Times New Roman"/>
          <w:sz w:val="24"/>
          <w:szCs w:val="24"/>
        </w:rPr>
        <w:br/>
      </w:r>
      <w:r w:rsidRPr="00CB67D6">
        <w:rPr>
          <w:rFonts w:ascii="Times New Roman" w:hAnsi="Times New Roman"/>
          <w:sz w:val="24"/>
          <w:szCs w:val="24"/>
        </w:rPr>
        <w:t xml:space="preserve">niż do dwóch miejsc po przecinku na każdym etapie wyliczania. Jeżeli parametr </w:t>
      </w:r>
      <w:r w:rsidRPr="00CB67D6">
        <w:rPr>
          <w:rFonts w:ascii="Times New Roman" w:hAnsi="Times New Roman"/>
          <w:sz w:val="24"/>
          <w:szCs w:val="24"/>
        </w:rPr>
        <w:lastRenderedPageBreak/>
        <w:t>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BB3053">
        <w:rPr>
          <w:rFonts w:ascii="Times New Roman" w:hAnsi="Times New Roman"/>
          <w:b/>
          <w:i/>
          <w:iCs/>
          <w:sz w:val="24"/>
          <w:szCs w:val="24"/>
        </w:rPr>
        <w:t xml:space="preserve">załącznik </w:t>
      </w:r>
      <w:r w:rsidRPr="00BB3053">
        <w:rPr>
          <w:rFonts w:ascii="Times New Roman" w:hAnsi="Times New Roman"/>
          <w:b/>
          <w:i/>
          <w:iCs/>
          <w:sz w:val="24"/>
          <w:szCs w:val="24"/>
        </w:rPr>
        <w:t xml:space="preserve">nr 2 </w:t>
      </w:r>
      <w:r w:rsidRPr="00BB3053">
        <w:rPr>
          <w:rFonts w:ascii="Times New Roman" w:hAnsi="Times New Roman"/>
          <w:b/>
          <w:bCs/>
          <w:i/>
          <w:iCs/>
          <w:sz w:val="24"/>
          <w:szCs w:val="24"/>
        </w:rPr>
        <w:t>do SWZ</w:t>
      </w:r>
      <w:r w:rsidRPr="00CB67D6">
        <w:rPr>
          <w:rFonts w:ascii="Times New Roman" w:hAnsi="Times New Roman"/>
          <w:bCs/>
          <w:sz w:val="24"/>
          <w:szCs w:val="24"/>
        </w:rPr>
        <w:t>).</w:t>
      </w:r>
    </w:p>
    <w:p w14:paraId="2EB4C076"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B67D6">
        <w:rPr>
          <w:rFonts w:ascii="Times New Roman" w:hAnsi="Times New Roman"/>
          <w:sz w:val="24"/>
          <w:szCs w:val="24"/>
        </w:rPr>
        <w:br/>
        <w:t xml:space="preserve">i jej załącznikach. </w:t>
      </w:r>
    </w:p>
    <w:p w14:paraId="010DD914" w14:textId="77777777" w:rsidR="004A4BCA"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nie przewiduje możliwości zmiany ceny oferty chyba, że treść umowy stanowi inaczej. </w:t>
      </w:r>
    </w:p>
    <w:p w14:paraId="6F866EB9" w14:textId="4356E596" w:rsidR="004A4BCA" w:rsidRPr="004A4BCA" w:rsidRDefault="004A4BCA" w:rsidP="004A4BCA">
      <w:pPr>
        <w:widowControl w:val="0"/>
        <w:numPr>
          <w:ilvl w:val="0"/>
          <w:numId w:val="16"/>
        </w:numPr>
        <w:spacing w:after="0" w:line="240" w:lineRule="auto"/>
        <w:ind w:left="851" w:hanging="425"/>
        <w:jc w:val="both"/>
        <w:rPr>
          <w:rFonts w:ascii="Times New Roman" w:hAnsi="Times New Roman"/>
          <w:sz w:val="24"/>
          <w:szCs w:val="24"/>
        </w:rPr>
      </w:pPr>
      <w:r w:rsidRPr="004A4BCA">
        <w:rPr>
          <w:rFonts w:ascii="Times New Roman" w:hAnsi="Times New Roman"/>
          <w:sz w:val="24"/>
          <w:szCs w:val="24"/>
        </w:rPr>
        <w:t>Wykonawca w formularzu cenowym wycenia przedmiot zamówienia podając kolejno wartość dla zadania podstawowego</w:t>
      </w:r>
      <w:r>
        <w:rPr>
          <w:rFonts w:ascii="Times New Roman" w:hAnsi="Times New Roman"/>
          <w:sz w:val="24"/>
          <w:szCs w:val="24"/>
        </w:rPr>
        <w:t xml:space="preserve"> (gwarantowanego)</w:t>
      </w:r>
      <w:r w:rsidRPr="004A4BCA">
        <w:rPr>
          <w:rFonts w:ascii="Times New Roman" w:hAnsi="Times New Roman"/>
          <w:sz w:val="24"/>
          <w:szCs w:val="24"/>
        </w:rPr>
        <w:t xml:space="preserve">, wartość zamówienia opcjonalnego oraz łączną wartość zamówienia uwzględniającą zamówienie podstawowe oraz opcjonalne. Wartość zamówienia opcjonalnego wyliczana jest wg cen jednostkowych jak dla zamówienia podstawowego. Zamawiający nie dopuszcza możliwości zaoferowania różnych cen jednostkowych dla zamówienia </w:t>
      </w:r>
      <w:r>
        <w:rPr>
          <w:rFonts w:ascii="Times New Roman" w:hAnsi="Times New Roman"/>
          <w:sz w:val="24"/>
          <w:szCs w:val="24"/>
        </w:rPr>
        <w:t xml:space="preserve">podstawowego oraz opcjonalnego </w:t>
      </w:r>
      <w:r w:rsidRPr="004A4BCA">
        <w:rPr>
          <w:rFonts w:ascii="Times New Roman" w:hAnsi="Times New Roman"/>
          <w:sz w:val="24"/>
          <w:szCs w:val="24"/>
        </w:rPr>
        <w:t>w ramach jednej pozycji asortymentowej</w:t>
      </w:r>
      <w:r>
        <w:rPr>
          <w:rStyle w:val="Odwoanieprzypisudolnego"/>
          <w:rFonts w:ascii="Times New Roman" w:hAnsi="Times New Roman"/>
          <w:sz w:val="24"/>
          <w:szCs w:val="24"/>
        </w:rPr>
        <w:footnoteReference w:id="8"/>
      </w:r>
      <w:r w:rsidRPr="004A4BCA">
        <w:rPr>
          <w:rFonts w:ascii="Times New Roman" w:hAnsi="Times New Roman"/>
          <w:sz w:val="24"/>
          <w:szCs w:val="24"/>
        </w:rPr>
        <w:t>.</w:t>
      </w:r>
    </w:p>
    <w:p w14:paraId="76078C50" w14:textId="2677DB79" w:rsidR="00AB3A4F" w:rsidRPr="00CB67D6"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informuje s</w:t>
      </w:r>
      <w:r w:rsidR="003F48B0" w:rsidRPr="00CB67D6">
        <w:rPr>
          <w:rFonts w:ascii="Times New Roman" w:hAnsi="Times New Roman"/>
          <w:sz w:val="24"/>
          <w:szCs w:val="24"/>
        </w:rPr>
        <w:t xml:space="preserve">tosownie do treści art. 225 ustawy </w:t>
      </w:r>
      <w:proofErr w:type="spellStart"/>
      <w:r w:rsidR="003F48B0" w:rsidRPr="00CB67D6">
        <w:rPr>
          <w:rFonts w:ascii="Times New Roman" w:hAnsi="Times New Roman"/>
          <w:sz w:val="24"/>
          <w:szCs w:val="24"/>
        </w:rPr>
        <w:t>Pzp</w:t>
      </w:r>
      <w:proofErr w:type="spellEnd"/>
      <w:r w:rsidR="003F48B0" w:rsidRPr="00CB67D6">
        <w:rPr>
          <w:rFonts w:ascii="Times New Roman" w:hAnsi="Times New Roman"/>
          <w:sz w:val="24"/>
          <w:szCs w:val="24"/>
        </w:rPr>
        <w:t xml:space="preserve">, </w:t>
      </w:r>
      <w:r w:rsidRPr="00CB67D6">
        <w:rPr>
          <w:rFonts w:ascii="Times New Roman" w:hAnsi="Times New Roman"/>
          <w:sz w:val="24"/>
          <w:szCs w:val="24"/>
        </w:rPr>
        <w:t xml:space="preserve">iż </w:t>
      </w:r>
      <w:r w:rsidR="003F48B0" w:rsidRPr="00CB67D6">
        <w:rPr>
          <w:rFonts w:ascii="Times New Roman" w:hAnsi="Times New Roman"/>
          <w:sz w:val="24"/>
          <w:szCs w:val="24"/>
        </w:rPr>
        <w:t>w</w:t>
      </w:r>
      <w:r w:rsidRPr="00CB67D6">
        <w:rPr>
          <w:rFonts w:ascii="Times New Roman" w:hAnsi="Times New Roman"/>
          <w:sz w:val="24"/>
          <w:szCs w:val="24"/>
        </w:rPr>
        <w:t xml:space="preserve"> </w:t>
      </w:r>
      <w:r w:rsidR="00847759" w:rsidRPr="00CB67D6">
        <w:rPr>
          <w:rFonts w:ascii="Times New Roman" w:hAnsi="Times New Roman"/>
          <w:sz w:val="24"/>
          <w:szCs w:val="24"/>
        </w:rPr>
        <w:t xml:space="preserve">przypadku, </w:t>
      </w:r>
      <w:r w:rsidR="00B60588" w:rsidRPr="00CB67D6">
        <w:rPr>
          <w:rFonts w:ascii="Times New Roman" w:hAnsi="Times New Roman"/>
          <w:sz w:val="24"/>
          <w:szCs w:val="24"/>
        </w:rPr>
        <w:br/>
      </w:r>
      <w:r w:rsidR="00575789" w:rsidRPr="00CB67D6">
        <w:rPr>
          <w:rFonts w:ascii="Times New Roman" w:hAnsi="Times New Roman"/>
          <w:sz w:val="24"/>
          <w:szCs w:val="24"/>
        </w:rPr>
        <w:t>gdy</w:t>
      </w:r>
      <w:r w:rsidRPr="00CB67D6">
        <w:rPr>
          <w:rFonts w:ascii="Times New Roman" w:hAnsi="Times New Roman"/>
          <w:sz w:val="24"/>
          <w:szCs w:val="24"/>
        </w:rPr>
        <w:t xml:space="preserve"> w</w:t>
      </w:r>
      <w:r w:rsidR="003F48B0" w:rsidRPr="00CB67D6">
        <w:rPr>
          <w:rFonts w:ascii="Times New Roman" w:hAnsi="Times New Roman"/>
          <w:sz w:val="24"/>
          <w:szCs w:val="24"/>
        </w:rPr>
        <w:t xml:space="preserve"> postępowaniu złożona zostanie oferta, której wybór prowadziłby do powstania u zamawiającego obowiązku podatkowego zgodnie z przepisami o podatku </w:t>
      </w:r>
      <w:r w:rsidRPr="00CB67D6">
        <w:rPr>
          <w:rFonts w:ascii="Times New Roman" w:hAnsi="Times New Roman"/>
          <w:sz w:val="24"/>
          <w:szCs w:val="24"/>
        </w:rPr>
        <w:br/>
      </w:r>
      <w:r w:rsidR="003F48B0" w:rsidRPr="00CB67D6">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CB67D6">
        <w:rPr>
          <w:rFonts w:ascii="Times New Roman" w:hAnsi="Times New Roman"/>
          <w:sz w:val="24"/>
          <w:szCs w:val="24"/>
        </w:rPr>
        <w:br/>
      </w:r>
      <w:r w:rsidR="003F48B0" w:rsidRPr="00CB67D6">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CB67D6">
        <w:rPr>
          <w:rFonts w:ascii="Times New Roman" w:hAnsi="Times New Roman"/>
          <w:b/>
          <w:sz w:val="24"/>
          <w:szCs w:val="24"/>
        </w:rPr>
        <w:t>towaru lub usługi,</w:t>
      </w:r>
      <w:r w:rsidR="003F48B0" w:rsidRPr="00CB67D6">
        <w:rPr>
          <w:rFonts w:ascii="Times New Roman" w:hAnsi="Times New Roman"/>
          <w:sz w:val="24"/>
          <w:szCs w:val="24"/>
        </w:rPr>
        <w:t xml:space="preserve"> których </w:t>
      </w:r>
      <w:r w:rsidR="003F48B0" w:rsidRPr="00CB67D6">
        <w:rPr>
          <w:rFonts w:ascii="Times New Roman" w:hAnsi="Times New Roman"/>
          <w:b/>
          <w:sz w:val="24"/>
          <w:szCs w:val="24"/>
        </w:rPr>
        <w:t xml:space="preserve">dostawa lub świadczenie </w:t>
      </w:r>
      <w:r w:rsidR="003F48B0" w:rsidRPr="00CB67D6">
        <w:rPr>
          <w:rFonts w:ascii="Times New Roman" w:hAnsi="Times New Roman"/>
          <w:sz w:val="24"/>
          <w:szCs w:val="24"/>
        </w:rPr>
        <w:t xml:space="preserve">będzie prowadzić do jego powstania, oraz wskazując ich wartość bez kwoty podatku wraz ze wskazaniem stawki podatku </w:t>
      </w:r>
      <w:r w:rsidRPr="00CB67D6">
        <w:rPr>
          <w:rFonts w:ascii="Times New Roman" w:hAnsi="Times New Roman"/>
          <w:sz w:val="24"/>
          <w:szCs w:val="24"/>
        </w:rPr>
        <w:br/>
      </w:r>
      <w:r w:rsidR="003F48B0" w:rsidRPr="00CB67D6">
        <w:rPr>
          <w:rFonts w:ascii="Times New Roman" w:hAnsi="Times New Roman"/>
          <w:sz w:val="24"/>
          <w:szCs w:val="24"/>
        </w:rPr>
        <w:t>od towaru i usług, która zgodnie z wiedzą wykonawcy, będzie miała zastosowanie.</w:t>
      </w:r>
    </w:p>
    <w:p w14:paraId="7E5F6AC2" w14:textId="43D03287" w:rsidR="0046755F" w:rsidRPr="00CB67D6" w:rsidRDefault="0046755F" w:rsidP="00501007">
      <w:pPr>
        <w:widowControl w:val="0"/>
        <w:spacing w:after="0" w:line="240" w:lineRule="auto"/>
        <w:jc w:val="both"/>
        <w:rPr>
          <w:rFonts w:ascii="Times New Roman" w:hAnsi="Times New Roman"/>
          <w:sz w:val="24"/>
          <w:szCs w:val="24"/>
        </w:rPr>
      </w:pPr>
    </w:p>
    <w:p w14:paraId="786F90E0" w14:textId="77777777" w:rsidR="001E1D33"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kryteriów oceny ofert wraz z podaniem wag tych kryteriów i sposobu oceny ofert:</w:t>
      </w:r>
    </w:p>
    <w:p w14:paraId="6B15E34C" w14:textId="18899F4B" w:rsidR="001E1D33" w:rsidRPr="00CB67D6" w:rsidRDefault="001E1D33" w:rsidP="00260581">
      <w:pPr>
        <w:numPr>
          <w:ilvl w:val="0"/>
          <w:numId w:val="33"/>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CB67D6">
        <w:rPr>
          <w:rFonts w:ascii="Times New Roman" w:eastAsia="Times New Roman" w:hAnsi="Times New Roman"/>
          <w:bCs/>
          <w:sz w:val="24"/>
          <w:szCs w:val="24"/>
          <w:lang w:eastAsia="x-none"/>
        </w:rPr>
        <w:t xml:space="preserve">Zamawiający dokona oceny ofert złożonych </w:t>
      </w:r>
      <w:r w:rsidR="00760E93" w:rsidRPr="00CB67D6">
        <w:rPr>
          <w:rFonts w:ascii="Times New Roman" w:eastAsia="Times New Roman" w:hAnsi="Times New Roman"/>
          <w:bCs/>
          <w:sz w:val="24"/>
          <w:szCs w:val="24"/>
          <w:lang w:eastAsia="x-none"/>
        </w:rPr>
        <w:t xml:space="preserve">w postępowaniu według kryteriów </w:t>
      </w:r>
      <w:r w:rsidRPr="00CB67D6">
        <w:rPr>
          <w:rFonts w:ascii="Times New Roman" w:eastAsia="Times New Roman" w:hAnsi="Times New Roman"/>
          <w:bCs/>
          <w:sz w:val="24"/>
          <w:szCs w:val="24"/>
          <w:lang w:eastAsia="x-none"/>
        </w:rPr>
        <w:t>oceny, którym</w:t>
      </w:r>
      <w:r w:rsidR="00373C94">
        <w:rPr>
          <w:rFonts w:ascii="Times New Roman" w:eastAsia="Times New Roman" w:hAnsi="Times New Roman"/>
          <w:bCs/>
          <w:sz w:val="24"/>
          <w:szCs w:val="24"/>
          <w:lang w:eastAsia="x-none"/>
        </w:rPr>
        <w:t>i</w:t>
      </w:r>
      <w:r w:rsidR="00411A73" w:rsidRPr="00CB67D6">
        <w:rPr>
          <w:rFonts w:ascii="Times New Roman" w:eastAsia="Times New Roman" w:hAnsi="Times New Roman"/>
          <w:bCs/>
          <w:sz w:val="24"/>
          <w:szCs w:val="24"/>
          <w:lang w:eastAsia="x-none"/>
        </w:rPr>
        <w:t xml:space="preserve"> </w:t>
      </w:r>
      <w:r w:rsidRPr="00CB67D6">
        <w:rPr>
          <w:rFonts w:ascii="Times New Roman" w:eastAsia="Times New Roman" w:hAnsi="Times New Roman"/>
          <w:bCs/>
          <w:sz w:val="24"/>
          <w:szCs w:val="24"/>
          <w:lang w:eastAsia="x-none"/>
        </w:rPr>
        <w:t>w niniejszym postępowaniu</w:t>
      </w:r>
      <w:r w:rsidR="00BC4FD7" w:rsidRPr="00CB67D6">
        <w:rPr>
          <w:rFonts w:ascii="Times New Roman" w:eastAsia="Times New Roman" w:hAnsi="Times New Roman"/>
          <w:bCs/>
          <w:sz w:val="24"/>
          <w:szCs w:val="24"/>
          <w:lang w:eastAsia="x-none"/>
        </w:rPr>
        <w:t xml:space="preserve"> </w:t>
      </w:r>
      <w:r w:rsidR="00373C94">
        <w:rPr>
          <w:rFonts w:ascii="Times New Roman" w:eastAsia="Times New Roman" w:hAnsi="Times New Roman"/>
          <w:bCs/>
          <w:sz w:val="24"/>
          <w:szCs w:val="24"/>
          <w:lang w:eastAsia="x-none"/>
        </w:rPr>
        <w:t>są</w:t>
      </w:r>
      <w:r w:rsidRPr="00CB67D6">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CB67D6" w:rsidRPr="00CB67D6"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Znaczenie/waga kryterium w %</w:t>
            </w:r>
          </w:p>
        </w:tc>
      </w:tr>
      <w:tr w:rsidR="000E47E2" w:rsidRPr="00CB67D6"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CB67D6" w:rsidRDefault="001E1D33" w:rsidP="00E37261">
            <w:pPr>
              <w:spacing w:after="0" w:line="240" w:lineRule="auto"/>
              <w:jc w:val="center"/>
              <w:rPr>
                <w:rFonts w:ascii="Times New Roman" w:hAnsi="Times New Roman"/>
                <w:sz w:val="24"/>
                <w:szCs w:val="24"/>
              </w:rPr>
            </w:pPr>
            <w:r w:rsidRPr="00CB67D6">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CB67D6" w:rsidRDefault="001E1D33" w:rsidP="00E37261">
            <w:pPr>
              <w:spacing w:after="0" w:line="240" w:lineRule="auto"/>
              <w:jc w:val="center"/>
              <w:rPr>
                <w:rFonts w:ascii="Times New Roman" w:hAnsi="Times New Roman"/>
                <w:sz w:val="24"/>
                <w:szCs w:val="24"/>
              </w:rPr>
            </w:pPr>
            <w:r w:rsidRPr="00CB67D6">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63E0ED25" w:rsidR="001E1D33" w:rsidRPr="00CB67D6" w:rsidRDefault="004A4BCA" w:rsidP="00E37261">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4E7141E6" w14:textId="77777777" w:rsidR="00653E86" w:rsidRPr="00CB67D6" w:rsidRDefault="00653E86" w:rsidP="00653E86">
      <w:pPr>
        <w:pStyle w:val="Akapitzlist"/>
        <w:spacing w:before="120"/>
        <w:ind w:left="1211"/>
        <w:jc w:val="both"/>
        <w:rPr>
          <w:b/>
          <w:sz w:val="14"/>
        </w:rPr>
      </w:pPr>
    </w:p>
    <w:p w14:paraId="7EA23164" w14:textId="6D6DE8CE" w:rsidR="001E1D33" w:rsidRPr="00CB67D6" w:rsidRDefault="001E1D33" w:rsidP="00C17458">
      <w:pPr>
        <w:pStyle w:val="Akapitzlist"/>
        <w:numPr>
          <w:ilvl w:val="3"/>
          <w:numId w:val="1"/>
        </w:numPr>
        <w:spacing w:before="120"/>
        <w:ind w:left="1276" w:hanging="425"/>
        <w:jc w:val="both"/>
        <w:rPr>
          <w:b/>
        </w:rPr>
      </w:pPr>
      <w:r w:rsidRPr="00CB67D6">
        <w:rPr>
          <w:b/>
        </w:rPr>
        <w:t>Zasady oceny w kryterium „cena oferty” (C):</w:t>
      </w:r>
    </w:p>
    <w:p w14:paraId="2F4DCA6E" w14:textId="1638A1D6" w:rsidR="00952E3F" w:rsidRPr="00CB67D6" w:rsidRDefault="001E1D33" w:rsidP="00C17458">
      <w:pPr>
        <w:pStyle w:val="Akapitzlist"/>
        <w:ind w:left="1276"/>
        <w:jc w:val="both"/>
      </w:pPr>
      <w:r w:rsidRPr="00CB67D6">
        <w:t xml:space="preserve">Do oceny </w:t>
      </w:r>
      <w:r w:rsidR="005729F3" w:rsidRPr="00CB67D6">
        <w:t>Zamawiający przyjmie cenę oferty podaną</w:t>
      </w:r>
      <w:r w:rsidRPr="00CB67D6">
        <w:t xml:space="preserve"> przez wykonawcę </w:t>
      </w:r>
      <w:r w:rsidR="00C17458" w:rsidRPr="00CB67D6">
        <w:br/>
      </w:r>
      <w:r w:rsidRPr="00CB67D6">
        <w:t xml:space="preserve">w </w:t>
      </w:r>
      <w:r w:rsidRPr="00CB67D6">
        <w:rPr>
          <w:b/>
          <w:i/>
        </w:rPr>
        <w:t>załączniku nr 1</w:t>
      </w:r>
      <w:r w:rsidR="009F49BD" w:rsidRPr="00CB67D6">
        <w:t xml:space="preserve"> </w:t>
      </w:r>
      <w:r w:rsidR="009F49BD" w:rsidRPr="004A4BCA">
        <w:rPr>
          <w:b/>
          <w:i/>
        </w:rPr>
        <w:t>do SWZ</w:t>
      </w:r>
      <w:r w:rsidR="009F49BD" w:rsidRPr="00CB67D6">
        <w:t xml:space="preserve"> – druk OFERTA, w pkt 1.</w:t>
      </w:r>
      <w:r w:rsidRPr="00CB67D6">
        <w:t xml:space="preserve"> Cena oferty winna być wyrażona w złotych polskich (PLN). Oferta z najniższą ceną otr</w:t>
      </w:r>
      <w:r w:rsidR="006C2BCA" w:rsidRPr="00CB67D6">
        <w:t xml:space="preserve">zyma maksymalną ilość punktów </w:t>
      </w:r>
      <w:r w:rsidR="001F0F96" w:rsidRPr="00CB67D6">
        <w:t>(</w:t>
      </w:r>
      <w:r w:rsidR="00A2324F" w:rsidRPr="00CB67D6">
        <w:t>100</w:t>
      </w:r>
      <w:r w:rsidRPr="00CB67D6">
        <w:t xml:space="preserve"> pkt). Pozostałe oferty zostaną przeliczone </w:t>
      </w:r>
      <w:r w:rsidR="00C17458" w:rsidRPr="00CB67D6">
        <w:br/>
      </w:r>
      <w:r w:rsidRPr="00CB67D6">
        <w:t>wg wzoru p</w:t>
      </w:r>
      <w:r w:rsidR="005729F3" w:rsidRPr="00CB67D6">
        <w:t xml:space="preserve">odanego poniżej </w:t>
      </w:r>
      <w:r w:rsidR="00877CDB" w:rsidRPr="00CB67D6">
        <w:t xml:space="preserve">z dokładnością </w:t>
      </w:r>
      <w:r w:rsidRPr="00CB67D6">
        <w:t>do dwóch miejsc po przecinku. Wynik traktowany będzie jako wartość punktowa ofe</w:t>
      </w:r>
      <w:r w:rsidR="00555E11" w:rsidRPr="00CB67D6">
        <w:t xml:space="preserve">rty wg kryterium </w:t>
      </w:r>
      <w:r w:rsidR="00C17458" w:rsidRPr="00CB67D6">
        <w:br/>
      </w:r>
      <w:r w:rsidR="00555E11" w:rsidRPr="00CB67D6">
        <w:t>„cena oferty”.</w:t>
      </w:r>
    </w:p>
    <w:p w14:paraId="565BB69A" w14:textId="4A95D8E2" w:rsidR="00952E3F" w:rsidRPr="00CB67D6"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7F4F141B" w14:textId="77777777" w:rsidR="004A4BCA" w:rsidRDefault="004A4BCA" w:rsidP="00D32700">
      <w:pPr>
        <w:spacing w:after="0" w:line="240" w:lineRule="auto"/>
        <w:ind w:left="1276"/>
        <w:jc w:val="both"/>
        <w:rPr>
          <w:rFonts w:ascii="Times New Roman" w:hAnsi="Times New Roman"/>
          <w:b/>
          <w:i/>
          <w:sz w:val="24"/>
          <w:szCs w:val="24"/>
        </w:rPr>
      </w:pPr>
    </w:p>
    <w:p w14:paraId="2A089FCC" w14:textId="77777777" w:rsidR="00354440" w:rsidRDefault="00354440" w:rsidP="00D32700">
      <w:pPr>
        <w:spacing w:after="0" w:line="240" w:lineRule="auto"/>
        <w:ind w:left="1276"/>
        <w:jc w:val="both"/>
        <w:rPr>
          <w:rFonts w:ascii="Times New Roman" w:hAnsi="Times New Roman"/>
          <w:b/>
          <w:i/>
          <w:sz w:val="24"/>
          <w:szCs w:val="24"/>
        </w:rPr>
      </w:pPr>
    </w:p>
    <w:p w14:paraId="19A33355" w14:textId="77777777" w:rsidR="00354440" w:rsidRDefault="00354440" w:rsidP="00D32700">
      <w:pPr>
        <w:spacing w:after="0" w:line="240" w:lineRule="auto"/>
        <w:ind w:left="1276"/>
        <w:jc w:val="both"/>
        <w:rPr>
          <w:rFonts w:ascii="Times New Roman" w:hAnsi="Times New Roman"/>
          <w:b/>
          <w:i/>
          <w:sz w:val="24"/>
          <w:szCs w:val="24"/>
        </w:rPr>
      </w:pPr>
    </w:p>
    <w:p w14:paraId="17790737" w14:textId="5CD605A3" w:rsidR="001E1D33" w:rsidRPr="00CB67D6" w:rsidRDefault="001E1D33" w:rsidP="00D32700">
      <w:pPr>
        <w:spacing w:after="0" w:line="240" w:lineRule="auto"/>
        <w:ind w:left="1276"/>
        <w:jc w:val="both"/>
        <w:rPr>
          <w:rFonts w:ascii="Times New Roman" w:hAnsi="Times New Roman"/>
          <w:b/>
          <w:i/>
          <w:sz w:val="24"/>
          <w:szCs w:val="24"/>
        </w:rPr>
      </w:pPr>
      <w:r w:rsidRPr="00CB67D6">
        <w:rPr>
          <w:rFonts w:ascii="Times New Roman" w:hAnsi="Times New Roman"/>
          <w:b/>
          <w:i/>
          <w:sz w:val="24"/>
          <w:szCs w:val="24"/>
        </w:rPr>
        <w:lastRenderedPageBreak/>
        <w:t>gdzie:</w:t>
      </w:r>
    </w:p>
    <w:p w14:paraId="19169795" w14:textId="4720A93B" w:rsidR="001E1D33" w:rsidRPr="00CB67D6" w:rsidRDefault="001E1D33"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 liczba punktów za kryterium cena</w:t>
      </w:r>
      <w:r w:rsidR="000475EC" w:rsidRPr="00CB67D6">
        <w:rPr>
          <w:rFonts w:ascii="Times New Roman" w:hAnsi="Times New Roman"/>
          <w:i/>
          <w:sz w:val="24"/>
          <w:szCs w:val="24"/>
        </w:rPr>
        <w:t>;</w:t>
      </w:r>
    </w:p>
    <w:p w14:paraId="12C1F75D" w14:textId="1FBB7D3F" w:rsidR="001E1D33" w:rsidRPr="00CB67D6" w:rsidRDefault="001E1D33"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of. n. – oferta z najniższą ceną</w:t>
      </w:r>
      <w:r w:rsidR="000475EC" w:rsidRPr="00CB67D6">
        <w:rPr>
          <w:rFonts w:ascii="Times New Roman" w:hAnsi="Times New Roman"/>
          <w:i/>
          <w:sz w:val="24"/>
          <w:szCs w:val="24"/>
        </w:rPr>
        <w:t>;</w:t>
      </w:r>
    </w:p>
    <w:p w14:paraId="447EC218" w14:textId="5C130ED5" w:rsidR="00C17458" w:rsidRPr="00CB67D6" w:rsidRDefault="00E51575"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of. b. – cena oferty badanej</w:t>
      </w:r>
      <w:r w:rsidR="000475EC" w:rsidRPr="00CB67D6">
        <w:rPr>
          <w:rFonts w:ascii="Times New Roman" w:hAnsi="Times New Roman"/>
          <w:i/>
          <w:sz w:val="24"/>
          <w:szCs w:val="24"/>
        </w:rPr>
        <w:t>.</w:t>
      </w:r>
    </w:p>
    <w:p w14:paraId="686E90C4" w14:textId="55E07930" w:rsidR="00373C94" w:rsidRPr="00CB67D6" w:rsidRDefault="00373C94" w:rsidP="007461A2">
      <w:pPr>
        <w:spacing w:after="0" w:line="240" w:lineRule="auto"/>
        <w:jc w:val="both"/>
        <w:rPr>
          <w:rFonts w:ascii="Times New Roman" w:hAnsi="Times New Roman"/>
          <w:i/>
          <w:sz w:val="24"/>
          <w:szCs w:val="24"/>
        </w:rPr>
      </w:pPr>
    </w:p>
    <w:p w14:paraId="485388CB" w14:textId="77777777" w:rsidR="006109C3" w:rsidRPr="00CB67D6" w:rsidRDefault="006109C3" w:rsidP="00260581">
      <w:pPr>
        <w:widowControl w:val="0"/>
        <w:numPr>
          <w:ilvl w:val="0"/>
          <w:numId w:val="33"/>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CB67D6">
        <w:rPr>
          <w:rFonts w:ascii="Times New Roman" w:eastAsia="DejaVu Sans" w:hAnsi="Times New Roman"/>
          <w:sz w:val="24"/>
          <w:szCs w:val="24"/>
          <w:lang w:eastAsia="zh-CN" w:bidi="hi-IN"/>
        </w:rPr>
        <w:t xml:space="preserve">Za najkorzystniejszą ofertę zostanie uznana oferta która uzyska najwyższą liczbę </w:t>
      </w:r>
      <w:r w:rsidRPr="00CB67D6">
        <w:rPr>
          <w:rFonts w:ascii="Times New Roman" w:eastAsia="DejaVu Sans" w:hAnsi="Times New Roman"/>
          <w:sz w:val="24"/>
          <w:szCs w:val="24"/>
          <w:lang w:eastAsia="zh-CN" w:bidi="hi-IN"/>
        </w:rPr>
        <w:br/>
        <w:t>punków [W] wyliczoną wg. poniższego wzoru:</w:t>
      </w:r>
    </w:p>
    <w:p w14:paraId="47B3B574" w14:textId="4625401A" w:rsidR="000168D9" w:rsidRPr="004A4BCA" w:rsidRDefault="004A4BCA" w:rsidP="00653E86">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00A2324F" w:rsidRPr="004A4BCA">
        <w:rPr>
          <w:rFonts w:ascii="Times New Roman" w:hAnsi="Times New Roman"/>
          <w:b/>
          <w:sz w:val="24"/>
          <w:szCs w:val="24"/>
        </w:rPr>
        <w:t xml:space="preserve"> </w:t>
      </w:r>
    </w:p>
    <w:p w14:paraId="5444F795" w14:textId="77777777" w:rsidR="006109C3" w:rsidRPr="00CB67D6" w:rsidRDefault="006109C3" w:rsidP="00653E86">
      <w:pPr>
        <w:spacing w:after="0" w:line="240" w:lineRule="auto"/>
        <w:ind w:left="709" w:firstLine="142"/>
        <w:jc w:val="both"/>
        <w:rPr>
          <w:rFonts w:ascii="Times New Roman" w:hAnsi="Times New Roman"/>
          <w:b/>
          <w:bCs/>
          <w:i/>
          <w:sz w:val="24"/>
          <w:szCs w:val="24"/>
        </w:rPr>
      </w:pPr>
      <w:r w:rsidRPr="00CB67D6">
        <w:rPr>
          <w:rFonts w:ascii="Times New Roman" w:hAnsi="Times New Roman"/>
          <w:b/>
          <w:bCs/>
          <w:i/>
          <w:sz w:val="24"/>
          <w:szCs w:val="24"/>
        </w:rPr>
        <w:t>gdzie:</w:t>
      </w:r>
    </w:p>
    <w:p w14:paraId="74DB042A" w14:textId="77777777" w:rsidR="006109C3" w:rsidRPr="00CB67D6" w:rsidRDefault="006109C3" w:rsidP="00653E86">
      <w:pPr>
        <w:spacing w:after="0" w:line="240" w:lineRule="auto"/>
        <w:ind w:left="709" w:firstLine="142"/>
        <w:jc w:val="both"/>
        <w:rPr>
          <w:rFonts w:ascii="Times New Roman" w:hAnsi="Times New Roman"/>
          <w:i/>
          <w:sz w:val="24"/>
          <w:szCs w:val="24"/>
        </w:rPr>
      </w:pPr>
      <w:r w:rsidRPr="00CB67D6">
        <w:rPr>
          <w:rFonts w:ascii="Times New Roman" w:hAnsi="Times New Roman"/>
          <w:i/>
          <w:sz w:val="24"/>
          <w:szCs w:val="24"/>
        </w:rPr>
        <w:t>W – liczba punktów;</w:t>
      </w:r>
    </w:p>
    <w:p w14:paraId="7054C072" w14:textId="4F5419CA" w:rsidR="00C17458" w:rsidRDefault="006109C3" w:rsidP="00A2324F">
      <w:pPr>
        <w:spacing w:after="0" w:line="240" w:lineRule="auto"/>
        <w:ind w:left="709" w:firstLine="142"/>
        <w:jc w:val="both"/>
        <w:rPr>
          <w:rFonts w:ascii="Times New Roman" w:hAnsi="Times New Roman"/>
          <w:i/>
          <w:sz w:val="24"/>
          <w:szCs w:val="24"/>
        </w:rPr>
      </w:pPr>
      <w:r w:rsidRPr="00CB67D6">
        <w:rPr>
          <w:rFonts w:ascii="Times New Roman" w:hAnsi="Times New Roman"/>
          <w:i/>
          <w:sz w:val="24"/>
          <w:szCs w:val="24"/>
        </w:rPr>
        <w:t>C – l</w:t>
      </w:r>
      <w:r w:rsidR="00FD43E1" w:rsidRPr="00CB67D6">
        <w:rPr>
          <w:rFonts w:ascii="Times New Roman" w:hAnsi="Times New Roman"/>
          <w:i/>
          <w:sz w:val="24"/>
          <w:szCs w:val="24"/>
        </w:rPr>
        <w:t xml:space="preserve">iczba punktów w ramach </w:t>
      </w:r>
      <w:r w:rsidR="000475EC" w:rsidRPr="00CB67D6">
        <w:rPr>
          <w:rFonts w:ascii="Times New Roman" w:hAnsi="Times New Roman"/>
          <w:i/>
          <w:sz w:val="24"/>
          <w:szCs w:val="24"/>
        </w:rPr>
        <w:t>kryterium cena</w:t>
      </w:r>
      <w:r w:rsidR="00D32700" w:rsidRPr="00CB67D6">
        <w:rPr>
          <w:rFonts w:ascii="Times New Roman" w:hAnsi="Times New Roman"/>
          <w:i/>
          <w:sz w:val="24"/>
          <w:szCs w:val="24"/>
        </w:rPr>
        <w:t>;</w:t>
      </w:r>
    </w:p>
    <w:p w14:paraId="11058AA5" w14:textId="30CF56C2" w:rsidR="004F5F57" w:rsidRPr="00CB67D6" w:rsidRDefault="004F5F57" w:rsidP="00CF1B3A">
      <w:pPr>
        <w:spacing w:after="0" w:line="240" w:lineRule="auto"/>
        <w:ind w:left="709" w:firstLine="567"/>
        <w:jc w:val="both"/>
        <w:rPr>
          <w:rFonts w:ascii="Times New Roman" w:hAnsi="Times New Roman"/>
          <w:i/>
          <w:sz w:val="24"/>
          <w:szCs w:val="24"/>
        </w:rPr>
      </w:pPr>
    </w:p>
    <w:p w14:paraId="1D4028AB" w14:textId="26938762" w:rsidR="00397FA8" w:rsidRPr="00CB67D6" w:rsidRDefault="00397FA8" w:rsidP="00260581">
      <w:pPr>
        <w:widowControl w:val="0"/>
        <w:numPr>
          <w:ilvl w:val="0"/>
          <w:numId w:val="33"/>
        </w:numPr>
        <w:tabs>
          <w:tab w:val="clear" w:pos="567"/>
          <w:tab w:val="num" w:pos="851"/>
        </w:tabs>
        <w:suppressAutoHyphens w:val="0"/>
        <w:spacing w:line="240" w:lineRule="auto"/>
        <w:ind w:left="851" w:hanging="425"/>
        <w:jc w:val="both"/>
        <w:rPr>
          <w:rFonts w:ascii="Times New Roman" w:hAnsi="Times New Roman"/>
          <w:sz w:val="24"/>
          <w:szCs w:val="24"/>
        </w:rPr>
      </w:pPr>
      <w:r w:rsidRPr="00CB67D6">
        <w:rPr>
          <w:rFonts w:ascii="Times New Roman" w:hAnsi="Times New Roman"/>
          <w:sz w:val="24"/>
          <w:szCs w:val="24"/>
        </w:rPr>
        <w:t>Ocena ofert zostanie dokonana w zakresie każdego z zadań oddzielnie.</w:t>
      </w:r>
    </w:p>
    <w:p w14:paraId="4A201601" w14:textId="50302A0F" w:rsidR="0090463A" w:rsidRPr="00CB67D6" w:rsidRDefault="0090463A" w:rsidP="00260581">
      <w:pPr>
        <w:widowControl w:val="0"/>
        <w:numPr>
          <w:ilvl w:val="0"/>
          <w:numId w:val="33"/>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 xml:space="preserve">Zgodnie z art. 223 ust. 2 ustawy zamawiający poprawi w ofercie: </w:t>
      </w:r>
    </w:p>
    <w:p w14:paraId="4BF8F1EA" w14:textId="77777777" w:rsidR="0090463A" w:rsidRPr="00CB67D6" w:rsidRDefault="00192991"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oczywiste omyłki pisarskie;</w:t>
      </w:r>
    </w:p>
    <w:p w14:paraId="286577C6" w14:textId="77777777" w:rsidR="0090463A" w:rsidRPr="00CB67D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oczywiste omyłki rachunkowe, z uwzględnieniem konsekwencji ra</w:t>
      </w:r>
      <w:r w:rsidR="00192991" w:rsidRPr="00CB67D6">
        <w:rPr>
          <w:rFonts w:ascii="Times New Roman" w:eastAsia="DejaVu Sans" w:hAnsi="Times New Roman"/>
          <w:sz w:val="24"/>
          <w:lang w:eastAsia="zh-CN" w:bidi="hi-IN"/>
        </w:rPr>
        <w:t>chunkowych dokonanych poprawek;</w:t>
      </w:r>
    </w:p>
    <w:p w14:paraId="57B0B1A2" w14:textId="77777777" w:rsidR="00192FB5" w:rsidRPr="00CB67D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CB67D6">
        <w:rPr>
          <w:rFonts w:ascii="Times New Roman" w:eastAsia="DejaVu Sans" w:hAnsi="Times New Roman"/>
          <w:sz w:val="24"/>
          <w:lang w:eastAsia="zh-CN" w:bidi="hi-IN"/>
        </w:rPr>
        <w:t>;</w:t>
      </w:r>
    </w:p>
    <w:p w14:paraId="309B715D" w14:textId="77777777" w:rsidR="00D363EE" w:rsidRPr="00CB67D6"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CB67D6">
        <w:rPr>
          <w:rFonts w:ascii="Times New Roman" w:eastAsia="DejaVu Sans" w:hAnsi="Times New Roman"/>
          <w:sz w:val="24"/>
          <w:szCs w:val="24"/>
          <w:lang w:eastAsia="zh-CN" w:bidi="hi-IN"/>
        </w:rPr>
        <w:t>- ni</w:t>
      </w:r>
      <w:r w:rsidR="00192991" w:rsidRPr="00CB67D6">
        <w:rPr>
          <w:rFonts w:ascii="Times New Roman" w:eastAsia="DejaVu Sans" w:hAnsi="Times New Roman"/>
          <w:sz w:val="24"/>
          <w:szCs w:val="24"/>
          <w:lang w:eastAsia="zh-CN" w:bidi="hi-IN"/>
        </w:rPr>
        <w:t>ezwłocznie zawiadamiając o tym W</w:t>
      </w:r>
      <w:r w:rsidRPr="00CB67D6">
        <w:rPr>
          <w:rFonts w:ascii="Times New Roman" w:eastAsia="DejaVu Sans" w:hAnsi="Times New Roman"/>
          <w:sz w:val="24"/>
          <w:szCs w:val="24"/>
          <w:lang w:eastAsia="zh-CN" w:bidi="hi-IN"/>
        </w:rPr>
        <w:t>ykonawcę, którego oferta została poprawiona.</w:t>
      </w:r>
    </w:p>
    <w:p w14:paraId="5658CAA2" w14:textId="11F40938" w:rsidR="00D363EE" w:rsidRPr="00CB67D6"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CB67D6">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CB67D6">
        <w:rPr>
          <w:rFonts w:ascii="Times New Roman" w:eastAsia="DejaVu Sans" w:hAnsi="Times New Roman"/>
          <w:i/>
          <w:szCs w:val="24"/>
          <w:lang w:eastAsia="zh-CN" w:bidi="hi-IN"/>
        </w:rPr>
        <w:t xml:space="preserve">prawienia zgodnie z brzmieniem </w:t>
      </w:r>
      <w:r w:rsidRPr="00CB67D6">
        <w:rPr>
          <w:rFonts w:ascii="Times New Roman" w:eastAsia="DejaVu Sans" w:hAnsi="Times New Roman"/>
          <w:i/>
          <w:szCs w:val="24"/>
          <w:lang w:eastAsia="zh-CN" w:bidi="hi-IN"/>
        </w:rPr>
        <w:t xml:space="preserve">art. 223 ust. 2 pkt. 3 ustawy </w:t>
      </w:r>
      <w:proofErr w:type="spellStart"/>
      <w:r w:rsidRPr="00CB67D6">
        <w:rPr>
          <w:rFonts w:ascii="Times New Roman" w:eastAsia="DejaVu Sans" w:hAnsi="Times New Roman"/>
          <w:i/>
          <w:szCs w:val="24"/>
          <w:lang w:eastAsia="zh-CN" w:bidi="hi-IN"/>
        </w:rPr>
        <w:t>Pzp</w:t>
      </w:r>
      <w:proofErr w:type="spellEnd"/>
      <w:r w:rsidRPr="00CB67D6">
        <w:rPr>
          <w:rFonts w:ascii="Times New Roman" w:eastAsia="DejaVu Sans" w:hAnsi="Times New Roman"/>
          <w:i/>
          <w:szCs w:val="24"/>
          <w:lang w:eastAsia="zh-CN" w:bidi="hi-IN"/>
        </w:rPr>
        <w:t>, przy czym brak odpowiedzi w wyznac</w:t>
      </w:r>
      <w:r w:rsidR="00FF392E" w:rsidRPr="00CB67D6">
        <w:rPr>
          <w:rFonts w:ascii="Times New Roman" w:eastAsia="DejaVu Sans" w:hAnsi="Times New Roman"/>
          <w:i/>
          <w:szCs w:val="24"/>
          <w:lang w:eastAsia="zh-CN" w:bidi="hi-IN"/>
        </w:rPr>
        <w:t>zonym terminie Zamawiający uzna</w:t>
      </w:r>
      <w:r w:rsidRPr="00CB67D6">
        <w:rPr>
          <w:rFonts w:ascii="Times New Roman" w:eastAsia="DejaVu Sans" w:hAnsi="Times New Roman"/>
          <w:i/>
          <w:szCs w:val="24"/>
          <w:lang w:eastAsia="zh-CN" w:bidi="hi-IN"/>
        </w:rPr>
        <w:t xml:space="preserve"> za wyrażenie zgody </w:t>
      </w:r>
      <w:r w:rsidR="00D33364" w:rsidRPr="00CB67D6">
        <w:rPr>
          <w:rFonts w:ascii="Times New Roman" w:eastAsia="DejaVu Sans" w:hAnsi="Times New Roman"/>
          <w:i/>
          <w:szCs w:val="24"/>
          <w:lang w:eastAsia="zh-CN" w:bidi="hi-IN"/>
        </w:rPr>
        <w:br/>
      </w:r>
      <w:r w:rsidRPr="00CB67D6">
        <w:rPr>
          <w:rFonts w:ascii="Times New Roman" w:eastAsia="DejaVu Sans" w:hAnsi="Times New Roman"/>
          <w:i/>
          <w:szCs w:val="24"/>
          <w:lang w:eastAsia="zh-CN" w:bidi="hi-IN"/>
        </w:rPr>
        <w:t xml:space="preserve">na poprawienie omyłki. </w:t>
      </w:r>
    </w:p>
    <w:p w14:paraId="27629E7E"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zawrze umowę w sprawie zamówienia publicznego, z zastrzeżeniem </w:t>
      </w:r>
      <w:r w:rsidRPr="00CB67D6">
        <w:rPr>
          <w:rFonts w:ascii="Times New Roman" w:hAnsi="Times New Roman"/>
          <w:sz w:val="24"/>
          <w:szCs w:val="24"/>
        </w:rPr>
        <w:br/>
        <w:t xml:space="preserve">art. 577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Osoby reprezentujące Wykonawcę przy podpisywaniu umowy powinny posiadać </w:t>
      </w:r>
      <w:r w:rsidR="00114A4D" w:rsidRPr="00CB67D6">
        <w:rPr>
          <w:rFonts w:ascii="Times New Roman" w:hAnsi="Times New Roman"/>
          <w:sz w:val="24"/>
          <w:szCs w:val="24"/>
        </w:rPr>
        <w:br/>
      </w:r>
      <w:r w:rsidRPr="00CB67D6">
        <w:rPr>
          <w:rFonts w:ascii="Times New Roman" w:hAnsi="Times New Roman"/>
          <w:sz w:val="24"/>
          <w:szCs w:val="24"/>
        </w:rPr>
        <w:t xml:space="preserve">ze sobą dokumenty potwierdzające ich umocowanie do podpisania umowy, </w:t>
      </w:r>
      <w:r w:rsidRPr="00CB67D6">
        <w:rPr>
          <w:rFonts w:ascii="Times New Roman" w:hAnsi="Times New Roman"/>
          <w:sz w:val="24"/>
          <w:szCs w:val="24"/>
        </w:rPr>
        <w:br/>
        <w:t xml:space="preserve">o ile umocowanie to nie będzie wynikać z dokumentów załączonych do oferty. </w:t>
      </w:r>
    </w:p>
    <w:p w14:paraId="5CAF4C4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wyboru oferty złożonej przez Wykonawców wspólnie</w:t>
      </w:r>
      <w:r w:rsidR="00FF392E" w:rsidRPr="00CB67D6">
        <w:rPr>
          <w:rFonts w:ascii="Times New Roman" w:hAnsi="Times New Roman"/>
          <w:sz w:val="24"/>
          <w:szCs w:val="24"/>
        </w:rPr>
        <w:t xml:space="preserve"> ubiegających </w:t>
      </w:r>
      <w:r w:rsidR="00FF392E" w:rsidRPr="00CB67D6">
        <w:rPr>
          <w:rFonts w:ascii="Times New Roman" w:hAnsi="Times New Roman"/>
          <w:sz w:val="24"/>
          <w:szCs w:val="24"/>
        </w:rPr>
        <w:br/>
        <w:t xml:space="preserve">się </w:t>
      </w:r>
      <w:r w:rsidRPr="00CB67D6">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47B2A4E3"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Treść zawartej umowy będzie odpowiadać treści p</w:t>
      </w:r>
      <w:r w:rsidR="001406F9" w:rsidRPr="00CB67D6">
        <w:rPr>
          <w:rFonts w:ascii="Times New Roman" w:hAnsi="Times New Roman"/>
          <w:sz w:val="24"/>
          <w:szCs w:val="24"/>
        </w:rPr>
        <w:t>rojektowanych postanowień umowy</w:t>
      </w:r>
      <w:r w:rsidRPr="00CB67D6">
        <w:rPr>
          <w:rFonts w:ascii="Times New Roman" w:hAnsi="Times New Roman"/>
          <w:sz w:val="24"/>
          <w:szCs w:val="24"/>
        </w:rPr>
        <w:t xml:space="preserve"> stanowiących </w:t>
      </w:r>
      <w:r w:rsidR="000E37A0" w:rsidRPr="00CB67D6">
        <w:rPr>
          <w:rFonts w:ascii="Times New Roman" w:hAnsi="Times New Roman"/>
          <w:sz w:val="24"/>
          <w:szCs w:val="24"/>
        </w:rPr>
        <w:t xml:space="preserve">kolejno </w:t>
      </w:r>
      <w:r w:rsidRPr="004A4BCA">
        <w:rPr>
          <w:rFonts w:ascii="Times New Roman" w:hAnsi="Times New Roman"/>
          <w:b/>
          <w:i/>
          <w:iCs/>
          <w:sz w:val="24"/>
          <w:szCs w:val="24"/>
        </w:rPr>
        <w:t xml:space="preserve">załącznik nr </w:t>
      </w:r>
      <w:r w:rsidR="004A4BCA" w:rsidRPr="004A4BCA">
        <w:rPr>
          <w:rFonts w:ascii="Times New Roman" w:hAnsi="Times New Roman"/>
          <w:b/>
          <w:i/>
          <w:iCs/>
          <w:sz w:val="24"/>
          <w:szCs w:val="24"/>
        </w:rPr>
        <w:t>3 do SWZ</w:t>
      </w:r>
      <w:r w:rsidR="00076E95" w:rsidRPr="00CB67D6">
        <w:rPr>
          <w:rFonts w:ascii="Times New Roman" w:hAnsi="Times New Roman"/>
          <w:i/>
          <w:sz w:val="24"/>
          <w:szCs w:val="24"/>
        </w:rPr>
        <w:t>.</w:t>
      </w:r>
      <w:r w:rsidR="00076E95" w:rsidRPr="00CB67D6">
        <w:rPr>
          <w:rFonts w:ascii="Times New Roman" w:hAnsi="Times New Roman"/>
          <w:sz w:val="24"/>
          <w:szCs w:val="24"/>
        </w:rPr>
        <w:t xml:space="preserve"> Umowa zostanie uzupełniona </w:t>
      </w:r>
      <w:r w:rsidR="004A4BCA">
        <w:rPr>
          <w:rFonts w:ascii="Times New Roman" w:hAnsi="Times New Roman"/>
          <w:sz w:val="24"/>
          <w:szCs w:val="24"/>
        </w:rPr>
        <w:br/>
      </w:r>
      <w:r w:rsidRPr="00CB67D6">
        <w:rPr>
          <w:rFonts w:ascii="Times New Roman" w:hAnsi="Times New Roman"/>
          <w:sz w:val="24"/>
          <w:szCs w:val="24"/>
        </w:rPr>
        <w:t xml:space="preserve">o informacje wynikające z wybranej oferty. </w:t>
      </w:r>
    </w:p>
    <w:p w14:paraId="5D09E52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Postanowienia określone w projektowanych postanowieniach umowy nie podlegają negocjacjom. </w:t>
      </w:r>
    </w:p>
    <w:p w14:paraId="5FA914D5" w14:textId="0D57AFDC" w:rsidR="00D363EE" w:rsidRPr="00CB67D6" w:rsidRDefault="00AF0206" w:rsidP="00176445">
      <w:pPr>
        <w:widowControl w:val="0"/>
        <w:numPr>
          <w:ilvl w:val="0"/>
          <w:numId w:val="17"/>
        </w:numPr>
        <w:spacing w:line="240" w:lineRule="auto"/>
        <w:ind w:left="851" w:hanging="425"/>
        <w:jc w:val="both"/>
        <w:rPr>
          <w:rFonts w:ascii="Times New Roman" w:hAnsi="Times New Roman"/>
          <w:sz w:val="24"/>
          <w:szCs w:val="24"/>
        </w:rPr>
      </w:pPr>
      <w:r w:rsidRPr="00CB67D6">
        <w:rPr>
          <w:rFonts w:ascii="Times New Roman" w:hAnsi="Times New Roman"/>
          <w:sz w:val="24"/>
          <w:szCs w:val="24"/>
        </w:rPr>
        <w:t xml:space="preserve">Jeżeli wykonawca, którego oferta została </w:t>
      </w:r>
      <w:r w:rsidR="001406F9" w:rsidRPr="00CB67D6">
        <w:rPr>
          <w:rFonts w:ascii="Times New Roman" w:hAnsi="Times New Roman"/>
          <w:sz w:val="24"/>
          <w:szCs w:val="24"/>
        </w:rPr>
        <w:t>wybrana, jako</w:t>
      </w:r>
      <w:r w:rsidRPr="00CB67D6">
        <w:rPr>
          <w:rFonts w:ascii="Times New Roman" w:hAnsi="Times New Roman"/>
          <w:sz w:val="24"/>
          <w:szCs w:val="24"/>
        </w:rPr>
        <w:t xml:space="preserve"> najkorzystniejsza, uchyla </w:t>
      </w:r>
      <w:r w:rsidR="002D0A80" w:rsidRPr="00CB67D6">
        <w:rPr>
          <w:rFonts w:ascii="Times New Roman" w:hAnsi="Times New Roman"/>
          <w:sz w:val="24"/>
          <w:szCs w:val="24"/>
        </w:rPr>
        <w:br/>
      </w:r>
      <w:r w:rsidRPr="00CB67D6">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lastRenderedPageBreak/>
        <w:t>Zabezpieczenie należytego wykonania umowy</w:t>
      </w:r>
    </w:p>
    <w:p w14:paraId="5C621D2A" w14:textId="77777777" w:rsidR="004A4BCA" w:rsidRPr="00AA1D20" w:rsidRDefault="004A4BCA" w:rsidP="004A4BCA">
      <w:pPr>
        <w:numPr>
          <w:ilvl w:val="1"/>
          <w:numId w:val="1"/>
        </w:numPr>
        <w:suppressAutoHyphens w:val="0"/>
        <w:spacing w:after="0" w:line="240" w:lineRule="auto"/>
        <w:ind w:left="851" w:hanging="425"/>
        <w:jc w:val="both"/>
        <w:rPr>
          <w:rFonts w:ascii="Times New Roman" w:hAnsi="Times New Roman"/>
          <w:sz w:val="24"/>
          <w:szCs w:val="24"/>
        </w:rPr>
      </w:pPr>
      <w:r w:rsidRPr="00AA1D20">
        <w:rPr>
          <w:rFonts w:ascii="Times New Roman" w:hAnsi="Times New Roman"/>
          <w:sz w:val="24"/>
          <w:szCs w:val="24"/>
        </w:rPr>
        <w:t>Zamawiający w niniejszym postępowaniu nie wymagania wniesienia zabezpieczenia należytego wykonania umowy przed jej zawarciem.</w:t>
      </w:r>
    </w:p>
    <w:p w14:paraId="1626969E" w14:textId="77777777" w:rsidR="009F49BD" w:rsidRPr="00CB67D6"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Projektowane postanowienia umowy w sprawie zamówienia publicznego, które zostaną wprowadzone do treści umowy </w:t>
      </w:r>
    </w:p>
    <w:p w14:paraId="75A0A587" w14:textId="479693F7" w:rsidR="00D363EE" w:rsidRPr="00CB67D6"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CB67D6">
        <w:rPr>
          <w:rFonts w:ascii="Times New Roman" w:eastAsia="Times New Roman" w:hAnsi="Times New Roman"/>
          <w:sz w:val="24"/>
          <w:szCs w:val="24"/>
          <w:lang w:eastAsia="pl-PL"/>
        </w:rPr>
        <w:t xml:space="preserve">Projektowane postanowienia umowy określa </w:t>
      </w:r>
      <w:r w:rsidRPr="00A02DCB">
        <w:rPr>
          <w:rFonts w:ascii="Times New Roman" w:eastAsia="Times New Roman" w:hAnsi="Times New Roman"/>
          <w:b/>
          <w:i/>
          <w:iCs/>
          <w:sz w:val="24"/>
          <w:szCs w:val="24"/>
          <w:lang w:eastAsia="pl-PL"/>
        </w:rPr>
        <w:t xml:space="preserve">załącznik nr </w:t>
      </w:r>
      <w:r w:rsidR="00C17458" w:rsidRPr="00A02DCB">
        <w:rPr>
          <w:rFonts w:ascii="Times New Roman" w:eastAsia="Times New Roman" w:hAnsi="Times New Roman"/>
          <w:b/>
          <w:i/>
          <w:iCs/>
          <w:sz w:val="24"/>
          <w:szCs w:val="24"/>
          <w:lang w:eastAsia="pl-PL"/>
        </w:rPr>
        <w:t xml:space="preserve">3 </w:t>
      </w:r>
      <w:r w:rsidR="000D6413" w:rsidRPr="00A02DCB">
        <w:rPr>
          <w:rFonts w:ascii="Times New Roman" w:eastAsia="Times New Roman" w:hAnsi="Times New Roman"/>
          <w:b/>
          <w:i/>
          <w:iCs/>
          <w:sz w:val="24"/>
          <w:szCs w:val="24"/>
          <w:lang w:eastAsia="pl-PL"/>
        </w:rPr>
        <w:t>do SWZ</w:t>
      </w:r>
      <w:r w:rsidR="00A02DCB">
        <w:rPr>
          <w:rFonts w:ascii="Times New Roman" w:eastAsia="Times New Roman" w:hAnsi="Times New Roman"/>
          <w:bCs/>
          <w:iCs/>
          <w:sz w:val="24"/>
          <w:szCs w:val="24"/>
          <w:lang w:eastAsia="pl-PL"/>
        </w:rPr>
        <w:t>.</w:t>
      </w:r>
      <w:r w:rsidR="00A2324F" w:rsidRPr="00A02DCB">
        <w:rPr>
          <w:rFonts w:ascii="Times New Roman" w:eastAsia="Times New Roman" w:hAnsi="Times New Roman"/>
          <w:bCs/>
          <w:iCs/>
          <w:sz w:val="24"/>
          <w:szCs w:val="24"/>
          <w:lang w:eastAsia="pl-PL"/>
        </w:rPr>
        <w:t xml:space="preserve"> </w:t>
      </w:r>
    </w:p>
    <w:p w14:paraId="2EFB164B"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CB67D6">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CB67D6"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Przepisy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7DC85959"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Środki ochrony prawnej</w:t>
      </w:r>
    </w:p>
    <w:p w14:paraId="3655B2F4" w14:textId="35E4FDE3" w:rsidR="00D33364" w:rsidRPr="004D0A42"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(art. 505–590).</w:t>
      </w:r>
    </w:p>
    <w:p w14:paraId="6EF81E69" w14:textId="1105DCF5"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Klauzula informacyjna </w:t>
      </w:r>
      <w:proofErr w:type="spellStart"/>
      <w:r w:rsidR="00250AE3" w:rsidRPr="00CB67D6">
        <w:rPr>
          <w:rFonts w:ascii="Times New Roman" w:hAnsi="Times New Roman"/>
          <w:b/>
          <w:sz w:val="24"/>
          <w:szCs w:val="24"/>
          <w:u w:val="single"/>
        </w:rPr>
        <w:t>Pz</w:t>
      </w:r>
      <w:r w:rsidRPr="00CB67D6">
        <w:rPr>
          <w:rFonts w:ascii="Times New Roman" w:hAnsi="Times New Roman"/>
          <w:b/>
          <w:sz w:val="24"/>
          <w:szCs w:val="24"/>
          <w:u w:val="single"/>
        </w:rPr>
        <w:t>p</w:t>
      </w:r>
      <w:proofErr w:type="spellEnd"/>
      <w:r w:rsidR="00021076" w:rsidRPr="00CB67D6">
        <w:rPr>
          <w:rFonts w:ascii="Times New Roman" w:hAnsi="Times New Roman"/>
          <w:b/>
          <w:sz w:val="24"/>
          <w:szCs w:val="24"/>
          <w:u w:val="single"/>
        </w:rPr>
        <w:t xml:space="preserve"> (RODO)</w:t>
      </w:r>
    </w:p>
    <w:p w14:paraId="3FB3831A" w14:textId="77777777" w:rsidR="00D363EE" w:rsidRPr="00CB67D6"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CB67D6">
        <w:rPr>
          <w:rFonts w:ascii="Times New Roman" w:hAnsi="Times New Roman"/>
          <w:sz w:val="24"/>
          <w:szCs w:val="24"/>
          <w:lang w:eastAsia="ar-SA"/>
        </w:rPr>
        <w:t xml:space="preserve">Zgodnie z art. 13 ust. 1 i 2 </w:t>
      </w:r>
      <w:r w:rsidRPr="00CB67D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67D6">
        <w:rPr>
          <w:rFonts w:ascii="Times New Roman" w:hAnsi="Times New Roman"/>
          <w:sz w:val="24"/>
          <w:szCs w:val="24"/>
          <w:lang w:eastAsia="ar-SA"/>
        </w:rPr>
        <w:t xml:space="preserve">dalej „RODO”, informuję, że: </w:t>
      </w:r>
    </w:p>
    <w:p w14:paraId="215665B4" w14:textId="69B87B65"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CB67D6">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CB67D6">
        <w:rPr>
          <w:rFonts w:ascii="Times New Roman" w:eastAsia="Times New Roman" w:hAnsi="Times New Roman"/>
          <w:bCs/>
          <w:sz w:val="24"/>
          <w:szCs w:val="24"/>
          <w:lang w:eastAsia="ar-SA"/>
        </w:rPr>
        <w:t xml:space="preserve"> </w:t>
      </w:r>
      <w:r w:rsidR="00FF392E" w:rsidRPr="00CB67D6">
        <w:rPr>
          <w:rFonts w:ascii="Times New Roman" w:eastAsia="Times New Roman" w:hAnsi="Times New Roman"/>
          <w:bCs/>
          <w:sz w:val="24"/>
          <w:szCs w:val="24"/>
          <w:lang w:eastAsia="ar-SA"/>
        </w:rPr>
        <w:br/>
      </w:r>
      <w:r w:rsidRPr="00CB67D6">
        <w:rPr>
          <w:rFonts w:ascii="Times New Roman" w:eastAsia="Times New Roman" w:hAnsi="Times New Roman"/>
          <w:b/>
          <w:bCs/>
          <w:sz w:val="24"/>
          <w:szCs w:val="24"/>
          <w:lang w:eastAsia="ar-SA"/>
        </w:rPr>
        <w:t>3 Regionalnej Bazy Logistycznej, ul. Montelupich 3, 30-901 Kraków;</w:t>
      </w:r>
    </w:p>
    <w:p w14:paraId="7853B99B" w14:textId="613CA840"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 xml:space="preserve">z inspektorem ochrony danych osobowych w </w:t>
      </w:r>
      <w:r w:rsidRPr="00CB67D6">
        <w:rPr>
          <w:rFonts w:ascii="Times New Roman" w:eastAsia="Times New Roman" w:hAnsi="Times New Roman"/>
          <w:b/>
          <w:bCs/>
          <w:sz w:val="24"/>
          <w:szCs w:val="24"/>
          <w:lang w:eastAsia="ar-SA"/>
        </w:rPr>
        <w:t>3 R</w:t>
      </w:r>
      <w:r w:rsidR="00FF392E" w:rsidRPr="00CB67D6">
        <w:rPr>
          <w:rFonts w:ascii="Times New Roman" w:eastAsia="Times New Roman" w:hAnsi="Times New Roman"/>
          <w:b/>
          <w:bCs/>
          <w:sz w:val="24"/>
          <w:szCs w:val="24"/>
          <w:lang w:eastAsia="ar-SA"/>
        </w:rPr>
        <w:t xml:space="preserve">egionalnej Bazie Logistycznej, </w:t>
      </w:r>
      <w:r w:rsidRPr="00CB67D6">
        <w:rPr>
          <w:rFonts w:ascii="Times New Roman" w:eastAsia="Times New Roman" w:hAnsi="Times New Roman"/>
          <w:b/>
          <w:bCs/>
          <w:sz w:val="24"/>
          <w:szCs w:val="24"/>
          <w:lang w:eastAsia="ar-SA"/>
        </w:rPr>
        <w:t xml:space="preserve">ul. Montelupich 3, 30-901 Kraków </w:t>
      </w:r>
      <w:r w:rsidR="00FF392E" w:rsidRPr="00CB67D6">
        <w:rPr>
          <w:rFonts w:ascii="Times New Roman" w:eastAsia="Times New Roman" w:hAnsi="Times New Roman"/>
          <w:bCs/>
          <w:sz w:val="24"/>
          <w:szCs w:val="24"/>
          <w:lang w:eastAsia="ar-SA"/>
        </w:rPr>
        <w:t xml:space="preserve">należy kontaktować się </w:t>
      </w:r>
      <w:r w:rsidRPr="00CB67D6">
        <w:rPr>
          <w:rFonts w:ascii="Times New Roman" w:eastAsia="Times New Roman" w:hAnsi="Times New Roman"/>
          <w:bCs/>
          <w:sz w:val="24"/>
          <w:szCs w:val="24"/>
          <w:lang w:eastAsia="ar-SA"/>
        </w:rPr>
        <w:t xml:space="preserve">pod </w:t>
      </w:r>
      <w:proofErr w:type="spellStart"/>
      <w:r w:rsidRPr="00CB67D6">
        <w:rPr>
          <w:rFonts w:ascii="Times New Roman" w:eastAsia="Times New Roman" w:hAnsi="Times New Roman"/>
          <w:bCs/>
          <w:sz w:val="24"/>
          <w:szCs w:val="24"/>
          <w:lang w:eastAsia="ar-SA"/>
        </w:rPr>
        <w:t>tel</w:t>
      </w:r>
      <w:proofErr w:type="spellEnd"/>
      <w:r w:rsidRPr="00CB67D6">
        <w:rPr>
          <w:rFonts w:ascii="Times New Roman" w:eastAsia="Times New Roman" w:hAnsi="Times New Roman"/>
          <w:bCs/>
          <w:sz w:val="24"/>
          <w:szCs w:val="24"/>
          <w:lang w:eastAsia="ar-SA"/>
        </w:rPr>
        <w:t>: 261 13 78 01.</w:t>
      </w:r>
    </w:p>
    <w:p w14:paraId="137C8651" w14:textId="769D12A1"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pozyskane dane osobowe przetwarzane będą na podstawie art. 6 ust. 1 lit. c</w:t>
      </w:r>
      <w:r w:rsidRPr="00CB67D6">
        <w:rPr>
          <w:rFonts w:ascii="Times New Roman" w:eastAsia="Times New Roman" w:hAnsi="Times New Roman"/>
          <w:bCs/>
          <w:i/>
          <w:sz w:val="24"/>
          <w:szCs w:val="24"/>
          <w:lang w:eastAsia="ar-SA"/>
        </w:rPr>
        <w:t xml:space="preserve"> </w:t>
      </w:r>
      <w:r w:rsidRPr="00CB67D6">
        <w:rPr>
          <w:rFonts w:ascii="Times New Roman" w:eastAsia="Times New Roman" w:hAnsi="Times New Roman"/>
          <w:bCs/>
          <w:sz w:val="24"/>
          <w:szCs w:val="24"/>
          <w:lang w:eastAsia="ar-SA"/>
        </w:rPr>
        <w:t>RODO w celach wynikających z prawnie uzasadnionych interesów real</w:t>
      </w:r>
      <w:r w:rsidR="00FF392E" w:rsidRPr="00CB67D6">
        <w:rPr>
          <w:rFonts w:ascii="Times New Roman" w:eastAsia="Times New Roman" w:hAnsi="Times New Roman"/>
          <w:bCs/>
          <w:sz w:val="24"/>
          <w:szCs w:val="24"/>
          <w:lang w:eastAsia="ar-SA"/>
        </w:rPr>
        <w:t xml:space="preserve">izowanych przez Administratora </w:t>
      </w:r>
      <w:r w:rsidRPr="00CB67D6">
        <w:rPr>
          <w:rFonts w:ascii="Times New Roman" w:eastAsia="Times New Roman" w:hAnsi="Times New Roman"/>
          <w:bCs/>
          <w:sz w:val="24"/>
          <w:szCs w:val="24"/>
          <w:lang w:eastAsia="ar-SA"/>
        </w:rPr>
        <w:t>w związku z prowadzoną procedurą o udzielenie przedmiotowego zamówienia;</w:t>
      </w:r>
    </w:p>
    <w:p w14:paraId="524466FF" w14:textId="77777777" w:rsidR="00A02DCB"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CB67D6">
        <w:rPr>
          <w:rFonts w:ascii="Times New Roman" w:eastAsia="Times New Roman" w:hAnsi="Times New Roman"/>
          <w:bCs/>
          <w:sz w:val="24"/>
          <w:szCs w:val="24"/>
          <w:lang w:eastAsia="ar-SA"/>
        </w:rPr>
        <w:t xml:space="preserve">o obowiązujące u Zamawiającego </w:t>
      </w:r>
      <w:r w:rsidRPr="00CB67D6">
        <w:rPr>
          <w:rFonts w:ascii="Times New Roman" w:eastAsia="Times New Roman" w:hAnsi="Times New Roman"/>
          <w:bCs/>
          <w:sz w:val="24"/>
          <w:szCs w:val="24"/>
          <w:lang w:eastAsia="ar-SA"/>
        </w:rPr>
        <w:t>procedury udziela</w:t>
      </w:r>
      <w:r w:rsidR="00FF392E" w:rsidRPr="00CB67D6">
        <w:rPr>
          <w:rFonts w:ascii="Times New Roman" w:eastAsia="Times New Roman" w:hAnsi="Times New Roman"/>
          <w:bCs/>
          <w:sz w:val="24"/>
          <w:szCs w:val="24"/>
          <w:lang w:eastAsia="ar-SA"/>
        </w:rPr>
        <w:t xml:space="preserve">nia zamówień i przepisy prawa; </w:t>
      </w:r>
    </w:p>
    <w:p w14:paraId="520F5027" w14:textId="74329B74" w:rsidR="00D363EE" w:rsidRPr="00A02DCB"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02DCB">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A02DCB">
        <w:rPr>
          <w:rFonts w:ascii="Times New Roman" w:eastAsia="Times New Roman" w:hAnsi="Times New Roman"/>
          <w:b/>
          <w:bCs/>
          <w:sz w:val="24"/>
          <w:szCs w:val="24"/>
          <w:lang w:eastAsia="ar-SA"/>
        </w:rPr>
        <w:t>„</w:t>
      </w:r>
      <w:r w:rsidR="00A02DCB" w:rsidRPr="00A02DCB">
        <w:rPr>
          <w:rFonts w:ascii="Times New Roman" w:eastAsia="Times New Roman" w:hAnsi="Times New Roman"/>
          <w:b/>
          <w:bCs/>
          <w:sz w:val="24"/>
          <w:szCs w:val="24"/>
          <w:lang w:eastAsia="ar-SA"/>
        </w:rPr>
        <w:t>Dostawa zestawów materiałów eksploatacyjnych do filtrów i stacji uzdatniania wody ZME-5</w:t>
      </w:r>
      <w:r w:rsidR="00EF0209" w:rsidRPr="00A02DCB">
        <w:rPr>
          <w:rFonts w:ascii="Times New Roman" w:eastAsia="Times New Roman" w:hAnsi="Times New Roman"/>
          <w:b/>
          <w:bCs/>
          <w:sz w:val="24"/>
          <w:szCs w:val="24"/>
          <w:lang w:eastAsia="ar-SA"/>
        </w:rPr>
        <w:t>”</w:t>
      </w:r>
      <w:r w:rsidR="00411A73" w:rsidRPr="00A02DCB">
        <w:rPr>
          <w:rFonts w:ascii="Times New Roman" w:eastAsia="Times New Roman" w:hAnsi="Times New Roman"/>
          <w:b/>
          <w:bCs/>
          <w:sz w:val="24"/>
          <w:szCs w:val="24"/>
          <w:lang w:eastAsia="ar-SA"/>
        </w:rPr>
        <w:t xml:space="preserve"> </w:t>
      </w:r>
      <w:r w:rsidR="00EF0209" w:rsidRPr="00A02DCB">
        <w:rPr>
          <w:rFonts w:ascii="Times New Roman" w:eastAsia="Times New Roman" w:hAnsi="Times New Roman"/>
          <w:b/>
          <w:bCs/>
          <w:sz w:val="24"/>
          <w:szCs w:val="24"/>
          <w:lang w:eastAsia="ar-SA"/>
        </w:rPr>
        <w:t xml:space="preserve">- </w:t>
      </w:r>
      <w:r w:rsidR="00136D31" w:rsidRPr="00A02DCB">
        <w:rPr>
          <w:rFonts w:ascii="Times New Roman" w:eastAsia="Times New Roman" w:hAnsi="Times New Roman"/>
          <w:b/>
          <w:bCs/>
          <w:sz w:val="24"/>
          <w:szCs w:val="24"/>
          <w:lang w:eastAsia="ar-SA"/>
        </w:rPr>
        <w:t xml:space="preserve">sprawa nr </w:t>
      </w:r>
      <w:r w:rsidR="00A02DCB" w:rsidRPr="00A02DCB">
        <w:rPr>
          <w:rFonts w:ascii="Times New Roman" w:eastAsia="Times New Roman" w:hAnsi="Times New Roman"/>
          <w:b/>
          <w:bCs/>
          <w:sz w:val="24"/>
          <w:szCs w:val="24"/>
          <w:lang w:eastAsia="ar-SA"/>
        </w:rPr>
        <w:t>6/2025/D,</w:t>
      </w:r>
      <w:r w:rsidRPr="00A02DCB">
        <w:rPr>
          <w:rFonts w:ascii="Times New Roman" w:eastAsia="Times New Roman" w:hAnsi="Times New Roman"/>
          <w:bCs/>
          <w:sz w:val="24"/>
          <w:szCs w:val="24"/>
          <w:lang w:eastAsia="ar-SA"/>
        </w:rPr>
        <w:t xml:space="preserve"> Administrator jest uprawniony do ich przetwarzania </w:t>
      </w:r>
      <w:r w:rsidR="00A02DCB">
        <w:rPr>
          <w:rFonts w:ascii="Times New Roman" w:eastAsia="Times New Roman" w:hAnsi="Times New Roman"/>
          <w:bCs/>
          <w:sz w:val="24"/>
          <w:szCs w:val="24"/>
          <w:lang w:eastAsia="ar-SA"/>
        </w:rPr>
        <w:br/>
      </w:r>
      <w:r w:rsidRPr="00A02DCB">
        <w:rPr>
          <w:rFonts w:ascii="Times New Roman" w:eastAsia="Times New Roman" w:hAnsi="Times New Roman"/>
          <w:bCs/>
          <w:sz w:val="24"/>
          <w:szCs w:val="24"/>
          <w:lang w:eastAsia="ar-SA"/>
        </w:rPr>
        <w:t>i przechowywania co najmniej przez okres realizacji tego zadania, nie krócej niż przez 4 lat od dnia zakończenia procedury o udzielenie tego zamówienia;</w:t>
      </w:r>
    </w:p>
    <w:p w14:paraId="7EDF91B1" w14:textId="605F9FE9"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CB67D6">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CB67D6">
        <w:rPr>
          <w:rFonts w:ascii="Times New Roman" w:eastAsia="Times New Roman" w:hAnsi="Times New Roman"/>
          <w:bCs/>
          <w:sz w:val="24"/>
          <w:szCs w:val="24"/>
          <w:lang w:eastAsia="ar-SA"/>
        </w:rPr>
        <w:t xml:space="preserve">ia umowy z wybranym wykonawcą; </w:t>
      </w:r>
    </w:p>
    <w:p w14:paraId="21E9A8F4"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w odniesieniu do ww. danych osobowych decyzje nie będą podejmowane </w:t>
      </w:r>
      <w:r w:rsidRPr="00CB67D6">
        <w:rPr>
          <w:rFonts w:ascii="Times New Roman" w:eastAsia="Times New Roman" w:hAnsi="Times New Roman"/>
          <w:bCs/>
          <w:sz w:val="24"/>
          <w:szCs w:val="24"/>
          <w:lang w:eastAsia="ar-SA"/>
        </w:rPr>
        <w:br/>
        <w:t>w sposób zautomatyzowany, stosownie do art. 22 RODO;</w:t>
      </w:r>
    </w:p>
    <w:p w14:paraId="1C036871"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osoba fizyczna, której dane dotyczą posiada:</w:t>
      </w:r>
    </w:p>
    <w:p w14:paraId="49CA7BAF"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CB67D6"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lastRenderedPageBreak/>
        <w:t>na podstawie art. 16 RODO prawo do sprostowania jej danych osobowych</w:t>
      </w:r>
      <w:r w:rsidRPr="00CB67D6">
        <w:rPr>
          <w:rFonts w:ascii="Times New Roman" w:eastAsia="Times New Roman" w:hAnsi="Times New Roman"/>
          <w:b/>
          <w:bCs/>
          <w:spacing w:val="-8"/>
          <w:sz w:val="24"/>
          <w:szCs w:val="24"/>
          <w:lang w:eastAsia="ar-SA"/>
        </w:rPr>
        <w:t>*</w:t>
      </w:r>
      <w:r w:rsidRPr="00CB67D6">
        <w:rPr>
          <w:rFonts w:ascii="Times New Roman" w:eastAsia="Times New Roman" w:hAnsi="Times New Roman"/>
          <w:bCs/>
          <w:spacing w:val="-8"/>
          <w:sz w:val="24"/>
          <w:szCs w:val="24"/>
          <w:lang w:eastAsia="ar-SA"/>
        </w:rPr>
        <w:t>;</w:t>
      </w:r>
    </w:p>
    <w:p w14:paraId="791D94D4" w14:textId="77777777" w:rsidR="00BE3995"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CB67D6">
        <w:rPr>
          <w:rFonts w:ascii="Times New Roman" w:eastAsia="Times New Roman" w:hAnsi="Times New Roman"/>
          <w:bCs/>
          <w:spacing w:val="-8"/>
          <w:sz w:val="24"/>
          <w:szCs w:val="24"/>
          <w:lang w:eastAsia="ar-SA"/>
        </w:rPr>
        <w:t>mowa w art. 18 ust. 2 RODO *</w:t>
      </w:r>
      <w:r w:rsidR="006B03DB" w:rsidRPr="00CB67D6">
        <w:rPr>
          <w:rStyle w:val="Odwoanieprzypisudolnego"/>
          <w:rFonts w:ascii="Times New Roman" w:eastAsia="Times New Roman" w:hAnsi="Times New Roman"/>
          <w:bCs/>
          <w:spacing w:val="-8"/>
          <w:sz w:val="24"/>
          <w:szCs w:val="24"/>
          <w:lang w:eastAsia="ar-SA"/>
        </w:rPr>
        <w:footnoteReference w:id="9"/>
      </w:r>
      <w:r w:rsidR="007C6D92" w:rsidRPr="00CB67D6">
        <w:rPr>
          <w:rFonts w:ascii="Times New Roman" w:eastAsia="Times New Roman" w:hAnsi="Times New Roman"/>
          <w:bCs/>
          <w:spacing w:val="-8"/>
          <w:sz w:val="24"/>
          <w:szCs w:val="24"/>
          <w:lang w:eastAsia="ar-SA"/>
        </w:rPr>
        <w:t>*</w:t>
      </w:r>
      <w:r w:rsidR="006B03DB" w:rsidRPr="00CB67D6">
        <w:rPr>
          <w:rFonts w:ascii="Times New Roman" w:eastAsia="Times New Roman" w:hAnsi="Times New Roman"/>
          <w:bCs/>
          <w:spacing w:val="-8"/>
          <w:sz w:val="24"/>
          <w:szCs w:val="24"/>
          <w:lang w:eastAsia="ar-SA"/>
        </w:rPr>
        <w:t>*</w:t>
      </w:r>
      <w:r w:rsidR="006B03DB" w:rsidRPr="00CB67D6">
        <w:rPr>
          <w:rStyle w:val="Odwoanieprzypisudolnego"/>
          <w:rFonts w:ascii="Times New Roman" w:eastAsia="Times New Roman" w:hAnsi="Times New Roman"/>
          <w:bCs/>
          <w:spacing w:val="-8"/>
          <w:sz w:val="24"/>
          <w:szCs w:val="24"/>
          <w:lang w:eastAsia="ar-SA"/>
        </w:rPr>
        <w:footnoteReference w:id="10"/>
      </w:r>
      <w:r w:rsidR="007C6D92" w:rsidRPr="00CB67D6">
        <w:rPr>
          <w:rFonts w:ascii="Times New Roman" w:eastAsia="Times New Roman" w:hAnsi="Times New Roman"/>
          <w:bCs/>
          <w:spacing w:val="-8"/>
          <w:sz w:val="24"/>
          <w:szCs w:val="24"/>
          <w:lang w:eastAsia="ar-SA"/>
        </w:rPr>
        <w:t>;</w:t>
      </w:r>
    </w:p>
    <w:p w14:paraId="7EE386D1"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CB67D6"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CB67D6"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CB67D6">
        <w:rPr>
          <w:rFonts w:ascii="Times New Roman" w:eastAsia="Times New Roman" w:hAnsi="Times New Roman"/>
          <w:bCs/>
          <w:spacing w:val="-8"/>
          <w:sz w:val="24"/>
          <w:szCs w:val="24"/>
          <w:lang w:eastAsia="ar-SA"/>
        </w:rPr>
        <w:t>.</w:t>
      </w:r>
    </w:p>
    <w:sectPr w:rsidR="00D363EE" w:rsidRPr="00CB67D6"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B432" w14:textId="77777777" w:rsidR="00CB0D37" w:rsidRDefault="00CB0D37">
      <w:pPr>
        <w:spacing w:after="0" w:line="240" w:lineRule="auto"/>
      </w:pPr>
      <w:r>
        <w:separator/>
      </w:r>
    </w:p>
  </w:endnote>
  <w:endnote w:type="continuationSeparator" w:id="0">
    <w:p w14:paraId="49B14C41" w14:textId="77777777" w:rsidR="00CB0D37" w:rsidRDefault="00CB0D37">
      <w:pPr>
        <w:spacing w:after="0" w:line="240" w:lineRule="auto"/>
      </w:pPr>
      <w:r>
        <w:continuationSeparator/>
      </w:r>
    </w:p>
  </w:endnote>
  <w:endnote w:type="continuationNotice" w:id="1">
    <w:p w14:paraId="4455408F" w14:textId="77777777" w:rsidR="00CB0D37" w:rsidRDefault="00CB0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CB0D37" w:rsidRPr="007144B8" w:rsidRDefault="00CB0D37">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3EE2FD95" w:rsidR="00CB0D37" w:rsidRDefault="00CB0D37">
    <w:pPr>
      <w:pStyle w:val="Stopka"/>
      <w:spacing w:after="0"/>
      <w:jc w:val="both"/>
      <w:rPr>
        <w:rFonts w:ascii="Times New Roman" w:eastAsia="Times New Roman" w:hAnsi="Times New Roman"/>
        <w:sz w:val="20"/>
        <w:szCs w:val="20"/>
      </w:rPr>
    </w:pPr>
    <w:r w:rsidRPr="005C6BD1">
      <w:rPr>
        <w:rFonts w:ascii="Times New Roman" w:eastAsia="Times New Roman" w:hAnsi="Times New Roman"/>
        <w:bCs/>
        <w:sz w:val="20"/>
        <w:szCs w:val="20"/>
      </w:rPr>
      <w:t>Sprawa nr 6</w:t>
    </w:r>
    <w:r>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C111EB">
      <w:rPr>
        <w:rFonts w:ascii="Times New Roman" w:eastAsia="Times New Roman" w:hAnsi="Times New Roman"/>
        <w:b/>
        <w:bCs/>
        <w:noProof/>
        <w:sz w:val="20"/>
        <w:szCs w:val="20"/>
      </w:rPr>
      <w:t>20</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C111EB">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4C38" w14:textId="77777777" w:rsidR="00CB0D37" w:rsidRDefault="00CB0D37">
      <w:pPr>
        <w:spacing w:after="0" w:line="240" w:lineRule="auto"/>
      </w:pPr>
      <w:r>
        <w:separator/>
      </w:r>
    </w:p>
  </w:footnote>
  <w:footnote w:type="continuationSeparator" w:id="0">
    <w:p w14:paraId="571ECB53" w14:textId="77777777" w:rsidR="00CB0D37" w:rsidRDefault="00CB0D37">
      <w:pPr>
        <w:spacing w:after="0" w:line="240" w:lineRule="auto"/>
      </w:pPr>
      <w:r>
        <w:continuationSeparator/>
      </w:r>
    </w:p>
  </w:footnote>
  <w:footnote w:type="continuationNotice" w:id="1">
    <w:p w14:paraId="5074F9B5" w14:textId="77777777" w:rsidR="00CB0D37" w:rsidRDefault="00CB0D37">
      <w:pPr>
        <w:spacing w:after="0" w:line="240" w:lineRule="auto"/>
      </w:pPr>
    </w:p>
  </w:footnote>
  <w:footnote w:id="2">
    <w:p w14:paraId="59C9B8CF" w14:textId="4A382F7C" w:rsidR="00CB0D37" w:rsidRPr="006C73DF" w:rsidRDefault="00CB0D37"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CB0D37" w:rsidRPr="00CB67D6" w:rsidRDefault="00CB0D37">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CB0D37" w:rsidRPr="002356FE" w:rsidRDefault="00CB0D37">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CB0D37" w:rsidRPr="00244CE2" w:rsidRDefault="00CB0D37"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CB0D37" w:rsidRPr="00315304" w:rsidRDefault="00CB0D37"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CB0D37" w:rsidRPr="00E3504A" w:rsidRDefault="00CB0D37"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CB0D37" w:rsidRPr="004A4BCA" w:rsidRDefault="00CB0D37">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CB0D37" w:rsidRPr="004F3A91" w:rsidRDefault="00CB0D37"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 xml:space="preserve">o udzielenie zamówienia publicznego ani zmianą postanowień umowy w zakresie niezgodnym z ustawą </w:t>
      </w:r>
      <w:proofErr w:type="spellStart"/>
      <w:r w:rsidRPr="005B4312">
        <w:rPr>
          <w:bCs/>
          <w:i/>
          <w:sz w:val="18"/>
          <w:lang w:eastAsia="ar-SA"/>
        </w:rPr>
        <w:t>Pzp</w:t>
      </w:r>
      <w:proofErr w:type="spellEnd"/>
      <w:r w:rsidRPr="005B4312">
        <w:rPr>
          <w:bCs/>
          <w:i/>
          <w:sz w:val="18"/>
          <w:lang w:eastAsia="ar-SA"/>
        </w:rPr>
        <w:t xml:space="preserve"> oraz nie może naruszać integralności protokołu oraz jego załączników.</w:t>
      </w:r>
    </w:p>
  </w:footnote>
  <w:footnote w:id="10">
    <w:p w14:paraId="521D5E62" w14:textId="77777777" w:rsidR="00CB0D37" w:rsidRPr="005B4312" w:rsidRDefault="00CB0D37"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CB0D37" w:rsidRPr="00192FB5" w:rsidRDefault="00CB0D37"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CB0D37" w:rsidRPr="00244CE2" w:rsidRDefault="00CB0D37"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CB0D37" w:rsidRDefault="00CB0D37"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1BB68CE"/>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1"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5403D95"/>
    <w:multiLevelType w:val="hybridMultilevel"/>
    <w:tmpl w:val="C07AAB70"/>
    <w:lvl w:ilvl="0" w:tplc="8B84C84C">
      <w:start w:val="3"/>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05646"/>
    <w:multiLevelType w:val="hybridMultilevel"/>
    <w:tmpl w:val="EAB83894"/>
    <w:lvl w:ilvl="0" w:tplc="CD16575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E0060"/>
    <w:multiLevelType w:val="hybridMultilevel"/>
    <w:tmpl w:val="C91CF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9"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0"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6"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E592C56"/>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4750C3"/>
    <w:multiLevelType w:val="hybridMultilevel"/>
    <w:tmpl w:val="C36A641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445F5B"/>
    <w:multiLevelType w:val="multilevel"/>
    <w:tmpl w:val="E70C54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65EB4364"/>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2"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CE509F"/>
    <w:multiLevelType w:val="multilevel"/>
    <w:tmpl w:val="44863084"/>
    <w:lvl w:ilvl="0">
      <w:start w:val="2"/>
      <w:numFmt w:val="decimal"/>
      <w:lvlText w:val="%1)"/>
      <w:lvlJc w:val="left"/>
      <w:pPr>
        <w:tabs>
          <w:tab w:val="num" w:pos="0"/>
        </w:tabs>
        <w:ind w:left="911" w:hanging="360"/>
      </w:pPr>
      <w:rPr>
        <w:rFonts w:hint="default"/>
        <w:color w:val="auto"/>
        <w:sz w:val="24"/>
        <w:szCs w:val="24"/>
      </w:rPr>
    </w:lvl>
    <w:lvl w:ilvl="1">
      <w:start w:val="1"/>
      <w:numFmt w:val="lowerLetter"/>
      <w:lvlText w:val="%2."/>
      <w:lvlJc w:val="left"/>
      <w:pPr>
        <w:tabs>
          <w:tab w:val="num" w:pos="0"/>
        </w:tabs>
        <w:ind w:left="1631" w:hanging="360"/>
      </w:pPr>
      <w:rPr>
        <w:rFonts w:hint="default"/>
      </w:rPr>
    </w:lvl>
    <w:lvl w:ilvl="2">
      <w:start w:val="1"/>
      <w:numFmt w:val="lowerRoman"/>
      <w:lvlText w:val="%3."/>
      <w:lvlJc w:val="right"/>
      <w:pPr>
        <w:tabs>
          <w:tab w:val="num" w:pos="0"/>
        </w:tabs>
        <w:ind w:left="2351" w:hanging="180"/>
      </w:pPr>
      <w:rPr>
        <w:rFonts w:hint="default"/>
      </w:rPr>
    </w:lvl>
    <w:lvl w:ilvl="3">
      <w:start w:val="1"/>
      <w:numFmt w:val="decimal"/>
      <w:lvlText w:val="%4."/>
      <w:lvlJc w:val="left"/>
      <w:pPr>
        <w:tabs>
          <w:tab w:val="num" w:pos="0"/>
        </w:tabs>
        <w:ind w:left="3071" w:hanging="360"/>
      </w:pPr>
      <w:rPr>
        <w:rFonts w:hint="default"/>
      </w:rPr>
    </w:lvl>
    <w:lvl w:ilvl="4">
      <w:start w:val="1"/>
      <w:numFmt w:val="lowerLetter"/>
      <w:lvlText w:val="%5."/>
      <w:lvlJc w:val="left"/>
      <w:pPr>
        <w:tabs>
          <w:tab w:val="num" w:pos="0"/>
        </w:tabs>
        <w:ind w:left="3791" w:hanging="360"/>
      </w:pPr>
      <w:rPr>
        <w:rFonts w:hint="default"/>
      </w:rPr>
    </w:lvl>
    <w:lvl w:ilvl="5">
      <w:start w:val="1"/>
      <w:numFmt w:val="lowerRoman"/>
      <w:lvlText w:val="%6."/>
      <w:lvlJc w:val="right"/>
      <w:pPr>
        <w:tabs>
          <w:tab w:val="num" w:pos="0"/>
        </w:tabs>
        <w:ind w:left="4511" w:hanging="180"/>
      </w:pPr>
      <w:rPr>
        <w:rFonts w:hint="default"/>
      </w:rPr>
    </w:lvl>
    <w:lvl w:ilvl="6">
      <w:start w:val="1"/>
      <w:numFmt w:val="decimal"/>
      <w:lvlText w:val="%7."/>
      <w:lvlJc w:val="left"/>
      <w:pPr>
        <w:tabs>
          <w:tab w:val="num" w:pos="0"/>
        </w:tabs>
        <w:ind w:left="5231" w:hanging="360"/>
      </w:pPr>
      <w:rPr>
        <w:rFonts w:hint="default"/>
      </w:rPr>
    </w:lvl>
    <w:lvl w:ilvl="7">
      <w:start w:val="1"/>
      <w:numFmt w:val="lowerLetter"/>
      <w:lvlText w:val="%8."/>
      <w:lvlJc w:val="left"/>
      <w:pPr>
        <w:tabs>
          <w:tab w:val="num" w:pos="0"/>
        </w:tabs>
        <w:ind w:left="5951" w:hanging="360"/>
      </w:pPr>
      <w:rPr>
        <w:rFonts w:hint="default"/>
      </w:rPr>
    </w:lvl>
    <w:lvl w:ilvl="8">
      <w:start w:val="1"/>
      <w:numFmt w:val="lowerRoman"/>
      <w:lvlText w:val="%9."/>
      <w:lvlJc w:val="right"/>
      <w:pPr>
        <w:tabs>
          <w:tab w:val="num" w:pos="0"/>
        </w:tabs>
        <w:ind w:left="6671" w:hanging="180"/>
      </w:pPr>
      <w:rPr>
        <w:rFonts w:hint="default"/>
      </w:r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1"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4"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5"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57"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27"/>
  </w:num>
  <w:num w:numId="4">
    <w:abstractNumId w:val="2"/>
  </w:num>
  <w:num w:numId="5">
    <w:abstractNumId w:val="47"/>
  </w:num>
  <w:num w:numId="6">
    <w:abstractNumId w:val="8"/>
  </w:num>
  <w:num w:numId="7">
    <w:abstractNumId w:val="41"/>
  </w:num>
  <w:num w:numId="8">
    <w:abstractNumId w:val="54"/>
  </w:num>
  <w:num w:numId="9">
    <w:abstractNumId w:val="3"/>
  </w:num>
  <w:num w:numId="10">
    <w:abstractNumId w:val="52"/>
  </w:num>
  <w:num w:numId="11">
    <w:abstractNumId w:val="4"/>
  </w:num>
  <w:num w:numId="12">
    <w:abstractNumId w:val="19"/>
  </w:num>
  <w:num w:numId="13">
    <w:abstractNumId w:val="26"/>
  </w:num>
  <w:num w:numId="14">
    <w:abstractNumId w:val="57"/>
  </w:num>
  <w:num w:numId="15">
    <w:abstractNumId w:val="55"/>
  </w:num>
  <w:num w:numId="16">
    <w:abstractNumId w:val="12"/>
  </w:num>
  <w:num w:numId="17">
    <w:abstractNumId w:val="36"/>
  </w:num>
  <w:num w:numId="18">
    <w:abstractNumId w:val="11"/>
  </w:num>
  <w:num w:numId="19">
    <w:abstractNumId w:val="14"/>
  </w:num>
  <w:num w:numId="20">
    <w:abstractNumId w:val="48"/>
  </w:num>
  <w:num w:numId="21">
    <w:abstractNumId w:val="42"/>
  </w:num>
  <w:num w:numId="22">
    <w:abstractNumId w:val="0"/>
  </w:num>
  <w:num w:numId="23">
    <w:abstractNumId w:val="10"/>
  </w:num>
  <w:num w:numId="24">
    <w:abstractNumId w:val="38"/>
  </w:num>
  <w:num w:numId="25">
    <w:abstractNumId w:val="18"/>
  </w:num>
  <w:num w:numId="26">
    <w:abstractNumId w:val="31"/>
  </w:num>
  <w:num w:numId="27">
    <w:abstractNumId w:val="30"/>
  </w:num>
  <w:num w:numId="28">
    <w:abstractNumId w:val="53"/>
  </w:num>
  <w:num w:numId="29">
    <w:abstractNumId w:val="39"/>
  </w:num>
  <w:num w:numId="30">
    <w:abstractNumId w:val="35"/>
  </w:num>
  <w:num w:numId="31">
    <w:abstractNumId w:val="8"/>
    <w:lvlOverride w:ilvl="0">
      <w:startOverride w:val="1"/>
    </w:lvlOverride>
  </w:num>
  <w:num w:numId="32">
    <w:abstractNumId w:val="13"/>
  </w:num>
  <w:num w:numId="33">
    <w:abstractNumId w:val="28"/>
  </w:num>
  <w:num w:numId="34">
    <w:abstractNumId w:val="21"/>
  </w:num>
  <w:num w:numId="35">
    <w:abstractNumId w:val="50"/>
  </w:num>
  <w:num w:numId="36">
    <w:abstractNumId w:val="1"/>
  </w:num>
  <w:num w:numId="37">
    <w:abstractNumId w:val="46"/>
  </w:num>
  <w:num w:numId="38">
    <w:abstractNumId w:val="7"/>
  </w:num>
  <w:num w:numId="39">
    <w:abstractNumId w:val="33"/>
  </w:num>
  <w:num w:numId="40">
    <w:abstractNumId w:val="23"/>
  </w:num>
  <w:num w:numId="41">
    <w:abstractNumId w:val="43"/>
  </w:num>
  <w:num w:numId="42">
    <w:abstractNumId w:val="6"/>
  </w:num>
  <w:num w:numId="43">
    <w:abstractNumId w:val="17"/>
  </w:num>
  <w:num w:numId="44">
    <w:abstractNumId w:val="5"/>
  </w:num>
  <w:num w:numId="45">
    <w:abstractNumId w:val="32"/>
  </w:num>
  <w:num w:numId="46">
    <w:abstractNumId w:val="40"/>
  </w:num>
  <w:num w:numId="47">
    <w:abstractNumId w:val="58"/>
  </w:num>
  <w:num w:numId="48">
    <w:abstractNumId w:val="49"/>
  </w:num>
  <w:num w:numId="49">
    <w:abstractNumId w:val="20"/>
  </w:num>
  <w:num w:numId="50">
    <w:abstractNumId w:val="34"/>
  </w:num>
  <w:num w:numId="51">
    <w:abstractNumId w:val="25"/>
    <w:lvlOverride w:ilvl="0">
      <w:startOverride w:val="1"/>
    </w:lvlOverride>
  </w:num>
  <w:num w:numId="52">
    <w:abstractNumId w:val="37"/>
  </w:num>
  <w:num w:numId="53">
    <w:abstractNumId w:val="22"/>
  </w:num>
  <w:num w:numId="54">
    <w:abstractNumId w:val="24"/>
  </w:num>
  <w:num w:numId="55">
    <w:abstractNumId w:val="56"/>
  </w:num>
  <w:num w:numId="56">
    <w:abstractNumId w:val="45"/>
  </w:num>
  <w:num w:numId="57">
    <w:abstractNumId w:val="29"/>
  </w:num>
  <w:num w:numId="58">
    <w:abstractNumId w:val="15"/>
  </w:num>
  <w:num w:numId="59">
    <w:abstractNumId w:val="16"/>
  </w:num>
  <w:num w:numId="60">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20CAF"/>
    <w:rsid w:val="00021076"/>
    <w:rsid w:val="00024B8A"/>
    <w:rsid w:val="000275AD"/>
    <w:rsid w:val="00030A19"/>
    <w:rsid w:val="00030C67"/>
    <w:rsid w:val="000315DB"/>
    <w:rsid w:val="000358B0"/>
    <w:rsid w:val="00042A7D"/>
    <w:rsid w:val="00043BC2"/>
    <w:rsid w:val="000475EB"/>
    <w:rsid w:val="000475EC"/>
    <w:rsid w:val="00052B2A"/>
    <w:rsid w:val="00053DF5"/>
    <w:rsid w:val="00056E01"/>
    <w:rsid w:val="00061CCF"/>
    <w:rsid w:val="00062DFD"/>
    <w:rsid w:val="00066B8D"/>
    <w:rsid w:val="00067FC3"/>
    <w:rsid w:val="0007196E"/>
    <w:rsid w:val="000723EC"/>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F72"/>
    <w:rsid w:val="00136D31"/>
    <w:rsid w:val="001379E1"/>
    <w:rsid w:val="001406F9"/>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3A78"/>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776F"/>
    <w:rsid w:val="001F0F96"/>
    <w:rsid w:val="001F1FDC"/>
    <w:rsid w:val="001F5230"/>
    <w:rsid w:val="001F5BFB"/>
    <w:rsid w:val="001F67F2"/>
    <w:rsid w:val="002001E5"/>
    <w:rsid w:val="002076DB"/>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1F4E"/>
    <w:rsid w:val="00262971"/>
    <w:rsid w:val="0026331B"/>
    <w:rsid w:val="00264145"/>
    <w:rsid w:val="00267B49"/>
    <w:rsid w:val="00272A3E"/>
    <w:rsid w:val="00272E1D"/>
    <w:rsid w:val="00273176"/>
    <w:rsid w:val="002757EE"/>
    <w:rsid w:val="00275BA6"/>
    <w:rsid w:val="0028120C"/>
    <w:rsid w:val="00285C01"/>
    <w:rsid w:val="002862B8"/>
    <w:rsid w:val="002950B5"/>
    <w:rsid w:val="00296300"/>
    <w:rsid w:val="002976E4"/>
    <w:rsid w:val="00297D2E"/>
    <w:rsid w:val="002A04EC"/>
    <w:rsid w:val="002A2448"/>
    <w:rsid w:val="002A72CB"/>
    <w:rsid w:val="002B1611"/>
    <w:rsid w:val="002B7B2F"/>
    <w:rsid w:val="002C2031"/>
    <w:rsid w:val="002C2263"/>
    <w:rsid w:val="002C338B"/>
    <w:rsid w:val="002C4F86"/>
    <w:rsid w:val="002C74FF"/>
    <w:rsid w:val="002D0A80"/>
    <w:rsid w:val="002D24A9"/>
    <w:rsid w:val="002D7F4F"/>
    <w:rsid w:val="002E45BD"/>
    <w:rsid w:val="002E6134"/>
    <w:rsid w:val="002E7008"/>
    <w:rsid w:val="002F5E75"/>
    <w:rsid w:val="002F72AE"/>
    <w:rsid w:val="003013CA"/>
    <w:rsid w:val="00302208"/>
    <w:rsid w:val="00302468"/>
    <w:rsid w:val="0030290A"/>
    <w:rsid w:val="00303625"/>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4440"/>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C55"/>
    <w:rsid w:val="003B178F"/>
    <w:rsid w:val="003B64F0"/>
    <w:rsid w:val="003B65ED"/>
    <w:rsid w:val="003C29AF"/>
    <w:rsid w:val="003C2E7A"/>
    <w:rsid w:val="003C30B5"/>
    <w:rsid w:val="003C61A2"/>
    <w:rsid w:val="003D2B4B"/>
    <w:rsid w:val="003D542C"/>
    <w:rsid w:val="003D7E09"/>
    <w:rsid w:val="003E1AD8"/>
    <w:rsid w:val="003E1E87"/>
    <w:rsid w:val="003E2360"/>
    <w:rsid w:val="003E25C9"/>
    <w:rsid w:val="003E3BDE"/>
    <w:rsid w:val="003E41AA"/>
    <w:rsid w:val="003E4399"/>
    <w:rsid w:val="003E5925"/>
    <w:rsid w:val="003E6574"/>
    <w:rsid w:val="003F0D98"/>
    <w:rsid w:val="003F1F96"/>
    <w:rsid w:val="003F48B0"/>
    <w:rsid w:val="003F4CE2"/>
    <w:rsid w:val="003F65CE"/>
    <w:rsid w:val="004000AF"/>
    <w:rsid w:val="00407B5E"/>
    <w:rsid w:val="00407E9B"/>
    <w:rsid w:val="00411A73"/>
    <w:rsid w:val="00411BEB"/>
    <w:rsid w:val="00413DDE"/>
    <w:rsid w:val="0041468D"/>
    <w:rsid w:val="00416E5B"/>
    <w:rsid w:val="004216B1"/>
    <w:rsid w:val="00421F27"/>
    <w:rsid w:val="00422DE1"/>
    <w:rsid w:val="00425695"/>
    <w:rsid w:val="00434C34"/>
    <w:rsid w:val="00435242"/>
    <w:rsid w:val="00443D61"/>
    <w:rsid w:val="004454B7"/>
    <w:rsid w:val="004475B7"/>
    <w:rsid w:val="004509C2"/>
    <w:rsid w:val="00454D7A"/>
    <w:rsid w:val="0045599C"/>
    <w:rsid w:val="00457C8D"/>
    <w:rsid w:val="00461F93"/>
    <w:rsid w:val="00464DA3"/>
    <w:rsid w:val="0046755F"/>
    <w:rsid w:val="004729C3"/>
    <w:rsid w:val="00472C27"/>
    <w:rsid w:val="00475FCC"/>
    <w:rsid w:val="00476F6C"/>
    <w:rsid w:val="00483014"/>
    <w:rsid w:val="00483384"/>
    <w:rsid w:val="00486782"/>
    <w:rsid w:val="00490D55"/>
    <w:rsid w:val="004911E9"/>
    <w:rsid w:val="00492DE5"/>
    <w:rsid w:val="00493AD0"/>
    <w:rsid w:val="00493BA6"/>
    <w:rsid w:val="004A4BCA"/>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662E"/>
    <w:rsid w:val="005C6BD1"/>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510B"/>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3552"/>
    <w:rsid w:val="006C415B"/>
    <w:rsid w:val="006C6293"/>
    <w:rsid w:val="006C73DF"/>
    <w:rsid w:val="006D1692"/>
    <w:rsid w:val="006D21A6"/>
    <w:rsid w:val="006D3E3F"/>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24A41"/>
    <w:rsid w:val="00734164"/>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523B"/>
    <w:rsid w:val="00790323"/>
    <w:rsid w:val="0079220F"/>
    <w:rsid w:val="007970B9"/>
    <w:rsid w:val="0079752A"/>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4288A"/>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938FC"/>
    <w:rsid w:val="00895BC5"/>
    <w:rsid w:val="00896C35"/>
    <w:rsid w:val="00896DAC"/>
    <w:rsid w:val="008A06DD"/>
    <w:rsid w:val="008A3FC9"/>
    <w:rsid w:val="008B1577"/>
    <w:rsid w:val="008B1B8B"/>
    <w:rsid w:val="008B672A"/>
    <w:rsid w:val="008B7ED3"/>
    <w:rsid w:val="008C3A2C"/>
    <w:rsid w:val="008C76B9"/>
    <w:rsid w:val="008C77DA"/>
    <w:rsid w:val="008D1E85"/>
    <w:rsid w:val="008D43CB"/>
    <w:rsid w:val="008E0105"/>
    <w:rsid w:val="008E0449"/>
    <w:rsid w:val="008E1BE1"/>
    <w:rsid w:val="008E356C"/>
    <w:rsid w:val="008E470A"/>
    <w:rsid w:val="008E57BE"/>
    <w:rsid w:val="008E6839"/>
    <w:rsid w:val="008E7107"/>
    <w:rsid w:val="008F0E51"/>
    <w:rsid w:val="00900D68"/>
    <w:rsid w:val="00901DC5"/>
    <w:rsid w:val="0090463A"/>
    <w:rsid w:val="00904A1A"/>
    <w:rsid w:val="0090635D"/>
    <w:rsid w:val="00907A88"/>
    <w:rsid w:val="009117A7"/>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43D"/>
    <w:rsid w:val="009F6D70"/>
    <w:rsid w:val="00A007B1"/>
    <w:rsid w:val="00A02DCB"/>
    <w:rsid w:val="00A02F42"/>
    <w:rsid w:val="00A07A30"/>
    <w:rsid w:val="00A1399D"/>
    <w:rsid w:val="00A13A11"/>
    <w:rsid w:val="00A15084"/>
    <w:rsid w:val="00A17F23"/>
    <w:rsid w:val="00A204BC"/>
    <w:rsid w:val="00A215C1"/>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F91"/>
    <w:rsid w:val="00A91123"/>
    <w:rsid w:val="00A923C6"/>
    <w:rsid w:val="00A92CC1"/>
    <w:rsid w:val="00A937BD"/>
    <w:rsid w:val="00A95F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3053"/>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49C9"/>
    <w:rsid w:val="00BF50A0"/>
    <w:rsid w:val="00BF6CB5"/>
    <w:rsid w:val="00C01DA2"/>
    <w:rsid w:val="00C02F00"/>
    <w:rsid w:val="00C05ECB"/>
    <w:rsid w:val="00C06B61"/>
    <w:rsid w:val="00C06E76"/>
    <w:rsid w:val="00C111EB"/>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90721"/>
    <w:rsid w:val="00D923AF"/>
    <w:rsid w:val="00D929D5"/>
    <w:rsid w:val="00D92A9D"/>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4DBC"/>
    <w:rsid w:val="00E86D82"/>
    <w:rsid w:val="00E902F9"/>
    <w:rsid w:val="00E9085F"/>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500A"/>
    <w:rsid w:val="00ED6273"/>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2283"/>
    <w:rsid w:val="00FC7A94"/>
    <w:rsid w:val="00FD1A43"/>
    <w:rsid w:val="00FD3010"/>
    <w:rsid w:val="00FD3A78"/>
    <w:rsid w:val="00FD3C52"/>
    <w:rsid w:val="00FD43E1"/>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22084"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2060AE-6FC9-4D30-A1C5-D74B7C45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22</Pages>
  <Words>9252</Words>
  <Characters>55514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KRUSCHE DĄBROWSKA Aleksandra</cp:lastModifiedBy>
  <cp:revision>15</cp:revision>
  <cp:lastPrinted>2024-08-21T06:20:00Z</cp:lastPrinted>
  <dcterms:created xsi:type="dcterms:W3CDTF">2024-11-21T09:19:00Z</dcterms:created>
  <dcterms:modified xsi:type="dcterms:W3CDTF">2024-11-27T07:27:00Z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