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7A62" w14:textId="3DA3EC11" w:rsidR="00CF390F" w:rsidRPr="00CF390F" w:rsidRDefault="00FD261C" w:rsidP="00FD261C">
      <w:pPr>
        <w:tabs>
          <w:tab w:val="left" w:pos="6330"/>
          <w:tab w:val="right" w:pos="9072"/>
        </w:tabs>
        <w:ind w:left="4956" w:firstLine="708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CF390F" w:rsidRPr="00CF390F">
        <w:rPr>
          <w:rFonts w:ascii="Book Antiqua" w:hAnsi="Book Antiqua"/>
          <w:b/>
          <w:bCs/>
        </w:rPr>
        <w:t xml:space="preserve">Załącznik </w:t>
      </w:r>
      <w:r w:rsidR="00B039FC">
        <w:rPr>
          <w:rFonts w:ascii="Book Antiqua" w:hAnsi="Book Antiqua"/>
          <w:b/>
          <w:bCs/>
        </w:rPr>
        <w:t>8</w:t>
      </w:r>
      <w:r w:rsidR="000E358A">
        <w:rPr>
          <w:rFonts w:ascii="Book Antiqua" w:hAnsi="Book Antiqua"/>
          <w:b/>
          <w:bCs/>
        </w:rPr>
        <w:t xml:space="preserve"> </w:t>
      </w:r>
      <w:r w:rsidR="00CF390F" w:rsidRPr="00CF390F">
        <w:rPr>
          <w:rFonts w:ascii="Book Antiqua" w:hAnsi="Book Antiqua"/>
          <w:b/>
          <w:bCs/>
        </w:rPr>
        <w:t>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6B4A4CF7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</w:t>
            </w:r>
            <w:r w:rsidR="00016232">
              <w:rPr>
                <w:rFonts w:ascii="Book Antiqua" w:hAnsi="Book Antiqua" w:cs="Verdana"/>
              </w:rPr>
              <w:t>y/</w:t>
            </w:r>
            <w:r w:rsidRPr="00CF390F">
              <w:rPr>
                <w:rFonts w:ascii="Book Antiqua" w:hAnsi="Book Antiqua" w:cs="Verdana"/>
              </w:rPr>
              <w:t>ów o</w:t>
            </w:r>
            <w:r w:rsidR="00016232">
              <w:rPr>
                <w:rFonts w:ascii="Book Antiqua" w:hAnsi="Book Antiqua" w:cs="Verdana"/>
              </w:rPr>
              <w:t xml:space="preserve"> braku podstaw wykluczenia</w:t>
            </w:r>
            <w:r w:rsidR="00A353B2">
              <w:rPr>
                <w:rFonts w:ascii="Book Antiqua" w:hAnsi="Book Antiqua" w:cs="Verdana"/>
              </w:rPr>
              <w:t>,</w:t>
            </w:r>
            <w:r w:rsidR="00016232">
              <w:rPr>
                <w:rFonts w:ascii="Book Antiqua" w:hAnsi="Book Antiqua" w:cs="Verdana"/>
              </w:rPr>
              <w:t xml:space="preserve"> o</w:t>
            </w:r>
            <w:r w:rsidRPr="00CF390F">
              <w:rPr>
                <w:rFonts w:ascii="Book Antiqua" w:hAnsi="Book Antiqua" w:cs="Verdana"/>
              </w:rPr>
              <w:t xml:space="preserve"> którym mowa w art. </w:t>
            </w:r>
            <w:r w:rsidR="00016232">
              <w:rPr>
                <w:rFonts w:ascii="Book Antiqua" w:hAnsi="Book Antiqua" w:cs="Verdana"/>
              </w:rPr>
              <w:t>7 ust 1</w:t>
            </w:r>
            <w:r w:rsidRPr="00CF390F">
              <w:rPr>
                <w:rFonts w:ascii="Book Antiqua" w:hAnsi="Book Antiqua" w:cs="Verdana"/>
              </w:rPr>
              <w:t xml:space="preserve"> ustawy </w:t>
            </w:r>
            <w:r w:rsidR="00016232">
              <w:rPr>
                <w:rFonts w:ascii="Book Antiqua" w:hAnsi="Book Antiqua" w:cs="Verdana"/>
              </w:rPr>
              <w:t>o szczególnych rozwiązaniach w zakresie przeciwdziałania wspieraniu agresji na Ukrainę oraz służących ochronie bezpieczeństwa narodowego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A6586" w:rsidRDefault="00CF390F" w:rsidP="00CA6586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5B44758" w14:textId="496C4774" w:rsidR="00016232" w:rsidRPr="00117A6E" w:rsidRDefault="00016232" w:rsidP="00FD261C">
      <w:pPr>
        <w:spacing w:line="276" w:lineRule="auto"/>
        <w:jc w:val="both"/>
        <w:rPr>
          <w:sz w:val="20"/>
          <w:szCs w:val="20"/>
        </w:rPr>
      </w:pPr>
      <w:r w:rsidRPr="00CA6586">
        <w:rPr>
          <w:rFonts w:ascii="Book Antiqua" w:hAnsi="Book Antiqua" w:cs="Calibri"/>
        </w:rPr>
        <w:t xml:space="preserve">Na potrzeby postępowania o udzielenie zamówienia publicznego pn. </w:t>
      </w:r>
      <w:r w:rsidR="00FD261C" w:rsidRPr="00031A28">
        <w:rPr>
          <w:rFonts w:ascii="Book Antiqua" w:hAnsi="Book Antiqua"/>
          <w:b/>
          <w:bCs/>
        </w:rPr>
        <w:t>„</w:t>
      </w:r>
      <w:r w:rsidR="00A4022B" w:rsidRPr="00A4022B">
        <w:rPr>
          <w:rFonts w:ascii="Book Antiqua" w:hAnsi="Book Antiqua"/>
          <w:b/>
          <w:bCs/>
        </w:rPr>
        <w:t>Zakup gruzu betonowego do bieżących napraw dróg gruntowych w Gminie Barczewo w 2024 r</w:t>
      </w:r>
      <w:r w:rsidR="00FD261C" w:rsidRPr="00031A28">
        <w:rPr>
          <w:rFonts w:ascii="Book Antiqua" w:hAnsi="Book Antiqua"/>
          <w:b/>
          <w:bCs/>
        </w:rPr>
        <w:t>.”</w:t>
      </w:r>
      <w:r w:rsidR="00FD261C">
        <w:rPr>
          <w:rFonts w:ascii="Book Antiqua" w:hAnsi="Book Antiqua"/>
          <w:b/>
          <w:bCs/>
        </w:rPr>
        <w:t xml:space="preserve">, </w:t>
      </w:r>
      <w:r w:rsidRPr="00117A6E">
        <w:rPr>
          <w:rFonts w:ascii="Book Antiqua" w:hAnsi="Book Antiqua" w:cs="Calibri"/>
        </w:rPr>
        <w:t xml:space="preserve">prowadzonego przez </w:t>
      </w:r>
      <w:r w:rsidR="002E5825">
        <w:rPr>
          <w:rFonts w:ascii="Book Antiqua" w:hAnsi="Book Antiqua" w:cs="Calibri"/>
        </w:rPr>
        <w:t>Zakład Budynków Komunalnych w Barczewie</w:t>
      </w:r>
      <w:r w:rsidRPr="00117A6E">
        <w:rPr>
          <w:rFonts w:ascii="Book Antiqua" w:hAnsi="Book Antiqua" w:cs="Calibri"/>
          <w:i/>
        </w:rPr>
        <w:t xml:space="preserve"> </w:t>
      </w:r>
      <w:r w:rsidRPr="00117A6E">
        <w:rPr>
          <w:rFonts w:ascii="Book Antiqua" w:hAnsi="Book Antiqua" w:cs="Calibri"/>
          <w:b/>
          <w:u w:val="single"/>
        </w:rPr>
        <w:t xml:space="preserve">oświadczam, że </w:t>
      </w:r>
      <w:r w:rsidRPr="00117A6E">
        <w:rPr>
          <w:rFonts w:ascii="Book Antiqua" w:hAnsi="Book Antiqua"/>
          <w:b/>
          <w:u w:val="single"/>
        </w:rPr>
        <w:t>nie podlegam</w:t>
      </w:r>
      <w:r w:rsidRPr="00016232">
        <w:rPr>
          <w:rFonts w:ascii="Book Antiqua" w:hAnsi="Book Antiqua"/>
          <w:b/>
          <w:u w:val="single"/>
        </w:rPr>
        <w:t xml:space="preserve"> wykluczeniu </w:t>
      </w:r>
      <w:r w:rsidRPr="00016232">
        <w:rPr>
          <w:rFonts w:ascii="Book Antiqua" w:hAnsi="Book Antiqua"/>
          <w:b/>
        </w:rPr>
        <w:t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„ustawą”.</w:t>
      </w:r>
    </w:p>
    <w:p w14:paraId="6021CE96" w14:textId="745D59BC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C48895E" w14:textId="45CAAF98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4CDD9382" w14:textId="77777777" w:rsidR="00016232" w:rsidRPr="00CF390F" w:rsidRDefault="00016232" w:rsidP="00016232">
      <w:pPr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6B70AE20" w14:textId="72F44CD3" w:rsidR="00016232" w:rsidRPr="00CF390F" w:rsidRDefault="00016232" w:rsidP="00016232">
      <w:pPr>
        <w:jc w:val="right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</w:t>
      </w:r>
      <w:r>
        <w:rPr>
          <w:rFonts w:ascii="Book Antiqua" w:hAnsi="Book Antiqua"/>
          <w:bCs/>
          <w:i/>
          <w:sz w:val="20"/>
          <w:szCs w:val="20"/>
        </w:rPr>
        <w:t>y/</w:t>
      </w:r>
      <w:r w:rsidRPr="00CF390F">
        <w:rPr>
          <w:rFonts w:ascii="Book Antiqua" w:hAnsi="Book Antiqua"/>
          <w:bCs/>
          <w:i/>
          <w:sz w:val="20"/>
          <w:szCs w:val="20"/>
        </w:rPr>
        <w:t>ów ubiegających się o udzielenie zamówienia)</w:t>
      </w:r>
    </w:p>
    <w:p w14:paraId="2B98DDF2" w14:textId="228749AF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3B227DF7" w14:textId="354739D5" w:rsid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88276B3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ind w:left="-142" w:firstLine="142"/>
        <w:textAlignment w:val="baseline"/>
        <w:rPr>
          <w:rFonts w:ascii="Book Antiqua" w:eastAsia="Arial" w:hAnsi="Book Antiqua" w:cs="Open Sans"/>
          <w:b/>
          <w:i/>
          <w:color w:val="FF0000"/>
          <w:kern w:val="2"/>
          <w:sz w:val="18"/>
          <w:szCs w:val="18"/>
          <w:lang w:bidi="hi-IN"/>
        </w:rPr>
      </w:pPr>
    </w:p>
    <w:p w14:paraId="0BFF459C" w14:textId="77777777" w:rsidR="00016232" w:rsidRPr="00016232" w:rsidRDefault="00016232" w:rsidP="00016232">
      <w:pPr>
        <w:tabs>
          <w:tab w:val="left" w:pos="1978"/>
          <w:tab w:val="left" w:pos="3828"/>
          <w:tab w:val="center" w:pos="4677"/>
        </w:tabs>
        <w:spacing w:line="360" w:lineRule="auto"/>
        <w:textAlignment w:val="baseline"/>
        <w:rPr>
          <w:rFonts w:ascii="Book Antiqua" w:hAnsi="Book Antiqua"/>
          <w:sz w:val="20"/>
          <w:szCs w:val="20"/>
        </w:rPr>
      </w:pPr>
      <w:r w:rsidRPr="00016232">
        <w:rPr>
          <w:rFonts w:ascii="Book Antiqua" w:eastAsia="Cambria" w:hAnsi="Book Antiqua" w:cs="Cambria"/>
          <w:b/>
          <w:i/>
          <w:color w:val="FF0000"/>
          <w:kern w:val="2"/>
          <w:sz w:val="20"/>
          <w:szCs w:val="20"/>
          <w:lang w:bidi="hi-IN"/>
        </w:rPr>
        <w:t xml:space="preserve"> </w:t>
      </w:r>
      <w:r w:rsidRPr="00016232">
        <w:rPr>
          <w:rFonts w:ascii="Book Antiqua" w:hAnsi="Book Antiqua"/>
          <w:sz w:val="20"/>
          <w:szCs w:val="20"/>
        </w:rPr>
        <w:t>Na podstawie art. 7 ust. 1 ustawy z postępowania wyklucza się:</w:t>
      </w:r>
    </w:p>
    <w:p w14:paraId="5B1E217A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F71AD1" w14:textId="77777777" w:rsidR="00016232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16232">
        <w:rPr>
          <w:rFonts w:ascii="Book Antiqua" w:hAnsi="Book Antiqua" w:cs="Cambria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641C2E" w14:textId="63814DBB" w:rsidR="002D5904" w:rsidRPr="00016232" w:rsidRDefault="00016232" w:rsidP="00016232">
      <w:pPr>
        <w:autoSpaceDE w:val="0"/>
        <w:spacing w:line="360" w:lineRule="auto"/>
        <w:jc w:val="both"/>
        <w:rPr>
          <w:rFonts w:ascii="Book Antiqua" w:hAnsi="Book Antiqua"/>
        </w:rPr>
      </w:pPr>
      <w:r w:rsidRPr="00016232">
        <w:rPr>
          <w:rFonts w:ascii="Book Antiqua" w:hAnsi="Book Antiqua" w:cs="Cambria"/>
          <w:sz w:val="20"/>
          <w:szCs w:val="20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016232">
        <w:rPr>
          <w:rFonts w:ascii="Book Antiqua" w:eastAsia="Cambria" w:hAnsi="Book Antiqua" w:cs="Cambria"/>
          <w:sz w:val="20"/>
          <w:szCs w:val="20"/>
        </w:rPr>
        <w:t xml:space="preserve"> </w:t>
      </w:r>
    </w:p>
    <w:sectPr w:rsidR="002D5904" w:rsidRPr="000162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61E8" w14:textId="77777777" w:rsidR="00507FBA" w:rsidRDefault="00507FBA" w:rsidP="00CF390F">
      <w:r>
        <w:separator/>
      </w:r>
    </w:p>
  </w:endnote>
  <w:endnote w:type="continuationSeparator" w:id="0">
    <w:p w14:paraId="7197F69E" w14:textId="77777777" w:rsidR="00507FBA" w:rsidRDefault="00507FBA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9E4CB" w14:textId="77777777" w:rsidR="00507FBA" w:rsidRDefault="00507FBA" w:rsidP="00CF390F">
      <w:r>
        <w:separator/>
      </w:r>
    </w:p>
  </w:footnote>
  <w:footnote w:type="continuationSeparator" w:id="0">
    <w:p w14:paraId="751D92EF" w14:textId="77777777" w:rsidR="00507FBA" w:rsidRDefault="00507FBA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E69B" w14:textId="77777777" w:rsidR="00117A6E" w:rsidRDefault="00117A6E" w:rsidP="00117A6E">
    <w:pPr>
      <w:pStyle w:val="Nagwek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Zakład Budynków Komunalnych w Barczewie, ul. Wojska Polskiego 15, 11-010 Barczewo</w:t>
    </w:r>
  </w:p>
  <w:p w14:paraId="255D93EA" w14:textId="77777777" w:rsidR="00117A6E" w:rsidRDefault="00117A6E" w:rsidP="00117A6E">
    <w:pPr>
      <w:pStyle w:val="Nagwek"/>
      <w:jc w:val="center"/>
      <w:rPr>
        <w:rFonts w:ascii="Book Antiqua" w:hAnsi="Book Antiqua"/>
        <w:bCs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Telefon: </w:t>
    </w:r>
    <w:r>
      <w:rPr>
        <w:rFonts w:ascii="Book Antiqua" w:hAnsi="Book Antiqua"/>
        <w:bCs/>
        <w:sz w:val="20"/>
        <w:szCs w:val="20"/>
      </w:rPr>
      <w:t xml:space="preserve">089 514 83 46, </w:t>
    </w:r>
    <w:hyperlink r:id="rId1" w:history="1">
      <w:r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>
      <w:rPr>
        <w:rFonts w:ascii="Book Antiqua" w:hAnsi="Book Antiqua"/>
        <w:bCs/>
        <w:sz w:val="20"/>
        <w:szCs w:val="20"/>
      </w:rPr>
      <w:t xml:space="preserve"> </w:t>
    </w:r>
  </w:p>
  <w:p w14:paraId="167597E7" w14:textId="647FADF9" w:rsidR="00FD261C" w:rsidRPr="00FD261C" w:rsidRDefault="00FD261C" w:rsidP="00FD261C">
    <w:pPr>
      <w:spacing w:line="276" w:lineRule="auto"/>
      <w:ind w:left="283" w:right="-142" w:hanging="425"/>
      <w:jc w:val="center"/>
      <w:rPr>
        <w:rFonts w:ascii="Book Antiqua" w:hAnsi="Book Antiqua"/>
        <w:b/>
        <w:bCs/>
        <w:sz w:val="20"/>
        <w:szCs w:val="20"/>
      </w:rPr>
    </w:pPr>
    <w:r w:rsidRPr="00FD261C">
      <w:rPr>
        <w:rFonts w:ascii="Book Antiqua" w:hAnsi="Book Antiqua"/>
        <w:b/>
        <w:bCs/>
        <w:sz w:val="20"/>
        <w:szCs w:val="20"/>
      </w:rPr>
      <w:t>„</w:t>
    </w:r>
    <w:r w:rsidR="00A4022B" w:rsidRPr="00A4022B">
      <w:rPr>
        <w:rFonts w:ascii="Book Antiqua" w:hAnsi="Book Antiqua"/>
        <w:b/>
        <w:bCs/>
        <w:sz w:val="20"/>
        <w:szCs w:val="20"/>
      </w:rPr>
      <w:t>Zakup gruzu betonowego do bieżących napraw dróg gruntowych w Gminie Barczewo w 2024 r</w:t>
    </w:r>
    <w:r w:rsidRPr="00FD261C">
      <w:rPr>
        <w:rFonts w:ascii="Book Antiqua" w:hAnsi="Book Antiqua"/>
        <w:b/>
        <w:bCs/>
        <w:sz w:val="20"/>
        <w:szCs w:val="20"/>
      </w:rPr>
      <w:t>.”</w:t>
    </w:r>
  </w:p>
  <w:p w14:paraId="32A23C7B" w14:textId="2CB40224" w:rsidR="005968B5" w:rsidRPr="00183B63" w:rsidRDefault="005968B5" w:rsidP="00F21C0D">
    <w:pPr>
      <w:spacing w:line="276" w:lineRule="auto"/>
      <w:rPr>
        <w:rFonts w:ascii="Book Antiqua" w:hAnsi="Book Antiqu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16232"/>
    <w:rsid w:val="000C19A5"/>
    <w:rsid w:val="000E358A"/>
    <w:rsid w:val="00117A6E"/>
    <w:rsid w:val="00183B63"/>
    <w:rsid w:val="001F446A"/>
    <w:rsid w:val="002D5904"/>
    <w:rsid w:val="002E5825"/>
    <w:rsid w:val="003D14B8"/>
    <w:rsid w:val="003F2027"/>
    <w:rsid w:val="00507FBA"/>
    <w:rsid w:val="005968B5"/>
    <w:rsid w:val="00721A8B"/>
    <w:rsid w:val="008F6C54"/>
    <w:rsid w:val="00982921"/>
    <w:rsid w:val="009D2E30"/>
    <w:rsid w:val="00A353B2"/>
    <w:rsid w:val="00A4022B"/>
    <w:rsid w:val="00B039FC"/>
    <w:rsid w:val="00B26DD1"/>
    <w:rsid w:val="00CA6586"/>
    <w:rsid w:val="00CF390F"/>
    <w:rsid w:val="00D36775"/>
    <w:rsid w:val="00D73753"/>
    <w:rsid w:val="00E67A9E"/>
    <w:rsid w:val="00E826D2"/>
    <w:rsid w:val="00F21C0D"/>
    <w:rsid w:val="00F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Agnieszka Kądzielawa</cp:lastModifiedBy>
  <cp:revision>24</cp:revision>
  <dcterms:created xsi:type="dcterms:W3CDTF">2021-02-24T10:56:00Z</dcterms:created>
  <dcterms:modified xsi:type="dcterms:W3CDTF">2024-11-18T12:21:00Z</dcterms:modified>
</cp:coreProperties>
</file>