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5FADD" w14:textId="6932B471" w:rsidR="00663B75" w:rsidRDefault="00663B75" w:rsidP="0068538D">
      <w:pPr>
        <w:pStyle w:val="Tematkomentarza"/>
        <w:tabs>
          <w:tab w:val="left" w:pos="6237"/>
        </w:tabs>
        <w:spacing w:before="120" w:after="0"/>
        <w:rPr>
          <w:rFonts w:cs="Calibri"/>
          <w:b w:val="0"/>
          <w:bCs w:val="0"/>
          <w:noProof/>
          <w:sz w:val="24"/>
          <w:szCs w:val="24"/>
        </w:rPr>
      </w:pPr>
      <w:r>
        <w:rPr>
          <w:rFonts w:cs="Calibri"/>
          <w:b w:val="0"/>
          <w:bCs w:val="0"/>
          <w:color w:val="000000" w:themeColor="text1"/>
          <w:sz w:val="24"/>
          <w:szCs w:val="24"/>
        </w:rPr>
        <w:t>DO.WAL.26.ZP.</w:t>
      </w:r>
      <w:r w:rsidR="00D3056E">
        <w:rPr>
          <w:rFonts w:cs="Calibri"/>
          <w:b w:val="0"/>
          <w:bCs w:val="0"/>
          <w:color w:val="000000" w:themeColor="text1"/>
          <w:sz w:val="24"/>
          <w:szCs w:val="24"/>
        </w:rPr>
        <w:t>10</w:t>
      </w:r>
      <w:r>
        <w:rPr>
          <w:rFonts w:cs="Calibri"/>
          <w:b w:val="0"/>
          <w:bCs w:val="0"/>
          <w:color w:val="000000" w:themeColor="text1"/>
          <w:sz w:val="24"/>
          <w:szCs w:val="24"/>
        </w:rPr>
        <w:t>.24.PZ.2024.</w:t>
      </w:r>
      <w:r w:rsidR="005E492A">
        <w:rPr>
          <w:rFonts w:cs="Calibri"/>
          <w:b w:val="0"/>
          <w:bCs w:val="0"/>
          <w:color w:val="000000" w:themeColor="text1"/>
          <w:sz w:val="24"/>
          <w:szCs w:val="24"/>
        </w:rPr>
        <w:t>3</w:t>
      </w:r>
      <w:r>
        <w:rPr>
          <w:rFonts w:cs="Calibri"/>
          <w:b w:val="0"/>
          <w:bCs w:val="0"/>
          <w:sz w:val="24"/>
          <w:szCs w:val="24"/>
        </w:rPr>
        <w:tab/>
        <w:t xml:space="preserve">Warszawa, </w:t>
      </w:r>
      <w:r w:rsidR="0068538D">
        <w:rPr>
          <w:rFonts w:cs="Calibri"/>
          <w:b w:val="0"/>
          <w:bCs w:val="0"/>
          <w:sz w:val="24"/>
          <w:szCs w:val="24"/>
        </w:rPr>
        <w:t>1</w:t>
      </w:r>
      <w:r w:rsidR="004455AC">
        <w:rPr>
          <w:rFonts w:cs="Calibri"/>
          <w:b w:val="0"/>
          <w:bCs w:val="0"/>
          <w:sz w:val="24"/>
          <w:szCs w:val="24"/>
        </w:rPr>
        <w:t>2</w:t>
      </w:r>
      <w:r>
        <w:rPr>
          <w:rFonts w:cs="Calibri"/>
          <w:b w:val="0"/>
          <w:bCs w:val="0"/>
          <w:sz w:val="24"/>
          <w:szCs w:val="24"/>
        </w:rPr>
        <w:t>.0</w:t>
      </w:r>
      <w:r w:rsidR="00D3056E">
        <w:rPr>
          <w:rFonts w:cs="Calibri"/>
          <w:b w:val="0"/>
          <w:bCs w:val="0"/>
          <w:sz w:val="24"/>
          <w:szCs w:val="24"/>
        </w:rPr>
        <w:t>9</w:t>
      </w:r>
      <w:r>
        <w:rPr>
          <w:rFonts w:cs="Calibri"/>
          <w:b w:val="0"/>
          <w:bCs w:val="0"/>
          <w:sz w:val="24"/>
          <w:szCs w:val="24"/>
        </w:rPr>
        <w:t>.2024 r.</w:t>
      </w:r>
    </w:p>
    <w:p w14:paraId="4536EC01" w14:textId="77777777" w:rsidR="008F220B" w:rsidRPr="0068538D" w:rsidRDefault="008F220B" w:rsidP="009F501F">
      <w:pPr>
        <w:spacing w:before="480" w:after="480" w:line="240" w:lineRule="auto"/>
        <w:ind w:left="5432" w:firstLine="805"/>
        <w:rPr>
          <w:rFonts w:asciiTheme="minorHAnsi" w:hAnsiTheme="minorHAnsi" w:cstheme="minorHAnsi"/>
          <w:b/>
          <w:bCs/>
          <w:noProof/>
          <w:sz w:val="24"/>
          <w:szCs w:val="24"/>
        </w:rPr>
      </w:pPr>
      <w:r w:rsidRPr="0068538D">
        <w:rPr>
          <w:rFonts w:asciiTheme="minorHAnsi" w:hAnsiTheme="minorHAnsi" w:cstheme="minorHAnsi"/>
          <w:b/>
          <w:bCs/>
          <w:noProof/>
          <w:sz w:val="24"/>
          <w:szCs w:val="24"/>
        </w:rPr>
        <w:t>Wszyscy Wykonawcy</w:t>
      </w:r>
    </w:p>
    <w:p w14:paraId="6708B575" w14:textId="67584C62" w:rsidR="008F220B" w:rsidRPr="0068538D" w:rsidRDefault="008F220B" w:rsidP="0068538D">
      <w:pPr>
        <w:keepNext/>
        <w:spacing w:after="0"/>
        <w:ind w:left="851" w:hanging="851"/>
        <w:outlineLvl w:val="8"/>
        <w:rPr>
          <w:rFonts w:asciiTheme="minorHAnsi" w:hAnsiTheme="minorHAnsi" w:cstheme="minorHAnsi"/>
          <w:sz w:val="24"/>
          <w:szCs w:val="24"/>
          <w:lang w:eastAsia="pl-PL"/>
        </w:rPr>
      </w:pPr>
      <w:r w:rsidRPr="0068538D">
        <w:rPr>
          <w:rFonts w:asciiTheme="minorHAnsi" w:hAnsiTheme="minorHAnsi" w:cstheme="minorHAnsi"/>
          <w:sz w:val="24"/>
          <w:szCs w:val="24"/>
          <w:lang w:eastAsia="pl-PL"/>
        </w:rPr>
        <w:t xml:space="preserve">dotyczy: postępowania </w:t>
      </w:r>
      <w:bookmarkStart w:id="0" w:name="_Hlk46398820"/>
      <w:bookmarkStart w:id="1" w:name="_Hlk127968351"/>
      <w:bookmarkStart w:id="2" w:name="_Hlk88740522"/>
      <w:r w:rsidR="00D3056E" w:rsidRPr="00D3056E">
        <w:rPr>
          <w:rFonts w:asciiTheme="minorHAnsi" w:hAnsiTheme="minorHAnsi" w:cstheme="minorHAnsi"/>
          <w:sz w:val="24"/>
          <w:szCs w:val="24"/>
          <w:lang w:eastAsia="pl-PL"/>
        </w:rPr>
        <w:t xml:space="preserve">na usługi </w:t>
      </w:r>
      <w:r w:rsidR="00D3056E">
        <w:rPr>
          <w:rFonts w:asciiTheme="minorHAnsi" w:hAnsiTheme="minorHAnsi" w:cstheme="minorHAnsi"/>
          <w:sz w:val="24"/>
          <w:szCs w:val="24"/>
          <w:lang w:eastAsia="pl-PL"/>
        </w:rPr>
        <w:t xml:space="preserve">pn. </w:t>
      </w:r>
      <w:r w:rsidR="00D3056E" w:rsidRPr="00D3056E">
        <w:rPr>
          <w:rFonts w:asciiTheme="minorHAnsi" w:hAnsiTheme="minorHAnsi" w:cstheme="minorHAnsi"/>
          <w:sz w:val="24"/>
          <w:szCs w:val="24"/>
          <w:lang w:eastAsia="pl-PL"/>
        </w:rPr>
        <w:t>„</w:t>
      </w:r>
      <w:bookmarkEnd w:id="0"/>
      <w:bookmarkEnd w:id="1"/>
      <w:r w:rsidR="00D3056E" w:rsidRPr="00D3056E">
        <w:rPr>
          <w:rFonts w:asciiTheme="minorHAnsi" w:hAnsiTheme="minorHAnsi" w:cstheme="minorHAnsi"/>
          <w:sz w:val="24"/>
          <w:szCs w:val="24"/>
          <w:lang w:eastAsia="pl-PL"/>
        </w:rPr>
        <w:t>Ubezpieczenia komunikacyjne floty samochodowej oraz mienia i majątku PFRON wraz z OC</w:t>
      </w:r>
      <w:r w:rsidR="0068538D" w:rsidRPr="00D3056E">
        <w:rPr>
          <w:rFonts w:asciiTheme="minorHAnsi" w:hAnsiTheme="minorHAnsi" w:cstheme="minorHAnsi"/>
          <w:sz w:val="24"/>
          <w:szCs w:val="24"/>
          <w:lang w:eastAsia="pl-PL"/>
        </w:rPr>
        <w:t>”</w:t>
      </w:r>
      <w:r w:rsidR="00100078" w:rsidRPr="00D3056E">
        <w:rPr>
          <w:rFonts w:asciiTheme="minorHAnsi" w:hAnsiTheme="minorHAnsi" w:cstheme="minorHAnsi"/>
          <w:sz w:val="24"/>
          <w:szCs w:val="24"/>
          <w:lang w:eastAsia="pl-PL"/>
        </w:rPr>
        <w:t xml:space="preserve"> </w:t>
      </w:r>
      <w:r w:rsidRPr="0068538D">
        <w:rPr>
          <w:rFonts w:asciiTheme="minorHAnsi" w:hAnsiTheme="minorHAnsi" w:cstheme="minorHAnsi"/>
          <w:sz w:val="24"/>
          <w:szCs w:val="24"/>
          <w:lang w:eastAsia="pl-PL"/>
        </w:rPr>
        <w:t>– numer sprawy ZP/</w:t>
      </w:r>
      <w:r w:rsidR="00D3056E">
        <w:rPr>
          <w:rFonts w:asciiTheme="minorHAnsi" w:hAnsiTheme="minorHAnsi" w:cstheme="minorHAnsi"/>
          <w:sz w:val="24"/>
          <w:szCs w:val="24"/>
          <w:lang w:eastAsia="pl-PL"/>
        </w:rPr>
        <w:t>10</w:t>
      </w:r>
      <w:r w:rsidRPr="0068538D">
        <w:rPr>
          <w:rFonts w:asciiTheme="minorHAnsi" w:hAnsiTheme="minorHAnsi" w:cstheme="minorHAnsi"/>
          <w:sz w:val="24"/>
          <w:szCs w:val="24"/>
          <w:lang w:eastAsia="pl-PL"/>
        </w:rPr>
        <w:t>/2</w:t>
      </w:r>
      <w:bookmarkEnd w:id="2"/>
      <w:r w:rsidR="005F31C0" w:rsidRPr="0068538D">
        <w:rPr>
          <w:rFonts w:asciiTheme="minorHAnsi" w:hAnsiTheme="minorHAnsi" w:cstheme="minorHAnsi"/>
          <w:sz w:val="24"/>
          <w:szCs w:val="24"/>
          <w:lang w:eastAsia="pl-PL"/>
        </w:rPr>
        <w:t>4</w:t>
      </w:r>
      <w:r w:rsidRPr="0068538D">
        <w:rPr>
          <w:rFonts w:asciiTheme="minorHAnsi" w:hAnsiTheme="minorHAnsi" w:cstheme="minorHAnsi"/>
          <w:sz w:val="24"/>
          <w:szCs w:val="24"/>
          <w:lang w:eastAsia="pl-PL"/>
        </w:rPr>
        <w:t>.</w:t>
      </w:r>
    </w:p>
    <w:p w14:paraId="1269565F" w14:textId="77E3E2BA" w:rsidR="008F220B" w:rsidRPr="00B76B1D" w:rsidRDefault="008F220B" w:rsidP="0068538D">
      <w:pPr>
        <w:pStyle w:val="Tekstpodstawowy2"/>
        <w:spacing w:before="240" w:after="0" w:line="276" w:lineRule="auto"/>
        <w:rPr>
          <w:rFonts w:asciiTheme="minorHAnsi" w:hAnsiTheme="minorHAnsi" w:cstheme="minorHAnsi"/>
          <w:sz w:val="24"/>
          <w:szCs w:val="24"/>
        </w:rPr>
      </w:pPr>
      <w:r w:rsidRPr="0068538D">
        <w:rPr>
          <w:rFonts w:asciiTheme="minorHAnsi" w:hAnsiTheme="minorHAnsi" w:cstheme="minorHAnsi"/>
          <w:spacing w:val="-4"/>
          <w:sz w:val="24"/>
          <w:szCs w:val="24"/>
        </w:rPr>
        <w:t xml:space="preserve">Uprzejmie informujemy, </w:t>
      </w:r>
      <w:r w:rsidR="0068538D" w:rsidRPr="0068538D">
        <w:rPr>
          <w:rFonts w:asciiTheme="minorHAnsi" w:hAnsiTheme="minorHAnsi" w:cstheme="minorHAnsi"/>
          <w:spacing w:val="-4"/>
          <w:sz w:val="24"/>
          <w:szCs w:val="24"/>
        </w:rPr>
        <w:t>iż</w:t>
      </w:r>
      <w:r w:rsidRPr="0068538D">
        <w:rPr>
          <w:rFonts w:asciiTheme="minorHAnsi" w:hAnsiTheme="minorHAnsi" w:cstheme="minorHAnsi"/>
          <w:spacing w:val="-4"/>
          <w:sz w:val="24"/>
          <w:szCs w:val="24"/>
        </w:rPr>
        <w:t xml:space="preserve"> do Zamawiającego wpłynął wniosek o wyjaśnienie treści Specyfikacji Warunków Zamówienia w postępowaniu prowadzonym w trybie podstawowym </w:t>
      </w:r>
      <w:r w:rsidR="00D3056E" w:rsidRPr="00D3056E">
        <w:rPr>
          <w:rFonts w:asciiTheme="minorHAnsi" w:hAnsiTheme="minorHAnsi" w:cstheme="minorHAnsi"/>
          <w:sz w:val="24"/>
          <w:szCs w:val="24"/>
          <w:lang w:eastAsia="pl-PL"/>
        </w:rPr>
        <w:t xml:space="preserve">na usługi </w:t>
      </w:r>
      <w:r w:rsidR="00D3056E">
        <w:rPr>
          <w:rFonts w:asciiTheme="minorHAnsi" w:hAnsiTheme="minorHAnsi" w:cstheme="minorHAnsi"/>
          <w:sz w:val="24"/>
          <w:szCs w:val="24"/>
          <w:lang w:eastAsia="pl-PL"/>
        </w:rPr>
        <w:t xml:space="preserve">pn. </w:t>
      </w:r>
      <w:r w:rsidR="00D3056E" w:rsidRPr="00D3056E">
        <w:rPr>
          <w:rFonts w:asciiTheme="minorHAnsi" w:hAnsiTheme="minorHAnsi" w:cstheme="minorHAnsi"/>
          <w:sz w:val="24"/>
          <w:szCs w:val="24"/>
          <w:lang w:eastAsia="pl-PL"/>
        </w:rPr>
        <w:t>„Ubezpieczenia komunikacyjne floty samochodowej oraz mienia i majątku PFRON wraz z OC”</w:t>
      </w:r>
      <w:r w:rsidRPr="0068538D">
        <w:rPr>
          <w:rFonts w:asciiTheme="minorHAnsi" w:hAnsiTheme="minorHAnsi" w:cstheme="minorHAnsi"/>
          <w:spacing w:val="-4"/>
          <w:sz w:val="24"/>
          <w:szCs w:val="24"/>
        </w:rPr>
        <w:t>.</w:t>
      </w:r>
      <w:r w:rsidR="0068538D">
        <w:rPr>
          <w:rFonts w:asciiTheme="minorHAnsi" w:hAnsiTheme="minorHAnsi" w:cstheme="minorHAnsi"/>
          <w:spacing w:val="-4"/>
          <w:sz w:val="24"/>
          <w:szCs w:val="24"/>
        </w:rPr>
        <w:t xml:space="preserve"> </w:t>
      </w:r>
      <w:r w:rsidRPr="005E492A">
        <w:rPr>
          <w:rFonts w:asciiTheme="minorHAnsi" w:hAnsiTheme="minorHAnsi" w:cstheme="minorHAnsi"/>
          <w:sz w:val="24"/>
          <w:szCs w:val="24"/>
        </w:rPr>
        <w:t>Działając na podstawie art. 284 ust. 2 ustawy z dnia 11 września 2019 r. Prawo zamówień</w:t>
      </w:r>
      <w:r w:rsidRPr="0068538D">
        <w:rPr>
          <w:rFonts w:asciiTheme="minorHAnsi" w:hAnsiTheme="minorHAnsi" w:cstheme="minorHAnsi"/>
          <w:sz w:val="24"/>
          <w:szCs w:val="24"/>
        </w:rPr>
        <w:t xml:space="preserve"> </w:t>
      </w:r>
      <w:r w:rsidRPr="00B76B1D">
        <w:rPr>
          <w:rFonts w:asciiTheme="minorHAnsi" w:hAnsiTheme="minorHAnsi" w:cstheme="minorHAnsi"/>
          <w:sz w:val="24"/>
          <w:szCs w:val="24"/>
        </w:rPr>
        <w:t>publicznych (</w:t>
      </w:r>
      <w:r w:rsidR="005E492A" w:rsidRPr="000616D8">
        <w:rPr>
          <w:rFonts w:asciiTheme="minorHAnsi" w:hAnsiTheme="minorHAnsi" w:cstheme="minorHAnsi"/>
          <w:sz w:val="24"/>
          <w:szCs w:val="24"/>
        </w:rPr>
        <w:t>Dz. U. z 2024 r. poz. 1320 t.j.</w:t>
      </w:r>
      <w:r w:rsidRPr="00B76B1D">
        <w:rPr>
          <w:rFonts w:asciiTheme="minorHAnsi" w:hAnsiTheme="minorHAnsi" w:cstheme="minorHAnsi"/>
          <w:sz w:val="24"/>
          <w:szCs w:val="24"/>
        </w:rPr>
        <w:t>) – Zamawiający wyjaśnia:</w:t>
      </w:r>
    </w:p>
    <w:p w14:paraId="7F855EEE" w14:textId="3410D37A" w:rsidR="00B76B1D" w:rsidRDefault="004F1859" w:rsidP="000D1A5E">
      <w:pPr>
        <w:pStyle w:val="Bezodstpw"/>
        <w:spacing w:before="120"/>
        <w:rPr>
          <w:rFonts w:asciiTheme="minorHAnsi" w:hAnsiTheme="minorHAnsi" w:cstheme="minorHAnsi"/>
          <w:sz w:val="24"/>
          <w:szCs w:val="24"/>
        </w:rPr>
      </w:pPr>
      <w:bookmarkStart w:id="3" w:name="_Hlk177044720"/>
      <w:r w:rsidRPr="004F1859">
        <w:rPr>
          <w:rFonts w:asciiTheme="minorHAnsi" w:hAnsiTheme="minorHAnsi" w:cstheme="minorHAnsi"/>
          <w:b/>
          <w:bCs/>
          <w:sz w:val="24"/>
          <w:szCs w:val="24"/>
        </w:rPr>
        <w:t>Pytanie</w:t>
      </w:r>
      <w:bookmarkEnd w:id="3"/>
      <w:r>
        <w:rPr>
          <w:rFonts w:asciiTheme="minorHAnsi" w:hAnsiTheme="minorHAnsi" w:cstheme="minorHAnsi"/>
          <w:sz w:val="24"/>
          <w:szCs w:val="24"/>
        </w:rPr>
        <w:t xml:space="preserve"> </w:t>
      </w:r>
      <w:r w:rsidR="00B76B1D" w:rsidRPr="00B76B1D">
        <w:rPr>
          <w:rFonts w:asciiTheme="minorHAnsi" w:hAnsiTheme="minorHAnsi" w:cstheme="minorHAnsi"/>
          <w:sz w:val="24"/>
          <w:szCs w:val="24"/>
        </w:rPr>
        <w:t>1.</w:t>
      </w:r>
      <w:r w:rsidR="00B76B1D">
        <w:rPr>
          <w:rFonts w:asciiTheme="minorHAnsi" w:hAnsiTheme="minorHAnsi" w:cstheme="minorHAnsi"/>
          <w:sz w:val="24"/>
          <w:szCs w:val="24"/>
        </w:rPr>
        <w:t xml:space="preserve"> </w:t>
      </w:r>
      <w:r w:rsidR="00B76B1D" w:rsidRPr="00B76B1D">
        <w:rPr>
          <w:rFonts w:asciiTheme="minorHAnsi" w:hAnsiTheme="minorHAnsi" w:cstheme="minorHAnsi"/>
          <w:sz w:val="24"/>
          <w:szCs w:val="24"/>
        </w:rPr>
        <w:t>Czy lokalizacje wskazane do ubezpieczenia w SIWZ znajdują się na terenach zalewowych, osuwiskowych?</w:t>
      </w:r>
    </w:p>
    <w:p w14:paraId="779AC645" w14:textId="65153AC0" w:rsidR="005F704A" w:rsidRDefault="005F704A" w:rsidP="00C11488">
      <w:pPr>
        <w:pStyle w:val="Bezodstpw"/>
        <w:rPr>
          <w:rFonts w:asciiTheme="minorHAnsi" w:hAnsiTheme="minorHAnsi" w:cstheme="minorHAnsi"/>
          <w:b/>
          <w:bCs/>
          <w:sz w:val="24"/>
          <w:szCs w:val="24"/>
        </w:rPr>
      </w:pPr>
      <w:r w:rsidRPr="005F704A">
        <w:rPr>
          <w:rFonts w:asciiTheme="minorHAnsi" w:hAnsiTheme="minorHAnsi" w:cstheme="minorHAnsi"/>
          <w:b/>
          <w:bCs/>
          <w:sz w:val="24"/>
          <w:szCs w:val="24"/>
        </w:rPr>
        <w:t>Odpowiedź:</w:t>
      </w:r>
    </w:p>
    <w:p w14:paraId="1439CECB" w14:textId="77777777" w:rsidR="00F65B52" w:rsidRPr="004F1859" w:rsidRDefault="00F65B52" w:rsidP="00C11488">
      <w:pPr>
        <w:tabs>
          <w:tab w:val="left" w:pos="836"/>
        </w:tabs>
        <w:spacing w:after="0"/>
        <w:rPr>
          <w:rFonts w:asciiTheme="minorHAnsi" w:hAnsiTheme="minorHAnsi" w:cstheme="minorHAnsi"/>
          <w:sz w:val="24"/>
          <w:szCs w:val="24"/>
        </w:rPr>
      </w:pPr>
      <w:r w:rsidRPr="004F1859">
        <w:rPr>
          <w:rFonts w:asciiTheme="minorHAnsi" w:hAnsiTheme="minorHAnsi" w:cstheme="minorHAnsi"/>
          <w:sz w:val="24"/>
          <w:szCs w:val="24"/>
        </w:rPr>
        <w:t>Zamawiający informuje, że wśród lokalizacji zgłoszonych do ubezpieczenia nie ma lokalizacji znajdujących się na terenach zalewowych i osuwiskowych.</w:t>
      </w:r>
    </w:p>
    <w:p w14:paraId="3A97C44D" w14:textId="486D91C6" w:rsidR="00B76B1D" w:rsidRPr="004F1859" w:rsidRDefault="004F1859" w:rsidP="00C11488">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 xml:space="preserve">2. Wnosimy o udzielenie informacji, czy w ostatnich 20 latach w obecnie zgłaszanych do ubezpieczenia lokalizacjach wystąpiły szkody powodziowe oraz szkody w wyniku podniesienia się wód gruntowych, oraz czy występuje zagrożenie powodziowe/podtopieniami. Jeśli tak prosimy </w:t>
      </w:r>
      <w:r w:rsidR="00B30902" w:rsidRPr="004F1859">
        <w:rPr>
          <w:rFonts w:asciiTheme="minorHAnsi" w:hAnsiTheme="minorHAnsi" w:cstheme="minorHAnsi"/>
          <w:sz w:val="24"/>
          <w:szCs w:val="24"/>
        </w:rPr>
        <w:br/>
      </w:r>
      <w:r w:rsidR="00B76B1D" w:rsidRPr="004F1859">
        <w:rPr>
          <w:rFonts w:asciiTheme="minorHAnsi" w:hAnsiTheme="minorHAnsi" w:cstheme="minorHAnsi"/>
          <w:sz w:val="24"/>
          <w:szCs w:val="24"/>
        </w:rPr>
        <w:t xml:space="preserve">o podanie informacji w którym roku nastąpiła powódź, adresu lokalizacji, jakie mienie zostało dotknięte szkodą i w jakiej wysokości, oraz jakie podjęto działania prewencyjne mające zapobiec takim szkodom w przyszłości. </w:t>
      </w:r>
    </w:p>
    <w:p w14:paraId="02463E8A" w14:textId="77777777" w:rsidR="005F704A" w:rsidRPr="004F1859" w:rsidRDefault="005F704A"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48CD4570" w14:textId="77777777" w:rsidR="00F65B52" w:rsidRPr="004F1859" w:rsidRDefault="00F65B52" w:rsidP="00C11488">
      <w:pPr>
        <w:tabs>
          <w:tab w:val="left" w:pos="836"/>
        </w:tabs>
        <w:spacing w:after="0"/>
        <w:rPr>
          <w:rFonts w:asciiTheme="minorHAnsi" w:hAnsiTheme="minorHAnsi" w:cstheme="minorHAnsi"/>
          <w:sz w:val="24"/>
          <w:szCs w:val="24"/>
        </w:rPr>
      </w:pPr>
      <w:r w:rsidRPr="004F1859">
        <w:rPr>
          <w:rFonts w:asciiTheme="minorHAnsi" w:hAnsiTheme="minorHAnsi" w:cstheme="minorHAnsi"/>
          <w:sz w:val="24"/>
          <w:szCs w:val="24"/>
        </w:rPr>
        <w:t>Zamawiający informuje, że w ostatnich 20 latach w obecnie zgłaszanych do ubezpieczenia lokalizacjach nie wystąpiły szkody powodziowe oraz szkody w wyniku podniesienia się wód gruntowych oraz nie występuje zagrożenie powodziowe/podtopieniami.</w:t>
      </w:r>
    </w:p>
    <w:p w14:paraId="598E6422" w14:textId="39E76751" w:rsidR="00B76B1D" w:rsidRPr="004F1859" w:rsidRDefault="004F1859" w:rsidP="00C11488">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3. Czy do ochrony zgłoszone są budynki, które nie posiadają pozwolenia na użytkowanie? Jeśli tak to proszę wskazać, które to budynki?</w:t>
      </w:r>
    </w:p>
    <w:p w14:paraId="07EA86DE" w14:textId="77777777" w:rsidR="005F704A" w:rsidRPr="004F1859" w:rsidRDefault="005F704A"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1963C2ED" w14:textId="73B157CE" w:rsidR="00F65B52" w:rsidRPr="004F1859" w:rsidRDefault="00F65B52" w:rsidP="00C11488">
      <w:pPr>
        <w:tabs>
          <w:tab w:val="left" w:pos="836"/>
        </w:tabs>
        <w:spacing w:after="0"/>
        <w:rPr>
          <w:rFonts w:asciiTheme="minorHAnsi" w:hAnsiTheme="minorHAnsi" w:cstheme="minorHAnsi"/>
          <w:sz w:val="24"/>
          <w:szCs w:val="24"/>
        </w:rPr>
      </w:pPr>
      <w:r w:rsidRPr="004F1859">
        <w:rPr>
          <w:rFonts w:asciiTheme="minorHAnsi" w:hAnsiTheme="minorHAnsi" w:cstheme="minorHAnsi"/>
          <w:sz w:val="24"/>
          <w:szCs w:val="24"/>
        </w:rPr>
        <w:t>Zamawiający informuje, że wszystkie budynki zgłoszone do ubezpieczenia posiadają pozwolenie na użytkowanie</w:t>
      </w:r>
      <w:r w:rsidR="003165D4" w:rsidRPr="004F1859">
        <w:rPr>
          <w:rFonts w:asciiTheme="minorHAnsi" w:hAnsiTheme="minorHAnsi" w:cstheme="minorHAnsi"/>
          <w:sz w:val="24"/>
          <w:szCs w:val="24"/>
        </w:rPr>
        <w:t>.</w:t>
      </w:r>
    </w:p>
    <w:p w14:paraId="266D9FC0" w14:textId="4FAA67EB" w:rsidR="00B76B1D" w:rsidRPr="004F1859" w:rsidRDefault="004F1859" w:rsidP="00C11488">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lastRenderedPageBreak/>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4. Wnosimy o udzielenie informacji, czy w ostatnich 36 miesiącach Zamawiający otrzymał zalecenia, wytyczne lub inne o podobnym charakterze związane z ryzykiem pożaru lub wybuchu, od zakładu ubezpieczeń, Państwowej Straży Pożarnej, rzeczoznawcy/biegłego/eksperta w dziedzinie pożarnictwa lub w dziedzinie pokrewnej albo innego zewnętrznego lub wewnętrznego audytora. Jeśli tak, udostępnienie właściwego dokumentu przez przesłanie do potencjalnych wykonawców lub zamieszczenie na stronie internetowej zamawiającego, wraz z informacją, które z nich zostały zrealizowane i kiedy, które obecnie są realizowane i kiedy zostaną zrealizowane.</w:t>
      </w:r>
    </w:p>
    <w:p w14:paraId="19059664" w14:textId="77777777" w:rsidR="005F704A" w:rsidRPr="004F1859" w:rsidRDefault="005F704A"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3FF13F76" w14:textId="77777777" w:rsidR="00922BB5" w:rsidRPr="004F1859" w:rsidRDefault="00922BB5" w:rsidP="00C11488">
      <w:pPr>
        <w:tabs>
          <w:tab w:val="left" w:pos="836"/>
        </w:tabs>
        <w:spacing w:after="0"/>
        <w:rPr>
          <w:rFonts w:asciiTheme="minorHAnsi" w:hAnsiTheme="minorHAnsi" w:cstheme="minorHAnsi"/>
          <w:sz w:val="24"/>
          <w:szCs w:val="24"/>
        </w:rPr>
      </w:pPr>
      <w:r w:rsidRPr="004F1859">
        <w:rPr>
          <w:rFonts w:asciiTheme="minorHAnsi" w:hAnsiTheme="minorHAnsi" w:cstheme="minorHAnsi"/>
          <w:sz w:val="24"/>
          <w:szCs w:val="24"/>
        </w:rPr>
        <w:t>Zamawiający informuje, że w ostatnich 36 miesiącach Zamawiający nie otrzymał zaleceń, wytycznych lub innych o podobnym charakterze związanych z ryzykiem pożaru lub wybuchu, od zakładu ubezpieczeń, Państwowej Straży Pożarnej, rzeczoznawcy/biegłego/eksperta w dziedzinie pożarnictwa lub w dziedzinie pokrewnej albo innego zewnętrznego lub wewnętrznego audytora.</w:t>
      </w:r>
    </w:p>
    <w:p w14:paraId="6187D594" w14:textId="519C38A7" w:rsidR="00B76B1D" w:rsidRPr="004F1859" w:rsidRDefault="004F1859" w:rsidP="00C11488">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5. Wnosimy o udzielenie informacji, czy wśród mienia mającego podlegać ubezpieczeniu znajdują się pozycje obecnie nie ubezpieczane. Jeśli tak, prosimy o wskazanie tego mienia oraz podanie wartości szkód (strat materialnych) w tym mieniu w ostatnich 36 miesiącach.</w:t>
      </w:r>
    </w:p>
    <w:p w14:paraId="04AB61B2" w14:textId="77777777" w:rsidR="005F704A" w:rsidRPr="004F1859" w:rsidRDefault="005F704A"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66C09EF4" w14:textId="62C31DD7" w:rsidR="00922BB5" w:rsidRPr="004F1859" w:rsidRDefault="00922BB5" w:rsidP="00C11488">
      <w:pPr>
        <w:tabs>
          <w:tab w:val="left" w:pos="836"/>
        </w:tabs>
        <w:spacing w:after="0"/>
        <w:rPr>
          <w:rFonts w:asciiTheme="minorHAnsi" w:hAnsiTheme="minorHAnsi" w:cstheme="minorHAnsi"/>
          <w:sz w:val="24"/>
          <w:szCs w:val="24"/>
        </w:rPr>
      </w:pPr>
      <w:r w:rsidRPr="004F1859">
        <w:rPr>
          <w:rFonts w:asciiTheme="minorHAnsi" w:hAnsiTheme="minorHAnsi" w:cstheme="minorHAnsi"/>
          <w:sz w:val="24"/>
          <w:szCs w:val="24"/>
        </w:rPr>
        <w:t>Zamawiający informuje, że wśród mienia mającego podlegać ubezpieczeniu nie znajdują się pozycje obecnie nie ubezpieczane</w:t>
      </w:r>
      <w:r w:rsidR="00AE1F3A" w:rsidRPr="004F1859">
        <w:rPr>
          <w:rFonts w:asciiTheme="minorHAnsi" w:hAnsiTheme="minorHAnsi" w:cstheme="minorHAnsi"/>
          <w:sz w:val="24"/>
          <w:szCs w:val="24"/>
        </w:rPr>
        <w:t>.</w:t>
      </w:r>
    </w:p>
    <w:p w14:paraId="73BA325A" w14:textId="41AF7DBE" w:rsidR="00B76B1D" w:rsidRPr="004F1859" w:rsidRDefault="004F1859" w:rsidP="00C11488">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6. Wnosimy o przesłanie zestawienia budynków podlegających ubezpieczeniu wraz z opisem w jakim stanie technicznym się znajdują ,jakie remonty były wykonane ,rok  budowy, z jakich materiałów zostały wykonane.</w:t>
      </w:r>
    </w:p>
    <w:p w14:paraId="152CF566" w14:textId="77777777" w:rsidR="005F704A" w:rsidRPr="004F1859" w:rsidRDefault="005F704A"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3619EE07" w14:textId="0879D211" w:rsidR="00922BB5" w:rsidRPr="004F1859" w:rsidRDefault="00A26714" w:rsidP="00C11488">
      <w:pPr>
        <w:tabs>
          <w:tab w:val="left" w:pos="836"/>
        </w:tabs>
        <w:spacing w:after="0"/>
        <w:rPr>
          <w:rFonts w:asciiTheme="minorHAnsi" w:hAnsiTheme="minorHAnsi" w:cstheme="minorHAnsi"/>
          <w:sz w:val="24"/>
          <w:szCs w:val="24"/>
        </w:rPr>
      </w:pPr>
      <w:r w:rsidRPr="004F1859">
        <w:rPr>
          <w:rFonts w:asciiTheme="minorHAnsi" w:hAnsiTheme="minorHAnsi" w:cstheme="minorHAnsi"/>
          <w:sz w:val="24"/>
          <w:szCs w:val="24"/>
        </w:rPr>
        <w:t>Zamawiający zamieszcza</w:t>
      </w:r>
      <w:r w:rsidR="00922BB5" w:rsidRPr="004F1859">
        <w:rPr>
          <w:rFonts w:asciiTheme="minorHAnsi" w:hAnsiTheme="minorHAnsi" w:cstheme="minorHAnsi"/>
          <w:sz w:val="24"/>
          <w:szCs w:val="24"/>
        </w:rPr>
        <w:t xml:space="preserve"> wykaz w wersji edytowalnej (Excel)</w:t>
      </w:r>
    </w:p>
    <w:p w14:paraId="04A7D36D" w14:textId="222A8F2C" w:rsidR="00B76B1D" w:rsidRPr="004F1859" w:rsidRDefault="004F1859" w:rsidP="00C11488">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 xml:space="preserve">7. Wnosimy p przesłanie zestawienia z podaniem daty zakupu  dla : Maszyny, urządzenia, wyposażenie w tym sprzęt elektroniczny nie wymieniony poniżej w wysokości 60.654.575,52 zł . </w:t>
      </w:r>
    </w:p>
    <w:p w14:paraId="2C287FF2" w14:textId="77777777" w:rsidR="005F704A" w:rsidRPr="004F1859" w:rsidRDefault="005F704A"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44E0C257" w14:textId="1DEB1EB4" w:rsidR="00AE1F3A" w:rsidRPr="004F1859" w:rsidRDefault="00AE1F3A" w:rsidP="00C11488">
      <w:pPr>
        <w:tabs>
          <w:tab w:val="left" w:pos="836"/>
        </w:tabs>
        <w:spacing w:after="0"/>
        <w:rPr>
          <w:rFonts w:asciiTheme="minorHAnsi" w:hAnsiTheme="minorHAnsi" w:cstheme="minorHAnsi"/>
          <w:sz w:val="24"/>
          <w:szCs w:val="24"/>
        </w:rPr>
      </w:pPr>
      <w:r w:rsidRPr="004F1859">
        <w:rPr>
          <w:rFonts w:asciiTheme="minorHAnsi" w:hAnsiTheme="minorHAnsi" w:cstheme="minorHAnsi"/>
          <w:sz w:val="24"/>
          <w:szCs w:val="24"/>
        </w:rPr>
        <w:t>Zamawiający zamieszcza wykaz w wersji edytowalnej (Excel).</w:t>
      </w:r>
    </w:p>
    <w:p w14:paraId="3F2FFE11" w14:textId="4245183E" w:rsidR="00B76B1D" w:rsidRPr="004F1859" w:rsidRDefault="004F1859"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8. Wnosimy o określenie największej wartości budynku wraz z urządzeniami.</w:t>
      </w:r>
    </w:p>
    <w:p w14:paraId="7BE39CC3" w14:textId="77777777" w:rsidR="005F704A" w:rsidRPr="004F1859" w:rsidRDefault="005F704A"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20048F05" w14:textId="7C34136D" w:rsidR="00922BB5" w:rsidRPr="004F1859" w:rsidRDefault="00922BB5" w:rsidP="00C11488">
      <w:pPr>
        <w:tabs>
          <w:tab w:val="left" w:pos="836"/>
        </w:tabs>
        <w:spacing w:after="0"/>
        <w:rPr>
          <w:rFonts w:asciiTheme="minorHAnsi" w:hAnsiTheme="minorHAnsi" w:cstheme="minorHAnsi"/>
          <w:sz w:val="24"/>
          <w:szCs w:val="24"/>
        </w:rPr>
      </w:pPr>
      <w:r w:rsidRPr="004F1859">
        <w:rPr>
          <w:rFonts w:asciiTheme="minorHAnsi" w:hAnsiTheme="minorHAnsi" w:cstheme="minorHAnsi"/>
          <w:sz w:val="24"/>
          <w:szCs w:val="24"/>
        </w:rPr>
        <w:t>Zamawiający informuje, że największa wartość budynku wraz z mieniem zgłoszonym do ubezpieczenia znajduje się przy al. Jana Pawła II nr 13 w Warszawie (kod 00-828)</w:t>
      </w:r>
      <w:r w:rsidR="00AE1F3A" w:rsidRPr="004F1859">
        <w:rPr>
          <w:rFonts w:asciiTheme="minorHAnsi" w:hAnsiTheme="minorHAnsi" w:cstheme="minorHAnsi"/>
          <w:sz w:val="24"/>
          <w:szCs w:val="24"/>
        </w:rPr>
        <w:t>.</w:t>
      </w:r>
    </w:p>
    <w:p w14:paraId="455A0E7F" w14:textId="2BC3CC7F" w:rsidR="00B76B1D" w:rsidRPr="004F1859" w:rsidRDefault="004F1859"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 xml:space="preserve">9. Wnosimy o udzielenie informacji, czy obiekty budowlane i związane z nimi instalacje </w:t>
      </w:r>
      <w:r w:rsidR="00B30902" w:rsidRPr="004F1859">
        <w:rPr>
          <w:rFonts w:asciiTheme="minorHAnsi" w:hAnsiTheme="minorHAnsi" w:cstheme="minorHAnsi"/>
          <w:sz w:val="24"/>
          <w:szCs w:val="24"/>
        </w:rPr>
        <w:br/>
      </w:r>
      <w:r w:rsidR="00B76B1D" w:rsidRPr="004F1859">
        <w:rPr>
          <w:rFonts w:asciiTheme="minorHAnsi" w:hAnsiTheme="minorHAnsi" w:cstheme="minorHAnsi"/>
          <w:sz w:val="24"/>
          <w:szCs w:val="24"/>
        </w:rPr>
        <w:t xml:space="preserve">(np.: elektryczne, gazowe, wodne, grzewcze, wentylacyjne, spalinowe itd.) oraz urządzenia techniczne poddawane są okresowym przeglądom stanu technicznego i czynnościom konserwacyjnym </w:t>
      </w:r>
      <w:r w:rsidR="00B76B1D" w:rsidRPr="004F1859">
        <w:rPr>
          <w:rFonts w:asciiTheme="minorHAnsi" w:hAnsiTheme="minorHAnsi" w:cstheme="minorHAnsi"/>
          <w:sz w:val="24"/>
          <w:szCs w:val="24"/>
        </w:rPr>
        <w:lastRenderedPageBreak/>
        <w:t>zgodnie z zasadami określonymi w przepisach prawa, normach technicznych oraz według wskazań producenta?</w:t>
      </w:r>
    </w:p>
    <w:p w14:paraId="2C70B523" w14:textId="77777777" w:rsidR="005F704A" w:rsidRPr="004F1859" w:rsidRDefault="005F704A"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72FE9A41" w14:textId="7C7B4871" w:rsidR="005F704A" w:rsidRPr="004F1859" w:rsidRDefault="00922BB5"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informuje, że zgłoszone do ubezpieczenia obiekty budowlane i związane z nimi instalacje (np.: elektryczne, gazowe, wodne, grzewcze, wentylacyjne, spalinowe itd.) oraz urządzenia techniczne poddawane są okresowym przeglądom stanu technicznego i czynnościom konserwacyjnym zgodnie z zasadami określonymi w przepisach prawa, normach technicznych oraz według wskazań producenta</w:t>
      </w:r>
      <w:r w:rsidR="00AE1F3A" w:rsidRPr="004F1859">
        <w:rPr>
          <w:rFonts w:asciiTheme="minorHAnsi" w:hAnsiTheme="minorHAnsi" w:cstheme="minorHAnsi"/>
          <w:sz w:val="24"/>
          <w:szCs w:val="24"/>
        </w:rPr>
        <w:t>.</w:t>
      </w:r>
    </w:p>
    <w:p w14:paraId="13DBDC20" w14:textId="4E36C07E" w:rsidR="00B76B1D" w:rsidRPr="004F1859" w:rsidRDefault="004F1859"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10. Wnosimy o udzielenie informacji, czy obiekty budowlane są wyposażone w instalacje elektryczne i odgromowe dostosowane do poziomu występującego zagrożenia i czy są regularnie badane zgodnie z obowiązującymi przepisami, a protokoły są w posiadaniu zamawiającego.</w:t>
      </w:r>
    </w:p>
    <w:p w14:paraId="39B60503" w14:textId="77777777" w:rsidR="005F704A" w:rsidRPr="004F1859" w:rsidRDefault="005F704A"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439802F3" w14:textId="27D6829A" w:rsidR="005F704A" w:rsidRPr="004F1859" w:rsidRDefault="00922BB5"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Zamawiający informuje, że zgłoszone do ubezpieczenia obiekty budowlane są wyposażone </w:t>
      </w:r>
      <w:r w:rsidR="00B30902" w:rsidRPr="004F1859">
        <w:rPr>
          <w:rFonts w:asciiTheme="minorHAnsi" w:hAnsiTheme="minorHAnsi" w:cstheme="minorHAnsi"/>
          <w:sz w:val="24"/>
          <w:szCs w:val="24"/>
        </w:rPr>
        <w:br/>
      </w:r>
      <w:r w:rsidRPr="004F1859">
        <w:rPr>
          <w:rFonts w:asciiTheme="minorHAnsi" w:hAnsiTheme="minorHAnsi" w:cstheme="minorHAnsi"/>
          <w:sz w:val="24"/>
          <w:szCs w:val="24"/>
        </w:rPr>
        <w:t xml:space="preserve">w instalacje elektryczne i odgromowe dostosowane do poziomu występującego zagrożenia i są regularnie badane zgodnie z obowiązującymi przepisami, a protokoły są w posiadaniu </w:t>
      </w:r>
      <w:r w:rsidR="00AE1F3A" w:rsidRPr="004F1859">
        <w:rPr>
          <w:rFonts w:asciiTheme="minorHAnsi" w:hAnsiTheme="minorHAnsi" w:cstheme="minorHAnsi"/>
          <w:sz w:val="24"/>
          <w:szCs w:val="24"/>
        </w:rPr>
        <w:t>Z</w:t>
      </w:r>
      <w:r w:rsidRPr="004F1859">
        <w:rPr>
          <w:rFonts w:asciiTheme="minorHAnsi" w:hAnsiTheme="minorHAnsi" w:cstheme="minorHAnsi"/>
          <w:sz w:val="24"/>
          <w:szCs w:val="24"/>
        </w:rPr>
        <w:t>amawiającego</w:t>
      </w:r>
      <w:r w:rsidR="00AE1F3A" w:rsidRPr="004F1859">
        <w:rPr>
          <w:rFonts w:asciiTheme="minorHAnsi" w:hAnsiTheme="minorHAnsi" w:cstheme="minorHAnsi"/>
          <w:sz w:val="24"/>
          <w:szCs w:val="24"/>
        </w:rPr>
        <w:t>.</w:t>
      </w:r>
    </w:p>
    <w:p w14:paraId="158B3F0B" w14:textId="42BF29F6" w:rsidR="00B76B1D" w:rsidRPr="004F1859" w:rsidRDefault="004F1859"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11. Wnosimy o udzielenie informacji, czy protokoły lub inne właściwie dokumenty sporządzone po przeglądach na podstawie Prawa budowlanego lub innego aktu normatywnego (ustawy lub rozporządzenia) zawierają adnotacje o stanach nieprawidłowych. Jeśli tak, udzielenie informacji o dacie i treści wpisu, jakiego obiektu dotyczy, oraz jakie i kiedy podjęto działania w celu doprowadzenia obiektu do stanu prawidłowego.</w:t>
      </w:r>
    </w:p>
    <w:p w14:paraId="2F6974D8" w14:textId="77777777" w:rsidR="005F704A" w:rsidRPr="004F1859" w:rsidRDefault="005F704A"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5205465E" w14:textId="44568688" w:rsidR="005F704A" w:rsidRPr="004F1859" w:rsidRDefault="00922BB5"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informuje, że protokoły lub inne właściwie dokumenty sporządzone po przeglądach na podstawie Prawa budowlanego lub innego aktu normatywnego (ustawy lub rozporządzenia) nie zawierają adnotacji o stanach nieprawidłowych</w:t>
      </w:r>
      <w:r w:rsidR="00AE1F3A" w:rsidRPr="004F1859">
        <w:rPr>
          <w:rFonts w:asciiTheme="minorHAnsi" w:hAnsiTheme="minorHAnsi" w:cstheme="minorHAnsi"/>
          <w:sz w:val="24"/>
          <w:szCs w:val="24"/>
        </w:rPr>
        <w:t>.</w:t>
      </w:r>
    </w:p>
    <w:p w14:paraId="4BB2E4FD" w14:textId="1609E3BF" w:rsidR="00B76B1D" w:rsidRPr="004F1859" w:rsidRDefault="004F1859"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12. Wnosimy o udzielenie informacji, czy występują budynki lub budowle o stopniu zużycia technicznego przekraczającym 50%. Jeśli tak, udzielenie informacji o adresie lokalizacji, rodzaju i przeznaczenia takiego obiektu, ile konkretnie wynosi zużycie i co wpływa na tak znaczne zużycie, oraz czy w okresie najbliższych 12 miesięcy nastąpi istotna poprawa stanu technicznego i w jakim zakresie.</w:t>
      </w:r>
    </w:p>
    <w:p w14:paraId="561C4789" w14:textId="77777777" w:rsidR="005F704A" w:rsidRPr="004F1859" w:rsidRDefault="005F704A"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4C9A4A2C" w14:textId="06A264EE" w:rsidR="005F704A" w:rsidRPr="004F1859" w:rsidRDefault="00922BB5"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Zamawiający informuje, że </w:t>
      </w:r>
      <w:r w:rsidR="00494D14" w:rsidRPr="004F1859">
        <w:rPr>
          <w:rFonts w:asciiTheme="minorHAnsi" w:hAnsiTheme="minorHAnsi" w:cstheme="minorHAnsi"/>
          <w:sz w:val="24"/>
          <w:szCs w:val="24"/>
        </w:rPr>
        <w:t>nie posiada budynków o stopniu zużycia technicznego przekraczającym 50%.</w:t>
      </w:r>
    </w:p>
    <w:p w14:paraId="22867BBC" w14:textId="13522DFA" w:rsidR="00B76B1D" w:rsidRPr="004F1859" w:rsidRDefault="004F1859"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13. Wnosimy o udzielenie informacji czy budynki sąsiadujące z ubezpieczanym mieniem nie powodują zagrożenia dla mienia Zamawiającego.</w:t>
      </w:r>
    </w:p>
    <w:p w14:paraId="043D5579" w14:textId="77777777" w:rsidR="005F704A" w:rsidRPr="004F1859" w:rsidRDefault="005F704A"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035AE338" w14:textId="77777777" w:rsidR="00494D14" w:rsidRPr="004F1859" w:rsidRDefault="00494D14"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informuje, że na podstawie posiadanej wiedzy budynki sąsiadujące z ubezpieczanym mieniem nie powodują zagrożenia dla mienia Zamawiającego.</w:t>
      </w:r>
    </w:p>
    <w:p w14:paraId="37AAA3C0" w14:textId="595FBFDD" w:rsidR="00B76B1D" w:rsidRPr="004F1859" w:rsidRDefault="004F1859"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 xml:space="preserve">14. Prosimy o podanie ilości i wartości kolektorów słonecznych lub instalacji fotofoltaicznej </w:t>
      </w:r>
      <w:r w:rsidR="00B30902" w:rsidRPr="004F1859">
        <w:rPr>
          <w:rFonts w:asciiTheme="minorHAnsi" w:hAnsiTheme="minorHAnsi" w:cstheme="minorHAnsi"/>
          <w:sz w:val="24"/>
          <w:szCs w:val="24"/>
        </w:rPr>
        <w:br/>
      </w:r>
      <w:r w:rsidR="00B76B1D" w:rsidRPr="004F1859">
        <w:rPr>
          <w:rFonts w:asciiTheme="minorHAnsi" w:hAnsiTheme="minorHAnsi" w:cstheme="minorHAnsi"/>
          <w:sz w:val="24"/>
          <w:szCs w:val="24"/>
        </w:rPr>
        <w:t>i solarnej, czy są one zamontowana na budynkach, budowlach  należących do Powiatu, czy osób trzecich lub na gruncie?</w:t>
      </w:r>
    </w:p>
    <w:p w14:paraId="2858DFE2"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Prosimy o podanie wartości tych instalacji.</w:t>
      </w:r>
    </w:p>
    <w:p w14:paraId="7491A07D"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Jeśli gmiana posiada te urządzenia prosimy również o następujące informacje:</w:t>
      </w:r>
    </w:p>
    <w:p w14:paraId="11C6CEE1"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Do oceny fotowoltaiki potrzebujemy następujących informacji do analizy ryzyka: </w:t>
      </w:r>
    </w:p>
    <w:p w14:paraId="12FB3DC5"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kiedy instancja została oddana do eksploatacji </w:t>
      </w:r>
    </w:p>
    <w:p w14:paraId="4B7D729A"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producent, typ i ilość modułów </w:t>
      </w:r>
    </w:p>
    <w:p w14:paraId="26A25517"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producent, typ i ilość falowników </w:t>
      </w:r>
    </w:p>
    <w:p w14:paraId="3CA71059"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nominalna szczytowa moc urządzenia </w:t>
      </w:r>
    </w:p>
    <w:p w14:paraId="702AFAA0"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miejsce instancji (montażu) : </w:t>
      </w:r>
    </w:p>
    <w:p w14:paraId="3BDDB33A"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czy na obiekcie (jeśli tak to jakim i czy na dachu płaskim, czy pochyłym; a może na fasadzie...) </w:t>
      </w:r>
    </w:p>
    <w:p w14:paraId="43318F83"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montaż przy podłożu </w:t>
      </w:r>
    </w:p>
    <w:p w14:paraId="5F5B6D74"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czy przedstawiono ekspertyzę statyczną instancji dachowej lub gruntowej (podparcia konstrukcji) </w:t>
      </w:r>
    </w:p>
    <w:p w14:paraId="5182E550"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czy zapewniono ochronę antyprzepięciową </w:t>
      </w:r>
    </w:p>
    <w:p w14:paraId="25A416AA"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czy zainstalowano urządzenia antywłamaniowe (śruby mocujące, specjalne profile, złącza sztywne itp.) </w:t>
      </w:r>
    </w:p>
    <w:p w14:paraId="2306411D"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czy instalacja jest monitorowana przez system zdalny </w:t>
      </w:r>
    </w:p>
    <w:p w14:paraId="41FCC8B5"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Dla instancji gruntowej dodatkowo: </w:t>
      </w:r>
    </w:p>
    <w:p w14:paraId="19AC930F"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czy zainstalowano ogrodzenie powyżej 2 m </w:t>
      </w:r>
    </w:p>
    <w:p w14:paraId="0C926EFC"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-czy wprowadzono regulację dotyczącą utrzymania okalającej roślinności w stałej wysokości nie przekraczającej 20 cm </w:t>
      </w:r>
    </w:p>
    <w:p w14:paraId="68B8666D"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czy jest ochrona, monitoring video itp. </w:t>
      </w:r>
    </w:p>
    <w:p w14:paraId="053E5C3C"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szczególne zagrożenia naturalne np. powódź</w:t>
      </w:r>
    </w:p>
    <w:p w14:paraId="4297F7B8"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48215A74" w14:textId="2FDA5F98" w:rsidR="004167AD" w:rsidRPr="004F1859" w:rsidRDefault="00156E8C"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Zamawiający informuje, że nie posiada kolektorów słonecznych lub instalacji fotowoltaicznej </w:t>
      </w:r>
      <w:r w:rsidR="00B30902" w:rsidRPr="004F1859">
        <w:rPr>
          <w:rFonts w:asciiTheme="minorHAnsi" w:hAnsiTheme="minorHAnsi" w:cstheme="minorHAnsi"/>
          <w:sz w:val="24"/>
          <w:szCs w:val="24"/>
        </w:rPr>
        <w:br/>
      </w:r>
      <w:r w:rsidRPr="004F1859">
        <w:rPr>
          <w:rFonts w:asciiTheme="minorHAnsi" w:hAnsiTheme="minorHAnsi" w:cstheme="minorHAnsi"/>
          <w:sz w:val="24"/>
          <w:szCs w:val="24"/>
        </w:rPr>
        <w:t>i solarnej</w:t>
      </w:r>
      <w:r w:rsidR="00AE1F3A" w:rsidRPr="004F1859">
        <w:rPr>
          <w:rFonts w:asciiTheme="minorHAnsi" w:hAnsiTheme="minorHAnsi" w:cstheme="minorHAnsi"/>
          <w:sz w:val="24"/>
          <w:szCs w:val="24"/>
        </w:rPr>
        <w:t>.</w:t>
      </w:r>
    </w:p>
    <w:p w14:paraId="78AA7ADF" w14:textId="2EA73F8D" w:rsidR="00B76B1D" w:rsidRPr="004F1859" w:rsidRDefault="004F1859"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15. Prosimy o informację, czy Zamawiający zgłasza do ubezpieczenie  obiekty niezwiązane trwale z gruntem. Np. kontenery ,namioty itp. Jeżeli tak to prosimy o podanie wartości tych obiektów, konstrukcję i ich lokalizację.</w:t>
      </w:r>
    </w:p>
    <w:p w14:paraId="6BB2B3DC"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0EBD18A2" w14:textId="681E23AD" w:rsidR="00772DF9" w:rsidRPr="004F1859" w:rsidRDefault="00156E8C"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informuje, że nie posiada obiektów niezwiązanych trwale z gruntem</w:t>
      </w:r>
      <w:r w:rsidR="00AE1F3A" w:rsidRPr="004F1859">
        <w:rPr>
          <w:rFonts w:asciiTheme="minorHAnsi" w:hAnsiTheme="minorHAnsi" w:cstheme="minorHAnsi"/>
          <w:sz w:val="24"/>
          <w:szCs w:val="24"/>
        </w:rPr>
        <w:t>.</w:t>
      </w:r>
    </w:p>
    <w:p w14:paraId="7D164BDD" w14:textId="1C746963" w:rsidR="00B76B1D" w:rsidRPr="004F1859" w:rsidRDefault="004F1859"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 xml:space="preserve">16. Prosimy o potwierdzenie, że wyłączone są szkody  spowodowane działalnością człowieka </w:t>
      </w:r>
      <w:r w:rsidR="00B30902" w:rsidRPr="004F1859">
        <w:rPr>
          <w:rFonts w:asciiTheme="minorHAnsi" w:hAnsiTheme="minorHAnsi" w:cstheme="minorHAnsi"/>
          <w:sz w:val="24"/>
          <w:szCs w:val="24"/>
        </w:rPr>
        <w:br/>
      </w:r>
      <w:r w:rsidR="00B76B1D" w:rsidRPr="004F1859">
        <w:rPr>
          <w:rFonts w:asciiTheme="minorHAnsi" w:hAnsiTheme="minorHAnsi" w:cstheme="minorHAnsi"/>
          <w:sz w:val="24"/>
          <w:szCs w:val="24"/>
        </w:rPr>
        <w:t>w ryzyku zapadania się /osuwania ziemi.</w:t>
      </w:r>
    </w:p>
    <w:p w14:paraId="45F8A9B5"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564F9449" w14:textId="2436E34C" w:rsidR="004167AD" w:rsidRPr="004F1859" w:rsidRDefault="00772DF9"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potwierdza, że wyłączone są szkody spowodowane działalnością człowieka w ryzyku zapadania się /osuwania ziemi.</w:t>
      </w:r>
    </w:p>
    <w:p w14:paraId="7498F1B4" w14:textId="5061A3D0" w:rsidR="00B76B1D" w:rsidRPr="004F1859" w:rsidRDefault="004F1859"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17. Prosimy o podanie informacji czy Zamawiający posiada budynki drewniane, jeśli tak to ile i o jakiej wartości.</w:t>
      </w:r>
    </w:p>
    <w:p w14:paraId="4E605D3B"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1BA8AF5F" w14:textId="77E7D122" w:rsidR="00772DF9" w:rsidRPr="004F1859" w:rsidRDefault="003B2E27"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informuje, że nie posiada budynków drewnianych</w:t>
      </w:r>
      <w:r w:rsidR="00AE1F3A" w:rsidRPr="004F1859">
        <w:rPr>
          <w:rFonts w:asciiTheme="minorHAnsi" w:hAnsiTheme="minorHAnsi" w:cstheme="minorHAnsi"/>
          <w:sz w:val="24"/>
          <w:szCs w:val="24"/>
        </w:rPr>
        <w:t>.</w:t>
      </w:r>
    </w:p>
    <w:p w14:paraId="2A488212" w14:textId="5225A999" w:rsidR="00B76B1D" w:rsidRPr="004F1859" w:rsidRDefault="004F1859"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18. Prosimy o potwierdzenie iż napowietrzne linie przesyłowe i dystrybucyjne (w tym linie podstacji, znajdujące się w odległości nie większej niż 700 m) od zgłaszanych do ubezpieczenia budynków i budowli.</w:t>
      </w:r>
      <w:r w:rsidR="00AE1F3A"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Jeśli nie proszę podać w jakiej odległości się znajdują.</w:t>
      </w:r>
    </w:p>
    <w:p w14:paraId="47DD7AA0"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315C884F" w14:textId="70772CB5" w:rsidR="00772DF9" w:rsidRPr="004F1859" w:rsidRDefault="006B666A"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informuje, że na podstawie posiadanej wiedzy</w:t>
      </w:r>
      <w:r w:rsidR="00BC7E51" w:rsidRPr="004F1859">
        <w:rPr>
          <w:rFonts w:asciiTheme="minorHAnsi" w:hAnsiTheme="minorHAnsi" w:cstheme="minorHAnsi"/>
          <w:sz w:val="24"/>
          <w:szCs w:val="24"/>
        </w:rPr>
        <w:t xml:space="preserve"> budynki</w:t>
      </w:r>
      <w:r w:rsidR="001C02EE" w:rsidRPr="004F1859">
        <w:rPr>
          <w:rFonts w:asciiTheme="minorHAnsi" w:hAnsiTheme="minorHAnsi" w:cstheme="minorHAnsi"/>
          <w:sz w:val="24"/>
          <w:szCs w:val="24"/>
        </w:rPr>
        <w:t xml:space="preserve"> </w:t>
      </w:r>
      <w:r w:rsidR="00BC7E51" w:rsidRPr="004F1859">
        <w:rPr>
          <w:rFonts w:asciiTheme="minorHAnsi" w:hAnsiTheme="minorHAnsi" w:cstheme="minorHAnsi"/>
          <w:sz w:val="24"/>
          <w:szCs w:val="24"/>
        </w:rPr>
        <w:t>zgłoszone do ubezpieczenia</w:t>
      </w:r>
      <w:r w:rsidRPr="004F1859">
        <w:rPr>
          <w:rFonts w:asciiTheme="minorHAnsi" w:hAnsiTheme="minorHAnsi" w:cstheme="minorHAnsi"/>
          <w:sz w:val="24"/>
          <w:szCs w:val="24"/>
        </w:rPr>
        <w:t xml:space="preserve"> </w:t>
      </w:r>
      <w:r w:rsidR="00BC7E51" w:rsidRPr="004F1859">
        <w:rPr>
          <w:rFonts w:asciiTheme="minorHAnsi" w:hAnsiTheme="minorHAnsi" w:cstheme="minorHAnsi"/>
          <w:sz w:val="24"/>
          <w:szCs w:val="24"/>
        </w:rPr>
        <w:t xml:space="preserve">znajdują się w odległości większej niż 700 m od </w:t>
      </w:r>
      <w:r w:rsidRPr="004F1859">
        <w:rPr>
          <w:rFonts w:asciiTheme="minorHAnsi" w:hAnsiTheme="minorHAnsi" w:cstheme="minorHAnsi"/>
          <w:sz w:val="24"/>
          <w:szCs w:val="24"/>
        </w:rPr>
        <w:t>lini</w:t>
      </w:r>
      <w:r w:rsidR="00BC7E51" w:rsidRPr="004F1859">
        <w:rPr>
          <w:rFonts w:asciiTheme="minorHAnsi" w:hAnsiTheme="minorHAnsi" w:cstheme="minorHAnsi"/>
          <w:sz w:val="24"/>
          <w:szCs w:val="24"/>
        </w:rPr>
        <w:t>i</w:t>
      </w:r>
      <w:r w:rsidRPr="004F1859">
        <w:rPr>
          <w:rFonts w:asciiTheme="minorHAnsi" w:hAnsiTheme="minorHAnsi" w:cstheme="minorHAnsi"/>
          <w:sz w:val="24"/>
          <w:szCs w:val="24"/>
        </w:rPr>
        <w:t xml:space="preserve"> przesyłow</w:t>
      </w:r>
      <w:r w:rsidR="00BC7E51" w:rsidRPr="004F1859">
        <w:rPr>
          <w:rFonts w:asciiTheme="minorHAnsi" w:hAnsiTheme="minorHAnsi" w:cstheme="minorHAnsi"/>
          <w:sz w:val="24"/>
          <w:szCs w:val="24"/>
        </w:rPr>
        <w:t>ych</w:t>
      </w:r>
      <w:r w:rsidRPr="004F1859">
        <w:rPr>
          <w:rFonts w:asciiTheme="minorHAnsi" w:hAnsiTheme="minorHAnsi" w:cstheme="minorHAnsi"/>
          <w:sz w:val="24"/>
          <w:szCs w:val="24"/>
        </w:rPr>
        <w:t xml:space="preserve"> i dystrybucyjn</w:t>
      </w:r>
      <w:r w:rsidR="00BC7E51" w:rsidRPr="004F1859">
        <w:rPr>
          <w:rFonts w:asciiTheme="minorHAnsi" w:hAnsiTheme="minorHAnsi" w:cstheme="minorHAnsi"/>
          <w:sz w:val="24"/>
          <w:szCs w:val="24"/>
        </w:rPr>
        <w:t>ych</w:t>
      </w:r>
      <w:r w:rsidRPr="004F1859">
        <w:rPr>
          <w:rFonts w:asciiTheme="minorHAnsi" w:hAnsiTheme="minorHAnsi" w:cstheme="minorHAnsi"/>
          <w:sz w:val="24"/>
          <w:szCs w:val="24"/>
        </w:rPr>
        <w:t xml:space="preserve"> </w:t>
      </w:r>
    </w:p>
    <w:p w14:paraId="764EF5F8" w14:textId="2B7E5717" w:rsidR="00B76B1D" w:rsidRPr="004F1859" w:rsidRDefault="004F1859"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19. Czy Zamawiający zgłasza do ubezpieczenia mienie stanowiące współwłasność z innym podmiotem i/lub zgłoszone do ubezpieczenia na cudzy rachunek.</w:t>
      </w:r>
    </w:p>
    <w:p w14:paraId="43AC43A9" w14:textId="77777777" w:rsidR="004167AD" w:rsidRPr="004F1859" w:rsidRDefault="004167AD" w:rsidP="004F1859">
      <w:pPr>
        <w:pStyle w:val="Bezodstpw"/>
        <w:spacing w:before="480"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45E60C66" w14:textId="0B3C5F2D" w:rsidR="00772DF9" w:rsidRPr="004F1859" w:rsidRDefault="00BC7E51"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Zamawiający informuje, że nie zgłasza do ubezpieczenia mienie stanowiące współwłasność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z innym podmiotem</w:t>
      </w:r>
      <w:r w:rsidR="00AE1F3A" w:rsidRPr="004F1859">
        <w:rPr>
          <w:rFonts w:asciiTheme="minorHAnsi" w:hAnsiTheme="minorHAnsi" w:cstheme="minorHAnsi"/>
          <w:sz w:val="24"/>
          <w:szCs w:val="24"/>
        </w:rPr>
        <w:t>.</w:t>
      </w:r>
      <w:r w:rsidRPr="004F1859">
        <w:rPr>
          <w:rFonts w:asciiTheme="minorHAnsi" w:hAnsiTheme="minorHAnsi" w:cstheme="minorHAnsi"/>
          <w:sz w:val="24"/>
          <w:szCs w:val="24"/>
        </w:rPr>
        <w:t xml:space="preserve"> </w:t>
      </w:r>
    </w:p>
    <w:p w14:paraId="677E3F03" w14:textId="0477C755" w:rsidR="00B76B1D" w:rsidRPr="004F1859" w:rsidRDefault="004F1859"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 xml:space="preserve">20. Magazynowanie: wnosimy o podanie największej  powierzchni przestrzeni magazynowej, o najwyższej wysokość magazynowania oraz rodzaj (składowanie na regałach, luzem w kartonach etc.),czy występuje magazynowanie na zewnątrz budynków (pod gołym niebem) lub bezpośrednio na podłodze. </w:t>
      </w:r>
    </w:p>
    <w:p w14:paraId="1143DF3B"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25768CC2" w14:textId="26FB02EF" w:rsidR="00772DF9" w:rsidRPr="004F1859" w:rsidRDefault="00BC7E51"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informuje, że nie posiada magazynów</w:t>
      </w:r>
      <w:r w:rsidR="001C02EE" w:rsidRPr="004F1859">
        <w:rPr>
          <w:rFonts w:asciiTheme="minorHAnsi" w:hAnsiTheme="minorHAnsi" w:cstheme="minorHAnsi"/>
          <w:sz w:val="24"/>
          <w:szCs w:val="24"/>
        </w:rPr>
        <w:t>.</w:t>
      </w:r>
    </w:p>
    <w:p w14:paraId="65227341" w14:textId="0155B77F" w:rsidR="00B76B1D" w:rsidRPr="004F1859" w:rsidRDefault="004F1859"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 xml:space="preserve">21. Prosimy o potwierdzenie, że mienie wyłączone z eksploatacji  w tym pustostany oraz mienie w złym stanie technicznym lub przeznaczonym do likwidacji/rozbiórki pozostaje poza zakresem ubezpieczenia. W przypadku posiadania pustostanów wnosimy o wykaz z wyszczególnieniem zabezpieczeń przeciwpożarowych ,przeciw kradzieżowych oraz dokładny opis w jakim stanie technicznym jest lokal. </w:t>
      </w:r>
    </w:p>
    <w:p w14:paraId="0CEEDAE9"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26BB269A" w14:textId="4A2907AD" w:rsidR="00B42FFD" w:rsidRPr="004F1859" w:rsidRDefault="00B42FF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potwierdza, iż nie posiada mienia wyłączone</w:t>
      </w:r>
      <w:r w:rsidR="00BC7E51" w:rsidRPr="004F1859">
        <w:rPr>
          <w:rFonts w:asciiTheme="minorHAnsi" w:hAnsiTheme="minorHAnsi" w:cstheme="minorHAnsi"/>
          <w:sz w:val="24"/>
          <w:szCs w:val="24"/>
        </w:rPr>
        <w:t>go</w:t>
      </w:r>
      <w:r w:rsidRPr="004F1859">
        <w:rPr>
          <w:rFonts w:asciiTheme="minorHAnsi" w:hAnsiTheme="minorHAnsi" w:cstheme="minorHAnsi"/>
          <w:sz w:val="24"/>
          <w:szCs w:val="24"/>
        </w:rPr>
        <w:t xml:space="preserve"> z eksploatacji</w:t>
      </w:r>
      <w:r w:rsidR="001C02EE" w:rsidRPr="004F1859">
        <w:rPr>
          <w:rFonts w:asciiTheme="minorHAnsi" w:hAnsiTheme="minorHAnsi" w:cstheme="minorHAnsi"/>
          <w:sz w:val="24"/>
          <w:szCs w:val="24"/>
        </w:rPr>
        <w:t xml:space="preserve">, </w:t>
      </w:r>
      <w:r w:rsidRPr="004F1859">
        <w:rPr>
          <w:rFonts w:asciiTheme="minorHAnsi" w:hAnsiTheme="minorHAnsi" w:cstheme="minorHAnsi"/>
          <w:sz w:val="24"/>
          <w:szCs w:val="24"/>
        </w:rPr>
        <w:t>w tym pustostanów oraz mienia w złym stanie technicznym lub przeznaczonym do likwidacji/rozbiórki.</w:t>
      </w:r>
    </w:p>
    <w:p w14:paraId="722608FF" w14:textId="0A6484BC" w:rsidR="00B76B1D" w:rsidRPr="004F1859" w:rsidRDefault="004F1859"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22.Wnosimy o włączenie do ubezpieczenia niniejszej klauzuli:</w:t>
      </w:r>
    </w:p>
    <w:p w14:paraId="38341FBD"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Klauzula 136 – Telefony przenośne</w:t>
      </w:r>
    </w:p>
    <w:p w14:paraId="42B26E4D"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 zachowaniem ogólnych warunków ubezpieczenia i innych postanowień lub załączników do umowy ubezpieczenia uzgodniono, że:</w:t>
      </w:r>
    </w:p>
    <w:p w14:paraId="523E553E"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1. Ubezpieczeniem objęte są telefony przenośne pod warunkiem, że są wyposażone w następujące uaktywnione zabezpieczenia:</w:t>
      </w:r>
    </w:p>
    <w:p w14:paraId="3C58FA20" w14:textId="20E0FC49"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1) system osobistego numeru identyfikacyjnego (PIN) w połączeniu z kartą autoryzowanego dostępu, bez których telefon nie może być użyty,</w:t>
      </w:r>
    </w:p>
    <w:p w14:paraId="3C8065DB"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2) możliwość zidentyfikowania przez komputer łączący operatora sieci, że urządzenie zostało skradzione oraz możliwość zapobieżenia połączeniom.</w:t>
      </w:r>
    </w:p>
    <w:p w14:paraId="24D0604C"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2. W przypadku szkody polegającej na kradzieży z włamaniem lub rabunku stosuje się franszyzę redukcyjną w wysokości 25% wartości szkody, jednak nie mniejszą niż ustalona w umowie ubezpieczenia (polisie) kwota franszyzy redukcyjnej.</w:t>
      </w:r>
    </w:p>
    <w:p w14:paraId="690B0000"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3. W przypadku zaginięcia telefonu przenośnego z samochodu (w wyniku kradzieży z włamaniem) Ubezpieczyciel ponosi odpowiedzialność wyłącznie, gdy:</w:t>
      </w:r>
    </w:p>
    <w:p w14:paraId="660BE946"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1) pojazd posiada dach o sztywnej konstrukcji,</w:t>
      </w:r>
    </w:p>
    <w:p w14:paraId="72010422" w14:textId="17D727FC"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2) pojazd został prawidłowo zamknięty po zaparkowaniu (zamknięty na wszystkie zamki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i włączony został sprawnie działający minimum jeden system zabezpieczający pojazd przed kradzieżą z włamaniem i rabunkiem),</w:t>
      </w:r>
    </w:p>
    <w:p w14:paraId="2C088729"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3) Ubezpieczony telefon został skradziony w godzinach 6.00 – 22.00 (ograniczenie czasowe nie ma zastosowania, gdy pojazd został prawidłowo zamknięty i zaparkowany na parkingu strzeżonym lub w zamkniętym i zabezpieczonym garażu, w następujący sposób: drzwi wejściowe do garażu muszą być zamknięte, na co najmniej jeden zamek wielozastawkowy lub elektroniczny system zamykania drzwi garażowych lub zamykany na jeden zamek wielozastawkowy montowany przez producenta tych drzwi. Za zamek wielozastawkowy uważa się zamek, do którego klucz ma w łopatce więcej niż cztery żłobienia prostopadłe do trzonu),</w:t>
      </w:r>
    </w:p>
    <w:p w14:paraId="5E35FEA5"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4) telefon przenośny był przechowywany w pojeździe w sposób uniemożliwiający zobaczenie go z zewnątrz, np. w bagażniku.</w:t>
      </w:r>
    </w:p>
    <w:p w14:paraId="3180D4A6"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34BF7F3B" w14:textId="7D2DEFC1" w:rsidR="004167AD" w:rsidRPr="004F1859" w:rsidRDefault="00772DF9"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nie dokonuje zmiany treści SWZ w tym zakresie.</w:t>
      </w:r>
    </w:p>
    <w:p w14:paraId="5876D61C" w14:textId="641496A7"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23. Wnosimy o dopisanie do klauzuli  wystarczających zabezpieczeń przeciwpożarowych i przeciw kradzieżowych  zdania: (klauzula ma zastosowanie, przy założeniu, że zabezpieczenia są sprawne i zgodne z OWU i przepisami prawa).</w:t>
      </w:r>
    </w:p>
    <w:p w14:paraId="41B7A1FB"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07822C91" w14:textId="77777777" w:rsidR="00817734" w:rsidRPr="004F1859" w:rsidRDefault="00F2722B"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Zamawiający nie dokonuje zmiany treści SWZ w tym zakresie. </w:t>
      </w:r>
    </w:p>
    <w:p w14:paraId="6200C5AA" w14:textId="48C26A9F"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24.Wnosimy o zgodę na wprowadzenie klauzuli:</w:t>
      </w:r>
    </w:p>
    <w:p w14:paraId="52ABEE43"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KLAUZULA SANKCYJNA: </w:t>
      </w:r>
    </w:p>
    <w:p w14:paraId="28E06293"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Towarzystwo Ubezpieczeniowe nie świadczy ochrony, nie wypłaci świadczenia, ani nie zapewni jakichkolwiek korzyści w ramach niniejszej umowy, jeśli taka ochrona, wypłata świadczenia lub zapewnienie korzyści skutkowałoby narażeniem InterRisk TU SA VIG na jakiekolwiek sankcje, zakazy lub ograniczenia wynikające z rezolucji ONZ, bądź sankcje handlowe lub ekonomiczne wprowadzone na podstawie przepisów prawa Unii Europejskiej, Wielkiej Brytanii, USA lub prawa polskiego.</w:t>
      </w:r>
    </w:p>
    <w:p w14:paraId="25A663DB"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4DAC0A7F" w14:textId="77777777" w:rsidR="00817734" w:rsidRPr="004F1859" w:rsidRDefault="00817734" w:rsidP="00C11488">
      <w:pPr>
        <w:pStyle w:val="Bezodstpw"/>
        <w:spacing w:line="276" w:lineRule="auto"/>
        <w:rPr>
          <w:rFonts w:asciiTheme="minorHAnsi" w:hAnsiTheme="minorHAnsi" w:cstheme="minorHAnsi"/>
          <w:iCs/>
          <w:sz w:val="24"/>
          <w:szCs w:val="24"/>
        </w:rPr>
      </w:pPr>
      <w:r w:rsidRPr="004F1859">
        <w:rPr>
          <w:rFonts w:asciiTheme="minorHAnsi" w:hAnsiTheme="minorHAnsi" w:cstheme="minorHAnsi"/>
          <w:iCs/>
          <w:sz w:val="24"/>
          <w:szCs w:val="24"/>
        </w:rPr>
        <w:t>Zmawiający nie dokonuje zmiany treści SWZ w tym zakresie. Jednocześnie wyjaśnia, że w sprawach nieuregulowanych w niniejszej SWZ zastosowanie mają Ogólne warunki Ubezpieczenia (OWU) danego Wykonawcy. Jeżeli OWU wskazują przesłanki wyłączające lub ograniczające odpowiedzialność Ubezpieczyciela, to mają one zastosowanie, chyba że Zamawiający włączył je do zakresu ubezpieczenia w niniejszej SWZ.</w:t>
      </w:r>
    </w:p>
    <w:p w14:paraId="7DAFA4BE" w14:textId="28B2B11E"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25.Wnosimy o potwierdzenie, że Klauzula katastrofy budowlanej nie będzie stosowana dla mienia wyłączonego z użytkowania.</w:t>
      </w:r>
    </w:p>
    <w:p w14:paraId="74DC893B"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0351D171" w14:textId="0441FFC2" w:rsidR="004167AD" w:rsidRPr="004F1859" w:rsidRDefault="00F2722B"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Zamawiający </w:t>
      </w:r>
      <w:r w:rsidR="00817734" w:rsidRPr="004F1859">
        <w:rPr>
          <w:rFonts w:asciiTheme="minorHAnsi" w:hAnsiTheme="minorHAnsi" w:cstheme="minorHAnsi"/>
          <w:sz w:val="24"/>
          <w:szCs w:val="24"/>
        </w:rPr>
        <w:t>potwierdza, że klauzula katastrofy budowlanej  nie będzie stosowana dla mienia wyłączonego z użytkowania.</w:t>
      </w:r>
    </w:p>
    <w:p w14:paraId="56E4A994" w14:textId="721BA55E"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 xml:space="preserve">26. Wnosimy o udzielenie informacji, czy w chwili obecnej trwają na terenie zgłoszonych do ubezpieczenia lokalizacji jakieś inwestycje, budowy, remonty, modernizacje.(Prośba o podanie danych). Czy teren prac jest wyłączony z użytkowania, czy jest tam prowadzona działalność. Czy prace te wymagają pozwolenia na budowę, czy naruszają konstrukcję nośną obiektu lub konstrukcję dachu. (Dotyczy  budynków do remontu). </w:t>
      </w:r>
    </w:p>
    <w:p w14:paraId="7D4D885E"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76964121" w14:textId="2D751325" w:rsidR="004167AD" w:rsidRPr="004F1859" w:rsidRDefault="00BC7E51"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Zamawiający informuje, że w chwili obecnej na terenie zgłoszonych do ubezpieczenia lokalizacji nie trwają jakiekolwiek inwestycje, budowy, remonty i modernizacje. </w:t>
      </w:r>
    </w:p>
    <w:p w14:paraId="4DFB4809" w14:textId="10C1473A"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27. Prosimy o przesłanie zestawienia sprzętu elektronicznego starszego niż 5 lat . Jeśli sprzęt jest starszy niż 5 lat wnosimy o zastosowanie klauzuli:</w:t>
      </w:r>
    </w:p>
    <w:p w14:paraId="3C076C91"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Klauzula ubezpieczania sprzętu elektronicznego starszego niż 5 lat i/lub w  wartościach rzeczywistych</w:t>
      </w:r>
    </w:p>
    <w:p w14:paraId="03DCD4B7" w14:textId="24973CE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Z zastrzeżeniem pozostałych postanowień do umowy ubezpieczenia strony ustalają, że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 xml:space="preserve">w przypadku, gdy suma ubezpieczenia odpowiada kosztom zastąpienia ubezpieczonego sprzętu lub urządzeń przez nowy sprzęt lub urządzenie tego samego rodzaju, typu, mocy i wydajności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z uwzględnieniem stopnia faktycznego zużycia oraz z uwzględnieniem kosztów transportu, montażu i demontażu oraz opłat celnych i innych tego typu należności, z wyłączeniem kosztów transportu ekspresowego i lotniczego, rozmiar szkody ustala się na podstawie cen z dnia ustalenia odszkodowania w następujący sposób:</w:t>
      </w:r>
    </w:p>
    <w:p w14:paraId="49D92262"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1) w przypadku wymiany sprzętu (strata całkowita) - według kosztów zakupu nowego sprzętu tego samego rodzaju, typu, mocy i wydajności, z uwzględnieniem stopnia faktycznego zużycia do dnia szkody oraz kosztów transportu i montażu,</w:t>
      </w:r>
    </w:p>
    <w:p w14:paraId="2A08E265"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2) jeżeli sprzęt nadaje się do naprawy (strata częściowa) - według kosztów remontu lub naprawy, z uwzględnieniem kosztów transportu, demontażu i montażu, potwierdzonych rachunkiem wykonawcy lub kalkulacją poszkodowanego, który usunął szkodę własnymi siłami, z uwzględnieniem stopnia faktycznego zużycia do dnia szkody.</w:t>
      </w:r>
    </w:p>
    <w:p w14:paraId="31E1F989"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W przypadku, gdy w dniu wystąpienia szkody zadeklarowana suma ubezpieczenia jest niższa niż koszty wymienione wyżej, mają zastosowanie postanowienia dotyczące zastosowania zasady proporcji przy niedoubezpieczeniu.</w:t>
      </w:r>
    </w:p>
    <w:p w14:paraId="5E920915"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4AFCC803" w14:textId="0698897E" w:rsidR="004167AD" w:rsidRPr="004F1859" w:rsidRDefault="00F2722B"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Zamawiający nie dokonuje zmiany treści SWZ w tym zakresie. </w:t>
      </w:r>
      <w:r w:rsidR="00B42FFD" w:rsidRPr="004F1859">
        <w:rPr>
          <w:rFonts w:asciiTheme="minorHAnsi" w:hAnsiTheme="minorHAnsi" w:cstheme="minorHAnsi"/>
          <w:sz w:val="24"/>
          <w:szCs w:val="24"/>
        </w:rPr>
        <w:t xml:space="preserve"> Jed</w:t>
      </w:r>
      <w:r w:rsidR="0062340B" w:rsidRPr="004F1859">
        <w:rPr>
          <w:rFonts w:asciiTheme="minorHAnsi" w:hAnsiTheme="minorHAnsi" w:cstheme="minorHAnsi"/>
          <w:sz w:val="24"/>
          <w:szCs w:val="24"/>
        </w:rPr>
        <w:t>nocześnie wyjaśnia iż wykazy sprzętu elektronicznego zostały zamieszczony na stronie wraz z OPZ.</w:t>
      </w:r>
    </w:p>
    <w:p w14:paraId="2E0091F8" w14:textId="720D3277"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28. Prosimy o wprowadzenie podlimitu w wysokości 100 000,00 zł na jeden i na wszystkie wypadki w okresie ubezpieczenia dla szkód wynikających z przeniesienia chorób zakaźnych.</w:t>
      </w:r>
    </w:p>
    <w:p w14:paraId="35BB3ACB"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1BD0D655" w14:textId="49653699" w:rsidR="004167AD" w:rsidRPr="004F1859" w:rsidRDefault="00D6313E"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nie dokonuje zmiany treści SWZ w tym zakresie</w:t>
      </w:r>
      <w:r w:rsidR="00817734" w:rsidRPr="004F1859">
        <w:rPr>
          <w:rFonts w:asciiTheme="minorHAnsi" w:hAnsiTheme="minorHAnsi" w:cstheme="minorHAnsi"/>
          <w:sz w:val="24"/>
          <w:szCs w:val="24"/>
        </w:rPr>
        <w:t>.</w:t>
      </w:r>
    </w:p>
    <w:p w14:paraId="20D3D7EE" w14:textId="22012DF7"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29. Czy Zamawiający zgadza się na wprowadzenie zapisu: „Ochrona ubezpieczeniowa obejmuje odpowiedzialność cywilną Ubezpieczonego za szkody wynikające z przeniesienia chorób zakaźnych, za wyjątkiem szkód wyrządzonych z winy umyślnej bądź wskutek rażącego niedbalstwa Ubezpieczonego? Ochrona ubezpieczeniowa nie obejmuje i InterRisk TU S.A. nie odpowiada za szkody spowodowane przez wirus HIV lub priony.”</w:t>
      </w:r>
    </w:p>
    <w:p w14:paraId="3B893D1D"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62473412" w14:textId="1A064A20" w:rsidR="00D6313E" w:rsidRPr="004F1859" w:rsidRDefault="00D6313E"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Zamawiający </w:t>
      </w:r>
      <w:r w:rsidR="007E1418" w:rsidRPr="004F1859">
        <w:rPr>
          <w:rFonts w:asciiTheme="minorHAnsi" w:hAnsiTheme="minorHAnsi" w:cstheme="minorHAnsi"/>
          <w:sz w:val="24"/>
          <w:szCs w:val="24"/>
        </w:rPr>
        <w:t>nie dokonuje zmiany treści SWZ. Jednocześnie informuje,</w:t>
      </w:r>
      <w:r w:rsidRPr="004F1859">
        <w:rPr>
          <w:rFonts w:asciiTheme="minorHAnsi" w:hAnsiTheme="minorHAnsi" w:cstheme="minorHAnsi"/>
          <w:sz w:val="24"/>
          <w:szCs w:val="24"/>
        </w:rPr>
        <w:t xml:space="preserve"> że w sprawach nieuregulowanych w niniejszej SWZ zastosowanie mają Ogólne warunki Ubezpieczenia (OWU) danego Wykonawcy. Jeżeli OWU wskazują przesłanki wyłączające lub ograniczające odpowiedzialność Ubezpieczyciela, to mają one zastosowanie, chyba że Zamawiający włączył je do zakresu ubezpieczenia w niniejszej SWZ.</w:t>
      </w:r>
    </w:p>
    <w:p w14:paraId="417F3FC1" w14:textId="05A0E2D2"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30. Wnosimy o potwierdzenie, że ochrona ubezpieczeniowa nie obejmuje kar pieniężnych, kar umownych, grzywien sądowych i administracyjnych, zadatków, odszkodowań o charakterze karnym, jeżeli zostały nałożone wyłącznie na ubezpieczonego i nie mają one charakteru odszkodowawczego</w:t>
      </w:r>
    </w:p>
    <w:p w14:paraId="6CCC68F9" w14:textId="77777777" w:rsidR="004167AD" w:rsidRPr="004F1859" w:rsidRDefault="004167AD" w:rsidP="006A08D2">
      <w:pPr>
        <w:pStyle w:val="Bezodstpw"/>
        <w:spacing w:before="600"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250F5806" w14:textId="526ED221" w:rsidR="0062340B" w:rsidRPr="004F1859" w:rsidRDefault="0062340B"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potwierdza, że ochrona ubezpieczeniowa nie obejmuje kar pieniężnych, kar umownych, grzywien sądowych i administracyjnych, zadatków, odszkodowań o charakterze karnym, jeżeli zostały nałożone wyłącznie na ubezpieczonego i nie mają one charakteru odszkodowawczego.</w:t>
      </w:r>
    </w:p>
    <w:p w14:paraId="091C0BF1" w14:textId="74E3B0C8"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31. Dodatkowo prosimy o potwierdzenie, że:</w:t>
      </w:r>
    </w:p>
    <w:p w14:paraId="1402CCE2" w14:textId="590833DF"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zakres ubezpieczenia odpowiedzialności cywilnej nie będzie obejmować szkód powstałych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w związku z posiadaniem, użytkowaniem, zarządzaniem oraz administrowaniem wysypiskiem lub składowiskiem odpadów a także szkód powstałych w związku z sortowaniem, spalaniem, utylizowaniem, odzyskiem odpadów lub jakimkolwiek innym ich przetwarzaniem.</w:t>
      </w:r>
    </w:p>
    <w:p w14:paraId="4A7AB3A5" w14:textId="2ABAD691"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ochrona ubezpieczeniowa nie obejmuje kar pieniężnych, kar umownych, grzywien sądowych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i administracyjnych, zadatków, odszkodowań o charakterze karnym, jeżeli zostały nałożone wyłącznie na ubezpieczonego i nie mają one charakteru odszkodowawczego.</w:t>
      </w:r>
    </w:p>
    <w:p w14:paraId="604AADF6" w14:textId="5CC6495F"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zakres ubezpieczenia odpowiedzialności cywilnej nie obejmuje szkód powstałych w związku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z prowadzeniem działalności, medycznej, badawczej, farmaceutycznej a także udzielaniem świadczeń opieki zdrowotnej.</w:t>
      </w:r>
    </w:p>
    <w:p w14:paraId="2E4F9FEB" w14:textId="33F57210"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z zakresu ubezpieczenia OC wyłączone są szkody związane z posiadaniem/zarządzaniem/administrowaniem wysypiskiem śmieci i składowiskiem odpadów oraz związane z unieszkodliwianiem, utylizacją lub jakimkolwiek innym</w:t>
      </w:r>
      <w:r w:rsidR="004167AD" w:rsidRPr="004F1859">
        <w:rPr>
          <w:rFonts w:asciiTheme="minorHAnsi" w:hAnsiTheme="minorHAnsi" w:cstheme="minorHAnsi"/>
          <w:sz w:val="24"/>
          <w:szCs w:val="24"/>
        </w:rPr>
        <w:t xml:space="preserve"> </w:t>
      </w:r>
      <w:r w:rsidRPr="004F1859">
        <w:rPr>
          <w:rFonts w:asciiTheme="minorHAnsi" w:hAnsiTheme="minorHAnsi" w:cstheme="minorHAnsi"/>
          <w:sz w:val="24"/>
          <w:szCs w:val="24"/>
        </w:rPr>
        <w:t>przetwarzaniem odpadów.</w:t>
      </w:r>
    </w:p>
    <w:p w14:paraId="7C0375F0"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4D08D53B" w14:textId="5D696387" w:rsidR="0062340B" w:rsidRPr="004F1859" w:rsidRDefault="0062340B"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potwierdza, że:</w:t>
      </w:r>
    </w:p>
    <w:p w14:paraId="2FC88A82" w14:textId="00414EA6" w:rsidR="0062340B" w:rsidRPr="004F1859" w:rsidRDefault="0062340B" w:rsidP="00C11488">
      <w:pPr>
        <w:pStyle w:val="Bezodstpw"/>
        <w:numPr>
          <w:ilvl w:val="0"/>
          <w:numId w:val="21"/>
        </w:numPr>
        <w:spacing w:line="276" w:lineRule="auto"/>
        <w:rPr>
          <w:rFonts w:asciiTheme="minorHAnsi" w:hAnsiTheme="minorHAnsi" w:cstheme="minorHAnsi"/>
          <w:sz w:val="24"/>
          <w:szCs w:val="24"/>
        </w:rPr>
      </w:pPr>
      <w:r w:rsidRPr="004F1859">
        <w:rPr>
          <w:rFonts w:asciiTheme="minorHAnsi" w:hAnsiTheme="minorHAnsi" w:cstheme="minorHAnsi"/>
          <w:sz w:val="24"/>
          <w:szCs w:val="24"/>
        </w:rPr>
        <w:t>zakres ubezpieczenia odpowiedzialności cywilnej nie będzie obejmować szkód powstałych w związku z posiadaniem, użytkowaniem, zarządzaniem oraz administrowaniem wysypiskiem lub składowiskiem odpadów a także szkód powstałych w związku z sortowaniem, spalaniem, utylizowaniem, odzyskiem odpadów lub jakimkolwiek innym ich przetwarzaniem</w:t>
      </w:r>
    </w:p>
    <w:p w14:paraId="5511A469" w14:textId="77777777" w:rsidR="0062340B" w:rsidRPr="004F1859" w:rsidRDefault="0062340B" w:rsidP="00C11488">
      <w:pPr>
        <w:pStyle w:val="Bezodstpw"/>
        <w:numPr>
          <w:ilvl w:val="0"/>
          <w:numId w:val="21"/>
        </w:numPr>
        <w:spacing w:line="276" w:lineRule="auto"/>
        <w:rPr>
          <w:rFonts w:asciiTheme="minorHAnsi" w:hAnsiTheme="minorHAnsi" w:cstheme="minorHAnsi"/>
          <w:sz w:val="24"/>
          <w:szCs w:val="24"/>
        </w:rPr>
      </w:pPr>
      <w:r w:rsidRPr="004F1859">
        <w:rPr>
          <w:rFonts w:asciiTheme="minorHAnsi" w:hAnsiTheme="minorHAnsi" w:cstheme="minorHAnsi"/>
          <w:sz w:val="24"/>
          <w:szCs w:val="24"/>
        </w:rPr>
        <w:t>ochrona ubezpieczeniowa nie obejmuje kar pieniężnych, kar umownych, grzywien sądowych i administracyjnych, zadatków, odszkodowań o charakterze karnym, jeżeli zostały nałożone wyłącznie na ubezpieczonego i nie mają one charakteru odszkodowawczego.</w:t>
      </w:r>
    </w:p>
    <w:p w14:paraId="20DD4675" w14:textId="3DF9B367" w:rsidR="0062340B" w:rsidRPr="004F1859" w:rsidRDefault="0062340B" w:rsidP="00C11488">
      <w:pPr>
        <w:pStyle w:val="Bezodstpw"/>
        <w:numPr>
          <w:ilvl w:val="0"/>
          <w:numId w:val="21"/>
        </w:numPr>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zakres ubezpieczenia odpowiedzialności cywilnej nie obejmuje szkód powstałych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w związku z prowadzeniem działalności, medycznej, badawczej, farmaceutycznej a także udzielaniem świadczeń opieki zdrowotnej.</w:t>
      </w:r>
    </w:p>
    <w:p w14:paraId="63E4C913" w14:textId="77777777" w:rsidR="0062340B" w:rsidRPr="004F1859" w:rsidRDefault="0062340B" w:rsidP="00C11488">
      <w:pPr>
        <w:pStyle w:val="Bezodstpw"/>
        <w:numPr>
          <w:ilvl w:val="0"/>
          <w:numId w:val="21"/>
        </w:numPr>
        <w:spacing w:line="276" w:lineRule="auto"/>
        <w:rPr>
          <w:rFonts w:asciiTheme="minorHAnsi" w:hAnsiTheme="minorHAnsi" w:cstheme="minorHAnsi"/>
          <w:sz w:val="24"/>
          <w:szCs w:val="24"/>
        </w:rPr>
      </w:pPr>
      <w:r w:rsidRPr="004F1859">
        <w:rPr>
          <w:rFonts w:asciiTheme="minorHAnsi" w:hAnsiTheme="minorHAnsi" w:cstheme="minorHAnsi"/>
          <w:sz w:val="24"/>
          <w:szCs w:val="24"/>
        </w:rPr>
        <w:t>- z zakresu ubezpieczenia OC wyłączone są szkody związane z posiadaniem/zarządzaniem/administrowaniem wysypiskiem śmieci i składowiskiem odpadów oraz związane z unieszkodliwianiem, utylizacją lub jakimkolwiek innym przetwarzaniem odpadów.</w:t>
      </w:r>
    </w:p>
    <w:p w14:paraId="5F5A8271" w14:textId="09521D0E"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32. Czy Zamawiający zgadza się na wprowadzenie zapisu „Błędne decyzje administracyjne związane z epidemią i pandemią nie są objęte ochroną”.</w:t>
      </w:r>
    </w:p>
    <w:p w14:paraId="11DA4BF9"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2DCD6CE6" w14:textId="77777777" w:rsidR="00817734" w:rsidRPr="004F1859" w:rsidRDefault="00817734" w:rsidP="00C11488">
      <w:pPr>
        <w:pStyle w:val="Bezodstpw"/>
        <w:spacing w:line="276" w:lineRule="auto"/>
        <w:rPr>
          <w:rFonts w:asciiTheme="minorHAnsi" w:hAnsiTheme="minorHAnsi" w:cstheme="minorHAnsi"/>
          <w:iCs/>
          <w:sz w:val="24"/>
          <w:szCs w:val="24"/>
        </w:rPr>
      </w:pPr>
      <w:r w:rsidRPr="004F1859">
        <w:rPr>
          <w:rFonts w:asciiTheme="minorHAnsi" w:hAnsiTheme="minorHAnsi" w:cstheme="minorHAnsi"/>
          <w:iCs/>
          <w:sz w:val="24"/>
          <w:szCs w:val="24"/>
        </w:rPr>
        <w:t>Zmawiający nie dokonuje zmiany treści SWZ w tym zakresie. Jednocześnie wyjaśnia, że w sprawach nieuregulowanych w niniejszej SWZ zastosowanie mają Ogólne warunki Ubezpieczenia (OWU) danego Wykonawcy. Jeżeli OWU wskazują przesłanki wyłączające lub ograniczające odpowiedzialność Ubezpieczyciela, to mają one zastosowanie, chyba że Zamawiający włączył je do zakresu ubezpieczenia w niniejszej SWZ.</w:t>
      </w:r>
    </w:p>
    <w:p w14:paraId="0F86CD52" w14:textId="33817FF2"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 xml:space="preserve">33. Prosimy o podanie budżetu Zamawiającego  na 2024 rok oraz ilości łącznie zatrudnionych osób. </w:t>
      </w:r>
    </w:p>
    <w:p w14:paraId="5A16A03F"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3F103613" w14:textId="4FE2F905" w:rsidR="0062340B" w:rsidRPr="004F1859" w:rsidRDefault="00501386"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PFRON jest państwowym funduszem celowym, w rozumieniu przepisów o finansach publicznych. Budżet Funduszu tworzą przede wszystkim wpłaty od pracodawców oraz dotacje z budżetu </w:t>
      </w:r>
      <w:r w:rsidR="00817734" w:rsidRPr="004F1859">
        <w:rPr>
          <w:rFonts w:asciiTheme="minorHAnsi" w:hAnsiTheme="minorHAnsi" w:cstheme="minorHAnsi"/>
          <w:sz w:val="24"/>
          <w:szCs w:val="24"/>
        </w:rPr>
        <w:t>P</w:t>
      </w:r>
      <w:r w:rsidRPr="004F1859">
        <w:rPr>
          <w:rFonts w:asciiTheme="minorHAnsi" w:hAnsiTheme="minorHAnsi" w:cstheme="minorHAnsi"/>
          <w:sz w:val="24"/>
          <w:szCs w:val="24"/>
        </w:rPr>
        <w:t xml:space="preserve">aństwa. </w:t>
      </w:r>
      <w:r w:rsidR="0062340B" w:rsidRPr="004F1859">
        <w:rPr>
          <w:rFonts w:asciiTheme="minorHAnsi" w:hAnsiTheme="minorHAnsi" w:cstheme="minorHAnsi"/>
          <w:sz w:val="24"/>
          <w:szCs w:val="24"/>
        </w:rPr>
        <w:t>Odnośnie ilości zatrudnionych osób, informacja została podana w pkt 3 OPZ</w:t>
      </w:r>
      <w:r w:rsidR="00817734" w:rsidRPr="004F1859">
        <w:rPr>
          <w:rFonts w:asciiTheme="minorHAnsi" w:hAnsiTheme="minorHAnsi" w:cstheme="minorHAnsi"/>
          <w:sz w:val="24"/>
          <w:szCs w:val="24"/>
        </w:rPr>
        <w:t>.</w:t>
      </w:r>
    </w:p>
    <w:p w14:paraId="417F8420" w14:textId="0226AB2D"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34. Proszę o potwierdzenie, że zakresu ubezpieczenia OC wyłączona jest działalność związana z administrowaniem i utrzymaniem basenów, pływalni .</w:t>
      </w:r>
    </w:p>
    <w:p w14:paraId="28244A56"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10FBD4ED" w14:textId="36F1BF71" w:rsidR="004167AD" w:rsidRPr="004F1859" w:rsidRDefault="0062340B"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Zamawiający potwierdza, że zakresu ubezpieczenia OC wyłączona jest działalność związana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z administrowaniem i utrzymaniem basenów, pływalni.</w:t>
      </w:r>
    </w:p>
    <w:p w14:paraId="1ED7220A" w14:textId="7EA57A5F"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35. Wnosimy o potwierdzenie że zamawiający nie prowadzi punktu szczepień.</w:t>
      </w:r>
    </w:p>
    <w:p w14:paraId="754FF56A"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481F56C1" w14:textId="6F93ED73" w:rsidR="004167AD" w:rsidRPr="004F1859" w:rsidRDefault="0062340B"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potwierdza, że nie prowadzi punktu szczepień</w:t>
      </w:r>
      <w:r w:rsidR="002F6477" w:rsidRPr="004F1859">
        <w:rPr>
          <w:rFonts w:asciiTheme="minorHAnsi" w:hAnsiTheme="minorHAnsi" w:cstheme="minorHAnsi"/>
          <w:sz w:val="24"/>
          <w:szCs w:val="24"/>
        </w:rPr>
        <w:t>.</w:t>
      </w:r>
    </w:p>
    <w:p w14:paraId="76B4DB7A" w14:textId="1E924410"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36. Wnosimy o obniżenie klauzuli katastrofy budowlanej do 10 000 000 zł .</w:t>
      </w:r>
    </w:p>
    <w:p w14:paraId="561B2807"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1A30C950" w14:textId="77777777" w:rsidR="002630C5" w:rsidRPr="004F1859" w:rsidRDefault="002630C5" w:rsidP="00C11488">
      <w:pPr>
        <w:autoSpaceDE w:val="0"/>
        <w:autoSpaceDN w:val="0"/>
        <w:adjustRightInd w:val="0"/>
        <w:spacing w:after="0"/>
        <w:jc w:val="both"/>
        <w:rPr>
          <w:rFonts w:asciiTheme="minorHAnsi" w:eastAsia="Calibri" w:hAnsiTheme="minorHAnsi" w:cstheme="minorHAnsi"/>
          <w:sz w:val="24"/>
          <w:szCs w:val="24"/>
        </w:rPr>
      </w:pPr>
      <w:r w:rsidRPr="004F1859">
        <w:rPr>
          <w:rFonts w:asciiTheme="minorHAnsi" w:hAnsiTheme="minorHAnsi" w:cstheme="minorHAnsi"/>
          <w:sz w:val="24"/>
          <w:szCs w:val="24"/>
        </w:rPr>
        <w:t>Zamawiający wyraża zgodę na wprowadzenie zmiany w</w:t>
      </w:r>
      <w:r w:rsidRPr="004F1859">
        <w:rPr>
          <w:rFonts w:asciiTheme="minorHAnsi" w:eastAsia="Calibri" w:hAnsiTheme="minorHAnsi" w:cstheme="minorHAnsi"/>
          <w:sz w:val="24"/>
          <w:szCs w:val="24"/>
        </w:rPr>
        <w:t xml:space="preserve"> klauzuli nr 4.27 – klauzula ubezpieczenia katastrofy budowlanej - klauzula obligatoryjna , tym samym klauzula otrzymuje brzmienie:</w:t>
      </w:r>
    </w:p>
    <w:p w14:paraId="5CA7D2C2" w14:textId="77777777" w:rsidR="002630C5" w:rsidRPr="004F1859" w:rsidRDefault="002630C5" w:rsidP="00C11488">
      <w:pPr>
        <w:pStyle w:val="Bezodstpw"/>
        <w:numPr>
          <w:ilvl w:val="1"/>
          <w:numId w:val="22"/>
        </w:numPr>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 xml:space="preserve"> Klauzula ubezpieczenia katastrofy budowlanej - klauzula obligatoryjna</w:t>
      </w:r>
    </w:p>
    <w:p w14:paraId="2D4D4E5E" w14:textId="77777777" w:rsidR="002630C5" w:rsidRPr="004F1859" w:rsidRDefault="002630C5"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Zakres ubezpieczenia zostaje rozszerzony o szkody stanowiące katastrofę budowlaną rozumianą jako każde niezamierzone, gwałtowne zniszczenie obiektu budowlanego lub jego części, a także konstrukcyjnych elementów rusztowań, elementów urządzeń formujących, ścianek szczelnych </w:t>
      </w:r>
      <w:r w:rsidRPr="004F1859">
        <w:rPr>
          <w:rFonts w:asciiTheme="minorHAnsi" w:hAnsiTheme="minorHAnsi" w:cstheme="minorHAnsi"/>
          <w:sz w:val="24"/>
          <w:szCs w:val="24"/>
        </w:rPr>
        <w:br/>
        <w:t xml:space="preserve">i obudowy wykopów. Nie jest katastrofą budowlaną uszkodzenie elementu wbudowanego </w:t>
      </w:r>
      <w:r w:rsidRPr="004F1859">
        <w:rPr>
          <w:rFonts w:asciiTheme="minorHAnsi" w:hAnsiTheme="minorHAnsi" w:cstheme="minorHAnsi"/>
          <w:sz w:val="24"/>
          <w:szCs w:val="24"/>
        </w:rPr>
        <w:br/>
        <w:t xml:space="preserve">w obiekt budowlany, nadającego się do naprawy lub wymiany, uszkodzenie lub zniszczenie urządzeń budowlanych związanych z budynkami, awaria instalacji. </w:t>
      </w:r>
    </w:p>
    <w:p w14:paraId="09C44996" w14:textId="77777777" w:rsidR="002630C5" w:rsidRPr="004F1859" w:rsidRDefault="002630C5"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Limit na jedno i wszystkie zdarzenia w okresie ubezpieczenia </w:t>
      </w:r>
      <w:r w:rsidRPr="004F1859">
        <w:rPr>
          <w:rFonts w:asciiTheme="minorHAnsi" w:hAnsiTheme="minorHAnsi" w:cstheme="minorHAnsi"/>
          <w:b/>
          <w:bCs/>
          <w:sz w:val="24"/>
          <w:szCs w:val="24"/>
        </w:rPr>
        <w:t>10.000.000,00 PLN.</w:t>
      </w:r>
    </w:p>
    <w:p w14:paraId="4A47C660" w14:textId="77777777" w:rsidR="002630C5" w:rsidRPr="004F1859" w:rsidRDefault="002630C5"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Klauzula dotyczy następujących linii ubezpieczenia: </w:t>
      </w:r>
    </w:p>
    <w:p w14:paraId="3E922445" w14:textId="77777777" w:rsidR="002630C5" w:rsidRPr="004F1859" w:rsidRDefault="002630C5"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 mienia od wszystkich ryzyk, </w:t>
      </w:r>
    </w:p>
    <w:p w14:paraId="07864B47" w14:textId="77777777" w:rsidR="002630C5" w:rsidRPr="004F1859" w:rsidRDefault="002630C5"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kompleksowego ubezpieczenia elektroniki.</w:t>
      </w:r>
    </w:p>
    <w:p w14:paraId="34AFB189" w14:textId="677D743B"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37.</w:t>
      </w:r>
      <w:r w:rsidR="00A8289D"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Prosimy o zgodę na wprowadzenie : Klauzuli Cyber</w:t>
      </w:r>
    </w:p>
    <w:p w14:paraId="533AB3A1"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1.Na potrzeby niniejszej klauzuli zastosowanie znajdują następujące definicje:</w:t>
      </w:r>
    </w:p>
    <w:p w14:paraId="0E09FFAF"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1)„System Komputerowy” oznacza każdy komputer, sprzęt komputerowy, oprogramowanie, aplikacje, proces, kod, program, technologię informacyjną, system komunikacji lub sprzęt elektroniczny, którego właścicielem lub użytkownikiem jest ubezpieczony. Za system komputerowy uważa się także każdy inny podobny system i każdą konfigurację wyżej wymienionych elementów oraz wszelkie związane z tym urządzenia do przechowywania danych wejściowych, wyjściowych lub danych elektronicznych, sprzęt umożliwiający pracę w sieci lub kopie zapasowe,</w:t>
      </w:r>
    </w:p>
    <w:p w14:paraId="30A28809"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2)„Sieć Komputerowa” oznacza grupę systemów komputerowych oraz innych sprzętów elektronicznych lub urządzeń sieciowych połączonych z użyciem dowolnej formy technologii komunikacyjnej, w tym także przez internet, sieć intranet lub wirtualne sieci prywatne (VPN) umożliwiające sprzętom komputerowym działającym w sieci wymianę danych elektronicznych,</w:t>
      </w:r>
    </w:p>
    <w:p w14:paraId="6649823B"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3)„Dane Elektroniczne” oznaczają informacje wykorzystywane, udostępnione, przetwarzane, przekazywane lub przechowywane w Systemie Komputerowym,</w:t>
      </w:r>
    </w:p>
    <w:p w14:paraId="2D15FDC8"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4)„Złośliwe oprogramowanie lub podobne aplikacje” oznacza wszelkie kody oprogramowania, instrukcje programowe lub inne zestawy instrukcji opracowane z zamiarem uszkodzenia, zaburzenia lub wywierania innego negatywnego wpływu, przenikania lub monitorowania programów komputerowych, plików danych lub operacji (niezależnie od tego czy posiadają zdolność samo replikacji), w tym między innymi „wirusy”, „konie trojańskie”, „robaki”, „bomby logiczne”, „oprogramowanie szantażujące”, „odmowy dostępu” lub „odmowy świadczenia usług”,</w:t>
      </w:r>
    </w:p>
    <w:p w14:paraId="3FB5AE29"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5)„Przerwa w funkcjonowaniu” oznacza czas, w którym dostawy prądu lub innych mediów nie są dostępne lub gdy sprzęt nie działa.</w:t>
      </w:r>
    </w:p>
    <w:p w14:paraId="37E71FD4"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2.Wyłączona jest odpowiedzialność Towarzystwa z tytułu wszelkich strat, szkód, zobowiązań, wydatków, grzywien lub kar oraz wszelkich innych kwot należnych bezpośrednio lub pośrednio na skutek:</w:t>
      </w:r>
    </w:p>
    <w:p w14:paraId="38BCE60D"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1)wykorzystywania lub posługiwania się jakimikolwiek systemami komputerowymi lub siecią komputerową,</w:t>
      </w:r>
    </w:p>
    <w:p w14:paraId="41D258FD"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2)ograniczenia lub utraty zdolności wykorzystywania lub posługiwania się systemem komputerowym, siecią komputerową lub danymi elektronicznymi,</w:t>
      </w:r>
    </w:p>
    <w:p w14:paraId="3DACBAB3"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3)dostępu do danych elektronicznych, ich przetwarzania, transmisji, przechowywania lub wykorzystywania,</w:t>
      </w:r>
    </w:p>
    <w:p w14:paraId="2683483C"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4)braku dostępu, przetwarzania, transmisji, przechowywania lub wykorzystywania jakichkolwiek danych elektronicznych,</w:t>
      </w:r>
    </w:p>
    <w:p w14:paraId="1576EC28"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o ile jest to rezultat:</w:t>
      </w:r>
    </w:p>
    <w:p w14:paraId="0E4E8384"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a)nieuprawnionych lub złośliwych działań, niezależnie od tego kiedy i gdzie one wystąpią, lub zagrożenia wystąpienia oszustwa w związku z powyższym,</w:t>
      </w:r>
    </w:p>
    <w:p w14:paraId="75180F47"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b)oprogramowania złośliwego lub innej podobnej aplikacji,</w:t>
      </w:r>
    </w:p>
    <w:p w14:paraId="370F1D11"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c)błędu w programowaniu lub błędu operatora po stronie ubezpieczonego,</w:t>
      </w:r>
    </w:p>
    <w:p w14:paraId="59DADBD5"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d)wszelkich niecelowych i nieplanowanych przerw w funkcjonowaniu systemu komputerowego, sieci komputerowej lub danych elektronicznych ubezpieczonego nie spowodowanych bezpośrednio przez fizyczną stratę lub szkodę.</w:t>
      </w:r>
    </w:p>
    <w:p w14:paraId="3C305F3C" w14:textId="2C0565FA"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3.Niezależnie od powyższego, z zastrzeżeniem wszelkich pozostałych postanowień, warunków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 xml:space="preserve">i wyłączeń zawartych w OWU i innych klauzulach, ochrona obejmuje straty lub szkody w mieniu, w tym zakłócenia w prowadzeniu działalności gospodarczej i spowodowane tym zakłócenia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 xml:space="preserve">w prowadzeniu działalności przez kontrahentów ubezpieczonego, towarzyszące bezpośrednio jednemu lub wielu zdarzeniom ubezpieczeniowym, pomimo iż przyczyna określona w punkcie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 xml:space="preserve">2 stanowi czynnik przyczyniający się do wystąpienia takiego zdarzenia. Niemniej jednak ochrona ubezpieczeniowa z tytułu fizycznej straty lub szkody na mieniu nie uchyla ogólnego zastosowania wyłączeń odpowiedzialności wskazanych w punkcie 2, a żadna z okoliczności określonych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w tymże punkcie sama w sobie nie będzie uznawana za fizyczną stratę lub szkodę.</w:t>
      </w:r>
    </w:p>
    <w:p w14:paraId="26C24702" w14:textId="5982546E"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4.Niezależnie od powyższego -  o ile jest to objęte ochroną ubezpieczeniowa zgodnie z OWU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to wówczas podstawę wyliczenia odszkodowania z tytułu uszkodzonych lub utraconych danych elektronicznych zgodnie z niniejszą Umową stanowić będą wyłącznie koszty reprodukcji danych elektronicznych. Koszty te uwzględniają wszelkie wydatki, których poniesienie będzie uzasadnione i niezbędne do odzyskania, zebrania lub opracowania takich danych elektronicznych, przy czym nie obejmują one wartości, jaką dane elektroniczne mają dla ubezpieczonego ani żadnej innej osoby, nawet gdy przedmiotowe dane elektroniczne nie mogą zostać odtworzone, pozyskane ani skompilowane.</w:t>
      </w:r>
    </w:p>
    <w:p w14:paraId="5BE40D1C"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6AE77B38" w14:textId="77EDE317" w:rsidR="00BC7A19" w:rsidRPr="004F1859" w:rsidRDefault="00BC7A19" w:rsidP="00C11488">
      <w:pPr>
        <w:pStyle w:val="Bezodstpw"/>
        <w:spacing w:line="276" w:lineRule="auto"/>
        <w:rPr>
          <w:rFonts w:asciiTheme="minorHAnsi" w:hAnsiTheme="minorHAnsi" w:cstheme="minorHAnsi"/>
          <w:iCs/>
          <w:sz w:val="24"/>
          <w:szCs w:val="24"/>
        </w:rPr>
      </w:pPr>
      <w:r w:rsidRPr="004F1859">
        <w:rPr>
          <w:rFonts w:asciiTheme="minorHAnsi" w:hAnsiTheme="minorHAnsi" w:cstheme="minorHAnsi"/>
          <w:iCs/>
          <w:sz w:val="24"/>
          <w:szCs w:val="24"/>
        </w:rPr>
        <w:t xml:space="preserve">Zmawiający nie dokonuje zmiany treści SWZ w tym zakresie. Jednocześnie wyjaśnia, że </w:t>
      </w:r>
      <w:r w:rsidR="00E92CD2" w:rsidRPr="004F1859">
        <w:rPr>
          <w:rFonts w:asciiTheme="minorHAnsi" w:hAnsiTheme="minorHAnsi" w:cstheme="minorHAnsi"/>
          <w:iCs/>
          <w:sz w:val="24"/>
          <w:szCs w:val="24"/>
        </w:rPr>
        <w:br/>
      </w:r>
      <w:r w:rsidRPr="004F1859">
        <w:rPr>
          <w:rFonts w:asciiTheme="minorHAnsi" w:hAnsiTheme="minorHAnsi" w:cstheme="minorHAnsi"/>
          <w:iCs/>
          <w:sz w:val="24"/>
          <w:szCs w:val="24"/>
        </w:rPr>
        <w:t>w sprawach nieuregulowanych w niniejszej SWZ zastosowanie mają Ogólne warunki Ubezpieczenia (OWU) danego Wykonawcy. Jeżeli OWU wskazują przesłanki wyłączające lub ograniczające odpowiedzialność Ubezpieczyciela, to mają one zastosowanie, chyba że Zamawiający włączył je do zakresu ubezpieczenia w niniejszej SWZ.</w:t>
      </w:r>
    </w:p>
    <w:p w14:paraId="33E4AE80" w14:textId="1BB532CE"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38.</w:t>
      </w:r>
      <w:r w:rsidR="00A8289D"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Wnosimy o wprowadzenie klauzuli:</w:t>
      </w:r>
    </w:p>
    <w:p w14:paraId="670743A8"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Klauzula informacyjna o pokryciu wyłącznie szkody w mieniu (nie dotyczy ubezpieczenia odpowiedzialności cywilnej)</w:t>
      </w:r>
    </w:p>
    <w:p w14:paraId="1CBB7819"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w:t>
      </w:r>
    </w:p>
    <w:p w14:paraId="5EFB186B"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Niniejsza umowa ubezpieczenia nie obejmuje natomiast jakichkolwiek kosztów dodatkowych nie związanych z  fizycznym uszkodzeniem i/lub utratą mienia stanowiącego przedmiot ubezpieczenia, a w szczególności kosztów związanych z utylizacją mienia (kwalifikującego się jako mienie niezdatne do użytku) wskutek wystąpienia pandemii lub epidemii jakiejkolwiek choroby zakaźnej.</w:t>
      </w:r>
    </w:p>
    <w:p w14:paraId="61E4A9B2"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Przez „chorobę zakaźną” rozumiemy jakąkolwiek chorobę, która może być przenoszona za pośrednictwem jakiejkolwiek substancji lub środka z jakiegokolwiek organizmu na inny organizm, przy czym:</w:t>
      </w:r>
    </w:p>
    <w:p w14:paraId="1C4EEFED"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taką substancją lub środkiem może być między innymi wirus, bakteria, pasożyt lub inny organizm bądź jego dowolna odmiana, uznawany za żywy lub martwy,</w:t>
      </w:r>
    </w:p>
    <w:p w14:paraId="1B571DE8"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metodą przenoszenia, bezpośredniego lub pośredniego, jest między innymi przenoszenie drogą powietrzną, poprzez kontakt z płynami ustrojowymi, kontakt z jakimikolwiek powierzchniami lub przedmiotami, ciałami stałymi, cieczami lub gazami, lub pomiędzy organizmami</w:t>
      </w:r>
    </w:p>
    <w:p w14:paraId="782319B4"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14:paraId="759E1914"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Powyższe dotyczy wszystkich zakresów ochrony ubezpieczeniowej, rozszerzeń zakresu ochrony, dodatkowych zakresów ochrony, wyjątków od jakiegokolwiek wyłączenia.</w:t>
      </w:r>
    </w:p>
    <w:p w14:paraId="45E6A6E2"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4D6F0B01" w14:textId="7C2DCF1B" w:rsidR="00BC7A19" w:rsidRPr="004F1859" w:rsidRDefault="00BC7A19" w:rsidP="00C11488">
      <w:pPr>
        <w:pStyle w:val="Bezodstpw"/>
        <w:spacing w:line="276" w:lineRule="auto"/>
        <w:rPr>
          <w:rFonts w:asciiTheme="minorHAnsi" w:hAnsiTheme="minorHAnsi" w:cstheme="minorHAnsi"/>
          <w:iCs/>
          <w:sz w:val="24"/>
          <w:szCs w:val="24"/>
        </w:rPr>
      </w:pPr>
      <w:r w:rsidRPr="004F1859">
        <w:rPr>
          <w:rFonts w:asciiTheme="minorHAnsi" w:hAnsiTheme="minorHAnsi" w:cstheme="minorHAnsi"/>
          <w:iCs/>
          <w:sz w:val="24"/>
          <w:szCs w:val="24"/>
        </w:rPr>
        <w:t xml:space="preserve">Zmawiający nie dokonuje zmiany treści SWZ w tym zakresie. Jednocześnie wyjaśnia, że </w:t>
      </w:r>
      <w:r w:rsidR="00E92CD2" w:rsidRPr="004F1859">
        <w:rPr>
          <w:rFonts w:asciiTheme="minorHAnsi" w:hAnsiTheme="minorHAnsi" w:cstheme="minorHAnsi"/>
          <w:iCs/>
          <w:sz w:val="24"/>
          <w:szCs w:val="24"/>
        </w:rPr>
        <w:br/>
      </w:r>
      <w:r w:rsidRPr="004F1859">
        <w:rPr>
          <w:rFonts w:asciiTheme="minorHAnsi" w:hAnsiTheme="minorHAnsi" w:cstheme="minorHAnsi"/>
          <w:iCs/>
          <w:sz w:val="24"/>
          <w:szCs w:val="24"/>
        </w:rPr>
        <w:t>w sprawach nieuregulowanych w niniejszej SWZ zastosowanie mają Ogólne warunki Ubezpieczenia (OWU) danego Wykonawcy. Jeżeli OWU wskazują przesłanki wyłączające lub ograniczające odpowiedzialność Ubezpieczyciela, to mają one zastosowanie, chyba że Zamawiający włączył je do zakresu ubezpieczenia w niniejszej SWZ.</w:t>
      </w:r>
    </w:p>
    <w:p w14:paraId="00F76AB9" w14:textId="472E9614"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 xml:space="preserve">39. Wnosimy o zlimitowanie odpowiedzialność z tytułu szkód powstałych przez zalanie, w tym wydostanie się mediów (woda lub inne ciecze, para wodna lub inne substancje gazowe) </w:t>
      </w:r>
      <w:r w:rsidR="00E92CD2" w:rsidRPr="004F1859">
        <w:rPr>
          <w:rFonts w:asciiTheme="minorHAnsi" w:hAnsiTheme="minorHAnsi" w:cstheme="minorHAnsi"/>
          <w:sz w:val="24"/>
          <w:szCs w:val="24"/>
        </w:rPr>
        <w:br/>
      </w:r>
      <w:r w:rsidR="00B76B1D" w:rsidRPr="004F1859">
        <w:rPr>
          <w:rFonts w:asciiTheme="minorHAnsi" w:hAnsiTheme="minorHAnsi" w:cstheme="minorHAnsi"/>
          <w:sz w:val="24"/>
          <w:szCs w:val="24"/>
        </w:rPr>
        <w:t xml:space="preserve">z urządzeń wodno-kanalizacyjnych bądź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zamknięcia i opróżnienia z wody lub innych cieczy instalacji i urządzeń wodociągowych w obiektach nieogrzewanych lub wyłączonych z eksploatacji, zalanie wodą powstałą w wyniku topnienia mas śniegu lub lodu, </w:t>
      </w:r>
      <w:r w:rsidR="00E92CD2" w:rsidRPr="004F1859">
        <w:rPr>
          <w:rFonts w:asciiTheme="minorHAnsi" w:hAnsiTheme="minorHAnsi" w:cstheme="minorHAnsi"/>
          <w:sz w:val="24"/>
          <w:szCs w:val="24"/>
        </w:rPr>
        <w:br/>
      </w:r>
      <w:r w:rsidR="00B76B1D" w:rsidRPr="004F1859">
        <w:rPr>
          <w:rFonts w:asciiTheme="minorHAnsi" w:hAnsiTheme="minorHAnsi" w:cstheme="minorHAnsi"/>
          <w:sz w:val="24"/>
          <w:szCs w:val="24"/>
        </w:rPr>
        <w:t xml:space="preserve">a także zalania przez dach oraz otwory dachowe, złącza zewnętrzne budynków, stolarkę okienną </w:t>
      </w:r>
      <w:r w:rsidR="00E92CD2" w:rsidRPr="004F1859">
        <w:rPr>
          <w:rFonts w:asciiTheme="minorHAnsi" w:hAnsiTheme="minorHAnsi" w:cstheme="minorHAnsi"/>
          <w:sz w:val="24"/>
          <w:szCs w:val="24"/>
        </w:rPr>
        <w:br/>
      </w:r>
      <w:r w:rsidR="00B76B1D" w:rsidRPr="004F1859">
        <w:rPr>
          <w:rFonts w:asciiTheme="minorHAnsi" w:hAnsiTheme="minorHAnsi" w:cstheme="minorHAnsi"/>
          <w:sz w:val="24"/>
          <w:szCs w:val="24"/>
        </w:rPr>
        <w:t>i drzwiową, jeżeli do powstania szkody nie przyczynił się zły stan techniczny dachu lub innych elementów budynku lub niezabezpieczone otwory dachowe, okienne, drzwiowe, a szkoda powstała nagle i niespodziewanie,</w:t>
      </w:r>
    </w:p>
    <w:p w14:paraId="2EC5E28C"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Proponowany limit odpowiedzialności 100 000 zł na jedno i wszystkie zdarzenia w okresie rocznego okresu ubezpieczenia.</w:t>
      </w:r>
    </w:p>
    <w:p w14:paraId="7A2504A5"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2C819EA2" w14:textId="7EA6F34A" w:rsidR="007E1418" w:rsidRPr="004F1859" w:rsidRDefault="007E1418"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sz w:val="24"/>
          <w:szCs w:val="24"/>
        </w:rPr>
        <w:t xml:space="preserve">Zamawiający nie dokonuje zmiany treści SWZ w tym zakresie. </w:t>
      </w:r>
    </w:p>
    <w:p w14:paraId="3C2F186E" w14:textId="7D0CB075"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40. Ze względu na dwu letni okres ubezpieczenia niniejszego podmiotu prosimy o włączenie klauzuli:</w:t>
      </w:r>
    </w:p>
    <w:p w14:paraId="75C918D0"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KLAUZULA IR 93 – kilkuletnia ochrona.</w:t>
      </w:r>
    </w:p>
    <w:p w14:paraId="3EC9D022"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Z zachowaniem pozostałych, nie zmienionych niniejszą klauzulą, postanowień ogólnych warunków ubezpieczenia i innych </w:t>
      </w:r>
      <w:r w:rsidRPr="004F1859">
        <w:rPr>
          <w:rFonts w:asciiTheme="minorHAnsi" w:hAnsiTheme="minorHAnsi" w:cstheme="minorHAnsi"/>
          <w:sz w:val="24"/>
          <w:szCs w:val="24"/>
        </w:rPr>
        <w:tab/>
        <w:t>postanowień lub załączników do umowy ubezpieczenia strony uzgodniły, że:</w:t>
      </w:r>
    </w:p>
    <w:p w14:paraId="5F4289D5"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1. Umowa Ubezpieczenia obejmuje okres 24 miesięcy od dnia ……………. do dnia ………………</w:t>
      </w:r>
    </w:p>
    <w:p w14:paraId="16AE9649"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2. Umowy ubezpieczenia (polisy) wystawione zostają z okresami ubezpieczenia:</w:t>
      </w:r>
    </w:p>
    <w:p w14:paraId="42C82332"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a) w pierwszym roku trwania umowy ubezpieczenia od dnia ………………. do dnia ……………….</w:t>
      </w:r>
    </w:p>
    <w:p w14:paraId="12FB033E"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b) w drugim roku trwania umowy ubezpieczenia od dnia ………………… do dnia ………………….</w:t>
      </w:r>
    </w:p>
    <w:p w14:paraId="42B81F57" w14:textId="2D3E967C"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3. W drugim roku trwania umowy ubezpieczenia od dnia ……………….. do dnia …………….. obowiązywać będą warunki i stawki jak w pierwszym roku pod warunkiem, że szkodowość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z tytułu wszystkich zawartych ubezpieczeń w pierwszym roku trwania umowy ubezpieczenia nie przekroczy 40%.</w:t>
      </w:r>
    </w:p>
    <w:p w14:paraId="2C9720D4"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4. Przez szkodowość strony rozumieją stosunek sumy wypłaconych odszkodowań za szkody zgłoszone w pierwszym oraz drugim roku trwania umowy ubezpieczenia i rezerw na pozostałe szkody zaistniałe w tym okresie ubezpieczenia, o których Ubezpieczający wiedział ub przy zachowaniu należytej staranności mógł się dowiedzieć, do składki zainkasowanej z umów ubezpieczenia za ten okres.</w:t>
      </w:r>
    </w:p>
    <w:p w14:paraId="3CD31EC9"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5. Przy wskaźniku szkodowości wyższym niż 40%, InterRisk S.A. Vienna Insurance Group ma prawo renegocjować poziom stawek i innych warunków umowy w drugim itrzecim roku trwania umowy ubezpieczenia.</w:t>
      </w:r>
    </w:p>
    <w:p w14:paraId="0A50E096"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6. Informacja o wskaźniku szkodowości zostanie przekazana przez InterRisk S.A Vienna Insurance Group w terminie co najmniej 30 dni przed zakończeniem pierwszego oraz drugiego roku trwania umowy ubezpieczenia.</w:t>
      </w:r>
    </w:p>
    <w:p w14:paraId="4F0A768E"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47D199EA" w14:textId="76C7CA4B" w:rsidR="004167AD" w:rsidRPr="004F1859" w:rsidRDefault="00D6313E"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nie dokonuje zmiany treści SWZ w tym zakresie.</w:t>
      </w:r>
    </w:p>
    <w:p w14:paraId="5BC48C9E" w14:textId="5C3873C6"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41. Prosimy o potwierdzenie iż podana przez Zamawiającego aktualna szkodowość oznacza brak:</w:t>
      </w:r>
    </w:p>
    <w:p w14:paraId="1E537719"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-jakichkolwiek innych roszczeń zgłoszonych do Ubezpieczonego na dzień dzisiejszy,</w:t>
      </w:r>
    </w:p>
    <w:p w14:paraId="030CAA91" w14:textId="77777777"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-brak jakichkolwiek innych okoliczności, o których Ubezpieczony wie lub przy dołożeniu należytej staranności powinien widzieć, z tytułu których mogą zostać zgłoszone roszczenia w przyszłości.</w:t>
      </w:r>
    </w:p>
    <w:p w14:paraId="17F81DCC" w14:textId="551FEF5C" w:rsidR="00B76B1D" w:rsidRPr="004F1859" w:rsidRDefault="00B76B1D"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 xml:space="preserve">-jeśli jest inaczej prosimy o podanie bliższych informacji o roszczeniach / okolicznościach, </w:t>
      </w:r>
      <w:r w:rsidR="00E92CD2" w:rsidRPr="004F1859">
        <w:rPr>
          <w:rFonts w:asciiTheme="minorHAnsi" w:hAnsiTheme="minorHAnsi" w:cstheme="minorHAnsi"/>
          <w:sz w:val="24"/>
          <w:szCs w:val="24"/>
        </w:rPr>
        <w:br/>
      </w:r>
      <w:r w:rsidRPr="004F1859">
        <w:rPr>
          <w:rFonts w:asciiTheme="minorHAnsi" w:hAnsiTheme="minorHAnsi" w:cstheme="minorHAnsi"/>
          <w:sz w:val="24"/>
          <w:szCs w:val="24"/>
        </w:rPr>
        <w:t>o których mowa powyżej.</w:t>
      </w:r>
    </w:p>
    <w:p w14:paraId="082769B3"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43DDABC9" w14:textId="7733DB7A" w:rsidR="00875C91" w:rsidRPr="004F1859" w:rsidRDefault="00875C91"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potwierdza, że podana przez Zamawiającego aktualna szkodowość oznacza brak:</w:t>
      </w:r>
    </w:p>
    <w:p w14:paraId="2A140474" w14:textId="77777777" w:rsidR="00875C91" w:rsidRPr="004F1859" w:rsidRDefault="00875C91"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-jakichkolwiek innych roszczeń zgłoszonych do Ubezpieczonego na dzień dzisiejszy,</w:t>
      </w:r>
    </w:p>
    <w:p w14:paraId="5CFBA616" w14:textId="77777777" w:rsidR="00875C91" w:rsidRPr="004F1859" w:rsidRDefault="00875C91"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-brak jakichkolwiek innych okoliczności, o których Ubezpieczony wie lub przy dołożeniu należytej staranności powinien widzieć, z tytułu których mogą zostać zgłoszone roszczenia w przyszłości.</w:t>
      </w:r>
    </w:p>
    <w:p w14:paraId="09F4E64A" w14:textId="2C4BEAF7"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42.</w:t>
      </w:r>
      <w:r w:rsidR="00B30902"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W sprawach nieuregulowanych w SIWZ będą miały zastosowanie Ogólne Warunki Ubezpieczenia stosowane przez ubezpieczyciela i dołączone do oferty przetargowej. Jeżeli OWU wskazują przesłanki wyłączające bądź ograniczające odpowiedzialność ubezpieczyciela to mają one zastosowanie, chyba, że Zamawiający włączył je do zakres ubezpieczenia w SIWZ.</w:t>
      </w:r>
    </w:p>
    <w:p w14:paraId="2569C170"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31213C2E" w14:textId="77777777" w:rsidR="00D6313E" w:rsidRPr="004F1859" w:rsidRDefault="00D6313E" w:rsidP="00C11488">
      <w:pPr>
        <w:spacing w:after="0"/>
        <w:rPr>
          <w:rFonts w:asciiTheme="minorHAnsi" w:eastAsia="Calibri" w:hAnsiTheme="minorHAnsi" w:cstheme="minorHAnsi"/>
          <w:sz w:val="24"/>
          <w:szCs w:val="24"/>
        </w:rPr>
      </w:pPr>
      <w:r w:rsidRPr="004F1859">
        <w:rPr>
          <w:rFonts w:asciiTheme="minorHAnsi" w:eastAsia="Calibri" w:hAnsiTheme="minorHAnsi" w:cstheme="minorHAnsi"/>
          <w:sz w:val="24"/>
          <w:szCs w:val="24"/>
        </w:rPr>
        <w:t>Zamawiający potwierdza, że w sprawach nieuregulowanych w niniejszej SWZ zastosowanie mają Ogólne warunki Ubezpieczenia (OWU) danego Wykonawcy. Jeżeli OWU wskazują przesłanki wyłączające lub ograniczające odpowiedzialność Ubezpieczyciela, to mają one zastosowanie, chyba że Zamawiający włączył je do zakresu ubezpieczenia w niniejszej SWZ.</w:t>
      </w:r>
    </w:p>
    <w:p w14:paraId="34362E91" w14:textId="4757702B" w:rsidR="00B76B1D" w:rsidRPr="004F1859" w:rsidRDefault="006A08D2" w:rsidP="00A8289D">
      <w:pPr>
        <w:pStyle w:val="Bezodstpw"/>
        <w:spacing w:before="120" w:line="276" w:lineRule="auto"/>
        <w:rPr>
          <w:rFonts w:asciiTheme="minorHAnsi" w:hAnsiTheme="minorHAnsi" w:cstheme="minorHAnsi"/>
          <w:sz w:val="24"/>
          <w:szCs w:val="24"/>
        </w:rPr>
      </w:pPr>
      <w:r w:rsidRPr="004F1859">
        <w:rPr>
          <w:rFonts w:asciiTheme="minorHAnsi" w:hAnsiTheme="minorHAnsi" w:cstheme="minorHAnsi"/>
          <w:b/>
          <w:bCs/>
          <w:sz w:val="24"/>
          <w:szCs w:val="24"/>
        </w:rPr>
        <w:t>Pytanie</w:t>
      </w:r>
      <w:r w:rsidRPr="004F1859">
        <w:rPr>
          <w:rFonts w:asciiTheme="minorHAnsi" w:hAnsiTheme="minorHAnsi" w:cstheme="minorHAnsi"/>
          <w:sz w:val="24"/>
          <w:szCs w:val="24"/>
        </w:rPr>
        <w:t xml:space="preserve"> </w:t>
      </w:r>
      <w:r w:rsidR="00B76B1D" w:rsidRPr="004F1859">
        <w:rPr>
          <w:rFonts w:asciiTheme="minorHAnsi" w:hAnsiTheme="minorHAnsi" w:cstheme="minorHAnsi"/>
          <w:sz w:val="24"/>
          <w:szCs w:val="24"/>
        </w:rPr>
        <w:t>43. prosimy przesunięcie terminu złożenia oferty do dnia 20.09.2024 roku</w:t>
      </w:r>
    </w:p>
    <w:p w14:paraId="652E9E7B" w14:textId="77777777" w:rsidR="004167AD" w:rsidRPr="004F1859" w:rsidRDefault="004167AD" w:rsidP="00C11488">
      <w:pPr>
        <w:pStyle w:val="Bezodstpw"/>
        <w:spacing w:line="276" w:lineRule="auto"/>
        <w:rPr>
          <w:rFonts w:asciiTheme="minorHAnsi" w:hAnsiTheme="minorHAnsi" w:cstheme="minorHAnsi"/>
          <w:b/>
          <w:bCs/>
          <w:sz w:val="24"/>
          <w:szCs w:val="24"/>
        </w:rPr>
      </w:pPr>
      <w:r w:rsidRPr="004F1859">
        <w:rPr>
          <w:rFonts w:asciiTheme="minorHAnsi" w:hAnsiTheme="minorHAnsi" w:cstheme="minorHAnsi"/>
          <w:b/>
          <w:bCs/>
          <w:sz w:val="24"/>
          <w:szCs w:val="24"/>
        </w:rPr>
        <w:t>Odpowiedź:</w:t>
      </w:r>
    </w:p>
    <w:p w14:paraId="1AB3741F" w14:textId="77777777" w:rsidR="00A52FB1" w:rsidRPr="004F1859" w:rsidRDefault="00A52FB1" w:rsidP="00C11488">
      <w:pPr>
        <w:pStyle w:val="Bezodstpw"/>
        <w:spacing w:line="276" w:lineRule="auto"/>
        <w:rPr>
          <w:rFonts w:asciiTheme="minorHAnsi" w:hAnsiTheme="minorHAnsi" w:cstheme="minorHAnsi"/>
          <w:sz w:val="24"/>
          <w:szCs w:val="24"/>
        </w:rPr>
      </w:pPr>
      <w:r w:rsidRPr="004F1859">
        <w:rPr>
          <w:rFonts w:asciiTheme="minorHAnsi" w:hAnsiTheme="minorHAnsi" w:cstheme="minorHAnsi"/>
          <w:sz w:val="24"/>
          <w:szCs w:val="24"/>
        </w:rPr>
        <w:t>Zamawiający nie dokonuje zmiany treści SWZ w tym zakresie.</w:t>
      </w:r>
    </w:p>
    <w:sectPr w:rsidR="00A52FB1" w:rsidRPr="004F1859" w:rsidSect="00B0317C">
      <w:headerReference w:type="first" r:id="rId8"/>
      <w:footerReference w:type="first" r:id="rId9"/>
      <w:pgSz w:w="11906" w:h="16838"/>
      <w:pgMar w:top="993" w:right="991" w:bottom="1135" w:left="1418" w:header="1559" w:footer="154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5AB41" w14:textId="77777777" w:rsidR="003335C0" w:rsidRDefault="003335C0">
      <w:pPr>
        <w:spacing w:after="0" w:line="240" w:lineRule="auto"/>
      </w:pPr>
      <w:r>
        <w:separator/>
      </w:r>
    </w:p>
  </w:endnote>
  <w:endnote w:type="continuationSeparator" w:id="0">
    <w:p w14:paraId="1C04E60C" w14:textId="77777777" w:rsidR="003335C0" w:rsidRDefault="0033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yriad Pro Cond">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962A" w14:textId="6F045FD7" w:rsidR="00105B02" w:rsidRDefault="00105B02">
    <w:pPr>
      <w:pStyle w:val="Stopka"/>
    </w:pPr>
    <w:r>
      <w:rPr>
        <w:noProof/>
        <w:lang w:eastAsia="pl-PL"/>
      </w:rPr>
      <w:drawing>
        <wp:anchor distT="0" distB="0" distL="114300" distR="114300" simplePos="0" relativeHeight="251658240" behindDoc="1" locked="0" layoutInCell="1" allowOverlap="1" wp14:anchorId="79F58684" wp14:editId="7317B194">
          <wp:simplePos x="0" y="0"/>
          <wp:positionH relativeFrom="column">
            <wp:posOffset>-808990</wp:posOffset>
          </wp:positionH>
          <wp:positionV relativeFrom="paragraph">
            <wp:posOffset>-1057910</wp:posOffset>
          </wp:positionV>
          <wp:extent cx="7425055" cy="223774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5055" cy="22377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52D2E" w14:textId="77777777" w:rsidR="003335C0" w:rsidRDefault="003335C0">
      <w:pPr>
        <w:spacing w:after="0" w:line="240" w:lineRule="auto"/>
      </w:pPr>
      <w:r>
        <w:rPr>
          <w:color w:val="000000"/>
        </w:rPr>
        <w:separator/>
      </w:r>
    </w:p>
  </w:footnote>
  <w:footnote w:type="continuationSeparator" w:id="0">
    <w:p w14:paraId="7FF8D598" w14:textId="77777777" w:rsidR="003335C0" w:rsidRDefault="00333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CCDA" w14:textId="24B2780A" w:rsidR="00105B02" w:rsidRPr="008F09E6" w:rsidRDefault="00105B02" w:rsidP="008F09E6">
    <w:pPr>
      <w:pStyle w:val="Podstawowyakapitowy"/>
      <w:spacing w:before="20" w:line="240" w:lineRule="auto"/>
    </w:pPr>
    <w:r>
      <w:rPr>
        <w:noProof/>
        <w:lang w:eastAsia="pl-PL"/>
      </w:rPr>
      <w:drawing>
        <wp:anchor distT="0" distB="0" distL="114300" distR="114300" simplePos="0" relativeHeight="251657216" behindDoc="1" locked="0" layoutInCell="1" allowOverlap="1" wp14:anchorId="25BDB5D6" wp14:editId="3D98A9AF">
          <wp:simplePos x="0" y="0"/>
          <wp:positionH relativeFrom="column">
            <wp:posOffset>-871220</wp:posOffset>
          </wp:positionH>
          <wp:positionV relativeFrom="paragraph">
            <wp:posOffset>-938530</wp:posOffset>
          </wp:positionV>
          <wp:extent cx="7487285" cy="223774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7285" cy="2237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Myriad Pro Cond"/>
        <w:color w:val="57585A"/>
        <w:spacing w:val="4"/>
        <w:sz w:val="22"/>
        <w:szCs w:val="22"/>
      </w:rPr>
      <w:t xml:space="preserve"> </w:t>
    </w:r>
  </w:p>
  <w:p w14:paraId="214594AC" w14:textId="77777777" w:rsidR="00105B02" w:rsidRDefault="00105B02">
    <w:pPr>
      <w:pStyle w:val="Nagwek"/>
    </w:pPr>
  </w:p>
  <w:p w14:paraId="05655D49" w14:textId="77777777" w:rsidR="00105B02" w:rsidRDefault="00105B02">
    <w:pPr>
      <w:pStyle w:val="Nagwek"/>
    </w:pPr>
  </w:p>
  <w:p w14:paraId="1CB861FC" w14:textId="77777777" w:rsidR="00105B02" w:rsidRDefault="00105B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A"/>
    <w:multiLevelType w:val="multilevel"/>
    <w:tmpl w:val="951E10A8"/>
    <w:name w:val="WW8Num52"/>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3B"/>
    <w:multiLevelType w:val="multilevel"/>
    <w:tmpl w:val="6C78AA5A"/>
    <w:name w:val="WW8Num74"/>
    <w:lvl w:ilvl="0">
      <w:start w:val="1"/>
      <w:numFmt w:val="decimal"/>
      <w:lvlText w:val="%1."/>
      <w:lvlJc w:val="left"/>
      <w:pPr>
        <w:tabs>
          <w:tab w:val="num" w:pos="397"/>
        </w:tabs>
        <w:ind w:left="397" w:hanging="397"/>
      </w:pPr>
      <w:rPr>
        <w:rFonts w:ascii="Calibri" w:hAnsi="Calibri" w:hint="default"/>
        <w:b w:val="0"/>
        <w:i w:val="0"/>
        <w:sz w:val="22"/>
        <w:szCs w:val="22"/>
      </w:rPr>
    </w:lvl>
    <w:lvl w:ilvl="1">
      <w:start w:val="1"/>
      <w:numFmt w:val="lowerLetter"/>
      <w:lvlText w:val="%2)"/>
      <w:lvlJc w:val="left"/>
      <w:pPr>
        <w:tabs>
          <w:tab w:val="num" w:pos="794"/>
        </w:tabs>
        <w:ind w:left="794" w:hanging="397"/>
      </w:pPr>
      <w:rPr>
        <w:rFonts w:ascii="Times New Roman" w:eastAsia="Calibri" w:hAnsi="Times New Roman" w:cs="Times New Roman" w:hint="default"/>
        <w:b w:val="0"/>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00000046"/>
    <w:multiLevelType w:val="multilevel"/>
    <w:tmpl w:val="48E0284E"/>
    <w:name w:val="WW8Num87"/>
    <w:lvl w:ilvl="0">
      <w:start w:val="1"/>
      <w:numFmt w:val="decimal"/>
      <w:lvlText w:val="%1."/>
      <w:lvlJc w:val="left"/>
      <w:pPr>
        <w:tabs>
          <w:tab w:val="num" w:pos="720"/>
        </w:tabs>
        <w:ind w:left="720" w:hanging="360"/>
      </w:pPr>
    </w:lvl>
    <w:lvl w:ilvl="1">
      <w:start w:val="1"/>
      <w:numFmt w:val="decimal"/>
      <w:lvlText w:val="%2."/>
      <w:lvlJc w:val="left"/>
      <w:pPr>
        <w:tabs>
          <w:tab w:val="num" w:pos="397"/>
        </w:tabs>
        <w:ind w:left="397" w:hanging="397"/>
      </w:pPr>
      <w:rPr>
        <w:rFonts w:ascii="Calibri" w:hAnsi="Calibri" w:hint="default"/>
        <w:b w:val="0"/>
        <w:i w:val="0"/>
        <w:sz w:val="22"/>
      </w:rPr>
    </w:lvl>
    <w:lvl w:ilvl="2">
      <w:start w:val="1"/>
      <w:numFmt w:val="decimal"/>
      <w:lvlText w:val="%3."/>
      <w:lvlJc w:val="left"/>
      <w:pPr>
        <w:tabs>
          <w:tab w:val="num" w:pos="397"/>
        </w:tabs>
        <w:ind w:left="397" w:hanging="397"/>
      </w:pPr>
      <w:rPr>
        <w:b w:val="0"/>
      </w:rPr>
    </w:lvl>
    <w:lvl w:ilvl="3">
      <w:start w:val="1"/>
      <w:numFmt w:val="bullet"/>
      <w:lvlText w:val=""/>
      <w:lvlJc w:val="left"/>
      <w:pPr>
        <w:tabs>
          <w:tab w:val="num" w:pos="2880"/>
        </w:tabs>
        <w:ind w:left="2579" w:hanging="59"/>
      </w:pPr>
      <w:rPr>
        <w:rFonts w:ascii="Symbol" w:hAnsi="Symbol"/>
      </w:rPr>
    </w:lvl>
    <w:lvl w:ilvl="4">
      <w:start w:val="2"/>
      <w:numFmt w:val="bullet"/>
      <w:lvlText w:val="-"/>
      <w:lvlJc w:val="left"/>
      <w:pPr>
        <w:tabs>
          <w:tab w:val="num" w:pos="3600"/>
        </w:tabs>
        <w:ind w:left="3600" w:hanging="360"/>
      </w:pPr>
      <w:rPr>
        <w:rFonts w:ascii="Times New Roman" w:hAnsi="Times New Roman" w:cs="Times New Roman"/>
      </w:rPr>
    </w:lvl>
    <w:lvl w:ilvl="5">
      <w:start w:val="28"/>
      <w:numFmt w:val="upperRoman"/>
      <w:lvlText w:val="%6."/>
      <w:lvlJc w:val="left"/>
      <w:pPr>
        <w:tabs>
          <w:tab w:val="num" w:pos="4860"/>
        </w:tabs>
        <w:ind w:left="4860" w:hanging="7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15:restartNumberingAfterBreak="0">
    <w:nsid w:val="0D756997"/>
    <w:multiLevelType w:val="hybridMultilevel"/>
    <w:tmpl w:val="48CE5DE8"/>
    <w:lvl w:ilvl="0" w:tplc="DA0EC8AE">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A056B"/>
    <w:multiLevelType w:val="hybridMultilevel"/>
    <w:tmpl w:val="AA92211E"/>
    <w:lvl w:ilvl="0" w:tplc="0415000F">
      <w:start w:val="1"/>
      <w:numFmt w:val="decimal"/>
      <w:lvlText w:val="%1."/>
      <w:lvlJc w:val="left"/>
      <w:pPr>
        <w:ind w:left="502"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 w15:restartNumberingAfterBreak="0">
    <w:nsid w:val="26B221EE"/>
    <w:multiLevelType w:val="hybridMultilevel"/>
    <w:tmpl w:val="CFA4416C"/>
    <w:lvl w:ilvl="0" w:tplc="6F72E58C">
      <w:start w:val="1"/>
      <w:numFmt w:val="decimal"/>
      <w:lvlText w:val="%1)"/>
      <w:lvlJc w:val="left"/>
      <w:pPr>
        <w:ind w:left="1488" w:hanging="112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9C506D"/>
    <w:multiLevelType w:val="multilevel"/>
    <w:tmpl w:val="6D12B84A"/>
    <w:lvl w:ilvl="0">
      <w:start w:val="4"/>
      <w:numFmt w:val="decimal"/>
      <w:lvlText w:val="%1"/>
      <w:lvlJc w:val="left"/>
      <w:pPr>
        <w:ind w:left="419" w:hanging="419"/>
      </w:pPr>
      <w:rPr>
        <w:rFonts w:hint="default"/>
      </w:rPr>
    </w:lvl>
    <w:lvl w:ilvl="1">
      <w:start w:val="27"/>
      <w:numFmt w:val="decimal"/>
      <w:lvlText w:val="%1.%2"/>
      <w:lvlJc w:val="left"/>
      <w:pPr>
        <w:ind w:left="419" w:hanging="41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0F4AD3"/>
    <w:multiLevelType w:val="multilevel"/>
    <w:tmpl w:val="6EFC2BC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C47808"/>
    <w:multiLevelType w:val="multilevel"/>
    <w:tmpl w:val="55946370"/>
    <w:lvl w:ilvl="0">
      <w:start w:val="1"/>
      <w:numFmt w:val="decimal"/>
      <w:lvlText w:val="%1."/>
      <w:lvlJc w:val="left"/>
      <w:pPr>
        <w:tabs>
          <w:tab w:val="num" w:pos="720"/>
        </w:tabs>
        <w:ind w:left="720" w:hanging="360"/>
      </w:pPr>
      <w:rPr>
        <w:rFonts w:ascii="Calibri" w:hAnsi="Calibri" w:cs="Calibri" w:hint="default"/>
        <w:b w:val="0"/>
        <w:i w:val="0"/>
        <w:sz w:val="22"/>
      </w:rPr>
    </w:lvl>
    <w:lvl w:ilvl="1">
      <w:start w:val="1"/>
      <w:numFmt w:val="decimal"/>
      <w:isLgl/>
      <w:lvlText w:val="%1.%2."/>
      <w:lvlJc w:val="left"/>
      <w:pPr>
        <w:ind w:left="900" w:hanging="54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1E4328"/>
    <w:multiLevelType w:val="multilevel"/>
    <w:tmpl w:val="F7E8234C"/>
    <w:lvl w:ilvl="0">
      <w:start w:val="1"/>
      <w:numFmt w:val="decimal"/>
      <w:lvlText w:val="%1."/>
      <w:lvlJc w:val="left"/>
      <w:pPr>
        <w:ind w:left="360" w:hanging="360"/>
      </w:pPr>
    </w:lvl>
    <w:lvl w:ilvl="1">
      <w:start w:val="1"/>
      <w:numFmt w:val="lowerLetter"/>
      <w:lvlText w:val="%2)"/>
      <w:lvlJc w:val="left"/>
      <w:pPr>
        <w:ind w:left="792" w:hanging="432"/>
      </w:pPr>
      <w:rPr>
        <w:rFonts w:asciiTheme="minorHAnsi" w:eastAsia="Times New Roman" w:hAnsiTheme="minorHAnsi" w:cstheme="minorHAnsi"/>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B73134"/>
    <w:multiLevelType w:val="hybridMultilevel"/>
    <w:tmpl w:val="F9E46176"/>
    <w:lvl w:ilvl="0" w:tplc="9EE64D8A">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686775"/>
    <w:multiLevelType w:val="hybridMultilevel"/>
    <w:tmpl w:val="88FCB998"/>
    <w:lvl w:ilvl="0" w:tplc="81D8E0EE">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C46712"/>
    <w:multiLevelType w:val="hybridMultilevel"/>
    <w:tmpl w:val="7326D5B2"/>
    <w:lvl w:ilvl="0" w:tplc="CF42A5EC">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D615749"/>
    <w:multiLevelType w:val="multilevel"/>
    <w:tmpl w:val="C074C4E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85290A"/>
    <w:multiLevelType w:val="multilevel"/>
    <w:tmpl w:val="89609C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3791C0E"/>
    <w:multiLevelType w:val="hybridMultilevel"/>
    <w:tmpl w:val="1BA4E3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E75065B"/>
    <w:multiLevelType w:val="multilevel"/>
    <w:tmpl w:val="50E27DE0"/>
    <w:name w:val="WW8Num742"/>
    <w:lvl w:ilvl="0">
      <w:start w:val="7"/>
      <w:numFmt w:val="decimal"/>
      <w:lvlText w:val="%1."/>
      <w:lvlJc w:val="left"/>
      <w:pPr>
        <w:tabs>
          <w:tab w:val="num" w:pos="397"/>
        </w:tabs>
        <w:ind w:left="397" w:hanging="397"/>
      </w:pPr>
      <w:rPr>
        <w:rFonts w:ascii="Calibri" w:hAnsi="Calibri" w:hint="default"/>
        <w:b w:val="0"/>
        <w:i w:val="0"/>
        <w:sz w:val="22"/>
        <w:szCs w:val="22"/>
      </w:rPr>
    </w:lvl>
    <w:lvl w:ilvl="1">
      <w:start w:val="1"/>
      <w:numFmt w:val="lowerLetter"/>
      <w:lvlText w:val="%2)"/>
      <w:lvlJc w:val="left"/>
      <w:pPr>
        <w:tabs>
          <w:tab w:val="num" w:pos="794"/>
        </w:tabs>
        <w:ind w:left="794" w:hanging="397"/>
      </w:pPr>
      <w:rPr>
        <w:rFonts w:ascii="Times New Roman" w:eastAsia="Calibri" w:hAnsi="Times New Roman" w:cs="Times New Roman" w:hint="default"/>
        <w:b w:val="0"/>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7F04B9"/>
    <w:multiLevelType w:val="hybridMultilevel"/>
    <w:tmpl w:val="008073DC"/>
    <w:lvl w:ilvl="0" w:tplc="4370B4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0B168D"/>
    <w:multiLevelType w:val="hybridMultilevel"/>
    <w:tmpl w:val="5EF084D4"/>
    <w:lvl w:ilvl="0" w:tplc="50E850D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B1083E"/>
    <w:multiLevelType w:val="hybridMultilevel"/>
    <w:tmpl w:val="CD76CC7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BDF764F"/>
    <w:multiLevelType w:val="multilevel"/>
    <w:tmpl w:val="951E10A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16cid:durableId="140003800">
    <w:abstractNumId w:val="3"/>
  </w:num>
  <w:num w:numId="2" w16cid:durableId="666788489">
    <w:abstractNumId w:val="0"/>
  </w:num>
  <w:num w:numId="3" w16cid:durableId="764231888">
    <w:abstractNumId w:val="23"/>
  </w:num>
  <w:num w:numId="4" w16cid:durableId="2067023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5489696">
    <w:abstractNumId w:val="11"/>
  </w:num>
  <w:num w:numId="6" w16cid:durableId="786584209">
    <w:abstractNumId w:val="10"/>
  </w:num>
  <w:num w:numId="7" w16cid:durableId="1110006523">
    <w:abstractNumId w:val="14"/>
  </w:num>
  <w:num w:numId="8" w16cid:durableId="1436712514">
    <w:abstractNumId w:val="13"/>
  </w:num>
  <w:num w:numId="9" w16cid:durableId="301929643">
    <w:abstractNumId w:val="9"/>
  </w:num>
  <w:num w:numId="10" w16cid:durableId="5662316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0170987">
    <w:abstractNumId w:val="12"/>
  </w:num>
  <w:num w:numId="12" w16cid:durableId="1081562260">
    <w:abstractNumId w:val="5"/>
  </w:num>
  <w:num w:numId="13" w16cid:durableId="1075979837">
    <w:abstractNumId w:val="4"/>
  </w:num>
  <w:num w:numId="14" w16cid:durableId="642278322">
    <w:abstractNumId w:val="20"/>
  </w:num>
  <w:num w:numId="15" w16cid:durableId="1717316316">
    <w:abstractNumId w:val="17"/>
  </w:num>
  <w:num w:numId="16" w16cid:durableId="826703631">
    <w:abstractNumId w:val="6"/>
  </w:num>
  <w:num w:numId="17" w16cid:durableId="124550452">
    <w:abstractNumId w:val="21"/>
  </w:num>
  <w:num w:numId="18" w16cid:durableId="1395810843">
    <w:abstractNumId w:val="16"/>
  </w:num>
  <w:num w:numId="19" w16cid:durableId="2119836966">
    <w:abstractNumId w:val="15"/>
  </w:num>
  <w:num w:numId="20" w16cid:durableId="1608461533">
    <w:abstractNumId w:val="8"/>
  </w:num>
  <w:num w:numId="21" w16cid:durableId="1932816878">
    <w:abstractNumId w:val="22"/>
  </w:num>
  <w:num w:numId="22" w16cid:durableId="105227192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E5"/>
    <w:rsid w:val="0000508B"/>
    <w:rsid w:val="00011743"/>
    <w:rsid w:val="0001741E"/>
    <w:rsid w:val="00022720"/>
    <w:rsid w:val="00023939"/>
    <w:rsid w:val="0002520F"/>
    <w:rsid w:val="0002764A"/>
    <w:rsid w:val="00036CF2"/>
    <w:rsid w:val="00050A10"/>
    <w:rsid w:val="00053CA8"/>
    <w:rsid w:val="0005671C"/>
    <w:rsid w:val="00056E7E"/>
    <w:rsid w:val="000654EC"/>
    <w:rsid w:val="000668D0"/>
    <w:rsid w:val="0007271E"/>
    <w:rsid w:val="000771B1"/>
    <w:rsid w:val="00077782"/>
    <w:rsid w:val="00080848"/>
    <w:rsid w:val="00082C4B"/>
    <w:rsid w:val="000837EA"/>
    <w:rsid w:val="000A1027"/>
    <w:rsid w:val="000B071B"/>
    <w:rsid w:val="000C030C"/>
    <w:rsid w:val="000C4328"/>
    <w:rsid w:val="000D063A"/>
    <w:rsid w:val="000D1A5E"/>
    <w:rsid w:val="000E0CAD"/>
    <w:rsid w:val="000E49D2"/>
    <w:rsid w:val="000E4F31"/>
    <w:rsid w:val="000F59B3"/>
    <w:rsid w:val="00100069"/>
    <w:rsid w:val="00100078"/>
    <w:rsid w:val="001026D0"/>
    <w:rsid w:val="001038ED"/>
    <w:rsid w:val="00105B02"/>
    <w:rsid w:val="00106409"/>
    <w:rsid w:val="00111B31"/>
    <w:rsid w:val="00117E3B"/>
    <w:rsid w:val="00132BEC"/>
    <w:rsid w:val="0014029D"/>
    <w:rsid w:val="00147951"/>
    <w:rsid w:val="00147A75"/>
    <w:rsid w:val="001538D2"/>
    <w:rsid w:val="00155A22"/>
    <w:rsid w:val="00156E8C"/>
    <w:rsid w:val="00163201"/>
    <w:rsid w:val="00163436"/>
    <w:rsid w:val="001665CB"/>
    <w:rsid w:val="00166BAD"/>
    <w:rsid w:val="0017019D"/>
    <w:rsid w:val="00171ABA"/>
    <w:rsid w:val="00194356"/>
    <w:rsid w:val="001A0DF3"/>
    <w:rsid w:val="001A3E2B"/>
    <w:rsid w:val="001B24DD"/>
    <w:rsid w:val="001B59F4"/>
    <w:rsid w:val="001C02EE"/>
    <w:rsid w:val="001C20DA"/>
    <w:rsid w:val="001C2EE0"/>
    <w:rsid w:val="001C3EF2"/>
    <w:rsid w:val="001D0A22"/>
    <w:rsid w:val="001E4332"/>
    <w:rsid w:val="001E60B4"/>
    <w:rsid w:val="001F3BD0"/>
    <w:rsid w:val="00204115"/>
    <w:rsid w:val="00214736"/>
    <w:rsid w:val="00214AA5"/>
    <w:rsid w:val="00214FDF"/>
    <w:rsid w:val="00220E92"/>
    <w:rsid w:val="00222839"/>
    <w:rsid w:val="00227842"/>
    <w:rsid w:val="002412AD"/>
    <w:rsid w:val="002461E7"/>
    <w:rsid w:val="00247C59"/>
    <w:rsid w:val="00252C63"/>
    <w:rsid w:val="00253BE5"/>
    <w:rsid w:val="00257EF3"/>
    <w:rsid w:val="002630C5"/>
    <w:rsid w:val="00265B3B"/>
    <w:rsid w:val="0027429E"/>
    <w:rsid w:val="002763AB"/>
    <w:rsid w:val="00284CCC"/>
    <w:rsid w:val="002916B9"/>
    <w:rsid w:val="002A3319"/>
    <w:rsid w:val="002B08A9"/>
    <w:rsid w:val="002B18EA"/>
    <w:rsid w:val="002C4F91"/>
    <w:rsid w:val="002E0E57"/>
    <w:rsid w:val="002E64D4"/>
    <w:rsid w:val="002F41B5"/>
    <w:rsid w:val="002F6477"/>
    <w:rsid w:val="003113E5"/>
    <w:rsid w:val="003165D4"/>
    <w:rsid w:val="00320157"/>
    <w:rsid w:val="003215EF"/>
    <w:rsid w:val="0032702F"/>
    <w:rsid w:val="003300F9"/>
    <w:rsid w:val="0033227A"/>
    <w:rsid w:val="0033261E"/>
    <w:rsid w:val="003335C0"/>
    <w:rsid w:val="00335B06"/>
    <w:rsid w:val="00342BCC"/>
    <w:rsid w:val="0035781E"/>
    <w:rsid w:val="003769E4"/>
    <w:rsid w:val="003806A7"/>
    <w:rsid w:val="00383541"/>
    <w:rsid w:val="003862D9"/>
    <w:rsid w:val="00387DC9"/>
    <w:rsid w:val="003A3022"/>
    <w:rsid w:val="003A5EC7"/>
    <w:rsid w:val="003A7755"/>
    <w:rsid w:val="003B05DF"/>
    <w:rsid w:val="003B063F"/>
    <w:rsid w:val="003B1EA5"/>
    <w:rsid w:val="003B2110"/>
    <w:rsid w:val="003B2E27"/>
    <w:rsid w:val="003B5EAA"/>
    <w:rsid w:val="003C1F08"/>
    <w:rsid w:val="003C3B74"/>
    <w:rsid w:val="003C4F66"/>
    <w:rsid w:val="003C5B97"/>
    <w:rsid w:val="003C6929"/>
    <w:rsid w:val="003D2429"/>
    <w:rsid w:val="003D6BBF"/>
    <w:rsid w:val="003E4E5A"/>
    <w:rsid w:val="003E6A02"/>
    <w:rsid w:val="003E6FC6"/>
    <w:rsid w:val="003E7A85"/>
    <w:rsid w:val="003F0FC3"/>
    <w:rsid w:val="003F60A9"/>
    <w:rsid w:val="004020C3"/>
    <w:rsid w:val="00407DCB"/>
    <w:rsid w:val="00407EB9"/>
    <w:rsid w:val="0041602F"/>
    <w:rsid w:val="004167AD"/>
    <w:rsid w:val="00423065"/>
    <w:rsid w:val="004269AA"/>
    <w:rsid w:val="00426C4A"/>
    <w:rsid w:val="004329DB"/>
    <w:rsid w:val="004455AC"/>
    <w:rsid w:val="00454EFE"/>
    <w:rsid w:val="00470801"/>
    <w:rsid w:val="00475A3A"/>
    <w:rsid w:val="00494D14"/>
    <w:rsid w:val="004A0130"/>
    <w:rsid w:val="004A3097"/>
    <w:rsid w:val="004A7ADB"/>
    <w:rsid w:val="004B3B50"/>
    <w:rsid w:val="004C3DD6"/>
    <w:rsid w:val="004D4F2C"/>
    <w:rsid w:val="004D5CA7"/>
    <w:rsid w:val="004D7961"/>
    <w:rsid w:val="004E1D25"/>
    <w:rsid w:val="004E3957"/>
    <w:rsid w:val="004F066D"/>
    <w:rsid w:val="004F1859"/>
    <w:rsid w:val="00501386"/>
    <w:rsid w:val="00501C0A"/>
    <w:rsid w:val="00502415"/>
    <w:rsid w:val="005035D4"/>
    <w:rsid w:val="0051147E"/>
    <w:rsid w:val="005123B1"/>
    <w:rsid w:val="00512989"/>
    <w:rsid w:val="00513849"/>
    <w:rsid w:val="005364DC"/>
    <w:rsid w:val="00542DAD"/>
    <w:rsid w:val="00547C0E"/>
    <w:rsid w:val="005601AC"/>
    <w:rsid w:val="00567444"/>
    <w:rsid w:val="0056766E"/>
    <w:rsid w:val="00574012"/>
    <w:rsid w:val="005742E7"/>
    <w:rsid w:val="00580D17"/>
    <w:rsid w:val="00590D2C"/>
    <w:rsid w:val="005918F9"/>
    <w:rsid w:val="005934B6"/>
    <w:rsid w:val="00595D58"/>
    <w:rsid w:val="005A02DD"/>
    <w:rsid w:val="005A1D55"/>
    <w:rsid w:val="005B2DA7"/>
    <w:rsid w:val="005B5F2C"/>
    <w:rsid w:val="005C0E86"/>
    <w:rsid w:val="005D13F8"/>
    <w:rsid w:val="005E1B77"/>
    <w:rsid w:val="005E492A"/>
    <w:rsid w:val="005F2FAE"/>
    <w:rsid w:val="005F31C0"/>
    <w:rsid w:val="005F3B42"/>
    <w:rsid w:val="005F704A"/>
    <w:rsid w:val="006022DF"/>
    <w:rsid w:val="00621F99"/>
    <w:rsid w:val="0062340B"/>
    <w:rsid w:val="00626A18"/>
    <w:rsid w:val="00631B40"/>
    <w:rsid w:val="00632739"/>
    <w:rsid w:val="00633FB3"/>
    <w:rsid w:val="00636307"/>
    <w:rsid w:val="006403C5"/>
    <w:rsid w:val="00644574"/>
    <w:rsid w:val="00650E22"/>
    <w:rsid w:val="00653681"/>
    <w:rsid w:val="00663B75"/>
    <w:rsid w:val="006655AA"/>
    <w:rsid w:val="00666362"/>
    <w:rsid w:val="00670F83"/>
    <w:rsid w:val="00674166"/>
    <w:rsid w:val="00675577"/>
    <w:rsid w:val="00677075"/>
    <w:rsid w:val="0068538D"/>
    <w:rsid w:val="00685420"/>
    <w:rsid w:val="00686A3A"/>
    <w:rsid w:val="006A08D2"/>
    <w:rsid w:val="006A1D46"/>
    <w:rsid w:val="006A3D02"/>
    <w:rsid w:val="006B0AE2"/>
    <w:rsid w:val="006B3880"/>
    <w:rsid w:val="006B666A"/>
    <w:rsid w:val="006C4C0F"/>
    <w:rsid w:val="006E5B8B"/>
    <w:rsid w:val="006F0504"/>
    <w:rsid w:val="006F38FD"/>
    <w:rsid w:val="006F4C38"/>
    <w:rsid w:val="007105F1"/>
    <w:rsid w:val="0071147C"/>
    <w:rsid w:val="00714078"/>
    <w:rsid w:val="007149D7"/>
    <w:rsid w:val="0071717F"/>
    <w:rsid w:val="007317AC"/>
    <w:rsid w:val="00732DA4"/>
    <w:rsid w:val="00732FF2"/>
    <w:rsid w:val="007425C8"/>
    <w:rsid w:val="00743F08"/>
    <w:rsid w:val="00745016"/>
    <w:rsid w:val="00745E22"/>
    <w:rsid w:val="00747A65"/>
    <w:rsid w:val="00754652"/>
    <w:rsid w:val="00760F04"/>
    <w:rsid w:val="00766763"/>
    <w:rsid w:val="00772AE3"/>
    <w:rsid w:val="00772DF9"/>
    <w:rsid w:val="00776C6E"/>
    <w:rsid w:val="00785F1B"/>
    <w:rsid w:val="0079581E"/>
    <w:rsid w:val="00797F99"/>
    <w:rsid w:val="007A1628"/>
    <w:rsid w:val="007B5435"/>
    <w:rsid w:val="007B6905"/>
    <w:rsid w:val="007D1C8E"/>
    <w:rsid w:val="007E1418"/>
    <w:rsid w:val="007E6FBD"/>
    <w:rsid w:val="0080060F"/>
    <w:rsid w:val="008037B2"/>
    <w:rsid w:val="008153D1"/>
    <w:rsid w:val="00817734"/>
    <w:rsid w:val="008202B0"/>
    <w:rsid w:val="00821065"/>
    <w:rsid w:val="00823BD5"/>
    <w:rsid w:val="008254EC"/>
    <w:rsid w:val="00825AE5"/>
    <w:rsid w:val="00843885"/>
    <w:rsid w:val="00844D79"/>
    <w:rsid w:val="008472A4"/>
    <w:rsid w:val="00856740"/>
    <w:rsid w:val="00860D4F"/>
    <w:rsid w:val="0086425C"/>
    <w:rsid w:val="008730A4"/>
    <w:rsid w:val="0087390A"/>
    <w:rsid w:val="00875C91"/>
    <w:rsid w:val="0088110C"/>
    <w:rsid w:val="00882644"/>
    <w:rsid w:val="00883652"/>
    <w:rsid w:val="008845E7"/>
    <w:rsid w:val="00886513"/>
    <w:rsid w:val="00886E4D"/>
    <w:rsid w:val="008A4161"/>
    <w:rsid w:val="008A6375"/>
    <w:rsid w:val="008A72CD"/>
    <w:rsid w:val="008B0AA5"/>
    <w:rsid w:val="008B163E"/>
    <w:rsid w:val="008B3209"/>
    <w:rsid w:val="008C7140"/>
    <w:rsid w:val="008D3BD5"/>
    <w:rsid w:val="008D60E5"/>
    <w:rsid w:val="008D65F6"/>
    <w:rsid w:val="008E66CA"/>
    <w:rsid w:val="008E69B6"/>
    <w:rsid w:val="008F09E6"/>
    <w:rsid w:val="008F220B"/>
    <w:rsid w:val="00907AAC"/>
    <w:rsid w:val="00911CAD"/>
    <w:rsid w:val="00913496"/>
    <w:rsid w:val="009156B1"/>
    <w:rsid w:val="009223C4"/>
    <w:rsid w:val="00922BB5"/>
    <w:rsid w:val="00924AE7"/>
    <w:rsid w:val="00926793"/>
    <w:rsid w:val="00926B49"/>
    <w:rsid w:val="009321C7"/>
    <w:rsid w:val="009323E7"/>
    <w:rsid w:val="00932C14"/>
    <w:rsid w:val="00941A69"/>
    <w:rsid w:val="00943031"/>
    <w:rsid w:val="009457D8"/>
    <w:rsid w:val="00946765"/>
    <w:rsid w:val="00956824"/>
    <w:rsid w:val="00964FAF"/>
    <w:rsid w:val="0097047A"/>
    <w:rsid w:val="00970567"/>
    <w:rsid w:val="00976A95"/>
    <w:rsid w:val="00983A00"/>
    <w:rsid w:val="0098537F"/>
    <w:rsid w:val="00994276"/>
    <w:rsid w:val="009A1AB1"/>
    <w:rsid w:val="009A20BE"/>
    <w:rsid w:val="009A5AA8"/>
    <w:rsid w:val="009B43CB"/>
    <w:rsid w:val="009C00EA"/>
    <w:rsid w:val="009C7596"/>
    <w:rsid w:val="009D4C21"/>
    <w:rsid w:val="009D6F99"/>
    <w:rsid w:val="009E3196"/>
    <w:rsid w:val="009E3FBA"/>
    <w:rsid w:val="009E713B"/>
    <w:rsid w:val="009F501F"/>
    <w:rsid w:val="00A01B4F"/>
    <w:rsid w:val="00A022F4"/>
    <w:rsid w:val="00A17B13"/>
    <w:rsid w:val="00A218BE"/>
    <w:rsid w:val="00A24C53"/>
    <w:rsid w:val="00A2662A"/>
    <w:rsid w:val="00A26714"/>
    <w:rsid w:val="00A37499"/>
    <w:rsid w:val="00A42F55"/>
    <w:rsid w:val="00A52FB1"/>
    <w:rsid w:val="00A53ACE"/>
    <w:rsid w:val="00A72E2A"/>
    <w:rsid w:val="00A8108E"/>
    <w:rsid w:val="00A8289D"/>
    <w:rsid w:val="00A84BA8"/>
    <w:rsid w:val="00A9192B"/>
    <w:rsid w:val="00A922E1"/>
    <w:rsid w:val="00AA13DD"/>
    <w:rsid w:val="00AA1A6E"/>
    <w:rsid w:val="00AA1ACF"/>
    <w:rsid w:val="00AA1C80"/>
    <w:rsid w:val="00AA4D36"/>
    <w:rsid w:val="00AB24F5"/>
    <w:rsid w:val="00AB4385"/>
    <w:rsid w:val="00AC4F85"/>
    <w:rsid w:val="00AD07DC"/>
    <w:rsid w:val="00AE0AB3"/>
    <w:rsid w:val="00AE1F3A"/>
    <w:rsid w:val="00AE4BDA"/>
    <w:rsid w:val="00AF326E"/>
    <w:rsid w:val="00B0317C"/>
    <w:rsid w:val="00B04DF2"/>
    <w:rsid w:val="00B06623"/>
    <w:rsid w:val="00B0738C"/>
    <w:rsid w:val="00B17FC3"/>
    <w:rsid w:val="00B24391"/>
    <w:rsid w:val="00B25FCA"/>
    <w:rsid w:val="00B26215"/>
    <w:rsid w:val="00B2638D"/>
    <w:rsid w:val="00B27C7D"/>
    <w:rsid w:val="00B30902"/>
    <w:rsid w:val="00B322D8"/>
    <w:rsid w:val="00B42FFD"/>
    <w:rsid w:val="00B46D2D"/>
    <w:rsid w:val="00B479F0"/>
    <w:rsid w:val="00B60A23"/>
    <w:rsid w:val="00B61A18"/>
    <w:rsid w:val="00B63C71"/>
    <w:rsid w:val="00B668A1"/>
    <w:rsid w:val="00B67BC1"/>
    <w:rsid w:val="00B736BF"/>
    <w:rsid w:val="00B740EC"/>
    <w:rsid w:val="00B76B1D"/>
    <w:rsid w:val="00B774B8"/>
    <w:rsid w:val="00B81ADF"/>
    <w:rsid w:val="00B824EB"/>
    <w:rsid w:val="00B84CB2"/>
    <w:rsid w:val="00B9450F"/>
    <w:rsid w:val="00BA63AB"/>
    <w:rsid w:val="00BA72B1"/>
    <w:rsid w:val="00BC41D7"/>
    <w:rsid w:val="00BC42DF"/>
    <w:rsid w:val="00BC7A19"/>
    <w:rsid w:val="00BC7E51"/>
    <w:rsid w:val="00BD1648"/>
    <w:rsid w:val="00BD5C93"/>
    <w:rsid w:val="00BD5FD9"/>
    <w:rsid w:val="00BE4A73"/>
    <w:rsid w:val="00BE522B"/>
    <w:rsid w:val="00BE6E65"/>
    <w:rsid w:val="00BF31E1"/>
    <w:rsid w:val="00BF5F25"/>
    <w:rsid w:val="00BF6293"/>
    <w:rsid w:val="00BF6449"/>
    <w:rsid w:val="00C0753E"/>
    <w:rsid w:val="00C1022E"/>
    <w:rsid w:val="00C11488"/>
    <w:rsid w:val="00C13E38"/>
    <w:rsid w:val="00C14B97"/>
    <w:rsid w:val="00C16B3E"/>
    <w:rsid w:val="00C21113"/>
    <w:rsid w:val="00C2424A"/>
    <w:rsid w:val="00C2755B"/>
    <w:rsid w:val="00C30E6C"/>
    <w:rsid w:val="00C3148E"/>
    <w:rsid w:val="00C55E82"/>
    <w:rsid w:val="00C57018"/>
    <w:rsid w:val="00C6289E"/>
    <w:rsid w:val="00C74EE1"/>
    <w:rsid w:val="00C84E24"/>
    <w:rsid w:val="00C916CE"/>
    <w:rsid w:val="00CA59B5"/>
    <w:rsid w:val="00CA5F39"/>
    <w:rsid w:val="00CB2728"/>
    <w:rsid w:val="00CB3E44"/>
    <w:rsid w:val="00CC26AD"/>
    <w:rsid w:val="00CC5A13"/>
    <w:rsid w:val="00CD520D"/>
    <w:rsid w:val="00CD5605"/>
    <w:rsid w:val="00CE58BD"/>
    <w:rsid w:val="00CF2184"/>
    <w:rsid w:val="00CF3B9E"/>
    <w:rsid w:val="00CF5354"/>
    <w:rsid w:val="00CF6805"/>
    <w:rsid w:val="00D06766"/>
    <w:rsid w:val="00D10C06"/>
    <w:rsid w:val="00D14266"/>
    <w:rsid w:val="00D16110"/>
    <w:rsid w:val="00D218C0"/>
    <w:rsid w:val="00D3056E"/>
    <w:rsid w:val="00D32F22"/>
    <w:rsid w:val="00D34F22"/>
    <w:rsid w:val="00D43E6F"/>
    <w:rsid w:val="00D44CF7"/>
    <w:rsid w:val="00D52EFE"/>
    <w:rsid w:val="00D6000C"/>
    <w:rsid w:val="00D60C4F"/>
    <w:rsid w:val="00D626C5"/>
    <w:rsid w:val="00D62E54"/>
    <w:rsid w:val="00D6313E"/>
    <w:rsid w:val="00D73884"/>
    <w:rsid w:val="00D74B8E"/>
    <w:rsid w:val="00D74CE8"/>
    <w:rsid w:val="00D75BBE"/>
    <w:rsid w:val="00D907C8"/>
    <w:rsid w:val="00D96F14"/>
    <w:rsid w:val="00D97337"/>
    <w:rsid w:val="00DA0A7F"/>
    <w:rsid w:val="00DA171F"/>
    <w:rsid w:val="00DA5118"/>
    <w:rsid w:val="00DB248F"/>
    <w:rsid w:val="00DD2A24"/>
    <w:rsid w:val="00DE1099"/>
    <w:rsid w:val="00DE4984"/>
    <w:rsid w:val="00DF0878"/>
    <w:rsid w:val="00DF0D39"/>
    <w:rsid w:val="00DF0E3F"/>
    <w:rsid w:val="00DF3DA5"/>
    <w:rsid w:val="00DF5F1E"/>
    <w:rsid w:val="00DF67FA"/>
    <w:rsid w:val="00E002C1"/>
    <w:rsid w:val="00E0271E"/>
    <w:rsid w:val="00E02B7F"/>
    <w:rsid w:val="00E036B0"/>
    <w:rsid w:val="00E04368"/>
    <w:rsid w:val="00E1032E"/>
    <w:rsid w:val="00E10579"/>
    <w:rsid w:val="00E11FB7"/>
    <w:rsid w:val="00E13957"/>
    <w:rsid w:val="00E1478C"/>
    <w:rsid w:val="00E452A3"/>
    <w:rsid w:val="00E66EF5"/>
    <w:rsid w:val="00E71967"/>
    <w:rsid w:val="00E77AD5"/>
    <w:rsid w:val="00E830AC"/>
    <w:rsid w:val="00E85256"/>
    <w:rsid w:val="00E87463"/>
    <w:rsid w:val="00E921EE"/>
    <w:rsid w:val="00E92CD2"/>
    <w:rsid w:val="00EA761A"/>
    <w:rsid w:val="00EE2184"/>
    <w:rsid w:val="00EE5A03"/>
    <w:rsid w:val="00EE760D"/>
    <w:rsid w:val="00EF4AD2"/>
    <w:rsid w:val="00F115F5"/>
    <w:rsid w:val="00F1399B"/>
    <w:rsid w:val="00F16400"/>
    <w:rsid w:val="00F21BFA"/>
    <w:rsid w:val="00F229A2"/>
    <w:rsid w:val="00F230B9"/>
    <w:rsid w:val="00F2722B"/>
    <w:rsid w:val="00F321F5"/>
    <w:rsid w:val="00F35565"/>
    <w:rsid w:val="00F5198F"/>
    <w:rsid w:val="00F53D8A"/>
    <w:rsid w:val="00F54EEA"/>
    <w:rsid w:val="00F65B52"/>
    <w:rsid w:val="00F7168A"/>
    <w:rsid w:val="00F84F97"/>
    <w:rsid w:val="00F86854"/>
    <w:rsid w:val="00F90340"/>
    <w:rsid w:val="00F926AC"/>
    <w:rsid w:val="00F9569C"/>
    <w:rsid w:val="00FA001A"/>
    <w:rsid w:val="00FA0E4D"/>
    <w:rsid w:val="00FB0353"/>
    <w:rsid w:val="00FB1248"/>
    <w:rsid w:val="00FB7B56"/>
    <w:rsid w:val="00FC73BB"/>
    <w:rsid w:val="00FD5F9C"/>
    <w:rsid w:val="00FE46E8"/>
    <w:rsid w:val="00FE739D"/>
    <w:rsid w:val="00FF1516"/>
    <w:rsid w:val="00FF295A"/>
    <w:rsid w:val="00FF5B1D"/>
    <w:rsid w:val="00FF6C83"/>
    <w:rsid w:val="00FF7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76629"/>
  <w15:docId w15:val="{2DC0F4B4-20EE-4B89-8926-58CA0156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55AA"/>
    <w:pPr>
      <w:spacing w:after="200" w:line="276" w:lineRule="auto"/>
    </w:pPr>
    <w:rPr>
      <w:sz w:val="22"/>
      <w:szCs w:val="22"/>
      <w:lang w:eastAsia="en-US"/>
    </w:rPr>
  </w:style>
  <w:style w:type="paragraph" w:styleId="Nagwek1">
    <w:name w:val="heading 1"/>
    <w:basedOn w:val="Normalny"/>
    <w:next w:val="Normalny"/>
    <w:link w:val="Nagwek1Znak"/>
    <w:uiPriority w:val="99"/>
    <w:qFormat/>
    <w:rsid w:val="00946765"/>
    <w:pPr>
      <w:spacing w:before="480" w:after="0"/>
      <w:contextualSpacing/>
      <w:outlineLvl w:val="0"/>
    </w:pPr>
    <w:rPr>
      <w:b/>
      <w:bCs/>
      <w:sz w:val="28"/>
      <w:szCs w:val="28"/>
    </w:rPr>
  </w:style>
  <w:style w:type="paragraph" w:styleId="Nagwek2">
    <w:name w:val="heading 2"/>
    <w:basedOn w:val="Normalny"/>
    <w:next w:val="Normalny"/>
    <w:link w:val="Nagwek2Znak"/>
    <w:uiPriority w:val="99"/>
    <w:unhideWhenUsed/>
    <w:qFormat/>
    <w:rsid w:val="00946765"/>
    <w:pPr>
      <w:spacing w:before="200" w:after="0"/>
      <w:outlineLvl w:val="1"/>
    </w:pPr>
    <w:rPr>
      <w:b/>
      <w:bCs/>
      <w:sz w:val="26"/>
      <w:szCs w:val="26"/>
    </w:rPr>
  </w:style>
  <w:style w:type="paragraph" w:styleId="Nagwek3">
    <w:name w:val="heading 3"/>
    <w:basedOn w:val="Normalny"/>
    <w:next w:val="Normalny"/>
    <w:link w:val="Nagwek3Znak"/>
    <w:uiPriority w:val="9"/>
    <w:unhideWhenUsed/>
    <w:qFormat/>
    <w:rsid w:val="00946765"/>
    <w:pPr>
      <w:spacing w:before="200" w:after="0" w:line="271" w:lineRule="auto"/>
      <w:outlineLvl w:val="2"/>
    </w:pPr>
    <w:rPr>
      <w:b/>
      <w:bCs/>
    </w:rPr>
  </w:style>
  <w:style w:type="paragraph" w:styleId="Nagwek4">
    <w:name w:val="heading 4"/>
    <w:basedOn w:val="Normalny"/>
    <w:next w:val="Normalny"/>
    <w:link w:val="Nagwek4Znak"/>
    <w:uiPriority w:val="9"/>
    <w:unhideWhenUsed/>
    <w:qFormat/>
    <w:rsid w:val="00946765"/>
    <w:pPr>
      <w:spacing w:before="200" w:after="0"/>
      <w:outlineLvl w:val="3"/>
    </w:pPr>
    <w:rPr>
      <w:b/>
      <w:bCs/>
      <w:i/>
      <w:i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uiPriority w:val="99"/>
    <w:pPr>
      <w:suppressAutoHyphens/>
      <w:spacing w:after="0" w:line="240" w:lineRule="auto"/>
    </w:pPr>
    <w:rPr>
      <w:rFonts w:ascii="Segoe UI" w:hAnsi="Segoe UI" w:cs="Segoe UI"/>
      <w:sz w:val="18"/>
      <w:szCs w:val="18"/>
    </w:rPr>
  </w:style>
  <w:style w:type="character" w:customStyle="1" w:styleId="TekstdymkaZnak">
    <w:name w:val="Tekst dymka Znak"/>
    <w:uiPriority w:val="99"/>
    <w:rPr>
      <w:rFonts w:ascii="Segoe UI" w:hAnsi="Segoe UI" w:cs="Segoe UI"/>
      <w:sz w:val="18"/>
      <w:szCs w:val="18"/>
    </w:rPr>
  </w:style>
  <w:style w:type="character" w:customStyle="1" w:styleId="Nagwek1Znak">
    <w:name w:val="Nagłówek 1 Znak"/>
    <w:link w:val="Nagwek1"/>
    <w:uiPriority w:val="9"/>
    <w:rsid w:val="00946765"/>
    <w:rPr>
      <w:rFonts w:ascii="Calibri" w:eastAsia="Times New Roman" w:hAnsi="Calibri" w:cs="Times New Roman"/>
      <w:b/>
      <w:bCs/>
      <w:sz w:val="28"/>
      <w:szCs w:val="28"/>
    </w:rPr>
  </w:style>
  <w:style w:type="character" w:customStyle="1" w:styleId="Nagwek2Znak">
    <w:name w:val="Nagłówek 2 Znak"/>
    <w:link w:val="Nagwek2"/>
    <w:uiPriority w:val="99"/>
    <w:rsid w:val="00946765"/>
    <w:rPr>
      <w:rFonts w:ascii="Calibri" w:eastAsia="Times New Roman" w:hAnsi="Calibri" w:cs="Times New Roman"/>
      <w:b/>
      <w:bCs/>
      <w:sz w:val="26"/>
      <w:szCs w:val="26"/>
    </w:rPr>
  </w:style>
  <w:style w:type="character" w:customStyle="1" w:styleId="Nagwek3Znak">
    <w:name w:val="Nagłówek 3 Znak"/>
    <w:link w:val="Nagwek3"/>
    <w:uiPriority w:val="9"/>
    <w:rsid w:val="00946765"/>
    <w:rPr>
      <w:rFonts w:ascii="Calibri" w:eastAsia="Times New Roman" w:hAnsi="Calibri" w:cs="Times New Roman"/>
      <w:b/>
      <w:bCs/>
    </w:rPr>
  </w:style>
  <w:style w:type="character" w:customStyle="1" w:styleId="Nagwek4Znak">
    <w:name w:val="Nagłówek 4 Znak"/>
    <w:link w:val="Nagwek4"/>
    <w:uiPriority w:val="9"/>
    <w:rsid w:val="00946765"/>
    <w:rPr>
      <w:rFonts w:ascii="Calibri" w:eastAsia="Times New Roman" w:hAnsi="Calibri" w:cs="Times New Roman"/>
      <w:b/>
      <w:bCs/>
      <w:i/>
      <w:iC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99"/>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99"/>
    <w:qFormat/>
    <w:rsid w:val="00946765"/>
    <w:pPr>
      <w:spacing w:after="0" w:line="240" w:lineRule="auto"/>
    </w:pPr>
  </w:style>
  <w:style w:type="paragraph" w:styleId="Akapitzlist">
    <w:name w:val="List Paragraph"/>
    <w:aliases w:val="T_SZ_List Paragraph,L1,Akapit z listą5,Numerowanie,Nagłowek 3,Preambuła,Akapit z listą BS,Kolorowa lista — akcent 11,Dot pt,F5 List Paragraph,Recommendation,List Paragraph11,lp1,maz_wyliczenie,opis dzialania,K-P_odwolanie,A_wyliczenie"/>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unhideWhenUsed/>
    <w:rsid w:val="00946765"/>
    <w:pPr>
      <w:spacing w:before="100" w:beforeAutospacing="1" w:after="100" w:afterAutospacing="1" w:line="240" w:lineRule="auto"/>
    </w:pPr>
    <w:rPr>
      <w:rFonts w:ascii="Times New Roman" w:hAnsi="Times New Roman"/>
      <w:sz w:val="24"/>
      <w:szCs w:val="24"/>
      <w:lang w:eastAsia="pl-PL"/>
    </w:rPr>
  </w:style>
  <w:style w:type="character" w:customStyle="1" w:styleId="FontStyle52">
    <w:name w:val="Font Style52"/>
    <w:uiPriority w:val="99"/>
    <w:rsid w:val="002C4F91"/>
    <w:rPr>
      <w:rFonts w:ascii="Times New Roman" w:hAnsi="Times New Roman" w:cs="Times New Roman"/>
      <w:sz w:val="20"/>
      <w:szCs w:val="20"/>
    </w:rPr>
  </w:style>
  <w:style w:type="character" w:styleId="Odwoaniedokomentarza">
    <w:name w:val="annotation reference"/>
    <w:uiPriority w:val="99"/>
    <w:unhideWhenUsed/>
    <w:rsid w:val="002F41B5"/>
    <w:rPr>
      <w:sz w:val="16"/>
      <w:szCs w:val="16"/>
    </w:rPr>
  </w:style>
  <w:style w:type="paragraph" w:styleId="Tekstkomentarza">
    <w:name w:val="annotation text"/>
    <w:basedOn w:val="Normalny"/>
    <w:link w:val="TekstkomentarzaZnak"/>
    <w:uiPriority w:val="99"/>
    <w:unhideWhenUsed/>
    <w:rsid w:val="002F41B5"/>
    <w:rPr>
      <w:sz w:val="20"/>
      <w:szCs w:val="20"/>
    </w:rPr>
  </w:style>
  <w:style w:type="character" w:customStyle="1" w:styleId="TekstkomentarzaZnak">
    <w:name w:val="Tekst komentarza Znak"/>
    <w:link w:val="Tekstkomentarza"/>
    <w:uiPriority w:val="99"/>
    <w:rsid w:val="002F41B5"/>
    <w:rPr>
      <w:lang w:eastAsia="en-US"/>
    </w:rPr>
  </w:style>
  <w:style w:type="paragraph" w:styleId="Tematkomentarza">
    <w:name w:val="annotation subject"/>
    <w:basedOn w:val="Tekstkomentarza"/>
    <w:next w:val="Tekstkomentarza"/>
    <w:link w:val="TematkomentarzaZnak"/>
    <w:uiPriority w:val="99"/>
    <w:unhideWhenUsed/>
    <w:rsid w:val="002F41B5"/>
    <w:rPr>
      <w:b/>
      <w:bCs/>
    </w:rPr>
  </w:style>
  <w:style w:type="character" w:customStyle="1" w:styleId="TematkomentarzaZnak">
    <w:name w:val="Temat komentarza Znak"/>
    <w:link w:val="Tematkomentarza"/>
    <w:uiPriority w:val="99"/>
    <w:rsid w:val="002F41B5"/>
    <w:rPr>
      <w:b/>
      <w:bCs/>
      <w:lang w:eastAsia="en-US"/>
    </w:rPr>
  </w:style>
  <w:style w:type="paragraph" w:customStyle="1" w:styleId="Trescznumztab">
    <w:name w:val="Tresc z num. z tab."/>
    <w:basedOn w:val="Normalny"/>
    <w:qFormat/>
    <w:rsid w:val="00745016"/>
    <w:pPr>
      <w:widowControl w:val="0"/>
      <w:numPr>
        <w:numId w:val="1"/>
      </w:numPr>
      <w:tabs>
        <w:tab w:val="left" w:pos="567"/>
        <w:tab w:val="left" w:pos="5103"/>
        <w:tab w:val="left" w:pos="6804"/>
        <w:tab w:val="right" w:pos="8505"/>
      </w:tabs>
      <w:suppressAutoHyphens/>
      <w:spacing w:after="120" w:line="300" w:lineRule="auto"/>
    </w:pPr>
    <w:rPr>
      <w:rFonts w:ascii="Times New Roman" w:hAnsi="Times New Roman"/>
      <w:sz w:val="24"/>
      <w:szCs w:val="20"/>
      <w:lang w:eastAsia="ar-SA"/>
    </w:rPr>
  </w:style>
  <w:style w:type="paragraph" w:styleId="Tekstpodstawowy3">
    <w:name w:val="Body Text 3"/>
    <w:basedOn w:val="Normalny"/>
    <w:link w:val="Tekstpodstawowy3Znak"/>
    <w:uiPriority w:val="99"/>
    <w:rsid w:val="009E713B"/>
    <w:pPr>
      <w:spacing w:after="120" w:line="240" w:lineRule="auto"/>
    </w:pPr>
    <w:rPr>
      <w:rFonts w:ascii="Times New Roman" w:hAnsi="Times New Roman"/>
      <w:sz w:val="16"/>
      <w:szCs w:val="16"/>
      <w:lang w:eastAsia="pl-PL"/>
    </w:rPr>
  </w:style>
  <w:style w:type="character" w:customStyle="1" w:styleId="Tekstpodstawowy3Znak">
    <w:name w:val="Tekst podstawowy 3 Znak"/>
    <w:link w:val="Tekstpodstawowy3"/>
    <w:uiPriority w:val="99"/>
    <w:rsid w:val="009E713B"/>
    <w:rPr>
      <w:rFonts w:ascii="Times New Roman" w:hAnsi="Times New Roman"/>
      <w:sz w:val="16"/>
      <w:szCs w:val="16"/>
    </w:rPr>
  </w:style>
  <w:style w:type="paragraph" w:customStyle="1" w:styleId="Style9">
    <w:name w:val="Style9"/>
    <w:basedOn w:val="Normalny"/>
    <w:uiPriority w:val="99"/>
    <w:rsid w:val="009E713B"/>
    <w:pPr>
      <w:widowControl w:val="0"/>
      <w:autoSpaceDE w:val="0"/>
      <w:autoSpaceDN w:val="0"/>
      <w:adjustRightInd w:val="0"/>
      <w:spacing w:after="0" w:line="158" w:lineRule="exact"/>
      <w:ind w:firstLine="125"/>
      <w:jc w:val="both"/>
    </w:pPr>
    <w:rPr>
      <w:rFonts w:ascii="Arial" w:hAnsi="Arial" w:cs="Arial"/>
      <w:sz w:val="24"/>
      <w:szCs w:val="24"/>
      <w:lang w:eastAsia="pl-PL"/>
    </w:rPr>
  </w:style>
  <w:style w:type="paragraph" w:styleId="Tekstpodstawowywcity">
    <w:name w:val="Body Text Indent"/>
    <w:basedOn w:val="Normalny"/>
    <w:link w:val="TekstpodstawowywcityZnak"/>
    <w:uiPriority w:val="99"/>
    <w:unhideWhenUsed/>
    <w:rsid w:val="009E713B"/>
    <w:pPr>
      <w:spacing w:after="120"/>
      <w:ind w:left="283"/>
    </w:pPr>
  </w:style>
  <w:style w:type="character" w:customStyle="1" w:styleId="TekstpodstawowywcityZnak">
    <w:name w:val="Tekst podstawowy wcięty Znak"/>
    <w:link w:val="Tekstpodstawowywcity"/>
    <w:uiPriority w:val="99"/>
    <w:rsid w:val="009E713B"/>
    <w:rPr>
      <w:sz w:val="22"/>
      <w:szCs w:val="22"/>
      <w:lang w:eastAsia="en-US"/>
    </w:rPr>
  </w:style>
  <w:style w:type="paragraph" w:styleId="Tekstpodstawowyzwciciem2">
    <w:name w:val="Body Text First Indent 2"/>
    <w:basedOn w:val="Tekstpodstawowywcity"/>
    <w:link w:val="Tekstpodstawowyzwciciem2Znak"/>
    <w:rsid w:val="009E713B"/>
    <w:pPr>
      <w:spacing w:after="0" w:line="240" w:lineRule="auto"/>
      <w:ind w:left="360" w:firstLine="360"/>
    </w:pPr>
    <w:rPr>
      <w:rFonts w:ascii="Times New Roman" w:hAnsi="Times New Roman"/>
      <w:sz w:val="24"/>
      <w:szCs w:val="24"/>
      <w:lang w:eastAsia="pl-PL"/>
    </w:rPr>
  </w:style>
  <w:style w:type="character" w:customStyle="1" w:styleId="Tekstpodstawowyzwciciem2Znak">
    <w:name w:val="Tekst podstawowy z wcięciem 2 Znak"/>
    <w:link w:val="Tekstpodstawowyzwciciem2"/>
    <w:rsid w:val="009E713B"/>
    <w:rPr>
      <w:rFonts w:ascii="Times New Roman" w:hAnsi="Times New Roman"/>
      <w:sz w:val="24"/>
      <w:szCs w:val="24"/>
      <w:lang w:eastAsia="en-US"/>
    </w:rPr>
  </w:style>
  <w:style w:type="paragraph" w:styleId="Lista3">
    <w:name w:val="List 3"/>
    <w:basedOn w:val="Normalny"/>
    <w:uiPriority w:val="99"/>
    <w:rsid w:val="009E713B"/>
    <w:pPr>
      <w:spacing w:after="0" w:line="240" w:lineRule="auto"/>
      <w:ind w:left="849" w:hanging="283"/>
    </w:pPr>
    <w:rPr>
      <w:rFonts w:ascii="Times New Roman" w:hAnsi="Times New Roman"/>
      <w:sz w:val="24"/>
      <w:szCs w:val="24"/>
      <w:lang w:eastAsia="pl-PL"/>
    </w:rPr>
  </w:style>
  <w:style w:type="paragraph" w:customStyle="1" w:styleId="Tekstpodstawowy32">
    <w:name w:val="Tekst podstawowy 32"/>
    <w:basedOn w:val="Normalny"/>
    <w:rsid w:val="009E713B"/>
    <w:pPr>
      <w:suppressAutoHyphens/>
      <w:spacing w:after="0" w:line="240" w:lineRule="auto"/>
      <w:jc w:val="both"/>
    </w:pPr>
    <w:rPr>
      <w:rFonts w:ascii="Times New Roman" w:hAnsi="Times New Roman"/>
      <w:sz w:val="24"/>
      <w:szCs w:val="20"/>
      <w:lang w:eastAsia="ar-SA"/>
    </w:rPr>
  </w:style>
  <w:style w:type="character" w:customStyle="1" w:styleId="WW8Num85z0">
    <w:name w:val="WW8Num85z0"/>
    <w:rsid w:val="00FE739D"/>
    <w:rPr>
      <w:strike w:val="0"/>
      <w:dstrike w:val="0"/>
    </w:rPr>
  </w:style>
  <w:style w:type="character" w:customStyle="1" w:styleId="WW8Num89z0">
    <w:name w:val="WW8Num89z0"/>
    <w:rsid w:val="00FE739D"/>
    <w:rPr>
      <w:rFonts w:cs="Times New Roman"/>
    </w:rPr>
  </w:style>
  <w:style w:type="character" w:customStyle="1" w:styleId="WW8Num72z0">
    <w:name w:val="WW8Num72z0"/>
    <w:rsid w:val="00821065"/>
    <w:rPr>
      <w:rFonts w:cs="Times New Roman"/>
    </w:rPr>
  </w:style>
  <w:style w:type="paragraph" w:styleId="Tekstpodstawowy2">
    <w:name w:val="Body Text 2"/>
    <w:basedOn w:val="Normalny"/>
    <w:link w:val="Tekstpodstawowy2Znak"/>
    <w:uiPriority w:val="99"/>
    <w:unhideWhenUsed/>
    <w:rsid w:val="00956824"/>
    <w:pPr>
      <w:spacing w:after="120" w:line="480" w:lineRule="auto"/>
    </w:pPr>
  </w:style>
  <w:style w:type="character" w:customStyle="1" w:styleId="Tekstpodstawowy2Znak">
    <w:name w:val="Tekst podstawowy 2 Znak"/>
    <w:link w:val="Tekstpodstawowy2"/>
    <w:uiPriority w:val="99"/>
    <w:rsid w:val="00956824"/>
    <w:rPr>
      <w:sz w:val="22"/>
      <w:szCs w:val="22"/>
      <w:lang w:eastAsia="en-US"/>
    </w:rPr>
  </w:style>
  <w:style w:type="paragraph" w:customStyle="1" w:styleId="Default">
    <w:name w:val="Default"/>
    <w:rsid w:val="00956824"/>
    <w:pPr>
      <w:autoSpaceDE w:val="0"/>
      <w:autoSpaceDN w:val="0"/>
      <w:adjustRightInd w:val="0"/>
    </w:pPr>
    <w:rPr>
      <w:rFonts w:cs="Calibri"/>
      <w:color w:val="000000"/>
      <w:sz w:val="24"/>
      <w:szCs w:val="24"/>
    </w:rPr>
  </w:style>
  <w:style w:type="paragraph" w:styleId="Tekstpodstawowy">
    <w:name w:val="Body Text"/>
    <w:basedOn w:val="Normalny"/>
    <w:link w:val="TekstpodstawowyZnak"/>
    <w:uiPriority w:val="99"/>
    <w:rsid w:val="00D907C8"/>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D907C8"/>
    <w:rPr>
      <w:rFonts w:ascii="Times New Roman" w:hAnsi="Times New Roman"/>
      <w:sz w:val="24"/>
      <w:szCs w:val="24"/>
    </w:rPr>
  </w:style>
  <w:style w:type="paragraph" w:styleId="Tekstpodstawowywcity2">
    <w:name w:val="Body Text Indent 2"/>
    <w:basedOn w:val="Normalny"/>
    <w:link w:val="Tekstpodstawowywcity2Znak"/>
    <w:uiPriority w:val="99"/>
    <w:rsid w:val="00D907C8"/>
    <w:pPr>
      <w:spacing w:after="0" w:line="360" w:lineRule="auto"/>
      <w:ind w:left="360"/>
      <w:jc w:val="both"/>
    </w:pPr>
    <w:rPr>
      <w:rFonts w:ascii="Arial" w:hAnsi="Arial" w:cs="Arial"/>
      <w:b/>
      <w:bCs/>
      <w:sz w:val="20"/>
      <w:szCs w:val="20"/>
      <w:lang w:eastAsia="pl-PL"/>
    </w:rPr>
  </w:style>
  <w:style w:type="character" w:customStyle="1" w:styleId="Tekstpodstawowywcity2Znak">
    <w:name w:val="Tekst podstawowy wcięty 2 Znak"/>
    <w:basedOn w:val="Domylnaczcionkaakapitu"/>
    <w:link w:val="Tekstpodstawowywcity2"/>
    <w:uiPriority w:val="99"/>
    <w:rsid w:val="00D907C8"/>
    <w:rPr>
      <w:rFonts w:ascii="Arial" w:hAnsi="Arial" w:cs="Arial"/>
      <w:b/>
      <w:bCs/>
    </w:rPr>
  </w:style>
  <w:style w:type="paragraph" w:customStyle="1" w:styleId="Styl">
    <w:name w:val="Styl"/>
    <w:uiPriority w:val="99"/>
    <w:rsid w:val="00D907C8"/>
    <w:pPr>
      <w:widowControl w:val="0"/>
      <w:autoSpaceDE w:val="0"/>
      <w:autoSpaceDN w:val="0"/>
      <w:adjustRightInd w:val="0"/>
    </w:pPr>
    <w:rPr>
      <w:rFonts w:ascii="Courier New" w:hAnsi="Courier New" w:cs="Courier New"/>
      <w:sz w:val="24"/>
      <w:szCs w:val="24"/>
    </w:rPr>
  </w:style>
  <w:style w:type="paragraph" w:styleId="Tekstprzypisukocowego">
    <w:name w:val="endnote text"/>
    <w:basedOn w:val="Normalny"/>
    <w:link w:val="TekstprzypisukocowegoZnak"/>
    <w:uiPriority w:val="99"/>
    <w:rsid w:val="00D907C8"/>
    <w:pP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D907C8"/>
    <w:rPr>
      <w:rFonts w:ascii="Times New Roman" w:hAnsi="Times New Roman"/>
    </w:rPr>
  </w:style>
  <w:style w:type="character" w:styleId="Odwoanieprzypisukocowego">
    <w:name w:val="endnote reference"/>
    <w:uiPriority w:val="99"/>
    <w:rsid w:val="00D907C8"/>
    <w:rPr>
      <w:rFonts w:ascii="Times New Roman" w:hAnsi="Times New Roman" w:cs="Times New Roman"/>
      <w:vertAlign w:val="superscript"/>
    </w:rPr>
  </w:style>
  <w:style w:type="character" w:customStyle="1" w:styleId="FontStyle11">
    <w:name w:val="Font Style11"/>
    <w:uiPriority w:val="99"/>
    <w:rsid w:val="00D907C8"/>
    <w:rPr>
      <w:rFonts w:ascii="Times New Roman" w:hAnsi="Times New Roman" w:cs="Times New Roman"/>
      <w:b/>
      <w:bCs/>
      <w:sz w:val="20"/>
      <w:szCs w:val="20"/>
    </w:rPr>
  </w:style>
  <w:style w:type="character" w:customStyle="1" w:styleId="FontStyle13">
    <w:name w:val="Font Style13"/>
    <w:uiPriority w:val="99"/>
    <w:rsid w:val="00D907C8"/>
    <w:rPr>
      <w:rFonts w:ascii="Times New Roman" w:hAnsi="Times New Roman" w:cs="Times New Roman"/>
      <w:sz w:val="20"/>
      <w:szCs w:val="20"/>
    </w:rPr>
  </w:style>
  <w:style w:type="paragraph" w:customStyle="1" w:styleId="Style2">
    <w:name w:val="Style2"/>
    <w:basedOn w:val="Normalny"/>
    <w:uiPriority w:val="99"/>
    <w:rsid w:val="00D907C8"/>
    <w:pPr>
      <w:widowControl w:val="0"/>
      <w:autoSpaceDE w:val="0"/>
      <w:autoSpaceDN w:val="0"/>
      <w:adjustRightInd w:val="0"/>
      <w:spacing w:after="0" w:line="208" w:lineRule="exact"/>
    </w:pPr>
    <w:rPr>
      <w:rFonts w:ascii="Times New Roman" w:hAnsi="Times New Roman"/>
      <w:sz w:val="24"/>
      <w:szCs w:val="24"/>
      <w:lang w:eastAsia="pl-PL"/>
    </w:rPr>
  </w:style>
  <w:style w:type="paragraph" w:customStyle="1" w:styleId="Style3">
    <w:name w:val="Style3"/>
    <w:basedOn w:val="Normalny"/>
    <w:uiPriority w:val="99"/>
    <w:rsid w:val="00D907C8"/>
    <w:pPr>
      <w:widowControl w:val="0"/>
      <w:autoSpaceDE w:val="0"/>
      <w:autoSpaceDN w:val="0"/>
      <w:adjustRightInd w:val="0"/>
      <w:spacing w:after="0" w:line="257" w:lineRule="exact"/>
      <w:jc w:val="both"/>
    </w:pPr>
    <w:rPr>
      <w:rFonts w:ascii="Times New Roman" w:hAnsi="Times New Roman"/>
      <w:sz w:val="24"/>
      <w:szCs w:val="24"/>
      <w:lang w:eastAsia="pl-PL"/>
    </w:rPr>
  </w:style>
  <w:style w:type="paragraph" w:customStyle="1" w:styleId="Style6">
    <w:name w:val="Style6"/>
    <w:basedOn w:val="Normalny"/>
    <w:uiPriority w:val="99"/>
    <w:rsid w:val="00D907C8"/>
    <w:pPr>
      <w:widowControl w:val="0"/>
      <w:autoSpaceDE w:val="0"/>
      <w:autoSpaceDN w:val="0"/>
      <w:adjustRightInd w:val="0"/>
      <w:spacing w:after="0" w:line="290" w:lineRule="exact"/>
      <w:ind w:hanging="641"/>
      <w:jc w:val="both"/>
    </w:pPr>
    <w:rPr>
      <w:rFonts w:ascii="Times New Roman" w:hAnsi="Times New Roman"/>
      <w:sz w:val="24"/>
      <w:szCs w:val="24"/>
      <w:lang w:eastAsia="pl-PL"/>
    </w:rPr>
  </w:style>
  <w:style w:type="paragraph" w:customStyle="1" w:styleId="Style8">
    <w:name w:val="Style8"/>
    <w:basedOn w:val="Normalny"/>
    <w:uiPriority w:val="99"/>
    <w:rsid w:val="00D907C8"/>
    <w:pPr>
      <w:widowControl w:val="0"/>
      <w:autoSpaceDE w:val="0"/>
      <w:autoSpaceDN w:val="0"/>
      <w:adjustRightInd w:val="0"/>
      <w:spacing w:after="0" w:line="263" w:lineRule="exact"/>
      <w:ind w:hanging="324"/>
    </w:pPr>
    <w:rPr>
      <w:rFonts w:ascii="Arial" w:hAnsi="Arial" w:cs="Arial"/>
      <w:sz w:val="24"/>
      <w:szCs w:val="24"/>
      <w:lang w:eastAsia="pl-PL"/>
    </w:rPr>
  </w:style>
  <w:style w:type="character" w:customStyle="1" w:styleId="FontStyle17">
    <w:name w:val="Font Style17"/>
    <w:uiPriority w:val="99"/>
    <w:rsid w:val="00D907C8"/>
    <w:rPr>
      <w:rFonts w:ascii="Times New Roman" w:hAnsi="Times New Roman" w:cs="Times New Roman"/>
      <w:b/>
      <w:bCs/>
      <w:sz w:val="20"/>
      <w:szCs w:val="20"/>
    </w:rPr>
  </w:style>
  <w:style w:type="character" w:customStyle="1" w:styleId="FontStyle21">
    <w:name w:val="Font Style21"/>
    <w:uiPriority w:val="99"/>
    <w:rsid w:val="00D907C8"/>
    <w:rPr>
      <w:rFonts w:ascii="Arial" w:hAnsi="Arial" w:cs="Arial"/>
      <w:b/>
      <w:bCs/>
      <w:sz w:val="18"/>
      <w:szCs w:val="18"/>
    </w:rPr>
  </w:style>
  <w:style w:type="character" w:customStyle="1" w:styleId="FontStyle22">
    <w:name w:val="Font Style22"/>
    <w:uiPriority w:val="99"/>
    <w:rsid w:val="00D907C8"/>
    <w:rPr>
      <w:rFonts w:ascii="Microsoft Sans Serif" w:hAnsi="Microsoft Sans Serif" w:cs="Microsoft Sans Serif"/>
      <w:b/>
      <w:bCs/>
      <w:sz w:val="22"/>
      <w:szCs w:val="22"/>
    </w:rPr>
  </w:style>
  <w:style w:type="paragraph" w:customStyle="1" w:styleId="Style7">
    <w:name w:val="Style7"/>
    <w:basedOn w:val="Normalny"/>
    <w:uiPriority w:val="99"/>
    <w:rsid w:val="00D907C8"/>
    <w:pPr>
      <w:widowControl w:val="0"/>
      <w:autoSpaceDE w:val="0"/>
      <w:autoSpaceDN w:val="0"/>
      <w:adjustRightInd w:val="0"/>
      <w:spacing w:after="0" w:line="264" w:lineRule="exact"/>
    </w:pPr>
    <w:rPr>
      <w:rFonts w:ascii="Microsoft Sans Serif" w:hAnsi="Microsoft Sans Serif" w:cs="Microsoft Sans Serif"/>
      <w:sz w:val="24"/>
      <w:szCs w:val="24"/>
      <w:lang w:eastAsia="pl-PL"/>
    </w:rPr>
  </w:style>
  <w:style w:type="character" w:customStyle="1" w:styleId="FontStyle29">
    <w:name w:val="Font Style29"/>
    <w:uiPriority w:val="99"/>
    <w:rsid w:val="00D907C8"/>
    <w:rPr>
      <w:rFonts w:ascii="Microsoft Sans Serif" w:hAnsi="Microsoft Sans Serif" w:cs="Microsoft Sans Serif"/>
      <w:b/>
      <w:bCs/>
      <w:sz w:val="22"/>
      <w:szCs w:val="22"/>
    </w:rPr>
  </w:style>
  <w:style w:type="paragraph" w:customStyle="1" w:styleId="Style5">
    <w:name w:val="Style5"/>
    <w:basedOn w:val="Normalny"/>
    <w:uiPriority w:val="99"/>
    <w:rsid w:val="00D907C8"/>
    <w:pPr>
      <w:widowControl w:val="0"/>
      <w:autoSpaceDE w:val="0"/>
      <w:autoSpaceDN w:val="0"/>
      <w:adjustRightInd w:val="0"/>
      <w:spacing w:after="0" w:line="298" w:lineRule="exact"/>
      <w:ind w:hanging="326"/>
      <w:jc w:val="both"/>
    </w:pPr>
    <w:rPr>
      <w:rFonts w:ascii="Times New Roman" w:hAnsi="Times New Roman"/>
      <w:sz w:val="24"/>
      <w:szCs w:val="24"/>
      <w:lang w:eastAsia="pl-PL"/>
    </w:rPr>
  </w:style>
  <w:style w:type="character" w:customStyle="1" w:styleId="FontStyle15">
    <w:name w:val="Font Style15"/>
    <w:uiPriority w:val="99"/>
    <w:rsid w:val="00D907C8"/>
    <w:rPr>
      <w:rFonts w:ascii="Times New Roman" w:hAnsi="Times New Roman" w:cs="Times New Roman"/>
      <w:b/>
      <w:bCs/>
      <w:sz w:val="20"/>
      <w:szCs w:val="20"/>
    </w:rPr>
  </w:style>
  <w:style w:type="paragraph" w:customStyle="1" w:styleId="Style4">
    <w:name w:val="Style4"/>
    <w:basedOn w:val="Normalny"/>
    <w:uiPriority w:val="99"/>
    <w:rsid w:val="00D907C8"/>
    <w:pPr>
      <w:widowControl w:val="0"/>
      <w:autoSpaceDE w:val="0"/>
      <w:autoSpaceDN w:val="0"/>
      <w:adjustRightInd w:val="0"/>
      <w:spacing w:after="0" w:line="300" w:lineRule="exact"/>
    </w:pPr>
    <w:rPr>
      <w:rFonts w:ascii="Microsoft Sans Serif" w:hAnsi="Microsoft Sans Serif" w:cs="Microsoft Sans Serif"/>
      <w:sz w:val="24"/>
      <w:szCs w:val="24"/>
      <w:lang w:eastAsia="pl-PL"/>
    </w:rPr>
  </w:style>
  <w:style w:type="character" w:customStyle="1" w:styleId="FontStyle41">
    <w:name w:val="Font Style41"/>
    <w:uiPriority w:val="99"/>
    <w:rsid w:val="00D907C8"/>
    <w:rPr>
      <w:rFonts w:ascii="Times New Roman" w:hAnsi="Times New Roman" w:cs="Times New Roman"/>
      <w:b/>
      <w:bCs/>
      <w:sz w:val="24"/>
      <w:szCs w:val="24"/>
    </w:rPr>
  </w:style>
  <w:style w:type="character" w:customStyle="1" w:styleId="FontStyle42">
    <w:name w:val="Font Style42"/>
    <w:uiPriority w:val="99"/>
    <w:rsid w:val="00D907C8"/>
    <w:rPr>
      <w:rFonts w:ascii="Times New Roman" w:hAnsi="Times New Roman" w:cs="Times New Roman"/>
      <w:sz w:val="22"/>
      <w:szCs w:val="22"/>
    </w:rPr>
  </w:style>
  <w:style w:type="paragraph" w:customStyle="1" w:styleId="Style24">
    <w:name w:val="Style24"/>
    <w:basedOn w:val="Normalny"/>
    <w:uiPriority w:val="99"/>
    <w:rsid w:val="00D907C8"/>
    <w:pPr>
      <w:widowControl w:val="0"/>
      <w:autoSpaceDE w:val="0"/>
      <w:autoSpaceDN w:val="0"/>
      <w:adjustRightInd w:val="0"/>
      <w:spacing w:after="0" w:line="282" w:lineRule="exact"/>
      <w:jc w:val="both"/>
    </w:pPr>
    <w:rPr>
      <w:rFonts w:ascii="Microsoft Sans Serif" w:hAnsi="Microsoft Sans Serif" w:cs="Microsoft Sans Serif"/>
      <w:sz w:val="24"/>
      <w:szCs w:val="24"/>
      <w:lang w:eastAsia="pl-PL"/>
    </w:rPr>
  </w:style>
  <w:style w:type="character" w:customStyle="1" w:styleId="FontStyle39">
    <w:name w:val="Font Style39"/>
    <w:uiPriority w:val="99"/>
    <w:rsid w:val="00D907C8"/>
    <w:rPr>
      <w:rFonts w:ascii="Microsoft Sans Serif" w:hAnsi="Microsoft Sans Serif" w:cs="Microsoft Sans Serif"/>
      <w:sz w:val="22"/>
      <w:szCs w:val="22"/>
    </w:rPr>
  </w:style>
  <w:style w:type="character" w:styleId="Numerstrony">
    <w:name w:val="page number"/>
    <w:uiPriority w:val="99"/>
    <w:rsid w:val="00D907C8"/>
    <w:rPr>
      <w:rFonts w:ascii="Times New Roman" w:hAnsi="Times New Roman" w:cs="Times New Roman"/>
    </w:rPr>
  </w:style>
  <w:style w:type="character" w:customStyle="1" w:styleId="FontStyle31">
    <w:name w:val="Font Style31"/>
    <w:uiPriority w:val="99"/>
    <w:rsid w:val="00D907C8"/>
    <w:rPr>
      <w:rFonts w:ascii="Arial" w:hAnsi="Arial" w:cs="Arial"/>
      <w:sz w:val="20"/>
      <w:szCs w:val="20"/>
    </w:rPr>
  </w:style>
  <w:style w:type="paragraph" w:customStyle="1" w:styleId="Zalacznik">
    <w:name w:val="Zalacznik"/>
    <w:basedOn w:val="Normalny"/>
    <w:uiPriority w:val="99"/>
    <w:rsid w:val="00D907C8"/>
    <w:pPr>
      <w:keepNext/>
      <w:keepLines/>
      <w:pageBreakBefore/>
      <w:spacing w:after="120" w:line="300" w:lineRule="auto"/>
      <w:jc w:val="right"/>
    </w:pPr>
    <w:rPr>
      <w:rFonts w:ascii="Times New Roman" w:hAnsi="Times New Roman"/>
      <w:b/>
      <w:bCs/>
      <w:sz w:val="24"/>
      <w:szCs w:val="24"/>
      <w:lang w:eastAsia="pl-PL"/>
    </w:rPr>
  </w:style>
  <w:style w:type="paragraph" w:styleId="Tekstpodstawowywcity3">
    <w:name w:val="Body Text Indent 3"/>
    <w:basedOn w:val="Normalny"/>
    <w:link w:val="Tekstpodstawowywcity3Znak"/>
    <w:uiPriority w:val="99"/>
    <w:rsid w:val="00D907C8"/>
    <w:pPr>
      <w:spacing w:after="120" w:line="24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D907C8"/>
    <w:rPr>
      <w:rFonts w:ascii="Times New Roman" w:hAnsi="Times New Roman"/>
      <w:sz w:val="16"/>
      <w:szCs w:val="16"/>
    </w:rPr>
  </w:style>
  <w:style w:type="paragraph" w:customStyle="1" w:styleId="BodyTextIndent31">
    <w:name w:val="Body Text Indent 31"/>
    <w:basedOn w:val="Normalny"/>
    <w:uiPriority w:val="99"/>
    <w:rsid w:val="00D907C8"/>
    <w:pPr>
      <w:tabs>
        <w:tab w:val="left" w:pos="851"/>
      </w:tabs>
      <w:spacing w:after="80" w:line="240" w:lineRule="auto"/>
      <w:ind w:left="851"/>
    </w:pPr>
    <w:rPr>
      <w:rFonts w:ascii="Times New Roman" w:hAnsi="Times New Roman"/>
      <w:sz w:val="20"/>
      <w:szCs w:val="20"/>
      <w:lang w:eastAsia="pl-PL"/>
    </w:rPr>
  </w:style>
  <w:style w:type="character" w:customStyle="1" w:styleId="AkapitzlistZnak">
    <w:name w:val="Akapit z listą Znak"/>
    <w:aliases w:val="T_SZ_List Paragraph Znak,L1 Znak,Akapit z listą5 Znak,Numerowanie Znak,Nagłowek 3 Znak,Preambuła Znak,Akapit z listą BS Znak,Kolorowa lista — akcent 11 Znak,Dot pt Znak,F5 List Paragraph Znak,Recommendation Znak,List Paragraph11 Znak"/>
    <w:link w:val="Akapitzlist"/>
    <w:uiPriority w:val="34"/>
    <w:rsid w:val="00105B02"/>
    <w:rPr>
      <w:sz w:val="22"/>
      <w:szCs w:val="22"/>
      <w:lang w:eastAsia="en-US"/>
    </w:rPr>
  </w:style>
  <w:style w:type="character" w:customStyle="1" w:styleId="FontStyle20">
    <w:name w:val="Font Style20"/>
    <w:uiPriority w:val="99"/>
    <w:rsid w:val="005934B6"/>
    <w:rPr>
      <w:rFonts w:ascii="Arial" w:hAnsi="Arial" w:cs="Arial"/>
      <w:sz w:val="18"/>
      <w:szCs w:val="18"/>
    </w:rPr>
  </w:style>
  <w:style w:type="character" w:styleId="Nierozpoznanawzmianka">
    <w:name w:val="Unresolved Mention"/>
    <w:basedOn w:val="Domylnaczcionkaakapitu"/>
    <w:uiPriority w:val="99"/>
    <w:semiHidden/>
    <w:unhideWhenUsed/>
    <w:rsid w:val="00E0271E"/>
    <w:rPr>
      <w:color w:val="605E5C"/>
      <w:shd w:val="clear" w:color="auto" w:fill="E1DFDD"/>
    </w:rPr>
  </w:style>
  <w:style w:type="paragraph" w:styleId="Poprawka">
    <w:name w:val="Revision"/>
    <w:hidden/>
    <w:uiPriority w:val="99"/>
    <w:semiHidden/>
    <w:rsid w:val="005F31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2989">
      <w:bodyDiv w:val="1"/>
      <w:marLeft w:val="0"/>
      <w:marRight w:val="0"/>
      <w:marTop w:val="0"/>
      <w:marBottom w:val="0"/>
      <w:divBdr>
        <w:top w:val="none" w:sz="0" w:space="0" w:color="auto"/>
        <w:left w:val="none" w:sz="0" w:space="0" w:color="auto"/>
        <w:bottom w:val="none" w:sz="0" w:space="0" w:color="auto"/>
        <w:right w:val="none" w:sz="0" w:space="0" w:color="auto"/>
      </w:divBdr>
    </w:div>
    <w:div w:id="97918812">
      <w:bodyDiv w:val="1"/>
      <w:marLeft w:val="0"/>
      <w:marRight w:val="0"/>
      <w:marTop w:val="0"/>
      <w:marBottom w:val="0"/>
      <w:divBdr>
        <w:top w:val="none" w:sz="0" w:space="0" w:color="auto"/>
        <w:left w:val="none" w:sz="0" w:space="0" w:color="auto"/>
        <w:bottom w:val="none" w:sz="0" w:space="0" w:color="auto"/>
        <w:right w:val="none" w:sz="0" w:space="0" w:color="auto"/>
      </w:divBdr>
    </w:div>
    <w:div w:id="134298633">
      <w:bodyDiv w:val="1"/>
      <w:marLeft w:val="0"/>
      <w:marRight w:val="0"/>
      <w:marTop w:val="0"/>
      <w:marBottom w:val="0"/>
      <w:divBdr>
        <w:top w:val="none" w:sz="0" w:space="0" w:color="auto"/>
        <w:left w:val="none" w:sz="0" w:space="0" w:color="auto"/>
        <w:bottom w:val="none" w:sz="0" w:space="0" w:color="auto"/>
        <w:right w:val="none" w:sz="0" w:space="0" w:color="auto"/>
      </w:divBdr>
    </w:div>
    <w:div w:id="150757375">
      <w:bodyDiv w:val="1"/>
      <w:marLeft w:val="0"/>
      <w:marRight w:val="0"/>
      <w:marTop w:val="0"/>
      <w:marBottom w:val="0"/>
      <w:divBdr>
        <w:top w:val="none" w:sz="0" w:space="0" w:color="auto"/>
        <w:left w:val="none" w:sz="0" w:space="0" w:color="auto"/>
        <w:bottom w:val="none" w:sz="0" w:space="0" w:color="auto"/>
        <w:right w:val="none" w:sz="0" w:space="0" w:color="auto"/>
      </w:divBdr>
    </w:div>
    <w:div w:id="233512822">
      <w:bodyDiv w:val="1"/>
      <w:marLeft w:val="0"/>
      <w:marRight w:val="0"/>
      <w:marTop w:val="0"/>
      <w:marBottom w:val="0"/>
      <w:divBdr>
        <w:top w:val="none" w:sz="0" w:space="0" w:color="auto"/>
        <w:left w:val="none" w:sz="0" w:space="0" w:color="auto"/>
        <w:bottom w:val="none" w:sz="0" w:space="0" w:color="auto"/>
        <w:right w:val="none" w:sz="0" w:space="0" w:color="auto"/>
      </w:divBdr>
    </w:div>
    <w:div w:id="245312587">
      <w:bodyDiv w:val="1"/>
      <w:marLeft w:val="0"/>
      <w:marRight w:val="0"/>
      <w:marTop w:val="0"/>
      <w:marBottom w:val="0"/>
      <w:divBdr>
        <w:top w:val="none" w:sz="0" w:space="0" w:color="auto"/>
        <w:left w:val="none" w:sz="0" w:space="0" w:color="auto"/>
        <w:bottom w:val="none" w:sz="0" w:space="0" w:color="auto"/>
        <w:right w:val="none" w:sz="0" w:space="0" w:color="auto"/>
      </w:divBdr>
    </w:div>
    <w:div w:id="286085504">
      <w:bodyDiv w:val="1"/>
      <w:marLeft w:val="0"/>
      <w:marRight w:val="0"/>
      <w:marTop w:val="0"/>
      <w:marBottom w:val="0"/>
      <w:divBdr>
        <w:top w:val="none" w:sz="0" w:space="0" w:color="auto"/>
        <w:left w:val="none" w:sz="0" w:space="0" w:color="auto"/>
        <w:bottom w:val="none" w:sz="0" w:space="0" w:color="auto"/>
        <w:right w:val="none" w:sz="0" w:space="0" w:color="auto"/>
      </w:divBdr>
    </w:div>
    <w:div w:id="301156633">
      <w:bodyDiv w:val="1"/>
      <w:marLeft w:val="0"/>
      <w:marRight w:val="0"/>
      <w:marTop w:val="0"/>
      <w:marBottom w:val="0"/>
      <w:divBdr>
        <w:top w:val="none" w:sz="0" w:space="0" w:color="auto"/>
        <w:left w:val="none" w:sz="0" w:space="0" w:color="auto"/>
        <w:bottom w:val="none" w:sz="0" w:space="0" w:color="auto"/>
        <w:right w:val="none" w:sz="0" w:space="0" w:color="auto"/>
      </w:divBdr>
    </w:div>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322955">
      <w:bodyDiv w:val="1"/>
      <w:marLeft w:val="0"/>
      <w:marRight w:val="0"/>
      <w:marTop w:val="0"/>
      <w:marBottom w:val="0"/>
      <w:divBdr>
        <w:top w:val="none" w:sz="0" w:space="0" w:color="auto"/>
        <w:left w:val="none" w:sz="0" w:space="0" w:color="auto"/>
        <w:bottom w:val="none" w:sz="0" w:space="0" w:color="auto"/>
        <w:right w:val="none" w:sz="0" w:space="0" w:color="auto"/>
      </w:divBdr>
    </w:div>
    <w:div w:id="664091846">
      <w:bodyDiv w:val="1"/>
      <w:marLeft w:val="0"/>
      <w:marRight w:val="0"/>
      <w:marTop w:val="0"/>
      <w:marBottom w:val="0"/>
      <w:divBdr>
        <w:top w:val="none" w:sz="0" w:space="0" w:color="auto"/>
        <w:left w:val="none" w:sz="0" w:space="0" w:color="auto"/>
        <w:bottom w:val="none" w:sz="0" w:space="0" w:color="auto"/>
        <w:right w:val="none" w:sz="0" w:space="0" w:color="auto"/>
      </w:divBdr>
    </w:div>
    <w:div w:id="760641791">
      <w:bodyDiv w:val="1"/>
      <w:marLeft w:val="0"/>
      <w:marRight w:val="0"/>
      <w:marTop w:val="0"/>
      <w:marBottom w:val="0"/>
      <w:divBdr>
        <w:top w:val="none" w:sz="0" w:space="0" w:color="auto"/>
        <w:left w:val="none" w:sz="0" w:space="0" w:color="auto"/>
        <w:bottom w:val="none" w:sz="0" w:space="0" w:color="auto"/>
        <w:right w:val="none" w:sz="0" w:space="0" w:color="auto"/>
      </w:divBdr>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78354">
      <w:bodyDiv w:val="1"/>
      <w:marLeft w:val="0"/>
      <w:marRight w:val="0"/>
      <w:marTop w:val="0"/>
      <w:marBottom w:val="0"/>
      <w:divBdr>
        <w:top w:val="none" w:sz="0" w:space="0" w:color="auto"/>
        <w:left w:val="none" w:sz="0" w:space="0" w:color="auto"/>
        <w:bottom w:val="none" w:sz="0" w:space="0" w:color="auto"/>
        <w:right w:val="none" w:sz="0" w:space="0" w:color="auto"/>
      </w:divBdr>
    </w:div>
    <w:div w:id="801730372">
      <w:bodyDiv w:val="1"/>
      <w:marLeft w:val="0"/>
      <w:marRight w:val="0"/>
      <w:marTop w:val="0"/>
      <w:marBottom w:val="0"/>
      <w:divBdr>
        <w:top w:val="none" w:sz="0" w:space="0" w:color="auto"/>
        <w:left w:val="none" w:sz="0" w:space="0" w:color="auto"/>
        <w:bottom w:val="none" w:sz="0" w:space="0" w:color="auto"/>
        <w:right w:val="none" w:sz="0" w:space="0" w:color="auto"/>
      </w:divBdr>
    </w:div>
    <w:div w:id="943728994">
      <w:bodyDiv w:val="1"/>
      <w:marLeft w:val="0"/>
      <w:marRight w:val="0"/>
      <w:marTop w:val="0"/>
      <w:marBottom w:val="0"/>
      <w:divBdr>
        <w:top w:val="none" w:sz="0" w:space="0" w:color="auto"/>
        <w:left w:val="none" w:sz="0" w:space="0" w:color="auto"/>
        <w:bottom w:val="none" w:sz="0" w:space="0" w:color="auto"/>
        <w:right w:val="none" w:sz="0" w:space="0" w:color="auto"/>
      </w:divBdr>
    </w:div>
    <w:div w:id="998996570">
      <w:bodyDiv w:val="1"/>
      <w:marLeft w:val="0"/>
      <w:marRight w:val="0"/>
      <w:marTop w:val="0"/>
      <w:marBottom w:val="0"/>
      <w:divBdr>
        <w:top w:val="none" w:sz="0" w:space="0" w:color="auto"/>
        <w:left w:val="none" w:sz="0" w:space="0" w:color="auto"/>
        <w:bottom w:val="none" w:sz="0" w:space="0" w:color="auto"/>
        <w:right w:val="none" w:sz="0" w:space="0" w:color="auto"/>
      </w:divBdr>
    </w:div>
    <w:div w:id="1299072286">
      <w:bodyDiv w:val="1"/>
      <w:marLeft w:val="0"/>
      <w:marRight w:val="0"/>
      <w:marTop w:val="0"/>
      <w:marBottom w:val="0"/>
      <w:divBdr>
        <w:top w:val="none" w:sz="0" w:space="0" w:color="auto"/>
        <w:left w:val="none" w:sz="0" w:space="0" w:color="auto"/>
        <w:bottom w:val="none" w:sz="0" w:space="0" w:color="auto"/>
        <w:right w:val="none" w:sz="0" w:space="0" w:color="auto"/>
      </w:divBdr>
    </w:div>
    <w:div w:id="1423067889">
      <w:bodyDiv w:val="1"/>
      <w:marLeft w:val="0"/>
      <w:marRight w:val="0"/>
      <w:marTop w:val="0"/>
      <w:marBottom w:val="0"/>
      <w:divBdr>
        <w:top w:val="none" w:sz="0" w:space="0" w:color="auto"/>
        <w:left w:val="none" w:sz="0" w:space="0" w:color="auto"/>
        <w:bottom w:val="none" w:sz="0" w:space="0" w:color="auto"/>
        <w:right w:val="none" w:sz="0" w:space="0" w:color="auto"/>
      </w:divBdr>
    </w:div>
    <w:div w:id="1425878896">
      <w:bodyDiv w:val="1"/>
      <w:marLeft w:val="0"/>
      <w:marRight w:val="0"/>
      <w:marTop w:val="0"/>
      <w:marBottom w:val="0"/>
      <w:divBdr>
        <w:top w:val="none" w:sz="0" w:space="0" w:color="auto"/>
        <w:left w:val="none" w:sz="0" w:space="0" w:color="auto"/>
        <w:bottom w:val="none" w:sz="0" w:space="0" w:color="auto"/>
        <w:right w:val="none" w:sz="0" w:space="0" w:color="auto"/>
      </w:divBdr>
    </w:div>
    <w:div w:id="1435634981">
      <w:bodyDiv w:val="1"/>
      <w:marLeft w:val="0"/>
      <w:marRight w:val="0"/>
      <w:marTop w:val="0"/>
      <w:marBottom w:val="0"/>
      <w:divBdr>
        <w:top w:val="none" w:sz="0" w:space="0" w:color="auto"/>
        <w:left w:val="none" w:sz="0" w:space="0" w:color="auto"/>
        <w:bottom w:val="none" w:sz="0" w:space="0" w:color="auto"/>
        <w:right w:val="none" w:sz="0" w:space="0" w:color="auto"/>
      </w:divBdr>
    </w:div>
    <w:div w:id="1516462613">
      <w:bodyDiv w:val="1"/>
      <w:marLeft w:val="0"/>
      <w:marRight w:val="0"/>
      <w:marTop w:val="0"/>
      <w:marBottom w:val="0"/>
      <w:divBdr>
        <w:top w:val="none" w:sz="0" w:space="0" w:color="auto"/>
        <w:left w:val="none" w:sz="0" w:space="0" w:color="auto"/>
        <w:bottom w:val="none" w:sz="0" w:space="0" w:color="auto"/>
        <w:right w:val="none" w:sz="0" w:space="0" w:color="auto"/>
      </w:divBdr>
    </w:div>
    <w:div w:id="15347316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33865">
      <w:bodyDiv w:val="1"/>
      <w:marLeft w:val="0"/>
      <w:marRight w:val="0"/>
      <w:marTop w:val="0"/>
      <w:marBottom w:val="0"/>
      <w:divBdr>
        <w:top w:val="none" w:sz="0" w:space="0" w:color="auto"/>
        <w:left w:val="none" w:sz="0" w:space="0" w:color="auto"/>
        <w:bottom w:val="none" w:sz="0" w:space="0" w:color="auto"/>
        <w:right w:val="none" w:sz="0" w:space="0" w:color="auto"/>
      </w:divBdr>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6467">
      <w:bodyDiv w:val="1"/>
      <w:marLeft w:val="0"/>
      <w:marRight w:val="0"/>
      <w:marTop w:val="0"/>
      <w:marBottom w:val="0"/>
      <w:divBdr>
        <w:top w:val="none" w:sz="0" w:space="0" w:color="auto"/>
        <w:left w:val="none" w:sz="0" w:space="0" w:color="auto"/>
        <w:bottom w:val="none" w:sz="0" w:space="0" w:color="auto"/>
        <w:right w:val="none" w:sz="0" w:space="0" w:color="auto"/>
      </w:divBdr>
    </w:div>
    <w:div w:id="1753235118">
      <w:bodyDiv w:val="1"/>
      <w:marLeft w:val="0"/>
      <w:marRight w:val="0"/>
      <w:marTop w:val="0"/>
      <w:marBottom w:val="0"/>
      <w:divBdr>
        <w:top w:val="none" w:sz="0" w:space="0" w:color="auto"/>
        <w:left w:val="none" w:sz="0" w:space="0" w:color="auto"/>
        <w:bottom w:val="none" w:sz="0" w:space="0" w:color="auto"/>
        <w:right w:val="none" w:sz="0" w:space="0" w:color="auto"/>
      </w:divBdr>
    </w:div>
    <w:div w:id="1779174727">
      <w:bodyDiv w:val="1"/>
      <w:marLeft w:val="0"/>
      <w:marRight w:val="0"/>
      <w:marTop w:val="0"/>
      <w:marBottom w:val="0"/>
      <w:divBdr>
        <w:top w:val="none" w:sz="0" w:space="0" w:color="auto"/>
        <w:left w:val="none" w:sz="0" w:space="0" w:color="auto"/>
        <w:bottom w:val="none" w:sz="0" w:space="0" w:color="auto"/>
        <w:right w:val="none" w:sz="0" w:space="0" w:color="auto"/>
      </w:divBdr>
    </w:div>
    <w:div w:id="1786924648">
      <w:bodyDiv w:val="1"/>
      <w:marLeft w:val="0"/>
      <w:marRight w:val="0"/>
      <w:marTop w:val="0"/>
      <w:marBottom w:val="0"/>
      <w:divBdr>
        <w:top w:val="none" w:sz="0" w:space="0" w:color="auto"/>
        <w:left w:val="none" w:sz="0" w:space="0" w:color="auto"/>
        <w:bottom w:val="none" w:sz="0" w:space="0" w:color="auto"/>
        <w:right w:val="none" w:sz="0" w:space="0" w:color="auto"/>
      </w:divBdr>
    </w:div>
    <w:div w:id="1885676796">
      <w:bodyDiv w:val="1"/>
      <w:marLeft w:val="0"/>
      <w:marRight w:val="0"/>
      <w:marTop w:val="0"/>
      <w:marBottom w:val="0"/>
      <w:divBdr>
        <w:top w:val="none" w:sz="0" w:space="0" w:color="auto"/>
        <w:left w:val="none" w:sz="0" w:space="0" w:color="auto"/>
        <w:bottom w:val="none" w:sz="0" w:space="0" w:color="auto"/>
        <w:right w:val="none" w:sz="0" w:space="0" w:color="auto"/>
      </w:divBdr>
    </w:div>
    <w:div w:id="1922329322">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9F4F0-629C-4C92-9AA0-66D59A6A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5031</Words>
  <Characters>30188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Pawel_Zielinski@pfron.org.pl</dc:creator>
  <cp:lastModifiedBy>Paweł</cp:lastModifiedBy>
  <cp:revision>15</cp:revision>
  <cp:lastPrinted>2024-05-07T10:46:00Z</cp:lastPrinted>
  <dcterms:created xsi:type="dcterms:W3CDTF">2024-09-12T11:52:00Z</dcterms:created>
  <dcterms:modified xsi:type="dcterms:W3CDTF">2024-09-12T12:49:00Z</dcterms:modified>
</cp:coreProperties>
</file>