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619C" w14:textId="77777777" w:rsidR="008505C5" w:rsidRDefault="001E456A">
      <w:pPr>
        <w:pStyle w:val="Standard"/>
        <w:spacing w:after="240" w:line="276" w:lineRule="auto"/>
        <w:jc w:val="center"/>
        <w:rPr>
          <w:rFonts w:ascii="Cambria" w:eastAsia="Times New Roman" w:hAnsi="Cambria" w:cs="Calibri Light"/>
          <w:b/>
          <w:bCs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Cs w:val="22"/>
          <w:lang w:eastAsia="pl-PL"/>
        </w:rPr>
        <w:t xml:space="preserve">Klauzula informacyjna </w:t>
      </w:r>
    </w:p>
    <w:p w14:paraId="00D05BDE" w14:textId="77777777" w:rsidR="008505C5" w:rsidRDefault="001E456A">
      <w:pPr>
        <w:pStyle w:val="Standard"/>
        <w:spacing w:line="276" w:lineRule="auto"/>
        <w:jc w:val="both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Zgodnie z art. 13 ust. 1 i 2 </w:t>
      </w:r>
      <w:r>
        <w:rPr>
          <w:rFonts w:ascii="Cambria" w:hAnsi="Cambria" w:cs="Calibri Light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dalej „RODO”, informuję, że: </w:t>
      </w:r>
    </w:p>
    <w:p w14:paraId="5460FDFB" w14:textId="77777777" w:rsidR="008505C5" w:rsidRDefault="001E456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/>
          <w:sz w:val="22"/>
          <w:szCs w:val="22"/>
          <w:lang w:eastAsia="pl-PL"/>
        </w:rPr>
        <w:t>Administratorem Pani/Pana danych osobowych</w:t>
      </w:r>
      <w:r>
        <w:rPr>
          <w:rFonts w:ascii="Cambria" w:eastAsia="Times New Roman" w:hAnsi="Cambria" w:cs="Calibri Light"/>
          <w:color w:val="000000"/>
          <w:sz w:val="22"/>
          <w:szCs w:val="22"/>
          <w:lang w:eastAsia="pl-PL"/>
        </w:rPr>
        <w:t xml:space="preserve"> jest </w:t>
      </w:r>
      <w:r>
        <w:rPr>
          <w:rFonts w:ascii="Cambria" w:eastAsiaTheme="minorHAnsi" w:hAnsi="Cambria" w:cs="Calibri Light"/>
          <w:sz w:val="22"/>
          <w:szCs w:val="22"/>
        </w:rPr>
        <w:t>Zakład Gospodarki Miejskiej w Lubawce</w:t>
      </w:r>
      <w:r>
        <w:rPr>
          <w:rFonts w:ascii="Cambria" w:hAnsi="Cambria" w:cs="Calibri Light"/>
          <w:sz w:val="22"/>
          <w:szCs w:val="22"/>
        </w:rPr>
        <w:t xml:space="preserve"> – reprezentowany przez Kierownika, ul. Zielona 12, 58-420 Lubawka </w:t>
      </w:r>
      <w:hyperlink r:id="rId7" w:history="1">
        <w:r>
          <w:rPr>
            <w:rStyle w:val="Hipercze"/>
            <w:rFonts w:ascii="Cambria" w:hAnsi="Cambria" w:cs="Calibri Light"/>
            <w:sz w:val="22"/>
            <w:szCs w:val="22"/>
          </w:rPr>
          <w:t>http://zgm.lubawka.eu/</w:t>
        </w:r>
      </w:hyperlink>
      <w:r>
        <w:rPr>
          <w:rFonts w:ascii="Cambria" w:hAnsi="Cambria" w:cs="Calibri Light"/>
          <w:sz w:val="22"/>
          <w:szCs w:val="22"/>
        </w:rPr>
        <w:t xml:space="preserve">  tel. 75 74 11 322</w:t>
      </w:r>
    </w:p>
    <w:p w14:paraId="27FC7814" w14:textId="77777777" w:rsidR="008505C5" w:rsidRDefault="001E456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/>
          <w:sz w:val="22"/>
          <w:szCs w:val="22"/>
          <w:lang w:eastAsia="pl-PL"/>
        </w:rPr>
        <w:t>Administrator powołał inspektora danych osobowych</w:t>
      </w:r>
      <w:r>
        <w:rPr>
          <w:rFonts w:ascii="Cambria" w:eastAsia="Times New Roman" w:hAnsi="Cambria" w:cs="Calibri Light"/>
          <w:color w:val="000000"/>
          <w:sz w:val="22"/>
          <w:szCs w:val="22"/>
          <w:lang w:eastAsia="pl-PL"/>
        </w:rPr>
        <w:t xml:space="preserve"> Pana Tomasza Więckowskiego i ma Pani/Pan prawo kontaktu z nim za pomocą adresu e-mail: </w:t>
      </w:r>
      <w:hyperlink r:id="rId8" w:history="1">
        <w:r>
          <w:rPr>
            <w:rStyle w:val="Hipercze"/>
            <w:rFonts w:ascii="Cambria" w:eastAsia="Times New Roman" w:hAnsi="Cambria" w:cs="Calibri Light"/>
            <w:sz w:val="22"/>
            <w:szCs w:val="22"/>
          </w:rPr>
          <w:t>iod2@synergiaconsulting.pl</w:t>
        </w:r>
      </w:hyperlink>
      <w:r>
        <w:rPr>
          <w:rFonts w:ascii="Cambria" w:hAnsi="Cambria" w:cs="Calibri Light"/>
          <w:sz w:val="22"/>
          <w:szCs w:val="22"/>
        </w:rPr>
        <w:t xml:space="preserve">  lub za pomocą nr. telefonu: 693337954</w:t>
      </w:r>
    </w:p>
    <w:p w14:paraId="1B9759CE" w14:textId="6D80FB1C" w:rsidR="008505C5" w:rsidRPr="00AA5109" w:rsidRDefault="001E456A" w:rsidP="00AA5109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 w:rsidRPr="00AA5109">
        <w:rPr>
          <w:rFonts w:ascii="Cambria" w:hAnsi="Cambria" w:cs="Calibri Light"/>
          <w:b/>
          <w:bCs/>
          <w:sz w:val="22"/>
          <w:szCs w:val="22"/>
        </w:rPr>
        <w:t>Pani/Pana dane osobowe przetwarzane będą na podstawie</w:t>
      </w:r>
      <w:r w:rsidRPr="00AA5109">
        <w:rPr>
          <w:rFonts w:ascii="Cambria" w:hAnsi="Cambria" w:cs="Calibri Light"/>
          <w:sz w:val="22"/>
          <w:szCs w:val="22"/>
        </w:rPr>
        <w:t xml:space="preserve"> art. 6 ust. 1 lit. b i c RODO w celu </w:t>
      </w:r>
      <w:r w:rsidRPr="00AA5109">
        <w:rPr>
          <w:rFonts w:ascii="Cambria" w:hAnsi="Cambria" w:cs="Calibri Light"/>
          <w:color w:val="000000" w:themeColor="text1"/>
          <w:sz w:val="22"/>
          <w:szCs w:val="22"/>
        </w:rPr>
        <w:t xml:space="preserve">związanym z postępowaniem o udzielenie zamówienia publicznego prowadzonym w procedurze zapytania ofertowego na </w:t>
      </w:r>
      <w:r w:rsidRPr="00AA5109">
        <w:rPr>
          <w:rFonts w:ascii="Cambria" w:hAnsi="Cambria" w:cs="Calibri Light"/>
          <w:b/>
          <w:bCs/>
          <w:i/>
          <w:color w:val="000000" w:themeColor="text1"/>
          <w:sz w:val="22"/>
          <w:szCs w:val="22"/>
        </w:rPr>
        <w:t>„</w:t>
      </w:r>
      <w:r w:rsidR="00AA5109" w:rsidRPr="00AA5109">
        <w:rPr>
          <w:rFonts w:ascii="Cambria" w:eastAsia="Times New Roman" w:hAnsi="Cambria" w:cs="Calibri Light"/>
          <w:b/>
          <w:bCs/>
          <w:i/>
          <w:sz w:val="22"/>
          <w:szCs w:val="22"/>
          <w:lang w:eastAsia="pl-PL"/>
        </w:rPr>
        <w:t xml:space="preserve">Wykonanie dokumentacji projektowo-kosztorysowej remontu pokrycia dachowego i elewacji budynku </w:t>
      </w:r>
      <w:r w:rsidR="00F90ADD">
        <w:rPr>
          <w:rFonts w:ascii="Cambria" w:eastAsia="Times New Roman" w:hAnsi="Cambria" w:cs="Calibri Light"/>
          <w:b/>
          <w:bCs/>
          <w:i/>
          <w:sz w:val="22"/>
          <w:szCs w:val="22"/>
          <w:lang w:eastAsia="pl-PL"/>
        </w:rPr>
        <w:t>Plac Wolności 19 w Lubawce</w:t>
      </w:r>
      <w:r w:rsidRPr="00AA5109">
        <w:rPr>
          <w:rFonts w:ascii="Cambria" w:hAnsi="Cambria"/>
          <w:b/>
          <w:bCs/>
          <w:i/>
          <w:color w:val="000000" w:themeColor="text1"/>
          <w:sz w:val="22"/>
          <w:szCs w:val="22"/>
        </w:rPr>
        <w:t>”</w:t>
      </w:r>
      <w:r w:rsidRPr="00AA5109">
        <w:rPr>
          <w:rFonts w:ascii="Cambria" w:hAnsi="Cambria" w:cs="Calibri Light"/>
          <w:b/>
          <w:bCs/>
          <w:i/>
          <w:color w:val="000000" w:themeColor="text1"/>
          <w:sz w:val="22"/>
          <w:szCs w:val="22"/>
        </w:rPr>
        <w:t>.</w:t>
      </w:r>
    </w:p>
    <w:p w14:paraId="185CF2B4" w14:textId="77777777" w:rsidR="008505C5" w:rsidRDefault="001E456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</w:pPr>
      <w:r>
        <w:rPr>
          <w:rFonts w:ascii="Cambria" w:hAnsi="Cambria" w:cs="Calibri Light"/>
          <w:b/>
          <w:bCs/>
          <w:color w:val="000000" w:themeColor="text1"/>
          <w:sz w:val="22"/>
          <w:szCs w:val="22"/>
        </w:rPr>
        <w:t>Odbiorcami Pani/Pana danych osobowych</w:t>
      </w:r>
      <w:r>
        <w:rPr>
          <w:rFonts w:ascii="Cambria" w:hAnsi="Cambria" w:cs="Calibri Light"/>
          <w:color w:val="000000" w:themeColor="text1"/>
          <w:sz w:val="22"/>
          <w:szCs w:val="22"/>
        </w:rPr>
        <w:t xml:space="preserve"> będą osoby lub podmioty, którym udostępniona zostanie dokumentacja postępowania w oparciu o ustawę o dostępie do informacji publicznej z dnia 26 września 2001 r. (Dz. U. z 2020 r. poz. 2176) oraz inne podmioty upoważnione na podstawie przepisów ogólnych. </w:t>
      </w:r>
    </w:p>
    <w:p w14:paraId="40D7A614" w14:textId="77777777" w:rsidR="008505C5" w:rsidRDefault="001E456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color w:val="000000" w:themeColor="text1"/>
          <w:sz w:val="22"/>
          <w:szCs w:val="22"/>
          <w:lang w:eastAsia="pl-PL"/>
        </w:rPr>
        <w:t>Pani/Pana dane osobowe będą przechowywane</w:t>
      </w:r>
      <w:r>
        <w:rPr>
          <w:rFonts w:ascii="Cambria" w:eastAsia="Times New Roman" w:hAnsi="Cambria" w:cs="Calibri Light"/>
          <w:color w:val="000000" w:themeColor="text1"/>
          <w:sz w:val="22"/>
          <w:szCs w:val="22"/>
          <w:lang w:eastAsia="pl-PL"/>
        </w:rPr>
        <w:t>, zgodnie z art. 78 ust. 1 ustawy PZP, przez okres 4 lat od dnia zakończenia postępowania o udzielenie zamówienia, a jeżeli czas trwania umowy przekracza 4 lata, okres przechowywania obejmuje cały czas trwania umowy.</w:t>
      </w:r>
    </w:p>
    <w:p w14:paraId="2C0B1A12" w14:textId="77777777" w:rsidR="008505C5" w:rsidRDefault="001E456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Obowiązek podania przez Panią/Pana danych osobowych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 bezpośrednio Pani/Pana dotyczących jest wymogiem ustawowym określonym w przepisach ustawy PZP, związanym z udziałem w postępowaniu o udzielenie zamówienia publicznego; konsekwencje niepodania określonych danych wynikają z ustawy PZP. </w:t>
      </w:r>
    </w:p>
    <w:p w14:paraId="40F3DEFC" w14:textId="77777777" w:rsidR="008505C5" w:rsidRDefault="001E456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W odniesieniu do Pani/Pana danych osobowych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 xml:space="preserve"> decyzje nie będą podejmowane w sposób zautomatyzowany, stosowanie do art. 22 RODO.</w:t>
      </w:r>
    </w:p>
    <w:p w14:paraId="66BE3718" w14:textId="77777777" w:rsidR="008505C5" w:rsidRDefault="001E456A">
      <w:pPr>
        <w:pStyle w:val="Akapitzlist1"/>
        <w:numPr>
          <w:ilvl w:val="1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contextualSpacing/>
        <w:jc w:val="both"/>
        <w:textAlignment w:val="baseline"/>
        <w:rPr>
          <w:rFonts w:ascii="Cambria" w:eastAsia="Times New Roman" w:hAnsi="Cambria" w:cs="Calibri Light"/>
          <w:sz w:val="22"/>
          <w:szCs w:val="22"/>
          <w:lang w:eastAsia="pl-PL"/>
        </w:rPr>
      </w:pPr>
      <w:r>
        <w:rPr>
          <w:rFonts w:ascii="Cambria" w:eastAsia="Times New Roman" w:hAnsi="Cambria" w:cs="Calibri Light"/>
          <w:b/>
          <w:bCs/>
          <w:sz w:val="22"/>
          <w:szCs w:val="22"/>
          <w:lang w:eastAsia="pl-PL"/>
        </w:rPr>
        <w:t>Posiada Pani/Pan</w:t>
      </w:r>
      <w:r>
        <w:rPr>
          <w:rFonts w:ascii="Cambria" w:eastAsia="Times New Roman" w:hAnsi="Cambria" w:cs="Calibri Light"/>
          <w:sz w:val="22"/>
          <w:szCs w:val="22"/>
          <w:lang w:eastAsia="pl-PL"/>
        </w:rPr>
        <w:t>:</w:t>
      </w:r>
    </w:p>
    <w:p w14:paraId="2A5493D9" w14:textId="77777777" w:rsidR="008505C5" w:rsidRDefault="001E456A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15 RODO prawo dostępu do danych osobowych Pani/Pana dotyczących;</w:t>
      </w:r>
    </w:p>
    <w:p w14:paraId="09B8B68A" w14:textId="77777777" w:rsidR="008505C5" w:rsidRDefault="001E456A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16 RODO prawo do sprostowania Pani/Pana danych osobowych;</w:t>
      </w:r>
    </w:p>
    <w:p w14:paraId="0E3F8349" w14:textId="77777777" w:rsidR="008505C5" w:rsidRDefault="001E456A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359C2F02" w14:textId="77777777" w:rsidR="008505C5" w:rsidRDefault="001E456A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</w:p>
    <w:p w14:paraId="43C42F00" w14:textId="77777777" w:rsidR="008505C5" w:rsidRDefault="001E456A">
      <w:pPr>
        <w:pStyle w:val="Tekstpodstawowy"/>
        <w:widowControl w:val="0"/>
        <w:numPr>
          <w:ilvl w:val="2"/>
          <w:numId w:val="1"/>
        </w:numPr>
        <w:suppressAutoHyphens/>
        <w:spacing w:after="0" w:line="276" w:lineRule="auto"/>
        <w:ind w:left="567" w:hanging="283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nie przysługuje Pani/Panu:</w:t>
      </w:r>
    </w:p>
    <w:p w14:paraId="584BF395" w14:textId="77777777" w:rsidR="008505C5" w:rsidRDefault="001E456A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w związku z art. 17 ust. 3 lit. b, d lub e RODO prawo do usunięcia danych - osobowych;</w:t>
      </w:r>
    </w:p>
    <w:p w14:paraId="74CC7A23" w14:textId="77777777" w:rsidR="008505C5" w:rsidRDefault="001E456A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prawo do przenoszenia danych osobowych, o którym mowa w art. 20 RODO;</w:t>
      </w:r>
    </w:p>
    <w:p w14:paraId="637676D7" w14:textId="77777777" w:rsidR="008505C5" w:rsidRDefault="001E456A">
      <w:pPr>
        <w:pStyle w:val="Tekstpodstawowy"/>
        <w:widowControl w:val="0"/>
        <w:numPr>
          <w:ilvl w:val="0"/>
          <w:numId w:val="2"/>
        </w:numPr>
        <w:suppressAutoHyphens/>
        <w:spacing w:after="0" w:line="276" w:lineRule="auto"/>
        <w:ind w:left="851" w:hanging="284"/>
        <w:jc w:val="both"/>
        <w:textAlignment w:val="baseline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64C6BAF" w14:textId="77777777" w:rsidR="008505C5" w:rsidRDefault="008505C5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71CF3B22" w14:textId="77777777" w:rsidR="008505C5" w:rsidRDefault="008505C5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p w14:paraId="047FEB0B" w14:textId="77777777" w:rsidR="008505C5" w:rsidRDefault="008505C5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4B91AFE0" w14:textId="77777777" w:rsidR="008505C5" w:rsidRDefault="008505C5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505C5" w14:paraId="63F1247F" w14:textId="77777777">
        <w:tc>
          <w:tcPr>
            <w:tcW w:w="4889" w:type="dxa"/>
          </w:tcPr>
          <w:p w14:paraId="09346115" w14:textId="77777777" w:rsidR="008505C5" w:rsidRDefault="008505C5">
            <w:pPr>
              <w:spacing w:line="276" w:lineRule="auto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DA454E1" w14:textId="77777777" w:rsidR="008505C5" w:rsidRDefault="001E456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5F674BE9" w14:textId="77777777" w:rsidR="008505C5" w:rsidRDefault="001E456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(podpis i pieczęć osoby upoważnionej</w:t>
            </w:r>
          </w:p>
          <w:p w14:paraId="18FC59D2" w14:textId="77777777" w:rsidR="008505C5" w:rsidRDefault="001E456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   do reprezentowania Wykonawcy)</w:t>
            </w:r>
          </w:p>
        </w:tc>
      </w:tr>
    </w:tbl>
    <w:p w14:paraId="70AFF64E" w14:textId="77777777" w:rsidR="008505C5" w:rsidRDefault="008505C5">
      <w:pPr>
        <w:pStyle w:val="Tekstpodstawowy"/>
        <w:widowControl w:val="0"/>
        <w:suppressAutoHyphens/>
        <w:spacing w:after="0" w:line="276" w:lineRule="auto"/>
        <w:jc w:val="both"/>
        <w:textAlignment w:val="baseline"/>
        <w:rPr>
          <w:rFonts w:ascii="Cambria" w:hAnsi="Cambria" w:cs="Calibri Light"/>
          <w:sz w:val="22"/>
          <w:szCs w:val="22"/>
        </w:rPr>
      </w:pPr>
    </w:p>
    <w:sectPr w:rsidR="008505C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E685" w14:textId="77777777" w:rsidR="001E456A" w:rsidRDefault="001E456A">
      <w:r>
        <w:separator/>
      </w:r>
    </w:p>
  </w:endnote>
  <w:endnote w:type="continuationSeparator" w:id="0">
    <w:p w14:paraId="1A12C2DD" w14:textId="77777777" w:rsidR="001E456A" w:rsidRDefault="001E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449E5D3D" w14:textId="77777777" w:rsidR="008505C5" w:rsidRDefault="001E456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6BCAE6" w14:textId="77777777" w:rsidR="008505C5" w:rsidRDefault="00850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5D27" w14:textId="77777777" w:rsidR="001E456A" w:rsidRDefault="001E456A">
      <w:r>
        <w:separator/>
      </w:r>
    </w:p>
  </w:footnote>
  <w:footnote w:type="continuationSeparator" w:id="0">
    <w:p w14:paraId="7978CB9B" w14:textId="77777777" w:rsidR="001E456A" w:rsidRDefault="001E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9A90" w14:textId="77777777" w:rsidR="008505C5" w:rsidRDefault="001E456A">
    <w:pPr>
      <w:jc w:val="right"/>
      <w:rPr>
        <w:rFonts w:asciiTheme="majorHAnsi" w:hAnsiTheme="majorHAnsi"/>
        <w:b/>
        <w:color w:val="000000" w:themeColor="text1"/>
        <w:sz w:val="22"/>
        <w:szCs w:val="22"/>
      </w:rPr>
    </w:pPr>
    <w:r>
      <w:rPr>
        <w:rFonts w:asciiTheme="majorHAnsi" w:hAnsiTheme="majorHAnsi"/>
        <w:b/>
        <w:color w:val="000000" w:themeColor="text1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space"/>
      <w:lvlText w:val=" 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b/>
        <w:bCs/>
        <w:iCs/>
        <w:sz w:val="22"/>
        <w:szCs w:val="22"/>
        <w:lang w:val="pl-PL" w:eastAsia="pl-PL" w:bidi="pl-PL"/>
      </w:rPr>
    </w:lvl>
    <w:lvl w:ilvl="1">
      <w:start w:val="1"/>
      <w:numFmt w:val="decimal"/>
      <w:suff w:val="space"/>
      <w:lvlText w:val="%2."/>
      <w:lvlJc w:val="left"/>
      <w:pPr>
        <w:tabs>
          <w:tab w:val="left" w:pos="0"/>
        </w:tabs>
        <w:ind w:left="1080" w:hanging="360"/>
      </w:pPr>
      <w:rPr>
        <w:rFonts w:ascii="Cambria" w:eastAsia="Times New Roman" w:hAnsi="Cambria" w:cs="Calibri Light"/>
        <w:b/>
        <w:bCs/>
        <w:i w:val="0"/>
        <w:iCs w:val="0"/>
        <w:spacing w:val="-11"/>
        <w:w w:val="105"/>
        <w:kern w:val="1"/>
        <w:sz w:val="22"/>
        <w:szCs w:val="22"/>
        <w:lang w:val="pl-PL"/>
      </w:rPr>
    </w:lvl>
    <w:lvl w:ilvl="2">
      <w:start w:val="1"/>
      <w:numFmt w:val="decimal"/>
      <w:suff w:val="space"/>
      <w:lvlText w:val="%3)"/>
      <w:lvlJc w:val="left"/>
      <w:pPr>
        <w:tabs>
          <w:tab w:val="left" w:pos="-230"/>
        </w:tabs>
        <w:ind w:left="1210" w:hanging="360"/>
      </w:pPr>
      <w:rPr>
        <w:rFonts w:ascii="Cambria" w:eastAsia="Times New Roman" w:hAnsi="Cambria" w:cs="Calibri Light"/>
        <w:b w:val="0"/>
        <w:bCs w:val="0"/>
        <w:i w:val="0"/>
        <w:iCs w:val="0"/>
        <w:sz w:val="22"/>
        <w:szCs w:val="22"/>
        <w:lang w:val="pl-PL"/>
      </w:rPr>
    </w:lvl>
    <w:lvl w:ilvl="3">
      <w:start w:val="1"/>
      <w:numFmt w:val="decimal"/>
      <w:suff w:val="space"/>
      <w:lvlText w:val="%1.%2.%3.%4)"/>
      <w:lvlJc w:val="left"/>
      <w:pPr>
        <w:tabs>
          <w:tab w:val="left" w:pos="0"/>
        </w:tabs>
        <w:ind w:left="1800" w:hanging="360"/>
      </w:pPr>
      <w:rPr>
        <w:rFonts w:ascii="Times New Roman" w:eastAsia="Times New Roman" w:hAnsi="Times New Roman" w:cs="Times New Roman"/>
        <w:sz w:val="22"/>
        <w:szCs w:val="22"/>
        <w:highlight w:val="white"/>
        <w:lang w:val="pl-PL"/>
      </w:rPr>
    </w:lvl>
    <w:lvl w:ilvl="4">
      <w:start w:val="1"/>
      <w:numFmt w:val="lowerLetter"/>
      <w:suff w:val="space"/>
      <w:lvlText w:val="%5)"/>
      <w:lvlJc w:val="left"/>
      <w:pPr>
        <w:tabs>
          <w:tab w:val="left" w:pos="0"/>
        </w:tabs>
        <w:ind w:left="1803" w:hanging="3"/>
      </w:pPr>
    </w:lvl>
    <w:lvl w:ilvl="5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tarSymbol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tarSymbol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cs="StarSymbol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tarSymbol"/>
      </w:rPr>
    </w:lvl>
  </w:abstractNum>
  <w:abstractNum w:abstractNumId="1" w15:restartNumberingAfterBreak="0">
    <w:nsid w:val="04AB31DC"/>
    <w:multiLevelType w:val="multilevel"/>
    <w:tmpl w:val="04AB31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61734">
    <w:abstractNumId w:val="0"/>
  </w:num>
  <w:num w:numId="2" w16cid:durableId="134959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D9F"/>
    <w:rsid w:val="00031AE3"/>
    <w:rsid w:val="000462DA"/>
    <w:rsid w:val="0004795A"/>
    <w:rsid w:val="00061CFF"/>
    <w:rsid w:val="00063BE7"/>
    <w:rsid w:val="00070AA7"/>
    <w:rsid w:val="00071B74"/>
    <w:rsid w:val="00073D26"/>
    <w:rsid w:val="00075E57"/>
    <w:rsid w:val="00080B6B"/>
    <w:rsid w:val="00083EAD"/>
    <w:rsid w:val="000853A1"/>
    <w:rsid w:val="0009495F"/>
    <w:rsid w:val="00096423"/>
    <w:rsid w:val="000B0774"/>
    <w:rsid w:val="000B37F7"/>
    <w:rsid w:val="000B594A"/>
    <w:rsid w:val="000D304C"/>
    <w:rsid w:val="000D516C"/>
    <w:rsid w:val="000D5232"/>
    <w:rsid w:val="000E6E92"/>
    <w:rsid w:val="000F6C68"/>
    <w:rsid w:val="001007B8"/>
    <w:rsid w:val="00105674"/>
    <w:rsid w:val="00113A38"/>
    <w:rsid w:val="00117F84"/>
    <w:rsid w:val="001245A6"/>
    <w:rsid w:val="00132B17"/>
    <w:rsid w:val="00137F24"/>
    <w:rsid w:val="00143B62"/>
    <w:rsid w:val="00151D13"/>
    <w:rsid w:val="00155CA9"/>
    <w:rsid w:val="0017170A"/>
    <w:rsid w:val="00174500"/>
    <w:rsid w:val="00176A74"/>
    <w:rsid w:val="001814CE"/>
    <w:rsid w:val="00183B3F"/>
    <w:rsid w:val="00190DA5"/>
    <w:rsid w:val="00192BA8"/>
    <w:rsid w:val="001B7035"/>
    <w:rsid w:val="001C541C"/>
    <w:rsid w:val="001E1304"/>
    <w:rsid w:val="001E1D32"/>
    <w:rsid w:val="001E456A"/>
    <w:rsid w:val="001E4A7B"/>
    <w:rsid w:val="00200272"/>
    <w:rsid w:val="002045FB"/>
    <w:rsid w:val="0021344F"/>
    <w:rsid w:val="0023025A"/>
    <w:rsid w:val="0023129B"/>
    <w:rsid w:val="002338C5"/>
    <w:rsid w:val="002376A5"/>
    <w:rsid w:val="00243F57"/>
    <w:rsid w:val="0024664D"/>
    <w:rsid w:val="00252164"/>
    <w:rsid w:val="00255C13"/>
    <w:rsid w:val="00260E35"/>
    <w:rsid w:val="00261D22"/>
    <w:rsid w:val="0026685F"/>
    <w:rsid w:val="0026734D"/>
    <w:rsid w:val="00273B38"/>
    <w:rsid w:val="002752D1"/>
    <w:rsid w:val="002928EE"/>
    <w:rsid w:val="00292CF1"/>
    <w:rsid w:val="002A2E6C"/>
    <w:rsid w:val="002B2511"/>
    <w:rsid w:val="002B4197"/>
    <w:rsid w:val="002B5282"/>
    <w:rsid w:val="002B7F9E"/>
    <w:rsid w:val="002C38D2"/>
    <w:rsid w:val="002C3ECC"/>
    <w:rsid w:val="002D235B"/>
    <w:rsid w:val="002E0F28"/>
    <w:rsid w:val="002E43FB"/>
    <w:rsid w:val="002E5E96"/>
    <w:rsid w:val="002F0ED0"/>
    <w:rsid w:val="00300DBC"/>
    <w:rsid w:val="00320039"/>
    <w:rsid w:val="00321976"/>
    <w:rsid w:val="00332D6C"/>
    <w:rsid w:val="00335882"/>
    <w:rsid w:val="00342A10"/>
    <w:rsid w:val="00345541"/>
    <w:rsid w:val="00354FC1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C76"/>
    <w:rsid w:val="003A3413"/>
    <w:rsid w:val="003A3EEF"/>
    <w:rsid w:val="003A4537"/>
    <w:rsid w:val="003A7A17"/>
    <w:rsid w:val="003B3BF3"/>
    <w:rsid w:val="003B5067"/>
    <w:rsid w:val="003C2C77"/>
    <w:rsid w:val="003C6623"/>
    <w:rsid w:val="003D5712"/>
    <w:rsid w:val="003E5A37"/>
    <w:rsid w:val="003F4020"/>
    <w:rsid w:val="00406FDA"/>
    <w:rsid w:val="0042571F"/>
    <w:rsid w:val="004302D0"/>
    <w:rsid w:val="0044019C"/>
    <w:rsid w:val="00451313"/>
    <w:rsid w:val="00460ED7"/>
    <w:rsid w:val="004626E8"/>
    <w:rsid w:val="004667A8"/>
    <w:rsid w:val="00473F43"/>
    <w:rsid w:val="0047762A"/>
    <w:rsid w:val="00480B12"/>
    <w:rsid w:val="0048606E"/>
    <w:rsid w:val="004A5669"/>
    <w:rsid w:val="004B7AC2"/>
    <w:rsid w:val="004C4DA2"/>
    <w:rsid w:val="004C65F4"/>
    <w:rsid w:val="004D0403"/>
    <w:rsid w:val="004D339C"/>
    <w:rsid w:val="004E532C"/>
    <w:rsid w:val="004E5B00"/>
    <w:rsid w:val="00502202"/>
    <w:rsid w:val="0051165B"/>
    <w:rsid w:val="00514179"/>
    <w:rsid w:val="00515B4A"/>
    <w:rsid w:val="0051787A"/>
    <w:rsid w:val="0052084B"/>
    <w:rsid w:val="00525D84"/>
    <w:rsid w:val="005277B1"/>
    <w:rsid w:val="00536436"/>
    <w:rsid w:val="00536612"/>
    <w:rsid w:val="00537DA4"/>
    <w:rsid w:val="00544568"/>
    <w:rsid w:val="00544BD7"/>
    <w:rsid w:val="0054618B"/>
    <w:rsid w:val="00562126"/>
    <w:rsid w:val="00573A77"/>
    <w:rsid w:val="00581C99"/>
    <w:rsid w:val="00582B8F"/>
    <w:rsid w:val="00593D6C"/>
    <w:rsid w:val="005973F5"/>
    <w:rsid w:val="005A278C"/>
    <w:rsid w:val="005A2B47"/>
    <w:rsid w:val="005B2A4E"/>
    <w:rsid w:val="005C5710"/>
    <w:rsid w:val="005C794D"/>
    <w:rsid w:val="005D0574"/>
    <w:rsid w:val="005D286D"/>
    <w:rsid w:val="005E41FD"/>
    <w:rsid w:val="005E61FB"/>
    <w:rsid w:val="005F0171"/>
    <w:rsid w:val="005F5F23"/>
    <w:rsid w:val="005F7FB6"/>
    <w:rsid w:val="0060640F"/>
    <w:rsid w:val="006126E5"/>
    <w:rsid w:val="00612A6D"/>
    <w:rsid w:val="00617CED"/>
    <w:rsid w:val="00637135"/>
    <w:rsid w:val="00640F3F"/>
    <w:rsid w:val="00664496"/>
    <w:rsid w:val="00667D18"/>
    <w:rsid w:val="006720C6"/>
    <w:rsid w:val="006768E4"/>
    <w:rsid w:val="00676B49"/>
    <w:rsid w:val="00685F90"/>
    <w:rsid w:val="00696625"/>
    <w:rsid w:val="00697CE7"/>
    <w:rsid w:val="006A1044"/>
    <w:rsid w:val="006B04C2"/>
    <w:rsid w:val="006C0A19"/>
    <w:rsid w:val="006D18A8"/>
    <w:rsid w:val="006D29BC"/>
    <w:rsid w:val="006F0BEC"/>
    <w:rsid w:val="007009AF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44A86"/>
    <w:rsid w:val="00750D93"/>
    <w:rsid w:val="007554AD"/>
    <w:rsid w:val="00755614"/>
    <w:rsid w:val="00756EAA"/>
    <w:rsid w:val="00764943"/>
    <w:rsid w:val="00764D37"/>
    <w:rsid w:val="0076739B"/>
    <w:rsid w:val="007715C7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D14EA"/>
    <w:rsid w:val="007D53E6"/>
    <w:rsid w:val="007D77DB"/>
    <w:rsid w:val="00801080"/>
    <w:rsid w:val="00802F36"/>
    <w:rsid w:val="008043A4"/>
    <w:rsid w:val="00813BB1"/>
    <w:rsid w:val="00817D9F"/>
    <w:rsid w:val="00830ECD"/>
    <w:rsid w:val="00840A14"/>
    <w:rsid w:val="00842D8D"/>
    <w:rsid w:val="00845F3D"/>
    <w:rsid w:val="008505C5"/>
    <w:rsid w:val="00850C25"/>
    <w:rsid w:val="00870B9C"/>
    <w:rsid w:val="00871BA4"/>
    <w:rsid w:val="008823AF"/>
    <w:rsid w:val="0089069A"/>
    <w:rsid w:val="00892354"/>
    <w:rsid w:val="008940F9"/>
    <w:rsid w:val="0089779C"/>
    <w:rsid w:val="008B45D4"/>
    <w:rsid w:val="008B7B24"/>
    <w:rsid w:val="008C1B7E"/>
    <w:rsid w:val="008D2943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74AF"/>
    <w:rsid w:val="00950B07"/>
    <w:rsid w:val="00951D03"/>
    <w:rsid w:val="009522D3"/>
    <w:rsid w:val="0095247C"/>
    <w:rsid w:val="009706DA"/>
    <w:rsid w:val="00972215"/>
    <w:rsid w:val="009723B5"/>
    <w:rsid w:val="00974954"/>
    <w:rsid w:val="00975A27"/>
    <w:rsid w:val="009820DE"/>
    <w:rsid w:val="00983B48"/>
    <w:rsid w:val="00984647"/>
    <w:rsid w:val="009856E6"/>
    <w:rsid w:val="00991274"/>
    <w:rsid w:val="00993BFC"/>
    <w:rsid w:val="00996059"/>
    <w:rsid w:val="009B2EC5"/>
    <w:rsid w:val="009C6D72"/>
    <w:rsid w:val="009D658F"/>
    <w:rsid w:val="009E0E04"/>
    <w:rsid w:val="009E38F6"/>
    <w:rsid w:val="00A1017B"/>
    <w:rsid w:val="00A142D5"/>
    <w:rsid w:val="00A1735C"/>
    <w:rsid w:val="00A20CF2"/>
    <w:rsid w:val="00A2323A"/>
    <w:rsid w:val="00A2774E"/>
    <w:rsid w:val="00A4741C"/>
    <w:rsid w:val="00A573CB"/>
    <w:rsid w:val="00A62228"/>
    <w:rsid w:val="00A65BEF"/>
    <w:rsid w:val="00A736CB"/>
    <w:rsid w:val="00A810CE"/>
    <w:rsid w:val="00A85286"/>
    <w:rsid w:val="00A86D4C"/>
    <w:rsid w:val="00A93361"/>
    <w:rsid w:val="00A946DC"/>
    <w:rsid w:val="00A956C1"/>
    <w:rsid w:val="00AA2FD8"/>
    <w:rsid w:val="00AA345F"/>
    <w:rsid w:val="00AA5109"/>
    <w:rsid w:val="00AA6AB3"/>
    <w:rsid w:val="00AA6E78"/>
    <w:rsid w:val="00AB0D43"/>
    <w:rsid w:val="00AB5300"/>
    <w:rsid w:val="00AD0D04"/>
    <w:rsid w:val="00AD0F94"/>
    <w:rsid w:val="00AD32D6"/>
    <w:rsid w:val="00AE49F2"/>
    <w:rsid w:val="00AE649A"/>
    <w:rsid w:val="00B05BDC"/>
    <w:rsid w:val="00B06A8B"/>
    <w:rsid w:val="00B12E43"/>
    <w:rsid w:val="00B17C30"/>
    <w:rsid w:val="00B279C6"/>
    <w:rsid w:val="00B32D03"/>
    <w:rsid w:val="00B42EC9"/>
    <w:rsid w:val="00B44B43"/>
    <w:rsid w:val="00B5042C"/>
    <w:rsid w:val="00B54345"/>
    <w:rsid w:val="00B546EB"/>
    <w:rsid w:val="00B55449"/>
    <w:rsid w:val="00B56129"/>
    <w:rsid w:val="00B56A22"/>
    <w:rsid w:val="00B65CCB"/>
    <w:rsid w:val="00B66551"/>
    <w:rsid w:val="00B72375"/>
    <w:rsid w:val="00B84236"/>
    <w:rsid w:val="00BA671A"/>
    <w:rsid w:val="00BA680F"/>
    <w:rsid w:val="00BB2310"/>
    <w:rsid w:val="00BB6FAC"/>
    <w:rsid w:val="00BC0014"/>
    <w:rsid w:val="00BC1BE8"/>
    <w:rsid w:val="00BD35E3"/>
    <w:rsid w:val="00BE08D0"/>
    <w:rsid w:val="00BE1F0C"/>
    <w:rsid w:val="00BE20C7"/>
    <w:rsid w:val="00BE2358"/>
    <w:rsid w:val="00C064E9"/>
    <w:rsid w:val="00C06C5B"/>
    <w:rsid w:val="00C10E8C"/>
    <w:rsid w:val="00C125E5"/>
    <w:rsid w:val="00C12850"/>
    <w:rsid w:val="00C132C8"/>
    <w:rsid w:val="00C14475"/>
    <w:rsid w:val="00C20D48"/>
    <w:rsid w:val="00C31BE4"/>
    <w:rsid w:val="00C34B1A"/>
    <w:rsid w:val="00C4472D"/>
    <w:rsid w:val="00C5257C"/>
    <w:rsid w:val="00C54A2E"/>
    <w:rsid w:val="00C5687F"/>
    <w:rsid w:val="00C92304"/>
    <w:rsid w:val="00CA0497"/>
    <w:rsid w:val="00CA41E8"/>
    <w:rsid w:val="00CA56C2"/>
    <w:rsid w:val="00CA677A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308DD"/>
    <w:rsid w:val="00D31FA5"/>
    <w:rsid w:val="00D341A7"/>
    <w:rsid w:val="00D404C6"/>
    <w:rsid w:val="00D45C05"/>
    <w:rsid w:val="00D50627"/>
    <w:rsid w:val="00D54190"/>
    <w:rsid w:val="00D557A8"/>
    <w:rsid w:val="00D62572"/>
    <w:rsid w:val="00D65236"/>
    <w:rsid w:val="00D703AA"/>
    <w:rsid w:val="00D7109D"/>
    <w:rsid w:val="00D72271"/>
    <w:rsid w:val="00D760C7"/>
    <w:rsid w:val="00D84CE5"/>
    <w:rsid w:val="00D97046"/>
    <w:rsid w:val="00DA490C"/>
    <w:rsid w:val="00DA52FD"/>
    <w:rsid w:val="00DA5335"/>
    <w:rsid w:val="00DB1758"/>
    <w:rsid w:val="00DB28F9"/>
    <w:rsid w:val="00DC05C5"/>
    <w:rsid w:val="00DC2998"/>
    <w:rsid w:val="00DC413D"/>
    <w:rsid w:val="00DC5114"/>
    <w:rsid w:val="00DD3F2C"/>
    <w:rsid w:val="00DD416C"/>
    <w:rsid w:val="00DE1C0F"/>
    <w:rsid w:val="00DE2E54"/>
    <w:rsid w:val="00DF45C3"/>
    <w:rsid w:val="00E058E2"/>
    <w:rsid w:val="00E1025A"/>
    <w:rsid w:val="00E104FD"/>
    <w:rsid w:val="00E215C8"/>
    <w:rsid w:val="00E31583"/>
    <w:rsid w:val="00E33276"/>
    <w:rsid w:val="00E3592C"/>
    <w:rsid w:val="00E448B9"/>
    <w:rsid w:val="00E5002B"/>
    <w:rsid w:val="00E5088C"/>
    <w:rsid w:val="00E528BF"/>
    <w:rsid w:val="00E81FBD"/>
    <w:rsid w:val="00E9660F"/>
    <w:rsid w:val="00EA5834"/>
    <w:rsid w:val="00EB0507"/>
    <w:rsid w:val="00EB2346"/>
    <w:rsid w:val="00EC1D20"/>
    <w:rsid w:val="00EC1D9D"/>
    <w:rsid w:val="00EC5527"/>
    <w:rsid w:val="00ED3601"/>
    <w:rsid w:val="00EE4E73"/>
    <w:rsid w:val="00EF0988"/>
    <w:rsid w:val="00EF103A"/>
    <w:rsid w:val="00EF683D"/>
    <w:rsid w:val="00F17FE2"/>
    <w:rsid w:val="00F4630F"/>
    <w:rsid w:val="00F517A4"/>
    <w:rsid w:val="00F541C9"/>
    <w:rsid w:val="00F54256"/>
    <w:rsid w:val="00F606D1"/>
    <w:rsid w:val="00F62EE1"/>
    <w:rsid w:val="00F67F12"/>
    <w:rsid w:val="00F772BF"/>
    <w:rsid w:val="00F826BC"/>
    <w:rsid w:val="00F90ADD"/>
    <w:rsid w:val="00FB3EED"/>
    <w:rsid w:val="00FC2811"/>
    <w:rsid w:val="00FC368F"/>
    <w:rsid w:val="00FC5561"/>
    <w:rsid w:val="00FE546F"/>
    <w:rsid w:val="00FE7D9F"/>
    <w:rsid w:val="1646422E"/>
    <w:rsid w:val="26843705"/>
    <w:rsid w:val="3C203B77"/>
    <w:rsid w:val="41F93D60"/>
    <w:rsid w:val="466841E0"/>
    <w:rsid w:val="6391534A"/>
    <w:rsid w:val="68AD47A4"/>
    <w:rsid w:val="6F0846E3"/>
    <w:rsid w:val="6F6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4FB8B"/>
  <w15:docId w15:val="{FBC00636-4F70-4C6E-95B5-0734839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qFormat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qFormat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qFormat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qFormat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gm.lubawk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123</cp:revision>
  <cp:lastPrinted>2019-02-14T08:39:00Z</cp:lastPrinted>
  <dcterms:created xsi:type="dcterms:W3CDTF">2019-02-11T19:01:00Z</dcterms:created>
  <dcterms:modified xsi:type="dcterms:W3CDTF">2025-02-27T07:05:00Z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1045-12.2.0.19307</vt:lpwstr>
  </property>
  <property fmtid="{D5CDD505-2E9C-101B-9397-08002B2CF9AE}" pid="3" name="ICV">
    <vt:lpwstr>A50A4173997E4BBBB98DC1EB106B6CD9</vt:lpwstr>
  </property>
</Properties>
</file>