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B1F39" w14:textId="77777777" w:rsidR="0080591B" w:rsidRPr="00D23F57" w:rsidRDefault="0080591B" w:rsidP="00D23F57">
      <w:pPr>
        <w:spacing w:line="276" w:lineRule="auto"/>
        <w:ind w:left="284"/>
        <w:jc w:val="both"/>
        <w:rPr>
          <w:rFonts w:ascii="Arial" w:hAnsi="Arial" w:cs="Arial"/>
          <w:sz w:val="22"/>
          <w:szCs w:val="22"/>
        </w:rPr>
      </w:pPr>
    </w:p>
    <w:p w14:paraId="2F82FD6F" w14:textId="6352A93D" w:rsidR="0080591B" w:rsidRPr="00435FCD" w:rsidRDefault="0080591B" w:rsidP="00D23F57">
      <w:pPr>
        <w:spacing w:line="276" w:lineRule="auto"/>
        <w:ind w:left="284"/>
        <w:jc w:val="center"/>
        <w:rPr>
          <w:rFonts w:ascii="Arial" w:hAnsi="Arial" w:cs="Arial"/>
          <w:b/>
          <w:bCs/>
          <w:sz w:val="28"/>
          <w:szCs w:val="28"/>
        </w:rPr>
      </w:pPr>
      <w:r w:rsidRPr="00435FCD">
        <w:rPr>
          <w:rFonts w:ascii="Arial" w:hAnsi="Arial" w:cs="Arial"/>
          <w:b/>
          <w:bCs/>
          <w:sz w:val="28"/>
          <w:szCs w:val="28"/>
        </w:rPr>
        <w:t>LICENCJE NA OPROGRAMOWANIE KOMPUTEROWE</w:t>
      </w:r>
    </w:p>
    <w:p w14:paraId="18D8E4B2" w14:textId="77777777" w:rsidR="0080591B" w:rsidRPr="00435FCD" w:rsidRDefault="0080591B" w:rsidP="00D23F57">
      <w:pPr>
        <w:spacing w:line="276" w:lineRule="auto"/>
        <w:ind w:left="284"/>
        <w:jc w:val="both"/>
        <w:rPr>
          <w:rFonts w:ascii="Arial" w:hAnsi="Arial" w:cs="Arial"/>
          <w:sz w:val="22"/>
          <w:szCs w:val="22"/>
        </w:rPr>
      </w:pPr>
    </w:p>
    <w:p w14:paraId="238D457D" w14:textId="159C1E67" w:rsidR="0080591B" w:rsidRPr="00435FCD" w:rsidRDefault="005403E8" w:rsidP="00D23F57">
      <w:pPr>
        <w:numPr>
          <w:ilvl w:val="0"/>
          <w:numId w:val="1"/>
        </w:numPr>
        <w:spacing w:line="276" w:lineRule="auto"/>
        <w:ind w:left="284" w:hanging="295"/>
        <w:jc w:val="both"/>
        <w:rPr>
          <w:rFonts w:ascii="Arial" w:hAnsi="Arial" w:cs="Arial"/>
          <w:sz w:val="22"/>
          <w:szCs w:val="22"/>
        </w:rPr>
      </w:pPr>
      <w:r w:rsidRPr="00435FCD">
        <w:rPr>
          <w:rFonts w:ascii="Arial" w:hAnsi="Arial" w:cs="Arial"/>
          <w:sz w:val="22"/>
          <w:szCs w:val="22"/>
        </w:rPr>
        <w:t>W ramach niniejszej Umowy Wykonawca zobowiązuje się przekazać Zamawiającemu oprogramowanie komputerowe</w:t>
      </w:r>
      <w:r w:rsidR="0080591B" w:rsidRPr="00435FCD">
        <w:rPr>
          <w:rFonts w:ascii="Arial" w:hAnsi="Arial" w:cs="Arial"/>
          <w:sz w:val="22"/>
          <w:szCs w:val="22"/>
        </w:rPr>
        <w:t xml:space="preserve"> wraz z licencjami, nośnikami danych, dokumentacją techniczną w języku polskim, instrukcjami obsługi w języku polskim, hasłami dostępu umożliwiającymi odtworzenie każdego elementu systemu informatycznego. </w:t>
      </w:r>
    </w:p>
    <w:p w14:paraId="7DAFA054" w14:textId="77777777" w:rsidR="0080591B" w:rsidRPr="00435FCD" w:rsidRDefault="0080591B" w:rsidP="00D23F57">
      <w:pPr>
        <w:numPr>
          <w:ilvl w:val="0"/>
          <w:numId w:val="1"/>
        </w:numPr>
        <w:spacing w:line="276" w:lineRule="auto"/>
        <w:ind w:left="284" w:hanging="295"/>
        <w:jc w:val="both"/>
        <w:rPr>
          <w:rFonts w:ascii="Arial" w:hAnsi="Arial" w:cs="Arial"/>
          <w:sz w:val="22"/>
          <w:szCs w:val="22"/>
        </w:rPr>
      </w:pPr>
      <w:r w:rsidRPr="00435FCD">
        <w:rPr>
          <w:rFonts w:ascii="Arial" w:hAnsi="Arial" w:cs="Arial"/>
          <w:sz w:val="22"/>
          <w:szCs w:val="22"/>
        </w:rPr>
        <w:t>Wykonawca oświadcza, że dysponuje prawami autorskimi do dokumentacji i oprogramowania, o których mowa w ust. 1 i zapewnia, że przekazana dokumentacja i oprogramowanie nie będą naruszać praw osób trzecich.</w:t>
      </w:r>
      <w:bookmarkStart w:id="0" w:name="_GoBack"/>
      <w:bookmarkEnd w:id="0"/>
    </w:p>
    <w:p w14:paraId="55A6A123" w14:textId="45E4EB19" w:rsidR="0080591B" w:rsidRPr="00435FCD" w:rsidRDefault="0080591B" w:rsidP="00D23F57">
      <w:pPr>
        <w:numPr>
          <w:ilvl w:val="0"/>
          <w:numId w:val="1"/>
        </w:numPr>
        <w:spacing w:line="276" w:lineRule="auto"/>
        <w:ind w:left="284" w:hanging="295"/>
        <w:jc w:val="both"/>
        <w:rPr>
          <w:rFonts w:ascii="Arial" w:hAnsi="Arial" w:cs="Arial"/>
          <w:sz w:val="22"/>
          <w:szCs w:val="22"/>
        </w:rPr>
      </w:pPr>
      <w:r w:rsidRPr="00435FCD">
        <w:rPr>
          <w:rFonts w:ascii="Arial" w:hAnsi="Arial" w:cs="Arial"/>
          <w:sz w:val="22"/>
          <w:szCs w:val="22"/>
        </w:rPr>
        <w:t xml:space="preserve">Wykonawca udziela Zamawiającemu, w ramach wynagrodzenia określonego w § </w:t>
      </w:r>
      <w:r w:rsidR="00042924" w:rsidRPr="00435FCD">
        <w:rPr>
          <w:rFonts w:ascii="Arial" w:hAnsi="Arial" w:cs="Arial"/>
          <w:sz w:val="22"/>
          <w:szCs w:val="22"/>
        </w:rPr>
        <w:t>9</w:t>
      </w:r>
      <w:r w:rsidRPr="00435FCD">
        <w:rPr>
          <w:rFonts w:ascii="Arial" w:hAnsi="Arial" w:cs="Arial"/>
          <w:sz w:val="22"/>
          <w:szCs w:val="22"/>
        </w:rPr>
        <w:t xml:space="preserve"> ust. </w:t>
      </w:r>
      <w:r w:rsidR="005B5E4E" w:rsidRPr="00435FCD">
        <w:rPr>
          <w:rFonts w:ascii="Arial" w:hAnsi="Arial" w:cs="Arial"/>
          <w:sz w:val="22"/>
          <w:szCs w:val="22"/>
        </w:rPr>
        <w:t>1</w:t>
      </w:r>
      <w:r w:rsidRPr="00435FCD">
        <w:rPr>
          <w:rFonts w:ascii="Arial" w:hAnsi="Arial" w:cs="Arial"/>
          <w:sz w:val="22"/>
          <w:szCs w:val="22"/>
        </w:rPr>
        <w:t xml:space="preserve"> </w:t>
      </w:r>
      <w:r w:rsidR="005B5E4E" w:rsidRPr="00435FCD">
        <w:rPr>
          <w:rFonts w:ascii="Arial" w:hAnsi="Arial" w:cs="Arial"/>
          <w:sz w:val="22"/>
          <w:szCs w:val="22"/>
        </w:rPr>
        <w:t>U</w:t>
      </w:r>
      <w:r w:rsidRPr="00435FCD">
        <w:rPr>
          <w:rFonts w:ascii="Arial" w:hAnsi="Arial" w:cs="Arial"/>
          <w:sz w:val="22"/>
          <w:szCs w:val="22"/>
        </w:rPr>
        <w:t>mowy i z dniem odbioru oprogramowania, licencji na oprogramowanie określone w  umowie, w tym na jego aktualizacje (które zobowiązuje się udostępniać bez dodatkowej opłaty) co najmniej do dnia 31.12.2042 r. Przez udzielenie licencji rozumie się udzielenie licencji lub sublicencji Zamawiającemu przez Wykonawcę lub nabycie przez Wykonawcę od podmiotu trzeciego na rzecz Zamawiającego licencji umożliwiających korzystanie z oprogramowania zgodnie z jego przeznaczeniem, na warunkach określonych w umowie i przekazanie ich Zamawiającemu.</w:t>
      </w:r>
    </w:p>
    <w:p w14:paraId="7480A7D5" w14:textId="77777777" w:rsidR="0080591B" w:rsidRPr="00435FCD" w:rsidRDefault="0080591B" w:rsidP="00D23F57">
      <w:pPr>
        <w:numPr>
          <w:ilvl w:val="0"/>
          <w:numId w:val="1"/>
        </w:numPr>
        <w:spacing w:line="276" w:lineRule="auto"/>
        <w:ind w:left="284" w:hanging="295"/>
        <w:jc w:val="both"/>
        <w:rPr>
          <w:rFonts w:ascii="Arial" w:hAnsi="Arial" w:cs="Arial"/>
          <w:sz w:val="22"/>
          <w:szCs w:val="22"/>
        </w:rPr>
      </w:pPr>
      <w:r w:rsidRPr="00435FCD">
        <w:rPr>
          <w:rFonts w:ascii="Arial" w:hAnsi="Arial" w:cs="Arial"/>
          <w:sz w:val="22"/>
          <w:szCs w:val="22"/>
        </w:rPr>
        <w:t>Licencja o której wyżej mowa, będzie nieograniczona terytorialnie i obejmuje co najmniej następujące pola eksploatacji:</w:t>
      </w:r>
    </w:p>
    <w:p w14:paraId="06B39AB5" w14:textId="5068CB89" w:rsidR="0080591B" w:rsidRPr="00435FCD" w:rsidRDefault="0080591B" w:rsidP="00D23F57">
      <w:pPr>
        <w:numPr>
          <w:ilvl w:val="0"/>
          <w:numId w:val="2"/>
        </w:numPr>
        <w:spacing w:line="276" w:lineRule="auto"/>
        <w:ind w:left="709"/>
        <w:jc w:val="both"/>
        <w:rPr>
          <w:rFonts w:ascii="Arial" w:hAnsi="Arial" w:cs="Arial"/>
          <w:sz w:val="22"/>
          <w:szCs w:val="22"/>
        </w:rPr>
      </w:pPr>
      <w:r w:rsidRPr="00435FCD">
        <w:rPr>
          <w:rFonts w:ascii="Arial" w:hAnsi="Arial" w:cs="Arial"/>
          <w:sz w:val="22"/>
          <w:szCs w:val="22"/>
        </w:rPr>
        <w:t>korzystanie w zakresie co najmniej określonym niniejszą Umową i załącznikami do niej, stosowanie, wyświetlanie, przekazywanie i przechowywanie niezależnie od formatu, systemu lub standardu, na dowolnych urządzeniach stanowiących własność Zamawiającego (w przypadku oprogramowania określonego w ust. 8 pkt 1 Załącznika nr 1.0.0</w:t>
      </w:r>
      <w:r w:rsidR="007B0D0A" w:rsidRPr="00435FCD">
        <w:rPr>
          <w:rFonts w:ascii="Arial" w:hAnsi="Arial" w:cs="Arial"/>
          <w:sz w:val="22"/>
          <w:szCs w:val="22"/>
        </w:rPr>
        <w:t xml:space="preserve"> </w:t>
      </w:r>
      <w:r w:rsidRPr="00435FCD">
        <w:rPr>
          <w:rFonts w:ascii="Arial" w:hAnsi="Arial" w:cs="Arial"/>
          <w:sz w:val="22"/>
          <w:szCs w:val="22"/>
        </w:rPr>
        <w:t>do SWZ</w:t>
      </w:r>
      <w:r w:rsidR="007B0D0A" w:rsidRPr="00435FCD">
        <w:rPr>
          <w:rFonts w:ascii="Arial" w:hAnsi="Arial" w:cs="Arial"/>
          <w:sz w:val="22"/>
          <w:szCs w:val="22"/>
        </w:rPr>
        <w:t xml:space="preserve"> – OPZ Autobusy</w:t>
      </w:r>
      <w:r w:rsidRPr="00435FCD">
        <w:rPr>
          <w:rFonts w:ascii="Arial" w:hAnsi="Arial" w:cs="Arial"/>
          <w:sz w:val="22"/>
          <w:szCs w:val="22"/>
        </w:rPr>
        <w:t xml:space="preserve"> – na urządzeniach diagnostycznych odpowiednich do rodzaju oprogramowania i typu pojazdów, do których się odnosi) lub przez niego użytkowanych niezależnie od tytułu prawnego;</w:t>
      </w:r>
    </w:p>
    <w:p w14:paraId="3342BCD7" w14:textId="77777777" w:rsidR="0080591B" w:rsidRPr="00435FCD" w:rsidRDefault="0080591B" w:rsidP="00D23F57">
      <w:pPr>
        <w:numPr>
          <w:ilvl w:val="0"/>
          <w:numId w:val="2"/>
        </w:numPr>
        <w:spacing w:line="276" w:lineRule="auto"/>
        <w:ind w:left="709"/>
        <w:jc w:val="both"/>
        <w:rPr>
          <w:rFonts w:ascii="Arial" w:hAnsi="Arial" w:cs="Arial"/>
          <w:sz w:val="22"/>
          <w:szCs w:val="22"/>
        </w:rPr>
      </w:pPr>
      <w:r w:rsidRPr="00435FCD">
        <w:rPr>
          <w:rFonts w:ascii="Arial" w:hAnsi="Arial" w:cs="Arial"/>
          <w:sz w:val="22"/>
          <w:szCs w:val="22"/>
        </w:rPr>
        <w:t>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zapasowych, jeżeli jest to niezbędne do korzystania z oprogramowania;</w:t>
      </w:r>
    </w:p>
    <w:p w14:paraId="22534898" w14:textId="77777777" w:rsidR="0080591B" w:rsidRPr="00435FCD" w:rsidRDefault="0080591B" w:rsidP="00D23F57">
      <w:pPr>
        <w:numPr>
          <w:ilvl w:val="0"/>
          <w:numId w:val="2"/>
        </w:numPr>
        <w:spacing w:line="276" w:lineRule="auto"/>
        <w:ind w:left="709"/>
        <w:jc w:val="both"/>
        <w:rPr>
          <w:rFonts w:ascii="Arial" w:hAnsi="Arial" w:cs="Arial"/>
          <w:sz w:val="22"/>
          <w:szCs w:val="22"/>
        </w:rPr>
      </w:pPr>
      <w:r w:rsidRPr="00435FCD">
        <w:rPr>
          <w:rFonts w:ascii="Arial" w:hAnsi="Arial" w:cs="Arial"/>
          <w:sz w:val="22"/>
          <w:szCs w:val="22"/>
        </w:rPr>
        <w:t>rozpowszechnianie w sieciach Zamawiającego, sieci Internet, systemach komputerowych lub w inny sposób, uzasadniony potrzebami wykorzystania oprogramowania zgodnie z przeznaczeniem, jego zabezpieczenia przed utratą lub uszkodzeniem;</w:t>
      </w:r>
    </w:p>
    <w:p w14:paraId="7014A371" w14:textId="77777777" w:rsidR="0080591B" w:rsidRPr="00435FCD" w:rsidRDefault="0080591B" w:rsidP="00D23F57">
      <w:pPr>
        <w:numPr>
          <w:ilvl w:val="0"/>
          <w:numId w:val="2"/>
        </w:numPr>
        <w:spacing w:line="276" w:lineRule="auto"/>
        <w:ind w:left="709"/>
        <w:jc w:val="both"/>
        <w:rPr>
          <w:rFonts w:ascii="Arial" w:hAnsi="Arial" w:cs="Arial"/>
          <w:sz w:val="22"/>
          <w:szCs w:val="22"/>
        </w:rPr>
      </w:pPr>
      <w:r w:rsidRPr="00435FCD">
        <w:rPr>
          <w:rFonts w:ascii="Arial" w:hAnsi="Arial" w:cs="Arial"/>
          <w:sz w:val="22"/>
          <w:szCs w:val="22"/>
        </w:rPr>
        <w:t>prawo przenoszenia wraz z własnością oprogramowania, którego dotyczy.</w:t>
      </w:r>
    </w:p>
    <w:p w14:paraId="62CF170A" w14:textId="44AA36B5" w:rsidR="0080591B" w:rsidRPr="00435FCD" w:rsidRDefault="0080591B" w:rsidP="00D23F57">
      <w:pPr>
        <w:pStyle w:val="Akapitzlist"/>
        <w:numPr>
          <w:ilvl w:val="0"/>
          <w:numId w:val="1"/>
        </w:numPr>
        <w:spacing w:line="276" w:lineRule="auto"/>
        <w:ind w:left="284"/>
        <w:jc w:val="both"/>
        <w:rPr>
          <w:rFonts w:ascii="Arial" w:hAnsi="Arial" w:cs="Arial"/>
          <w:sz w:val="22"/>
          <w:szCs w:val="22"/>
        </w:rPr>
      </w:pPr>
      <w:r w:rsidRPr="00435FCD">
        <w:rPr>
          <w:rFonts w:ascii="Arial" w:hAnsi="Arial" w:cs="Arial"/>
          <w:sz w:val="22"/>
          <w:szCs w:val="22"/>
        </w:rPr>
        <w:t xml:space="preserve">Wykonawca udziela również Zamawiającemu w ramach wynagrodzenia określonego w § </w:t>
      </w:r>
      <w:r w:rsidR="00042924" w:rsidRPr="00435FCD">
        <w:rPr>
          <w:rFonts w:ascii="Arial" w:hAnsi="Arial" w:cs="Arial"/>
          <w:sz w:val="22"/>
          <w:szCs w:val="22"/>
        </w:rPr>
        <w:t>9</w:t>
      </w:r>
      <w:r w:rsidRPr="00435FCD">
        <w:rPr>
          <w:rFonts w:ascii="Arial" w:hAnsi="Arial" w:cs="Arial"/>
          <w:sz w:val="22"/>
          <w:szCs w:val="22"/>
        </w:rPr>
        <w:t xml:space="preserve"> ust. </w:t>
      </w:r>
      <w:r w:rsidR="005B5E4E" w:rsidRPr="00435FCD">
        <w:rPr>
          <w:rFonts w:ascii="Arial" w:hAnsi="Arial" w:cs="Arial"/>
          <w:sz w:val="22"/>
          <w:szCs w:val="22"/>
        </w:rPr>
        <w:t>1</w:t>
      </w:r>
      <w:r w:rsidRPr="00435FCD">
        <w:rPr>
          <w:rFonts w:ascii="Arial" w:hAnsi="Arial" w:cs="Arial"/>
          <w:sz w:val="22"/>
          <w:szCs w:val="22"/>
        </w:rPr>
        <w:t xml:space="preserve"> </w:t>
      </w:r>
      <w:r w:rsidR="005B5E4E" w:rsidRPr="00435FCD">
        <w:rPr>
          <w:rFonts w:ascii="Arial" w:hAnsi="Arial" w:cs="Arial"/>
          <w:sz w:val="22"/>
          <w:szCs w:val="22"/>
        </w:rPr>
        <w:t>U</w:t>
      </w:r>
      <w:r w:rsidRPr="00435FCD">
        <w:rPr>
          <w:rFonts w:ascii="Arial" w:hAnsi="Arial" w:cs="Arial"/>
          <w:sz w:val="22"/>
          <w:szCs w:val="22"/>
        </w:rPr>
        <w:t>mowy i z dniem jej odbioru licencji na korzystanie z wszelkiej dostarczonej w ramach umowy dokumentacji, na polach eksploatacji wymienionych w art. 50 ustawy z dnia 4 lutego 1994 roku o prawie autorskim i prawach pokrewnych, w szczególności obejmującej uprawnienie do:</w:t>
      </w:r>
    </w:p>
    <w:p w14:paraId="3DB3D78A" w14:textId="77777777" w:rsidR="0080591B" w:rsidRPr="00435FCD" w:rsidRDefault="0080591B" w:rsidP="00D23F57">
      <w:pPr>
        <w:numPr>
          <w:ilvl w:val="2"/>
          <w:numId w:val="3"/>
        </w:numPr>
        <w:spacing w:line="276" w:lineRule="auto"/>
        <w:ind w:left="851"/>
        <w:jc w:val="both"/>
        <w:rPr>
          <w:rFonts w:ascii="Arial" w:hAnsi="Arial" w:cs="Arial"/>
          <w:sz w:val="22"/>
          <w:szCs w:val="22"/>
        </w:rPr>
      </w:pPr>
      <w:r w:rsidRPr="00435FCD">
        <w:rPr>
          <w:rFonts w:ascii="Arial" w:hAnsi="Arial" w:cs="Arial"/>
          <w:sz w:val="22"/>
          <w:szCs w:val="22"/>
        </w:rPr>
        <w:t>korzystania w zakresie co najmniej określonym niniejszą Umową i załącznikami do niej, stosowanie, wyświetlanie, przekazywanie i przechowywanie niezależnie od formatu, systemu lub standardu, na dowolnych urządzeniach stanowiących własność Zamawiającego lub przez niego użytkowanych niezależnie od tytułu prawnego,</w:t>
      </w:r>
    </w:p>
    <w:p w14:paraId="37609B1B" w14:textId="77777777" w:rsidR="0080591B" w:rsidRPr="00435FCD" w:rsidRDefault="0080591B" w:rsidP="00D23F57">
      <w:pPr>
        <w:numPr>
          <w:ilvl w:val="2"/>
          <w:numId w:val="3"/>
        </w:numPr>
        <w:spacing w:line="276" w:lineRule="auto"/>
        <w:ind w:left="851"/>
        <w:jc w:val="both"/>
        <w:rPr>
          <w:rFonts w:ascii="Arial" w:hAnsi="Arial" w:cs="Arial"/>
          <w:sz w:val="22"/>
          <w:szCs w:val="22"/>
        </w:rPr>
      </w:pPr>
      <w:r w:rsidRPr="00435FCD">
        <w:rPr>
          <w:rFonts w:ascii="Arial" w:hAnsi="Arial" w:cs="Arial"/>
          <w:sz w:val="22"/>
          <w:szCs w:val="22"/>
        </w:rPr>
        <w:lastRenderedPageBreak/>
        <w:t xml:space="preserve">trwałego lub czasowego utrwalania lub zwielokrotniania w całości lub w części, jakimikolwiek środkami lub techniką w jakiejkolwiek formie, niezależnie od formatu, systemu lub standardu, w tym wprowadzanie do pamięci komputera oraz trwałe lub czasowe utrwalanie lub zwielokrotnianie takich zapisów, </w:t>
      </w:r>
    </w:p>
    <w:p w14:paraId="102B29B6" w14:textId="77777777" w:rsidR="0080591B" w:rsidRPr="00435FCD" w:rsidRDefault="0080591B" w:rsidP="00D23F57">
      <w:pPr>
        <w:numPr>
          <w:ilvl w:val="2"/>
          <w:numId w:val="3"/>
        </w:numPr>
        <w:spacing w:line="276" w:lineRule="auto"/>
        <w:ind w:left="851"/>
        <w:jc w:val="both"/>
        <w:rPr>
          <w:rFonts w:ascii="Arial" w:hAnsi="Arial" w:cs="Arial"/>
          <w:sz w:val="22"/>
          <w:szCs w:val="22"/>
        </w:rPr>
      </w:pPr>
      <w:r w:rsidRPr="00435FCD">
        <w:rPr>
          <w:rFonts w:ascii="Arial" w:hAnsi="Arial" w:cs="Arial"/>
          <w:sz w:val="22"/>
          <w:szCs w:val="22"/>
        </w:rPr>
        <w:t>rozpowszechniania w sieciach Zamawiającego, sieci Internet, systemach komputerowych lub w inny sposób, uzasadniony potrzebami wykorzystania dokumentacji zgodnie z przeznaczeniem, jego zabezpieczenia przed utratą lub uszkodzeniem,</w:t>
      </w:r>
    </w:p>
    <w:p w14:paraId="62EBE8DB" w14:textId="77777777" w:rsidR="0080591B" w:rsidRPr="00435FCD" w:rsidRDefault="0080591B" w:rsidP="00D23F57">
      <w:pPr>
        <w:numPr>
          <w:ilvl w:val="2"/>
          <w:numId w:val="3"/>
        </w:numPr>
        <w:spacing w:line="276" w:lineRule="auto"/>
        <w:ind w:left="851"/>
        <w:jc w:val="both"/>
        <w:rPr>
          <w:rFonts w:ascii="Arial" w:hAnsi="Arial" w:cs="Arial"/>
          <w:sz w:val="22"/>
          <w:szCs w:val="22"/>
        </w:rPr>
      </w:pPr>
      <w:r w:rsidRPr="00435FCD">
        <w:rPr>
          <w:rFonts w:ascii="Arial" w:hAnsi="Arial" w:cs="Arial"/>
          <w:sz w:val="22"/>
          <w:szCs w:val="22"/>
        </w:rPr>
        <w:t>przenoszenia lub udostępniania wraz z nośnikami, na których ją utrwalono pomiotom, którym na rzecz których odpowiednio przeniesiono lub udostępniono przedmioty, których dokumentacja dotyczy.</w:t>
      </w:r>
    </w:p>
    <w:p w14:paraId="36CC8B1C" w14:textId="77777777" w:rsidR="00CC31CD" w:rsidRPr="00D23F57" w:rsidRDefault="00CC31CD" w:rsidP="00D23F57">
      <w:pPr>
        <w:spacing w:line="276" w:lineRule="auto"/>
        <w:rPr>
          <w:rFonts w:ascii="Arial" w:hAnsi="Arial" w:cs="Arial"/>
          <w:sz w:val="22"/>
          <w:szCs w:val="22"/>
        </w:rPr>
      </w:pPr>
    </w:p>
    <w:sectPr w:rsidR="00CC31CD" w:rsidRPr="00D23F5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F8F37" w14:textId="77777777" w:rsidR="0080591B" w:rsidRDefault="0080591B" w:rsidP="0080591B">
      <w:r>
        <w:separator/>
      </w:r>
    </w:p>
  </w:endnote>
  <w:endnote w:type="continuationSeparator" w:id="0">
    <w:p w14:paraId="2C0F49F4" w14:textId="77777777" w:rsidR="0080591B" w:rsidRDefault="0080591B" w:rsidP="00805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5EE29" w14:textId="77777777" w:rsidR="0080591B" w:rsidRDefault="0080591B" w:rsidP="0080591B">
      <w:r>
        <w:separator/>
      </w:r>
    </w:p>
  </w:footnote>
  <w:footnote w:type="continuationSeparator" w:id="0">
    <w:p w14:paraId="151F7623" w14:textId="77777777" w:rsidR="0080591B" w:rsidRDefault="0080591B" w:rsidP="00805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18AA0" w14:textId="13404ADC" w:rsidR="0080591B" w:rsidRPr="00063977" w:rsidRDefault="00063977" w:rsidP="00063977">
    <w:pPr>
      <w:pStyle w:val="Nagwek"/>
      <w:jc w:val="right"/>
    </w:pPr>
    <w:r w:rsidRPr="005452B3">
      <w:rPr>
        <w:rFonts w:ascii="Arial" w:eastAsia="Calibri" w:hAnsi="Arial" w:cs="Arial"/>
        <w:b/>
        <w:bCs/>
      </w:rPr>
      <w:t xml:space="preserve">Załącznik nr </w:t>
    </w:r>
    <w:r>
      <w:rPr>
        <w:rFonts w:ascii="Arial" w:eastAsia="Calibri" w:hAnsi="Arial" w:cs="Arial"/>
        <w:b/>
        <w:bCs/>
      </w:rPr>
      <w:t>9</w:t>
    </w:r>
    <w:r w:rsidRPr="005452B3">
      <w:rPr>
        <w:rFonts w:ascii="Arial" w:eastAsia="Calibri" w:hAnsi="Arial" w:cs="Arial"/>
        <w:b/>
        <w:bCs/>
      </w:rPr>
      <w:t xml:space="preserve"> do </w:t>
    </w:r>
    <w:r>
      <w:rPr>
        <w:rFonts w:ascii="Arial" w:eastAsia="Calibri" w:hAnsi="Arial" w:cs="Arial"/>
        <w:b/>
        <w:bCs/>
      </w:rPr>
      <w:t>U</w:t>
    </w:r>
    <w:r w:rsidRPr="005452B3">
      <w:rPr>
        <w:rFonts w:ascii="Arial" w:eastAsia="Calibri" w:hAnsi="Arial" w:cs="Arial"/>
        <w:b/>
        <w:bCs/>
      </w:rPr>
      <w:t>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E36FE"/>
    <w:multiLevelType w:val="hybridMultilevel"/>
    <w:tmpl w:val="A3125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945309"/>
    <w:multiLevelType w:val="hybridMultilevel"/>
    <w:tmpl w:val="8D22B4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13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59645B7"/>
    <w:multiLevelType w:val="hybridMultilevel"/>
    <w:tmpl w:val="5E929ABA"/>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91B"/>
    <w:rsid w:val="00042924"/>
    <w:rsid w:val="00063977"/>
    <w:rsid w:val="00206880"/>
    <w:rsid w:val="003023C7"/>
    <w:rsid w:val="00435FCD"/>
    <w:rsid w:val="005403E8"/>
    <w:rsid w:val="005B5E4E"/>
    <w:rsid w:val="007B0D0A"/>
    <w:rsid w:val="0080591B"/>
    <w:rsid w:val="00826D09"/>
    <w:rsid w:val="00B53088"/>
    <w:rsid w:val="00BE0751"/>
    <w:rsid w:val="00C412D2"/>
    <w:rsid w:val="00CC31CD"/>
    <w:rsid w:val="00D23F57"/>
    <w:rsid w:val="00D6671A"/>
    <w:rsid w:val="00D80FCA"/>
    <w:rsid w:val="00F47258"/>
    <w:rsid w:val="00FB57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F2821"/>
  <w15:chartTrackingRefBased/>
  <w15:docId w15:val="{BFBE73DA-94D4-45F6-82D1-0A4657AA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591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CW_Lista,Data wydania,List Paragraph,Odstavec,Akapit z listą numerowaną,Podsis rysunku,lp1,Bullet List,FooterText,numbered,Paragraphe de liste1,Bulletr List Paragraph,列出段落,列出段落1,List Paragraph21,Listeafsnit1,Parágrafo da Lista1,L1"/>
    <w:basedOn w:val="Normalny"/>
    <w:link w:val="AkapitzlistZnak"/>
    <w:uiPriority w:val="34"/>
    <w:qFormat/>
    <w:rsid w:val="0080591B"/>
    <w:pPr>
      <w:ind w:left="720"/>
      <w:contextualSpacing/>
    </w:pPr>
  </w:style>
  <w:style w:type="character" w:customStyle="1" w:styleId="AkapitzlistZnak">
    <w:name w:val="Akapit z listą Znak"/>
    <w:aliases w:val="BulletC Znak,CW_Lista Znak,Data wydania Znak,List Paragraph Znak,Odstavec Znak,Akapit z listą numerowaną Znak,Podsis rysunku Znak,lp1 Znak,Bullet List Znak,FooterText Znak,numbered Znak,Paragraphe de liste1 Znak,列出段落 Znak,列出段落1 Znak"/>
    <w:link w:val="Akapitzlist"/>
    <w:uiPriority w:val="34"/>
    <w:qFormat/>
    <w:locked/>
    <w:rsid w:val="0080591B"/>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80591B"/>
    <w:pPr>
      <w:tabs>
        <w:tab w:val="center" w:pos="4536"/>
        <w:tab w:val="right" w:pos="9072"/>
      </w:tabs>
    </w:pPr>
  </w:style>
  <w:style w:type="character" w:customStyle="1" w:styleId="NagwekZnak">
    <w:name w:val="Nagłówek Znak"/>
    <w:basedOn w:val="Domylnaczcionkaakapitu"/>
    <w:link w:val="Nagwek"/>
    <w:uiPriority w:val="99"/>
    <w:rsid w:val="0080591B"/>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80591B"/>
    <w:pPr>
      <w:tabs>
        <w:tab w:val="center" w:pos="4536"/>
        <w:tab w:val="right" w:pos="9072"/>
      </w:tabs>
    </w:pPr>
  </w:style>
  <w:style w:type="character" w:customStyle="1" w:styleId="StopkaZnak">
    <w:name w:val="Stopka Znak"/>
    <w:basedOn w:val="Domylnaczcionkaakapitu"/>
    <w:link w:val="Stopka"/>
    <w:uiPriority w:val="99"/>
    <w:rsid w:val="0080591B"/>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557</Words>
  <Characters>3342</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Szczechowska</dc:creator>
  <cp:keywords/>
  <dc:description/>
  <cp:lastModifiedBy>Sławomira Bryk</cp:lastModifiedBy>
  <cp:revision>11</cp:revision>
  <dcterms:created xsi:type="dcterms:W3CDTF">2024-10-30T05:45:00Z</dcterms:created>
  <dcterms:modified xsi:type="dcterms:W3CDTF">2024-12-16T06:36:00Z</dcterms:modified>
</cp:coreProperties>
</file>