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A61D7E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1376AF" w:rsidRDefault="001376AF" w:rsidP="001376AF">
      <w:pPr>
        <w:pStyle w:val="Bezodstpw"/>
        <w:jc w:val="center"/>
        <w:rPr>
          <w:rFonts w:ascii="Arial" w:hAnsi="Arial" w:cs="Arial"/>
          <w:b/>
        </w:rPr>
      </w:pPr>
      <w:bookmarkStart w:id="0" w:name="_Hlk69367552"/>
      <w:bookmarkStart w:id="1" w:name="_Hlk136931329"/>
      <w:r>
        <w:rPr>
          <w:rFonts w:ascii="Arial" w:hAnsi="Arial" w:cs="Arial"/>
          <w:b/>
        </w:rPr>
        <w:t>„</w:t>
      </w:r>
      <w:bookmarkStart w:id="2" w:name="_Hlk150164426"/>
      <w:r>
        <w:rPr>
          <w:rFonts w:ascii="Arial" w:hAnsi="Arial" w:cs="Arial"/>
          <w:b/>
        </w:rPr>
        <w:t>Usługa konserwacji i naprawy pogwarancyjnej sprzętu informatycznego</w:t>
      </w:r>
      <w:bookmarkEnd w:id="2"/>
      <w:r>
        <w:rPr>
          <w:rFonts w:ascii="Arial" w:hAnsi="Arial" w:cs="Arial"/>
          <w:b/>
        </w:rPr>
        <w:t>.”</w:t>
      </w:r>
    </w:p>
    <w:p w:rsidR="001376AF" w:rsidRDefault="001376AF" w:rsidP="001376AF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510/202</w:t>
      </w:r>
      <w:bookmarkEnd w:id="0"/>
      <w:r>
        <w:rPr>
          <w:rFonts w:ascii="Arial" w:hAnsi="Arial" w:cs="Arial"/>
          <w:b/>
        </w:rPr>
        <w:t>4</w:t>
      </w:r>
      <w:bookmarkEnd w:id="1"/>
    </w:p>
    <w:p w:rsidR="00A61D7E" w:rsidRDefault="00A61D7E" w:rsidP="005D5CE5">
      <w:pPr>
        <w:jc w:val="center"/>
        <w:rPr>
          <w:rFonts w:ascii="Arial" w:hAnsi="Arial" w:cs="Arial"/>
          <w:b/>
        </w:rPr>
      </w:pPr>
      <w:bookmarkStart w:id="3" w:name="_GoBack"/>
      <w:bookmarkEnd w:id="3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</w:t>
      </w:r>
      <w:r w:rsidRPr="00286868">
        <w:rPr>
          <w:rFonts w:ascii="Arial" w:hAnsi="Arial" w:cs="Arial"/>
          <w:b/>
        </w:rPr>
        <w:lastRenderedPageBreak/>
        <w:t xml:space="preserve">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9F5" w:rsidRDefault="006A69F5" w:rsidP="00252630">
      <w:pPr>
        <w:spacing w:after="0" w:line="240" w:lineRule="auto"/>
      </w:pPr>
      <w:r>
        <w:separator/>
      </w:r>
    </w:p>
  </w:endnote>
  <w:endnote w:type="continuationSeparator" w:id="0">
    <w:p w:rsidR="006A69F5" w:rsidRDefault="006A69F5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9F5" w:rsidRDefault="006A69F5" w:rsidP="00252630">
      <w:pPr>
        <w:spacing w:after="0" w:line="240" w:lineRule="auto"/>
      </w:pPr>
      <w:r>
        <w:separator/>
      </w:r>
    </w:p>
  </w:footnote>
  <w:footnote w:type="continuationSeparator" w:id="0">
    <w:p w:rsidR="006A69F5" w:rsidRDefault="006A69F5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102210"/>
    <w:rsid w:val="001144B4"/>
    <w:rsid w:val="001376AF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B0EAC"/>
    <w:rsid w:val="005B5A8D"/>
    <w:rsid w:val="005C119D"/>
    <w:rsid w:val="005C25DE"/>
    <w:rsid w:val="005D5CE5"/>
    <w:rsid w:val="005E651B"/>
    <w:rsid w:val="005F0399"/>
    <w:rsid w:val="005F5171"/>
    <w:rsid w:val="005F6DB7"/>
    <w:rsid w:val="00600FA8"/>
    <w:rsid w:val="00612F68"/>
    <w:rsid w:val="00663CFA"/>
    <w:rsid w:val="00670A7A"/>
    <w:rsid w:val="00673161"/>
    <w:rsid w:val="006860CE"/>
    <w:rsid w:val="00686E0A"/>
    <w:rsid w:val="006A0741"/>
    <w:rsid w:val="006A69F5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8E6F83"/>
    <w:rsid w:val="00900DCD"/>
    <w:rsid w:val="00935E92"/>
    <w:rsid w:val="00942700"/>
    <w:rsid w:val="0096372F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C16AB9"/>
    <w:rsid w:val="00C248EC"/>
    <w:rsid w:val="00C32750"/>
    <w:rsid w:val="00C37D17"/>
    <w:rsid w:val="00C722B4"/>
    <w:rsid w:val="00C73BD8"/>
    <w:rsid w:val="00C85BDB"/>
    <w:rsid w:val="00CB66CB"/>
    <w:rsid w:val="00CC4C7C"/>
    <w:rsid w:val="00CD1E7B"/>
    <w:rsid w:val="00CD2B74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21370"/>
    <w:rsid w:val="00F36073"/>
    <w:rsid w:val="00F50CF3"/>
    <w:rsid w:val="00F55D0F"/>
    <w:rsid w:val="00F60A96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FBB94A-47DE-4AF7-A2A6-EE8C7124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81</cp:revision>
  <cp:lastPrinted>2022-05-13T09:59:00Z</cp:lastPrinted>
  <dcterms:created xsi:type="dcterms:W3CDTF">2018-02-12T11:34:00Z</dcterms:created>
  <dcterms:modified xsi:type="dcterms:W3CDTF">2024-11-13T11:01:00Z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