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C17FF" w14:textId="4490B14B" w:rsidR="00D17C2E" w:rsidRPr="00AD72BC" w:rsidRDefault="00D17C2E" w:rsidP="00AD72BC">
      <w:pPr>
        <w:spacing w:after="0" w:line="360" w:lineRule="auto"/>
        <w:ind w:left="5664"/>
        <w:jc w:val="right"/>
        <w:rPr>
          <w:rFonts w:eastAsia="Calibri" w:cstheme="minorHAnsi"/>
          <w:b/>
          <w:noProof/>
          <w:sz w:val="24"/>
          <w:szCs w:val="24"/>
        </w:rPr>
      </w:pPr>
      <w:r w:rsidRPr="00AD72BC">
        <w:rPr>
          <w:rFonts w:cstheme="minorHAnsi"/>
          <w:b/>
          <w:color w:val="FFFFFF"/>
          <w:sz w:val="24"/>
          <w:szCs w:val="24"/>
        </w:rPr>
        <w:t>Z</w:t>
      </w:r>
      <w:r w:rsidRPr="00AD72BC">
        <w:rPr>
          <w:rFonts w:eastAsia="Calibri" w:cstheme="minorHAnsi"/>
          <w:b/>
          <w:noProof/>
          <w:sz w:val="24"/>
          <w:szCs w:val="24"/>
        </w:rPr>
        <w:t xml:space="preserve"> Załącznik nr 1 </w:t>
      </w:r>
      <w:r w:rsidR="009B2759">
        <w:rPr>
          <w:rFonts w:eastAsia="Calibri" w:cstheme="minorHAnsi"/>
          <w:b/>
          <w:noProof/>
          <w:sz w:val="24"/>
          <w:szCs w:val="24"/>
        </w:rPr>
        <w:t>do SWZ</w:t>
      </w:r>
    </w:p>
    <w:p w14:paraId="26917704" w14:textId="77777777" w:rsidR="00D17C2E" w:rsidRPr="00AD72BC" w:rsidRDefault="00D17C2E" w:rsidP="00AD72BC">
      <w:pPr>
        <w:autoSpaceDE w:val="0"/>
        <w:autoSpaceDN w:val="0"/>
        <w:adjustRightInd w:val="0"/>
        <w:spacing w:after="120" w:line="360" w:lineRule="auto"/>
        <w:ind w:left="567"/>
        <w:rPr>
          <w:rFonts w:cstheme="minorHAnsi"/>
          <w:bCs/>
          <w:sz w:val="24"/>
          <w:szCs w:val="24"/>
        </w:rPr>
      </w:pPr>
    </w:p>
    <w:p w14:paraId="358FA514" w14:textId="0F509715" w:rsidR="00D17C2E" w:rsidRDefault="00D17C2E" w:rsidP="00AD72BC">
      <w:pPr>
        <w:autoSpaceDE w:val="0"/>
        <w:autoSpaceDN w:val="0"/>
        <w:adjustRightInd w:val="0"/>
        <w:spacing w:after="120" w:line="360" w:lineRule="auto"/>
        <w:ind w:left="567"/>
        <w:jc w:val="center"/>
        <w:rPr>
          <w:rFonts w:cstheme="minorHAnsi"/>
          <w:b/>
          <w:bCs/>
          <w:sz w:val="24"/>
          <w:szCs w:val="24"/>
        </w:rPr>
      </w:pPr>
      <w:r w:rsidRPr="00AD72BC">
        <w:rPr>
          <w:rFonts w:cstheme="minorHAnsi"/>
          <w:b/>
          <w:bCs/>
          <w:sz w:val="24"/>
          <w:szCs w:val="24"/>
        </w:rPr>
        <w:t>OPIS PRZEDMIOTU ZAMÓWIENIA (dalej OPZ)</w:t>
      </w:r>
    </w:p>
    <w:p w14:paraId="62BCB4D3" w14:textId="77777777" w:rsidR="00D17C2E" w:rsidRPr="00AD72BC" w:rsidRDefault="00D17C2E" w:rsidP="00AD72BC">
      <w:pPr>
        <w:autoSpaceDE w:val="0"/>
        <w:autoSpaceDN w:val="0"/>
        <w:adjustRightInd w:val="0"/>
        <w:spacing w:after="120" w:line="360" w:lineRule="auto"/>
        <w:rPr>
          <w:rFonts w:cstheme="minorHAnsi"/>
          <w:bCs/>
          <w:color w:val="FFFFFF"/>
          <w:sz w:val="24"/>
          <w:szCs w:val="24"/>
        </w:rPr>
      </w:pPr>
      <w:r w:rsidRPr="00AD72BC">
        <w:rPr>
          <w:rFonts w:cstheme="minorHAnsi"/>
          <w:bCs/>
          <w:color w:val="FFFFFF"/>
          <w:sz w:val="24"/>
          <w:szCs w:val="24"/>
        </w:rPr>
        <w:t>na</w:t>
      </w:r>
    </w:p>
    <w:p w14:paraId="7C71E435" w14:textId="77777777" w:rsidR="00D17C2E" w:rsidRPr="00AD72BC" w:rsidRDefault="00D17C2E" w:rsidP="00AD72BC">
      <w:pPr>
        <w:autoSpaceDE w:val="0"/>
        <w:autoSpaceDN w:val="0"/>
        <w:adjustRightInd w:val="0"/>
        <w:spacing w:after="120" w:line="360" w:lineRule="auto"/>
        <w:ind w:left="567"/>
        <w:rPr>
          <w:rFonts w:cstheme="minorHAnsi"/>
          <w:b/>
          <w:bCs/>
          <w:color w:val="000000"/>
          <w:sz w:val="24"/>
          <w:szCs w:val="24"/>
        </w:rPr>
      </w:pPr>
      <w:r w:rsidRPr="00AD72BC">
        <w:rPr>
          <w:rFonts w:cstheme="minorHAnsi"/>
          <w:b/>
          <w:bCs/>
          <w:color w:val="000000"/>
          <w:sz w:val="24"/>
          <w:szCs w:val="24"/>
        </w:rPr>
        <w:t>Świadczenie usługi kompleksowej opieki medycznej dla pracowników Centrum Projektów Polska Cyfrowa</w:t>
      </w:r>
      <w:r w:rsidRPr="00AD72BC">
        <w:rPr>
          <w:rFonts w:cstheme="minorHAnsi"/>
          <w:b/>
          <w:sz w:val="24"/>
          <w:szCs w:val="24"/>
        </w:rPr>
        <w:t xml:space="preserve"> oraz innych uprawnionych osób</w:t>
      </w:r>
      <w:r w:rsidRPr="00AD72BC">
        <w:rPr>
          <w:rFonts w:cstheme="minorHAnsi"/>
          <w:b/>
          <w:bCs/>
          <w:color w:val="000000"/>
          <w:sz w:val="24"/>
          <w:szCs w:val="24"/>
        </w:rPr>
        <w:t>.</w:t>
      </w:r>
    </w:p>
    <w:p w14:paraId="384CB220" w14:textId="77777777" w:rsidR="00D17C2E" w:rsidRPr="00AD72BC" w:rsidRDefault="00D17C2E" w:rsidP="00AD72BC">
      <w:pPr>
        <w:autoSpaceDE w:val="0"/>
        <w:autoSpaceDN w:val="0"/>
        <w:adjustRightInd w:val="0"/>
        <w:spacing w:after="120" w:line="360" w:lineRule="auto"/>
        <w:ind w:left="567"/>
        <w:rPr>
          <w:rFonts w:cstheme="minorHAnsi"/>
          <w:bCs/>
          <w:color w:val="000000"/>
          <w:sz w:val="24"/>
          <w:szCs w:val="24"/>
          <w:u w:val="single"/>
        </w:rPr>
      </w:pPr>
      <w:r w:rsidRPr="00AD72BC">
        <w:rPr>
          <w:rFonts w:cstheme="minorHAnsi"/>
          <w:bCs/>
          <w:color w:val="000000"/>
          <w:sz w:val="24"/>
          <w:szCs w:val="24"/>
          <w:u w:val="single"/>
        </w:rPr>
        <w:t xml:space="preserve">Wspólny Słownik Zamówień (CPV): </w:t>
      </w:r>
    </w:p>
    <w:p w14:paraId="715A4C9D" w14:textId="77777777" w:rsidR="00D17C2E" w:rsidRPr="00AD72BC" w:rsidRDefault="00D17C2E" w:rsidP="00AD72BC">
      <w:pPr>
        <w:autoSpaceDE w:val="0"/>
        <w:autoSpaceDN w:val="0"/>
        <w:adjustRightInd w:val="0"/>
        <w:spacing w:after="120" w:line="360" w:lineRule="auto"/>
        <w:ind w:left="567"/>
        <w:rPr>
          <w:rFonts w:cstheme="minorHAnsi"/>
          <w:bCs/>
          <w:color w:val="000000"/>
          <w:sz w:val="24"/>
          <w:szCs w:val="24"/>
        </w:rPr>
      </w:pPr>
      <w:r w:rsidRPr="00AD72BC">
        <w:rPr>
          <w:rFonts w:cstheme="minorHAnsi"/>
          <w:bCs/>
          <w:color w:val="000000"/>
          <w:sz w:val="24"/>
          <w:szCs w:val="24"/>
        </w:rPr>
        <w:t>85121000-3 Usługi medyczne</w:t>
      </w:r>
    </w:p>
    <w:p w14:paraId="303A1ED1" w14:textId="77777777" w:rsidR="00D17C2E" w:rsidRPr="00AD72BC" w:rsidRDefault="00D17C2E" w:rsidP="00AD72BC">
      <w:pPr>
        <w:autoSpaceDE w:val="0"/>
        <w:autoSpaceDN w:val="0"/>
        <w:adjustRightInd w:val="0"/>
        <w:spacing w:after="120" w:line="360" w:lineRule="auto"/>
        <w:ind w:left="567"/>
        <w:rPr>
          <w:rFonts w:cstheme="minorHAnsi"/>
          <w:bCs/>
          <w:color w:val="000000"/>
          <w:sz w:val="24"/>
          <w:szCs w:val="24"/>
        </w:rPr>
      </w:pPr>
      <w:r w:rsidRPr="00AD72BC">
        <w:rPr>
          <w:rFonts w:cstheme="minorHAnsi"/>
          <w:bCs/>
          <w:color w:val="000000"/>
          <w:sz w:val="24"/>
          <w:szCs w:val="24"/>
        </w:rPr>
        <w:t>85121200-5 Specjalistyczne usługi medyczne</w:t>
      </w:r>
    </w:p>
    <w:p w14:paraId="40BD1476" w14:textId="77777777" w:rsidR="00D17C2E" w:rsidRPr="00AD72BC" w:rsidRDefault="00D17C2E" w:rsidP="00AD72BC">
      <w:pPr>
        <w:autoSpaceDE w:val="0"/>
        <w:autoSpaceDN w:val="0"/>
        <w:adjustRightInd w:val="0"/>
        <w:spacing w:after="120" w:line="360" w:lineRule="auto"/>
        <w:ind w:left="567"/>
        <w:rPr>
          <w:rFonts w:cstheme="minorHAnsi"/>
          <w:bCs/>
          <w:color w:val="000000"/>
          <w:sz w:val="24"/>
          <w:szCs w:val="24"/>
        </w:rPr>
      </w:pPr>
      <w:r w:rsidRPr="00AD72BC">
        <w:rPr>
          <w:rFonts w:cstheme="minorHAnsi"/>
          <w:bCs/>
          <w:color w:val="000000"/>
          <w:sz w:val="24"/>
          <w:szCs w:val="24"/>
        </w:rPr>
        <w:t xml:space="preserve">85121100-4 Ogólne usługi lekarskie </w:t>
      </w:r>
    </w:p>
    <w:p w14:paraId="30C6D938" w14:textId="77777777" w:rsidR="00D17C2E" w:rsidRPr="00AD72BC" w:rsidRDefault="00D17C2E" w:rsidP="00AD72B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567" w:hanging="567"/>
        <w:contextualSpacing w:val="0"/>
        <w:rPr>
          <w:rFonts w:cstheme="minorHAnsi"/>
          <w:b/>
          <w:sz w:val="24"/>
          <w:szCs w:val="24"/>
        </w:rPr>
      </w:pPr>
      <w:r w:rsidRPr="00AD72BC">
        <w:rPr>
          <w:rFonts w:cstheme="minorHAnsi"/>
          <w:b/>
          <w:sz w:val="24"/>
          <w:szCs w:val="24"/>
        </w:rPr>
        <w:t>Postanowienia ogólne</w:t>
      </w:r>
    </w:p>
    <w:p w14:paraId="578817D4" w14:textId="77777777" w:rsidR="00D17C2E" w:rsidRPr="00AD72BC" w:rsidRDefault="00D17C2E" w:rsidP="00AD72BC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ind w:left="567" w:hanging="567"/>
        <w:contextualSpacing w:val="0"/>
        <w:rPr>
          <w:rFonts w:cstheme="minorHAnsi"/>
          <w:sz w:val="24"/>
          <w:szCs w:val="24"/>
        </w:rPr>
      </w:pPr>
      <w:r w:rsidRPr="00AD72BC">
        <w:rPr>
          <w:rFonts w:cstheme="minorHAnsi"/>
          <w:bCs/>
          <w:sz w:val="24"/>
          <w:szCs w:val="24"/>
        </w:rPr>
        <w:t xml:space="preserve">Przedmiotem zamówienia </w:t>
      </w:r>
      <w:r w:rsidRPr="00AD72BC">
        <w:rPr>
          <w:rFonts w:cstheme="minorHAnsi"/>
          <w:sz w:val="24"/>
          <w:szCs w:val="24"/>
        </w:rPr>
        <w:t>jest świadczenie usługi kompleksowej opieki medycznej dla pracowników Centrum Projektów Polska Cyfrowa (dalej zwanego „Zamawiającym” lub „CPPC”) oraz członków ich rodzin i partnerów, o których mowa w pkt 2.5 OPZ.</w:t>
      </w:r>
    </w:p>
    <w:p w14:paraId="1B06FBBB" w14:textId="77777777" w:rsidR="00D17C2E" w:rsidRPr="00AD72BC" w:rsidRDefault="00D17C2E" w:rsidP="00AD72BC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ind w:left="567" w:hanging="567"/>
        <w:contextualSpacing w:val="0"/>
        <w:rPr>
          <w:rFonts w:cstheme="minorHAnsi"/>
          <w:sz w:val="24"/>
          <w:szCs w:val="24"/>
        </w:rPr>
      </w:pPr>
      <w:bookmarkStart w:id="0" w:name="_Hlk36200781"/>
      <w:r w:rsidRPr="00AD72BC">
        <w:rPr>
          <w:rFonts w:cstheme="minorHAnsi"/>
          <w:sz w:val="24"/>
          <w:szCs w:val="24"/>
        </w:rPr>
        <w:t xml:space="preserve">Umowa obowiązywać będzie przez okres </w:t>
      </w:r>
      <w:r w:rsidRPr="00AD72BC">
        <w:rPr>
          <w:rFonts w:cstheme="minorHAnsi"/>
          <w:bCs/>
          <w:sz w:val="24"/>
          <w:szCs w:val="24"/>
        </w:rPr>
        <w:t xml:space="preserve">24 miesięcy od dnia zawarcia umowy na opiekę medyczną. </w:t>
      </w:r>
    </w:p>
    <w:bookmarkEnd w:id="0"/>
    <w:p w14:paraId="75F3F4FF" w14:textId="77777777" w:rsidR="00D17C2E" w:rsidRPr="00AD72BC" w:rsidRDefault="00D17C2E" w:rsidP="00AD72BC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ind w:left="567" w:hanging="567"/>
        <w:contextualSpacing w:val="0"/>
        <w:rPr>
          <w:rFonts w:cstheme="minorHAnsi"/>
          <w:sz w:val="24"/>
          <w:szCs w:val="24"/>
        </w:rPr>
      </w:pPr>
      <w:r w:rsidRPr="00AD72BC">
        <w:rPr>
          <w:rFonts w:cstheme="minorHAnsi"/>
          <w:sz w:val="24"/>
          <w:szCs w:val="24"/>
        </w:rPr>
        <w:t xml:space="preserve">Usługa opieki medycznej jest dobrowolna. Pracownicy oraz inne osoby uprawnione wskazane w pkt 2.5. OPZ, mogą w dowolnym momencie trwania umowy przystępować do opieki medycznej oraz z niej rezygnować. Zmiana pakietu z </w:t>
      </w:r>
      <w:r w:rsidRPr="00AD72BC">
        <w:rPr>
          <w:rFonts w:cstheme="minorHAnsi"/>
          <w:b/>
          <w:sz w:val="24"/>
          <w:szCs w:val="24"/>
        </w:rPr>
        <w:t>Poszerzonego</w:t>
      </w:r>
      <w:r w:rsidRPr="00AD72BC">
        <w:rPr>
          <w:rFonts w:cstheme="minorHAnsi"/>
          <w:sz w:val="24"/>
          <w:szCs w:val="24"/>
        </w:rPr>
        <w:t xml:space="preserve"> na </w:t>
      </w:r>
      <w:r w:rsidRPr="00AD72BC">
        <w:rPr>
          <w:rFonts w:cstheme="minorHAnsi"/>
          <w:b/>
          <w:sz w:val="24"/>
          <w:szCs w:val="24"/>
        </w:rPr>
        <w:t>Podstawowy</w:t>
      </w:r>
      <w:r w:rsidRPr="00AD72BC">
        <w:rPr>
          <w:rFonts w:cstheme="minorHAnsi"/>
          <w:sz w:val="24"/>
          <w:szCs w:val="24"/>
        </w:rPr>
        <w:t xml:space="preserve"> przez pracownika lub inną uprawnioną osobę, będzie możliwa dopiero po upływie minimum 12 miesięcy korzystania z pakietu </w:t>
      </w:r>
      <w:r w:rsidRPr="00AD72BC">
        <w:rPr>
          <w:rFonts w:cstheme="minorHAnsi"/>
          <w:b/>
          <w:sz w:val="24"/>
          <w:szCs w:val="24"/>
        </w:rPr>
        <w:t>Poszerzonego</w:t>
      </w:r>
      <w:r w:rsidRPr="00AD72BC">
        <w:rPr>
          <w:rFonts w:cstheme="minorHAnsi"/>
          <w:sz w:val="24"/>
          <w:szCs w:val="24"/>
        </w:rPr>
        <w:t xml:space="preserve">. Zakres minimalnych świadczeń medycznych dla pakietu Podstawowego i Poszerzonego określono w pkt 6. OPZ. </w:t>
      </w:r>
    </w:p>
    <w:p w14:paraId="2B0AC017" w14:textId="77777777" w:rsidR="00D17C2E" w:rsidRPr="00AD72BC" w:rsidRDefault="00D17C2E" w:rsidP="00AD72BC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ind w:left="567" w:hanging="567"/>
        <w:contextualSpacing w:val="0"/>
        <w:rPr>
          <w:rFonts w:cstheme="minorHAnsi"/>
          <w:bCs/>
          <w:color w:val="000000"/>
          <w:sz w:val="24"/>
          <w:szCs w:val="24"/>
        </w:rPr>
      </w:pPr>
      <w:r w:rsidRPr="6F104CB1">
        <w:rPr>
          <w:color w:val="000000" w:themeColor="text1"/>
          <w:sz w:val="24"/>
          <w:szCs w:val="24"/>
        </w:rPr>
        <w:t>Opisany w OPZ zakres usług i wymagania, to warunki minimalne. Jeżeli w oferowanych  przez Wykonawcę ogólnych warunkach (regulaminie) opieki medycznej znajdują się zapisy korzystniejsze dla pracowników Zamawiającego oraz innych uprawnionych osób, i nie zostaną wyraźnie zastrzeżone przez Wykonawcę, że nie będą mieć one zastosowania, to zostają automatycznie włączone do zakresu usługi.</w:t>
      </w:r>
    </w:p>
    <w:p w14:paraId="56282F75" w14:textId="77777777" w:rsidR="00D17C2E" w:rsidRPr="00AD72BC" w:rsidRDefault="00D17C2E" w:rsidP="00AD72BC">
      <w:pPr>
        <w:pStyle w:val="Akapitzlist"/>
        <w:autoSpaceDE w:val="0"/>
        <w:autoSpaceDN w:val="0"/>
        <w:adjustRightInd w:val="0"/>
        <w:spacing w:after="120" w:line="360" w:lineRule="auto"/>
        <w:ind w:left="567"/>
        <w:rPr>
          <w:rFonts w:cstheme="minorHAnsi"/>
          <w:bCs/>
          <w:color w:val="000000"/>
          <w:sz w:val="24"/>
          <w:szCs w:val="24"/>
        </w:rPr>
      </w:pPr>
    </w:p>
    <w:p w14:paraId="5EB17531" w14:textId="77777777" w:rsidR="00D17C2E" w:rsidRPr="00AD72BC" w:rsidRDefault="00D17C2E" w:rsidP="00AD72B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567" w:hanging="567"/>
        <w:contextualSpacing w:val="0"/>
        <w:rPr>
          <w:rFonts w:cstheme="minorHAnsi"/>
          <w:b/>
          <w:sz w:val="24"/>
          <w:szCs w:val="24"/>
        </w:rPr>
      </w:pPr>
      <w:r w:rsidRPr="00AD72BC">
        <w:rPr>
          <w:rFonts w:cstheme="minorHAnsi"/>
          <w:b/>
          <w:sz w:val="24"/>
          <w:szCs w:val="24"/>
        </w:rPr>
        <w:t xml:space="preserve"> Opieka medyczna </w:t>
      </w:r>
    </w:p>
    <w:p w14:paraId="58E9C2E6" w14:textId="77777777" w:rsidR="00D17C2E" w:rsidRPr="00AD72BC" w:rsidRDefault="00D17C2E" w:rsidP="00AD72BC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ind w:left="567" w:hanging="567"/>
        <w:contextualSpacing w:val="0"/>
        <w:rPr>
          <w:rFonts w:cstheme="minorHAnsi"/>
          <w:b/>
          <w:color w:val="000000"/>
          <w:sz w:val="24"/>
          <w:szCs w:val="24"/>
        </w:rPr>
      </w:pPr>
      <w:r w:rsidRPr="00AD72BC">
        <w:rPr>
          <w:rFonts w:cstheme="minorHAnsi"/>
          <w:bCs/>
          <w:color w:val="000000"/>
          <w:sz w:val="24"/>
          <w:szCs w:val="24"/>
        </w:rPr>
        <w:t xml:space="preserve">Liczba aktualnie zatrudnionych pracowników w CPPC wynosi 230 osób. </w:t>
      </w:r>
      <w:r w:rsidRPr="00AD72BC">
        <w:rPr>
          <w:rFonts w:cstheme="minorHAnsi"/>
          <w:color w:val="000000"/>
          <w:sz w:val="24"/>
          <w:szCs w:val="24"/>
        </w:rPr>
        <w:t xml:space="preserve">Składka za opiekę medyczną będzie w całości finansowana przez pracowników, za pośrednictwem Zamawiającego. </w:t>
      </w:r>
      <w:r w:rsidRPr="00AD72BC">
        <w:rPr>
          <w:rFonts w:cstheme="minorHAnsi"/>
          <w:b/>
          <w:color w:val="000000"/>
          <w:sz w:val="24"/>
          <w:szCs w:val="24"/>
        </w:rPr>
        <w:t xml:space="preserve"> </w:t>
      </w:r>
    </w:p>
    <w:p w14:paraId="1AE6D330" w14:textId="77777777" w:rsidR="00D17C2E" w:rsidRPr="00AD72BC" w:rsidRDefault="00D17C2E" w:rsidP="00AD72BC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ind w:left="567" w:hanging="567"/>
        <w:contextualSpacing w:val="0"/>
        <w:rPr>
          <w:rFonts w:cstheme="minorHAnsi"/>
          <w:bCs/>
          <w:color w:val="000000"/>
          <w:sz w:val="24"/>
          <w:szCs w:val="24"/>
        </w:rPr>
      </w:pPr>
      <w:r w:rsidRPr="00AD72BC">
        <w:rPr>
          <w:rFonts w:cstheme="minorHAnsi"/>
          <w:bCs/>
          <w:color w:val="000000"/>
          <w:sz w:val="24"/>
          <w:szCs w:val="24"/>
        </w:rPr>
        <w:t>Zamawiający nie może zagwarantować minimalnej liczby pracowników, jaka skorzysta z możliwości przystąpienia do opieki medycznej. Aktualne dane dotyczące ilości osób korzystających z opieki medycznej zawarto w pkt 8 OPZ.</w:t>
      </w:r>
    </w:p>
    <w:p w14:paraId="2440A5EA" w14:textId="77777777" w:rsidR="00D17C2E" w:rsidRPr="00AD72BC" w:rsidRDefault="00D17C2E" w:rsidP="00AD72BC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120" w:line="360" w:lineRule="auto"/>
        <w:ind w:left="567" w:hanging="567"/>
        <w:contextualSpacing w:val="0"/>
        <w:rPr>
          <w:rFonts w:cstheme="minorHAnsi"/>
          <w:bCs/>
          <w:color w:val="000000"/>
          <w:sz w:val="24"/>
          <w:szCs w:val="24"/>
        </w:rPr>
      </w:pPr>
      <w:r w:rsidRPr="00AD72BC">
        <w:rPr>
          <w:rFonts w:cstheme="minorHAnsi"/>
          <w:bCs/>
          <w:color w:val="000000"/>
          <w:sz w:val="24"/>
          <w:szCs w:val="24"/>
        </w:rPr>
        <w:t>Z usługi opieki medycznej może skorzystać każdy pracownik Zamawiającego.</w:t>
      </w:r>
    </w:p>
    <w:p w14:paraId="5F29D4CD" w14:textId="77777777" w:rsidR="00D17C2E" w:rsidRPr="00AD72BC" w:rsidRDefault="00D17C2E" w:rsidP="00AD72BC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120" w:line="360" w:lineRule="auto"/>
        <w:ind w:left="567" w:hanging="567"/>
        <w:contextualSpacing w:val="0"/>
        <w:rPr>
          <w:rFonts w:cstheme="minorHAnsi"/>
          <w:bCs/>
          <w:color w:val="000000"/>
          <w:sz w:val="24"/>
          <w:szCs w:val="24"/>
        </w:rPr>
      </w:pPr>
      <w:r w:rsidRPr="00AD72BC">
        <w:rPr>
          <w:rFonts w:cstheme="minorHAnsi"/>
          <w:bCs/>
          <w:color w:val="000000"/>
          <w:sz w:val="24"/>
          <w:szCs w:val="24"/>
        </w:rPr>
        <w:t xml:space="preserve">Opieką medyczną mogą być również objęte osoby wyszczególnione w punkcie 2.5 OPZ. </w:t>
      </w:r>
    </w:p>
    <w:p w14:paraId="62D5B1A9" w14:textId="77777777" w:rsidR="00D17C2E" w:rsidRPr="00AD72BC" w:rsidRDefault="00D17C2E" w:rsidP="00AD72BC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120" w:line="360" w:lineRule="auto"/>
        <w:ind w:left="567" w:hanging="567"/>
        <w:contextualSpacing w:val="0"/>
        <w:rPr>
          <w:rFonts w:cstheme="minorHAnsi"/>
          <w:bCs/>
          <w:sz w:val="24"/>
          <w:szCs w:val="24"/>
        </w:rPr>
      </w:pPr>
      <w:r w:rsidRPr="00AD72BC">
        <w:rPr>
          <w:rFonts w:cstheme="minorHAnsi"/>
          <w:bCs/>
          <w:sz w:val="24"/>
          <w:szCs w:val="24"/>
        </w:rPr>
        <w:t>Definicje osób uprawionych do korzystania z opieki medycznej:</w:t>
      </w:r>
    </w:p>
    <w:p w14:paraId="3B0D7D88" w14:textId="77777777" w:rsidR="00D17C2E" w:rsidRPr="00AD72BC" w:rsidRDefault="00D17C2E" w:rsidP="00AD72B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20" w:line="360" w:lineRule="auto"/>
        <w:rPr>
          <w:rFonts w:cstheme="minorHAnsi"/>
          <w:sz w:val="24"/>
          <w:szCs w:val="24"/>
        </w:rPr>
      </w:pPr>
      <w:r w:rsidRPr="00AD72BC">
        <w:rPr>
          <w:rFonts w:cstheme="minorHAnsi"/>
          <w:iCs/>
          <w:sz w:val="24"/>
          <w:szCs w:val="24"/>
        </w:rPr>
        <w:t xml:space="preserve">pracownik </w:t>
      </w:r>
      <w:r w:rsidRPr="00AD72BC">
        <w:rPr>
          <w:rFonts w:cstheme="minorHAnsi"/>
          <w:sz w:val="24"/>
          <w:szCs w:val="24"/>
        </w:rPr>
        <w:t>- osoba zatrudniona przez Zamawiającego na podstawie umowy o pracę, mianowania, wyboru, powołania, w pełnym lub niepełnym wymiarze czasu pracy,</w:t>
      </w:r>
    </w:p>
    <w:p w14:paraId="0F959BC8" w14:textId="77777777" w:rsidR="00D17C2E" w:rsidRPr="00AD72BC" w:rsidRDefault="00D17C2E" w:rsidP="00AD72B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20" w:line="360" w:lineRule="auto"/>
        <w:rPr>
          <w:rFonts w:cstheme="minorHAnsi"/>
          <w:sz w:val="24"/>
          <w:szCs w:val="24"/>
        </w:rPr>
      </w:pPr>
      <w:r w:rsidRPr="00AD72BC">
        <w:rPr>
          <w:rFonts w:cstheme="minorHAnsi"/>
          <w:iCs/>
          <w:sz w:val="24"/>
          <w:szCs w:val="24"/>
        </w:rPr>
        <w:t xml:space="preserve">osoby towarzyszące - małżonek pracownika lub osoba pozostająca </w:t>
      </w:r>
      <w:r w:rsidRPr="00AD72BC">
        <w:rPr>
          <w:rFonts w:cstheme="minorHAnsi"/>
          <w:sz w:val="24"/>
          <w:szCs w:val="24"/>
        </w:rPr>
        <w:t xml:space="preserve">w związku pozamałżeńskim z pracownikiem (partner), rodzic, pełnoletnie dziecko,  </w:t>
      </w:r>
    </w:p>
    <w:p w14:paraId="7986052B" w14:textId="77777777" w:rsidR="00D17C2E" w:rsidRPr="00AD72BC" w:rsidRDefault="00D17C2E" w:rsidP="00AD72BC">
      <w:pPr>
        <w:pStyle w:val="Akapitzlist"/>
        <w:numPr>
          <w:ilvl w:val="0"/>
          <w:numId w:val="29"/>
        </w:numPr>
        <w:spacing w:after="120" w:line="360" w:lineRule="auto"/>
        <w:rPr>
          <w:rFonts w:cstheme="minorHAnsi"/>
          <w:sz w:val="24"/>
          <w:szCs w:val="24"/>
        </w:rPr>
      </w:pPr>
      <w:r w:rsidRPr="00AD72BC">
        <w:rPr>
          <w:rFonts w:cstheme="minorHAnsi"/>
          <w:sz w:val="24"/>
          <w:szCs w:val="24"/>
        </w:rPr>
        <w:t>niepełnoletnie dzieci pracownika (do końca miesiąca, w którym dziecko ukończy 18 rok życia).</w:t>
      </w:r>
    </w:p>
    <w:p w14:paraId="258147B2" w14:textId="77777777" w:rsidR="00D17C2E" w:rsidRPr="00AD72BC" w:rsidRDefault="00D17C2E" w:rsidP="00AD72BC">
      <w:pPr>
        <w:pStyle w:val="Akapitzlist"/>
        <w:spacing w:line="360" w:lineRule="auto"/>
        <w:ind w:left="927"/>
        <w:rPr>
          <w:rFonts w:cstheme="minorHAnsi"/>
          <w:sz w:val="24"/>
          <w:szCs w:val="24"/>
        </w:rPr>
      </w:pPr>
    </w:p>
    <w:p w14:paraId="6BA841EA" w14:textId="77777777" w:rsidR="00D17C2E" w:rsidRPr="00AD72BC" w:rsidRDefault="00D17C2E" w:rsidP="00AD72BC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120" w:line="360" w:lineRule="auto"/>
        <w:ind w:left="567" w:hanging="567"/>
        <w:contextualSpacing w:val="0"/>
        <w:rPr>
          <w:rFonts w:cstheme="minorHAnsi"/>
          <w:bCs/>
          <w:sz w:val="24"/>
          <w:szCs w:val="24"/>
        </w:rPr>
      </w:pPr>
      <w:r w:rsidRPr="00AD72BC">
        <w:rPr>
          <w:rFonts w:cstheme="minorHAnsi"/>
          <w:sz w:val="24"/>
          <w:szCs w:val="24"/>
        </w:rPr>
        <w:t xml:space="preserve">Przystępowanie do opieki medycznej przez osoby uprawnione następować będzie bez oceny ryzyka medycznego, co oznacza, że Wykonawca nie uzależnia możliwości przystąpienia do opieki medycznej oraz realizacji świadczeń od stanu zdrowia </w:t>
      </w:r>
      <w:r w:rsidRPr="00AD72BC">
        <w:rPr>
          <w:rFonts w:cstheme="minorHAnsi"/>
          <w:bCs/>
          <w:sz w:val="24"/>
          <w:szCs w:val="24"/>
        </w:rPr>
        <w:t xml:space="preserve">tych osób. </w:t>
      </w:r>
    </w:p>
    <w:p w14:paraId="30F5AE70" w14:textId="77777777" w:rsidR="00D17C2E" w:rsidRPr="00AD72BC" w:rsidRDefault="00D17C2E" w:rsidP="00AD72BC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120" w:line="360" w:lineRule="auto"/>
        <w:ind w:left="567" w:hanging="567"/>
        <w:contextualSpacing w:val="0"/>
        <w:rPr>
          <w:rFonts w:cstheme="minorHAnsi"/>
          <w:bCs/>
          <w:sz w:val="24"/>
          <w:szCs w:val="24"/>
        </w:rPr>
      </w:pPr>
      <w:r w:rsidRPr="00AD72BC">
        <w:rPr>
          <w:rFonts w:cstheme="minorHAnsi"/>
          <w:bCs/>
          <w:color w:val="000000"/>
          <w:sz w:val="24"/>
          <w:szCs w:val="24"/>
        </w:rPr>
        <w:t xml:space="preserve">Usługa opieki medycznej w zakresie wynikającym z umowy w odniesieniu do każdej z osób wskazanych w pkt 2.5, rozpoczyna się od pierwszego dnia miesiąca kalendarzowego następującego po dniu złożenia przez pracownika (w imieniu swoim lub osoby towarzyszącej lub niepełnoletniego dziecka pracownika) deklaracji przystąpienia. </w:t>
      </w:r>
    </w:p>
    <w:p w14:paraId="5C31BF0D" w14:textId="77777777" w:rsidR="00D17C2E" w:rsidRPr="00AD72BC" w:rsidRDefault="00D17C2E" w:rsidP="00AD72BC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120" w:line="360" w:lineRule="auto"/>
        <w:ind w:left="567" w:hanging="567"/>
        <w:contextualSpacing w:val="0"/>
        <w:rPr>
          <w:rFonts w:cstheme="minorHAnsi"/>
          <w:sz w:val="24"/>
          <w:szCs w:val="24"/>
        </w:rPr>
      </w:pPr>
      <w:r w:rsidRPr="00AD72BC">
        <w:rPr>
          <w:rFonts w:cstheme="minorHAnsi"/>
          <w:sz w:val="24"/>
          <w:szCs w:val="24"/>
        </w:rPr>
        <w:t>Odpowiedzialność Wykonawcy w stosunku do danej osoby objętej opieką medyczną  kończy się:</w:t>
      </w:r>
    </w:p>
    <w:p w14:paraId="7B7B30AF" w14:textId="77777777" w:rsidR="00D17C2E" w:rsidRPr="00AD72BC" w:rsidRDefault="00D17C2E" w:rsidP="00AD72B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20" w:line="360" w:lineRule="auto"/>
        <w:contextualSpacing w:val="0"/>
        <w:rPr>
          <w:rFonts w:cstheme="minorHAnsi"/>
          <w:sz w:val="24"/>
          <w:szCs w:val="24"/>
        </w:rPr>
      </w:pPr>
      <w:r w:rsidRPr="00AD72BC">
        <w:rPr>
          <w:rFonts w:cstheme="minorHAnsi"/>
          <w:sz w:val="24"/>
          <w:szCs w:val="24"/>
        </w:rPr>
        <w:lastRenderedPageBreak/>
        <w:t xml:space="preserve">z końcem miesiąca, w którym Wykonawca otrzymał oświadczenie o rezygnacji </w:t>
      </w:r>
      <w:r w:rsidRPr="00AD72BC">
        <w:rPr>
          <w:rFonts w:cstheme="minorHAnsi"/>
          <w:sz w:val="24"/>
          <w:szCs w:val="24"/>
        </w:rPr>
        <w:br/>
        <w:t>z opieki medycznej złożonej przez pracownika (</w:t>
      </w:r>
      <w:r w:rsidRPr="00AD72BC">
        <w:rPr>
          <w:rFonts w:cstheme="minorHAnsi"/>
          <w:bCs/>
          <w:color w:val="000000"/>
          <w:sz w:val="24"/>
          <w:szCs w:val="24"/>
        </w:rPr>
        <w:t xml:space="preserve">w imieniu swoim lub osoby towarzyszącej lub niepełnoletniego dziecka pracownika),  </w:t>
      </w:r>
    </w:p>
    <w:p w14:paraId="4007970B" w14:textId="77777777" w:rsidR="00D17C2E" w:rsidRPr="00AD72BC" w:rsidRDefault="00D17C2E" w:rsidP="00AD72B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20" w:line="360" w:lineRule="auto"/>
        <w:contextualSpacing w:val="0"/>
        <w:rPr>
          <w:rFonts w:cstheme="minorHAnsi"/>
          <w:sz w:val="24"/>
          <w:szCs w:val="24"/>
        </w:rPr>
      </w:pPr>
      <w:r w:rsidRPr="00AD72BC">
        <w:rPr>
          <w:rFonts w:cstheme="minorHAnsi"/>
          <w:sz w:val="24"/>
          <w:szCs w:val="24"/>
        </w:rPr>
        <w:t>w dniu śmierci pracownika lub innej uprawnionej osoby,</w:t>
      </w:r>
    </w:p>
    <w:p w14:paraId="7E3A695E" w14:textId="77777777" w:rsidR="00D17C2E" w:rsidRPr="00AD72BC" w:rsidRDefault="00D17C2E" w:rsidP="00AD72B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20" w:line="360" w:lineRule="auto"/>
        <w:rPr>
          <w:rFonts w:cstheme="minorHAnsi"/>
          <w:sz w:val="24"/>
          <w:szCs w:val="24"/>
        </w:rPr>
      </w:pPr>
      <w:r w:rsidRPr="00AD72BC">
        <w:rPr>
          <w:rFonts w:cstheme="minorHAnsi"/>
          <w:sz w:val="24"/>
          <w:szCs w:val="24"/>
        </w:rPr>
        <w:t>w dniu rozwiązania umowy na świadczenie kompleksowej usługi opieki medycznej.</w:t>
      </w:r>
    </w:p>
    <w:p w14:paraId="21E93C54" w14:textId="77777777" w:rsidR="00D17C2E" w:rsidRPr="00AD72BC" w:rsidRDefault="00D17C2E" w:rsidP="00AD72BC">
      <w:pPr>
        <w:autoSpaceDE w:val="0"/>
        <w:autoSpaceDN w:val="0"/>
        <w:adjustRightInd w:val="0"/>
        <w:spacing w:after="120" w:line="360" w:lineRule="auto"/>
        <w:rPr>
          <w:rFonts w:cstheme="minorHAnsi"/>
          <w:bCs/>
          <w:color w:val="000000"/>
          <w:sz w:val="24"/>
          <w:szCs w:val="24"/>
        </w:rPr>
      </w:pPr>
    </w:p>
    <w:p w14:paraId="0BBC1BB0" w14:textId="77777777" w:rsidR="00D17C2E" w:rsidRPr="00AD72BC" w:rsidRDefault="00D17C2E" w:rsidP="00AD72B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567" w:hanging="567"/>
        <w:contextualSpacing w:val="0"/>
        <w:rPr>
          <w:rFonts w:cstheme="minorHAnsi"/>
          <w:b/>
          <w:sz w:val="24"/>
          <w:szCs w:val="24"/>
        </w:rPr>
      </w:pPr>
      <w:r w:rsidRPr="00AD72BC">
        <w:rPr>
          <w:rFonts w:cstheme="minorHAnsi"/>
          <w:b/>
          <w:sz w:val="24"/>
          <w:szCs w:val="24"/>
        </w:rPr>
        <w:t>Obowiązki Wykonawcy:</w:t>
      </w:r>
    </w:p>
    <w:p w14:paraId="4A7EF91E" w14:textId="77777777" w:rsidR="00D17C2E" w:rsidRPr="00AD72BC" w:rsidRDefault="00D17C2E" w:rsidP="00AD72BC">
      <w:pPr>
        <w:spacing w:after="120" w:line="360" w:lineRule="auto"/>
        <w:ind w:left="1134" w:hanging="567"/>
        <w:rPr>
          <w:rFonts w:cstheme="minorHAnsi"/>
          <w:bCs/>
          <w:color w:val="000000"/>
          <w:sz w:val="24"/>
          <w:szCs w:val="24"/>
        </w:rPr>
      </w:pPr>
      <w:r w:rsidRPr="00AD72BC">
        <w:rPr>
          <w:rFonts w:cstheme="minorHAnsi"/>
          <w:bCs/>
          <w:color w:val="000000"/>
          <w:sz w:val="24"/>
          <w:szCs w:val="24"/>
        </w:rPr>
        <w:t>Zamawiający wymaga, aby:</w:t>
      </w:r>
    </w:p>
    <w:p w14:paraId="0427C6FF" w14:textId="56917785" w:rsidR="00D17C2E" w:rsidRPr="00AD72BC" w:rsidRDefault="00D17C2E" w:rsidP="00AD72BC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ind w:left="567" w:hanging="567"/>
        <w:rPr>
          <w:rFonts w:cstheme="minorHAnsi"/>
          <w:color w:val="000000" w:themeColor="text1"/>
          <w:sz w:val="24"/>
          <w:szCs w:val="24"/>
        </w:rPr>
      </w:pPr>
      <w:r w:rsidRPr="00AD72BC">
        <w:rPr>
          <w:rFonts w:cstheme="minorHAnsi"/>
          <w:sz w:val="24"/>
          <w:szCs w:val="24"/>
        </w:rPr>
        <w:t>Wykonawca udostępnił wszystkim osobom objętym opieką medyczną całodobową</w:t>
      </w:r>
      <w:r w:rsidRPr="00AD72BC">
        <w:rPr>
          <w:rFonts w:cstheme="minorHAnsi"/>
          <w:b/>
          <w:sz w:val="24"/>
          <w:szCs w:val="24"/>
        </w:rPr>
        <w:t xml:space="preserve">, </w:t>
      </w:r>
      <w:r w:rsidRPr="00AD72BC">
        <w:rPr>
          <w:rFonts w:cstheme="minorHAnsi"/>
          <w:sz w:val="24"/>
          <w:szCs w:val="24"/>
        </w:rPr>
        <w:t xml:space="preserve">telefoniczną infolinię medyczną </w:t>
      </w:r>
      <w:r w:rsidR="008E00B0" w:rsidRPr="008E00B0">
        <w:rPr>
          <w:rFonts w:cstheme="minorHAnsi"/>
          <w:color w:val="C00000"/>
          <w:sz w:val="24"/>
          <w:szCs w:val="24"/>
        </w:rPr>
        <w:t>lub</w:t>
      </w:r>
      <w:r w:rsidRPr="00AD72BC">
        <w:rPr>
          <w:rFonts w:cstheme="minorHAnsi"/>
          <w:sz w:val="24"/>
          <w:szCs w:val="24"/>
        </w:rPr>
        <w:t xml:space="preserve"> stronę internetową lub aplikację, poprzez które osoby korzystające z usługi </w:t>
      </w:r>
      <w:r w:rsidRPr="00AD72BC">
        <w:rPr>
          <w:rFonts w:cstheme="minorHAnsi"/>
          <w:color w:val="000000" w:themeColor="text1"/>
          <w:sz w:val="24"/>
          <w:szCs w:val="24"/>
        </w:rPr>
        <w:t>medycznej, będą miały możliwość umawiania terminów wizyt lekarskich oraz usług dostępnych w zakresie wykupionego przez siebie pakietu (Podstawowego lub Poszerzonego). Wykonawca udostępni online grafiki tych usług, które są dostępne dla Wykonawcy do umówienia w placówce online.</w:t>
      </w:r>
    </w:p>
    <w:p w14:paraId="0509E8FA" w14:textId="77777777" w:rsidR="00D17C2E" w:rsidRPr="00AD72BC" w:rsidRDefault="00D17C2E" w:rsidP="00AD72BC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ind w:left="567" w:hanging="567"/>
        <w:rPr>
          <w:rFonts w:cstheme="minorHAnsi"/>
          <w:sz w:val="24"/>
          <w:szCs w:val="24"/>
        </w:rPr>
      </w:pPr>
      <w:r w:rsidRPr="00AD72BC">
        <w:rPr>
          <w:rFonts w:cstheme="minorHAnsi"/>
          <w:color w:val="000000" w:themeColor="text1"/>
          <w:sz w:val="24"/>
          <w:szCs w:val="24"/>
        </w:rPr>
        <w:t xml:space="preserve">Najpóźniej dzień przed umówionym terminem wizyty, Pracownik lub inna uprawniona osoba, dostawała każdorazowo za pomocą sms/maila potwierdzenie </w:t>
      </w:r>
      <w:r w:rsidRPr="00AD72BC">
        <w:rPr>
          <w:rFonts w:cstheme="minorHAnsi"/>
          <w:sz w:val="24"/>
          <w:szCs w:val="24"/>
        </w:rPr>
        <w:t xml:space="preserve">umówionej wizyty, zawierające: datę, godzinę, nazwę i adres placówki. Za pośrednictwem infolinii, strony internetowej lub aplikacji musi być możliwa koordynacja poszczególnych działań umożliwiających skorzystanie z opieki medycznej, np. wskazanie najbliższej placówki wraz z jej danymi adresowymi i telefonicznymi, zakresie usług medycznych świadczonych w danej placówce oraz o godzinach pracy danej placówki. </w:t>
      </w:r>
    </w:p>
    <w:p w14:paraId="683B651B" w14:textId="77777777" w:rsidR="00D17C2E" w:rsidRPr="00AD72BC" w:rsidRDefault="00D17C2E" w:rsidP="00AD72BC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ind w:left="567" w:hanging="567"/>
        <w:rPr>
          <w:rFonts w:cstheme="minorHAnsi"/>
          <w:sz w:val="24"/>
          <w:szCs w:val="24"/>
        </w:rPr>
      </w:pPr>
      <w:r w:rsidRPr="00AD72BC">
        <w:rPr>
          <w:rFonts w:cstheme="minorHAnsi"/>
          <w:sz w:val="24"/>
          <w:szCs w:val="24"/>
        </w:rPr>
        <w:t xml:space="preserve">Objęty opieką medyczną pracownik lub inna uprawniona osoba miała możliwość korzystania z usług we wszystkich placówkach udostępnionych przez Wykonawcę oraz aby miała zapewniony swobodny wybór lekarzy zatrudnionych w tych placówkach, dostępnych w ramach wykupionego pakietu. </w:t>
      </w:r>
    </w:p>
    <w:p w14:paraId="022E99CB" w14:textId="74CA4025" w:rsidR="00D17C2E" w:rsidRPr="00BB5DC0" w:rsidRDefault="00D17C2E" w:rsidP="0CA7563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ind w:left="567" w:hanging="567"/>
        <w:rPr>
          <w:sz w:val="24"/>
          <w:szCs w:val="24"/>
        </w:rPr>
      </w:pPr>
      <w:r w:rsidRPr="0CA7563F">
        <w:rPr>
          <w:sz w:val="24"/>
          <w:szCs w:val="24"/>
        </w:rPr>
        <w:t xml:space="preserve">Wykonawca udostępniał na swojej stronie internetowej lub aplikację, wykaz placówek medycznych, na terenie Rzeczypospolitej Polskiej, w których osoby objęte opieką medyczną będą mogły korzystać z usług objętych umową. Na terenie m.st. Warszawy Wykonawca zapewni możliwość korzystania z usług wskazanych w umowie w co najmniej </w:t>
      </w:r>
      <w:r w:rsidR="43CF1802" w:rsidRPr="00BE4ED0">
        <w:rPr>
          <w:color w:val="C00000"/>
          <w:sz w:val="24"/>
          <w:szCs w:val="24"/>
        </w:rPr>
        <w:t>15</w:t>
      </w:r>
      <w:r w:rsidRPr="0CA7563F">
        <w:rPr>
          <w:sz w:val="24"/>
          <w:szCs w:val="24"/>
        </w:rPr>
        <w:t xml:space="preserve"> placówkach. </w:t>
      </w:r>
      <w:r w:rsidRPr="0CA7563F">
        <w:rPr>
          <w:color w:val="000000" w:themeColor="text1"/>
          <w:sz w:val="24"/>
          <w:szCs w:val="24"/>
        </w:rPr>
        <w:t>Zamawiający wymaga, aby</w:t>
      </w:r>
      <w:r w:rsidRPr="0CA7563F">
        <w:rPr>
          <w:sz w:val="24"/>
          <w:szCs w:val="24"/>
        </w:rPr>
        <w:t xml:space="preserve"> nie było ograniczeń w korzystaniu </w:t>
      </w:r>
      <w:r w:rsidRPr="0CA7563F">
        <w:rPr>
          <w:sz w:val="24"/>
          <w:szCs w:val="24"/>
        </w:rPr>
        <w:lastRenderedPageBreak/>
        <w:t xml:space="preserve">z usług medycznych w stosunku do osób chorych na choroby przewlekłe i choroby, które zostały zdiagnozowane przed podpisaniem umowy z pracownikiem lub inną uprawnioną osobą w zakresie konsultacji lekarskich oraz badań diagnostycznych i laboratoryjnych. </w:t>
      </w:r>
      <w:r>
        <w:br/>
      </w:r>
    </w:p>
    <w:p w14:paraId="50CEB366" w14:textId="4E0E1B59" w:rsidR="00D17C2E" w:rsidRPr="00AD72BC" w:rsidRDefault="00D17C2E" w:rsidP="0CA7563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ind w:left="567" w:hanging="567"/>
        <w:rPr>
          <w:sz w:val="24"/>
          <w:szCs w:val="24"/>
        </w:rPr>
      </w:pPr>
      <w:r w:rsidRPr="0CA7563F">
        <w:rPr>
          <w:sz w:val="24"/>
          <w:szCs w:val="24"/>
        </w:rPr>
        <w:t xml:space="preserve">Wykonawca zobowiązuje się, że </w:t>
      </w:r>
      <w:r w:rsidR="1CE74A92" w:rsidRPr="00BE4ED0">
        <w:rPr>
          <w:color w:val="C00000"/>
          <w:sz w:val="24"/>
          <w:szCs w:val="24"/>
        </w:rPr>
        <w:t xml:space="preserve">na </w:t>
      </w:r>
      <w:r w:rsidR="126A90A3" w:rsidRPr="00BE4ED0">
        <w:rPr>
          <w:color w:val="C00000"/>
          <w:sz w:val="24"/>
          <w:szCs w:val="24"/>
        </w:rPr>
        <w:t xml:space="preserve">wyraźną </w:t>
      </w:r>
      <w:r w:rsidR="1CE74A92" w:rsidRPr="00BE4ED0">
        <w:rPr>
          <w:color w:val="C00000"/>
          <w:sz w:val="24"/>
          <w:szCs w:val="24"/>
        </w:rPr>
        <w:t>prośbę</w:t>
      </w:r>
      <w:r w:rsidR="66C9B52D" w:rsidRPr="00BE4ED0">
        <w:rPr>
          <w:color w:val="C00000"/>
          <w:sz w:val="24"/>
          <w:szCs w:val="24"/>
        </w:rPr>
        <w:t xml:space="preserve"> będzie</w:t>
      </w:r>
      <w:r w:rsidRPr="0CA7563F">
        <w:rPr>
          <w:sz w:val="24"/>
          <w:szCs w:val="24"/>
        </w:rPr>
        <w:t xml:space="preserve"> informował o wysokości dodatkowych opłat za usługi, które nie wchodzą w zakres wybranego wariantu (pakietu) na etapie umawiania wizyty</w:t>
      </w:r>
      <w:r w:rsidR="6231FA50" w:rsidRPr="0CA7563F">
        <w:rPr>
          <w:sz w:val="24"/>
          <w:szCs w:val="24"/>
        </w:rPr>
        <w:t xml:space="preserve">, </w:t>
      </w:r>
      <w:r w:rsidR="6231FA50" w:rsidRPr="00BE4ED0">
        <w:rPr>
          <w:color w:val="C00000"/>
          <w:sz w:val="24"/>
          <w:szCs w:val="24"/>
        </w:rPr>
        <w:t>z zastrzeżeniem, że obligatoryjnie musi poinformować, że dana usługa nie wchodzi w zakres pakietu.</w:t>
      </w:r>
    </w:p>
    <w:p w14:paraId="24C521CE" w14:textId="77777777" w:rsidR="00D17C2E" w:rsidRPr="00AD72BC" w:rsidRDefault="00D17C2E" w:rsidP="00AD72BC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ind w:left="567" w:hanging="567"/>
        <w:rPr>
          <w:rFonts w:cstheme="minorHAnsi"/>
          <w:sz w:val="24"/>
          <w:szCs w:val="24"/>
        </w:rPr>
      </w:pPr>
      <w:r w:rsidRPr="00AD72BC">
        <w:rPr>
          <w:rFonts w:cstheme="minorHAnsi"/>
          <w:sz w:val="24"/>
          <w:szCs w:val="24"/>
        </w:rPr>
        <w:t xml:space="preserve">Wykonawca zobowiązuje się do przygotowywania i przekazywania do Zamawiającego raz na 6 miesięcy raportu utylizacji świadczeń, na prośbę Zamawiającego. </w:t>
      </w:r>
    </w:p>
    <w:p w14:paraId="39AEACD6" w14:textId="77777777" w:rsidR="00D17C2E" w:rsidRPr="00AD72BC" w:rsidRDefault="00D17C2E" w:rsidP="00AD72BC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ind w:left="567" w:hanging="567"/>
        <w:rPr>
          <w:rFonts w:cstheme="minorHAnsi"/>
          <w:sz w:val="24"/>
          <w:szCs w:val="24"/>
        </w:rPr>
      </w:pPr>
      <w:r w:rsidRPr="00AD72BC">
        <w:rPr>
          <w:rFonts w:cstheme="minorHAnsi"/>
          <w:sz w:val="24"/>
          <w:szCs w:val="24"/>
        </w:rPr>
        <w:t xml:space="preserve">Wykonawca zapewni niezmienność warunków umowy i zakresu świadczeń medycznych przez cały okres trwania umowy. </w:t>
      </w:r>
    </w:p>
    <w:p w14:paraId="7D294EC7" w14:textId="71547791" w:rsidR="00D17C2E" w:rsidRPr="005D557D" w:rsidRDefault="00D17C2E" w:rsidP="00AD72BC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ind w:left="567" w:hanging="567"/>
        <w:rPr>
          <w:rFonts w:cstheme="minorHAnsi"/>
          <w:sz w:val="24"/>
          <w:szCs w:val="24"/>
        </w:rPr>
      </w:pPr>
      <w:r w:rsidRPr="005D557D">
        <w:rPr>
          <w:rFonts w:cstheme="minorHAnsi"/>
          <w:sz w:val="24"/>
          <w:szCs w:val="24"/>
        </w:rPr>
        <w:t xml:space="preserve">Wykonawca, zgodnie art. 95 ust. 1 ustawy Pzp zatrudnił na podstawie stosunku pracy wszystkie osoby, które </w:t>
      </w:r>
      <w:r w:rsidRPr="005D557D">
        <w:rPr>
          <w:rFonts w:cstheme="minorHAnsi"/>
          <w:color w:val="000000"/>
          <w:sz w:val="24"/>
          <w:szCs w:val="24"/>
        </w:rPr>
        <w:t>wykonywać będą czynności związane z realizacją zamówienia polegające na opiece nad prawidłowym przebiegiem Umowy i koordynowaniu współpracy z Zamawiającym</w:t>
      </w:r>
      <w:r w:rsidRPr="005D557D">
        <w:rPr>
          <w:rFonts w:cstheme="minorHAnsi"/>
          <w:sz w:val="24"/>
          <w:szCs w:val="24"/>
        </w:rPr>
        <w:t>.</w:t>
      </w:r>
    </w:p>
    <w:p w14:paraId="34C01B9C" w14:textId="33F4C652" w:rsidR="00D17C2E" w:rsidRPr="00AD72BC" w:rsidRDefault="00D17C2E" w:rsidP="00AD72BC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ind w:left="567" w:hanging="567"/>
        <w:rPr>
          <w:rStyle w:val="ui-provider"/>
          <w:rFonts w:cstheme="minorHAnsi"/>
          <w:sz w:val="24"/>
          <w:szCs w:val="24"/>
        </w:rPr>
      </w:pPr>
      <w:r w:rsidRPr="00AD72BC">
        <w:rPr>
          <w:rStyle w:val="ui-provider"/>
          <w:rFonts w:cstheme="minorHAnsi"/>
          <w:sz w:val="24"/>
          <w:szCs w:val="24"/>
        </w:rPr>
        <w:t>Wykonawca w ramach zamówienia zrealizował dla pracowników Zamawiającego 2 Webinary tj. "wirtualne" spotkanie z ekspertem, które odbywać się będzie na żywo, całkowicie za pośrednictwem Internetu, bez wychodzenia z domu, czy biura. Podczas spotkania pracownicy Zamawiającego będą mogli wysłuchać 1,5 godzinnych prezentacji spośród 2 poniższych tematów, a także brać w nich aktywny udział, zadając pytania: „Stres w pracy – jak go minimalizować i sobie z nim radzić” (przykładowe zagadnienia: techniki radzenia sobie ze stresem, symptomy stresu, co boli w stresie) – prowadzony przez psychologa</w:t>
      </w:r>
      <w:r w:rsidR="002F0EB4">
        <w:rPr>
          <w:rStyle w:val="ui-provider"/>
          <w:rFonts w:cstheme="minorHAnsi"/>
          <w:sz w:val="24"/>
          <w:szCs w:val="24"/>
        </w:rPr>
        <w:t xml:space="preserve"> oraz</w:t>
      </w:r>
      <w:r w:rsidRPr="00AD72BC">
        <w:rPr>
          <w:rStyle w:val="ui-provider"/>
          <w:rFonts w:cstheme="minorHAnsi"/>
          <w:sz w:val="24"/>
          <w:szCs w:val="24"/>
        </w:rPr>
        <w:t xml:space="preserve"> „Profilaktyka bólu kręgosłupa”(przykładowe zagadnienia: jak pracować, żeby nie bolało, złe nawyki, jak wypoczywać, żeby neutralizować ból kręgosłupa)  – prowadzony przez fizjoterapeutę.</w:t>
      </w:r>
    </w:p>
    <w:p w14:paraId="48EFF821" w14:textId="77777777" w:rsidR="00D17C2E" w:rsidRPr="00AD72BC" w:rsidRDefault="00D17C2E" w:rsidP="00AD72BC">
      <w:pPr>
        <w:pStyle w:val="Akapitzlist"/>
        <w:autoSpaceDE w:val="0"/>
        <w:autoSpaceDN w:val="0"/>
        <w:adjustRightInd w:val="0"/>
        <w:spacing w:after="120" w:line="360" w:lineRule="auto"/>
        <w:ind w:left="567"/>
        <w:rPr>
          <w:rFonts w:cstheme="minorHAnsi"/>
          <w:b/>
          <w:sz w:val="24"/>
          <w:szCs w:val="24"/>
        </w:rPr>
      </w:pPr>
    </w:p>
    <w:p w14:paraId="390ED644" w14:textId="2DD75A4B" w:rsidR="00D17C2E" w:rsidRPr="00AD72BC" w:rsidRDefault="00D17C2E" w:rsidP="00AD72B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567" w:hanging="567"/>
        <w:contextualSpacing w:val="0"/>
        <w:rPr>
          <w:rFonts w:cstheme="minorHAnsi"/>
          <w:b/>
          <w:sz w:val="24"/>
          <w:szCs w:val="24"/>
        </w:rPr>
      </w:pPr>
      <w:r w:rsidRPr="00AD72BC">
        <w:rPr>
          <w:rFonts w:cstheme="minorHAnsi"/>
          <w:b/>
          <w:sz w:val="24"/>
          <w:szCs w:val="24"/>
        </w:rPr>
        <w:t>Obowiązki Zamawiająceg</w:t>
      </w:r>
      <w:r w:rsidR="002F0EB4">
        <w:rPr>
          <w:rFonts w:cstheme="minorHAnsi"/>
          <w:b/>
          <w:sz w:val="24"/>
          <w:szCs w:val="24"/>
        </w:rPr>
        <w:t>o</w:t>
      </w:r>
    </w:p>
    <w:p w14:paraId="093EC519" w14:textId="77777777" w:rsidR="00D17C2E" w:rsidRPr="00AD72BC" w:rsidRDefault="00D17C2E" w:rsidP="00AD72BC">
      <w:pPr>
        <w:autoSpaceDE w:val="0"/>
        <w:autoSpaceDN w:val="0"/>
        <w:adjustRightInd w:val="0"/>
        <w:spacing w:after="120" w:line="360" w:lineRule="auto"/>
        <w:ind w:left="567"/>
        <w:rPr>
          <w:rFonts w:cstheme="minorHAnsi"/>
          <w:bCs/>
          <w:color w:val="000000"/>
          <w:sz w:val="24"/>
          <w:szCs w:val="24"/>
        </w:rPr>
      </w:pPr>
      <w:r w:rsidRPr="00AD72BC">
        <w:rPr>
          <w:rFonts w:cstheme="minorHAnsi"/>
          <w:bCs/>
          <w:color w:val="000000"/>
          <w:sz w:val="24"/>
          <w:szCs w:val="24"/>
        </w:rPr>
        <w:t>W związku z realizacją przedmiotowego zamówienia, Zamawiający będzie wykonywał następujące czynności:</w:t>
      </w:r>
    </w:p>
    <w:p w14:paraId="481C141E" w14:textId="77777777" w:rsidR="00D17C2E" w:rsidRPr="00AD72BC" w:rsidRDefault="00D17C2E" w:rsidP="00AD72BC">
      <w:pPr>
        <w:pStyle w:val="Akapitzlist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120" w:line="360" w:lineRule="auto"/>
        <w:ind w:left="567" w:hanging="567"/>
        <w:rPr>
          <w:rFonts w:cstheme="minorHAnsi"/>
          <w:sz w:val="24"/>
          <w:szCs w:val="24"/>
        </w:rPr>
      </w:pPr>
      <w:r w:rsidRPr="00AD72BC">
        <w:rPr>
          <w:rFonts w:cstheme="minorHAnsi"/>
          <w:sz w:val="24"/>
          <w:szCs w:val="24"/>
        </w:rPr>
        <w:lastRenderedPageBreak/>
        <w:t>Informował pracowników CPPC o możliwości przystąpienia do opieki medycznej przez pracowników, jak również przez inne uprawnione osoby, o których mowa w pkt 2.5. OPZ.</w:t>
      </w:r>
    </w:p>
    <w:p w14:paraId="783C9A09" w14:textId="77777777" w:rsidR="00D17C2E" w:rsidRPr="00AD72BC" w:rsidRDefault="00D17C2E" w:rsidP="00AD72BC">
      <w:pPr>
        <w:pStyle w:val="Akapitzlist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360" w:lineRule="auto"/>
        <w:ind w:left="567" w:hanging="567"/>
        <w:rPr>
          <w:rFonts w:cstheme="minorHAnsi"/>
          <w:sz w:val="24"/>
          <w:szCs w:val="24"/>
        </w:rPr>
      </w:pPr>
      <w:r w:rsidRPr="00AD72BC">
        <w:rPr>
          <w:rFonts w:cstheme="minorHAnsi"/>
          <w:sz w:val="24"/>
          <w:szCs w:val="24"/>
        </w:rPr>
        <w:t xml:space="preserve">Przyjmował od zainteresowanych pracowników i innych uprawnionych osób deklaracje przystąpienia do opieki medycznej i przekazywał je do Wykonawcy. </w:t>
      </w:r>
    </w:p>
    <w:p w14:paraId="47EE54FD" w14:textId="76B91550" w:rsidR="00D17C2E" w:rsidRPr="00BE4ED0" w:rsidRDefault="00D17C2E" w:rsidP="0CA7563F">
      <w:pPr>
        <w:pStyle w:val="Akapitzlist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360" w:lineRule="auto"/>
        <w:ind w:left="567" w:hanging="567"/>
        <w:rPr>
          <w:color w:val="C00000"/>
          <w:sz w:val="24"/>
          <w:szCs w:val="24"/>
        </w:rPr>
      </w:pPr>
      <w:r w:rsidRPr="0CA7563F">
        <w:rPr>
          <w:sz w:val="24"/>
          <w:szCs w:val="24"/>
        </w:rPr>
        <w:t>Sporządzał raz w miesiącu i przekazywał Wykonawcy wykaz osób przystępujących do opieki medycznej oraz osób, które zrezygnowały z opieki medycznej</w:t>
      </w:r>
      <w:r w:rsidR="46F6951A" w:rsidRPr="0CA7563F">
        <w:rPr>
          <w:sz w:val="24"/>
          <w:szCs w:val="24"/>
        </w:rPr>
        <w:t xml:space="preserve"> </w:t>
      </w:r>
      <w:r w:rsidR="46F6951A" w:rsidRPr="00BE4ED0">
        <w:rPr>
          <w:color w:val="C00000"/>
          <w:sz w:val="24"/>
          <w:szCs w:val="24"/>
        </w:rPr>
        <w:t>(w postaci uzgodnionej przez strony)</w:t>
      </w:r>
    </w:p>
    <w:p w14:paraId="1D3F425B" w14:textId="77777777" w:rsidR="00D17C2E" w:rsidRPr="00AD72BC" w:rsidRDefault="00D17C2E" w:rsidP="00AD72BC">
      <w:pPr>
        <w:pStyle w:val="Akapitzlist"/>
        <w:tabs>
          <w:tab w:val="left" w:pos="567"/>
        </w:tabs>
        <w:autoSpaceDE w:val="0"/>
        <w:autoSpaceDN w:val="0"/>
        <w:adjustRightInd w:val="0"/>
        <w:spacing w:after="120" w:line="360" w:lineRule="auto"/>
        <w:ind w:left="927"/>
        <w:rPr>
          <w:rFonts w:cstheme="minorHAnsi"/>
          <w:sz w:val="24"/>
          <w:szCs w:val="24"/>
        </w:rPr>
      </w:pPr>
    </w:p>
    <w:p w14:paraId="1EE16BBC" w14:textId="77777777" w:rsidR="00D17C2E" w:rsidRPr="00AD72BC" w:rsidRDefault="00D17C2E" w:rsidP="00AD72B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567" w:hanging="567"/>
        <w:contextualSpacing w:val="0"/>
        <w:rPr>
          <w:rFonts w:cstheme="minorHAnsi"/>
          <w:b/>
          <w:sz w:val="24"/>
          <w:szCs w:val="24"/>
        </w:rPr>
      </w:pPr>
      <w:r w:rsidRPr="00AD72BC">
        <w:rPr>
          <w:rFonts w:cstheme="minorHAnsi"/>
          <w:b/>
          <w:sz w:val="24"/>
          <w:szCs w:val="24"/>
        </w:rPr>
        <w:t>Definicje pakietów medycznych:</w:t>
      </w:r>
    </w:p>
    <w:p w14:paraId="48EEDA7F" w14:textId="77777777" w:rsidR="00D17C2E" w:rsidRPr="00AD72BC" w:rsidRDefault="00D17C2E" w:rsidP="00AD72BC">
      <w:pPr>
        <w:autoSpaceDE w:val="0"/>
        <w:autoSpaceDN w:val="0"/>
        <w:adjustRightInd w:val="0"/>
        <w:spacing w:after="120" w:line="360" w:lineRule="auto"/>
        <w:ind w:left="567"/>
        <w:contextualSpacing/>
        <w:rPr>
          <w:rFonts w:cstheme="minorHAnsi"/>
          <w:bCs/>
          <w:sz w:val="24"/>
          <w:szCs w:val="24"/>
        </w:rPr>
      </w:pPr>
      <w:r w:rsidRPr="00AD72BC">
        <w:rPr>
          <w:rFonts w:cstheme="minorHAnsi"/>
          <w:sz w:val="24"/>
          <w:szCs w:val="24"/>
        </w:rPr>
        <w:t>Zamawiający wymaga, aby świadczenie usługi opieki medycznej odbywało się w pakietach Podstawowym i Poszerz</w:t>
      </w:r>
      <w:r w:rsidRPr="00AD72BC">
        <w:rPr>
          <w:rFonts w:cstheme="minorHAnsi"/>
          <w:bCs/>
          <w:sz w:val="24"/>
          <w:szCs w:val="24"/>
        </w:rPr>
        <w:t>onym, o których mowa w pkt 6. OPZ, w podziale na:</w:t>
      </w:r>
    </w:p>
    <w:p w14:paraId="0E4113C1" w14:textId="77777777" w:rsidR="00D17C2E" w:rsidRPr="00AD72BC" w:rsidRDefault="00D17C2E" w:rsidP="00AD72B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20" w:line="360" w:lineRule="auto"/>
        <w:rPr>
          <w:rFonts w:cstheme="minorHAnsi"/>
          <w:sz w:val="24"/>
          <w:szCs w:val="24"/>
        </w:rPr>
      </w:pPr>
      <w:r w:rsidRPr="00AD72BC">
        <w:rPr>
          <w:rFonts w:cstheme="minorHAnsi"/>
          <w:iCs/>
          <w:sz w:val="24"/>
          <w:szCs w:val="24"/>
        </w:rPr>
        <w:t xml:space="preserve">Pakiet Pracownik </w:t>
      </w:r>
      <w:r w:rsidRPr="00AD72BC">
        <w:rPr>
          <w:rFonts w:cstheme="minorHAnsi"/>
          <w:sz w:val="24"/>
          <w:szCs w:val="24"/>
        </w:rPr>
        <w:t xml:space="preserve">– dla pracownika CPPC; </w:t>
      </w:r>
    </w:p>
    <w:p w14:paraId="719F8FE1" w14:textId="77777777" w:rsidR="00D17C2E" w:rsidRPr="00AD72BC" w:rsidRDefault="00D17C2E" w:rsidP="00AD72BC">
      <w:pPr>
        <w:pStyle w:val="Akapitzlist"/>
        <w:numPr>
          <w:ilvl w:val="0"/>
          <w:numId w:val="29"/>
        </w:numPr>
        <w:spacing w:after="120" w:line="360" w:lineRule="auto"/>
        <w:rPr>
          <w:rFonts w:cstheme="minorHAnsi"/>
          <w:sz w:val="24"/>
          <w:szCs w:val="24"/>
        </w:rPr>
      </w:pPr>
      <w:r w:rsidRPr="00AD72BC">
        <w:rPr>
          <w:rFonts w:cstheme="minorHAnsi"/>
          <w:iCs/>
          <w:sz w:val="24"/>
          <w:szCs w:val="24"/>
        </w:rPr>
        <w:t xml:space="preserve">Pakiet Dodatkowy </w:t>
      </w:r>
      <w:r w:rsidRPr="00AD72BC">
        <w:rPr>
          <w:rFonts w:cstheme="minorHAnsi"/>
          <w:sz w:val="24"/>
          <w:szCs w:val="24"/>
        </w:rPr>
        <w:t xml:space="preserve">– dla osób towarzyszących (partnerów, małżonków, rodziców lub pełnoletnich dzieci); </w:t>
      </w:r>
    </w:p>
    <w:p w14:paraId="115F907E" w14:textId="77777777" w:rsidR="00D17C2E" w:rsidRPr="00AD72BC" w:rsidRDefault="00D17C2E" w:rsidP="00AD72BC">
      <w:pPr>
        <w:pStyle w:val="Akapitzlist"/>
        <w:numPr>
          <w:ilvl w:val="0"/>
          <w:numId w:val="29"/>
        </w:numPr>
        <w:spacing w:after="120" w:line="360" w:lineRule="auto"/>
        <w:rPr>
          <w:rFonts w:cstheme="minorHAnsi"/>
          <w:b/>
          <w:sz w:val="24"/>
          <w:szCs w:val="24"/>
        </w:rPr>
      </w:pPr>
      <w:r w:rsidRPr="00AD72BC">
        <w:rPr>
          <w:rFonts w:cstheme="minorHAnsi"/>
          <w:sz w:val="24"/>
          <w:szCs w:val="24"/>
        </w:rPr>
        <w:t>Pakiet Dziecko – dla niepełnoletnich dzieci pracownika (do końca miesiąca, w którym dziecko ukończy 18 rok życia).</w:t>
      </w:r>
    </w:p>
    <w:p w14:paraId="1A36FF07" w14:textId="77777777" w:rsidR="00D17C2E" w:rsidRPr="00AD72BC" w:rsidRDefault="00D17C2E" w:rsidP="00AD72BC">
      <w:pPr>
        <w:pStyle w:val="Akapitzlist"/>
        <w:autoSpaceDE w:val="0"/>
        <w:autoSpaceDN w:val="0"/>
        <w:adjustRightInd w:val="0"/>
        <w:spacing w:after="120" w:line="360" w:lineRule="auto"/>
        <w:ind w:left="567"/>
        <w:contextualSpacing w:val="0"/>
        <w:rPr>
          <w:rFonts w:cstheme="minorHAnsi"/>
          <w:b/>
          <w:sz w:val="24"/>
          <w:szCs w:val="24"/>
        </w:rPr>
      </w:pPr>
    </w:p>
    <w:p w14:paraId="4AE26D6F" w14:textId="77777777" w:rsidR="00D17C2E" w:rsidRPr="00AD72BC" w:rsidRDefault="00D17C2E" w:rsidP="00AD72B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rPr>
          <w:rFonts w:cstheme="minorHAnsi"/>
          <w:b/>
          <w:sz w:val="24"/>
          <w:szCs w:val="24"/>
        </w:rPr>
      </w:pPr>
      <w:r w:rsidRPr="00AD72BC">
        <w:rPr>
          <w:rFonts w:cstheme="minorHAnsi"/>
          <w:b/>
          <w:sz w:val="24"/>
          <w:szCs w:val="24"/>
        </w:rPr>
        <w:t xml:space="preserve">Zakres minimalnych świadczeń medycznych: </w:t>
      </w:r>
    </w:p>
    <w:p w14:paraId="6B8D1682" w14:textId="77777777" w:rsidR="00D17C2E" w:rsidRPr="00AD72BC" w:rsidRDefault="00D17C2E" w:rsidP="00AD72BC">
      <w:pPr>
        <w:pStyle w:val="Akapitzlist"/>
        <w:autoSpaceDE w:val="0"/>
        <w:autoSpaceDN w:val="0"/>
        <w:adjustRightInd w:val="0"/>
        <w:spacing w:after="120" w:line="360" w:lineRule="auto"/>
        <w:ind w:left="567"/>
        <w:contextualSpacing w:val="0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148"/>
        <w:gridCol w:w="1413"/>
        <w:gridCol w:w="1500"/>
      </w:tblGrid>
      <w:tr w:rsidR="00D17C2E" w:rsidRPr="00AD72BC" w14:paraId="5395A0A1" w14:textId="77777777" w:rsidTr="0015737F">
        <w:trPr>
          <w:jc w:val="center"/>
        </w:trPr>
        <w:tc>
          <w:tcPr>
            <w:tcW w:w="6148" w:type="dxa"/>
          </w:tcPr>
          <w:p w14:paraId="1EA57B9B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Zakres świadczeń medycznych</w:t>
            </w:r>
          </w:p>
        </w:tc>
        <w:tc>
          <w:tcPr>
            <w:tcW w:w="1413" w:type="dxa"/>
          </w:tcPr>
          <w:p w14:paraId="4D839EE2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Pakiet podstawowy</w:t>
            </w:r>
          </w:p>
        </w:tc>
        <w:tc>
          <w:tcPr>
            <w:tcW w:w="1500" w:type="dxa"/>
          </w:tcPr>
          <w:p w14:paraId="4D731912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Pakiet poszerzony</w:t>
            </w:r>
          </w:p>
        </w:tc>
      </w:tr>
      <w:tr w:rsidR="00D17C2E" w:rsidRPr="00AD72BC" w14:paraId="43C2AC59" w14:textId="77777777" w:rsidTr="0015737F">
        <w:trPr>
          <w:jc w:val="center"/>
        </w:trPr>
        <w:tc>
          <w:tcPr>
            <w:tcW w:w="6148" w:type="dxa"/>
          </w:tcPr>
          <w:p w14:paraId="2E401934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Konsultacje lekarzy podstawowej opieki zdrowotnej – BEZ LIMITU</w:t>
            </w:r>
          </w:p>
        </w:tc>
        <w:tc>
          <w:tcPr>
            <w:tcW w:w="1413" w:type="dxa"/>
          </w:tcPr>
          <w:p w14:paraId="6C13BC20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500" w:type="dxa"/>
          </w:tcPr>
          <w:p w14:paraId="4C250877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D17C2E" w:rsidRPr="00AD72BC" w14:paraId="32A8CF30" w14:textId="77777777" w:rsidTr="0015737F">
        <w:trPr>
          <w:jc w:val="center"/>
        </w:trPr>
        <w:tc>
          <w:tcPr>
            <w:tcW w:w="6148" w:type="dxa"/>
          </w:tcPr>
          <w:p w14:paraId="1E5ABA7C" w14:textId="77777777" w:rsidR="00D17C2E" w:rsidRPr="00AD72BC" w:rsidRDefault="00D17C2E" w:rsidP="00AD72BC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lekarz medycyny rodzinnej</w:t>
            </w:r>
          </w:p>
        </w:tc>
        <w:tc>
          <w:tcPr>
            <w:tcW w:w="1413" w:type="dxa"/>
          </w:tcPr>
          <w:p w14:paraId="19B0ECF5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337F388A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7533E553" w14:textId="77777777" w:rsidTr="0015737F">
        <w:trPr>
          <w:jc w:val="center"/>
        </w:trPr>
        <w:tc>
          <w:tcPr>
            <w:tcW w:w="6148" w:type="dxa"/>
          </w:tcPr>
          <w:p w14:paraId="1121421A" w14:textId="77777777" w:rsidR="00D17C2E" w:rsidRPr="00AD72BC" w:rsidRDefault="00D17C2E" w:rsidP="00AD72BC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internista</w:t>
            </w:r>
          </w:p>
        </w:tc>
        <w:tc>
          <w:tcPr>
            <w:tcW w:w="1413" w:type="dxa"/>
          </w:tcPr>
          <w:p w14:paraId="43F194DF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25E8F60C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570E7917" w14:textId="77777777" w:rsidTr="0015737F">
        <w:trPr>
          <w:jc w:val="center"/>
        </w:trPr>
        <w:tc>
          <w:tcPr>
            <w:tcW w:w="6148" w:type="dxa"/>
          </w:tcPr>
          <w:p w14:paraId="62F19F7B" w14:textId="77777777" w:rsidR="00D17C2E" w:rsidRPr="00AD72BC" w:rsidRDefault="00D17C2E" w:rsidP="00AD72BC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pediatra</w:t>
            </w:r>
          </w:p>
        </w:tc>
        <w:tc>
          <w:tcPr>
            <w:tcW w:w="1413" w:type="dxa"/>
          </w:tcPr>
          <w:p w14:paraId="6A80151C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4EB6D4CC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6AAF1C1A" w14:textId="77777777" w:rsidTr="0015737F">
        <w:trPr>
          <w:jc w:val="center"/>
        </w:trPr>
        <w:tc>
          <w:tcPr>
            <w:tcW w:w="6148" w:type="dxa"/>
          </w:tcPr>
          <w:p w14:paraId="61483F2B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Konsultacje lekarzy specjalistów – BEZ SKIEROWANIA, BEZ LIMITU</w:t>
            </w:r>
          </w:p>
        </w:tc>
        <w:tc>
          <w:tcPr>
            <w:tcW w:w="1413" w:type="dxa"/>
          </w:tcPr>
          <w:p w14:paraId="2BAC5054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500" w:type="dxa"/>
          </w:tcPr>
          <w:p w14:paraId="0C927C16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D17C2E" w:rsidRPr="00AD72BC" w14:paraId="5154B795" w14:textId="77777777" w:rsidTr="0015737F">
        <w:trPr>
          <w:jc w:val="center"/>
        </w:trPr>
        <w:tc>
          <w:tcPr>
            <w:tcW w:w="6148" w:type="dxa"/>
          </w:tcPr>
          <w:p w14:paraId="5AD5EF8E" w14:textId="77777777" w:rsidR="00D17C2E" w:rsidRPr="00AD72BC" w:rsidRDefault="00D17C2E" w:rsidP="00AD72BC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Alergolog</w:t>
            </w:r>
          </w:p>
        </w:tc>
        <w:tc>
          <w:tcPr>
            <w:tcW w:w="1413" w:type="dxa"/>
          </w:tcPr>
          <w:p w14:paraId="5C53F9D2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1CA3C1F6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5D158202" w14:textId="77777777" w:rsidTr="0015737F">
        <w:trPr>
          <w:jc w:val="center"/>
        </w:trPr>
        <w:tc>
          <w:tcPr>
            <w:tcW w:w="6148" w:type="dxa"/>
          </w:tcPr>
          <w:p w14:paraId="3A13B854" w14:textId="77777777" w:rsidR="00D17C2E" w:rsidRPr="00AD72BC" w:rsidRDefault="00D17C2E" w:rsidP="00AD72BC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lastRenderedPageBreak/>
              <w:t>Anestezjolog</w:t>
            </w:r>
          </w:p>
        </w:tc>
        <w:tc>
          <w:tcPr>
            <w:tcW w:w="1413" w:type="dxa"/>
          </w:tcPr>
          <w:p w14:paraId="21934942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2A6E1B2E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7E3F0AFB" w14:textId="77777777" w:rsidTr="0015737F">
        <w:trPr>
          <w:jc w:val="center"/>
        </w:trPr>
        <w:tc>
          <w:tcPr>
            <w:tcW w:w="6148" w:type="dxa"/>
          </w:tcPr>
          <w:p w14:paraId="1D297FD0" w14:textId="77777777" w:rsidR="00D17C2E" w:rsidRPr="00AD72BC" w:rsidRDefault="00D17C2E" w:rsidP="00AD72BC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Audiolog</w:t>
            </w:r>
          </w:p>
        </w:tc>
        <w:tc>
          <w:tcPr>
            <w:tcW w:w="1413" w:type="dxa"/>
          </w:tcPr>
          <w:p w14:paraId="5C19166B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497DE821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492A853C" w14:textId="77777777" w:rsidTr="0015737F">
        <w:trPr>
          <w:jc w:val="center"/>
        </w:trPr>
        <w:tc>
          <w:tcPr>
            <w:tcW w:w="6148" w:type="dxa"/>
          </w:tcPr>
          <w:p w14:paraId="53954CF2" w14:textId="77777777" w:rsidR="00D17C2E" w:rsidRPr="00AD72BC" w:rsidRDefault="00D17C2E" w:rsidP="00AD72BC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Chirurg ogólny</w:t>
            </w:r>
          </w:p>
        </w:tc>
        <w:tc>
          <w:tcPr>
            <w:tcW w:w="1413" w:type="dxa"/>
          </w:tcPr>
          <w:p w14:paraId="21B5D33B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577546D0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6256107A" w14:textId="77777777" w:rsidTr="0015737F">
        <w:trPr>
          <w:jc w:val="center"/>
        </w:trPr>
        <w:tc>
          <w:tcPr>
            <w:tcW w:w="6148" w:type="dxa"/>
          </w:tcPr>
          <w:p w14:paraId="7F46294F" w14:textId="77777777" w:rsidR="00D17C2E" w:rsidRPr="00AD72BC" w:rsidRDefault="00D17C2E" w:rsidP="00AD72BC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Chirurg onkolog</w:t>
            </w:r>
          </w:p>
        </w:tc>
        <w:tc>
          <w:tcPr>
            <w:tcW w:w="1413" w:type="dxa"/>
          </w:tcPr>
          <w:p w14:paraId="41ABA5B9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710184F1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5047C765" w14:textId="77777777" w:rsidTr="0015737F">
        <w:trPr>
          <w:jc w:val="center"/>
        </w:trPr>
        <w:tc>
          <w:tcPr>
            <w:tcW w:w="6148" w:type="dxa"/>
          </w:tcPr>
          <w:p w14:paraId="1AC30D23" w14:textId="77777777" w:rsidR="00D17C2E" w:rsidRPr="00AD72BC" w:rsidRDefault="00D17C2E" w:rsidP="00AD72BC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Dermatolog</w:t>
            </w:r>
          </w:p>
        </w:tc>
        <w:tc>
          <w:tcPr>
            <w:tcW w:w="1413" w:type="dxa"/>
          </w:tcPr>
          <w:p w14:paraId="47DBB202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5248DCB4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68399DD3" w14:textId="77777777" w:rsidTr="0015737F">
        <w:trPr>
          <w:jc w:val="center"/>
        </w:trPr>
        <w:tc>
          <w:tcPr>
            <w:tcW w:w="6148" w:type="dxa"/>
          </w:tcPr>
          <w:p w14:paraId="6CB95E02" w14:textId="77777777" w:rsidR="00D17C2E" w:rsidRPr="00AD72BC" w:rsidRDefault="00D17C2E" w:rsidP="00AD72BC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Diabetolog</w:t>
            </w:r>
          </w:p>
        </w:tc>
        <w:tc>
          <w:tcPr>
            <w:tcW w:w="1413" w:type="dxa"/>
          </w:tcPr>
          <w:p w14:paraId="1E585748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3E193601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05612E4F" w14:textId="77777777" w:rsidTr="0015737F">
        <w:trPr>
          <w:jc w:val="center"/>
        </w:trPr>
        <w:tc>
          <w:tcPr>
            <w:tcW w:w="6148" w:type="dxa"/>
          </w:tcPr>
          <w:p w14:paraId="0568A337" w14:textId="77777777" w:rsidR="00D17C2E" w:rsidRPr="00AD72BC" w:rsidRDefault="00D17C2E" w:rsidP="00AD72BC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Endokrynolog</w:t>
            </w:r>
          </w:p>
        </w:tc>
        <w:tc>
          <w:tcPr>
            <w:tcW w:w="1413" w:type="dxa"/>
          </w:tcPr>
          <w:p w14:paraId="1A4A1640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2744619B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6A06A623" w14:textId="77777777" w:rsidTr="0015737F">
        <w:trPr>
          <w:jc w:val="center"/>
        </w:trPr>
        <w:tc>
          <w:tcPr>
            <w:tcW w:w="6148" w:type="dxa"/>
          </w:tcPr>
          <w:p w14:paraId="7C3A4C9C" w14:textId="77777777" w:rsidR="00D17C2E" w:rsidRPr="00AD72BC" w:rsidRDefault="00D17C2E" w:rsidP="00AD72BC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Gastrolog</w:t>
            </w:r>
          </w:p>
        </w:tc>
        <w:tc>
          <w:tcPr>
            <w:tcW w:w="1413" w:type="dxa"/>
          </w:tcPr>
          <w:p w14:paraId="6399FA8D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252DD30F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7C2F7554" w14:textId="77777777" w:rsidTr="0015737F">
        <w:trPr>
          <w:jc w:val="center"/>
        </w:trPr>
        <w:tc>
          <w:tcPr>
            <w:tcW w:w="6148" w:type="dxa"/>
          </w:tcPr>
          <w:p w14:paraId="1C2075B1" w14:textId="77777777" w:rsidR="00D17C2E" w:rsidRPr="00AD72BC" w:rsidRDefault="00D17C2E" w:rsidP="00AD72BC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Ginekolog</w:t>
            </w:r>
          </w:p>
        </w:tc>
        <w:tc>
          <w:tcPr>
            <w:tcW w:w="1413" w:type="dxa"/>
          </w:tcPr>
          <w:p w14:paraId="244FCD23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247D7648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55E34569" w14:textId="77777777" w:rsidTr="0015737F">
        <w:trPr>
          <w:jc w:val="center"/>
        </w:trPr>
        <w:tc>
          <w:tcPr>
            <w:tcW w:w="6148" w:type="dxa"/>
          </w:tcPr>
          <w:p w14:paraId="43B51B2A" w14:textId="77777777" w:rsidR="00D17C2E" w:rsidRPr="00AD72BC" w:rsidRDefault="00D17C2E" w:rsidP="00AD72BC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Hematolog</w:t>
            </w:r>
          </w:p>
        </w:tc>
        <w:tc>
          <w:tcPr>
            <w:tcW w:w="1413" w:type="dxa"/>
          </w:tcPr>
          <w:p w14:paraId="15DFF9A5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4C78EB2F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1602BA1F" w14:textId="77777777" w:rsidTr="0015737F">
        <w:trPr>
          <w:jc w:val="center"/>
        </w:trPr>
        <w:tc>
          <w:tcPr>
            <w:tcW w:w="6148" w:type="dxa"/>
          </w:tcPr>
          <w:p w14:paraId="0AEAB719" w14:textId="77777777" w:rsidR="00D17C2E" w:rsidRPr="00AD72BC" w:rsidRDefault="00D17C2E" w:rsidP="00AD72BC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Hepatolog</w:t>
            </w:r>
          </w:p>
        </w:tc>
        <w:tc>
          <w:tcPr>
            <w:tcW w:w="1413" w:type="dxa"/>
          </w:tcPr>
          <w:p w14:paraId="697EE769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4480A33A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0CE1F58D" w14:textId="77777777" w:rsidTr="0015737F">
        <w:trPr>
          <w:jc w:val="center"/>
        </w:trPr>
        <w:tc>
          <w:tcPr>
            <w:tcW w:w="6148" w:type="dxa"/>
          </w:tcPr>
          <w:p w14:paraId="01AAE6C5" w14:textId="77777777" w:rsidR="00D17C2E" w:rsidRPr="00AD72BC" w:rsidRDefault="00D17C2E" w:rsidP="00AD72BC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Kardiolog</w:t>
            </w:r>
          </w:p>
        </w:tc>
        <w:tc>
          <w:tcPr>
            <w:tcW w:w="1413" w:type="dxa"/>
          </w:tcPr>
          <w:p w14:paraId="1463CD30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53C37811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47893B44" w14:textId="77777777" w:rsidTr="0015737F">
        <w:trPr>
          <w:jc w:val="center"/>
        </w:trPr>
        <w:tc>
          <w:tcPr>
            <w:tcW w:w="6148" w:type="dxa"/>
          </w:tcPr>
          <w:p w14:paraId="5395DFBD" w14:textId="77777777" w:rsidR="00D17C2E" w:rsidRPr="00AD72BC" w:rsidRDefault="00D17C2E" w:rsidP="00AD72BC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Lekarz chorób zakaźnych</w:t>
            </w:r>
          </w:p>
        </w:tc>
        <w:tc>
          <w:tcPr>
            <w:tcW w:w="1413" w:type="dxa"/>
          </w:tcPr>
          <w:p w14:paraId="37B5345F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NIE</w:t>
            </w:r>
          </w:p>
        </w:tc>
        <w:tc>
          <w:tcPr>
            <w:tcW w:w="1500" w:type="dxa"/>
          </w:tcPr>
          <w:p w14:paraId="3DA6EAC4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40E175C9" w14:textId="77777777" w:rsidTr="0015737F">
        <w:trPr>
          <w:jc w:val="center"/>
        </w:trPr>
        <w:tc>
          <w:tcPr>
            <w:tcW w:w="6148" w:type="dxa"/>
          </w:tcPr>
          <w:p w14:paraId="76B38647" w14:textId="77777777" w:rsidR="00D17C2E" w:rsidRPr="00AD72BC" w:rsidRDefault="00D17C2E" w:rsidP="00AD72BC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Nefrolog</w:t>
            </w:r>
          </w:p>
        </w:tc>
        <w:tc>
          <w:tcPr>
            <w:tcW w:w="1413" w:type="dxa"/>
          </w:tcPr>
          <w:p w14:paraId="6033452E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29F1EB6D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5A13DFBC" w14:textId="77777777" w:rsidTr="0015737F">
        <w:trPr>
          <w:jc w:val="center"/>
        </w:trPr>
        <w:tc>
          <w:tcPr>
            <w:tcW w:w="6148" w:type="dxa"/>
          </w:tcPr>
          <w:p w14:paraId="24707AE9" w14:textId="77777777" w:rsidR="00D17C2E" w:rsidRPr="00AD72BC" w:rsidRDefault="00D17C2E" w:rsidP="00AD72BC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Neurochirurg</w:t>
            </w:r>
          </w:p>
        </w:tc>
        <w:tc>
          <w:tcPr>
            <w:tcW w:w="1413" w:type="dxa"/>
          </w:tcPr>
          <w:p w14:paraId="0A27FCC9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NIE</w:t>
            </w:r>
          </w:p>
        </w:tc>
        <w:tc>
          <w:tcPr>
            <w:tcW w:w="1500" w:type="dxa"/>
          </w:tcPr>
          <w:p w14:paraId="3B197114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51A08560" w14:textId="77777777" w:rsidTr="0015737F">
        <w:trPr>
          <w:jc w:val="center"/>
        </w:trPr>
        <w:tc>
          <w:tcPr>
            <w:tcW w:w="6148" w:type="dxa"/>
          </w:tcPr>
          <w:p w14:paraId="477B1679" w14:textId="77777777" w:rsidR="00D17C2E" w:rsidRPr="00AD72BC" w:rsidRDefault="00D17C2E" w:rsidP="00AD72BC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Neurolog</w:t>
            </w:r>
          </w:p>
        </w:tc>
        <w:tc>
          <w:tcPr>
            <w:tcW w:w="1413" w:type="dxa"/>
          </w:tcPr>
          <w:p w14:paraId="5819FE5E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784030E4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12D896FF" w14:textId="77777777" w:rsidTr="0015737F">
        <w:trPr>
          <w:jc w:val="center"/>
        </w:trPr>
        <w:tc>
          <w:tcPr>
            <w:tcW w:w="6148" w:type="dxa"/>
          </w:tcPr>
          <w:p w14:paraId="1629991B" w14:textId="77777777" w:rsidR="00D17C2E" w:rsidRPr="00AD72BC" w:rsidRDefault="00D17C2E" w:rsidP="00AD72BC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Okulista</w:t>
            </w:r>
          </w:p>
        </w:tc>
        <w:tc>
          <w:tcPr>
            <w:tcW w:w="1413" w:type="dxa"/>
          </w:tcPr>
          <w:p w14:paraId="54E3637E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326CCBF0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39E2F2BB" w14:textId="77777777" w:rsidTr="0015737F">
        <w:trPr>
          <w:jc w:val="center"/>
        </w:trPr>
        <w:tc>
          <w:tcPr>
            <w:tcW w:w="6148" w:type="dxa"/>
          </w:tcPr>
          <w:p w14:paraId="1A258231" w14:textId="77777777" w:rsidR="00D17C2E" w:rsidRPr="00AD72BC" w:rsidRDefault="00D17C2E" w:rsidP="00AD72BC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Onkolog</w:t>
            </w:r>
          </w:p>
        </w:tc>
        <w:tc>
          <w:tcPr>
            <w:tcW w:w="1413" w:type="dxa"/>
          </w:tcPr>
          <w:p w14:paraId="2C004534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216BA699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46F1BC06" w14:textId="77777777" w:rsidTr="0015737F">
        <w:trPr>
          <w:jc w:val="center"/>
        </w:trPr>
        <w:tc>
          <w:tcPr>
            <w:tcW w:w="6148" w:type="dxa"/>
          </w:tcPr>
          <w:p w14:paraId="5286BDC9" w14:textId="77777777" w:rsidR="00D17C2E" w:rsidRPr="00AD72BC" w:rsidRDefault="00D17C2E" w:rsidP="00AD72BC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Ortopeda</w:t>
            </w:r>
          </w:p>
        </w:tc>
        <w:tc>
          <w:tcPr>
            <w:tcW w:w="1413" w:type="dxa"/>
          </w:tcPr>
          <w:p w14:paraId="162B974C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2157F8D5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6676C106" w14:textId="77777777" w:rsidTr="0015737F">
        <w:trPr>
          <w:jc w:val="center"/>
        </w:trPr>
        <w:tc>
          <w:tcPr>
            <w:tcW w:w="6148" w:type="dxa"/>
          </w:tcPr>
          <w:p w14:paraId="42C7184F" w14:textId="77777777" w:rsidR="00D17C2E" w:rsidRPr="00AD72BC" w:rsidRDefault="00D17C2E" w:rsidP="00AD72BC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Otolaryngolog</w:t>
            </w:r>
          </w:p>
        </w:tc>
        <w:tc>
          <w:tcPr>
            <w:tcW w:w="1413" w:type="dxa"/>
          </w:tcPr>
          <w:p w14:paraId="6AFC5847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6DD383DE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3071A3C7" w14:textId="77777777" w:rsidTr="0015737F">
        <w:trPr>
          <w:jc w:val="center"/>
        </w:trPr>
        <w:tc>
          <w:tcPr>
            <w:tcW w:w="6148" w:type="dxa"/>
          </w:tcPr>
          <w:p w14:paraId="74D7FA3D" w14:textId="77777777" w:rsidR="00D17C2E" w:rsidRPr="00AD72BC" w:rsidRDefault="00D17C2E" w:rsidP="00AD72BC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Psychiatra</w:t>
            </w:r>
          </w:p>
        </w:tc>
        <w:tc>
          <w:tcPr>
            <w:tcW w:w="1413" w:type="dxa"/>
          </w:tcPr>
          <w:p w14:paraId="1CA7E80E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NIE</w:t>
            </w:r>
          </w:p>
        </w:tc>
        <w:tc>
          <w:tcPr>
            <w:tcW w:w="1500" w:type="dxa"/>
          </w:tcPr>
          <w:p w14:paraId="707E1828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3CD3EA3B" w14:textId="77777777" w:rsidTr="0015737F">
        <w:trPr>
          <w:jc w:val="center"/>
        </w:trPr>
        <w:tc>
          <w:tcPr>
            <w:tcW w:w="6148" w:type="dxa"/>
          </w:tcPr>
          <w:p w14:paraId="12A4DCD7" w14:textId="77777777" w:rsidR="00D17C2E" w:rsidRPr="00AD72BC" w:rsidRDefault="00D17C2E" w:rsidP="00AD72BC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Pulmonolog</w:t>
            </w:r>
          </w:p>
        </w:tc>
        <w:tc>
          <w:tcPr>
            <w:tcW w:w="1413" w:type="dxa"/>
          </w:tcPr>
          <w:p w14:paraId="59B8EBE3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263E3DC1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25698FBB" w14:textId="77777777" w:rsidTr="0015737F">
        <w:trPr>
          <w:jc w:val="center"/>
        </w:trPr>
        <w:tc>
          <w:tcPr>
            <w:tcW w:w="6148" w:type="dxa"/>
          </w:tcPr>
          <w:p w14:paraId="28CDC076" w14:textId="77777777" w:rsidR="00D17C2E" w:rsidRPr="00AD72BC" w:rsidRDefault="00D17C2E" w:rsidP="00AD72BC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Radiolog</w:t>
            </w:r>
          </w:p>
        </w:tc>
        <w:tc>
          <w:tcPr>
            <w:tcW w:w="1413" w:type="dxa"/>
          </w:tcPr>
          <w:p w14:paraId="785D3F56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NIE</w:t>
            </w:r>
          </w:p>
        </w:tc>
        <w:tc>
          <w:tcPr>
            <w:tcW w:w="1500" w:type="dxa"/>
          </w:tcPr>
          <w:p w14:paraId="2C53C998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278A35FC" w14:textId="77777777" w:rsidTr="0015737F">
        <w:trPr>
          <w:jc w:val="center"/>
        </w:trPr>
        <w:tc>
          <w:tcPr>
            <w:tcW w:w="6148" w:type="dxa"/>
          </w:tcPr>
          <w:p w14:paraId="5DBBC5A9" w14:textId="77777777" w:rsidR="00D17C2E" w:rsidRPr="00AD72BC" w:rsidRDefault="00D17C2E" w:rsidP="00AD72BC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Reumatolog</w:t>
            </w:r>
          </w:p>
        </w:tc>
        <w:tc>
          <w:tcPr>
            <w:tcW w:w="1413" w:type="dxa"/>
          </w:tcPr>
          <w:p w14:paraId="079ABE3D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5680D578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49AF3BFA" w14:textId="77777777" w:rsidTr="0015737F">
        <w:trPr>
          <w:jc w:val="center"/>
        </w:trPr>
        <w:tc>
          <w:tcPr>
            <w:tcW w:w="6148" w:type="dxa"/>
          </w:tcPr>
          <w:p w14:paraId="7C45D2C5" w14:textId="77777777" w:rsidR="00D17C2E" w:rsidRPr="00AD72BC" w:rsidRDefault="00D17C2E" w:rsidP="00AD72BC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Urolog</w:t>
            </w:r>
          </w:p>
        </w:tc>
        <w:tc>
          <w:tcPr>
            <w:tcW w:w="1413" w:type="dxa"/>
          </w:tcPr>
          <w:p w14:paraId="1DB3C1AF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141A22A1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7DB48859" w14:textId="77777777" w:rsidTr="0015737F">
        <w:trPr>
          <w:jc w:val="center"/>
        </w:trPr>
        <w:tc>
          <w:tcPr>
            <w:tcW w:w="6148" w:type="dxa"/>
          </w:tcPr>
          <w:p w14:paraId="629CB637" w14:textId="77777777" w:rsidR="00D17C2E" w:rsidRPr="00AD72BC" w:rsidRDefault="00D17C2E" w:rsidP="00AD72BC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Wenerolog</w:t>
            </w:r>
          </w:p>
        </w:tc>
        <w:tc>
          <w:tcPr>
            <w:tcW w:w="1413" w:type="dxa"/>
          </w:tcPr>
          <w:p w14:paraId="3107585D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NIE</w:t>
            </w:r>
          </w:p>
        </w:tc>
        <w:tc>
          <w:tcPr>
            <w:tcW w:w="1500" w:type="dxa"/>
          </w:tcPr>
          <w:p w14:paraId="01D5AF59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022AED65" w14:textId="77777777" w:rsidTr="0015737F">
        <w:trPr>
          <w:jc w:val="center"/>
        </w:trPr>
        <w:tc>
          <w:tcPr>
            <w:tcW w:w="6148" w:type="dxa"/>
          </w:tcPr>
          <w:p w14:paraId="11DFC62F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AD72BC">
              <w:rPr>
                <w:rFonts w:cstheme="minorHAnsi"/>
                <w:b/>
                <w:bCs/>
                <w:iCs/>
                <w:sz w:val="20"/>
                <w:szCs w:val="20"/>
              </w:rPr>
              <w:t>Zabiegi ambulatoryjne – BEZ LIMITU</w:t>
            </w:r>
          </w:p>
        </w:tc>
        <w:tc>
          <w:tcPr>
            <w:tcW w:w="1413" w:type="dxa"/>
          </w:tcPr>
          <w:p w14:paraId="50C2A941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500" w:type="dxa"/>
          </w:tcPr>
          <w:p w14:paraId="56E3F495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D17C2E" w:rsidRPr="00AD72BC" w14:paraId="182AE385" w14:textId="77777777" w:rsidTr="0015737F">
        <w:trPr>
          <w:jc w:val="center"/>
        </w:trPr>
        <w:tc>
          <w:tcPr>
            <w:tcW w:w="6148" w:type="dxa"/>
          </w:tcPr>
          <w:p w14:paraId="43E1F96F" w14:textId="77777777" w:rsidR="00D17C2E" w:rsidRPr="00AD72BC" w:rsidRDefault="00D17C2E" w:rsidP="00AD72B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lastRenderedPageBreak/>
              <w:t>ogólnolekarskie – niechirurgiczne usunięcie kleszcza, założenie cewnika, pobranie materiału do badania mikrobiologicznego, opatrzenie małych urazów</w:t>
            </w:r>
          </w:p>
        </w:tc>
        <w:tc>
          <w:tcPr>
            <w:tcW w:w="1413" w:type="dxa"/>
          </w:tcPr>
          <w:p w14:paraId="4F2AE494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3B8FD6A9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1ACCD7AE" w14:textId="77777777" w:rsidTr="0015737F">
        <w:trPr>
          <w:jc w:val="center"/>
        </w:trPr>
        <w:tc>
          <w:tcPr>
            <w:tcW w:w="6148" w:type="dxa"/>
          </w:tcPr>
          <w:p w14:paraId="40671BCA" w14:textId="77777777" w:rsidR="00D17C2E" w:rsidRPr="00AD72BC" w:rsidRDefault="00D17C2E" w:rsidP="00AD72B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pielęgniarskie - pomiar ciśnienia, pomiar wzrostu i wagi ciała, iniekcje: domięśniowe, dożylne, podskórne, podłączenie kroplówki, pobranie krwi,</w:t>
            </w:r>
          </w:p>
        </w:tc>
        <w:tc>
          <w:tcPr>
            <w:tcW w:w="1413" w:type="dxa"/>
          </w:tcPr>
          <w:p w14:paraId="4EA1F03F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358A6EE3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15FEDFFC" w14:textId="77777777" w:rsidTr="0015737F">
        <w:trPr>
          <w:jc w:val="center"/>
        </w:trPr>
        <w:tc>
          <w:tcPr>
            <w:tcW w:w="6148" w:type="dxa"/>
          </w:tcPr>
          <w:p w14:paraId="3F7AE030" w14:textId="77777777" w:rsidR="00D17C2E" w:rsidRPr="00AD72BC" w:rsidRDefault="00D17C2E" w:rsidP="00AD72B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 xml:space="preserve">otolaryngologiczne - płukanie uszu, przedmuchiwanie trąbki słuchowej, usunięcie ciała obcego z ucha, nosa, gardła, zaopatrzenie krwotoku z nosa, opatrunek uszny z lekiem, </w:t>
            </w:r>
          </w:p>
        </w:tc>
        <w:tc>
          <w:tcPr>
            <w:tcW w:w="1413" w:type="dxa"/>
          </w:tcPr>
          <w:p w14:paraId="67F77132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1ABE6A40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25763E20" w14:textId="77777777" w:rsidTr="0015737F">
        <w:trPr>
          <w:jc w:val="center"/>
        </w:trPr>
        <w:tc>
          <w:tcPr>
            <w:tcW w:w="6148" w:type="dxa"/>
          </w:tcPr>
          <w:p w14:paraId="6DE38C01" w14:textId="77777777" w:rsidR="00D17C2E" w:rsidRPr="00AD72BC" w:rsidRDefault="00D17C2E" w:rsidP="00AD72B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 xml:space="preserve">chirurgiczne - nacięcie ropnia, leczenie wrastającego paznokcia, szycie rany, zdjęcie szwów, </w:t>
            </w:r>
          </w:p>
        </w:tc>
        <w:tc>
          <w:tcPr>
            <w:tcW w:w="1413" w:type="dxa"/>
          </w:tcPr>
          <w:p w14:paraId="4D7EEAD0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19030F7F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78BFAD41" w14:textId="77777777" w:rsidTr="0015737F">
        <w:trPr>
          <w:jc w:val="center"/>
        </w:trPr>
        <w:tc>
          <w:tcPr>
            <w:tcW w:w="6148" w:type="dxa"/>
          </w:tcPr>
          <w:p w14:paraId="443A13F0" w14:textId="77777777" w:rsidR="00D17C2E" w:rsidRPr="00AD72BC" w:rsidRDefault="00D17C2E" w:rsidP="00AD72B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 xml:space="preserve">ginekologiczne – pobranie materiału do cytologii, </w:t>
            </w:r>
          </w:p>
        </w:tc>
        <w:tc>
          <w:tcPr>
            <w:tcW w:w="1413" w:type="dxa"/>
          </w:tcPr>
          <w:p w14:paraId="031BAE84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5802A6A3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13EC6B70" w14:textId="77777777" w:rsidTr="0015737F">
        <w:trPr>
          <w:jc w:val="center"/>
        </w:trPr>
        <w:tc>
          <w:tcPr>
            <w:tcW w:w="6148" w:type="dxa"/>
          </w:tcPr>
          <w:p w14:paraId="6C6698FC" w14:textId="77777777" w:rsidR="00D17C2E" w:rsidRPr="00AD72BC" w:rsidRDefault="00D17C2E" w:rsidP="00AD72B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 xml:space="preserve">okulistyczne - badanie dna oka, usunięcie ciała obcego z oka, badanie ostrości widzenia, badanie pola widzenia, pomiar ciśnienia śródgałkowego, dobór szkieł korekcyjnych, </w:t>
            </w:r>
          </w:p>
        </w:tc>
        <w:tc>
          <w:tcPr>
            <w:tcW w:w="1413" w:type="dxa"/>
          </w:tcPr>
          <w:p w14:paraId="3707FDD9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48A242E0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1191E53B" w14:textId="77777777" w:rsidTr="0015737F">
        <w:trPr>
          <w:jc w:val="center"/>
        </w:trPr>
        <w:tc>
          <w:tcPr>
            <w:tcW w:w="6148" w:type="dxa"/>
          </w:tcPr>
          <w:p w14:paraId="6FE255EA" w14:textId="77777777" w:rsidR="00D17C2E" w:rsidRPr="00AD72BC" w:rsidRDefault="00D17C2E" w:rsidP="00AD72B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 xml:space="preserve">ortopedyczne - założenie, bądź zmiana opatrunku w zakresie drobnych zwichnięć, skręceń, nieskomplikowanych złamań. </w:t>
            </w:r>
          </w:p>
        </w:tc>
        <w:tc>
          <w:tcPr>
            <w:tcW w:w="1413" w:type="dxa"/>
          </w:tcPr>
          <w:p w14:paraId="5906F4FB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7AF12E80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30F2F5A4" w14:textId="77777777" w:rsidTr="0015737F">
        <w:trPr>
          <w:jc w:val="center"/>
        </w:trPr>
        <w:tc>
          <w:tcPr>
            <w:tcW w:w="6148" w:type="dxa"/>
          </w:tcPr>
          <w:p w14:paraId="2513BE4F" w14:textId="77777777" w:rsidR="00D17C2E" w:rsidRPr="00AD72BC" w:rsidRDefault="00D17C2E" w:rsidP="00AD72B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urologiczne – założenie/zmiana cewnika (bez kosztu cewnika).</w:t>
            </w:r>
          </w:p>
        </w:tc>
        <w:tc>
          <w:tcPr>
            <w:tcW w:w="1413" w:type="dxa"/>
          </w:tcPr>
          <w:p w14:paraId="0178A72F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0CB25852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5D44A31E" w14:textId="77777777" w:rsidTr="0015737F">
        <w:trPr>
          <w:jc w:val="center"/>
        </w:trPr>
        <w:tc>
          <w:tcPr>
            <w:tcW w:w="6148" w:type="dxa"/>
          </w:tcPr>
          <w:p w14:paraId="73C66E3A" w14:textId="77777777" w:rsidR="00D17C2E" w:rsidRPr="00AD72BC" w:rsidRDefault="00D17C2E" w:rsidP="00AD72B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alergologiczne – odczulanie (bez kosztu podawanych leków).</w:t>
            </w:r>
          </w:p>
        </w:tc>
        <w:tc>
          <w:tcPr>
            <w:tcW w:w="1413" w:type="dxa"/>
          </w:tcPr>
          <w:p w14:paraId="1E7FA0DE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214B3533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16563255" w14:textId="77777777" w:rsidTr="0015737F">
        <w:trPr>
          <w:jc w:val="center"/>
        </w:trPr>
        <w:tc>
          <w:tcPr>
            <w:tcW w:w="6148" w:type="dxa"/>
          </w:tcPr>
          <w:p w14:paraId="2D329B94" w14:textId="77777777" w:rsidR="00D17C2E" w:rsidRPr="00AD72BC" w:rsidRDefault="00D17C2E" w:rsidP="00AD72BC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iCs/>
                <w:color w:val="FF0000"/>
                <w:sz w:val="20"/>
                <w:szCs w:val="20"/>
              </w:rPr>
            </w:pPr>
            <w:r w:rsidRPr="00AD72BC">
              <w:rPr>
                <w:rFonts w:cstheme="minorHAnsi"/>
                <w:b/>
                <w:bCs/>
                <w:iCs/>
                <w:sz w:val="20"/>
                <w:szCs w:val="20"/>
              </w:rPr>
              <w:t>Diagnostyka laboratoryjna</w:t>
            </w:r>
          </w:p>
        </w:tc>
        <w:tc>
          <w:tcPr>
            <w:tcW w:w="1413" w:type="dxa"/>
          </w:tcPr>
          <w:p w14:paraId="098742E7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color w:val="FF0000"/>
                <w:sz w:val="20"/>
                <w:szCs w:val="20"/>
              </w:rPr>
            </w:pPr>
          </w:p>
        </w:tc>
        <w:tc>
          <w:tcPr>
            <w:tcW w:w="1500" w:type="dxa"/>
          </w:tcPr>
          <w:p w14:paraId="251E4BFF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color w:val="FF0000"/>
                <w:sz w:val="20"/>
                <w:szCs w:val="20"/>
              </w:rPr>
            </w:pPr>
          </w:p>
        </w:tc>
      </w:tr>
      <w:tr w:rsidR="00D17C2E" w:rsidRPr="00AD72BC" w14:paraId="209E04C3" w14:textId="77777777" w:rsidTr="0015737F">
        <w:trPr>
          <w:jc w:val="center"/>
        </w:trPr>
        <w:tc>
          <w:tcPr>
            <w:tcW w:w="6148" w:type="dxa"/>
          </w:tcPr>
          <w:p w14:paraId="03D59F4E" w14:textId="77777777" w:rsidR="00D17C2E" w:rsidRPr="00AD72BC" w:rsidRDefault="00D17C2E" w:rsidP="00AD72BC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iCs/>
                <w:color w:val="FF0000"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Hematologia</w:t>
            </w:r>
          </w:p>
        </w:tc>
        <w:tc>
          <w:tcPr>
            <w:tcW w:w="1413" w:type="dxa"/>
          </w:tcPr>
          <w:p w14:paraId="354D1E32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color w:val="FF0000"/>
                <w:sz w:val="20"/>
                <w:szCs w:val="20"/>
              </w:rPr>
            </w:pPr>
          </w:p>
        </w:tc>
        <w:tc>
          <w:tcPr>
            <w:tcW w:w="1500" w:type="dxa"/>
          </w:tcPr>
          <w:p w14:paraId="6A8C3A1B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color w:val="FF0000"/>
                <w:sz w:val="20"/>
                <w:szCs w:val="20"/>
              </w:rPr>
            </w:pPr>
          </w:p>
        </w:tc>
      </w:tr>
      <w:tr w:rsidR="00D17C2E" w:rsidRPr="00AD72BC" w14:paraId="2FA280DF" w14:textId="77777777" w:rsidTr="0015737F">
        <w:trPr>
          <w:jc w:val="center"/>
        </w:trPr>
        <w:tc>
          <w:tcPr>
            <w:tcW w:w="6148" w:type="dxa"/>
          </w:tcPr>
          <w:p w14:paraId="69297658" w14:textId="77777777" w:rsidR="00D17C2E" w:rsidRPr="00AD72BC" w:rsidRDefault="00D17C2E" w:rsidP="00AD72B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morfologia krwi obwodowej bez rozmazu i z rozmazem (pełnym różnicowaniem granulocytów)</w:t>
            </w:r>
          </w:p>
        </w:tc>
        <w:tc>
          <w:tcPr>
            <w:tcW w:w="1413" w:type="dxa"/>
          </w:tcPr>
          <w:p w14:paraId="76ADEF13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09B99555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1B2F81D0" w14:textId="77777777" w:rsidTr="0015737F">
        <w:trPr>
          <w:jc w:val="center"/>
        </w:trPr>
        <w:tc>
          <w:tcPr>
            <w:tcW w:w="6148" w:type="dxa"/>
          </w:tcPr>
          <w:p w14:paraId="0836BE30" w14:textId="77777777" w:rsidR="00D17C2E" w:rsidRPr="00AD72BC" w:rsidRDefault="00D17C2E" w:rsidP="00AD72B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odczyn opadania krwinek czerwonych OB</w:t>
            </w:r>
          </w:p>
        </w:tc>
        <w:tc>
          <w:tcPr>
            <w:tcW w:w="1413" w:type="dxa"/>
          </w:tcPr>
          <w:p w14:paraId="372ADC61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02553DC6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6A2B7790" w14:textId="77777777" w:rsidTr="0015737F">
        <w:trPr>
          <w:jc w:val="center"/>
        </w:trPr>
        <w:tc>
          <w:tcPr>
            <w:tcW w:w="6148" w:type="dxa"/>
          </w:tcPr>
          <w:p w14:paraId="0893DAD7" w14:textId="77777777" w:rsidR="00D17C2E" w:rsidRPr="00AD72BC" w:rsidRDefault="00D17C2E" w:rsidP="00AD72B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hematokryt</w:t>
            </w:r>
          </w:p>
        </w:tc>
        <w:tc>
          <w:tcPr>
            <w:tcW w:w="1413" w:type="dxa"/>
          </w:tcPr>
          <w:p w14:paraId="2B3F1F28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2F9B0C16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6022BF0A" w14:textId="77777777" w:rsidTr="0015737F">
        <w:trPr>
          <w:trHeight w:val="70"/>
          <w:jc w:val="center"/>
        </w:trPr>
        <w:tc>
          <w:tcPr>
            <w:tcW w:w="6148" w:type="dxa"/>
          </w:tcPr>
          <w:p w14:paraId="2096CBC5" w14:textId="77777777" w:rsidR="00D17C2E" w:rsidRPr="00AD72BC" w:rsidRDefault="00D17C2E" w:rsidP="00AD72B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leukocyty</w:t>
            </w:r>
          </w:p>
        </w:tc>
        <w:tc>
          <w:tcPr>
            <w:tcW w:w="1413" w:type="dxa"/>
          </w:tcPr>
          <w:p w14:paraId="54141317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212D40FC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4D492914" w14:textId="77777777" w:rsidTr="0015737F">
        <w:trPr>
          <w:jc w:val="center"/>
        </w:trPr>
        <w:tc>
          <w:tcPr>
            <w:tcW w:w="6148" w:type="dxa"/>
          </w:tcPr>
          <w:p w14:paraId="3007C504" w14:textId="77777777" w:rsidR="00D17C2E" w:rsidRPr="00AD72BC" w:rsidRDefault="00D17C2E" w:rsidP="00AD72B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płytki krwi</w:t>
            </w:r>
          </w:p>
        </w:tc>
        <w:tc>
          <w:tcPr>
            <w:tcW w:w="1413" w:type="dxa"/>
          </w:tcPr>
          <w:p w14:paraId="351DF0E3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58AF046A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3836FB91" w14:textId="77777777" w:rsidTr="0015737F">
        <w:trPr>
          <w:jc w:val="center"/>
        </w:trPr>
        <w:tc>
          <w:tcPr>
            <w:tcW w:w="6148" w:type="dxa"/>
          </w:tcPr>
          <w:p w14:paraId="0AB9C48D" w14:textId="77777777" w:rsidR="00D17C2E" w:rsidRPr="00AD72BC" w:rsidRDefault="00D17C2E" w:rsidP="00AD72B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lastRenderedPageBreak/>
              <w:t>czas kaolinowo-kefalinowy APTT</w:t>
            </w:r>
          </w:p>
        </w:tc>
        <w:tc>
          <w:tcPr>
            <w:tcW w:w="1413" w:type="dxa"/>
          </w:tcPr>
          <w:p w14:paraId="13B6185D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4BD151AB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249B3202" w14:textId="77777777" w:rsidTr="0015737F">
        <w:trPr>
          <w:jc w:val="center"/>
        </w:trPr>
        <w:tc>
          <w:tcPr>
            <w:tcW w:w="6148" w:type="dxa"/>
          </w:tcPr>
          <w:p w14:paraId="305DB97A" w14:textId="77777777" w:rsidR="00D17C2E" w:rsidRPr="00AD72BC" w:rsidRDefault="00D17C2E" w:rsidP="00AD72B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czas protrombinowy PT</w:t>
            </w:r>
          </w:p>
        </w:tc>
        <w:tc>
          <w:tcPr>
            <w:tcW w:w="1413" w:type="dxa"/>
          </w:tcPr>
          <w:p w14:paraId="16A141F5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436C162A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5CC26F8A" w14:textId="77777777" w:rsidTr="0015737F">
        <w:trPr>
          <w:jc w:val="center"/>
        </w:trPr>
        <w:tc>
          <w:tcPr>
            <w:tcW w:w="6148" w:type="dxa"/>
          </w:tcPr>
          <w:p w14:paraId="70DA4E04" w14:textId="77777777" w:rsidR="00D17C2E" w:rsidRPr="00AD72BC" w:rsidRDefault="00D17C2E" w:rsidP="00AD72B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fibrynogen</w:t>
            </w:r>
          </w:p>
        </w:tc>
        <w:tc>
          <w:tcPr>
            <w:tcW w:w="1413" w:type="dxa"/>
          </w:tcPr>
          <w:p w14:paraId="01EFE0C0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6A8DCB70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78A4BF29" w14:textId="77777777" w:rsidTr="0015737F">
        <w:trPr>
          <w:jc w:val="center"/>
        </w:trPr>
        <w:tc>
          <w:tcPr>
            <w:tcW w:w="6148" w:type="dxa"/>
          </w:tcPr>
          <w:p w14:paraId="2A3DE889" w14:textId="77777777" w:rsidR="00D17C2E" w:rsidRPr="00AD72BC" w:rsidRDefault="00D17C2E" w:rsidP="00AD72B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retikulocyty</w:t>
            </w:r>
          </w:p>
        </w:tc>
        <w:tc>
          <w:tcPr>
            <w:tcW w:w="1413" w:type="dxa"/>
          </w:tcPr>
          <w:p w14:paraId="240E9CB9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5F9F2D96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572B3DEA" w14:textId="77777777" w:rsidTr="0015737F">
        <w:trPr>
          <w:jc w:val="center"/>
        </w:trPr>
        <w:tc>
          <w:tcPr>
            <w:tcW w:w="6148" w:type="dxa"/>
          </w:tcPr>
          <w:p w14:paraId="634688C5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Biochemia</w:t>
            </w:r>
          </w:p>
        </w:tc>
        <w:tc>
          <w:tcPr>
            <w:tcW w:w="1413" w:type="dxa"/>
          </w:tcPr>
          <w:p w14:paraId="23F9D798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500" w:type="dxa"/>
          </w:tcPr>
          <w:p w14:paraId="42D09685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D17C2E" w:rsidRPr="00AD72BC" w14:paraId="73C622E9" w14:textId="77777777" w:rsidTr="0015737F">
        <w:trPr>
          <w:jc w:val="center"/>
        </w:trPr>
        <w:tc>
          <w:tcPr>
            <w:tcW w:w="6148" w:type="dxa"/>
          </w:tcPr>
          <w:p w14:paraId="30F30C6E" w14:textId="77777777" w:rsidR="00D17C2E" w:rsidRPr="00AD72BC" w:rsidRDefault="00D17C2E" w:rsidP="00AD72B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aminotransferaza alaninowa (ALT)</w:t>
            </w:r>
          </w:p>
        </w:tc>
        <w:tc>
          <w:tcPr>
            <w:tcW w:w="1413" w:type="dxa"/>
          </w:tcPr>
          <w:p w14:paraId="7730AA4E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21026414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713F6856" w14:textId="77777777" w:rsidTr="0015737F">
        <w:trPr>
          <w:jc w:val="center"/>
        </w:trPr>
        <w:tc>
          <w:tcPr>
            <w:tcW w:w="6148" w:type="dxa"/>
          </w:tcPr>
          <w:p w14:paraId="13364812" w14:textId="77777777" w:rsidR="00D17C2E" w:rsidRPr="00AD72BC" w:rsidRDefault="00D17C2E" w:rsidP="00AD72B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aminotransferaza asparaginianowa (AST)</w:t>
            </w:r>
          </w:p>
        </w:tc>
        <w:tc>
          <w:tcPr>
            <w:tcW w:w="1413" w:type="dxa"/>
          </w:tcPr>
          <w:p w14:paraId="2477A518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1D05594C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6BEE5635" w14:textId="77777777" w:rsidTr="0015737F">
        <w:trPr>
          <w:jc w:val="center"/>
        </w:trPr>
        <w:tc>
          <w:tcPr>
            <w:tcW w:w="6148" w:type="dxa"/>
          </w:tcPr>
          <w:p w14:paraId="2892A022" w14:textId="77777777" w:rsidR="00D17C2E" w:rsidRPr="00AD72BC" w:rsidRDefault="00D17C2E" w:rsidP="00AD72B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chlorki (Cl)</w:t>
            </w:r>
          </w:p>
        </w:tc>
        <w:tc>
          <w:tcPr>
            <w:tcW w:w="1413" w:type="dxa"/>
          </w:tcPr>
          <w:p w14:paraId="1C15F99E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1215DDE5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25A16C5F" w14:textId="77777777" w:rsidTr="0015737F">
        <w:trPr>
          <w:jc w:val="center"/>
        </w:trPr>
        <w:tc>
          <w:tcPr>
            <w:tcW w:w="6148" w:type="dxa"/>
          </w:tcPr>
          <w:p w14:paraId="316E1C0D" w14:textId="77777777" w:rsidR="00D17C2E" w:rsidRPr="00AD72BC" w:rsidRDefault="00D17C2E" w:rsidP="00AD72B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dehydrogenaza mleczanowa (LDH)</w:t>
            </w:r>
          </w:p>
        </w:tc>
        <w:tc>
          <w:tcPr>
            <w:tcW w:w="1413" w:type="dxa"/>
          </w:tcPr>
          <w:p w14:paraId="6836EEAB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1E6F0F0F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6F4339EB" w14:textId="77777777" w:rsidTr="0015737F">
        <w:trPr>
          <w:jc w:val="center"/>
        </w:trPr>
        <w:tc>
          <w:tcPr>
            <w:tcW w:w="6148" w:type="dxa"/>
          </w:tcPr>
          <w:p w14:paraId="3CC73BA6" w14:textId="77777777" w:rsidR="00D17C2E" w:rsidRPr="00AD72BC" w:rsidRDefault="00D17C2E" w:rsidP="00AD72B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białko całkowite</w:t>
            </w:r>
          </w:p>
        </w:tc>
        <w:tc>
          <w:tcPr>
            <w:tcW w:w="1413" w:type="dxa"/>
          </w:tcPr>
          <w:p w14:paraId="42481F8E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63EF52AA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18261498" w14:textId="77777777" w:rsidTr="0015737F">
        <w:trPr>
          <w:jc w:val="center"/>
        </w:trPr>
        <w:tc>
          <w:tcPr>
            <w:tcW w:w="6148" w:type="dxa"/>
          </w:tcPr>
          <w:p w14:paraId="0111D75F" w14:textId="77777777" w:rsidR="00D17C2E" w:rsidRPr="00AD72BC" w:rsidRDefault="00D17C2E" w:rsidP="00AD72B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białko C-reaktywne (CRP)</w:t>
            </w:r>
          </w:p>
        </w:tc>
        <w:tc>
          <w:tcPr>
            <w:tcW w:w="1413" w:type="dxa"/>
          </w:tcPr>
          <w:p w14:paraId="248019AD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6165C43C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0DAD1479" w14:textId="77777777" w:rsidTr="0015737F">
        <w:trPr>
          <w:jc w:val="center"/>
        </w:trPr>
        <w:tc>
          <w:tcPr>
            <w:tcW w:w="6148" w:type="dxa"/>
          </w:tcPr>
          <w:p w14:paraId="07F0BE79" w14:textId="77777777" w:rsidR="00D17C2E" w:rsidRPr="00AD72BC" w:rsidRDefault="00D17C2E" w:rsidP="00AD72B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bilirubina całkowita</w:t>
            </w:r>
          </w:p>
        </w:tc>
        <w:tc>
          <w:tcPr>
            <w:tcW w:w="1413" w:type="dxa"/>
          </w:tcPr>
          <w:p w14:paraId="39C7E4B9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449E72F6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4559B963" w14:textId="77777777" w:rsidTr="0015737F">
        <w:trPr>
          <w:jc w:val="center"/>
        </w:trPr>
        <w:tc>
          <w:tcPr>
            <w:tcW w:w="6148" w:type="dxa"/>
          </w:tcPr>
          <w:p w14:paraId="43F715E9" w14:textId="77777777" w:rsidR="00D17C2E" w:rsidRPr="00AD72BC" w:rsidRDefault="00D17C2E" w:rsidP="00AD72B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fosfataza kwaśna całkowita</w:t>
            </w:r>
          </w:p>
        </w:tc>
        <w:tc>
          <w:tcPr>
            <w:tcW w:w="1413" w:type="dxa"/>
          </w:tcPr>
          <w:p w14:paraId="79106F12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0682072B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71EF73DC" w14:textId="77777777" w:rsidTr="0015737F">
        <w:trPr>
          <w:jc w:val="center"/>
        </w:trPr>
        <w:tc>
          <w:tcPr>
            <w:tcW w:w="6148" w:type="dxa"/>
          </w:tcPr>
          <w:p w14:paraId="1E29F0B8" w14:textId="77777777" w:rsidR="00D17C2E" w:rsidRPr="00AD72BC" w:rsidRDefault="00D17C2E" w:rsidP="00AD72B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fosfataza sterczowa</w:t>
            </w:r>
          </w:p>
        </w:tc>
        <w:tc>
          <w:tcPr>
            <w:tcW w:w="1413" w:type="dxa"/>
          </w:tcPr>
          <w:p w14:paraId="4A048FF2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2C130D3C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2144BEDC" w14:textId="77777777" w:rsidTr="0015737F">
        <w:trPr>
          <w:jc w:val="center"/>
        </w:trPr>
        <w:tc>
          <w:tcPr>
            <w:tcW w:w="6148" w:type="dxa"/>
          </w:tcPr>
          <w:p w14:paraId="0A3CC08D" w14:textId="77777777" w:rsidR="00D17C2E" w:rsidRPr="00AD72BC" w:rsidRDefault="00D17C2E" w:rsidP="00AD72B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  <w:lang w:val="en-US"/>
              </w:rPr>
            </w:pPr>
            <w:r w:rsidRPr="00AD72BC">
              <w:rPr>
                <w:rFonts w:cstheme="minorHAnsi"/>
                <w:iCs/>
                <w:sz w:val="20"/>
                <w:szCs w:val="20"/>
                <w:lang w:val="en-US"/>
              </w:rPr>
              <w:t>cholesterol całkowity</w:t>
            </w:r>
          </w:p>
        </w:tc>
        <w:tc>
          <w:tcPr>
            <w:tcW w:w="1413" w:type="dxa"/>
          </w:tcPr>
          <w:p w14:paraId="57B39DFD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20C0D8AA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283A10E1" w14:textId="77777777" w:rsidTr="0015737F">
        <w:trPr>
          <w:jc w:val="center"/>
        </w:trPr>
        <w:tc>
          <w:tcPr>
            <w:tcW w:w="6148" w:type="dxa"/>
          </w:tcPr>
          <w:p w14:paraId="655AD43D" w14:textId="77777777" w:rsidR="00D17C2E" w:rsidRPr="00AD72BC" w:rsidRDefault="00D17C2E" w:rsidP="00AD72B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  <w:lang w:val="en-US"/>
              </w:rPr>
            </w:pPr>
            <w:r w:rsidRPr="00AD72BC">
              <w:rPr>
                <w:rFonts w:cstheme="minorHAnsi"/>
                <w:iCs/>
                <w:sz w:val="20"/>
                <w:szCs w:val="20"/>
                <w:lang w:val="en-US"/>
              </w:rPr>
              <w:t>cholesterol HDL</w:t>
            </w:r>
          </w:p>
        </w:tc>
        <w:tc>
          <w:tcPr>
            <w:tcW w:w="1413" w:type="dxa"/>
          </w:tcPr>
          <w:p w14:paraId="688D0B96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06027B1F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07984E05" w14:textId="77777777" w:rsidTr="0015737F">
        <w:trPr>
          <w:jc w:val="center"/>
        </w:trPr>
        <w:tc>
          <w:tcPr>
            <w:tcW w:w="6148" w:type="dxa"/>
          </w:tcPr>
          <w:p w14:paraId="56A65F8E" w14:textId="77777777" w:rsidR="00D17C2E" w:rsidRPr="00AD72BC" w:rsidRDefault="00D17C2E" w:rsidP="00AD72B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  <w:lang w:val="en-US"/>
              </w:rPr>
            </w:pPr>
            <w:r w:rsidRPr="00AD72BC">
              <w:rPr>
                <w:rFonts w:cstheme="minorHAnsi"/>
                <w:iCs/>
                <w:sz w:val="20"/>
                <w:szCs w:val="20"/>
                <w:lang w:val="en-US"/>
              </w:rPr>
              <w:t>cholesterol LDL</w:t>
            </w:r>
          </w:p>
        </w:tc>
        <w:tc>
          <w:tcPr>
            <w:tcW w:w="1413" w:type="dxa"/>
          </w:tcPr>
          <w:p w14:paraId="47AC9FEE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44804307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610E7D7E" w14:textId="77777777" w:rsidTr="0015737F">
        <w:trPr>
          <w:jc w:val="center"/>
        </w:trPr>
        <w:tc>
          <w:tcPr>
            <w:tcW w:w="6148" w:type="dxa"/>
          </w:tcPr>
          <w:p w14:paraId="78F5CD8F" w14:textId="77777777" w:rsidR="00D17C2E" w:rsidRPr="00AD72BC" w:rsidRDefault="00D17C2E" w:rsidP="00AD72B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glukoza</w:t>
            </w:r>
          </w:p>
        </w:tc>
        <w:tc>
          <w:tcPr>
            <w:tcW w:w="1413" w:type="dxa"/>
          </w:tcPr>
          <w:p w14:paraId="08DBEC8D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780E8B9A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4D34397D" w14:textId="77777777" w:rsidTr="0015737F">
        <w:trPr>
          <w:jc w:val="center"/>
        </w:trPr>
        <w:tc>
          <w:tcPr>
            <w:tcW w:w="6148" w:type="dxa"/>
          </w:tcPr>
          <w:p w14:paraId="03F13001" w14:textId="77777777" w:rsidR="00D17C2E" w:rsidRPr="00AD72BC" w:rsidRDefault="00D17C2E" w:rsidP="00AD72B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test obciążenia glukozą</w:t>
            </w:r>
          </w:p>
        </w:tc>
        <w:tc>
          <w:tcPr>
            <w:tcW w:w="1413" w:type="dxa"/>
          </w:tcPr>
          <w:p w14:paraId="56CB590C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52241486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1BD34D99" w14:textId="77777777" w:rsidTr="0015737F">
        <w:trPr>
          <w:jc w:val="center"/>
        </w:trPr>
        <w:tc>
          <w:tcPr>
            <w:tcW w:w="6148" w:type="dxa"/>
          </w:tcPr>
          <w:p w14:paraId="678E3DF5" w14:textId="77777777" w:rsidR="00D17C2E" w:rsidRPr="00AD72BC" w:rsidRDefault="00D17C2E" w:rsidP="00AD72B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kreatynina</w:t>
            </w:r>
          </w:p>
        </w:tc>
        <w:tc>
          <w:tcPr>
            <w:tcW w:w="1413" w:type="dxa"/>
          </w:tcPr>
          <w:p w14:paraId="56EBE021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3202430E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0B7B3D45" w14:textId="77777777" w:rsidTr="0015737F">
        <w:trPr>
          <w:jc w:val="center"/>
        </w:trPr>
        <w:tc>
          <w:tcPr>
            <w:tcW w:w="6148" w:type="dxa"/>
          </w:tcPr>
          <w:p w14:paraId="1454B46F" w14:textId="77777777" w:rsidR="00D17C2E" w:rsidRPr="00AD72BC" w:rsidRDefault="00D17C2E" w:rsidP="00AD72B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potas (K)</w:t>
            </w:r>
          </w:p>
        </w:tc>
        <w:tc>
          <w:tcPr>
            <w:tcW w:w="1413" w:type="dxa"/>
          </w:tcPr>
          <w:p w14:paraId="109AD59A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1F012F2B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44793692" w14:textId="77777777" w:rsidTr="0015737F">
        <w:trPr>
          <w:jc w:val="center"/>
        </w:trPr>
        <w:tc>
          <w:tcPr>
            <w:tcW w:w="6148" w:type="dxa"/>
          </w:tcPr>
          <w:p w14:paraId="11EA3FD5" w14:textId="77777777" w:rsidR="00D17C2E" w:rsidRPr="00AD72BC" w:rsidRDefault="00D17C2E" w:rsidP="00AD72B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sód (Na)</w:t>
            </w:r>
          </w:p>
        </w:tc>
        <w:tc>
          <w:tcPr>
            <w:tcW w:w="1413" w:type="dxa"/>
          </w:tcPr>
          <w:p w14:paraId="629F97F5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1F957A15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369ED3F0" w14:textId="77777777" w:rsidTr="0015737F">
        <w:trPr>
          <w:jc w:val="center"/>
        </w:trPr>
        <w:tc>
          <w:tcPr>
            <w:tcW w:w="6148" w:type="dxa"/>
          </w:tcPr>
          <w:p w14:paraId="792F48B1" w14:textId="77777777" w:rsidR="00D17C2E" w:rsidRPr="00AD72BC" w:rsidRDefault="00D17C2E" w:rsidP="00AD72B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triglicerydy</w:t>
            </w:r>
          </w:p>
        </w:tc>
        <w:tc>
          <w:tcPr>
            <w:tcW w:w="1413" w:type="dxa"/>
          </w:tcPr>
          <w:p w14:paraId="26049D59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1A151A4E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1C52854A" w14:textId="77777777" w:rsidTr="0015737F">
        <w:trPr>
          <w:jc w:val="center"/>
        </w:trPr>
        <w:tc>
          <w:tcPr>
            <w:tcW w:w="6148" w:type="dxa"/>
          </w:tcPr>
          <w:p w14:paraId="06358179" w14:textId="77777777" w:rsidR="00D17C2E" w:rsidRPr="00AD72BC" w:rsidRDefault="00D17C2E" w:rsidP="00AD72B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żelazo (Fe)</w:t>
            </w:r>
          </w:p>
        </w:tc>
        <w:tc>
          <w:tcPr>
            <w:tcW w:w="1413" w:type="dxa"/>
          </w:tcPr>
          <w:p w14:paraId="4DB4A5EB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264E1398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70944B4A" w14:textId="77777777" w:rsidTr="0015737F">
        <w:trPr>
          <w:jc w:val="center"/>
        </w:trPr>
        <w:tc>
          <w:tcPr>
            <w:tcW w:w="6148" w:type="dxa"/>
          </w:tcPr>
          <w:p w14:paraId="24D01DE8" w14:textId="77777777" w:rsidR="00D17C2E" w:rsidRPr="00AD72BC" w:rsidRDefault="00D17C2E" w:rsidP="00AD72B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ferrytyna</w:t>
            </w:r>
          </w:p>
        </w:tc>
        <w:tc>
          <w:tcPr>
            <w:tcW w:w="1413" w:type="dxa"/>
          </w:tcPr>
          <w:p w14:paraId="5F1825B2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NIE</w:t>
            </w:r>
          </w:p>
        </w:tc>
        <w:tc>
          <w:tcPr>
            <w:tcW w:w="1500" w:type="dxa"/>
          </w:tcPr>
          <w:p w14:paraId="3C6B0464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67CF313A" w14:textId="77777777" w:rsidTr="0015737F">
        <w:trPr>
          <w:jc w:val="center"/>
        </w:trPr>
        <w:tc>
          <w:tcPr>
            <w:tcW w:w="6148" w:type="dxa"/>
          </w:tcPr>
          <w:p w14:paraId="0419435B" w14:textId="77777777" w:rsidR="00D17C2E" w:rsidRPr="00AD72BC" w:rsidRDefault="00D17C2E" w:rsidP="00AD72B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transferryna</w:t>
            </w:r>
          </w:p>
        </w:tc>
        <w:tc>
          <w:tcPr>
            <w:tcW w:w="1413" w:type="dxa"/>
          </w:tcPr>
          <w:p w14:paraId="5839BC12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NIE</w:t>
            </w:r>
          </w:p>
        </w:tc>
        <w:tc>
          <w:tcPr>
            <w:tcW w:w="1500" w:type="dxa"/>
          </w:tcPr>
          <w:p w14:paraId="39F0D95A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405AE897" w14:textId="77777777" w:rsidTr="0015737F">
        <w:trPr>
          <w:jc w:val="center"/>
        </w:trPr>
        <w:tc>
          <w:tcPr>
            <w:tcW w:w="6148" w:type="dxa"/>
          </w:tcPr>
          <w:p w14:paraId="12A06E9E" w14:textId="77777777" w:rsidR="00D17C2E" w:rsidRPr="00AD72BC" w:rsidRDefault="00D17C2E" w:rsidP="00AD72B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albuminy</w:t>
            </w:r>
          </w:p>
        </w:tc>
        <w:tc>
          <w:tcPr>
            <w:tcW w:w="1413" w:type="dxa"/>
          </w:tcPr>
          <w:p w14:paraId="2FC05022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7FCEECAF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7C98063C" w14:textId="77777777" w:rsidTr="0015737F">
        <w:trPr>
          <w:jc w:val="center"/>
        </w:trPr>
        <w:tc>
          <w:tcPr>
            <w:tcW w:w="6148" w:type="dxa"/>
          </w:tcPr>
          <w:p w14:paraId="7A99BBCC" w14:textId="77777777" w:rsidR="00D17C2E" w:rsidRPr="00AD72BC" w:rsidRDefault="00D17C2E" w:rsidP="00AD72B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lastRenderedPageBreak/>
              <w:t>amylaza</w:t>
            </w:r>
          </w:p>
        </w:tc>
        <w:tc>
          <w:tcPr>
            <w:tcW w:w="1413" w:type="dxa"/>
          </w:tcPr>
          <w:p w14:paraId="76C6843B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38CBC6D7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30FCFFEB" w14:textId="77777777" w:rsidTr="0015737F">
        <w:trPr>
          <w:jc w:val="center"/>
        </w:trPr>
        <w:tc>
          <w:tcPr>
            <w:tcW w:w="6148" w:type="dxa"/>
          </w:tcPr>
          <w:p w14:paraId="6F342DB8" w14:textId="77777777" w:rsidR="00D17C2E" w:rsidRPr="00AD72BC" w:rsidRDefault="00D17C2E" w:rsidP="00AD72B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bilirubina bezpośrednia</w:t>
            </w:r>
          </w:p>
        </w:tc>
        <w:tc>
          <w:tcPr>
            <w:tcW w:w="1413" w:type="dxa"/>
          </w:tcPr>
          <w:p w14:paraId="3FCAEAD9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66A05C2C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0FC415DB" w14:textId="77777777" w:rsidTr="0015737F">
        <w:trPr>
          <w:jc w:val="center"/>
        </w:trPr>
        <w:tc>
          <w:tcPr>
            <w:tcW w:w="6148" w:type="dxa"/>
          </w:tcPr>
          <w:p w14:paraId="74F29E7A" w14:textId="77777777" w:rsidR="00D17C2E" w:rsidRPr="00AD72BC" w:rsidRDefault="00D17C2E" w:rsidP="00AD72B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czynnik reumatoidalny (RF)</w:t>
            </w:r>
          </w:p>
        </w:tc>
        <w:tc>
          <w:tcPr>
            <w:tcW w:w="1413" w:type="dxa"/>
          </w:tcPr>
          <w:p w14:paraId="1AB6B2CC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6DF5F4FA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17521C49" w14:textId="77777777" w:rsidTr="0015737F">
        <w:trPr>
          <w:jc w:val="center"/>
        </w:trPr>
        <w:tc>
          <w:tcPr>
            <w:tcW w:w="6148" w:type="dxa"/>
          </w:tcPr>
          <w:p w14:paraId="70872FEC" w14:textId="77777777" w:rsidR="00D17C2E" w:rsidRPr="00AD72BC" w:rsidRDefault="00D17C2E" w:rsidP="00AD72B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gammaglutamylotranspeptydaza (GGTP)</w:t>
            </w:r>
          </w:p>
        </w:tc>
        <w:tc>
          <w:tcPr>
            <w:tcW w:w="1413" w:type="dxa"/>
          </w:tcPr>
          <w:p w14:paraId="0D4667E0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610BA8A8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0424C2D0" w14:textId="77777777" w:rsidTr="0015737F">
        <w:trPr>
          <w:jc w:val="center"/>
        </w:trPr>
        <w:tc>
          <w:tcPr>
            <w:tcW w:w="6148" w:type="dxa"/>
          </w:tcPr>
          <w:p w14:paraId="4413DB89" w14:textId="77777777" w:rsidR="00D17C2E" w:rsidRPr="00AD72BC" w:rsidRDefault="00D17C2E" w:rsidP="00AD72B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hemoglobina glikowana (HbA1C)</w:t>
            </w:r>
          </w:p>
        </w:tc>
        <w:tc>
          <w:tcPr>
            <w:tcW w:w="1413" w:type="dxa"/>
          </w:tcPr>
          <w:p w14:paraId="48D9E764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6A8ED240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0AADF47C" w14:textId="77777777" w:rsidTr="0015737F">
        <w:trPr>
          <w:jc w:val="center"/>
        </w:trPr>
        <w:tc>
          <w:tcPr>
            <w:tcW w:w="6148" w:type="dxa"/>
          </w:tcPr>
          <w:p w14:paraId="115245B6" w14:textId="77777777" w:rsidR="00D17C2E" w:rsidRPr="00AD72BC" w:rsidRDefault="00D17C2E" w:rsidP="00AD72B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kinaza fosfokreatynowa</w:t>
            </w:r>
          </w:p>
        </w:tc>
        <w:tc>
          <w:tcPr>
            <w:tcW w:w="1413" w:type="dxa"/>
          </w:tcPr>
          <w:p w14:paraId="1C4907AC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38B81FEF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285F4B24" w14:textId="77777777" w:rsidTr="0015737F">
        <w:trPr>
          <w:jc w:val="center"/>
        </w:trPr>
        <w:tc>
          <w:tcPr>
            <w:tcW w:w="6148" w:type="dxa"/>
          </w:tcPr>
          <w:p w14:paraId="4E88F8A9" w14:textId="77777777" w:rsidR="00D17C2E" w:rsidRPr="00AD72BC" w:rsidRDefault="00D17C2E" w:rsidP="00AD72B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kwas moczowy</w:t>
            </w:r>
          </w:p>
        </w:tc>
        <w:tc>
          <w:tcPr>
            <w:tcW w:w="1413" w:type="dxa"/>
          </w:tcPr>
          <w:p w14:paraId="77B84D66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747E325F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4F074341" w14:textId="77777777" w:rsidTr="0015737F">
        <w:trPr>
          <w:jc w:val="center"/>
        </w:trPr>
        <w:tc>
          <w:tcPr>
            <w:tcW w:w="6148" w:type="dxa"/>
          </w:tcPr>
          <w:p w14:paraId="6AD27BD1" w14:textId="77777777" w:rsidR="00D17C2E" w:rsidRPr="00AD72BC" w:rsidRDefault="00D17C2E" w:rsidP="00AD72B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mocznik</w:t>
            </w:r>
          </w:p>
        </w:tc>
        <w:tc>
          <w:tcPr>
            <w:tcW w:w="1413" w:type="dxa"/>
          </w:tcPr>
          <w:p w14:paraId="27E4F5AA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15B1549A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05A5A2A7" w14:textId="77777777" w:rsidTr="0015737F">
        <w:trPr>
          <w:jc w:val="center"/>
        </w:trPr>
        <w:tc>
          <w:tcPr>
            <w:tcW w:w="6148" w:type="dxa"/>
          </w:tcPr>
          <w:p w14:paraId="64ABEE00" w14:textId="77777777" w:rsidR="00D17C2E" w:rsidRPr="00AD72BC" w:rsidRDefault="00D17C2E" w:rsidP="00AD72B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lipidogram</w:t>
            </w:r>
          </w:p>
        </w:tc>
        <w:tc>
          <w:tcPr>
            <w:tcW w:w="1413" w:type="dxa"/>
          </w:tcPr>
          <w:p w14:paraId="32D66A97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66C3EE9B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36427B62" w14:textId="77777777" w:rsidTr="0015737F">
        <w:trPr>
          <w:jc w:val="center"/>
        </w:trPr>
        <w:tc>
          <w:tcPr>
            <w:tcW w:w="6148" w:type="dxa"/>
          </w:tcPr>
          <w:p w14:paraId="3E5D9B30" w14:textId="77777777" w:rsidR="00D17C2E" w:rsidRPr="00AD72BC" w:rsidRDefault="00D17C2E" w:rsidP="00AD72B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proteinogram</w:t>
            </w:r>
          </w:p>
        </w:tc>
        <w:tc>
          <w:tcPr>
            <w:tcW w:w="1413" w:type="dxa"/>
          </w:tcPr>
          <w:p w14:paraId="281754F5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222310A6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67963E49" w14:textId="77777777" w:rsidTr="0015737F">
        <w:trPr>
          <w:jc w:val="center"/>
        </w:trPr>
        <w:tc>
          <w:tcPr>
            <w:tcW w:w="6148" w:type="dxa"/>
          </w:tcPr>
          <w:p w14:paraId="2F843897" w14:textId="77777777" w:rsidR="00D17C2E" w:rsidRPr="00AD72BC" w:rsidRDefault="00D17C2E" w:rsidP="00AD72B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wapń całkowity (Ca)</w:t>
            </w:r>
          </w:p>
        </w:tc>
        <w:tc>
          <w:tcPr>
            <w:tcW w:w="1413" w:type="dxa"/>
          </w:tcPr>
          <w:p w14:paraId="7E7BD876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702C1E60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7EC02F17" w14:textId="77777777" w:rsidTr="0015737F">
        <w:trPr>
          <w:jc w:val="center"/>
        </w:trPr>
        <w:tc>
          <w:tcPr>
            <w:tcW w:w="6148" w:type="dxa"/>
          </w:tcPr>
          <w:p w14:paraId="09E068A4" w14:textId="77777777" w:rsidR="00D17C2E" w:rsidRPr="00AD72BC" w:rsidRDefault="00D17C2E" w:rsidP="00AD72B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żelazo – całkowita zdolność wiązania (TIBC)</w:t>
            </w:r>
          </w:p>
        </w:tc>
        <w:tc>
          <w:tcPr>
            <w:tcW w:w="1413" w:type="dxa"/>
          </w:tcPr>
          <w:p w14:paraId="011B0132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040995B0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2EC3C122" w14:textId="77777777" w:rsidTr="0015737F">
        <w:trPr>
          <w:jc w:val="center"/>
        </w:trPr>
        <w:tc>
          <w:tcPr>
            <w:tcW w:w="6148" w:type="dxa"/>
          </w:tcPr>
          <w:p w14:paraId="2DDB8CDC" w14:textId="77777777" w:rsidR="00D17C2E" w:rsidRPr="00AD72BC" w:rsidRDefault="00D17C2E" w:rsidP="00AD72B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fosfataza alkaliczna (AP)</w:t>
            </w:r>
          </w:p>
        </w:tc>
        <w:tc>
          <w:tcPr>
            <w:tcW w:w="1413" w:type="dxa"/>
          </w:tcPr>
          <w:p w14:paraId="5AB7A61E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526CB0B4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64FBE088" w14:textId="77777777" w:rsidTr="0015737F">
        <w:trPr>
          <w:jc w:val="center"/>
        </w:trPr>
        <w:tc>
          <w:tcPr>
            <w:tcW w:w="6148" w:type="dxa"/>
          </w:tcPr>
          <w:p w14:paraId="26D503BA" w14:textId="77777777" w:rsidR="00D17C2E" w:rsidRPr="00AD72BC" w:rsidRDefault="00D17C2E" w:rsidP="00AD72BC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iCs/>
                <w:color w:val="FF0000"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Hormony</w:t>
            </w:r>
          </w:p>
        </w:tc>
        <w:tc>
          <w:tcPr>
            <w:tcW w:w="1413" w:type="dxa"/>
          </w:tcPr>
          <w:p w14:paraId="54FCD042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color w:val="FF0000"/>
                <w:sz w:val="20"/>
                <w:szCs w:val="20"/>
              </w:rPr>
            </w:pPr>
          </w:p>
        </w:tc>
        <w:tc>
          <w:tcPr>
            <w:tcW w:w="1500" w:type="dxa"/>
          </w:tcPr>
          <w:p w14:paraId="01CE5E14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color w:val="FF0000"/>
                <w:sz w:val="20"/>
                <w:szCs w:val="20"/>
              </w:rPr>
            </w:pPr>
          </w:p>
        </w:tc>
      </w:tr>
      <w:tr w:rsidR="00D17C2E" w:rsidRPr="00AD72BC" w14:paraId="1CAD2EA0" w14:textId="77777777" w:rsidTr="0015737F">
        <w:trPr>
          <w:jc w:val="center"/>
        </w:trPr>
        <w:tc>
          <w:tcPr>
            <w:tcW w:w="6148" w:type="dxa"/>
          </w:tcPr>
          <w:p w14:paraId="2DE1B540" w14:textId="77777777" w:rsidR="00D17C2E" w:rsidRPr="00AD72BC" w:rsidRDefault="00D17C2E" w:rsidP="00AD72B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hormon tyreotropowy (TSH)</w:t>
            </w:r>
          </w:p>
        </w:tc>
        <w:tc>
          <w:tcPr>
            <w:tcW w:w="1413" w:type="dxa"/>
          </w:tcPr>
          <w:p w14:paraId="46F31BAF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7779F4B1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5194CEB7" w14:textId="77777777" w:rsidTr="0015737F">
        <w:trPr>
          <w:jc w:val="center"/>
        </w:trPr>
        <w:tc>
          <w:tcPr>
            <w:tcW w:w="6148" w:type="dxa"/>
          </w:tcPr>
          <w:p w14:paraId="3AE28193" w14:textId="77777777" w:rsidR="00D17C2E" w:rsidRPr="00AD72BC" w:rsidRDefault="00D17C2E" w:rsidP="00AD72B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trijodotyronina całkowita (TT3)</w:t>
            </w:r>
          </w:p>
        </w:tc>
        <w:tc>
          <w:tcPr>
            <w:tcW w:w="1413" w:type="dxa"/>
          </w:tcPr>
          <w:p w14:paraId="1E91A8E4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NIE</w:t>
            </w:r>
          </w:p>
        </w:tc>
        <w:tc>
          <w:tcPr>
            <w:tcW w:w="1500" w:type="dxa"/>
          </w:tcPr>
          <w:p w14:paraId="5508E70D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4ABD1048" w14:textId="77777777" w:rsidTr="0015737F">
        <w:trPr>
          <w:jc w:val="center"/>
        </w:trPr>
        <w:tc>
          <w:tcPr>
            <w:tcW w:w="6148" w:type="dxa"/>
          </w:tcPr>
          <w:p w14:paraId="54CB1906" w14:textId="77777777" w:rsidR="00D17C2E" w:rsidRPr="00AD72BC" w:rsidRDefault="00D17C2E" w:rsidP="00AD72B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trijodotyronina wolna (fT3)</w:t>
            </w:r>
          </w:p>
        </w:tc>
        <w:tc>
          <w:tcPr>
            <w:tcW w:w="1413" w:type="dxa"/>
          </w:tcPr>
          <w:p w14:paraId="0E8BCD28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NIE</w:t>
            </w:r>
          </w:p>
        </w:tc>
        <w:tc>
          <w:tcPr>
            <w:tcW w:w="1500" w:type="dxa"/>
          </w:tcPr>
          <w:p w14:paraId="244A2012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60A51584" w14:textId="77777777" w:rsidTr="0015737F">
        <w:trPr>
          <w:jc w:val="center"/>
        </w:trPr>
        <w:tc>
          <w:tcPr>
            <w:tcW w:w="6148" w:type="dxa"/>
          </w:tcPr>
          <w:p w14:paraId="52266768" w14:textId="77777777" w:rsidR="00D17C2E" w:rsidRPr="00AD72BC" w:rsidRDefault="00D17C2E" w:rsidP="00AD72B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tyroksyna wolna (fT4)</w:t>
            </w:r>
          </w:p>
        </w:tc>
        <w:tc>
          <w:tcPr>
            <w:tcW w:w="1413" w:type="dxa"/>
          </w:tcPr>
          <w:p w14:paraId="2659E50A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NIE</w:t>
            </w:r>
          </w:p>
        </w:tc>
        <w:tc>
          <w:tcPr>
            <w:tcW w:w="1500" w:type="dxa"/>
          </w:tcPr>
          <w:p w14:paraId="61B46575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0919E73F" w14:textId="77777777" w:rsidTr="0015737F">
        <w:trPr>
          <w:jc w:val="center"/>
        </w:trPr>
        <w:tc>
          <w:tcPr>
            <w:tcW w:w="6148" w:type="dxa"/>
          </w:tcPr>
          <w:p w14:paraId="383744E4" w14:textId="77777777" w:rsidR="00D17C2E" w:rsidRPr="00AD72BC" w:rsidRDefault="00D17C2E" w:rsidP="00AD72B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tyroksyna całkowita (TT4)</w:t>
            </w:r>
          </w:p>
        </w:tc>
        <w:tc>
          <w:tcPr>
            <w:tcW w:w="1413" w:type="dxa"/>
          </w:tcPr>
          <w:p w14:paraId="3B5AB3CC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NIE</w:t>
            </w:r>
          </w:p>
        </w:tc>
        <w:tc>
          <w:tcPr>
            <w:tcW w:w="1500" w:type="dxa"/>
          </w:tcPr>
          <w:p w14:paraId="21B07234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224C36E8" w14:textId="77777777" w:rsidTr="0015737F">
        <w:trPr>
          <w:jc w:val="center"/>
        </w:trPr>
        <w:tc>
          <w:tcPr>
            <w:tcW w:w="6148" w:type="dxa"/>
          </w:tcPr>
          <w:p w14:paraId="41C911C3" w14:textId="77777777" w:rsidR="00D17C2E" w:rsidRPr="00AD72BC" w:rsidRDefault="00D17C2E" w:rsidP="00AD72B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aldosteron</w:t>
            </w:r>
          </w:p>
        </w:tc>
        <w:tc>
          <w:tcPr>
            <w:tcW w:w="1413" w:type="dxa"/>
          </w:tcPr>
          <w:p w14:paraId="59BB3051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NIE</w:t>
            </w:r>
          </w:p>
        </w:tc>
        <w:tc>
          <w:tcPr>
            <w:tcW w:w="1500" w:type="dxa"/>
          </w:tcPr>
          <w:p w14:paraId="7D398264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40A1C093" w14:textId="77777777" w:rsidTr="0015737F">
        <w:trPr>
          <w:jc w:val="center"/>
        </w:trPr>
        <w:tc>
          <w:tcPr>
            <w:tcW w:w="6148" w:type="dxa"/>
          </w:tcPr>
          <w:p w14:paraId="60E3306E" w14:textId="77777777" w:rsidR="00D17C2E" w:rsidRPr="00AD72BC" w:rsidRDefault="00D17C2E" w:rsidP="00AD72B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dehydroepiandrosteronu siarczan (DHEAS)</w:t>
            </w:r>
          </w:p>
        </w:tc>
        <w:tc>
          <w:tcPr>
            <w:tcW w:w="1413" w:type="dxa"/>
          </w:tcPr>
          <w:p w14:paraId="06C5D71D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NIE</w:t>
            </w:r>
          </w:p>
        </w:tc>
        <w:tc>
          <w:tcPr>
            <w:tcW w:w="1500" w:type="dxa"/>
          </w:tcPr>
          <w:p w14:paraId="6EDA1D45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35144CF2" w14:textId="77777777" w:rsidTr="0015737F">
        <w:trPr>
          <w:jc w:val="center"/>
        </w:trPr>
        <w:tc>
          <w:tcPr>
            <w:tcW w:w="6148" w:type="dxa"/>
          </w:tcPr>
          <w:p w14:paraId="18659F72" w14:textId="77777777" w:rsidR="00D17C2E" w:rsidRPr="00AD72BC" w:rsidRDefault="00D17C2E" w:rsidP="00AD72B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estradiol</w:t>
            </w:r>
          </w:p>
        </w:tc>
        <w:tc>
          <w:tcPr>
            <w:tcW w:w="1413" w:type="dxa"/>
          </w:tcPr>
          <w:p w14:paraId="0DA29C4D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NIE</w:t>
            </w:r>
          </w:p>
        </w:tc>
        <w:tc>
          <w:tcPr>
            <w:tcW w:w="1500" w:type="dxa"/>
          </w:tcPr>
          <w:p w14:paraId="3252FF2E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3A905357" w14:textId="77777777" w:rsidTr="0015737F">
        <w:trPr>
          <w:jc w:val="center"/>
        </w:trPr>
        <w:tc>
          <w:tcPr>
            <w:tcW w:w="6148" w:type="dxa"/>
          </w:tcPr>
          <w:p w14:paraId="66D8B375" w14:textId="77777777" w:rsidR="00D17C2E" w:rsidRPr="00AD72BC" w:rsidRDefault="00D17C2E" w:rsidP="00AD72B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hormon adrenokortykotropowy (ACTH)</w:t>
            </w:r>
          </w:p>
        </w:tc>
        <w:tc>
          <w:tcPr>
            <w:tcW w:w="1413" w:type="dxa"/>
          </w:tcPr>
          <w:p w14:paraId="22697DA7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NIE</w:t>
            </w:r>
          </w:p>
        </w:tc>
        <w:tc>
          <w:tcPr>
            <w:tcW w:w="1500" w:type="dxa"/>
          </w:tcPr>
          <w:p w14:paraId="44062398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53653BB2" w14:textId="77777777" w:rsidTr="0015737F">
        <w:trPr>
          <w:jc w:val="center"/>
        </w:trPr>
        <w:tc>
          <w:tcPr>
            <w:tcW w:w="6148" w:type="dxa"/>
          </w:tcPr>
          <w:p w14:paraId="4DD9F145" w14:textId="77777777" w:rsidR="00D17C2E" w:rsidRPr="00AD72BC" w:rsidRDefault="00D17C2E" w:rsidP="00AD72B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hormon folikulotropowy (FSH)</w:t>
            </w:r>
          </w:p>
        </w:tc>
        <w:tc>
          <w:tcPr>
            <w:tcW w:w="1413" w:type="dxa"/>
          </w:tcPr>
          <w:p w14:paraId="3D09B48A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NIE</w:t>
            </w:r>
          </w:p>
        </w:tc>
        <w:tc>
          <w:tcPr>
            <w:tcW w:w="1500" w:type="dxa"/>
          </w:tcPr>
          <w:p w14:paraId="385FEF1F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7C7F0055" w14:textId="77777777" w:rsidTr="0015737F">
        <w:trPr>
          <w:jc w:val="center"/>
        </w:trPr>
        <w:tc>
          <w:tcPr>
            <w:tcW w:w="6148" w:type="dxa"/>
          </w:tcPr>
          <w:p w14:paraId="6DB007C8" w14:textId="77777777" w:rsidR="00D17C2E" w:rsidRPr="00AD72BC" w:rsidRDefault="00D17C2E" w:rsidP="00AD72B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hormon luteinizujący (LH)</w:t>
            </w:r>
          </w:p>
        </w:tc>
        <w:tc>
          <w:tcPr>
            <w:tcW w:w="1413" w:type="dxa"/>
          </w:tcPr>
          <w:p w14:paraId="152787FC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NIE</w:t>
            </w:r>
          </w:p>
        </w:tc>
        <w:tc>
          <w:tcPr>
            <w:tcW w:w="1500" w:type="dxa"/>
          </w:tcPr>
          <w:p w14:paraId="289879A2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19A5E0EE" w14:textId="77777777" w:rsidTr="0015737F">
        <w:trPr>
          <w:jc w:val="center"/>
        </w:trPr>
        <w:tc>
          <w:tcPr>
            <w:tcW w:w="6148" w:type="dxa"/>
          </w:tcPr>
          <w:p w14:paraId="2F3CBDD5" w14:textId="77777777" w:rsidR="00D17C2E" w:rsidRPr="00AD72BC" w:rsidRDefault="00D17C2E" w:rsidP="00AD72B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kortyzol</w:t>
            </w:r>
          </w:p>
        </w:tc>
        <w:tc>
          <w:tcPr>
            <w:tcW w:w="1413" w:type="dxa"/>
          </w:tcPr>
          <w:p w14:paraId="484B5F15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NIE</w:t>
            </w:r>
          </w:p>
        </w:tc>
        <w:tc>
          <w:tcPr>
            <w:tcW w:w="1500" w:type="dxa"/>
          </w:tcPr>
          <w:p w14:paraId="0E8B8625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4976AC84" w14:textId="77777777" w:rsidTr="0015737F">
        <w:trPr>
          <w:jc w:val="center"/>
        </w:trPr>
        <w:tc>
          <w:tcPr>
            <w:tcW w:w="6148" w:type="dxa"/>
          </w:tcPr>
          <w:p w14:paraId="0BB2D9BD" w14:textId="77777777" w:rsidR="00D17C2E" w:rsidRPr="00AD72BC" w:rsidRDefault="00D17C2E" w:rsidP="00AD72B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osteokalcyna</w:t>
            </w:r>
          </w:p>
        </w:tc>
        <w:tc>
          <w:tcPr>
            <w:tcW w:w="1413" w:type="dxa"/>
          </w:tcPr>
          <w:p w14:paraId="6757E1E1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NIE</w:t>
            </w:r>
          </w:p>
        </w:tc>
        <w:tc>
          <w:tcPr>
            <w:tcW w:w="1500" w:type="dxa"/>
          </w:tcPr>
          <w:p w14:paraId="318153C0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27EE6C91" w14:textId="77777777" w:rsidTr="0015737F">
        <w:trPr>
          <w:jc w:val="center"/>
        </w:trPr>
        <w:tc>
          <w:tcPr>
            <w:tcW w:w="6148" w:type="dxa"/>
          </w:tcPr>
          <w:p w14:paraId="68C50D88" w14:textId="77777777" w:rsidR="00D17C2E" w:rsidRPr="00AD72BC" w:rsidRDefault="00D17C2E" w:rsidP="00AD72B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lastRenderedPageBreak/>
              <w:t>parathormon (PTH)</w:t>
            </w:r>
          </w:p>
        </w:tc>
        <w:tc>
          <w:tcPr>
            <w:tcW w:w="1413" w:type="dxa"/>
          </w:tcPr>
          <w:p w14:paraId="6AA5027B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NIE</w:t>
            </w:r>
          </w:p>
        </w:tc>
        <w:tc>
          <w:tcPr>
            <w:tcW w:w="1500" w:type="dxa"/>
          </w:tcPr>
          <w:p w14:paraId="575D0DFC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0E83BB40" w14:textId="77777777" w:rsidTr="0015737F">
        <w:trPr>
          <w:jc w:val="center"/>
        </w:trPr>
        <w:tc>
          <w:tcPr>
            <w:tcW w:w="6148" w:type="dxa"/>
          </w:tcPr>
          <w:p w14:paraId="00C7BF5C" w14:textId="77777777" w:rsidR="00D17C2E" w:rsidRPr="00AD72BC" w:rsidRDefault="00D17C2E" w:rsidP="00AD72B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progesteron</w:t>
            </w:r>
          </w:p>
        </w:tc>
        <w:tc>
          <w:tcPr>
            <w:tcW w:w="1413" w:type="dxa"/>
          </w:tcPr>
          <w:p w14:paraId="0A04E73F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NIE</w:t>
            </w:r>
          </w:p>
        </w:tc>
        <w:tc>
          <w:tcPr>
            <w:tcW w:w="1500" w:type="dxa"/>
          </w:tcPr>
          <w:p w14:paraId="7927FF8D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1310B01C" w14:textId="77777777" w:rsidTr="0015737F">
        <w:trPr>
          <w:jc w:val="center"/>
        </w:trPr>
        <w:tc>
          <w:tcPr>
            <w:tcW w:w="6148" w:type="dxa"/>
          </w:tcPr>
          <w:p w14:paraId="6EB33B39" w14:textId="77777777" w:rsidR="00D17C2E" w:rsidRPr="00AD72BC" w:rsidRDefault="00D17C2E" w:rsidP="00AD72B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prolaktyna (PRL)</w:t>
            </w:r>
          </w:p>
        </w:tc>
        <w:tc>
          <w:tcPr>
            <w:tcW w:w="1413" w:type="dxa"/>
          </w:tcPr>
          <w:p w14:paraId="6CF3E3A7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NIE</w:t>
            </w:r>
          </w:p>
        </w:tc>
        <w:tc>
          <w:tcPr>
            <w:tcW w:w="1500" w:type="dxa"/>
          </w:tcPr>
          <w:p w14:paraId="637177E0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591B464D" w14:textId="77777777" w:rsidTr="0015737F">
        <w:trPr>
          <w:jc w:val="center"/>
        </w:trPr>
        <w:tc>
          <w:tcPr>
            <w:tcW w:w="6148" w:type="dxa"/>
          </w:tcPr>
          <w:p w14:paraId="0240CC96" w14:textId="77777777" w:rsidR="00D17C2E" w:rsidRPr="00AD72BC" w:rsidRDefault="00D17C2E" w:rsidP="00AD72BC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testosteron</w:t>
            </w:r>
          </w:p>
        </w:tc>
        <w:tc>
          <w:tcPr>
            <w:tcW w:w="1413" w:type="dxa"/>
          </w:tcPr>
          <w:p w14:paraId="0AF542A1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NIE</w:t>
            </w:r>
          </w:p>
        </w:tc>
        <w:tc>
          <w:tcPr>
            <w:tcW w:w="1500" w:type="dxa"/>
          </w:tcPr>
          <w:p w14:paraId="7E09CD70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21316005" w14:textId="77777777" w:rsidTr="0015737F">
        <w:trPr>
          <w:jc w:val="center"/>
        </w:trPr>
        <w:tc>
          <w:tcPr>
            <w:tcW w:w="6148" w:type="dxa"/>
          </w:tcPr>
          <w:p w14:paraId="0664D603" w14:textId="77777777" w:rsidR="00D17C2E" w:rsidRPr="00AD72BC" w:rsidRDefault="00D17C2E" w:rsidP="00AD72BC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Immunologia i serologia</w:t>
            </w:r>
          </w:p>
        </w:tc>
        <w:tc>
          <w:tcPr>
            <w:tcW w:w="1413" w:type="dxa"/>
          </w:tcPr>
          <w:p w14:paraId="6572E2FD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500" w:type="dxa"/>
          </w:tcPr>
          <w:p w14:paraId="037B0311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D17C2E" w:rsidRPr="00AD72BC" w14:paraId="206826E8" w14:textId="77777777" w:rsidTr="0015737F">
        <w:trPr>
          <w:jc w:val="center"/>
        </w:trPr>
        <w:tc>
          <w:tcPr>
            <w:tcW w:w="6148" w:type="dxa"/>
          </w:tcPr>
          <w:p w14:paraId="7E3D662C" w14:textId="77777777" w:rsidR="00D17C2E" w:rsidRPr="00AD72BC" w:rsidRDefault="00D17C2E" w:rsidP="00AD72BC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antygen HBs</w:t>
            </w:r>
          </w:p>
        </w:tc>
        <w:tc>
          <w:tcPr>
            <w:tcW w:w="1413" w:type="dxa"/>
          </w:tcPr>
          <w:p w14:paraId="14859555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63BE8E5B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3E66E5FE" w14:textId="77777777" w:rsidTr="0015737F">
        <w:trPr>
          <w:jc w:val="center"/>
        </w:trPr>
        <w:tc>
          <w:tcPr>
            <w:tcW w:w="6148" w:type="dxa"/>
          </w:tcPr>
          <w:p w14:paraId="56A950B2" w14:textId="77777777" w:rsidR="00D17C2E" w:rsidRPr="00AD72BC" w:rsidRDefault="00D17C2E" w:rsidP="00AD72BC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antystreptolizyna O (ASO)</w:t>
            </w:r>
          </w:p>
        </w:tc>
        <w:tc>
          <w:tcPr>
            <w:tcW w:w="1413" w:type="dxa"/>
          </w:tcPr>
          <w:p w14:paraId="3889A245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1322F03C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744A6317" w14:textId="77777777" w:rsidTr="0015737F">
        <w:trPr>
          <w:trHeight w:val="476"/>
          <w:jc w:val="center"/>
        </w:trPr>
        <w:tc>
          <w:tcPr>
            <w:tcW w:w="6148" w:type="dxa"/>
          </w:tcPr>
          <w:p w14:paraId="0C9223F5" w14:textId="77777777" w:rsidR="00D17C2E" w:rsidRPr="00AD72BC" w:rsidRDefault="00D17C2E" w:rsidP="00AD72BC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oznaczenie grupy krwi układu A, B, O, Rh(D) z oceną hemolizyn</w:t>
            </w:r>
          </w:p>
        </w:tc>
        <w:tc>
          <w:tcPr>
            <w:tcW w:w="1413" w:type="dxa"/>
          </w:tcPr>
          <w:p w14:paraId="5D7A29F2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32A80EBE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334A789A" w14:textId="77777777" w:rsidTr="0015737F">
        <w:trPr>
          <w:trHeight w:val="158"/>
          <w:jc w:val="center"/>
        </w:trPr>
        <w:tc>
          <w:tcPr>
            <w:tcW w:w="6148" w:type="dxa"/>
          </w:tcPr>
          <w:p w14:paraId="64C861EA" w14:textId="77777777" w:rsidR="00D17C2E" w:rsidRPr="00AD72BC" w:rsidRDefault="00D17C2E" w:rsidP="00AD72BC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odczyn Waalera-Rosego</w:t>
            </w:r>
          </w:p>
        </w:tc>
        <w:tc>
          <w:tcPr>
            <w:tcW w:w="1413" w:type="dxa"/>
          </w:tcPr>
          <w:p w14:paraId="766131E2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09C3B02E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3849D123" w14:textId="77777777" w:rsidTr="0015737F">
        <w:trPr>
          <w:jc w:val="center"/>
        </w:trPr>
        <w:tc>
          <w:tcPr>
            <w:tcW w:w="6148" w:type="dxa"/>
          </w:tcPr>
          <w:p w14:paraId="4B018602" w14:textId="77777777" w:rsidR="00D17C2E" w:rsidRPr="00AD72BC" w:rsidRDefault="00D17C2E" w:rsidP="00AD72BC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odczyn VDRL (USR/RPR)</w:t>
            </w:r>
          </w:p>
        </w:tc>
        <w:tc>
          <w:tcPr>
            <w:tcW w:w="1413" w:type="dxa"/>
          </w:tcPr>
          <w:p w14:paraId="147EE14E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62963A5C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70084BAA" w14:textId="77777777" w:rsidTr="0015737F">
        <w:trPr>
          <w:jc w:val="center"/>
        </w:trPr>
        <w:tc>
          <w:tcPr>
            <w:tcW w:w="6148" w:type="dxa"/>
          </w:tcPr>
          <w:p w14:paraId="02E8ECE8" w14:textId="77777777" w:rsidR="00D17C2E" w:rsidRPr="00AD72BC" w:rsidRDefault="00D17C2E" w:rsidP="00AD72BC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przeciwciała przeciw HBs</w:t>
            </w:r>
          </w:p>
        </w:tc>
        <w:tc>
          <w:tcPr>
            <w:tcW w:w="1413" w:type="dxa"/>
          </w:tcPr>
          <w:p w14:paraId="3CD534CE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5A57A957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6EC7E886" w14:textId="77777777" w:rsidTr="0015737F">
        <w:trPr>
          <w:jc w:val="center"/>
        </w:trPr>
        <w:tc>
          <w:tcPr>
            <w:tcW w:w="6148" w:type="dxa"/>
          </w:tcPr>
          <w:p w14:paraId="094BA987" w14:textId="77777777" w:rsidR="00D17C2E" w:rsidRPr="00AD72BC" w:rsidRDefault="00D17C2E" w:rsidP="00AD72BC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immunoglobulina E całkowite (IgE)</w:t>
            </w:r>
          </w:p>
        </w:tc>
        <w:tc>
          <w:tcPr>
            <w:tcW w:w="1413" w:type="dxa"/>
          </w:tcPr>
          <w:p w14:paraId="36B361C2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NIE</w:t>
            </w:r>
          </w:p>
        </w:tc>
        <w:tc>
          <w:tcPr>
            <w:tcW w:w="1500" w:type="dxa"/>
          </w:tcPr>
          <w:p w14:paraId="1ABA0E6B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4D3EB15D" w14:textId="77777777" w:rsidTr="0015737F">
        <w:trPr>
          <w:jc w:val="center"/>
        </w:trPr>
        <w:tc>
          <w:tcPr>
            <w:tcW w:w="6148" w:type="dxa"/>
          </w:tcPr>
          <w:p w14:paraId="06304BBA" w14:textId="77777777" w:rsidR="00D17C2E" w:rsidRPr="00AD72BC" w:rsidRDefault="00D17C2E" w:rsidP="00AD72BC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przeciwciała przeciw peroksydazie tarczycowej (ATPO),</w:t>
            </w:r>
          </w:p>
        </w:tc>
        <w:tc>
          <w:tcPr>
            <w:tcW w:w="1413" w:type="dxa"/>
          </w:tcPr>
          <w:p w14:paraId="05D5D98B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NIE</w:t>
            </w:r>
          </w:p>
        </w:tc>
        <w:tc>
          <w:tcPr>
            <w:tcW w:w="1500" w:type="dxa"/>
          </w:tcPr>
          <w:p w14:paraId="78075B18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4001AB11" w14:textId="77777777" w:rsidTr="0015737F">
        <w:trPr>
          <w:jc w:val="center"/>
        </w:trPr>
        <w:tc>
          <w:tcPr>
            <w:tcW w:w="6148" w:type="dxa"/>
          </w:tcPr>
          <w:p w14:paraId="79270A2F" w14:textId="77777777" w:rsidR="00D17C2E" w:rsidRPr="00AD72BC" w:rsidRDefault="00D17C2E" w:rsidP="00AD72BC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przeciwciała przeciw tyreoglobulinie (ATG)</w:t>
            </w:r>
          </w:p>
        </w:tc>
        <w:tc>
          <w:tcPr>
            <w:tcW w:w="1413" w:type="dxa"/>
          </w:tcPr>
          <w:p w14:paraId="69BE9F43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NIE</w:t>
            </w:r>
          </w:p>
        </w:tc>
        <w:tc>
          <w:tcPr>
            <w:tcW w:w="1500" w:type="dxa"/>
          </w:tcPr>
          <w:p w14:paraId="50F0C6A6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1DF6474C" w14:textId="77777777" w:rsidTr="0015737F">
        <w:trPr>
          <w:jc w:val="center"/>
        </w:trPr>
        <w:tc>
          <w:tcPr>
            <w:tcW w:w="6148" w:type="dxa"/>
          </w:tcPr>
          <w:p w14:paraId="1B0C8012" w14:textId="77777777" w:rsidR="00D17C2E" w:rsidRPr="00AD72BC" w:rsidRDefault="00D17C2E" w:rsidP="00AD72BC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Odczyn Coombsa BTA</w:t>
            </w:r>
          </w:p>
        </w:tc>
        <w:tc>
          <w:tcPr>
            <w:tcW w:w="1413" w:type="dxa"/>
          </w:tcPr>
          <w:p w14:paraId="499A04A9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NIE</w:t>
            </w:r>
          </w:p>
        </w:tc>
        <w:tc>
          <w:tcPr>
            <w:tcW w:w="1500" w:type="dxa"/>
          </w:tcPr>
          <w:p w14:paraId="34B1A43B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3AF8BDCF" w14:textId="77777777" w:rsidTr="0015737F">
        <w:trPr>
          <w:jc w:val="center"/>
        </w:trPr>
        <w:tc>
          <w:tcPr>
            <w:tcW w:w="6148" w:type="dxa"/>
          </w:tcPr>
          <w:p w14:paraId="0C19FC9D" w14:textId="77777777" w:rsidR="00D17C2E" w:rsidRPr="00AD72BC" w:rsidRDefault="00D17C2E" w:rsidP="00AD72BC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Przeciwciała przeciw Chlamydia trachomatis (IgA, IgG, IgM)</w:t>
            </w:r>
          </w:p>
        </w:tc>
        <w:tc>
          <w:tcPr>
            <w:tcW w:w="1413" w:type="dxa"/>
          </w:tcPr>
          <w:p w14:paraId="5BFCC9E2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NIE</w:t>
            </w:r>
          </w:p>
        </w:tc>
        <w:tc>
          <w:tcPr>
            <w:tcW w:w="1500" w:type="dxa"/>
          </w:tcPr>
          <w:p w14:paraId="0BD9BB72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3181A211" w14:textId="77777777" w:rsidTr="0015737F">
        <w:trPr>
          <w:jc w:val="center"/>
        </w:trPr>
        <w:tc>
          <w:tcPr>
            <w:tcW w:w="6148" w:type="dxa"/>
          </w:tcPr>
          <w:p w14:paraId="73968D48" w14:textId="77777777" w:rsidR="00D17C2E" w:rsidRPr="00AD72BC" w:rsidRDefault="00D17C2E" w:rsidP="00AD72BC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Wirusologia</w:t>
            </w:r>
          </w:p>
        </w:tc>
        <w:tc>
          <w:tcPr>
            <w:tcW w:w="1413" w:type="dxa"/>
          </w:tcPr>
          <w:p w14:paraId="71B6F040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500" w:type="dxa"/>
          </w:tcPr>
          <w:p w14:paraId="122BB313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D17C2E" w:rsidRPr="00AD72BC" w14:paraId="752E8C36" w14:textId="77777777" w:rsidTr="0015737F">
        <w:trPr>
          <w:jc w:val="center"/>
        </w:trPr>
        <w:tc>
          <w:tcPr>
            <w:tcW w:w="6148" w:type="dxa"/>
          </w:tcPr>
          <w:p w14:paraId="55332890" w14:textId="77777777" w:rsidR="00D17C2E" w:rsidRPr="00AD72BC" w:rsidRDefault="00D17C2E" w:rsidP="00AD72BC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antygen HBe</w:t>
            </w:r>
          </w:p>
        </w:tc>
        <w:tc>
          <w:tcPr>
            <w:tcW w:w="1413" w:type="dxa"/>
          </w:tcPr>
          <w:p w14:paraId="26A7F39B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NIE</w:t>
            </w:r>
          </w:p>
        </w:tc>
        <w:tc>
          <w:tcPr>
            <w:tcW w:w="1500" w:type="dxa"/>
          </w:tcPr>
          <w:p w14:paraId="14394C3D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64481095" w14:textId="77777777" w:rsidTr="0015737F">
        <w:trPr>
          <w:jc w:val="center"/>
        </w:trPr>
        <w:tc>
          <w:tcPr>
            <w:tcW w:w="6148" w:type="dxa"/>
          </w:tcPr>
          <w:p w14:paraId="15C5DB79" w14:textId="77777777" w:rsidR="00D17C2E" w:rsidRPr="00AD72BC" w:rsidRDefault="00D17C2E" w:rsidP="00AD72BC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przeciwciała HBe</w:t>
            </w:r>
          </w:p>
        </w:tc>
        <w:tc>
          <w:tcPr>
            <w:tcW w:w="1413" w:type="dxa"/>
          </w:tcPr>
          <w:p w14:paraId="62815B24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NIE</w:t>
            </w:r>
          </w:p>
        </w:tc>
        <w:tc>
          <w:tcPr>
            <w:tcW w:w="1500" w:type="dxa"/>
          </w:tcPr>
          <w:p w14:paraId="17925809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6FADF3EE" w14:textId="77777777" w:rsidTr="0015737F">
        <w:trPr>
          <w:jc w:val="center"/>
        </w:trPr>
        <w:tc>
          <w:tcPr>
            <w:tcW w:w="6148" w:type="dxa"/>
          </w:tcPr>
          <w:p w14:paraId="3BB110A0" w14:textId="77777777" w:rsidR="00D17C2E" w:rsidRPr="00AD72BC" w:rsidRDefault="00D17C2E" w:rsidP="00AD72BC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przeciwciała HCV</w:t>
            </w:r>
          </w:p>
        </w:tc>
        <w:tc>
          <w:tcPr>
            <w:tcW w:w="1413" w:type="dxa"/>
          </w:tcPr>
          <w:p w14:paraId="12D7A491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NIE</w:t>
            </w:r>
          </w:p>
        </w:tc>
        <w:tc>
          <w:tcPr>
            <w:tcW w:w="1500" w:type="dxa"/>
          </w:tcPr>
          <w:p w14:paraId="75D10B5D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05A95692" w14:textId="77777777" w:rsidTr="0015737F">
        <w:trPr>
          <w:jc w:val="center"/>
        </w:trPr>
        <w:tc>
          <w:tcPr>
            <w:tcW w:w="6148" w:type="dxa"/>
          </w:tcPr>
          <w:p w14:paraId="7F73E91E" w14:textId="77777777" w:rsidR="00D17C2E" w:rsidRPr="00AD72BC" w:rsidRDefault="00D17C2E" w:rsidP="00AD72BC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przeciwciała HIV</w:t>
            </w:r>
          </w:p>
        </w:tc>
        <w:tc>
          <w:tcPr>
            <w:tcW w:w="1413" w:type="dxa"/>
          </w:tcPr>
          <w:p w14:paraId="1CC32740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NIE</w:t>
            </w:r>
          </w:p>
        </w:tc>
        <w:tc>
          <w:tcPr>
            <w:tcW w:w="1500" w:type="dxa"/>
          </w:tcPr>
          <w:p w14:paraId="05C585C4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7B86782D" w14:textId="77777777" w:rsidTr="0015737F">
        <w:trPr>
          <w:jc w:val="center"/>
        </w:trPr>
        <w:tc>
          <w:tcPr>
            <w:tcW w:w="6148" w:type="dxa"/>
          </w:tcPr>
          <w:p w14:paraId="4C6AD284" w14:textId="77777777" w:rsidR="00D17C2E" w:rsidRPr="00AD72BC" w:rsidRDefault="00D17C2E" w:rsidP="00AD72BC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przeciwciała rubella (różyczka) (IgG, IgM),</w:t>
            </w:r>
          </w:p>
        </w:tc>
        <w:tc>
          <w:tcPr>
            <w:tcW w:w="1413" w:type="dxa"/>
          </w:tcPr>
          <w:p w14:paraId="391AE3A0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NIE</w:t>
            </w:r>
          </w:p>
        </w:tc>
        <w:tc>
          <w:tcPr>
            <w:tcW w:w="1500" w:type="dxa"/>
          </w:tcPr>
          <w:p w14:paraId="579B4A83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69F377FE" w14:textId="77777777" w:rsidTr="0015737F">
        <w:trPr>
          <w:jc w:val="center"/>
        </w:trPr>
        <w:tc>
          <w:tcPr>
            <w:tcW w:w="6148" w:type="dxa"/>
          </w:tcPr>
          <w:p w14:paraId="70BD4876" w14:textId="77777777" w:rsidR="00D17C2E" w:rsidRPr="00AD72BC" w:rsidRDefault="00D17C2E" w:rsidP="00AD72BC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przeciwciała przeciw toksoplazmozie gondii (IgG, IgM)</w:t>
            </w:r>
          </w:p>
        </w:tc>
        <w:tc>
          <w:tcPr>
            <w:tcW w:w="1413" w:type="dxa"/>
          </w:tcPr>
          <w:p w14:paraId="2891C949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NIE</w:t>
            </w:r>
          </w:p>
        </w:tc>
        <w:tc>
          <w:tcPr>
            <w:tcW w:w="1500" w:type="dxa"/>
          </w:tcPr>
          <w:p w14:paraId="7BE3B714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0D3E6FE6" w14:textId="77777777" w:rsidTr="0015737F">
        <w:trPr>
          <w:trHeight w:val="489"/>
          <w:jc w:val="center"/>
        </w:trPr>
        <w:tc>
          <w:tcPr>
            <w:tcW w:w="6148" w:type="dxa"/>
          </w:tcPr>
          <w:p w14:paraId="3C4F43AF" w14:textId="77777777" w:rsidR="00D17C2E" w:rsidRPr="00AD72BC" w:rsidRDefault="00D17C2E" w:rsidP="00AD72BC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przeciwciała przeciw mononukleozie zakaźnej/EBV (IgM)</w:t>
            </w:r>
          </w:p>
        </w:tc>
        <w:tc>
          <w:tcPr>
            <w:tcW w:w="1413" w:type="dxa"/>
          </w:tcPr>
          <w:p w14:paraId="47E46671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NIE</w:t>
            </w:r>
          </w:p>
        </w:tc>
        <w:tc>
          <w:tcPr>
            <w:tcW w:w="1500" w:type="dxa"/>
          </w:tcPr>
          <w:p w14:paraId="203ADD09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0D5DC46A" w14:textId="77777777" w:rsidTr="0015737F">
        <w:trPr>
          <w:jc w:val="center"/>
        </w:trPr>
        <w:tc>
          <w:tcPr>
            <w:tcW w:w="6148" w:type="dxa"/>
          </w:tcPr>
          <w:p w14:paraId="2F5784ED" w14:textId="77777777" w:rsidR="00D17C2E" w:rsidRPr="00AD72BC" w:rsidRDefault="00D17C2E" w:rsidP="00AD72BC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Badanie moczu</w:t>
            </w:r>
          </w:p>
        </w:tc>
        <w:tc>
          <w:tcPr>
            <w:tcW w:w="1413" w:type="dxa"/>
          </w:tcPr>
          <w:p w14:paraId="4B933EAE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500" w:type="dxa"/>
          </w:tcPr>
          <w:p w14:paraId="6AD87718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17C2E" w:rsidRPr="00AD72BC" w14:paraId="01A420FE" w14:textId="77777777" w:rsidTr="0015737F">
        <w:trPr>
          <w:jc w:val="center"/>
        </w:trPr>
        <w:tc>
          <w:tcPr>
            <w:tcW w:w="6148" w:type="dxa"/>
          </w:tcPr>
          <w:p w14:paraId="6144D12D" w14:textId="77777777" w:rsidR="00D17C2E" w:rsidRPr="00AD72BC" w:rsidRDefault="00D17C2E" w:rsidP="00AD72BC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mocz - badanie ogólne</w:t>
            </w:r>
          </w:p>
        </w:tc>
        <w:tc>
          <w:tcPr>
            <w:tcW w:w="1413" w:type="dxa"/>
          </w:tcPr>
          <w:p w14:paraId="28198DCE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7761E53C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108397E3" w14:textId="77777777" w:rsidTr="0015737F">
        <w:trPr>
          <w:jc w:val="center"/>
        </w:trPr>
        <w:tc>
          <w:tcPr>
            <w:tcW w:w="6148" w:type="dxa"/>
          </w:tcPr>
          <w:p w14:paraId="10925CDC" w14:textId="77777777" w:rsidR="00D17C2E" w:rsidRPr="00AD72BC" w:rsidRDefault="00D17C2E" w:rsidP="00AD72BC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lastRenderedPageBreak/>
              <w:t>kreatynina w moczu</w:t>
            </w:r>
          </w:p>
        </w:tc>
        <w:tc>
          <w:tcPr>
            <w:tcW w:w="1413" w:type="dxa"/>
          </w:tcPr>
          <w:p w14:paraId="5A011A52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775B9C2E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75BA010D" w14:textId="77777777" w:rsidTr="0015737F">
        <w:trPr>
          <w:jc w:val="center"/>
        </w:trPr>
        <w:tc>
          <w:tcPr>
            <w:tcW w:w="6148" w:type="dxa"/>
          </w:tcPr>
          <w:p w14:paraId="236686A8" w14:textId="77777777" w:rsidR="00D17C2E" w:rsidRPr="00AD72BC" w:rsidRDefault="00D17C2E" w:rsidP="00AD72BC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białko w moczu</w:t>
            </w:r>
          </w:p>
        </w:tc>
        <w:tc>
          <w:tcPr>
            <w:tcW w:w="1413" w:type="dxa"/>
          </w:tcPr>
          <w:p w14:paraId="2F488E6F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0D8D0308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52711C8C" w14:textId="77777777" w:rsidTr="0015737F">
        <w:trPr>
          <w:jc w:val="center"/>
        </w:trPr>
        <w:tc>
          <w:tcPr>
            <w:tcW w:w="6148" w:type="dxa"/>
          </w:tcPr>
          <w:p w14:paraId="7BC743EF" w14:textId="77777777" w:rsidR="00D17C2E" w:rsidRPr="00AD72BC" w:rsidRDefault="00D17C2E" w:rsidP="00AD72BC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Glukoza w moczu</w:t>
            </w:r>
          </w:p>
        </w:tc>
        <w:tc>
          <w:tcPr>
            <w:tcW w:w="1413" w:type="dxa"/>
          </w:tcPr>
          <w:p w14:paraId="26861D8A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0227F866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0693CAA6" w14:textId="77777777" w:rsidTr="0015737F">
        <w:trPr>
          <w:trHeight w:val="70"/>
          <w:jc w:val="center"/>
        </w:trPr>
        <w:tc>
          <w:tcPr>
            <w:tcW w:w="6148" w:type="dxa"/>
          </w:tcPr>
          <w:p w14:paraId="5861093E" w14:textId="77777777" w:rsidR="00D17C2E" w:rsidRPr="00AD72BC" w:rsidRDefault="00D17C2E" w:rsidP="00AD72BC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amylaza w moczu</w:t>
            </w:r>
          </w:p>
        </w:tc>
        <w:tc>
          <w:tcPr>
            <w:tcW w:w="1413" w:type="dxa"/>
          </w:tcPr>
          <w:p w14:paraId="1DAC6CF6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NIE</w:t>
            </w:r>
          </w:p>
        </w:tc>
        <w:tc>
          <w:tcPr>
            <w:tcW w:w="1500" w:type="dxa"/>
          </w:tcPr>
          <w:p w14:paraId="7ADCE03F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17C639F2" w14:textId="77777777" w:rsidTr="0015737F">
        <w:trPr>
          <w:trHeight w:val="70"/>
          <w:jc w:val="center"/>
        </w:trPr>
        <w:tc>
          <w:tcPr>
            <w:tcW w:w="6148" w:type="dxa"/>
          </w:tcPr>
          <w:p w14:paraId="6ED1FC39" w14:textId="77777777" w:rsidR="00D17C2E" w:rsidRPr="00AD72BC" w:rsidRDefault="00D17C2E" w:rsidP="00AD72BC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Wapń w moczu</w:t>
            </w:r>
          </w:p>
        </w:tc>
        <w:tc>
          <w:tcPr>
            <w:tcW w:w="1413" w:type="dxa"/>
          </w:tcPr>
          <w:p w14:paraId="08C60036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NIE</w:t>
            </w:r>
          </w:p>
        </w:tc>
        <w:tc>
          <w:tcPr>
            <w:tcW w:w="1500" w:type="dxa"/>
          </w:tcPr>
          <w:p w14:paraId="2F02C181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5F462633" w14:textId="77777777" w:rsidTr="0015737F">
        <w:trPr>
          <w:jc w:val="center"/>
        </w:trPr>
        <w:tc>
          <w:tcPr>
            <w:tcW w:w="6148" w:type="dxa"/>
          </w:tcPr>
          <w:p w14:paraId="2AA9C8B7" w14:textId="77777777" w:rsidR="00D17C2E" w:rsidRPr="00AD72BC" w:rsidRDefault="00D17C2E" w:rsidP="00AD72BC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Badanie kału</w:t>
            </w:r>
          </w:p>
        </w:tc>
        <w:tc>
          <w:tcPr>
            <w:tcW w:w="1413" w:type="dxa"/>
          </w:tcPr>
          <w:p w14:paraId="4E85D91D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500" w:type="dxa"/>
          </w:tcPr>
          <w:p w14:paraId="7FE7160E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D17C2E" w:rsidRPr="00AD72BC" w14:paraId="47CC2306" w14:textId="77777777" w:rsidTr="0015737F">
        <w:trPr>
          <w:jc w:val="center"/>
        </w:trPr>
        <w:tc>
          <w:tcPr>
            <w:tcW w:w="6148" w:type="dxa"/>
          </w:tcPr>
          <w:p w14:paraId="213449F9" w14:textId="77777777" w:rsidR="00D17C2E" w:rsidRPr="00AD72BC" w:rsidRDefault="00D17C2E" w:rsidP="00AD72BC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badanie ogólne kału, krew utajona w kale pasożyty/ jaja pasożytów w kale</w:t>
            </w:r>
          </w:p>
        </w:tc>
        <w:tc>
          <w:tcPr>
            <w:tcW w:w="1413" w:type="dxa"/>
          </w:tcPr>
          <w:p w14:paraId="6E0687F5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0B9AAC2E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18798CD2" w14:textId="77777777" w:rsidTr="0015737F">
        <w:trPr>
          <w:jc w:val="center"/>
        </w:trPr>
        <w:tc>
          <w:tcPr>
            <w:tcW w:w="6148" w:type="dxa"/>
          </w:tcPr>
          <w:p w14:paraId="7D686D80" w14:textId="77777777" w:rsidR="00D17C2E" w:rsidRPr="00AD72BC" w:rsidRDefault="00D17C2E" w:rsidP="00AD72BC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Bakteriologia</w:t>
            </w:r>
          </w:p>
        </w:tc>
        <w:tc>
          <w:tcPr>
            <w:tcW w:w="1413" w:type="dxa"/>
          </w:tcPr>
          <w:p w14:paraId="2A3DBCEA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500" w:type="dxa"/>
          </w:tcPr>
          <w:p w14:paraId="1D8528C3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D17C2E" w:rsidRPr="00AD72BC" w14:paraId="3B5BF590" w14:textId="77777777" w:rsidTr="0015737F">
        <w:trPr>
          <w:jc w:val="center"/>
        </w:trPr>
        <w:tc>
          <w:tcPr>
            <w:tcW w:w="6148" w:type="dxa"/>
          </w:tcPr>
          <w:p w14:paraId="0A1C0ED0" w14:textId="77777777" w:rsidR="00D17C2E" w:rsidRPr="00AD72BC" w:rsidRDefault="00D17C2E" w:rsidP="00AD72BC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posiew z gardła</w:t>
            </w:r>
          </w:p>
        </w:tc>
        <w:tc>
          <w:tcPr>
            <w:tcW w:w="1413" w:type="dxa"/>
          </w:tcPr>
          <w:p w14:paraId="7170EFB7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14A93B7D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3104A2A0" w14:textId="77777777" w:rsidTr="0015737F">
        <w:trPr>
          <w:jc w:val="center"/>
        </w:trPr>
        <w:tc>
          <w:tcPr>
            <w:tcW w:w="6148" w:type="dxa"/>
          </w:tcPr>
          <w:p w14:paraId="51E87645" w14:textId="77777777" w:rsidR="00D17C2E" w:rsidRPr="00AD72BC" w:rsidRDefault="00D17C2E" w:rsidP="00AD72BC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posiew kału ogólny</w:t>
            </w:r>
          </w:p>
        </w:tc>
        <w:tc>
          <w:tcPr>
            <w:tcW w:w="1413" w:type="dxa"/>
          </w:tcPr>
          <w:p w14:paraId="5E0E108D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5C9DE91B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799F804C" w14:textId="77777777" w:rsidTr="0015737F">
        <w:trPr>
          <w:jc w:val="center"/>
        </w:trPr>
        <w:tc>
          <w:tcPr>
            <w:tcW w:w="6148" w:type="dxa"/>
          </w:tcPr>
          <w:p w14:paraId="19DFAA98" w14:textId="77777777" w:rsidR="00D17C2E" w:rsidRPr="00AD72BC" w:rsidRDefault="00D17C2E" w:rsidP="00AD72BC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posiew z rany</w:t>
            </w:r>
          </w:p>
        </w:tc>
        <w:tc>
          <w:tcPr>
            <w:tcW w:w="1413" w:type="dxa"/>
          </w:tcPr>
          <w:p w14:paraId="34A05439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05CBE1BB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3546F9C8" w14:textId="77777777" w:rsidTr="0015737F">
        <w:trPr>
          <w:jc w:val="center"/>
        </w:trPr>
        <w:tc>
          <w:tcPr>
            <w:tcW w:w="6148" w:type="dxa"/>
          </w:tcPr>
          <w:p w14:paraId="7709DABE" w14:textId="77777777" w:rsidR="00D17C2E" w:rsidRPr="00AD72BC" w:rsidRDefault="00D17C2E" w:rsidP="00AD72BC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posiew z moczu z antybiogramem</w:t>
            </w:r>
          </w:p>
        </w:tc>
        <w:tc>
          <w:tcPr>
            <w:tcW w:w="1413" w:type="dxa"/>
          </w:tcPr>
          <w:p w14:paraId="5019A408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02B6AE3D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65A7F14A" w14:textId="77777777" w:rsidTr="0015737F">
        <w:trPr>
          <w:jc w:val="center"/>
        </w:trPr>
        <w:tc>
          <w:tcPr>
            <w:tcW w:w="6148" w:type="dxa"/>
          </w:tcPr>
          <w:p w14:paraId="7EE93A28" w14:textId="77777777" w:rsidR="00D17C2E" w:rsidRPr="00AD72BC" w:rsidRDefault="00D17C2E" w:rsidP="00AD72BC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posiew kału w kierunku Shigella oraz Salmonella</w:t>
            </w:r>
          </w:p>
        </w:tc>
        <w:tc>
          <w:tcPr>
            <w:tcW w:w="1413" w:type="dxa"/>
          </w:tcPr>
          <w:p w14:paraId="546912D5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5E044A6C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0805B1D7" w14:textId="77777777" w:rsidTr="0015737F">
        <w:tblPrEx>
          <w:jc w:val="left"/>
        </w:tblPrEx>
        <w:tc>
          <w:tcPr>
            <w:tcW w:w="6148" w:type="dxa"/>
          </w:tcPr>
          <w:p w14:paraId="76E09ED6" w14:textId="77777777" w:rsidR="00D17C2E" w:rsidRPr="00AD72BC" w:rsidRDefault="00D17C2E" w:rsidP="00AD72BC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Tomografia komputerowa</w:t>
            </w:r>
          </w:p>
        </w:tc>
        <w:tc>
          <w:tcPr>
            <w:tcW w:w="1413" w:type="dxa"/>
          </w:tcPr>
          <w:p w14:paraId="223A7AB8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NIE</w:t>
            </w:r>
          </w:p>
        </w:tc>
        <w:tc>
          <w:tcPr>
            <w:tcW w:w="1500" w:type="dxa"/>
          </w:tcPr>
          <w:p w14:paraId="3882ABCD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77B72497" w14:textId="77777777" w:rsidTr="0015737F">
        <w:trPr>
          <w:jc w:val="center"/>
        </w:trPr>
        <w:tc>
          <w:tcPr>
            <w:tcW w:w="6148" w:type="dxa"/>
          </w:tcPr>
          <w:p w14:paraId="5D843AD4" w14:textId="77777777" w:rsidR="00D17C2E" w:rsidRPr="00AD72BC" w:rsidRDefault="00D17C2E" w:rsidP="00AD72BC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Badania EKG</w:t>
            </w:r>
          </w:p>
        </w:tc>
        <w:tc>
          <w:tcPr>
            <w:tcW w:w="1413" w:type="dxa"/>
          </w:tcPr>
          <w:p w14:paraId="34D1B9EC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color w:val="FF0000"/>
                <w:sz w:val="20"/>
                <w:szCs w:val="20"/>
              </w:rPr>
            </w:pPr>
          </w:p>
        </w:tc>
        <w:tc>
          <w:tcPr>
            <w:tcW w:w="1500" w:type="dxa"/>
          </w:tcPr>
          <w:p w14:paraId="6CD66394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color w:val="FF0000"/>
                <w:sz w:val="20"/>
                <w:szCs w:val="20"/>
              </w:rPr>
            </w:pPr>
          </w:p>
        </w:tc>
      </w:tr>
      <w:tr w:rsidR="00D17C2E" w:rsidRPr="00AD72BC" w14:paraId="3B741A9E" w14:textId="77777777" w:rsidTr="0015737F">
        <w:trPr>
          <w:jc w:val="center"/>
        </w:trPr>
        <w:tc>
          <w:tcPr>
            <w:tcW w:w="6148" w:type="dxa"/>
          </w:tcPr>
          <w:p w14:paraId="4803B090" w14:textId="77777777" w:rsidR="00D17C2E" w:rsidRPr="00AD72BC" w:rsidRDefault="00D17C2E" w:rsidP="00AD72B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360" w:lineRule="auto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 xml:space="preserve">EKG spoczynkowe </w:t>
            </w:r>
          </w:p>
        </w:tc>
        <w:tc>
          <w:tcPr>
            <w:tcW w:w="1413" w:type="dxa"/>
          </w:tcPr>
          <w:p w14:paraId="509959F4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261CD715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3908C147" w14:textId="77777777" w:rsidTr="0015737F">
        <w:trPr>
          <w:jc w:val="center"/>
        </w:trPr>
        <w:tc>
          <w:tcPr>
            <w:tcW w:w="6148" w:type="dxa"/>
          </w:tcPr>
          <w:p w14:paraId="702DFF01" w14:textId="77777777" w:rsidR="00D17C2E" w:rsidRPr="00AD72BC" w:rsidRDefault="00D17C2E" w:rsidP="00AD72BC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EKG (pomiar metodą Holtera)</w:t>
            </w:r>
          </w:p>
        </w:tc>
        <w:tc>
          <w:tcPr>
            <w:tcW w:w="1413" w:type="dxa"/>
          </w:tcPr>
          <w:p w14:paraId="2F9CC0E0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NIE</w:t>
            </w:r>
          </w:p>
        </w:tc>
        <w:tc>
          <w:tcPr>
            <w:tcW w:w="1500" w:type="dxa"/>
          </w:tcPr>
          <w:p w14:paraId="2BA0206D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7D3CB864" w14:textId="77777777" w:rsidTr="0015737F">
        <w:trPr>
          <w:jc w:val="center"/>
        </w:trPr>
        <w:tc>
          <w:tcPr>
            <w:tcW w:w="6148" w:type="dxa"/>
          </w:tcPr>
          <w:p w14:paraId="1FEB85CE" w14:textId="77777777" w:rsidR="00D17C2E" w:rsidRPr="00AD72BC" w:rsidRDefault="00D17C2E" w:rsidP="00AD72BC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EKG (próba wysiłkowa)</w:t>
            </w:r>
          </w:p>
        </w:tc>
        <w:tc>
          <w:tcPr>
            <w:tcW w:w="1413" w:type="dxa"/>
          </w:tcPr>
          <w:p w14:paraId="2978EE7A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NIE</w:t>
            </w:r>
          </w:p>
        </w:tc>
        <w:tc>
          <w:tcPr>
            <w:tcW w:w="1500" w:type="dxa"/>
          </w:tcPr>
          <w:p w14:paraId="1F619278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5B3C7BF6" w14:textId="77777777" w:rsidTr="0015737F">
        <w:trPr>
          <w:jc w:val="center"/>
        </w:trPr>
        <w:tc>
          <w:tcPr>
            <w:tcW w:w="6148" w:type="dxa"/>
          </w:tcPr>
          <w:p w14:paraId="1D7ADA61" w14:textId="77777777" w:rsidR="00D17C2E" w:rsidRPr="00AD72BC" w:rsidRDefault="00D17C2E" w:rsidP="00AD72BC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Audiometria</w:t>
            </w:r>
          </w:p>
        </w:tc>
        <w:tc>
          <w:tcPr>
            <w:tcW w:w="1413" w:type="dxa"/>
          </w:tcPr>
          <w:p w14:paraId="0D186D12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NIE</w:t>
            </w:r>
          </w:p>
        </w:tc>
        <w:tc>
          <w:tcPr>
            <w:tcW w:w="1500" w:type="dxa"/>
          </w:tcPr>
          <w:p w14:paraId="7D1CF6FE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15C15500" w14:textId="77777777" w:rsidTr="0015737F">
        <w:trPr>
          <w:jc w:val="center"/>
        </w:trPr>
        <w:tc>
          <w:tcPr>
            <w:tcW w:w="6148" w:type="dxa"/>
          </w:tcPr>
          <w:p w14:paraId="3A6C78CA" w14:textId="77777777" w:rsidR="00D17C2E" w:rsidRPr="00AD72BC" w:rsidRDefault="00D17C2E" w:rsidP="00AD72BC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EMG</w:t>
            </w:r>
          </w:p>
        </w:tc>
        <w:tc>
          <w:tcPr>
            <w:tcW w:w="1413" w:type="dxa"/>
          </w:tcPr>
          <w:p w14:paraId="6E62B0DA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NIE</w:t>
            </w:r>
          </w:p>
        </w:tc>
        <w:tc>
          <w:tcPr>
            <w:tcW w:w="1500" w:type="dxa"/>
          </w:tcPr>
          <w:p w14:paraId="5B27825F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6DAF470D" w14:textId="77777777" w:rsidTr="0015737F">
        <w:trPr>
          <w:jc w:val="center"/>
        </w:trPr>
        <w:tc>
          <w:tcPr>
            <w:tcW w:w="6148" w:type="dxa"/>
          </w:tcPr>
          <w:p w14:paraId="34E6965A" w14:textId="77777777" w:rsidR="00D17C2E" w:rsidRPr="00AD72BC" w:rsidRDefault="00D17C2E" w:rsidP="00AD72BC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Rentgen</w:t>
            </w:r>
          </w:p>
        </w:tc>
        <w:tc>
          <w:tcPr>
            <w:tcW w:w="1413" w:type="dxa"/>
          </w:tcPr>
          <w:p w14:paraId="0D22BAC3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500" w:type="dxa"/>
          </w:tcPr>
          <w:p w14:paraId="086389EF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D17C2E" w:rsidRPr="00AD72BC" w14:paraId="7436C45C" w14:textId="77777777" w:rsidTr="0015737F">
        <w:trPr>
          <w:jc w:val="center"/>
        </w:trPr>
        <w:tc>
          <w:tcPr>
            <w:tcW w:w="6148" w:type="dxa"/>
          </w:tcPr>
          <w:p w14:paraId="7845A485" w14:textId="77777777" w:rsidR="00D17C2E" w:rsidRPr="00AD72BC" w:rsidRDefault="00D17C2E" w:rsidP="00AD72B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RTG czaszki</w:t>
            </w:r>
          </w:p>
        </w:tc>
        <w:tc>
          <w:tcPr>
            <w:tcW w:w="1413" w:type="dxa"/>
          </w:tcPr>
          <w:p w14:paraId="22C58A9D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0F636C19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79B27494" w14:textId="77777777" w:rsidTr="0015737F">
        <w:trPr>
          <w:jc w:val="center"/>
        </w:trPr>
        <w:tc>
          <w:tcPr>
            <w:tcW w:w="6148" w:type="dxa"/>
          </w:tcPr>
          <w:p w14:paraId="7417EFFC" w14:textId="77777777" w:rsidR="00D17C2E" w:rsidRPr="00AD72BC" w:rsidRDefault="00D17C2E" w:rsidP="00AD72B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RTG klatki piersiowej</w:t>
            </w:r>
          </w:p>
        </w:tc>
        <w:tc>
          <w:tcPr>
            <w:tcW w:w="1413" w:type="dxa"/>
          </w:tcPr>
          <w:p w14:paraId="555E8C68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273D6758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0BC8D87B" w14:textId="77777777" w:rsidTr="0015737F">
        <w:trPr>
          <w:jc w:val="center"/>
        </w:trPr>
        <w:tc>
          <w:tcPr>
            <w:tcW w:w="6148" w:type="dxa"/>
          </w:tcPr>
          <w:p w14:paraId="4E2F5B42" w14:textId="77777777" w:rsidR="00D17C2E" w:rsidRPr="00AD72BC" w:rsidRDefault="00D17C2E" w:rsidP="00AD72B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RTG kręgosłupa (całego, szyjnego, piersiowego, lędźwiowo-krzyżowego)</w:t>
            </w:r>
          </w:p>
        </w:tc>
        <w:tc>
          <w:tcPr>
            <w:tcW w:w="1413" w:type="dxa"/>
          </w:tcPr>
          <w:p w14:paraId="09CCD8CF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12A62AE9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68C9F15E" w14:textId="77777777" w:rsidTr="0015737F">
        <w:trPr>
          <w:jc w:val="center"/>
        </w:trPr>
        <w:tc>
          <w:tcPr>
            <w:tcW w:w="6148" w:type="dxa"/>
          </w:tcPr>
          <w:p w14:paraId="3325A420" w14:textId="77777777" w:rsidR="00D17C2E" w:rsidRPr="00AD72BC" w:rsidRDefault="00D17C2E" w:rsidP="00AD72B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RTG kończyny górnej</w:t>
            </w:r>
          </w:p>
        </w:tc>
        <w:tc>
          <w:tcPr>
            <w:tcW w:w="1413" w:type="dxa"/>
          </w:tcPr>
          <w:p w14:paraId="4616375E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5D56DF86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4B3D508B" w14:textId="77777777" w:rsidTr="0015737F">
        <w:trPr>
          <w:jc w:val="center"/>
        </w:trPr>
        <w:tc>
          <w:tcPr>
            <w:tcW w:w="6148" w:type="dxa"/>
          </w:tcPr>
          <w:p w14:paraId="263D8D40" w14:textId="77777777" w:rsidR="00D17C2E" w:rsidRPr="00AD72BC" w:rsidRDefault="00D17C2E" w:rsidP="00AD72B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RTG kończyny dolnej</w:t>
            </w:r>
          </w:p>
        </w:tc>
        <w:tc>
          <w:tcPr>
            <w:tcW w:w="1413" w:type="dxa"/>
          </w:tcPr>
          <w:p w14:paraId="22608B85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6CD53ACA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1DA365C1" w14:textId="77777777" w:rsidTr="0015737F">
        <w:trPr>
          <w:jc w:val="center"/>
        </w:trPr>
        <w:tc>
          <w:tcPr>
            <w:tcW w:w="6148" w:type="dxa"/>
          </w:tcPr>
          <w:p w14:paraId="0A47B366" w14:textId="77777777" w:rsidR="00D17C2E" w:rsidRPr="00AD72BC" w:rsidRDefault="00D17C2E" w:rsidP="00AD72B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lastRenderedPageBreak/>
              <w:t>RTG stopy</w:t>
            </w:r>
          </w:p>
        </w:tc>
        <w:tc>
          <w:tcPr>
            <w:tcW w:w="1413" w:type="dxa"/>
          </w:tcPr>
          <w:p w14:paraId="7BBA0DCB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2BB0185D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7E3F8D0E" w14:textId="77777777" w:rsidTr="0015737F">
        <w:trPr>
          <w:jc w:val="center"/>
        </w:trPr>
        <w:tc>
          <w:tcPr>
            <w:tcW w:w="6148" w:type="dxa"/>
          </w:tcPr>
          <w:p w14:paraId="208358E9" w14:textId="77777777" w:rsidR="00D17C2E" w:rsidRPr="00AD72BC" w:rsidRDefault="00D17C2E" w:rsidP="00AD72B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RTG dłoni</w:t>
            </w:r>
          </w:p>
        </w:tc>
        <w:tc>
          <w:tcPr>
            <w:tcW w:w="1413" w:type="dxa"/>
          </w:tcPr>
          <w:p w14:paraId="69F6942B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339F384C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6D6D3109" w14:textId="77777777" w:rsidTr="0015737F">
        <w:trPr>
          <w:jc w:val="center"/>
        </w:trPr>
        <w:tc>
          <w:tcPr>
            <w:tcW w:w="6148" w:type="dxa"/>
          </w:tcPr>
          <w:p w14:paraId="67133CEE" w14:textId="77777777" w:rsidR="00D17C2E" w:rsidRPr="00AD72BC" w:rsidRDefault="00D17C2E" w:rsidP="00AD72B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RTG palca</w:t>
            </w:r>
          </w:p>
        </w:tc>
        <w:tc>
          <w:tcPr>
            <w:tcW w:w="1413" w:type="dxa"/>
          </w:tcPr>
          <w:p w14:paraId="6815778F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1A98A7E1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29A0C0B4" w14:textId="77777777" w:rsidTr="0015737F">
        <w:trPr>
          <w:jc w:val="center"/>
        </w:trPr>
        <w:tc>
          <w:tcPr>
            <w:tcW w:w="6148" w:type="dxa"/>
          </w:tcPr>
          <w:p w14:paraId="10FF1F5B" w14:textId="77777777" w:rsidR="00D17C2E" w:rsidRPr="00AD72BC" w:rsidRDefault="00D17C2E" w:rsidP="00AD72B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RTG okolicy czołowej</w:t>
            </w:r>
          </w:p>
        </w:tc>
        <w:tc>
          <w:tcPr>
            <w:tcW w:w="1413" w:type="dxa"/>
          </w:tcPr>
          <w:p w14:paraId="2662ADEB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32B6CB44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3E6C80C9" w14:textId="77777777" w:rsidTr="0015737F">
        <w:trPr>
          <w:jc w:val="center"/>
        </w:trPr>
        <w:tc>
          <w:tcPr>
            <w:tcW w:w="6148" w:type="dxa"/>
          </w:tcPr>
          <w:p w14:paraId="170D7A6E" w14:textId="77777777" w:rsidR="00D17C2E" w:rsidRPr="00AD72BC" w:rsidRDefault="00D17C2E" w:rsidP="00AD72B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RTG żuchwy</w:t>
            </w:r>
          </w:p>
        </w:tc>
        <w:tc>
          <w:tcPr>
            <w:tcW w:w="1413" w:type="dxa"/>
          </w:tcPr>
          <w:p w14:paraId="7B1E9AE9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6029CB63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7EF98F6F" w14:textId="77777777" w:rsidTr="0015737F">
        <w:trPr>
          <w:jc w:val="center"/>
        </w:trPr>
        <w:tc>
          <w:tcPr>
            <w:tcW w:w="6148" w:type="dxa"/>
          </w:tcPr>
          <w:p w14:paraId="63958778" w14:textId="77777777" w:rsidR="00D17C2E" w:rsidRPr="00AD72BC" w:rsidRDefault="00D17C2E" w:rsidP="00AD72B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RTG szczęki</w:t>
            </w:r>
          </w:p>
        </w:tc>
        <w:tc>
          <w:tcPr>
            <w:tcW w:w="1413" w:type="dxa"/>
          </w:tcPr>
          <w:p w14:paraId="7A7AE85F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58318649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58FC8763" w14:textId="77777777" w:rsidTr="0015737F">
        <w:trPr>
          <w:jc w:val="center"/>
        </w:trPr>
        <w:tc>
          <w:tcPr>
            <w:tcW w:w="6148" w:type="dxa"/>
          </w:tcPr>
          <w:p w14:paraId="47008B43" w14:textId="77777777" w:rsidR="00D17C2E" w:rsidRPr="00AD72BC" w:rsidRDefault="00D17C2E" w:rsidP="00AD72B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RTG zatok nosa</w:t>
            </w:r>
          </w:p>
        </w:tc>
        <w:tc>
          <w:tcPr>
            <w:tcW w:w="1413" w:type="dxa"/>
          </w:tcPr>
          <w:p w14:paraId="7AEB5F94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32BEB397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15AB9EEF" w14:textId="77777777" w:rsidTr="0015737F">
        <w:trPr>
          <w:jc w:val="center"/>
        </w:trPr>
        <w:tc>
          <w:tcPr>
            <w:tcW w:w="6148" w:type="dxa"/>
          </w:tcPr>
          <w:p w14:paraId="6AE2D181" w14:textId="77777777" w:rsidR="00D17C2E" w:rsidRPr="00AD72BC" w:rsidRDefault="00D17C2E" w:rsidP="00AD72B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RTG nosa</w:t>
            </w:r>
          </w:p>
        </w:tc>
        <w:tc>
          <w:tcPr>
            <w:tcW w:w="1413" w:type="dxa"/>
          </w:tcPr>
          <w:p w14:paraId="1A8C3B53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10CCA391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1B28C0A8" w14:textId="77777777" w:rsidTr="0015737F">
        <w:trPr>
          <w:jc w:val="center"/>
        </w:trPr>
        <w:tc>
          <w:tcPr>
            <w:tcW w:w="6148" w:type="dxa"/>
          </w:tcPr>
          <w:p w14:paraId="73FD0592" w14:textId="77777777" w:rsidR="00D17C2E" w:rsidRPr="00AD72BC" w:rsidRDefault="00D17C2E" w:rsidP="00AD72B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RTG oczodołu</w:t>
            </w:r>
          </w:p>
        </w:tc>
        <w:tc>
          <w:tcPr>
            <w:tcW w:w="1413" w:type="dxa"/>
          </w:tcPr>
          <w:p w14:paraId="4CCBAE92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3CF4ECAF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30938E8C" w14:textId="77777777" w:rsidTr="0015737F">
        <w:trPr>
          <w:jc w:val="center"/>
        </w:trPr>
        <w:tc>
          <w:tcPr>
            <w:tcW w:w="6148" w:type="dxa"/>
          </w:tcPr>
          <w:p w14:paraId="0573A0A9" w14:textId="77777777" w:rsidR="00D17C2E" w:rsidRPr="00AD72BC" w:rsidRDefault="00D17C2E" w:rsidP="00AD72B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RTG okolicy nadoczodołowej</w:t>
            </w:r>
          </w:p>
        </w:tc>
        <w:tc>
          <w:tcPr>
            <w:tcW w:w="1413" w:type="dxa"/>
          </w:tcPr>
          <w:p w14:paraId="3FE72CA4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22A860BA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2413CFFE" w14:textId="77777777" w:rsidTr="0015737F">
        <w:trPr>
          <w:jc w:val="center"/>
        </w:trPr>
        <w:tc>
          <w:tcPr>
            <w:tcW w:w="6148" w:type="dxa"/>
          </w:tcPr>
          <w:p w14:paraId="27D05592" w14:textId="77777777" w:rsidR="00D17C2E" w:rsidRPr="00AD72BC" w:rsidRDefault="00D17C2E" w:rsidP="00AD72B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RTG okolicy jarzmowo-szczękowej</w:t>
            </w:r>
          </w:p>
        </w:tc>
        <w:tc>
          <w:tcPr>
            <w:tcW w:w="1413" w:type="dxa"/>
          </w:tcPr>
          <w:p w14:paraId="7E6F8B2A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183AD541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4AD28625" w14:textId="77777777" w:rsidTr="0015737F">
        <w:trPr>
          <w:jc w:val="center"/>
        </w:trPr>
        <w:tc>
          <w:tcPr>
            <w:tcW w:w="6148" w:type="dxa"/>
          </w:tcPr>
          <w:p w14:paraId="271F11A6" w14:textId="77777777" w:rsidR="00D17C2E" w:rsidRPr="00AD72BC" w:rsidRDefault="00D17C2E" w:rsidP="00AD72B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RTG krtani</w:t>
            </w:r>
          </w:p>
        </w:tc>
        <w:tc>
          <w:tcPr>
            <w:tcW w:w="1413" w:type="dxa"/>
          </w:tcPr>
          <w:p w14:paraId="6DF4E6FE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674E885F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009B2A8E" w14:textId="77777777" w:rsidTr="0015737F">
        <w:trPr>
          <w:jc w:val="center"/>
        </w:trPr>
        <w:tc>
          <w:tcPr>
            <w:tcW w:w="6148" w:type="dxa"/>
          </w:tcPr>
          <w:p w14:paraId="097106EC" w14:textId="77777777" w:rsidR="00D17C2E" w:rsidRPr="00AD72BC" w:rsidRDefault="00D17C2E" w:rsidP="00AD72B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RTG przewodu nosowo-łzowego</w:t>
            </w:r>
          </w:p>
        </w:tc>
        <w:tc>
          <w:tcPr>
            <w:tcW w:w="1413" w:type="dxa"/>
          </w:tcPr>
          <w:p w14:paraId="5023382B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722E9871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5513A26A" w14:textId="77777777" w:rsidTr="0015737F">
        <w:trPr>
          <w:jc w:val="center"/>
        </w:trPr>
        <w:tc>
          <w:tcPr>
            <w:tcW w:w="6148" w:type="dxa"/>
          </w:tcPr>
          <w:p w14:paraId="5BBC34AB" w14:textId="77777777" w:rsidR="00D17C2E" w:rsidRPr="00AD72BC" w:rsidRDefault="00D17C2E" w:rsidP="00AD72B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RTG nosogardzieli</w:t>
            </w:r>
          </w:p>
        </w:tc>
        <w:tc>
          <w:tcPr>
            <w:tcW w:w="1413" w:type="dxa"/>
          </w:tcPr>
          <w:p w14:paraId="5E3D6EF8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75D70625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00C7C539" w14:textId="77777777" w:rsidTr="0015737F">
        <w:trPr>
          <w:jc w:val="center"/>
        </w:trPr>
        <w:tc>
          <w:tcPr>
            <w:tcW w:w="6148" w:type="dxa"/>
          </w:tcPr>
          <w:p w14:paraId="6D4AA8C7" w14:textId="77777777" w:rsidR="00D17C2E" w:rsidRPr="00AD72BC" w:rsidRDefault="00D17C2E" w:rsidP="00AD72B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RTG gruczołów ślinowych</w:t>
            </w:r>
          </w:p>
        </w:tc>
        <w:tc>
          <w:tcPr>
            <w:tcW w:w="1413" w:type="dxa"/>
          </w:tcPr>
          <w:p w14:paraId="6439C630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17750EDC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65BD60F0" w14:textId="77777777" w:rsidTr="0015737F">
        <w:trPr>
          <w:jc w:val="center"/>
        </w:trPr>
        <w:tc>
          <w:tcPr>
            <w:tcW w:w="6148" w:type="dxa"/>
          </w:tcPr>
          <w:p w14:paraId="0AE5D122" w14:textId="77777777" w:rsidR="00D17C2E" w:rsidRPr="00AD72BC" w:rsidRDefault="00D17C2E" w:rsidP="00AD72B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RTG okolicy tarczycy</w:t>
            </w:r>
          </w:p>
        </w:tc>
        <w:tc>
          <w:tcPr>
            <w:tcW w:w="1413" w:type="dxa"/>
          </w:tcPr>
          <w:p w14:paraId="2D94CC63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4071B86F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0F7C334D" w14:textId="77777777" w:rsidTr="0015737F">
        <w:trPr>
          <w:jc w:val="center"/>
        </w:trPr>
        <w:tc>
          <w:tcPr>
            <w:tcW w:w="6148" w:type="dxa"/>
          </w:tcPr>
          <w:p w14:paraId="2D3CBAD8" w14:textId="77777777" w:rsidR="00D17C2E" w:rsidRPr="00AD72BC" w:rsidRDefault="00D17C2E" w:rsidP="00AD72B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RTG języczka</w:t>
            </w:r>
          </w:p>
        </w:tc>
        <w:tc>
          <w:tcPr>
            <w:tcW w:w="1413" w:type="dxa"/>
          </w:tcPr>
          <w:p w14:paraId="0DD8BA47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4E6EE60C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561158E8" w14:textId="77777777" w:rsidTr="0015737F">
        <w:trPr>
          <w:jc w:val="center"/>
        </w:trPr>
        <w:tc>
          <w:tcPr>
            <w:tcW w:w="6148" w:type="dxa"/>
          </w:tcPr>
          <w:p w14:paraId="2AC8DBC1" w14:textId="77777777" w:rsidR="00D17C2E" w:rsidRPr="00AD72BC" w:rsidRDefault="00D17C2E" w:rsidP="00AD72B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RTG barku</w:t>
            </w:r>
          </w:p>
        </w:tc>
        <w:tc>
          <w:tcPr>
            <w:tcW w:w="1413" w:type="dxa"/>
          </w:tcPr>
          <w:p w14:paraId="76A3393A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6ED75629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28E4EADF" w14:textId="77777777" w:rsidTr="0015737F">
        <w:trPr>
          <w:jc w:val="center"/>
        </w:trPr>
        <w:tc>
          <w:tcPr>
            <w:tcW w:w="6148" w:type="dxa"/>
          </w:tcPr>
          <w:p w14:paraId="728C996A" w14:textId="77777777" w:rsidR="00D17C2E" w:rsidRPr="00AD72BC" w:rsidRDefault="00D17C2E" w:rsidP="00AD72B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RTG łopatki</w:t>
            </w:r>
          </w:p>
        </w:tc>
        <w:tc>
          <w:tcPr>
            <w:tcW w:w="1413" w:type="dxa"/>
          </w:tcPr>
          <w:p w14:paraId="16E66F3F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2146818E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1FCA4D61" w14:textId="77777777" w:rsidTr="0015737F">
        <w:trPr>
          <w:jc w:val="center"/>
        </w:trPr>
        <w:tc>
          <w:tcPr>
            <w:tcW w:w="6148" w:type="dxa"/>
          </w:tcPr>
          <w:p w14:paraId="71132F05" w14:textId="77777777" w:rsidR="00D17C2E" w:rsidRPr="00AD72BC" w:rsidRDefault="00D17C2E" w:rsidP="00AD72B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  <w:lang w:val="en-US"/>
              </w:rPr>
            </w:pPr>
            <w:r w:rsidRPr="00AD72BC">
              <w:rPr>
                <w:rFonts w:cstheme="minorHAnsi"/>
                <w:iCs/>
                <w:sz w:val="20"/>
                <w:szCs w:val="20"/>
                <w:lang w:val="en-US"/>
              </w:rPr>
              <w:t>RTG mostka</w:t>
            </w:r>
          </w:p>
        </w:tc>
        <w:tc>
          <w:tcPr>
            <w:tcW w:w="1413" w:type="dxa"/>
          </w:tcPr>
          <w:p w14:paraId="07FFD3FF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7C7496CE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33821626" w14:textId="77777777" w:rsidTr="0015737F">
        <w:trPr>
          <w:jc w:val="center"/>
        </w:trPr>
        <w:tc>
          <w:tcPr>
            <w:tcW w:w="6148" w:type="dxa"/>
          </w:tcPr>
          <w:p w14:paraId="2F07557C" w14:textId="77777777" w:rsidR="00D17C2E" w:rsidRPr="00AD72BC" w:rsidRDefault="00D17C2E" w:rsidP="00AD72B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  <w:lang w:val="en-US"/>
              </w:rPr>
            </w:pPr>
            <w:r w:rsidRPr="00AD72BC">
              <w:rPr>
                <w:rFonts w:cstheme="minorHAnsi"/>
                <w:iCs/>
                <w:sz w:val="20"/>
                <w:szCs w:val="20"/>
                <w:lang w:val="en-US"/>
              </w:rPr>
              <w:t>RTG żeber</w:t>
            </w:r>
          </w:p>
        </w:tc>
        <w:tc>
          <w:tcPr>
            <w:tcW w:w="1413" w:type="dxa"/>
          </w:tcPr>
          <w:p w14:paraId="47674851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604E3632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6B9175D0" w14:textId="77777777" w:rsidTr="0015737F">
        <w:trPr>
          <w:jc w:val="center"/>
        </w:trPr>
        <w:tc>
          <w:tcPr>
            <w:tcW w:w="6148" w:type="dxa"/>
          </w:tcPr>
          <w:p w14:paraId="20987E8E" w14:textId="77777777" w:rsidR="00D17C2E" w:rsidRPr="00AD72BC" w:rsidRDefault="00D17C2E" w:rsidP="00AD72B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  <w:lang w:val="en-US"/>
              </w:rPr>
            </w:pPr>
            <w:r w:rsidRPr="00AD72BC">
              <w:rPr>
                <w:rFonts w:cstheme="minorHAnsi"/>
                <w:iCs/>
                <w:sz w:val="20"/>
                <w:szCs w:val="20"/>
                <w:lang w:val="en-US"/>
              </w:rPr>
              <w:t>RTG stawów</w:t>
            </w:r>
          </w:p>
        </w:tc>
        <w:tc>
          <w:tcPr>
            <w:tcW w:w="1413" w:type="dxa"/>
          </w:tcPr>
          <w:p w14:paraId="153BE3C2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359D389C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61A3D436" w14:textId="77777777" w:rsidTr="0015737F">
        <w:trPr>
          <w:jc w:val="center"/>
        </w:trPr>
        <w:tc>
          <w:tcPr>
            <w:tcW w:w="6148" w:type="dxa"/>
          </w:tcPr>
          <w:p w14:paraId="46618ECB" w14:textId="77777777" w:rsidR="00D17C2E" w:rsidRPr="00AD72BC" w:rsidRDefault="00D17C2E" w:rsidP="00AD72B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RTG ramienia</w:t>
            </w:r>
          </w:p>
        </w:tc>
        <w:tc>
          <w:tcPr>
            <w:tcW w:w="1413" w:type="dxa"/>
          </w:tcPr>
          <w:p w14:paraId="27AFE0AF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214B525F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3CDA6466" w14:textId="77777777" w:rsidTr="0015737F">
        <w:trPr>
          <w:jc w:val="center"/>
        </w:trPr>
        <w:tc>
          <w:tcPr>
            <w:tcW w:w="6148" w:type="dxa"/>
          </w:tcPr>
          <w:p w14:paraId="65110351" w14:textId="77777777" w:rsidR="00D17C2E" w:rsidRPr="00AD72BC" w:rsidRDefault="00D17C2E" w:rsidP="00AD72B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RTG łokcia</w:t>
            </w:r>
          </w:p>
        </w:tc>
        <w:tc>
          <w:tcPr>
            <w:tcW w:w="1413" w:type="dxa"/>
          </w:tcPr>
          <w:p w14:paraId="58B92340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518A2C82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15E761C8" w14:textId="77777777" w:rsidTr="0015737F">
        <w:trPr>
          <w:jc w:val="center"/>
        </w:trPr>
        <w:tc>
          <w:tcPr>
            <w:tcW w:w="6148" w:type="dxa"/>
          </w:tcPr>
          <w:p w14:paraId="214A697C" w14:textId="77777777" w:rsidR="00D17C2E" w:rsidRPr="00AD72BC" w:rsidRDefault="00D17C2E" w:rsidP="00AD72B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RTG przedramienia</w:t>
            </w:r>
          </w:p>
        </w:tc>
        <w:tc>
          <w:tcPr>
            <w:tcW w:w="1413" w:type="dxa"/>
          </w:tcPr>
          <w:p w14:paraId="3EBD7803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05B1ED40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3346AFF5" w14:textId="77777777" w:rsidTr="0015737F">
        <w:trPr>
          <w:jc w:val="center"/>
        </w:trPr>
        <w:tc>
          <w:tcPr>
            <w:tcW w:w="6148" w:type="dxa"/>
          </w:tcPr>
          <w:p w14:paraId="689EEB9A" w14:textId="77777777" w:rsidR="00D17C2E" w:rsidRPr="00AD72BC" w:rsidRDefault="00D17C2E" w:rsidP="00AD72B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RTG nadgarstka</w:t>
            </w:r>
          </w:p>
        </w:tc>
        <w:tc>
          <w:tcPr>
            <w:tcW w:w="1413" w:type="dxa"/>
          </w:tcPr>
          <w:p w14:paraId="33C16AC2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1E2958F7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28F015A9" w14:textId="77777777" w:rsidTr="0015737F">
        <w:trPr>
          <w:jc w:val="center"/>
        </w:trPr>
        <w:tc>
          <w:tcPr>
            <w:tcW w:w="6148" w:type="dxa"/>
          </w:tcPr>
          <w:p w14:paraId="39D914A2" w14:textId="77777777" w:rsidR="00D17C2E" w:rsidRPr="00AD72BC" w:rsidRDefault="00D17C2E" w:rsidP="00AD72B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RTG miednicy</w:t>
            </w:r>
          </w:p>
        </w:tc>
        <w:tc>
          <w:tcPr>
            <w:tcW w:w="1413" w:type="dxa"/>
          </w:tcPr>
          <w:p w14:paraId="57F96165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151A31AA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1961A6BD" w14:textId="77777777" w:rsidTr="0015737F">
        <w:trPr>
          <w:jc w:val="center"/>
        </w:trPr>
        <w:tc>
          <w:tcPr>
            <w:tcW w:w="6148" w:type="dxa"/>
          </w:tcPr>
          <w:p w14:paraId="1D7BB223" w14:textId="77777777" w:rsidR="00D17C2E" w:rsidRPr="00AD72BC" w:rsidRDefault="00D17C2E" w:rsidP="00AD72B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lastRenderedPageBreak/>
              <w:t>RTG biodra</w:t>
            </w:r>
          </w:p>
        </w:tc>
        <w:tc>
          <w:tcPr>
            <w:tcW w:w="1413" w:type="dxa"/>
          </w:tcPr>
          <w:p w14:paraId="2D6DB5F8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64EAA8FC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3FC64E50" w14:textId="77777777" w:rsidTr="0015737F">
        <w:trPr>
          <w:jc w:val="center"/>
        </w:trPr>
        <w:tc>
          <w:tcPr>
            <w:tcW w:w="6148" w:type="dxa"/>
          </w:tcPr>
          <w:p w14:paraId="5246564F" w14:textId="77777777" w:rsidR="00D17C2E" w:rsidRPr="00AD72BC" w:rsidRDefault="00D17C2E" w:rsidP="00AD72B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RTG uda</w:t>
            </w:r>
          </w:p>
        </w:tc>
        <w:tc>
          <w:tcPr>
            <w:tcW w:w="1413" w:type="dxa"/>
          </w:tcPr>
          <w:p w14:paraId="6F69F0A2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4E41722F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083426CA" w14:textId="77777777" w:rsidTr="0015737F">
        <w:trPr>
          <w:jc w:val="center"/>
        </w:trPr>
        <w:tc>
          <w:tcPr>
            <w:tcW w:w="6148" w:type="dxa"/>
          </w:tcPr>
          <w:p w14:paraId="35B739B7" w14:textId="77777777" w:rsidR="00D17C2E" w:rsidRPr="00AD72BC" w:rsidRDefault="00D17C2E" w:rsidP="00AD72B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RTG kolana</w:t>
            </w:r>
          </w:p>
        </w:tc>
        <w:tc>
          <w:tcPr>
            <w:tcW w:w="1413" w:type="dxa"/>
          </w:tcPr>
          <w:p w14:paraId="512DF579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6B2F148C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6216F768" w14:textId="77777777" w:rsidTr="0015737F">
        <w:trPr>
          <w:jc w:val="center"/>
        </w:trPr>
        <w:tc>
          <w:tcPr>
            <w:tcW w:w="6148" w:type="dxa"/>
          </w:tcPr>
          <w:p w14:paraId="53C0C476" w14:textId="77777777" w:rsidR="00D17C2E" w:rsidRPr="00AD72BC" w:rsidRDefault="00D17C2E" w:rsidP="00AD72B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RTG podudzia</w:t>
            </w:r>
          </w:p>
        </w:tc>
        <w:tc>
          <w:tcPr>
            <w:tcW w:w="1413" w:type="dxa"/>
          </w:tcPr>
          <w:p w14:paraId="253DBBBC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4C57DF1B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7E28C3FC" w14:textId="77777777" w:rsidTr="0015737F">
        <w:trPr>
          <w:jc w:val="center"/>
        </w:trPr>
        <w:tc>
          <w:tcPr>
            <w:tcW w:w="6148" w:type="dxa"/>
          </w:tcPr>
          <w:p w14:paraId="261E4080" w14:textId="77777777" w:rsidR="00D17C2E" w:rsidRPr="00AD72BC" w:rsidRDefault="00D17C2E" w:rsidP="00AD72B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RTG kostki</w:t>
            </w:r>
          </w:p>
        </w:tc>
        <w:tc>
          <w:tcPr>
            <w:tcW w:w="1413" w:type="dxa"/>
          </w:tcPr>
          <w:p w14:paraId="719D41AB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38ED2ECA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3495B23C" w14:textId="77777777" w:rsidTr="0015737F">
        <w:trPr>
          <w:jc w:val="center"/>
        </w:trPr>
        <w:tc>
          <w:tcPr>
            <w:tcW w:w="6148" w:type="dxa"/>
          </w:tcPr>
          <w:p w14:paraId="7CF39B1F" w14:textId="77777777" w:rsidR="00D17C2E" w:rsidRPr="00AD72BC" w:rsidRDefault="00D17C2E" w:rsidP="00AD72B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RTG przeglądowe jamy brzusznej</w:t>
            </w:r>
          </w:p>
        </w:tc>
        <w:tc>
          <w:tcPr>
            <w:tcW w:w="1413" w:type="dxa"/>
          </w:tcPr>
          <w:p w14:paraId="2892E8C7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26F8DF27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2661C2AE" w14:textId="77777777" w:rsidTr="0015737F">
        <w:trPr>
          <w:jc w:val="center"/>
        </w:trPr>
        <w:tc>
          <w:tcPr>
            <w:tcW w:w="6148" w:type="dxa"/>
          </w:tcPr>
          <w:p w14:paraId="6DE3842E" w14:textId="77777777" w:rsidR="00D17C2E" w:rsidRPr="00AD72BC" w:rsidRDefault="00D17C2E" w:rsidP="00AD72BC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Ultrasonografia</w:t>
            </w:r>
          </w:p>
        </w:tc>
        <w:tc>
          <w:tcPr>
            <w:tcW w:w="1413" w:type="dxa"/>
          </w:tcPr>
          <w:p w14:paraId="4C52D77D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500" w:type="dxa"/>
          </w:tcPr>
          <w:p w14:paraId="2121BD24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D17C2E" w:rsidRPr="00AD72BC" w14:paraId="77301429" w14:textId="77777777" w:rsidTr="0015737F">
        <w:trPr>
          <w:jc w:val="center"/>
        </w:trPr>
        <w:tc>
          <w:tcPr>
            <w:tcW w:w="6148" w:type="dxa"/>
          </w:tcPr>
          <w:p w14:paraId="0F765452" w14:textId="77777777" w:rsidR="00D17C2E" w:rsidRPr="00AD72BC" w:rsidRDefault="00D17C2E" w:rsidP="00AD72BC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USG przeglądowe jamy brzusznej i przewodu pokarmowego (trzustki, wątroby, dróg żółciowych, żołądka, dwunastnicy)</w:t>
            </w:r>
          </w:p>
        </w:tc>
        <w:tc>
          <w:tcPr>
            <w:tcW w:w="1413" w:type="dxa"/>
          </w:tcPr>
          <w:p w14:paraId="498D8FBA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56CFA66A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64EB2F96" w14:textId="77777777" w:rsidTr="0015737F">
        <w:trPr>
          <w:jc w:val="center"/>
        </w:trPr>
        <w:tc>
          <w:tcPr>
            <w:tcW w:w="6148" w:type="dxa"/>
          </w:tcPr>
          <w:p w14:paraId="0A825911" w14:textId="77777777" w:rsidR="00D17C2E" w:rsidRPr="00AD72BC" w:rsidRDefault="00D17C2E" w:rsidP="00AD72BC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USG piersi</w:t>
            </w:r>
          </w:p>
        </w:tc>
        <w:tc>
          <w:tcPr>
            <w:tcW w:w="1413" w:type="dxa"/>
          </w:tcPr>
          <w:p w14:paraId="459F9181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159DE1C6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3E8BB611" w14:textId="77777777" w:rsidTr="0015737F">
        <w:trPr>
          <w:jc w:val="center"/>
        </w:trPr>
        <w:tc>
          <w:tcPr>
            <w:tcW w:w="6148" w:type="dxa"/>
          </w:tcPr>
          <w:p w14:paraId="2D8D7259" w14:textId="77777777" w:rsidR="00D17C2E" w:rsidRPr="00AD72BC" w:rsidRDefault="00D17C2E" w:rsidP="00AD72BC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USG ginekologiczne przez powłoki brzuszne</w:t>
            </w:r>
          </w:p>
        </w:tc>
        <w:tc>
          <w:tcPr>
            <w:tcW w:w="1413" w:type="dxa"/>
          </w:tcPr>
          <w:p w14:paraId="2668868B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12FE3D8B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1AED2E14" w14:textId="77777777" w:rsidTr="0015737F">
        <w:trPr>
          <w:jc w:val="center"/>
        </w:trPr>
        <w:tc>
          <w:tcPr>
            <w:tcW w:w="6148" w:type="dxa"/>
          </w:tcPr>
          <w:p w14:paraId="10D48957" w14:textId="77777777" w:rsidR="00D17C2E" w:rsidRPr="00AD72BC" w:rsidRDefault="00D17C2E" w:rsidP="00AD72BC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USG ciąży</w:t>
            </w:r>
          </w:p>
        </w:tc>
        <w:tc>
          <w:tcPr>
            <w:tcW w:w="1413" w:type="dxa"/>
          </w:tcPr>
          <w:p w14:paraId="44A575F1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1AAA8641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47753346" w14:textId="77777777" w:rsidTr="0015737F">
        <w:trPr>
          <w:jc w:val="center"/>
        </w:trPr>
        <w:tc>
          <w:tcPr>
            <w:tcW w:w="6148" w:type="dxa"/>
          </w:tcPr>
          <w:p w14:paraId="180D6D2A" w14:textId="77777777" w:rsidR="00D17C2E" w:rsidRPr="00AD72BC" w:rsidRDefault="00D17C2E" w:rsidP="00AD72BC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USG ginekologiczne transwaginalne</w:t>
            </w:r>
          </w:p>
        </w:tc>
        <w:tc>
          <w:tcPr>
            <w:tcW w:w="1413" w:type="dxa"/>
          </w:tcPr>
          <w:p w14:paraId="5621AB10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64AC779A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0FFC2154" w14:textId="77777777" w:rsidTr="0015737F">
        <w:trPr>
          <w:jc w:val="center"/>
        </w:trPr>
        <w:tc>
          <w:tcPr>
            <w:tcW w:w="6148" w:type="dxa"/>
          </w:tcPr>
          <w:p w14:paraId="763CE695" w14:textId="77777777" w:rsidR="00D17C2E" w:rsidRPr="00AD72BC" w:rsidRDefault="00D17C2E" w:rsidP="00AD72BC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USG gruczołu krokowego transrektalne</w:t>
            </w:r>
          </w:p>
        </w:tc>
        <w:tc>
          <w:tcPr>
            <w:tcW w:w="1413" w:type="dxa"/>
          </w:tcPr>
          <w:p w14:paraId="1966E063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1ABAEBFE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5937F170" w14:textId="77777777" w:rsidTr="0015737F">
        <w:trPr>
          <w:jc w:val="center"/>
        </w:trPr>
        <w:tc>
          <w:tcPr>
            <w:tcW w:w="6148" w:type="dxa"/>
          </w:tcPr>
          <w:p w14:paraId="569753E1" w14:textId="77777777" w:rsidR="00D17C2E" w:rsidRPr="00AD72BC" w:rsidRDefault="00D17C2E" w:rsidP="00AD72BC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USG scriningowe ginekologiczne</w:t>
            </w:r>
          </w:p>
        </w:tc>
        <w:tc>
          <w:tcPr>
            <w:tcW w:w="1413" w:type="dxa"/>
          </w:tcPr>
          <w:p w14:paraId="0679B9B4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06D5F580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3EC99105" w14:textId="77777777" w:rsidTr="0015737F">
        <w:trPr>
          <w:jc w:val="center"/>
        </w:trPr>
        <w:tc>
          <w:tcPr>
            <w:tcW w:w="6148" w:type="dxa"/>
          </w:tcPr>
          <w:p w14:paraId="52362988" w14:textId="77777777" w:rsidR="00D17C2E" w:rsidRPr="00AD72BC" w:rsidRDefault="00D17C2E" w:rsidP="00AD72BC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USG miednicy małej</w:t>
            </w:r>
          </w:p>
        </w:tc>
        <w:tc>
          <w:tcPr>
            <w:tcW w:w="1413" w:type="dxa"/>
          </w:tcPr>
          <w:p w14:paraId="02E42A11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062E719F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3966EF26" w14:textId="77777777" w:rsidTr="0015737F">
        <w:trPr>
          <w:jc w:val="center"/>
        </w:trPr>
        <w:tc>
          <w:tcPr>
            <w:tcW w:w="6148" w:type="dxa"/>
          </w:tcPr>
          <w:p w14:paraId="55CD3663" w14:textId="77777777" w:rsidR="00D17C2E" w:rsidRPr="00AD72BC" w:rsidRDefault="00D17C2E" w:rsidP="00AD72BC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USG układu moczowego (nerek, moczowodów, pęcherza moczowego)</w:t>
            </w:r>
          </w:p>
        </w:tc>
        <w:tc>
          <w:tcPr>
            <w:tcW w:w="1413" w:type="dxa"/>
          </w:tcPr>
          <w:p w14:paraId="3CAC4CC1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39096B52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70C17F33" w14:textId="77777777" w:rsidTr="0015737F">
        <w:trPr>
          <w:jc w:val="center"/>
        </w:trPr>
        <w:tc>
          <w:tcPr>
            <w:tcW w:w="6148" w:type="dxa"/>
          </w:tcPr>
          <w:p w14:paraId="3CF14DC9" w14:textId="77777777" w:rsidR="00D17C2E" w:rsidRPr="00AD72BC" w:rsidRDefault="00D17C2E" w:rsidP="00AD72BC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USG tarczycy</w:t>
            </w:r>
          </w:p>
        </w:tc>
        <w:tc>
          <w:tcPr>
            <w:tcW w:w="1413" w:type="dxa"/>
          </w:tcPr>
          <w:p w14:paraId="1041EEB7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4C6F9C06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7937B405" w14:textId="77777777" w:rsidTr="0015737F">
        <w:trPr>
          <w:jc w:val="center"/>
        </w:trPr>
        <w:tc>
          <w:tcPr>
            <w:tcW w:w="6148" w:type="dxa"/>
          </w:tcPr>
          <w:p w14:paraId="4A39AC61" w14:textId="77777777" w:rsidR="00D17C2E" w:rsidRPr="00AD72BC" w:rsidRDefault="00D17C2E" w:rsidP="00AD72BC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USG mięśni</w:t>
            </w:r>
          </w:p>
        </w:tc>
        <w:tc>
          <w:tcPr>
            <w:tcW w:w="1413" w:type="dxa"/>
          </w:tcPr>
          <w:p w14:paraId="2196F1F6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36CD3359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06A03820" w14:textId="77777777" w:rsidTr="0015737F">
        <w:trPr>
          <w:jc w:val="center"/>
        </w:trPr>
        <w:tc>
          <w:tcPr>
            <w:tcW w:w="6148" w:type="dxa"/>
          </w:tcPr>
          <w:p w14:paraId="69022A16" w14:textId="77777777" w:rsidR="00D17C2E" w:rsidRPr="00AD72BC" w:rsidRDefault="00D17C2E" w:rsidP="00AD72BC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USG stawów i więzadeł</w:t>
            </w:r>
          </w:p>
        </w:tc>
        <w:tc>
          <w:tcPr>
            <w:tcW w:w="1413" w:type="dxa"/>
          </w:tcPr>
          <w:p w14:paraId="13157B04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3A1D06F2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2FB06397" w14:textId="77777777" w:rsidTr="0015737F">
        <w:trPr>
          <w:jc w:val="center"/>
        </w:trPr>
        <w:tc>
          <w:tcPr>
            <w:tcW w:w="6148" w:type="dxa"/>
          </w:tcPr>
          <w:p w14:paraId="4B95DEAB" w14:textId="77777777" w:rsidR="00D17C2E" w:rsidRPr="00AD72BC" w:rsidRDefault="00D17C2E" w:rsidP="00AD72BC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USG ścięgna</w:t>
            </w:r>
          </w:p>
        </w:tc>
        <w:tc>
          <w:tcPr>
            <w:tcW w:w="1413" w:type="dxa"/>
          </w:tcPr>
          <w:p w14:paraId="4F8C250E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4E76693F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1ECB11C6" w14:textId="77777777" w:rsidTr="0015737F">
        <w:trPr>
          <w:jc w:val="center"/>
        </w:trPr>
        <w:tc>
          <w:tcPr>
            <w:tcW w:w="6148" w:type="dxa"/>
          </w:tcPr>
          <w:p w14:paraId="1CE95932" w14:textId="77777777" w:rsidR="00D17C2E" w:rsidRPr="00AD72BC" w:rsidRDefault="00D17C2E" w:rsidP="00AD72BC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USG węzłów chłonnych</w:t>
            </w:r>
          </w:p>
        </w:tc>
        <w:tc>
          <w:tcPr>
            <w:tcW w:w="1413" w:type="dxa"/>
          </w:tcPr>
          <w:p w14:paraId="3F0F95A0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53EBF962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3D296D06" w14:textId="77777777" w:rsidTr="0015737F">
        <w:trPr>
          <w:jc w:val="center"/>
        </w:trPr>
        <w:tc>
          <w:tcPr>
            <w:tcW w:w="6148" w:type="dxa"/>
          </w:tcPr>
          <w:p w14:paraId="6F75A55B" w14:textId="77777777" w:rsidR="00D17C2E" w:rsidRPr="00AD72BC" w:rsidRDefault="00D17C2E" w:rsidP="00AD72BC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USG krtani</w:t>
            </w:r>
          </w:p>
        </w:tc>
        <w:tc>
          <w:tcPr>
            <w:tcW w:w="1413" w:type="dxa"/>
          </w:tcPr>
          <w:p w14:paraId="0F557864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5CF85032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0CB2FC3E" w14:textId="77777777" w:rsidTr="0015737F">
        <w:trPr>
          <w:jc w:val="center"/>
        </w:trPr>
        <w:tc>
          <w:tcPr>
            <w:tcW w:w="6148" w:type="dxa"/>
          </w:tcPr>
          <w:p w14:paraId="7948575E" w14:textId="77777777" w:rsidR="00D17C2E" w:rsidRPr="00AD72BC" w:rsidRDefault="00D17C2E" w:rsidP="00AD72BC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USG nadgarstka</w:t>
            </w:r>
          </w:p>
        </w:tc>
        <w:tc>
          <w:tcPr>
            <w:tcW w:w="1413" w:type="dxa"/>
          </w:tcPr>
          <w:p w14:paraId="674CA955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03090936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2D2644C1" w14:textId="77777777" w:rsidTr="0015737F">
        <w:trPr>
          <w:jc w:val="center"/>
        </w:trPr>
        <w:tc>
          <w:tcPr>
            <w:tcW w:w="6148" w:type="dxa"/>
          </w:tcPr>
          <w:p w14:paraId="49837CAA" w14:textId="77777777" w:rsidR="00D17C2E" w:rsidRPr="00AD72BC" w:rsidRDefault="00D17C2E" w:rsidP="00AD72BC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USG palca</w:t>
            </w:r>
          </w:p>
        </w:tc>
        <w:tc>
          <w:tcPr>
            <w:tcW w:w="1413" w:type="dxa"/>
          </w:tcPr>
          <w:p w14:paraId="545261AF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777A629E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1B10119C" w14:textId="77777777" w:rsidTr="0015737F">
        <w:trPr>
          <w:jc w:val="center"/>
        </w:trPr>
        <w:tc>
          <w:tcPr>
            <w:tcW w:w="6148" w:type="dxa"/>
          </w:tcPr>
          <w:p w14:paraId="3028759C" w14:textId="77777777" w:rsidR="00D17C2E" w:rsidRPr="00AD72BC" w:rsidRDefault="00D17C2E" w:rsidP="00AD72BC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USG tkanek miękkich</w:t>
            </w:r>
          </w:p>
        </w:tc>
        <w:tc>
          <w:tcPr>
            <w:tcW w:w="1413" w:type="dxa"/>
          </w:tcPr>
          <w:p w14:paraId="1B349ED1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4CBD73CB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57574CE1" w14:textId="77777777" w:rsidTr="0015737F">
        <w:trPr>
          <w:jc w:val="center"/>
        </w:trPr>
        <w:tc>
          <w:tcPr>
            <w:tcW w:w="6148" w:type="dxa"/>
          </w:tcPr>
          <w:p w14:paraId="52803F80" w14:textId="77777777" w:rsidR="00D17C2E" w:rsidRPr="00AD72BC" w:rsidRDefault="00D17C2E" w:rsidP="00AD72BC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lastRenderedPageBreak/>
              <w:t>USG dopplerowskie naczyń jamy brzusznej</w:t>
            </w:r>
          </w:p>
        </w:tc>
        <w:tc>
          <w:tcPr>
            <w:tcW w:w="1413" w:type="dxa"/>
          </w:tcPr>
          <w:p w14:paraId="1D10E353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NIE</w:t>
            </w:r>
          </w:p>
        </w:tc>
        <w:tc>
          <w:tcPr>
            <w:tcW w:w="1500" w:type="dxa"/>
          </w:tcPr>
          <w:p w14:paraId="2BEDA81E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68376336" w14:textId="77777777" w:rsidTr="0015737F">
        <w:trPr>
          <w:jc w:val="center"/>
        </w:trPr>
        <w:tc>
          <w:tcPr>
            <w:tcW w:w="6148" w:type="dxa"/>
          </w:tcPr>
          <w:p w14:paraId="4B2D469A" w14:textId="77777777" w:rsidR="00D17C2E" w:rsidRPr="00AD72BC" w:rsidRDefault="00D17C2E" w:rsidP="00AD72BC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USG dopplerowskie szyi</w:t>
            </w:r>
          </w:p>
        </w:tc>
        <w:tc>
          <w:tcPr>
            <w:tcW w:w="1413" w:type="dxa"/>
          </w:tcPr>
          <w:p w14:paraId="22FA6D3F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NIE</w:t>
            </w:r>
          </w:p>
        </w:tc>
        <w:tc>
          <w:tcPr>
            <w:tcW w:w="1500" w:type="dxa"/>
          </w:tcPr>
          <w:p w14:paraId="7C3DC18E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68C1D344" w14:textId="77777777" w:rsidTr="0015737F">
        <w:trPr>
          <w:jc w:val="center"/>
        </w:trPr>
        <w:tc>
          <w:tcPr>
            <w:tcW w:w="6148" w:type="dxa"/>
          </w:tcPr>
          <w:p w14:paraId="2FE60DEC" w14:textId="77777777" w:rsidR="00D17C2E" w:rsidRPr="00AD72BC" w:rsidRDefault="00D17C2E" w:rsidP="00AD72BC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USG dopplerowskie kończyn</w:t>
            </w:r>
          </w:p>
        </w:tc>
        <w:tc>
          <w:tcPr>
            <w:tcW w:w="1413" w:type="dxa"/>
          </w:tcPr>
          <w:p w14:paraId="27B0E184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NIE</w:t>
            </w:r>
          </w:p>
        </w:tc>
        <w:tc>
          <w:tcPr>
            <w:tcW w:w="1500" w:type="dxa"/>
          </w:tcPr>
          <w:p w14:paraId="47C84312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4CABD74C" w14:textId="77777777" w:rsidTr="0015737F">
        <w:tblPrEx>
          <w:jc w:val="left"/>
        </w:tblPrEx>
        <w:tc>
          <w:tcPr>
            <w:tcW w:w="6148" w:type="dxa"/>
          </w:tcPr>
          <w:p w14:paraId="6ED2CDB6" w14:textId="77777777" w:rsidR="00D17C2E" w:rsidRPr="00AD72BC" w:rsidRDefault="00D17C2E" w:rsidP="00AD72BC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ECHO</w:t>
            </w:r>
          </w:p>
        </w:tc>
        <w:tc>
          <w:tcPr>
            <w:tcW w:w="1413" w:type="dxa"/>
          </w:tcPr>
          <w:p w14:paraId="282AC28B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NIE</w:t>
            </w:r>
          </w:p>
        </w:tc>
        <w:tc>
          <w:tcPr>
            <w:tcW w:w="1500" w:type="dxa"/>
          </w:tcPr>
          <w:p w14:paraId="0B76190E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4E5523B5" w14:textId="77777777" w:rsidTr="0015737F">
        <w:trPr>
          <w:jc w:val="center"/>
        </w:trPr>
        <w:tc>
          <w:tcPr>
            <w:tcW w:w="6148" w:type="dxa"/>
          </w:tcPr>
          <w:p w14:paraId="776F54B3" w14:textId="77777777" w:rsidR="00D17C2E" w:rsidRPr="00AD72BC" w:rsidRDefault="00D17C2E" w:rsidP="00AD72BC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Endoskopia</w:t>
            </w:r>
          </w:p>
        </w:tc>
        <w:tc>
          <w:tcPr>
            <w:tcW w:w="1413" w:type="dxa"/>
          </w:tcPr>
          <w:p w14:paraId="05114BEB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1500" w:type="dxa"/>
          </w:tcPr>
          <w:p w14:paraId="039A37A3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color w:val="FF0000"/>
                <w:sz w:val="20"/>
                <w:szCs w:val="20"/>
              </w:rPr>
            </w:pPr>
          </w:p>
        </w:tc>
      </w:tr>
      <w:tr w:rsidR="00D17C2E" w:rsidRPr="00AD72BC" w14:paraId="7DCE25AE" w14:textId="77777777" w:rsidTr="0015737F">
        <w:trPr>
          <w:jc w:val="center"/>
        </w:trPr>
        <w:tc>
          <w:tcPr>
            <w:tcW w:w="6148" w:type="dxa"/>
          </w:tcPr>
          <w:p w14:paraId="3347B923" w14:textId="77777777" w:rsidR="00D17C2E" w:rsidRPr="00AD72BC" w:rsidRDefault="00D17C2E" w:rsidP="00AD72BC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kolonoskopia</w:t>
            </w:r>
          </w:p>
        </w:tc>
        <w:tc>
          <w:tcPr>
            <w:tcW w:w="1413" w:type="dxa"/>
          </w:tcPr>
          <w:p w14:paraId="61963A25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NIE</w:t>
            </w:r>
          </w:p>
        </w:tc>
        <w:tc>
          <w:tcPr>
            <w:tcW w:w="1500" w:type="dxa"/>
          </w:tcPr>
          <w:p w14:paraId="5B4193C0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2D91FD00" w14:textId="77777777" w:rsidTr="0015737F">
        <w:trPr>
          <w:jc w:val="center"/>
        </w:trPr>
        <w:tc>
          <w:tcPr>
            <w:tcW w:w="6148" w:type="dxa"/>
          </w:tcPr>
          <w:p w14:paraId="68888ADB" w14:textId="77777777" w:rsidR="00D17C2E" w:rsidRPr="00AD72BC" w:rsidRDefault="00D17C2E" w:rsidP="00AD72BC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sigmoidoskopia</w:t>
            </w:r>
          </w:p>
        </w:tc>
        <w:tc>
          <w:tcPr>
            <w:tcW w:w="1413" w:type="dxa"/>
          </w:tcPr>
          <w:p w14:paraId="5943DD22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NIE</w:t>
            </w:r>
          </w:p>
        </w:tc>
        <w:tc>
          <w:tcPr>
            <w:tcW w:w="1500" w:type="dxa"/>
          </w:tcPr>
          <w:p w14:paraId="1B873892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6F5897A4" w14:textId="77777777" w:rsidTr="0015737F">
        <w:trPr>
          <w:jc w:val="center"/>
        </w:trPr>
        <w:tc>
          <w:tcPr>
            <w:tcW w:w="6148" w:type="dxa"/>
          </w:tcPr>
          <w:p w14:paraId="54A3B92C" w14:textId="77777777" w:rsidR="00D17C2E" w:rsidRPr="00AD72BC" w:rsidRDefault="00D17C2E" w:rsidP="00AD72BC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rektoskopia</w:t>
            </w:r>
          </w:p>
        </w:tc>
        <w:tc>
          <w:tcPr>
            <w:tcW w:w="1413" w:type="dxa"/>
          </w:tcPr>
          <w:p w14:paraId="2803B476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NIE</w:t>
            </w:r>
          </w:p>
        </w:tc>
        <w:tc>
          <w:tcPr>
            <w:tcW w:w="1500" w:type="dxa"/>
          </w:tcPr>
          <w:p w14:paraId="312EE6CA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38A632BF" w14:textId="77777777" w:rsidTr="0015737F">
        <w:trPr>
          <w:jc w:val="center"/>
        </w:trPr>
        <w:tc>
          <w:tcPr>
            <w:tcW w:w="6148" w:type="dxa"/>
          </w:tcPr>
          <w:p w14:paraId="34BE5AA0" w14:textId="77777777" w:rsidR="00D17C2E" w:rsidRPr="00AD72BC" w:rsidRDefault="00D17C2E" w:rsidP="00AD72BC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gastroskopia</w:t>
            </w:r>
          </w:p>
        </w:tc>
        <w:tc>
          <w:tcPr>
            <w:tcW w:w="1413" w:type="dxa"/>
          </w:tcPr>
          <w:p w14:paraId="05A78345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NIE</w:t>
            </w:r>
          </w:p>
        </w:tc>
        <w:tc>
          <w:tcPr>
            <w:tcW w:w="1500" w:type="dxa"/>
          </w:tcPr>
          <w:p w14:paraId="0663AB10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746FC7CE" w14:textId="77777777" w:rsidTr="0015737F">
        <w:trPr>
          <w:jc w:val="center"/>
        </w:trPr>
        <w:tc>
          <w:tcPr>
            <w:tcW w:w="6148" w:type="dxa"/>
          </w:tcPr>
          <w:p w14:paraId="5AF58A20" w14:textId="77777777" w:rsidR="00D17C2E" w:rsidRPr="00AD72BC" w:rsidRDefault="00D17C2E" w:rsidP="00AD72BC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Prowadzenie ciąży</w:t>
            </w:r>
          </w:p>
        </w:tc>
        <w:tc>
          <w:tcPr>
            <w:tcW w:w="1413" w:type="dxa"/>
          </w:tcPr>
          <w:p w14:paraId="18C0C512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3654F60B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4AF50DCB" w14:textId="77777777" w:rsidTr="0015737F">
        <w:trPr>
          <w:jc w:val="center"/>
        </w:trPr>
        <w:tc>
          <w:tcPr>
            <w:tcW w:w="6148" w:type="dxa"/>
          </w:tcPr>
          <w:p w14:paraId="7F51126F" w14:textId="77777777" w:rsidR="00D17C2E" w:rsidRPr="00AD72BC" w:rsidRDefault="00D17C2E" w:rsidP="00AD72BC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Cytologia wymazu z szyjki macicy</w:t>
            </w:r>
          </w:p>
        </w:tc>
        <w:tc>
          <w:tcPr>
            <w:tcW w:w="1413" w:type="dxa"/>
          </w:tcPr>
          <w:p w14:paraId="643D1C0A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1769A53F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62AE325A" w14:textId="77777777" w:rsidTr="0015737F">
        <w:trPr>
          <w:jc w:val="center"/>
        </w:trPr>
        <w:tc>
          <w:tcPr>
            <w:tcW w:w="6148" w:type="dxa"/>
          </w:tcPr>
          <w:p w14:paraId="361F0F85" w14:textId="77777777" w:rsidR="00D17C2E" w:rsidRPr="00AD72BC" w:rsidRDefault="00D17C2E" w:rsidP="00AD72BC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Mammografia</w:t>
            </w:r>
          </w:p>
        </w:tc>
        <w:tc>
          <w:tcPr>
            <w:tcW w:w="1413" w:type="dxa"/>
          </w:tcPr>
          <w:p w14:paraId="60A334EF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NIE</w:t>
            </w:r>
          </w:p>
        </w:tc>
        <w:tc>
          <w:tcPr>
            <w:tcW w:w="1500" w:type="dxa"/>
          </w:tcPr>
          <w:p w14:paraId="7032A9EF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767AA2BC" w14:textId="77777777" w:rsidTr="0015737F">
        <w:trPr>
          <w:jc w:val="center"/>
        </w:trPr>
        <w:tc>
          <w:tcPr>
            <w:tcW w:w="6148" w:type="dxa"/>
          </w:tcPr>
          <w:p w14:paraId="4FCEA2B3" w14:textId="77777777" w:rsidR="00D17C2E" w:rsidRPr="00AD72BC" w:rsidRDefault="00D17C2E" w:rsidP="00AD72BC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Densytometria</w:t>
            </w:r>
          </w:p>
        </w:tc>
        <w:tc>
          <w:tcPr>
            <w:tcW w:w="1413" w:type="dxa"/>
          </w:tcPr>
          <w:p w14:paraId="45449E78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NIE</w:t>
            </w:r>
          </w:p>
        </w:tc>
        <w:tc>
          <w:tcPr>
            <w:tcW w:w="1500" w:type="dxa"/>
          </w:tcPr>
          <w:p w14:paraId="74803B94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773D6E78" w14:textId="77777777" w:rsidTr="0015737F">
        <w:trPr>
          <w:jc w:val="center"/>
        </w:trPr>
        <w:tc>
          <w:tcPr>
            <w:tcW w:w="6148" w:type="dxa"/>
          </w:tcPr>
          <w:p w14:paraId="59C1FDCE" w14:textId="77777777" w:rsidR="00D17C2E" w:rsidRPr="00AD72BC" w:rsidRDefault="00D17C2E" w:rsidP="00AD72BC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Spirometria</w:t>
            </w:r>
          </w:p>
        </w:tc>
        <w:tc>
          <w:tcPr>
            <w:tcW w:w="1413" w:type="dxa"/>
          </w:tcPr>
          <w:p w14:paraId="0232BD41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NIE</w:t>
            </w:r>
          </w:p>
        </w:tc>
        <w:tc>
          <w:tcPr>
            <w:tcW w:w="1500" w:type="dxa"/>
          </w:tcPr>
          <w:p w14:paraId="6F930BED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31A1331F" w14:textId="77777777" w:rsidTr="0015737F">
        <w:trPr>
          <w:jc w:val="center"/>
        </w:trPr>
        <w:tc>
          <w:tcPr>
            <w:tcW w:w="6148" w:type="dxa"/>
          </w:tcPr>
          <w:p w14:paraId="0AC3ED9B" w14:textId="77777777" w:rsidR="00D17C2E" w:rsidRPr="00AD72BC" w:rsidRDefault="00D17C2E" w:rsidP="00AD72BC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Testy alergiczne (skórne – panel pokarmowy, wziewny i mieszany)</w:t>
            </w:r>
          </w:p>
        </w:tc>
        <w:tc>
          <w:tcPr>
            <w:tcW w:w="1413" w:type="dxa"/>
          </w:tcPr>
          <w:p w14:paraId="197EF81A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NIE</w:t>
            </w:r>
          </w:p>
        </w:tc>
        <w:tc>
          <w:tcPr>
            <w:tcW w:w="1500" w:type="dxa"/>
          </w:tcPr>
          <w:p w14:paraId="3700B80A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5547E39A" w14:textId="77777777" w:rsidTr="0015737F">
        <w:trPr>
          <w:jc w:val="center"/>
        </w:trPr>
        <w:tc>
          <w:tcPr>
            <w:tcW w:w="6148" w:type="dxa"/>
          </w:tcPr>
          <w:p w14:paraId="1032FDC9" w14:textId="77777777" w:rsidR="00D17C2E" w:rsidRPr="00AD72BC" w:rsidRDefault="00D17C2E" w:rsidP="00AD72BC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AD72BC">
              <w:rPr>
                <w:rFonts w:cstheme="minorHAnsi"/>
                <w:b/>
                <w:bCs/>
                <w:iCs/>
                <w:sz w:val="20"/>
                <w:szCs w:val="20"/>
              </w:rPr>
              <w:t>Przegląd stomatologiczny</w:t>
            </w:r>
          </w:p>
        </w:tc>
        <w:tc>
          <w:tcPr>
            <w:tcW w:w="1413" w:type="dxa"/>
          </w:tcPr>
          <w:p w14:paraId="0F3ED37A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78439F6C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1B820948" w14:textId="77777777" w:rsidTr="0015737F">
        <w:trPr>
          <w:jc w:val="center"/>
        </w:trPr>
        <w:tc>
          <w:tcPr>
            <w:tcW w:w="6148" w:type="dxa"/>
          </w:tcPr>
          <w:p w14:paraId="41F35E0A" w14:textId="77777777" w:rsidR="00D17C2E" w:rsidRPr="00AD72BC" w:rsidRDefault="00D17C2E" w:rsidP="00AD72BC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AD72BC">
              <w:rPr>
                <w:rFonts w:cstheme="minorHAnsi"/>
                <w:b/>
                <w:bCs/>
                <w:iCs/>
                <w:sz w:val="20"/>
                <w:szCs w:val="20"/>
              </w:rPr>
              <w:t>Wizyty domowe limitowane</w:t>
            </w:r>
          </w:p>
        </w:tc>
        <w:tc>
          <w:tcPr>
            <w:tcW w:w="1413" w:type="dxa"/>
          </w:tcPr>
          <w:p w14:paraId="306B9055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298CD988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10FEADD1" w14:textId="77777777" w:rsidTr="0015737F">
        <w:trPr>
          <w:jc w:val="center"/>
        </w:trPr>
        <w:tc>
          <w:tcPr>
            <w:tcW w:w="6148" w:type="dxa"/>
          </w:tcPr>
          <w:p w14:paraId="66AABE95" w14:textId="77777777" w:rsidR="00D17C2E" w:rsidRPr="00AD72BC" w:rsidRDefault="00D17C2E" w:rsidP="00AD72BC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AD72BC">
              <w:rPr>
                <w:rFonts w:cstheme="minorHAnsi"/>
                <w:b/>
                <w:bCs/>
                <w:iCs/>
                <w:sz w:val="20"/>
                <w:szCs w:val="20"/>
              </w:rPr>
              <w:t>Szczepienia ochronne</w:t>
            </w:r>
          </w:p>
        </w:tc>
        <w:tc>
          <w:tcPr>
            <w:tcW w:w="1413" w:type="dxa"/>
          </w:tcPr>
          <w:p w14:paraId="3F5E5982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500" w:type="dxa"/>
          </w:tcPr>
          <w:p w14:paraId="219CA1FA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D17C2E" w:rsidRPr="00AD72BC" w14:paraId="65B3A8EC" w14:textId="77777777" w:rsidTr="0015737F">
        <w:trPr>
          <w:jc w:val="center"/>
        </w:trPr>
        <w:tc>
          <w:tcPr>
            <w:tcW w:w="6148" w:type="dxa"/>
          </w:tcPr>
          <w:p w14:paraId="155EF508" w14:textId="77777777" w:rsidR="00D17C2E" w:rsidRPr="00AD72BC" w:rsidRDefault="00D17C2E" w:rsidP="00AD72BC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 xml:space="preserve">przeciw grypie sezonowej </w:t>
            </w:r>
          </w:p>
        </w:tc>
        <w:tc>
          <w:tcPr>
            <w:tcW w:w="1413" w:type="dxa"/>
          </w:tcPr>
          <w:p w14:paraId="76EB0008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  <w:tc>
          <w:tcPr>
            <w:tcW w:w="1500" w:type="dxa"/>
          </w:tcPr>
          <w:p w14:paraId="306D21BA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  <w:tr w:rsidR="00D17C2E" w:rsidRPr="00AD72BC" w14:paraId="26F90B01" w14:textId="77777777" w:rsidTr="0015737F">
        <w:trPr>
          <w:jc w:val="center"/>
        </w:trPr>
        <w:tc>
          <w:tcPr>
            <w:tcW w:w="6148" w:type="dxa"/>
          </w:tcPr>
          <w:p w14:paraId="38644319" w14:textId="77777777" w:rsidR="00D17C2E" w:rsidRPr="00AD72BC" w:rsidRDefault="00D17C2E" w:rsidP="00AD72BC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Cs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podanie antytoksyny p/tężcowej.</w:t>
            </w:r>
          </w:p>
        </w:tc>
        <w:tc>
          <w:tcPr>
            <w:tcW w:w="1413" w:type="dxa"/>
          </w:tcPr>
          <w:p w14:paraId="796ED5FE" w14:textId="77777777" w:rsidR="00D17C2E" w:rsidRPr="00AD72BC" w:rsidRDefault="00D17C2E" w:rsidP="00AD72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AD72BC">
              <w:rPr>
                <w:rFonts w:cstheme="minorHAnsi"/>
                <w:b/>
                <w:iCs/>
                <w:sz w:val="20"/>
                <w:szCs w:val="20"/>
              </w:rPr>
              <w:t>NIE</w:t>
            </w:r>
          </w:p>
        </w:tc>
        <w:tc>
          <w:tcPr>
            <w:tcW w:w="1500" w:type="dxa"/>
          </w:tcPr>
          <w:p w14:paraId="2C146F28" w14:textId="77777777" w:rsidR="00D17C2E" w:rsidRPr="00AD72BC" w:rsidRDefault="00D17C2E" w:rsidP="00AD7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72BC">
              <w:rPr>
                <w:rFonts w:cstheme="minorHAnsi"/>
                <w:iCs/>
                <w:sz w:val="20"/>
                <w:szCs w:val="20"/>
              </w:rPr>
              <w:t>TAK</w:t>
            </w:r>
          </w:p>
        </w:tc>
      </w:tr>
    </w:tbl>
    <w:p w14:paraId="3B27E50E" w14:textId="77777777" w:rsidR="00D17C2E" w:rsidRPr="00AD72BC" w:rsidRDefault="00D17C2E" w:rsidP="00AD72BC">
      <w:pPr>
        <w:spacing w:line="360" w:lineRule="auto"/>
        <w:rPr>
          <w:rFonts w:cstheme="minorHAnsi"/>
          <w:b/>
          <w:iCs/>
          <w:sz w:val="24"/>
          <w:szCs w:val="24"/>
        </w:rPr>
      </w:pPr>
    </w:p>
    <w:p w14:paraId="048B0CB3" w14:textId="77777777" w:rsidR="00D17C2E" w:rsidRPr="00AD72BC" w:rsidRDefault="00D17C2E" w:rsidP="00AD72BC">
      <w:pPr>
        <w:pStyle w:val="Akapitzlist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360" w:lineRule="auto"/>
        <w:rPr>
          <w:rFonts w:cstheme="minorHAnsi"/>
          <w:sz w:val="24"/>
          <w:szCs w:val="24"/>
        </w:rPr>
      </w:pPr>
      <w:r w:rsidRPr="00AD72BC">
        <w:rPr>
          <w:rFonts w:cstheme="minorHAnsi"/>
          <w:b/>
          <w:iCs/>
          <w:sz w:val="24"/>
          <w:szCs w:val="24"/>
        </w:rPr>
        <w:t xml:space="preserve">Dodatkowe warunki świadczenia usług </w:t>
      </w:r>
    </w:p>
    <w:p w14:paraId="6572F4DC" w14:textId="77777777" w:rsidR="00D17C2E" w:rsidRPr="00AD72BC" w:rsidRDefault="00D17C2E" w:rsidP="00AD72BC">
      <w:pPr>
        <w:pStyle w:val="Akapitzlist"/>
        <w:autoSpaceDE w:val="0"/>
        <w:autoSpaceDN w:val="0"/>
        <w:adjustRightInd w:val="0"/>
        <w:spacing w:after="120" w:line="360" w:lineRule="auto"/>
        <w:rPr>
          <w:rFonts w:cstheme="minorHAnsi"/>
          <w:iCs/>
          <w:sz w:val="24"/>
          <w:szCs w:val="24"/>
        </w:rPr>
      </w:pPr>
      <w:r w:rsidRPr="00AD72BC">
        <w:rPr>
          <w:rFonts w:cstheme="minorHAnsi"/>
          <w:bCs/>
          <w:iCs/>
          <w:sz w:val="24"/>
          <w:szCs w:val="24"/>
        </w:rPr>
        <w:t xml:space="preserve">7.1 Nielimitowany dostęp bez skierowania do konsultacji lekarzy w ramach podstawowej opieki zdrowotnej (POZ) </w:t>
      </w:r>
      <w:r w:rsidRPr="00AD72BC">
        <w:rPr>
          <w:rFonts w:cstheme="minorHAnsi"/>
          <w:iCs/>
          <w:sz w:val="24"/>
          <w:szCs w:val="24"/>
        </w:rPr>
        <w:t>we wskazanych przez Wykonawcę placówkach medycznych.</w:t>
      </w:r>
    </w:p>
    <w:p w14:paraId="062880DB" w14:textId="77777777" w:rsidR="00D17C2E" w:rsidRPr="00AD72BC" w:rsidRDefault="00D17C2E" w:rsidP="00AD72BC">
      <w:pPr>
        <w:autoSpaceDE w:val="0"/>
        <w:autoSpaceDN w:val="0"/>
        <w:adjustRightInd w:val="0"/>
        <w:spacing w:after="120" w:line="360" w:lineRule="auto"/>
        <w:ind w:left="705"/>
        <w:rPr>
          <w:rFonts w:cstheme="minorHAnsi"/>
          <w:iCs/>
          <w:sz w:val="24"/>
          <w:szCs w:val="24"/>
        </w:rPr>
      </w:pPr>
      <w:r w:rsidRPr="00AD72BC">
        <w:rPr>
          <w:rFonts w:cstheme="minorHAnsi"/>
          <w:iCs/>
          <w:sz w:val="24"/>
          <w:szCs w:val="24"/>
        </w:rPr>
        <w:t xml:space="preserve">Konsultacje lekarzy POZ powinny obejmować swoim zakresem: wywiad, badanie, skierowanie na niezbędne badania diagnostyczne i ich interpretację, poradę </w:t>
      </w:r>
      <w:r w:rsidRPr="00AD72BC">
        <w:rPr>
          <w:rFonts w:cstheme="minorHAnsi"/>
          <w:iCs/>
          <w:sz w:val="24"/>
          <w:szCs w:val="24"/>
        </w:rPr>
        <w:lastRenderedPageBreak/>
        <w:t>medyczną oraz czynności konieczne do postawienia diagnozy oraz wyboru sposobu leczenia.</w:t>
      </w:r>
    </w:p>
    <w:p w14:paraId="5AE3F85F" w14:textId="77777777" w:rsidR="00D17C2E" w:rsidRPr="00AD72BC" w:rsidRDefault="00D17C2E" w:rsidP="00AD72BC">
      <w:pPr>
        <w:autoSpaceDE w:val="0"/>
        <w:autoSpaceDN w:val="0"/>
        <w:adjustRightInd w:val="0"/>
        <w:spacing w:after="120" w:line="360" w:lineRule="auto"/>
        <w:ind w:left="709"/>
        <w:rPr>
          <w:rFonts w:cstheme="minorHAnsi"/>
          <w:bCs/>
          <w:iCs/>
          <w:sz w:val="24"/>
          <w:szCs w:val="24"/>
        </w:rPr>
      </w:pPr>
      <w:r w:rsidRPr="00AD72BC">
        <w:rPr>
          <w:rFonts w:cstheme="minorHAnsi"/>
          <w:bCs/>
          <w:iCs/>
          <w:sz w:val="24"/>
          <w:szCs w:val="24"/>
        </w:rPr>
        <w:t>Dostępność konsultacji lekarzy POZ (czas oczekiwania na wizytę) - maksymalnie 2 dni robocze od dnia rejestracji poprzez telefoniczną infolinię medyczną lub stronę internetową lub aplikację.</w:t>
      </w:r>
    </w:p>
    <w:p w14:paraId="76BC31CB" w14:textId="35739F8A" w:rsidR="00D17C2E" w:rsidRPr="00AD72BC" w:rsidRDefault="00D17C2E" w:rsidP="00AD72BC">
      <w:pPr>
        <w:autoSpaceDE w:val="0"/>
        <w:autoSpaceDN w:val="0"/>
        <w:adjustRightInd w:val="0"/>
        <w:spacing w:after="120" w:line="360" w:lineRule="auto"/>
        <w:ind w:left="709"/>
        <w:rPr>
          <w:rFonts w:cstheme="minorHAnsi"/>
          <w:bCs/>
          <w:iCs/>
          <w:sz w:val="24"/>
          <w:szCs w:val="24"/>
        </w:rPr>
      </w:pPr>
      <w:r w:rsidRPr="00AD72BC">
        <w:rPr>
          <w:rFonts w:cstheme="minorHAnsi"/>
          <w:bCs/>
          <w:iCs/>
          <w:sz w:val="24"/>
          <w:szCs w:val="24"/>
        </w:rPr>
        <w:t xml:space="preserve">Nielimitowany dostęp do konsultacji lekarzy specjalistów, bez skierowania, z czasem oczekiwania na wizytę - maksymalnie </w:t>
      </w:r>
      <w:r w:rsidR="00821349" w:rsidRPr="00BE4ED0">
        <w:rPr>
          <w:rFonts w:cstheme="minorHAnsi"/>
          <w:bCs/>
          <w:iCs/>
          <w:color w:val="C00000"/>
          <w:sz w:val="24"/>
          <w:szCs w:val="24"/>
        </w:rPr>
        <w:t>8</w:t>
      </w:r>
      <w:r w:rsidRPr="00AD72BC">
        <w:rPr>
          <w:rFonts w:cstheme="minorHAnsi"/>
          <w:bCs/>
          <w:iCs/>
          <w:sz w:val="24"/>
          <w:szCs w:val="24"/>
        </w:rPr>
        <w:t xml:space="preserve"> dni roboczych od dnia rejestracji poprzez telefoniczną infolinię medyczną lub stronę internetową lub aplikację </w:t>
      </w:r>
      <w:r w:rsidRPr="00AD72BC">
        <w:rPr>
          <w:rFonts w:cstheme="minorHAnsi"/>
          <w:iCs/>
          <w:sz w:val="24"/>
          <w:szCs w:val="24"/>
        </w:rPr>
        <w:t>we wskazanych przez Wykonawcę placówkach medycznych.</w:t>
      </w:r>
    </w:p>
    <w:p w14:paraId="2CCF3E6B" w14:textId="77777777" w:rsidR="00D17C2E" w:rsidRPr="00AD72BC" w:rsidRDefault="00D17C2E" w:rsidP="00AD72BC">
      <w:pPr>
        <w:autoSpaceDE w:val="0"/>
        <w:autoSpaceDN w:val="0"/>
        <w:adjustRightInd w:val="0"/>
        <w:spacing w:after="120" w:line="360" w:lineRule="auto"/>
        <w:ind w:left="708"/>
        <w:rPr>
          <w:rFonts w:cstheme="minorHAnsi"/>
          <w:iCs/>
          <w:sz w:val="24"/>
          <w:szCs w:val="24"/>
        </w:rPr>
      </w:pPr>
      <w:r w:rsidRPr="00AD72BC">
        <w:rPr>
          <w:rFonts w:cstheme="minorHAnsi"/>
          <w:iCs/>
          <w:sz w:val="24"/>
          <w:szCs w:val="24"/>
        </w:rPr>
        <w:t xml:space="preserve">Konsultacje lekarzy specjalistów powinny obejmować swoim zakresem: wywiad, badanie, skierowanie na niezbędne badania diagnostyczne i ich interpretację, poradę medyczną oraz czynności konieczne do postawienia diagnozy oraz wyboru sposobu leczenia. </w:t>
      </w:r>
    </w:p>
    <w:p w14:paraId="259A6A83" w14:textId="77777777" w:rsidR="00D17C2E" w:rsidRPr="00AD72BC" w:rsidRDefault="00D17C2E" w:rsidP="00AD72BC">
      <w:pPr>
        <w:pStyle w:val="Akapitzlist"/>
        <w:tabs>
          <w:tab w:val="left" w:pos="851"/>
        </w:tabs>
        <w:autoSpaceDE w:val="0"/>
        <w:autoSpaceDN w:val="0"/>
        <w:adjustRightInd w:val="0"/>
        <w:spacing w:after="120" w:line="360" w:lineRule="auto"/>
        <w:ind w:left="709"/>
        <w:contextualSpacing w:val="0"/>
        <w:rPr>
          <w:rFonts w:cstheme="minorHAnsi"/>
          <w:iCs/>
          <w:sz w:val="24"/>
          <w:szCs w:val="24"/>
        </w:rPr>
      </w:pPr>
      <w:r w:rsidRPr="00AD72BC">
        <w:rPr>
          <w:rFonts w:cstheme="minorHAnsi"/>
          <w:b/>
          <w:bCs/>
          <w:iCs/>
          <w:sz w:val="24"/>
          <w:szCs w:val="24"/>
        </w:rPr>
        <w:t>Zabiegi ambulatoryjne</w:t>
      </w:r>
      <w:r w:rsidRPr="00AD72BC">
        <w:rPr>
          <w:rFonts w:cstheme="minorHAnsi"/>
          <w:bCs/>
          <w:iCs/>
          <w:sz w:val="24"/>
          <w:szCs w:val="24"/>
        </w:rPr>
        <w:t xml:space="preserve"> </w:t>
      </w:r>
      <w:r w:rsidRPr="00AD72BC">
        <w:rPr>
          <w:rFonts w:cstheme="minorHAnsi"/>
          <w:iCs/>
          <w:sz w:val="24"/>
          <w:szCs w:val="24"/>
        </w:rPr>
        <w:t>– nielimitowane, bezpłatne, podstawowe zabiegi wykonywane w zakresie porady lekarskiej przez lekarza lub pielęgniarkę, w warunkach ambulatoryjnych (włączając nieodpłatne materiały i leki niezbędne do wykonania zabiegu lub badania, chyba że w pkt 6 wskazano inaczej).</w:t>
      </w:r>
    </w:p>
    <w:p w14:paraId="2FF4DCB0" w14:textId="77777777" w:rsidR="00D17C2E" w:rsidRPr="00AD72BC" w:rsidRDefault="00D17C2E" w:rsidP="00AD72BC">
      <w:pPr>
        <w:pStyle w:val="Akapitzlist"/>
        <w:autoSpaceDE w:val="0"/>
        <w:autoSpaceDN w:val="0"/>
        <w:adjustRightInd w:val="0"/>
        <w:spacing w:after="120" w:line="360" w:lineRule="auto"/>
        <w:ind w:left="709"/>
        <w:contextualSpacing w:val="0"/>
        <w:rPr>
          <w:rFonts w:cstheme="minorHAnsi"/>
          <w:iCs/>
          <w:sz w:val="24"/>
          <w:szCs w:val="24"/>
        </w:rPr>
      </w:pPr>
      <w:r w:rsidRPr="00AD72BC">
        <w:rPr>
          <w:rFonts w:cstheme="minorHAnsi"/>
          <w:b/>
          <w:bCs/>
          <w:iCs/>
          <w:sz w:val="24"/>
          <w:szCs w:val="24"/>
        </w:rPr>
        <w:t>Badania diagnostyczne</w:t>
      </w:r>
      <w:r w:rsidRPr="00AD72BC">
        <w:rPr>
          <w:rFonts w:cstheme="minorHAnsi"/>
          <w:bCs/>
          <w:iCs/>
          <w:sz w:val="24"/>
          <w:szCs w:val="24"/>
        </w:rPr>
        <w:t xml:space="preserve"> </w:t>
      </w:r>
      <w:r w:rsidRPr="00AD72BC">
        <w:rPr>
          <w:rFonts w:cstheme="minorHAnsi"/>
          <w:iCs/>
          <w:sz w:val="24"/>
          <w:szCs w:val="24"/>
        </w:rPr>
        <w:t>– nielimitowane, bezpłatne, diagnostyczne badania laboratoryjne, obrazowe i czynnościowe, realizowane zgodnie ze wskazaniami medycznymi na podstawie skierowania od lekarza podstawowej opieki zdrowotnej lub specjalistycznej, wykonywane w placówkach wskazanych przez Wykonawcę.</w:t>
      </w:r>
    </w:p>
    <w:p w14:paraId="5FC30F26" w14:textId="77777777" w:rsidR="00D17C2E" w:rsidRPr="00AD72BC" w:rsidRDefault="00D17C2E" w:rsidP="00AD72BC">
      <w:pPr>
        <w:pStyle w:val="Akapitzlist"/>
        <w:autoSpaceDE w:val="0"/>
        <w:autoSpaceDN w:val="0"/>
        <w:adjustRightInd w:val="0"/>
        <w:spacing w:after="120" w:line="360" w:lineRule="auto"/>
        <w:ind w:left="709"/>
        <w:contextualSpacing w:val="0"/>
        <w:rPr>
          <w:rFonts w:cstheme="minorHAnsi"/>
          <w:iCs/>
          <w:sz w:val="24"/>
          <w:szCs w:val="24"/>
        </w:rPr>
      </w:pPr>
      <w:r w:rsidRPr="00AD72BC">
        <w:rPr>
          <w:rFonts w:cstheme="minorHAnsi"/>
          <w:b/>
          <w:bCs/>
          <w:iCs/>
          <w:sz w:val="24"/>
          <w:szCs w:val="24"/>
        </w:rPr>
        <w:t>Stomatologia</w:t>
      </w:r>
      <w:r w:rsidRPr="00AD72BC">
        <w:rPr>
          <w:rFonts w:cstheme="minorHAnsi"/>
          <w:bCs/>
          <w:iCs/>
          <w:sz w:val="24"/>
          <w:szCs w:val="24"/>
        </w:rPr>
        <w:t xml:space="preserve"> </w:t>
      </w:r>
      <w:r w:rsidRPr="00AD72BC">
        <w:rPr>
          <w:rFonts w:cstheme="minorHAnsi"/>
          <w:iCs/>
          <w:sz w:val="24"/>
          <w:szCs w:val="24"/>
        </w:rPr>
        <w:t>– nieodpłatna ocena stanu uzębienia oraz zniżka minimum 20 % na zabiegi stomatologii zachowawczej.</w:t>
      </w:r>
    </w:p>
    <w:p w14:paraId="5928FC05" w14:textId="77777777" w:rsidR="00D17C2E" w:rsidRPr="00AD72BC" w:rsidRDefault="00D17C2E" w:rsidP="00AD72BC">
      <w:pPr>
        <w:pStyle w:val="Akapitzlist"/>
        <w:autoSpaceDE w:val="0"/>
        <w:autoSpaceDN w:val="0"/>
        <w:adjustRightInd w:val="0"/>
        <w:spacing w:after="120" w:line="360" w:lineRule="auto"/>
        <w:ind w:left="709"/>
        <w:contextualSpacing w:val="0"/>
        <w:rPr>
          <w:rFonts w:cstheme="minorHAnsi"/>
          <w:sz w:val="24"/>
          <w:szCs w:val="24"/>
        </w:rPr>
      </w:pPr>
      <w:r w:rsidRPr="00AD72BC">
        <w:rPr>
          <w:rFonts w:cstheme="minorHAnsi"/>
          <w:b/>
          <w:bCs/>
          <w:iCs/>
          <w:sz w:val="24"/>
          <w:szCs w:val="24"/>
        </w:rPr>
        <w:t>Wizyty domowe</w:t>
      </w:r>
      <w:r w:rsidRPr="00AD72BC">
        <w:rPr>
          <w:rFonts w:cstheme="minorHAnsi"/>
          <w:bCs/>
          <w:iCs/>
          <w:sz w:val="24"/>
          <w:szCs w:val="24"/>
        </w:rPr>
        <w:t xml:space="preserve"> </w:t>
      </w:r>
      <w:r w:rsidRPr="00AD72BC">
        <w:rPr>
          <w:rFonts w:cstheme="minorHAnsi"/>
          <w:iCs/>
          <w:sz w:val="24"/>
          <w:szCs w:val="24"/>
        </w:rPr>
        <w:t xml:space="preserve">– </w:t>
      </w:r>
      <w:r w:rsidRPr="00AD72BC">
        <w:rPr>
          <w:rFonts w:cstheme="minorHAnsi"/>
          <w:color w:val="000000"/>
          <w:sz w:val="24"/>
          <w:szCs w:val="24"/>
        </w:rPr>
        <w:t xml:space="preserve">Porady lekarskie internisty lub lekarza rodzinnego albo pediatry udzielane całodobowo w domu uprawnionego, konieczne z uwagi na stan zdrowia uprawnionego uniemożliwiający mu przybycie do placówki medycznej. Wizyty domowe obejmują tylko przypadki nagłych zachorowań lub nagłego pogorszenia stanu zdrowia, z wyłączeniem stanów bezpośredniego zagrożenia życia. Wizyta domowa ma na celu postawienie diagnozy i rozpoczęcie leczenia, natomiast kontynuacja leczenia, a także wizyty kontrolne odbywają się we wskazanych </w:t>
      </w:r>
      <w:r w:rsidRPr="00AD72BC">
        <w:rPr>
          <w:rFonts w:cstheme="minorHAnsi"/>
          <w:color w:val="000000"/>
          <w:sz w:val="24"/>
          <w:szCs w:val="24"/>
        </w:rPr>
        <w:lastRenderedPageBreak/>
        <w:t>placówkach medycznych. Usługa realizowana jest w zakresie terytorialnym określonym przez Wykonawcę (informacja dostępna na infolinii). Decyzja o konieczności realizacji wizyty domowej podejmowana jest na podstawie przeprowadzonego wywiadu.</w:t>
      </w:r>
    </w:p>
    <w:p w14:paraId="14593625" w14:textId="77777777" w:rsidR="00D17C2E" w:rsidRPr="00AD72BC" w:rsidRDefault="00D17C2E" w:rsidP="00AD72BC">
      <w:pPr>
        <w:pStyle w:val="Akapitzlist"/>
        <w:autoSpaceDE w:val="0"/>
        <w:autoSpaceDN w:val="0"/>
        <w:adjustRightInd w:val="0"/>
        <w:spacing w:after="120" w:line="360" w:lineRule="auto"/>
        <w:ind w:left="709"/>
        <w:contextualSpacing w:val="0"/>
        <w:rPr>
          <w:rFonts w:cstheme="minorHAnsi"/>
          <w:iCs/>
          <w:sz w:val="24"/>
          <w:szCs w:val="24"/>
        </w:rPr>
      </w:pPr>
      <w:r w:rsidRPr="00AD72BC">
        <w:rPr>
          <w:rFonts w:cstheme="minorHAnsi"/>
          <w:b/>
          <w:bCs/>
          <w:iCs/>
          <w:sz w:val="24"/>
          <w:szCs w:val="24"/>
        </w:rPr>
        <w:t>Szczepienia ochronne</w:t>
      </w:r>
      <w:r w:rsidRPr="00AD72BC">
        <w:rPr>
          <w:rFonts w:cstheme="minorHAnsi"/>
          <w:bCs/>
          <w:iCs/>
          <w:sz w:val="24"/>
          <w:szCs w:val="24"/>
        </w:rPr>
        <w:t xml:space="preserve"> </w:t>
      </w:r>
      <w:r w:rsidRPr="00AD72BC">
        <w:rPr>
          <w:rFonts w:cstheme="minorHAnsi"/>
          <w:iCs/>
          <w:sz w:val="24"/>
          <w:szCs w:val="24"/>
        </w:rPr>
        <w:t>– szczepienia bezpłatne, obejmujące konsultację lekarską, koszt szczepionki oraz jej iniekcję.</w:t>
      </w:r>
    </w:p>
    <w:p w14:paraId="3D7ED340" w14:textId="77777777" w:rsidR="00D17C2E" w:rsidRPr="00AD72BC" w:rsidRDefault="00D17C2E" w:rsidP="00AD72BC">
      <w:pPr>
        <w:pStyle w:val="Akapitzlist"/>
        <w:autoSpaceDE w:val="0"/>
        <w:autoSpaceDN w:val="0"/>
        <w:adjustRightInd w:val="0"/>
        <w:spacing w:after="120" w:line="360" w:lineRule="auto"/>
        <w:rPr>
          <w:rFonts w:cstheme="minorHAnsi"/>
          <w:iCs/>
          <w:sz w:val="24"/>
          <w:szCs w:val="24"/>
        </w:rPr>
      </w:pPr>
      <w:r w:rsidRPr="00AD72BC">
        <w:rPr>
          <w:rFonts w:cstheme="minorHAnsi"/>
          <w:iCs/>
          <w:sz w:val="24"/>
          <w:szCs w:val="24"/>
        </w:rPr>
        <w:t xml:space="preserve">Zamawiający wymaga aby wykonawca zapewnił w ramach opieki medycznej dostęp do lekarzy podstawowej opieki zdrowotnej w dni wolne od pracy (sobota, niedziela), minimum 8 godzin dziennie, w przedziale czasowym od 8.00 do 20.00, w minimum jednej lokalizacji na terenie Warszawy. </w:t>
      </w:r>
    </w:p>
    <w:p w14:paraId="457B25BA" w14:textId="77777777" w:rsidR="00D17C2E" w:rsidRPr="00AD72BC" w:rsidRDefault="00D17C2E" w:rsidP="00AD72BC">
      <w:pPr>
        <w:autoSpaceDE w:val="0"/>
        <w:autoSpaceDN w:val="0"/>
        <w:adjustRightInd w:val="0"/>
        <w:spacing w:after="120" w:line="360" w:lineRule="auto"/>
        <w:ind w:left="709"/>
        <w:rPr>
          <w:rFonts w:cstheme="minorHAnsi"/>
          <w:sz w:val="24"/>
          <w:szCs w:val="24"/>
        </w:rPr>
      </w:pPr>
      <w:r w:rsidRPr="00AD72BC">
        <w:rPr>
          <w:rFonts w:cstheme="minorHAnsi"/>
          <w:sz w:val="24"/>
          <w:szCs w:val="24"/>
        </w:rPr>
        <w:t>Wykonawca zapewni dodatkową możliwość uzyskania porady medycznej za pomocą chatu, wideo lub rozmowy telefonicznej ze specjalistami. W ramach e-wizyty specjalista może udzielić porady profilaktycznej, postawić wstępną diagnozę, zinterpretować wyniki badań lekarskich, przedłużyć receptę, wystawić skierowanie na podstawowe badania laboratoryjne. Nielimitowany dostęp w ramach pakietu do danej specjalności gwarantuje tożsamy dostęp do e-wizyty, w ramach grafików e-wizyt udostępnionych na stronie internetowej lub aplikacji.</w:t>
      </w:r>
    </w:p>
    <w:p w14:paraId="2063247E" w14:textId="77777777" w:rsidR="00D17C2E" w:rsidRPr="00AD72BC" w:rsidRDefault="00D17C2E" w:rsidP="00AD72BC">
      <w:pPr>
        <w:autoSpaceDE w:val="0"/>
        <w:autoSpaceDN w:val="0"/>
        <w:adjustRightInd w:val="0"/>
        <w:spacing w:after="120" w:line="360" w:lineRule="auto"/>
        <w:rPr>
          <w:rFonts w:cstheme="minorHAnsi"/>
          <w:sz w:val="24"/>
          <w:szCs w:val="24"/>
        </w:rPr>
      </w:pPr>
    </w:p>
    <w:p w14:paraId="167BBA09" w14:textId="77777777" w:rsidR="00D17C2E" w:rsidRPr="00AD72BC" w:rsidRDefault="00D17C2E" w:rsidP="00AD72B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rPr>
          <w:rFonts w:cstheme="minorHAnsi"/>
          <w:sz w:val="24"/>
          <w:szCs w:val="24"/>
        </w:rPr>
      </w:pPr>
      <w:r w:rsidRPr="00AD72BC">
        <w:rPr>
          <w:rFonts w:cstheme="minorHAnsi"/>
          <w:sz w:val="24"/>
          <w:szCs w:val="24"/>
        </w:rPr>
        <w:t xml:space="preserve"> Dodatkowe informacje</w:t>
      </w:r>
    </w:p>
    <w:p w14:paraId="4D3D57A2" w14:textId="77777777" w:rsidR="00D17C2E" w:rsidRPr="00AD72BC" w:rsidRDefault="00D17C2E" w:rsidP="00AD72BC">
      <w:pPr>
        <w:autoSpaceDE w:val="0"/>
        <w:autoSpaceDN w:val="0"/>
        <w:adjustRightInd w:val="0"/>
        <w:spacing w:after="120" w:line="360" w:lineRule="auto"/>
        <w:ind w:left="708"/>
        <w:rPr>
          <w:rFonts w:cstheme="minorHAnsi"/>
          <w:sz w:val="24"/>
          <w:szCs w:val="24"/>
        </w:rPr>
      </w:pPr>
      <w:r w:rsidRPr="00AD72BC">
        <w:rPr>
          <w:rFonts w:cstheme="minorHAnsi"/>
          <w:sz w:val="24"/>
          <w:szCs w:val="24"/>
        </w:rPr>
        <w:t xml:space="preserve">Wg stanu na marzec 2024 r. z usług medycznych korzysta 79 pracowników Zamawiającego, w tym: </w:t>
      </w:r>
    </w:p>
    <w:p w14:paraId="4557B745" w14:textId="77777777" w:rsidR="00D17C2E" w:rsidRPr="00AD72BC" w:rsidRDefault="00D17C2E" w:rsidP="00AD72BC">
      <w:pPr>
        <w:autoSpaceDE w:val="0"/>
        <w:autoSpaceDN w:val="0"/>
        <w:adjustRightInd w:val="0"/>
        <w:spacing w:after="120" w:line="360" w:lineRule="auto"/>
        <w:ind w:left="708"/>
        <w:rPr>
          <w:rFonts w:cstheme="minorHAnsi"/>
          <w:sz w:val="24"/>
          <w:szCs w:val="24"/>
        </w:rPr>
      </w:pPr>
      <w:r w:rsidRPr="00AD72BC">
        <w:rPr>
          <w:rFonts w:cstheme="minorHAnsi"/>
          <w:sz w:val="24"/>
          <w:szCs w:val="24"/>
        </w:rPr>
        <w:t xml:space="preserve">1) 69 kobiet – średnia wieku 36,6 lat, </w:t>
      </w:r>
    </w:p>
    <w:p w14:paraId="511EAE9A" w14:textId="77777777" w:rsidR="00D17C2E" w:rsidRPr="00AD72BC" w:rsidRDefault="00D17C2E" w:rsidP="00AD72BC">
      <w:pPr>
        <w:autoSpaceDE w:val="0"/>
        <w:autoSpaceDN w:val="0"/>
        <w:adjustRightInd w:val="0"/>
        <w:spacing w:after="120" w:line="360" w:lineRule="auto"/>
        <w:ind w:left="708"/>
        <w:rPr>
          <w:rFonts w:cstheme="minorHAnsi"/>
          <w:sz w:val="24"/>
          <w:szCs w:val="24"/>
        </w:rPr>
      </w:pPr>
      <w:r w:rsidRPr="00AD72BC">
        <w:rPr>
          <w:rFonts w:cstheme="minorHAnsi"/>
          <w:sz w:val="24"/>
          <w:szCs w:val="24"/>
        </w:rPr>
        <w:t xml:space="preserve">2) 10 mężczyzn – średnia wieku 39,1 lat. </w:t>
      </w:r>
    </w:p>
    <w:p w14:paraId="211D304D" w14:textId="77777777" w:rsidR="00D17C2E" w:rsidRPr="00AD72BC" w:rsidRDefault="00D17C2E" w:rsidP="00AD72BC">
      <w:pPr>
        <w:autoSpaceDE w:val="0"/>
        <w:autoSpaceDN w:val="0"/>
        <w:adjustRightInd w:val="0"/>
        <w:spacing w:after="120" w:line="360" w:lineRule="auto"/>
        <w:ind w:left="708"/>
        <w:rPr>
          <w:rFonts w:cstheme="minorHAnsi"/>
          <w:sz w:val="24"/>
          <w:szCs w:val="24"/>
        </w:rPr>
      </w:pPr>
      <w:r w:rsidRPr="00AD72BC">
        <w:rPr>
          <w:rFonts w:cstheme="minorHAnsi"/>
          <w:sz w:val="24"/>
          <w:szCs w:val="24"/>
        </w:rPr>
        <w:t xml:space="preserve">Usługi medyczne dla osób towarzyszących zostały wykupione dla 36 osób. </w:t>
      </w:r>
    </w:p>
    <w:p w14:paraId="77D2B217" w14:textId="77777777" w:rsidR="00D17C2E" w:rsidRPr="00AD72BC" w:rsidRDefault="00D17C2E" w:rsidP="00AD72BC">
      <w:pPr>
        <w:autoSpaceDE w:val="0"/>
        <w:autoSpaceDN w:val="0"/>
        <w:adjustRightInd w:val="0"/>
        <w:spacing w:after="120" w:line="360" w:lineRule="auto"/>
        <w:ind w:left="708"/>
        <w:rPr>
          <w:rFonts w:cstheme="minorHAnsi"/>
          <w:iCs/>
          <w:sz w:val="24"/>
          <w:szCs w:val="24"/>
        </w:rPr>
      </w:pPr>
      <w:r w:rsidRPr="00AD72BC">
        <w:rPr>
          <w:rFonts w:cstheme="minorHAnsi"/>
          <w:sz w:val="24"/>
          <w:szCs w:val="24"/>
        </w:rPr>
        <w:t>Wykupiono 22 pakiety dla dzieci.</w:t>
      </w:r>
    </w:p>
    <w:p w14:paraId="7C8176EC" w14:textId="77777777" w:rsidR="00A421C1" w:rsidRPr="00AD72BC" w:rsidRDefault="005C465A" w:rsidP="00AD72BC">
      <w:pPr>
        <w:spacing w:line="360" w:lineRule="auto"/>
        <w:rPr>
          <w:rFonts w:cstheme="minorHAnsi"/>
          <w:sz w:val="24"/>
          <w:szCs w:val="24"/>
        </w:rPr>
      </w:pPr>
    </w:p>
    <w:sectPr w:rsidR="00A421C1" w:rsidRPr="00AD72BC" w:rsidSect="00501C1C">
      <w:headerReference w:type="default" r:id="rId7"/>
      <w:foot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483A5" w14:textId="77777777" w:rsidR="00827566" w:rsidRDefault="00827566">
      <w:pPr>
        <w:spacing w:after="0" w:line="240" w:lineRule="auto"/>
      </w:pPr>
      <w:r>
        <w:separator/>
      </w:r>
    </w:p>
  </w:endnote>
  <w:endnote w:type="continuationSeparator" w:id="0">
    <w:p w14:paraId="7A5670E8" w14:textId="77777777" w:rsidR="00827566" w:rsidRDefault="00827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1223269"/>
      <w:docPartObj>
        <w:docPartGallery w:val="Page Numbers (Bottom of Page)"/>
        <w:docPartUnique/>
      </w:docPartObj>
    </w:sdtPr>
    <w:sdtEndPr/>
    <w:sdtContent>
      <w:p w14:paraId="01F15777" w14:textId="77777777" w:rsidR="001D14D6" w:rsidRDefault="009B27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22B530BF" w14:textId="77777777" w:rsidR="001D14D6" w:rsidRDefault="005C46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9C6C7" w14:textId="77777777" w:rsidR="00827566" w:rsidRDefault="00827566">
      <w:pPr>
        <w:spacing w:after="0" w:line="240" w:lineRule="auto"/>
      </w:pPr>
      <w:r>
        <w:separator/>
      </w:r>
    </w:p>
  </w:footnote>
  <w:footnote w:type="continuationSeparator" w:id="0">
    <w:p w14:paraId="0BF30B9E" w14:textId="77777777" w:rsidR="00827566" w:rsidRDefault="00827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74863" w14:textId="77777777" w:rsidR="001D14D6" w:rsidRDefault="009B2759">
    <w:pPr>
      <w:pStyle w:val="Nagwek"/>
    </w:pPr>
    <w:r>
      <w:rPr>
        <w:rFonts w:eastAsia="Calibri"/>
        <w:noProof/>
        <w:lang w:eastAsia="pl-PL"/>
      </w:rPr>
      <w:drawing>
        <wp:anchor distT="0" distB="0" distL="114300" distR="114300" simplePos="0" relativeHeight="251659264" behindDoc="0" locked="0" layoutInCell="1" allowOverlap="1" wp14:anchorId="725146F6" wp14:editId="331C51B7">
          <wp:simplePos x="0" y="0"/>
          <wp:positionH relativeFrom="column">
            <wp:posOffset>90170</wp:posOffset>
          </wp:positionH>
          <wp:positionV relativeFrom="topMargin">
            <wp:align>bottom</wp:align>
          </wp:positionV>
          <wp:extent cx="1356360" cy="735330"/>
          <wp:effectExtent l="0" t="0" r="0" b="7620"/>
          <wp:wrapNone/>
          <wp:docPr id="14" name="Obraz 3" descr="CPPC_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3" descr="CPPC_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6360" cy="735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6B8C"/>
    <w:multiLevelType w:val="hybridMultilevel"/>
    <w:tmpl w:val="3B744FC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BD1E43"/>
    <w:multiLevelType w:val="hybridMultilevel"/>
    <w:tmpl w:val="DB5CD89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CE89496">
      <w:start w:val="3"/>
      <w:numFmt w:val="bullet"/>
      <w:lvlText w:val="-"/>
      <w:lvlJc w:val="left"/>
      <w:pPr>
        <w:ind w:left="2007" w:hanging="360"/>
      </w:pPr>
      <w:rPr>
        <w:rFonts w:ascii="Trebuchet MS" w:eastAsiaTheme="minorHAnsi" w:hAnsi="Trebuchet MS" w:cs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C412CB"/>
    <w:multiLevelType w:val="multilevel"/>
    <w:tmpl w:val="73062C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04753E9F"/>
    <w:multiLevelType w:val="hybridMultilevel"/>
    <w:tmpl w:val="55004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72E"/>
    <w:multiLevelType w:val="multilevel"/>
    <w:tmpl w:val="9E860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1FA824BC"/>
    <w:multiLevelType w:val="hybridMultilevel"/>
    <w:tmpl w:val="EE16885A"/>
    <w:lvl w:ilvl="0" w:tplc="0415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DB50A6"/>
    <w:multiLevelType w:val="hybridMultilevel"/>
    <w:tmpl w:val="BB1A8C3E"/>
    <w:lvl w:ilvl="0" w:tplc="8884CFD6">
      <w:start w:val="30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0FA430B"/>
    <w:multiLevelType w:val="hybridMultilevel"/>
    <w:tmpl w:val="8C1A5CA0"/>
    <w:lvl w:ilvl="0" w:tplc="B6929AE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7954549"/>
    <w:multiLevelType w:val="multilevel"/>
    <w:tmpl w:val="73062C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90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2D431AAB"/>
    <w:multiLevelType w:val="hybridMultilevel"/>
    <w:tmpl w:val="3834AB66"/>
    <w:lvl w:ilvl="0" w:tplc="87123B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0495A"/>
    <w:multiLevelType w:val="hybridMultilevel"/>
    <w:tmpl w:val="92508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6019E"/>
    <w:multiLevelType w:val="hybridMultilevel"/>
    <w:tmpl w:val="50E6FDEE"/>
    <w:lvl w:ilvl="0" w:tplc="B6929A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4E0761"/>
    <w:multiLevelType w:val="hybridMultilevel"/>
    <w:tmpl w:val="E19C9AA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A614C99"/>
    <w:multiLevelType w:val="hybridMultilevel"/>
    <w:tmpl w:val="815C119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FAE2CF6"/>
    <w:multiLevelType w:val="hybridMultilevel"/>
    <w:tmpl w:val="04103D60"/>
    <w:lvl w:ilvl="0" w:tplc="0415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5A64112"/>
    <w:multiLevelType w:val="hybridMultilevel"/>
    <w:tmpl w:val="312843C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C907C0B"/>
    <w:multiLevelType w:val="multilevel"/>
    <w:tmpl w:val="D904189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7" w15:restartNumberingAfterBreak="0">
    <w:nsid w:val="4E3D33F7"/>
    <w:multiLevelType w:val="hybridMultilevel"/>
    <w:tmpl w:val="AEDA6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E7A2E"/>
    <w:multiLevelType w:val="hybridMultilevel"/>
    <w:tmpl w:val="066EEEB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0CE2757"/>
    <w:multiLevelType w:val="hybridMultilevel"/>
    <w:tmpl w:val="C708079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34A1535"/>
    <w:multiLevelType w:val="hybridMultilevel"/>
    <w:tmpl w:val="A8F6679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7AB7486"/>
    <w:multiLevelType w:val="hybridMultilevel"/>
    <w:tmpl w:val="1B1C5FC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88F3830"/>
    <w:multiLevelType w:val="multilevel"/>
    <w:tmpl w:val="9E8602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3" w15:restartNumberingAfterBreak="0">
    <w:nsid w:val="589D416B"/>
    <w:multiLevelType w:val="hybridMultilevel"/>
    <w:tmpl w:val="A234404C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5D670878"/>
    <w:multiLevelType w:val="multilevel"/>
    <w:tmpl w:val="73062C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63602CAE"/>
    <w:multiLevelType w:val="hybridMultilevel"/>
    <w:tmpl w:val="99B2A6C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9760F04"/>
    <w:multiLevelType w:val="hybridMultilevel"/>
    <w:tmpl w:val="0D70B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522147"/>
    <w:multiLevelType w:val="hybridMultilevel"/>
    <w:tmpl w:val="A1EA151C"/>
    <w:lvl w:ilvl="0" w:tplc="FFFFFFFF">
      <w:start w:val="1"/>
      <w:numFmt w:val="decimal"/>
      <w:lvlText w:val="%1."/>
      <w:lvlJc w:val="left"/>
      <w:pPr>
        <w:ind w:left="42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462276E"/>
    <w:multiLevelType w:val="multilevel"/>
    <w:tmpl w:val="44524980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upperRoman"/>
      <w:lvlText w:val="%3."/>
      <w:lvlJc w:val="left"/>
      <w:pPr>
        <w:ind w:left="2907" w:hanging="720"/>
      </w:pPr>
      <w:rPr>
        <w:rFonts w:hint="default"/>
      </w:rPr>
    </w:lvl>
    <w:lvl w:ilvl="3">
      <w:start w:val="2"/>
      <w:numFmt w:val="lowerRoman"/>
      <w:lvlText w:val="%4."/>
      <w:lvlJc w:val="left"/>
      <w:pPr>
        <w:ind w:left="3447" w:hanging="720"/>
      </w:pPr>
      <w:rPr>
        <w:rFonts w:hint="default"/>
      </w:rPr>
    </w:lvl>
    <w:lvl w:ilvl="4">
      <w:start w:val="7"/>
      <w:numFmt w:val="decimal"/>
      <w:lvlText w:val="%5"/>
      <w:lvlJc w:val="left"/>
      <w:pPr>
        <w:ind w:left="3807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4A351D7"/>
    <w:multiLevelType w:val="hybridMultilevel"/>
    <w:tmpl w:val="F8A6891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65156B7"/>
    <w:multiLevelType w:val="hybridMultilevel"/>
    <w:tmpl w:val="7C3460A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9FA3513"/>
    <w:multiLevelType w:val="hybridMultilevel"/>
    <w:tmpl w:val="66E0097A"/>
    <w:lvl w:ilvl="0" w:tplc="0D003A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B90D42"/>
    <w:multiLevelType w:val="hybridMultilevel"/>
    <w:tmpl w:val="2A4CF51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18372948">
    <w:abstractNumId w:val="16"/>
  </w:num>
  <w:num w:numId="2" w16cid:durableId="248662758">
    <w:abstractNumId w:val="2"/>
  </w:num>
  <w:num w:numId="3" w16cid:durableId="480999137">
    <w:abstractNumId w:val="8"/>
  </w:num>
  <w:num w:numId="4" w16cid:durableId="2007858987">
    <w:abstractNumId w:val="11"/>
  </w:num>
  <w:num w:numId="5" w16cid:durableId="1935281217">
    <w:abstractNumId w:val="28"/>
  </w:num>
  <w:num w:numId="6" w16cid:durableId="1186555621">
    <w:abstractNumId w:val="20"/>
  </w:num>
  <w:num w:numId="7" w16cid:durableId="668020255">
    <w:abstractNumId w:val="23"/>
  </w:num>
  <w:num w:numId="8" w16cid:durableId="274559923">
    <w:abstractNumId w:val="7"/>
  </w:num>
  <w:num w:numId="9" w16cid:durableId="2069062926">
    <w:abstractNumId w:val="29"/>
  </w:num>
  <w:num w:numId="10" w16cid:durableId="103691708">
    <w:abstractNumId w:val="26"/>
  </w:num>
  <w:num w:numId="11" w16cid:durableId="661158866">
    <w:abstractNumId w:val="15"/>
  </w:num>
  <w:num w:numId="12" w16cid:durableId="1939827046">
    <w:abstractNumId w:val="1"/>
  </w:num>
  <w:num w:numId="13" w16cid:durableId="1044217323">
    <w:abstractNumId w:val="32"/>
  </w:num>
  <w:num w:numId="14" w16cid:durableId="1848472341">
    <w:abstractNumId w:val="0"/>
  </w:num>
  <w:num w:numId="15" w16cid:durableId="869225411">
    <w:abstractNumId w:val="19"/>
  </w:num>
  <w:num w:numId="16" w16cid:durableId="584457669">
    <w:abstractNumId w:val="25"/>
  </w:num>
  <w:num w:numId="17" w16cid:durableId="1133214703">
    <w:abstractNumId w:val="30"/>
  </w:num>
  <w:num w:numId="18" w16cid:durableId="1515849296">
    <w:abstractNumId w:val="21"/>
  </w:num>
  <w:num w:numId="19" w16cid:durableId="1233932453">
    <w:abstractNumId w:val="12"/>
  </w:num>
  <w:num w:numId="20" w16cid:durableId="300043900">
    <w:abstractNumId w:val="18"/>
  </w:num>
  <w:num w:numId="21" w16cid:durableId="1090157212">
    <w:abstractNumId w:val="13"/>
  </w:num>
  <w:num w:numId="22" w16cid:durableId="107356607">
    <w:abstractNumId w:val="5"/>
  </w:num>
  <w:num w:numId="23" w16cid:durableId="1456556612">
    <w:abstractNumId w:val="14"/>
  </w:num>
  <w:num w:numId="24" w16cid:durableId="1674796806">
    <w:abstractNumId w:val="31"/>
  </w:num>
  <w:num w:numId="25" w16cid:durableId="828208083">
    <w:abstractNumId w:val="9"/>
  </w:num>
  <w:num w:numId="26" w16cid:durableId="1188568874">
    <w:abstractNumId w:val="3"/>
  </w:num>
  <w:num w:numId="27" w16cid:durableId="1022786326">
    <w:abstractNumId w:val="10"/>
  </w:num>
  <w:num w:numId="28" w16cid:durableId="1525441219">
    <w:abstractNumId w:val="17"/>
  </w:num>
  <w:num w:numId="29" w16cid:durableId="657610810">
    <w:abstractNumId w:val="6"/>
  </w:num>
  <w:num w:numId="30" w16cid:durableId="1777482027">
    <w:abstractNumId w:val="24"/>
  </w:num>
  <w:num w:numId="31" w16cid:durableId="1604655491">
    <w:abstractNumId w:val="4"/>
  </w:num>
  <w:num w:numId="32" w16cid:durableId="1516384368">
    <w:abstractNumId w:val="22"/>
  </w:num>
  <w:num w:numId="33" w16cid:durableId="164967287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2E"/>
    <w:rsid w:val="000C7D1F"/>
    <w:rsid w:val="001A6284"/>
    <w:rsid w:val="001A6414"/>
    <w:rsid w:val="001C0ECA"/>
    <w:rsid w:val="001D4A88"/>
    <w:rsid w:val="00234F33"/>
    <w:rsid w:val="002F0EB4"/>
    <w:rsid w:val="002F6184"/>
    <w:rsid w:val="00385BE1"/>
    <w:rsid w:val="003E1FC6"/>
    <w:rsid w:val="00545658"/>
    <w:rsid w:val="005B3755"/>
    <w:rsid w:val="005C465A"/>
    <w:rsid w:val="005D557D"/>
    <w:rsid w:val="006A7F59"/>
    <w:rsid w:val="006D6CF4"/>
    <w:rsid w:val="00703B14"/>
    <w:rsid w:val="007F53EC"/>
    <w:rsid w:val="00821349"/>
    <w:rsid w:val="00827566"/>
    <w:rsid w:val="00866553"/>
    <w:rsid w:val="008E00B0"/>
    <w:rsid w:val="00917D01"/>
    <w:rsid w:val="00996B20"/>
    <w:rsid w:val="009B2759"/>
    <w:rsid w:val="00AD45E5"/>
    <w:rsid w:val="00AD72BC"/>
    <w:rsid w:val="00BB5DC0"/>
    <w:rsid w:val="00BE4ED0"/>
    <w:rsid w:val="00C47A07"/>
    <w:rsid w:val="00D16C08"/>
    <w:rsid w:val="00D17C2E"/>
    <w:rsid w:val="01BF3162"/>
    <w:rsid w:val="0CA7563F"/>
    <w:rsid w:val="126A90A3"/>
    <w:rsid w:val="1CE74A92"/>
    <w:rsid w:val="380D34FD"/>
    <w:rsid w:val="3DBA0F45"/>
    <w:rsid w:val="42BAFD25"/>
    <w:rsid w:val="43CF1802"/>
    <w:rsid w:val="46F6951A"/>
    <w:rsid w:val="5903189F"/>
    <w:rsid w:val="5E99FF7D"/>
    <w:rsid w:val="6231FA50"/>
    <w:rsid w:val="66C9B52D"/>
    <w:rsid w:val="6B2374F9"/>
    <w:rsid w:val="6F104CB1"/>
    <w:rsid w:val="76329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74352"/>
  <w15:chartTrackingRefBased/>
  <w15:docId w15:val="{8D9C811C-C0F1-40C8-AB29-723FA2FE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C2E"/>
    <w:rPr>
      <w:rFonts w:eastAsiaTheme="minorHAns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3B14"/>
    <w:pPr>
      <w:keepNext/>
      <w:keepLines/>
      <w:outlineLvl w:val="0"/>
    </w:pPr>
    <w:rPr>
      <w:rFonts w:eastAsiaTheme="majorEastAsia" w:cstheme="majorBidi"/>
      <w:b/>
      <w:bCs/>
      <w:kern w:val="2"/>
      <w:szCs w:val="28"/>
      <w14:ligatures w14:val="standardContextual"/>
    </w:rPr>
  </w:style>
  <w:style w:type="paragraph" w:styleId="Nagwek2">
    <w:name w:val="heading 2"/>
    <w:basedOn w:val="Normalny"/>
    <w:next w:val="Normalny"/>
    <w:link w:val="Nagwek2Znak"/>
    <w:unhideWhenUsed/>
    <w:qFormat/>
    <w:rsid w:val="00703B14"/>
    <w:pPr>
      <w:keepNext/>
      <w:keepLines/>
      <w:outlineLvl w:val="1"/>
    </w:pPr>
    <w:rPr>
      <w:rFonts w:eastAsiaTheme="majorEastAsia" w:cstheme="majorBidi"/>
      <w:b/>
      <w:kern w:val="2"/>
      <w:szCs w:val="26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703B14"/>
    <w:rPr>
      <w:rFonts w:eastAsiaTheme="majorEastAsia" w:cstheme="majorBidi"/>
      <w:b/>
      <w:bCs/>
      <w:color w:val="000000" w:themeColor="text1"/>
      <w:sz w:val="24"/>
      <w:szCs w:val="28"/>
    </w:rPr>
  </w:style>
  <w:style w:type="character" w:customStyle="1" w:styleId="Nagwek2Znak">
    <w:name w:val="Nagłówek 2 Znak"/>
    <w:basedOn w:val="Domylnaczcionkaakapitu"/>
    <w:link w:val="Nagwek2"/>
    <w:rsid w:val="00703B14"/>
    <w:rPr>
      <w:rFonts w:eastAsiaTheme="majorEastAsia" w:cstheme="majorBidi"/>
      <w:b/>
      <w:color w:val="000000" w:themeColor="text1"/>
      <w:szCs w:val="26"/>
    </w:rPr>
  </w:style>
  <w:style w:type="paragraph" w:styleId="NormalnyWeb">
    <w:name w:val="Normal (Web)"/>
    <w:basedOn w:val="Normalny"/>
    <w:uiPriority w:val="99"/>
    <w:unhideWhenUsed/>
    <w:qFormat/>
    <w:rsid w:val="00703B14"/>
    <w:pPr>
      <w:spacing w:line="360" w:lineRule="auto"/>
    </w:pPr>
    <w:rPr>
      <w:lang w:val="it-IT" w:eastAsia="en-GB"/>
    </w:rPr>
  </w:style>
  <w:style w:type="paragraph" w:styleId="Nagwek">
    <w:name w:val="header"/>
    <w:basedOn w:val="Normalny"/>
    <w:link w:val="NagwekZnak"/>
    <w:uiPriority w:val="99"/>
    <w:unhideWhenUsed/>
    <w:rsid w:val="00D17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C2E"/>
    <w:rPr>
      <w:rFonts w:eastAsiaTheme="minorHAns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17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C2E"/>
    <w:rPr>
      <w:rFonts w:eastAsiaTheme="minorHAnsi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D17C2E"/>
    <w:pPr>
      <w:ind w:left="720"/>
      <w:contextualSpacing/>
    </w:pPr>
  </w:style>
  <w:style w:type="table" w:styleId="Tabela-Siatka">
    <w:name w:val="Table Grid"/>
    <w:basedOn w:val="Standardowy"/>
    <w:uiPriority w:val="39"/>
    <w:rsid w:val="00D17C2E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7C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7C2E"/>
    <w:rPr>
      <w:rFonts w:eastAsiaTheme="minorHAnsi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7C2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C2E"/>
    <w:rPr>
      <w:rFonts w:ascii="Segoe UI" w:eastAsiaTheme="minorHAnsi" w:hAnsi="Segoe UI" w:cs="Segoe UI"/>
      <w:kern w:val="0"/>
      <w:sz w:val="18"/>
      <w:szCs w:val="18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7C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7C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7C2E"/>
    <w:rPr>
      <w:rFonts w:eastAsiaTheme="minorHAnsi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7C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7C2E"/>
    <w:rPr>
      <w:rFonts w:eastAsiaTheme="minorHAnsi"/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D17C2E"/>
    <w:pPr>
      <w:spacing w:after="0" w:line="240" w:lineRule="auto"/>
    </w:pPr>
    <w:rPr>
      <w:rFonts w:eastAsiaTheme="minorHAnsi"/>
      <w:kern w:val="0"/>
      <w14:ligatures w14:val="none"/>
    </w:rPr>
  </w:style>
  <w:style w:type="character" w:customStyle="1" w:styleId="ui-provider">
    <w:name w:val="ui-provider"/>
    <w:basedOn w:val="Domylnaczcionkaakapitu"/>
    <w:rsid w:val="00D17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2811</Words>
  <Characters>16869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Osuch</dc:creator>
  <cp:keywords/>
  <dc:description/>
  <cp:lastModifiedBy>Aleksandra Osuch</cp:lastModifiedBy>
  <cp:revision>3</cp:revision>
  <dcterms:created xsi:type="dcterms:W3CDTF">2024-04-29T11:44:00Z</dcterms:created>
  <dcterms:modified xsi:type="dcterms:W3CDTF">2024-04-29T12:47:00Z</dcterms:modified>
</cp:coreProperties>
</file>