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8B871"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00000001" w14:textId="187FBB14"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00000002" w14:textId="77777777" w:rsidR="002C041E" w:rsidRPr="003850C7" w:rsidRDefault="002C041E">
      <w:pPr>
        <w:jc w:val="center"/>
        <w:rPr>
          <w:rFonts w:asciiTheme="majorHAnsi" w:hAnsiTheme="majorHAnsi" w:cstheme="majorHAnsi"/>
        </w:rPr>
      </w:pPr>
    </w:p>
    <w:p w14:paraId="00000004" w14:textId="1D6087B8" w:rsidR="002C041E" w:rsidRPr="003850C7" w:rsidRDefault="002C041E" w:rsidP="00047D3A">
      <w:pPr>
        <w:rPr>
          <w:rFonts w:asciiTheme="majorHAnsi" w:hAnsiTheme="majorHAnsi" w:cstheme="majorHAnsi"/>
          <w:b/>
        </w:rPr>
      </w:pPr>
    </w:p>
    <w:p w14:paraId="00000005" w14:textId="3F2E8B69"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77A70253" w14:textId="61341B01"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00000006" w14:textId="77777777" w:rsidR="002C041E" w:rsidRPr="003850C7" w:rsidRDefault="002C041E">
      <w:pPr>
        <w:jc w:val="center"/>
        <w:rPr>
          <w:rFonts w:asciiTheme="majorHAnsi" w:hAnsiTheme="majorHAnsi" w:cstheme="majorHAnsi"/>
          <w:sz w:val="26"/>
          <w:szCs w:val="26"/>
        </w:rPr>
      </w:pPr>
    </w:p>
    <w:p w14:paraId="00000007" w14:textId="465DF63A"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A055AB">
        <w:rPr>
          <w:rFonts w:asciiTheme="majorHAnsi" w:hAnsiTheme="majorHAnsi" w:cstheme="majorHAnsi"/>
          <w:b/>
          <w:color w:val="000000" w:themeColor="text1"/>
        </w:rPr>
        <w:t>ROBOTY BUDOWLANE</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p>
    <w:p w14:paraId="00000008" w14:textId="77777777" w:rsidR="002C041E" w:rsidRPr="003850C7" w:rsidRDefault="002C041E">
      <w:pPr>
        <w:jc w:val="center"/>
        <w:rPr>
          <w:rFonts w:asciiTheme="majorHAnsi" w:hAnsiTheme="majorHAnsi" w:cstheme="majorHAnsi"/>
        </w:rPr>
      </w:pPr>
    </w:p>
    <w:p w14:paraId="00000009" w14:textId="77777777" w:rsidR="002C041E" w:rsidRPr="003850C7" w:rsidRDefault="002C041E">
      <w:pPr>
        <w:jc w:val="center"/>
        <w:rPr>
          <w:rFonts w:asciiTheme="majorHAnsi" w:hAnsiTheme="majorHAnsi" w:cstheme="majorHAnsi"/>
        </w:rPr>
      </w:pPr>
    </w:p>
    <w:p w14:paraId="0000000A" w14:textId="77777777" w:rsidR="002C041E" w:rsidRPr="003850C7" w:rsidRDefault="002C041E">
      <w:pPr>
        <w:jc w:val="center"/>
        <w:rPr>
          <w:rFonts w:asciiTheme="majorHAnsi" w:hAnsiTheme="majorHAnsi" w:cstheme="majorHAnsi"/>
        </w:rPr>
      </w:pPr>
    </w:p>
    <w:p w14:paraId="0000000B" w14:textId="05A25A2A" w:rsidR="002C041E" w:rsidRDefault="002C041E">
      <w:pPr>
        <w:jc w:val="center"/>
        <w:rPr>
          <w:rFonts w:asciiTheme="majorHAnsi" w:hAnsiTheme="majorHAnsi" w:cstheme="majorHAnsi"/>
        </w:rPr>
      </w:pPr>
    </w:p>
    <w:p w14:paraId="4069A9D7" w14:textId="4884065E" w:rsidR="00126E5B" w:rsidRDefault="00126E5B">
      <w:pPr>
        <w:jc w:val="center"/>
        <w:rPr>
          <w:rFonts w:asciiTheme="majorHAnsi" w:hAnsiTheme="majorHAnsi" w:cstheme="majorHAnsi"/>
        </w:rPr>
      </w:pPr>
    </w:p>
    <w:p w14:paraId="0BF519DF" w14:textId="024C2461" w:rsidR="00126E5B" w:rsidRDefault="00126E5B">
      <w:pPr>
        <w:jc w:val="center"/>
        <w:rPr>
          <w:rFonts w:asciiTheme="majorHAnsi" w:hAnsiTheme="majorHAnsi" w:cstheme="majorHAnsi"/>
        </w:rPr>
      </w:pPr>
    </w:p>
    <w:p w14:paraId="3E1C3D75" w14:textId="421615CB" w:rsidR="00126E5B" w:rsidRDefault="00126E5B">
      <w:pPr>
        <w:jc w:val="center"/>
        <w:rPr>
          <w:rFonts w:asciiTheme="majorHAnsi" w:hAnsiTheme="majorHAnsi" w:cstheme="majorHAnsi"/>
        </w:rPr>
      </w:pPr>
    </w:p>
    <w:p w14:paraId="644ED8A6" w14:textId="6164F946" w:rsidR="00126E5B" w:rsidRDefault="00126E5B">
      <w:pPr>
        <w:jc w:val="center"/>
        <w:rPr>
          <w:rFonts w:asciiTheme="majorHAnsi" w:hAnsiTheme="majorHAnsi" w:cstheme="majorHAnsi"/>
        </w:rPr>
      </w:pPr>
    </w:p>
    <w:p w14:paraId="79BBD029" w14:textId="117EF46D" w:rsidR="00126E5B" w:rsidRDefault="00126E5B">
      <w:pPr>
        <w:jc w:val="center"/>
        <w:rPr>
          <w:rFonts w:asciiTheme="majorHAnsi" w:hAnsiTheme="majorHAnsi" w:cstheme="majorHAnsi"/>
        </w:rPr>
      </w:pPr>
    </w:p>
    <w:p w14:paraId="4E73C1C1" w14:textId="75B745C5" w:rsidR="00126E5B" w:rsidRDefault="00126E5B">
      <w:pPr>
        <w:jc w:val="center"/>
        <w:rPr>
          <w:rFonts w:asciiTheme="majorHAnsi" w:hAnsiTheme="majorHAnsi" w:cstheme="majorHAnsi"/>
        </w:rPr>
      </w:pPr>
    </w:p>
    <w:p w14:paraId="12FC89BC" w14:textId="0BC067EE" w:rsidR="00126E5B" w:rsidRDefault="00126E5B">
      <w:pPr>
        <w:jc w:val="center"/>
        <w:rPr>
          <w:rFonts w:asciiTheme="majorHAnsi" w:hAnsiTheme="majorHAnsi" w:cstheme="majorHAnsi"/>
        </w:rPr>
      </w:pPr>
    </w:p>
    <w:p w14:paraId="6F5FDE97" w14:textId="1277136F" w:rsidR="00126E5B" w:rsidRDefault="00126E5B">
      <w:pPr>
        <w:jc w:val="center"/>
        <w:rPr>
          <w:rFonts w:asciiTheme="majorHAnsi" w:hAnsiTheme="majorHAnsi" w:cstheme="majorHAnsi"/>
        </w:rPr>
      </w:pPr>
    </w:p>
    <w:p w14:paraId="7D314B8F" w14:textId="06EB9791" w:rsidR="00126E5B" w:rsidRDefault="00126E5B">
      <w:pPr>
        <w:jc w:val="center"/>
        <w:rPr>
          <w:rFonts w:asciiTheme="majorHAnsi" w:hAnsiTheme="majorHAnsi" w:cstheme="majorHAnsi"/>
        </w:rPr>
      </w:pPr>
    </w:p>
    <w:p w14:paraId="17225511" w14:textId="22EBB137" w:rsidR="00126E5B" w:rsidRDefault="00126E5B">
      <w:pPr>
        <w:jc w:val="center"/>
        <w:rPr>
          <w:rFonts w:asciiTheme="majorHAnsi" w:hAnsiTheme="majorHAnsi" w:cstheme="majorHAnsi"/>
        </w:rPr>
      </w:pPr>
    </w:p>
    <w:p w14:paraId="46FA5F80" w14:textId="3994F510" w:rsidR="00126E5B" w:rsidRDefault="00126E5B">
      <w:pPr>
        <w:jc w:val="center"/>
        <w:rPr>
          <w:rFonts w:asciiTheme="majorHAnsi" w:hAnsiTheme="majorHAnsi" w:cstheme="majorHAnsi"/>
        </w:rPr>
      </w:pPr>
    </w:p>
    <w:p w14:paraId="228A35CA" w14:textId="356A8E2D" w:rsidR="00126E5B" w:rsidRDefault="00126E5B">
      <w:pPr>
        <w:jc w:val="center"/>
        <w:rPr>
          <w:rFonts w:asciiTheme="majorHAnsi" w:hAnsiTheme="majorHAnsi" w:cstheme="majorHAnsi"/>
        </w:rPr>
      </w:pPr>
    </w:p>
    <w:p w14:paraId="53DD3228" w14:textId="319D1B77" w:rsidR="00126E5B" w:rsidRDefault="00126E5B">
      <w:pPr>
        <w:jc w:val="center"/>
        <w:rPr>
          <w:rFonts w:asciiTheme="majorHAnsi" w:hAnsiTheme="majorHAnsi" w:cstheme="majorHAnsi"/>
        </w:rPr>
      </w:pPr>
    </w:p>
    <w:p w14:paraId="733360EB" w14:textId="77777777" w:rsidR="00126E5B" w:rsidRPr="003850C7" w:rsidRDefault="00126E5B">
      <w:pPr>
        <w:jc w:val="center"/>
        <w:rPr>
          <w:rFonts w:asciiTheme="majorHAnsi" w:hAnsiTheme="majorHAnsi" w:cstheme="majorHAnsi"/>
        </w:rPr>
      </w:pPr>
    </w:p>
    <w:p w14:paraId="0000000C" w14:textId="77777777" w:rsidR="002C041E" w:rsidRPr="003850C7" w:rsidRDefault="002C041E">
      <w:pPr>
        <w:rPr>
          <w:rFonts w:asciiTheme="majorHAnsi" w:hAnsiTheme="majorHAnsi" w:cstheme="majorHAnsi"/>
        </w:rPr>
      </w:pPr>
    </w:p>
    <w:p w14:paraId="0000000D" w14:textId="77777777" w:rsidR="002C041E" w:rsidRPr="003850C7" w:rsidRDefault="002C041E">
      <w:pPr>
        <w:jc w:val="center"/>
        <w:rPr>
          <w:rFonts w:asciiTheme="majorHAnsi" w:hAnsiTheme="majorHAnsi" w:cstheme="majorHAnsi"/>
        </w:rPr>
      </w:pPr>
    </w:p>
    <w:p w14:paraId="0000000E" w14:textId="77777777" w:rsidR="002C041E" w:rsidRPr="003850C7" w:rsidRDefault="002C041E" w:rsidP="00C24D81">
      <w:pPr>
        <w:rPr>
          <w:rFonts w:asciiTheme="majorHAnsi" w:hAnsiTheme="majorHAnsi" w:cstheme="majorHAnsi"/>
        </w:rPr>
      </w:pPr>
    </w:p>
    <w:p w14:paraId="0000000F" w14:textId="3FA7DF48" w:rsidR="002C041E" w:rsidRPr="00BE35A0" w:rsidRDefault="008320FE" w:rsidP="0035275A">
      <w:pPr>
        <w:pStyle w:val="Akapitzlist"/>
        <w:ind w:left="0"/>
        <w:jc w:val="center"/>
        <w:rPr>
          <w:rFonts w:asciiTheme="majorHAnsi" w:hAnsiTheme="majorHAnsi" w:cstheme="majorHAnsi"/>
          <w:b/>
          <w:sz w:val="24"/>
          <w:szCs w:val="24"/>
        </w:rPr>
      </w:pPr>
      <w:r>
        <w:rPr>
          <w:rFonts w:asciiTheme="majorHAnsi" w:hAnsiTheme="majorHAnsi" w:cstheme="majorHAnsi"/>
          <w:b/>
          <w:sz w:val="24"/>
          <w:szCs w:val="24"/>
        </w:rPr>
        <w:t>Remont pomieszczeń w budynkach Uniwersytetu Ekonomicznego w Poznaniu</w:t>
      </w:r>
    </w:p>
    <w:p w14:paraId="00000010" w14:textId="77777777" w:rsidR="002C041E" w:rsidRPr="003850C7" w:rsidRDefault="002C041E">
      <w:pPr>
        <w:jc w:val="center"/>
        <w:rPr>
          <w:rFonts w:asciiTheme="majorHAnsi" w:hAnsiTheme="majorHAnsi" w:cstheme="majorHAnsi"/>
          <w:sz w:val="16"/>
          <w:szCs w:val="16"/>
        </w:rPr>
      </w:pPr>
    </w:p>
    <w:p w14:paraId="00000011" w14:textId="32EE1353"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8320FE">
        <w:rPr>
          <w:rFonts w:asciiTheme="majorHAnsi" w:hAnsiTheme="majorHAnsi" w:cstheme="majorHAnsi"/>
          <w:color w:val="000000" w:themeColor="text1"/>
          <w:sz w:val="20"/>
          <w:szCs w:val="20"/>
        </w:rPr>
        <w:t>ZP/005</w:t>
      </w:r>
      <w:r w:rsidRPr="00BE35A0">
        <w:rPr>
          <w:rFonts w:asciiTheme="majorHAnsi" w:hAnsiTheme="majorHAnsi" w:cstheme="majorHAnsi"/>
          <w:color w:val="000000" w:themeColor="text1"/>
          <w:sz w:val="20"/>
          <w:szCs w:val="20"/>
        </w:rPr>
        <w:t>/21</w:t>
      </w:r>
    </w:p>
    <w:p w14:paraId="00000012" w14:textId="77777777" w:rsidR="002C041E" w:rsidRPr="003850C7" w:rsidRDefault="002C041E">
      <w:pPr>
        <w:jc w:val="center"/>
        <w:rPr>
          <w:rFonts w:asciiTheme="majorHAnsi" w:hAnsiTheme="majorHAnsi" w:cstheme="majorHAnsi"/>
        </w:rPr>
      </w:pPr>
    </w:p>
    <w:p w14:paraId="00000029" w14:textId="4C803436" w:rsidR="002C041E" w:rsidRPr="003850C7" w:rsidRDefault="002C041E">
      <w:pPr>
        <w:rPr>
          <w:rFonts w:asciiTheme="majorHAnsi" w:hAnsiTheme="majorHAnsi" w:cstheme="majorHAnsi"/>
        </w:rPr>
      </w:pPr>
    </w:p>
    <w:p w14:paraId="0000002A"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0000002B"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sdtContent>
        <w:p w14:paraId="0000002C" w14:textId="6C0E0F40" w:rsidR="002C041E" w:rsidRDefault="00047D3A">
          <w:pPr>
            <w:tabs>
              <w:tab w:val="right" w:pos="9025"/>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A055AB">
            <w:rPr>
              <w:noProof/>
            </w:rPr>
            <w:t>3</w:t>
          </w:r>
          <w:r>
            <w:rPr>
              <w:noProof/>
            </w:rPr>
            <w:fldChar w:fldCharType="end"/>
          </w:r>
        </w:p>
        <w:p w14:paraId="0000002D" w14:textId="35109EF1" w:rsidR="002C041E" w:rsidRDefault="00B450DB">
          <w:pPr>
            <w:tabs>
              <w:tab w:val="right" w:pos="9025"/>
            </w:tabs>
            <w:spacing w:before="200" w:line="240" w:lineRule="auto"/>
            <w:rPr>
              <w:b/>
              <w:noProof/>
              <w:color w:val="000000"/>
            </w:rPr>
          </w:pPr>
          <w:hyperlink w:anchor="_qj2p3iyqlwum">
            <w:r w:rsidR="00047D3A">
              <w:rPr>
                <w:b/>
                <w:noProof/>
                <w:color w:val="000000"/>
              </w:rPr>
              <w:t>II. Ochrona danych osobowych</w:t>
            </w:r>
          </w:hyperlink>
          <w:r w:rsidR="00047D3A">
            <w:rPr>
              <w:b/>
              <w:noProof/>
              <w:color w:val="000000"/>
            </w:rPr>
            <w:tab/>
          </w:r>
          <w:r w:rsidR="00047D3A">
            <w:rPr>
              <w:noProof/>
            </w:rPr>
            <w:fldChar w:fldCharType="begin"/>
          </w:r>
          <w:r w:rsidR="00047D3A">
            <w:rPr>
              <w:noProof/>
            </w:rPr>
            <w:instrText xml:space="preserve"> PAGEREF _qj2p3iyqlwum \h </w:instrText>
          </w:r>
          <w:r w:rsidR="00047D3A">
            <w:rPr>
              <w:noProof/>
            </w:rPr>
          </w:r>
          <w:r w:rsidR="00047D3A">
            <w:rPr>
              <w:noProof/>
            </w:rPr>
            <w:fldChar w:fldCharType="separate"/>
          </w:r>
          <w:r w:rsidR="00A055AB">
            <w:rPr>
              <w:noProof/>
            </w:rPr>
            <w:t>3</w:t>
          </w:r>
          <w:r w:rsidR="00047D3A">
            <w:rPr>
              <w:noProof/>
            </w:rPr>
            <w:fldChar w:fldCharType="end"/>
          </w:r>
        </w:p>
        <w:p w14:paraId="0000002E" w14:textId="0F7B6B70" w:rsidR="002C041E" w:rsidRDefault="00B450DB">
          <w:pPr>
            <w:tabs>
              <w:tab w:val="right" w:pos="9025"/>
            </w:tabs>
            <w:spacing w:before="200" w:line="240" w:lineRule="auto"/>
            <w:rPr>
              <w:b/>
              <w:noProof/>
              <w:color w:val="000000"/>
            </w:rPr>
          </w:pPr>
          <w:hyperlink w:anchor="_epsepounxnv1">
            <w:r w:rsidR="00047D3A">
              <w:rPr>
                <w:b/>
                <w:noProof/>
                <w:color w:val="000000"/>
              </w:rPr>
              <w:t>III. Tryb udzielania zamówienia</w:t>
            </w:r>
          </w:hyperlink>
          <w:r w:rsidR="00047D3A">
            <w:rPr>
              <w:b/>
              <w:noProof/>
              <w:color w:val="000000"/>
            </w:rPr>
            <w:tab/>
          </w:r>
          <w:r w:rsidR="00047D3A">
            <w:rPr>
              <w:noProof/>
            </w:rPr>
            <w:fldChar w:fldCharType="begin"/>
          </w:r>
          <w:r w:rsidR="00047D3A">
            <w:rPr>
              <w:noProof/>
            </w:rPr>
            <w:instrText xml:space="preserve"> PAGEREF _epsepounxnv1 \h </w:instrText>
          </w:r>
          <w:r w:rsidR="00047D3A">
            <w:rPr>
              <w:noProof/>
            </w:rPr>
          </w:r>
          <w:r w:rsidR="00047D3A">
            <w:rPr>
              <w:noProof/>
            </w:rPr>
            <w:fldChar w:fldCharType="separate"/>
          </w:r>
          <w:r w:rsidR="00A055AB">
            <w:rPr>
              <w:noProof/>
            </w:rPr>
            <w:t>4</w:t>
          </w:r>
          <w:r w:rsidR="00047D3A">
            <w:rPr>
              <w:noProof/>
            </w:rPr>
            <w:fldChar w:fldCharType="end"/>
          </w:r>
        </w:p>
        <w:p w14:paraId="0000002F" w14:textId="6FDDAE83" w:rsidR="002C041E" w:rsidRDefault="00B450DB">
          <w:pPr>
            <w:tabs>
              <w:tab w:val="right" w:pos="9025"/>
            </w:tabs>
            <w:spacing w:before="200" w:line="240" w:lineRule="auto"/>
            <w:rPr>
              <w:b/>
              <w:noProof/>
              <w:color w:val="000000"/>
            </w:rPr>
          </w:pPr>
          <w:hyperlink w:anchor="_x24vtaagcm5x">
            <w:r w:rsidR="00047D3A">
              <w:rPr>
                <w:b/>
                <w:noProof/>
                <w:color w:val="000000"/>
              </w:rPr>
              <w:t>IV. Opis przedmiotu zamówienia</w:t>
            </w:r>
          </w:hyperlink>
          <w:r w:rsidR="00047D3A">
            <w:rPr>
              <w:b/>
              <w:noProof/>
              <w:color w:val="000000"/>
            </w:rPr>
            <w:tab/>
          </w:r>
          <w:r w:rsidR="00047D3A">
            <w:rPr>
              <w:noProof/>
            </w:rPr>
            <w:fldChar w:fldCharType="begin"/>
          </w:r>
          <w:r w:rsidR="00047D3A">
            <w:rPr>
              <w:noProof/>
            </w:rPr>
            <w:instrText xml:space="preserve"> PAGEREF _x24vtaagcm5x \h </w:instrText>
          </w:r>
          <w:r w:rsidR="00047D3A">
            <w:rPr>
              <w:noProof/>
            </w:rPr>
          </w:r>
          <w:r w:rsidR="00047D3A">
            <w:rPr>
              <w:noProof/>
            </w:rPr>
            <w:fldChar w:fldCharType="separate"/>
          </w:r>
          <w:r w:rsidR="00A055AB">
            <w:rPr>
              <w:noProof/>
            </w:rPr>
            <w:t>5</w:t>
          </w:r>
          <w:r w:rsidR="00047D3A">
            <w:rPr>
              <w:noProof/>
            </w:rPr>
            <w:fldChar w:fldCharType="end"/>
          </w:r>
        </w:p>
        <w:p w14:paraId="00000030" w14:textId="1F388F71" w:rsidR="002C041E" w:rsidRDefault="00B450DB">
          <w:pPr>
            <w:tabs>
              <w:tab w:val="right" w:pos="9025"/>
            </w:tabs>
            <w:spacing w:before="200" w:line="240" w:lineRule="auto"/>
            <w:rPr>
              <w:b/>
              <w:noProof/>
              <w:color w:val="000000"/>
            </w:rPr>
          </w:pPr>
          <w:hyperlink w:anchor="_s0i9odf430x7">
            <w:r w:rsidR="00047D3A">
              <w:rPr>
                <w:b/>
                <w:noProof/>
                <w:color w:val="000000"/>
              </w:rPr>
              <w:t>V. Wizja lokalna</w:t>
            </w:r>
          </w:hyperlink>
          <w:r w:rsidR="00047D3A">
            <w:rPr>
              <w:b/>
              <w:noProof/>
              <w:color w:val="000000"/>
            </w:rPr>
            <w:tab/>
          </w:r>
          <w:r w:rsidR="00047D3A">
            <w:rPr>
              <w:noProof/>
            </w:rPr>
            <w:fldChar w:fldCharType="begin"/>
          </w:r>
          <w:r w:rsidR="00047D3A">
            <w:rPr>
              <w:noProof/>
            </w:rPr>
            <w:instrText xml:space="preserve"> PAGEREF _s0i9odf430x7 \h </w:instrText>
          </w:r>
          <w:r w:rsidR="00047D3A">
            <w:rPr>
              <w:noProof/>
            </w:rPr>
          </w:r>
          <w:r w:rsidR="00047D3A">
            <w:rPr>
              <w:noProof/>
            </w:rPr>
            <w:fldChar w:fldCharType="separate"/>
          </w:r>
          <w:r w:rsidR="00A055AB">
            <w:rPr>
              <w:noProof/>
            </w:rPr>
            <w:t>6</w:t>
          </w:r>
          <w:r w:rsidR="00047D3A">
            <w:rPr>
              <w:noProof/>
            </w:rPr>
            <w:fldChar w:fldCharType="end"/>
          </w:r>
        </w:p>
        <w:p w14:paraId="00000031" w14:textId="54A962A6" w:rsidR="002C041E" w:rsidRDefault="00B450DB">
          <w:pPr>
            <w:tabs>
              <w:tab w:val="right" w:pos="9025"/>
            </w:tabs>
            <w:spacing w:before="200" w:line="240" w:lineRule="auto"/>
            <w:rPr>
              <w:b/>
              <w:noProof/>
              <w:color w:val="000000"/>
            </w:rPr>
          </w:pPr>
          <w:hyperlink w:anchor="_l3y36xf8w2mt">
            <w:r w:rsidR="00047D3A">
              <w:rPr>
                <w:b/>
                <w:noProof/>
                <w:color w:val="000000"/>
              </w:rPr>
              <w:t>VI. Podwykonawstwo</w:t>
            </w:r>
          </w:hyperlink>
          <w:r w:rsidR="00047D3A">
            <w:rPr>
              <w:b/>
              <w:noProof/>
              <w:color w:val="000000"/>
            </w:rPr>
            <w:tab/>
          </w:r>
          <w:r w:rsidR="00047D3A">
            <w:rPr>
              <w:noProof/>
            </w:rPr>
            <w:fldChar w:fldCharType="begin"/>
          </w:r>
          <w:r w:rsidR="00047D3A">
            <w:rPr>
              <w:noProof/>
            </w:rPr>
            <w:instrText xml:space="preserve"> PAGEREF _l3y36xf8w2mt \h </w:instrText>
          </w:r>
          <w:r w:rsidR="00047D3A">
            <w:rPr>
              <w:noProof/>
            </w:rPr>
          </w:r>
          <w:r w:rsidR="00047D3A">
            <w:rPr>
              <w:noProof/>
            </w:rPr>
            <w:fldChar w:fldCharType="separate"/>
          </w:r>
          <w:r w:rsidR="00A055AB">
            <w:rPr>
              <w:noProof/>
            </w:rPr>
            <w:t>6</w:t>
          </w:r>
          <w:r w:rsidR="00047D3A">
            <w:rPr>
              <w:noProof/>
            </w:rPr>
            <w:fldChar w:fldCharType="end"/>
          </w:r>
        </w:p>
        <w:p w14:paraId="00000032" w14:textId="36F9F2C2" w:rsidR="002C041E" w:rsidRDefault="00B450DB">
          <w:pPr>
            <w:tabs>
              <w:tab w:val="right" w:pos="9025"/>
            </w:tabs>
            <w:spacing w:before="200" w:line="240" w:lineRule="auto"/>
            <w:rPr>
              <w:b/>
              <w:noProof/>
              <w:color w:val="000000"/>
            </w:rPr>
          </w:pPr>
          <w:hyperlink w:anchor="_6katmqtjrys4">
            <w:r w:rsidR="00047D3A">
              <w:rPr>
                <w:b/>
                <w:noProof/>
                <w:color w:val="000000"/>
              </w:rPr>
              <w:t>VII. Termin wykonania zamówienia</w:t>
            </w:r>
          </w:hyperlink>
          <w:r w:rsidR="00047D3A">
            <w:rPr>
              <w:b/>
              <w:noProof/>
              <w:color w:val="000000"/>
            </w:rPr>
            <w:tab/>
          </w:r>
          <w:r w:rsidR="00047D3A">
            <w:rPr>
              <w:noProof/>
            </w:rPr>
            <w:fldChar w:fldCharType="begin"/>
          </w:r>
          <w:r w:rsidR="00047D3A">
            <w:rPr>
              <w:noProof/>
            </w:rPr>
            <w:instrText xml:space="preserve"> PAGEREF _6katmqtjrys4 \h </w:instrText>
          </w:r>
          <w:r w:rsidR="00047D3A">
            <w:rPr>
              <w:noProof/>
            </w:rPr>
          </w:r>
          <w:r w:rsidR="00047D3A">
            <w:rPr>
              <w:noProof/>
            </w:rPr>
            <w:fldChar w:fldCharType="separate"/>
          </w:r>
          <w:r w:rsidR="00A055AB">
            <w:rPr>
              <w:noProof/>
            </w:rPr>
            <w:t>7</w:t>
          </w:r>
          <w:r w:rsidR="00047D3A">
            <w:rPr>
              <w:noProof/>
            </w:rPr>
            <w:fldChar w:fldCharType="end"/>
          </w:r>
        </w:p>
        <w:p w14:paraId="00000033" w14:textId="72A39A4B" w:rsidR="002C041E" w:rsidRDefault="00B450DB">
          <w:pPr>
            <w:tabs>
              <w:tab w:val="right" w:pos="9025"/>
            </w:tabs>
            <w:spacing w:before="200" w:line="240" w:lineRule="auto"/>
            <w:rPr>
              <w:b/>
              <w:noProof/>
              <w:color w:val="000000"/>
            </w:rPr>
          </w:pPr>
          <w:hyperlink w:anchor="_nz5qrlch0jbr">
            <w:r w:rsidR="00047D3A">
              <w:rPr>
                <w:b/>
                <w:noProof/>
                <w:color w:val="000000"/>
              </w:rPr>
              <w:t>VIII. Warunki udziału w postępowaniu</w:t>
            </w:r>
          </w:hyperlink>
          <w:r w:rsidR="00047D3A">
            <w:rPr>
              <w:b/>
              <w:noProof/>
              <w:color w:val="000000"/>
            </w:rPr>
            <w:tab/>
          </w:r>
          <w:r w:rsidR="00047D3A">
            <w:rPr>
              <w:noProof/>
            </w:rPr>
            <w:fldChar w:fldCharType="begin"/>
          </w:r>
          <w:r w:rsidR="00047D3A">
            <w:rPr>
              <w:noProof/>
            </w:rPr>
            <w:instrText xml:space="preserve"> PAGEREF _nz5qrlch0jbr \h </w:instrText>
          </w:r>
          <w:r w:rsidR="00047D3A">
            <w:rPr>
              <w:noProof/>
            </w:rPr>
          </w:r>
          <w:r w:rsidR="00047D3A">
            <w:rPr>
              <w:noProof/>
            </w:rPr>
            <w:fldChar w:fldCharType="separate"/>
          </w:r>
          <w:r w:rsidR="00A055AB">
            <w:rPr>
              <w:noProof/>
            </w:rPr>
            <w:t>7</w:t>
          </w:r>
          <w:r w:rsidR="00047D3A">
            <w:rPr>
              <w:noProof/>
            </w:rPr>
            <w:fldChar w:fldCharType="end"/>
          </w:r>
        </w:p>
        <w:p w14:paraId="00000034" w14:textId="38B95338" w:rsidR="002C041E" w:rsidRDefault="00B450DB">
          <w:pPr>
            <w:tabs>
              <w:tab w:val="right" w:pos="9025"/>
            </w:tabs>
            <w:spacing w:before="200" w:line="240" w:lineRule="auto"/>
            <w:rPr>
              <w:b/>
              <w:noProof/>
              <w:color w:val="000000"/>
            </w:rPr>
          </w:pPr>
          <w:hyperlink w:anchor="_sv3xn7chhdup">
            <w:r w:rsidR="00047D3A">
              <w:rPr>
                <w:b/>
                <w:noProof/>
                <w:color w:val="000000"/>
              </w:rPr>
              <w:t>IX. P</w:t>
            </w:r>
          </w:hyperlink>
          <w:r w:rsidR="00047D3A">
            <w:rPr>
              <w:b/>
              <w:noProof/>
            </w:rPr>
            <w:t>odstawy wykluczenia z postępowania</w:t>
          </w:r>
          <w:r w:rsidR="00047D3A">
            <w:rPr>
              <w:b/>
              <w:noProof/>
              <w:color w:val="000000"/>
            </w:rPr>
            <w:tab/>
          </w:r>
          <w:r w:rsidR="00047D3A">
            <w:rPr>
              <w:noProof/>
            </w:rPr>
            <w:fldChar w:fldCharType="begin"/>
          </w:r>
          <w:r w:rsidR="00047D3A">
            <w:rPr>
              <w:noProof/>
            </w:rPr>
            <w:instrText xml:space="preserve"> PAGEREF _sv3xn7chhdup \h </w:instrText>
          </w:r>
          <w:r w:rsidR="00047D3A">
            <w:rPr>
              <w:noProof/>
            </w:rPr>
          </w:r>
          <w:r w:rsidR="00047D3A">
            <w:rPr>
              <w:noProof/>
            </w:rPr>
            <w:fldChar w:fldCharType="separate"/>
          </w:r>
          <w:r w:rsidR="00A055AB">
            <w:rPr>
              <w:noProof/>
            </w:rPr>
            <w:t>8</w:t>
          </w:r>
          <w:r w:rsidR="00047D3A">
            <w:rPr>
              <w:noProof/>
            </w:rPr>
            <w:fldChar w:fldCharType="end"/>
          </w:r>
        </w:p>
        <w:p w14:paraId="00000035" w14:textId="63639B40" w:rsidR="002C041E" w:rsidRDefault="00B450DB">
          <w:pPr>
            <w:tabs>
              <w:tab w:val="right" w:pos="9025"/>
            </w:tabs>
            <w:spacing w:before="200" w:line="240" w:lineRule="auto"/>
            <w:rPr>
              <w:b/>
              <w:noProof/>
              <w:color w:val="000000"/>
            </w:rPr>
          </w:pPr>
          <w:hyperlink w:anchor="_crlv0voso4yw">
            <w:r w:rsidR="00047D3A">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047D3A">
            <w:rPr>
              <w:b/>
              <w:noProof/>
              <w:color w:val="000000"/>
            </w:rPr>
            <w:tab/>
          </w:r>
          <w:r w:rsidR="00047D3A">
            <w:rPr>
              <w:noProof/>
            </w:rPr>
            <w:fldChar w:fldCharType="begin"/>
          </w:r>
          <w:r w:rsidR="00047D3A">
            <w:rPr>
              <w:noProof/>
            </w:rPr>
            <w:instrText xml:space="preserve"> PAGEREF _crlv0voso4yw \h </w:instrText>
          </w:r>
          <w:r w:rsidR="00047D3A">
            <w:rPr>
              <w:noProof/>
            </w:rPr>
          </w:r>
          <w:r w:rsidR="00047D3A">
            <w:rPr>
              <w:noProof/>
            </w:rPr>
            <w:fldChar w:fldCharType="separate"/>
          </w:r>
          <w:r w:rsidR="00A055AB">
            <w:rPr>
              <w:noProof/>
            </w:rPr>
            <w:t>8</w:t>
          </w:r>
          <w:r w:rsidR="00047D3A">
            <w:rPr>
              <w:noProof/>
            </w:rPr>
            <w:fldChar w:fldCharType="end"/>
          </w:r>
        </w:p>
        <w:p w14:paraId="00000036" w14:textId="023BBA85" w:rsidR="002C041E" w:rsidRDefault="00B450DB">
          <w:pPr>
            <w:tabs>
              <w:tab w:val="right" w:pos="9025"/>
            </w:tabs>
            <w:spacing w:before="200" w:line="240" w:lineRule="auto"/>
            <w:rPr>
              <w:b/>
              <w:noProof/>
              <w:color w:val="000000"/>
            </w:rPr>
          </w:pPr>
          <w:hyperlink w:anchor="_gb4nrns0uw97">
            <w:r w:rsidR="00047D3A">
              <w:rPr>
                <w:b/>
                <w:noProof/>
                <w:color w:val="000000"/>
              </w:rPr>
              <w:t>XI. Poleganie na zasobach innych podmiotów</w:t>
            </w:r>
          </w:hyperlink>
          <w:r w:rsidR="00047D3A">
            <w:rPr>
              <w:b/>
              <w:noProof/>
              <w:color w:val="000000"/>
            </w:rPr>
            <w:tab/>
          </w:r>
          <w:r w:rsidR="00047D3A">
            <w:rPr>
              <w:noProof/>
            </w:rPr>
            <w:fldChar w:fldCharType="begin"/>
          </w:r>
          <w:r w:rsidR="00047D3A">
            <w:rPr>
              <w:noProof/>
            </w:rPr>
            <w:instrText xml:space="preserve"> PAGEREF _gb4nrns0uw97 \h </w:instrText>
          </w:r>
          <w:r w:rsidR="00047D3A">
            <w:rPr>
              <w:noProof/>
            </w:rPr>
          </w:r>
          <w:r w:rsidR="00047D3A">
            <w:rPr>
              <w:noProof/>
            </w:rPr>
            <w:fldChar w:fldCharType="separate"/>
          </w:r>
          <w:r w:rsidR="00A055AB">
            <w:rPr>
              <w:noProof/>
            </w:rPr>
            <w:t>9</w:t>
          </w:r>
          <w:r w:rsidR="00047D3A">
            <w:rPr>
              <w:noProof/>
            </w:rPr>
            <w:fldChar w:fldCharType="end"/>
          </w:r>
        </w:p>
        <w:p w14:paraId="00000037" w14:textId="6A4E6502" w:rsidR="002C041E" w:rsidRDefault="00B450DB">
          <w:pPr>
            <w:tabs>
              <w:tab w:val="right" w:pos="9025"/>
            </w:tabs>
            <w:spacing w:before="200" w:line="240" w:lineRule="auto"/>
            <w:rPr>
              <w:b/>
              <w:noProof/>
              <w:color w:val="000000"/>
            </w:rPr>
          </w:pPr>
          <w:hyperlink w:anchor="_lodptpqf2xh0">
            <w:r w:rsidR="00047D3A">
              <w:rPr>
                <w:b/>
                <w:noProof/>
                <w:color w:val="000000"/>
              </w:rPr>
              <w:t>XII. Informacja dla Wykonawców wspólnie ubiegających się o udzielenie zamówienia</w:t>
            </w:r>
          </w:hyperlink>
          <w:r w:rsidR="00047D3A">
            <w:rPr>
              <w:b/>
              <w:noProof/>
              <w:color w:val="000000"/>
            </w:rPr>
            <w:tab/>
          </w:r>
          <w:r w:rsidR="00047D3A">
            <w:rPr>
              <w:noProof/>
            </w:rPr>
            <w:fldChar w:fldCharType="begin"/>
          </w:r>
          <w:r w:rsidR="00047D3A">
            <w:rPr>
              <w:noProof/>
            </w:rPr>
            <w:instrText xml:space="preserve"> PAGEREF _lodptpqf2xh0 \h </w:instrText>
          </w:r>
          <w:r w:rsidR="00047D3A">
            <w:rPr>
              <w:noProof/>
            </w:rPr>
          </w:r>
          <w:r w:rsidR="00047D3A">
            <w:rPr>
              <w:noProof/>
            </w:rPr>
            <w:fldChar w:fldCharType="separate"/>
          </w:r>
          <w:r w:rsidR="00A055AB">
            <w:rPr>
              <w:noProof/>
            </w:rPr>
            <w:t>10</w:t>
          </w:r>
          <w:r w:rsidR="00047D3A">
            <w:rPr>
              <w:noProof/>
            </w:rPr>
            <w:fldChar w:fldCharType="end"/>
          </w:r>
        </w:p>
        <w:p w14:paraId="00000038" w14:textId="19745BC4" w:rsidR="002C041E" w:rsidRDefault="00B450DB">
          <w:pPr>
            <w:tabs>
              <w:tab w:val="right" w:pos="9025"/>
            </w:tabs>
            <w:spacing w:before="200" w:line="240" w:lineRule="auto"/>
            <w:rPr>
              <w:b/>
              <w:noProof/>
              <w:color w:val="000000"/>
            </w:rPr>
          </w:pPr>
          <w:hyperlink w:anchor="_tp7vefgpgfgi">
            <w:r w:rsidR="00047D3A">
              <w:rPr>
                <w:b/>
                <w:noProof/>
                <w:color w:val="000000"/>
              </w:rPr>
              <w:t>XIII. Informacje o sposobie porozumiewania się zamawiającego z Wykonawcami oraz przekazywania oświadczeń lub dokumentów</w:t>
            </w:r>
          </w:hyperlink>
          <w:r w:rsidR="00047D3A">
            <w:rPr>
              <w:b/>
              <w:noProof/>
              <w:color w:val="000000"/>
            </w:rPr>
            <w:tab/>
          </w:r>
          <w:r w:rsidR="00047D3A">
            <w:rPr>
              <w:noProof/>
            </w:rPr>
            <w:fldChar w:fldCharType="begin"/>
          </w:r>
          <w:r w:rsidR="00047D3A">
            <w:rPr>
              <w:noProof/>
            </w:rPr>
            <w:instrText xml:space="preserve"> PAGEREF _tp7vefgpgfgi \h </w:instrText>
          </w:r>
          <w:r w:rsidR="00047D3A">
            <w:rPr>
              <w:noProof/>
            </w:rPr>
          </w:r>
          <w:r w:rsidR="00047D3A">
            <w:rPr>
              <w:noProof/>
            </w:rPr>
            <w:fldChar w:fldCharType="separate"/>
          </w:r>
          <w:r w:rsidR="00A055AB">
            <w:rPr>
              <w:noProof/>
            </w:rPr>
            <w:t>10</w:t>
          </w:r>
          <w:r w:rsidR="00047D3A">
            <w:rPr>
              <w:noProof/>
            </w:rPr>
            <w:fldChar w:fldCharType="end"/>
          </w:r>
        </w:p>
        <w:p w14:paraId="00000039" w14:textId="052C4DC5" w:rsidR="002C041E" w:rsidRDefault="00B450DB">
          <w:pPr>
            <w:tabs>
              <w:tab w:val="right" w:pos="9025"/>
            </w:tabs>
            <w:spacing w:before="200" w:line="240" w:lineRule="auto"/>
            <w:rPr>
              <w:b/>
              <w:noProof/>
              <w:color w:val="000000"/>
            </w:rPr>
          </w:pPr>
          <w:hyperlink w:anchor="_rq2udys4csh9">
            <w:r w:rsidR="00047D3A">
              <w:rPr>
                <w:b/>
                <w:noProof/>
                <w:color w:val="000000"/>
              </w:rPr>
              <w:t>XIV. Opis sposobu przygotowania ofert oraz dokumentów wymaganych przez Zamawiającego w SWZ</w:t>
            </w:r>
          </w:hyperlink>
          <w:r w:rsidR="00047D3A">
            <w:rPr>
              <w:b/>
              <w:noProof/>
              <w:color w:val="000000"/>
            </w:rPr>
            <w:tab/>
          </w:r>
          <w:r w:rsidR="00047D3A">
            <w:rPr>
              <w:noProof/>
            </w:rPr>
            <w:fldChar w:fldCharType="begin"/>
          </w:r>
          <w:r w:rsidR="00047D3A">
            <w:rPr>
              <w:noProof/>
            </w:rPr>
            <w:instrText xml:space="preserve"> PAGEREF _rq2udys4csh9 \h </w:instrText>
          </w:r>
          <w:r w:rsidR="00047D3A">
            <w:rPr>
              <w:noProof/>
            </w:rPr>
          </w:r>
          <w:r w:rsidR="00047D3A">
            <w:rPr>
              <w:noProof/>
            </w:rPr>
            <w:fldChar w:fldCharType="separate"/>
          </w:r>
          <w:r w:rsidR="00A055AB">
            <w:rPr>
              <w:noProof/>
            </w:rPr>
            <w:t>12</w:t>
          </w:r>
          <w:r w:rsidR="00047D3A">
            <w:rPr>
              <w:noProof/>
            </w:rPr>
            <w:fldChar w:fldCharType="end"/>
          </w:r>
        </w:p>
        <w:p w14:paraId="0000003A" w14:textId="73BF15B6" w:rsidR="002C041E" w:rsidRDefault="00B450DB">
          <w:pPr>
            <w:tabs>
              <w:tab w:val="right" w:pos="9025"/>
            </w:tabs>
            <w:spacing w:before="200" w:line="240" w:lineRule="auto"/>
            <w:rPr>
              <w:b/>
              <w:noProof/>
              <w:color w:val="000000"/>
            </w:rPr>
          </w:pPr>
          <w:hyperlink w:anchor="_c8de4rg6s4kb">
            <w:r w:rsidR="00047D3A">
              <w:rPr>
                <w:b/>
                <w:noProof/>
                <w:color w:val="000000"/>
              </w:rPr>
              <w:t>XV. Sposób obliczania ceny oferty</w:t>
            </w:r>
          </w:hyperlink>
          <w:r w:rsidR="00047D3A">
            <w:rPr>
              <w:b/>
              <w:noProof/>
              <w:color w:val="000000"/>
            </w:rPr>
            <w:tab/>
          </w:r>
          <w:r w:rsidR="00047D3A">
            <w:rPr>
              <w:noProof/>
            </w:rPr>
            <w:fldChar w:fldCharType="begin"/>
          </w:r>
          <w:r w:rsidR="00047D3A">
            <w:rPr>
              <w:noProof/>
            </w:rPr>
            <w:instrText xml:space="preserve"> PAGEREF _c8de4rg6s4kb \h </w:instrText>
          </w:r>
          <w:r w:rsidR="00047D3A">
            <w:rPr>
              <w:noProof/>
            </w:rPr>
          </w:r>
          <w:r w:rsidR="00047D3A">
            <w:rPr>
              <w:noProof/>
            </w:rPr>
            <w:fldChar w:fldCharType="separate"/>
          </w:r>
          <w:r w:rsidR="00A055AB">
            <w:rPr>
              <w:noProof/>
            </w:rPr>
            <w:t>14</w:t>
          </w:r>
          <w:r w:rsidR="00047D3A">
            <w:rPr>
              <w:noProof/>
            </w:rPr>
            <w:fldChar w:fldCharType="end"/>
          </w:r>
        </w:p>
        <w:p w14:paraId="0000003B" w14:textId="0F933E8A" w:rsidR="002C041E" w:rsidRDefault="00B450DB">
          <w:pPr>
            <w:tabs>
              <w:tab w:val="right" w:pos="9025"/>
            </w:tabs>
            <w:spacing w:before="200" w:line="240" w:lineRule="auto"/>
            <w:rPr>
              <w:b/>
              <w:noProof/>
              <w:color w:val="000000"/>
            </w:rPr>
          </w:pPr>
          <w:hyperlink w:anchor="_1wm6hsxsy23e">
            <w:r w:rsidR="00047D3A">
              <w:rPr>
                <w:b/>
                <w:noProof/>
                <w:color w:val="000000"/>
              </w:rPr>
              <w:t>XVI. Wymagania dotyczące wadium</w:t>
            </w:r>
          </w:hyperlink>
          <w:r w:rsidR="00047D3A">
            <w:rPr>
              <w:b/>
              <w:noProof/>
              <w:color w:val="000000"/>
            </w:rPr>
            <w:tab/>
          </w:r>
          <w:r w:rsidR="00047D3A">
            <w:rPr>
              <w:noProof/>
            </w:rPr>
            <w:fldChar w:fldCharType="begin"/>
          </w:r>
          <w:r w:rsidR="00047D3A">
            <w:rPr>
              <w:noProof/>
            </w:rPr>
            <w:instrText xml:space="preserve"> PAGEREF _1wm6hsxsy23e \h </w:instrText>
          </w:r>
          <w:r w:rsidR="00047D3A">
            <w:rPr>
              <w:noProof/>
            </w:rPr>
          </w:r>
          <w:r w:rsidR="00047D3A">
            <w:rPr>
              <w:noProof/>
            </w:rPr>
            <w:fldChar w:fldCharType="separate"/>
          </w:r>
          <w:r w:rsidR="00A055AB">
            <w:rPr>
              <w:noProof/>
            </w:rPr>
            <w:t>15</w:t>
          </w:r>
          <w:r w:rsidR="00047D3A">
            <w:rPr>
              <w:noProof/>
            </w:rPr>
            <w:fldChar w:fldCharType="end"/>
          </w:r>
        </w:p>
        <w:p w14:paraId="0000003C" w14:textId="1D56AE79" w:rsidR="002C041E" w:rsidRDefault="00B450DB">
          <w:pPr>
            <w:tabs>
              <w:tab w:val="right" w:pos="9025"/>
            </w:tabs>
            <w:spacing w:before="200" w:line="240" w:lineRule="auto"/>
            <w:rPr>
              <w:b/>
              <w:noProof/>
              <w:color w:val="000000"/>
            </w:rPr>
          </w:pPr>
          <w:hyperlink w:anchor="_kraqvybbazqg">
            <w:r w:rsidR="00047D3A">
              <w:rPr>
                <w:b/>
                <w:noProof/>
                <w:color w:val="000000"/>
              </w:rPr>
              <w:t>XVII. Termin związania ofertą</w:t>
            </w:r>
          </w:hyperlink>
          <w:r w:rsidR="00047D3A">
            <w:rPr>
              <w:b/>
              <w:noProof/>
              <w:color w:val="000000"/>
            </w:rPr>
            <w:tab/>
          </w:r>
          <w:r w:rsidR="00047D3A">
            <w:rPr>
              <w:noProof/>
            </w:rPr>
            <w:fldChar w:fldCharType="begin"/>
          </w:r>
          <w:r w:rsidR="00047D3A">
            <w:rPr>
              <w:noProof/>
            </w:rPr>
            <w:instrText xml:space="preserve"> PAGEREF _kraqvybbazqg \h </w:instrText>
          </w:r>
          <w:r w:rsidR="00047D3A">
            <w:rPr>
              <w:noProof/>
            </w:rPr>
          </w:r>
          <w:r w:rsidR="00047D3A">
            <w:rPr>
              <w:noProof/>
            </w:rPr>
            <w:fldChar w:fldCharType="separate"/>
          </w:r>
          <w:r w:rsidR="00A055AB">
            <w:rPr>
              <w:noProof/>
            </w:rPr>
            <w:t>16</w:t>
          </w:r>
          <w:r w:rsidR="00047D3A">
            <w:rPr>
              <w:noProof/>
            </w:rPr>
            <w:fldChar w:fldCharType="end"/>
          </w:r>
        </w:p>
        <w:p w14:paraId="0000003D" w14:textId="6619A8F7" w:rsidR="002C041E" w:rsidRDefault="00B450DB">
          <w:pPr>
            <w:tabs>
              <w:tab w:val="right" w:pos="9025"/>
            </w:tabs>
            <w:spacing w:before="200" w:line="240" w:lineRule="auto"/>
            <w:rPr>
              <w:b/>
              <w:noProof/>
              <w:color w:val="000000"/>
            </w:rPr>
          </w:pPr>
          <w:hyperlink w:anchor="_iwk7tzonv6ne">
            <w:r w:rsidR="00047D3A">
              <w:rPr>
                <w:b/>
                <w:noProof/>
                <w:color w:val="000000"/>
              </w:rPr>
              <w:t>XVIII. Miejsce i termin składania ofert</w:t>
            </w:r>
          </w:hyperlink>
          <w:r w:rsidR="00047D3A">
            <w:rPr>
              <w:b/>
              <w:noProof/>
              <w:color w:val="000000"/>
            </w:rPr>
            <w:tab/>
          </w:r>
          <w:r w:rsidR="00047D3A">
            <w:rPr>
              <w:noProof/>
            </w:rPr>
            <w:fldChar w:fldCharType="begin"/>
          </w:r>
          <w:r w:rsidR="00047D3A">
            <w:rPr>
              <w:noProof/>
            </w:rPr>
            <w:instrText xml:space="preserve"> PAGEREF _iwk7tzonv6ne \h </w:instrText>
          </w:r>
          <w:r w:rsidR="00047D3A">
            <w:rPr>
              <w:noProof/>
            </w:rPr>
          </w:r>
          <w:r w:rsidR="00047D3A">
            <w:rPr>
              <w:noProof/>
            </w:rPr>
            <w:fldChar w:fldCharType="separate"/>
          </w:r>
          <w:r w:rsidR="00A055AB">
            <w:rPr>
              <w:noProof/>
            </w:rPr>
            <w:t>16</w:t>
          </w:r>
          <w:r w:rsidR="00047D3A">
            <w:rPr>
              <w:noProof/>
            </w:rPr>
            <w:fldChar w:fldCharType="end"/>
          </w:r>
        </w:p>
        <w:p w14:paraId="0000003E" w14:textId="56AAFEAB" w:rsidR="002C041E" w:rsidRDefault="00B450DB">
          <w:pPr>
            <w:tabs>
              <w:tab w:val="right" w:pos="9025"/>
            </w:tabs>
            <w:spacing w:before="200" w:line="240" w:lineRule="auto"/>
            <w:rPr>
              <w:b/>
              <w:noProof/>
              <w:color w:val="000000"/>
            </w:rPr>
          </w:pPr>
          <w:hyperlink w:anchor="_g4kmfra1vcqp">
            <w:r w:rsidR="00047D3A">
              <w:rPr>
                <w:b/>
                <w:noProof/>
                <w:color w:val="000000"/>
              </w:rPr>
              <w:t>XIX. Otwarcie ofert</w:t>
            </w:r>
          </w:hyperlink>
          <w:r w:rsidR="00047D3A">
            <w:rPr>
              <w:b/>
              <w:noProof/>
              <w:color w:val="000000"/>
            </w:rPr>
            <w:tab/>
          </w:r>
          <w:r w:rsidR="00047D3A">
            <w:rPr>
              <w:noProof/>
            </w:rPr>
            <w:fldChar w:fldCharType="begin"/>
          </w:r>
          <w:r w:rsidR="00047D3A">
            <w:rPr>
              <w:noProof/>
            </w:rPr>
            <w:instrText xml:space="preserve"> PAGEREF _g4kmfra1vcqp \h </w:instrText>
          </w:r>
          <w:r w:rsidR="00047D3A">
            <w:rPr>
              <w:noProof/>
            </w:rPr>
          </w:r>
          <w:r w:rsidR="00047D3A">
            <w:rPr>
              <w:noProof/>
            </w:rPr>
            <w:fldChar w:fldCharType="separate"/>
          </w:r>
          <w:r w:rsidR="00A055AB">
            <w:rPr>
              <w:noProof/>
            </w:rPr>
            <w:t>17</w:t>
          </w:r>
          <w:r w:rsidR="00047D3A">
            <w:rPr>
              <w:noProof/>
            </w:rPr>
            <w:fldChar w:fldCharType="end"/>
          </w:r>
        </w:p>
        <w:p w14:paraId="0000003F" w14:textId="78C10AD2" w:rsidR="002C041E" w:rsidRDefault="00B450DB">
          <w:pPr>
            <w:tabs>
              <w:tab w:val="right" w:pos="9025"/>
            </w:tabs>
            <w:spacing w:before="200" w:line="240" w:lineRule="auto"/>
            <w:rPr>
              <w:b/>
              <w:noProof/>
              <w:color w:val="000000"/>
            </w:rPr>
          </w:pPr>
          <w:hyperlink w:anchor="_kc2xtpcwd955">
            <w:r w:rsidR="00047D3A">
              <w:rPr>
                <w:b/>
                <w:noProof/>
                <w:color w:val="000000"/>
              </w:rPr>
              <w:t>XX. Opis kryteriów oceny ofert wraz z podaniem wag tych kryteriów i sposobu oceny ofert</w:t>
            </w:r>
          </w:hyperlink>
          <w:r w:rsidR="00047D3A">
            <w:rPr>
              <w:b/>
              <w:noProof/>
              <w:color w:val="000000"/>
            </w:rPr>
            <w:tab/>
          </w:r>
          <w:r w:rsidR="00047D3A">
            <w:rPr>
              <w:noProof/>
            </w:rPr>
            <w:fldChar w:fldCharType="begin"/>
          </w:r>
          <w:r w:rsidR="00047D3A">
            <w:rPr>
              <w:noProof/>
            </w:rPr>
            <w:instrText xml:space="preserve"> PAGEREF _kc2xtpcwd955 \h </w:instrText>
          </w:r>
          <w:r w:rsidR="00047D3A">
            <w:rPr>
              <w:noProof/>
            </w:rPr>
          </w:r>
          <w:r w:rsidR="00047D3A">
            <w:rPr>
              <w:noProof/>
            </w:rPr>
            <w:fldChar w:fldCharType="separate"/>
          </w:r>
          <w:r w:rsidR="00A055AB">
            <w:rPr>
              <w:noProof/>
            </w:rPr>
            <w:t>17</w:t>
          </w:r>
          <w:r w:rsidR="00047D3A">
            <w:rPr>
              <w:noProof/>
            </w:rPr>
            <w:fldChar w:fldCharType="end"/>
          </w:r>
        </w:p>
        <w:p w14:paraId="00000040" w14:textId="5D242FDD" w:rsidR="002C041E" w:rsidRDefault="00B450DB">
          <w:pPr>
            <w:tabs>
              <w:tab w:val="right" w:pos="9025"/>
            </w:tabs>
            <w:spacing w:before="200" w:line="240" w:lineRule="auto"/>
            <w:rPr>
              <w:b/>
              <w:noProof/>
              <w:color w:val="000000"/>
            </w:rPr>
          </w:pPr>
          <w:hyperlink w:anchor="_jdd1gpfct9cq">
            <w:r w:rsidR="00047D3A">
              <w:rPr>
                <w:b/>
                <w:noProof/>
                <w:color w:val="000000"/>
              </w:rPr>
              <w:t>XXI. Informacje o formalnościach, jakie powinny być dopełnione po wyborze oferty w celu zawarcia umowy</w:t>
            </w:r>
          </w:hyperlink>
          <w:r w:rsidR="00047D3A">
            <w:rPr>
              <w:b/>
              <w:noProof/>
              <w:color w:val="000000"/>
            </w:rPr>
            <w:tab/>
          </w:r>
          <w:r w:rsidR="00047D3A">
            <w:rPr>
              <w:noProof/>
            </w:rPr>
            <w:fldChar w:fldCharType="begin"/>
          </w:r>
          <w:r w:rsidR="00047D3A">
            <w:rPr>
              <w:noProof/>
            </w:rPr>
            <w:instrText xml:space="preserve"> PAGEREF _jdd1gpfct9cq \h </w:instrText>
          </w:r>
          <w:r w:rsidR="00047D3A">
            <w:rPr>
              <w:noProof/>
            </w:rPr>
          </w:r>
          <w:r w:rsidR="00047D3A">
            <w:rPr>
              <w:noProof/>
            </w:rPr>
            <w:fldChar w:fldCharType="separate"/>
          </w:r>
          <w:r w:rsidR="00A055AB">
            <w:rPr>
              <w:noProof/>
            </w:rPr>
            <w:t>18</w:t>
          </w:r>
          <w:r w:rsidR="00047D3A">
            <w:rPr>
              <w:noProof/>
            </w:rPr>
            <w:fldChar w:fldCharType="end"/>
          </w:r>
        </w:p>
        <w:p w14:paraId="00000041" w14:textId="3B1489BB" w:rsidR="002C041E" w:rsidRDefault="00B450DB">
          <w:pPr>
            <w:tabs>
              <w:tab w:val="right" w:pos="9025"/>
            </w:tabs>
            <w:spacing w:before="200" w:line="240" w:lineRule="auto"/>
            <w:rPr>
              <w:b/>
              <w:noProof/>
              <w:color w:val="000000"/>
            </w:rPr>
          </w:pPr>
          <w:hyperlink w:anchor="_8o16t0j5rcy">
            <w:r w:rsidR="00047D3A">
              <w:rPr>
                <w:b/>
                <w:noProof/>
                <w:color w:val="000000"/>
              </w:rPr>
              <w:t>XXII. Wymagania dotyczące zabezpieczenia należytego wykonania umowy</w:t>
            </w:r>
          </w:hyperlink>
          <w:r w:rsidR="00047D3A">
            <w:rPr>
              <w:b/>
              <w:noProof/>
              <w:color w:val="000000"/>
            </w:rPr>
            <w:tab/>
          </w:r>
          <w:r w:rsidR="00047D3A">
            <w:rPr>
              <w:noProof/>
            </w:rPr>
            <w:fldChar w:fldCharType="begin"/>
          </w:r>
          <w:r w:rsidR="00047D3A">
            <w:rPr>
              <w:noProof/>
            </w:rPr>
            <w:instrText xml:space="preserve"> PAGEREF _8o16t0j5rcy \h </w:instrText>
          </w:r>
          <w:r w:rsidR="00047D3A">
            <w:rPr>
              <w:noProof/>
            </w:rPr>
          </w:r>
          <w:r w:rsidR="00047D3A">
            <w:rPr>
              <w:noProof/>
            </w:rPr>
            <w:fldChar w:fldCharType="separate"/>
          </w:r>
          <w:r w:rsidR="00A055AB">
            <w:rPr>
              <w:noProof/>
            </w:rPr>
            <w:t>19</w:t>
          </w:r>
          <w:r w:rsidR="00047D3A">
            <w:rPr>
              <w:noProof/>
            </w:rPr>
            <w:fldChar w:fldCharType="end"/>
          </w:r>
        </w:p>
        <w:p w14:paraId="00000042" w14:textId="4D4DF282" w:rsidR="002C041E" w:rsidRDefault="00B450DB">
          <w:pPr>
            <w:tabs>
              <w:tab w:val="right" w:pos="9025"/>
            </w:tabs>
            <w:spacing w:before="200" w:line="240" w:lineRule="auto"/>
            <w:rPr>
              <w:b/>
              <w:noProof/>
              <w:color w:val="000000"/>
            </w:rPr>
          </w:pPr>
          <w:hyperlink w:anchor="_n1rtepxw0unn">
            <w:r w:rsidR="00047D3A">
              <w:rPr>
                <w:b/>
                <w:noProof/>
                <w:color w:val="000000"/>
              </w:rPr>
              <w:t>XXIII. Informacje o treści zawieranej umowy oraz możliwości jej zmiany</w:t>
            </w:r>
          </w:hyperlink>
          <w:r w:rsidR="00047D3A">
            <w:rPr>
              <w:b/>
              <w:noProof/>
              <w:color w:val="000000"/>
            </w:rPr>
            <w:tab/>
          </w:r>
          <w:r w:rsidR="00047D3A">
            <w:rPr>
              <w:noProof/>
            </w:rPr>
            <w:fldChar w:fldCharType="begin"/>
          </w:r>
          <w:r w:rsidR="00047D3A">
            <w:rPr>
              <w:noProof/>
            </w:rPr>
            <w:instrText xml:space="preserve"> PAGEREF _n1rtepxw0unn \h </w:instrText>
          </w:r>
          <w:r w:rsidR="00047D3A">
            <w:rPr>
              <w:noProof/>
            </w:rPr>
          </w:r>
          <w:r w:rsidR="00047D3A">
            <w:rPr>
              <w:noProof/>
            </w:rPr>
            <w:fldChar w:fldCharType="separate"/>
          </w:r>
          <w:r w:rsidR="00A055AB">
            <w:rPr>
              <w:noProof/>
            </w:rPr>
            <w:t>19</w:t>
          </w:r>
          <w:r w:rsidR="00047D3A">
            <w:rPr>
              <w:noProof/>
            </w:rPr>
            <w:fldChar w:fldCharType="end"/>
          </w:r>
        </w:p>
        <w:p w14:paraId="00000043" w14:textId="0CCAF20D" w:rsidR="002C041E" w:rsidRDefault="00B450DB">
          <w:pPr>
            <w:tabs>
              <w:tab w:val="right" w:pos="9025"/>
            </w:tabs>
            <w:spacing w:before="200" w:line="240" w:lineRule="auto"/>
            <w:rPr>
              <w:b/>
              <w:noProof/>
              <w:color w:val="000000"/>
            </w:rPr>
          </w:pPr>
          <w:hyperlink w:anchor="_kmfqfyi30wag">
            <w:r w:rsidR="00047D3A">
              <w:rPr>
                <w:b/>
                <w:noProof/>
                <w:color w:val="000000"/>
              </w:rPr>
              <w:t>XIV. Pouczenie o środkach ochrony prawnej przysługujących Wykonawcy</w:t>
            </w:r>
          </w:hyperlink>
          <w:r w:rsidR="00047D3A">
            <w:rPr>
              <w:b/>
              <w:noProof/>
              <w:color w:val="000000"/>
            </w:rPr>
            <w:tab/>
          </w:r>
          <w:r w:rsidR="00047D3A">
            <w:rPr>
              <w:noProof/>
            </w:rPr>
            <w:fldChar w:fldCharType="begin"/>
          </w:r>
          <w:r w:rsidR="00047D3A">
            <w:rPr>
              <w:noProof/>
            </w:rPr>
            <w:instrText xml:space="preserve"> PAGEREF _kmfqfyi30wag \h </w:instrText>
          </w:r>
          <w:r w:rsidR="00047D3A">
            <w:rPr>
              <w:noProof/>
            </w:rPr>
          </w:r>
          <w:r w:rsidR="00047D3A">
            <w:rPr>
              <w:noProof/>
            </w:rPr>
            <w:fldChar w:fldCharType="separate"/>
          </w:r>
          <w:r w:rsidR="00A055AB">
            <w:rPr>
              <w:noProof/>
            </w:rPr>
            <w:t>19</w:t>
          </w:r>
          <w:r w:rsidR="00047D3A">
            <w:rPr>
              <w:noProof/>
            </w:rPr>
            <w:fldChar w:fldCharType="end"/>
          </w:r>
        </w:p>
        <w:p w14:paraId="00000044" w14:textId="0BA213F8" w:rsidR="002C041E" w:rsidRDefault="00B450DB">
          <w:pPr>
            <w:tabs>
              <w:tab w:val="right" w:pos="9025"/>
            </w:tabs>
            <w:spacing w:before="200" w:after="80" w:line="240" w:lineRule="auto"/>
            <w:rPr>
              <w:b/>
              <w:color w:val="000000"/>
            </w:rPr>
          </w:pPr>
          <w:hyperlink w:anchor="_uarrfy5kozla">
            <w:r w:rsidR="00047D3A">
              <w:rPr>
                <w:b/>
                <w:noProof/>
                <w:color w:val="000000"/>
              </w:rPr>
              <w:t>XXV. Spis załączników</w:t>
            </w:r>
          </w:hyperlink>
          <w:r w:rsidR="00047D3A">
            <w:rPr>
              <w:b/>
              <w:noProof/>
              <w:color w:val="000000"/>
            </w:rPr>
            <w:tab/>
          </w:r>
          <w:r w:rsidR="00047D3A">
            <w:rPr>
              <w:noProof/>
            </w:rPr>
            <w:fldChar w:fldCharType="begin"/>
          </w:r>
          <w:r w:rsidR="00047D3A">
            <w:rPr>
              <w:noProof/>
            </w:rPr>
            <w:instrText xml:space="preserve"> PAGEREF _uarrfy5kozla \h </w:instrText>
          </w:r>
          <w:r w:rsidR="00047D3A">
            <w:rPr>
              <w:noProof/>
            </w:rPr>
          </w:r>
          <w:r w:rsidR="00047D3A">
            <w:rPr>
              <w:noProof/>
            </w:rPr>
            <w:fldChar w:fldCharType="separate"/>
          </w:r>
          <w:r w:rsidR="00A055AB">
            <w:rPr>
              <w:noProof/>
            </w:rPr>
            <w:t>20</w:t>
          </w:r>
          <w:r w:rsidR="00047D3A">
            <w:rPr>
              <w:noProof/>
            </w:rPr>
            <w:fldChar w:fldCharType="end"/>
          </w:r>
          <w:r w:rsidR="00047D3A">
            <w:fldChar w:fldCharType="end"/>
          </w:r>
        </w:p>
      </w:sdtContent>
    </w:sdt>
    <w:p w14:paraId="00000045" w14:textId="77777777" w:rsidR="002C041E" w:rsidRDefault="002C041E">
      <w:pPr>
        <w:spacing w:before="240" w:after="240"/>
      </w:pPr>
    </w:p>
    <w:p w14:paraId="00000046"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t>I. Nazwa oraz adres Zamawiającego</w:t>
      </w:r>
    </w:p>
    <w:p w14:paraId="00000047" w14:textId="23087D28"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00000048" w14:textId="173DB6E9"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00000049" w14:textId="728EA778"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0000004A" w14:textId="04613CF4"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3850C7" w:rsidRPr="009F7DBB">
        <w:rPr>
          <w:rFonts w:asciiTheme="majorHAnsi" w:hAnsiTheme="majorHAnsi" w:cstheme="majorHAnsi"/>
          <w:b/>
        </w:rPr>
        <w:t xml:space="preserve"> 7;30 – 15:30</w:t>
      </w:r>
    </w:p>
    <w:p w14:paraId="0000004C" w14:textId="4A26004F"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0000004D" w14:textId="77AE84FB"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000004E"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0000004F" w14:textId="77777777" w:rsidR="002C041E" w:rsidRPr="009F7DBB" w:rsidRDefault="00047D3A" w:rsidP="009F7DBB">
      <w:pPr>
        <w:numPr>
          <w:ilvl w:val="0"/>
          <w:numId w:val="28"/>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0" w14:textId="6922CB2E"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00000051" w14:textId="4ABA8659" w:rsidR="002C041E" w:rsidRPr="003E135B" w:rsidRDefault="00047D3A" w:rsidP="009F7DBB">
      <w:pPr>
        <w:numPr>
          <w:ilvl w:val="0"/>
          <w:numId w:val="12"/>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00000052"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00000053"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00000054"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5"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 udziałem w postępowaniu o udzielenie zamówienia publicznego.</w:t>
      </w:r>
    </w:p>
    <w:p w14:paraId="00000056"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00000057"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posiada Pani/Pan:</w:t>
      </w:r>
    </w:p>
    <w:p w14:paraId="00000058" w14:textId="77777777" w:rsidR="002C041E" w:rsidRPr="009F7DBB" w:rsidRDefault="00047D3A" w:rsidP="009F7DBB">
      <w:pPr>
        <w:numPr>
          <w:ilvl w:val="0"/>
          <w:numId w:val="13"/>
        </w:numPr>
        <w:ind w:left="1064" w:hanging="462"/>
        <w:jc w:val="both"/>
        <w:rPr>
          <w:rFonts w:asciiTheme="majorHAnsi" w:hAnsiTheme="majorHAnsi" w:cstheme="majorHAnsi"/>
        </w:rPr>
      </w:pPr>
      <w:r w:rsidRPr="009F7DBB">
        <w:rPr>
          <w:rFonts w:asciiTheme="majorHAnsi" w:hAnsiTheme="majorHAnsi" w:cstheme="majorHAnsi"/>
        </w:rPr>
        <w:t xml:space="preserve">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w:t>
      </w:r>
      <w:r w:rsidRPr="009F7DBB">
        <w:rPr>
          <w:rFonts w:asciiTheme="majorHAnsi" w:hAnsiTheme="majorHAnsi" w:cstheme="majorHAnsi"/>
        </w:rPr>
        <w:lastRenderedPageBreak/>
        <w:t>albo sprecyzowanie nazwy lub daty zakończonego postępowania o udzielenie zamówienia);</w:t>
      </w:r>
    </w:p>
    <w:p w14:paraId="00000059" w14:textId="77777777" w:rsidR="002C041E" w:rsidRPr="009F7DBB" w:rsidRDefault="00047D3A" w:rsidP="009F7DBB">
      <w:pPr>
        <w:numPr>
          <w:ilvl w:val="0"/>
          <w:numId w:val="13"/>
        </w:numPr>
        <w:ind w:left="1064" w:hanging="462"/>
        <w:jc w:val="both"/>
        <w:rPr>
          <w:rFonts w:asciiTheme="majorHAnsi" w:hAnsiTheme="majorHAnsi" w:cstheme="majorHAnsi"/>
        </w:rPr>
      </w:pPr>
      <w:r w:rsidRPr="009F7DBB">
        <w:rPr>
          <w:rFonts w:asciiTheme="majorHAnsi" w:hAnsiTheme="majorHAnsi" w:cstheme="majorHAnsi"/>
        </w:rPr>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0000005A" w14:textId="77777777" w:rsidR="002C041E" w:rsidRPr="009F7DBB" w:rsidRDefault="00047D3A" w:rsidP="009F7DBB">
      <w:pPr>
        <w:numPr>
          <w:ilvl w:val="0"/>
          <w:numId w:val="13"/>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0000005B" w14:textId="77777777" w:rsidR="002C041E" w:rsidRPr="009F7DBB" w:rsidRDefault="00047D3A" w:rsidP="009F7DBB">
      <w:pPr>
        <w:numPr>
          <w:ilvl w:val="0"/>
          <w:numId w:val="13"/>
        </w:numPr>
        <w:ind w:left="1064" w:hanging="462"/>
        <w:jc w:val="both"/>
        <w:rPr>
          <w:rFonts w:asciiTheme="majorHAnsi" w:hAnsiTheme="majorHAnsi" w:cstheme="majorHAnsi"/>
        </w:rPr>
      </w:pPr>
      <w:r w:rsidRPr="009F7DBB">
        <w:rPr>
          <w:rFonts w:asciiTheme="majorHAnsi" w:hAnsiTheme="majorHAnsi" w:cstheme="majorHAnsi"/>
        </w:rPr>
        <w:t xml:space="preserve">prawo do wniesienia skargi do Prezesa Urzędu Ochrony Danych Osobowych, gdy uzna Pani/Pan, że przetwarzanie danych osobowych Pani/Pana dotyczących narusza przepisy RODO; </w:t>
      </w:r>
      <w:r w:rsidRPr="009F7DBB">
        <w:rPr>
          <w:rFonts w:asciiTheme="majorHAnsi" w:hAnsiTheme="majorHAnsi" w:cstheme="majorHAnsi"/>
          <w:i/>
        </w:rPr>
        <w:t xml:space="preserve"> </w:t>
      </w:r>
    </w:p>
    <w:p w14:paraId="0000005C"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000005D" w14:textId="77777777" w:rsidR="002C041E" w:rsidRPr="009F7DBB" w:rsidRDefault="00047D3A" w:rsidP="009F7DBB">
      <w:pPr>
        <w:numPr>
          <w:ilvl w:val="0"/>
          <w:numId w:val="34"/>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000005E" w14:textId="77777777" w:rsidR="002C041E" w:rsidRPr="009F7DBB" w:rsidRDefault="00047D3A" w:rsidP="009F7DBB">
      <w:pPr>
        <w:numPr>
          <w:ilvl w:val="0"/>
          <w:numId w:val="34"/>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0000005F" w14:textId="77777777" w:rsidR="002C041E" w:rsidRPr="009F7DBB" w:rsidRDefault="00047D3A" w:rsidP="009F7DBB">
      <w:pPr>
        <w:numPr>
          <w:ilvl w:val="0"/>
          <w:numId w:val="34"/>
        </w:numPr>
        <w:ind w:left="1008" w:hanging="392"/>
        <w:jc w:val="both"/>
        <w:rPr>
          <w:rFonts w:asciiTheme="majorHAnsi" w:hAnsiTheme="majorHAnsi" w:cstheme="majorHAnsi"/>
        </w:rPr>
      </w:pPr>
      <w:r w:rsidRPr="009F7DBB">
        <w:rPr>
          <w:rFonts w:asciiTheme="majorHAnsi" w:hAnsiTheme="majorHAnsi" w:cstheme="majorHAnsi"/>
        </w:rPr>
        <w:t xml:space="preserve">na podstawie art. 21 RODO prawo sprzeciwu, wobec przetwarzania danych osobowych, gdyż podstawą prawną przetwarzania Pani/Pana danych osobowych jest art. 6 ust. 1 lit. c RODO; </w:t>
      </w:r>
    </w:p>
    <w:p w14:paraId="00000060" w14:textId="77777777" w:rsidR="002C041E" w:rsidRPr="009F7DBB" w:rsidRDefault="00047D3A" w:rsidP="009F7DBB">
      <w:pPr>
        <w:numPr>
          <w:ilvl w:val="0"/>
          <w:numId w:val="12"/>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1"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00000062" w14:textId="77777777" w:rsidR="002C041E" w:rsidRPr="009F7DBB"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00000063" w14:textId="77777777" w:rsidR="002C041E" w:rsidRPr="00115EA4" w:rsidRDefault="00047D3A" w:rsidP="009F7DBB">
      <w:pPr>
        <w:numPr>
          <w:ilvl w:val="0"/>
          <w:numId w:val="35"/>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00000064" w14:textId="77777777" w:rsidR="002C041E" w:rsidRPr="009F7DBB"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00000065" w14:textId="41B8BAD9" w:rsidR="002C041E" w:rsidRPr="00B40098" w:rsidRDefault="00047D3A" w:rsidP="009F7DBB">
      <w:pPr>
        <w:numPr>
          <w:ilvl w:val="0"/>
          <w:numId w:val="35"/>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0000066" w14:textId="77777777" w:rsidR="002C041E" w:rsidRPr="009F7DBB"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00000067" w14:textId="77777777" w:rsidR="002C041E" w:rsidRPr="009F7DBB"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00000068" w14:textId="77777777" w:rsidR="002C041E" w:rsidRPr="009F7DBB"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000069" w14:textId="29F8F9B9" w:rsidR="002C041E"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4F91020D" w14:textId="3833DFDA" w:rsidR="00E67148" w:rsidRPr="009F7DBB" w:rsidRDefault="00E67148" w:rsidP="009F7DBB">
      <w:pPr>
        <w:numPr>
          <w:ilvl w:val="0"/>
          <w:numId w:val="35"/>
        </w:numPr>
        <w:ind w:left="426"/>
        <w:jc w:val="both"/>
        <w:rPr>
          <w:rFonts w:asciiTheme="majorHAnsi" w:hAnsiTheme="majorHAnsi" w:cstheme="majorHAnsi"/>
        </w:rPr>
      </w:pPr>
      <w:r>
        <w:rPr>
          <w:rFonts w:asciiTheme="majorHAnsi" w:hAnsiTheme="majorHAnsi" w:cstheme="majorHAnsi"/>
        </w:rPr>
        <w:t>Zamawiający nie zamierza dzielić zamówienia na części ze względu na koni</w:t>
      </w:r>
      <w:r w:rsidR="008015AF">
        <w:rPr>
          <w:rFonts w:asciiTheme="majorHAnsi" w:hAnsiTheme="majorHAnsi" w:cstheme="majorHAnsi"/>
        </w:rPr>
        <w:t>e</w:t>
      </w:r>
      <w:r w:rsidR="00A055AB">
        <w:rPr>
          <w:rFonts w:asciiTheme="majorHAnsi" w:hAnsiTheme="majorHAnsi" w:cstheme="majorHAnsi"/>
        </w:rPr>
        <w:t>czność łącznego wykonania robót</w:t>
      </w:r>
      <w:r>
        <w:rPr>
          <w:rFonts w:asciiTheme="majorHAnsi" w:hAnsiTheme="majorHAnsi" w:cstheme="majorHAnsi"/>
        </w:rPr>
        <w:t xml:space="preserve"> będących przedmiotem zamówienia.</w:t>
      </w:r>
    </w:p>
    <w:p w14:paraId="07527BA2" w14:textId="73FE34F0" w:rsidR="00DD311C" w:rsidRPr="00201EE9" w:rsidRDefault="00047D3A" w:rsidP="00C24D81">
      <w:pPr>
        <w:numPr>
          <w:ilvl w:val="0"/>
          <w:numId w:val="35"/>
        </w:numPr>
        <w:ind w:left="426"/>
        <w:jc w:val="both"/>
        <w:rPr>
          <w:rFonts w:asciiTheme="majorHAnsi" w:hAnsiTheme="majorHAnsi" w:cstheme="majorHAnsi"/>
        </w:rPr>
      </w:pPr>
      <w:r w:rsidRPr="009F7DBB">
        <w:rPr>
          <w:rFonts w:asciiTheme="majorHAnsi" w:hAnsiTheme="majorHAnsi" w:cstheme="majorHAnsi"/>
        </w:rPr>
        <w:lastRenderedPageBreak/>
        <w:t xml:space="preserve">Wymagania związane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w:t>
      </w:r>
      <w:r w:rsidR="00C24D81">
        <w:rPr>
          <w:rFonts w:asciiTheme="majorHAnsi" w:hAnsiTheme="majorHAnsi" w:cstheme="majorHAnsi"/>
        </w:rPr>
        <w:t xml:space="preserve">2019 r. poz. 1040, 1043 i 1495): </w:t>
      </w:r>
      <w:r w:rsidR="00DD311C">
        <w:rPr>
          <w:rFonts w:asciiTheme="majorHAnsi" w:hAnsiTheme="majorHAnsi" w:cstheme="majorHAnsi"/>
        </w:rPr>
        <w:t xml:space="preserve">Wszystkie osoby bezpośrednio wykonujące prace remontowe na rzecz Zamawiającego (w ramach niniejszego postępowania) muszą być zatrudnione </w:t>
      </w:r>
      <w:r w:rsidR="00DD311C" w:rsidRPr="00DD311C">
        <w:rPr>
          <w:rFonts w:asciiTheme="majorHAnsi" w:hAnsiTheme="majorHAnsi" w:cstheme="majorHAnsi"/>
          <w:lang w:val="pl-PL"/>
        </w:rPr>
        <w:t>przez wykonawcę lub podwykonawcę lub dalszego podwykonawcę na podstawie umowy o pracę</w:t>
      </w:r>
      <w:r w:rsidR="00DD311C">
        <w:rPr>
          <w:rFonts w:asciiTheme="majorHAnsi" w:hAnsiTheme="majorHAnsi" w:cstheme="majorHAnsi"/>
          <w:lang w:val="pl-PL"/>
        </w:rPr>
        <w:t>.</w:t>
      </w:r>
    </w:p>
    <w:p w14:paraId="0C8931B5" w14:textId="77777777" w:rsidR="00201EE9" w:rsidRPr="00201EE9" w:rsidRDefault="00201EE9" w:rsidP="00201EE9">
      <w:pPr>
        <w:numPr>
          <w:ilvl w:val="0"/>
          <w:numId w:val="35"/>
        </w:numPr>
        <w:ind w:left="426" w:hanging="426"/>
        <w:jc w:val="both"/>
        <w:rPr>
          <w:rFonts w:asciiTheme="majorHAnsi" w:hAnsiTheme="majorHAnsi" w:cstheme="majorHAnsi"/>
        </w:rPr>
      </w:pPr>
      <w:r w:rsidRPr="00201EE9">
        <w:rPr>
          <w:rFonts w:asciiTheme="majorHAnsi" w:hAnsiTheme="majorHAnsi" w:cstheme="majorHAnsi"/>
        </w:rPr>
        <w:t>Na każde żądanie Zamawiającego, w terminie do 2 dni roboczych i w formie przez Zamawiającego określonej, Wykonawca jest zobowiązany udzielić Zamawiającemu wyjaśnień dotyczących zatrudnienia osób wykonujących przedmiot zamówienia. W uzasadnionych przypadkach, z przyczyny nie leżącej po stronie Wykonawcy, możliwe jest zastąpienie ww. osób inną osobą, pod warunkiem, że spełnione zostaną wszystkie powyższe wymagania.</w:t>
      </w:r>
    </w:p>
    <w:p w14:paraId="7A41CD4D" w14:textId="0644A81A" w:rsidR="00201EE9" w:rsidRPr="00DD311C" w:rsidRDefault="00201EE9" w:rsidP="00201EE9">
      <w:pPr>
        <w:numPr>
          <w:ilvl w:val="0"/>
          <w:numId w:val="35"/>
        </w:numPr>
        <w:ind w:left="426" w:hanging="426"/>
        <w:jc w:val="both"/>
        <w:rPr>
          <w:rFonts w:asciiTheme="majorHAnsi" w:hAnsiTheme="majorHAnsi" w:cstheme="majorHAnsi"/>
        </w:rPr>
      </w:pPr>
      <w:r w:rsidRPr="00201EE9">
        <w:rPr>
          <w:rFonts w:asciiTheme="majorHAnsi" w:hAnsiTheme="majorHAnsi" w:cstheme="majorHAnsi"/>
        </w:rPr>
        <w:t>Wymóg zatrudnienia na podstawie umowy o pracę obowiązuje od daty rozpoczęcia świadczenia usługi i Wykonawca jest zobowiązany przestrzegać w całym okresie realizacji zamówienia pod rygorem zastosowania przez Zamawiającego kar umownych przewidzianych za nienależyte wykonanie zamówienia.</w:t>
      </w:r>
    </w:p>
    <w:p w14:paraId="0000006E" w14:textId="77777777" w:rsidR="002C041E" w:rsidRPr="009F7DBB" w:rsidRDefault="00047D3A" w:rsidP="009F7DBB">
      <w:pPr>
        <w:numPr>
          <w:ilvl w:val="0"/>
          <w:numId w:val="35"/>
        </w:numPr>
        <w:ind w:left="426"/>
        <w:jc w:val="both"/>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0000006F" w14:textId="77777777" w:rsidR="002C041E" w:rsidRDefault="00047D3A">
      <w:pPr>
        <w:pStyle w:val="Nagwek2"/>
        <w:spacing w:before="240" w:after="240"/>
      </w:pPr>
      <w:bookmarkStart w:id="3" w:name="_x24vtaagcm5x" w:colFirst="0" w:colLast="0"/>
      <w:bookmarkEnd w:id="3"/>
      <w:r>
        <w:t>IV. Opis przedmiotu zamówienia</w:t>
      </w:r>
    </w:p>
    <w:p w14:paraId="00000070" w14:textId="48DBE6E1" w:rsidR="002C041E" w:rsidRDefault="00047D3A" w:rsidP="00760F86">
      <w:pPr>
        <w:numPr>
          <w:ilvl w:val="0"/>
          <w:numId w:val="1"/>
        </w:numPr>
        <w:ind w:left="426" w:hanging="426"/>
        <w:jc w:val="both"/>
        <w:rPr>
          <w:rFonts w:asciiTheme="majorHAnsi" w:hAnsiTheme="majorHAnsi" w:cstheme="majorHAnsi"/>
          <w:b/>
        </w:rPr>
      </w:pPr>
      <w:r w:rsidRPr="00760F86">
        <w:rPr>
          <w:rFonts w:asciiTheme="majorHAnsi" w:hAnsiTheme="majorHAnsi" w:cstheme="majorHAnsi"/>
          <w:b/>
        </w:rPr>
        <w:t xml:space="preserve">Przedmiotem zamówienia jest </w:t>
      </w:r>
      <w:r w:rsidR="008320FE">
        <w:rPr>
          <w:rFonts w:asciiTheme="majorHAnsi" w:hAnsiTheme="majorHAnsi" w:cstheme="majorHAnsi"/>
          <w:b/>
        </w:rPr>
        <w:t>remont pomieszczeń w budynkach</w:t>
      </w:r>
      <w:r w:rsidR="00E747A0" w:rsidRPr="00760F86">
        <w:rPr>
          <w:rFonts w:asciiTheme="majorHAnsi" w:hAnsiTheme="majorHAnsi" w:cstheme="majorHAnsi"/>
          <w:b/>
        </w:rPr>
        <w:t xml:space="preserve"> dla Uniwersytetu </w:t>
      </w:r>
      <w:r w:rsidR="008320FE">
        <w:rPr>
          <w:rFonts w:asciiTheme="majorHAnsi" w:hAnsiTheme="majorHAnsi" w:cstheme="majorHAnsi"/>
          <w:b/>
        </w:rPr>
        <w:t>Ekonomicznego w Poznaniu.</w:t>
      </w:r>
    </w:p>
    <w:p w14:paraId="65871A39" w14:textId="5B8C443F" w:rsidR="00F90B86" w:rsidRPr="00F90B86" w:rsidRDefault="00F90B86" w:rsidP="00F90B86">
      <w:pPr>
        <w:numPr>
          <w:ilvl w:val="0"/>
          <w:numId w:val="1"/>
        </w:numPr>
        <w:ind w:left="426" w:hanging="426"/>
        <w:jc w:val="both"/>
        <w:rPr>
          <w:rFonts w:asciiTheme="majorHAnsi" w:hAnsiTheme="majorHAnsi" w:cstheme="majorHAnsi"/>
          <w:b/>
        </w:rPr>
      </w:pPr>
      <w:r w:rsidRPr="00F90B86">
        <w:rPr>
          <w:sz w:val="20"/>
          <w:szCs w:val="20"/>
        </w:rPr>
        <w:t>Prace remontowe pomieszczeń w budynkach wykonywane będą w następujących obiektach, będących własnością Uniwersytetu Ekonomicznego w Poznaniu:</w:t>
      </w:r>
    </w:p>
    <w:p w14:paraId="0B05D7E6" w14:textId="77777777" w:rsidR="00F90B86" w:rsidRPr="00F90B86" w:rsidRDefault="00F90B86" w:rsidP="00F90B86">
      <w:pPr>
        <w:numPr>
          <w:ilvl w:val="0"/>
          <w:numId w:val="43"/>
        </w:numPr>
        <w:ind w:left="993" w:hanging="567"/>
        <w:jc w:val="both"/>
        <w:rPr>
          <w:rFonts w:asciiTheme="majorHAnsi" w:hAnsiTheme="majorHAnsi" w:cstheme="majorHAnsi"/>
        </w:rPr>
      </w:pPr>
      <w:r w:rsidRPr="00F90B86">
        <w:rPr>
          <w:rFonts w:asciiTheme="majorHAnsi" w:hAnsiTheme="majorHAnsi" w:cstheme="majorHAnsi"/>
          <w:b/>
        </w:rPr>
        <w:t>Budynek główny A</w:t>
      </w:r>
      <w:r w:rsidRPr="00F90B86">
        <w:rPr>
          <w:rFonts w:asciiTheme="majorHAnsi" w:hAnsiTheme="majorHAnsi" w:cstheme="majorHAnsi"/>
        </w:rPr>
        <w:t xml:space="preserve"> </w:t>
      </w:r>
      <w:r w:rsidRPr="00F90B86">
        <w:rPr>
          <w:rFonts w:asciiTheme="majorHAnsi" w:hAnsiTheme="majorHAnsi" w:cstheme="majorHAnsi"/>
          <w:b/>
        </w:rPr>
        <w:t>wraz z budynkiem skrzydła</w:t>
      </w:r>
      <w:r w:rsidRPr="00F90B86">
        <w:rPr>
          <w:rFonts w:asciiTheme="majorHAnsi" w:hAnsiTheme="majorHAnsi" w:cstheme="majorHAnsi"/>
        </w:rPr>
        <w:t xml:space="preserve"> – zlokalizowane przy al. Niepodległości 10</w:t>
      </w:r>
    </w:p>
    <w:p w14:paraId="7A384833" w14:textId="77777777" w:rsidR="00F90B86" w:rsidRPr="00F90B86" w:rsidRDefault="00F90B86" w:rsidP="00F90B86">
      <w:pPr>
        <w:numPr>
          <w:ilvl w:val="0"/>
          <w:numId w:val="43"/>
        </w:numPr>
        <w:ind w:left="993" w:hanging="567"/>
        <w:jc w:val="both"/>
        <w:rPr>
          <w:rFonts w:asciiTheme="majorHAnsi" w:hAnsiTheme="majorHAnsi" w:cstheme="majorHAnsi"/>
        </w:rPr>
      </w:pPr>
      <w:r w:rsidRPr="00F90B86">
        <w:rPr>
          <w:rFonts w:asciiTheme="majorHAnsi" w:hAnsiTheme="majorHAnsi" w:cstheme="majorHAnsi"/>
          <w:b/>
        </w:rPr>
        <w:t xml:space="preserve">Budynek CEUE </w:t>
      </w:r>
      <w:r w:rsidRPr="00F90B86">
        <w:rPr>
          <w:rFonts w:asciiTheme="majorHAnsi" w:hAnsiTheme="majorHAnsi" w:cstheme="majorHAnsi"/>
        </w:rPr>
        <w:t>– zlokalizowany przy ul. Towarowej 55</w:t>
      </w:r>
    </w:p>
    <w:p w14:paraId="5C36CED4" w14:textId="77777777" w:rsidR="00F90B86" w:rsidRPr="00F90B86" w:rsidRDefault="00F90B86" w:rsidP="00F90B86">
      <w:pPr>
        <w:numPr>
          <w:ilvl w:val="0"/>
          <w:numId w:val="43"/>
        </w:numPr>
        <w:ind w:left="993" w:hanging="567"/>
        <w:jc w:val="both"/>
        <w:rPr>
          <w:rFonts w:asciiTheme="majorHAnsi" w:hAnsiTheme="majorHAnsi" w:cstheme="majorHAnsi"/>
        </w:rPr>
      </w:pPr>
      <w:r w:rsidRPr="00F90B86">
        <w:rPr>
          <w:rFonts w:asciiTheme="majorHAnsi" w:hAnsiTheme="majorHAnsi" w:cstheme="majorHAnsi"/>
          <w:b/>
        </w:rPr>
        <w:t>Budynek B</w:t>
      </w:r>
      <w:r w:rsidRPr="00F90B86">
        <w:rPr>
          <w:rFonts w:asciiTheme="majorHAnsi" w:hAnsiTheme="majorHAnsi" w:cstheme="majorHAnsi"/>
        </w:rPr>
        <w:t xml:space="preserve"> – zlokalizowany przy al. Niepodległości 12, </w:t>
      </w:r>
    </w:p>
    <w:p w14:paraId="3DA9700F" w14:textId="77777777" w:rsidR="00F90B86" w:rsidRPr="00F90B86" w:rsidRDefault="00F90B86" w:rsidP="00F90B86">
      <w:pPr>
        <w:numPr>
          <w:ilvl w:val="0"/>
          <w:numId w:val="43"/>
        </w:numPr>
        <w:ind w:left="993" w:hanging="567"/>
        <w:jc w:val="both"/>
        <w:rPr>
          <w:rFonts w:asciiTheme="majorHAnsi" w:hAnsiTheme="majorHAnsi" w:cstheme="majorHAnsi"/>
        </w:rPr>
      </w:pPr>
      <w:r w:rsidRPr="00F90B86">
        <w:rPr>
          <w:rFonts w:asciiTheme="majorHAnsi" w:hAnsiTheme="majorHAnsi" w:cstheme="majorHAnsi"/>
          <w:b/>
        </w:rPr>
        <w:t xml:space="preserve">Budynek C </w:t>
      </w:r>
      <w:r w:rsidRPr="00F90B86">
        <w:rPr>
          <w:rFonts w:asciiTheme="majorHAnsi" w:hAnsiTheme="majorHAnsi" w:cstheme="majorHAnsi"/>
        </w:rPr>
        <w:t>– zlokalizowany przy ul. Towarowej 53</w:t>
      </w:r>
    </w:p>
    <w:p w14:paraId="283CCF82" w14:textId="77777777" w:rsidR="00F90B86" w:rsidRPr="00F90B86" w:rsidRDefault="00F90B86" w:rsidP="00F90B86">
      <w:pPr>
        <w:numPr>
          <w:ilvl w:val="0"/>
          <w:numId w:val="43"/>
        </w:numPr>
        <w:ind w:left="993" w:hanging="567"/>
        <w:jc w:val="both"/>
        <w:rPr>
          <w:rFonts w:asciiTheme="majorHAnsi" w:hAnsiTheme="majorHAnsi" w:cstheme="majorHAnsi"/>
        </w:rPr>
      </w:pPr>
      <w:r w:rsidRPr="00F90B86">
        <w:rPr>
          <w:rFonts w:asciiTheme="majorHAnsi" w:hAnsiTheme="majorHAnsi" w:cstheme="majorHAnsi"/>
          <w:b/>
        </w:rPr>
        <w:t>Wieżowiec Collegium Altum</w:t>
      </w:r>
      <w:r w:rsidRPr="00F90B86">
        <w:rPr>
          <w:rFonts w:asciiTheme="majorHAnsi" w:hAnsiTheme="majorHAnsi" w:cstheme="majorHAnsi"/>
        </w:rPr>
        <w:t xml:space="preserve"> zlokalizowany przy ul. Powstańców Wielkopolskich 16</w:t>
      </w:r>
    </w:p>
    <w:p w14:paraId="3FF182D2" w14:textId="0F3E6B9E" w:rsidR="00F90B86" w:rsidRPr="00F90B86" w:rsidRDefault="00F90B86" w:rsidP="00F90B86">
      <w:pPr>
        <w:numPr>
          <w:ilvl w:val="0"/>
          <w:numId w:val="43"/>
        </w:numPr>
        <w:ind w:left="993" w:hanging="567"/>
        <w:jc w:val="both"/>
        <w:rPr>
          <w:rFonts w:asciiTheme="majorHAnsi" w:hAnsiTheme="majorHAnsi" w:cstheme="majorHAnsi"/>
        </w:rPr>
      </w:pPr>
      <w:r w:rsidRPr="00F90B86">
        <w:rPr>
          <w:rFonts w:asciiTheme="majorHAnsi" w:hAnsiTheme="majorHAnsi" w:cstheme="majorHAnsi"/>
          <w:b/>
        </w:rPr>
        <w:t xml:space="preserve">Collegium Linguisticum </w:t>
      </w:r>
      <w:r w:rsidRPr="00F90B86">
        <w:rPr>
          <w:rFonts w:asciiTheme="majorHAnsi" w:hAnsiTheme="majorHAnsi" w:cstheme="majorHAnsi"/>
        </w:rPr>
        <w:t>- zlokalizowane przy ul. Taczaka 9 w Poznaniu,</w:t>
      </w:r>
    </w:p>
    <w:p w14:paraId="2F348EE7" w14:textId="77777777" w:rsidR="00F90B86" w:rsidRPr="00F90B86" w:rsidRDefault="00F90B86" w:rsidP="00F90B86">
      <w:pPr>
        <w:numPr>
          <w:ilvl w:val="0"/>
          <w:numId w:val="43"/>
        </w:numPr>
        <w:ind w:left="993" w:hanging="567"/>
        <w:jc w:val="both"/>
        <w:rPr>
          <w:rFonts w:asciiTheme="majorHAnsi" w:hAnsiTheme="majorHAnsi" w:cstheme="majorHAnsi"/>
        </w:rPr>
      </w:pPr>
      <w:r w:rsidRPr="00F90B86">
        <w:rPr>
          <w:rFonts w:asciiTheme="majorHAnsi" w:hAnsiTheme="majorHAnsi" w:cstheme="majorHAnsi"/>
          <w:b/>
        </w:rPr>
        <w:t>Domki Wczasowe</w:t>
      </w:r>
      <w:r w:rsidRPr="00F90B86">
        <w:rPr>
          <w:rFonts w:asciiTheme="majorHAnsi" w:hAnsiTheme="majorHAnsi" w:cstheme="majorHAnsi"/>
        </w:rPr>
        <w:t xml:space="preserve"> zlokalizowane w Długiem gmina Strzelce Krajeńskie,</w:t>
      </w:r>
    </w:p>
    <w:p w14:paraId="0E5AFAE1" w14:textId="77777777" w:rsidR="00F90B86" w:rsidRPr="00F90B86" w:rsidRDefault="00F90B86" w:rsidP="00F90B86">
      <w:pPr>
        <w:numPr>
          <w:ilvl w:val="0"/>
          <w:numId w:val="43"/>
        </w:numPr>
        <w:ind w:left="993" w:hanging="567"/>
        <w:jc w:val="both"/>
        <w:rPr>
          <w:rFonts w:asciiTheme="majorHAnsi" w:hAnsiTheme="majorHAnsi" w:cstheme="majorHAnsi"/>
        </w:rPr>
      </w:pPr>
      <w:r w:rsidRPr="00F90B86">
        <w:rPr>
          <w:rFonts w:asciiTheme="majorHAnsi" w:hAnsiTheme="majorHAnsi" w:cstheme="majorHAnsi"/>
          <w:b/>
        </w:rPr>
        <w:t xml:space="preserve">Budynki Administracyjno-Warsztatowe </w:t>
      </w:r>
      <w:r w:rsidRPr="00F90B86">
        <w:rPr>
          <w:rFonts w:asciiTheme="majorHAnsi" w:hAnsiTheme="majorHAnsi" w:cstheme="majorHAnsi"/>
        </w:rPr>
        <w:t>– zlokalizowane przy al. Niepodległości 10.</w:t>
      </w:r>
    </w:p>
    <w:p w14:paraId="53573DBD" w14:textId="77777777" w:rsidR="00F90B86" w:rsidRPr="00F90B86" w:rsidRDefault="00F90B86" w:rsidP="00F90B86">
      <w:pPr>
        <w:numPr>
          <w:ilvl w:val="0"/>
          <w:numId w:val="43"/>
        </w:numPr>
        <w:ind w:left="993" w:hanging="567"/>
        <w:jc w:val="both"/>
        <w:rPr>
          <w:rFonts w:asciiTheme="majorHAnsi" w:hAnsiTheme="majorHAnsi" w:cstheme="majorHAnsi"/>
        </w:rPr>
      </w:pPr>
      <w:r w:rsidRPr="00F90B86">
        <w:rPr>
          <w:rFonts w:asciiTheme="majorHAnsi" w:hAnsiTheme="majorHAnsi" w:cstheme="majorHAnsi"/>
          <w:b/>
        </w:rPr>
        <w:t>Dom Studencki</w:t>
      </w:r>
      <w:r w:rsidRPr="00F90B86">
        <w:rPr>
          <w:rFonts w:asciiTheme="majorHAnsi" w:hAnsiTheme="majorHAnsi" w:cstheme="majorHAnsi"/>
        </w:rPr>
        <w:t xml:space="preserve"> ,,Feniks” przy ul. Dożynkowej 9F w Poznaniu</w:t>
      </w:r>
    </w:p>
    <w:p w14:paraId="54E857BF" w14:textId="021DDEAF" w:rsidR="00F90B86" w:rsidRPr="00F90B86" w:rsidRDefault="00F90B86" w:rsidP="00F90B86">
      <w:pPr>
        <w:numPr>
          <w:ilvl w:val="0"/>
          <w:numId w:val="43"/>
        </w:numPr>
        <w:ind w:left="993" w:hanging="567"/>
        <w:jc w:val="both"/>
        <w:rPr>
          <w:rFonts w:asciiTheme="majorHAnsi" w:hAnsiTheme="majorHAnsi" w:cstheme="majorHAnsi"/>
        </w:rPr>
      </w:pPr>
      <w:r w:rsidRPr="00F90B86">
        <w:rPr>
          <w:rFonts w:asciiTheme="majorHAnsi" w:hAnsiTheme="majorHAnsi" w:cstheme="majorHAnsi"/>
          <w:b/>
        </w:rPr>
        <w:t>Dom Studencki</w:t>
      </w:r>
      <w:r w:rsidRPr="00F90B86">
        <w:rPr>
          <w:rFonts w:asciiTheme="majorHAnsi" w:hAnsiTheme="majorHAnsi" w:cstheme="majorHAnsi"/>
        </w:rPr>
        <w:t xml:space="preserve"> ,,Dewizka” przy ul. Dożynkowej 9D w Poznaniu</w:t>
      </w:r>
    </w:p>
    <w:p w14:paraId="78941E6E" w14:textId="77777777" w:rsidR="00F90B86" w:rsidRPr="00F90B86" w:rsidRDefault="00F90B86" w:rsidP="00F90B86">
      <w:pPr>
        <w:numPr>
          <w:ilvl w:val="0"/>
          <w:numId w:val="43"/>
        </w:numPr>
        <w:ind w:left="993" w:hanging="567"/>
        <w:jc w:val="both"/>
        <w:rPr>
          <w:rFonts w:asciiTheme="majorHAnsi" w:hAnsiTheme="majorHAnsi" w:cstheme="majorHAnsi"/>
        </w:rPr>
      </w:pPr>
      <w:r w:rsidRPr="00F90B86">
        <w:rPr>
          <w:rFonts w:asciiTheme="majorHAnsi" w:hAnsiTheme="majorHAnsi" w:cstheme="majorHAnsi"/>
          <w:b/>
        </w:rPr>
        <w:t>Dom Studencki</w:t>
      </w:r>
      <w:r w:rsidRPr="00F90B86">
        <w:rPr>
          <w:rFonts w:asciiTheme="majorHAnsi" w:hAnsiTheme="majorHAnsi" w:cstheme="majorHAnsi"/>
        </w:rPr>
        <w:t xml:space="preserve"> ,,Atol” przy ul. Andrzejewskiego 11/17 w Poznaniu</w:t>
      </w:r>
    </w:p>
    <w:p w14:paraId="2C2AFE33" w14:textId="63DB16A0" w:rsidR="000A0770" w:rsidRPr="000A0770" w:rsidRDefault="000A0770" w:rsidP="000A0770">
      <w:pPr>
        <w:pStyle w:val="Akapitzlist"/>
        <w:numPr>
          <w:ilvl w:val="0"/>
          <w:numId w:val="1"/>
        </w:numPr>
        <w:ind w:left="426" w:hanging="426"/>
        <w:jc w:val="both"/>
        <w:rPr>
          <w:sz w:val="20"/>
          <w:szCs w:val="20"/>
          <w:lang w:val="pl-PL"/>
        </w:rPr>
      </w:pPr>
      <w:r w:rsidRPr="000A0770">
        <w:rPr>
          <w:sz w:val="20"/>
          <w:szCs w:val="20"/>
          <w:lang w:val="pl-PL"/>
        </w:rPr>
        <w:t>Zakres prac został określony w dokumentacji  pt. „</w:t>
      </w:r>
      <w:r w:rsidRPr="000A0770">
        <w:rPr>
          <w:b/>
          <w:sz w:val="20"/>
          <w:szCs w:val="20"/>
          <w:lang w:val="pl-PL"/>
        </w:rPr>
        <w:t>Remont pomieszczeń w obiektach Uniwersytetu Ekonomicznego w Poznaniu”</w:t>
      </w:r>
      <w:r w:rsidRPr="000A0770">
        <w:rPr>
          <w:sz w:val="20"/>
          <w:szCs w:val="20"/>
          <w:lang w:val="pl-PL"/>
        </w:rPr>
        <w:t xml:space="preserve"> </w:t>
      </w:r>
    </w:p>
    <w:p w14:paraId="0866A99F" w14:textId="11522259" w:rsidR="000A0770" w:rsidRPr="000A0770" w:rsidRDefault="000A0770" w:rsidP="000A0770">
      <w:pPr>
        <w:pStyle w:val="Akapitzlist"/>
        <w:numPr>
          <w:ilvl w:val="0"/>
          <w:numId w:val="1"/>
        </w:numPr>
        <w:ind w:left="426" w:hanging="426"/>
        <w:jc w:val="both"/>
        <w:rPr>
          <w:sz w:val="20"/>
          <w:szCs w:val="20"/>
          <w:lang w:val="pl-PL"/>
        </w:rPr>
      </w:pPr>
      <w:r w:rsidRPr="000A0770">
        <w:rPr>
          <w:sz w:val="20"/>
          <w:szCs w:val="20"/>
          <w:lang w:val="pl-PL"/>
        </w:rPr>
        <w:t>Dokumentacja ta wraz z przedmiarami i specyfikacjami technicznymi wykonania i odbioru robot stanowią załącznik do niniejszej SWZ.</w:t>
      </w:r>
    </w:p>
    <w:p w14:paraId="6585E9FD" w14:textId="77777777" w:rsidR="000A0770" w:rsidRPr="000A0770" w:rsidRDefault="000A0770" w:rsidP="000A0770">
      <w:pPr>
        <w:pStyle w:val="Akapitzlist"/>
        <w:numPr>
          <w:ilvl w:val="0"/>
          <w:numId w:val="1"/>
        </w:numPr>
        <w:ind w:left="426" w:hanging="426"/>
        <w:jc w:val="both"/>
        <w:rPr>
          <w:sz w:val="20"/>
          <w:szCs w:val="20"/>
          <w:lang w:val="pl-PL"/>
        </w:rPr>
      </w:pPr>
      <w:r w:rsidRPr="000A0770">
        <w:rPr>
          <w:sz w:val="20"/>
          <w:szCs w:val="20"/>
          <w:lang w:val="pl-PL"/>
        </w:rPr>
        <w:t>Prace remontowe polegać będą głównie na wykonaniu:</w:t>
      </w:r>
    </w:p>
    <w:p w14:paraId="5D6E75B6" w14:textId="77777777" w:rsidR="000A0770" w:rsidRPr="000A0770" w:rsidRDefault="000A0770" w:rsidP="000A0770">
      <w:pPr>
        <w:pStyle w:val="Akapitzlist"/>
        <w:numPr>
          <w:ilvl w:val="0"/>
          <w:numId w:val="47"/>
        </w:numPr>
        <w:ind w:left="993" w:hanging="567"/>
        <w:jc w:val="both"/>
        <w:rPr>
          <w:sz w:val="20"/>
          <w:szCs w:val="20"/>
          <w:lang w:val="pl-PL"/>
        </w:rPr>
      </w:pPr>
      <w:r w:rsidRPr="000A0770">
        <w:rPr>
          <w:sz w:val="20"/>
          <w:szCs w:val="20"/>
          <w:lang w:val="pl-PL"/>
        </w:rPr>
        <w:t>robót przygotowawczych, demontażowych i rozbiórkowych,</w:t>
      </w:r>
    </w:p>
    <w:p w14:paraId="71A6A90C" w14:textId="77777777" w:rsidR="000A0770" w:rsidRPr="000A0770" w:rsidRDefault="000A0770" w:rsidP="000A0770">
      <w:pPr>
        <w:pStyle w:val="Akapitzlist"/>
        <w:numPr>
          <w:ilvl w:val="0"/>
          <w:numId w:val="47"/>
        </w:numPr>
        <w:ind w:left="993" w:hanging="567"/>
        <w:jc w:val="both"/>
        <w:rPr>
          <w:sz w:val="20"/>
          <w:szCs w:val="20"/>
          <w:lang w:val="pl-PL"/>
        </w:rPr>
      </w:pPr>
      <w:r w:rsidRPr="000A0770">
        <w:rPr>
          <w:sz w:val="20"/>
          <w:szCs w:val="20"/>
          <w:lang w:val="pl-PL"/>
        </w:rPr>
        <w:t xml:space="preserve">robót remontowych w zakresie podłóg i posadzek, </w:t>
      </w:r>
      <w:r w:rsidRPr="000A0770">
        <w:rPr>
          <w:sz w:val="20"/>
          <w:szCs w:val="20"/>
          <w:lang w:val="pl-PL"/>
        </w:rPr>
        <w:tab/>
      </w:r>
    </w:p>
    <w:p w14:paraId="21B01AB6" w14:textId="77777777" w:rsidR="000A0770" w:rsidRPr="000A0770" w:rsidRDefault="000A0770" w:rsidP="000A0770">
      <w:pPr>
        <w:pStyle w:val="Akapitzlist"/>
        <w:numPr>
          <w:ilvl w:val="0"/>
          <w:numId w:val="47"/>
        </w:numPr>
        <w:ind w:left="993" w:hanging="567"/>
        <w:jc w:val="both"/>
        <w:rPr>
          <w:sz w:val="20"/>
          <w:szCs w:val="20"/>
          <w:lang w:val="pl-PL"/>
        </w:rPr>
      </w:pPr>
      <w:r w:rsidRPr="000A0770">
        <w:rPr>
          <w:sz w:val="20"/>
          <w:szCs w:val="20"/>
          <w:lang w:val="pl-PL"/>
        </w:rPr>
        <w:t>robót remontowych związanych z odnowieniem ścian i sufitów,</w:t>
      </w:r>
    </w:p>
    <w:p w14:paraId="46545E06" w14:textId="77777777" w:rsidR="000A0770" w:rsidRPr="000A0770" w:rsidRDefault="000A0770" w:rsidP="000A0770">
      <w:pPr>
        <w:pStyle w:val="Akapitzlist"/>
        <w:numPr>
          <w:ilvl w:val="0"/>
          <w:numId w:val="47"/>
        </w:numPr>
        <w:ind w:left="993" w:hanging="567"/>
        <w:jc w:val="both"/>
        <w:rPr>
          <w:sz w:val="20"/>
          <w:szCs w:val="20"/>
          <w:lang w:val="pl-PL"/>
        </w:rPr>
      </w:pPr>
      <w:r w:rsidRPr="000A0770">
        <w:rPr>
          <w:sz w:val="20"/>
          <w:szCs w:val="20"/>
          <w:lang w:val="pl-PL"/>
        </w:rPr>
        <w:lastRenderedPageBreak/>
        <w:t>czyszczeniu i malowaniu grzejników żeliwnych, podokienników, parapetów oraz rur,</w:t>
      </w:r>
    </w:p>
    <w:p w14:paraId="2DA7F980" w14:textId="77777777" w:rsidR="000A0770" w:rsidRPr="000A0770" w:rsidRDefault="000A0770" w:rsidP="000A0770">
      <w:pPr>
        <w:pStyle w:val="Akapitzlist"/>
        <w:numPr>
          <w:ilvl w:val="0"/>
          <w:numId w:val="47"/>
        </w:numPr>
        <w:ind w:left="993" w:hanging="567"/>
        <w:jc w:val="both"/>
        <w:rPr>
          <w:sz w:val="20"/>
          <w:szCs w:val="20"/>
          <w:lang w:val="pl-PL"/>
        </w:rPr>
      </w:pPr>
      <w:r w:rsidRPr="000A0770">
        <w:rPr>
          <w:sz w:val="20"/>
          <w:szCs w:val="20"/>
          <w:lang w:val="pl-PL"/>
        </w:rPr>
        <w:t xml:space="preserve">podstawowych robót elektrycznych. </w:t>
      </w:r>
    </w:p>
    <w:p w14:paraId="201B7DDE" w14:textId="77777777" w:rsidR="000A0770" w:rsidRPr="000A0770" w:rsidRDefault="000A0770" w:rsidP="000A0770">
      <w:pPr>
        <w:pStyle w:val="Akapitzlist"/>
        <w:numPr>
          <w:ilvl w:val="0"/>
          <w:numId w:val="1"/>
        </w:numPr>
        <w:ind w:left="426" w:hanging="426"/>
        <w:jc w:val="both"/>
        <w:rPr>
          <w:sz w:val="20"/>
          <w:szCs w:val="20"/>
          <w:lang w:val="pl-PL"/>
        </w:rPr>
      </w:pPr>
      <w:r w:rsidRPr="000A0770">
        <w:rPr>
          <w:sz w:val="20"/>
          <w:szCs w:val="20"/>
          <w:lang w:val="pl-PL"/>
        </w:rPr>
        <w:t>Zakres przedmiotu zamówienia obejmuje również wykonanie prac pomocniczych tj:</w:t>
      </w:r>
    </w:p>
    <w:p w14:paraId="59B8635F" w14:textId="77777777" w:rsidR="000A0770" w:rsidRPr="000A0770" w:rsidRDefault="000A0770" w:rsidP="000A0770">
      <w:pPr>
        <w:pStyle w:val="Akapitzlist"/>
        <w:numPr>
          <w:ilvl w:val="0"/>
          <w:numId w:val="48"/>
        </w:numPr>
        <w:ind w:left="993" w:hanging="567"/>
        <w:jc w:val="both"/>
        <w:rPr>
          <w:sz w:val="20"/>
          <w:szCs w:val="20"/>
          <w:lang w:val="pl-PL"/>
        </w:rPr>
      </w:pPr>
      <w:r w:rsidRPr="000A0770">
        <w:rPr>
          <w:sz w:val="20"/>
          <w:szCs w:val="20"/>
          <w:lang w:val="pl-PL"/>
        </w:rPr>
        <w:t xml:space="preserve">przygotowaniu pomieszczeń do remontu polegających na zabezpieczeniu i wylokowaniu mebli (bez uszkodzenia ich), zabezpieczeniu folią okien, drzwi, gniazdek i łączników, czujników ppoż., itp. przed zabrudzeniem, uporządkowaniu pomieszczeń, odkurzeniu i wniesieniu mebli po zakończeniu prac , </w:t>
      </w:r>
    </w:p>
    <w:p w14:paraId="11C9166C" w14:textId="77777777" w:rsidR="000A0770" w:rsidRPr="000A0770" w:rsidRDefault="000A0770" w:rsidP="000A0770">
      <w:pPr>
        <w:pStyle w:val="Akapitzlist"/>
        <w:numPr>
          <w:ilvl w:val="0"/>
          <w:numId w:val="48"/>
        </w:numPr>
        <w:ind w:left="993" w:hanging="567"/>
        <w:jc w:val="both"/>
        <w:rPr>
          <w:sz w:val="20"/>
          <w:szCs w:val="20"/>
          <w:lang w:val="pl-PL"/>
        </w:rPr>
      </w:pPr>
      <w:r w:rsidRPr="000A0770">
        <w:rPr>
          <w:sz w:val="20"/>
          <w:szCs w:val="20"/>
          <w:lang w:val="pl-PL"/>
        </w:rPr>
        <w:t>wywiezieniu materiałów rozbiórkowych;</w:t>
      </w:r>
    </w:p>
    <w:p w14:paraId="6A6DD7B7" w14:textId="77777777" w:rsidR="000A0770" w:rsidRPr="000A0770" w:rsidRDefault="000A0770" w:rsidP="000A0770">
      <w:pPr>
        <w:pStyle w:val="Akapitzlist"/>
        <w:numPr>
          <w:ilvl w:val="0"/>
          <w:numId w:val="48"/>
        </w:numPr>
        <w:ind w:left="993" w:hanging="567"/>
        <w:jc w:val="both"/>
        <w:rPr>
          <w:sz w:val="20"/>
          <w:szCs w:val="20"/>
          <w:lang w:val="pl-PL"/>
        </w:rPr>
      </w:pPr>
      <w:r w:rsidRPr="000A0770">
        <w:rPr>
          <w:sz w:val="20"/>
          <w:szCs w:val="20"/>
          <w:lang w:val="pl-PL"/>
        </w:rPr>
        <w:t xml:space="preserve">myciu: okien, niemalowanych drzwi, korytek z instalacją okablowania strukturalnego, wyłączników, gniazdek, parapetów, ościeżnic, kaloryferów itp. </w:t>
      </w:r>
    </w:p>
    <w:p w14:paraId="12F98750" w14:textId="77777777" w:rsidR="000A0770" w:rsidRPr="000A0770" w:rsidRDefault="000A0770" w:rsidP="000A0770">
      <w:pPr>
        <w:pStyle w:val="Akapitzlist"/>
        <w:numPr>
          <w:ilvl w:val="0"/>
          <w:numId w:val="48"/>
        </w:numPr>
        <w:ind w:left="993" w:hanging="567"/>
        <w:jc w:val="both"/>
        <w:rPr>
          <w:sz w:val="20"/>
          <w:szCs w:val="20"/>
          <w:lang w:val="pl-PL"/>
        </w:rPr>
      </w:pPr>
      <w:r w:rsidRPr="000A0770">
        <w:rPr>
          <w:sz w:val="20"/>
          <w:szCs w:val="20"/>
          <w:lang w:val="pl-PL"/>
        </w:rPr>
        <w:t xml:space="preserve">przemieszczanie mebli i wyposażenia w obrębie kondygnacji w której znajdują się pomieszczenia objęte remontem, </w:t>
      </w:r>
    </w:p>
    <w:p w14:paraId="09C8B6E5" w14:textId="77777777" w:rsidR="000A0770" w:rsidRPr="000A0770" w:rsidRDefault="000A0770" w:rsidP="000A0770">
      <w:pPr>
        <w:pStyle w:val="Akapitzlist"/>
        <w:numPr>
          <w:ilvl w:val="0"/>
          <w:numId w:val="48"/>
        </w:numPr>
        <w:ind w:left="993" w:hanging="567"/>
        <w:jc w:val="both"/>
        <w:rPr>
          <w:sz w:val="20"/>
          <w:szCs w:val="20"/>
          <w:lang w:val="pl-PL"/>
        </w:rPr>
      </w:pPr>
      <w:r w:rsidRPr="000A0770">
        <w:rPr>
          <w:sz w:val="20"/>
          <w:szCs w:val="20"/>
          <w:lang w:val="pl-PL"/>
        </w:rPr>
        <w:t>po zakończeniu prac umeblowanie w sposób pierwotny remontowanych pomieszczeń.</w:t>
      </w:r>
    </w:p>
    <w:p w14:paraId="741D36D2" w14:textId="77777777" w:rsidR="000A0770" w:rsidRPr="000A0770" w:rsidRDefault="000A0770" w:rsidP="000A0770">
      <w:pPr>
        <w:pStyle w:val="Akapitzlist"/>
        <w:numPr>
          <w:ilvl w:val="0"/>
          <w:numId w:val="1"/>
        </w:numPr>
        <w:ind w:left="426" w:hanging="426"/>
        <w:jc w:val="both"/>
        <w:rPr>
          <w:sz w:val="20"/>
          <w:szCs w:val="20"/>
          <w:lang w:val="pl-PL"/>
        </w:rPr>
      </w:pPr>
      <w:r w:rsidRPr="000A0770">
        <w:rPr>
          <w:sz w:val="20"/>
          <w:szCs w:val="20"/>
          <w:lang w:val="pl-PL"/>
        </w:rPr>
        <w:t>Prace remontowe opisane w dokumentacji wykonywane będą sukcesywnie, obejmując remont pomieszczeń lub grup pomieszczeń. Zakres prac będzie uzależniony od szczegółowych zapotrzebowań określanych przez Zamawiającego na bieżąco w trakcie trwania umowy z Wykonawcą. Etapy robót mogą różnić się zatem wielkością (ilością robót) i zakresem.</w:t>
      </w:r>
    </w:p>
    <w:p w14:paraId="1FCD0902" w14:textId="77777777" w:rsidR="000A0770" w:rsidRPr="000A0770" w:rsidRDefault="000A0770" w:rsidP="000A0770">
      <w:pPr>
        <w:pStyle w:val="Akapitzlist"/>
        <w:numPr>
          <w:ilvl w:val="0"/>
          <w:numId w:val="1"/>
        </w:numPr>
        <w:ind w:left="426" w:hanging="426"/>
        <w:jc w:val="both"/>
        <w:rPr>
          <w:sz w:val="20"/>
          <w:szCs w:val="20"/>
          <w:lang w:val="pl-PL"/>
        </w:rPr>
      </w:pPr>
      <w:r w:rsidRPr="000A0770">
        <w:rPr>
          <w:sz w:val="20"/>
          <w:szCs w:val="20"/>
          <w:lang w:val="pl-PL"/>
        </w:rPr>
        <w:t>Etapy robót będą w trakcie trwania umowy określane  przez Zamawiającego w formie pisemnej z podaniem lokalizacji pomieszczenia do remontu oraz zakresem robót i terminem ich wykonania.</w:t>
      </w:r>
    </w:p>
    <w:p w14:paraId="17DF48CD" w14:textId="77777777" w:rsidR="000A0770" w:rsidRPr="000A0770" w:rsidRDefault="000A0770" w:rsidP="000A0770">
      <w:pPr>
        <w:pStyle w:val="Akapitzlist"/>
        <w:ind w:left="426"/>
        <w:jc w:val="both"/>
        <w:rPr>
          <w:sz w:val="20"/>
          <w:szCs w:val="20"/>
          <w:lang w:val="pl-PL"/>
        </w:rPr>
      </w:pPr>
      <w:r w:rsidRPr="000A0770">
        <w:rPr>
          <w:sz w:val="20"/>
          <w:szCs w:val="20"/>
          <w:lang w:val="pl-PL"/>
        </w:rPr>
        <w:t xml:space="preserve">Przewidywana ilość etapów : </w:t>
      </w:r>
      <w:r w:rsidRPr="000A0770">
        <w:rPr>
          <w:b/>
          <w:sz w:val="20"/>
          <w:szCs w:val="20"/>
          <w:lang w:val="pl-PL"/>
        </w:rPr>
        <w:t>1 – 7 (</w:t>
      </w:r>
      <w:r w:rsidRPr="000A0770">
        <w:rPr>
          <w:sz w:val="20"/>
          <w:szCs w:val="20"/>
          <w:lang w:val="pl-PL"/>
        </w:rPr>
        <w:t>ilość etapów</w:t>
      </w:r>
      <w:r w:rsidRPr="000A0770">
        <w:rPr>
          <w:b/>
          <w:sz w:val="20"/>
          <w:szCs w:val="20"/>
          <w:lang w:val="pl-PL"/>
        </w:rPr>
        <w:t xml:space="preserve"> </w:t>
      </w:r>
      <w:r w:rsidRPr="000A0770">
        <w:rPr>
          <w:sz w:val="20"/>
          <w:szCs w:val="20"/>
          <w:lang w:val="pl-PL"/>
        </w:rPr>
        <w:t>jest przybliżona i może jeszcze ulec zmianie w trakcie realizacji umowy).</w:t>
      </w:r>
    </w:p>
    <w:p w14:paraId="6BF8A75A" w14:textId="3589D1A7" w:rsidR="000A0770" w:rsidRPr="000A0770" w:rsidRDefault="000A0770" w:rsidP="000A0770">
      <w:pPr>
        <w:pStyle w:val="Akapitzlist"/>
        <w:ind w:left="426"/>
        <w:jc w:val="both"/>
        <w:rPr>
          <w:sz w:val="20"/>
          <w:szCs w:val="20"/>
          <w:lang w:val="pl-PL"/>
        </w:rPr>
      </w:pPr>
      <w:r w:rsidRPr="000A0770">
        <w:rPr>
          <w:sz w:val="20"/>
          <w:szCs w:val="20"/>
          <w:lang w:val="pl-PL"/>
        </w:rPr>
        <w:t>Do realizacji poszczególnych etapów remontów Wykonawca musi przystąpić w ciągu 5 dni od otrzymania pisemnego zlecenia ich realizacji i zakończyć realizację w ciągu 21 dni</w:t>
      </w:r>
      <w:r w:rsidR="005924F0">
        <w:rPr>
          <w:sz w:val="20"/>
          <w:szCs w:val="20"/>
          <w:lang w:val="pl-PL"/>
        </w:rPr>
        <w:t xml:space="preserve"> od rozpoczęcia prac objętych danym zleceniem</w:t>
      </w:r>
      <w:r w:rsidRPr="000A0770">
        <w:rPr>
          <w:sz w:val="20"/>
          <w:szCs w:val="20"/>
          <w:lang w:val="pl-PL"/>
        </w:rPr>
        <w:t>.</w:t>
      </w:r>
    </w:p>
    <w:p w14:paraId="4383B27F" w14:textId="3D392174" w:rsidR="000A0770" w:rsidRPr="000A0770" w:rsidRDefault="000A0770" w:rsidP="000A0770">
      <w:pPr>
        <w:pStyle w:val="Akapitzlist"/>
        <w:numPr>
          <w:ilvl w:val="0"/>
          <w:numId w:val="1"/>
        </w:numPr>
        <w:ind w:left="426" w:hanging="426"/>
        <w:jc w:val="both"/>
        <w:rPr>
          <w:sz w:val="20"/>
          <w:szCs w:val="20"/>
        </w:rPr>
      </w:pPr>
      <w:r w:rsidRPr="000A0770">
        <w:rPr>
          <w:sz w:val="20"/>
          <w:szCs w:val="20"/>
          <w:lang w:val="pl-PL"/>
        </w:rPr>
        <w:t>Po zakończeniu realizacji zleconego etapu robót stwierdzonego protokołem bezusterkowego odbioru oraz przedłożonego kosztorysu powykonawczego zatwierdzonego przez Zamawiającego, Wykonawca może wystawić fakturę częściową.</w:t>
      </w:r>
    </w:p>
    <w:p w14:paraId="00000072" w14:textId="308D9B18" w:rsidR="002C041E" w:rsidRPr="00F90B86" w:rsidRDefault="00047D3A" w:rsidP="00F90B86">
      <w:pPr>
        <w:pStyle w:val="Akapitzlist"/>
        <w:numPr>
          <w:ilvl w:val="0"/>
          <w:numId w:val="1"/>
        </w:numPr>
        <w:ind w:left="426" w:hanging="426"/>
        <w:jc w:val="both"/>
        <w:rPr>
          <w:sz w:val="20"/>
          <w:szCs w:val="20"/>
        </w:rPr>
      </w:pPr>
      <w:r w:rsidRPr="00F90B86">
        <w:rPr>
          <w:rFonts w:asciiTheme="majorHAnsi" w:hAnsiTheme="majorHAnsi" w:cstheme="majorHAnsi"/>
        </w:rPr>
        <w:t xml:space="preserve">Wspólny Słownik Zamówień CPV: </w:t>
      </w:r>
      <w:r w:rsidR="000A0770">
        <w:rPr>
          <w:rFonts w:asciiTheme="majorHAnsi" w:hAnsiTheme="majorHAnsi" w:cstheme="majorHAnsi"/>
          <w:b/>
          <w:bCs/>
          <w:lang w:val="pl-PL"/>
        </w:rPr>
        <w:t>45453000-7</w:t>
      </w:r>
    </w:p>
    <w:p w14:paraId="00000073" w14:textId="6605AC42" w:rsidR="002C041E" w:rsidRPr="00760F86" w:rsidRDefault="00047D3A" w:rsidP="00760F86">
      <w:pPr>
        <w:numPr>
          <w:ilvl w:val="0"/>
          <w:numId w:val="1"/>
        </w:numPr>
        <w:ind w:left="434"/>
        <w:jc w:val="both"/>
        <w:rPr>
          <w:rFonts w:asciiTheme="majorHAnsi" w:hAnsiTheme="majorHAnsi" w:cstheme="majorHAnsi"/>
        </w:rPr>
      </w:pPr>
      <w:r w:rsidRPr="00760F86">
        <w:rPr>
          <w:rFonts w:asciiTheme="majorHAnsi" w:hAnsiTheme="majorHAnsi" w:cstheme="majorHAnsi"/>
        </w:rPr>
        <w:t>Zamawiający nie dopus</w:t>
      </w:r>
      <w:r w:rsidR="00760F86" w:rsidRPr="00760F86">
        <w:rPr>
          <w:rFonts w:asciiTheme="majorHAnsi" w:hAnsiTheme="majorHAnsi" w:cstheme="majorHAnsi"/>
        </w:rPr>
        <w:t>zcza składania ofert częściowych</w:t>
      </w:r>
      <w:r w:rsidRPr="00760F86">
        <w:rPr>
          <w:rFonts w:asciiTheme="majorHAnsi" w:hAnsiTheme="majorHAnsi" w:cstheme="majorHAnsi"/>
        </w:rPr>
        <w:t>.</w:t>
      </w:r>
    </w:p>
    <w:p w14:paraId="00000074" w14:textId="3FF9E260" w:rsidR="002C041E" w:rsidRPr="00760F86" w:rsidRDefault="00047D3A" w:rsidP="00760F86">
      <w:pPr>
        <w:numPr>
          <w:ilvl w:val="0"/>
          <w:numId w:val="1"/>
        </w:numPr>
        <w:ind w:left="434"/>
        <w:jc w:val="both"/>
        <w:rPr>
          <w:rFonts w:asciiTheme="majorHAnsi" w:hAnsiTheme="majorHAnsi" w:cstheme="majorHAnsi"/>
        </w:rPr>
      </w:pPr>
      <w:r w:rsidRPr="00760F86">
        <w:rPr>
          <w:rFonts w:asciiTheme="majorHAnsi" w:hAnsiTheme="majorHAnsi" w:cstheme="majorHAnsi"/>
        </w:rPr>
        <w:t>Zamawiający nie dopuszcza składania ofert wariantowych oraz w postaci katalogów elektronicznych.</w:t>
      </w:r>
    </w:p>
    <w:p w14:paraId="00000075" w14:textId="530E96AC" w:rsidR="002C041E" w:rsidRPr="00760F86" w:rsidRDefault="00047D3A" w:rsidP="00760F86">
      <w:pPr>
        <w:numPr>
          <w:ilvl w:val="0"/>
          <w:numId w:val="1"/>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00000076" w14:textId="3FE54B74" w:rsidR="002C041E" w:rsidRPr="00760F86" w:rsidRDefault="00047D3A" w:rsidP="00760F86">
      <w:pPr>
        <w:numPr>
          <w:ilvl w:val="0"/>
          <w:numId w:val="1"/>
        </w:numPr>
        <w:ind w:left="462"/>
        <w:jc w:val="both"/>
        <w:rPr>
          <w:rFonts w:asciiTheme="majorHAnsi" w:hAnsiTheme="majorHAnsi" w:cstheme="majorHAnsi"/>
        </w:rPr>
      </w:pPr>
      <w:r w:rsidRPr="00760F86">
        <w:rPr>
          <w:rFonts w:asciiTheme="majorHAnsi" w:hAnsiTheme="majorHAnsi" w:cstheme="majorHAnsi"/>
        </w:rPr>
        <w:t xml:space="preserve">Szczegółowy opis oraz sposób realizacji zamówienia zawiera Opis Przedmiotu Zamówienia (OPZ), </w:t>
      </w:r>
      <w:r w:rsidR="0048186F">
        <w:rPr>
          <w:rFonts w:asciiTheme="majorHAnsi" w:hAnsiTheme="majorHAnsi" w:cstheme="majorHAnsi"/>
        </w:rPr>
        <w:t>oraz Specyfikacja Techniczna Wykonania i Odbioru Robót (STWiOR) stanowiące</w:t>
      </w:r>
      <w:r w:rsidRPr="00760F86">
        <w:rPr>
          <w:rFonts w:asciiTheme="majorHAnsi" w:hAnsiTheme="majorHAnsi" w:cstheme="majorHAnsi"/>
        </w:rPr>
        <w:t xml:space="preserve"> </w:t>
      </w:r>
      <w:r w:rsidRPr="00760F86">
        <w:rPr>
          <w:rFonts w:asciiTheme="majorHAnsi" w:hAnsiTheme="majorHAnsi" w:cstheme="majorHAnsi"/>
          <w:b/>
        </w:rPr>
        <w:t xml:space="preserve">Załącznik nr </w:t>
      </w:r>
      <w:r w:rsidR="000F2783" w:rsidRPr="0048186F">
        <w:rPr>
          <w:rFonts w:asciiTheme="majorHAnsi" w:hAnsiTheme="majorHAnsi" w:cstheme="majorHAnsi"/>
          <w:b/>
        </w:rPr>
        <w:t>1</w:t>
      </w:r>
      <w:r w:rsidR="000F2783" w:rsidRPr="00760F86">
        <w:rPr>
          <w:rFonts w:asciiTheme="majorHAnsi" w:hAnsiTheme="majorHAnsi" w:cstheme="majorHAnsi"/>
          <w:b/>
        </w:rPr>
        <w:t xml:space="preserve"> </w:t>
      </w:r>
      <w:r w:rsidR="0048186F">
        <w:rPr>
          <w:rFonts w:asciiTheme="majorHAnsi" w:hAnsiTheme="majorHAnsi" w:cstheme="majorHAnsi"/>
          <w:b/>
        </w:rPr>
        <w:t xml:space="preserve">oraz nr 2 </w:t>
      </w:r>
      <w:r w:rsidRPr="00760F86">
        <w:rPr>
          <w:rFonts w:asciiTheme="majorHAnsi" w:hAnsiTheme="majorHAnsi" w:cstheme="majorHAnsi"/>
          <w:b/>
        </w:rPr>
        <w:t>do SWZ</w:t>
      </w:r>
      <w:r w:rsidRPr="00760F86">
        <w:rPr>
          <w:rFonts w:asciiTheme="majorHAnsi" w:hAnsiTheme="majorHAnsi" w:cstheme="majorHAnsi"/>
        </w:rPr>
        <w:t>.</w:t>
      </w:r>
    </w:p>
    <w:p w14:paraId="00000077" w14:textId="3D068708" w:rsidR="002C041E" w:rsidRDefault="00047D3A">
      <w:pPr>
        <w:pStyle w:val="Nagwek2"/>
      </w:pPr>
      <w:bookmarkStart w:id="4" w:name="_s0i9odf430x7" w:colFirst="0" w:colLast="0"/>
      <w:bookmarkEnd w:id="4"/>
      <w:r>
        <w:t>V. Wizja lokalna</w:t>
      </w:r>
    </w:p>
    <w:p w14:paraId="00000079" w14:textId="22586FE4" w:rsidR="002C041E" w:rsidRPr="00760F86" w:rsidRDefault="00047D3A" w:rsidP="00760F86">
      <w:pPr>
        <w:numPr>
          <w:ilvl w:val="0"/>
          <w:numId w:val="14"/>
        </w:numPr>
        <w:spacing w:before="240" w:after="40"/>
        <w:ind w:left="426"/>
        <w:jc w:val="both"/>
        <w:rPr>
          <w:rFonts w:asciiTheme="majorHAnsi" w:hAnsiTheme="majorHAnsi" w:cstheme="majorHAnsi"/>
        </w:rPr>
      </w:pPr>
      <w:r w:rsidRPr="00760F86">
        <w:rPr>
          <w:rFonts w:asciiTheme="majorHAnsi" w:hAnsiTheme="majorHAnsi" w:cstheme="majorHAnsi"/>
        </w:rPr>
        <w:t xml:space="preserve">Zamawiający </w:t>
      </w:r>
      <w:r w:rsidR="00760F86" w:rsidRPr="00760F86">
        <w:rPr>
          <w:rFonts w:asciiTheme="majorHAnsi" w:hAnsiTheme="majorHAnsi" w:cstheme="majorHAnsi"/>
        </w:rPr>
        <w:t>w niniejszym postępowaniu nie przewiduje wizji lokalnej.</w:t>
      </w:r>
    </w:p>
    <w:p w14:paraId="0000007A" w14:textId="50B21826" w:rsidR="002C041E" w:rsidRDefault="00047D3A">
      <w:pPr>
        <w:pStyle w:val="Nagwek2"/>
      </w:pPr>
      <w:bookmarkStart w:id="5" w:name="_l3y36xf8w2mt" w:colFirst="0" w:colLast="0"/>
      <w:bookmarkEnd w:id="5"/>
      <w:r>
        <w:t>VI. Podwykonawstwo</w:t>
      </w:r>
    </w:p>
    <w:p w14:paraId="0000007B" w14:textId="01C2BC97" w:rsidR="002C041E" w:rsidRPr="00760F86" w:rsidRDefault="00047D3A" w:rsidP="00760F86">
      <w:pPr>
        <w:numPr>
          <w:ilvl w:val="0"/>
          <w:numId w:val="11"/>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0000007C" w14:textId="01C151F0" w:rsidR="002C041E" w:rsidRPr="00C24D81" w:rsidRDefault="00047D3A" w:rsidP="00760F86">
      <w:pPr>
        <w:numPr>
          <w:ilvl w:val="0"/>
          <w:numId w:val="11"/>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0000007D" w14:textId="3BCA120A" w:rsidR="002C041E" w:rsidRPr="000A0770" w:rsidRDefault="00047D3A" w:rsidP="00760F86">
      <w:pPr>
        <w:numPr>
          <w:ilvl w:val="0"/>
          <w:numId w:val="11"/>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760F86">
        <w:rPr>
          <w:rFonts w:asciiTheme="majorHAnsi" w:hAnsiTheme="majorHAnsi" w:cstheme="majorHAnsi"/>
        </w:rPr>
        <w:t>nazwy (firmy) tych podw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5222CD38" w14:textId="2B5549EA" w:rsidR="000A0770" w:rsidRPr="000A0770" w:rsidRDefault="000A0770" w:rsidP="00760F86">
      <w:pPr>
        <w:numPr>
          <w:ilvl w:val="0"/>
          <w:numId w:val="11"/>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0000007E" w14:textId="77777777" w:rsidR="002C041E" w:rsidRDefault="00047D3A">
      <w:pPr>
        <w:pStyle w:val="Nagwek2"/>
      </w:pPr>
      <w:bookmarkStart w:id="6" w:name="_6katmqtjrys4" w:colFirst="0" w:colLast="0"/>
      <w:bookmarkEnd w:id="6"/>
      <w:r>
        <w:t>VII. Termin wykonania zamówienia</w:t>
      </w:r>
    </w:p>
    <w:p w14:paraId="0000007F" w14:textId="231077B1" w:rsidR="002C041E" w:rsidRPr="00760F86" w:rsidRDefault="000A0770" w:rsidP="00E367F7">
      <w:pPr>
        <w:ind w:left="425"/>
        <w:jc w:val="both"/>
        <w:rPr>
          <w:rFonts w:asciiTheme="majorHAnsi" w:hAnsiTheme="majorHAnsi" w:cstheme="majorHAnsi"/>
        </w:rPr>
      </w:pPr>
      <w:r>
        <w:rPr>
          <w:rFonts w:ascii="Calibri" w:hAnsi="Calibri"/>
        </w:rPr>
        <w:t>Sukcesywnie, od daty zawarcia umowy do 31 grudnia 2021r.</w:t>
      </w:r>
    </w:p>
    <w:p w14:paraId="00000081" w14:textId="32C3D002" w:rsidR="002C041E" w:rsidRDefault="00047D3A">
      <w:pPr>
        <w:pStyle w:val="Nagwek2"/>
        <w:tabs>
          <w:tab w:val="left" w:pos="0"/>
        </w:tabs>
      </w:pPr>
      <w:bookmarkStart w:id="7" w:name="_nz5qrlch0jbr" w:colFirst="0" w:colLast="0"/>
      <w:bookmarkEnd w:id="7"/>
      <w:r>
        <w:t>VIII. Warunki udziału w postępowaniu</w:t>
      </w:r>
    </w:p>
    <w:p w14:paraId="00000082" w14:textId="77777777" w:rsidR="002C041E" w:rsidRPr="00760F86" w:rsidRDefault="00047D3A" w:rsidP="00760F86">
      <w:pPr>
        <w:numPr>
          <w:ilvl w:val="0"/>
          <w:numId w:val="23"/>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00000083" w14:textId="77777777" w:rsidR="002C041E" w:rsidRPr="00760F86" w:rsidRDefault="00047D3A" w:rsidP="00760F86">
      <w:pPr>
        <w:numPr>
          <w:ilvl w:val="0"/>
          <w:numId w:val="23"/>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00000084" w14:textId="703433DF"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00000085" w14:textId="127715E5"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00000086" w14:textId="2212F471"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00000087" w14:textId="65D7A9E4"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00000088"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00000089" w14:textId="25C0E4A1" w:rsidR="002C041E" w:rsidRPr="00760F86" w:rsidRDefault="00863CF2" w:rsidP="00126E5B">
      <w:pPr>
        <w:ind w:left="868" w:right="20"/>
        <w:jc w:val="both"/>
        <w:rPr>
          <w:rFonts w:asciiTheme="majorHAnsi" w:hAnsiTheme="majorHAnsi" w:cstheme="majorHAnsi"/>
        </w:rPr>
      </w:pPr>
      <w:r w:rsidRPr="00760F86">
        <w:rPr>
          <w:rFonts w:asciiTheme="majorHAnsi" w:hAnsiTheme="majorHAnsi" w:cstheme="majorHAnsi"/>
        </w:rPr>
        <w:t xml:space="preserve">Wykonawca spełni </w:t>
      </w:r>
      <w:r>
        <w:rPr>
          <w:rFonts w:asciiTheme="majorHAnsi" w:hAnsiTheme="majorHAnsi" w:cstheme="majorHAnsi"/>
        </w:rPr>
        <w:t xml:space="preserve">ten warunek, jeżeli wykaże </w:t>
      </w:r>
      <w:r>
        <w:rPr>
          <w:rFonts w:asciiTheme="majorHAnsi" w:hAnsiTheme="majorHAnsi" w:cstheme="majorHAnsi"/>
          <w:lang w:val="pl-PL"/>
        </w:rPr>
        <w:t>przychód</w:t>
      </w:r>
      <w:r w:rsidRPr="00863CF2">
        <w:rPr>
          <w:rFonts w:asciiTheme="majorHAnsi" w:hAnsiTheme="majorHAnsi" w:cstheme="majorHAnsi"/>
          <w:lang w:val="pl-PL"/>
        </w:rPr>
        <w:t xml:space="preserve"> z działalności średnio rocznie za ostatnie</w:t>
      </w:r>
      <w:r>
        <w:rPr>
          <w:rFonts w:asciiTheme="majorHAnsi" w:hAnsiTheme="majorHAnsi" w:cstheme="majorHAnsi"/>
          <w:lang w:val="pl-PL"/>
        </w:rPr>
        <w:t xml:space="preserve"> 3 lata obrotowe (zatwierdzony</w:t>
      </w:r>
      <w:r w:rsidRPr="00863CF2">
        <w:rPr>
          <w:rFonts w:asciiTheme="majorHAnsi" w:hAnsiTheme="majorHAnsi" w:cstheme="majorHAnsi"/>
          <w:lang w:val="pl-PL"/>
        </w:rPr>
        <w:t xml:space="preserve"> przez organy uprawnione Wykonawcy) w wysokości min</w:t>
      </w:r>
      <w:r>
        <w:rPr>
          <w:rFonts w:asciiTheme="majorHAnsi" w:hAnsiTheme="majorHAnsi" w:cstheme="majorHAnsi"/>
          <w:lang w:val="pl-PL"/>
        </w:rPr>
        <w:t>. 100.000</w:t>
      </w:r>
      <w:r w:rsidRPr="00863CF2">
        <w:rPr>
          <w:rFonts w:asciiTheme="majorHAnsi" w:hAnsiTheme="majorHAnsi" w:cstheme="majorHAnsi"/>
          <w:lang w:val="pl-PL"/>
        </w:rPr>
        <w:t xml:space="preserve"> złotych w sprawozdaniu finansowym albo jego części, a jeśli podlega ono badaniu przez biegłego rewidenta zgodnie z przepisami o rachunkowości również z opinią odpowiednio o badanym sprawozdaniu albo jego części, a w przypadku Wykonawców niezobowiązanych do sporządzania sprawozdania finansowego </w:t>
      </w:r>
      <w:r>
        <w:rPr>
          <w:rFonts w:asciiTheme="majorHAnsi" w:hAnsiTheme="majorHAnsi" w:cstheme="majorHAnsi"/>
          <w:lang w:val="pl-PL"/>
        </w:rPr>
        <w:t xml:space="preserve">- </w:t>
      </w:r>
      <w:r w:rsidRPr="00863CF2">
        <w:rPr>
          <w:rFonts w:asciiTheme="majorHAnsi" w:hAnsiTheme="majorHAnsi" w:cstheme="majorHAnsi"/>
          <w:lang w:val="pl-PL"/>
        </w:rPr>
        <w:t>innych dokumentów określających obroty oraz zobowiązania i należności – za okres nie dłuższy niż ostatnie 3 lata obrotowe, a jeśli okres działalności jest krótszy – za ten okres – ocenie podlegać</w:t>
      </w:r>
      <w:r>
        <w:rPr>
          <w:rFonts w:asciiTheme="majorHAnsi" w:hAnsiTheme="majorHAnsi" w:cstheme="majorHAnsi"/>
          <w:lang w:val="pl-PL"/>
        </w:rPr>
        <w:t xml:space="preserve"> będzie wyżej wymieniony </w:t>
      </w:r>
      <w:r w:rsidRPr="00863CF2">
        <w:rPr>
          <w:rFonts w:asciiTheme="majorHAnsi" w:hAnsiTheme="majorHAnsi" w:cstheme="majorHAnsi"/>
          <w:lang w:val="pl-PL"/>
        </w:rPr>
        <w:t>wykaz przychodu</w:t>
      </w:r>
    </w:p>
    <w:p w14:paraId="0000008A" w14:textId="24773276"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0000008B" w14:textId="04D74043" w:rsidR="002C041E" w:rsidRDefault="00047D3A" w:rsidP="00760F86">
      <w:pPr>
        <w:ind w:left="868" w:right="20"/>
        <w:jc w:val="both"/>
        <w:rPr>
          <w:rFonts w:asciiTheme="majorHAnsi" w:hAnsiTheme="majorHAnsi" w:cstheme="majorHAnsi"/>
        </w:rPr>
      </w:pPr>
      <w:r w:rsidRPr="00760F86">
        <w:rPr>
          <w:rFonts w:asciiTheme="majorHAnsi" w:hAnsiTheme="majorHAnsi" w:cstheme="majorHAnsi"/>
        </w:rPr>
        <w:t xml:space="preserve">Wykonawca spełni </w:t>
      </w:r>
      <w:r w:rsidR="00146315">
        <w:rPr>
          <w:rFonts w:asciiTheme="majorHAnsi" w:hAnsiTheme="majorHAnsi" w:cstheme="majorHAnsi"/>
        </w:rPr>
        <w:t xml:space="preserve">ten </w:t>
      </w:r>
      <w:r w:rsidRPr="00760F86">
        <w:rPr>
          <w:rFonts w:asciiTheme="majorHAnsi" w:hAnsiTheme="majorHAnsi" w:cstheme="majorHAnsi"/>
        </w:rPr>
        <w:t xml:space="preserve">warunek, jeżeli wykaże, że w okresie ostatnich </w:t>
      </w:r>
      <w:r w:rsidR="00027102">
        <w:rPr>
          <w:rFonts w:asciiTheme="majorHAnsi" w:hAnsiTheme="majorHAnsi" w:cstheme="majorHAnsi"/>
        </w:rPr>
        <w:t>5</w:t>
      </w:r>
      <w:r w:rsidRPr="00760F86">
        <w:rPr>
          <w:rFonts w:asciiTheme="majorHAnsi" w:hAnsiTheme="majorHAnsi" w:cstheme="majorHAnsi"/>
        </w:rPr>
        <w:t xml:space="preserve"> lat przed upływem terminu składania ofert, a jeżeli okres prowadzenia działalności jest krótszy - w tym okresie</w:t>
      </w:r>
      <w:r w:rsidR="0023111F">
        <w:rPr>
          <w:rFonts w:asciiTheme="majorHAnsi" w:hAnsiTheme="majorHAnsi" w:cstheme="majorHAnsi"/>
        </w:rPr>
        <w:t xml:space="preserve">, wykonał należycie </w:t>
      </w:r>
      <w:r w:rsidR="00863CF2" w:rsidRPr="00A54703">
        <w:rPr>
          <w:rFonts w:ascii="Calibri" w:hAnsi="Calibri"/>
        </w:rPr>
        <w:t xml:space="preserve">co najmniej jednego zlecenia obejmującego roboty budowlane o wartości min. </w:t>
      </w:r>
      <w:r w:rsidR="00863CF2" w:rsidRPr="00DB33F5">
        <w:rPr>
          <w:rFonts w:ascii="Calibri" w:hAnsi="Calibri"/>
        </w:rPr>
        <w:t>100.000,00</w:t>
      </w:r>
      <w:r w:rsidR="00863CF2" w:rsidRPr="00A54703">
        <w:rPr>
          <w:rFonts w:ascii="Calibri" w:hAnsi="Calibri"/>
        </w:rPr>
        <w:t xml:space="preserve"> zł brutto (obejmuje również wykonanie zlecenia w charakterze podwykonawcy), wraz z podaniem ich rodzaju, daty i miejsca </w:t>
      </w:r>
      <w:r w:rsidR="00863CF2" w:rsidRPr="00284444">
        <w:rPr>
          <w:rFonts w:ascii="Calibri" w:hAnsi="Calibri"/>
        </w:rPr>
        <w:t>wykonania oraz załączeniem dokumentu potwierdzającego, że roboty zostały wykonane zgodnie z zasadami sztuki budowlanej i prawidłowo ukończone – ocenie podlegać będą w/w dokumenty potwierdzające należyte wykonanie robót ( np. referencje)</w:t>
      </w:r>
      <w:r w:rsidR="00D43317">
        <w:rPr>
          <w:rFonts w:asciiTheme="majorHAnsi" w:hAnsiTheme="majorHAnsi" w:cstheme="majorHAnsi"/>
        </w:rPr>
        <w:t>.</w:t>
      </w:r>
    </w:p>
    <w:p w14:paraId="0000008C" w14:textId="77777777" w:rsidR="002C041E" w:rsidRPr="00760F86" w:rsidRDefault="00047D3A" w:rsidP="00760F86">
      <w:pPr>
        <w:numPr>
          <w:ilvl w:val="0"/>
          <w:numId w:val="23"/>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14:paraId="0000008D" w14:textId="531A296E" w:rsidR="002C041E" w:rsidRPr="00760F86" w:rsidRDefault="00047D3A" w:rsidP="00760F86">
      <w:pPr>
        <w:numPr>
          <w:ilvl w:val="0"/>
          <w:numId w:val="23"/>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0F2783" w:rsidRPr="001F48B4">
        <w:rPr>
          <w:rFonts w:asciiTheme="majorHAnsi" w:hAnsiTheme="majorHAnsi" w:cstheme="majorHAnsi"/>
          <w:b/>
        </w:rPr>
        <w:t>7</w:t>
      </w:r>
      <w:r w:rsidRPr="001F48B4">
        <w:rPr>
          <w:rFonts w:asciiTheme="majorHAnsi" w:hAnsiTheme="majorHAnsi" w:cstheme="majorHAnsi"/>
          <w:b/>
        </w:rPr>
        <w:t xml:space="preserve"> do SWZ</w:t>
      </w:r>
      <w:r w:rsidRPr="001F48B4">
        <w:rPr>
          <w:rFonts w:asciiTheme="majorHAnsi" w:hAnsiTheme="majorHAnsi" w:cstheme="majorHAnsi"/>
        </w:rPr>
        <w:t>.</w:t>
      </w:r>
      <w:r w:rsidRPr="00760F86">
        <w:rPr>
          <w:rFonts w:asciiTheme="majorHAnsi" w:hAnsiTheme="majorHAnsi" w:cstheme="majorHAnsi"/>
        </w:rPr>
        <w:t xml:space="preserve"> </w:t>
      </w:r>
    </w:p>
    <w:p w14:paraId="0000008E" w14:textId="77777777" w:rsidR="002C041E" w:rsidRDefault="00047D3A">
      <w:pPr>
        <w:pStyle w:val="Nagwek2"/>
      </w:pPr>
      <w:bookmarkStart w:id="8" w:name="_sv3xn7chhdup" w:colFirst="0" w:colLast="0"/>
      <w:bookmarkEnd w:id="8"/>
      <w:r>
        <w:t>IX. Podstawy wykluczenia z postępowania</w:t>
      </w:r>
    </w:p>
    <w:p w14:paraId="00000090" w14:textId="68BD2481" w:rsidR="002C041E" w:rsidRPr="00020F97" w:rsidRDefault="00047D3A" w:rsidP="00020F97">
      <w:pPr>
        <w:numPr>
          <w:ilvl w:val="0"/>
          <w:numId w:val="2"/>
        </w:numPr>
        <w:ind w:left="426"/>
        <w:jc w:val="both"/>
        <w:rPr>
          <w:rFonts w:asciiTheme="majorHAnsi" w:hAnsiTheme="majorHAnsi" w:cstheme="majorHAnsi"/>
        </w:rPr>
      </w:pPr>
      <w:r w:rsidRPr="00760F86">
        <w:rPr>
          <w:rFonts w:asciiTheme="majorHAnsi" w:hAnsiTheme="majorHAnsi" w:cstheme="majorHAnsi"/>
        </w:rPr>
        <w:t>Z postępowania o udzielenie zamówienia wyklucza się Wykonawców, w stosunku do których zachodzi którakolwiek z okoliczności ws</w:t>
      </w:r>
      <w:r w:rsidR="00020F97">
        <w:rPr>
          <w:rFonts w:asciiTheme="majorHAnsi" w:hAnsiTheme="majorHAnsi" w:cstheme="majorHAnsi"/>
        </w:rPr>
        <w:t xml:space="preserve">kazanych </w:t>
      </w:r>
      <w:r w:rsidRPr="00020F97">
        <w:rPr>
          <w:rFonts w:asciiTheme="majorHAnsi" w:hAnsiTheme="majorHAnsi" w:cstheme="majorHAnsi"/>
        </w:rPr>
        <w:t>w art. 108 ust. 1 PZP;</w:t>
      </w:r>
    </w:p>
    <w:p w14:paraId="00000095" w14:textId="77777777" w:rsidR="002C041E" w:rsidRPr="00760F86" w:rsidRDefault="00047D3A" w:rsidP="00760F86">
      <w:pPr>
        <w:numPr>
          <w:ilvl w:val="0"/>
          <w:numId w:val="2"/>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00000096" w14:textId="77777777" w:rsidR="002C041E" w:rsidRDefault="00047D3A">
      <w:pPr>
        <w:pStyle w:val="Nagwek2"/>
      </w:pPr>
      <w:bookmarkStart w:id="9" w:name="_crlv0voso4yw" w:colFirst="0" w:colLast="0"/>
      <w:bookmarkEnd w:id="9"/>
      <w:r>
        <w:t>X. Podmiotowe środki dowodowe. Oświadczenia i dokumenty, jakie zobowiązani są dostarczyć Wykonawcy w celu potwierdzenia spełniania warunków udziału w postępowaniu oraz wykazania braku podstaw wykluczenia</w:t>
      </w:r>
    </w:p>
    <w:p w14:paraId="00000097" w14:textId="06BE3037" w:rsidR="002C041E" w:rsidRPr="001F48B4" w:rsidRDefault="00047D3A" w:rsidP="00760F86">
      <w:pPr>
        <w:numPr>
          <w:ilvl w:val="0"/>
          <w:numId w:val="10"/>
        </w:numPr>
        <w:ind w:left="426" w:hanging="426"/>
        <w:jc w:val="both"/>
        <w:rPr>
          <w:rFonts w:asciiTheme="majorHAnsi" w:hAnsiTheme="majorHAnsi" w:cstheme="majorHAnsi"/>
        </w:rPr>
      </w:pPr>
      <w:r w:rsidRPr="00760F86">
        <w:rPr>
          <w:rFonts w:asciiTheme="majorHAnsi" w:hAnsiTheme="majorHAnsi" w:cstheme="majorHAnsi"/>
        </w:rPr>
        <w:t xml:space="preserve">Do oferty Wykonawca zobowiązany jest dołączyć aktualne na dzień składania ofert oświadczenie o spełnianiu warunków udziału w postępowaniu oraz o braku podstaw do wykluczenia z postępowania – zgodnie z </w:t>
      </w:r>
      <w:r w:rsidRPr="001F48B4">
        <w:rPr>
          <w:rFonts w:asciiTheme="majorHAnsi" w:hAnsiTheme="majorHAnsi" w:cstheme="majorHAnsi"/>
          <w:b/>
        </w:rPr>
        <w:t xml:space="preserve">Załącznikiem nr </w:t>
      </w:r>
      <w:r w:rsidR="000F2783" w:rsidRPr="001F48B4">
        <w:rPr>
          <w:rFonts w:asciiTheme="majorHAnsi" w:hAnsiTheme="majorHAnsi" w:cstheme="majorHAnsi"/>
          <w:b/>
        </w:rPr>
        <w:t>7</w:t>
      </w:r>
      <w:r w:rsidRPr="001F48B4">
        <w:rPr>
          <w:rFonts w:asciiTheme="majorHAnsi" w:hAnsiTheme="majorHAnsi" w:cstheme="majorHAnsi"/>
          <w:b/>
        </w:rPr>
        <w:t xml:space="preserve"> do SWZ</w:t>
      </w:r>
      <w:r w:rsidRPr="001F48B4">
        <w:rPr>
          <w:rFonts w:asciiTheme="majorHAnsi" w:hAnsiTheme="majorHAnsi" w:cstheme="majorHAnsi"/>
        </w:rPr>
        <w:t>;</w:t>
      </w:r>
    </w:p>
    <w:p w14:paraId="00000098" w14:textId="77777777" w:rsidR="002C041E" w:rsidRPr="00760F86" w:rsidRDefault="00047D3A" w:rsidP="00760F86">
      <w:pPr>
        <w:numPr>
          <w:ilvl w:val="0"/>
          <w:numId w:val="10"/>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00000099" w14:textId="3245B242" w:rsidR="002C041E" w:rsidRPr="00760F86" w:rsidRDefault="00047D3A" w:rsidP="00760F86">
      <w:pPr>
        <w:numPr>
          <w:ilvl w:val="0"/>
          <w:numId w:val="10"/>
        </w:numPr>
        <w:ind w:left="426" w:hanging="426"/>
        <w:jc w:val="both"/>
        <w:rPr>
          <w:rFonts w:asciiTheme="majorHAnsi" w:hAnsiTheme="majorHAnsi" w:cstheme="majorHAnsi"/>
        </w:rPr>
      </w:pPr>
      <w:r w:rsidRPr="00760F86">
        <w:rPr>
          <w:rFonts w:asciiTheme="majorHAnsi" w:hAnsiTheme="majorHAnsi" w:cstheme="majorHAnsi"/>
        </w:rPr>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0000009A" w14:textId="77777777" w:rsidR="002C041E" w:rsidRPr="00760F86" w:rsidRDefault="00047D3A" w:rsidP="00760F86">
      <w:pPr>
        <w:numPr>
          <w:ilvl w:val="0"/>
          <w:numId w:val="10"/>
        </w:numPr>
        <w:ind w:left="426" w:hanging="426"/>
        <w:jc w:val="both"/>
        <w:rPr>
          <w:rFonts w:asciiTheme="majorHAnsi" w:hAnsiTheme="majorHAnsi" w:cstheme="majorHAnsi"/>
        </w:rPr>
      </w:pPr>
      <w:r w:rsidRPr="00760F86">
        <w:rPr>
          <w:rFonts w:asciiTheme="majorHAnsi" w:hAnsiTheme="majorHAnsi" w:cstheme="majorHAnsi"/>
        </w:rPr>
        <w:t>Podmiotowe środki dowodowe wymagane od wykonawcy obejmują:</w:t>
      </w:r>
    </w:p>
    <w:p w14:paraId="0000009B" w14:textId="244AD9ED" w:rsidR="002C041E" w:rsidRPr="00760F86" w:rsidRDefault="001F48B4" w:rsidP="00760F86">
      <w:pPr>
        <w:numPr>
          <w:ilvl w:val="2"/>
          <w:numId w:val="23"/>
        </w:numPr>
        <w:ind w:left="710" w:hanging="435"/>
        <w:jc w:val="both"/>
        <w:rPr>
          <w:rFonts w:asciiTheme="majorHAnsi" w:hAnsiTheme="majorHAnsi" w:cstheme="majorHAnsi"/>
        </w:rPr>
      </w:pPr>
      <w:r>
        <w:rPr>
          <w:rFonts w:asciiTheme="majorHAnsi" w:hAnsiTheme="majorHAnsi" w:cstheme="majorHAnsi"/>
        </w:rPr>
        <w:tab/>
        <w:t>Oświadczenie wykonawcy</w:t>
      </w:r>
      <w:r w:rsidR="00047D3A" w:rsidRPr="00760F86">
        <w:rPr>
          <w:rFonts w:asciiTheme="majorHAnsi" w:hAnsiTheme="majorHAnsi" w:cstheme="majorHAnsi"/>
        </w:rPr>
        <w:t xml:space="preserve"> w zakresie art. 108 ust. 1 pkt 5 ustawy, o braku przynależności do tej samej grupy kapitałowej, w rozumieniu ustawy z dnia 16 lutego 2007 r. o ochronie konkurencji i konsumentów (Dz. U. z 2019 r. poz. 369),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 </w:t>
      </w:r>
      <w:r w:rsidR="000F2783" w:rsidRPr="001F48B4">
        <w:rPr>
          <w:rFonts w:asciiTheme="majorHAnsi" w:hAnsiTheme="majorHAnsi" w:cstheme="majorHAnsi"/>
          <w:b/>
        </w:rPr>
        <w:t>Z</w:t>
      </w:r>
      <w:r w:rsidR="00047D3A" w:rsidRPr="001F48B4">
        <w:rPr>
          <w:rFonts w:asciiTheme="majorHAnsi" w:hAnsiTheme="majorHAnsi" w:cstheme="majorHAnsi"/>
          <w:b/>
        </w:rPr>
        <w:t>ałącznik nr</w:t>
      </w:r>
      <w:r w:rsidR="000F2783" w:rsidRPr="001F48B4">
        <w:rPr>
          <w:rFonts w:asciiTheme="majorHAnsi" w:hAnsiTheme="majorHAnsi" w:cstheme="majorHAnsi"/>
          <w:color w:val="FF9900"/>
        </w:rPr>
        <w:t xml:space="preserve"> </w:t>
      </w:r>
      <w:r w:rsidR="000F2783" w:rsidRPr="001F48B4">
        <w:rPr>
          <w:rFonts w:asciiTheme="majorHAnsi" w:hAnsiTheme="majorHAnsi" w:cstheme="majorHAnsi"/>
          <w:b/>
          <w:color w:val="000000" w:themeColor="text1"/>
        </w:rPr>
        <w:t>8</w:t>
      </w:r>
      <w:r w:rsidR="00047D3A" w:rsidRPr="001F48B4">
        <w:rPr>
          <w:rFonts w:asciiTheme="majorHAnsi" w:hAnsiTheme="majorHAnsi" w:cstheme="majorHAnsi"/>
          <w:b/>
        </w:rPr>
        <w:t xml:space="preserve"> do SWZ</w:t>
      </w:r>
      <w:r w:rsidR="00047D3A" w:rsidRPr="001F48B4">
        <w:rPr>
          <w:rFonts w:asciiTheme="majorHAnsi" w:hAnsiTheme="majorHAnsi" w:cstheme="majorHAnsi"/>
        </w:rPr>
        <w:t>;</w:t>
      </w:r>
    </w:p>
    <w:p w14:paraId="0000009D" w14:textId="183250A3" w:rsidR="002C041E" w:rsidRPr="00020F97" w:rsidRDefault="00047D3A" w:rsidP="00020F97">
      <w:pPr>
        <w:numPr>
          <w:ilvl w:val="2"/>
          <w:numId w:val="23"/>
        </w:numPr>
        <w:ind w:left="710" w:hanging="435"/>
        <w:jc w:val="both"/>
        <w:rPr>
          <w:rFonts w:asciiTheme="majorHAnsi" w:hAnsiTheme="majorHAnsi" w:cstheme="majorHAnsi"/>
        </w:rPr>
      </w:pPr>
      <w:r w:rsidRPr="00760F86">
        <w:rPr>
          <w:rFonts w:asciiTheme="majorHAnsi" w:hAnsiTheme="majorHAnsi" w:cstheme="majorHAnsi"/>
        </w:rPr>
        <w:tab/>
        <w:t>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0000009E" w14:textId="2DC73C38" w:rsidR="002C041E" w:rsidRPr="001F48B4" w:rsidRDefault="00A055AB" w:rsidP="00760F86">
      <w:pPr>
        <w:numPr>
          <w:ilvl w:val="2"/>
          <w:numId w:val="23"/>
        </w:numPr>
        <w:ind w:left="710" w:hanging="435"/>
        <w:jc w:val="both"/>
        <w:rPr>
          <w:rFonts w:asciiTheme="majorHAnsi" w:hAnsiTheme="majorHAnsi" w:cstheme="majorHAnsi"/>
        </w:rPr>
      </w:pPr>
      <w:r>
        <w:rPr>
          <w:rFonts w:asciiTheme="majorHAnsi" w:hAnsiTheme="majorHAnsi" w:cstheme="majorHAnsi"/>
        </w:rPr>
        <w:tab/>
        <w:t>wykaz robót porównywalnych z robotami</w:t>
      </w:r>
      <w:r w:rsidR="00047D3A" w:rsidRPr="00760F86">
        <w:rPr>
          <w:rFonts w:asciiTheme="majorHAnsi" w:hAnsiTheme="majorHAnsi" w:cstheme="majorHAnsi"/>
        </w:rPr>
        <w:t xml:space="preserve"> stanowiącymi pr</w:t>
      </w:r>
      <w:r>
        <w:rPr>
          <w:rFonts w:asciiTheme="majorHAnsi" w:hAnsiTheme="majorHAnsi" w:cstheme="majorHAnsi"/>
        </w:rPr>
        <w:t>zedmiot zamówienia, wykonanych</w:t>
      </w:r>
      <w:r w:rsidR="00047D3A" w:rsidRPr="00760F86">
        <w:rPr>
          <w:rFonts w:asciiTheme="majorHAnsi" w:hAnsiTheme="majorHAnsi" w:cstheme="majorHAnsi"/>
        </w:rPr>
        <w:t xml:space="preserve"> w okresie ostatnich </w:t>
      </w:r>
      <w:r w:rsidR="009B3A2A">
        <w:rPr>
          <w:rFonts w:asciiTheme="majorHAnsi" w:hAnsiTheme="majorHAnsi" w:cstheme="majorHAnsi"/>
        </w:rPr>
        <w:t>5</w:t>
      </w:r>
      <w:r w:rsidR="00047D3A" w:rsidRPr="00760F86">
        <w:rPr>
          <w:rFonts w:asciiTheme="majorHAnsi" w:hAnsiTheme="majorHAnsi" w:cstheme="majorHAnsi"/>
        </w:rPr>
        <w:t xml:space="preserve"> lat, a jeżeli okres prowadzenia działalności jest krótszy – w tym okresie, wraz z podaniem ich wartości, przedmiotu, dat wykonania i podmiotów, na </w:t>
      </w:r>
      <w:r>
        <w:rPr>
          <w:rFonts w:asciiTheme="majorHAnsi" w:hAnsiTheme="majorHAnsi" w:cstheme="majorHAnsi"/>
        </w:rPr>
        <w:t>rzecz których robot</w:t>
      </w:r>
      <w:r w:rsidR="008015AF">
        <w:rPr>
          <w:rFonts w:asciiTheme="majorHAnsi" w:hAnsiTheme="majorHAnsi" w:cstheme="majorHAnsi"/>
        </w:rPr>
        <w:t xml:space="preserve">y </w:t>
      </w:r>
      <w:r w:rsidR="00047D3A" w:rsidRPr="00760F86">
        <w:rPr>
          <w:rFonts w:asciiTheme="majorHAnsi" w:hAnsiTheme="majorHAnsi" w:cstheme="majorHAnsi"/>
        </w:rPr>
        <w:t>zostały wykonane, oraz załączeniem dowodów określa</w:t>
      </w:r>
      <w:r>
        <w:rPr>
          <w:rFonts w:asciiTheme="majorHAnsi" w:hAnsiTheme="majorHAnsi" w:cstheme="majorHAnsi"/>
        </w:rPr>
        <w:t xml:space="preserve">jących czy te roboty </w:t>
      </w:r>
      <w:r w:rsidR="00047D3A" w:rsidRPr="00760F86">
        <w:rPr>
          <w:rFonts w:asciiTheme="majorHAnsi" w:hAnsiTheme="majorHAnsi" w:cstheme="majorHAnsi"/>
        </w:rPr>
        <w:t xml:space="preserve">zostały wykonane lub są wykonywane należycie, przy czym dowodami, o których mowa, są referencje bądź inne dokumenty sporządzone przez podmiot, na </w:t>
      </w:r>
      <w:r>
        <w:rPr>
          <w:rFonts w:asciiTheme="majorHAnsi" w:hAnsiTheme="majorHAnsi" w:cstheme="majorHAnsi"/>
        </w:rPr>
        <w:t>rzecz którego roboty</w:t>
      </w:r>
      <w:r w:rsidR="00047D3A" w:rsidRPr="00760F86">
        <w:rPr>
          <w:rFonts w:asciiTheme="majorHAnsi" w:hAnsiTheme="majorHAnsi" w:cstheme="majorHAnsi"/>
        </w:rPr>
        <w:t xml:space="preserve"> były wykonywane, a jeżeli z uzasadnionej przyczyny o obiektywnym charakterze Wykonawca nie jest w stanie uzyskać tych dokumentów – oświadczenie wykonawcy; w przypadku świadczeń powtarzających się lub ciągłych nadal wykonywanych referencje bądź inne dokumenty potwierdzające ich należyte wykonywanie powinny być wydane w okresie ostatnich 3 miesięcy </w:t>
      </w:r>
      <w:r w:rsidR="00047D3A" w:rsidRPr="001F48B4">
        <w:rPr>
          <w:rFonts w:asciiTheme="majorHAnsi" w:hAnsiTheme="majorHAnsi" w:cstheme="majorHAnsi"/>
        </w:rPr>
        <w:t xml:space="preserve">-  </w:t>
      </w:r>
      <w:r w:rsidR="000F2783" w:rsidRPr="001F48B4">
        <w:rPr>
          <w:rFonts w:asciiTheme="majorHAnsi" w:hAnsiTheme="majorHAnsi" w:cstheme="majorHAnsi"/>
          <w:b/>
        </w:rPr>
        <w:t>Z</w:t>
      </w:r>
      <w:r w:rsidR="00047D3A" w:rsidRPr="001F48B4">
        <w:rPr>
          <w:rFonts w:asciiTheme="majorHAnsi" w:hAnsiTheme="majorHAnsi" w:cstheme="majorHAnsi"/>
          <w:b/>
        </w:rPr>
        <w:t xml:space="preserve">ałącznik </w:t>
      </w:r>
      <w:r w:rsidR="00047D3A" w:rsidRPr="001F48B4">
        <w:rPr>
          <w:rFonts w:asciiTheme="majorHAnsi" w:hAnsiTheme="majorHAnsi" w:cstheme="majorHAnsi"/>
          <w:b/>
          <w:color w:val="000000" w:themeColor="text1"/>
        </w:rPr>
        <w:t xml:space="preserve">nr </w:t>
      </w:r>
      <w:r w:rsidR="001F48B4">
        <w:rPr>
          <w:rFonts w:asciiTheme="majorHAnsi" w:hAnsiTheme="majorHAnsi" w:cstheme="majorHAnsi"/>
          <w:b/>
          <w:color w:val="000000" w:themeColor="text1"/>
        </w:rPr>
        <w:t>9</w:t>
      </w:r>
      <w:r w:rsidR="000F2783" w:rsidRPr="001F48B4">
        <w:rPr>
          <w:rFonts w:asciiTheme="majorHAnsi" w:hAnsiTheme="majorHAnsi" w:cstheme="majorHAnsi"/>
          <w:b/>
          <w:color w:val="000000" w:themeColor="text1"/>
        </w:rPr>
        <w:t xml:space="preserve"> </w:t>
      </w:r>
      <w:r w:rsidR="00047D3A" w:rsidRPr="001F48B4">
        <w:rPr>
          <w:rFonts w:asciiTheme="majorHAnsi" w:hAnsiTheme="majorHAnsi" w:cstheme="majorHAnsi"/>
          <w:b/>
        </w:rPr>
        <w:t>do SWZ</w:t>
      </w:r>
      <w:r w:rsidR="00047D3A" w:rsidRPr="001F48B4">
        <w:rPr>
          <w:rFonts w:asciiTheme="majorHAnsi" w:hAnsiTheme="majorHAnsi" w:cstheme="majorHAnsi"/>
        </w:rPr>
        <w:t>;</w:t>
      </w:r>
    </w:p>
    <w:p w14:paraId="209FDFD4" w14:textId="5A70A3FC" w:rsidR="009B3A2A" w:rsidRPr="001F48B4" w:rsidRDefault="009B3A2A" w:rsidP="00760F86">
      <w:pPr>
        <w:numPr>
          <w:ilvl w:val="2"/>
          <w:numId w:val="23"/>
        </w:numPr>
        <w:ind w:left="710" w:hanging="435"/>
        <w:jc w:val="both"/>
        <w:rPr>
          <w:rFonts w:asciiTheme="majorHAnsi" w:hAnsiTheme="majorHAnsi" w:cstheme="majorHAnsi"/>
        </w:rPr>
      </w:pPr>
      <w:r w:rsidRPr="0048186F">
        <w:rPr>
          <w:rFonts w:asciiTheme="majorHAnsi" w:hAnsiTheme="majorHAnsi" w:cstheme="majorHAnsi"/>
        </w:rPr>
        <w:t xml:space="preserve">Wykaz </w:t>
      </w:r>
      <w:r w:rsidR="00591EF0" w:rsidRPr="0048186F">
        <w:rPr>
          <w:rFonts w:asciiTheme="majorHAnsi" w:hAnsiTheme="majorHAnsi" w:cstheme="majorHAnsi"/>
          <w:lang w:val="pl-PL"/>
        </w:rPr>
        <w:t>przychodu</w:t>
      </w:r>
      <w:r w:rsidR="00591EF0" w:rsidRPr="00591EF0">
        <w:rPr>
          <w:rFonts w:asciiTheme="majorHAnsi" w:hAnsiTheme="majorHAnsi" w:cstheme="majorHAnsi"/>
        </w:rPr>
        <w:t xml:space="preserve"> </w:t>
      </w:r>
      <w:r w:rsidR="0048186F">
        <w:rPr>
          <w:rFonts w:asciiTheme="majorHAnsi" w:hAnsiTheme="majorHAnsi" w:cstheme="majorHAnsi"/>
        </w:rPr>
        <w:t xml:space="preserve">zawierający </w:t>
      </w:r>
      <w:r w:rsidR="0048186F" w:rsidRPr="0048186F">
        <w:rPr>
          <w:rFonts w:asciiTheme="majorHAnsi" w:hAnsiTheme="majorHAnsi" w:cstheme="majorHAnsi"/>
          <w:lang w:val="pl-PL"/>
        </w:rPr>
        <w:t xml:space="preserve">przychód z działalności średnio rocznie za ostatnie 3 lata obrotowe w wysokości min. 100.000 złotych </w:t>
      </w:r>
      <w:r>
        <w:rPr>
          <w:rFonts w:asciiTheme="majorHAnsi" w:hAnsiTheme="majorHAnsi" w:cstheme="majorHAnsi"/>
        </w:rPr>
        <w:t xml:space="preserve">- </w:t>
      </w:r>
      <w:r w:rsidR="000F2783" w:rsidRPr="001F48B4">
        <w:rPr>
          <w:rFonts w:asciiTheme="majorHAnsi" w:hAnsiTheme="majorHAnsi" w:cstheme="majorHAnsi"/>
          <w:b/>
        </w:rPr>
        <w:t>Z</w:t>
      </w:r>
      <w:r w:rsidRPr="001F48B4">
        <w:rPr>
          <w:rFonts w:asciiTheme="majorHAnsi" w:hAnsiTheme="majorHAnsi" w:cstheme="majorHAnsi"/>
          <w:b/>
        </w:rPr>
        <w:t xml:space="preserve">ałącznik nr </w:t>
      </w:r>
      <w:r w:rsidR="000F2783" w:rsidRPr="001F48B4">
        <w:rPr>
          <w:rFonts w:asciiTheme="majorHAnsi" w:hAnsiTheme="majorHAnsi" w:cstheme="majorHAnsi"/>
          <w:b/>
        </w:rPr>
        <w:t>10</w:t>
      </w:r>
      <w:r w:rsidRPr="001F48B4">
        <w:rPr>
          <w:rFonts w:asciiTheme="majorHAnsi" w:hAnsiTheme="majorHAnsi" w:cstheme="majorHAnsi"/>
          <w:b/>
        </w:rPr>
        <w:t xml:space="preserve"> do SWZ</w:t>
      </w:r>
      <w:r w:rsidR="000F2783" w:rsidRPr="001F48B4">
        <w:rPr>
          <w:rFonts w:asciiTheme="majorHAnsi" w:hAnsiTheme="majorHAnsi" w:cstheme="majorHAnsi"/>
          <w:b/>
        </w:rPr>
        <w:t>.</w:t>
      </w:r>
    </w:p>
    <w:p w14:paraId="0000009F" w14:textId="1DD73312" w:rsidR="002C041E" w:rsidRPr="00760F86" w:rsidRDefault="00047D3A" w:rsidP="00760F86">
      <w:pPr>
        <w:numPr>
          <w:ilvl w:val="0"/>
          <w:numId w:val="23"/>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000000A0" w14:textId="68D535D2" w:rsidR="002C041E" w:rsidRPr="00760F86" w:rsidRDefault="00047D3A" w:rsidP="00760F86">
      <w:pPr>
        <w:numPr>
          <w:ilvl w:val="0"/>
          <w:numId w:val="23"/>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00000A1" w14:textId="77777777" w:rsidR="002C041E" w:rsidRPr="00760F86" w:rsidRDefault="00047D3A" w:rsidP="00760F86">
      <w:pPr>
        <w:numPr>
          <w:ilvl w:val="0"/>
          <w:numId w:val="23"/>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Wykonawca nie jest zobowiązany do złożenia podmiotowych środków dowodowych, które zamawiający posiada, jeżeli Wykonawca wskaże te środki oraz potwierdzi ich prawidłowość i aktualność.</w:t>
      </w:r>
    </w:p>
    <w:p w14:paraId="000000A2" w14:textId="004829F1" w:rsidR="002C041E" w:rsidRPr="00760F86" w:rsidRDefault="00047D3A" w:rsidP="00760F86">
      <w:pPr>
        <w:numPr>
          <w:ilvl w:val="0"/>
          <w:numId w:val="23"/>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2A2627">
        <w:rPr>
          <w:rFonts w:asciiTheme="majorHAnsi" w:hAnsiTheme="majorHAnsi" w:cstheme="majorHAnsi"/>
          <w:smallCaps/>
        </w:rPr>
        <w:t xml:space="preserve">30 </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 udzielenie zamówienia publicznego lub konkursie.</w:t>
      </w:r>
    </w:p>
    <w:p w14:paraId="000000A3" w14:textId="2D1EC445" w:rsidR="002C041E" w:rsidRDefault="00047D3A">
      <w:pPr>
        <w:pStyle w:val="Nagwek2"/>
      </w:pPr>
      <w:bookmarkStart w:id="10" w:name="_gb4nrns0uw97" w:colFirst="0" w:colLast="0"/>
      <w:bookmarkEnd w:id="10"/>
      <w:r>
        <w:t>XI. Poleganie na zasobach innych podmiotów</w:t>
      </w:r>
    </w:p>
    <w:p w14:paraId="000000A4"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000000A5"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 odniesieniu do warunków dotyczących doświadczenia, wykonawcy mogą polegać na zdolnościach podmiotów udostępniających zasoby, jeśli podmioty te wykonają świadczenie do realizacji którego te zdolności są wymagane.</w:t>
      </w:r>
    </w:p>
    <w:p w14:paraId="000000A6" w14:textId="37583805"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000000A7"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8" w14:textId="4809D81D"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00000A9" w14:textId="54C0D58C"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00000AA" w14:textId="52884546" w:rsidR="002C041E" w:rsidRPr="00760F86" w:rsidRDefault="00047D3A" w:rsidP="00760F86">
      <w:pPr>
        <w:numPr>
          <w:ilvl w:val="3"/>
          <w:numId w:val="2"/>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14:paraId="000000AB" w14:textId="77777777" w:rsidR="002C041E" w:rsidRDefault="00047D3A">
      <w:pPr>
        <w:pStyle w:val="Nagwek2"/>
      </w:pPr>
      <w:bookmarkStart w:id="11" w:name="_lodptpqf2xh0" w:colFirst="0" w:colLast="0"/>
      <w:bookmarkEnd w:id="11"/>
      <w:r>
        <w:t>XII. Informacja dla Wykonawców wspólnie ubiegających się o udzielenie zamówienia</w:t>
      </w:r>
    </w:p>
    <w:p w14:paraId="000000AC" w14:textId="77777777" w:rsidR="002C041E" w:rsidRPr="00760F86" w:rsidRDefault="00047D3A" w:rsidP="00760F86">
      <w:pPr>
        <w:numPr>
          <w:ilvl w:val="0"/>
          <w:numId w:val="21"/>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000000AD" w14:textId="26D25AC1" w:rsidR="002C041E" w:rsidRPr="00760F86" w:rsidRDefault="00047D3A" w:rsidP="00760F86">
      <w:pPr>
        <w:numPr>
          <w:ilvl w:val="0"/>
          <w:numId w:val="21"/>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000000AE" w14:textId="284516DE" w:rsidR="002C041E" w:rsidRPr="00760F86" w:rsidRDefault="00047D3A" w:rsidP="00760F86">
      <w:pPr>
        <w:numPr>
          <w:ilvl w:val="0"/>
          <w:numId w:val="21"/>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w:t>
      </w:r>
    </w:p>
    <w:p w14:paraId="000000AF" w14:textId="77777777" w:rsidR="002C041E" w:rsidRPr="00760F86" w:rsidRDefault="00047D3A" w:rsidP="00760F86">
      <w:pPr>
        <w:numPr>
          <w:ilvl w:val="0"/>
          <w:numId w:val="21"/>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000000B0" w14:textId="77777777" w:rsidR="002C041E" w:rsidRDefault="00047D3A">
      <w:pPr>
        <w:pStyle w:val="Nagwek2"/>
        <w:spacing w:before="240" w:after="240"/>
      </w:pPr>
      <w:bookmarkStart w:id="12" w:name="_tp7vefgpgfgi" w:colFirst="0" w:colLast="0"/>
      <w:bookmarkEnd w:id="12"/>
      <w:r>
        <w:t>XIII. Informacje o sposobie porozumiewania się zamawiającego z Wykonawcami oraz przekazywania oświadczeń lub dokumentów</w:t>
      </w:r>
    </w:p>
    <w:p w14:paraId="000000B1" w14:textId="45A2F1AA" w:rsidR="002C041E" w:rsidRPr="00CA27AF" w:rsidRDefault="00047D3A" w:rsidP="00CA27AF">
      <w:pPr>
        <w:numPr>
          <w:ilvl w:val="0"/>
          <w:numId w:val="20"/>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000000B2" w14:textId="0C402819"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7">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000000B3" w14:textId="77777777"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zamawiającym a Wykonawcami, w tym wszelkie oświadczenia, wnioski, zawiadomienia oraz informacje, przekazywane były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00000B4" w14:textId="69258CF5"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000000B5" w14:textId="77777777"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wykonawcom informacje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000000B6" w14:textId="77777777"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000000B7" w14:textId="67F1A11D"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000000B8"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stały dostęp do sieci Internet o gwarantowanej przepustowości nie mniejszej niż 512 kb/s,</w:t>
      </w:r>
    </w:p>
    <w:p w14:paraId="000000B9"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000000BA"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000000BB"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włączona obsługa JavaScript,</w:t>
      </w:r>
    </w:p>
    <w:p w14:paraId="000000BC" w14:textId="56A1AD90"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zainstalowany program Adobe Acrobat Reader lub inny obsługujący format plików pdf,</w:t>
      </w:r>
    </w:p>
    <w:p w14:paraId="000000BD"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000000BE" w14:textId="28BD5A45"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(hh:mm:ss) generowany wg</w:t>
      </w:r>
      <w:r w:rsidRPr="00CA27AF">
        <w:rPr>
          <w:rFonts w:asciiTheme="majorHAnsi" w:hAnsiTheme="majorHAnsi" w:cstheme="majorHAnsi"/>
        </w:rPr>
        <w:t xml:space="preserve"> czasu lokalnego serwera synchronizowanego z zegarem Głównego Urzędu Miar.</w:t>
      </w:r>
    </w:p>
    <w:p w14:paraId="000000BF" w14:textId="77777777"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000000C0"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4">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000000C1" w14:textId="77777777" w:rsidR="002C041E" w:rsidRPr="00CA27AF" w:rsidRDefault="00047D3A" w:rsidP="00CA27AF">
      <w:pPr>
        <w:numPr>
          <w:ilvl w:val="1"/>
          <w:numId w:val="16"/>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5">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000000C2" w14:textId="050B6A77" w:rsidR="002C041E" w:rsidRPr="00CA27AF" w:rsidRDefault="00047D3A" w:rsidP="00CA27AF">
      <w:pPr>
        <w:numPr>
          <w:ilvl w:val="0"/>
          <w:numId w:val="20"/>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 xml:space="preserve">Zamawiający nie ponosi odpowiedzialności za złożenie oferty w sposób niezgodny z Instrukcją korzystania z </w:t>
      </w:r>
      <w:hyperlink r:id="rId16">
        <w:r w:rsidRPr="00CA27AF">
          <w:rPr>
            <w:rFonts w:asciiTheme="majorHAnsi" w:hAnsiTheme="majorHAnsi" w:cstheme="majorHAnsi"/>
            <w:b/>
            <w:color w:val="1155CC"/>
            <w:u w:val="single"/>
          </w:rPr>
          <w:t>platformazakupowa.pl</w:t>
        </w:r>
      </w:hyperlink>
      <w:r w:rsidRPr="00CA27AF">
        <w:rPr>
          <w:rFonts w:asciiTheme="majorHAnsi" w:hAnsiTheme="majorHAnsi" w:cstheme="majorHAnsi"/>
        </w:rPr>
        <w:t>, w szczególności za sytuację, gdy zamawiający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zamawiającego”).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000000C3" w14:textId="77777777" w:rsidR="002C041E" w:rsidRPr="00CA27AF" w:rsidRDefault="00047D3A" w:rsidP="00CA27AF">
      <w:pPr>
        <w:numPr>
          <w:ilvl w:val="0"/>
          <w:numId w:val="2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7">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 szczególności logowania, składania wniosków o wyjaśnienie treści SWZ, składania ofert oraz innych czynności podejmowanych w niniejszym postępowaniu przy użyciu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19">
        <w:r w:rsidRPr="00CA27AF">
          <w:rPr>
            <w:rFonts w:asciiTheme="majorHAnsi" w:hAnsiTheme="majorHAnsi" w:cstheme="majorHAnsi"/>
            <w:color w:val="1155CC"/>
            <w:u w:val="single"/>
          </w:rPr>
          <w:t>https://platformazakupowa.pl/strona/45-instrukcje</w:t>
        </w:r>
      </w:hyperlink>
    </w:p>
    <w:p w14:paraId="000000C4" w14:textId="77777777" w:rsidR="002C041E" w:rsidRDefault="00047D3A">
      <w:pPr>
        <w:pStyle w:val="Nagwek2"/>
        <w:spacing w:before="240" w:after="240"/>
      </w:pPr>
      <w:bookmarkStart w:id="13" w:name="_rq2udys4csh9" w:colFirst="0" w:colLast="0"/>
      <w:bookmarkEnd w:id="13"/>
      <w:r>
        <w:t>XIV. Opis sposobu przygotowania ofert oraz dokumentów wymaganych przez Zamawiającego w SWZ</w:t>
      </w:r>
    </w:p>
    <w:p w14:paraId="000000C5" w14:textId="77777777" w:rsidR="002C041E" w:rsidRPr="00CA27AF" w:rsidRDefault="00047D3A" w:rsidP="00CA27AF">
      <w:pPr>
        <w:numPr>
          <w:ilvl w:val="0"/>
          <w:numId w:val="37"/>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000000C6" w14:textId="4A7CF734" w:rsidR="002C041E" w:rsidRPr="00CA27AF" w:rsidRDefault="00047D3A" w:rsidP="00CA27AF">
      <w:pPr>
        <w:pStyle w:val="Nagwek5"/>
        <w:numPr>
          <w:ilvl w:val="0"/>
          <w:numId w:val="37"/>
        </w:numPr>
        <w:spacing w:before="0" w:after="0"/>
        <w:jc w:val="both"/>
        <w:rPr>
          <w:rFonts w:asciiTheme="majorHAnsi" w:hAnsiTheme="majorHAnsi" w:cstheme="majorHAnsi"/>
          <w:color w:val="000000"/>
        </w:rPr>
      </w:pPr>
      <w:bookmarkStart w:id="14" w:name="_21eeoojwb3nb" w:colFirst="0" w:colLast="0"/>
      <w:bookmarkEnd w:id="14"/>
      <w:r w:rsidRPr="00CA27AF">
        <w:rPr>
          <w:rFonts w:asciiTheme="majorHAnsi" w:hAnsiTheme="majorHAnsi" w:cstheme="majorHAnsi"/>
          <w:color w:val="00000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 formie elektronicznej podpisane kwalifikowanym podpisem elektronicznym lub podpisem zaufanym lub podpisem osobistym przez osobę upoważnioną.</w:t>
      </w:r>
    </w:p>
    <w:p w14:paraId="000000C7"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000000C8" w14:textId="77777777" w:rsidR="002C041E" w:rsidRPr="00CA27AF" w:rsidRDefault="00047D3A" w:rsidP="00CA27AF">
      <w:pPr>
        <w:numPr>
          <w:ilvl w:val="1"/>
          <w:numId w:val="36"/>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00000C9" w14:textId="77777777" w:rsidR="002C041E" w:rsidRPr="00CA27AF" w:rsidRDefault="00047D3A" w:rsidP="00CA27AF">
      <w:pPr>
        <w:numPr>
          <w:ilvl w:val="1"/>
          <w:numId w:val="36"/>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0">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000000CA" w14:textId="77777777" w:rsidR="002C041E" w:rsidRPr="00CA27AF" w:rsidRDefault="00047D3A" w:rsidP="00CA27AF">
      <w:pPr>
        <w:numPr>
          <w:ilvl w:val="1"/>
          <w:numId w:val="36"/>
        </w:numPr>
        <w:jc w:val="both"/>
        <w:rPr>
          <w:rFonts w:asciiTheme="majorHAnsi" w:eastAsia="Calibri" w:hAnsiTheme="majorHAnsi" w:cstheme="majorHAnsi"/>
        </w:rPr>
      </w:pPr>
      <w:r w:rsidRPr="00CA27AF">
        <w:rPr>
          <w:rFonts w:asciiTheme="majorHAnsi" w:hAnsiTheme="majorHAnsi" w:cstheme="majorHAnsi"/>
        </w:rPr>
        <w:t xml:space="preserve">podpisana </w:t>
      </w:r>
      <w:hyperlink r:id="rId21">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2">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000000CB"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000000CC"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 przypadku wykorzystania formatu podpisu XAdES zewnętrzny. Zamawiający wymaga dołączenia odpowiedniej ilości plików tj. podpisywanych plików z danymi oraz plików XAdES.</w:t>
      </w:r>
    </w:p>
    <w:p w14:paraId="000000CD"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00000CE"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000000CF" w14:textId="77777777" w:rsidR="002C041E" w:rsidRPr="00CA27AF" w:rsidRDefault="00B450DB" w:rsidP="00CA27AF">
      <w:pPr>
        <w:ind w:left="720"/>
        <w:jc w:val="both"/>
        <w:rPr>
          <w:rFonts w:asciiTheme="majorHAnsi" w:hAnsiTheme="majorHAnsi" w:cstheme="majorHAnsi"/>
        </w:rPr>
      </w:pPr>
      <w:hyperlink r:id="rId25">
        <w:r w:rsidR="00047D3A" w:rsidRPr="00CA27AF">
          <w:rPr>
            <w:rFonts w:asciiTheme="majorHAnsi" w:hAnsiTheme="majorHAnsi" w:cstheme="majorHAnsi"/>
            <w:color w:val="1155CC"/>
            <w:u w:val="single"/>
          </w:rPr>
          <w:t>https://platformazakupowa.pl/strona/45-instrukcje</w:t>
        </w:r>
      </w:hyperlink>
    </w:p>
    <w:p w14:paraId="000000D0"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000000D1"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000000D2"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000000D3"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00000D4" w14:textId="77777777" w:rsidR="002C041E" w:rsidRPr="00CA27AF" w:rsidRDefault="00047D3A" w:rsidP="00CA27AF">
      <w:pPr>
        <w:numPr>
          <w:ilvl w:val="0"/>
          <w:numId w:val="3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000000D5" w14:textId="37245ED5" w:rsidR="002C041E" w:rsidRPr="00CA27AF" w:rsidRDefault="00907D1E" w:rsidP="00CA27AF">
      <w:pPr>
        <w:numPr>
          <w:ilvl w:val="0"/>
          <w:numId w:val="37"/>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0D6" w14:textId="77777777" w:rsidR="002C041E" w:rsidRPr="00CA27AF" w:rsidRDefault="00047D3A" w:rsidP="00CA27AF">
      <w:pPr>
        <w:numPr>
          <w:ilvl w:val="0"/>
          <w:numId w:val="37"/>
        </w:numPr>
        <w:jc w:val="both"/>
        <w:rPr>
          <w:rFonts w:asciiTheme="majorHAnsi" w:eastAsia="Calibri" w:hAnsiTheme="majorHAnsi" w:cstheme="majorHAnsi"/>
        </w:rPr>
      </w:pPr>
      <w:r w:rsidRPr="00CA27AF">
        <w:rPr>
          <w:rFonts w:asciiTheme="majorHAnsi" w:hAnsiTheme="majorHAnsi" w:cstheme="majorHAnsi"/>
        </w:rPr>
        <w:t xml:space="preserve">Zamawiający rekomenduje wykorzystanie formatów: .pdf .doc .docx .xls .xlsx .jpg (.jpeg) </w:t>
      </w:r>
      <w:r w:rsidRPr="00CA27AF">
        <w:rPr>
          <w:rFonts w:asciiTheme="majorHAnsi" w:hAnsiTheme="majorHAnsi" w:cstheme="majorHAnsi"/>
          <w:b/>
          <w:u w:val="single"/>
        </w:rPr>
        <w:t>ze szczególnym wskazaniem na .pdf</w:t>
      </w:r>
    </w:p>
    <w:p w14:paraId="000000D7" w14:textId="0956DC29"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 xml:space="preserve">W celu ewentualnej kompresji danych Zamawiający rekomenduje wykorzystanie jednego z </w:t>
      </w:r>
      <w:r w:rsidR="00907D1E">
        <w:rPr>
          <w:rFonts w:asciiTheme="majorHAnsi" w:hAnsiTheme="majorHAnsi" w:cstheme="majorHAnsi"/>
        </w:rPr>
        <w:t>formatów</w:t>
      </w:r>
      <w:r w:rsidRPr="00CA27AF">
        <w:rPr>
          <w:rFonts w:asciiTheme="majorHAnsi" w:hAnsiTheme="majorHAnsi" w:cstheme="majorHAnsi"/>
        </w:rPr>
        <w:t>:</w:t>
      </w:r>
    </w:p>
    <w:p w14:paraId="000000D8" w14:textId="77777777" w:rsidR="002C041E" w:rsidRPr="00CA27AF" w:rsidRDefault="00047D3A" w:rsidP="00CA27AF">
      <w:pPr>
        <w:numPr>
          <w:ilvl w:val="1"/>
          <w:numId w:val="33"/>
        </w:numPr>
        <w:jc w:val="both"/>
        <w:rPr>
          <w:rFonts w:asciiTheme="majorHAnsi" w:hAnsiTheme="majorHAnsi" w:cstheme="majorHAnsi"/>
        </w:rPr>
      </w:pPr>
      <w:r w:rsidRPr="00CA27AF">
        <w:rPr>
          <w:rFonts w:asciiTheme="majorHAnsi" w:hAnsiTheme="majorHAnsi" w:cstheme="majorHAnsi"/>
        </w:rPr>
        <w:t xml:space="preserve">.zip </w:t>
      </w:r>
    </w:p>
    <w:p w14:paraId="000000D9" w14:textId="77777777" w:rsidR="002C041E" w:rsidRPr="00CA27AF" w:rsidRDefault="00047D3A" w:rsidP="00CA27AF">
      <w:pPr>
        <w:numPr>
          <w:ilvl w:val="1"/>
          <w:numId w:val="33"/>
        </w:numPr>
        <w:jc w:val="both"/>
        <w:rPr>
          <w:rFonts w:asciiTheme="majorHAnsi" w:hAnsiTheme="majorHAnsi" w:cstheme="majorHAnsi"/>
        </w:rPr>
      </w:pPr>
      <w:r w:rsidRPr="00CA27AF">
        <w:rPr>
          <w:rFonts w:asciiTheme="majorHAnsi" w:hAnsiTheme="majorHAnsi" w:cstheme="majorHAnsi"/>
        </w:rPr>
        <w:t>.7Z</w:t>
      </w:r>
    </w:p>
    <w:p w14:paraId="000000DA" w14:textId="6448CF02" w:rsidR="002C041E" w:rsidRPr="00CA27AF" w:rsidRDefault="00047D3A" w:rsidP="00CA27AF">
      <w:pPr>
        <w:numPr>
          <w:ilvl w:val="0"/>
          <w:numId w:val="37"/>
        </w:numPr>
        <w:jc w:val="both"/>
        <w:rPr>
          <w:rFonts w:asciiTheme="majorHAnsi" w:eastAsia="Calibri" w:hAnsiTheme="majorHAnsi" w:cstheme="majorHAnsi"/>
        </w:rPr>
      </w:pPr>
      <w:r w:rsidRPr="00CA27AF">
        <w:rPr>
          <w:rFonts w:asciiTheme="majorHAnsi" w:hAnsiTheme="majorHAnsi" w:cstheme="majorHAnsi"/>
        </w:rPr>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.rar .gif .bmp .numbers .pages. </w:t>
      </w:r>
      <w:r w:rsidRPr="00CA27AF">
        <w:rPr>
          <w:rFonts w:asciiTheme="majorHAnsi" w:hAnsiTheme="majorHAnsi" w:cstheme="majorHAnsi"/>
          <w:b/>
        </w:rPr>
        <w:t>Dokumenty złożone w takich plikach zostaną uznane za złożone nieskutecznie.</w:t>
      </w:r>
    </w:p>
    <w:p w14:paraId="000000DB" w14:textId="77777777" w:rsidR="002C041E" w:rsidRPr="00CA27AF" w:rsidRDefault="00047D3A" w:rsidP="00CA27AF">
      <w:pPr>
        <w:numPr>
          <w:ilvl w:val="0"/>
          <w:numId w:val="37"/>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eDoApp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000000DC" w14:textId="77777777"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W przypadku stosowania przez wykonawcę kwalifikowanego podpisu elektronicznego:</w:t>
      </w:r>
    </w:p>
    <w:p w14:paraId="000000DD" w14:textId="17564FA8" w:rsidR="002C041E" w:rsidRPr="00CA27AF" w:rsidRDefault="00047D3A" w:rsidP="00CA27AF">
      <w:pPr>
        <w:numPr>
          <w:ilvl w:val="0"/>
          <w:numId w:val="22"/>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zamawiający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PAdES. </w:t>
      </w:r>
    </w:p>
    <w:p w14:paraId="000000DE" w14:textId="77777777" w:rsidR="002C041E" w:rsidRPr="00CA27AF" w:rsidRDefault="00047D3A" w:rsidP="00CA27AF">
      <w:pPr>
        <w:numPr>
          <w:ilvl w:val="0"/>
          <w:numId w:val="22"/>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zaleca się opatrzyć podpisem w formacie XAdES o typie zewnętrznym</w:t>
      </w:r>
      <w:r w:rsidRPr="00CA27AF">
        <w:rPr>
          <w:rFonts w:asciiTheme="majorHAnsi" w:hAnsiTheme="majorHAnsi" w:cstheme="majorHAnsi"/>
        </w:rPr>
        <w:t>. Wykonawca powinien pamiętać, aby plik z podpisem przekazywać łącznie z dokumentem podpisywanym.</w:t>
      </w:r>
    </w:p>
    <w:p w14:paraId="000000DF" w14:textId="77777777" w:rsidR="002C041E" w:rsidRPr="00CA27AF" w:rsidRDefault="00047D3A" w:rsidP="00CA27AF">
      <w:pPr>
        <w:numPr>
          <w:ilvl w:val="0"/>
          <w:numId w:val="22"/>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000000E0" w14:textId="77777777"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Zamawiający zaleca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 kwalifikowanym może doprowadzić do problemów w weryfikacji plików. </w:t>
      </w:r>
    </w:p>
    <w:p w14:paraId="000000E1" w14:textId="77777777"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000000E2" w14:textId="77777777"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000000E3" w14:textId="77777777"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0E4" w14:textId="653AA1AB"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000000E5" w14:textId="78D93161" w:rsidR="002C041E" w:rsidRPr="00CA27AF" w:rsidRDefault="00047D3A" w:rsidP="00CA27AF">
      <w:pPr>
        <w:numPr>
          <w:ilvl w:val="0"/>
          <w:numId w:val="37"/>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000000E6" w14:textId="77777777" w:rsidR="002C041E" w:rsidRDefault="00047D3A">
      <w:pPr>
        <w:pStyle w:val="Nagwek2"/>
        <w:spacing w:before="240" w:after="240"/>
      </w:pPr>
      <w:bookmarkStart w:id="15" w:name="_c8de4rg6s4kb" w:colFirst="0" w:colLast="0"/>
      <w:bookmarkEnd w:id="15"/>
      <w:r>
        <w:t>XV. Sposób obliczania ceny oferty</w:t>
      </w:r>
    </w:p>
    <w:p w14:paraId="000000E7" w14:textId="1558FB75" w:rsidR="002C041E" w:rsidRPr="001F48B4"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0F2783" w:rsidRPr="001F48B4">
        <w:rPr>
          <w:rFonts w:asciiTheme="majorHAnsi" w:hAnsiTheme="majorHAnsi" w:cstheme="majorHAnsi"/>
          <w:b/>
        </w:rPr>
        <w:t>6</w:t>
      </w:r>
      <w:r w:rsidRPr="001F48B4">
        <w:rPr>
          <w:rFonts w:asciiTheme="majorHAnsi" w:hAnsiTheme="majorHAnsi" w:cstheme="majorHAnsi"/>
          <w:b/>
        </w:rPr>
        <w:t xml:space="preserve"> do SWZ. </w:t>
      </w:r>
    </w:p>
    <w:p w14:paraId="000000E8" w14:textId="32771349" w:rsidR="002C041E" w:rsidRPr="00CA27AF"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r w:rsidR="003D2A77">
        <w:rPr>
          <w:rFonts w:asciiTheme="majorHAnsi" w:hAnsiTheme="majorHAnsi" w:cstheme="majorHAnsi"/>
        </w:rPr>
        <w:t xml:space="preserve"> dla prac prowadzonych w budynkach dydaktycznych, a 8% dla prac prowadzonych w domach studenckich</w:t>
      </w:r>
      <w:r w:rsidRPr="00CA27AF">
        <w:rPr>
          <w:rFonts w:asciiTheme="majorHAnsi" w:hAnsiTheme="majorHAnsi" w:cstheme="majorHAnsi"/>
        </w:rPr>
        <w:t>.</w:t>
      </w:r>
    </w:p>
    <w:p w14:paraId="000000E9" w14:textId="77777777" w:rsidR="002C041E" w:rsidRPr="00CA27AF"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 wyczerpującą wszelkie należności Wykonawcy wobec Zamawiającego związane z realizacją przedmiotu zamówienia.</w:t>
      </w:r>
    </w:p>
    <w:p w14:paraId="000000EA" w14:textId="77777777" w:rsidR="002C041E" w:rsidRPr="00CA27AF"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000000EB" w14:textId="77777777" w:rsidR="002C041E" w:rsidRPr="00CA27AF"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000000EC" w14:textId="77777777" w:rsidR="002C041E" w:rsidRPr="00CA27AF"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 trakcie realizacji zamówienia.</w:t>
      </w:r>
    </w:p>
    <w:p w14:paraId="000000ED" w14:textId="6A31FE2F" w:rsidR="002C041E" w:rsidRPr="00CA27AF" w:rsidRDefault="00047D3A" w:rsidP="00CA27AF">
      <w:pPr>
        <w:numPr>
          <w:ilvl w:val="0"/>
          <w:numId w:val="6"/>
        </w:numPr>
        <w:ind w:left="426" w:hanging="426"/>
        <w:jc w:val="both"/>
        <w:rPr>
          <w:rFonts w:asciiTheme="majorHAnsi" w:hAnsiTheme="majorHAnsi" w:cstheme="majorHAnsi"/>
        </w:rPr>
      </w:pPr>
      <w:r w:rsidRPr="00CA27AF">
        <w:rPr>
          <w:rFonts w:asciiTheme="majorHAnsi" w:hAnsiTheme="majorHAnsi" w:cstheme="majorHAnsi"/>
        </w:rPr>
        <w:t>Jeżeli została złożona oferta, której wybór prowadziłby do powstania u zamawiającego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000000EE"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poinformowania zamawiającego, że wybór jego oferty będzie prowadził do powstania u zamawiającego obowiązku podatkowego;</w:t>
      </w:r>
    </w:p>
    <w:p w14:paraId="000000EF"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000000F0"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wskazania wartości towaru lub usługi objętego obowiązkiem podatkowym zamawiającego, bez kwoty podatku;</w:t>
      </w:r>
    </w:p>
    <w:p w14:paraId="000000F1"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wskazania stawki podatku od towarów i usług, która zgodnie z wiedzą wykonawcy, będzie miała zastosowanie.</w:t>
      </w:r>
    </w:p>
    <w:p w14:paraId="000000F2" w14:textId="77777777" w:rsidR="002C041E" w:rsidRDefault="00047D3A" w:rsidP="00CA27AF">
      <w:pPr>
        <w:numPr>
          <w:ilvl w:val="0"/>
          <w:numId w:val="6"/>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w:t>
      </w:r>
      <w:r>
        <w:rPr>
          <w:sz w:val="20"/>
          <w:szCs w:val="20"/>
        </w:rPr>
        <w:t xml:space="preserve">  </w:t>
      </w:r>
    </w:p>
    <w:p w14:paraId="000000F3" w14:textId="46A2B6BE" w:rsidR="002C041E" w:rsidRDefault="00047D3A">
      <w:pPr>
        <w:pStyle w:val="Nagwek2"/>
        <w:spacing w:before="240" w:after="240"/>
      </w:pPr>
      <w:bookmarkStart w:id="16" w:name="_1wm6hsxsy23e" w:colFirst="0" w:colLast="0"/>
      <w:bookmarkEnd w:id="16"/>
      <w:r>
        <w:rPr>
          <w:sz w:val="26"/>
          <w:szCs w:val="26"/>
        </w:rPr>
        <w:t>XVI. Wymagania dotyczące wadium</w:t>
      </w:r>
    </w:p>
    <w:p w14:paraId="000000F4" w14:textId="18A6C736" w:rsidR="002C041E" w:rsidRPr="005410BF" w:rsidRDefault="00047D3A" w:rsidP="005410BF">
      <w:pPr>
        <w:numPr>
          <w:ilvl w:val="3"/>
          <w:numId w:val="30"/>
        </w:numPr>
        <w:ind w:left="284" w:hanging="426"/>
        <w:jc w:val="both"/>
        <w:rPr>
          <w:rFonts w:asciiTheme="majorHAnsi" w:hAnsiTheme="majorHAnsi" w:cstheme="majorHAnsi"/>
        </w:rPr>
      </w:pPr>
      <w:r w:rsidRPr="005410BF">
        <w:rPr>
          <w:rFonts w:asciiTheme="majorHAnsi" w:hAnsiTheme="majorHAnsi" w:cstheme="majorHAnsi"/>
        </w:rPr>
        <w:t xml:space="preserve">Wykonawca zobowiązany jest do zabezpieczenia swojej oferty </w:t>
      </w:r>
      <w:r w:rsidRPr="00EA6ED9">
        <w:rPr>
          <w:rFonts w:asciiTheme="majorHAnsi" w:hAnsiTheme="majorHAnsi" w:cstheme="majorHAnsi"/>
        </w:rPr>
        <w:t>wadium w wysokości</w:t>
      </w:r>
      <w:r w:rsidRPr="005410BF">
        <w:rPr>
          <w:rFonts w:asciiTheme="majorHAnsi" w:hAnsiTheme="majorHAnsi" w:cstheme="majorHAnsi"/>
        </w:rPr>
        <w:t xml:space="preserve"> </w:t>
      </w:r>
      <w:r w:rsidR="003D4DDD">
        <w:rPr>
          <w:rFonts w:asciiTheme="majorHAnsi" w:hAnsiTheme="majorHAnsi" w:cstheme="majorHAnsi"/>
        </w:rPr>
        <w:t>2</w:t>
      </w:r>
      <w:r w:rsidR="00EA6ED9">
        <w:rPr>
          <w:rFonts w:asciiTheme="majorHAnsi" w:hAnsiTheme="majorHAnsi" w:cstheme="majorHAnsi"/>
        </w:rPr>
        <w:t>.000 zł</w:t>
      </w:r>
      <w:r w:rsidRPr="005410BF">
        <w:rPr>
          <w:rFonts w:asciiTheme="majorHAnsi" w:hAnsiTheme="majorHAnsi" w:cstheme="majorHAnsi"/>
          <w:smallCaps/>
        </w:rPr>
        <w:t> </w:t>
      </w:r>
      <w:r w:rsidRPr="005410BF">
        <w:rPr>
          <w:rFonts w:asciiTheme="majorHAnsi" w:hAnsiTheme="majorHAnsi" w:cstheme="majorHAnsi"/>
        </w:rPr>
        <w:t xml:space="preserve"> (słownie: </w:t>
      </w:r>
      <w:r w:rsidR="003D4DDD">
        <w:rPr>
          <w:rFonts w:asciiTheme="majorHAnsi" w:hAnsiTheme="majorHAnsi" w:cstheme="majorHAnsi"/>
          <w:smallCaps/>
        </w:rPr>
        <w:t>DWA</w:t>
      </w:r>
      <w:r w:rsidR="00EA6ED9">
        <w:rPr>
          <w:rFonts w:asciiTheme="majorHAnsi" w:hAnsiTheme="majorHAnsi" w:cstheme="majorHAnsi"/>
          <w:smallCaps/>
        </w:rPr>
        <w:t xml:space="preserve"> TYSIĄCE</w:t>
      </w:r>
      <w:r w:rsidRPr="005410BF">
        <w:rPr>
          <w:rFonts w:asciiTheme="majorHAnsi" w:hAnsiTheme="majorHAnsi" w:cstheme="majorHAnsi"/>
        </w:rPr>
        <w:t xml:space="preserve"> złotych);</w:t>
      </w:r>
    </w:p>
    <w:p w14:paraId="000000F5" w14:textId="77777777" w:rsidR="002C041E" w:rsidRPr="005410BF" w:rsidRDefault="00047D3A" w:rsidP="005410BF">
      <w:pPr>
        <w:numPr>
          <w:ilvl w:val="3"/>
          <w:numId w:val="30"/>
        </w:numPr>
        <w:ind w:left="425"/>
        <w:jc w:val="both"/>
        <w:rPr>
          <w:rFonts w:asciiTheme="majorHAnsi" w:hAnsiTheme="majorHAnsi" w:cstheme="majorHAnsi"/>
        </w:rPr>
      </w:pPr>
      <w:r w:rsidRPr="005410BF">
        <w:rPr>
          <w:rFonts w:asciiTheme="majorHAnsi" w:hAnsiTheme="majorHAnsi" w:cstheme="majorHAnsi"/>
        </w:rPr>
        <w:t>Wadium wnosi się przed upływem terminu składania ofert.</w:t>
      </w:r>
    </w:p>
    <w:p w14:paraId="000000F6" w14:textId="77777777" w:rsidR="002C041E" w:rsidRPr="005410BF" w:rsidRDefault="00047D3A" w:rsidP="005410BF">
      <w:pPr>
        <w:numPr>
          <w:ilvl w:val="3"/>
          <w:numId w:val="30"/>
        </w:numPr>
        <w:ind w:left="425"/>
        <w:jc w:val="both"/>
        <w:rPr>
          <w:rFonts w:asciiTheme="majorHAnsi" w:hAnsiTheme="majorHAnsi" w:cstheme="majorHAnsi"/>
        </w:rPr>
      </w:pPr>
      <w:r w:rsidRPr="005410BF">
        <w:rPr>
          <w:rFonts w:asciiTheme="majorHAnsi" w:hAnsiTheme="majorHAnsi" w:cstheme="majorHAnsi"/>
        </w:rPr>
        <w:t>Wadium może być wnoszone w jednej lub kilku następujących formach:</w:t>
      </w:r>
    </w:p>
    <w:p w14:paraId="000000F7" w14:textId="77777777" w:rsidR="002C041E" w:rsidRPr="005410BF" w:rsidRDefault="00047D3A" w:rsidP="005410BF">
      <w:pPr>
        <w:numPr>
          <w:ilvl w:val="1"/>
          <w:numId w:val="5"/>
        </w:numPr>
        <w:ind w:left="896" w:hanging="409"/>
        <w:jc w:val="both"/>
        <w:rPr>
          <w:rFonts w:asciiTheme="majorHAnsi" w:hAnsiTheme="majorHAnsi" w:cstheme="majorHAnsi"/>
        </w:rPr>
      </w:pPr>
      <w:r w:rsidRPr="005410BF">
        <w:rPr>
          <w:rFonts w:asciiTheme="majorHAnsi" w:hAnsiTheme="majorHAnsi" w:cstheme="majorHAnsi"/>
        </w:rPr>
        <w:t xml:space="preserve">pieniądzu; </w:t>
      </w:r>
    </w:p>
    <w:p w14:paraId="000000F8" w14:textId="77777777" w:rsidR="002C041E" w:rsidRPr="005410BF" w:rsidRDefault="00047D3A" w:rsidP="005410BF">
      <w:pPr>
        <w:numPr>
          <w:ilvl w:val="1"/>
          <w:numId w:val="5"/>
        </w:numPr>
        <w:ind w:left="896" w:hanging="409"/>
        <w:jc w:val="both"/>
        <w:rPr>
          <w:rFonts w:asciiTheme="majorHAnsi" w:hAnsiTheme="majorHAnsi" w:cstheme="majorHAnsi"/>
        </w:rPr>
      </w:pPr>
      <w:r w:rsidRPr="005410BF">
        <w:rPr>
          <w:rFonts w:asciiTheme="majorHAnsi" w:hAnsiTheme="majorHAnsi" w:cstheme="majorHAnsi"/>
        </w:rPr>
        <w:t>gwarancjach bankowych;</w:t>
      </w:r>
    </w:p>
    <w:p w14:paraId="000000F9" w14:textId="77777777" w:rsidR="002C041E" w:rsidRPr="005410BF" w:rsidRDefault="00047D3A" w:rsidP="005410BF">
      <w:pPr>
        <w:numPr>
          <w:ilvl w:val="1"/>
          <w:numId w:val="5"/>
        </w:numPr>
        <w:ind w:left="896" w:hanging="409"/>
        <w:jc w:val="both"/>
        <w:rPr>
          <w:rFonts w:asciiTheme="majorHAnsi" w:hAnsiTheme="majorHAnsi" w:cstheme="majorHAnsi"/>
        </w:rPr>
      </w:pPr>
      <w:r w:rsidRPr="005410BF">
        <w:rPr>
          <w:rFonts w:asciiTheme="majorHAnsi" w:hAnsiTheme="majorHAnsi" w:cstheme="majorHAnsi"/>
        </w:rPr>
        <w:t>gwarancjach ubezpieczeniowych;</w:t>
      </w:r>
    </w:p>
    <w:p w14:paraId="000000FA" w14:textId="77777777" w:rsidR="002C041E" w:rsidRPr="005410BF" w:rsidRDefault="00047D3A" w:rsidP="005410BF">
      <w:pPr>
        <w:numPr>
          <w:ilvl w:val="1"/>
          <w:numId w:val="5"/>
        </w:numPr>
        <w:ind w:left="896" w:hanging="409"/>
        <w:jc w:val="both"/>
        <w:rPr>
          <w:rFonts w:asciiTheme="majorHAnsi" w:hAnsiTheme="majorHAnsi" w:cstheme="majorHAnsi"/>
        </w:rPr>
      </w:pPr>
      <w:r w:rsidRPr="005410BF">
        <w:rPr>
          <w:rFonts w:asciiTheme="majorHAnsi" w:hAnsiTheme="majorHAnsi" w:cstheme="majorHAnsi"/>
        </w:rPr>
        <w:t>poręczeniach udzielanych przez podmioty, o których mowa w art. 6b ust. 5 pkt 2 ustawy z dnia 9 listopada 2000 r. o utworzeniu Polskiej Agencji Rozwoju Przedsiębiorczości (Dz. U. z 2020 r. poz. 299).</w:t>
      </w:r>
    </w:p>
    <w:p w14:paraId="000000FB" w14:textId="6D739803" w:rsidR="002C041E" w:rsidRPr="00EA6ED9" w:rsidRDefault="00047D3A" w:rsidP="005410BF">
      <w:pPr>
        <w:numPr>
          <w:ilvl w:val="3"/>
          <w:numId w:val="30"/>
        </w:numPr>
        <w:ind w:left="426"/>
        <w:jc w:val="both"/>
        <w:rPr>
          <w:rFonts w:asciiTheme="majorHAnsi" w:hAnsiTheme="majorHAnsi" w:cstheme="majorHAnsi"/>
        </w:rPr>
      </w:pPr>
      <w:r w:rsidRPr="00EA6ED9">
        <w:rPr>
          <w:rFonts w:asciiTheme="majorHAnsi" w:hAnsiTheme="majorHAnsi" w:cstheme="majorHAnsi"/>
        </w:rPr>
        <w:t>Wadium w formie pieniądza należy wn</w:t>
      </w:r>
      <w:r w:rsidR="00EA6ED9" w:rsidRPr="00EA6ED9">
        <w:rPr>
          <w:rFonts w:asciiTheme="majorHAnsi" w:hAnsiTheme="majorHAnsi" w:cstheme="majorHAnsi"/>
        </w:rPr>
        <w:t xml:space="preserve">ieść przelewem na konto w Santander Bank Polska S.A, 4 Oddział Poznań </w:t>
      </w:r>
      <w:r w:rsidRPr="00EA6ED9">
        <w:rPr>
          <w:rFonts w:asciiTheme="majorHAnsi" w:hAnsiTheme="majorHAnsi" w:cstheme="majorHAnsi"/>
          <w:smallCaps/>
        </w:rPr>
        <w:t xml:space="preserve"> </w:t>
      </w:r>
      <w:r w:rsidRPr="00EA6ED9">
        <w:rPr>
          <w:rFonts w:asciiTheme="majorHAnsi" w:hAnsiTheme="majorHAnsi" w:cstheme="majorHAnsi"/>
        </w:rPr>
        <w:t xml:space="preserve">nr rachunku </w:t>
      </w:r>
      <w:r w:rsidR="00EA6ED9" w:rsidRPr="00EA6ED9">
        <w:rPr>
          <w:rFonts w:asciiTheme="majorHAnsi" w:hAnsiTheme="majorHAnsi" w:cstheme="majorHAnsi"/>
        </w:rPr>
        <w:t>08 1090 1476 0000 0001 4228 6053</w:t>
      </w:r>
      <w:r w:rsidRPr="00EA6ED9">
        <w:rPr>
          <w:rFonts w:asciiTheme="majorHAnsi" w:hAnsiTheme="majorHAnsi" w:cstheme="majorHAnsi"/>
          <w:smallCaps/>
        </w:rPr>
        <w:t xml:space="preserve">  </w:t>
      </w:r>
      <w:r w:rsidRPr="00EA6ED9">
        <w:rPr>
          <w:rFonts w:asciiTheme="majorHAnsi" w:hAnsiTheme="majorHAnsi" w:cstheme="majorHAnsi"/>
        </w:rPr>
        <w:t>z dopiskiem „</w:t>
      </w:r>
      <w:r w:rsidRPr="00EA6ED9">
        <w:rPr>
          <w:rFonts w:asciiTheme="majorHAnsi" w:hAnsiTheme="majorHAnsi" w:cstheme="majorHAnsi"/>
          <w:i/>
        </w:rPr>
        <w:t>Wadium –</w:t>
      </w:r>
      <w:r w:rsidRPr="00EA6ED9">
        <w:rPr>
          <w:rFonts w:asciiTheme="majorHAnsi" w:hAnsiTheme="majorHAnsi" w:cstheme="majorHAnsi"/>
        </w:rPr>
        <w:t xml:space="preserve"> </w:t>
      </w:r>
      <w:r w:rsidR="00EA6ED9" w:rsidRPr="00EA6ED9">
        <w:rPr>
          <w:rFonts w:asciiTheme="majorHAnsi" w:hAnsiTheme="majorHAnsi" w:cstheme="majorHAnsi"/>
          <w:i/>
        </w:rPr>
        <w:t>ZP/</w:t>
      </w:r>
      <w:r w:rsidR="002D68CA" w:rsidRPr="00EA6ED9">
        <w:rPr>
          <w:rFonts w:asciiTheme="majorHAnsi" w:hAnsiTheme="majorHAnsi" w:cstheme="majorHAnsi"/>
          <w:i/>
        </w:rPr>
        <w:t>00</w:t>
      </w:r>
      <w:r w:rsidR="002D68CA">
        <w:rPr>
          <w:rFonts w:asciiTheme="majorHAnsi" w:hAnsiTheme="majorHAnsi" w:cstheme="majorHAnsi"/>
          <w:i/>
        </w:rPr>
        <w:t>5</w:t>
      </w:r>
      <w:r w:rsidR="00EA6ED9" w:rsidRPr="00EA6ED9">
        <w:rPr>
          <w:rFonts w:asciiTheme="majorHAnsi" w:hAnsiTheme="majorHAnsi" w:cstheme="majorHAnsi"/>
          <w:i/>
        </w:rPr>
        <w:t>/21</w:t>
      </w:r>
      <w:r w:rsidRPr="00EA6ED9">
        <w:rPr>
          <w:rFonts w:asciiTheme="majorHAnsi" w:hAnsiTheme="majorHAnsi" w:cstheme="majorHAnsi"/>
        </w:rPr>
        <w:t>”.</w:t>
      </w:r>
    </w:p>
    <w:p w14:paraId="000000FC" w14:textId="77777777" w:rsidR="002C041E" w:rsidRPr="005410BF" w:rsidRDefault="00047D3A" w:rsidP="005410BF">
      <w:pPr>
        <w:ind w:left="284"/>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Za termin wniesienia wadium w formie pieniężnej zostanie przyjęty termin uznania rachunku Zamawiającego.</w:t>
      </w:r>
    </w:p>
    <w:p w14:paraId="000000FD" w14:textId="77777777" w:rsidR="002C041E" w:rsidRPr="005410BF" w:rsidRDefault="00047D3A" w:rsidP="005410BF">
      <w:pPr>
        <w:numPr>
          <w:ilvl w:val="3"/>
          <w:numId w:val="30"/>
        </w:numPr>
        <w:ind w:left="426"/>
        <w:jc w:val="both"/>
        <w:rPr>
          <w:rFonts w:asciiTheme="majorHAnsi" w:hAnsiTheme="majorHAnsi" w:cstheme="majorHAnsi"/>
        </w:rPr>
      </w:pPr>
      <w:r w:rsidRPr="005410BF">
        <w:rPr>
          <w:rFonts w:asciiTheme="majorHAnsi" w:hAnsiTheme="majorHAnsi" w:cstheme="majorHAnsi"/>
        </w:rPr>
        <w:t xml:space="preserve">Wadium wnoszone w formie poręczeń lub gwarancji musi być złożone jako </w:t>
      </w:r>
      <w:r w:rsidRPr="005410BF">
        <w:rPr>
          <w:rFonts w:asciiTheme="majorHAnsi" w:hAnsiTheme="majorHAnsi" w:cstheme="majorHAnsi"/>
          <w:b/>
        </w:rPr>
        <w:t xml:space="preserve">oryginał </w:t>
      </w:r>
      <w:r w:rsidRPr="005410BF">
        <w:rPr>
          <w:rFonts w:asciiTheme="majorHAnsi" w:hAnsiTheme="majorHAnsi" w:cstheme="majorHAnsi"/>
        </w:rPr>
        <w:t xml:space="preserve">gwarancji lub poręczenia </w:t>
      </w:r>
      <w:r w:rsidRPr="005410BF">
        <w:rPr>
          <w:rFonts w:asciiTheme="majorHAnsi" w:hAnsiTheme="majorHAnsi" w:cstheme="majorHAnsi"/>
          <w:b/>
        </w:rPr>
        <w:t xml:space="preserve">w postaci elektronicznej </w:t>
      </w:r>
      <w:r w:rsidRPr="005410BF">
        <w:rPr>
          <w:rFonts w:asciiTheme="majorHAnsi" w:hAnsiTheme="majorHAnsi" w:cstheme="majorHAnsi"/>
        </w:rPr>
        <w:t>i spełniać co najmniej poniższe wymagania:</w:t>
      </w:r>
    </w:p>
    <w:p w14:paraId="000000FE" w14:textId="77777777" w:rsidR="002C041E" w:rsidRPr="005410BF" w:rsidRDefault="00047D3A" w:rsidP="005410BF">
      <w:pPr>
        <w:numPr>
          <w:ilvl w:val="0"/>
          <w:numId w:val="24"/>
        </w:numPr>
        <w:ind w:left="882" w:hanging="465"/>
        <w:jc w:val="both"/>
        <w:rPr>
          <w:rFonts w:asciiTheme="majorHAnsi" w:hAnsiTheme="majorHAnsi" w:cstheme="majorHAnsi"/>
        </w:rPr>
      </w:pPr>
      <w:r w:rsidRPr="005410BF">
        <w:rPr>
          <w:rFonts w:asciiTheme="majorHAnsi" w:hAnsiTheme="majorHAnsi" w:cstheme="majorHAnsi"/>
        </w:rPr>
        <w:t xml:space="preserve">musi obejmować odpowiedzialność za wszystkie przypadki powodujące utratę wadium przez Wykonawcę określone w ustawie PZP </w:t>
      </w:r>
    </w:p>
    <w:p w14:paraId="000000FF" w14:textId="77777777" w:rsidR="002C041E" w:rsidRPr="005410BF" w:rsidRDefault="00047D3A" w:rsidP="005410BF">
      <w:pPr>
        <w:numPr>
          <w:ilvl w:val="0"/>
          <w:numId w:val="24"/>
        </w:numPr>
        <w:ind w:left="882" w:hanging="465"/>
        <w:jc w:val="both"/>
        <w:rPr>
          <w:rFonts w:asciiTheme="majorHAnsi" w:hAnsiTheme="majorHAnsi" w:cstheme="majorHAnsi"/>
        </w:rPr>
      </w:pPr>
      <w:r w:rsidRPr="005410BF">
        <w:rPr>
          <w:rFonts w:asciiTheme="majorHAnsi" w:hAnsiTheme="majorHAnsi" w:cstheme="majorHAnsi"/>
        </w:rPr>
        <w:t>z jej treści powinno jednoznacznie wynikać zobowiązanie gwaranta do zapłaty całej kwoty wadium;</w:t>
      </w:r>
    </w:p>
    <w:p w14:paraId="00000100" w14:textId="77777777" w:rsidR="002C041E" w:rsidRPr="005410BF" w:rsidRDefault="00047D3A" w:rsidP="005410BF">
      <w:pPr>
        <w:numPr>
          <w:ilvl w:val="0"/>
          <w:numId w:val="24"/>
        </w:numPr>
        <w:ind w:left="882" w:hanging="465"/>
        <w:jc w:val="both"/>
        <w:rPr>
          <w:rFonts w:asciiTheme="majorHAnsi" w:hAnsiTheme="majorHAnsi" w:cstheme="majorHAnsi"/>
        </w:rPr>
      </w:pPr>
      <w:r w:rsidRPr="005410BF">
        <w:rPr>
          <w:rFonts w:asciiTheme="majorHAnsi" w:hAnsiTheme="majorHAnsi" w:cstheme="majorHAnsi"/>
        </w:rPr>
        <w:t>powinno być nieodwołalne i bezwarunkowe oraz płatne na pierwsze żądanie;</w:t>
      </w:r>
    </w:p>
    <w:p w14:paraId="00000101" w14:textId="77777777" w:rsidR="002C041E" w:rsidRPr="005410BF" w:rsidRDefault="00047D3A" w:rsidP="005410BF">
      <w:pPr>
        <w:numPr>
          <w:ilvl w:val="0"/>
          <w:numId w:val="24"/>
        </w:numPr>
        <w:ind w:left="882" w:hanging="465"/>
        <w:jc w:val="both"/>
        <w:rPr>
          <w:rFonts w:asciiTheme="majorHAnsi" w:hAnsiTheme="majorHAnsi" w:cstheme="majorHAnsi"/>
        </w:rPr>
      </w:pPr>
      <w:r w:rsidRPr="005410BF">
        <w:rPr>
          <w:rFonts w:asciiTheme="majorHAnsi" w:hAnsiTheme="majorHAnsi" w:cstheme="majorHAnsi"/>
        </w:rPr>
        <w:t xml:space="preserve">termin obowiązywania poręczenia lub gwarancji nie może być krótszy niż termin związania ofertą (z zastrzeżeniem iż pierwszym dniem związania ofertą jest dzień składania ofert); </w:t>
      </w:r>
    </w:p>
    <w:p w14:paraId="00000102" w14:textId="77777777" w:rsidR="002C041E" w:rsidRPr="005410BF" w:rsidRDefault="00047D3A" w:rsidP="005410BF">
      <w:pPr>
        <w:numPr>
          <w:ilvl w:val="0"/>
          <w:numId w:val="24"/>
        </w:numPr>
        <w:ind w:left="882" w:hanging="465"/>
        <w:jc w:val="both"/>
        <w:rPr>
          <w:rFonts w:asciiTheme="majorHAnsi" w:hAnsiTheme="majorHAnsi" w:cstheme="majorHAnsi"/>
        </w:rPr>
      </w:pPr>
      <w:r w:rsidRPr="005410BF">
        <w:rPr>
          <w:rFonts w:asciiTheme="majorHAnsi" w:hAnsiTheme="majorHAnsi" w:cstheme="majorHAnsi"/>
        </w:rPr>
        <w:t>w treści poręczenia lub gwarancji powinna znaleźć się nazwa oraz numer przedmiotowego postępowania;</w:t>
      </w:r>
    </w:p>
    <w:p w14:paraId="00000103" w14:textId="3D5EB4B5" w:rsidR="002C041E" w:rsidRPr="00922B31" w:rsidRDefault="00047D3A" w:rsidP="005410BF">
      <w:pPr>
        <w:numPr>
          <w:ilvl w:val="0"/>
          <w:numId w:val="24"/>
        </w:numPr>
        <w:ind w:left="882" w:hanging="465"/>
        <w:jc w:val="both"/>
        <w:rPr>
          <w:rFonts w:asciiTheme="majorHAnsi" w:hAnsiTheme="majorHAnsi" w:cstheme="majorHAnsi"/>
        </w:rPr>
      </w:pPr>
      <w:r w:rsidRPr="005410BF">
        <w:rPr>
          <w:rFonts w:asciiTheme="majorHAnsi" w:hAnsiTheme="majorHAnsi" w:cstheme="majorHAnsi"/>
        </w:rPr>
        <w:t xml:space="preserve">beneficjentem poręczenia lub gwarancji jest: </w:t>
      </w:r>
      <w:r w:rsidR="00922B31" w:rsidRPr="00922B31">
        <w:rPr>
          <w:rFonts w:asciiTheme="majorHAnsi" w:hAnsiTheme="majorHAnsi" w:cstheme="majorHAnsi"/>
        </w:rPr>
        <w:t>Uniwersytet Ekonomiczny w Poznaniu.</w:t>
      </w:r>
    </w:p>
    <w:p w14:paraId="00000104" w14:textId="77777777" w:rsidR="002C041E" w:rsidRPr="005410BF" w:rsidRDefault="00047D3A" w:rsidP="005410BF">
      <w:pPr>
        <w:numPr>
          <w:ilvl w:val="0"/>
          <w:numId w:val="24"/>
        </w:numPr>
        <w:ind w:left="882" w:hanging="465"/>
        <w:jc w:val="both"/>
        <w:rPr>
          <w:rFonts w:asciiTheme="majorHAnsi" w:hAnsiTheme="majorHAnsi" w:cstheme="majorHAnsi"/>
        </w:rPr>
      </w:pPr>
      <w:r w:rsidRPr="005410BF">
        <w:rPr>
          <w:rFonts w:asciiTheme="majorHAnsi" w:hAnsiTheme="majorHAnsi" w:cstheme="majorHAnsi"/>
        </w:rPr>
        <w:t>w przypadku Wykonawców wspólnie ubiegających się o udzielenie zamówienia (art. 58 PZP),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00000105" w14:textId="6BC70F04" w:rsidR="002C041E" w:rsidRPr="005410BF" w:rsidRDefault="00047D3A" w:rsidP="005410BF">
      <w:pPr>
        <w:numPr>
          <w:ilvl w:val="3"/>
          <w:numId w:val="30"/>
        </w:numPr>
        <w:ind w:left="426"/>
        <w:jc w:val="both"/>
        <w:rPr>
          <w:rFonts w:asciiTheme="majorHAnsi" w:hAnsiTheme="majorHAnsi" w:cstheme="majorHAnsi"/>
        </w:rPr>
      </w:pPr>
      <w:r w:rsidRPr="005410BF">
        <w:rPr>
          <w:rFonts w:asciiTheme="majorHAnsi" w:hAnsiTheme="majorHAnsi" w:cstheme="majorHAnsi"/>
        </w:rPr>
        <w:t>Oferta wykonawcy, który nie wniesie wadium, wniesie wadium w sposób nieprawidłowy lub nie utrzyma wadium nieprzerwanie do upływu terminu związania ofertą lub złoży wniosek o zwrot wadium w przypadku, o którym mowa w art. 98 ust. 2 pkt 3 PZP</w:t>
      </w:r>
      <w:r w:rsidRPr="005410BF">
        <w:rPr>
          <w:rFonts w:asciiTheme="majorHAnsi" w:hAnsiTheme="majorHAnsi" w:cstheme="majorHAnsi"/>
          <w:b/>
        </w:rPr>
        <w:t xml:space="preserve"> zostanie odrzucona</w:t>
      </w:r>
      <w:r w:rsidRPr="005410BF">
        <w:rPr>
          <w:rFonts w:asciiTheme="majorHAnsi" w:hAnsiTheme="majorHAnsi" w:cstheme="majorHAnsi"/>
        </w:rPr>
        <w:t>.</w:t>
      </w:r>
    </w:p>
    <w:p w14:paraId="00000106" w14:textId="77777777" w:rsidR="002C041E" w:rsidRPr="005410BF" w:rsidRDefault="00047D3A" w:rsidP="005410BF">
      <w:pPr>
        <w:numPr>
          <w:ilvl w:val="3"/>
          <w:numId w:val="30"/>
        </w:numPr>
        <w:ind w:left="426"/>
        <w:jc w:val="both"/>
        <w:rPr>
          <w:rFonts w:asciiTheme="majorHAnsi" w:hAnsiTheme="majorHAnsi" w:cstheme="majorHAnsi"/>
        </w:rPr>
      </w:pPr>
      <w:r w:rsidRPr="005410BF">
        <w:rPr>
          <w:rFonts w:asciiTheme="majorHAnsi" w:hAnsiTheme="majorHAnsi" w:cstheme="majorHAnsi"/>
        </w:rPr>
        <w:t>Zasady zwrotu oraz okoliczności zatrzymania wadium określa art. 98 PZP</w:t>
      </w:r>
    </w:p>
    <w:p w14:paraId="00000107" w14:textId="77777777" w:rsidR="002C041E" w:rsidRDefault="00047D3A">
      <w:pPr>
        <w:pStyle w:val="Nagwek2"/>
        <w:spacing w:before="240" w:after="240"/>
      </w:pPr>
      <w:bookmarkStart w:id="17" w:name="_kraqvybbazqg" w:colFirst="0" w:colLast="0"/>
      <w:bookmarkEnd w:id="17"/>
      <w:r>
        <w:t>XVII. Termin związania ofertą</w:t>
      </w:r>
    </w:p>
    <w:p w14:paraId="00000108" w14:textId="4C404E99" w:rsidR="002C041E" w:rsidRPr="005410BF" w:rsidRDefault="00047D3A" w:rsidP="005410BF">
      <w:pPr>
        <w:numPr>
          <w:ilvl w:val="0"/>
          <w:numId w:val="38"/>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C24D81">
        <w:rPr>
          <w:rFonts w:asciiTheme="majorHAnsi" w:hAnsiTheme="majorHAnsi" w:cstheme="majorHAnsi"/>
          <w:color w:val="000000" w:themeColor="text1"/>
        </w:rPr>
        <w:t xml:space="preserve">dnia </w:t>
      </w:r>
      <w:r w:rsidR="003D4DDD">
        <w:rPr>
          <w:rFonts w:asciiTheme="majorHAnsi" w:hAnsiTheme="majorHAnsi" w:cstheme="majorHAnsi"/>
          <w:b/>
          <w:color w:val="000000" w:themeColor="text1"/>
        </w:rPr>
        <w:t>1</w:t>
      </w:r>
      <w:r w:rsidR="00E367F7">
        <w:rPr>
          <w:rFonts w:asciiTheme="majorHAnsi" w:hAnsiTheme="majorHAnsi" w:cstheme="majorHAnsi"/>
          <w:b/>
          <w:color w:val="000000" w:themeColor="text1"/>
        </w:rPr>
        <w:t>0</w:t>
      </w:r>
      <w:r w:rsidR="003D4DDD">
        <w:rPr>
          <w:rFonts w:asciiTheme="majorHAnsi" w:hAnsiTheme="majorHAnsi" w:cstheme="majorHAnsi"/>
          <w:b/>
          <w:color w:val="000000" w:themeColor="text1"/>
        </w:rPr>
        <w:t xml:space="preserve"> lip</w:t>
      </w:r>
      <w:r w:rsidR="00AB11D7" w:rsidRPr="00C24D81">
        <w:rPr>
          <w:rFonts w:asciiTheme="majorHAnsi" w:hAnsiTheme="majorHAnsi" w:cstheme="majorHAnsi"/>
          <w:b/>
          <w:color w:val="000000" w:themeColor="text1"/>
        </w:rPr>
        <w:t>ca 2021</w:t>
      </w:r>
      <w:r w:rsidRPr="00C24D81">
        <w:rPr>
          <w:rFonts w:asciiTheme="majorHAnsi" w:hAnsiTheme="majorHAnsi" w:cstheme="majorHAnsi"/>
          <w:b/>
          <w:smallCaps/>
          <w:color w:val="000000" w:themeColor="text1"/>
        </w:rPr>
        <w:t xml:space="preserve"> </w:t>
      </w:r>
      <w:r w:rsidRPr="00C24D81">
        <w:rPr>
          <w:rFonts w:asciiTheme="majorHAnsi" w:hAnsiTheme="majorHAnsi" w:cstheme="majorHAnsi"/>
          <w:b/>
          <w:color w:val="000000" w:themeColor="text1"/>
        </w:rPr>
        <w:t>r</w:t>
      </w:r>
      <w:r w:rsidRPr="00C24D81">
        <w:rPr>
          <w:rFonts w:asciiTheme="majorHAnsi" w:hAnsiTheme="majorHAnsi" w:cstheme="majorHAnsi"/>
          <w:color w:val="000000" w:themeColor="text1"/>
        </w:rPr>
        <w:t xml:space="preserve">. Bieg </w:t>
      </w:r>
      <w:r w:rsidRPr="005410BF">
        <w:rPr>
          <w:rFonts w:asciiTheme="majorHAnsi" w:hAnsiTheme="majorHAnsi" w:cstheme="majorHAnsi"/>
        </w:rPr>
        <w:t>terminu związania ofertą rozpoczyna się wraz z upływem terminu składania ofert.</w:t>
      </w:r>
    </w:p>
    <w:p w14:paraId="00000109" w14:textId="2F0CE377" w:rsidR="002C041E" w:rsidRPr="005410BF" w:rsidRDefault="00047D3A" w:rsidP="005410BF">
      <w:pPr>
        <w:numPr>
          <w:ilvl w:val="0"/>
          <w:numId w:val="38"/>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0000010A" w14:textId="4AF4570E" w:rsidR="002C041E" w:rsidRPr="005410BF" w:rsidRDefault="00047D3A" w:rsidP="005410BF">
      <w:pPr>
        <w:numPr>
          <w:ilvl w:val="0"/>
          <w:numId w:val="38"/>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0000010B" w14:textId="77777777" w:rsidR="002C041E" w:rsidRDefault="00047D3A">
      <w:pPr>
        <w:pStyle w:val="Nagwek2"/>
        <w:spacing w:before="240" w:after="240"/>
      </w:pPr>
      <w:bookmarkStart w:id="18" w:name="_iwk7tzonv6ne" w:colFirst="0" w:colLast="0"/>
      <w:bookmarkEnd w:id="18"/>
      <w:r>
        <w:t>XVIII. Miejsce i termin składania ofert</w:t>
      </w:r>
    </w:p>
    <w:p w14:paraId="0000010C" w14:textId="6D6736D8" w:rsidR="002C041E" w:rsidRPr="005410BF" w:rsidRDefault="00047D3A" w:rsidP="00F536B7">
      <w:pPr>
        <w:numPr>
          <w:ilvl w:val="0"/>
          <w:numId w:val="27"/>
        </w:numPr>
        <w:spacing w:before="240"/>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6">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7"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C24D81">
        <w:rPr>
          <w:rFonts w:asciiTheme="majorHAnsi" w:hAnsiTheme="majorHAnsi" w:cstheme="majorHAnsi"/>
          <w:color w:val="000000" w:themeColor="text1"/>
        </w:rPr>
        <w:t xml:space="preserve">dnia </w:t>
      </w:r>
      <w:r w:rsidR="0048186F" w:rsidRPr="0048186F">
        <w:rPr>
          <w:rFonts w:asciiTheme="majorHAnsi" w:hAnsiTheme="majorHAnsi" w:cstheme="majorHAnsi"/>
          <w:b/>
          <w:color w:val="000000" w:themeColor="text1"/>
        </w:rPr>
        <w:t>1</w:t>
      </w:r>
      <w:r w:rsidR="003D4DDD" w:rsidRPr="0048186F">
        <w:rPr>
          <w:rFonts w:asciiTheme="majorHAnsi" w:hAnsiTheme="majorHAnsi" w:cstheme="majorHAnsi"/>
          <w:b/>
          <w:color w:val="000000" w:themeColor="text1"/>
        </w:rPr>
        <w:t>1</w:t>
      </w:r>
      <w:r w:rsidR="00E367F7">
        <w:rPr>
          <w:rFonts w:asciiTheme="majorHAnsi" w:hAnsiTheme="majorHAnsi" w:cstheme="majorHAnsi"/>
          <w:b/>
          <w:color w:val="000000" w:themeColor="text1"/>
        </w:rPr>
        <w:t xml:space="preserve"> czerwca</w:t>
      </w:r>
      <w:r w:rsidR="00AB11D7" w:rsidRPr="00C24D81">
        <w:rPr>
          <w:rFonts w:asciiTheme="majorHAnsi" w:hAnsiTheme="majorHAnsi" w:cstheme="majorHAnsi"/>
          <w:b/>
          <w:color w:val="000000" w:themeColor="text1"/>
        </w:rPr>
        <w:t xml:space="preserve"> 2021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3D4DDD">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0000010D" w14:textId="77777777" w:rsidR="002C041E" w:rsidRPr="005410BF" w:rsidRDefault="00047D3A" w:rsidP="005410BF">
      <w:pPr>
        <w:numPr>
          <w:ilvl w:val="0"/>
          <w:numId w:val="27"/>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0000010E" w14:textId="77777777" w:rsidR="002C041E" w:rsidRPr="005410BF" w:rsidRDefault="00047D3A" w:rsidP="005410BF">
      <w:pPr>
        <w:numPr>
          <w:ilvl w:val="0"/>
          <w:numId w:val="27"/>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0000010F" w14:textId="3F40ED22" w:rsidR="002C041E" w:rsidRPr="005410BF" w:rsidRDefault="00047D3A" w:rsidP="005410BF">
      <w:pPr>
        <w:numPr>
          <w:ilvl w:val="0"/>
          <w:numId w:val="27"/>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8">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10" w14:textId="77777777" w:rsidR="002C041E" w:rsidRPr="005410BF" w:rsidRDefault="00047D3A" w:rsidP="005410BF">
      <w:pPr>
        <w:numPr>
          <w:ilvl w:val="0"/>
          <w:numId w:val="27"/>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00000111" w14:textId="77777777" w:rsidR="002C041E" w:rsidRPr="005410BF" w:rsidRDefault="00047D3A" w:rsidP="005410BF">
      <w:pPr>
        <w:numPr>
          <w:ilvl w:val="0"/>
          <w:numId w:val="27"/>
        </w:numPr>
        <w:pBdr>
          <w:top w:val="nil"/>
          <w:left w:val="nil"/>
          <w:bottom w:val="nil"/>
          <w:right w:val="nil"/>
          <w:between w:val="nil"/>
        </w:pBdr>
        <w:spacing w:after="240"/>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0">
        <w:r w:rsidRPr="005410BF">
          <w:rPr>
            <w:rFonts w:asciiTheme="majorHAnsi" w:hAnsiTheme="majorHAnsi" w:cstheme="majorHAnsi"/>
            <w:color w:val="1155CC"/>
            <w:u w:val="single"/>
          </w:rPr>
          <w:t>https://platformazakupowa.pl/strona/45-instrukcje</w:t>
        </w:r>
      </w:hyperlink>
    </w:p>
    <w:p w14:paraId="00000112" w14:textId="77777777" w:rsidR="002C041E" w:rsidRDefault="00047D3A">
      <w:pPr>
        <w:pStyle w:val="Nagwek2"/>
        <w:spacing w:line="320" w:lineRule="auto"/>
        <w:jc w:val="both"/>
      </w:pPr>
      <w:bookmarkStart w:id="19" w:name="_g4kmfra1vcqp" w:colFirst="0" w:colLast="0"/>
      <w:bookmarkEnd w:id="19"/>
      <w:r>
        <w:t>XIX. Otwarcie ofert</w:t>
      </w:r>
    </w:p>
    <w:p w14:paraId="00000113" w14:textId="1F357605" w:rsidR="002C041E" w:rsidRPr="005410BF" w:rsidRDefault="00047D3A" w:rsidP="005410BF">
      <w:pPr>
        <w:numPr>
          <w:ilvl w:val="0"/>
          <w:numId w:val="3"/>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E2788C">
        <w:rPr>
          <w:rFonts w:asciiTheme="majorHAnsi" w:hAnsiTheme="majorHAnsi" w:cstheme="majorHAnsi"/>
        </w:rPr>
        <w:t>10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00000114" w14:textId="687284EB" w:rsidR="002C041E" w:rsidRPr="005410BF"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zamawiającego, otwarcie ofert następuje niezwłocznie po usunięciu awarii.</w:t>
      </w:r>
    </w:p>
    <w:p w14:paraId="00000115" w14:textId="00BCAC33"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00000117" w14:textId="3610FC64"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0000118" w14:textId="7B2E20CE"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00000119" w14:textId="692DE81E"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0000011A" w14:textId="44AF695C"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1">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0000011B"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0000011C" w14:textId="77777777" w:rsidR="002C041E" w:rsidRDefault="00047D3A">
      <w:pPr>
        <w:pStyle w:val="Nagwek2"/>
        <w:spacing w:line="320" w:lineRule="auto"/>
        <w:jc w:val="both"/>
      </w:pPr>
      <w:bookmarkStart w:id="20" w:name="_kc2xtpcwd955" w:colFirst="0" w:colLast="0"/>
      <w:bookmarkEnd w:id="20"/>
      <w:r>
        <w:t xml:space="preserve">XX. Opis kryteriów oceny ofert wraz z podaniem wag tych kryteriów i sposobu oceny ofert </w:t>
      </w:r>
    </w:p>
    <w:p w14:paraId="0000011D" w14:textId="77777777" w:rsidR="002C041E" w:rsidRPr="005410BF" w:rsidRDefault="00047D3A" w:rsidP="005410BF">
      <w:pPr>
        <w:numPr>
          <w:ilvl w:val="0"/>
          <w:numId w:val="18"/>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0000011E" w14:textId="4869C3AD" w:rsidR="002C041E" w:rsidRPr="005410BF" w:rsidRDefault="0078687A" w:rsidP="005410BF">
      <w:pPr>
        <w:numPr>
          <w:ilvl w:val="0"/>
          <w:numId w:val="26"/>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waga kryterium </w:t>
      </w:r>
      <w:r w:rsidR="003D4DDD">
        <w:rPr>
          <w:rFonts w:asciiTheme="majorHAnsi" w:hAnsiTheme="majorHAnsi" w:cstheme="majorHAnsi"/>
          <w:smallCaps/>
        </w:rPr>
        <w:t>6</w:t>
      </w:r>
      <w:r w:rsidR="00443E07">
        <w:rPr>
          <w:rFonts w:asciiTheme="majorHAnsi" w:hAnsiTheme="majorHAnsi" w:cstheme="majorHAnsi"/>
          <w:smallCaps/>
        </w:rPr>
        <w:t>0</w:t>
      </w:r>
      <w:r w:rsidR="00047D3A" w:rsidRPr="005410BF">
        <w:rPr>
          <w:rFonts w:asciiTheme="majorHAnsi" w:hAnsiTheme="majorHAnsi" w:cstheme="majorHAnsi"/>
        </w:rPr>
        <w:t>%;</w:t>
      </w:r>
    </w:p>
    <w:p w14:paraId="0000011F" w14:textId="637C08A2" w:rsidR="002C041E" w:rsidRPr="00443E07" w:rsidRDefault="00443E07" w:rsidP="005410BF">
      <w:pPr>
        <w:numPr>
          <w:ilvl w:val="0"/>
          <w:numId w:val="26"/>
        </w:numPr>
        <w:ind w:left="924" w:hanging="476"/>
        <w:rPr>
          <w:rFonts w:asciiTheme="majorHAnsi" w:hAnsiTheme="majorHAnsi" w:cstheme="majorHAnsi"/>
        </w:rPr>
      </w:pPr>
      <w:r w:rsidRPr="00443E07">
        <w:rPr>
          <w:rFonts w:asciiTheme="majorHAnsi" w:hAnsiTheme="majorHAnsi" w:cstheme="majorHAnsi"/>
          <w:b/>
        </w:rPr>
        <w:t>Gwarancja</w:t>
      </w:r>
      <w:r w:rsidR="0078687A">
        <w:rPr>
          <w:rFonts w:asciiTheme="majorHAnsi" w:hAnsiTheme="majorHAnsi" w:cstheme="majorHAnsi"/>
          <w:smallCaps/>
        </w:rPr>
        <w:t xml:space="preserve"> </w:t>
      </w:r>
      <w:r w:rsidR="00047D3A" w:rsidRPr="00443E07">
        <w:rPr>
          <w:rFonts w:asciiTheme="majorHAnsi" w:hAnsiTheme="majorHAnsi" w:cstheme="majorHAnsi"/>
          <w:smallCaps/>
        </w:rPr>
        <w:t xml:space="preserve"> </w:t>
      </w:r>
      <w:r w:rsidR="00047D3A" w:rsidRPr="00443E07">
        <w:rPr>
          <w:rFonts w:asciiTheme="majorHAnsi" w:hAnsiTheme="majorHAnsi" w:cstheme="majorHAnsi"/>
        </w:rPr>
        <w:t xml:space="preserve">– waga kryterium </w:t>
      </w:r>
      <w:r w:rsidR="003D4DDD">
        <w:rPr>
          <w:rFonts w:asciiTheme="majorHAnsi" w:hAnsiTheme="majorHAnsi" w:cstheme="majorHAnsi"/>
          <w:smallCaps/>
        </w:rPr>
        <w:t>4</w:t>
      </w:r>
      <w:r w:rsidRPr="00443E07">
        <w:rPr>
          <w:rFonts w:asciiTheme="majorHAnsi" w:hAnsiTheme="majorHAnsi" w:cstheme="majorHAnsi"/>
          <w:smallCaps/>
        </w:rPr>
        <w:t>0</w:t>
      </w:r>
      <w:r>
        <w:rPr>
          <w:rFonts w:asciiTheme="majorHAnsi" w:hAnsiTheme="majorHAnsi" w:cstheme="majorHAnsi"/>
        </w:rPr>
        <w:t>%;</w:t>
      </w:r>
    </w:p>
    <w:p w14:paraId="69067155" w14:textId="58C1BE11" w:rsidR="0078687A" w:rsidRPr="005410BF" w:rsidRDefault="0078687A" w:rsidP="0078687A">
      <w:pPr>
        <w:ind w:left="448"/>
        <w:jc w:val="both"/>
        <w:rPr>
          <w:rFonts w:asciiTheme="majorHAnsi" w:hAnsiTheme="majorHAnsi" w:cstheme="majorHAnsi"/>
        </w:rPr>
      </w:pPr>
      <w:r>
        <w:rPr>
          <w:rFonts w:asciiTheme="majorHAnsi" w:hAnsiTheme="majorHAnsi" w:cstheme="majorHAnsi"/>
        </w:rPr>
        <w:t>Maksymalna liczba punktów do zdobycia w każdym kryterium jest równa wadze procentowej danego kryterium.</w:t>
      </w:r>
    </w:p>
    <w:p w14:paraId="00000121" w14:textId="77777777" w:rsidR="002C041E" w:rsidRPr="005410BF" w:rsidRDefault="00047D3A" w:rsidP="005410BF">
      <w:pPr>
        <w:numPr>
          <w:ilvl w:val="0"/>
          <w:numId w:val="18"/>
        </w:numPr>
        <w:ind w:left="426"/>
        <w:jc w:val="both"/>
        <w:rPr>
          <w:rFonts w:asciiTheme="majorHAnsi" w:hAnsiTheme="majorHAnsi" w:cstheme="majorHAnsi"/>
        </w:rPr>
      </w:pPr>
      <w:r w:rsidRPr="005410BF">
        <w:rPr>
          <w:rFonts w:asciiTheme="majorHAnsi" w:hAnsiTheme="majorHAnsi" w:cstheme="majorHAnsi"/>
        </w:rPr>
        <w:t>Zasady oceny ofert w poszczególnych kryteriach:</w:t>
      </w:r>
    </w:p>
    <w:p w14:paraId="00000122" w14:textId="62973C29" w:rsidR="002C041E" w:rsidRPr="005410BF" w:rsidRDefault="0078687A" w:rsidP="005410BF">
      <w:pPr>
        <w:numPr>
          <w:ilvl w:val="0"/>
          <w:numId w:val="29"/>
        </w:numPr>
        <w:ind w:left="910" w:hanging="484"/>
        <w:jc w:val="both"/>
        <w:rPr>
          <w:rFonts w:asciiTheme="majorHAnsi" w:hAnsiTheme="majorHAnsi" w:cstheme="majorHAnsi"/>
        </w:rPr>
      </w:pPr>
      <w:r>
        <w:rPr>
          <w:rFonts w:asciiTheme="majorHAnsi" w:hAnsiTheme="majorHAnsi" w:cstheme="majorHAnsi"/>
          <w:b/>
        </w:rPr>
        <w:t>Cena</w:t>
      </w:r>
    </w:p>
    <w:p w14:paraId="00000123" w14:textId="77777777" w:rsidR="002C041E" w:rsidRPr="005410BF" w:rsidRDefault="00047D3A" w:rsidP="00C24D81">
      <w:pPr>
        <w:spacing w:line="240" w:lineRule="auto"/>
        <w:ind w:left="2124"/>
        <w:jc w:val="both"/>
        <w:rPr>
          <w:rFonts w:asciiTheme="majorHAnsi" w:hAnsiTheme="majorHAnsi" w:cstheme="majorHAnsi"/>
        </w:rPr>
      </w:pPr>
      <w:r w:rsidRPr="005410BF">
        <w:rPr>
          <w:rFonts w:asciiTheme="majorHAnsi" w:hAnsiTheme="majorHAnsi" w:cstheme="majorHAnsi"/>
          <w:b/>
        </w:rPr>
        <w:t>cena najniższa brutto*</w:t>
      </w:r>
    </w:p>
    <w:p w14:paraId="00000124" w14:textId="2CB03B2A" w:rsidR="002C041E" w:rsidRPr="005410BF" w:rsidRDefault="00047D3A" w:rsidP="00C24D81">
      <w:pPr>
        <w:spacing w:line="240" w:lineRule="auto"/>
        <w:ind w:left="1080"/>
        <w:jc w:val="both"/>
        <w:rPr>
          <w:rFonts w:asciiTheme="majorHAnsi" w:hAnsiTheme="majorHAnsi" w:cstheme="majorHAnsi"/>
        </w:rPr>
      </w:pPr>
      <w:r w:rsidRPr="005410BF">
        <w:rPr>
          <w:rFonts w:asciiTheme="majorHAnsi" w:hAnsiTheme="majorHAnsi" w:cstheme="majorHAnsi"/>
          <w:b/>
        </w:rPr>
        <w:t>C</w:t>
      </w:r>
      <w:r w:rsidR="0078687A">
        <w:rPr>
          <w:rFonts w:asciiTheme="majorHAnsi" w:hAnsiTheme="majorHAnsi" w:cstheme="majorHAnsi"/>
          <w:b/>
        </w:rPr>
        <w:t>ena</w:t>
      </w:r>
      <w:r w:rsidRPr="005410BF">
        <w:rPr>
          <w:rFonts w:asciiTheme="majorHAnsi" w:hAnsiTheme="majorHAnsi" w:cstheme="majorHAnsi"/>
          <w:b/>
        </w:rPr>
        <w:t xml:space="preserve"> =</w:t>
      </w:r>
      <w:r w:rsidRPr="005410BF">
        <w:rPr>
          <w:rFonts w:asciiTheme="majorHAnsi" w:hAnsiTheme="majorHAnsi" w:cstheme="majorHAnsi"/>
        </w:rPr>
        <w:t xml:space="preserve"> </w:t>
      </w:r>
      <w:r w:rsidRPr="005410BF">
        <w:rPr>
          <w:rFonts w:asciiTheme="majorHAnsi" w:hAnsiTheme="majorHAnsi" w:cstheme="majorHAnsi"/>
          <w:strike/>
        </w:rPr>
        <w:t xml:space="preserve">------------------------------------------------ </w:t>
      </w:r>
      <w:r w:rsidRPr="005410BF">
        <w:rPr>
          <w:rFonts w:asciiTheme="majorHAnsi" w:hAnsiTheme="majorHAnsi" w:cstheme="majorHAnsi"/>
        </w:rPr>
        <w:t xml:space="preserve">  </w:t>
      </w:r>
      <w:r w:rsidR="003D4DDD">
        <w:rPr>
          <w:rFonts w:asciiTheme="majorHAnsi" w:hAnsiTheme="majorHAnsi" w:cstheme="majorHAnsi"/>
          <w:b/>
        </w:rPr>
        <w:t>x 6</w:t>
      </w:r>
      <w:r w:rsidR="0078687A">
        <w:rPr>
          <w:rFonts w:asciiTheme="majorHAnsi" w:hAnsiTheme="majorHAnsi" w:cstheme="majorHAnsi"/>
          <w:b/>
        </w:rPr>
        <w:t>0 pkt</w:t>
      </w:r>
    </w:p>
    <w:p w14:paraId="00000125" w14:textId="1237A0A5" w:rsidR="002C041E" w:rsidRDefault="00E2788C" w:rsidP="00C24D81">
      <w:pPr>
        <w:spacing w:line="240" w:lineRule="auto"/>
        <w:ind w:left="1736"/>
        <w:jc w:val="both"/>
        <w:rPr>
          <w:rFonts w:asciiTheme="majorHAnsi" w:hAnsiTheme="majorHAnsi" w:cstheme="majorHAnsi"/>
          <w:b/>
        </w:rPr>
      </w:pPr>
      <w:r>
        <w:rPr>
          <w:rFonts w:asciiTheme="majorHAnsi" w:hAnsiTheme="majorHAnsi" w:cstheme="majorHAnsi"/>
          <w:b/>
        </w:rPr>
        <w:t xml:space="preserve">     </w:t>
      </w:r>
      <w:r w:rsidR="00047D3A" w:rsidRPr="005410BF">
        <w:rPr>
          <w:rFonts w:asciiTheme="majorHAnsi" w:hAnsiTheme="majorHAnsi" w:cstheme="majorHAnsi"/>
          <w:b/>
        </w:rPr>
        <w:t>cena oferty ocenianej brutto</w:t>
      </w:r>
    </w:p>
    <w:p w14:paraId="081B16E1" w14:textId="77777777" w:rsidR="00E2788C" w:rsidRPr="005410BF" w:rsidRDefault="00E2788C" w:rsidP="005410BF">
      <w:pPr>
        <w:ind w:left="1736"/>
        <w:jc w:val="both"/>
        <w:rPr>
          <w:rFonts w:asciiTheme="majorHAnsi" w:hAnsiTheme="majorHAnsi" w:cstheme="majorHAnsi"/>
        </w:rPr>
      </w:pPr>
    </w:p>
    <w:p w14:paraId="00000126" w14:textId="77777777" w:rsidR="002C041E" w:rsidRPr="005410BF" w:rsidRDefault="00047D3A" w:rsidP="005410BF">
      <w:pPr>
        <w:ind w:left="372" w:firstLine="708"/>
        <w:jc w:val="both"/>
        <w:rPr>
          <w:rFonts w:asciiTheme="majorHAnsi" w:hAnsiTheme="majorHAnsi" w:cstheme="majorHAnsi"/>
        </w:rPr>
      </w:pPr>
      <w:r w:rsidRPr="005410BF">
        <w:rPr>
          <w:rFonts w:asciiTheme="majorHAnsi" w:hAnsiTheme="majorHAnsi" w:cstheme="majorHAnsi"/>
          <w:b/>
        </w:rPr>
        <w:t>* spośród wszystkich złożonych ofert niepodlegających odrzuceniu</w:t>
      </w:r>
    </w:p>
    <w:p w14:paraId="00000127" w14:textId="77777777" w:rsidR="002C041E" w:rsidRPr="005410BF" w:rsidRDefault="00047D3A" w:rsidP="005410BF">
      <w:pPr>
        <w:numPr>
          <w:ilvl w:val="0"/>
          <w:numId w:val="31"/>
        </w:numPr>
        <w:ind w:left="1358" w:hanging="420"/>
        <w:jc w:val="both"/>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00000128" w14:textId="77777777" w:rsidR="002C041E" w:rsidRPr="005410BF" w:rsidRDefault="00047D3A" w:rsidP="005410BF">
      <w:pPr>
        <w:numPr>
          <w:ilvl w:val="0"/>
          <w:numId w:val="31"/>
        </w:numPr>
        <w:ind w:left="1358" w:hanging="420"/>
        <w:jc w:val="both"/>
        <w:rPr>
          <w:rFonts w:asciiTheme="majorHAnsi" w:hAnsiTheme="majorHAnsi" w:cstheme="majorHAnsi"/>
        </w:rPr>
      </w:pPr>
      <w:r w:rsidRPr="005410BF">
        <w:rPr>
          <w:rFonts w:asciiTheme="majorHAnsi" w:hAnsiTheme="majorHAnsi" w:cstheme="majorHAnsi"/>
        </w:rPr>
        <w:t>Cena ofertowa brutto musi uwzględniać wszelkie koszty jakie Wykonawca poniesie w związku z realizacją przedmiotu zamówienia.</w:t>
      </w:r>
    </w:p>
    <w:p w14:paraId="630CF8E8" w14:textId="77777777" w:rsidR="003D4DDD" w:rsidRPr="003D4DDD" w:rsidRDefault="0078687A" w:rsidP="003D4DDD">
      <w:pPr>
        <w:numPr>
          <w:ilvl w:val="0"/>
          <w:numId w:val="29"/>
        </w:numPr>
        <w:ind w:left="910" w:hanging="484"/>
        <w:jc w:val="both"/>
        <w:rPr>
          <w:rFonts w:asciiTheme="majorHAnsi" w:hAnsiTheme="majorHAnsi" w:cstheme="majorHAnsi"/>
          <w:lang w:val="pl-PL"/>
        </w:rPr>
      </w:pPr>
      <w:r w:rsidRPr="0078687A">
        <w:rPr>
          <w:rFonts w:asciiTheme="majorHAnsi" w:hAnsiTheme="majorHAnsi" w:cstheme="majorHAnsi"/>
          <w:b/>
        </w:rPr>
        <w:t>Gwarancja</w:t>
      </w:r>
      <w:r>
        <w:rPr>
          <w:rFonts w:asciiTheme="majorHAnsi" w:hAnsiTheme="majorHAnsi" w:cstheme="majorHAnsi"/>
          <w:b/>
        </w:rPr>
        <w:t xml:space="preserve"> </w:t>
      </w:r>
      <w:r w:rsidRPr="0078687A">
        <w:rPr>
          <w:rFonts w:asciiTheme="majorHAnsi" w:hAnsiTheme="majorHAnsi" w:cstheme="majorHAnsi"/>
        </w:rPr>
        <w:t xml:space="preserve">– </w:t>
      </w:r>
      <w:r w:rsidR="003D4DDD" w:rsidRPr="003D4DDD">
        <w:rPr>
          <w:rFonts w:asciiTheme="majorHAnsi" w:hAnsiTheme="majorHAnsi" w:cstheme="majorHAnsi"/>
          <w:lang w:val="pl-PL"/>
        </w:rPr>
        <w:t xml:space="preserve">Zamawiający wymaga określenia okresu gwarancji w pełnych miesiącach. Gwarancja obejmować będzie zachowanie stanu elementów robót wykonanych w ramach przebudowy z pominięciem naturalnego zużycia. Wykonawca zobowiązany jest podać jeden okres gwarancji na wykonane przez siebie prace, użyte materiały, dostarczony osprzęt, urządzenia itp. Usunięcie wad i usterek w okresie gwarancji następuje na koszt Wykonawcy. </w:t>
      </w:r>
    </w:p>
    <w:p w14:paraId="00000129" w14:textId="1CDCE987" w:rsidR="002C041E" w:rsidRDefault="003D4DDD" w:rsidP="003D4DDD">
      <w:pPr>
        <w:ind w:left="1080"/>
        <w:jc w:val="both"/>
        <w:rPr>
          <w:rFonts w:asciiTheme="majorHAnsi" w:hAnsiTheme="majorHAnsi" w:cstheme="majorHAnsi"/>
          <w:lang w:val="pl-PL"/>
        </w:rPr>
      </w:pPr>
      <w:r w:rsidRPr="003D4DDD">
        <w:rPr>
          <w:rFonts w:asciiTheme="majorHAnsi" w:hAnsiTheme="majorHAnsi" w:cstheme="majorHAnsi"/>
          <w:lang w:val="pl-PL"/>
        </w:rPr>
        <w:t>Okres gwarancji, liczony od daty podpisania ostatecznego protokołu końcowego odbioru, wskazany przez Wykonawcę w ofercie nie może być krótszy niż 36 miesięcy. Okres gwarancji dłuższy niż 60 miesięcy będzie punktowany przez Zamawiającego tak samo jak okres 60 miesięcy</w:t>
      </w:r>
    </w:p>
    <w:p w14:paraId="61F7A8A6" w14:textId="17F018EC" w:rsidR="003D4DDD" w:rsidRDefault="003D4DDD" w:rsidP="003D4DDD">
      <w:pPr>
        <w:ind w:left="1080"/>
        <w:jc w:val="both"/>
        <w:rPr>
          <w:rFonts w:asciiTheme="majorHAnsi" w:hAnsiTheme="majorHAnsi" w:cstheme="majorHAnsi"/>
          <w:lang w:val="pl-PL"/>
        </w:rPr>
      </w:pPr>
    </w:p>
    <w:p w14:paraId="21857B46" w14:textId="3081EB50" w:rsidR="003D4DDD" w:rsidRPr="003D4DDD" w:rsidRDefault="003D4DDD" w:rsidP="003D4DDD">
      <w:pPr>
        <w:spacing w:line="240" w:lineRule="auto"/>
        <w:ind w:left="1369" w:firstLine="791"/>
        <w:rPr>
          <w:rFonts w:asciiTheme="majorHAnsi" w:hAnsiTheme="majorHAnsi" w:cstheme="majorHAnsi"/>
          <w:b/>
        </w:rPr>
      </w:pPr>
      <w:r w:rsidRPr="003D4DDD">
        <w:rPr>
          <w:rFonts w:asciiTheme="majorHAnsi" w:hAnsiTheme="majorHAnsi" w:cstheme="majorHAnsi"/>
          <w:b/>
        </w:rPr>
        <w:t>Oferowany okres gwarancji (ilość miesięcy) – 36 miesięcy</w:t>
      </w:r>
    </w:p>
    <w:p w14:paraId="18D6DF4F" w14:textId="77777777" w:rsidR="003D4DDD" w:rsidRPr="003D4DDD" w:rsidRDefault="003D4DDD" w:rsidP="003D4DDD">
      <w:pPr>
        <w:spacing w:line="240" w:lineRule="auto"/>
        <w:ind w:left="-71"/>
        <w:rPr>
          <w:rFonts w:asciiTheme="majorHAnsi" w:hAnsiTheme="majorHAnsi" w:cstheme="majorHAnsi"/>
          <w:b/>
        </w:rPr>
      </w:pPr>
      <w:r w:rsidRPr="003D4DDD">
        <w:rPr>
          <w:rFonts w:asciiTheme="majorHAnsi" w:hAnsiTheme="majorHAnsi" w:cstheme="majorHAnsi"/>
          <w:b/>
        </w:rPr>
        <w:t>Okres gwarancji (O</w:t>
      </w:r>
      <w:r w:rsidRPr="003D4DDD">
        <w:rPr>
          <w:rFonts w:asciiTheme="majorHAnsi" w:hAnsiTheme="majorHAnsi" w:cstheme="majorHAnsi"/>
          <w:b/>
          <w:vertAlign w:val="subscript"/>
        </w:rPr>
        <w:t>oG</w:t>
      </w:r>
      <w:r w:rsidRPr="003D4DDD">
        <w:rPr>
          <w:rFonts w:asciiTheme="majorHAnsi" w:hAnsiTheme="majorHAnsi" w:cstheme="majorHAnsi"/>
          <w:b/>
        </w:rPr>
        <w:t xml:space="preserve"> )= ------------------------------------------------------------------------------ x 40 pkt</w:t>
      </w:r>
    </w:p>
    <w:p w14:paraId="064199FE" w14:textId="4E936902" w:rsidR="003D4DDD" w:rsidRPr="003D4DDD" w:rsidRDefault="003D4DDD" w:rsidP="003D4DDD">
      <w:pPr>
        <w:spacing w:line="240" w:lineRule="auto"/>
        <w:ind w:left="3529" w:firstLine="791"/>
        <w:rPr>
          <w:rFonts w:asciiTheme="majorHAnsi" w:hAnsiTheme="majorHAnsi" w:cstheme="majorHAnsi"/>
          <w:b/>
        </w:rPr>
      </w:pPr>
      <w:r w:rsidRPr="003D4DDD">
        <w:rPr>
          <w:rFonts w:asciiTheme="majorHAnsi" w:hAnsiTheme="majorHAnsi" w:cstheme="majorHAnsi"/>
          <w:b/>
        </w:rPr>
        <w:t>24 miesiące</w:t>
      </w:r>
    </w:p>
    <w:p w14:paraId="752C65F9" w14:textId="144DA088" w:rsidR="003D4DDD" w:rsidRPr="0078687A" w:rsidRDefault="003D4DDD" w:rsidP="003D4DDD">
      <w:pPr>
        <w:jc w:val="both"/>
        <w:rPr>
          <w:rFonts w:asciiTheme="majorHAnsi" w:hAnsiTheme="majorHAnsi" w:cstheme="majorHAnsi"/>
        </w:rPr>
      </w:pPr>
    </w:p>
    <w:p w14:paraId="5A3A5213" w14:textId="3A5E9B96" w:rsidR="00443E07" w:rsidRPr="0078687A" w:rsidRDefault="00047D3A" w:rsidP="0078687A">
      <w:pPr>
        <w:numPr>
          <w:ilvl w:val="0"/>
          <w:numId w:val="18"/>
        </w:numPr>
        <w:ind w:left="448" w:hanging="426"/>
        <w:jc w:val="both"/>
        <w:rPr>
          <w:rFonts w:asciiTheme="majorHAnsi" w:hAnsiTheme="majorHAnsi" w:cstheme="majorHAnsi"/>
        </w:rPr>
      </w:pPr>
      <w:r w:rsidRPr="005410BF">
        <w:rPr>
          <w:rFonts w:asciiTheme="majorHAnsi" w:hAnsiTheme="majorHAnsi" w:cstheme="majorHAnsi"/>
        </w:rPr>
        <w:t>Punktacja przyznawana ofertom w poszczególnych kryteriach oceny ofert będzie liczona z dokładnością do dwóch miejsc po przecinku, zgodnie z zasadami arytmetyki.</w:t>
      </w:r>
    </w:p>
    <w:p w14:paraId="0000012C" w14:textId="77777777" w:rsidR="002C041E" w:rsidRPr="005410BF" w:rsidRDefault="00047D3A" w:rsidP="005410BF">
      <w:pPr>
        <w:numPr>
          <w:ilvl w:val="0"/>
          <w:numId w:val="18"/>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0000012D" w14:textId="77777777" w:rsidR="002C041E" w:rsidRPr="005410BF" w:rsidRDefault="00047D3A" w:rsidP="005410BF">
      <w:pPr>
        <w:numPr>
          <w:ilvl w:val="0"/>
          <w:numId w:val="18"/>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0000012E" w14:textId="77777777" w:rsidR="002C041E" w:rsidRDefault="00047D3A">
      <w:pPr>
        <w:pStyle w:val="Nagwek2"/>
        <w:spacing w:line="320" w:lineRule="auto"/>
        <w:jc w:val="both"/>
      </w:pPr>
      <w:bookmarkStart w:id="21" w:name="_jdd1gpfct9cq" w:colFirst="0" w:colLast="0"/>
      <w:bookmarkEnd w:id="21"/>
      <w:r>
        <w:t>XXI. Informacje o formalnościach, jakie powinny być dopełnione po wyborze oferty w celu zawarcia umowy</w:t>
      </w:r>
    </w:p>
    <w:p w14:paraId="0000012F" w14:textId="77777777" w:rsidR="002C041E" w:rsidRPr="005410BF" w:rsidRDefault="00047D3A" w:rsidP="005410BF">
      <w:pPr>
        <w:numPr>
          <w:ilvl w:val="0"/>
          <w:numId w:val="8"/>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00000130" w14:textId="5C5AD1E7" w:rsidR="002C041E" w:rsidRPr="005410BF" w:rsidRDefault="00047D3A" w:rsidP="005410BF">
      <w:pPr>
        <w:numPr>
          <w:ilvl w:val="0"/>
          <w:numId w:val="8"/>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00000131" w14:textId="4949FFFF" w:rsidR="002C041E" w:rsidRPr="005410BF" w:rsidRDefault="00047D3A" w:rsidP="005410BF">
      <w:pPr>
        <w:numPr>
          <w:ilvl w:val="0"/>
          <w:numId w:val="8"/>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0000132" w14:textId="77777777" w:rsidR="002C041E" w:rsidRPr="005410BF" w:rsidRDefault="00047D3A" w:rsidP="005410BF">
      <w:pPr>
        <w:numPr>
          <w:ilvl w:val="0"/>
          <w:numId w:val="8"/>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0000133" w14:textId="77777777" w:rsidR="002C041E" w:rsidRPr="005410BF" w:rsidRDefault="00047D3A" w:rsidP="005410BF">
      <w:pPr>
        <w:numPr>
          <w:ilvl w:val="0"/>
          <w:numId w:val="8"/>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00000134" w14:textId="77777777" w:rsidR="002C041E" w:rsidRDefault="00047D3A">
      <w:pPr>
        <w:pStyle w:val="Nagwek2"/>
        <w:spacing w:line="320" w:lineRule="auto"/>
        <w:jc w:val="both"/>
      </w:pPr>
      <w:bookmarkStart w:id="22" w:name="_8o16t0j5rcy" w:colFirst="0" w:colLast="0"/>
      <w:bookmarkEnd w:id="22"/>
      <w:r>
        <w:t>XXII. Wymagania dotyczące zabezpieczenia należytego wykonania umowy</w:t>
      </w:r>
    </w:p>
    <w:p w14:paraId="00000135" w14:textId="38F858B4" w:rsidR="002C041E" w:rsidRPr="005410BF" w:rsidRDefault="00047D3A">
      <w:pPr>
        <w:spacing w:before="240" w:line="360" w:lineRule="auto"/>
        <w:jc w:val="both"/>
        <w:rPr>
          <w:rFonts w:asciiTheme="majorHAnsi" w:hAnsiTheme="majorHAnsi" w:cstheme="majorHAnsi"/>
        </w:rPr>
      </w:pPr>
      <w:r w:rsidRPr="00F536B7">
        <w:rPr>
          <w:rFonts w:asciiTheme="majorHAnsi" w:hAnsiTheme="majorHAnsi" w:cstheme="majorHAnsi"/>
        </w:rPr>
        <w:t xml:space="preserve">Zamawiający </w:t>
      </w:r>
      <w:r w:rsidRPr="00F536B7">
        <w:rPr>
          <w:rFonts w:asciiTheme="majorHAnsi" w:hAnsiTheme="majorHAnsi" w:cstheme="majorHAnsi"/>
          <w:b/>
        </w:rPr>
        <w:t>nie wymaga</w:t>
      </w:r>
      <w:r w:rsidRPr="00F536B7">
        <w:rPr>
          <w:rFonts w:asciiTheme="majorHAnsi" w:hAnsiTheme="majorHAnsi" w:cstheme="majorHAnsi"/>
        </w:rPr>
        <w:t xml:space="preserve"> wniesienia zabezpieczenia należytego wykonania umowy</w:t>
      </w:r>
      <w:r w:rsidRPr="005410BF">
        <w:rPr>
          <w:rFonts w:asciiTheme="majorHAnsi" w:hAnsiTheme="majorHAnsi" w:cstheme="majorHAnsi"/>
          <w:sz w:val="20"/>
          <w:szCs w:val="20"/>
        </w:rPr>
        <w:t>.</w:t>
      </w:r>
    </w:p>
    <w:p w14:paraId="00000136" w14:textId="77777777" w:rsidR="002C041E" w:rsidRDefault="00047D3A">
      <w:pPr>
        <w:pStyle w:val="Nagwek2"/>
        <w:spacing w:line="320" w:lineRule="auto"/>
        <w:jc w:val="both"/>
      </w:pPr>
      <w:bookmarkStart w:id="23" w:name="_n1rtepxw0unn" w:colFirst="0" w:colLast="0"/>
      <w:bookmarkEnd w:id="23"/>
      <w:r>
        <w:t xml:space="preserve">XXIII. Informacje o treści zawieranej umowy oraz możliwości jej zmiany </w:t>
      </w:r>
    </w:p>
    <w:p w14:paraId="00000137" w14:textId="0A6481D6" w:rsidR="002C041E" w:rsidRPr="00F536B7" w:rsidRDefault="00047D3A" w:rsidP="00F536B7">
      <w:pPr>
        <w:numPr>
          <w:ilvl w:val="3"/>
          <w:numId w:val="19"/>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E2788C" w:rsidRPr="003A7E9B">
        <w:rPr>
          <w:rFonts w:asciiTheme="majorHAnsi" w:hAnsiTheme="majorHAnsi" w:cstheme="majorHAnsi"/>
          <w:b/>
          <w:color w:val="000000" w:themeColor="text1"/>
        </w:rPr>
        <w:t>5</w:t>
      </w:r>
      <w:r w:rsidRPr="00F536B7">
        <w:rPr>
          <w:rFonts w:asciiTheme="majorHAnsi" w:hAnsiTheme="majorHAnsi" w:cstheme="majorHAnsi"/>
          <w:b/>
        </w:rPr>
        <w:t xml:space="preserve"> do SWZ</w:t>
      </w:r>
      <w:r w:rsidRPr="00F536B7">
        <w:rPr>
          <w:rFonts w:asciiTheme="majorHAnsi" w:hAnsiTheme="majorHAnsi" w:cstheme="majorHAnsi"/>
        </w:rPr>
        <w:t>.</w:t>
      </w:r>
    </w:p>
    <w:p w14:paraId="00000138" w14:textId="77777777" w:rsidR="002C041E" w:rsidRPr="00F536B7" w:rsidRDefault="00047D3A" w:rsidP="00F536B7">
      <w:pPr>
        <w:numPr>
          <w:ilvl w:val="3"/>
          <w:numId w:val="19"/>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00000139" w14:textId="6C3BD585" w:rsidR="002C041E" w:rsidRPr="00F536B7" w:rsidRDefault="00047D3A" w:rsidP="00F536B7">
      <w:pPr>
        <w:numPr>
          <w:ilvl w:val="3"/>
          <w:numId w:val="19"/>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000013A" w14:textId="66C9CB22" w:rsidR="002C041E" w:rsidRPr="00F536B7" w:rsidRDefault="00047D3A" w:rsidP="00F536B7">
      <w:pPr>
        <w:numPr>
          <w:ilvl w:val="3"/>
          <w:numId w:val="19"/>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000013B" w14:textId="77777777" w:rsidR="002C041E" w:rsidRDefault="00047D3A">
      <w:pPr>
        <w:pStyle w:val="Nagwek2"/>
        <w:spacing w:line="320" w:lineRule="auto"/>
        <w:jc w:val="both"/>
      </w:pPr>
      <w:bookmarkStart w:id="24" w:name="_kmfqfyi30wag" w:colFirst="0" w:colLast="0"/>
      <w:bookmarkEnd w:id="24"/>
      <w:r>
        <w:t>XIV. Pouczenie o środkach ochrony prawnej przysługujących Wykonawcy</w:t>
      </w:r>
    </w:p>
    <w:p w14:paraId="0000013C" w14:textId="77777777" w:rsidR="002C041E" w:rsidRPr="005410BF" w:rsidRDefault="00047D3A" w:rsidP="00F536B7">
      <w:pPr>
        <w:numPr>
          <w:ilvl w:val="0"/>
          <w:numId w:val="7"/>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D"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E"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Odwołanie przysługuje na:</w:t>
      </w:r>
    </w:p>
    <w:p w14:paraId="0000013F" w14:textId="77777777"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 udzielenie zamówienia, w tym na projektowane postanowienie umowy;</w:t>
      </w:r>
    </w:p>
    <w:p w14:paraId="00000140" w14:textId="77777777"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zaniechanie czynności w postępowaniu o udzielenie zamówienia do której zamawiający był obowiązany na podstawie ustawy;</w:t>
      </w:r>
    </w:p>
    <w:p w14:paraId="00000141"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Odwołanie wnosi się do Prezesa Izby. Odwołujący przekazuje kopię odwołania zamawiającemu przed upływem terminu do wniesienia odwołania w taki sposób, aby mógł on zapoznać się z jego treścią przed upływem tego terminu.</w:t>
      </w:r>
    </w:p>
    <w:p w14:paraId="00000142"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00000143"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Odwołanie wnosi się w terminie:</w:t>
      </w:r>
    </w:p>
    <w:p w14:paraId="00000144" w14:textId="77777777"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5 dni od dnia przekazania informacji o czynności zamawiającego stanowiącej podstawę jego wniesienia, jeżeli informacja została przekazana przy użyciu środków komunikacji elektronicznej,</w:t>
      </w:r>
    </w:p>
    <w:p w14:paraId="00000145" w14:textId="77777777"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10 dni od dnia przekazania informacji o czynności zamawiającego stanowiącej podstawę jego wniesienia, jeżeli informacja została przekazana w sposób inny niż określony w pkt 1).</w:t>
      </w:r>
    </w:p>
    <w:p w14:paraId="00000146"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47"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00000148"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00000149"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0000014A"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4B" w14:textId="77777777" w:rsidR="002C041E" w:rsidRPr="005410BF" w:rsidRDefault="00047D3A" w:rsidP="00F536B7">
      <w:pPr>
        <w:numPr>
          <w:ilvl w:val="0"/>
          <w:numId w:val="7"/>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0000014C" w14:textId="77777777" w:rsidR="002C041E" w:rsidRDefault="00047D3A">
      <w:pPr>
        <w:pStyle w:val="Nagwek2"/>
        <w:spacing w:line="320" w:lineRule="auto"/>
        <w:jc w:val="both"/>
      </w:pPr>
      <w:bookmarkStart w:id="25" w:name="_uarrfy5kozla" w:colFirst="0" w:colLast="0"/>
      <w:bookmarkEnd w:id="25"/>
      <w:r>
        <w:t>XXV. Spis załączników</w:t>
      </w:r>
    </w:p>
    <w:p w14:paraId="0000014D" w14:textId="2B10E997" w:rsidR="002C041E" w:rsidRPr="0048186F" w:rsidRDefault="0048186F">
      <w:pPr>
        <w:numPr>
          <w:ilvl w:val="0"/>
          <w:numId w:val="32"/>
        </w:numPr>
      </w:pPr>
      <w:r w:rsidRPr="0048186F">
        <w:t>OPZ</w:t>
      </w:r>
    </w:p>
    <w:p w14:paraId="0000014E" w14:textId="51F2CB26" w:rsidR="002C041E" w:rsidRPr="0048186F" w:rsidRDefault="0023111F" w:rsidP="001F48B4">
      <w:pPr>
        <w:numPr>
          <w:ilvl w:val="0"/>
          <w:numId w:val="32"/>
        </w:numPr>
        <w:jc w:val="both"/>
      </w:pPr>
      <w:r w:rsidRPr="0048186F">
        <w:t>STWOiR</w:t>
      </w:r>
    </w:p>
    <w:p w14:paraId="0000014F" w14:textId="6A3F184A" w:rsidR="002C041E" w:rsidRPr="0048186F" w:rsidRDefault="0048186F" w:rsidP="001F48B4">
      <w:pPr>
        <w:numPr>
          <w:ilvl w:val="0"/>
          <w:numId w:val="32"/>
        </w:numPr>
        <w:jc w:val="both"/>
      </w:pPr>
      <w:r w:rsidRPr="0048186F">
        <w:t>Przedmiar Vat 8%</w:t>
      </w:r>
    </w:p>
    <w:p w14:paraId="00000150" w14:textId="7E69A831" w:rsidR="002C041E" w:rsidRPr="0048186F" w:rsidRDefault="0048186F" w:rsidP="001F48B4">
      <w:pPr>
        <w:numPr>
          <w:ilvl w:val="0"/>
          <w:numId w:val="32"/>
        </w:numPr>
        <w:jc w:val="both"/>
      </w:pPr>
      <w:r w:rsidRPr="0048186F">
        <w:t>Przedmiar Vat 23%</w:t>
      </w:r>
    </w:p>
    <w:p w14:paraId="00000151" w14:textId="13BF77BD" w:rsidR="002C041E" w:rsidRPr="0048186F" w:rsidRDefault="001F48B4" w:rsidP="001F48B4">
      <w:pPr>
        <w:numPr>
          <w:ilvl w:val="0"/>
          <w:numId w:val="32"/>
        </w:numPr>
        <w:jc w:val="both"/>
      </w:pPr>
      <w:r w:rsidRPr="0048186F">
        <w:t>P</w:t>
      </w:r>
      <w:r w:rsidR="00C24D81" w:rsidRPr="0048186F">
        <w:t>rojekt umowy</w:t>
      </w:r>
    </w:p>
    <w:p w14:paraId="00000152" w14:textId="0303E28B" w:rsidR="002C041E" w:rsidRPr="0048186F" w:rsidRDefault="001F48B4" w:rsidP="001F48B4">
      <w:pPr>
        <w:numPr>
          <w:ilvl w:val="0"/>
          <w:numId w:val="32"/>
        </w:numPr>
        <w:jc w:val="both"/>
      </w:pPr>
      <w:r w:rsidRPr="0048186F">
        <w:t>Formularz Ofertowy</w:t>
      </w:r>
    </w:p>
    <w:p w14:paraId="561060F1" w14:textId="23CE457E" w:rsidR="00C24D81" w:rsidRPr="0048186F" w:rsidRDefault="00C95766" w:rsidP="001F48B4">
      <w:pPr>
        <w:numPr>
          <w:ilvl w:val="0"/>
          <w:numId w:val="32"/>
        </w:numPr>
        <w:jc w:val="both"/>
      </w:pPr>
      <w:r w:rsidRPr="0048186F">
        <w:t>O</w:t>
      </w:r>
      <w:r w:rsidR="001F48B4" w:rsidRPr="0048186F">
        <w:t>świadczenie o spełnianiu warunków udziału w postępowaniu oraz o braku podstaw do wykluczenia z postępowania</w:t>
      </w:r>
    </w:p>
    <w:p w14:paraId="613D395F" w14:textId="4AF540A4" w:rsidR="001F48B4" w:rsidRPr="0048186F" w:rsidRDefault="001F48B4" w:rsidP="001F48B4">
      <w:pPr>
        <w:numPr>
          <w:ilvl w:val="0"/>
          <w:numId w:val="32"/>
        </w:numPr>
        <w:jc w:val="both"/>
      </w:pPr>
      <w:r w:rsidRPr="0048186F">
        <w:t>Oświadczenie wykonawcy w zakresie art. 108 ust. 1 pkt 5 ustawy – dot. przynależności do grupy kapitałowej</w:t>
      </w:r>
    </w:p>
    <w:p w14:paraId="5B1D4FB5" w14:textId="5A5E5E11" w:rsidR="001F48B4" w:rsidRPr="0048186F" w:rsidRDefault="001F48B4" w:rsidP="001F48B4">
      <w:pPr>
        <w:numPr>
          <w:ilvl w:val="0"/>
          <w:numId w:val="32"/>
        </w:numPr>
        <w:jc w:val="both"/>
      </w:pPr>
      <w:r w:rsidRPr="0048186F">
        <w:t>W</w:t>
      </w:r>
      <w:r w:rsidR="00A055AB">
        <w:t>ykaz robót</w:t>
      </w:r>
      <w:r w:rsidR="008015AF" w:rsidRPr="0048186F">
        <w:t xml:space="preserve"> porównywalnych z </w:t>
      </w:r>
      <w:r w:rsidR="00A055AB">
        <w:t xml:space="preserve">robotami </w:t>
      </w:r>
      <w:r w:rsidRPr="0048186F">
        <w:t>stanowiącymi przedmiot zamówienia</w:t>
      </w:r>
    </w:p>
    <w:p w14:paraId="60440061" w14:textId="694C5771" w:rsidR="001F48B4" w:rsidRDefault="001F48B4" w:rsidP="001F48B4">
      <w:pPr>
        <w:numPr>
          <w:ilvl w:val="0"/>
          <w:numId w:val="32"/>
        </w:numPr>
        <w:jc w:val="both"/>
      </w:pPr>
      <w:r w:rsidRPr="0048186F">
        <w:t xml:space="preserve">Wykaz </w:t>
      </w:r>
      <w:r w:rsidR="0048186F" w:rsidRPr="0048186F">
        <w:t>przychodu</w:t>
      </w:r>
    </w:p>
    <w:p w14:paraId="30C370A1" w14:textId="05E5003F" w:rsidR="00B450DB" w:rsidRPr="0048186F" w:rsidRDefault="00B450DB" w:rsidP="001F48B4">
      <w:pPr>
        <w:numPr>
          <w:ilvl w:val="0"/>
          <w:numId w:val="32"/>
        </w:numPr>
        <w:jc w:val="both"/>
      </w:pPr>
      <w:r>
        <w:t>Wymagania dot. z</w:t>
      </w:r>
      <w:bookmarkStart w:id="26" w:name="_GoBack"/>
      <w:bookmarkEnd w:id="26"/>
      <w:r>
        <w:t>atrudniania na podstawie umowy o pracę</w:t>
      </w:r>
    </w:p>
    <w:p w14:paraId="00000153" w14:textId="77777777" w:rsidR="002C041E" w:rsidRDefault="002C041E" w:rsidP="001F48B4">
      <w:pPr>
        <w:jc w:val="both"/>
      </w:pPr>
    </w:p>
    <w:p w14:paraId="00000154" w14:textId="77777777" w:rsidR="002C041E" w:rsidRDefault="002C041E" w:rsidP="001F48B4">
      <w:pPr>
        <w:spacing w:line="320" w:lineRule="auto"/>
        <w:jc w:val="both"/>
      </w:pPr>
    </w:p>
    <w:sectPr w:rsidR="002C041E" w:rsidSect="00E747A0">
      <w:headerReference w:type="default" r:id="rId32"/>
      <w:footerReference w:type="default" r:id="rId33"/>
      <w:headerReference w:type="first" r:id="rId34"/>
      <w:pgSz w:w="11909" w:h="16834"/>
      <w:pgMar w:top="1702" w:right="1440" w:bottom="1440" w:left="1440" w:header="720" w:footer="492"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64C964" w14:textId="77777777" w:rsidR="00A055AB" w:rsidRDefault="00A055AB">
      <w:pPr>
        <w:spacing w:line="240" w:lineRule="auto"/>
      </w:pPr>
      <w:r>
        <w:separator/>
      </w:r>
    </w:p>
  </w:endnote>
  <w:endnote w:type="continuationSeparator" w:id="0">
    <w:p w14:paraId="4C86FFD1" w14:textId="77777777" w:rsidR="00A055AB" w:rsidRDefault="00A055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55" w14:textId="69DC5BB2" w:rsidR="00A055AB" w:rsidRDefault="00A055AB">
    <w:pPr>
      <w:jc w:val="right"/>
    </w:pPr>
    <w:r>
      <w:fldChar w:fldCharType="begin"/>
    </w:r>
    <w:r>
      <w:instrText>PAGE</w:instrText>
    </w:r>
    <w:r>
      <w:fldChar w:fldCharType="separate"/>
    </w:r>
    <w:r w:rsidR="00B450DB">
      <w:rPr>
        <w:noProof/>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F8510" w14:textId="77777777" w:rsidR="00A055AB" w:rsidRDefault="00A055AB">
      <w:pPr>
        <w:spacing w:line="240" w:lineRule="auto"/>
      </w:pPr>
      <w:r>
        <w:separator/>
      </w:r>
    </w:p>
  </w:footnote>
  <w:footnote w:type="continuationSeparator" w:id="0">
    <w:p w14:paraId="4D2D75F0" w14:textId="77777777" w:rsidR="00A055AB" w:rsidRDefault="00A055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77" w14:textId="67BE233B" w:rsidR="00A055AB" w:rsidRDefault="00A055AB">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ZP/005</w:t>
    </w:r>
    <w:r w:rsidRPr="008320FE">
      <w:rPr>
        <w:rFonts w:asciiTheme="majorHAnsi" w:hAnsiTheme="majorHAnsi" w:cstheme="majorHAnsi"/>
      </w:rPr>
      <w:t>/21</w:t>
    </w:r>
    <w:r w:rsidRPr="00760F86">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F181A" w14:textId="30B07DBD" w:rsidR="00A055AB" w:rsidRDefault="00A055AB"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CD506EF" wp14:editId="24C8A686">
          <wp:simplePos x="0" y="0"/>
          <wp:positionH relativeFrom="page">
            <wp:align>left</wp:align>
          </wp:positionH>
          <wp:positionV relativeFrom="paragraph">
            <wp:posOffset>-438150</wp:posOffset>
          </wp:positionV>
          <wp:extent cx="7860228" cy="1542957"/>
          <wp:effectExtent l="0" t="0" r="0" b="635"/>
          <wp:wrapNone/>
          <wp:docPr id="100"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13C0749"/>
    <w:multiLevelType w:val="hybridMultilevel"/>
    <w:tmpl w:val="1F94E86A"/>
    <w:lvl w:ilvl="0" w:tplc="8DD6B840">
      <w:start w:val="4"/>
      <w:numFmt w:val="bullet"/>
      <w:lvlText w:val="-"/>
      <w:lvlJc w:val="left"/>
      <w:pPr>
        <w:ind w:left="794" w:hanging="360"/>
      </w:pPr>
      <w:rPr>
        <w:rFonts w:ascii="Calibri" w:eastAsia="Arial" w:hAnsi="Calibri" w:cs="Calibri" w:hint="default"/>
      </w:rPr>
    </w:lvl>
    <w:lvl w:ilvl="1" w:tplc="04150003" w:tentative="1">
      <w:start w:val="1"/>
      <w:numFmt w:val="bullet"/>
      <w:lvlText w:val="o"/>
      <w:lvlJc w:val="left"/>
      <w:pPr>
        <w:ind w:left="1514" w:hanging="360"/>
      </w:pPr>
      <w:rPr>
        <w:rFonts w:ascii="Courier New" w:hAnsi="Courier New" w:cs="Courier New" w:hint="default"/>
      </w:rPr>
    </w:lvl>
    <w:lvl w:ilvl="2" w:tplc="04150005" w:tentative="1">
      <w:start w:val="1"/>
      <w:numFmt w:val="bullet"/>
      <w:lvlText w:val=""/>
      <w:lvlJc w:val="left"/>
      <w:pPr>
        <w:ind w:left="2234" w:hanging="360"/>
      </w:pPr>
      <w:rPr>
        <w:rFonts w:ascii="Wingdings" w:hAnsi="Wingdings" w:hint="default"/>
      </w:rPr>
    </w:lvl>
    <w:lvl w:ilvl="3" w:tplc="04150001" w:tentative="1">
      <w:start w:val="1"/>
      <w:numFmt w:val="bullet"/>
      <w:lvlText w:val=""/>
      <w:lvlJc w:val="left"/>
      <w:pPr>
        <w:ind w:left="2954" w:hanging="360"/>
      </w:pPr>
      <w:rPr>
        <w:rFonts w:ascii="Symbol" w:hAnsi="Symbol" w:hint="default"/>
      </w:rPr>
    </w:lvl>
    <w:lvl w:ilvl="4" w:tplc="04150003" w:tentative="1">
      <w:start w:val="1"/>
      <w:numFmt w:val="bullet"/>
      <w:lvlText w:val="o"/>
      <w:lvlJc w:val="left"/>
      <w:pPr>
        <w:ind w:left="3674" w:hanging="360"/>
      </w:pPr>
      <w:rPr>
        <w:rFonts w:ascii="Courier New" w:hAnsi="Courier New" w:cs="Courier New" w:hint="default"/>
      </w:rPr>
    </w:lvl>
    <w:lvl w:ilvl="5" w:tplc="04150005" w:tentative="1">
      <w:start w:val="1"/>
      <w:numFmt w:val="bullet"/>
      <w:lvlText w:val=""/>
      <w:lvlJc w:val="left"/>
      <w:pPr>
        <w:ind w:left="4394" w:hanging="360"/>
      </w:pPr>
      <w:rPr>
        <w:rFonts w:ascii="Wingdings" w:hAnsi="Wingdings" w:hint="default"/>
      </w:rPr>
    </w:lvl>
    <w:lvl w:ilvl="6" w:tplc="04150001" w:tentative="1">
      <w:start w:val="1"/>
      <w:numFmt w:val="bullet"/>
      <w:lvlText w:val=""/>
      <w:lvlJc w:val="left"/>
      <w:pPr>
        <w:ind w:left="5114" w:hanging="360"/>
      </w:pPr>
      <w:rPr>
        <w:rFonts w:ascii="Symbol" w:hAnsi="Symbol" w:hint="default"/>
      </w:rPr>
    </w:lvl>
    <w:lvl w:ilvl="7" w:tplc="04150003" w:tentative="1">
      <w:start w:val="1"/>
      <w:numFmt w:val="bullet"/>
      <w:lvlText w:val="o"/>
      <w:lvlJc w:val="left"/>
      <w:pPr>
        <w:ind w:left="5834" w:hanging="360"/>
      </w:pPr>
      <w:rPr>
        <w:rFonts w:ascii="Courier New" w:hAnsi="Courier New" w:cs="Courier New" w:hint="default"/>
      </w:rPr>
    </w:lvl>
    <w:lvl w:ilvl="8" w:tplc="04150005" w:tentative="1">
      <w:start w:val="1"/>
      <w:numFmt w:val="bullet"/>
      <w:lvlText w:val=""/>
      <w:lvlJc w:val="left"/>
      <w:pPr>
        <w:ind w:left="6554" w:hanging="360"/>
      </w:pPr>
      <w:rPr>
        <w:rFonts w:ascii="Wingdings" w:hAnsi="Wingdings" w:hint="default"/>
      </w:rPr>
    </w:lvl>
  </w:abstractNum>
  <w:abstractNum w:abstractNumId="2" w15:restartNumberingAfterBreak="0">
    <w:nsid w:val="036E39B3"/>
    <w:multiLevelType w:val="multilevel"/>
    <w:tmpl w:val="8002469A"/>
    <w:lvl w:ilvl="0">
      <w:start w:val="1"/>
      <w:numFmt w:val="upperRoman"/>
      <w:lvlText w:val="%1."/>
      <w:lvlJc w:val="right"/>
      <w:pPr>
        <w:ind w:left="1445" w:hanging="1445"/>
      </w:pPr>
      <w:rPr>
        <w:b/>
        <w:i w:val="0"/>
        <w:color w:val="000000"/>
        <w:sz w:val="20"/>
        <w:szCs w:val="20"/>
        <w:vertAlign w:val="baseline"/>
      </w:rPr>
    </w:lvl>
    <w:lvl w:ilvl="1">
      <w:start w:val="1"/>
      <w:numFmt w:val="decimal"/>
      <w:lvlText w:val="%2)"/>
      <w:lvlJc w:val="left"/>
      <w:pPr>
        <w:ind w:left="1588" w:hanging="1588"/>
      </w:pPr>
      <w:rPr>
        <w:rFonts w:ascii="Arial" w:eastAsia="Arial" w:hAnsi="Arial" w:cs="Arial"/>
        <w:b/>
        <w:color w:val="000000"/>
        <w:sz w:val="20"/>
        <w:szCs w:val="20"/>
        <w:vertAlign w:val="baseline"/>
      </w:rPr>
    </w:lvl>
    <w:lvl w:ilvl="2">
      <w:start w:val="1"/>
      <w:numFmt w:val="decimal"/>
      <w:lvlText w:val="%1.%2.%3."/>
      <w:lvlJc w:val="left"/>
      <w:pPr>
        <w:ind w:left="1474" w:hanging="147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 w15:restartNumberingAfterBreak="0">
    <w:nsid w:val="04DF095C"/>
    <w:multiLevelType w:val="multilevel"/>
    <w:tmpl w:val="86B8ACAE"/>
    <w:lvl w:ilvl="0">
      <w:start w:val="1"/>
      <w:numFmt w:val="decimal"/>
      <w:lvlText w:val="%1)"/>
      <w:lvlJc w:val="left"/>
      <w:pPr>
        <w:ind w:left="916" w:hanging="360"/>
      </w:pPr>
      <w:rPr>
        <w:vertAlign w:val="baseline"/>
      </w:rPr>
    </w:lvl>
    <w:lvl w:ilvl="1">
      <w:start w:val="1"/>
      <w:numFmt w:val="lowerLetter"/>
      <w:lvlText w:val="%2."/>
      <w:lvlJc w:val="left"/>
      <w:pPr>
        <w:ind w:left="1636" w:hanging="360"/>
      </w:pPr>
      <w:rPr>
        <w:vertAlign w:val="baseline"/>
      </w:rPr>
    </w:lvl>
    <w:lvl w:ilvl="2">
      <w:start w:val="1"/>
      <w:numFmt w:val="lowerRoman"/>
      <w:lvlText w:val="%3."/>
      <w:lvlJc w:val="right"/>
      <w:pPr>
        <w:ind w:left="2356" w:hanging="180"/>
      </w:pPr>
      <w:rPr>
        <w:vertAlign w:val="baseline"/>
      </w:rPr>
    </w:lvl>
    <w:lvl w:ilvl="3">
      <w:start w:val="1"/>
      <w:numFmt w:val="decimal"/>
      <w:lvlText w:val="%4."/>
      <w:lvlJc w:val="left"/>
      <w:pPr>
        <w:ind w:left="3076" w:hanging="360"/>
      </w:pPr>
      <w:rPr>
        <w:vertAlign w:val="baseline"/>
      </w:rPr>
    </w:lvl>
    <w:lvl w:ilvl="4">
      <w:start w:val="1"/>
      <w:numFmt w:val="lowerLetter"/>
      <w:lvlText w:val="%5."/>
      <w:lvlJc w:val="left"/>
      <w:pPr>
        <w:ind w:left="3796" w:hanging="360"/>
      </w:pPr>
      <w:rPr>
        <w:vertAlign w:val="baseline"/>
      </w:rPr>
    </w:lvl>
    <w:lvl w:ilvl="5">
      <w:start w:val="1"/>
      <w:numFmt w:val="lowerRoman"/>
      <w:lvlText w:val="%6."/>
      <w:lvlJc w:val="right"/>
      <w:pPr>
        <w:ind w:left="4516" w:hanging="180"/>
      </w:pPr>
      <w:rPr>
        <w:vertAlign w:val="baseline"/>
      </w:rPr>
    </w:lvl>
    <w:lvl w:ilvl="6">
      <w:start w:val="1"/>
      <w:numFmt w:val="decimal"/>
      <w:lvlText w:val="%7."/>
      <w:lvlJc w:val="left"/>
      <w:pPr>
        <w:ind w:left="5236" w:hanging="360"/>
      </w:pPr>
      <w:rPr>
        <w:vertAlign w:val="baseline"/>
      </w:rPr>
    </w:lvl>
    <w:lvl w:ilvl="7">
      <w:start w:val="1"/>
      <w:numFmt w:val="lowerLetter"/>
      <w:lvlText w:val="%8."/>
      <w:lvlJc w:val="left"/>
      <w:pPr>
        <w:ind w:left="5956" w:hanging="360"/>
      </w:pPr>
      <w:rPr>
        <w:vertAlign w:val="baseline"/>
      </w:rPr>
    </w:lvl>
    <w:lvl w:ilvl="8">
      <w:start w:val="1"/>
      <w:numFmt w:val="lowerRoman"/>
      <w:lvlText w:val="%9."/>
      <w:lvlJc w:val="right"/>
      <w:pPr>
        <w:ind w:left="6676" w:hanging="180"/>
      </w:pPr>
      <w:rPr>
        <w:vertAlign w:val="baseline"/>
      </w:rPr>
    </w:lvl>
  </w:abstractNum>
  <w:abstractNum w:abstractNumId="4"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B167878"/>
    <w:multiLevelType w:val="hybridMultilevel"/>
    <w:tmpl w:val="9DA681E8"/>
    <w:lvl w:ilvl="0" w:tplc="C50A97DE">
      <w:start w:val="4"/>
      <w:numFmt w:val="bullet"/>
      <w:lvlText w:val="-"/>
      <w:lvlJc w:val="left"/>
      <w:pPr>
        <w:ind w:left="786" w:hanging="360"/>
      </w:pPr>
      <w:rPr>
        <w:rFonts w:ascii="Calibri" w:eastAsia="Arial" w:hAnsi="Calibri" w:cs="Calibri"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8"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D441442"/>
    <w:multiLevelType w:val="multilevel"/>
    <w:tmpl w:val="1FC29A0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142"/>
        </w:tabs>
        <w:ind w:left="1142" w:hanging="432"/>
      </w:pPr>
      <w:rPr>
        <w:rFonts w:ascii="Times New Roman" w:hAnsi="Times New Roman"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10D27F59"/>
    <w:multiLevelType w:val="hybridMultilevel"/>
    <w:tmpl w:val="ACBE6ED4"/>
    <w:lvl w:ilvl="0" w:tplc="D36A09FE">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1"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4361294"/>
    <w:multiLevelType w:val="hybridMultilevel"/>
    <w:tmpl w:val="3AC64EFE"/>
    <w:lvl w:ilvl="0" w:tplc="D3482BEE">
      <w:start w:val="1"/>
      <w:numFmt w:val="bullet"/>
      <w:lvlText w:val="−"/>
      <w:lvlJc w:val="left"/>
      <w:pPr>
        <w:ind w:left="1429" w:hanging="360"/>
      </w:pPr>
      <w:rPr>
        <w:rFonts w:ascii="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160907B0"/>
    <w:multiLevelType w:val="multilevel"/>
    <w:tmpl w:val="7CAEBC20"/>
    <w:lvl w:ilvl="0">
      <w:start w:val="1"/>
      <w:numFmt w:val="lowerLetter"/>
      <w:lvlText w:val="%1)"/>
      <w:lvlJc w:val="left"/>
      <w:pPr>
        <w:ind w:left="1850" w:hanging="360"/>
      </w:pPr>
      <w:rPr>
        <w:b w:val="0"/>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14"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15"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7"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8"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9"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0"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32C72E36"/>
    <w:multiLevelType w:val="hybridMultilevel"/>
    <w:tmpl w:val="32DED042"/>
    <w:lvl w:ilvl="0" w:tplc="D36A09FE">
      <w:start w:val="1"/>
      <w:numFmt w:val="bullet"/>
      <w:lvlText w:val=""/>
      <w:lvlJc w:val="left"/>
      <w:pPr>
        <w:tabs>
          <w:tab w:val="num" w:pos="1070"/>
        </w:tabs>
        <w:ind w:left="1070" w:hanging="360"/>
      </w:pPr>
      <w:rPr>
        <w:rFonts w:ascii="Symbol" w:hAnsi="Symbol" w:hint="default"/>
      </w:rPr>
    </w:lvl>
    <w:lvl w:ilvl="1" w:tplc="04150003" w:tentative="1">
      <w:start w:val="1"/>
      <w:numFmt w:val="bullet"/>
      <w:lvlText w:val="o"/>
      <w:lvlJc w:val="left"/>
      <w:pPr>
        <w:tabs>
          <w:tab w:val="num" w:pos="1790"/>
        </w:tabs>
        <w:ind w:left="1790" w:hanging="360"/>
      </w:pPr>
      <w:rPr>
        <w:rFonts w:ascii="Courier New" w:hAnsi="Courier New" w:cs="Courier New" w:hint="default"/>
      </w:rPr>
    </w:lvl>
    <w:lvl w:ilvl="2" w:tplc="04150005" w:tentative="1">
      <w:start w:val="1"/>
      <w:numFmt w:val="bullet"/>
      <w:lvlText w:val=""/>
      <w:lvlJc w:val="left"/>
      <w:pPr>
        <w:tabs>
          <w:tab w:val="num" w:pos="2510"/>
        </w:tabs>
        <w:ind w:left="2510" w:hanging="360"/>
      </w:pPr>
      <w:rPr>
        <w:rFonts w:ascii="Wingdings" w:hAnsi="Wingdings" w:hint="default"/>
      </w:rPr>
    </w:lvl>
    <w:lvl w:ilvl="3" w:tplc="04150001" w:tentative="1">
      <w:start w:val="1"/>
      <w:numFmt w:val="bullet"/>
      <w:lvlText w:val=""/>
      <w:lvlJc w:val="left"/>
      <w:pPr>
        <w:tabs>
          <w:tab w:val="num" w:pos="3230"/>
        </w:tabs>
        <w:ind w:left="3230" w:hanging="360"/>
      </w:pPr>
      <w:rPr>
        <w:rFonts w:ascii="Symbol" w:hAnsi="Symbol" w:hint="default"/>
      </w:rPr>
    </w:lvl>
    <w:lvl w:ilvl="4" w:tplc="04150003" w:tentative="1">
      <w:start w:val="1"/>
      <w:numFmt w:val="bullet"/>
      <w:lvlText w:val="o"/>
      <w:lvlJc w:val="left"/>
      <w:pPr>
        <w:tabs>
          <w:tab w:val="num" w:pos="3950"/>
        </w:tabs>
        <w:ind w:left="3950" w:hanging="360"/>
      </w:pPr>
      <w:rPr>
        <w:rFonts w:ascii="Courier New" w:hAnsi="Courier New" w:cs="Courier New" w:hint="default"/>
      </w:rPr>
    </w:lvl>
    <w:lvl w:ilvl="5" w:tplc="04150005" w:tentative="1">
      <w:start w:val="1"/>
      <w:numFmt w:val="bullet"/>
      <w:lvlText w:val=""/>
      <w:lvlJc w:val="left"/>
      <w:pPr>
        <w:tabs>
          <w:tab w:val="num" w:pos="4670"/>
        </w:tabs>
        <w:ind w:left="4670" w:hanging="360"/>
      </w:pPr>
      <w:rPr>
        <w:rFonts w:ascii="Wingdings" w:hAnsi="Wingdings" w:hint="default"/>
      </w:rPr>
    </w:lvl>
    <w:lvl w:ilvl="6" w:tplc="04150001" w:tentative="1">
      <w:start w:val="1"/>
      <w:numFmt w:val="bullet"/>
      <w:lvlText w:val=""/>
      <w:lvlJc w:val="left"/>
      <w:pPr>
        <w:tabs>
          <w:tab w:val="num" w:pos="5390"/>
        </w:tabs>
        <w:ind w:left="5390" w:hanging="360"/>
      </w:pPr>
      <w:rPr>
        <w:rFonts w:ascii="Symbol" w:hAnsi="Symbol" w:hint="default"/>
      </w:rPr>
    </w:lvl>
    <w:lvl w:ilvl="7" w:tplc="04150003" w:tentative="1">
      <w:start w:val="1"/>
      <w:numFmt w:val="bullet"/>
      <w:lvlText w:val="o"/>
      <w:lvlJc w:val="left"/>
      <w:pPr>
        <w:tabs>
          <w:tab w:val="num" w:pos="6110"/>
        </w:tabs>
        <w:ind w:left="6110" w:hanging="360"/>
      </w:pPr>
      <w:rPr>
        <w:rFonts w:ascii="Courier New" w:hAnsi="Courier New" w:cs="Courier New" w:hint="default"/>
      </w:rPr>
    </w:lvl>
    <w:lvl w:ilvl="8" w:tplc="04150005" w:tentative="1">
      <w:start w:val="1"/>
      <w:numFmt w:val="bullet"/>
      <w:lvlText w:val=""/>
      <w:lvlJc w:val="left"/>
      <w:pPr>
        <w:tabs>
          <w:tab w:val="num" w:pos="6830"/>
        </w:tabs>
        <w:ind w:left="6830" w:hanging="360"/>
      </w:pPr>
      <w:rPr>
        <w:rFonts w:ascii="Wingdings" w:hAnsi="Wingdings" w:hint="default"/>
      </w:rPr>
    </w:lvl>
  </w:abstractNum>
  <w:abstractNum w:abstractNumId="22" w15:restartNumberingAfterBreak="0">
    <w:nsid w:val="32E70E67"/>
    <w:multiLevelType w:val="hybridMultilevel"/>
    <w:tmpl w:val="51B27792"/>
    <w:lvl w:ilvl="0" w:tplc="D36A09F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3"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46DF1B66"/>
    <w:multiLevelType w:val="hybridMultilevel"/>
    <w:tmpl w:val="F7169090"/>
    <w:lvl w:ilvl="0" w:tplc="F26A827A">
      <w:numFmt w:val="bullet"/>
      <w:lvlText w:val="-"/>
      <w:lvlJc w:val="left"/>
      <w:pPr>
        <w:ind w:left="794" w:hanging="360"/>
      </w:pPr>
      <w:rPr>
        <w:rFonts w:ascii="Calibri" w:eastAsia="Arial" w:hAnsi="Calibri" w:cs="Calibri" w:hint="default"/>
      </w:rPr>
    </w:lvl>
    <w:lvl w:ilvl="1" w:tplc="04150003" w:tentative="1">
      <w:start w:val="1"/>
      <w:numFmt w:val="bullet"/>
      <w:lvlText w:val="o"/>
      <w:lvlJc w:val="left"/>
      <w:pPr>
        <w:ind w:left="1514" w:hanging="360"/>
      </w:pPr>
      <w:rPr>
        <w:rFonts w:ascii="Courier New" w:hAnsi="Courier New" w:cs="Courier New" w:hint="default"/>
      </w:rPr>
    </w:lvl>
    <w:lvl w:ilvl="2" w:tplc="04150005" w:tentative="1">
      <w:start w:val="1"/>
      <w:numFmt w:val="bullet"/>
      <w:lvlText w:val=""/>
      <w:lvlJc w:val="left"/>
      <w:pPr>
        <w:ind w:left="2234" w:hanging="360"/>
      </w:pPr>
      <w:rPr>
        <w:rFonts w:ascii="Wingdings" w:hAnsi="Wingdings" w:hint="default"/>
      </w:rPr>
    </w:lvl>
    <w:lvl w:ilvl="3" w:tplc="04150001" w:tentative="1">
      <w:start w:val="1"/>
      <w:numFmt w:val="bullet"/>
      <w:lvlText w:val=""/>
      <w:lvlJc w:val="left"/>
      <w:pPr>
        <w:ind w:left="2954" w:hanging="360"/>
      </w:pPr>
      <w:rPr>
        <w:rFonts w:ascii="Symbol" w:hAnsi="Symbol" w:hint="default"/>
      </w:rPr>
    </w:lvl>
    <w:lvl w:ilvl="4" w:tplc="04150003" w:tentative="1">
      <w:start w:val="1"/>
      <w:numFmt w:val="bullet"/>
      <w:lvlText w:val="o"/>
      <w:lvlJc w:val="left"/>
      <w:pPr>
        <w:ind w:left="3674" w:hanging="360"/>
      </w:pPr>
      <w:rPr>
        <w:rFonts w:ascii="Courier New" w:hAnsi="Courier New" w:cs="Courier New" w:hint="default"/>
      </w:rPr>
    </w:lvl>
    <w:lvl w:ilvl="5" w:tplc="04150005" w:tentative="1">
      <w:start w:val="1"/>
      <w:numFmt w:val="bullet"/>
      <w:lvlText w:val=""/>
      <w:lvlJc w:val="left"/>
      <w:pPr>
        <w:ind w:left="4394" w:hanging="360"/>
      </w:pPr>
      <w:rPr>
        <w:rFonts w:ascii="Wingdings" w:hAnsi="Wingdings" w:hint="default"/>
      </w:rPr>
    </w:lvl>
    <w:lvl w:ilvl="6" w:tplc="04150001" w:tentative="1">
      <w:start w:val="1"/>
      <w:numFmt w:val="bullet"/>
      <w:lvlText w:val=""/>
      <w:lvlJc w:val="left"/>
      <w:pPr>
        <w:ind w:left="5114" w:hanging="360"/>
      </w:pPr>
      <w:rPr>
        <w:rFonts w:ascii="Symbol" w:hAnsi="Symbol" w:hint="default"/>
      </w:rPr>
    </w:lvl>
    <w:lvl w:ilvl="7" w:tplc="04150003" w:tentative="1">
      <w:start w:val="1"/>
      <w:numFmt w:val="bullet"/>
      <w:lvlText w:val="o"/>
      <w:lvlJc w:val="left"/>
      <w:pPr>
        <w:ind w:left="5834" w:hanging="360"/>
      </w:pPr>
      <w:rPr>
        <w:rFonts w:ascii="Courier New" w:hAnsi="Courier New" w:cs="Courier New" w:hint="default"/>
      </w:rPr>
    </w:lvl>
    <w:lvl w:ilvl="8" w:tplc="04150005" w:tentative="1">
      <w:start w:val="1"/>
      <w:numFmt w:val="bullet"/>
      <w:lvlText w:val=""/>
      <w:lvlJc w:val="left"/>
      <w:pPr>
        <w:ind w:left="6554" w:hanging="360"/>
      </w:pPr>
      <w:rPr>
        <w:rFonts w:ascii="Wingdings" w:hAnsi="Wingdings" w:hint="default"/>
      </w:rPr>
    </w:lvl>
  </w:abstractNum>
  <w:abstractNum w:abstractNumId="27"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490A580A"/>
    <w:multiLevelType w:val="multilevel"/>
    <w:tmpl w:val="46383EFC"/>
    <w:lvl w:ilvl="0">
      <w:start w:val="1"/>
      <w:numFmt w:val="decimal"/>
      <w:lvlText w:val="%1)"/>
      <w:lvlJc w:val="left"/>
      <w:pPr>
        <w:ind w:left="1146" w:hanging="360"/>
      </w:pPr>
      <w:rPr>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9"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0"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2"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3"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4" w15:restartNumberingAfterBreak="0">
    <w:nsid w:val="56D20680"/>
    <w:multiLevelType w:val="multilevel"/>
    <w:tmpl w:val="452C2940"/>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5"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8"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9"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41"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42"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6B114983"/>
    <w:multiLevelType w:val="multilevel"/>
    <w:tmpl w:val="BEFA2AF8"/>
    <w:lvl w:ilvl="0">
      <w:start w:val="1"/>
      <w:numFmt w:val="decimal"/>
      <w:lvlText w:val="%1)"/>
      <w:lvlJc w:val="left"/>
      <w:pPr>
        <w:ind w:left="502" w:hanging="360"/>
      </w:pPr>
      <w:rPr>
        <w:b w:val="0"/>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4"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6E7670A4"/>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6"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7" w15:restartNumberingAfterBreak="0">
    <w:nsid w:val="74117751"/>
    <w:multiLevelType w:val="hybridMultilevel"/>
    <w:tmpl w:val="6868ED02"/>
    <w:lvl w:ilvl="0" w:tplc="D36A09F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8" w15:restartNumberingAfterBreak="0">
    <w:nsid w:val="785952DC"/>
    <w:multiLevelType w:val="hybridMultilevel"/>
    <w:tmpl w:val="AAE8F062"/>
    <w:lvl w:ilvl="0" w:tplc="390015DA">
      <w:start w:val="1"/>
      <w:numFmt w:val="lowerLetter"/>
      <w:lvlText w:val="%1)"/>
      <w:lvlJc w:val="left"/>
      <w:pPr>
        <w:ind w:left="794" w:hanging="360"/>
      </w:pPr>
      <w:rPr>
        <w:rFonts w:hint="default"/>
      </w:rPr>
    </w:lvl>
    <w:lvl w:ilvl="1" w:tplc="04150019" w:tentative="1">
      <w:start w:val="1"/>
      <w:numFmt w:val="lowerLetter"/>
      <w:lvlText w:val="%2."/>
      <w:lvlJc w:val="left"/>
      <w:pPr>
        <w:ind w:left="1514" w:hanging="360"/>
      </w:pPr>
    </w:lvl>
    <w:lvl w:ilvl="2" w:tplc="0415001B" w:tentative="1">
      <w:start w:val="1"/>
      <w:numFmt w:val="lowerRoman"/>
      <w:lvlText w:val="%3."/>
      <w:lvlJc w:val="right"/>
      <w:pPr>
        <w:ind w:left="2234" w:hanging="180"/>
      </w:pPr>
    </w:lvl>
    <w:lvl w:ilvl="3" w:tplc="0415000F" w:tentative="1">
      <w:start w:val="1"/>
      <w:numFmt w:val="decimal"/>
      <w:lvlText w:val="%4."/>
      <w:lvlJc w:val="left"/>
      <w:pPr>
        <w:ind w:left="2954" w:hanging="360"/>
      </w:pPr>
    </w:lvl>
    <w:lvl w:ilvl="4" w:tplc="04150019" w:tentative="1">
      <w:start w:val="1"/>
      <w:numFmt w:val="lowerLetter"/>
      <w:lvlText w:val="%5."/>
      <w:lvlJc w:val="left"/>
      <w:pPr>
        <w:ind w:left="3674" w:hanging="360"/>
      </w:pPr>
    </w:lvl>
    <w:lvl w:ilvl="5" w:tplc="0415001B" w:tentative="1">
      <w:start w:val="1"/>
      <w:numFmt w:val="lowerRoman"/>
      <w:lvlText w:val="%6."/>
      <w:lvlJc w:val="right"/>
      <w:pPr>
        <w:ind w:left="4394" w:hanging="180"/>
      </w:pPr>
    </w:lvl>
    <w:lvl w:ilvl="6" w:tplc="0415000F" w:tentative="1">
      <w:start w:val="1"/>
      <w:numFmt w:val="decimal"/>
      <w:lvlText w:val="%7."/>
      <w:lvlJc w:val="left"/>
      <w:pPr>
        <w:ind w:left="5114" w:hanging="360"/>
      </w:pPr>
    </w:lvl>
    <w:lvl w:ilvl="7" w:tplc="04150019" w:tentative="1">
      <w:start w:val="1"/>
      <w:numFmt w:val="lowerLetter"/>
      <w:lvlText w:val="%8."/>
      <w:lvlJc w:val="left"/>
      <w:pPr>
        <w:ind w:left="5834" w:hanging="360"/>
      </w:pPr>
    </w:lvl>
    <w:lvl w:ilvl="8" w:tplc="0415001B" w:tentative="1">
      <w:start w:val="1"/>
      <w:numFmt w:val="lowerRoman"/>
      <w:lvlText w:val="%9."/>
      <w:lvlJc w:val="right"/>
      <w:pPr>
        <w:ind w:left="6554" w:hanging="180"/>
      </w:pPr>
    </w:lvl>
  </w:abstractNum>
  <w:num w:numId="1">
    <w:abstractNumId w:val="25"/>
  </w:num>
  <w:num w:numId="2">
    <w:abstractNumId w:val="4"/>
  </w:num>
  <w:num w:numId="3">
    <w:abstractNumId w:val="15"/>
  </w:num>
  <w:num w:numId="4">
    <w:abstractNumId w:val="16"/>
  </w:num>
  <w:num w:numId="5">
    <w:abstractNumId w:val="2"/>
  </w:num>
  <w:num w:numId="6">
    <w:abstractNumId w:val="44"/>
  </w:num>
  <w:num w:numId="7">
    <w:abstractNumId w:val="42"/>
  </w:num>
  <w:num w:numId="8">
    <w:abstractNumId w:val="39"/>
  </w:num>
  <w:num w:numId="9">
    <w:abstractNumId w:val="13"/>
  </w:num>
  <w:num w:numId="10">
    <w:abstractNumId w:val="29"/>
  </w:num>
  <w:num w:numId="11">
    <w:abstractNumId w:val="46"/>
  </w:num>
  <w:num w:numId="12">
    <w:abstractNumId w:val="33"/>
  </w:num>
  <w:num w:numId="13">
    <w:abstractNumId w:val="17"/>
  </w:num>
  <w:num w:numId="14">
    <w:abstractNumId w:val="31"/>
  </w:num>
  <w:num w:numId="15">
    <w:abstractNumId w:val="3"/>
  </w:num>
  <w:num w:numId="16">
    <w:abstractNumId w:val="8"/>
  </w:num>
  <w:num w:numId="17">
    <w:abstractNumId w:val="34"/>
  </w:num>
  <w:num w:numId="18">
    <w:abstractNumId w:val="27"/>
  </w:num>
  <w:num w:numId="19">
    <w:abstractNumId w:val="20"/>
  </w:num>
  <w:num w:numId="20">
    <w:abstractNumId w:val="11"/>
  </w:num>
  <w:num w:numId="21">
    <w:abstractNumId w:val="19"/>
  </w:num>
  <w:num w:numId="22">
    <w:abstractNumId w:val="36"/>
  </w:num>
  <w:num w:numId="23">
    <w:abstractNumId w:val="18"/>
  </w:num>
  <w:num w:numId="24">
    <w:abstractNumId w:val="28"/>
  </w:num>
  <w:num w:numId="25">
    <w:abstractNumId w:val="43"/>
  </w:num>
  <w:num w:numId="26">
    <w:abstractNumId w:val="41"/>
  </w:num>
  <w:num w:numId="27">
    <w:abstractNumId w:val="23"/>
  </w:num>
  <w:num w:numId="28">
    <w:abstractNumId w:val="14"/>
  </w:num>
  <w:num w:numId="29">
    <w:abstractNumId w:val="37"/>
  </w:num>
  <w:num w:numId="30">
    <w:abstractNumId w:val="35"/>
  </w:num>
  <w:num w:numId="31">
    <w:abstractNumId w:val="38"/>
  </w:num>
  <w:num w:numId="32">
    <w:abstractNumId w:val="6"/>
  </w:num>
  <w:num w:numId="33">
    <w:abstractNumId w:val="5"/>
  </w:num>
  <w:num w:numId="34">
    <w:abstractNumId w:val="32"/>
  </w:num>
  <w:num w:numId="35">
    <w:abstractNumId w:val="40"/>
  </w:num>
  <w:num w:numId="36">
    <w:abstractNumId w:val="24"/>
  </w:num>
  <w:num w:numId="37">
    <w:abstractNumId w:val="30"/>
  </w:num>
  <w:num w:numId="38">
    <w:abstractNumId w:val="0"/>
  </w:num>
  <w:num w:numId="39">
    <w:abstractNumId w:val="7"/>
  </w:num>
  <w:num w:numId="40">
    <w:abstractNumId w:val="1"/>
  </w:num>
  <w:num w:numId="41">
    <w:abstractNumId w:val="26"/>
  </w:num>
  <w:num w:numId="42">
    <w:abstractNumId w:val="48"/>
  </w:num>
  <w:num w:numId="43">
    <w:abstractNumId w:val="12"/>
  </w:num>
  <w:num w:numId="44">
    <w:abstractNumId w:val="9"/>
  </w:num>
  <w:num w:numId="45">
    <w:abstractNumId w:val="21"/>
  </w:num>
  <w:num w:numId="46">
    <w:abstractNumId w:val="10"/>
  </w:num>
  <w:num w:numId="47">
    <w:abstractNumId w:val="22"/>
  </w:num>
  <w:num w:numId="48">
    <w:abstractNumId w:val="47"/>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20F97"/>
    <w:rsid w:val="00027102"/>
    <w:rsid w:val="00047D3A"/>
    <w:rsid w:val="000A0770"/>
    <w:rsid w:val="000D577C"/>
    <w:rsid w:val="000F2783"/>
    <w:rsid w:val="00100D55"/>
    <w:rsid w:val="00115EA4"/>
    <w:rsid w:val="00126E5B"/>
    <w:rsid w:val="00146315"/>
    <w:rsid w:val="001F48B4"/>
    <w:rsid w:val="00200AAF"/>
    <w:rsid w:val="00201EE9"/>
    <w:rsid w:val="0023111F"/>
    <w:rsid w:val="002557A5"/>
    <w:rsid w:val="002A2627"/>
    <w:rsid w:val="002A415D"/>
    <w:rsid w:val="002B3154"/>
    <w:rsid w:val="002C041E"/>
    <w:rsid w:val="002D68CA"/>
    <w:rsid w:val="003003F0"/>
    <w:rsid w:val="00301522"/>
    <w:rsid w:val="00330D73"/>
    <w:rsid w:val="0035275A"/>
    <w:rsid w:val="003850C7"/>
    <w:rsid w:val="003A7E9B"/>
    <w:rsid w:val="003D2A77"/>
    <w:rsid w:val="003D4DDD"/>
    <w:rsid w:val="003E135B"/>
    <w:rsid w:val="00443E07"/>
    <w:rsid w:val="0048186F"/>
    <w:rsid w:val="005410BF"/>
    <w:rsid w:val="005531E2"/>
    <w:rsid w:val="00591EF0"/>
    <w:rsid w:val="005924F0"/>
    <w:rsid w:val="005B0910"/>
    <w:rsid w:val="00661456"/>
    <w:rsid w:val="00667731"/>
    <w:rsid w:val="0068113A"/>
    <w:rsid w:val="0068135F"/>
    <w:rsid w:val="006A77C4"/>
    <w:rsid w:val="006E2D2F"/>
    <w:rsid w:val="00700202"/>
    <w:rsid w:val="007019FA"/>
    <w:rsid w:val="007606BE"/>
    <w:rsid w:val="00760F86"/>
    <w:rsid w:val="007612B9"/>
    <w:rsid w:val="0078687A"/>
    <w:rsid w:val="008015AF"/>
    <w:rsid w:val="00806D00"/>
    <w:rsid w:val="008320FE"/>
    <w:rsid w:val="00863CF2"/>
    <w:rsid w:val="008C2008"/>
    <w:rsid w:val="008D70F1"/>
    <w:rsid w:val="008E22E0"/>
    <w:rsid w:val="00907D1E"/>
    <w:rsid w:val="00922B31"/>
    <w:rsid w:val="0095310A"/>
    <w:rsid w:val="0095320B"/>
    <w:rsid w:val="00981749"/>
    <w:rsid w:val="0098643F"/>
    <w:rsid w:val="00996A26"/>
    <w:rsid w:val="009B3A2A"/>
    <w:rsid w:val="009B6D1B"/>
    <w:rsid w:val="009D5B78"/>
    <w:rsid w:val="009F7DBB"/>
    <w:rsid w:val="00A055AB"/>
    <w:rsid w:val="00A1044C"/>
    <w:rsid w:val="00A4238D"/>
    <w:rsid w:val="00A67552"/>
    <w:rsid w:val="00AB11D7"/>
    <w:rsid w:val="00B17CA1"/>
    <w:rsid w:val="00B40098"/>
    <w:rsid w:val="00B41AF3"/>
    <w:rsid w:val="00B450DB"/>
    <w:rsid w:val="00BE35A0"/>
    <w:rsid w:val="00C24D81"/>
    <w:rsid w:val="00C746AE"/>
    <w:rsid w:val="00C95766"/>
    <w:rsid w:val="00CA27AF"/>
    <w:rsid w:val="00CA78FA"/>
    <w:rsid w:val="00CF6C8B"/>
    <w:rsid w:val="00D02BE2"/>
    <w:rsid w:val="00D27A78"/>
    <w:rsid w:val="00D43317"/>
    <w:rsid w:val="00D721DB"/>
    <w:rsid w:val="00DD311C"/>
    <w:rsid w:val="00DF7D6A"/>
    <w:rsid w:val="00E2788C"/>
    <w:rsid w:val="00E34112"/>
    <w:rsid w:val="00E367F7"/>
    <w:rsid w:val="00E5580C"/>
    <w:rsid w:val="00E61927"/>
    <w:rsid w:val="00E67148"/>
    <w:rsid w:val="00E747A0"/>
    <w:rsid w:val="00E97922"/>
    <w:rsid w:val="00EA1770"/>
    <w:rsid w:val="00EA6ED9"/>
    <w:rsid w:val="00EB365A"/>
    <w:rsid w:val="00F536B7"/>
    <w:rsid w:val="00F65B00"/>
    <w:rsid w:val="00F77A5C"/>
    <w:rsid w:val="00F90B86"/>
    <w:rsid w:val="00FB6C64"/>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B7DC3E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 Type="http://schemas.openxmlformats.org/officeDocument/2006/relationships/settings" Target="settings.xml"/><Relationship Id="rId21" Type="http://schemas.openxmlformats.org/officeDocument/2006/relationships/hyperlink" Target="https://www.nccert.pl/" TargetMode="External"/><Relationship Id="rId34" Type="http://schemas.openxmlformats.org/officeDocument/2006/relationships/header" Target="header2.xml"/><Relationship Id="rId7" Type="http://schemas.openxmlformats.org/officeDocument/2006/relationships/hyperlink" Target="https://platformazakupowa.pl/" TargetMode="Externa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45-instrukcje"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platformazakupowa.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latformazakupowa.pl" TargetMode="External"/><Relationship Id="rId24" Type="http://schemas.openxmlformats.org/officeDocument/2006/relationships/hyperlink" Target="https://platformazakupowa.pl/"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rive.google.com/file/d/1Kd1DttbBeiNWt4q4slS4t76lZVKPbkyD/view" TargetMode="External"/><Relationship Id="rId23" Type="http://schemas.openxmlformats.org/officeDocument/2006/relationships/hyperlink" Target="https://www.gov.pl/web/mswia/oprogramowanie-do-pobrania" TargetMode="External"/><Relationship Id="rId28" Type="http://schemas.openxmlformats.org/officeDocument/2006/relationships/hyperlink" Target="http://platformazakupowa.pl" TargetMode="External"/><Relationship Id="rId36" Type="http://schemas.openxmlformats.org/officeDocument/2006/relationships/theme" Target="theme/theme1.xml"/><Relationship Id="rId10" Type="http://schemas.openxmlformats.org/officeDocument/2006/relationships/hyperlink" Target="http://platformazakupowa.pl" TargetMode="External"/><Relationship Id="rId19" Type="http://schemas.openxmlformats.org/officeDocument/2006/relationships/hyperlink" Target="https://platformazakupowa.pl/strona/45-instrukcje" TargetMode="External"/><Relationship Id="rId31" Type="http://schemas.openxmlformats.org/officeDocument/2006/relationships/hyperlink" Target="http://platformazakupowa.pl" TargetMode="External"/><Relationship Id="rId4" Type="http://schemas.openxmlformats.org/officeDocument/2006/relationships/webSettings" Target="webSettings.xml"/><Relationship Id="rId9" Type="http://schemas.openxmlformats.org/officeDocument/2006/relationships/hyperlink" Target="http://platformazakupowa.pl" TargetMode="External"/><Relationship Id="rId14" Type="http://schemas.openxmlformats.org/officeDocument/2006/relationships/hyperlink" Target="https://platformazakupowa.pl/strona/1-regulamin" TargetMode="External"/><Relationship Id="rId22" Type="http://schemas.openxmlformats.org/officeDocument/2006/relationships/hyperlink" Target="https://moj.gov.pl/nforms/signer/upload?xFormsAppName=SIGNER" TargetMode="External"/><Relationship Id="rId27" Type="http://schemas.openxmlformats.org/officeDocument/2006/relationships/hyperlink" Target="https://platformazakupowa.pl/pn/uep%20" TargetMode="External"/><Relationship Id="rId30" Type="http://schemas.openxmlformats.org/officeDocument/2006/relationships/hyperlink" Target="https://platformazakupowa.pl/strona/45-instrukcje" TargetMode="External"/><Relationship Id="rId35" Type="http://schemas.openxmlformats.org/officeDocument/2006/relationships/fontTable" Target="fontTable.xml"/><Relationship Id="rId8" Type="http://schemas.openxmlformats.org/officeDocument/2006/relationships/hyperlink" Target="http://platformazakupowa.p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20</Pages>
  <Words>7775</Words>
  <Characters>46653</Characters>
  <Application>Microsoft Office Word</Application>
  <DocSecurity>0</DocSecurity>
  <Lines>388</Lines>
  <Paragraphs>108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Tomasz Lulka</cp:lastModifiedBy>
  <cp:revision>4</cp:revision>
  <cp:lastPrinted>2021-05-26T08:44:00Z</cp:lastPrinted>
  <dcterms:created xsi:type="dcterms:W3CDTF">2021-05-26T08:38:00Z</dcterms:created>
  <dcterms:modified xsi:type="dcterms:W3CDTF">2021-05-27T10:21:00Z</dcterms:modified>
</cp:coreProperties>
</file>