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F16" w:rsidRDefault="00936F16" w:rsidP="00936F16">
      <w:pPr>
        <w:ind w:left="360"/>
        <w:contextualSpacing/>
        <w:rPr>
          <w:rFonts w:ascii="Cambria" w:eastAsia="Times New Roman" w:hAnsi="Cambria" w:cstheme="minorHAnsi"/>
          <w:b/>
          <w:sz w:val="20"/>
        </w:rPr>
      </w:pPr>
    </w:p>
    <w:p w:rsidR="00813C86" w:rsidRDefault="00FC1EE0" w:rsidP="00813C86">
      <w:pPr>
        <w:tabs>
          <w:tab w:val="left" w:pos="5790"/>
        </w:tabs>
        <w:ind w:left="360"/>
        <w:contextualSpacing/>
        <w:rPr>
          <w:rFonts w:ascii="Cambria" w:eastAsia="Times New Roman" w:hAnsi="Cambria" w:cstheme="minorHAnsi"/>
          <w:b/>
          <w:sz w:val="20"/>
        </w:rPr>
      </w:pPr>
      <w:r>
        <w:rPr>
          <w:rFonts w:ascii="Cambria" w:eastAsia="Times New Roman" w:hAnsi="Cambria" w:cstheme="minorHAnsi"/>
          <w:b/>
          <w:sz w:val="20"/>
        </w:rPr>
        <w:tab/>
      </w:r>
    </w:p>
    <w:p w:rsidR="00813C86" w:rsidRDefault="00813C86" w:rsidP="00813C86">
      <w:pPr>
        <w:contextualSpacing/>
        <w:jc w:val="right"/>
        <w:rPr>
          <w:rFonts w:ascii="Cambria" w:eastAsia="Times New Roman" w:hAnsi="Cambria" w:cstheme="minorHAnsi"/>
          <w:b/>
          <w:sz w:val="28"/>
        </w:rPr>
      </w:pPr>
      <w:r>
        <w:rPr>
          <w:rFonts w:ascii="Cambria" w:eastAsia="Times New Roman" w:hAnsi="Cambria" w:cstheme="minorHAnsi"/>
          <w:b/>
          <w:sz w:val="20"/>
        </w:rPr>
        <w:t xml:space="preserve">Załącznik nr </w:t>
      </w:r>
      <w:r w:rsidR="00C14B02">
        <w:rPr>
          <w:rFonts w:ascii="Cambria" w:eastAsia="Times New Roman" w:hAnsi="Cambria" w:cstheme="minorHAnsi"/>
          <w:b/>
          <w:sz w:val="20"/>
        </w:rPr>
        <w:t>1</w:t>
      </w:r>
      <w:r>
        <w:rPr>
          <w:rFonts w:ascii="Cambria" w:eastAsia="Times New Roman" w:hAnsi="Cambria" w:cstheme="minorHAnsi"/>
          <w:b/>
          <w:sz w:val="20"/>
        </w:rPr>
        <w:t xml:space="preserve"> do zapytania ofertowego nr </w:t>
      </w:r>
      <w:r w:rsidRPr="00D6583C">
        <w:rPr>
          <w:rFonts w:ascii="Cambria" w:eastAsia="Times New Roman" w:hAnsi="Cambria" w:cstheme="minorHAnsi"/>
          <w:b/>
          <w:color w:val="000000" w:themeColor="text1"/>
          <w:sz w:val="20"/>
        </w:rPr>
        <w:t>POT.236.</w:t>
      </w:r>
      <w:r w:rsidR="00D6583C" w:rsidRPr="00D6583C">
        <w:rPr>
          <w:rFonts w:ascii="Cambria" w:eastAsia="Times New Roman" w:hAnsi="Cambria" w:cstheme="minorHAnsi"/>
          <w:b/>
          <w:color w:val="000000" w:themeColor="text1"/>
          <w:sz w:val="20"/>
        </w:rPr>
        <w:t>1</w:t>
      </w:r>
      <w:r w:rsidR="003656A2">
        <w:rPr>
          <w:rFonts w:ascii="Cambria" w:eastAsia="Times New Roman" w:hAnsi="Cambria" w:cstheme="minorHAnsi"/>
          <w:b/>
          <w:color w:val="000000" w:themeColor="text1"/>
          <w:sz w:val="20"/>
        </w:rPr>
        <w:t>20</w:t>
      </w:r>
      <w:r w:rsidR="00D6583C" w:rsidRPr="00D6583C">
        <w:rPr>
          <w:rFonts w:ascii="Cambria" w:eastAsia="Times New Roman" w:hAnsi="Cambria" w:cstheme="minorHAnsi"/>
          <w:b/>
          <w:color w:val="000000" w:themeColor="text1"/>
          <w:sz w:val="20"/>
        </w:rPr>
        <w:t>.2025</w:t>
      </w:r>
      <w:r w:rsidR="00C14B02">
        <w:rPr>
          <w:rFonts w:ascii="Cambria" w:eastAsia="Times New Roman" w:hAnsi="Cambria" w:cstheme="minorHAnsi"/>
          <w:b/>
          <w:color w:val="000000" w:themeColor="text1"/>
          <w:sz w:val="20"/>
        </w:rPr>
        <w:t>.1</w:t>
      </w:r>
    </w:p>
    <w:p w:rsidR="00813C86" w:rsidRDefault="00813C86" w:rsidP="00813C86">
      <w:pPr>
        <w:ind w:left="360"/>
        <w:contextualSpacing/>
        <w:jc w:val="center"/>
        <w:rPr>
          <w:rFonts w:ascii="Cambria" w:eastAsia="Times New Roman" w:hAnsi="Cambria" w:cstheme="minorHAnsi"/>
          <w:b/>
          <w:sz w:val="28"/>
        </w:rPr>
      </w:pPr>
    </w:p>
    <w:p w:rsidR="00813C86" w:rsidRDefault="00813C86" w:rsidP="00813C86">
      <w:pPr>
        <w:ind w:left="360"/>
        <w:contextualSpacing/>
        <w:rPr>
          <w:rFonts w:ascii="Cambria" w:eastAsia="Times New Roman" w:hAnsi="Cambria" w:cstheme="minorHAnsi"/>
          <w:b/>
          <w:sz w:val="28"/>
        </w:rPr>
      </w:pPr>
      <w:r>
        <w:rPr>
          <w:rFonts w:ascii="Cambria" w:eastAsia="Times New Roman" w:hAnsi="Cambria" w:cstheme="minorHAnsi"/>
          <w:b/>
          <w:sz w:val="28"/>
        </w:rPr>
        <w:t xml:space="preserve">   Wypełniony załącznik nr </w:t>
      </w:r>
      <w:r w:rsidR="00D6583C">
        <w:rPr>
          <w:rFonts w:ascii="Cambria" w:eastAsia="Times New Roman" w:hAnsi="Cambria" w:cstheme="minorHAnsi"/>
          <w:b/>
          <w:sz w:val="28"/>
        </w:rPr>
        <w:t>1</w:t>
      </w:r>
      <w:r w:rsidRPr="00782CCE">
        <w:rPr>
          <w:rFonts w:ascii="Cambria" w:eastAsia="Times New Roman" w:hAnsi="Cambria" w:cstheme="minorHAnsi"/>
          <w:b/>
          <w:sz w:val="28"/>
        </w:rPr>
        <w:t xml:space="preserve"> Wykonawca załącza do oferty</w:t>
      </w:r>
    </w:p>
    <w:p w:rsidR="00813C86" w:rsidRPr="0086162B" w:rsidRDefault="00813C86" w:rsidP="00813C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sz w:val="16"/>
          <w:szCs w:val="16"/>
        </w:rPr>
      </w:pPr>
    </w:p>
    <w:p w:rsidR="00813C86" w:rsidRPr="0086162B" w:rsidRDefault="00813C86" w:rsidP="00813C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Times New Roman"/>
          <w:b/>
          <w:sz w:val="20"/>
          <w:szCs w:val="20"/>
        </w:rPr>
      </w:pPr>
      <w:r>
        <w:rPr>
          <w:rFonts w:ascii="Cambria" w:hAnsi="Cambria" w:cs="Times New Roman"/>
          <w:b/>
          <w:sz w:val="20"/>
          <w:szCs w:val="20"/>
        </w:rPr>
        <w:t xml:space="preserve">         Specyfikacja techniczna </w:t>
      </w:r>
      <w:r w:rsidR="003656A2">
        <w:rPr>
          <w:rFonts w:ascii="Cambria" w:hAnsi="Cambria" w:cs="Times New Roman"/>
          <w:b/>
          <w:sz w:val="20"/>
          <w:szCs w:val="20"/>
        </w:rPr>
        <w:t>masztu oświetleniowego z wyposażeniem na przyczepie.</w:t>
      </w:r>
    </w:p>
    <w:p w:rsidR="00813C86" w:rsidRPr="0086162B" w:rsidRDefault="00813C86" w:rsidP="00813C86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16"/>
          <w:szCs w:val="16"/>
          <w:highlight w:val="yellow"/>
        </w:rPr>
      </w:pPr>
    </w:p>
    <w:p w:rsidR="0039247F" w:rsidRPr="0086162B" w:rsidRDefault="0039247F" w:rsidP="00B856A2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Verdana"/>
          <w:sz w:val="16"/>
          <w:szCs w:val="16"/>
          <w:highlight w:val="yellow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618"/>
        <w:gridCol w:w="5379"/>
        <w:gridCol w:w="3065"/>
      </w:tblGrid>
      <w:tr w:rsidR="00F77E0E" w:rsidRPr="0086162B" w:rsidTr="00BC74DB">
        <w:trPr>
          <w:trHeight w:val="540"/>
        </w:trPr>
        <w:tc>
          <w:tcPr>
            <w:tcW w:w="618" w:type="dxa"/>
          </w:tcPr>
          <w:p w:rsidR="00BC62B6" w:rsidRPr="0086162B" w:rsidRDefault="00BC62B6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5379" w:type="dxa"/>
          </w:tcPr>
          <w:p w:rsidR="00BC62B6" w:rsidRPr="0086162B" w:rsidRDefault="00BC62B6" w:rsidP="004942E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Warunki zamawiającego</w:t>
            </w:r>
          </w:p>
        </w:tc>
        <w:tc>
          <w:tcPr>
            <w:tcW w:w="3065" w:type="dxa"/>
          </w:tcPr>
          <w:p w:rsidR="00BC62B6" w:rsidRPr="0086162B" w:rsidRDefault="00BC62B6" w:rsidP="00BC62B6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Spełnienie wymagań – wypełnia wykonawca</w:t>
            </w:r>
          </w:p>
        </w:tc>
      </w:tr>
      <w:tr w:rsidR="00F77E0E" w:rsidRPr="0086162B" w:rsidTr="00BC74DB">
        <w:trPr>
          <w:trHeight w:val="208"/>
        </w:trPr>
        <w:tc>
          <w:tcPr>
            <w:tcW w:w="618" w:type="dxa"/>
          </w:tcPr>
          <w:p w:rsidR="002D1C61" w:rsidRPr="0086162B" w:rsidRDefault="002D1C61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79" w:type="dxa"/>
          </w:tcPr>
          <w:p w:rsidR="002D1C61" w:rsidRPr="0086162B" w:rsidRDefault="002D1C61" w:rsidP="004942E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65" w:type="dxa"/>
          </w:tcPr>
          <w:p w:rsidR="002D1C61" w:rsidRPr="0086162B" w:rsidRDefault="002D1C61" w:rsidP="00BC62B6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</w:tr>
      <w:tr w:rsidR="00F77E0E" w:rsidRPr="0086162B" w:rsidTr="00BC74DB">
        <w:tc>
          <w:tcPr>
            <w:tcW w:w="618" w:type="dxa"/>
            <w:shd w:val="clear" w:color="auto" w:fill="BFBFBF" w:themeFill="background1" w:themeFillShade="BF"/>
          </w:tcPr>
          <w:p w:rsidR="00BC62B6" w:rsidRPr="0086162B" w:rsidRDefault="004942E1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855603"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79" w:type="dxa"/>
            <w:shd w:val="clear" w:color="auto" w:fill="BFBFBF" w:themeFill="background1" w:themeFillShade="BF"/>
          </w:tcPr>
          <w:p w:rsidR="00BC62B6" w:rsidRPr="0086162B" w:rsidRDefault="00C14B02" w:rsidP="009D2584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Specyfikacja agregatu</w:t>
            </w:r>
          </w:p>
        </w:tc>
        <w:tc>
          <w:tcPr>
            <w:tcW w:w="3065" w:type="dxa"/>
            <w:shd w:val="clear" w:color="auto" w:fill="BFBFBF" w:themeFill="background1" w:themeFillShade="BF"/>
          </w:tcPr>
          <w:p w:rsidR="00BC62B6" w:rsidRPr="0086162B" w:rsidRDefault="00BC62B6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77E0E" w:rsidRPr="0086162B" w:rsidTr="00BC74DB">
        <w:tc>
          <w:tcPr>
            <w:tcW w:w="618" w:type="dxa"/>
          </w:tcPr>
          <w:p w:rsidR="00E25418" w:rsidRPr="0086162B" w:rsidRDefault="00E25418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5379" w:type="dxa"/>
          </w:tcPr>
          <w:p w:rsidR="00E25418" w:rsidRPr="0086162B" w:rsidRDefault="00C14B02" w:rsidP="00224C9B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ind w:left="0"/>
              <w:jc w:val="both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Moc (P.R.P) nie mniej niż 6,4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kVa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:rsidR="00D85C85" w:rsidRPr="0086162B" w:rsidRDefault="00D85C85" w:rsidP="00224C9B">
            <w:pPr>
              <w:pStyle w:val="Akapitzlist"/>
              <w:widowControl w:val="0"/>
              <w:suppressAutoHyphens/>
              <w:overflowPunct w:val="0"/>
              <w:autoSpaceDE w:val="0"/>
              <w:snapToGrid w:val="0"/>
              <w:ind w:left="0"/>
              <w:jc w:val="both"/>
              <w:rPr>
                <w:rFonts w:ascii="Cambria" w:eastAsia="Times New Roman" w:hAnsi="Cambria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5" w:type="dxa"/>
          </w:tcPr>
          <w:p w:rsidR="00E25418" w:rsidRPr="0086162B" w:rsidRDefault="00E25418" w:rsidP="001E310F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77E0E" w:rsidRPr="0086162B" w:rsidTr="00BC74DB">
        <w:tc>
          <w:tcPr>
            <w:tcW w:w="618" w:type="dxa"/>
          </w:tcPr>
          <w:p w:rsidR="00E25418" w:rsidRPr="0086162B" w:rsidRDefault="00E25418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5379" w:type="dxa"/>
          </w:tcPr>
          <w:p w:rsidR="00E25418" w:rsidRPr="0086162B" w:rsidRDefault="005D6D7F" w:rsidP="00B15C25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Masa</w:t>
            </w:r>
            <w:r w:rsid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całkowita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nie mniej niż 920 kg</w:t>
            </w:r>
          </w:p>
        </w:tc>
        <w:tc>
          <w:tcPr>
            <w:tcW w:w="3065" w:type="dxa"/>
          </w:tcPr>
          <w:p w:rsidR="00E25418" w:rsidRPr="0086162B" w:rsidRDefault="00E25418" w:rsidP="00224C9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77E0E" w:rsidRPr="0086162B" w:rsidTr="00BC74DB">
        <w:tc>
          <w:tcPr>
            <w:tcW w:w="618" w:type="dxa"/>
          </w:tcPr>
          <w:p w:rsidR="00E25418" w:rsidRPr="0086162B" w:rsidRDefault="00295658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1.3</w:t>
            </w:r>
            <w:r w:rsidR="00E25418"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79" w:type="dxa"/>
          </w:tcPr>
          <w:p w:rsidR="00E25418" w:rsidRPr="0086162B" w:rsidRDefault="005D6D7F" w:rsidP="004942E1">
            <w:pP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Objętość zbiornika paliwa nie mniej niż 100 l.</w:t>
            </w:r>
          </w:p>
        </w:tc>
        <w:tc>
          <w:tcPr>
            <w:tcW w:w="3065" w:type="dxa"/>
          </w:tcPr>
          <w:p w:rsidR="00E25418" w:rsidRPr="0086162B" w:rsidRDefault="00E25418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F77E0E" w:rsidRPr="0086162B" w:rsidTr="00BC74DB">
        <w:tc>
          <w:tcPr>
            <w:tcW w:w="618" w:type="dxa"/>
          </w:tcPr>
          <w:p w:rsidR="00B979B7" w:rsidRPr="0086162B" w:rsidRDefault="00B979B7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5379" w:type="dxa"/>
          </w:tcPr>
          <w:p w:rsidR="00232761" w:rsidRPr="0086162B" w:rsidRDefault="005D6D7F" w:rsidP="00B979B7">
            <w:pP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Autonomia pracy co najmniej 79 godzin.</w:t>
            </w:r>
          </w:p>
        </w:tc>
        <w:tc>
          <w:tcPr>
            <w:tcW w:w="3065" w:type="dxa"/>
          </w:tcPr>
          <w:p w:rsidR="00B979B7" w:rsidRPr="0086162B" w:rsidRDefault="00B979B7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5379" w:type="dxa"/>
          </w:tcPr>
          <w:p w:rsidR="00E36264" w:rsidRDefault="005D6D7F" w:rsidP="005D6D7F">
            <w:pP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Agregat musi być zabudowany na przyczepie.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1.6</w:t>
            </w:r>
          </w:p>
        </w:tc>
        <w:tc>
          <w:tcPr>
            <w:tcW w:w="5379" w:type="dxa"/>
          </w:tcPr>
          <w:p w:rsidR="00E36264" w:rsidRDefault="005D6D7F" w:rsidP="00B979B7">
            <w:pP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Przyczepa musi  być wyposażona w dyszel  z zaczepem kulowym pasującym do haka holowniczego o standardzie ISO50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1.7</w:t>
            </w:r>
          </w:p>
        </w:tc>
        <w:tc>
          <w:tcPr>
            <w:tcW w:w="5379" w:type="dxa"/>
          </w:tcPr>
          <w:p w:rsidR="00E36264" w:rsidRDefault="005D6D7F" w:rsidP="00B979B7">
            <w:pP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Minimalne wymiary transportowe (</w:t>
            </w:r>
            <w:proofErr w:type="spellStart"/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LxWxH</w:t>
            </w:r>
            <w:proofErr w:type="spellEnd"/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): 2425 mm x 1300 mm x 2033 mm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1.8</w:t>
            </w:r>
          </w:p>
        </w:tc>
        <w:tc>
          <w:tcPr>
            <w:tcW w:w="5379" w:type="dxa"/>
          </w:tcPr>
          <w:p w:rsidR="00E36264" w:rsidRDefault="003D45C4" w:rsidP="00E36264">
            <w:pP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Agregat musi być zintegrowany z  masztem oświetleniowym o parametrach wskazanych w pkt. 3.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1.9</w:t>
            </w:r>
          </w:p>
        </w:tc>
        <w:tc>
          <w:tcPr>
            <w:tcW w:w="5379" w:type="dxa"/>
          </w:tcPr>
          <w:p w:rsidR="00E36264" w:rsidRPr="003D45C4" w:rsidRDefault="003656A2" w:rsidP="00E36264">
            <w:pP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Agregat musi być wyposażony w 4 stabilizatory  ramy.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1.10</w:t>
            </w:r>
          </w:p>
        </w:tc>
        <w:tc>
          <w:tcPr>
            <w:tcW w:w="5379" w:type="dxa"/>
          </w:tcPr>
          <w:p w:rsidR="00E36264" w:rsidRPr="003D45C4" w:rsidRDefault="00E36264" w:rsidP="003656A2">
            <w:pP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Koła 1</w:t>
            </w:r>
            <w:r w:rsidR="003656A2"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65</w:t>
            </w:r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R1</w:t>
            </w:r>
            <w:r w:rsidR="003656A2"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C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E36264" w:rsidRPr="0086162B" w:rsidTr="00BC74DB">
        <w:tc>
          <w:tcPr>
            <w:tcW w:w="618" w:type="dxa"/>
          </w:tcPr>
          <w:p w:rsidR="00E36264" w:rsidRPr="0086162B" w:rsidRDefault="00E3626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1.11</w:t>
            </w:r>
          </w:p>
        </w:tc>
        <w:tc>
          <w:tcPr>
            <w:tcW w:w="5379" w:type="dxa"/>
          </w:tcPr>
          <w:p w:rsidR="00E36264" w:rsidRPr="003D45C4" w:rsidRDefault="003656A2" w:rsidP="00E36264">
            <w:pPr>
              <w:rPr>
                <w:rFonts w:ascii="Cambria" w:hAnsi="Cambria" w:cs="Times New Roman"/>
                <w:b/>
                <w:bCs/>
                <w:color w:val="FF0000"/>
                <w:sz w:val="20"/>
                <w:szCs w:val="20"/>
              </w:rPr>
            </w:pPr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Agregat musi być wyposażony w  2 gniazda 16 </w:t>
            </w:r>
            <w:proofErr w:type="spellStart"/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Amp</w:t>
            </w:r>
            <w:proofErr w:type="spellEnd"/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oraz jedno dodatkowe gniazdo zasilające 32 </w:t>
            </w:r>
            <w:proofErr w:type="spellStart"/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Amp</w:t>
            </w:r>
            <w:proofErr w:type="spellEnd"/>
            <w:r w:rsidRP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65" w:type="dxa"/>
          </w:tcPr>
          <w:p w:rsidR="00E36264" w:rsidRPr="0086162B" w:rsidRDefault="00E36264" w:rsidP="00224C9B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  <w:shd w:val="clear" w:color="auto" w:fill="BFBFBF" w:themeFill="background1" w:themeFillShade="BF"/>
          </w:tcPr>
          <w:p w:rsidR="009D2584" w:rsidRPr="0086162B" w:rsidRDefault="009D258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5379" w:type="dxa"/>
            <w:shd w:val="clear" w:color="auto" w:fill="A6A6A6" w:themeFill="background1" w:themeFillShade="A6"/>
          </w:tcPr>
          <w:p w:rsidR="009D2584" w:rsidRPr="0086162B" w:rsidRDefault="005D6D7F" w:rsidP="00AF0855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Specyfikacja silnika</w:t>
            </w:r>
          </w:p>
        </w:tc>
        <w:tc>
          <w:tcPr>
            <w:tcW w:w="3065" w:type="dxa"/>
            <w:shd w:val="clear" w:color="auto" w:fill="BFBFBF" w:themeFill="background1" w:themeFillShade="BF"/>
          </w:tcPr>
          <w:p w:rsidR="009D2584" w:rsidRPr="0086162B" w:rsidRDefault="009D258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7A736D" w:rsidRPr="0086162B" w:rsidTr="00BC74DB">
        <w:tc>
          <w:tcPr>
            <w:tcW w:w="618" w:type="dxa"/>
          </w:tcPr>
          <w:p w:rsidR="007A736D" w:rsidRPr="0086162B" w:rsidRDefault="009A5E35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2.1</w:t>
            </w:r>
          </w:p>
        </w:tc>
        <w:tc>
          <w:tcPr>
            <w:tcW w:w="5379" w:type="dxa"/>
          </w:tcPr>
          <w:p w:rsidR="007A736D" w:rsidRPr="0086162B" w:rsidRDefault="005D6D7F" w:rsidP="00BF580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Wymagany 4-suwowy silnik Diesel</w:t>
            </w:r>
          </w:p>
        </w:tc>
        <w:tc>
          <w:tcPr>
            <w:tcW w:w="3065" w:type="dxa"/>
          </w:tcPr>
          <w:p w:rsidR="007A736D" w:rsidRPr="0086162B" w:rsidRDefault="007A736D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056711" w:rsidRPr="0086162B" w:rsidTr="00BC74DB">
        <w:tc>
          <w:tcPr>
            <w:tcW w:w="618" w:type="dxa"/>
          </w:tcPr>
          <w:p w:rsidR="00056711" w:rsidRPr="0086162B" w:rsidRDefault="009A5E35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5379" w:type="dxa"/>
          </w:tcPr>
          <w:p w:rsidR="00056711" w:rsidRDefault="005D6D7F" w:rsidP="00BF580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Typ wtrysku pośredni</w:t>
            </w:r>
          </w:p>
        </w:tc>
        <w:tc>
          <w:tcPr>
            <w:tcW w:w="3065" w:type="dxa"/>
          </w:tcPr>
          <w:p w:rsidR="00056711" w:rsidRPr="0086162B" w:rsidRDefault="00056711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</w:tcPr>
          <w:p w:rsidR="009D2584" w:rsidRPr="0086162B" w:rsidRDefault="009A5E35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2.3</w:t>
            </w:r>
            <w:r w:rsidR="009D2584"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79" w:type="dxa"/>
          </w:tcPr>
          <w:p w:rsidR="009D2584" w:rsidRPr="0086162B" w:rsidRDefault="005D6D7F" w:rsidP="00E3626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Chłodzenie silnika cieczą (woda +50% glikol)</w:t>
            </w:r>
            <w:r w:rsidR="007A736D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:rsidR="009D2584" w:rsidRPr="0086162B" w:rsidRDefault="009D2584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</w:tcPr>
          <w:p w:rsidR="009D2584" w:rsidRPr="0086162B" w:rsidRDefault="009A5E35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2.4</w:t>
            </w:r>
            <w:r w:rsidR="009D2584"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79" w:type="dxa"/>
          </w:tcPr>
          <w:p w:rsidR="009D2584" w:rsidRPr="0086162B" w:rsidRDefault="003D45C4" w:rsidP="003D45C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Liczba i układ cylindrów – 3-L</w:t>
            </w:r>
          </w:p>
        </w:tc>
        <w:tc>
          <w:tcPr>
            <w:tcW w:w="3065" w:type="dxa"/>
          </w:tcPr>
          <w:p w:rsidR="009D2584" w:rsidRPr="0086162B" w:rsidRDefault="009D2584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</w:tcPr>
          <w:p w:rsidR="009D2584" w:rsidRPr="0086162B" w:rsidRDefault="009A5E35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2.5</w:t>
            </w:r>
            <w:r w:rsidR="009D2584"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5379" w:type="dxa"/>
          </w:tcPr>
          <w:p w:rsidR="00BF5802" w:rsidRPr="0086162B" w:rsidRDefault="003D45C4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Współczynnik kompresji 23,1</w:t>
            </w:r>
          </w:p>
        </w:tc>
        <w:tc>
          <w:tcPr>
            <w:tcW w:w="3065" w:type="dxa"/>
          </w:tcPr>
          <w:p w:rsidR="009D2584" w:rsidRPr="0086162B" w:rsidRDefault="009D2584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5802" w:rsidRPr="0086162B" w:rsidTr="00BC74DB">
        <w:tc>
          <w:tcPr>
            <w:tcW w:w="618" w:type="dxa"/>
          </w:tcPr>
          <w:p w:rsidR="00BF5802" w:rsidRPr="0086162B" w:rsidRDefault="009A5E35" w:rsidP="009A5E35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5379" w:type="dxa"/>
          </w:tcPr>
          <w:p w:rsidR="00BF5802" w:rsidRDefault="003D45C4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Łączny litraż silnika 1,27 l</w:t>
            </w:r>
          </w:p>
        </w:tc>
        <w:tc>
          <w:tcPr>
            <w:tcW w:w="3065" w:type="dxa"/>
          </w:tcPr>
          <w:p w:rsidR="00BF5802" w:rsidRPr="0086162B" w:rsidRDefault="00BF5802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BF5802" w:rsidRPr="0086162B" w:rsidTr="00BC74DB">
        <w:tc>
          <w:tcPr>
            <w:tcW w:w="618" w:type="dxa"/>
          </w:tcPr>
          <w:p w:rsidR="00BF5802" w:rsidRPr="0086162B" w:rsidRDefault="009A5E35" w:rsidP="009A5E35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5379" w:type="dxa"/>
          </w:tcPr>
          <w:p w:rsidR="00BF5802" w:rsidRDefault="003656A2" w:rsidP="00BF580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Silnik musi spełniać wymagania normy STAGE V</w:t>
            </w:r>
          </w:p>
        </w:tc>
        <w:tc>
          <w:tcPr>
            <w:tcW w:w="3065" w:type="dxa"/>
          </w:tcPr>
          <w:p w:rsidR="00BF5802" w:rsidRPr="0086162B" w:rsidRDefault="00BF5802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16578B" w:rsidRPr="0086162B" w:rsidTr="00BC74DB">
        <w:tc>
          <w:tcPr>
            <w:tcW w:w="618" w:type="dxa"/>
          </w:tcPr>
          <w:p w:rsidR="0016578B" w:rsidRDefault="0016578B" w:rsidP="009A5E35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5379" w:type="dxa"/>
          </w:tcPr>
          <w:p w:rsidR="0016578B" w:rsidRDefault="003656A2" w:rsidP="00BF580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Średnica i skok cylindrów 80 mm x 84 mm</w:t>
            </w:r>
          </w:p>
        </w:tc>
        <w:tc>
          <w:tcPr>
            <w:tcW w:w="3065" w:type="dxa"/>
          </w:tcPr>
          <w:p w:rsidR="0016578B" w:rsidRPr="0086162B" w:rsidRDefault="0016578B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  <w:shd w:val="clear" w:color="auto" w:fill="A6A6A6" w:themeFill="background1" w:themeFillShade="A6"/>
          </w:tcPr>
          <w:p w:rsidR="009D2584" w:rsidRPr="0086162B" w:rsidRDefault="009D2584" w:rsidP="00B8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5379" w:type="dxa"/>
            <w:shd w:val="clear" w:color="auto" w:fill="A6A6A6" w:themeFill="background1" w:themeFillShade="A6"/>
          </w:tcPr>
          <w:p w:rsidR="009D2584" w:rsidRPr="0086162B" w:rsidRDefault="00360E2D" w:rsidP="00F3705B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Masz oświetleniowy</w:t>
            </w:r>
          </w:p>
        </w:tc>
        <w:tc>
          <w:tcPr>
            <w:tcW w:w="3065" w:type="dxa"/>
            <w:shd w:val="clear" w:color="auto" w:fill="A6A6A6" w:themeFill="background1" w:themeFillShade="A6"/>
          </w:tcPr>
          <w:p w:rsidR="009D2584" w:rsidRPr="0086162B" w:rsidRDefault="009D2584" w:rsidP="001265FD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</w:tcPr>
          <w:p w:rsidR="009D2584" w:rsidRPr="0086162B" w:rsidRDefault="009D2584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5379" w:type="dxa"/>
          </w:tcPr>
          <w:p w:rsidR="009D2584" w:rsidRPr="0086162B" w:rsidRDefault="00360E2D" w:rsidP="003D45C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Całkowita wysokość </w:t>
            </w:r>
            <w:r w:rsidR="003D45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pracy masztu nie mniejsza niż 9m </w:t>
            </w:r>
            <w:r w:rsid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65" w:type="dxa"/>
          </w:tcPr>
          <w:p w:rsidR="009D2584" w:rsidRPr="0086162B" w:rsidRDefault="009D2584" w:rsidP="000E35A0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</w:tcPr>
          <w:p w:rsidR="009D2584" w:rsidRPr="0086162B" w:rsidRDefault="009D2584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5379" w:type="dxa"/>
          </w:tcPr>
          <w:p w:rsidR="009D2584" w:rsidRPr="0086162B" w:rsidRDefault="00360E2D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Maszt oświetleniowy zintegrowany z agregatem</w:t>
            </w:r>
          </w:p>
        </w:tc>
        <w:tc>
          <w:tcPr>
            <w:tcW w:w="3065" w:type="dxa"/>
          </w:tcPr>
          <w:p w:rsidR="009D2584" w:rsidRPr="0086162B" w:rsidRDefault="009D2584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60E2D" w:rsidRPr="0086162B" w:rsidTr="00BC74DB">
        <w:tc>
          <w:tcPr>
            <w:tcW w:w="618" w:type="dxa"/>
          </w:tcPr>
          <w:p w:rsidR="00360E2D" w:rsidRPr="0086162B" w:rsidRDefault="009A5E35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3.3</w:t>
            </w:r>
          </w:p>
        </w:tc>
        <w:tc>
          <w:tcPr>
            <w:tcW w:w="5379" w:type="dxa"/>
          </w:tcPr>
          <w:p w:rsidR="00360E2D" w:rsidRDefault="00360E2D" w:rsidP="00E36264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Maszt podnoszony hydraulicznie</w:t>
            </w:r>
            <w:r w:rsidR="00056711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,</w:t>
            </w:r>
          </w:p>
        </w:tc>
        <w:tc>
          <w:tcPr>
            <w:tcW w:w="3065" w:type="dxa"/>
          </w:tcPr>
          <w:p w:rsidR="00360E2D" w:rsidRPr="0086162B" w:rsidRDefault="00360E2D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60E2D" w:rsidRPr="0086162B" w:rsidTr="00BC74DB">
        <w:tc>
          <w:tcPr>
            <w:tcW w:w="618" w:type="dxa"/>
          </w:tcPr>
          <w:p w:rsidR="00360E2D" w:rsidRPr="0086162B" w:rsidRDefault="009A5E35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3.4</w:t>
            </w:r>
          </w:p>
        </w:tc>
        <w:tc>
          <w:tcPr>
            <w:tcW w:w="5379" w:type="dxa"/>
          </w:tcPr>
          <w:p w:rsidR="00360E2D" w:rsidRDefault="00360E2D" w:rsidP="003656A2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Oświetlenie  złożone z 4 lamp LED, każda o mocy co najmniej 3</w:t>
            </w:r>
            <w:r w:rsidR="003656A2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0W</w:t>
            </w:r>
          </w:p>
        </w:tc>
        <w:tc>
          <w:tcPr>
            <w:tcW w:w="3065" w:type="dxa"/>
          </w:tcPr>
          <w:p w:rsidR="00360E2D" w:rsidRPr="0086162B" w:rsidRDefault="00360E2D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736D" w:rsidRPr="0086162B" w:rsidTr="00BC74DB">
        <w:tc>
          <w:tcPr>
            <w:tcW w:w="618" w:type="dxa"/>
          </w:tcPr>
          <w:p w:rsidR="007A736D" w:rsidRPr="0086162B" w:rsidRDefault="009A5E35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3.5</w:t>
            </w:r>
          </w:p>
        </w:tc>
        <w:tc>
          <w:tcPr>
            <w:tcW w:w="5379" w:type="dxa"/>
          </w:tcPr>
          <w:p w:rsidR="007A736D" w:rsidRDefault="007A736D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Kąt </w:t>
            </w:r>
            <w:r w:rsidR="003D45C4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obrotu lamp nie mniejszy niż 360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°</w:t>
            </w:r>
            <w:bookmarkStart w:id="0" w:name="_GoBack"/>
            <w:bookmarkEnd w:id="0"/>
          </w:p>
        </w:tc>
        <w:tc>
          <w:tcPr>
            <w:tcW w:w="3065" w:type="dxa"/>
          </w:tcPr>
          <w:p w:rsidR="007A736D" w:rsidRPr="0086162B" w:rsidRDefault="007A736D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7A736D" w:rsidRPr="0086162B" w:rsidTr="00BC74DB">
        <w:tc>
          <w:tcPr>
            <w:tcW w:w="618" w:type="dxa"/>
          </w:tcPr>
          <w:p w:rsidR="007A736D" w:rsidRPr="0086162B" w:rsidRDefault="009A5E35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3.6</w:t>
            </w:r>
          </w:p>
        </w:tc>
        <w:tc>
          <w:tcPr>
            <w:tcW w:w="5379" w:type="dxa"/>
          </w:tcPr>
          <w:p w:rsidR="007A736D" w:rsidRDefault="003656A2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Łączony strumień światła nie mniejszy niż 196000 lumenów.</w:t>
            </w:r>
          </w:p>
        </w:tc>
        <w:tc>
          <w:tcPr>
            <w:tcW w:w="3065" w:type="dxa"/>
          </w:tcPr>
          <w:p w:rsidR="007A736D" w:rsidRPr="0086162B" w:rsidRDefault="007A736D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656A2" w:rsidRPr="0086162B" w:rsidTr="00BC74DB">
        <w:tc>
          <w:tcPr>
            <w:tcW w:w="618" w:type="dxa"/>
          </w:tcPr>
          <w:p w:rsidR="003656A2" w:rsidRDefault="003656A2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3.7</w:t>
            </w:r>
          </w:p>
        </w:tc>
        <w:tc>
          <w:tcPr>
            <w:tcW w:w="5379" w:type="dxa"/>
          </w:tcPr>
          <w:p w:rsidR="003656A2" w:rsidRDefault="003656A2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Maszt musi był złożony z  9 sekcji.</w:t>
            </w:r>
          </w:p>
        </w:tc>
        <w:tc>
          <w:tcPr>
            <w:tcW w:w="3065" w:type="dxa"/>
          </w:tcPr>
          <w:p w:rsidR="003656A2" w:rsidRPr="0086162B" w:rsidRDefault="003656A2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F1260" w:rsidRPr="0086162B" w:rsidTr="00BC74DB">
        <w:tc>
          <w:tcPr>
            <w:tcW w:w="618" w:type="dxa"/>
          </w:tcPr>
          <w:p w:rsidR="004F1260" w:rsidRDefault="004F1260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3.8</w:t>
            </w:r>
          </w:p>
        </w:tc>
        <w:tc>
          <w:tcPr>
            <w:tcW w:w="5379" w:type="dxa"/>
          </w:tcPr>
          <w:p w:rsidR="004F1260" w:rsidRDefault="004F1260" w:rsidP="000E35A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Wyposażenie dodatkowe – przedłużacz 32A o długości co najmniej 20m do zewnętrznego zasilania masztu.</w:t>
            </w:r>
          </w:p>
        </w:tc>
        <w:tc>
          <w:tcPr>
            <w:tcW w:w="3065" w:type="dxa"/>
          </w:tcPr>
          <w:p w:rsidR="004F1260" w:rsidRPr="0086162B" w:rsidRDefault="004F1260" w:rsidP="000E35A0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D2584" w:rsidRPr="0086162B" w:rsidTr="00BC74DB">
        <w:tc>
          <w:tcPr>
            <w:tcW w:w="618" w:type="dxa"/>
            <w:shd w:val="clear" w:color="auto" w:fill="A6A6A6" w:themeFill="background1" w:themeFillShade="A6"/>
          </w:tcPr>
          <w:p w:rsidR="009D2584" w:rsidRPr="0086162B" w:rsidRDefault="009A5E35" w:rsidP="0074434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79" w:type="dxa"/>
            <w:shd w:val="clear" w:color="auto" w:fill="A6A6A6" w:themeFill="background1" w:themeFillShade="A6"/>
          </w:tcPr>
          <w:p w:rsidR="009D2584" w:rsidRPr="0086162B" w:rsidRDefault="009D2584" w:rsidP="00744341">
            <w:pPr>
              <w:autoSpaceDE w:val="0"/>
              <w:autoSpaceDN w:val="0"/>
              <w:adjustRightInd w:val="0"/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65" w:type="dxa"/>
            <w:shd w:val="clear" w:color="auto" w:fill="A6A6A6" w:themeFill="background1" w:themeFillShade="A6"/>
          </w:tcPr>
          <w:p w:rsidR="009D2584" w:rsidRPr="0086162B" w:rsidRDefault="009D2584" w:rsidP="0074434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14B02" w:rsidRPr="0086162B" w:rsidTr="00BC74DB">
        <w:tc>
          <w:tcPr>
            <w:tcW w:w="618" w:type="dxa"/>
          </w:tcPr>
          <w:p w:rsidR="00C14B02" w:rsidRPr="0086162B" w:rsidRDefault="00C14B02" w:rsidP="004755B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.1.</w:t>
            </w:r>
          </w:p>
        </w:tc>
        <w:tc>
          <w:tcPr>
            <w:tcW w:w="5379" w:type="dxa"/>
          </w:tcPr>
          <w:p w:rsidR="00C14B02" w:rsidRPr="0086162B" w:rsidRDefault="00C14B02" w:rsidP="009A5E35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Pojazd musi spełniać wymagania polskich przepisów o ruchu drogowym zgodnie z ustawą z dnia 20.06.1997 r. Prawo o ruchu drogowym (</w:t>
            </w:r>
            <w:proofErr w:type="spellStart"/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t.j</w:t>
            </w:r>
            <w:proofErr w:type="spellEnd"/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. Dz. U. z 2024 r. poz. 1251) </w:t>
            </w:r>
            <w:r w:rsidRPr="0086162B">
              <w:rPr>
                <w:rFonts w:ascii="Cambria" w:hAnsi="Cambria" w:cs="Times New Roman"/>
                <w:b/>
                <w:bCs/>
                <w:sz w:val="20"/>
                <w:szCs w:val="20"/>
              </w:rPr>
              <w:t>wraz z przepisami wykonawczymi.</w:t>
            </w:r>
            <w:r>
              <w:rPr>
                <w:rFonts w:ascii="Cambria" w:hAnsi="Cambria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65" w:type="dxa"/>
          </w:tcPr>
          <w:p w:rsidR="00C14B02" w:rsidRPr="0086162B" w:rsidRDefault="00C14B02" w:rsidP="00744341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14B02" w:rsidRPr="0086162B" w:rsidTr="00BC74DB">
        <w:tc>
          <w:tcPr>
            <w:tcW w:w="618" w:type="dxa"/>
          </w:tcPr>
          <w:p w:rsidR="00C14B02" w:rsidRPr="0086162B" w:rsidRDefault="00C14B02" w:rsidP="004755B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4</w:t>
            </w: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.2.</w:t>
            </w:r>
          </w:p>
        </w:tc>
        <w:tc>
          <w:tcPr>
            <w:tcW w:w="5379" w:type="dxa"/>
          </w:tcPr>
          <w:p w:rsidR="00C14B02" w:rsidRPr="0086162B" w:rsidRDefault="00C14B02" w:rsidP="009A5E35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Okres gwarancji: min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imum 24 miesiące na dostarczony przedmiot zamówienia wraz z wyposażeniem</w:t>
            </w:r>
          </w:p>
        </w:tc>
        <w:tc>
          <w:tcPr>
            <w:tcW w:w="3065" w:type="dxa"/>
          </w:tcPr>
          <w:p w:rsidR="00C14B02" w:rsidRPr="0086162B" w:rsidRDefault="00C14B02" w:rsidP="00744341">
            <w:pPr>
              <w:jc w:val="center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Okres gwarancji: ……………………………..</w:t>
            </w:r>
          </w:p>
        </w:tc>
      </w:tr>
      <w:tr w:rsidR="00C14B02" w:rsidRPr="0086162B" w:rsidTr="00BC74DB">
        <w:tc>
          <w:tcPr>
            <w:tcW w:w="618" w:type="dxa"/>
          </w:tcPr>
          <w:p w:rsidR="00C14B02" w:rsidRPr="0086162B" w:rsidRDefault="00C14B02" w:rsidP="004755B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.3.</w:t>
            </w:r>
          </w:p>
        </w:tc>
        <w:tc>
          <w:tcPr>
            <w:tcW w:w="5379" w:type="dxa"/>
          </w:tcPr>
          <w:p w:rsidR="00C14B02" w:rsidRPr="0086162B" w:rsidRDefault="00C14B02" w:rsidP="0074434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Wykonawca obowiązany jest do dostarczenia wraz z pojazdem:</w:t>
            </w:r>
          </w:p>
          <w:p w:rsidR="00C14B02" w:rsidRPr="0086162B" w:rsidRDefault="00C14B02" w:rsidP="0074434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- instrukcji obsługi  w języku polskim,</w:t>
            </w:r>
          </w:p>
          <w:p w:rsidR="00C14B02" w:rsidRPr="0086162B" w:rsidRDefault="00C14B02" w:rsidP="0074434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- dokumentacji niezbędnej do zarejestrowania pojazdu</w:t>
            </w:r>
          </w:p>
        </w:tc>
        <w:tc>
          <w:tcPr>
            <w:tcW w:w="3065" w:type="dxa"/>
          </w:tcPr>
          <w:p w:rsidR="00C14B02" w:rsidRPr="0086162B" w:rsidRDefault="00C14B02" w:rsidP="00744341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:rsidR="00C14B02" w:rsidRPr="0086162B" w:rsidTr="00BC74DB">
        <w:tc>
          <w:tcPr>
            <w:tcW w:w="618" w:type="dxa"/>
          </w:tcPr>
          <w:p w:rsidR="00C14B02" w:rsidRPr="0086162B" w:rsidRDefault="00C14B02" w:rsidP="004755B0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.4</w:t>
            </w:r>
          </w:p>
        </w:tc>
        <w:tc>
          <w:tcPr>
            <w:tcW w:w="5379" w:type="dxa"/>
          </w:tcPr>
          <w:p w:rsidR="00C14B02" w:rsidRPr="0086162B" w:rsidRDefault="00C14B02" w:rsidP="0074434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 okresie gwarancji Wykonawca zobowiązuje się dokonywać bezpłatnie napraw przedmiotu umowy w zakresie gwarancji. Szczegółowe warunki gwarancji określa karta gwarancyjna dostarczona przez Wykonawcę wraz z pojazdem. W przypadku konieczności naprawy przedmiotu umowy w okresie rękojmi lub gwarancji, Wykonawca zobowiązuje się do usunięcia wady przedmiotu umowy w terminie 14 dni licząc od dnia zgłoszenia przez Zamawiającego. W przypadku konieczności zamówienia części, której termin dostawy jest dłuższy niż 14 dni, strony uzgodnią termin usunięcia wady uwzględniając czas niezbędny do sprowadzenia tej części.</w:t>
            </w:r>
          </w:p>
        </w:tc>
        <w:tc>
          <w:tcPr>
            <w:tcW w:w="3065" w:type="dxa"/>
          </w:tcPr>
          <w:p w:rsidR="00C14B02" w:rsidRPr="0086162B" w:rsidRDefault="00C14B02" w:rsidP="00744341">
            <w:pPr>
              <w:jc w:val="center"/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  <w:tr w:rsidR="00C14B02" w:rsidRPr="0086162B" w:rsidTr="00BC74DB">
        <w:trPr>
          <w:trHeight w:val="527"/>
        </w:trPr>
        <w:tc>
          <w:tcPr>
            <w:tcW w:w="618" w:type="dxa"/>
          </w:tcPr>
          <w:p w:rsidR="00C14B02" w:rsidRPr="0086162B" w:rsidRDefault="00C14B02" w:rsidP="0074434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4.4.</w:t>
            </w:r>
          </w:p>
        </w:tc>
        <w:tc>
          <w:tcPr>
            <w:tcW w:w="5379" w:type="dxa"/>
          </w:tcPr>
          <w:p w:rsidR="00C14B02" w:rsidRPr="0086162B" w:rsidRDefault="00C14B02" w:rsidP="00744341">
            <w:pPr>
              <w:autoSpaceDE w:val="0"/>
              <w:autoSpaceDN w:val="0"/>
              <w:adjustRightInd w:val="0"/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Dostawa. Wykonawca zawiadomi Zamawiającego minimum 3 dni przed planowanym terminem odbioru przedmiotu zamówienia. Odbiór przedmiotu zamówienia odbędzie </w:t>
            </w:r>
            <w:r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 xml:space="preserve">się </w:t>
            </w:r>
            <w:r w:rsidRPr="0086162B">
              <w:rPr>
                <w:rFonts w:ascii="Cambria" w:hAnsi="Cambria" w:cs="Times New Roman"/>
                <w:b/>
                <w:bCs/>
                <w:color w:val="000000" w:themeColor="text1"/>
                <w:sz w:val="20"/>
                <w:szCs w:val="20"/>
              </w:rPr>
              <w:t>w siedzibie wykonawcy</w:t>
            </w:r>
          </w:p>
        </w:tc>
        <w:tc>
          <w:tcPr>
            <w:tcW w:w="3065" w:type="dxa"/>
          </w:tcPr>
          <w:p w:rsidR="00C14B02" w:rsidRPr="0086162B" w:rsidRDefault="00C14B02" w:rsidP="00744341">
            <w:pPr>
              <w:rPr>
                <w:rFonts w:ascii="Cambria" w:hAnsi="Cambria" w:cs="Calibri"/>
                <w:b/>
                <w:bCs/>
                <w:color w:val="000000" w:themeColor="text1"/>
                <w:kern w:val="24"/>
                <w:sz w:val="20"/>
                <w:szCs w:val="20"/>
              </w:rPr>
            </w:pPr>
          </w:p>
        </w:tc>
      </w:tr>
    </w:tbl>
    <w:p w:rsidR="000E01F0" w:rsidRDefault="000E01F0" w:rsidP="000E4F70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16"/>
          <w:szCs w:val="16"/>
        </w:rPr>
      </w:pPr>
    </w:p>
    <w:p w:rsidR="0081276F" w:rsidRDefault="0081276F" w:rsidP="000E4F70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16"/>
          <w:szCs w:val="16"/>
        </w:rPr>
      </w:pPr>
    </w:p>
    <w:p w:rsidR="0081276F" w:rsidRPr="000A70A2" w:rsidRDefault="0081276F" w:rsidP="0081276F">
      <w:pPr>
        <w:pStyle w:val="Tekstpodstawowy"/>
        <w:spacing w:before="90"/>
        <w:ind w:left="106"/>
        <w:rPr>
          <w:rFonts w:ascii="Cambria" w:hAnsi="Cambria"/>
          <w:sz w:val="20"/>
          <w:szCs w:val="20"/>
        </w:rPr>
      </w:pPr>
      <w:r w:rsidRPr="000A70A2">
        <w:rPr>
          <w:rFonts w:ascii="Cambria" w:hAnsi="Cambria"/>
          <w:sz w:val="20"/>
          <w:szCs w:val="20"/>
        </w:rPr>
        <w:t>Uwaga !</w:t>
      </w:r>
    </w:p>
    <w:p w:rsidR="0081276F" w:rsidRPr="000A70A2" w:rsidRDefault="0081276F" w:rsidP="0081276F">
      <w:pPr>
        <w:pStyle w:val="Tekstpodstawowy"/>
        <w:spacing w:before="63"/>
        <w:ind w:left="106" w:right="106"/>
        <w:jc w:val="both"/>
        <w:rPr>
          <w:rFonts w:ascii="Cambria" w:hAnsi="Cambria"/>
          <w:sz w:val="20"/>
          <w:szCs w:val="20"/>
        </w:rPr>
      </w:pPr>
      <w:r w:rsidRPr="000A70A2">
        <w:rPr>
          <w:rFonts w:ascii="Cambria" w:hAnsi="Cambria"/>
          <w:sz w:val="20"/>
          <w:szCs w:val="20"/>
        </w:rPr>
        <w:t>-Prawą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stronę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tabeli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,należy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wypełnić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stosując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słowa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„</w:t>
      </w:r>
      <w:r>
        <w:rPr>
          <w:rFonts w:ascii="Cambria" w:hAnsi="Cambria"/>
          <w:sz w:val="20"/>
          <w:szCs w:val="20"/>
        </w:rPr>
        <w:t>tak</w:t>
      </w:r>
      <w:r w:rsidRPr="000A70A2">
        <w:rPr>
          <w:rFonts w:ascii="Cambria" w:hAnsi="Cambria"/>
          <w:sz w:val="20"/>
          <w:szCs w:val="20"/>
        </w:rPr>
        <w:t>”</w:t>
      </w:r>
      <w:r>
        <w:rPr>
          <w:rFonts w:ascii="Cambria" w:hAnsi="Cambria"/>
          <w:sz w:val="20"/>
          <w:szCs w:val="20"/>
        </w:rPr>
        <w:t xml:space="preserve"> (oznacza spełnia)</w:t>
      </w:r>
      <w:r w:rsidRPr="000A70A2">
        <w:rPr>
          <w:rFonts w:ascii="Cambria" w:hAnsi="Cambria"/>
          <w:sz w:val="20"/>
          <w:szCs w:val="20"/>
        </w:rPr>
        <w:t>lub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„nie”</w:t>
      </w:r>
      <w:r>
        <w:rPr>
          <w:rFonts w:ascii="Cambria" w:hAnsi="Cambria"/>
          <w:sz w:val="20"/>
          <w:szCs w:val="20"/>
        </w:rPr>
        <w:t>(oznacza nie</w:t>
      </w:r>
      <w:r w:rsidR="009A5E3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spełnia) </w:t>
      </w:r>
      <w:r w:rsidRPr="000A70A2">
        <w:rPr>
          <w:rFonts w:ascii="Cambria" w:hAnsi="Cambria"/>
          <w:sz w:val="20"/>
          <w:szCs w:val="20"/>
        </w:rPr>
        <w:t>zaś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przypadku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żądania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wykazania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wpisu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określonych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parametrów,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należy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wpisać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oferowane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konkretne,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rzeczowe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wartości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techniczn</w:t>
      </w:r>
      <w:r>
        <w:rPr>
          <w:rFonts w:ascii="Cambria" w:hAnsi="Cambria"/>
          <w:sz w:val="20"/>
          <w:szCs w:val="20"/>
        </w:rPr>
        <w:t>o</w:t>
      </w:r>
      <w:r w:rsidR="009A5E35">
        <w:rPr>
          <w:rFonts w:ascii="Cambria" w:hAnsi="Cambria"/>
          <w:sz w:val="20"/>
          <w:szCs w:val="20"/>
        </w:rPr>
        <w:t>-</w:t>
      </w:r>
      <w:r w:rsidRPr="000A70A2">
        <w:rPr>
          <w:rFonts w:ascii="Cambria" w:hAnsi="Cambria"/>
          <w:sz w:val="20"/>
          <w:szCs w:val="20"/>
        </w:rPr>
        <w:t>użytkowe.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przypadku,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gdy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Wykonawca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którejkolwiek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z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pozycji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wpisze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sz w:val="20"/>
          <w:szCs w:val="20"/>
        </w:rPr>
        <w:t>słowa</w:t>
      </w:r>
      <w:r w:rsidR="009A5E35">
        <w:rPr>
          <w:rFonts w:ascii="Cambria" w:hAnsi="Cambria"/>
          <w:sz w:val="20"/>
          <w:szCs w:val="20"/>
        </w:rPr>
        <w:t xml:space="preserve"> </w:t>
      </w:r>
      <w:r w:rsidRPr="000A70A2">
        <w:rPr>
          <w:rFonts w:ascii="Cambria" w:hAnsi="Cambria"/>
          <w:i/>
          <w:sz w:val="20"/>
          <w:szCs w:val="20"/>
          <w:u w:val="single"/>
        </w:rPr>
        <w:t>„ni</w:t>
      </w:r>
      <w:r w:rsidRPr="000A70A2">
        <w:rPr>
          <w:rFonts w:ascii="Cambria" w:hAnsi="Cambria"/>
          <w:b w:val="0"/>
          <w:i/>
          <w:sz w:val="20"/>
          <w:szCs w:val="20"/>
          <w:u w:val="single"/>
        </w:rPr>
        <w:t>e</w:t>
      </w:r>
      <w:r w:rsidRPr="000A70A2">
        <w:rPr>
          <w:rFonts w:ascii="Cambria" w:hAnsi="Cambria"/>
          <w:i/>
          <w:sz w:val="20"/>
          <w:szCs w:val="20"/>
          <w:u w:val="single"/>
        </w:rPr>
        <w:t xml:space="preserve"> spełnia</w:t>
      </w:r>
      <w:r w:rsidR="009A5E35">
        <w:rPr>
          <w:rFonts w:ascii="Cambria" w:hAnsi="Cambria"/>
          <w:i/>
          <w:sz w:val="20"/>
          <w:szCs w:val="20"/>
          <w:u w:val="single"/>
        </w:rPr>
        <w:t xml:space="preserve"> </w:t>
      </w:r>
      <w:r w:rsidRPr="000A70A2">
        <w:rPr>
          <w:rFonts w:ascii="Cambria" w:hAnsi="Cambria"/>
          <w:i/>
          <w:sz w:val="20"/>
          <w:szCs w:val="20"/>
          <w:u w:val="single"/>
        </w:rPr>
        <w:t>”</w:t>
      </w:r>
      <w:r w:rsidRPr="000A70A2">
        <w:rPr>
          <w:rFonts w:ascii="Cambria" w:hAnsi="Cambria"/>
          <w:sz w:val="20"/>
          <w:szCs w:val="20"/>
        </w:rPr>
        <w:t>lub zaoferuje niższe wartości lub poświadczy nieprawdę, oferta zostanie odrzucona.</w:t>
      </w:r>
    </w:p>
    <w:p w:rsidR="0081276F" w:rsidRPr="0086162B" w:rsidRDefault="0081276F" w:rsidP="000E4F70">
      <w:pPr>
        <w:autoSpaceDE w:val="0"/>
        <w:autoSpaceDN w:val="0"/>
        <w:adjustRightInd w:val="0"/>
        <w:spacing w:after="0" w:line="240" w:lineRule="auto"/>
        <w:rPr>
          <w:rFonts w:ascii="Cambria" w:hAnsi="Cambria" w:cs="Verdana"/>
          <w:sz w:val="16"/>
          <w:szCs w:val="16"/>
        </w:rPr>
      </w:pPr>
    </w:p>
    <w:sectPr w:rsidR="0081276F" w:rsidRPr="0086162B" w:rsidSect="00EE13E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A55" w:rsidRDefault="008F4A55" w:rsidP="00D3743E">
      <w:pPr>
        <w:spacing w:after="0" w:line="240" w:lineRule="auto"/>
      </w:pPr>
      <w:r>
        <w:separator/>
      </w:r>
    </w:p>
  </w:endnote>
  <w:endnote w:type="continuationSeparator" w:id="0">
    <w:p w:rsidR="008F4A55" w:rsidRDefault="008F4A55" w:rsidP="00D37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A55" w:rsidRDefault="008F4A55" w:rsidP="00D3743E">
      <w:pPr>
        <w:spacing w:after="0" w:line="240" w:lineRule="auto"/>
      </w:pPr>
      <w:r>
        <w:separator/>
      </w:r>
    </w:p>
  </w:footnote>
  <w:footnote w:type="continuationSeparator" w:id="0">
    <w:p w:rsidR="008F4A55" w:rsidRDefault="008F4A55" w:rsidP="00D37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E4F" w:rsidRDefault="00AF3E4F">
    <w:pPr>
      <w:pStyle w:val="Nagwek"/>
    </w:pPr>
  </w:p>
  <w:p w:rsidR="00AF3E4F" w:rsidRDefault="00AF3E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6D3"/>
    <w:multiLevelType w:val="hybridMultilevel"/>
    <w:tmpl w:val="8F623524"/>
    <w:lvl w:ilvl="0" w:tplc="0415000F">
      <w:start w:val="1"/>
      <w:numFmt w:val="decimal"/>
      <w:lvlText w:val="%1.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C6943B5"/>
    <w:multiLevelType w:val="hybridMultilevel"/>
    <w:tmpl w:val="D8E8D226"/>
    <w:lvl w:ilvl="0" w:tplc="42BEDC3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76FD3"/>
    <w:multiLevelType w:val="hybridMultilevel"/>
    <w:tmpl w:val="7EBC5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E217C"/>
    <w:multiLevelType w:val="hybridMultilevel"/>
    <w:tmpl w:val="7EBC5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609F2"/>
    <w:multiLevelType w:val="hybridMultilevel"/>
    <w:tmpl w:val="7EBC52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D6CB1"/>
    <w:multiLevelType w:val="hybridMultilevel"/>
    <w:tmpl w:val="1AEAEAF6"/>
    <w:lvl w:ilvl="0" w:tplc="1444FA7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D21DE8"/>
    <w:multiLevelType w:val="hybridMultilevel"/>
    <w:tmpl w:val="47842A10"/>
    <w:lvl w:ilvl="0" w:tplc="FCE6982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BA8"/>
    <w:rsid w:val="0000030E"/>
    <w:rsid w:val="00000E36"/>
    <w:rsid w:val="000107B3"/>
    <w:rsid w:val="00013CE9"/>
    <w:rsid w:val="00035F47"/>
    <w:rsid w:val="00037E40"/>
    <w:rsid w:val="00056711"/>
    <w:rsid w:val="00061E95"/>
    <w:rsid w:val="0007246E"/>
    <w:rsid w:val="000744FC"/>
    <w:rsid w:val="0008157E"/>
    <w:rsid w:val="0008276C"/>
    <w:rsid w:val="00084535"/>
    <w:rsid w:val="000A50CC"/>
    <w:rsid w:val="000C1500"/>
    <w:rsid w:val="000C37B5"/>
    <w:rsid w:val="000C603D"/>
    <w:rsid w:val="000D53FA"/>
    <w:rsid w:val="000E01F0"/>
    <w:rsid w:val="000E31B3"/>
    <w:rsid w:val="000E35A0"/>
    <w:rsid w:val="000E3FFB"/>
    <w:rsid w:val="000E4F70"/>
    <w:rsid w:val="000F04AB"/>
    <w:rsid w:val="000F2B95"/>
    <w:rsid w:val="00100064"/>
    <w:rsid w:val="001077EE"/>
    <w:rsid w:val="001141AF"/>
    <w:rsid w:val="00115770"/>
    <w:rsid w:val="001265FD"/>
    <w:rsid w:val="00132499"/>
    <w:rsid w:val="00136F6A"/>
    <w:rsid w:val="001401E1"/>
    <w:rsid w:val="00141E6E"/>
    <w:rsid w:val="00146F6C"/>
    <w:rsid w:val="00147115"/>
    <w:rsid w:val="00147EF6"/>
    <w:rsid w:val="0016578B"/>
    <w:rsid w:val="0017554B"/>
    <w:rsid w:val="00187011"/>
    <w:rsid w:val="00191783"/>
    <w:rsid w:val="001930AA"/>
    <w:rsid w:val="001A6623"/>
    <w:rsid w:val="001B06FA"/>
    <w:rsid w:val="001C0EF6"/>
    <w:rsid w:val="001C17AF"/>
    <w:rsid w:val="001C5AA7"/>
    <w:rsid w:val="001C6C0F"/>
    <w:rsid w:val="001E0567"/>
    <w:rsid w:val="001E310F"/>
    <w:rsid w:val="001E6398"/>
    <w:rsid w:val="001F3532"/>
    <w:rsid w:val="00212F8A"/>
    <w:rsid w:val="00215882"/>
    <w:rsid w:val="00222B66"/>
    <w:rsid w:val="00224C9B"/>
    <w:rsid w:val="00232761"/>
    <w:rsid w:val="002332B1"/>
    <w:rsid w:val="00241E50"/>
    <w:rsid w:val="0024734A"/>
    <w:rsid w:val="002526E5"/>
    <w:rsid w:val="00257C52"/>
    <w:rsid w:val="002604CE"/>
    <w:rsid w:val="00264562"/>
    <w:rsid w:val="00271DB0"/>
    <w:rsid w:val="002768D8"/>
    <w:rsid w:val="00295658"/>
    <w:rsid w:val="002A4FDB"/>
    <w:rsid w:val="002C20D6"/>
    <w:rsid w:val="002C27AA"/>
    <w:rsid w:val="002C76CB"/>
    <w:rsid w:val="002D1C61"/>
    <w:rsid w:val="002D4171"/>
    <w:rsid w:val="002D4AFF"/>
    <w:rsid w:val="002E1966"/>
    <w:rsid w:val="00301018"/>
    <w:rsid w:val="00302D7F"/>
    <w:rsid w:val="00302DB6"/>
    <w:rsid w:val="00325EB4"/>
    <w:rsid w:val="00325F35"/>
    <w:rsid w:val="003436D5"/>
    <w:rsid w:val="003467C0"/>
    <w:rsid w:val="00347F5B"/>
    <w:rsid w:val="00351E3A"/>
    <w:rsid w:val="00354A21"/>
    <w:rsid w:val="00360E2D"/>
    <w:rsid w:val="003624FF"/>
    <w:rsid w:val="00363F1F"/>
    <w:rsid w:val="00364158"/>
    <w:rsid w:val="003656A2"/>
    <w:rsid w:val="00377678"/>
    <w:rsid w:val="0038031D"/>
    <w:rsid w:val="003809CB"/>
    <w:rsid w:val="00382760"/>
    <w:rsid w:val="00383059"/>
    <w:rsid w:val="00386B5D"/>
    <w:rsid w:val="00386D51"/>
    <w:rsid w:val="0039247F"/>
    <w:rsid w:val="003A74D4"/>
    <w:rsid w:val="003B545E"/>
    <w:rsid w:val="003C5A25"/>
    <w:rsid w:val="003D1EA4"/>
    <w:rsid w:val="003D45C4"/>
    <w:rsid w:val="003D5722"/>
    <w:rsid w:val="003D6212"/>
    <w:rsid w:val="003E75F1"/>
    <w:rsid w:val="003F5FB1"/>
    <w:rsid w:val="00406B32"/>
    <w:rsid w:val="00411C0D"/>
    <w:rsid w:val="00411F8C"/>
    <w:rsid w:val="00413328"/>
    <w:rsid w:val="004203D7"/>
    <w:rsid w:val="004363C4"/>
    <w:rsid w:val="0044492F"/>
    <w:rsid w:val="00447B49"/>
    <w:rsid w:val="00457716"/>
    <w:rsid w:val="00457CAF"/>
    <w:rsid w:val="0049129C"/>
    <w:rsid w:val="00493C83"/>
    <w:rsid w:val="004942E1"/>
    <w:rsid w:val="00495725"/>
    <w:rsid w:val="00497413"/>
    <w:rsid w:val="004B434F"/>
    <w:rsid w:val="004C6675"/>
    <w:rsid w:val="004D1675"/>
    <w:rsid w:val="004D3E9F"/>
    <w:rsid w:val="004E0CFB"/>
    <w:rsid w:val="004E501A"/>
    <w:rsid w:val="004F1260"/>
    <w:rsid w:val="004F7F1C"/>
    <w:rsid w:val="00502559"/>
    <w:rsid w:val="005173C8"/>
    <w:rsid w:val="00532EEA"/>
    <w:rsid w:val="00544D64"/>
    <w:rsid w:val="0056062B"/>
    <w:rsid w:val="005911F6"/>
    <w:rsid w:val="005B20A6"/>
    <w:rsid w:val="005D6D7F"/>
    <w:rsid w:val="005E5817"/>
    <w:rsid w:val="00611A1F"/>
    <w:rsid w:val="006129F7"/>
    <w:rsid w:val="00616D34"/>
    <w:rsid w:val="00642A49"/>
    <w:rsid w:val="006443CF"/>
    <w:rsid w:val="00651A5F"/>
    <w:rsid w:val="00653AC4"/>
    <w:rsid w:val="00654A92"/>
    <w:rsid w:val="00656A60"/>
    <w:rsid w:val="00681C62"/>
    <w:rsid w:val="0068224F"/>
    <w:rsid w:val="006837D4"/>
    <w:rsid w:val="006867E1"/>
    <w:rsid w:val="006A32D0"/>
    <w:rsid w:val="006B26D8"/>
    <w:rsid w:val="006B7F41"/>
    <w:rsid w:val="006E061C"/>
    <w:rsid w:val="006E45DF"/>
    <w:rsid w:val="0072459F"/>
    <w:rsid w:val="00731B84"/>
    <w:rsid w:val="00744341"/>
    <w:rsid w:val="007443A7"/>
    <w:rsid w:val="00764AA6"/>
    <w:rsid w:val="00782490"/>
    <w:rsid w:val="00784000"/>
    <w:rsid w:val="00785CCC"/>
    <w:rsid w:val="007920F2"/>
    <w:rsid w:val="007A5BC1"/>
    <w:rsid w:val="007A736D"/>
    <w:rsid w:val="007B7271"/>
    <w:rsid w:val="007C0160"/>
    <w:rsid w:val="007C672F"/>
    <w:rsid w:val="007D1177"/>
    <w:rsid w:val="007D5A82"/>
    <w:rsid w:val="007E6652"/>
    <w:rsid w:val="0080110B"/>
    <w:rsid w:val="00806BBD"/>
    <w:rsid w:val="0081276F"/>
    <w:rsid w:val="008130A3"/>
    <w:rsid w:val="00813C86"/>
    <w:rsid w:val="008302C5"/>
    <w:rsid w:val="008325F9"/>
    <w:rsid w:val="008353B2"/>
    <w:rsid w:val="008359BF"/>
    <w:rsid w:val="0084080F"/>
    <w:rsid w:val="00846236"/>
    <w:rsid w:val="00855603"/>
    <w:rsid w:val="0086162B"/>
    <w:rsid w:val="00863C62"/>
    <w:rsid w:val="00865F5C"/>
    <w:rsid w:val="0087494D"/>
    <w:rsid w:val="00896E12"/>
    <w:rsid w:val="00896FBD"/>
    <w:rsid w:val="008B5228"/>
    <w:rsid w:val="008E1066"/>
    <w:rsid w:val="008E1B5C"/>
    <w:rsid w:val="008E4E31"/>
    <w:rsid w:val="008E7979"/>
    <w:rsid w:val="008F030C"/>
    <w:rsid w:val="008F1153"/>
    <w:rsid w:val="008F4A55"/>
    <w:rsid w:val="00911702"/>
    <w:rsid w:val="00912A46"/>
    <w:rsid w:val="00925330"/>
    <w:rsid w:val="00936F16"/>
    <w:rsid w:val="009411AB"/>
    <w:rsid w:val="00942852"/>
    <w:rsid w:val="00954AD5"/>
    <w:rsid w:val="00967825"/>
    <w:rsid w:val="009734F4"/>
    <w:rsid w:val="00975D28"/>
    <w:rsid w:val="009A5E35"/>
    <w:rsid w:val="009A78BD"/>
    <w:rsid w:val="009A7D0A"/>
    <w:rsid w:val="009B1E13"/>
    <w:rsid w:val="009B3653"/>
    <w:rsid w:val="009C0C6A"/>
    <w:rsid w:val="009C6BF4"/>
    <w:rsid w:val="009D2584"/>
    <w:rsid w:val="009D4419"/>
    <w:rsid w:val="009D492B"/>
    <w:rsid w:val="009D7E36"/>
    <w:rsid w:val="009E476C"/>
    <w:rsid w:val="009E4DA4"/>
    <w:rsid w:val="009E7D55"/>
    <w:rsid w:val="00A160AE"/>
    <w:rsid w:val="00A20063"/>
    <w:rsid w:val="00A30809"/>
    <w:rsid w:val="00A37B68"/>
    <w:rsid w:val="00A40D67"/>
    <w:rsid w:val="00A561DC"/>
    <w:rsid w:val="00A626A9"/>
    <w:rsid w:val="00A630EE"/>
    <w:rsid w:val="00A93CA2"/>
    <w:rsid w:val="00A945A6"/>
    <w:rsid w:val="00A958EF"/>
    <w:rsid w:val="00AA4D1A"/>
    <w:rsid w:val="00AA7980"/>
    <w:rsid w:val="00AF0855"/>
    <w:rsid w:val="00AF2170"/>
    <w:rsid w:val="00AF21ED"/>
    <w:rsid w:val="00AF2921"/>
    <w:rsid w:val="00AF3E4F"/>
    <w:rsid w:val="00B0116F"/>
    <w:rsid w:val="00B04B1A"/>
    <w:rsid w:val="00B10FF2"/>
    <w:rsid w:val="00B152A5"/>
    <w:rsid w:val="00B15C25"/>
    <w:rsid w:val="00B32AE9"/>
    <w:rsid w:val="00B53B35"/>
    <w:rsid w:val="00B626A3"/>
    <w:rsid w:val="00B62814"/>
    <w:rsid w:val="00B66E7D"/>
    <w:rsid w:val="00B71F14"/>
    <w:rsid w:val="00B72A20"/>
    <w:rsid w:val="00B803AA"/>
    <w:rsid w:val="00B82AA2"/>
    <w:rsid w:val="00B856A2"/>
    <w:rsid w:val="00B86A38"/>
    <w:rsid w:val="00B87FDF"/>
    <w:rsid w:val="00B94C52"/>
    <w:rsid w:val="00B9519E"/>
    <w:rsid w:val="00B979B7"/>
    <w:rsid w:val="00BA6461"/>
    <w:rsid w:val="00BA72E6"/>
    <w:rsid w:val="00BC48AD"/>
    <w:rsid w:val="00BC62B6"/>
    <w:rsid w:val="00BC74DB"/>
    <w:rsid w:val="00BE26D9"/>
    <w:rsid w:val="00BF5802"/>
    <w:rsid w:val="00C14B02"/>
    <w:rsid w:val="00C25EB5"/>
    <w:rsid w:val="00C27242"/>
    <w:rsid w:val="00C301A6"/>
    <w:rsid w:val="00C319EB"/>
    <w:rsid w:val="00C4049C"/>
    <w:rsid w:val="00C43CE9"/>
    <w:rsid w:val="00C44180"/>
    <w:rsid w:val="00C45DD8"/>
    <w:rsid w:val="00C461A7"/>
    <w:rsid w:val="00C55D34"/>
    <w:rsid w:val="00C63528"/>
    <w:rsid w:val="00C6781A"/>
    <w:rsid w:val="00C75DD2"/>
    <w:rsid w:val="00C84516"/>
    <w:rsid w:val="00C977E9"/>
    <w:rsid w:val="00CA68A0"/>
    <w:rsid w:val="00CB5F9A"/>
    <w:rsid w:val="00CB7F7D"/>
    <w:rsid w:val="00CC6BA8"/>
    <w:rsid w:val="00CD294E"/>
    <w:rsid w:val="00CD6252"/>
    <w:rsid w:val="00CF0FD5"/>
    <w:rsid w:val="00CF421A"/>
    <w:rsid w:val="00D0642B"/>
    <w:rsid w:val="00D217F7"/>
    <w:rsid w:val="00D22473"/>
    <w:rsid w:val="00D23BE8"/>
    <w:rsid w:val="00D3743E"/>
    <w:rsid w:val="00D5023F"/>
    <w:rsid w:val="00D61F60"/>
    <w:rsid w:val="00D6583C"/>
    <w:rsid w:val="00D80871"/>
    <w:rsid w:val="00D822A3"/>
    <w:rsid w:val="00D85C85"/>
    <w:rsid w:val="00DC265E"/>
    <w:rsid w:val="00DD0E94"/>
    <w:rsid w:val="00DD1F2A"/>
    <w:rsid w:val="00DD424C"/>
    <w:rsid w:val="00DD4EBD"/>
    <w:rsid w:val="00DD6C62"/>
    <w:rsid w:val="00DE13EB"/>
    <w:rsid w:val="00DE2C05"/>
    <w:rsid w:val="00DF23F1"/>
    <w:rsid w:val="00DF2713"/>
    <w:rsid w:val="00DF3F54"/>
    <w:rsid w:val="00E146C3"/>
    <w:rsid w:val="00E14998"/>
    <w:rsid w:val="00E16EB1"/>
    <w:rsid w:val="00E25418"/>
    <w:rsid w:val="00E36264"/>
    <w:rsid w:val="00E36D40"/>
    <w:rsid w:val="00E50441"/>
    <w:rsid w:val="00E60666"/>
    <w:rsid w:val="00E72102"/>
    <w:rsid w:val="00E72506"/>
    <w:rsid w:val="00E8132B"/>
    <w:rsid w:val="00E92643"/>
    <w:rsid w:val="00EB21D2"/>
    <w:rsid w:val="00EC050F"/>
    <w:rsid w:val="00EC545D"/>
    <w:rsid w:val="00ED0026"/>
    <w:rsid w:val="00ED2924"/>
    <w:rsid w:val="00ED6027"/>
    <w:rsid w:val="00EE13E6"/>
    <w:rsid w:val="00EE21B0"/>
    <w:rsid w:val="00EE2767"/>
    <w:rsid w:val="00EE4083"/>
    <w:rsid w:val="00F001C5"/>
    <w:rsid w:val="00F02D70"/>
    <w:rsid w:val="00F11114"/>
    <w:rsid w:val="00F17C42"/>
    <w:rsid w:val="00F21C9F"/>
    <w:rsid w:val="00F23C8A"/>
    <w:rsid w:val="00F3705B"/>
    <w:rsid w:val="00F57915"/>
    <w:rsid w:val="00F57A22"/>
    <w:rsid w:val="00F62C35"/>
    <w:rsid w:val="00F66333"/>
    <w:rsid w:val="00F77E0E"/>
    <w:rsid w:val="00F8280D"/>
    <w:rsid w:val="00F84B77"/>
    <w:rsid w:val="00FC1EE0"/>
    <w:rsid w:val="00FD4DC8"/>
    <w:rsid w:val="00FD74D9"/>
    <w:rsid w:val="00FF4FD1"/>
    <w:rsid w:val="00FF7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3C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247F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unhideWhenUsed/>
    <w:rsid w:val="00BC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4492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43C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rsid w:val="000003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4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4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43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061C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E4F"/>
  </w:style>
  <w:style w:type="paragraph" w:styleId="Stopka">
    <w:name w:val="footer"/>
    <w:basedOn w:val="Normalny"/>
    <w:link w:val="StopkaZnak"/>
    <w:uiPriority w:val="99"/>
    <w:unhideWhenUsed/>
    <w:rsid w:val="00AF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E4F"/>
  </w:style>
  <w:style w:type="paragraph" w:styleId="Tekstpodstawowy">
    <w:name w:val="Body Text"/>
    <w:basedOn w:val="Normalny"/>
    <w:link w:val="TekstpodstawowyZnak"/>
    <w:uiPriority w:val="1"/>
    <w:qFormat/>
    <w:rsid w:val="0081276F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276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43C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C6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6B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247F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table" w:styleId="Tabela-Siatka">
    <w:name w:val="Table Grid"/>
    <w:basedOn w:val="Standardowy"/>
    <w:uiPriority w:val="59"/>
    <w:unhideWhenUsed/>
    <w:rsid w:val="00BC62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44492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C43CE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Standard">
    <w:name w:val="Standard"/>
    <w:qFormat/>
    <w:rsid w:val="000003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74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74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743E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E061C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E4F"/>
  </w:style>
  <w:style w:type="paragraph" w:styleId="Stopka">
    <w:name w:val="footer"/>
    <w:basedOn w:val="Normalny"/>
    <w:link w:val="StopkaZnak"/>
    <w:uiPriority w:val="99"/>
    <w:unhideWhenUsed/>
    <w:rsid w:val="00AF3E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E4F"/>
  </w:style>
  <w:style w:type="paragraph" w:styleId="Tekstpodstawowy">
    <w:name w:val="Body Text"/>
    <w:basedOn w:val="Normalny"/>
    <w:link w:val="TekstpodstawowyZnak"/>
    <w:uiPriority w:val="1"/>
    <w:qFormat/>
    <w:rsid w:val="0081276F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1276F"/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0125D-FDBA-467D-AD3E-90B82B69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512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P.Łakomy (KP Mielec)</cp:lastModifiedBy>
  <cp:revision>4</cp:revision>
  <cp:lastPrinted>2021-08-04T12:23:00Z</cp:lastPrinted>
  <dcterms:created xsi:type="dcterms:W3CDTF">2025-11-14T08:20:00Z</dcterms:created>
  <dcterms:modified xsi:type="dcterms:W3CDTF">2025-11-14T08:29:00Z</dcterms:modified>
</cp:coreProperties>
</file>