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978" w:rsidRPr="0031222C" w:rsidRDefault="00477978" w:rsidP="00477978">
      <w:pPr>
        <w:spacing w:line="276" w:lineRule="auto"/>
        <w:jc w:val="right"/>
        <w:rPr>
          <w:rFonts w:ascii="Arial" w:hAnsi="Arial" w:cs="Arial"/>
          <w:b/>
          <w:sz w:val="32"/>
          <w:szCs w:val="32"/>
        </w:rPr>
      </w:pPr>
      <w:r w:rsidRPr="0031222C">
        <w:rPr>
          <w:rFonts w:ascii="Arial" w:hAnsi="Arial" w:cs="Arial"/>
          <w:b/>
          <w:sz w:val="32"/>
          <w:szCs w:val="32"/>
        </w:rPr>
        <w:t xml:space="preserve">Załącznik nr </w:t>
      </w:r>
      <w:r>
        <w:rPr>
          <w:rFonts w:ascii="Arial" w:hAnsi="Arial" w:cs="Arial"/>
          <w:b/>
          <w:sz w:val="32"/>
          <w:szCs w:val="32"/>
        </w:rPr>
        <w:t>3C</w:t>
      </w:r>
      <w:bookmarkStart w:id="0" w:name="_GoBack"/>
      <w:bookmarkEnd w:id="0"/>
      <w:r w:rsidRPr="0031222C">
        <w:rPr>
          <w:rFonts w:ascii="Arial" w:hAnsi="Arial" w:cs="Arial"/>
          <w:b/>
          <w:sz w:val="32"/>
          <w:szCs w:val="32"/>
        </w:rPr>
        <w:t xml:space="preserve"> do SWZ</w:t>
      </w:r>
    </w:p>
    <w:p w:rsidR="00477978" w:rsidRPr="0031222C" w:rsidRDefault="00477978" w:rsidP="00477978">
      <w:pPr>
        <w:spacing w:line="276" w:lineRule="auto"/>
        <w:jc w:val="right"/>
        <w:rPr>
          <w:rFonts w:ascii="Arial" w:hAnsi="Arial" w:cs="Arial"/>
          <w:b/>
          <w:sz w:val="32"/>
          <w:szCs w:val="32"/>
        </w:rPr>
      </w:pPr>
      <w:r w:rsidRPr="0031222C">
        <w:rPr>
          <w:rFonts w:ascii="Arial" w:hAnsi="Arial" w:cs="Arial"/>
          <w:b/>
          <w:sz w:val="32"/>
          <w:szCs w:val="32"/>
        </w:rPr>
        <w:t>Załącznik nr 1 do Umowy</w:t>
      </w:r>
    </w:p>
    <w:p w:rsidR="00477978" w:rsidRDefault="00477978" w:rsidP="00477978">
      <w:pPr>
        <w:spacing w:line="360" w:lineRule="auto"/>
        <w:jc w:val="right"/>
        <w:rPr>
          <w:rFonts w:ascii="Arial" w:hAnsi="Arial" w:cs="Arial"/>
          <w:b/>
          <w:sz w:val="40"/>
          <w:szCs w:val="40"/>
        </w:rPr>
      </w:pPr>
    </w:p>
    <w:p w:rsidR="00477978" w:rsidRDefault="00477978" w:rsidP="00D9687D">
      <w:pPr>
        <w:spacing w:line="360" w:lineRule="auto"/>
        <w:jc w:val="center"/>
        <w:rPr>
          <w:rFonts w:ascii="Arial" w:hAnsi="Arial" w:cs="Arial"/>
          <w:b/>
          <w:sz w:val="40"/>
          <w:szCs w:val="40"/>
        </w:rPr>
      </w:pPr>
    </w:p>
    <w:p w:rsidR="00D9687D" w:rsidRDefault="00D9687D" w:rsidP="00D9687D">
      <w:pPr>
        <w:spacing w:line="360" w:lineRule="auto"/>
        <w:jc w:val="center"/>
        <w:rPr>
          <w:rFonts w:ascii="Arial" w:hAnsi="Arial" w:cs="Arial"/>
          <w:b/>
          <w:sz w:val="40"/>
          <w:szCs w:val="40"/>
        </w:rPr>
      </w:pPr>
      <w:r>
        <w:rPr>
          <w:rFonts w:ascii="Arial" w:hAnsi="Arial" w:cs="Arial"/>
          <w:b/>
          <w:sz w:val="40"/>
          <w:szCs w:val="40"/>
        </w:rPr>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banany</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1 Wstęp</w:t>
      </w:r>
    </w:p>
    <w:p w:rsidR="00D9687D" w:rsidRPr="00D9687D" w:rsidRDefault="00D9687D" w:rsidP="00D9687D">
      <w:pPr>
        <w:pStyle w:val="E-1"/>
        <w:numPr>
          <w:ilvl w:val="1"/>
          <w:numId w:val="1"/>
        </w:numPr>
        <w:spacing w:before="240" w:after="240" w:line="360" w:lineRule="auto"/>
        <w:ind w:left="391" w:hanging="391"/>
        <w:rPr>
          <w:rFonts w:ascii="Arial" w:hAnsi="Arial" w:cs="Arial"/>
        </w:rPr>
      </w:pPr>
      <w:bookmarkStart w:id="1" w:name="_Ref221521218"/>
      <w:r w:rsidRPr="00D9687D">
        <w:rPr>
          <w:rFonts w:ascii="Arial" w:hAnsi="Arial" w:cs="Arial"/>
          <w:b/>
        </w:rPr>
        <w:t>Zakres</w:t>
      </w:r>
      <w:bookmarkEnd w:id="1"/>
      <w:r w:rsidRPr="00D9687D">
        <w:rPr>
          <w:rFonts w:ascii="Arial" w:hAnsi="Arial" w:cs="Arial"/>
          <w:b/>
        </w:rPr>
        <w:t xml:space="preserve">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bananów.</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bananów przeznaczonych dla odbiorcy.</w:t>
      </w:r>
    </w:p>
    <w:p w:rsidR="00D9687D" w:rsidRPr="00D9687D" w:rsidRDefault="00D9687D" w:rsidP="00D9687D">
      <w:pPr>
        <w:pStyle w:val="Edward"/>
        <w:spacing w:before="240" w:after="240" w:line="360" w:lineRule="auto"/>
        <w:jc w:val="both"/>
        <w:rPr>
          <w:rFonts w:ascii="Arial" w:hAnsi="Arial" w:cs="Arial"/>
          <w:b/>
          <w:bCs/>
        </w:rPr>
      </w:pPr>
      <w:r w:rsidRPr="00D9687D">
        <w:rPr>
          <w:rFonts w:ascii="Arial" w:hAnsi="Arial" w:cs="Arial"/>
          <w:b/>
          <w:bCs/>
        </w:rPr>
        <w:t>2 Wymagania</w:t>
      </w:r>
    </w:p>
    <w:p w:rsidR="00D9687D" w:rsidRDefault="00D9687D" w:rsidP="00D9687D">
      <w:pPr>
        <w:pStyle w:val="Nagwek11"/>
        <w:rPr>
          <w:bCs w:val="0"/>
        </w:rPr>
      </w:pPr>
      <w:r>
        <w:rPr>
          <w:bCs w:val="0"/>
        </w:rPr>
        <w:t>2.1 Wymagania ogólne</w:t>
      </w:r>
    </w:p>
    <w:p w:rsidR="00D9687D" w:rsidRDefault="00D9687D" w:rsidP="00D9687D">
      <w:pPr>
        <w:pStyle w:val="Nagwek11"/>
        <w:rPr>
          <w:b w:val="0"/>
          <w:bCs w:val="0"/>
        </w:rPr>
      </w:pPr>
      <w:r>
        <w:rPr>
          <w:b w:val="0"/>
          <w:bCs w:val="0"/>
        </w:rPr>
        <w:t>Banany klasa I</w:t>
      </w:r>
    </w:p>
    <w:p w:rsidR="00D9687D" w:rsidRDefault="00D9687D" w:rsidP="00D9687D">
      <w:pPr>
        <w:pStyle w:val="Nagwek11"/>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635"/>
        <w:gridCol w:w="6017"/>
      </w:tblGrid>
      <w:tr w:rsidR="00D9687D" w:rsidTr="00D9687D">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657"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095"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65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095"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Banany charakterystyczne dla danej odmiany w postaci rączek lub kiści. Całe, jędrne, zdrowe (bez śladów gnicia lub zepsucia, które czynią je niezdatnymi do spożycia, bez uszkodzeń miąższu przez szkodniki), czyste, o świeżym wyglądzie, odpowiednio dojrzałe i rozwinięte, praktycznie bez stłuczeń, praktycznie wolne od szkodników i uszkodzeń przez nich wyrządzonych, z usuniętymi słupkami, z nienaruszoną szypułką owocostanu, bez zgięć, uszkodzeń spowodowanych przez grzyby; pozbawione nieprawidłowej wilgoci zewnętrznej i uszkodzeń spowodowanych niskimi temperaturami</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Barwa od jasnożółtej do żółtej, niedopuszczalna nietypowa np. brązowa</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Rączki i kiście (części rączek) powinny zawierać:</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dostateczną i solidną część wiązki o prawidłowym zabarwieniu i prawidłowym ucięciu ( nie na skos i nie rozdartą, bez fragmentów łodygi), wolną od zarażenia grzybami,</w:t>
            </w:r>
          </w:p>
          <w:p w:rsidR="00D9687D" w:rsidRDefault="00D9687D">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Dopuszczalne są następujące wady paluszków pod warunkiem, że nie wpływają one ujemnie na ogólny wygląd każdej rączki lub kiści, ich jakość, trwałość, prezentację w opakowaniu:</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xml:space="preserve">- nieznaczne wady kształtu, </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niewielkie wady skórki spowodowane otarciem lub innymi niewielkimi uszkodzeniami powierzchniowymi pokrywającymi w sumie nie więcej niż 2cm</w:t>
            </w:r>
            <w:r>
              <w:rPr>
                <w:rFonts w:ascii="Arial" w:hAnsi="Arial" w:cs="Arial"/>
                <w:color w:val="000000"/>
                <w:sz w:val="18"/>
                <w:szCs w:val="18"/>
                <w:vertAlign w:val="superscript"/>
              </w:rPr>
              <w:t>2</w:t>
            </w:r>
            <w:r>
              <w:rPr>
                <w:rFonts w:ascii="Arial" w:hAnsi="Arial" w:cs="Arial"/>
                <w:color w:val="000000"/>
                <w:sz w:val="18"/>
                <w:szCs w:val="18"/>
              </w:rPr>
              <w:t xml:space="preserve"> powierzchni paluszka,</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wymienione te nieznaczne wady nie mogą naruszać miąższu owocu</w:t>
            </w:r>
          </w:p>
        </w:tc>
      </w:tr>
      <w:tr w:rsidR="00D9687D" w:rsidTr="00D9687D">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65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095"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Od jasnozielonkawej do jasnożółtej</w:t>
            </w:r>
          </w:p>
        </w:tc>
      </w:tr>
      <w:tr w:rsidR="00D9687D" w:rsidTr="00D9687D">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65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095"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4</w:t>
            </w:r>
          </w:p>
        </w:tc>
        <w:tc>
          <w:tcPr>
            <w:tcW w:w="265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095"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typu handlowego, jakości, wielkości oraz w miarę możliwości tego samego stopnia dojrzałości i rozwoju </w:t>
            </w:r>
          </w:p>
        </w:tc>
      </w:tr>
      <w:tr w:rsidR="00D9687D" w:rsidTr="00D9687D">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65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Minimalna długość paluszka, mm, </w:t>
            </w:r>
          </w:p>
        </w:tc>
        <w:tc>
          <w:tcPr>
            <w:tcW w:w="6095" w:type="dxa"/>
            <w:tcBorders>
              <w:top w:val="single" w:sz="6" w:space="0" w:color="auto"/>
              <w:left w:val="single" w:sz="4" w:space="0" w:color="auto"/>
              <w:bottom w:val="single" w:sz="6" w:space="0" w:color="auto"/>
              <w:right w:val="single" w:sz="4" w:space="0" w:color="auto"/>
            </w:tcBorders>
          </w:tcPr>
          <w:p w:rsidR="00D9687D" w:rsidRDefault="00D9687D">
            <w:pPr>
              <w:widowControl w:val="0"/>
              <w:autoSpaceDE w:val="0"/>
              <w:autoSpaceDN w:val="0"/>
              <w:adjustRightInd w:val="0"/>
              <w:rPr>
                <w:rFonts w:ascii="Arial" w:hAnsi="Arial" w:cs="Arial"/>
                <w:sz w:val="18"/>
                <w:szCs w:val="18"/>
              </w:rPr>
            </w:pPr>
          </w:p>
          <w:p w:rsidR="00D9687D" w:rsidRDefault="00D9687D">
            <w:pPr>
              <w:jc w:val="center"/>
              <w:rPr>
                <w:rFonts w:ascii="Arial" w:hAnsi="Arial" w:cs="Arial"/>
                <w:sz w:val="18"/>
                <w:szCs w:val="18"/>
              </w:rPr>
            </w:pPr>
            <w:r>
              <w:rPr>
                <w:rFonts w:ascii="Arial" w:hAnsi="Arial" w:cs="Arial"/>
                <w:sz w:val="18"/>
                <w:szCs w:val="18"/>
              </w:rPr>
              <w:t>140</w:t>
            </w:r>
          </w:p>
        </w:tc>
      </w:tr>
      <w:tr w:rsidR="00D9687D" w:rsidTr="00D9687D">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65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Szerokość przekroju poprzecznego owocu między powierzchniami bocznymi a środkiem, prostopadle do osi podłużnej, mm, nie mniej niż</w:t>
            </w:r>
          </w:p>
        </w:tc>
        <w:tc>
          <w:tcPr>
            <w:tcW w:w="6095" w:type="dxa"/>
            <w:tcBorders>
              <w:top w:val="single" w:sz="6" w:space="0" w:color="auto"/>
              <w:left w:val="single" w:sz="4" w:space="0" w:color="auto"/>
              <w:bottom w:val="single" w:sz="6" w:space="0" w:color="auto"/>
              <w:right w:val="single" w:sz="4" w:space="0" w:color="auto"/>
            </w:tcBorders>
          </w:tcPr>
          <w:p w:rsidR="00D9687D" w:rsidRDefault="00D9687D">
            <w:pPr>
              <w:widowControl w:val="0"/>
              <w:autoSpaceDE w:val="0"/>
              <w:autoSpaceDN w:val="0"/>
              <w:adjustRightInd w:val="0"/>
              <w:rPr>
                <w:rFonts w:ascii="Arial" w:hAnsi="Arial" w:cs="Arial"/>
                <w:sz w:val="18"/>
                <w:szCs w:val="18"/>
              </w:rPr>
            </w:pPr>
          </w:p>
          <w:p w:rsidR="00D9687D" w:rsidRDefault="00D9687D">
            <w:pPr>
              <w:rPr>
                <w:rFonts w:ascii="Arial" w:hAnsi="Arial" w:cs="Arial"/>
                <w:sz w:val="18"/>
                <w:szCs w:val="18"/>
              </w:rPr>
            </w:pPr>
          </w:p>
          <w:p w:rsidR="00D9687D" w:rsidRDefault="00D9687D">
            <w:pPr>
              <w:rPr>
                <w:rFonts w:ascii="Arial" w:hAnsi="Arial" w:cs="Arial"/>
                <w:sz w:val="18"/>
                <w:szCs w:val="18"/>
              </w:rPr>
            </w:pPr>
          </w:p>
          <w:p w:rsidR="00D9687D" w:rsidRDefault="00D9687D">
            <w:pPr>
              <w:rPr>
                <w:rFonts w:ascii="Arial" w:hAnsi="Arial" w:cs="Arial"/>
                <w:sz w:val="18"/>
                <w:szCs w:val="18"/>
              </w:rPr>
            </w:pPr>
          </w:p>
          <w:p w:rsidR="00D9687D" w:rsidRDefault="00D9687D">
            <w:pPr>
              <w:jc w:val="center"/>
              <w:rPr>
                <w:rFonts w:ascii="Arial" w:hAnsi="Arial" w:cs="Arial"/>
                <w:sz w:val="18"/>
                <w:szCs w:val="18"/>
              </w:rPr>
            </w:pPr>
            <w:r>
              <w:rPr>
                <w:rFonts w:ascii="Arial" w:hAnsi="Arial" w:cs="Arial"/>
                <w:sz w:val="18"/>
                <w:szCs w:val="18"/>
              </w:rPr>
              <w:t>27</w:t>
            </w:r>
          </w:p>
        </w:tc>
      </w:tr>
    </w:tbl>
    <w:p w:rsidR="00D9687D" w:rsidRDefault="00D9687D" w:rsidP="00D9687D">
      <w:pPr>
        <w:pStyle w:val="Nagwek11"/>
        <w:spacing w:before="360" w:line="360" w:lineRule="auto"/>
        <w:rPr>
          <w:b w:val="0"/>
          <w:bCs w:val="0"/>
          <w:szCs w:val="20"/>
        </w:rPr>
      </w:pPr>
      <w:bookmarkStart w:id="2" w:name="_Toc134517192"/>
      <w:r>
        <w:rPr>
          <w:b w:val="0"/>
          <w:szCs w:val="20"/>
        </w:rPr>
        <w:t>Postanowienia dotyczące dopuszczalnych tolerancji, zgodnie z aktualnie obowiązującym prawem</w:t>
      </w:r>
      <w:r>
        <w:rPr>
          <w:rStyle w:val="Odwoanieprzypisudolnego"/>
          <w:b w:val="0"/>
          <w:szCs w:val="20"/>
        </w:rPr>
        <w:footnoteReference w:id="1"/>
      </w:r>
      <w:r>
        <w:rPr>
          <w:b w:val="0"/>
          <w:szCs w:val="20"/>
          <w:vertAlign w:val="superscript"/>
        </w:rPr>
        <w:t>)</w:t>
      </w:r>
      <w:r>
        <w:rPr>
          <w:b w:val="0"/>
          <w:szCs w:val="20"/>
        </w:rPr>
        <w:t>.</w:t>
      </w:r>
    </w:p>
    <w:p w:rsidR="00D9687D" w:rsidRDefault="00D9687D" w:rsidP="00D9687D">
      <w:pPr>
        <w:pStyle w:val="Nagwek11"/>
        <w:rPr>
          <w:bCs w:val="0"/>
        </w:rPr>
      </w:pPr>
      <w:r>
        <w:rPr>
          <w:bCs w:val="0"/>
        </w:rPr>
        <w:t xml:space="preserve">2.3 Wymagania chemiczne </w:t>
      </w:r>
    </w:p>
    <w:bookmarkEnd w:id="2"/>
    <w:p w:rsidR="00D9687D" w:rsidRDefault="00D9687D" w:rsidP="00D9687D">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 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 fizycznych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 xml:space="preserve">Opakowania powinny zabezpieczać produkt przed uszkodzeniem i zanieczyszczeniem oraz zapewniać właściwą jakość produktu podczas przechowywania. Powinny być czyste, bez obcych zapachów, </w:t>
      </w:r>
      <w:r w:rsidRPr="00D9687D">
        <w:rPr>
          <w:rFonts w:ascii="Arial" w:hAnsi="Arial" w:cs="Arial"/>
        </w:rPr>
        <w:lastRenderedPageBreak/>
        <w:t>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D9687D" w:rsidP="00D9687D">
      <w:pPr>
        <w:pStyle w:val="E-1"/>
        <w:numPr>
          <w:ilvl w:val="1"/>
          <w:numId w:val="2"/>
        </w:numPr>
        <w:spacing w:before="240" w:after="240" w:line="360" w:lineRule="auto"/>
        <w:rPr>
          <w:rFonts w:ascii="Arial" w:hAnsi="Arial" w:cs="Arial"/>
        </w:rPr>
      </w:pPr>
      <w:r w:rsidRPr="00D9687D">
        <w:rPr>
          <w:rFonts w:ascii="Arial" w:hAnsi="Arial" w:cs="Arial"/>
          <w:b/>
        </w:rPr>
        <w:t>Znakowanie</w:t>
      </w:r>
    </w:p>
    <w:p w:rsidR="00D9687D" w:rsidRPr="00D9687D" w:rsidRDefault="00D9687D" w:rsidP="00D9687D">
      <w:pPr>
        <w:pStyle w:val="E-1"/>
        <w:spacing w:line="360" w:lineRule="auto"/>
        <w:rPr>
          <w:rFonts w:ascii="Arial" w:hAnsi="Arial" w:cs="Arial"/>
        </w:rPr>
      </w:pPr>
      <w:r w:rsidRPr="00D9687D">
        <w:rPr>
          <w:rFonts w:ascii="Arial" w:hAnsi="Arial" w:cs="Arial"/>
        </w:rPr>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5.3 Przechowywanie</w:t>
      </w:r>
    </w:p>
    <w:p w:rsidR="00D9687D" w:rsidRPr="00D9687D" w:rsidRDefault="00D9687D" w:rsidP="00D9687D">
      <w:pPr>
        <w:pStyle w:val="E-1"/>
        <w:spacing w:line="360" w:lineRule="auto"/>
        <w:rPr>
          <w:rFonts w:ascii="Arial" w:hAnsi="Arial" w:cs="Arial"/>
        </w:rPr>
      </w:pPr>
      <w:r w:rsidRPr="00D9687D">
        <w:rPr>
          <w:rFonts w:ascii="Arial" w:hAnsi="Arial" w:cs="Arial"/>
        </w:rPr>
        <w:t>Przechowywać zgodnie z zaleceniami producenta.</w:t>
      </w:r>
    </w:p>
    <w:p w:rsidR="00D9687D" w:rsidRDefault="00D9687D">
      <w:pPr>
        <w:spacing w:after="160" w:line="259" w:lineRule="auto"/>
      </w:pPr>
      <w:r>
        <w:br w:type="page"/>
      </w:r>
    </w:p>
    <w:p w:rsidR="00D9687D" w:rsidRDefault="00D9687D" w:rsidP="00D9687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cytryny</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1 Wstęp</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1.1. </w:t>
      </w:r>
      <w:r w:rsidR="00D9687D" w:rsidRPr="00D9687D">
        <w:rPr>
          <w:rFonts w:ascii="Arial" w:hAnsi="Arial" w:cs="Arial"/>
          <w:b/>
        </w:rPr>
        <w:t xml:space="preserve">Zakres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cytryn.</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cytryn przeznaczonych dla odbiorcy.</w:t>
      </w:r>
    </w:p>
    <w:p w:rsidR="00D9687D" w:rsidRPr="00D9687D" w:rsidRDefault="00D9687D" w:rsidP="00D9687D">
      <w:pPr>
        <w:pStyle w:val="Edward"/>
        <w:spacing w:before="240" w:after="240" w:line="360" w:lineRule="auto"/>
        <w:jc w:val="both"/>
        <w:rPr>
          <w:rFonts w:ascii="Arial" w:hAnsi="Arial" w:cs="Arial"/>
          <w:b/>
          <w:bCs/>
        </w:rPr>
      </w:pPr>
      <w:r w:rsidRPr="00D9687D">
        <w:rPr>
          <w:rFonts w:ascii="Arial" w:hAnsi="Arial" w:cs="Arial"/>
          <w:b/>
          <w:bCs/>
        </w:rPr>
        <w:t>2 Wymagania</w:t>
      </w:r>
    </w:p>
    <w:p w:rsidR="00D9687D" w:rsidRDefault="00D9687D" w:rsidP="00D9687D">
      <w:pPr>
        <w:pStyle w:val="Nagwek11"/>
        <w:rPr>
          <w:bCs w:val="0"/>
        </w:rPr>
      </w:pPr>
      <w:r>
        <w:rPr>
          <w:bCs w:val="0"/>
        </w:rPr>
        <w:t>2.1 Wymagania ogólne</w:t>
      </w:r>
    </w:p>
    <w:p w:rsidR="00D9687D" w:rsidRDefault="00D9687D" w:rsidP="00D9687D">
      <w:pPr>
        <w:pStyle w:val="Nagwek11"/>
        <w:spacing w:after="120"/>
        <w:rPr>
          <w:b w:val="0"/>
          <w:bCs w:val="0"/>
        </w:rPr>
      </w:pPr>
      <w:r>
        <w:rPr>
          <w:b w:val="0"/>
          <w:bCs w:val="0"/>
        </w:rPr>
        <w:t>Cytryny klasa I</w:t>
      </w:r>
    </w:p>
    <w:p w:rsidR="00D9687D" w:rsidRDefault="00D9687D" w:rsidP="00D9687D">
      <w:pPr>
        <w:pStyle w:val="Nagwek11"/>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1"/>
        <w:gridCol w:w="2126"/>
        <w:gridCol w:w="6067"/>
      </w:tblGrid>
      <w:tr w:rsidR="00D9687D" w:rsidTr="00D9687D">
        <w:trPr>
          <w:trHeight w:val="450"/>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126"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067"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cantSplit/>
          <w:trHeight w:val="341"/>
          <w:jc w:val="center"/>
        </w:trPr>
        <w:tc>
          <w:tcPr>
            <w:tcW w:w="541"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126"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067"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i typu handlowego. Całe, zdrowe (bez śladów gnicia lub zepsucia, które czynią je niezdatnymi do spożycia), wolne od odgnieceń i nadmiernych zabliźnionych nacięć, odpowiednio dojrzałe i rozwinięte, czyste (praktycznie wolne od jakichkolwiek widocznych substancji obcych), praktycznie wolne od szkodników, wolne od uszkodzeń miąższu wyrządzonych przez szkodniki, pozbawione nieprawidłowej wilgoci zewnętrznej oraz wolne od  oznak zwiędnięcia i wysuszenia wewnętrznego, wolne od uszkodzeń wywołanych działaniem niskiej temperatury</w:t>
            </w:r>
          </w:p>
          <w:p w:rsidR="00D9687D" w:rsidRDefault="00D9687D">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Dopuszczalne są następujące wady pod warunkiem że nie wpływają one ujemnie na ogólny wygląd produktu, jego jakość, zachowanie jakości, prezentację w opakowaniu:</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i wybarwienia, dopuszczalna nieznaczna zgorzel słoneczna,</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postępujące wady skórki (nie mogą dotyczyć miąższu),</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powstałe w trakcie rozwoju owocu, np. srebrne łuski, ordzawienia lub uszkodzenia spowodowane przez szkodniki</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D9687D" w:rsidTr="00D9687D">
        <w:trPr>
          <w:cantSplit/>
          <w:trHeight w:val="254"/>
          <w:jc w:val="center"/>
        </w:trPr>
        <w:tc>
          <w:tcPr>
            <w:tcW w:w="541"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126"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067"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 (od cytrynowego do żółtego), dopuszczalne owoce z zielonym zabarwieniem (z wyjątkiem ciemnozielonego), pod warunkiem że spełniają minimalne wymagania w zakresie zawartości soku</w:t>
            </w:r>
          </w:p>
        </w:tc>
      </w:tr>
      <w:tr w:rsidR="00D9687D" w:rsidTr="00D9687D">
        <w:trPr>
          <w:cantSplit/>
          <w:trHeight w:val="90"/>
          <w:jc w:val="center"/>
        </w:trPr>
        <w:tc>
          <w:tcPr>
            <w:tcW w:w="541"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126"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067"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D9687D" w:rsidTr="00D9687D">
        <w:trPr>
          <w:cantSplit/>
          <w:trHeight w:val="341"/>
          <w:jc w:val="center"/>
        </w:trPr>
        <w:tc>
          <w:tcPr>
            <w:tcW w:w="541"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126"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067"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lub typu handlowego, jakości, wielkości oraz o podobnym stopniu dojrzałości i rozwoju</w:t>
            </w:r>
          </w:p>
        </w:tc>
      </w:tr>
      <w:tr w:rsidR="00D9687D" w:rsidTr="00D9687D">
        <w:trPr>
          <w:cantSplit/>
          <w:trHeight w:val="90"/>
          <w:jc w:val="center"/>
        </w:trPr>
        <w:tc>
          <w:tcPr>
            <w:tcW w:w="541"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126"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Średnica owoców, mm</w:t>
            </w:r>
          </w:p>
        </w:tc>
        <w:tc>
          <w:tcPr>
            <w:tcW w:w="6067" w:type="dxa"/>
            <w:tcBorders>
              <w:top w:val="single" w:sz="6" w:space="0" w:color="auto"/>
              <w:left w:val="single" w:sz="4" w:space="0" w:color="auto"/>
              <w:bottom w:val="single" w:sz="6" w:space="0" w:color="auto"/>
              <w:right w:val="single" w:sz="4" w:space="0" w:color="auto"/>
            </w:tcBorders>
            <w:hideMark/>
          </w:tcPr>
          <w:p w:rsidR="00D9687D" w:rsidRDefault="00D9687D">
            <w:pPr>
              <w:jc w:val="center"/>
              <w:rPr>
                <w:rFonts w:ascii="Arial" w:hAnsi="Arial" w:cs="Arial"/>
                <w:sz w:val="18"/>
                <w:szCs w:val="18"/>
              </w:rPr>
            </w:pPr>
            <w:r>
              <w:rPr>
                <w:rFonts w:ascii="Arial" w:hAnsi="Arial" w:cs="Arial"/>
                <w:sz w:val="18"/>
                <w:szCs w:val="18"/>
              </w:rPr>
              <w:t>58-67</w:t>
            </w:r>
          </w:p>
        </w:tc>
      </w:tr>
    </w:tbl>
    <w:p w:rsidR="00D9687D" w:rsidRDefault="00D9687D" w:rsidP="00D9687D">
      <w:pPr>
        <w:pStyle w:val="Nagwek11"/>
        <w:spacing w:before="360" w:line="360" w:lineRule="auto"/>
        <w:rPr>
          <w:b w:val="0"/>
          <w:bCs w:val="0"/>
          <w:szCs w:val="20"/>
        </w:rPr>
      </w:pPr>
      <w:r>
        <w:rPr>
          <w:b w:val="0"/>
          <w:szCs w:val="20"/>
        </w:rPr>
        <w:lastRenderedPageBreak/>
        <w:t>Postanowienia dotyczące dojrzałości, dopuszczalnych tolerancji, zgodnie z aktualnie obowiązującym prawem</w:t>
      </w:r>
      <w:r>
        <w:rPr>
          <w:rStyle w:val="Odwoanieprzypisudolnego"/>
          <w:b w:val="0"/>
          <w:szCs w:val="20"/>
        </w:rPr>
        <w:footnoteReference w:id="2"/>
      </w:r>
      <w:r>
        <w:rPr>
          <w:b w:val="0"/>
          <w:szCs w:val="20"/>
          <w:vertAlign w:val="superscript"/>
        </w:rPr>
        <w:t>)</w:t>
      </w:r>
      <w:r>
        <w:rPr>
          <w:b w:val="0"/>
          <w:szCs w:val="20"/>
        </w:rPr>
        <w:t>.</w:t>
      </w:r>
    </w:p>
    <w:p w:rsidR="00D9687D" w:rsidRDefault="00D9687D" w:rsidP="00D9687D">
      <w:pPr>
        <w:pStyle w:val="Nagwek11"/>
        <w:rPr>
          <w:bCs w:val="0"/>
        </w:rPr>
      </w:pPr>
      <w:r>
        <w:rPr>
          <w:bCs w:val="0"/>
        </w:rPr>
        <w:t xml:space="preserve">2.3 Wymagania chemiczne </w:t>
      </w:r>
    </w:p>
    <w:p w:rsidR="00D9687D" w:rsidRDefault="00D9687D" w:rsidP="00D9687D">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 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 fizycznych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D9687D" w:rsidP="00D9687D">
      <w:pPr>
        <w:pStyle w:val="E-1"/>
        <w:numPr>
          <w:ilvl w:val="1"/>
          <w:numId w:val="3"/>
        </w:numPr>
        <w:spacing w:before="240" w:after="240" w:line="360" w:lineRule="auto"/>
        <w:rPr>
          <w:rFonts w:ascii="Arial" w:hAnsi="Arial" w:cs="Arial"/>
        </w:rPr>
      </w:pPr>
      <w:r w:rsidRPr="00D9687D">
        <w:rPr>
          <w:rFonts w:ascii="Arial" w:hAnsi="Arial" w:cs="Arial"/>
          <w:b/>
        </w:rPr>
        <w:t>Znakowanie</w:t>
      </w:r>
    </w:p>
    <w:p w:rsidR="00D9687D" w:rsidRPr="00D9687D" w:rsidRDefault="00D9687D" w:rsidP="00D9687D">
      <w:pPr>
        <w:pStyle w:val="E-1"/>
        <w:spacing w:line="360" w:lineRule="auto"/>
        <w:rPr>
          <w:rFonts w:ascii="Arial" w:hAnsi="Arial" w:cs="Arial"/>
        </w:rPr>
      </w:pPr>
      <w:r w:rsidRPr="00D9687D">
        <w:rPr>
          <w:rFonts w:ascii="Arial" w:hAnsi="Arial" w:cs="Arial"/>
        </w:rPr>
        <w:lastRenderedPageBreak/>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5.3 Przechowywanie</w:t>
      </w:r>
    </w:p>
    <w:p w:rsidR="00D9687D" w:rsidRPr="00D9687D" w:rsidRDefault="00D9687D" w:rsidP="00D9687D">
      <w:pPr>
        <w:pStyle w:val="E-1"/>
        <w:spacing w:line="360" w:lineRule="auto"/>
        <w:rPr>
          <w:rFonts w:ascii="Arial" w:hAnsi="Arial" w:cs="Arial"/>
        </w:rPr>
      </w:pPr>
      <w:r w:rsidRPr="00D9687D">
        <w:rPr>
          <w:rFonts w:ascii="Arial" w:hAnsi="Arial" w:cs="Arial"/>
        </w:rPr>
        <w:t>Przechowywać zgodnie z zaleceniami producenta.</w:t>
      </w:r>
    </w:p>
    <w:p w:rsidR="00D9687D" w:rsidRDefault="00D9687D" w:rsidP="00D9687D">
      <w:pPr>
        <w:widowControl w:val="0"/>
        <w:overflowPunct w:val="0"/>
        <w:autoSpaceDE w:val="0"/>
        <w:autoSpaceDN w:val="0"/>
        <w:adjustRightInd w:val="0"/>
        <w:spacing w:before="240" w:after="240" w:line="360" w:lineRule="auto"/>
        <w:rPr>
          <w:rFonts w:ascii="Arial" w:hAnsi="Arial" w:cs="Arial"/>
          <w:sz w:val="20"/>
          <w:szCs w:val="20"/>
        </w:rPr>
      </w:pPr>
    </w:p>
    <w:p w:rsidR="00D9687D" w:rsidRDefault="00D9687D">
      <w:pPr>
        <w:spacing w:after="160" w:line="259" w:lineRule="auto"/>
      </w:pPr>
      <w:r>
        <w:br w:type="page"/>
      </w:r>
    </w:p>
    <w:p w:rsidR="00D9687D" w:rsidRDefault="00D9687D" w:rsidP="00D9687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pomarańcze</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1 Wstęp</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1.1. </w:t>
      </w:r>
      <w:r w:rsidR="00D9687D" w:rsidRPr="00D9687D">
        <w:rPr>
          <w:rFonts w:ascii="Arial" w:hAnsi="Arial" w:cs="Arial"/>
          <w:b/>
        </w:rPr>
        <w:t xml:space="preserve">Zakres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pomarańczy.</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pomarańczy przeznaczonych dla odbiorcy.</w:t>
      </w:r>
    </w:p>
    <w:p w:rsidR="00D9687D" w:rsidRPr="00D9687D" w:rsidRDefault="00D9687D" w:rsidP="00D9687D">
      <w:pPr>
        <w:pStyle w:val="Edward"/>
        <w:spacing w:before="240" w:after="240" w:line="360" w:lineRule="auto"/>
        <w:jc w:val="both"/>
        <w:rPr>
          <w:rFonts w:ascii="Arial" w:hAnsi="Arial" w:cs="Arial"/>
          <w:b/>
          <w:bCs/>
        </w:rPr>
      </w:pPr>
      <w:r w:rsidRPr="00D9687D">
        <w:rPr>
          <w:rFonts w:ascii="Arial" w:hAnsi="Arial" w:cs="Arial"/>
          <w:b/>
          <w:bCs/>
        </w:rPr>
        <w:t>2 Wymagania</w:t>
      </w:r>
    </w:p>
    <w:p w:rsidR="00D9687D" w:rsidRDefault="00D9687D" w:rsidP="00D9687D">
      <w:pPr>
        <w:pStyle w:val="Nagwek11"/>
        <w:rPr>
          <w:bCs w:val="0"/>
        </w:rPr>
      </w:pPr>
      <w:r>
        <w:rPr>
          <w:bCs w:val="0"/>
        </w:rPr>
        <w:t>2.1 Wymagania ogólne</w:t>
      </w:r>
    </w:p>
    <w:p w:rsidR="00D9687D" w:rsidRDefault="00D9687D" w:rsidP="00D9687D">
      <w:pPr>
        <w:pStyle w:val="Nagwek11"/>
        <w:spacing w:before="360"/>
        <w:rPr>
          <w:b w:val="0"/>
          <w:bCs w:val="0"/>
        </w:rPr>
      </w:pPr>
      <w:r>
        <w:rPr>
          <w:b w:val="0"/>
          <w:bCs w:val="0"/>
        </w:rPr>
        <w:t>Pomarańcze klasa I</w:t>
      </w:r>
    </w:p>
    <w:p w:rsidR="00D9687D" w:rsidRDefault="00D9687D" w:rsidP="00D9687D">
      <w:pPr>
        <w:pStyle w:val="Nagwek11"/>
        <w:spacing w:before="360"/>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2"/>
        <w:gridCol w:w="1984"/>
        <w:gridCol w:w="6379"/>
      </w:tblGrid>
      <w:tr w:rsidR="00D9687D" w:rsidTr="00D9687D">
        <w:trPr>
          <w:trHeight w:val="450"/>
          <w:jc w:val="center"/>
        </w:trPr>
        <w:tc>
          <w:tcPr>
            <w:tcW w:w="452"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984"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379"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cantSplit/>
          <w:trHeight w:val="341"/>
          <w:jc w:val="center"/>
        </w:trPr>
        <w:tc>
          <w:tcPr>
            <w:tcW w:w="452"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984"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379"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i typu handlowego. Całe, zdrowe (bez śladów gnicia lub zepsucia, które czynią je niezdatnymi do spożycia), wolne od odgnieceń i nadmiernych zabliźnionych nacięć, odpowiednio dojrzałe i rozwinięte, czyste (praktycznie wolne od jakichkolwiek widocznych substancji obcych), praktycznie wolne od szkodników, wolne od uszkodzeń miąższu wyrządzonych przez szkodniki, pozbawione nieprawidłowej wilgoci zewnętrznej oraz wolne od oznak zwiędnięcia i wysuszenia wewnętrznego, wolne od uszkodzeń wywołanych działaniem niskiej temperatury</w:t>
            </w:r>
          </w:p>
          <w:p w:rsidR="00D9687D" w:rsidRDefault="00D9687D">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Dopuszczalne są następujące wady pod warunkiem że nie wpływają one ujemnie na ogólny wygląd produktu, jego jakość, zachowanie jakości, prezentację w opakowaniu:</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i wybarwienia, dopuszczalna nieznaczna zgorzel słoneczna,</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postępujące wady skórki (nie mogą dotyczyć miąższu),</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powstałe w trakcie rozwoju owocu, np. srebrne łuski, ordzawienia lub uszkodzenia spowodowane przez szkodniki</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D9687D" w:rsidTr="00D9687D">
        <w:trPr>
          <w:cantSplit/>
          <w:trHeight w:val="99"/>
          <w:jc w:val="center"/>
        </w:trPr>
        <w:tc>
          <w:tcPr>
            <w:tcW w:w="452"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84"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379"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 (od jasno pomarańczowego do pomarańczowego)</w:t>
            </w:r>
          </w:p>
        </w:tc>
      </w:tr>
      <w:tr w:rsidR="00D9687D" w:rsidTr="00D9687D">
        <w:trPr>
          <w:cantSplit/>
          <w:trHeight w:val="90"/>
          <w:jc w:val="center"/>
        </w:trPr>
        <w:tc>
          <w:tcPr>
            <w:tcW w:w="452"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84"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379"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Słodki, lekko kwaśny, niedopuszczalny obcy</w:t>
            </w:r>
          </w:p>
        </w:tc>
      </w:tr>
      <w:tr w:rsidR="00D9687D" w:rsidTr="00D9687D">
        <w:trPr>
          <w:cantSplit/>
          <w:trHeight w:val="341"/>
          <w:jc w:val="center"/>
        </w:trPr>
        <w:tc>
          <w:tcPr>
            <w:tcW w:w="452"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84"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379"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lub typu handlowego, jakości, wielkości oraz o podobnym stopniu dojrzałości i rozwoju</w:t>
            </w:r>
          </w:p>
        </w:tc>
      </w:tr>
      <w:tr w:rsidR="00D9687D" w:rsidTr="00D9687D">
        <w:trPr>
          <w:cantSplit/>
          <w:trHeight w:val="214"/>
          <w:jc w:val="center"/>
        </w:trPr>
        <w:tc>
          <w:tcPr>
            <w:tcW w:w="452"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84"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Średnica owoców, mm</w:t>
            </w:r>
          </w:p>
        </w:tc>
        <w:tc>
          <w:tcPr>
            <w:tcW w:w="6379" w:type="dxa"/>
            <w:tcBorders>
              <w:top w:val="single" w:sz="6" w:space="0" w:color="auto"/>
              <w:left w:val="single" w:sz="4" w:space="0" w:color="auto"/>
              <w:bottom w:val="single" w:sz="6" w:space="0" w:color="auto"/>
              <w:right w:val="single" w:sz="4" w:space="0" w:color="auto"/>
            </w:tcBorders>
            <w:hideMark/>
          </w:tcPr>
          <w:p w:rsidR="00D9687D" w:rsidRDefault="00D9687D">
            <w:pPr>
              <w:jc w:val="center"/>
              <w:rPr>
                <w:rFonts w:ascii="Arial" w:hAnsi="Arial" w:cs="Arial"/>
                <w:sz w:val="18"/>
                <w:szCs w:val="18"/>
              </w:rPr>
            </w:pPr>
            <w:r>
              <w:rPr>
                <w:rFonts w:ascii="Arial" w:hAnsi="Arial" w:cs="Arial"/>
                <w:sz w:val="18"/>
                <w:szCs w:val="18"/>
              </w:rPr>
              <w:t>od 73 do 84</w:t>
            </w:r>
          </w:p>
        </w:tc>
      </w:tr>
    </w:tbl>
    <w:p w:rsidR="00D9687D" w:rsidRDefault="00D9687D" w:rsidP="00D9687D">
      <w:pPr>
        <w:pStyle w:val="Nagwek11"/>
        <w:spacing w:before="360" w:line="360" w:lineRule="auto"/>
        <w:rPr>
          <w:b w:val="0"/>
          <w:bCs w:val="0"/>
          <w:szCs w:val="20"/>
        </w:rPr>
      </w:pPr>
      <w:r>
        <w:rPr>
          <w:b w:val="0"/>
          <w:szCs w:val="20"/>
        </w:rPr>
        <w:t>Postanowienia dotyczące dojrzałości, dopuszczalnych tolerancji, zgodnie z aktualnie obowiązującym prawem</w:t>
      </w:r>
      <w:r>
        <w:rPr>
          <w:rStyle w:val="Odwoanieprzypisudolnego"/>
          <w:b w:val="0"/>
          <w:szCs w:val="20"/>
        </w:rPr>
        <w:footnoteReference w:id="3"/>
      </w:r>
      <w:r>
        <w:rPr>
          <w:b w:val="0"/>
          <w:szCs w:val="20"/>
          <w:vertAlign w:val="superscript"/>
        </w:rPr>
        <w:t>)</w:t>
      </w:r>
      <w:r>
        <w:rPr>
          <w:b w:val="0"/>
          <w:szCs w:val="20"/>
        </w:rPr>
        <w:t>.</w:t>
      </w:r>
    </w:p>
    <w:p w:rsidR="00D9687D" w:rsidRDefault="00D9687D" w:rsidP="00D9687D">
      <w:pPr>
        <w:pStyle w:val="Nagwek11"/>
        <w:rPr>
          <w:bCs w:val="0"/>
        </w:rPr>
      </w:pPr>
      <w:r>
        <w:rPr>
          <w:bCs w:val="0"/>
        </w:rPr>
        <w:lastRenderedPageBreak/>
        <w:t xml:space="preserve">2.3 Wymagania chemiczne </w:t>
      </w:r>
    </w:p>
    <w:p w:rsidR="00D9687D" w:rsidRDefault="00D9687D" w:rsidP="00D9687D">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 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 fizycznych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D9687D" w:rsidP="00D9687D">
      <w:pPr>
        <w:pStyle w:val="E-1"/>
        <w:numPr>
          <w:ilvl w:val="1"/>
          <w:numId w:val="4"/>
        </w:numPr>
        <w:spacing w:before="240" w:after="240" w:line="360" w:lineRule="auto"/>
        <w:rPr>
          <w:rFonts w:ascii="Arial" w:hAnsi="Arial" w:cs="Arial"/>
        </w:rPr>
      </w:pPr>
      <w:r w:rsidRPr="00D9687D">
        <w:rPr>
          <w:rFonts w:ascii="Arial" w:hAnsi="Arial" w:cs="Arial"/>
          <w:b/>
        </w:rPr>
        <w:t>Znakowanie</w:t>
      </w:r>
    </w:p>
    <w:p w:rsidR="00D9687D" w:rsidRPr="00D9687D" w:rsidRDefault="00D9687D" w:rsidP="00D9687D">
      <w:pPr>
        <w:pStyle w:val="E-1"/>
        <w:spacing w:line="360" w:lineRule="auto"/>
        <w:rPr>
          <w:rFonts w:ascii="Arial" w:hAnsi="Arial" w:cs="Arial"/>
        </w:rPr>
      </w:pPr>
      <w:r w:rsidRPr="00D9687D">
        <w:rPr>
          <w:rFonts w:ascii="Arial" w:hAnsi="Arial" w:cs="Arial"/>
        </w:rPr>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5.3 Przechowywanie</w:t>
      </w:r>
    </w:p>
    <w:p w:rsidR="00D9687D" w:rsidRPr="00D9687D" w:rsidRDefault="00D9687D" w:rsidP="00D9687D">
      <w:pPr>
        <w:pStyle w:val="E-1"/>
        <w:spacing w:line="360" w:lineRule="auto"/>
        <w:rPr>
          <w:rFonts w:ascii="Arial" w:hAnsi="Arial" w:cs="Arial"/>
        </w:rPr>
      </w:pPr>
      <w:r w:rsidRPr="00D9687D">
        <w:rPr>
          <w:rFonts w:ascii="Arial" w:hAnsi="Arial" w:cs="Arial"/>
        </w:rPr>
        <w:lastRenderedPageBreak/>
        <w:t>Przechowywać zgodnie z zaleceniami producenta.</w:t>
      </w:r>
    </w:p>
    <w:p w:rsidR="00D9687D" w:rsidRDefault="00D9687D" w:rsidP="00D9687D"/>
    <w:p w:rsidR="00D9687D" w:rsidRDefault="00D9687D">
      <w:pPr>
        <w:spacing w:after="160" w:line="259" w:lineRule="auto"/>
      </w:pPr>
      <w:r>
        <w:br w:type="page"/>
      </w:r>
    </w:p>
    <w:p w:rsidR="00D9687D" w:rsidRDefault="00D9687D" w:rsidP="00D9687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mandarynki</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p w:rsidR="00D9687D" w:rsidRDefault="00D9687D">
            <w:pPr>
              <w:spacing w:after="120"/>
              <w:jc w:val="center"/>
              <w:rPr>
                <w:rFonts w:ascii="Arial" w:hAnsi="Arial" w:cs="Arial"/>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1 Wstęp</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1.1. </w:t>
      </w:r>
      <w:r w:rsidR="00D9687D" w:rsidRPr="00D9687D">
        <w:rPr>
          <w:rFonts w:ascii="Arial" w:hAnsi="Arial" w:cs="Arial"/>
          <w:b/>
        </w:rPr>
        <w:t xml:space="preserve">Zakres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mandarynek.</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mandarynek przeznaczonych dla odbiorcy.</w:t>
      </w:r>
    </w:p>
    <w:p w:rsidR="00D9687D" w:rsidRPr="00D9687D" w:rsidRDefault="00D9687D" w:rsidP="00D9687D">
      <w:pPr>
        <w:pStyle w:val="Edward"/>
        <w:spacing w:before="240" w:after="240" w:line="360" w:lineRule="auto"/>
        <w:jc w:val="both"/>
        <w:rPr>
          <w:rFonts w:ascii="Arial" w:hAnsi="Arial" w:cs="Arial"/>
          <w:b/>
          <w:bCs/>
        </w:rPr>
      </w:pPr>
      <w:r w:rsidRPr="00D9687D">
        <w:rPr>
          <w:rFonts w:ascii="Arial" w:hAnsi="Arial" w:cs="Arial"/>
          <w:b/>
          <w:bCs/>
        </w:rPr>
        <w:t>2 Wymagania</w:t>
      </w:r>
    </w:p>
    <w:p w:rsidR="00D9687D" w:rsidRDefault="00D9687D" w:rsidP="00D9687D">
      <w:pPr>
        <w:pStyle w:val="Nagwek11"/>
        <w:rPr>
          <w:bCs w:val="0"/>
        </w:rPr>
      </w:pPr>
      <w:r>
        <w:rPr>
          <w:bCs w:val="0"/>
        </w:rPr>
        <w:t>2.1 Wymagania ogólne</w:t>
      </w:r>
    </w:p>
    <w:p w:rsidR="00D9687D" w:rsidRDefault="00D9687D" w:rsidP="00D9687D">
      <w:pPr>
        <w:pStyle w:val="Nagwek11"/>
        <w:spacing w:before="360"/>
        <w:rPr>
          <w:b w:val="0"/>
          <w:bCs w:val="0"/>
        </w:rPr>
      </w:pPr>
      <w:r>
        <w:rPr>
          <w:b w:val="0"/>
          <w:bCs w:val="0"/>
        </w:rPr>
        <w:t>Mandarynki klasa I</w:t>
      </w:r>
    </w:p>
    <w:p w:rsidR="00D9687D" w:rsidRDefault="00D9687D" w:rsidP="00D9687D">
      <w:pPr>
        <w:pStyle w:val="Nagwek11"/>
        <w:spacing w:before="120"/>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086"/>
        <w:gridCol w:w="6237"/>
      </w:tblGrid>
      <w:tr w:rsidR="00D9687D" w:rsidTr="00D9687D">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086"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237"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086"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37"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i typu handlowego. Całe, zdrowe (bez śladów gnicia lub zepsucia, które czynią je niezdatnymi do spożycia), wolne od odgnieceń i nadmiernych zabliźnionych nacięć, odpowiednio dojrzałe i rozwinięte, czyste (praktycznie wolne od jakichkolwiek widocznych substancji obcych), praktycznie wolne od szkodników, wolne od uszkodzeń miąższu wyrządzonych przez szkodniki, pozbawione nieprawidłowej wilgoci zewnętrznej oraz wolne od oznak zwiędnięcia i wysuszenia wewnętrznego, wolne od uszkodzeń wywołanych działaniem niskiej temperatury</w:t>
            </w:r>
          </w:p>
          <w:p w:rsidR="00D9687D" w:rsidRDefault="00D9687D">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Dopuszczalne są następujące wady pod warunkiem że nie wpływają one ujemnie na ogólny wygląd produktu, jego jakość, zachowanie jakości, prezentację w opakowaniu:</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i wybarwienia, dopuszczalna nieznaczna zgorzel słoneczna,</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postępujące wady skórki (nie mogą dotyczyć miąższu),</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powstałe w trakcie rozwoju owocu, np. srebrne łuski, ordzawienia lub uszkodzenia spowodowane przez szkodniki</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niewielkie i częściowe odstawanie skórki od miąższu.</w:t>
            </w:r>
          </w:p>
        </w:tc>
      </w:tr>
      <w:tr w:rsidR="00D9687D" w:rsidTr="00D9687D">
        <w:trPr>
          <w:cantSplit/>
          <w:trHeight w:val="172"/>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86"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237"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w:t>
            </w:r>
          </w:p>
        </w:tc>
      </w:tr>
      <w:tr w:rsidR="00D9687D" w:rsidTr="00D9687D">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86"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37"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Słodki, dopuszczalny lekko kwaśny, niedopuszczalny obcy</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86"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37"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typu handlowego, jakości, wielkości oraz o podobnym stopniu dojrzałości i rozwoju </w:t>
            </w:r>
          </w:p>
        </w:tc>
      </w:tr>
      <w:tr w:rsidR="00D9687D" w:rsidTr="00D9687D">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86"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Średnica owoców, mm, </w:t>
            </w:r>
          </w:p>
        </w:tc>
        <w:tc>
          <w:tcPr>
            <w:tcW w:w="6237" w:type="dxa"/>
            <w:tcBorders>
              <w:top w:val="single" w:sz="6" w:space="0" w:color="auto"/>
              <w:left w:val="single" w:sz="4" w:space="0" w:color="auto"/>
              <w:bottom w:val="single" w:sz="6" w:space="0" w:color="auto"/>
              <w:right w:val="single" w:sz="4" w:space="0" w:color="auto"/>
            </w:tcBorders>
            <w:hideMark/>
          </w:tcPr>
          <w:p w:rsidR="00D9687D" w:rsidRDefault="00D9687D">
            <w:pPr>
              <w:jc w:val="center"/>
              <w:rPr>
                <w:rFonts w:ascii="Arial" w:hAnsi="Arial" w:cs="Arial"/>
                <w:sz w:val="18"/>
                <w:szCs w:val="18"/>
              </w:rPr>
            </w:pPr>
            <w:r>
              <w:rPr>
                <w:rFonts w:ascii="Arial" w:hAnsi="Arial" w:cs="Arial"/>
                <w:sz w:val="18"/>
                <w:szCs w:val="18"/>
              </w:rPr>
              <w:t>od 46 do 56</w:t>
            </w:r>
          </w:p>
        </w:tc>
      </w:tr>
    </w:tbl>
    <w:p w:rsidR="00D9687D" w:rsidRDefault="00D9687D" w:rsidP="00D9687D">
      <w:pPr>
        <w:pStyle w:val="Nagwek11"/>
        <w:spacing w:before="360" w:line="360" w:lineRule="auto"/>
        <w:rPr>
          <w:b w:val="0"/>
          <w:bCs w:val="0"/>
          <w:szCs w:val="20"/>
        </w:rPr>
      </w:pPr>
      <w:r>
        <w:rPr>
          <w:b w:val="0"/>
          <w:szCs w:val="20"/>
        </w:rPr>
        <w:lastRenderedPageBreak/>
        <w:t>Postanowienia dotyczące dojrzałości, dopuszczalnych tolerancji, zgodnie z aktualnie obowiązującym prawem</w:t>
      </w:r>
      <w:r>
        <w:rPr>
          <w:rStyle w:val="Odwoanieprzypisudolnego"/>
          <w:b w:val="0"/>
          <w:szCs w:val="20"/>
        </w:rPr>
        <w:footnoteReference w:id="4"/>
      </w:r>
      <w:r>
        <w:rPr>
          <w:b w:val="0"/>
          <w:szCs w:val="20"/>
          <w:vertAlign w:val="superscript"/>
        </w:rPr>
        <w:t>)</w:t>
      </w:r>
      <w:r>
        <w:rPr>
          <w:b w:val="0"/>
          <w:szCs w:val="20"/>
        </w:rPr>
        <w:t>.</w:t>
      </w:r>
    </w:p>
    <w:p w:rsidR="00D9687D" w:rsidRDefault="00D9687D" w:rsidP="00D9687D">
      <w:pPr>
        <w:pStyle w:val="Nagwek11"/>
        <w:rPr>
          <w:bCs w:val="0"/>
        </w:rPr>
      </w:pPr>
      <w:r>
        <w:rPr>
          <w:bCs w:val="0"/>
        </w:rPr>
        <w:t xml:space="preserve">2.3 Wymagania chemiczne </w:t>
      </w:r>
    </w:p>
    <w:p w:rsidR="00D9687D" w:rsidRDefault="00D9687D" w:rsidP="00D9687D">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 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 fizycznych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D9687D" w:rsidP="00D9687D">
      <w:pPr>
        <w:pStyle w:val="E-1"/>
        <w:numPr>
          <w:ilvl w:val="1"/>
          <w:numId w:val="5"/>
        </w:numPr>
        <w:spacing w:before="240" w:after="240" w:line="360" w:lineRule="auto"/>
        <w:rPr>
          <w:rFonts w:ascii="Arial" w:hAnsi="Arial" w:cs="Arial"/>
        </w:rPr>
      </w:pPr>
      <w:r w:rsidRPr="00D9687D">
        <w:rPr>
          <w:rFonts w:ascii="Arial" w:hAnsi="Arial" w:cs="Arial"/>
          <w:b/>
        </w:rPr>
        <w:t>Znakowanie</w:t>
      </w:r>
    </w:p>
    <w:p w:rsidR="00D9687D" w:rsidRPr="00D9687D" w:rsidRDefault="00D9687D" w:rsidP="00D9687D">
      <w:pPr>
        <w:pStyle w:val="E-1"/>
        <w:spacing w:line="360" w:lineRule="auto"/>
        <w:rPr>
          <w:rFonts w:ascii="Arial" w:hAnsi="Arial" w:cs="Arial"/>
        </w:rPr>
      </w:pPr>
      <w:r w:rsidRPr="00D9687D">
        <w:rPr>
          <w:rFonts w:ascii="Arial" w:hAnsi="Arial" w:cs="Arial"/>
        </w:rPr>
        <w:lastRenderedPageBreak/>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5.3 Przechowywanie</w:t>
      </w:r>
    </w:p>
    <w:p w:rsidR="00D9687D" w:rsidRPr="00D9687D" w:rsidRDefault="00D9687D" w:rsidP="00D9687D">
      <w:pPr>
        <w:pStyle w:val="E-1"/>
        <w:spacing w:line="360" w:lineRule="auto"/>
        <w:rPr>
          <w:rFonts w:ascii="Arial" w:hAnsi="Arial" w:cs="Arial"/>
        </w:rPr>
      </w:pPr>
      <w:r w:rsidRPr="00D9687D">
        <w:rPr>
          <w:rFonts w:ascii="Arial" w:hAnsi="Arial" w:cs="Arial"/>
        </w:rPr>
        <w:t>Przechowywać zgodnie z zaleceniami producenta.</w:t>
      </w:r>
    </w:p>
    <w:p w:rsidR="00D9687D" w:rsidRDefault="00D9687D">
      <w:pPr>
        <w:spacing w:after="160" w:line="259" w:lineRule="auto"/>
      </w:pPr>
      <w:r>
        <w:br w:type="page"/>
      </w:r>
    </w:p>
    <w:p w:rsidR="00D9687D" w:rsidRDefault="00D9687D" w:rsidP="00D9687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grejpfruty</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1 Wstęp</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1.1. </w:t>
      </w:r>
      <w:r w:rsidR="00D9687D" w:rsidRPr="00D9687D">
        <w:rPr>
          <w:rFonts w:ascii="Arial" w:hAnsi="Arial" w:cs="Arial"/>
          <w:b/>
        </w:rPr>
        <w:t xml:space="preserve">Zakres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grejpfrutów.</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grejpfrutów przeznaczonych dla odbiorcy.</w:t>
      </w:r>
    </w:p>
    <w:p w:rsidR="00D9687D" w:rsidRPr="00D9687D" w:rsidRDefault="00D9687D" w:rsidP="00D9687D">
      <w:pPr>
        <w:pStyle w:val="Edward"/>
        <w:spacing w:before="240" w:after="240" w:line="360" w:lineRule="auto"/>
        <w:jc w:val="both"/>
        <w:rPr>
          <w:rFonts w:ascii="Arial" w:hAnsi="Arial" w:cs="Arial"/>
          <w:b/>
          <w:bCs/>
        </w:rPr>
      </w:pPr>
      <w:r w:rsidRPr="00D9687D">
        <w:rPr>
          <w:rFonts w:ascii="Arial" w:hAnsi="Arial" w:cs="Arial"/>
          <w:b/>
          <w:bCs/>
        </w:rPr>
        <w:t>2 Wymagania</w:t>
      </w:r>
    </w:p>
    <w:p w:rsidR="00D9687D" w:rsidRDefault="00D9687D" w:rsidP="00D9687D">
      <w:pPr>
        <w:pStyle w:val="Nagwek11"/>
        <w:rPr>
          <w:bCs w:val="0"/>
        </w:rPr>
      </w:pPr>
      <w:r>
        <w:rPr>
          <w:bCs w:val="0"/>
        </w:rPr>
        <w:t>2.1 Wymagania ogólne</w:t>
      </w:r>
    </w:p>
    <w:p w:rsidR="00D9687D" w:rsidRDefault="00D9687D" w:rsidP="00D9687D">
      <w:pPr>
        <w:pStyle w:val="Nagwek11"/>
        <w:spacing w:before="360"/>
        <w:rPr>
          <w:b w:val="0"/>
          <w:bCs w:val="0"/>
        </w:rPr>
      </w:pPr>
      <w:r>
        <w:rPr>
          <w:b w:val="0"/>
          <w:bCs w:val="0"/>
        </w:rPr>
        <w:t>Grejpfruty klasa I</w:t>
      </w:r>
    </w:p>
    <w:p w:rsidR="00D9687D" w:rsidRDefault="00D9687D" w:rsidP="00D9687D">
      <w:pPr>
        <w:pStyle w:val="Nagwek11"/>
        <w:spacing w:before="360"/>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117"/>
        <w:gridCol w:w="6493"/>
      </w:tblGrid>
      <w:tr w:rsidR="00D9687D" w:rsidTr="00D9687D">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117"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493"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11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93"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i typu handlowego. Całe, zdrowe (bez śladów gnicia lub zepsucia, które czynią je niezdatnymi do spożycia), wolne od odgnieceń i nadmiernych zabliźnionych nacięć, odpowiednio dojrzałe i rozwinięte, czyste (praktycznie wolne od jakichkolwiek widocznych substancji obcych), praktycznie wolne od szkodników, wolne od uszkodzeń miąższu wyrządzonych przez szkodniki, pozbawione nieprawidłowej wilgoci zewnętrznej oraz wolne od oznak zwiędnięcia i wysuszenia wewnętrznego, wolne od uszkodzeń wywołanych działaniem niskiej temperatury</w:t>
            </w:r>
          </w:p>
          <w:p w:rsidR="00D9687D" w:rsidRDefault="00D9687D">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Dopuszczalne są następujące wady pod warunkiem że nie wpływają one ujemnie na ogólny wygląd produktu, jego jakość, zachowanie jakości, prezentację w opakowaniu:</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i wybarwienia, dopuszczalna nieznaczna zgorzel słoneczna,</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postępujące wady skórki (nie mogą dotyczyć miąższu),</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powstałe w trakcie rozwoju owocu, np. srebrne łuski, ordzawienia lub uszkodzenia spowodowane przez szkodniki</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D9687D" w:rsidTr="00D9687D">
        <w:trPr>
          <w:cantSplit/>
          <w:trHeight w:val="172"/>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11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493"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w:t>
            </w:r>
          </w:p>
        </w:tc>
      </w:tr>
      <w:tr w:rsidR="00D9687D" w:rsidTr="00D9687D">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11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93"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Typowy dla danej odmiany, niedopuszczalny obcy</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11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9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lub typu handlowego, jakości, wielkości oraz o podobnym stopniu dojrzałości i rozwoju</w:t>
            </w:r>
          </w:p>
        </w:tc>
      </w:tr>
      <w:tr w:rsidR="00D9687D" w:rsidTr="00D9687D">
        <w:trPr>
          <w:cantSplit/>
          <w:trHeight w:val="237"/>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11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Średnica owoców, mm</w:t>
            </w:r>
          </w:p>
        </w:tc>
        <w:tc>
          <w:tcPr>
            <w:tcW w:w="6493"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93-110</w:t>
            </w:r>
          </w:p>
        </w:tc>
      </w:tr>
    </w:tbl>
    <w:p w:rsidR="00D9687D" w:rsidRDefault="00D9687D" w:rsidP="00D9687D">
      <w:pPr>
        <w:spacing w:before="360" w:after="240" w:line="360" w:lineRule="auto"/>
        <w:jc w:val="both"/>
        <w:rPr>
          <w:rFonts w:ascii="Arial" w:hAnsi="Arial" w:cs="Arial"/>
          <w:sz w:val="20"/>
          <w:szCs w:val="20"/>
        </w:rPr>
      </w:pPr>
      <w:r>
        <w:rPr>
          <w:rFonts w:ascii="Arial" w:hAnsi="Arial" w:cs="Arial"/>
          <w:bCs/>
          <w:sz w:val="20"/>
          <w:szCs w:val="20"/>
        </w:rPr>
        <w:t>Postanowienia dotyczące dojrzałości, dopuszczalnych tolerancji, zgodnie z aktualnie obowiązującym prawem</w:t>
      </w:r>
      <w:r>
        <w:rPr>
          <w:vertAlign w:val="superscript"/>
        </w:rPr>
        <w:footnoteReference w:id="5"/>
      </w:r>
      <w:r>
        <w:rPr>
          <w:rFonts w:ascii="Arial" w:hAnsi="Arial" w:cs="Arial"/>
          <w:bCs/>
          <w:sz w:val="20"/>
          <w:szCs w:val="20"/>
          <w:vertAlign w:val="superscript"/>
        </w:rPr>
        <w:t>)</w:t>
      </w:r>
      <w:r>
        <w:rPr>
          <w:rFonts w:ascii="Arial" w:hAnsi="Arial" w:cs="Arial"/>
          <w:bCs/>
          <w:sz w:val="20"/>
          <w:szCs w:val="20"/>
        </w:rPr>
        <w:t>.</w:t>
      </w:r>
    </w:p>
    <w:p w:rsidR="00D9687D" w:rsidRDefault="00D9687D" w:rsidP="00D9687D">
      <w:pPr>
        <w:pStyle w:val="Nagwek11"/>
        <w:rPr>
          <w:bCs w:val="0"/>
        </w:rPr>
      </w:pPr>
      <w:r>
        <w:rPr>
          <w:bCs w:val="0"/>
        </w:rPr>
        <w:lastRenderedPageBreak/>
        <w:t xml:space="preserve">2.3 Wymagania chemiczne </w:t>
      </w:r>
    </w:p>
    <w:p w:rsidR="00D9687D" w:rsidRDefault="00D9687D" w:rsidP="00D9687D">
      <w:pPr>
        <w:pStyle w:val="Nagwek11"/>
        <w:spacing w:before="120" w:after="120" w:line="360" w:lineRule="auto"/>
        <w:rPr>
          <w:b w:val="0"/>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 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 fizycznych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D9687D" w:rsidP="00D9687D">
      <w:pPr>
        <w:pStyle w:val="E-1"/>
        <w:numPr>
          <w:ilvl w:val="1"/>
          <w:numId w:val="6"/>
        </w:numPr>
        <w:spacing w:before="240" w:after="240" w:line="360" w:lineRule="auto"/>
        <w:rPr>
          <w:rFonts w:ascii="Arial" w:hAnsi="Arial" w:cs="Arial"/>
        </w:rPr>
      </w:pPr>
      <w:r w:rsidRPr="00D9687D">
        <w:rPr>
          <w:rFonts w:ascii="Arial" w:hAnsi="Arial" w:cs="Arial"/>
          <w:b/>
        </w:rPr>
        <w:t>Znakowanie</w:t>
      </w:r>
    </w:p>
    <w:p w:rsidR="00D9687D" w:rsidRPr="00D9687D" w:rsidRDefault="00D9687D" w:rsidP="00D9687D">
      <w:pPr>
        <w:pStyle w:val="E-1"/>
        <w:spacing w:line="360" w:lineRule="auto"/>
        <w:rPr>
          <w:rFonts w:ascii="Arial" w:hAnsi="Arial" w:cs="Arial"/>
        </w:rPr>
      </w:pPr>
      <w:r w:rsidRPr="00D9687D">
        <w:rPr>
          <w:rFonts w:ascii="Arial" w:hAnsi="Arial" w:cs="Arial"/>
        </w:rPr>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5.3 Przechowywanie</w:t>
      </w:r>
    </w:p>
    <w:p w:rsidR="00D9687D" w:rsidRPr="00D9687D" w:rsidRDefault="00D9687D" w:rsidP="00D9687D">
      <w:pPr>
        <w:pStyle w:val="E-1"/>
        <w:spacing w:line="360" w:lineRule="auto"/>
        <w:rPr>
          <w:rFonts w:ascii="Arial" w:hAnsi="Arial" w:cs="Arial"/>
        </w:rPr>
      </w:pPr>
      <w:r w:rsidRPr="00D9687D">
        <w:rPr>
          <w:rFonts w:ascii="Arial" w:hAnsi="Arial" w:cs="Arial"/>
        </w:rPr>
        <w:lastRenderedPageBreak/>
        <w:t>Przechowywać zgodnie z zaleceniami producenta.</w:t>
      </w:r>
    </w:p>
    <w:p w:rsidR="00D9687D" w:rsidRDefault="00D9687D" w:rsidP="00D9687D"/>
    <w:p w:rsidR="00D9687D" w:rsidRDefault="00D9687D">
      <w:pPr>
        <w:spacing w:after="160" w:line="259" w:lineRule="auto"/>
      </w:pPr>
      <w:r>
        <w:br w:type="page"/>
      </w:r>
    </w:p>
    <w:p w:rsidR="00D9687D" w:rsidRDefault="00D9687D" w:rsidP="00D9687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arbuz</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1 Wstęp</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1.1. </w:t>
      </w:r>
      <w:r w:rsidR="00D9687D" w:rsidRPr="00D9687D">
        <w:rPr>
          <w:rFonts w:ascii="Arial" w:hAnsi="Arial" w:cs="Arial"/>
          <w:b/>
        </w:rPr>
        <w:t xml:space="preserve">Zakres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arbuzów.</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arbuzów przeznaczonych dla odbiorcy.</w:t>
      </w:r>
    </w:p>
    <w:p w:rsidR="00D9687D" w:rsidRPr="00D9687D" w:rsidRDefault="00D9687D" w:rsidP="00D9687D">
      <w:pPr>
        <w:pStyle w:val="Edward"/>
        <w:spacing w:before="240" w:after="240" w:line="360" w:lineRule="auto"/>
        <w:jc w:val="both"/>
        <w:rPr>
          <w:rFonts w:ascii="Arial" w:hAnsi="Arial" w:cs="Arial"/>
          <w:b/>
          <w:bCs/>
        </w:rPr>
      </w:pPr>
      <w:r w:rsidRPr="00D9687D">
        <w:rPr>
          <w:rFonts w:ascii="Arial" w:hAnsi="Arial" w:cs="Arial"/>
          <w:b/>
          <w:bCs/>
        </w:rPr>
        <w:t>2 Wymagania</w:t>
      </w:r>
    </w:p>
    <w:p w:rsidR="00D9687D" w:rsidRDefault="00D9687D" w:rsidP="00D9687D">
      <w:pPr>
        <w:pStyle w:val="Nagwek11"/>
        <w:rPr>
          <w:bCs w:val="0"/>
        </w:rPr>
      </w:pPr>
      <w:r>
        <w:rPr>
          <w:bCs w:val="0"/>
        </w:rPr>
        <w:t>2.1 Wymagania ogólne</w:t>
      </w:r>
    </w:p>
    <w:p w:rsidR="00D9687D" w:rsidRDefault="00D9687D" w:rsidP="00D9687D">
      <w:pPr>
        <w:pStyle w:val="Nagwek11"/>
        <w:spacing w:before="360"/>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403"/>
        <w:gridCol w:w="7249"/>
      </w:tblGrid>
      <w:tr w:rsidR="00D9687D" w:rsidTr="00D9687D">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417"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7559"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41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559"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Całe, zdrowe (nie dopuszcza się arbuzów z oznakami gnicia, pleśni, które czynią je niezdatnymi do spożycia), czyste (praktycznie wolne od jakichkolwiek widocznych substancji obcych), praktycznie wolne od szkodników, wolne od uszkodzeń miąższu wyrządzonych przez szkodniki, niepopękane, jędrne i wystarczająco rozwinięte (ale nie przerośnięte) i dojrzałe (ale nie przejrzałe, niedopuszczalne owoce o zbyt miękkim lub suchym, mączystym miąższu), pozbawione nieprawidłowej wilgoci zewnętrznej</w:t>
            </w:r>
          </w:p>
          <w:p w:rsidR="00D9687D" w:rsidRDefault="00D9687D">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Dopuszczalne są następujące wady pod warunkiem że nie wpływają one ujemnie na ogólny wygląd produktu, jego jakość, zachowanie jakości, prezentację w opakowaniu:</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zabarwienia skórki ( jasny kolor skórki arbuza w miejscu, które dotykało ziemi w okresie wzrostu nie jest uznawany za wadę)</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D9687D" w:rsidTr="00D9687D">
        <w:trPr>
          <w:cantSplit/>
          <w:trHeight w:val="234"/>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41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Barwa miąższu</w:t>
            </w:r>
          </w:p>
        </w:tc>
        <w:tc>
          <w:tcPr>
            <w:tcW w:w="7559"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Różowa</w:t>
            </w:r>
          </w:p>
        </w:tc>
      </w:tr>
      <w:tr w:rsidR="00D9687D" w:rsidTr="00D9687D">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41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559"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Typowy dla danej odmiany, niedopuszczalny obcy</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41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559"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41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Masa pojedynczej sztuki, nie mniej niż, kg</w:t>
            </w:r>
          </w:p>
        </w:tc>
        <w:tc>
          <w:tcPr>
            <w:tcW w:w="7559" w:type="dxa"/>
            <w:tcBorders>
              <w:top w:val="single" w:sz="4" w:space="0" w:color="auto"/>
              <w:left w:val="single" w:sz="4" w:space="0" w:color="auto"/>
              <w:bottom w:val="single" w:sz="4" w:space="0" w:color="auto"/>
              <w:right w:val="single" w:sz="4" w:space="0" w:color="auto"/>
            </w:tcBorders>
          </w:tcPr>
          <w:p w:rsidR="00D9687D" w:rsidRDefault="00D9687D">
            <w:pPr>
              <w:widowControl w:val="0"/>
              <w:autoSpaceDE w:val="0"/>
              <w:autoSpaceDN w:val="0"/>
              <w:adjustRightInd w:val="0"/>
              <w:jc w:val="center"/>
              <w:rPr>
                <w:rFonts w:ascii="Arial" w:hAnsi="Arial" w:cs="Arial"/>
                <w:sz w:val="18"/>
                <w:szCs w:val="18"/>
              </w:rPr>
            </w:pPr>
          </w:p>
          <w:p w:rsidR="00D9687D" w:rsidRDefault="00D9687D">
            <w:pPr>
              <w:widowControl w:val="0"/>
              <w:autoSpaceDE w:val="0"/>
              <w:autoSpaceDN w:val="0"/>
              <w:adjustRightInd w:val="0"/>
              <w:jc w:val="center"/>
              <w:rPr>
                <w:rFonts w:ascii="Arial" w:hAnsi="Arial" w:cs="Arial"/>
                <w:sz w:val="18"/>
                <w:szCs w:val="18"/>
              </w:rPr>
            </w:pPr>
          </w:p>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141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Zawartość owoców o niewłaściwej masie %(m/m), nie więcej niż</w:t>
            </w:r>
          </w:p>
        </w:tc>
        <w:tc>
          <w:tcPr>
            <w:tcW w:w="7559" w:type="dxa"/>
            <w:tcBorders>
              <w:top w:val="single" w:sz="4" w:space="0" w:color="auto"/>
              <w:left w:val="single" w:sz="4" w:space="0" w:color="auto"/>
              <w:bottom w:val="single" w:sz="4" w:space="0" w:color="auto"/>
              <w:right w:val="single" w:sz="4" w:space="0" w:color="auto"/>
            </w:tcBorders>
          </w:tcPr>
          <w:p w:rsidR="00D9687D" w:rsidRDefault="00D9687D">
            <w:pPr>
              <w:widowControl w:val="0"/>
              <w:autoSpaceDE w:val="0"/>
              <w:autoSpaceDN w:val="0"/>
              <w:adjustRightInd w:val="0"/>
              <w:jc w:val="center"/>
              <w:rPr>
                <w:rFonts w:ascii="Arial" w:hAnsi="Arial" w:cs="Arial"/>
                <w:sz w:val="18"/>
                <w:szCs w:val="18"/>
              </w:rPr>
            </w:pPr>
          </w:p>
          <w:p w:rsidR="00D9687D" w:rsidRDefault="00D9687D">
            <w:pPr>
              <w:widowControl w:val="0"/>
              <w:autoSpaceDE w:val="0"/>
              <w:autoSpaceDN w:val="0"/>
              <w:adjustRightInd w:val="0"/>
              <w:jc w:val="center"/>
              <w:rPr>
                <w:rFonts w:ascii="Arial" w:hAnsi="Arial" w:cs="Arial"/>
                <w:sz w:val="18"/>
                <w:szCs w:val="18"/>
              </w:rPr>
            </w:pPr>
          </w:p>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10</w:t>
            </w:r>
          </w:p>
        </w:tc>
      </w:tr>
    </w:tbl>
    <w:p w:rsidR="00D9687D" w:rsidRDefault="00D9687D" w:rsidP="00D9687D">
      <w:pPr>
        <w:pStyle w:val="Nagwek11"/>
        <w:spacing w:before="360"/>
        <w:rPr>
          <w:b w:val="0"/>
          <w:bCs w:val="0"/>
          <w:szCs w:val="20"/>
        </w:rPr>
      </w:pPr>
      <w:r>
        <w:rPr>
          <w:b w:val="0"/>
          <w:szCs w:val="20"/>
        </w:rPr>
        <w:t>Postanowienia dotyczące dopuszczalnych tolerancji zgodnie z aktualnie obowiązującym prawem</w:t>
      </w:r>
      <w:r>
        <w:rPr>
          <w:rStyle w:val="Odwoanieprzypisudolnego"/>
          <w:b w:val="0"/>
          <w:szCs w:val="20"/>
        </w:rPr>
        <w:footnoteReference w:id="6"/>
      </w:r>
      <w:r>
        <w:rPr>
          <w:b w:val="0"/>
          <w:szCs w:val="20"/>
          <w:vertAlign w:val="superscript"/>
        </w:rPr>
        <w:t>)</w:t>
      </w:r>
      <w:r>
        <w:rPr>
          <w:b w:val="0"/>
          <w:szCs w:val="20"/>
        </w:rPr>
        <w:t>.</w:t>
      </w:r>
    </w:p>
    <w:p w:rsidR="00D9687D" w:rsidRDefault="00D9687D" w:rsidP="00D9687D">
      <w:pPr>
        <w:pStyle w:val="Nagwek11"/>
        <w:rPr>
          <w:bCs w:val="0"/>
        </w:rPr>
      </w:pPr>
      <w:r>
        <w:rPr>
          <w:bCs w:val="0"/>
        </w:rPr>
        <w:lastRenderedPageBreak/>
        <w:t xml:space="preserve">2.3 Wymagania chemiczne </w:t>
      </w:r>
    </w:p>
    <w:p w:rsidR="00D9687D" w:rsidRDefault="00D9687D" w:rsidP="00D9687D">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 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 fizycznych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Sprawdzenie masy pojedynczych arbuzów wykonać metodą wagową. Owoce o masie niezgodnej z wymaganiami zawartymi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D9687D" w:rsidP="00D9687D">
      <w:pPr>
        <w:pStyle w:val="E-1"/>
        <w:numPr>
          <w:ilvl w:val="1"/>
          <w:numId w:val="7"/>
        </w:numPr>
        <w:spacing w:before="240" w:after="240" w:line="360" w:lineRule="auto"/>
        <w:rPr>
          <w:rFonts w:ascii="Arial" w:hAnsi="Arial" w:cs="Arial"/>
        </w:rPr>
      </w:pPr>
      <w:r w:rsidRPr="00D9687D">
        <w:rPr>
          <w:rFonts w:ascii="Arial" w:hAnsi="Arial" w:cs="Arial"/>
          <w:b/>
        </w:rPr>
        <w:t>Znakowanie</w:t>
      </w:r>
    </w:p>
    <w:p w:rsidR="00D9687D" w:rsidRPr="00D9687D" w:rsidRDefault="00D9687D" w:rsidP="00D9687D">
      <w:pPr>
        <w:pStyle w:val="E-1"/>
        <w:spacing w:line="360" w:lineRule="auto"/>
        <w:rPr>
          <w:rFonts w:ascii="Arial" w:hAnsi="Arial" w:cs="Arial"/>
        </w:rPr>
      </w:pPr>
      <w:r w:rsidRPr="00D9687D">
        <w:rPr>
          <w:rFonts w:ascii="Arial" w:hAnsi="Arial" w:cs="Arial"/>
        </w:rPr>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5.3 Przechowywanie</w:t>
      </w:r>
    </w:p>
    <w:p w:rsidR="00D9687D" w:rsidRPr="00D9687D" w:rsidRDefault="00D9687D" w:rsidP="00D9687D">
      <w:pPr>
        <w:pStyle w:val="E-1"/>
        <w:spacing w:line="360" w:lineRule="auto"/>
        <w:rPr>
          <w:rFonts w:ascii="Arial" w:hAnsi="Arial" w:cs="Arial"/>
        </w:rPr>
      </w:pPr>
      <w:r w:rsidRPr="00D9687D">
        <w:rPr>
          <w:rFonts w:ascii="Arial" w:hAnsi="Arial" w:cs="Arial"/>
        </w:rPr>
        <w:t>Przechowywać zgodnie z zaleceniami producenta.</w:t>
      </w:r>
    </w:p>
    <w:p w:rsidR="00D9687D" w:rsidRDefault="00D9687D" w:rsidP="00D9687D"/>
    <w:p w:rsidR="00D9687D" w:rsidRDefault="00D9687D">
      <w:pPr>
        <w:spacing w:after="160" w:line="259" w:lineRule="auto"/>
      </w:pPr>
      <w:r>
        <w:br w:type="page"/>
      </w:r>
    </w:p>
    <w:p w:rsidR="00D9687D" w:rsidRDefault="00D9687D" w:rsidP="00D9687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kiwi</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1 Wstęp</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1.1. </w:t>
      </w:r>
      <w:r w:rsidR="00D9687D" w:rsidRPr="00D9687D">
        <w:rPr>
          <w:rFonts w:ascii="Arial" w:hAnsi="Arial" w:cs="Arial"/>
          <w:b/>
        </w:rPr>
        <w:t xml:space="preserve">Zakres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kiwi.</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kiwi przeznaczonych dla odbiorcy.</w:t>
      </w:r>
    </w:p>
    <w:p w:rsidR="00D9687D" w:rsidRPr="00D9687D" w:rsidRDefault="00D9687D" w:rsidP="00D9687D">
      <w:pPr>
        <w:pStyle w:val="Edward"/>
        <w:spacing w:before="240" w:after="240" w:line="360" w:lineRule="auto"/>
        <w:jc w:val="both"/>
        <w:rPr>
          <w:rFonts w:ascii="Arial" w:hAnsi="Arial" w:cs="Arial"/>
          <w:b/>
          <w:bCs/>
        </w:rPr>
      </w:pPr>
      <w:r w:rsidRPr="00D9687D">
        <w:rPr>
          <w:rFonts w:ascii="Arial" w:hAnsi="Arial" w:cs="Arial"/>
          <w:b/>
          <w:bCs/>
        </w:rPr>
        <w:t>2 Wymagania</w:t>
      </w:r>
    </w:p>
    <w:p w:rsidR="00D9687D" w:rsidRDefault="00D9687D" w:rsidP="00D9687D">
      <w:pPr>
        <w:pStyle w:val="Nagwek11"/>
        <w:rPr>
          <w:bCs w:val="0"/>
        </w:rPr>
      </w:pPr>
      <w:r>
        <w:rPr>
          <w:bCs w:val="0"/>
        </w:rPr>
        <w:t>2.1 Wymagania ogólne</w:t>
      </w:r>
    </w:p>
    <w:p w:rsidR="00D9687D" w:rsidRDefault="00D9687D" w:rsidP="00D9687D">
      <w:pPr>
        <w:pStyle w:val="Nagwek11"/>
        <w:spacing w:before="360"/>
        <w:rPr>
          <w:b w:val="0"/>
          <w:bCs w:val="0"/>
        </w:rPr>
      </w:pPr>
      <w:r>
        <w:rPr>
          <w:b w:val="0"/>
          <w:bCs w:val="0"/>
        </w:rPr>
        <w:t>Owoc kiwi klasa I</w:t>
      </w:r>
    </w:p>
    <w:p w:rsidR="00D9687D" w:rsidRDefault="00D9687D" w:rsidP="00D9687D">
      <w:pPr>
        <w:pStyle w:val="Nagwek11"/>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632"/>
        <w:gridCol w:w="5727"/>
      </w:tblGrid>
      <w:tr w:rsidR="00D9687D" w:rsidTr="00D9687D">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632"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727"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632"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727"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xml:space="preserve">Owoce charakterystyczne dla danej odmiany. Całe (bez szypułki), zdrowe (bez śladów gnicia lub zepsucia, które czynią je niezdatnymi do spożycia), czyste (praktycznie wolne od jakichkolwiek widocznych substancji obcych), odpowiednio jędrne (nie mogą być miękkie, zwiędnięte ani nasiąknięte wodą), odpowiednio dojrzałe lecz nie przejrzałe, dobrze wykształcone, wyklucza się owoce złączone podwójnie lub wielokrotnie, praktycznie wolne od szkodników, wolne od uszkodzeń miąższu wyrządzonych przez szkodniki, pozbawione nieprawidłowej wilgoci zewnętrznej; </w:t>
            </w:r>
          </w:p>
          <w:p w:rsidR="00D9687D" w:rsidRDefault="00D9687D">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Dopuszczalne są następujące jeżeli nie wpływają one ujemnie na ogólny wygląd produktu, jego jakość, zachowanie jakości, prezentację w opakowaniu:</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(z wyjątkiem spęcznienia lub zniekształcenia), wybarwienia,</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powierzchniowe wady skórki, pod warunkiem że całkowita ich powierzchnia nie przekracza 1cm</w:t>
            </w:r>
            <w:r>
              <w:rPr>
                <w:rFonts w:ascii="Arial" w:hAnsi="Arial" w:cs="Arial"/>
                <w:sz w:val="18"/>
                <w:szCs w:val="18"/>
                <w:vertAlign w:val="superscript"/>
              </w:rPr>
              <w:t xml:space="preserve">2 </w:t>
            </w:r>
            <w:r>
              <w:rPr>
                <w:rFonts w:ascii="Arial" w:hAnsi="Arial" w:cs="Arial"/>
                <w:sz w:val="18"/>
                <w:szCs w:val="18"/>
              </w:rPr>
              <w:t>,</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małe „znamię Haywarda” w postaci linii wzdłuż osi południkowej, bez zgrubienia</w:t>
            </w:r>
          </w:p>
        </w:tc>
      </w:tr>
      <w:tr w:rsidR="00D9687D" w:rsidTr="00D9687D">
        <w:trPr>
          <w:cantSplit/>
          <w:trHeight w:val="166"/>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632"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5727"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w:t>
            </w:r>
          </w:p>
        </w:tc>
      </w:tr>
      <w:tr w:rsidR="00D9687D" w:rsidTr="00D9687D">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632"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727"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Typowy, słodkokwaśny, niedopuszczalny obcy</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632"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72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632"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Masa minimalna pojedynczych owoców, g</w:t>
            </w:r>
          </w:p>
        </w:tc>
        <w:tc>
          <w:tcPr>
            <w:tcW w:w="5727" w:type="dxa"/>
            <w:tcBorders>
              <w:top w:val="single" w:sz="4" w:space="0" w:color="auto"/>
              <w:left w:val="single" w:sz="4" w:space="0" w:color="auto"/>
              <w:bottom w:val="single" w:sz="4" w:space="0" w:color="auto"/>
              <w:right w:val="single" w:sz="4" w:space="0" w:color="auto"/>
            </w:tcBorders>
          </w:tcPr>
          <w:p w:rsidR="00D9687D" w:rsidRDefault="00D9687D">
            <w:pPr>
              <w:widowControl w:val="0"/>
              <w:autoSpaceDE w:val="0"/>
              <w:autoSpaceDN w:val="0"/>
              <w:adjustRightInd w:val="0"/>
              <w:jc w:val="center"/>
              <w:rPr>
                <w:rFonts w:ascii="Arial" w:hAnsi="Arial" w:cs="Arial"/>
                <w:sz w:val="18"/>
                <w:szCs w:val="18"/>
              </w:rPr>
            </w:pPr>
          </w:p>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70</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632"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Stosunek minimalnej średnicy do maksymalnej średnicy owocu mierzonej w przekroju poprzecznym, nie mniej niż</w:t>
            </w:r>
          </w:p>
        </w:tc>
        <w:tc>
          <w:tcPr>
            <w:tcW w:w="5727" w:type="dxa"/>
            <w:tcBorders>
              <w:top w:val="single" w:sz="4" w:space="0" w:color="auto"/>
              <w:left w:val="single" w:sz="4" w:space="0" w:color="auto"/>
              <w:bottom w:val="single" w:sz="6" w:space="0" w:color="auto"/>
              <w:right w:val="single" w:sz="4" w:space="0" w:color="auto"/>
            </w:tcBorders>
          </w:tcPr>
          <w:p w:rsidR="00D9687D" w:rsidRDefault="00D9687D">
            <w:pPr>
              <w:widowControl w:val="0"/>
              <w:autoSpaceDE w:val="0"/>
              <w:autoSpaceDN w:val="0"/>
              <w:adjustRightInd w:val="0"/>
              <w:jc w:val="center"/>
              <w:rPr>
                <w:rFonts w:ascii="Arial" w:hAnsi="Arial" w:cs="Arial"/>
                <w:sz w:val="18"/>
                <w:szCs w:val="18"/>
              </w:rPr>
            </w:pPr>
          </w:p>
          <w:p w:rsidR="00D9687D" w:rsidRDefault="00D9687D">
            <w:pPr>
              <w:widowControl w:val="0"/>
              <w:autoSpaceDE w:val="0"/>
              <w:autoSpaceDN w:val="0"/>
              <w:adjustRightInd w:val="0"/>
              <w:jc w:val="center"/>
              <w:rPr>
                <w:rFonts w:ascii="Arial" w:hAnsi="Arial" w:cs="Arial"/>
                <w:sz w:val="18"/>
                <w:szCs w:val="18"/>
              </w:rPr>
            </w:pPr>
          </w:p>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0,7</w:t>
            </w:r>
          </w:p>
        </w:tc>
      </w:tr>
    </w:tbl>
    <w:p w:rsidR="00D9687D" w:rsidRDefault="00D9687D" w:rsidP="00D9687D">
      <w:pPr>
        <w:pStyle w:val="Nagwek11"/>
        <w:spacing w:before="360" w:line="360" w:lineRule="auto"/>
        <w:rPr>
          <w:b w:val="0"/>
          <w:bCs w:val="0"/>
          <w:szCs w:val="20"/>
        </w:rPr>
      </w:pPr>
      <w:r>
        <w:rPr>
          <w:b w:val="0"/>
          <w:szCs w:val="20"/>
        </w:rPr>
        <w:lastRenderedPageBreak/>
        <w:t>Postanowienia dotyczące dojrzałości, dopuszczalnych tolerancji, zgodnie z aktualnie obowiązującym prawem</w:t>
      </w:r>
      <w:r>
        <w:rPr>
          <w:rStyle w:val="Odwoanieprzypisudolnego"/>
          <w:b w:val="0"/>
          <w:szCs w:val="20"/>
        </w:rPr>
        <w:footnoteReference w:id="7"/>
      </w:r>
      <w:r>
        <w:rPr>
          <w:b w:val="0"/>
          <w:szCs w:val="20"/>
          <w:vertAlign w:val="superscript"/>
        </w:rPr>
        <w:t>)</w:t>
      </w:r>
      <w:r>
        <w:rPr>
          <w:b w:val="0"/>
          <w:szCs w:val="20"/>
        </w:rPr>
        <w:t>.</w:t>
      </w:r>
    </w:p>
    <w:p w:rsidR="00D9687D" w:rsidRDefault="00D9687D" w:rsidP="00D9687D">
      <w:pPr>
        <w:pStyle w:val="Nagwek11"/>
        <w:rPr>
          <w:bCs w:val="0"/>
        </w:rPr>
      </w:pPr>
      <w:r>
        <w:rPr>
          <w:bCs w:val="0"/>
        </w:rPr>
        <w:t xml:space="preserve">2.3 Wymagania chemiczne </w:t>
      </w:r>
    </w:p>
    <w:p w:rsidR="00D9687D" w:rsidRDefault="00D9687D" w:rsidP="00D9687D">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 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 fizycznych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Sprawdzenie masy pojedynczych owoców wykonać metodą wagową. Owoce o masie niezgodnej z wymaganiami zawartymi w tablicy 1 należy oddzielić, zważyć i obliczyć ich masę w stosunku do masy próbki, wynik podać w procentach.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Pomiar minimalnej i maksymalnej średnicy owocu wykonać za pomocą miarki. Owoce o stosunku minimalnej średnicy do maksymalnej średnicy mierzonej w przekroju poprzecznym niezgodnym z wymaganiami zawartymi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lastRenderedPageBreak/>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D9687D" w:rsidP="00D9687D">
      <w:pPr>
        <w:pStyle w:val="E-1"/>
        <w:numPr>
          <w:ilvl w:val="1"/>
          <w:numId w:val="8"/>
        </w:numPr>
        <w:spacing w:before="240" w:after="240" w:line="360" w:lineRule="auto"/>
        <w:rPr>
          <w:rFonts w:ascii="Arial" w:hAnsi="Arial" w:cs="Arial"/>
        </w:rPr>
      </w:pPr>
      <w:r w:rsidRPr="00D9687D">
        <w:rPr>
          <w:rFonts w:ascii="Arial" w:hAnsi="Arial" w:cs="Arial"/>
          <w:b/>
        </w:rPr>
        <w:t>Znakowanie</w:t>
      </w:r>
    </w:p>
    <w:p w:rsidR="00D9687D" w:rsidRPr="00D9687D" w:rsidRDefault="00D9687D" w:rsidP="00D9687D">
      <w:pPr>
        <w:pStyle w:val="E-1"/>
        <w:spacing w:line="360" w:lineRule="auto"/>
        <w:rPr>
          <w:rFonts w:ascii="Arial" w:hAnsi="Arial" w:cs="Arial"/>
        </w:rPr>
      </w:pPr>
      <w:r w:rsidRPr="00D9687D">
        <w:rPr>
          <w:rFonts w:ascii="Arial" w:hAnsi="Arial" w:cs="Arial"/>
        </w:rPr>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5.3 Przechowywanie</w:t>
      </w:r>
    </w:p>
    <w:p w:rsidR="00D9687D" w:rsidRPr="00D9687D" w:rsidRDefault="00D9687D" w:rsidP="00D9687D">
      <w:pPr>
        <w:pStyle w:val="E-1"/>
        <w:spacing w:line="360" w:lineRule="auto"/>
        <w:rPr>
          <w:rFonts w:ascii="Arial" w:hAnsi="Arial" w:cs="Arial"/>
        </w:rPr>
      </w:pPr>
      <w:r w:rsidRPr="00D9687D">
        <w:rPr>
          <w:rFonts w:ascii="Arial" w:hAnsi="Arial" w:cs="Arial"/>
        </w:rPr>
        <w:t>Przechowywać zgodnie z zaleceniami producenta.</w:t>
      </w:r>
    </w:p>
    <w:p w:rsidR="00D9687D" w:rsidRDefault="00D9687D">
      <w:pPr>
        <w:spacing w:after="160" w:line="259" w:lineRule="auto"/>
      </w:pPr>
      <w:r>
        <w:br w:type="page"/>
      </w:r>
    </w:p>
    <w:p w:rsidR="00D9687D" w:rsidRDefault="00D9687D" w:rsidP="00D9687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morele</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1 Wstęp</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1.1. </w:t>
      </w:r>
      <w:r w:rsidR="00D9687D" w:rsidRPr="00D9687D">
        <w:rPr>
          <w:rFonts w:ascii="Arial" w:hAnsi="Arial" w:cs="Arial"/>
          <w:b/>
        </w:rPr>
        <w:t xml:space="preserve">Zakres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moreli.</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moreli przeznaczonych dla odbiorcy.</w:t>
      </w:r>
    </w:p>
    <w:p w:rsidR="00D9687D" w:rsidRPr="00D9687D" w:rsidRDefault="00D9687D" w:rsidP="00D9687D">
      <w:pPr>
        <w:pStyle w:val="Edward"/>
        <w:spacing w:before="240" w:after="240" w:line="360" w:lineRule="auto"/>
        <w:jc w:val="both"/>
        <w:rPr>
          <w:rFonts w:ascii="Arial" w:hAnsi="Arial" w:cs="Arial"/>
          <w:b/>
          <w:bCs/>
        </w:rPr>
      </w:pPr>
      <w:r w:rsidRPr="00D9687D">
        <w:rPr>
          <w:rFonts w:ascii="Arial" w:hAnsi="Arial" w:cs="Arial"/>
          <w:b/>
          <w:bCs/>
        </w:rPr>
        <w:t>2 Wymagania</w:t>
      </w:r>
    </w:p>
    <w:p w:rsidR="00D9687D" w:rsidRDefault="00D9687D" w:rsidP="00D9687D">
      <w:pPr>
        <w:pStyle w:val="Nagwek11"/>
        <w:rPr>
          <w:bCs w:val="0"/>
        </w:rPr>
      </w:pPr>
      <w:r>
        <w:rPr>
          <w:bCs w:val="0"/>
        </w:rPr>
        <w:t>2.1 Wymagania ogólne</w:t>
      </w:r>
    </w:p>
    <w:p w:rsidR="00D9687D" w:rsidRDefault="00D9687D" w:rsidP="00D9687D">
      <w:pPr>
        <w:pStyle w:val="Nagwek11"/>
        <w:spacing w:before="360"/>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5914"/>
      </w:tblGrid>
      <w:tr w:rsidR="00D9687D" w:rsidTr="00D9687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914"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914"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Całe, zdrowe (bez oznak gnicia i pleśni, które czynią je niezdatnymi do spożycia), czyste (praktycznie wolne od jakichkolwiek widocznych substancji obcych), odpowiednio dojrzałe (ale nie przejrzałe), praktycznie wolne od szkodników, wolne od uszkodzeń  miąższu wyrządzonych przez szkodniki, pozbawione nieprawidłowej wilgoci zewnętrznej; </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dopuszczalne są nieznaczne wady kształtu, zabarwienia, nieznaczne wady skórki (w granicy 1cm długości dla wad o kształcie podłużnym, oraz 0,5cm</w:t>
            </w:r>
            <w:r>
              <w:rPr>
                <w:rFonts w:ascii="Arial" w:hAnsi="Arial" w:cs="Arial"/>
                <w:color w:val="000000"/>
                <w:sz w:val="18"/>
                <w:szCs w:val="18"/>
                <w:vertAlign w:val="superscript"/>
              </w:rPr>
              <w:t>2</w:t>
            </w:r>
            <w:r>
              <w:rPr>
                <w:rFonts w:ascii="Arial" w:hAnsi="Arial" w:cs="Arial"/>
                <w:color w:val="000000"/>
                <w:sz w:val="18"/>
                <w:szCs w:val="18"/>
              </w:rPr>
              <w:t xml:space="preserve"> całkowitej powierzchni dla innych wad), nieznaczne zadrapania, pod warunkiem że nie wpływają one ujemnie na ogólny wygląd produktu, jego jakość, zachowanie jakości, prezentację w opakowaniu:</w:t>
            </w:r>
          </w:p>
        </w:tc>
      </w:tr>
      <w:tr w:rsidR="00D9687D" w:rsidTr="00D9687D">
        <w:trPr>
          <w:cantSplit/>
          <w:trHeight w:val="1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5914"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Typowe dla danej odmiany</w:t>
            </w:r>
          </w:p>
        </w:tc>
      </w:tr>
      <w:tr w:rsidR="00D9687D" w:rsidTr="00D9687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914"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Typowy, słodkawy, niedopuszczalny obcy</w:t>
            </w:r>
          </w:p>
        </w:tc>
      </w:tr>
      <w:tr w:rsidR="00D9687D" w:rsidTr="00D9687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914"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wielkości oraz w miarę możliwości tego samego stopnia dojrzałości i rozwoju </w:t>
            </w:r>
          </w:p>
        </w:tc>
      </w:tr>
      <w:tr w:rsidR="00D9687D" w:rsidTr="00D9687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Średnica owoców, mm, nie mniejsza niż</w:t>
            </w:r>
          </w:p>
        </w:tc>
        <w:tc>
          <w:tcPr>
            <w:tcW w:w="5914" w:type="dxa"/>
            <w:tcBorders>
              <w:top w:val="single" w:sz="6" w:space="0" w:color="auto"/>
              <w:left w:val="single" w:sz="4" w:space="0" w:color="auto"/>
              <w:bottom w:val="single" w:sz="6" w:space="0" w:color="auto"/>
              <w:right w:val="single" w:sz="4" w:space="0" w:color="auto"/>
            </w:tcBorders>
          </w:tcPr>
          <w:p w:rsidR="00D9687D" w:rsidRDefault="00D9687D">
            <w:pPr>
              <w:widowControl w:val="0"/>
              <w:autoSpaceDE w:val="0"/>
              <w:autoSpaceDN w:val="0"/>
              <w:adjustRightInd w:val="0"/>
              <w:rPr>
                <w:rFonts w:ascii="Arial" w:hAnsi="Arial" w:cs="Arial"/>
                <w:sz w:val="18"/>
                <w:szCs w:val="18"/>
              </w:rPr>
            </w:pPr>
          </w:p>
          <w:p w:rsidR="00D9687D" w:rsidRDefault="00D9687D">
            <w:pPr>
              <w:jc w:val="center"/>
              <w:rPr>
                <w:rFonts w:ascii="Arial" w:hAnsi="Arial" w:cs="Arial"/>
                <w:sz w:val="18"/>
                <w:szCs w:val="18"/>
              </w:rPr>
            </w:pPr>
            <w:r>
              <w:rPr>
                <w:rFonts w:ascii="Arial" w:hAnsi="Arial" w:cs="Arial"/>
                <w:sz w:val="18"/>
                <w:szCs w:val="18"/>
              </w:rPr>
              <w:t>40</w:t>
            </w:r>
          </w:p>
        </w:tc>
      </w:tr>
      <w:tr w:rsidR="00D9687D" w:rsidTr="00D9687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Zawartość owoców o niewłaściwej średnicy, %(m/m), nie więcej niż </w:t>
            </w:r>
          </w:p>
        </w:tc>
        <w:tc>
          <w:tcPr>
            <w:tcW w:w="5914" w:type="dxa"/>
            <w:tcBorders>
              <w:top w:val="single" w:sz="6" w:space="0" w:color="auto"/>
              <w:left w:val="single" w:sz="4" w:space="0" w:color="auto"/>
              <w:bottom w:val="single" w:sz="6" w:space="0" w:color="auto"/>
              <w:right w:val="single" w:sz="4" w:space="0" w:color="auto"/>
            </w:tcBorders>
          </w:tcPr>
          <w:p w:rsidR="00D9687D" w:rsidRDefault="00D9687D">
            <w:pPr>
              <w:widowControl w:val="0"/>
              <w:autoSpaceDE w:val="0"/>
              <w:autoSpaceDN w:val="0"/>
              <w:adjustRightInd w:val="0"/>
              <w:rPr>
                <w:rFonts w:ascii="Arial" w:hAnsi="Arial" w:cs="Arial"/>
                <w:sz w:val="18"/>
                <w:szCs w:val="18"/>
              </w:rPr>
            </w:pPr>
          </w:p>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10</w:t>
            </w:r>
          </w:p>
        </w:tc>
      </w:tr>
    </w:tbl>
    <w:p w:rsidR="00D9687D" w:rsidRDefault="00D9687D" w:rsidP="00D9687D">
      <w:pPr>
        <w:pStyle w:val="Nagwek11"/>
        <w:spacing w:before="120" w:after="120"/>
        <w:rPr>
          <w:b w:val="0"/>
          <w:bCs w:val="0"/>
          <w:szCs w:val="20"/>
        </w:rPr>
      </w:pPr>
      <w:r>
        <w:rPr>
          <w:b w:val="0"/>
          <w:szCs w:val="20"/>
        </w:rPr>
        <w:t>Postanowienia dotyczące dopuszczalnych tolerancji zgodnie z aktualnie obowiązującym prawem</w:t>
      </w:r>
      <w:r>
        <w:rPr>
          <w:rStyle w:val="Odwoanieprzypisudolnego"/>
          <w:b w:val="0"/>
          <w:szCs w:val="20"/>
        </w:rPr>
        <w:footnoteReference w:id="8"/>
      </w:r>
      <w:r>
        <w:rPr>
          <w:b w:val="0"/>
          <w:szCs w:val="20"/>
          <w:vertAlign w:val="superscript"/>
        </w:rPr>
        <w:t>)</w:t>
      </w:r>
      <w:r>
        <w:rPr>
          <w:b w:val="0"/>
          <w:szCs w:val="20"/>
        </w:rPr>
        <w:t>.</w:t>
      </w:r>
    </w:p>
    <w:p w:rsidR="00D9687D" w:rsidRDefault="00D9687D" w:rsidP="00D9687D">
      <w:pPr>
        <w:pStyle w:val="Nagwek11"/>
        <w:rPr>
          <w:bCs w:val="0"/>
        </w:rPr>
      </w:pPr>
      <w:r>
        <w:rPr>
          <w:bCs w:val="0"/>
        </w:rPr>
        <w:t xml:space="preserve">2.3 Wymagania chemiczne </w:t>
      </w:r>
    </w:p>
    <w:p w:rsidR="00D9687D" w:rsidRDefault="00D9687D" w:rsidP="00D9687D">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lastRenderedPageBreak/>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 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 fizycznych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D9687D" w:rsidP="00D9687D">
      <w:pPr>
        <w:pStyle w:val="E-1"/>
        <w:numPr>
          <w:ilvl w:val="1"/>
          <w:numId w:val="9"/>
        </w:numPr>
        <w:spacing w:before="240" w:after="240" w:line="360" w:lineRule="auto"/>
        <w:rPr>
          <w:rFonts w:ascii="Arial" w:hAnsi="Arial" w:cs="Arial"/>
        </w:rPr>
      </w:pPr>
      <w:r w:rsidRPr="00D9687D">
        <w:rPr>
          <w:rFonts w:ascii="Arial" w:hAnsi="Arial" w:cs="Arial"/>
          <w:b/>
        </w:rPr>
        <w:t>Znakowanie</w:t>
      </w:r>
    </w:p>
    <w:p w:rsidR="00D9687D" w:rsidRPr="00D9687D" w:rsidRDefault="00D9687D" w:rsidP="00D9687D">
      <w:pPr>
        <w:pStyle w:val="E-1"/>
        <w:spacing w:before="240" w:after="240" w:line="360" w:lineRule="auto"/>
        <w:rPr>
          <w:rFonts w:ascii="Arial" w:hAnsi="Arial" w:cs="Arial"/>
        </w:rPr>
      </w:pPr>
      <w:r w:rsidRPr="00D9687D">
        <w:rPr>
          <w:rFonts w:ascii="Arial" w:hAnsi="Arial" w:cs="Arial"/>
        </w:rPr>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5.3 Przechowywanie</w:t>
      </w:r>
    </w:p>
    <w:p w:rsidR="00D9687D" w:rsidRPr="00D9687D" w:rsidRDefault="00D9687D" w:rsidP="00D9687D">
      <w:pPr>
        <w:pStyle w:val="E-1"/>
        <w:spacing w:line="360" w:lineRule="auto"/>
        <w:rPr>
          <w:rFonts w:ascii="Arial" w:hAnsi="Arial" w:cs="Arial"/>
        </w:rPr>
      </w:pPr>
      <w:r w:rsidRPr="00D9687D">
        <w:rPr>
          <w:rFonts w:ascii="Arial" w:hAnsi="Arial" w:cs="Arial"/>
        </w:rPr>
        <w:t>Przechowywać zgodnie z zaleceniami producenta.</w:t>
      </w:r>
    </w:p>
    <w:p w:rsidR="00D9687D" w:rsidRDefault="00D9687D">
      <w:pPr>
        <w:spacing w:after="160" w:line="259" w:lineRule="auto"/>
      </w:pPr>
      <w:r>
        <w:br w:type="page"/>
      </w:r>
    </w:p>
    <w:p w:rsidR="00D9687D" w:rsidRDefault="00D9687D" w:rsidP="00D9687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brzoskwinie</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1 Wstęp</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1.1. </w:t>
      </w:r>
      <w:r w:rsidR="00D9687D" w:rsidRPr="00D9687D">
        <w:rPr>
          <w:rFonts w:ascii="Arial" w:hAnsi="Arial" w:cs="Arial"/>
          <w:b/>
        </w:rPr>
        <w:t xml:space="preserve">Zakres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brzoskwiń.</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brzoskwiń przeznaczonych dla odbiorcy.</w:t>
      </w:r>
    </w:p>
    <w:p w:rsidR="00D9687D" w:rsidRPr="00D9687D" w:rsidRDefault="00D9687D" w:rsidP="00D9687D">
      <w:pPr>
        <w:pStyle w:val="Edward"/>
        <w:spacing w:before="240" w:after="240" w:line="360" w:lineRule="auto"/>
        <w:jc w:val="both"/>
        <w:rPr>
          <w:rFonts w:ascii="Arial" w:hAnsi="Arial" w:cs="Arial"/>
          <w:b/>
          <w:bCs/>
        </w:rPr>
      </w:pPr>
      <w:r w:rsidRPr="00D9687D">
        <w:rPr>
          <w:rFonts w:ascii="Arial" w:hAnsi="Arial" w:cs="Arial"/>
          <w:b/>
          <w:bCs/>
        </w:rPr>
        <w:t>2 Wymagania</w:t>
      </w:r>
    </w:p>
    <w:p w:rsidR="00D9687D" w:rsidRDefault="00D9687D" w:rsidP="00D9687D">
      <w:pPr>
        <w:pStyle w:val="Nagwek11"/>
        <w:rPr>
          <w:bCs w:val="0"/>
        </w:rPr>
      </w:pPr>
      <w:r>
        <w:rPr>
          <w:bCs w:val="0"/>
        </w:rPr>
        <w:t>2.1 Wymagania ogólne</w:t>
      </w:r>
    </w:p>
    <w:p w:rsidR="00D9687D" w:rsidRDefault="00D9687D" w:rsidP="00D9687D">
      <w:pPr>
        <w:pStyle w:val="Nagwek11"/>
        <w:spacing w:before="360"/>
        <w:rPr>
          <w:b w:val="0"/>
          <w:bCs w:val="0"/>
        </w:rPr>
      </w:pPr>
      <w:r>
        <w:rPr>
          <w:b w:val="0"/>
          <w:bCs w:val="0"/>
        </w:rPr>
        <w:t>Brzoskwinie klasa I</w:t>
      </w:r>
    </w:p>
    <w:p w:rsidR="00D9687D" w:rsidRDefault="00D9687D" w:rsidP="00D9687D">
      <w:pPr>
        <w:pStyle w:val="Nagwek11"/>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052"/>
        <w:gridCol w:w="6600"/>
      </w:tblGrid>
      <w:tr w:rsidR="00D9687D" w:rsidTr="00D9687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070"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00"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00"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Całe, zdrowe (bez śladów gnicia lub zepsucia, które czynią je niezdatnymi do spożycia), odpowiednio dojrzałe i rozwinięte, skórka omszona, czyste (praktycznie wolne od jakichkolwiek widocznych substancji obcych), praktycznie wolne od szkodników, wolne od uszkodzeń miąższu wyrządzonych przez szkodniki, o całkowicie zdrowym miąższu, wolne od pęknięć w zagłębieniu szypułkowym, pozbawione nieprawidłowej wilgoci zewnętrznej.</w:t>
            </w:r>
          </w:p>
          <w:p w:rsidR="00D9687D" w:rsidRDefault="00D9687D">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Dopuszczalne są następujące wady pod warunkiem że nie wpływają one ujemnie na ogólny wygląd produktu, jego jakość, zachowanie jakości, prezentację w opakowaniu:</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rozwoju, wybarwienia,</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odgniecenia których łączna powierzchnia nie przekracza 1cm</w:t>
            </w:r>
            <w:r>
              <w:rPr>
                <w:rFonts w:ascii="Arial" w:hAnsi="Arial" w:cs="Arial"/>
                <w:color w:val="000000"/>
                <w:sz w:val="18"/>
                <w:szCs w:val="18"/>
                <w:vertAlign w:val="superscript"/>
              </w:rPr>
              <w:t>2</w:t>
            </w:r>
            <w:r>
              <w:rPr>
                <w:rFonts w:ascii="Arial" w:hAnsi="Arial" w:cs="Arial"/>
                <w:color w:val="000000"/>
                <w:sz w:val="18"/>
                <w:szCs w:val="18"/>
              </w:rPr>
              <w:t>,</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nie przekraczające 1,5cm długości dla wad o kształcie podłużnym, oraz 1cm</w:t>
            </w:r>
            <w:r>
              <w:rPr>
                <w:rFonts w:ascii="Arial" w:hAnsi="Arial" w:cs="Arial"/>
                <w:color w:val="000000"/>
                <w:sz w:val="18"/>
                <w:szCs w:val="18"/>
                <w:vertAlign w:val="superscript"/>
              </w:rPr>
              <w:t>2</w:t>
            </w:r>
            <w:r>
              <w:rPr>
                <w:rFonts w:ascii="Arial" w:hAnsi="Arial" w:cs="Arial"/>
                <w:color w:val="000000"/>
                <w:sz w:val="18"/>
                <w:szCs w:val="18"/>
              </w:rPr>
              <w:t xml:space="preserve"> całkowitej powierzchni dla innych wad;</w:t>
            </w:r>
          </w:p>
        </w:tc>
      </w:tr>
      <w:tr w:rsidR="00D9687D" w:rsidTr="00D9687D">
        <w:trPr>
          <w:cantSplit/>
          <w:trHeight w:val="128"/>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700"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xml:space="preserve">Typowe dla danej odmiany </w:t>
            </w:r>
          </w:p>
        </w:tc>
      </w:tr>
      <w:tr w:rsidR="00D9687D" w:rsidTr="00D9687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00"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Typowy, słodki, niedopuszczalny smak i zapach obcy</w:t>
            </w:r>
          </w:p>
        </w:tc>
      </w:tr>
      <w:tr w:rsidR="00D9687D" w:rsidTr="00D9687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00"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wielkości, stopnia dojrzałości i rozwoju </w:t>
            </w:r>
          </w:p>
        </w:tc>
      </w:tr>
      <w:tr w:rsidR="00D9687D" w:rsidTr="00D9687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Średnica owoców, mm, nie mniejsza niż</w:t>
            </w:r>
          </w:p>
        </w:tc>
        <w:tc>
          <w:tcPr>
            <w:tcW w:w="6700" w:type="dxa"/>
            <w:tcBorders>
              <w:top w:val="single" w:sz="6" w:space="0" w:color="auto"/>
              <w:left w:val="single" w:sz="4" w:space="0" w:color="auto"/>
              <w:bottom w:val="single" w:sz="6" w:space="0" w:color="auto"/>
              <w:right w:val="single" w:sz="4" w:space="0" w:color="auto"/>
            </w:tcBorders>
          </w:tcPr>
          <w:p w:rsidR="00D9687D" w:rsidRDefault="00D9687D">
            <w:pPr>
              <w:widowControl w:val="0"/>
              <w:autoSpaceDE w:val="0"/>
              <w:autoSpaceDN w:val="0"/>
              <w:adjustRightInd w:val="0"/>
              <w:rPr>
                <w:rFonts w:ascii="Arial" w:hAnsi="Arial" w:cs="Arial"/>
                <w:sz w:val="18"/>
                <w:szCs w:val="18"/>
              </w:rPr>
            </w:pPr>
          </w:p>
          <w:p w:rsidR="00D9687D" w:rsidRDefault="00D9687D">
            <w:pPr>
              <w:jc w:val="center"/>
              <w:rPr>
                <w:rFonts w:ascii="Arial" w:hAnsi="Arial" w:cs="Arial"/>
                <w:sz w:val="18"/>
                <w:szCs w:val="18"/>
              </w:rPr>
            </w:pPr>
            <w:r>
              <w:rPr>
                <w:rFonts w:ascii="Arial" w:hAnsi="Arial" w:cs="Arial"/>
                <w:sz w:val="18"/>
                <w:szCs w:val="18"/>
              </w:rPr>
              <w:t>61-67</w:t>
            </w:r>
          </w:p>
        </w:tc>
      </w:tr>
    </w:tbl>
    <w:p w:rsidR="00D9687D" w:rsidRDefault="00D9687D" w:rsidP="00D9687D">
      <w:pPr>
        <w:pStyle w:val="Nagwek11"/>
        <w:spacing w:before="120" w:after="120"/>
        <w:rPr>
          <w:b w:val="0"/>
          <w:szCs w:val="20"/>
        </w:rPr>
      </w:pPr>
      <w:r>
        <w:rPr>
          <w:b w:val="0"/>
          <w:szCs w:val="20"/>
        </w:rPr>
        <w:t xml:space="preserve">Postanowienia dotyczące dojrzałości, dopuszczalnych tolerancji, zgodnie z aktualnie obowiązującym </w:t>
      </w:r>
    </w:p>
    <w:p w:rsidR="00D9687D" w:rsidRDefault="00D9687D" w:rsidP="00D9687D">
      <w:pPr>
        <w:pStyle w:val="Nagwek11"/>
        <w:spacing w:before="120" w:after="120"/>
        <w:rPr>
          <w:b w:val="0"/>
          <w:bCs w:val="0"/>
          <w:szCs w:val="20"/>
        </w:rPr>
      </w:pPr>
      <w:r>
        <w:rPr>
          <w:b w:val="0"/>
          <w:szCs w:val="20"/>
        </w:rPr>
        <w:t>prawem</w:t>
      </w:r>
      <w:r>
        <w:rPr>
          <w:rStyle w:val="Odwoanieprzypisudolnego"/>
          <w:b w:val="0"/>
          <w:szCs w:val="20"/>
        </w:rPr>
        <w:footnoteReference w:id="9"/>
      </w:r>
      <w:r>
        <w:rPr>
          <w:b w:val="0"/>
          <w:szCs w:val="20"/>
          <w:vertAlign w:val="superscript"/>
        </w:rPr>
        <w:t>)</w:t>
      </w:r>
      <w:r>
        <w:rPr>
          <w:b w:val="0"/>
          <w:szCs w:val="20"/>
        </w:rPr>
        <w:t>.</w:t>
      </w:r>
    </w:p>
    <w:p w:rsidR="00D9687D" w:rsidRDefault="00D9687D" w:rsidP="00D9687D">
      <w:pPr>
        <w:pStyle w:val="Nagwek11"/>
        <w:rPr>
          <w:bCs w:val="0"/>
        </w:rPr>
      </w:pPr>
      <w:r>
        <w:rPr>
          <w:bCs w:val="0"/>
        </w:rPr>
        <w:t xml:space="preserve">2.3 Wymagania chemiczne </w:t>
      </w:r>
    </w:p>
    <w:p w:rsidR="00D9687D" w:rsidRDefault="00D9687D" w:rsidP="00D9687D">
      <w:pPr>
        <w:pStyle w:val="Nagwek11"/>
        <w:spacing w:before="120" w:after="120" w:line="360" w:lineRule="auto"/>
        <w:rPr>
          <w:bCs w:val="0"/>
        </w:rPr>
      </w:pPr>
      <w:r>
        <w:rPr>
          <w:b w:val="0"/>
          <w:bCs w:val="0"/>
        </w:rPr>
        <w:lastRenderedPageBreak/>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 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 fizycznych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D9687D" w:rsidP="00D9687D">
      <w:pPr>
        <w:pStyle w:val="E-1"/>
        <w:numPr>
          <w:ilvl w:val="1"/>
          <w:numId w:val="10"/>
        </w:numPr>
        <w:spacing w:before="240" w:after="240" w:line="360" w:lineRule="auto"/>
        <w:rPr>
          <w:rFonts w:ascii="Arial" w:hAnsi="Arial" w:cs="Arial"/>
        </w:rPr>
      </w:pPr>
      <w:r w:rsidRPr="00D9687D">
        <w:rPr>
          <w:rFonts w:ascii="Arial" w:hAnsi="Arial" w:cs="Arial"/>
          <w:b/>
        </w:rPr>
        <w:t>Znakowanie</w:t>
      </w:r>
    </w:p>
    <w:p w:rsidR="00D9687D" w:rsidRPr="00D9687D" w:rsidRDefault="00D9687D" w:rsidP="00D9687D">
      <w:pPr>
        <w:pStyle w:val="E-1"/>
        <w:spacing w:before="240" w:after="240" w:line="360" w:lineRule="auto"/>
        <w:rPr>
          <w:rFonts w:ascii="Arial" w:hAnsi="Arial" w:cs="Arial"/>
        </w:rPr>
      </w:pPr>
      <w:r w:rsidRPr="00D9687D">
        <w:rPr>
          <w:rFonts w:ascii="Arial" w:hAnsi="Arial" w:cs="Arial"/>
        </w:rPr>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5.3 Przechowywanie</w:t>
      </w:r>
    </w:p>
    <w:p w:rsidR="00D9687D" w:rsidRPr="00D9687D" w:rsidRDefault="00D9687D" w:rsidP="00D9687D">
      <w:pPr>
        <w:pStyle w:val="E-1"/>
        <w:spacing w:line="360" w:lineRule="auto"/>
        <w:rPr>
          <w:rFonts w:ascii="Arial" w:hAnsi="Arial" w:cs="Arial"/>
        </w:rPr>
      </w:pPr>
      <w:r w:rsidRPr="00D9687D">
        <w:rPr>
          <w:rFonts w:ascii="Arial" w:hAnsi="Arial" w:cs="Arial"/>
        </w:rPr>
        <w:t>Przechowywać zgodnie z zaleceniami producenta.</w:t>
      </w:r>
    </w:p>
    <w:p w:rsidR="00D9687D" w:rsidRDefault="00D9687D">
      <w:pPr>
        <w:spacing w:after="160" w:line="259" w:lineRule="auto"/>
      </w:pPr>
      <w:r>
        <w:br w:type="page"/>
      </w:r>
    </w:p>
    <w:p w:rsidR="00D9687D" w:rsidRDefault="00D9687D" w:rsidP="00D9687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winogrona</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1 Wstęp</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1.1. </w:t>
      </w:r>
      <w:r w:rsidR="00D9687D" w:rsidRPr="00D9687D">
        <w:rPr>
          <w:rFonts w:ascii="Arial" w:hAnsi="Arial" w:cs="Arial"/>
          <w:b/>
        </w:rPr>
        <w:t xml:space="preserve">Zakres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winogron.</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winogron przeznaczonych dla odbiorcy.</w:t>
      </w:r>
    </w:p>
    <w:p w:rsidR="00D9687D" w:rsidRPr="00D9687D" w:rsidRDefault="00D9687D" w:rsidP="00D9687D">
      <w:pPr>
        <w:pStyle w:val="Edward"/>
        <w:spacing w:before="240" w:after="240" w:line="360" w:lineRule="auto"/>
        <w:jc w:val="both"/>
        <w:rPr>
          <w:rFonts w:ascii="Arial" w:hAnsi="Arial" w:cs="Arial"/>
          <w:b/>
          <w:bCs/>
        </w:rPr>
      </w:pPr>
      <w:r w:rsidRPr="00D9687D">
        <w:rPr>
          <w:rFonts w:ascii="Arial" w:hAnsi="Arial" w:cs="Arial"/>
          <w:b/>
          <w:bCs/>
        </w:rPr>
        <w:t>2 Wymagania</w:t>
      </w:r>
    </w:p>
    <w:p w:rsidR="00D9687D" w:rsidRDefault="00D9687D" w:rsidP="00D9687D">
      <w:pPr>
        <w:pStyle w:val="Nagwek11"/>
        <w:rPr>
          <w:bCs w:val="0"/>
        </w:rPr>
      </w:pPr>
      <w:r>
        <w:rPr>
          <w:bCs w:val="0"/>
        </w:rPr>
        <w:t>2.1 Wymagania ogólne</w:t>
      </w:r>
    </w:p>
    <w:p w:rsidR="00D9687D" w:rsidRDefault="00D9687D" w:rsidP="00D9687D">
      <w:pPr>
        <w:pStyle w:val="Nagwek11"/>
        <w:rPr>
          <w:b w:val="0"/>
          <w:bCs w:val="0"/>
        </w:rPr>
      </w:pPr>
      <w:r>
        <w:rPr>
          <w:b w:val="0"/>
          <w:bCs w:val="0"/>
        </w:rPr>
        <w:t>Winogrona stołowe klasa I</w:t>
      </w:r>
    </w:p>
    <w:p w:rsidR="00D9687D" w:rsidRDefault="00D9687D" w:rsidP="00D9687D">
      <w:pPr>
        <w:pStyle w:val="Nagwek11"/>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050"/>
        <w:gridCol w:w="6602"/>
      </w:tblGrid>
      <w:tr w:rsidR="00D9687D" w:rsidTr="00D9687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070"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00"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00"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Winogrona powinny być charakterystyczne dla danej odmiany. Poszczególne grona i jagody powinny być zdrowe (bez oznak gnicia lub zepsucia, które czynią je niezdatnymi do spożycia), czyste (praktycznie wolne od jakichkolwiek substancji obcych), praktycznie wolne od szkodników i uszkodzeń przez nich wyrządzonych, pozbawione nieprawidłowej wilgoci zewnętrznej;</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Poszczególne pojedyncze jagody powinny być całe, prawidłowo rozwinięte, kształtne, jędrne, twarde, mocno osadzone oraz posiadać możliwie nienaruszony charakterystyczny nalot;</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Dopuszczalne są następujące wady jeżeli nie wpływają one ujemnie na ogólny wygląd produktu, jego jakość, zachowanie jakości, prezentację w opakowaniu:</w:t>
            </w:r>
          </w:p>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nieznaczne wady kształtu, wybarwienia, skórki</w:t>
            </w:r>
          </w:p>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bardzo nieznaczne odparzenia skórki spowodowane działaniem słońca</w:t>
            </w:r>
          </w:p>
        </w:tc>
      </w:tr>
      <w:tr w:rsidR="00D9687D" w:rsidTr="00D9687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00"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D9687D" w:rsidTr="00D9687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00"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oraz stopnia dojrzałości  </w:t>
            </w:r>
          </w:p>
        </w:tc>
      </w:tr>
      <w:tr w:rsidR="00D9687D" w:rsidTr="00D9687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Masa gron, g, nie mniej niż</w:t>
            </w:r>
          </w:p>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 </w:t>
            </w:r>
          </w:p>
        </w:tc>
        <w:tc>
          <w:tcPr>
            <w:tcW w:w="6700" w:type="dxa"/>
            <w:tcBorders>
              <w:top w:val="single" w:sz="6" w:space="0" w:color="auto"/>
              <w:left w:val="single" w:sz="4" w:space="0" w:color="auto"/>
              <w:bottom w:val="single" w:sz="6" w:space="0" w:color="auto"/>
              <w:right w:val="single" w:sz="4" w:space="0" w:color="auto"/>
            </w:tcBorders>
          </w:tcPr>
          <w:p w:rsidR="00D9687D" w:rsidRDefault="00D9687D">
            <w:pPr>
              <w:jc w:val="center"/>
              <w:rPr>
                <w:rFonts w:ascii="Arial" w:hAnsi="Arial" w:cs="Arial"/>
                <w:sz w:val="18"/>
                <w:szCs w:val="18"/>
              </w:rPr>
            </w:pPr>
          </w:p>
          <w:p w:rsidR="00D9687D" w:rsidRDefault="00D9687D">
            <w:pPr>
              <w:jc w:val="center"/>
              <w:rPr>
                <w:rFonts w:ascii="Arial" w:hAnsi="Arial" w:cs="Arial"/>
                <w:sz w:val="18"/>
                <w:szCs w:val="18"/>
              </w:rPr>
            </w:pPr>
            <w:r>
              <w:rPr>
                <w:rFonts w:ascii="Arial" w:hAnsi="Arial" w:cs="Arial"/>
                <w:sz w:val="18"/>
                <w:szCs w:val="18"/>
              </w:rPr>
              <w:t>75</w:t>
            </w:r>
          </w:p>
          <w:p w:rsidR="00D9687D" w:rsidRDefault="00D9687D">
            <w:pPr>
              <w:jc w:val="center"/>
              <w:rPr>
                <w:rFonts w:ascii="Arial" w:hAnsi="Arial" w:cs="Arial"/>
                <w:sz w:val="18"/>
                <w:szCs w:val="18"/>
              </w:rPr>
            </w:pPr>
            <w:r>
              <w:rPr>
                <w:rFonts w:ascii="Arial" w:hAnsi="Arial" w:cs="Arial"/>
                <w:sz w:val="18"/>
                <w:szCs w:val="18"/>
              </w:rPr>
              <w:t>(z wyjątkiem opakowań stanowiących pojedyncze porcje)</w:t>
            </w:r>
          </w:p>
        </w:tc>
      </w:tr>
    </w:tbl>
    <w:p w:rsidR="00D9687D" w:rsidRDefault="00D9687D" w:rsidP="00D9687D">
      <w:pPr>
        <w:pStyle w:val="Nagwek11"/>
        <w:spacing w:before="360" w:line="360" w:lineRule="auto"/>
        <w:rPr>
          <w:b w:val="0"/>
          <w:bCs w:val="0"/>
          <w:szCs w:val="20"/>
        </w:rPr>
      </w:pPr>
      <w:r>
        <w:rPr>
          <w:b w:val="0"/>
          <w:szCs w:val="20"/>
        </w:rPr>
        <w:t>Postanowienia dotyczące dojrzałości, dopuszczalnych tolerancji, zgodnie z aktualnie obowiązującym prawem</w:t>
      </w:r>
      <w:r>
        <w:rPr>
          <w:rStyle w:val="Odwoanieprzypisudolnego"/>
          <w:b w:val="0"/>
          <w:szCs w:val="20"/>
        </w:rPr>
        <w:footnoteReference w:id="10"/>
      </w:r>
      <w:r>
        <w:rPr>
          <w:b w:val="0"/>
          <w:szCs w:val="20"/>
          <w:vertAlign w:val="superscript"/>
        </w:rPr>
        <w:t>)</w:t>
      </w:r>
      <w:r>
        <w:rPr>
          <w:b w:val="0"/>
          <w:szCs w:val="20"/>
        </w:rPr>
        <w:t>.</w:t>
      </w:r>
    </w:p>
    <w:p w:rsidR="00D9687D" w:rsidRDefault="00D9687D" w:rsidP="00D9687D">
      <w:pPr>
        <w:pStyle w:val="Nagwek11"/>
        <w:rPr>
          <w:bCs w:val="0"/>
        </w:rPr>
      </w:pPr>
      <w:r>
        <w:rPr>
          <w:bCs w:val="0"/>
        </w:rPr>
        <w:t xml:space="preserve">2.3 Wymagania chemiczne </w:t>
      </w:r>
    </w:p>
    <w:p w:rsidR="00D9687D" w:rsidRDefault="00D9687D" w:rsidP="00D9687D">
      <w:pPr>
        <w:pStyle w:val="Nagwek11"/>
        <w:spacing w:before="120" w:after="120" w:line="360" w:lineRule="auto"/>
        <w:rPr>
          <w:bCs w:val="0"/>
        </w:rPr>
      </w:pPr>
      <w:r>
        <w:rPr>
          <w:b w:val="0"/>
          <w:bCs w:val="0"/>
        </w:rPr>
        <w:lastRenderedPageBreak/>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 fizycznych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Sprawdzenie masy pojedynczych gron wykonać metodą wagową. Grona o masie niezgodnej z wymaganiami zawartymi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D9687D" w:rsidP="00D9687D">
      <w:pPr>
        <w:pStyle w:val="E-1"/>
        <w:numPr>
          <w:ilvl w:val="1"/>
          <w:numId w:val="11"/>
        </w:numPr>
        <w:spacing w:before="240" w:after="240" w:line="360" w:lineRule="auto"/>
        <w:rPr>
          <w:rFonts w:ascii="Arial" w:hAnsi="Arial" w:cs="Arial"/>
        </w:rPr>
      </w:pPr>
      <w:r w:rsidRPr="00D9687D">
        <w:rPr>
          <w:rFonts w:ascii="Arial" w:hAnsi="Arial" w:cs="Arial"/>
          <w:b/>
        </w:rPr>
        <w:t>Znakowanie</w:t>
      </w:r>
    </w:p>
    <w:p w:rsidR="00D9687D" w:rsidRPr="00D9687D" w:rsidRDefault="00D9687D" w:rsidP="00D9687D">
      <w:pPr>
        <w:pStyle w:val="E-1"/>
        <w:spacing w:line="360" w:lineRule="auto"/>
        <w:rPr>
          <w:rFonts w:ascii="Arial" w:hAnsi="Arial" w:cs="Arial"/>
        </w:rPr>
      </w:pPr>
      <w:r w:rsidRPr="00D9687D">
        <w:rPr>
          <w:rFonts w:ascii="Arial" w:hAnsi="Arial" w:cs="Arial"/>
        </w:rPr>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5.3 Przechowywanie</w:t>
      </w:r>
    </w:p>
    <w:p w:rsidR="00D9687D" w:rsidRDefault="00D9687D" w:rsidP="00D9687D">
      <w:pPr>
        <w:pStyle w:val="E-1"/>
        <w:spacing w:line="360" w:lineRule="auto"/>
        <w:rPr>
          <w:rFonts w:ascii="Arial" w:hAnsi="Arial" w:cs="Arial"/>
        </w:rPr>
      </w:pPr>
      <w:r w:rsidRPr="00D9687D">
        <w:rPr>
          <w:rFonts w:ascii="Arial" w:hAnsi="Arial" w:cs="Arial"/>
        </w:rPr>
        <w:t>Przechowywać zgodnie z zaleceniami producenta</w:t>
      </w:r>
      <w:r>
        <w:rPr>
          <w:rFonts w:ascii="Arial" w:hAnsi="Arial" w:cs="Arial"/>
        </w:rPr>
        <w:t>.</w:t>
      </w:r>
    </w:p>
    <w:p w:rsidR="00D9687D" w:rsidRDefault="00D9687D">
      <w:pPr>
        <w:spacing w:after="160" w:line="259" w:lineRule="auto"/>
      </w:pPr>
      <w:r>
        <w:br w:type="page"/>
      </w:r>
    </w:p>
    <w:p w:rsidR="00D9687D" w:rsidRDefault="00D9687D" w:rsidP="00D9687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jabłka</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1 Wstęp</w:t>
      </w:r>
    </w:p>
    <w:p w:rsidR="00D9687D" w:rsidRPr="00D9687D" w:rsidRDefault="00D9687D" w:rsidP="00D9687D">
      <w:pPr>
        <w:pStyle w:val="E-1"/>
        <w:numPr>
          <w:ilvl w:val="1"/>
          <w:numId w:val="1"/>
        </w:numPr>
        <w:spacing w:before="240" w:after="240" w:line="360" w:lineRule="auto"/>
        <w:ind w:left="391" w:hanging="391"/>
        <w:rPr>
          <w:rFonts w:ascii="Arial" w:hAnsi="Arial" w:cs="Arial"/>
        </w:rPr>
      </w:pPr>
      <w:r w:rsidRPr="00D9687D">
        <w:rPr>
          <w:rFonts w:ascii="Arial" w:hAnsi="Arial" w:cs="Arial"/>
          <w:b/>
        </w:rPr>
        <w:t xml:space="preserve">Zakres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jabłek.</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jabłek przeznaczonych dla odbiorcy.</w:t>
      </w:r>
    </w:p>
    <w:p w:rsidR="00D9687D" w:rsidRPr="00D9687D" w:rsidRDefault="00D9687D" w:rsidP="00D9687D">
      <w:pPr>
        <w:pStyle w:val="Edward"/>
        <w:numPr>
          <w:ilvl w:val="0"/>
          <w:numId w:val="1"/>
        </w:numPr>
        <w:spacing w:before="240" w:after="240" w:line="360" w:lineRule="auto"/>
        <w:ind w:left="391" w:hanging="391"/>
        <w:jc w:val="both"/>
        <w:rPr>
          <w:rFonts w:ascii="Arial" w:hAnsi="Arial" w:cs="Arial"/>
          <w:b/>
          <w:bCs/>
        </w:rPr>
      </w:pPr>
      <w:r w:rsidRPr="00D9687D">
        <w:rPr>
          <w:rFonts w:ascii="Arial" w:hAnsi="Arial" w:cs="Arial"/>
          <w:b/>
          <w:bCs/>
        </w:rPr>
        <w:t>Wymagania</w:t>
      </w:r>
    </w:p>
    <w:p w:rsidR="00D9687D" w:rsidRDefault="00D9687D" w:rsidP="00D9687D">
      <w:pPr>
        <w:pStyle w:val="Nagwek11"/>
        <w:rPr>
          <w:bCs w:val="0"/>
        </w:rPr>
      </w:pPr>
      <w:r>
        <w:rPr>
          <w:bCs w:val="0"/>
        </w:rPr>
        <w:t>2.1 Wymagania ogólne</w:t>
      </w:r>
    </w:p>
    <w:p w:rsidR="00D9687D" w:rsidRDefault="00D9687D" w:rsidP="00D9687D">
      <w:pPr>
        <w:pStyle w:val="Nagwek11"/>
        <w:spacing w:before="360"/>
        <w:rPr>
          <w:b w:val="0"/>
          <w:bCs w:val="0"/>
        </w:rPr>
      </w:pPr>
      <w:r>
        <w:rPr>
          <w:b w:val="0"/>
          <w:bCs w:val="0"/>
        </w:rPr>
        <w:t>Jabłka klasa I</w:t>
      </w:r>
    </w:p>
    <w:p w:rsidR="00D9687D" w:rsidRPr="00D9687D" w:rsidRDefault="00D9687D" w:rsidP="00D9687D">
      <w:pPr>
        <w:pStyle w:val="Edward"/>
        <w:spacing w:line="360" w:lineRule="auto"/>
        <w:jc w:val="both"/>
        <w:rPr>
          <w:rFonts w:ascii="Arial" w:hAnsi="Arial" w:cs="Arial"/>
          <w:bCs/>
        </w:rPr>
      </w:pPr>
      <w:r w:rsidRPr="00D9687D">
        <w:rPr>
          <w:rFonts w:ascii="Arial" w:hAnsi="Arial" w:cs="Arial"/>
          <w:bCs/>
        </w:rPr>
        <w:t>Dopuszczalne odmiany jabłek:</w:t>
      </w:r>
    </w:p>
    <w:p w:rsidR="00D9687D" w:rsidRPr="00D9687D" w:rsidRDefault="00D9687D" w:rsidP="00D9687D">
      <w:pPr>
        <w:pStyle w:val="Edward"/>
        <w:spacing w:line="360" w:lineRule="auto"/>
        <w:jc w:val="both"/>
        <w:rPr>
          <w:rFonts w:ascii="Arial" w:hAnsi="Arial" w:cs="Arial"/>
          <w:bCs/>
        </w:rPr>
      </w:pPr>
      <w:r w:rsidRPr="00D9687D">
        <w:rPr>
          <w:rFonts w:ascii="Arial" w:hAnsi="Arial" w:cs="Arial"/>
          <w:bCs/>
        </w:rPr>
        <w:t>- Idared</w:t>
      </w:r>
    </w:p>
    <w:p w:rsidR="00D9687D" w:rsidRPr="00D9687D" w:rsidRDefault="00D9687D" w:rsidP="00D9687D">
      <w:pPr>
        <w:pStyle w:val="Edward"/>
        <w:spacing w:line="360" w:lineRule="auto"/>
        <w:jc w:val="both"/>
        <w:rPr>
          <w:rFonts w:ascii="Arial" w:hAnsi="Arial" w:cs="Arial"/>
          <w:bCs/>
        </w:rPr>
      </w:pPr>
      <w:r w:rsidRPr="00D9687D">
        <w:rPr>
          <w:rFonts w:ascii="Arial" w:hAnsi="Arial" w:cs="Arial"/>
          <w:bCs/>
        </w:rPr>
        <w:t>- Jonagored</w:t>
      </w:r>
    </w:p>
    <w:p w:rsidR="00D9687D" w:rsidRPr="00D9687D" w:rsidRDefault="00D9687D" w:rsidP="00D9687D">
      <w:pPr>
        <w:pStyle w:val="Edward"/>
        <w:spacing w:line="360" w:lineRule="auto"/>
        <w:jc w:val="both"/>
        <w:rPr>
          <w:rFonts w:ascii="Arial" w:hAnsi="Arial" w:cs="Arial"/>
          <w:bCs/>
        </w:rPr>
      </w:pPr>
      <w:r w:rsidRPr="00D9687D">
        <w:rPr>
          <w:rFonts w:ascii="Arial" w:hAnsi="Arial" w:cs="Arial"/>
          <w:bCs/>
        </w:rPr>
        <w:t>- Gala.</w:t>
      </w:r>
    </w:p>
    <w:p w:rsidR="00D9687D" w:rsidRDefault="00D9687D" w:rsidP="00D9687D">
      <w:pPr>
        <w:pStyle w:val="Nagwek11"/>
        <w:spacing w:before="120"/>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0" w:after="120"/>
        <w:jc w:val="center"/>
        <w:rPr>
          <w:rFonts w:ascii="Arial" w:hAnsi="Arial" w:cs="Arial"/>
          <w:sz w:val="18"/>
          <w:szCs w:val="18"/>
        </w:rPr>
      </w:pPr>
      <w:r>
        <w:rPr>
          <w:rFonts w:ascii="Arial" w:hAnsi="Arial" w:cs="Arial"/>
          <w:sz w:val="18"/>
          <w:szCs w:val="18"/>
        </w:rPr>
        <w:t>Tablica 1 – Wymagania organoleptyczne, fizyczne</w:t>
      </w:r>
    </w:p>
    <w:tbl>
      <w:tblPr>
        <w:tblW w:w="9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070"/>
        <w:gridCol w:w="6692"/>
      </w:tblGrid>
      <w:tr w:rsidR="00D9687D" w:rsidTr="00D9687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070"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692"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1.</w:t>
            </w:r>
          </w:p>
        </w:tc>
        <w:tc>
          <w:tcPr>
            <w:tcW w:w="2070"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sz w:val="18"/>
                <w:szCs w:val="18"/>
              </w:rPr>
              <w:t>Wygląd</w:t>
            </w:r>
          </w:p>
        </w:tc>
        <w:tc>
          <w:tcPr>
            <w:tcW w:w="6692"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Całe, zdrowe (bez oznak gnicia, zepsucia, które czynią je niezdatnymi do spożycia), czyste, odpowiednio rozwinięte i  dojrzałe (ale nie przejrzałe), praktycznie wolne od szkodników, wolne od uszkodzeń miąższu wyrządzonych przez szkodniki, miąższ owocu powinien być całkowicie zdrowy, pozbawione nieprawidłowej wilgoci zewnętrznej;</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pod względem kształtu, rozmiaru i wybarwienia muszą spełniać wymogi cechy odmianowej;</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Minimalna powierzchnia wybarwienia charakterystyczna dla danej odmiany:</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- 1/2 łącznej powierzchni o czerwonym wybarwieniu w przypadku grupy wybarwienia A,</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-1/3 łącznej powierzchni o czerwonym wybarwieniu o zróżnicowanej intensywności w przypadku grupy wybarwienia B,</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-1/10 łącznej powierzchni o lekkim, marmurkowym lub prążkowanym czerwonym wybarwieniu w przypadku grupy wybarwienia C</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Dopuszczalne są następujące wady jeżeli nie wpływają one ujemnie na ogólny wygląd produktu, jego jakość, zachowanie jakości, prezentację w opakowaniu:</w:t>
            </w:r>
          </w:p>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nieznaczne wady kształtu, rozwoju, wybarwienia,</w:t>
            </w:r>
          </w:p>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nieznaczne i nieodbarwione odgniecenie nie przekraczające 1cm</w:t>
            </w:r>
            <w:r>
              <w:rPr>
                <w:rFonts w:ascii="Arial" w:hAnsi="Arial" w:cs="Arial"/>
                <w:sz w:val="18"/>
                <w:szCs w:val="18"/>
                <w:vertAlign w:val="superscript"/>
              </w:rPr>
              <w:t>2</w:t>
            </w:r>
            <w:r>
              <w:rPr>
                <w:rFonts w:ascii="Arial" w:hAnsi="Arial" w:cs="Arial"/>
                <w:sz w:val="18"/>
                <w:szCs w:val="18"/>
              </w:rPr>
              <w:t xml:space="preserve"> łącznej powierzchni,</w:t>
            </w:r>
          </w:p>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nieznaczne wady skórki które nie mogą przekraczać:</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xml:space="preserve">   -2cm na długości w przypadku wad o podłużnym kształcie; </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xml:space="preserve">   -1cm</w:t>
            </w:r>
            <w:r>
              <w:rPr>
                <w:rFonts w:ascii="Arial" w:hAnsi="Arial" w:cs="Arial"/>
                <w:sz w:val="18"/>
                <w:szCs w:val="18"/>
                <w:vertAlign w:val="superscript"/>
              </w:rPr>
              <w:t>2</w:t>
            </w:r>
            <w:r>
              <w:rPr>
                <w:rFonts w:ascii="Arial" w:hAnsi="Arial" w:cs="Arial"/>
                <w:sz w:val="18"/>
                <w:szCs w:val="18"/>
              </w:rPr>
              <w:t xml:space="preserve"> powierzchni całkowitej w przypadku pozostałych wad, z wyjątkiem plam parcha jabłoni, których łączna powierzchnia nie może przekraczać 0,25cm</w:t>
            </w:r>
            <w:r>
              <w:rPr>
                <w:rFonts w:ascii="Arial" w:hAnsi="Arial" w:cs="Arial"/>
                <w:sz w:val="18"/>
                <w:szCs w:val="18"/>
                <w:vertAlign w:val="superscript"/>
              </w:rPr>
              <w:t>2</w:t>
            </w:r>
            <w:r>
              <w:rPr>
                <w:rFonts w:ascii="Arial" w:hAnsi="Arial" w:cs="Arial"/>
                <w:sz w:val="18"/>
                <w:szCs w:val="18"/>
              </w:rPr>
              <w:t xml:space="preserve">; </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nieznaczne ordzawienie, takie jak:</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Jabłka mogą nie posiadać szypułek, jeżeli miejsce odłamania szypułki jest czyste, a sąsiadująca z nim skórka nie jest uszkodzona</w:t>
            </w:r>
          </w:p>
        </w:tc>
      </w:tr>
      <w:tr w:rsidR="00D9687D" w:rsidTr="00D9687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692"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D9687D" w:rsidTr="00D9687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3</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692"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wielkości i stopnia dojrzałości </w:t>
            </w:r>
          </w:p>
        </w:tc>
      </w:tr>
      <w:tr w:rsidR="00D9687D" w:rsidTr="00D9687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poprzecznym, mm, nie mniej niż</w:t>
            </w:r>
          </w:p>
        </w:tc>
        <w:tc>
          <w:tcPr>
            <w:tcW w:w="6692" w:type="dxa"/>
            <w:tcBorders>
              <w:top w:val="single" w:sz="6" w:space="0" w:color="auto"/>
              <w:left w:val="single" w:sz="4" w:space="0" w:color="auto"/>
              <w:bottom w:val="single" w:sz="6" w:space="0" w:color="auto"/>
              <w:right w:val="single" w:sz="4" w:space="0" w:color="auto"/>
            </w:tcBorders>
          </w:tcPr>
          <w:p w:rsidR="00D9687D" w:rsidRDefault="00D9687D">
            <w:pPr>
              <w:widowControl w:val="0"/>
              <w:autoSpaceDE w:val="0"/>
              <w:autoSpaceDN w:val="0"/>
              <w:adjustRightInd w:val="0"/>
              <w:rPr>
                <w:rFonts w:ascii="Arial" w:hAnsi="Arial" w:cs="Arial"/>
                <w:sz w:val="18"/>
                <w:szCs w:val="18"/>
              </w:rPr>
            </w:pPr>
          </w:p>
          <w:p w:rsidR="00D9687D" w:rsidRDefault="00D9687D">
            <w:pPr>
              <w:jc w:val="center"/>
              <w:rPr>
                <w:rFonts w:ascii="Arial" w:hAnsi="Arial" w:cs="Arial"/>
                <w:sz w:val="18"/>
                <w:szCs w:val="18"/>
              </w:rPr>
            </w:pPr>
          </w:p>
          <w:p w:rsidR="00D9687D" w:rsidRDefault="00D9687D">
            <w:pPr>
              <w:jc w:val="center"/>
              <w:rPr>
                <w:rFonts w:ascii="Arial" w:hAnsi="Arial" w:cs="Arial"/>
                <w:sz w:val="18"/>
                <w:szCs w:val="18"/>
              </w:rPr>
            </w:pPr>
          </w:p>
          <w:p w:rsidR="00D9687D" w:rsidRDefault="00D9687D">
            <w:pPr>
              <w:jc w:val="center"/>
              <w:rPr>
                <w:rFonts w:ascii="Arial" w:hAnsi="Arial" w:cs="Arial"/>
                <w:sz w:val="18"/>
                <w:szCs w:val="18"/>
              </w:rPr>
            </w:pPr>
            <w:r>
              <w:rPr>
                <w:rFonts w:ascii="Arial" w:hAnsi="Arial" w:cs="Arial"/>
                <w:sz w:val="18"/>
                <w:szCs w:val="18"/>
              </w:rPr>
              <w:t>65</w:t>
            </w:r>
          </w:p>
        </w:tc>
      </w:tr>
      <w:tr w:rsidR="00D9687D" w:rsidTr="00D9687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Dopuszczalna różnica  pomiędzy średnicami poszczególnych owoców w tym samym opakowaniu, mm, nie więcej niż</w:t>
            </w:r>
          </w:p>
        </w:tc>
        <w:tc>
          <w:tcPr>
            <w:tcW w:w="6692" w:type="dxa"/>
            <w:tcBorders>
              <w:top w:val="single" w:sz="6" w:space="0" w:color="auto"/>
              <w:left w:val="single" w:sz="4" w:space="0" w:color="auto"/>
              <w:bottom w:val="single" w:sz="6" w:space="0" w:color="auto"/>
              <w:right w:val="single" w:sz="4" w:space="0" w:color="auto"/>
            </w:tcBorders>
          </w:tcPr>
          <w:p w:rsidR="00D9687D" w:rsidRDefault="00D9687D">
            <w:pPr>
              <w:rPr>
                <w:rFonts w:ascii="Arial" w:hAnsi="Arial" w:cs="Arial"/>
                <w:sz w:val="18"/>
                <w:szCs w:val="18"/>
              </w:rPr>
            </w:pPr>
          </w:p>
          <w:p w:rsidR="00D9687D" w:rsidRDefault="00D9687D">
            <w:pPr>
              <w:jc w:val="center"/>
              <w:rPr>
                <w:rFonts w:ascii="Arial" w:hAnsi="Arial" w:cs="Arial"/>
                <w:sz w:val="18"/>
                <w:szCs w:val="18"/>
              </w:rPr>
            </w:pPr>
          </w:p>
          <w:p w:rsidR="00D9687D" w:rsidRDefault="00D9687D">
            <w:pPr>
              <w:jc w:val="center"/>
              <w:rPr>
                <w:rFonts w:ascii="Arial" w:hAnsi="Arial" w:cs="Arial"/>
                <w:sz w:val="18"/>
                <w:szCs w:val="18"/>
              </w:rPr>
            </w:pPr>
          </w:p>
          <w:p w:rsidR="00D9687D" w:rsidRDefault="00D9687D">
            <w:pPr>
              <w:jc w:val="center"/>
              <w:rPr>
                <w:rFonts w:ascii="Arial" w:hAnsi="Arial" w:cs="Arial"/>
                <w:sz w:val="18"/>
                <w:szCs w:val="18"/>
              </w:rPr>
            </w:pPr>
          </w:p>
          <w:p w:rsidR="00D9687D" w:rsidRDefault="00D9687D">
            <w:pPr>
              <w:jc w:val="center"/>
              <w:rPr>
                <w:rFonts w:ascii="Arial" w:hAnsi="Arial" w:cs="Arial"/>
                <w:sz w:val="18"/>
                <w:szCs w:val="18"/>
              </w:rPr>
            </w:pPr>
            <w:r>
              <w:rPr>
                <w:rFonts w:ascii="Arial" w:hAnsi="Arial" w:cs="Arial"/>
                <w:sz w:val="18"/>
                <w:szCs w:val="18"/>
              </w:rPr>
              <w:t>10</w:t>
            </w:r>
          </w:p>
        </w:tc>
      </w:tr>
    </w:tbl>
    <w:p w:rsidR="00D9687D" w:rsidRDefault="00D9687D" w:rsidP="00D9687D">
      <w:pPr>
        <w:pStyle w:val="Nagwek11"/>
        <w:spacing w:before="120" w:after="120" w:line="360" w:lineRule="auto"/>
        <w:rPr>
          <w:b w:val="0"/>
          <w:bCs w:val="0"/>
          <w:szCs w:val="20"/>
        </w:rPr>
      </w:pPr>
      <w:r>
        <w:rPr>
          <w:b w:val="0"/>
          <w:szCs w:val="20"/>
        </w:rPr>
        <w:t>Postanowienia dotyczące dopuszczalnych tolerancji, wymagań wybarwienia zgodnie z aktualnie obowiązującym prawem</w:t>
      </w:r>
      <w:r>
        <w:rPr>
          <w:rStyle w:val="Odwoanieprzypisudolnego"/>
          <w:b w:val="0"/>
          <w:szCs w:val="20"/>
        </w:rPr>
        <w:footnoteReference w:id="11"/>
      </w:r>
      <w:r>
        <w:rPr>
          <w:b w:val="0"/>
          <w:szCs w:val="20"/>
          <w:vertAlign w:val="superscript"/>
        </w:rPr>
        <w:t>)</w:t>
      </w:r>
      <w:r>
        <w:rPr>
          <w:b w:val="0"/>
          <w:szCs w:val="20"/>
        </w:rPr>
        <w:t>.</w:t>
      </w:r>
    </w:p>
    <w:p w:rsidR="00D9687D" w:rsidRDefault="00D9687D" w:rsidP="00D9687D">
      <w:pPr>
        <w:pStyle w:val="Nagwek11"/>
        <w:spacing w:line="360" w:lineRule="auto"/>
        <w:rPr>
          <w:bCs w:val="0"/>
        </w:rPr>
      </w:pPr>
      <w:r>
        <w:rPr>
          <w:bCs w:val="0"/>
        </w:rPr>
        <w:t xml:space="preserve">2.3 Wymagania chemiczne </w:t>
      </w:r>
    </w:p>
    <w:p w:rsidR="00D9687D" w:rsidRDefault="00D9687D" w:rsidP="00D9687D">
      <w:pPr>
        <w:pStyle w:val="Nagwek11"/>
        <w:spacing w:before="120" w:after="120" w:line="360" w:lineRule="auto"/>
        <w:rPr>
          <w:b w:val="0"/>
        </w:rPr>
      </w:pPr>
      <w:r>
        <w:rPr>
          <w:b w:val="0"/>
        </w:rPr>
        <w:t xml:space="preserve">Zawartość zanieczyszczeń w produkcie, </w:t>
      </w:r>
      <w:r>
        <w:rPr>
          <w:b w:val="0"/>
          <w:szCs w:val="20"/>
        </w:rPr>
        <w:t>dozwolonych substancji dodatkowych oraz pozostałości pestycydów</w:t>
      </w:r>
      <w:r>
        <w:rPr>
          <w:b w:val="0"/>
        </w:rPr>
        <w:t xml:space="preserve"> zgodnie z aktualnie obowiązującym prawem.</w:t>
      </w:r>
    </w:p>
    <w:p w:rsidR="00D9687D" w:rsidRDefault="00D9687D" w:rsidP="00D9687D">
      <w:pPr>
        <w:pStyle w:val="Nagwek11"/>
        <w:spacing w:line="360" w:lineRule="auto"/>
        <w:rPr>
          <w:bCs w:val="0"/>
        </w:rPr>
      </w:pPr>
      <w:r>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14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 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 fizycznych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D9687D" w:rsidP="00D9687D">
      <w:pPr>
        <w:pStyle w:val="E-1"/>
        <w:numPr>
          <w:ilvl w:val="1"/>
          <w:numId w:val="12"/>
        </w:numPr>
        <w:spacing w:before="240" w:after="240" w:line="360" w:lineRule="auto"/>
        <w:rPr>
          <w:rFonts w:ascii="Arial" w:hAnsi="Arial" w:cs="Arial"/>
        </w:rPr>
      </w:pPr>
      <w:r w:rsidRPr="00D9687D">
        <w:rPr>
          <w:rFonts w:ascii="Arial" w:hAnsi="Arial" w:cs="Arial"/>
          <w:b/>
        </w:rPr>
        <w:t>Znakowanie</w:t>
      </w:r>
    </w:p>
    <w:p w:rsidR="00D9687D" w:rsidRPr="00D9687D" w:rsidRDefault="00D9687D" w:rsidP="00D9687D">
      <w:pPr>
        <w:pStyle w:val="E-1"/>
        <w:spacing w:line="360" w:lineRule="auto"/>
        <w:rPr>
          <w:rFonts w:ascii="Arial" w:hAnsi="Arial" w:cs="Arial"/>
        </w:rPr>
      </w:pPr>
      <w:r w:rsidRPr="00D9687D">
        <w:rPr>
          <w:rFonts w:ascii="Arial" w:hAnsi="Arial" w:cs="Arial"/>
        </w:rPr>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5.3 Przechowywanie</w:t>
      </w:r>
    </w:p>
    <w:p w:rsidR="00D9687D" w:rsidRPr="00D9687D" w:rsidRDefault="00D9687D" w:rsidP="00D9687D">
      <w:pPr>
        <w:pStyle w:val="E-1"/>
        <w:spacing w:line="360" w:lineRule="auto"/>
        <w:rPr>
          <w:rFonts w:ascii="Arial" w:hAnsi="Arial" w:cs="Arial"/>
        </w:rPr>
      </w:pPr>
      <w:r w:rsidRPr="00D9687D">
        <w:rPr>
          <w:rFonts w:ascii="Arial" w:hAnsi="Arial" w:cs="Arial"/>
        </w:rPr>
        <w:t>Przechowywać zgodnie z zaleceniami producenta.</w:t>
      </w:r>
    </w:p>
    <w:p w:rsidR="00D9687D" w:rsidRPr="00D9687D" w:rsidRDefault="00D9687D" w:rsidP="00D9687D">
      <w:pPr>
        <w:pStyle w:val="E-1"/>
        <w:spacing w:line="360" w:lineRule="auto"/>
        <w:rPr>
          <w:rFonts w:ascii="Arial" w:hAnsi="Arial" w:cs="Arial"/>
        </w:rPr>
      </w:pPr>
    </w:p>
    <w:p w:rsidR="00D9687D" w:rsidRDefault="00D9687D" w:rsidP="00D9687D">
      <w:pPr>
        <w:spacing w:line="360" w:lineRule="auto"/>
        <w:rPr>
          <w:color w:val="FF0000"/>
        </w:rPr>
      </w:pPr>
    </w:p>
    <w:p w:rsidR="00D9687D" w:rsidRDefault="00D9687D" w:rsidP="00D9687D">
      <w:pPr>
        <w:rPr>
          <w:color w:val="FF0000"/>
        </w:rPr>
      </w:pPr>
    </w:p>
    <w:p w:rsidR="00D9687D" w:rsidRDefault="00D9687D" w:rsidP="00D9687D"/>
    <w:p w:rsidR="00D9687D" w:rsidRDefault="00D9687D">
      <w:pPr>
        <w:spacing w:after="160" w:line="259" w:lineRule="auto"/>
      </w:pPr>
      <w:r>
        <w:br w:type="page"/>
      </w:r>
    </w:p>
    <w:p w:rsidR="00D9687D" w:rsidRDefault="00D9687D" w:rsidP="00D9687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GRUSZKI</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1 Wstęp</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1.1. </w:t>
      </w:r>
      <w:r w:rsidR="00D9687D" w:rsidRPr="00D9687D">
        <w:rPr>
          <w:rFonts w:ascii="Arial" w:hAnsi="Arial" w:cs="Arial"/>
          <w:b/>
        </w:rPr>
        <w:t xml:space="preserve">Zakres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gruszek.</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gruszek przeznaczonych dla odbiorcy.</w:t>
      </w:r>
    </w:p>
    <w:p w:rsidR="00D9687D" w:rsidRPr="00D9687D" w:rsidRDefault="00E8059D" w:rsidP="00E8059D">
      <w:pPr>
        <w:pStyle w:val="Edward"/>
        <w:spacing w:before="240" w:after="240" w:line="360" w:lineRule="auto"/>
        <w:jc w:val="both"/>
        <w:rPr>
          <w:rFonts w:ascii="Arial" w:hAnsi="Arial" w:cs="Arial"/>
          <w:b/>
          <w:bCs/>
        </w:rPr>
      </w:pPr>
      <w:r>
        <w:rPr>
          <w:rFonts w:ascii="Arial" w:hAnsi="Arial" w:cs="Arial"/>
          <w:b/>
          <w:bCs/>
        </w:rPr>
        <w:t xml:space="preserve">2. </w:t>
      </w:r>
      <w:r w:rsidR="00D9687D" w:rsidRPr="00D9687D">
        <w:rPr>
          <w:rFonts w:ascii="Arial" w:hAnsi="Arial" w:cs="Arial"/>
          <w:b/>
          <w:bCs/>
        </w:rPr>
        <w:t>Wymagania</w:t>
      </w:r>
    </w:p>
    <w:p w:rsidR="00D9687D" w:rsidRDefault="00D9687D" w:rsidP="00D9687D">
      <w:pPr>
        <w:pStyle w:val="Nagwek11"/>
        <w:rPr>
          <w:bCs w:val="0"/>
        </w:rPr>
      </w:pPr>
      <w:r>
        <w:rPr>
          <w:bCs w:val="0"/>
        </w:rPr>
        <w:t>2.1 Wymagania ogólne</w:t>
      </w:r>
    </w:p>
    <w:p w:rsidR="00D9687D" w:rsidRDefault="00D9687D" w:rsidP="00D9687D">
      <w:pPr>
        <w:pStyle w:val="Nagwek11"/>
        <w:spacing w:before="360"/>
        <w:rPr>
          <w:b w:val="0"/>
          <w:bCs w:val="0"/>
        </w:rPr>
      </w:pPr>
      <w:r>
        <w:rPr>
          <w:b w:val="0"/>
          <w:bCs w:val="0"/>
        </w:rPr>
        <w:t>Gruszki klasa I</w:t>
      </w:r>
    </w:p>
    <w:p w:rsidR="00D9687D" w:rsidRDefault="00D9687D" w:rsidP="00D9687D">
      <w:pPr>
        <w:pStyle w:val="Nagwek11"/>
        <w:spacing w:before="120"/>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0" w:after="120"/>
        <w:jc w:val="center"/>
        <w:rPr>
          <w:rFonts w:ascii="Arial" w:hAnsi="Arial" w:cs="Arial"/>
          <w:sz w:val="18"/>
          <w:szCs w:val="18"/>
        </w:rPr>
      </w:pPr>
      <w:r>
        <w:rPr>
          <w:rFonts w:ascii="Arial" w:hAnsi="Arial" w:cs="Arial"/>
          <w:sz w:val="18"/>
          <w:szCs w:val="18"/>
        </w:rPr>
        <w:t>Tablica 1 – Wymagania organoleptyczne, fizyczne</w:t>
      </w:r>
    </w:p>
    <w:tbl>
      <w:tblPr>
        <w:tblW w:w="9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193"/>
        <w:gridCol w:w="6569"/>
      </w:tblGrid>
      <w:tr w:rsidR="00D9687D" w:rsidTr="00D9687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193"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569"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1.</w:t>
            </w:r>
          </w:p>
        </w:tc>
        <w:tc>
          <w:tcPr>
            <w:tcW w:w="2193"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sz w:val="18"/>
                <w:szCs w:val="18"/>
              </w:rPr>
              <w:t>Wygląd</w:t>
            </w:r>
          </w:p>
        </w:tc>
        <w:tc>
          <w:tcPr>
            <w:tcW w:w="6569"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Całe, zdrowe (bez oznak gnicia, zepsucia, które czynią je niezdatnymi do spożycia), czyste (praktycznie wolne od jakichkolwiek widocznych substancji obcych), odpowiednio rozwinięte i  dojrzałe (ale nie przejrzałe), praktycznie wolne od szkodników, wolne od uszkodzeń miąższu wyrządzonych przez szkodniki, miąższ owocu powinien być całkowicie zdrowy i nie może być ziarnisty, pozbawione nieprawidłowej wilgoci zewnętrznej;</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Dopuszczalne są następujące wady jeżeli nie wpływają one ujemnie na ogólny wygląd produktu, jego jakość, zachowanie jakości, prezentację w opakowaniu:</w:t>
            </w:r>
          </w:p>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nieznaczne wady kształtu, rozwoju, wybarwienia,</w:t>
            </w:r>
          </w:p>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bardzo niewielkie szorstkie ordzawienia,</w:t>
            </w:r>
          </w:p>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nieznaczne wady skórki które nie mogą przekraczać:</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xml:space="preserve">   -2cm na długości w przypadku wad o podłużnym kształcie; </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xml:space="preserve">   -1cm</w:t>
            </w:r>
            <w:r>
              <w:rPr>
                <w:rFonts w:ascii="Arial" w:hAnsi="Arial" w:cs="Arial"/>
                <w:sz w:val="18"/>
                <w:szCs w:val="18"/>
                <w:vertAlign w:val="superscript"/>
              </w:rPr>
              <w:t>2</w:t>
            </w:r>
            <w:r>
              <w:rPr>
                <w:rFonts w:ascii="Arial" w:hAnsi="Arial" w:cs="Arial"/>
                <w:sz w:val="18"/>
                <w:szCs w:val="18"/>
              </w:rPr>
              <w:t xml:space="preserve"> powierzchni całkowitej w przypadku pozostałych wad, z wyjątkiem plam parcha gruszy i parcha jabłoni, których łączna powierzchnia nie może przekraczać 0,25cm</w:t>
            </w:r>
            <w:r>
              <w:rPr>
                <w:rFonts w:ascii="Arial" w:hAnsi="Arial" w:cs="Arial"/>
                <w:sz w:val="18"/>
                <w:szCs w:val="18"/>
                <w:vertAlign w:val="superscript"/>
              </w:rPr>
              <w:t>2</w:t>
            </w:r>
            <w:r>
              <w:rPr>
                <w:rFonts w:ascii="Arial" w:hAnsi="Arial" w:cs="Arial"/>
                <w:sz w:val="18"/>
                <w:szCs w:val="18"/>
              </w:rPr>
              <w:t>,</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nieznaczne odgniecenia, których powierzchnia  nie przekracza 1cm</w:t>
            </w:r>
            <w:r>
              <w:rPr>
                <w:rFonts w:ascii="Arial" w:hAnsi="Arial" w:cs="Arial"/>
                <w:sz w:val="18"/>
                <w:szCs w:val="18"/>
                <w:vertAlign w:val="superscript"/>
              </w:rPr>
              <w:t>2</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Szypułka gruszek może być lekko uszkodzona</w:t>
            </w:r>
          </w:p>
        </w:tc>
      </w:tr>
      <w:tr w:rsidR="00D9687D" w:rsidTr="00D9687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19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569"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Typowy dla odmiany, niedopuszczalny obcy</w:t>
            </w:r>
          </w:p>
        </w:tc>
      </w:tr>
      <w:tr w:rsidR="00D9687D" w:rsidTr="00D9687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19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569"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wielkości i stopnia dojrzałości </w:t>
            </w:r>
          </w:p>
        </w:tc>
      </w:tr>
      <w:tr w:rsidR="00D9687D" w:rsidTr="00D9687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19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poprzecznym, mm, nie mniej niż</w:t>
            </w:r>
          </w:p>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dla odmian wielkoowocowych</w:t>
            </w:r>
          </w:p>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 dla pozostałych odmian </w:t>
            </w:r>
          </w:p>
        </w:tc>
        <w:tc>
          <w:tcPr>
            <w:tcW w:w="6569" w:type="dxa"/>
            <w:tcBorders>
              <w:top w:val="single" w:sz="6" w:space="0" w:color="auto"/>
              <w:left w:val="single" w:sz="4" w:space="0" w:color="auto"/>
              <w:bottom w:val="single" w:sz="6" w:space="0" w:color="auto"/>
              <w:right w:val="single" w:sz="4" w:space="0" w:color="auto"/>
            </w:tcBorders>
          </w:tcPr>
          <w:p w:rsidR="00D9687D" w:rsidRDefault="00D9687D">
            <w:pPr>
              <w:widowControl w:val="0"/>
              <w:autoSpaceDE w:val="0"/>
              <w:autoSpaceDN w:val="0"/>
              <w:adjustRightInd w:val="0"/>
              <w:rPr>
                <w:rFonts w:ascii="Arial" w:hAnsi="Arial" w:cs="Arial"/>
                <w:sz w:val="18"/>
                <w:szCs w:val="18"/>
              </w:rPr>
            </w:pPr>
          </w:p>
          <w:p w:rsidR="00D9687D" w:rsidRDefault="00D9687D">
            <w:pPr>
              <w:jc w:val="center"/>
              <w:rPr>
                <w:rFonts w:ascii="Arial" w:hAnsi="Arial" w:cs="Arial"/>
                <w:sz w:val="18"/>
                <w:szCs w:val="18"/>
              </w:rPr>
            </w:pPr>
          </w:p>
          <w:p w:rsidR="00D9687D" w:rsidRDefault="00D9687D">
            <w:pPr>
              <w:jc w:val="center"/>
              <w:rPr>
                <w:rFonts w:ascii="Arial" w:hAnsi="Arial" w:cs="Arial"/>
                <w:sz w:val="18"/>
                <w:szCs w:val="18"/>
              </w:rPr>
            </w:pPr>
          </w:p>
          <w:p w:rsidR="00D9687D" w:rsidRDefault="00D9687D">
            <w:pPr>
              <w:jc w:val="center"/>
              <w:rPr>
                <w:rFonts w:ascii="Arial" w:hAnsi="Arial" w:cs="Arial"/>
                <w:sz w:val="18"/>
                <w:szCs w:val="18"/>
              </w:rPr>
            </w:pPr>
          </w:p>
          <w:p w:rsidR="00D9687D" w:rsidRDefault="00D9687D">
            <w:pPr>
              <w:rPr>
                <w:rFonts w:ascii="Arial" w:hAnsi="Arial" w:cs="Arial"/>
                <w:sz w:val="18"/>
                <w:szCs w:val="18"/>
              </w:rPr>
            </w:pPr>
          </w:p>
          <w:p w:rsidR="00D9687D" w:rsidRDefault="00D9687D">
            <w:pPr>
              <w:jc w:val="center"/>
              <w:rPr>
                <w:rFonts w:ascii="Arial" w:hAnsi="Arial" w:cs="Arial"/>
                <w:sz w:val="18"/>
                <w:szCs w:val="18"/>
              </w:rPr>
            </w:pPr>
            <w:r>
              <w:rPr>
                <w:rFonts w:ascii="Arial" w:hAnsi="Arial" w:cs="Arial"/>
                <w:sz w:val="18"/>
                <w:szCs w:val="18"/>
              </w:rPr>
              <w:t>55</w:t>
            </w:r>
          </w:p>
          <w:p w:rsidR="00D9687D" w:rsidRDefault="00D9687D">
            <w:pPr>
              <w:jc w:val="center"/>
              <w:rPr>
                <w:rFonts w:ascii="Arial" w:hAnsi="Arial" w:cs="Arial"/>
                <w:sz w:val="18"/>
                <w:szCs w:val="18"/>
              </w:rPr>
            </w:pPr>
            <w:r>
              <w:rPr>
                <w:rFonts w:ascii="Arial" w:hAnsi="Arial" w:cs="Arial"/>
                <w:sz w:val="18"/>
                <w:szCs w:val="18"/>
              </w:rPr>
              <w:t>50</w:t>
            </w:r>
          </w:p>
        </w:tc>
      </w:tr>
      <w:tr w:rsidR="00D9687D" w:rsidTr="00D9687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19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Dopuszczalna różnica  pomiędzy średnicami poszczególnych owoców w tym samym opakowaniu, mm, nie więcej niż</w:t>
            </w:r>
          </w:p>
        </w:tc>
        <w:tc>
          <w:tcPr>
            <w:tcW w:w="6569" w:type="dxa"/>
            <w:tcBorders>
              <w:top w:val="single" w:sz="6" w:space="0" w:color="auto"/>
              <w:left w:val="single" w:sz="4" w:space="0" w:color="auto"/>
              <w:bottom w:val="single" w:sz="6" w:space="0" w:color="auto"/>
              <w:right w:val="single" w:sz="4" w:space="0" w:color="auto"/>
            </w:tcBorders>
          </w:tcPr>
          <w:p w:rsidR="00D9687D" w:rsidRDefault="00D9687D">
            <w:pPr>
              <w:rPr>
                <w:rFonts w:ascii="Arial" w:hAnsi="Arial" w:cs="Arial"/>
                <w:sz w:val="18"/>
                <w:szCs w:val="18"/>
              </w:rPr>
            </w:pPr>
          </w:p>
          <w:p w:rsidR="00D9687D" w:rsidRDefault="00D9687D">
            <w:pPr>
              <w:jc w:val="center"/>
              <w:rPr>
                <w:rFonts w:ascii="Arial" w:hAnsi="Arial" w:cs="Arial"/>
                <w:sz w:val="18"/>
                <w:szCs w:val="18"/>
              </w:rPr>
            </w:pPr>
          </w:p>
          <w:p w:rsidR="00D9687D" w:rsidRDefault="00D9687D">
            <w:pPr>
              <w:rPr>
                <w:rFonts w:ascii="Arial" w:hAnsi="Arial" w:cs="Arial"/>
                <w:sz w:val="18"/>
                <w:szCs w:val="18"/>
              </w:rPr>
            </w:pPr>
          </w:p>
          <w:p w:rsidR="00D9687D" w:rsidRDefault="00D9687D">
            <w:pPr>
              <w:jc w:val="center"/>
              <w:rPr>
                <w:rFonts w:ascii="Arial" w:hAnsi="Arial" w:cs="Arial"/>
                <w:sz w:val="18"/>
                <w:szCs w:val="18"/>
              </w:rPr>
            </w:pPr>
            <w:r>
              <w:rPr>
                <w:rFonts w:ascii="Arial" w:hAnsi="Arial" w:cs="Arial"/>
                <w:sz w:val="18"/>
                <w:szCs w:val="18"/>
              </w:rPr>
              <w:t>10</w:t>
            </w:r>
          </w:p>
        </w:tc>
      </w:tr>
    </w:tbl>
    <w:p w:rsidR="00D9687D" w:rsidRDefault="00D9687D" w:rsidP="00D9687D">
      <w:pPr>
        <w:pStyle w:val="Nagwek11"/>
        <w:spacing w:before="120" w:after="120" w:line="360" w:lineRule="auto"/>
        <w:rPr>
          <w:b w:val="0"/>
          <w:bCs w:val="0"/>
          <w:szCs w:val="20"/>
        </w:rPr>
      </w:pPr>
      <w:r>
        <w:rPr>
          <w:b w:val="0"/>
          <w:szCs w:val="20"/>
        </w:rPr>
        <w:lastRenderedPageBreak/>
        <w:t>Postanowienia dotyczące dopuszczalnych tolerancji zgodnie z aktualnie obowiązującym prawem</w:t>
      </w:r>
      <w:r>
        <w:rPr>
          <w:rStyle w:val="Odwoanieprzypisudolnego"/>
          <w:b w:val="0"/>
          <w:szCs w:val="20"/>
        </w:rPr>
        <w:footnoteReference w:id="12"/>
      </w:r>
      <w:r>
        <w:rPr>
          <w:b w:val="0"/>
          <w:szCs w:val="20"/>
          <w:vertAlign w:val="superscript"/>
        </w:rPr>
        <w:t>)</w:t>
      </w:r>
      <w:r>
        <w:rPr>
          <w:b w:val="0"/>
          <w:szCs w:val="20"/>
        </w:rPr>
        <w:t>.</w:t>
      </w:r>
    </w:p>
    <w:p w:rsidR="00D9687D" w:rsidRDefault="00D9687D" w:rsidP="00D9687D">
      <w:pPr>
        <w:pStyle w:val="Nagwek11"/>
        <w:spacing w:line="360" w:lineRule="auto"/>
        <w:rPr>
          <w:bCs w:val="0"/>
        </w:rPr>
      </w:pPr>
      <w:r>
        <w:rPr>
          <w:bCs w:val="0"/>
        </w:rPr>
        <w:t xml:space="preserve">2.3 Wymagania chemiczne </w:t>
      </w:r>
    </w:p>
    <w:p w:rsidR="00D9687D" w:rsidRDefault="00D9687D" w:rsidP="00D9687D">
      <w:pPr>
        <w:pStyle w:val="Nagwek11"/>
        <w:spacing w:before="120" w:after="120" w:line="360" w:lineRule="auto"/>
        <w:rPr>
          <w:b w:val="0"/>
        </w:rPr>
      </w:pPr>
      <w:r>
        <w:rPr>
          <w:b w:val="0"/>
        </w:rPr>
        <w:t xml:space="preserve">Zawartość zanieczyszczeń w produkcie, </w:t>
      </w:r>
      <w:r>
        <w:rPr>
          <w:b w:val="0"/>
          <w:szCs w:val="20"/>
        </w:rPr>
        <w:t>dozwolonych substancji dodatkowych oraz pozostałości pestycydów</w:t>
      </w:r>
      <w:r>
        <w:rPr>
          <w:b w:val="0"/>
        </w:rPr>
        <w:t xml:space="preserve"> zgodnie z aktualnie obowiązującym prawem.</w:t>
      </w:r>
    </w:p>
    <w:p w:rsidR="00D9687D" w:rsidRDefault="00D9687D" w:rsidP="00D9687D">
      <w:pPr>
        <w:pStyle w:val="Nagwek11"/>
        <w:spacing w:line="360" w:lineRule="auto"/>
        <w:rPr>
          <w:bCs w:val="0"/>
        </w:rPr>
      </w:pPr>
      <w:r>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14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 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 fizycznych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5.2 </w:t>
      </w:r>
      <w:r w:rsidR="00D9687D" w:rsidRPr="00D9687D">
        <w:rPr>
          <w:rFonts w:ascii="Arial" w:hAnsi="Arial" w:cs="Arial"/>
          <w:b/>
        </w:rPr>
        <w:t>Znakowanie</w:t>
      </w:r>
    </w:p>
    <w:p w:rsidR="00D9687D" w:rsidRPr="00D9687D" w:rsidRDefault="00D9687D" w:rsidP="00D9687D">
      <w:pPr>
        <w:pStyle w:val="E-1"/>
        <w:spacing w:line="360" w:lineRule="auto"/>
        <w:rPr>
          <w:rFonts w:ascii="Arial" w:hAnsi="Arial" w:cs="Arial"/>
        </w:rPr>
      </w:pPr>
      <w:r w:rsidRPr="00D9687D">
        <w:rPr>
          <w:rFonts w:ascii="Arial" w:hAnsi="Arial" w:cs="Arial"/>
        </w:rPr>
        <w:lastRenderedPageBreak/>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5.3 Przechowywanie</w:t>
      </w:r>
    </w:p>
    <w:p w:rsidR="00D9687D" w:rsidRPr="00D9687D" w:rsidRDefault="00D9687D" w:rsidP="00D9687D">
      <w:pPr>
        <w:pStyle w:val="E-1"/>
        <w:spacing w:line="360" w:lineRule="auto"/>
        <w:rPr>
          <w:rFonts w:ascii="Arial" w:hAnsi="Arial" w:cs="Arial"/>
        </w:rPr>
      </w:pPr>
      <w:r w:rsidRPr="00D9687D">
        <w:rPr>
          <w:rFonts w:ascii="Arial" w:hAnsi="Arial" w:cs="Arial"/>
        </w:rPr>
        <w:t>Przechowywać zgodnie z zaleceniami producenta.</w:t>
      </w:r>
    </w:p>
    <w:p w:rsidR="00D9687D" w:rsidRPr="00D9687D" w:rsidRDefault="00D9687D" w:rsidP="00D9687D">
      <w:pPr>
        <w:pStyle w:val="E-1"/>
        <w:spacing w:line="360" w:lineRule="auto"/>
        <w:rPr>
          <w:rFonts w:ascii="Arial" w:hAnsi="Arial" w:cs="Arial"/>
        </w:rPr>
      </w:pPr>
    </w:p>
    <w:p w:rsidR="00D9687D" w:rsidRDefault="00D9687D" w:rsidP="00D9687D">
      <w:pPr>
        <w:spacing w:line="360" w:lineRule="auto"/>
        <w:rPr>
          <w:color w:val="FF0000"/>
        </w:rPr>
      </w:pPr>
    </w:p>
    <w:p w:rsidR="00D9687D" w:rsidRDefault="00D9687D" w:rsidP="00D9687D">
      <w:pPr>
        <w:rPr>
          <w:color w:val="FF0000"/>
        </w:rPr>
      </w:pPr>
    </w:p>
    <w:p w:rsidR="00D9687D" w:rsidRDefault="00D9687D" w:rsidP="00D9687D"/>
    <w:p w:rsidR="00D9687D" w:rsidRDefault="00D9687D">
      <w:pPr>
        <w:spacing w:after="160" w:line="259" w:lineRule="auto"/>
      </w:pPr>
      <w:r>
        <w:br w:type="page"/>
      </w:r>
    </w:p>
    <w:p w:rsidR="00D9687D" w:rsidRDefault="00D9687D" w:rsidP="00D9687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ananas</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1 Wstęp</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1.1. </w:t>
      </w:r>
      <w:r w:rsidR="00D9687D" w:rsidRPr="00D9687D">
        <w:rPr>
          <w:rFonts w:ascii="Arial" w:hAnsi="Arial" w:cs="Arial"/>
          <w:b/>
        </w:rPr>
        <w:t xml:space="preserve">Zakres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ananasów.</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ananasów przeznaczonych dla odbiorcy.</w:t>
      </w:r>
    </w:p>
    <w:p w:rsidR="00D9687D" w:rsidRPr="00D9687D" w:rsidRDefault="00D9687D" w:rsidP="00D9687D">
      <w:pPr>
        <w:pStyle w:val="Edward"/>
        <w:spacing w:before="240" w:after="240" w:line="360" w:lineRule="auto"/>
        <w:jc w:val="both"/>
        <w:rPr>
          <w:rFonts w:ascii="Arial" w:hAnsi="Arial" w:cs="Arial"/>
          <w:b/>
          <w:bCs/>
        </w:rPr>
      </w:pPr>
      <w:r w:rsidRPr="00D9687D">
        <w:rPr>
          <w:rFonts w:ascii="Arial" w:hAnsi="Arial" w:cs="Arial"/>
          <w:b/>
          <w:bCs/>
        </w:rPr>
        <w:t>2 Wymagania</w:t>
      </w:r>
    </w:p>
    <w:p w:rsidR="00D9687D" w:rsidRDefault="00D9687D" w:rsidP="00D9687D">
      <w:pPr>
        <w:pStyle w:val="Nagwek11"/>
        <w:rPr>
          <w:bCs w:val="0"/>
        </w:rPr>
      </w:pPr>
      <w:r>
        <w:rPr>
          <w:bCs w:val="0"/>
        </w:rPr>
        <w:t>2.1 Wymagania ogólne</w:t>
      </w:r>
    </w:p>
    <w:p w:rsidR="00D9687D" w:rsidRDefault="00D9687D" w:rsidP="00D9687D">
      <w:pPr>
        <w:pStyle w:val="Nagwek11"/>
        <w:spacing w:before="360"/>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769"/>
        <w:gridCol w:w="6883"/>
      </w:tblGrid>
      <w:tr w:rsidR="00D9687D" w:rsidTr="00D9687D">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809"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7229"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809"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229"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Całe, zdrowe (nie dopuszcza się ananasów z oznakami gnicia, pleśni, które czynią je niezdatnymi do spożycia), czyste (praktycznie wolne od jakichkolwiek widocznych substancji obcych), praktycznie wolne od szkodników, wolne od uszkodzeń miąższu przez nich wyrządzonych, wystarczająco rozwinięte (ale nie przerośnięte) i dojrzałe (ale nieprzejrzałe, niedopuszczalne owoce o zbyt miękkim lub suchym miąższu), pozbawione nieprawidłowej wilgoci zewnętrznej; </w:t>
            </w:r>
          </w:p>
          <w:p w:rsidR="00D9687D" w:rsidRDefault="00D9687D">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dopuszczalne są następujące wady pod warunkiem że nie wpływają one ujemnie na ogólny wygląd produktu, jego jakość, zachowanie jakości, prezentację w opakowaniu:</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xml:space="preserve">- nieznaczne wady kształtu, zabarwienia skórki </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809"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7229"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skórki- szaro-zielonkawo-żółta</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miąższu- biała lub żółta</w:t>
            </w:r>
          </w:p>
        </w:tc>
      </w:tr>
      <w:tr w:rsidR="00D9687D" w:rsidTr="00D9687D">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809"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229"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słodko-kwaśny, niedopuszczalny smak i zapach obcy</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809"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229"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lub rodzaju handlowego, jakości, wielkości oraz w miarę możliwości tego samego stopnia dojrzałości i rozwoju </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809"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Masa pojedynczej sztuki, nie mniej niż, kg</w:t>
            </w:r>
          </w:p>
        </w:tc>
        <w:tc>
          <w:tcPr>
            <w:tcW w:w="7229" w:type="dxa"/>
            <w:tcBorders>
              <w:top w:val="single" w:sz="4" w:space="0" w:color="auto"/>
              <w:left w:val="single" w:sz="4" w:space="0" w:color="auto"/>
              <w:bottom w:val="single" w:sz="4" w:space="0" w:color="auto"/>
              <w:right w:val="single" w:sz="4" w:space="0" w:color="auto"/>
            </w:tcBorders>
          </w:tcPr>
          <w:p w:rsidR="00D9687D" w:rsidRDefault="00D9687D">
            <w:pPr>
              <w:widowControl w:val="0"/>
              <w:autoSpaceDE w:val="0"/>
              <w:autoSpaceDN w:val="0"/>
              <w:adjustRightInd w:val="0"/>
              <w:jc w:val="center"/>
              <w:rPr>
                <w:rFonts w:ascii="Arial" w:hAnsi="Arial" w:cs="Arial"/>
                <w:sz w:val="18"/>
                <w:szCs w:val="18"/>
              </w:rPr>
            </w:pPr>
          </w:p>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1,5</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1809"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Zawartość owoców o niewłaściwej masie %(m/m), nie więcej niż</w:t>
            </w:r>
          </w:p>
        </w:tc>
        <w:tc>
          <w:tcPr>
            <w:tcW w:w="7229" w:type="dxa"/>
            <w:tcBorders>
              <w:top w:val="single" w:sz="4" w:space="0" w:color="auto"/>
              <w:left w:val="single" w:sz="4" w:space="0" w:color="auto"/>
              <w:bottom w:val="single" w:sz="6" w:space="0" w:color="auto"/>
              <w:right w:val="single" w:sz="4" w:space="0" w:color="auto"/>
            </w:tcBorders>
          </w:tcPr>
          <w:p w:rsidR="00D9687D" w:rsidRDefault="00D9687D">
            <w:pPr>
              <w:widowControl w:val="0"/>
              <w:autoSpaceDE w:val="0"/>
              <w:autoSpaceDN w:val="0"/>
              <w:adjustRightInd w:val="0"/>
              <w:jc w:val="center"/>
              <w:rPr>
                <w:rFonts w:ascii="Arial" w:hAnsi="Arial" w:cs="Arial"/>
                <w:sz w:val="18"/>
                <w:szCs w:val="18"/>
              </w:rPr>
            </w:pPr>
          </w:p>
          <w:p w:rsidR="00D9687D" w:rsidRDefault="00D9687D">
            <w:pPr>
              <w:widowControl w:val="0"/>
              <w:autoSpaceDE w:val="0"/>
              <w:autoSpaceDN w:val="0"/>
              <w:adjustRightInd w:val="0"/>
              <w:jc w:val="center"/>
              <w:rPr>
                <w:rFonts w:ascii="Arial" w:hAnsi="Arial" w:cs="Arial"/>
                <w:sz w:val="18"/>
                <w:szCs w:val="18"/>
              </w:rPr>
            </w:pPr>
          </w:p>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10</w:t>
            </w:r>
          </w:p>
        </w:tc>
      </w:tr>
    </w:tbl>
    <w:p w:rsidR="00D9687D" w:rsidRDefault="00D9687D" w:rsidP="00D9687D">
      <w:pPr>
        <w:pStyle w:val="Nagwek11"/>
        <w:spacing w:before="360"/>
        <w:rPr>
          <w:b w:val="0"/>
          <w:bCs w:val="0"/>
          <w:szCs w:val="20"/>
        </w:rPr>
      </w:pPr>
      <w:r>
        <w:rPr>
          <w:b w:val="0"/>
          <w:szCs w:val="20"/>
        </w:rPr>
        <w:t>Postanowienia dotyczące dopuszczalnych tolerancji zgodnie z aktualnie obowiązującym prawem</w:t>
      </w:r>
      <w:r>
        <w:rPr>
          <w:rStyle w:val="Odwoanieprzypisudolnego"/>
          <w:b w:val="0"/>
          <w:szCs w:val="20"/>
        </w:rPr>
        <w:footnoteReference w:id="13"/>
      </w:r>
      <w:r>
        <w:rPr>
          <w:b w:val="0"/>
          <w:szCs w:val="20"/>
          <w:vertAlign w:val="superscript"/>
        </w:rPr>
        <w:t>)</w:t>
      </w:r>
      <w:r>
        <w:rPr>
          <w:b w:val="0"/>
          <w:szCs w:val="20"/>
        </w:rPr>
        <w:t>.</w:t>
      </w:r>
    </w:p>
    <w:p w:rsidR="00D9687D" w:rsidRDefault="00D9687D" w:rsidP="00D9687D">
      <w:pPr>
        <w:pStyle w:val="Nagwek11"/>
        <w:rPr>
          <w:bCs w:val="0"/>
        </w:rPr>
      </w:pPr>
      <w:r>
        <w:rPr>
          <w:bCs w:val="0"/>
        </w:rPr>
        <w:t xml:space="preserve">2.3 Wymagania chemiczne </w:t>
      </w:r>
    </w:p>
    <w:p w:rsidR="00D9687D" w:rsidRDefault="00D9687D" w:rsidP="00D9687D">
      <w:pPr>
        <w:pStyle w:val="Nagwek11"/>
        <w:spacing w:before="120" w:after="120" w:line="360" w:lineRule="auto"/>
        <w:rPr>
          <w:bCs w:val="0"/>
        </w:rPr>
      </w:pPr>
      <w:r>
        <w:rPr>
          <w:b w:val="0"/>
          <w:bCs w:val="0"/>
        </w:rPr>
        <w:lastRenderedPageBreak/>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 fizycznych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Sprawdzenie masy pojedynczych ananasów wykonać metodą wagową. Owoce o masie niezgodnej z wymaganiami zawartymi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D9687D" w:rsidP="00D9687D">
      <w:pPr>
        <w:pStyle w:val="E-1"/>
        <w:numPr>
          <w:ilvl w:val="1"/>
          <w:numId w:val="13"/>
        </w:numPr>
        <w:spacing w:before="240" w:after="240" w:line="360" w:lineRule="auto"/>
        <w:rPr>
          <w:rFonts w:ascii="Arial" w:hAnsi="Arial" w:cs="Arial"/>
        </w:rPr>
      </w:pPr>
      <w:r w:rsidRPr="00D9687D">
        <w:rPr>
          <w:rFonts w:ascii="Arial" w:hAnsi="Arial" w:cs="Arial"/>
          <w:b/>
        </w:rPr>
        <w:t>Znakowanie</w:t>
      </w:r>
    </w:p>
    <w:p w:rsidR="00D9687D" w:rsidRPr="00D9687D" w:rsidRDefault="00D9687D" w:rsidP="00D9687D">
      <w:pPr>
        <w:pStyle w:val="E-1"/>
        <w:spacing w:line="360" w:lineRule="auto"/>
        <w:rPr>
          <w:rFonts w:ascii="Arial" w:hAnsi="Arial" w:cs="Arial"/>
        </w:rPr>
      </w:pPr>
      <w:r w:rsidRPr="00D9687D">
        <w:rPr>
          <w:rFonts w:ascii="Arial" w:hAnsi="Arial" w:cs="Arial"/>
        </w:rPr>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5.3 Przechowywanie</w:t>
      </w:r>
    </w:p>
    <w:p w:rsidR="00D9687D" w:rsidRPr="00D9687D" w:rsidRDefault="00D9687D" w:rsidP="00D9687D">
      <w:pPr>
        <w:pStyle w:val="E-1"/>
        <w:spacing w:line="360" w:lineRule="auto"/>
        <w:rPr>
          <w:rFonts w:ascii="Arial" w:hAnsi="Arial" w:cs="Arial"/>
        </w:rPr>
      </w:pPr>
      <w:r w:rsidRPr="00D9687D">
        <w:rPr>
          <w:rFonts w:ascii="Arial" w:hAnsi="Arial" w:cs="Arial"/>
        </w:rPr>
        <w:t>Przechowywać zgodnie z zaleceniami producenta.</w:t>
      </w:r>
    </w:p>
    <w:p w:rsidR="00D9687D" w:rsidRDefault="00D9687D" w:rsidP="00D9687D"/>
    <w:p w:rsidR="00D9687D" w:rsidRDefault="00D9687D">
      <w:pPr>
        <w:spacing w:after="160" w:line="259" w:lineRule="auto"/>
      </w:pPr>
      <w:r>
        <w:br w:type="page"/>
      </w:r>
    </w:p>
    <w:p w:rsidR="00D9687D" w:rsidRDefault="00D9687D" w:rsidP="00D9687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nektarynki</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1 Wstęp</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1.1. </w:t>
      </w:r>
      <w:r w:rsidR="00D9687D" w:rsidRPr="00D9687D">
        <w:rPr>
          <w:rFonts w:ascii="Arial" w:hAnsi="Arial" w:cs="Arial"/>
          <w:b/>
        </w:rPr>
        <w:t xml:space="preserve">Zakres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nektarynek.</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nektarynek przeznaczonych dla odbiorcy.</w:t>
      </w:r>
    </w:p>
    <w:p w:rsidR="00D9687D" w:rsidRPr="00D9687D" w:rsidRDefault="00D9687D" w:rsidP="00D9687D">
      <w:pPr>
        <w:pStyle w:val="Edward"/>
        <w:spacing w:before="240" w:after="240" w:line="360" w:lineRule="auto"/>
        <w:jc w:val="both"/>
        <w:rPr>
          <w:rFonts w:ascii="Arial" w:hAnsi="Arial" w:cs="Arial"/>
          <w:b/>
          <w:bCs/>
        </w:rPr>
      </w:pPr>
      <w:r w:rsidRPr="00D9687D">
        <w:rPr>
          <w:rFonts w:ascii="Arial" w:hAnsi="Arial" w:cs="Arial"/>
          <w:b/>
          <w:bCs/>
        </w:rPr>
        <w:t>2 Wymagania</w:t>
      </w:r>
    </w:p>
    <w:p w:rsidR="00D9687D" w:rsidRDefault="00D9687D" w:rsidP="00D9687D">
      <w:pPr>
        <w:pStyle w:val="Nagwek11"/>
        <w:rPr>
          <w:bCs w:val="0"/>
        </w:rPr>
      </w:pPr>
      <w:r>
        <w:rPr>
          <w:bCs w:val="0"/>
        </w:rPr>
        <w:t>2.1 Wymagania ogólne</w:t>
      </w:r>
    </w:p>
    <w:p w:rsidR="00D9687D" w:rsidRDefault="00D9687D" w:rsidP="00D9687D">
      <w:pPr>
        <w:pStyle w:val="Nagwek11"/>
        <w:spacing w:before="360"/>
        <w:rPr>
          <w:b w:val="0"/>
          <w:bCs w:val="0"/>
        </w:rPr>
      </w:pPr>
      <w:r>
        <w:rPr>
          <w:b w:val="0"/>
          <w:bCs w:val="0"/>
        </w:rPr>
        <w:t>Nektarynki klasa I</w:t>
      </w:r>
    </w:p>
    <w:p w:rsidR="00D9687D" w:rsidRDefault="00D9687D" w:rsidP="00D9687D">
      <w:pPr>
        <w:pStyle w:val="Nagwek11"/>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052"/>
        <w:gridCol w:w="6600"/>
      </w:tblGrid>
      <w:tr w:rsidR="00D9687D" w:rsidTr="00D9687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070"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00"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00"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Całe, zdrowe (bez śladów gnicia lub zepsucia, które czynią je niezdatnymi do spożycia), odpowiednio dojrzałe i rozwinięte, skórka bez omszenia, czyste (praktycznie wolne od jakichkolwiek widocznych substancji obcych), praktycznie wolne od szkodników, wolne od uszkodzeń miąższu wyrządzonych przez szkodniki, o całkowicie zdrowym miąższu, wolne od pęknięć w zagłębieniu szypułkowym, pozbawione nieprawidłowej wilgoci zewnętrznej.</w:t>
            </w:r>
          </w:p>
          <w:p w:rsidR="00D9687D" w:rsidRDefault="00D9687D">
            <w:pPr>
              <w:widowControl w:val="0"/>
              <w:autoSpaceDE w:val="0"/>
              <w:autoSpaceDN w:val="0"/>
              <w:adjustRightInd w:val="0"/>
              <w:jc w:val="both"/>
              <w:rPr>
                <w:rFonts w:ascii="Arial" w:hAnsi="Arial" w:cs="Arial"/>
                <w:color w:val="FF0000"/>
                <w:sz w:val="18"/>
                <w:szCs w:val="18"/>
              </w:rPr>
            </w:pPr>
            <w:r>
              <w:rPr>
                <w:rFonts w:ascii="Arial" w:hAnsi="Arial" w:cs="Arial"/>
                <w:color w:val="000000"/>
                <w:sz w:val="18"/>
                <w:szCs w:val="18"/>
              </w:rPr>
              <w:t>Dopuszczalne są następujące wady pod warunkiem że nie wpływają one ujemnie na ogólny wygląd produktu, jego jakość, zachowanie jakości, prezentację w opakowaniu:</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rozwoju, wybarwienia,</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odgniecenia których łączna powierzchnia nie przekracza 1cm</w:t>
            </w:r>
            <w:r>
              <w:rPr>
                <w:rFonts w:ascii="Arial" w:hAnsi="Arial" w:cs="Arial"/>
                <w:color w:val="000000"/>
                <w:sz w:val="18"/>
                <w:szCs w:val="18"/>
                <w:vertAlign w:val="superscript"/>
              </w:rPr>
              <w:t>2</w:t>
            </w:r>
            <w:r>
              <w:rPr>
                <w:rFonts w:ascii="Arial" w:hAnsi="Arial" w:cs="Arial"/>
                <w:color w:val="000000"/>
                <w:sz w:val="18"/>
                <w:szCs w:val="18"/>
              </w:rPr>
              <w:t>,</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nie przekraczające 1,5cm długości dla wad o kształcie podłużnym, oraz 1cm</w:t>
            </w:r>
            <w:r>
              <w:rPr>
                <w:rFonts w:ascii="Arial" w:hAnsi="Arial" w:cs="Arial"/>
                <w:color w:val="000000"/>
                <w:sz w:val="18"/>
                <w:szCs w:val="18"/>
                <w:vertAlign w:val="superscript"/>
              </w:rPr>
              <w:t>2</w:t>
            </w:r>
            <w:r>
              <w:rPr>
                <w:rFonts w:ascii="Arial" w:hAnsi="Arial" w:cs="Arial"/>
                <w:color w:val="000000"/>
                <w:sz w:val="18"/>
                <w:szCs w:val="18"/>
              </w:rPr>
              <w:t xml:space="preserve"> całkowitej powierzchni dla innych wad;</w:t>
            </w:r>
          </w:p>
        </w:tc>
      </w:tr>
      <w:tr w:rsidR="00D9687D" w:rsidTr="00D9687D">
        <w:trPr>
          <w:cantSplit/>
          <w:trHeight w:val="128"/>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700"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xml:space="preserve">Typowe dla danej odmiany </w:t>
            </w:r>
          </w:p>
        </w:tc>
      </w:tr>
      <w:tr w:rsidR="00D9687D" w:rsidTr="00D9687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00"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Typowy, słodki, niedopuszczalny smak i zapach obcy</w:t>
            </w:r>
          </w:p>
        </w:tc>
      </w:tr>
      <w:tr w:rsidR="00D9687D" w:rsidTr="00D9687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00"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wielkości, stopnia dojrzałości i rozwoju </w:t>
            </w:r>
          </w:p>
        </w:tc>
      </w:tr>
      <w:tr w:rsidR="00D9687D" w:rsidTr="00D9687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Średnica owoców, mm, nie mniejsza niż</w:t>
            </w:r>
          </w:p>
        </w:tc>
        <w:tc>
          <w:tcPr>
            <w:tcW w:w="6700" w:type="dxa"/>
            <w:tcBorders>
              <w:top w:val="single" w:sz="6" w:space="0" w:color="auto"/>
              <w:left w:val="single" w:sz="4" w:space="0" w:color="auto"/>
              <w:bottom w:val="single" w:sz="6" w:space="0" w:color="auto"/>
              <w:right w:val="single" w:sz="4" w:space="0" w:color="auto"/>
            </w:tcBorders>
          </w:tcPr>
          <w:p w:rsidR="00D9687D" w:rsidRDefault="00D9687D">
            <w:pPr>
              <w:widowControl w:val="0"/>
              <w:autoSpaceDE w:val="0"/>
              <w:autoSpaceDN w:val="0"/>
              <w:adjustRightInd w:val="0"/>
              <w:rPr>
                <w:rFonts w:ascii="Arial" w:hAnsi="Arial" w:cs="Arial"/>
                <w:sz w:val="18"/>
                <w:szCs w:val="18"/>
              </w:rPr>
            </w:pPr>
          </w:p>
          <w:p w:rsidR="00D9687D" w:rsidRDefault="00D9687D">
            <w:pPr>
              <w:jc w:val="center"/>
              <w:rPr>
                <w:rFonts w:ascii="Arial" w:hAnsi="Arial" w:cs="Arial"/>
                <w:sz w:val="18"/>
                <w:szCs w:val="18"/>
              </w:rPr>
            </w:pPr>
            <w:r>
              <w:rPr>
                <w:rFonts w:ascii="Arial" w:hAnsi="Arial" w:cs="Arial"/>
                <w:sz w:val="18"/>
                <w:szCs w:val="18"/>
              </w:rPr>
              <w:t>61-67</w:t>
            </w:r>
          </w:p>
        </w:tc>
      </w:tr>
    </w:tbl>
    <w:p w:rsidR="00D9687D" w:rsidRDefault="00D9687D" w:rsidP="00D9687D">
      <w:pPr>
        <w:pStyle w:val="Nagwek11"/>
        <w:spacing w:before="120" w:after="120"/>
        <w:rPr>
          <w:b w:val="0"/>
          <w:szCs w:val="20"/>
        </w:rPr>
      </w:pPr>
      <w:r>
        <w:rPr>
          <w:b w:val="0"/>
          <w:szCs w:val="20"/>
        </w:rPr>
        <w:t xml:space="preserve">Postanowienia dotyczące dojrzałości, dopuszczalnych tolerancji, zgodnie z aktualnie obowiązującym </w:t>
      </w:r>
    </w:p>
    <w:p w:rsidR="00D9687D" w:rsidRDefault="00D9687D" w:rsidP="00D9687D">
      <w:pPr>
        <w:pStyle w:val="Nagwek11"/>
        <w:spacing w:before="120" w:after="120"/>
        <w:rPr>
          <w:b w:val="0"/>
          <w:bCs w:val="0"/>
          <w:szCs w:val="20"/>
        </w:rPr>
      </w:pPr>
      <w:r>
        <w:rPr>
          <w:b w:val="0"/>
          <w:szCs w:val="20"/>
        </w:rPr>
        <w:t>prawem</w:t>
      </w:r>
      <w:r>
        <w:rPr>
          <w:rStyle w:val="Odwoanieprzypisudolnego"/>
          <w:b w:val="0"/>
          <w:szCs w:val="20"/>
        </w:rPr>
        <w:footnoteReference w:id="14"/>
      </w:r>
      <w:r>
        <w:rPr>
          <w:b w:val="0"/>
          <w:szCs w:val="20"/>
          <w:vertAlign w:val="superscript"/>
        </w:rPr>
        <w:t>)</w:t>
      </w:r>
      <w:r>
        <w:rPr>
          <w:b w:val="0"/>
          <w:szCs w:val="20"/>
        </w:rPr>
        <w:t>.</w:t>
      </w:r>
    </w:p>
    <w:p w:rsidR="00D9687D" w:rsidRDefault="00D9687D" w:rsidP="00D9687D">
      <w:pPr>
        <w:pStyle w:val="Nagwek11"/>
        <w:rPr>
          <w:bCs w:val="0"/>
        </w:rPr>
      </w:pPr>
      <w:r>
        <w:rPr>
          <w:bCs w:val="0"/>
        </w:rPr>
        <w:t xml:space="preserve">2.3 Wymagania chemiczne </w:t>
      </w:r>
    </w:p>
    <w:p w:rsidR="00D9687D" w:rsidRDefault="00D9687D" w:rsidP="00D9687D">
      <w:pPr>
        <w:pStyle w:val="Nagwek11"/>
        <w:spacing w:before="120" w:after="120" w:line="360" w:lineRule="auto"/>
        <w:rPr>
          <w:bCs w:val="0"/>
        </w:rPr>
      </w:pPr>
      <w:r>
        <w:rPr>
          <w:b w:val="0"/>
          <w:bCs w:val="0"/>
        </w:rPr>
        <w:lastRenderedPageBreak/>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 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 fizycznych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5.2 </w:t>
      </w:r>
      <w:r w:rsidR="00D9687D" w:rsidRPr="00D9687D">
        <w:rPr>
          <w:rFonts w:ascii="Arial" w:hAnsi="Arial" w:cs="Arial"/>
          <w:b/>
        </w:rPr>
        <w:t>Znakowanie</w:t>
      </w:r>
    </w:p>
    <w:p w:rsidR="00D9687D" w:rsidRPr="00D9687D" w:rsidRDefault="00D9687D" w:rsidP="00D9687D">
      <w:pPr>
        <w:pStyle w:val="E-1"/>
        <w:spacing w:before="240" w:after="240" w:line="360" w:lineRule="auto"/>
        <w:rPr>
          <w:rFonts w:ascii="Arial" w:hAnsi="Arial" w:cs="Arial"/>
        </w:rPr>
      </w:pPr>
      <w:r w:rsidRPr="00D9687D">
        <w:rPr>
          <w:rFonts w:ascii="Arial" w:hAnsi="Arial" w:cs="Arial"/>
        </w:rPr>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5.3 Przechowywanie</w:t>
      </w:r>
    </w:p>
    <w:p w:rsidR="00D9687D" w:rsidRPr="00D9687D" w:rsidRDefault="00D9687D" w:rsidP="00D9687D">
      <w:pPr>
        <w:pStyle w:val="E-1"/>
        <w:spacing w:line="360" w:lineRule="auto"/>
        <w:rPr>
          <w:rFonts w:ascii="Arial" w:hAnsi="Arial" w:cs="Arial"/>
        </w:rPr>
      </w:pPr>
      <w:r w:rsidRPr="00D9687D">
        <w:rPr>
          <w:rFonts w:ascii="Arial" w:hAnsi="Arial" w:cs="Arial"/>
        </w:rPr>
        <w:t>Przechowywać zgodnie z zaleceniami producenta.</w:t>
      </w:r>
    </w:p>
    <w:p w:rsidR="00D9687D" w:rsidRDefault="00D9687D">
      <w:pPr>
        <w:spacing w:after="160" w:line="259" w:lineRule="auto"/>
      </w:pPr>
      <w:r>
        <w:br w:type="page"/>
      </w:r>
    </w:p>
    <w:p w:rsidR="00D9687D" w:rsidRDefault="00D9687D" w:rsidP="00D9687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LIMONKI</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1 Wstęp</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1.1. </w:t>
      </w:r>
      <w:r w:rsidR="00D9687D" w:rsidRPr="00D9687D">
        <w:rPr>
          <w:rFonts w:ascii="Arial" w:hAnsi="Arial" w:cs="Arial"/>
          <w:b/>
        </w:rPr>
        <w:t xml:space="preserve">Zakres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limonek.</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limonek przeznaczonych dla odbiorcy.</w:t>
      </w:r>
    </w:p>
    <w:p w:rsidR="00D9687D" w:rsidRPr="00D9687D" w:rsidRDefault="00D9687D" w:rsidP="00D9687D">
      <w:pPr>
        <w:pStyle w:val="Edward"/>
        <w:spacing w:before="240" w:after="240" w:line="360" w:lineRule="auto"/>
        <w:jc w:val="both"/>
        <w:rPr>
          <w:rFonts w:ascii="Arial" w:hAnsi="Arial" w:cs="Arial"/>
          <w:b/>
          <w:bCs/>
        </w:rPr>
      </w:pPr>
      <w:r w:rsidRPr="00D9687D">
        <w:rPr>
          <w:rFonts w:ascii="Arial" w:hAnsi="Arial" w:cs="Arial"/>
          <w:b/>
          <w:bCs/>
        </w:rPr>
        <w:t>2 Wymagania</w:t>
      </w:r>
    </w:p>
    <w:p w:rsidR="00D9687D" w:rsidRDefault="00D9687D" w:rsidP="00D9687D">
      <w:pPr>
        <w:pStyle w:val="Nagwek11"/>
        <w:rPr>
          <w:bCs w:val="0"/>
        </w:rPr>
      </w:pPr>
      <w:r>
        <w:rPr>
          <w:bCs w:val="0"/>
        </w:rPr>
        <w:t>2.1 Wymagania ogólne</w:t>
      </w:r>
    </w:p>
    <w:p w:rsidR="00D9687D" w:rsidRDefault="00D9687D" w:rsidP="00D9687D">
      <w:pPr>
        <w:pStyle w:val="Nagwek11"/>
        <w:spacing w:before="360"/>
        <w:rPr>
          <w:b w:val="0"/>
          <w:bCs w:val="0"/>
        </w:rPr>
      </w:pPr>
      <w:r>
        <w:rPr>
          <w:b w:val="0"/>
          <w:bCs w:val="0"/>
        </w:rPr>
        <w:t>Limonki klasa I</w:t>
      </w:r>
    </w:p>
    <w:p w:rsidR="00D9687D" w:rsidRDefault="00D9687D" w:rsidP="00D9687D">
      <w:pPr>
        <w:pStyle w:val="Nagwek11"/>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1"/>
        <w:gridCol w:w="1985"/>
        <w:gridCol w:w="6208"/>
      </w:tblGrid>
      <w:tr w:rsidR="00D9687D" w:rsidTr="00D9687D">
        <w:trPr>
          <w:trHeight w:val="450"/>
          <w:jc w:val="center"/>
        </w:trPr>
        <w:tc>
          <w:tcPr>
            <w:tcW w:w="541"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985"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208"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cantSplit/>
          <w:trHeight w:val="341"/>
          <w:jc w:val="center"/>
        </w:trPr>
        <w:tc>
          <w:tcPr>
            <w:tcW w:w="541"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985"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08"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Owoce charakterystyczne dla danej odmiany i typu handlowego. Całe, zdrowe (bez śladów gnicia lub zepsucia, które czynią je niezdatnymi do spożycia), wolne od odgnieceń i nadmiernych zabliźnionych nacięć, odpowiednio dojrzałe i rozwinięte, czyste (praktycznie wolne od jakichkolwiek widocznych substancji obcych), praktycznie wolne od szkodników, wolne od uszkodzeń miąższu wyrządzonych przez szkodniki, pozbawione nieprawidłowej wilgoci zewnętrznej oraz wolne od oznak zwiędnięcia i wysuszenia wewnętrznego, wolne od uszkodzeń wywołanych działaniem niskiej temperatury</w:t>
            </w:r>
          </w:p>
          <w:p w:rsidR="00D9687D" w:rsidRDefault="00D9687D">
            <w:pPr>
              <w:widowControl w:val="0"/>
              <w:autoSpaceDE w:val="0"/>
              <w:autoSpaceDN w:val="0"/>
              <w:adjustRightInd w:val="0"/>
              <w:jc w:val="both"/>
              <w:rPr>
                <w:rFonts w:ascii="Arial" w:hAnsi="Arial" w:cs="Arial"/>
                <w:color w:val="000000"/>
                <w:sz w:val="18"/>
                <w:szCs w:val="18"/>
              </w:rPr>
            </w:pPr>
            <w:r>
              <w:rPr>
                <w:rFonts w:ascii="Arial" w:hAnsi="Arial" w:cs="Arial"/>
                <w:color w:val="000000"/>
                <w:sz w:val="18"/>
                <w:szCs w:val="18"/>
              </w:rPr>
              <w:t>Dopuszczalne są następujące wady pod warunkiem że nie wpływają one ujemnie na ogólny wygląd produktu, jego jakość, zachowanie jakości, prezentację w opakowaniu:</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kształtu i wybarwienia, dopuszczalna nieznaczna zgorzel słoneczna,</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postępujące wady skórki (nie mogą dotyczyć miąższu),</w:t>
            </w:r>
          </w:p>
          <w:p w:rsidR="00D9687D" w:rsidRDefault="00D9687D">
            <w:pPr>
              <w:widowControl w:val="0"/>
              <w:autoSpaceDE w:val="0"/>
              <w:autoSpaceDN w:val="0"/>
              <w:adjustRightInd w:val="0"/>
              <w:rPr>
                <w:rFonts w:ascii="Arial" w:hAnsi="Arial" w:cs="Arial"/>
                <w:color w:val="000000"/>
                <w:sz w:val="18"/>
                <w:szCs w:val="18"/>
              </w:rPr>
            </w:pPr>
            <w:r>
              <w:rPr>
                <w:rFonts w:ascii="Arial" w:hAnsi="Arial" w:cs="Arial"/>
                <w:color w:val="000000"/>
                <w:sz w:val="18"/>
                <w:szCs w:val="18"/>
              </w:rPr>
              <w:t>- nieznaczne wady skórki powstałe w trakcie rozwoju owocu, np. srebrne łuski, ordzawienia lub uszkodzenia spowodowane przez szkodniki</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nieznaczne zabliźnienia uszkodzeń skórki owocu spowodowane przyczynami mechanicznymi (uszkodzenia gradowe, otarcia, uszkodzenia w trakcie przeładunku)</w:t>
            </w:r>
          </w:p>
        </w:tc>
      </w:tr>
      <w:tr w:rsidR="00D9687D" w:rsidTr="00D9687D">
        <w:trPr>
          <w:cantSplit/>
          <w:trHeight w:val="172"/>
          <w:jc w:val="center"/>
        </w:trPr>
        <w:tc>
          <w:tcPr>
            <w:tcW w:w="541"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85"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Zabarwienie</w:t>
            </w:r>
          </w:p>
        </w:tc>
        <w:tc>
          <w:tcPr>
            <w:tcW w:w="6208"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xml:space="preserve">Zielone, dopuszczalne częściowe żółte zabarwienie skórki (30% w przypadku limonek perskich, 20% w przypadku limonek meksykańskich i limety słodkiej)  </w:t>
            </w:r>
          </w:p>
        </w:tc>
      </w:tr>
      <w:tr w:rsidR="00D9687D" w:rsidTr="00D9687D">
        <w:trPr>
          <w:cantSplit/>
          <w:trHeight w:val="90"/>
          <w:jc w:val="center"/>
        </w:trPr>
        <w:tc>
          <w:tcPr>
            <w:tcW w:w="541"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85"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08"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kwaśny, niedopuszczalny smak i zapach obcy</w:t>
            </w:r>
          </w:p>
        </w:tc>
      </w:tr>
      <w:tr w:rsidR="00D9687D" w:rsidTr="00D9687D">
        <w:trPr>
          <w:cantSplit/>
          <w:trHeight w:val="341"/>
          <w:jc w:val="center"/>
        </w:trPr>
        <w:tc>
          <w:tcPr>
            <w:tcW w:w="541"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85"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08"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lub typu handlowego, jakości, wielkości oraz o podobnym stopniu dojrzałości i rozwoju</w:t>
            </w:r>
          </w:p>
        </w:tc>
      </w:tr>
      <w:tr w:rsidR="00D9687D" w:rsidTr="00D9687D">
        <w:trPr>
          <w:cantSplit/>
          <w:trHeight w:val="90"/>
          <w:jc w:val="center"/>
        </w:trPr>
        <w:tc>
          <w:tcPr>
            <w:tcW w:w="541"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85"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Minimalna średnica owoców, mm</w:t>
            </w:r>
          </w:p>
        </w:tc>
        <w:tc>
          <w:tcPr>
            <w:tcW w:w="6208" w:type="dxa"/>
            <w:tcBorders>
              <w:top w:val="single" w:sz="6" w:space="0" w:color="auto"/>
              <w:left w:val="single" w:sz="4" w:space="0" w:color="auto"/>
              <w:bottom w:val="single" w:sz="6" w:space="0" w:color="auto"/>
              <w:right w:val="single" w:sz="4" w:space="0" w:color="auto"/>
            </w:tcBorders>
          </w:tcPr>
          <w:p w:rsidR="00D9687D" w:rsidRDefault="00D9687D">
            <w:pPr>
              <w:jc w:val="center"/>
              <w:rPr>
                <w:rFonts w:ascii="Arial" w:hAnsi="Arial" w:cs="Arial"/>
                <w:sz w:val="18"/>
                <w:szCs w:val="18"/>
              </w:rPr>
            </w:pPr>
          </w:p>
          <w:p w:rsidR="00D9687D" w:rsidRDefault="00D9687D">
            <w:pPr>
              <w:jc w:val="center"/>
              <w:rPr>
                <w:rFonts w:ascii="Arial" w:hAnsi="Arial" w:cs="Arial"/>
                <w:sz w:val="18"/>
                <w:szCs w:val="18"/>
              </w:rPr>
            </w:pPr>
            <w:r>
              <w:rPr>
                <w:rFonts w:ascii="Arial" w:hAnsi="Arial" w:cs="Arial"/>
                <w:sz w:val="18"/>
                <w:szCs w:val="18"/>
              </w:rPr>
              <w:t>42</w:t>
            </w:r>
          </w:p>
        </w:tc>
      </w:tr>
    </w:tbl>
    <w:p w:rsidR="00D9687D" w:rsidRDefault="00D9687D" w:rsidP="00D9687D">
      <w:pPr>
        <w:pStyle w:val="Nagwek11"/>
        <w:spacing w:before="360" w:line="360" w:lineRule="auto"/>
        <w:rPr>
          <w:b w:val="0"/>
          <w:bCs w:val="0"/>
          <w:szCs w:val="20"/>
        </w:rPr>
      </w:pPr>
      <w:r>
        <w:rPr>
          <w:b w:val="0"/>
          <w:szCs w:val="20"/>
        </w:rPr>
        <w:lastRenderedPageBreak/>
        <w:t>Postanowienia dotyczące dojrzałości, dopuszczalnych tolerancji, zgodnie z aktualnie obowiązującym prawem</w:t>
      </w:r>
      <w:r>
        <w:rPr>
          <w:rStyle w:val="Odwoanieprzypisudolnego"/>
          <w:b w:val="0"/>
          <w:szCs w:val="20"/>
        </w:rPr>
        <w:footnoteReference w:id="15"/>
      </w:r>
      <w:r>
        <w:rPr>
          <w:b w:val="0"/>
          <w:szCs w:val="20"/>
          <w:vertAlign w:val="superscript"/>
        </w:rPr>
        <w:t>)</w:t>
      </w:r>
      <w:r>
        <w:rPr>
          <w:b w:val="0"/>
          <w:szCs w:val="20"/>
        </w:rPr>
        <w:t>.</w:t>
      </w:r>
    </w:p>
    <w:p w:rsidR="00D9687D" w:rsidRDefault="00D9687D" w:rsidP="00D9687D">
      <w:pPr>
        <w:pStyle w:val="Nagwek11"/>
        <w:rPr>
          <w:bCs w:val="0"/>
        </w:rPr>
      </w:pPr>
      <w:r>
        <w:rPr>
          <w:bCs w:val="0"/>
        </w:rPr>
        <w:t xml:space="preserve">2.3 Wymagania chemiczne </w:t>
      </w:r>
    </w:p>
    <w:p w:rsidR="00D9687D" w:rsidRDefault="00D9687D" w:rsidP="00D9687D">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 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 fizycznych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Oznaczanie cech organoleptycznych należy przeprowadzić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D9687D" w:rsidP="00D9687D">
      <w:pPr>
        <w:pStyle w:val="E-1"/>
        <w:numPr>
          <w:ilvl w:val="1"/>
          <w:numId w:val="3"/>
        </w:numPr>
        <w:spacing w:before="240" w:after="240" w:line="360" w:lineRule="auto"/>
        <w:rPr>
          <w:rFonts w:ascii="Arial" w:hAnsi="Arial" w:cs="Arial"/>
        </w:rPr>
      </w:pPr>
      <w:r w:rsidRPr="00D9687D">
        <w:rPr>
          <w:rFonts w:ascii="Arial" w:hAnsi="Arial" w:cs="Arial"/>
          <w:b/>
        </w:rPr>
        <w:t>Znakowanie</w:t>
      </w:r>
    </w:p>
    <w:p w:rsidR="00D9687D" w:rsidRPr="00D9687D" w:rsidRDefault="00D9687D" w:rsidP="00D9687D">
      <w:pPr>
        <w:pStyle w:val="E-1"/>
        <w:spacing w:line="360" w:lineRule="auto"/>
        <w:rPr>
          <w:rFonts w:ascii="Arial" w:hAnsi="Arial" w:cs="Arial"/>
        </w:rPr>
      </w:pPr>
      <w:r w:rsidRPr="00D9687D">
        <w:rPr>
          <w:rFonts w:ascii="Arial" w:hAnsi="Arial" w:cs="Arial"/>
        </w:rPr>
        <w:lastRenderedPageBreak/>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5.3 Przechowywanie</w:t>
      </w:r>
    </w:p>
    <w:p w:rsidR="00D9687D" w:rsidRPr="00D9687D" w:rsidRDefault="00D9687D" w:rsidP="00D9687D">
      <w:pPr>
        <w:pStyle w:val="E-1"/>
        <w:spacing w:line="360" w:lineRule="auto"/>
        <w:rPr>
          <w:rFonts w:ascii="Arial" w:hAnsi="Arial" w:cs="Arial"/>
        </w:rPr>
      </w:pPr>
      <w:r w:rsidRPr="00D9687D">
        <w:rPr>
          <w:rFonts w:ascii="Arial" w:hAnsi="Arial" w:cs="Arial"/>
        </w:rPr>
        <w:t>Przechowywać zgodnie z zaleceniami producenta.</w:t>
      </w:r>
    </w:p>
    <w:p w:rsidR="00D9687D" w:rsidRDefault="00D9687D" w:rsidP="00D9687D">
      <w:pPr>
        <w:widowControl w:val="0"/>
        <w:overflowPunct w:val="0"/>
        <w:autoSpaceDE w:val="0"/>
        <w:autoSpaceDN w:val="0"/>
        <w:adjustRightInd w:val="0"/>
        <w:spacing w:before="240" w:after="240" w:line="360" w:lineRule="auto"/>
        <w:rPr>
          <w:rFonts w:ascii="Arial" w:hAnsi="Arial" w:cs="Arial"/>
          <w:sz w:val="20"/>
          <w:szCs w:val="20"/>
        </w:rPr>
      </w:pPr>
    </w:p>
    <w:p w:rsidR="00D9687D" w:rsidRDefault="00D9687D">
      <w:pPr>
        <w:spacing w:after="160" w:line="259" w:lineRule="auto"/>
      </w:pPr>
      <w:r>
        <w:br w:type="page"/>
      </w:r>
    </w:p>
    <w:p w:rsidR="00D9687D" w:rsidRDefault="00D9687D" w:rsidP="00D9687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wiśnie</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1 Wstęp</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1.1. </w:t>
      </w:r>
      <w:r w:rsidR="00D9687D" w:rsidRPr="00D9687D">
        <w:rPr>
          <w:rFonts w:ascii="Arial" w:hAnsi="Arial" w:cs="Arial"/>
          <w:b/>
        </w:rPr>
        <w:t xml:space="preserve">Zakres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wiśni.</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wiśni przeznaczonych dla odbiorcy.</w:t>
      </w:r>
    </w:p>
    <w:p w:rsidR="00D9687D" w:rsidRPr="00D9687D" w:rsidRDefault="00D9687D" w:rsidP="00D9687D">
      <w:pPr>
        <w:pStyle w:val="Edward"/>
        <w:spacing w:before="240" w:after="240" w:line="360" w:lineRule="auto"/>
        <w:jc w:val="both"/>
        <w:rPr>
          <w:rFonts w:ascii="Arial" w:hAnsi="Arial" w:cs="Arial"/>
          <w:b/>
          <w:bCs/>
        </w:rPr>
      </w:pPr>
      <w:r w:rsidRPr="00D9687D">
        <w:rPr>
          <w:rFonts w:ascii="Arial" w:hAnsi="Arial" w:cs="Arial"/>
          <w:b/>
          <w:bCs/>
        </w:rPr>
        <w:t>2 Wymagania</w:t>
      </w:r>
    </w:p>
    <w:p w:rsidR="00D9687D" w:rsidRDefault="00D9687D" w:rsidP="00D9687D">
      <w:pPr>
        <w:pStyle w:val="Nagwek11"/>
        <w:rPr>
          <w:bCs w:val="0"/>
        </w:rPr>
      </w:pPr>
      <w:r>
        <w:rPr>
          <w:bCs w:val="0"/>
        </w:rPr>
        <w:t>2.1 Wymagania ogólne</w:t>
      </w:r>
    </w:p>
    <w:p w:rsidR="00D9687D" w:rsidRDefault="00D9687D" w:rsidP="00D9687D">
      <w:pPr>
        <w:pStyle w:val="Nagwek11"/>
        <w:spacing w:before="360"/>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9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453"/>
        <w:gridCol w:w="6403"/>
      </w:tblGrid>
      <w:tr w:rsidR="00D9687D" w:rsidTr="00D9687D">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453"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403"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45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03"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Całe, zdrowe (bez oznak gnicia, zepsucia, które czynią je niezdatnymi do spożycia), odpowiednio dojrzałe (ale nie przejrzałe), jędrne, czyste (praktycznie wolne od jakichkolwiek widocznych substancji obcych), praktycznie wolne od szkodników, wolne od szkód wyrządzonych przez szkodniki, pozbawione nieprawidłowej wilgoci zewnętrznej; wolne od oparzelin słonecznych, obić i wad spowodowanych gradem; z szypułkami</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Kształt kulisty, lekko spłaszczony w zależności od odmiany.</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Dopuszczalne nieznaczne wady kształtu i barwy pod warunkiem, że nie wpływają one ujemnie na ogólny wygląd produktu, jego jakość, prezentację w opakowaniu</w:t>
            </w:r>
          </w:p>
        </w:tc>
      </w:tr>
      <w:tr w:rsidR="00D9687D" w:rsidTr="00D9687D">
        <w:trPr>
          <w:cantSplit/>
          <w:trHeight w:val="238"/>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45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403" w:type="dxa"/>
            <w:tcBorders>
              <w:top w:val="single" w:sz="4" w:space="0" w:color="auto"/>
              <w:left w:val="single" w:sz="4" w:space="0" w:color="auto"/>
              <w:bottom w:val="single" w:sz="6" w:space="0" w:color="auto"/>
              <w:right w:val="single" w:sz="4" w:space="0" w:color="auto"/>
            </w:tcBorders>
            <w:hideMark/>
          </w:tcPr>
          <w:p w:rsidR="00D9687D" w:rsidRDefault="00D9687D">
            <w:pPr>
              <w:rPr>
                <w:rFonts w:ascii="Arial" w:hAnsi="Arial" w:cs="Arial"/>
                <w:sz w:val="18"/>
                <w:szCs w:val="18"/>
              </w:rPr>
            </w:pPr>
            <w:r>
              <w:rPr>
                <w:rFonts w:ascii="Arial" w:hAnsi="Arial" w:cs="Arial"/>
                <w:sz w:val="18"/>
                <w:szCs w:val="18"/>
              </w:rPr>
              <w:t xml:space="preserve">Charakterystyczna dla odmiany (ciemnoczerwona do ciemnowiśniowej z odcieniem brunatnym), jednolita w opakowaniu </w:t>
            </w:r>
          </w:p>
        </w:tc>
      </w:tr>
      <w:tr w:rsidR="00D9687D" w:rsidTr="00D9687D">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45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03"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45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03"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i wielkości </w:t>
            </w:r>
          </w:p>
        </w:tc>
      </w:tr>
      <w:tr w:rsidR="00D9687D" w:rsidTr="00D9687D">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45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mm, nie mniej niż</w:t>
            </w:r>
          </w:p>
        </w:tc>
        <w:tc>
          <w:tcPr>
            <w:tcW w:w="6403" w:type="dxa"/>
            <w:tcBorders>
              <w:top w:val="single" w:sz="6" w:space="0" w:color="auto"/>
              <w:left w:val="single" w:sz="4" w:space="0" w:color="auto"/>
              <w:bottom w:val="single" w:sz="6" w:space="0" w:color="auto"/>
              <w:right w:val="single" w:sz="4" w:space="0" w:color="auto"/>
            </w:tcBorders>
          </w:tcPr>
          <w:p w:rsidR="00D9687D" w:rsidRDefault="00D9687D">
            <w:pPr>
              <w:widowControl w:val="0"/>
              <w:autoSpaceDE w:val="0"/>
              <w:autoSpaceDN w:val="0"/>
              <w:adjustRightInd w:val="0"/>
              <w:rPr>
                <w:rFonts w:ascii="Arial" w:hAnsi="Arial" w:cs="Arial"/>
                <w:color w:val="FF0000"/>
                <w:sz w:val="18"/>
                <w:szCs w:val="18"/>
              </w:rPr>
            </w:pPr>
          </w:p>
          <w:p w:rsidR="00D9687D" w:rsidRDefault="00D9687D">
            <w:pPr>
              <w:widowControl w:val="0"/>
              <w:autoSpaceDE w:val="0"/>
              <w:autoSpaceDN w:val="0"/>
              <w:adjustRightInd w:val="0"/>
              <w:jc w:val="center"/>
              <w:rPr>
                <w:rFonts w:ascii="Arial" w:hAnsi="Arial" w:cs="Arial"/>
                <w:color w:val="FF0000"/>
                <w:sz w:val="18"/>
                <w:szCs w:val="18"/>
              </w:rPr>
            </w:pPr>
          </w:p>
          <w:p w:rsidR="00D9687D" w:rsidRDefault="00D9687D">
            <w:pPr>
              <w:widowControl w:val="0"/>
              <w:autoSpaceDE w:val="0"/>
              <w:autoSpaceDN w:val="0"/>
              <w:adjustRightInd w:val="0"/>
              <w:jc w:val="center"/>
              <w:rPr>
                <w:rFonts w:ascii="Arial" w:hAnsi="Arial" w:cs="Arial"/>
                <w:color w:val="FF0000"/>
                <w:sz w:val="18"/>
                <w:szCs w:val="18"/>
              </w:rPr>
            </w:pPr>
            <w:r>
              <w:rPr>
                <w:rFonts w:ascii="Arial" w:hAnsi="Arial" w:cs="Arial"/>
                <w:sz w:val="18"/>
                <w:szCs w:val="18"/>
              </w:rPr>
              <w:t xml:space="preserve">17 </w:t>
            </w:r>
          </w:p>
        </w:tc>
      </w:tr>
      <w:tr w:rsidR="00D9687D" w:rsidTr="00D9687D">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45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Zawartość owoców o niewłaściwej średnicy, %(m/m), nie więcej niż </w:t>
            </w:r>
          </w:p>
        </w:tc>
        <w:tc>
          <w:tcPr>
            <w:tcW w:w="6403" w:type="dxa"/>
            <w:tcBorders>
              <w:top w:val="single" w:sz="6" w:space="0" w:color="auto"/>
              <w:left w:val="single" w:sz="4" w:space="0" w:color="auto"/>
              <w:bottom w:val="single" w:sz="6" w:space="0" w:color="auto"/>
              <w:right w:val="single" w:sz="4" w:space="0" w:color="auto"/>
            </w:tcBorders>
          </w:tcPr>
          <w:p w:rsidR="00D9687D" w:rsidRDefault="00D9687D">
            <w:pPr>
              <w:widowControl w:val="0"/>
              <w:autoSpaceDE w:val="0"/>
              <w:autoSpaceDN w:val="0"/>
              <w:adjustRightInd w:val="0"/>
              <w:rPr>
                <w:rFonts w:ascii="Arial" w:hAnsi="Arial" w:cs="Arial"/>
                <w:color w:val="FF0000"/>
                <w:sz w:val="18"/>
                <w:szCs w:val="18"/>
              </w:rPr>
            </w:pPr>
          </w:p>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10</w:t>
            </w:r>
          </w:p>
        </w:tc>
      </w:tr>
    </w:tbl>
    <w:p w:rsidR="00D9687D" w:rsidRDefault="00D9687D" w:rsidP="00D9687D">
      <w:pPr>
        <w:pStyle w:val="Nagwek11"/>
        <w:spacing w:before="360"/>
        <w:rPr>
          <w:b w:val="0"/>
          <w:bCs w:val="0"/>
          <w:szCs w:val="20"/>
        </w:rPr>
      </w:pPr>
      <w:r>
        <w:rPr>
          <w:b w:val="0"/>
          <w:szCs w:val="20"/>
        </w:rPr>
        <w:t>Postanowienia dotyczące dopuszczalnych tolerancji zgodnie z aktualnie obowiązującym prawem</w:t>
      </w:r>
      <w:r>
        <w:rPr>
          <w:rStyle w:val="Odwoanieprzypisudolnego"/>
          <w:b w:val="0"/>
          <w:szCs w:val="20"/>
        </w:rPr>
        <w:footnoteReference w:id="16"/>
      </w:r>
      <w:r>
        <w:rPr>
          <w:b w:val="0"/>
          <w:szCs w:val="20"/>
          <w:vertAlign w:val="superscript"/>
        </w:rPr>
        <w:t>)</w:t>
      </w:r>
      <w:r>
        <w:rPr>
          <w:b w:val="0"/>
          <w:szCs w:val="20"/>
        </w:rPr>
        <w:t>.</w:t>
      </w:r>
    </w:p>
    <w:p w:rsidR="00D9687D" w:rsidRDefault="00D9687D" w:rsidP="00D9687D">
      <w:pPr>
        <w:pStyle w:val="Nagwek11"/>
        <w:spacing w:line="360" w:lineRule="auto"/>
        <w:rPr>
          <w:bCs w:val="0"/>
        </w:rPr>
      </w:pPr>
      <w:r>
        <w:rPr>
          <w:bCs w:val="0"/>
        </w:rPr>
        <w:t xml:space="preserve">2.3 Wymagania chemiczne </w:t>
      </w:r>
    </w:p>
    <w:p w:rsidR="00D9687D" w:rsidRDefault="00D9687D" w:rsidP="00D9687D">
      <w:pPr>
        <w:pStyle w:val="Nagwek11"/>
        <w:spacing w:before="120" w:after="120" w:line="360" w:lineRule="auto"/>
        <w:rPr>
          <w:bCs w:val="0"/>
        </w:rPr>
      </w:pPr>
      <w:r>
        <w:rPr>
          <w:b w:val="0"/>
          <w:bCs w:val="0"/>
        </w:rPr>
        <w:lastRenderedPageBreak/>
        <w:t>Zawartość zanieczyszczeń w produkcie</w:t>
      </w:r>
      <w:r>
        <w:rPr>
          <w:b w:val="0"/>
          <w:szCs w:val="20"/>
        </w:rPr>
        <w:t xml:space="preserve"> oraz pozostałości pestycydów</w:t>
      </w:r>
      <w:r>
        <w:rPr>
          <w:b w:val="0"/>
          <w:bCs w:val="0"/>
        </w:rPr>
        <w:t xml:space="preserve"> zgodnie z aktualnie obowiązującym prawem.</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5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 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 fizycznych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D9687D" w:rsidP="00D9687D">
      <w:pPr>
        <w:pStyle w:val="E-1"/>
        <w:numPr>
          <w:ilvl w:val="1"/>
          <w:numId w:val="14"/>
        </w:numPr>
        <w:spacing w:before="240" w:after="240" w:line="360" w:lineRule="auto"/>
        <w:rPr>
          <w:rFonts w:ascii="Arial" w:hAnsi="Arial" w:cs="Arial"/>
        </w:rPr>
      </w:pPr>
      <w:r w:rsidRPr="00D9687D">
        <w:rPr>
          <w:rFonts w:ascii="Arial" w:hAnsi="Arial" w:cs="Arial"/>
          <w:b/>
        </w:rPr>
        <w:t>Znakowanie</w:t>
      </w:r>
    </w:p>
    <w:p w:rsidR="00D9687D" w:rsidRPr="00D9687D" w:rsidRDefault="00D9687D" w:rsidP="00D9687D">
      <w:pPr>
        <w:pStyle w:val="E-1"/>
        <w:spacing w:line="360" w:lineRule="auto"/>
        <w:rPr>
          <w:rFonts w:ascii="Arial" w:hAnsi="Arial" w:cs="Arial"/>
        </w:rPr>
      </w:pPr>
      <w:r w:rsidRPr="00D9687D">
        <w:rPr>
          <w:rFonts w:ascii="Arial" w:hAnsi="Arial" w:cs="Arial"/>
        </w:rPr>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5.3 Przechowywanie</w:t>
      </w:r>
    </w:p>
    <w:p w:rsidR="00D9687D" w:rsidRPr="00D9687D" w:rsidRDefault="00D9687D" w:rsidP="00D9687D">
      <w:pPr>
        <w:pStyle w:val="E-1"/>
        <w:spacing w:line="360" w:lineRule="auto"/>
        <w:rPr>
          <w:rFonts w:ascii="Arial" w:hAnsi="Arial" w:cs="Arial"/>
        </w:rPr>
      </w:pPr>
      <w:r w:rsidRPr="00D9687D">
        <w:rPr>
          <w:rFonts w:ascii="Arial" w:hAnsi="Arial" w:cs="Arial"/>
        </w:rPr>
        <w:t>Przechowywać zgodnie z zaleceniami producenta.</w:t>
      </w:r>
    </w:p>
    <w:p w:rsidR="00D9687D" w:rsidRDefault="00D9687D">
      <w:pPr>
        <w:spacing w:after="160" w:line="259" w:lineRule="auto"/>
      </w:pPr>
      <w:r>
        <w:br w:type="page"/>
      </w:r>
    </w:p>
    <w:p w:rsidR="00D9687D" w:rsidRDefault="00D9687D" w:rsidP="00D9687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czereśnie</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1 Wstęp</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1.1. </w:t>
      </w:r>
      <w:r w:rsidR="00D9687D" w:rsidRPr="00D9687D">
        <w:rPr>
          <w:rFonts w:ascii="Arial" w:hAnsi="Arial" w:cs="Arial"/>
          <w:b/>
        </w:rPr>
        <w:t xml:space="preserve">Zakres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czereśni.</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czereśni przeznaczonych dla odbiorcy.</w:t>
      </w:r>
    </w:p>
    <w:p w:rsidR="00D9687D" w:rsidRPr="00D9687D" w:rsidRDefault="00D9687D" w:rsidP="00D9687D">
      <w:pPr>
        <w:pStyle w:val="Edward"/>
        <w:spacing w:before="240" w:after="240" w:line="360" w:lineRule="auto"/>
        <w:jc w:val="both"/>
        <w:rPr>
          <w:rFonts w:ascii="Arial" w:hAnsi="Arial" w:cs="Arial"/>
          <w:b/>
          <w:bCs/>
        </w:rPr>
      </w:pPr>
      <w:r w:rsidRPr="00D9687D">
        <w:rPr>
          <w:rFonts w:ascii="Arial" w:hAnsi="Arial" w:cs="Arial"/>
          <w:b/>
          <w:bCs/>
        </w:rPr>
        <w:t>2 Wymagania</w:t>
      </w:r>
    </w:p>
    <w:p w:rsidR="00D9687D" w:rsidRDefault="00D9687D" w:rsidP="00D9687D">
      <w:pPr>
        <w:pStyle w:val="Nagwek11"/>
        <w:rPr>
          <w:bCs w:val="0"/>
        </w:rPr>
      </w:pPr>
      <w:r>
        <w:rPr>
          <w:bCs w:val="0"/>
        </w:rPr>
        <w:t>2.1 Wymagania ogólne</w:t>
      </w:r>
    </w:p>
    <w:p w:rsidR="00D9687D" w:rsidRDefault="00D9687D" w:rsidP="00D9687D">
      <w:pPr>
        <w:pStyle w:val="Nagwek11"/>
        <w:spacing w:before="360"/>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169"/>
        <w:gridCol w:w="6565"/>
      </w:tblGrid>
      <w:tr w:rsidR="00D9687D" w:rsidTr="00D9687D">
        <w:trPr>
          <w:trHeight w:val="450"/>
          <w:jc w:val="center"/>
        </w:trPr>
        <w:tc>
          <w:tcPr>
            <w:tcW w:w="161"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212"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71"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cantSplit/>
          <w:trHeight w:val="341"/>
          <w:jc w:val="center"/>
        </w:trPr>
        <w:tc>
          <w:tcPr>
            <w:tcW w:w="161"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212"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71"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Całe, zdrowe (bez oznak gnicia, zepsucia, które czynią je niezdatnymi do spożycia), odpowiednio dojrzałe (ale nie przejrzałe), jędrne, czyste (praktycznie wolne od jakichkolwiek widocznych substancji obcych), praktycznie wolne od szkodników, wolne od szkód wyrządzonych przez szkodniki, pozbawione nieprawidłowej wilgoci zewnętrznej; wolne od oparzelin słonecznych, obić i wad spowodowanych gradem; z szypułkami</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Kształt kulisty.</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Dopuszczalne nieznaczne wady kształtu i barwy pod warunkiem, że nie wpływają one ujemnie na ogólny wygląd produktu, jego jakość, prezentację w opakowaniu</w:t>
            </w:r>
          </w:p>
        </w:tc>
      </w:tr>
      <w:tr w:rsidR="00D9687D" w:rsidTr="00D9687D">
        <w:trPr>
          <w:cantSplit/>
          <w:trHeight w:val="43"/>
          <w:jc w:val="center"/>
        </w:trPr>
        <w:tc>
          <w:tcPr>
            <w:tcW w:w="161"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212"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771" w:type="dxa"/>
            <w:tcBorders>
              <w:top w:val="single" w:sz="4" w:space="0" w:color="auto"/>
              <w:left w:val="single" w:sz="4" w:space="0" w:color="auto"/>
              <w:bottom w:val="single" w:sz="6" w:space="0" w:color="auto"/>
              <w:right w:val="single" w:sz="4" w:space="0" w:color="auto"/>
            </w:tcBorders>
            <w:hideMark/>
          </w:tcPr>
          <w:p w:rsidR="00D9687D" w:rsidRDefault="00D9687D">
            <w:pPr>
              <w:rPr>
                <w:rFonts w:ascii="Arial" w:hAnsi="Arial" w:cs="Arial"/>
                <w:sz w:val="18"/>
                <w:szCs w:val="18"/>
              </w:rPr>
            </w:pPr>
            <w:r>
              <w:rPr>
                <w:rFonts w:ascii="Arial" w:hAnsi="Arial" w:cs="Arial"/>
                <w:sz w:val="18"/>
                <w:szCs w:val="18"/>
              </w:rPr>
              <w:t>Charakterystyczna dla odmiany</w:t>
            </w:r>
          </w:p>
        </w:tc>
      </w:tr>
      <w:tr w:rsidR="00D9687D" w:rsidTr="00D9687D">
        <w:trPr>
          <w:cantSplit/>
          <w:trHeight w:val="90"/>
          <w:jc w:val="center"/>
        </w:trPr>
        <w:tc>
          <w:tcPr>
            <w:tcW w:w="161"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12"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71"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Słodki, niedopuszczalny obcy</w:t>
            </w:r>
          </w:p>
        </w:tc>
      </w:tr>
      <w:tr w:rsidR="00D9687D" w:rsidTr="00D9687D">
        <w:trPr>
          <w:cantSplit/>
          <w:trHeight w:val="341"/>
          <w:jc w:val="center"/>
        </w:trPr>
        <w:tc>
          <w:tcPr>
            <w:tcW w:w="161"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12"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71"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i wielkości </w:t>
            </w:r>
          </w:p>
        </w:tc>
      </w:tr>
      <w:tr w:rsidR="00D9687D" w:rsidTr="00D9687D">
        <w:trPr>
          <w:cantSplit/>
          <w:trHeight w:val="90"/>
          <w:jc w:val="center"/>
        </w:trPr>
        <w:tc>
          <w:tcPr>
            <w:tcW w:w="161"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212"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mm, nie mniej niż</w:t>
            </w:r>
          </w:p>
        </w:tc>
        <w:tc>
          <w:tcPr>
            <w:tcW w:w="6771" w:type="dxa"/>
            <w:tcBorders>
              <w:top w:val="single" w:sz="6" w:space="0" w:color="auto"/>
              <w:left w:val="single" w:sz="4" w:space="0" w:color="auto"/>
              <w:bottom w:val="single" w:sz="6" w:space="0" w:color="auto"/>
              <w:right w:val="single" w:sz="4" w:space="0" w:color="auto"/>
            </w:tcBorders>
          </w:tcPr>
          <w:p w:rsidR="00D9687D" w:rsidRDefault="00D9687D">
            <w:pPr>
              <w:widowControl w:val="0"/>
              <w:autoSpaceDE w:val="0"/>
              <w:autoSpaceDN w:val="0"/>
              <w:adjustRightInd w:val="0"/>
              <w:rPr>
                <w:rFonts w:ascii="Arial" w:hAnsi="Arial" w:cs="Arial"/>
                <w:color w:val="FF0000"/>
                <w:sz w:val="18"/>
                <w:szCs w:val="18"/>
              </w:rPr>
            </w:pPr>
          </w:p>
          <w:p w:rsidR="00D9687D" w:rsidRDefault="00D9687D">
            <w:pPr>
              <w:widowControl w:val="0"/>
              <w:autoSpaceDE w:val="0"/>
              <w:autoSpaceDN w:val="0"/>
              <w:adjustRightInd w:val="0"/>
              <w:jc w:val="center"/>
              <w:rPr>
                <w:rFonts w:ascii="Arial" w:hAnsi="Arial" w:cs="Arial"/>
                <w:color w:val="FF0000"/>
                <w:sz w:val="18"/>
                <w:szCs w:val="18"/>
              </w:rPr>
            </w:pPr>
          </w:p>
          <w:p w:rsidR="00D9687D" w:rsidRDefault="00D9687D">
            <w:pPr>
              <w:widowControl w:val="0"/>
              <w:autoSpaceDE w:val="0"/>
              <w:autoSpaceDN w:val="0"/>
              <w:adjustRightInd w:val="0"/>
              <w:jc w:val="center"/>
              <w:rPr>
                <w:rFonts w:ascii="Arial" w:hAnsi="Arial" w:cs="Arial"/>
                <w:color w:val="FF0000"/>
                <w:sz w:val="18"/>
                <w:szCs w:val="18"/>
              </w:rPr>
            </w:pPr>
            <w:r>
              <w:rPr>
                <w:rFonts w:ascii="Arial" w:hAnsi="Arial" w:cs="Arial"/>
                <w:sz w:val="18"/>
                <w:szCs w:val="18"/>
              </w:rPr>
              <w:t>17</w:t>
            </w:r>
          </w:p>
          <w:p w:rsidR="00D9687D" w:rsidRDefault="00D9687D">
            <w:pPr>
              <w:jc w:val="both"/>
              <w:rPr>
                <w:rFonts w:ascii="Arial" w:hAnsi="Arial" w:cs="Arial"/>
                <w:sz w:val="18"/>
                <w:szCs w:val="18"/>
              </w:rPr>
            </w:pPr>
          </w:p>
        </w:tc>
      </w:tr>
      <w:tr w:rsidR="00D9687D" w:rsidTr="00D9687D">
        <w:trPr>
          <w:cantSplit/>
          <w:trHeight w:val="90"/>
          <w:jc w:val="center"/>
        </w:trPr>
        <w:tc>
          <w:tcPr>
            <w:tcW w:w="161"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212"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Zawartość owoców o niewłaściwej średnicy, %(m/m), nie więcej niż </w:t>
            </w:r>
          </w:p>
        </w:tc>
        <w:tc>
          <w:tcPr>
            <w:tcW w:w="6771" w:type="dxa"/>
            <w:tcBorders>
              <w:top w:val="single" w:sz="6" w:space="0" w:color="auto"/>
              <w:left w:val="single" w:sz="4" w:space="0" w:color="auto"/>
              <w:bottom w:val="single" w:sz="6" w:space="0" w:color="auto"/>
              <w:right w:val="single" w:sz="4" w:space="0" w:color="auto"/>
            </w:tcBorders>
          </w:tcPr>
          <w:p w:rsidR="00D9687D" w:rsidRDefault="00D9687D">
            <w:pPr>
              <w:widowControl w:val="0"/>
              <w:autoSpaceDE w:val="0"/>
              <w:autoSpaceDN w:val="0"/>
              <w:adjustRightInd w:val="0"/>
              <w:rPr>
                <w:rFonts w:ascii="Arial" w:hAnsi="Arial" w:cs="Arial"/>
                <w:color w:val="FF0000"/>
                <w:sz w:val="18"/>
                <w:szCs w:val="18"/>
              </w:rPr>
            </w:pPr>
          </w:p>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10</w:t>
            </w:r>
          </w:p>
        </w:tc>
      </w:tr>
    </w:tbl>
    <w:p w:rsidR="00D9687D" w:rsidRDefault="00D9687D" w:rsidP="00D9687D">
      <w:pPr>
        <w:pStyle w:val="Nagwek11"/>
        <w:spacing w:before="360"/>
        <w:rPr>
          <w:b w:val="0"/>
          <w:bCs w:val="0"/>
          <w:szCs w:val="20"/>
        </w:rPr>
      </w:pPr>
      <w:r>
        <w:rPr>
          <w:b w:val="0"/>
          <w:szCs w:val="20"/>
        </w:rPr>
        <w:t>Postanowienia dotyczące dopuszczalnych tolerancji zgodnie z aktualnie obowiązującym prawem</w:t>
      </w:r>
      <w:r>
        <w:rPr>
          <w:rStyle w:val="Odwoanieprzypisudolnego"/>
          <w:b w:val="0"/>
          <w:szCs w:val="20"/>
        </w:rPr>
        <w:footnoteReference w:id="17"/>
      </w:r>
      <w:r>
        <w:rPr>
          <w:b w:val="0"/>
          <w:szCs w:val="20"/>
          <w:vertAlign w:val="superscript"/>
        </w:rPr>
        <w:t>)</w:t>
      </w:r>
      <w:r>
        <w:rPr>
          <w:b w:val="0"/>
          <w:szCs w:val="20"/>
        </w:rPr>
        <w:t>.</w:t>
      </w:r>
    </w:p>
    <w:p w:rsidR="00D9687D" w:rsidRDefault="00D9687D" w:rsidP="00D9687D">
      <w:pPr>
        <w:pStyle w:val="Nagwek11"/>
        <w:rPr>
          <w:bCs w:val="0"/>
        </w:rPr>
      </w:pPr>
      <w:r>
        <w:rPr>
          <w:bCs w:val="0"/>
        </w:rPr>
        <w:t xml:space="preserve">2.3 Wymagania chemiczne </w:t>
      </w:r>
    </w:p>
    <w:p w:rsidR="00D9687D" w:rsidRDefault="00D9687D" w:rsidP="00D9687D">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lastRenderedPageBreak/>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5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 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 fizycznych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D9687D" w:rsidP="00D9687D">
      <w:pPr>
        <w:pStyle w:val="E-1"/>
        <w:numPr>
          <w:ilvl w:val="1"/>
          <w:numId w:val="15"/>
        </w:numPr>
        <w:spacing w:before="240" w:after="240" w:line="360" w:lineRule="auto"/>
        <w:rPr>
          <w:rFonts w:ascii="Arial" w:hAnsi="Arial" w:cs="Arial"/>
        </w:rPr>
      </w:pPr>
      <w:r w:rsidRPr="00D9687D">
        <w:rPr>
          <w:rFonts w:ascii="Arial" w:hAnsi="Arial" w:cs="Arial"/>
          <w:b/>
        </w:rPr>
        <w:t>Znakowanie</w:t>
      </w:r>
    </w:p>
    <w:p w:rsidR="00D9687D" w:rsidRPr="00D9687D" w:rsidRDefault="00D9687D" w:rsidP="00D9687D">
      <w:pPr>
        <w:pStyle w:val="E-1"/>
        <w:spacing w:line="360" w:lineRule="auto"/>
        <w:rPr>
          <w:rFonts w:ascii="Arial" w:hAnsi="Arial" w:cs="Arial"/>
        </w:rPr>
      </w:pPr>
      <w:r w:rsidRPr="00D9687D">
        <w:rPr>
          <w:rFonts w:ascii="Arial" w:hAnsi="Arial" w:cs="Arial"/>
        </w:rPr>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5.3 Przechowywanie</w:t>
      </w:r>
    </w:p>
    <w:p w:rsidR="00D9687D" w:rsidRPr="00D9687D" w:rsidRDefault="00D9687D" w:rsidP="00D9687D">
      <w:pPr>
        <w:pStyle w:val="E-1"/>
        <w:spacing w:line="360" w:lineRule="auto"/>
        <w:rPr>
          <w:rFonts w:ascii="Arial" w:hAnsi="Arial" w:cs="Arial"/>
        </w:rPr>
      </w:pPr>
      <w:r w:rsidRPr="00D9687D">
        <w:rPr>
          <w:rFonts w:ascii="Arial" w:hAnsi="Arial" w:cs="Arial"/>
        </w:rPr>
        <w:t>Przechowywać zgodnie z zaleceniami producenta</w:t>
      </w:r>
    </w:p>
    <w:p w:rsidR="00D9687D" w:rsidRDefault="00D9687D">
      <w:pPr>
        <w:spacing w:after="160" w:line="259" w:lineRule="auto"/>
      </w:pPr>
      <w:r>
        <w:br w:type="page"/>
      </w:r>
    </w:p>
    <w:p w:rsidR="00D9687D" w:rsidRDefault="00D9687D" w:rsidP="00D9687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śliwki</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1 Wstęp</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1.1. </w:t>
      </w:r>
      <w:r w:rsidR="00D9687D" w:rsidRPr="00D9687D">
        <w:rPr>
          <w:rFonts w:ascii="Arial" w:hAnsi="Arial" w:cs="Arial"/>
          <w:b/>
        </w:rPr>
        <w:t xml:space="preserve">Zakres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śliwek.</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śliwek przeznaczonych dla odbiorcy.</w:t>
      </w:r>
    </w:p>
    <w:p w:rsidR="00D9687D" w:rsidRPr="00D9687D" w:rsidRDefault="00D9687D" w:rsidP="00D9687D">
      <w:pPr>
        <w:pStyle w:val="Edward"/>
        <w:spacing w:before="240" w:after="240" w:line="360" w:lineRule="auto"/>
        <w:jc w:val="both"/>
        <w:rPr>
          <w:rFonts w:ascii="Arial" w:hAnsi="Arial" w:cs="Arial"/>
          <w:b/>
          <w:bCs/>
        </w:rPr>
      </w:pPr>
      <w:r w:rsidRPr="00D9687D">
        <w:rPr>
          <w:rFonts w:ascii="Arial" w:hAnsi="Arial" w:cs="Arial"/>
          <w:b/>
          <w:bCs/>
        </w:rPr>
        <w:t>2 Wymagania</w:t>
      </w:r>
    </w:p>
    <w:p w:rsidR="00D9687D" w:rsidRDefault="00D9687D" w:rsidP="00D9687D">
      <w:pPr>
        <w:pStyle w:val="Nagwek11"/>
        <w:rPr>
          <w:bCs w:val="0"/>
        </w:rPr>
      </w:pPr>
      <w:r>
        <w:rPr>
          <w:bCs w:val="0"/>
        </w:rPr>
        <w:t>2.1 Wymagania ogólne</w:t>
      </w:r>
    </w:p>
    <w:p w:rsidR="00D9687D" w:rsidRDefault="00D9687D" w:rsidP="00D9687D">
      <w:pPr>
        <w:pStyle w:val="Nagwek11"/>
        <w:spacing w:before="360"/>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062"/>
        <w:gridCol w:w="6688"/>
      </w:tblGrid>
      <w:tr w:rsidR="00D9687D" w:rsidTr="00D9687D">
        <w:trPr>
          <w:trHeight w:val="450"/>
          <w:jc w:val="center"/>
        </w:trPr>
        <w:tc>
          <w:tcPr>
            <w:tcW w:w="319"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070"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71"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cantSplit/>
          <w:trHeight w:val="341"/>
          <w:jc w:val="center"/>
        </w:trPr>
        <w:tc>
          <w:tcPr>
            <w:tcW w:w="319"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71"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Całe, zdrowe (bez oznak gnicia i pleśni), dostatecznie rozwinięte (ale nie przerośnięte), odpowiednio dojrzałe (ale nie przejrzałe), zdrowe (bez oznak gnicia i zepsucia, które czynią je niezdatnymi do spożycia), czyste, praktycznie wolne od szkodników, wolne od szkód wyrządzonych przez szkodniki i choroby, pozbawione nieprawidłowej wilgoci zewnętrznej;</w:t>
            </w:r>
          </w:p>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Dopuszczalne są nieznaczne wady skórki, kształtu, rozwoju, wybarwienia pod warunkiem, że nie wpływają one ujemnie na ogólny wygląd produktu, jego jakość, prezentację w opakowaniu.</w:t>
            </w:r>
          </w:p>
        </w:tc>
      </w:tr>
      <w:tr w:rsidR="00D9687D" w:rsidTr="00D9687D">
        <w:trPr>
          <w:cantSplit/>
          <w:trHeight w:val="190"/>
          <w:jc w:val="center"/>
        </w:trPr>
        <w:tc>
          <w:tcPr>
            <w:tcW w:w="319"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771" w:type="dxa"/>
            <w:tcBorders>
              <w:top w:val="single" w:sz="4" w:space="0" w:color="auto"/>
              <w:left w:val="single" w:sz="4" w:space="0" w:color="auto"/>
              <w:bottom w:val="single" w:sz="6" w:space="0" w:color="auto"/>
              <w:right w:val="single" w:sz="4" w:space="0" w:color="auto"/>
            </w:tcBorders>
            <w:hideMark/>
          </w:tcPr>
          <w:p w:rsidR="00D9687D" w:rsidRDefault="00D9687D">
            <w:pPr>
              <w:rPr>
                <w:rFonts w:ascii="Arial" w:hAnsi="Arial" w:cs="Arial"/>
                <w:sz w:val="18"/>
                <w:szCs w:val="18"/>
              </w:rPr>
            </w:pPr>
            <w:r>
              <w:rPr>
                <w:rFonts w:ascii="Arial" w:hAnsi="Arial" w:cs="Arial"/>
                <w:sz w:val="18"/>
                <w:szCs w:val="18"/>
              </w:rPr>
              <w:t xml:space="preserve">Charakterystyczna dla odmiany, jednolita, </w:t>
            </w:r>
          </w:p>
        </w:tc>
      </w:tr>
      <w:tr w:rsidR="00D9687D" w:rsidTr="00D9687D">
        <w:trPr>
          <w:cantSplit/>
          <w:trHeight w:val="90"/>
          <w:jc w:val="center"/>
        </w:trPr>
        <w:tc>
          <w:tcPr>
            <w:tcW w:w="319"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71"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D9687D" w:rsidTr="00D9687D">
        <w:trPr>
          <w:cantSplit/>
          <w:trHeight w:val="261"/>
          <w:jc w:val="center"/>
        </w:trPr>
        <w:tc>
          <w:tcPr>
            <w:tcW w:w="319"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71"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Jednolite w opakowaniu pod względem pochodzenia, odmiany, jakości i wielkości </w:t>
            </w:r>
          </w:p>
        </w:tc>
      </w:tr>
      <w:tr w:rsidR="00D9687D" w:rsidTr="00D9687D">
        <w:trPr>
          <w:cantSplit/>
          <w:trHeight w:val="90"/>
          <w:jc w:val="center"/>
        </w:trPr>
        <w:tc>
          <w:tcPr>
            <w:tcW w:w="319"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poprzecznym, mm, nie mniej niż</w:t>
            </w:r>
          </w:p>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dla odmian wielkoowocowych</w:t>
            </w:r>
          </w:p>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dla innych odmian</w:t>
            </w:r>
          </w:p>
        </w:tc>
        <w:tc>
          <w:tcPr>
            <w:tcW w:w="6771" w:type="dxa"/>
            <w:tcBorders>
              <w:top w:val="single" w:sz="6" w:space="0" w:color="auto"/>
              <w:left w:val="single" w:sz="4" w:space="0" w:color="auto"/>
              <w:bottom w:val="single" w:sz="6" w:space="0" w:color="auto"/>
              <w:right w:val="single" w:sz="4" w:space="0" w:color="auto"/>
            </w:tcBorders>
          </w:tcPr>
          <w:p w:rsidR="00D9687D" w:rsidRDefault="00D9687D">
            <w:pPr>
              <w:widowControl w:val="0"/>
              <w:autoSpaceDE w:val="0"/>
              <w:autoSpaceDN w:val="0"/>
              <w:adjustRightInd w:val="0"/>
              <w:rPr>
                <w:rFonts w:ascii="Arial" w:hAnsi="Arial" w:cs="Arial"/>
                <w:sz w:val="18"/>
                <w:szCs w:val="18"/>
              </w:rPr>
            </w:pPr>
          </w:p>
          <w:p w:rsidR="00D9687D" w:rsidRDefault="00D9687D">
            <w:pPr>
              <w:jc w:val="both"/>
              <w:rPr>
                <w:rFonts w:ascii="Arial" w:hAnsi="Arial" w:cs="Arial"/>
                <w:sz w:val="18"/>
                <w:szCs w:val="18"/>
              </w:rPr>
            </w:pPr>
          </w:p>
          <w:p w:rsidR="00D9687D" w:rsidRDefault="00D9687D">
            <w:pPr>
              <w:rPr>
                <w:rFonts w:ascii="Arial" w:hAnsi="Arial" w:cs="Arial"/>
                <w:sz w:val="18"/>
                <w:szCs w:val="18"/>
              </w:rPr>
            </w:pPr>
          </w:p>
          <w:p w:rsidR="00D9687D" w:rsidRDefault="00D9687D">
            <w:pPr>
              <w:jc w:val="center"/>
              <w:rPr>
                <w:rFonts w:ascii="Arial" w:hAnsi="Arial" w:cs="Arial"/>
                <w:sz w:val="18"/>
                <w:szCs w:val="18"/>
              </w:rPr>
            </w:pPr>
          </w:p>
          <w:p w:rsidR="00D9687D" w:rsidRDefault="00D9687D">
            <w:pPr>
              <w:jc w:val="center"/>
              <w:rPr>
                <w:rFonts w:ascii="Arial" w:hAnsi="Arial" w:cs="Arial"/>
                <w:sz w:val="18"/>
                <w:szCs w:val="18"/>
              </w:rPr>
            </w:pPr>
          </w:p>
          <w:p w:rsidR="00D9687D" w:rsidRDefault="00D9687D">
            <w:pPr>
              <w:jc w:val="center"/>
              <w:rPr>
                <w:rFonts w:ascii="Arial" w:hAnsi="Arial" w:cs="Arial"/>
                <w:sz w:val="18"/>
                <w:szCs w:val="18"/>
              </w:rPr>
            </w:pPr>
          </w:p>
          <w:p w:rsidR="00D9687D" w:rsidRDefault="00D9687D">
            <w:pPr>
              <w:jc w:val="center"/>
              <w:rPr>
                <w:rFonts w:ascii="Arial" w:hAnsi="Arial" w:cs="Arial"/>
                <w:sz w:val="18"/>
                <w:szCs w:val="18"/>
              </w:rPr>
            </w:pPr>
            <w:r>
              <w:rPr>
                <w:rFonts w:ascii="Arial" w:hAnsi="Arial" w:cs="Arial"/>
                <w:sz w:val="18"/>
                <w:szCs w:val="18"/>
              </w:rPr>
              <w:t>35</w:t>
            </w:r>
          </w:p>
          <w:p w:rsidR="00D9687D" w:rsidRDefault="00D9687D">
            <w:pPr>
              <w:jc w:val="center"/>
              <w:rPr>
                <w:rFonts w:ascii="Arial" w:hAnsi="Arial" w:cs="Arial"/>
                <w:sz w:val="18"/>
                <w:szCs w:val="18"/>
              </w:rPr>
            </w:pPr>
            <w:r>
              <w:rPr>
                <w:rFonts w:ascii="Arial" w:hAnsi="Arial" w:cs="Arial"/>
                <w:sz w:val="18"/>
                <w:szCs w:val="18"/>
              </w:rPr>
              <w:t>28</w:t>
            </w:r>
          </w:p>
        </w:tc>
      </w:tr>
      <w:tr w:rsidR="00D9687D" w:rsidTr="00D9687D">
        <w:trPr>
          <w:cantSplit/>
          <w:trHeight w:val="90"/>
          <w:jc w:val="center"/>
        </w:trPr>
        <w:tc>
          <w:tcPr>
            <w:tcW w:w="319"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07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Zawartość owoców o niewłaściwej średnicy, %(m/m), nie więcej niż </w:t>
            </w:r>
          </w:p>
        </w:tc>
        <w:tc>
          <w:tcPr>
            <w:tcW w:w="6771" w:type="dxa"/>
            <w:tcBorders>
              <w:top w:val="single" w:sz="6" w:space="0" w:color="auto"/>
              <w:left w:val="single" w:sz="4" w:space="0" w:color="auto"/>
              <w:bottom w:val="single" w:sz="6" w:space="0" w:color="auto"/>
              <w:right w:val="single" w:sz="4" w:space="0" w:color="auto"/>
            </w:tcBorders>
          </w:tcPr>
          <w:p w:rsidR="00D9687D" w:rsidRDefault="00D9687D">
            <w:pPr>
              <w:widowControl w:val="0"/>
              <w:autoSpaceDE w:val="0"/>
              <w:autoSpaceDN w:val="0"/>
              <w:adjustRightInd w:val="0"/>
              <w:rPr>
                <w:rFonts w:ascii="Arial" w:hAnsi="Arial" w:cs="Arial"/>
                <w:color w:val="FF0000"/>
                <w:sz w:val="18"/>
                <w:szCs w:val="18"/>
              </w:rPr>
            </w:pPr>
          </w:p>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10</w:t>
            </w:r>
          </w:p>
        </w:tc>
      </w:tr>
    </w:tbl>
    <w:p w:rsidR="00D9687D" w:rsidRDefault="00D9687D" w:rsidP="00D9687D">
      <w:pPr>
        <w:pStyle w:val="Nagwek11"/>
        <w:spacing w:before="120" w:after="120"/>
        <w:rPr>
          <w:b w:val="0"/>
          <w:bCs w:val="0"/>
          <w:szCs w:val="20"/>
        </w:rPr>
      </w:pPr>
      <w:r>
        <w:rPr>
          <w:b w:val="0"/>
          <w:szCs w:val="20"/>
        </w:rPr>
        <w:t>Postanowienia dotyczące dopuszczalnych tolerancji zgodnie z aktualnie obowiązującym prawem</w:t>
      </w:r>
      <w:r>
        <w:rPr>
          <w:rStyle w:val="Odwoanieprzypisudolnego"/>
          <w:b w:val="0"/>
          <w:szCs w:val="20"/>
        </w:rPr>
        <w:footnoteReference w:id="18"/>
      </w:r>
      <w:r>
        <w:rPr>
          <w:b w:val="0"/>
          <w:szCs w:val="20"/>
          <w:vertAlign w:val="superscript"/>
        </w:rPr>
        <w:t>)</w:t>
      </w:r>
      <w:r>
        <w:rPr>
          <w:b w:val="0"/>
          <w:szCs w:val="20"/>
        </w:rPr>
        <w:t>.</w:t>
      </w:r>
    </w:p>
    <w:p w:rsidR="00D9687D" w:rsidRDefault="00D9687D" w:rsidP="00D9687D">
      <w:pPr>
        <w:pStyle w:val="Nagwek11"/>
        <w:rPr>
          <w:bCs w:val="0"/>
        </w:rPr>
      </w:pPr>
      <w:r>
        <w:rPr>
          <w:bCs w:val="0"/>
        </w:rPr>
        <w:t xml:space="preserve">2.3 Wymagania chemiczne </w:t>
      </w:r>
    </w:p>
    <w:p w:rsidR="00D9687D" w:rsidRDefault="00D9687D" w:rsidP="00D9687D">
      <w:pPr>
        <w:pStyle w:val="Nagwek11"/>
        <w:spacing w:before="120" w:after="120" w:line="360" w:lineRule="auto"/>
        <w:rPr>
          <w:bCs w:val="0"/>
        </w:rPr>
      </w:pPr>
      <w:r>
        <w:rPr>
          <w:b w:val="0"/>
          <w:bCs w:val="0"/>
        </w:rPr>
        <w:lastRenderedPageBreak/>
        <w:t>Zawartość zanieczyszczeń w produkcie</w:t>
      </w:r>
      <w:r>
        <w:rPr>
          <w:b w:val="0"/>
          <w:szCs w:val="20"/>
        </w:rPr>
        <w:t xml:space="preserve"> oraz pozostałości pestycydów</w:t>
      </w:r>
      <w:r>
        <w:rPr>
          <w:b w:val="0"/>
          <w:bCs w:val="0"/>
        </w:rPr>
        <w:t xml:space="preserve"> zgodnie z aktualnie obowiązującym prawem.</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 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 fizycznych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D9687D" w:rsidP="00D9687D">
      <w:pPr>
        <w:pStyle w:val="E-1"/>
        <w:numPr>
          <w:ilvl w:val="1"/>
          <w:numId w:val="16"/>
        </w:numPr>
        <w:spacing w:before="240" w:after="240" w:line="360" w:lineRule="auto"/>
        <w:rPr>
          <w:rFonts w:ascii="Arial" w:hAnsi="Arial" w:cs="Arial"/>
        </w:rPr>
      </w:pPr>
      <w:r w:rsidRPr="00D9687D">
        <w:rPr>
          <w:rFonts w:ascii="Arial" w:hAnsi="Arial" w:cs="Arial"/>
          <w:b/>
        </w:rPr>
        <w:t>Znakowanie</w:t>
      </w:r>
    </w:p>
    <w:p w:rsidR="00D9687D" w:rsidRPr="00D9687D" w:rsidRDefault="00D9687D" w:rsidP="00D9687D">
      <w:pPr>
        <w:pStyle w:val="E-1"/>
        <w:spacing w:line="360" w:lineRule="auto"/>
        <w:rPr>
          <w:rFonts w:ascii="Arial" w:hAnsi="Arial" w:cs="Arial"/>
        </w:rPr>
      </w:pPr>
      <w:r w:rsidRPr="00D9687D">
        <w:rPr>
          <w:rFonts w:ascii="Arial" w:hAnsi="Arial" w:cs="Arial"/>
        </w:rPr>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5.3 Przechowywanie</w:t>
      </w:r>
    </w:p>
    <w:p w:rsidR="00D9687D" w:rsidRPr="00D9687D" w:rsidRDefault="00D9687D" w:rsidP="00D9687D">
      <w:pPr>
        <w:pStyle w:val="E-1"/>
        <w:spacing w:line="360" w:lineRule="auto"/>
        <w:rPr>
          <w:rFonts w:ascii="Arial" w:hAnsi="Arial" w:cs="Arial"/>
        </w:rPr>
      </w:pPr>
      <w:r w:rsidRPr="00D9687D">
        <w:rPr>
          <w:rFonts w:ascii="Arial" w:hAnsi="Arial" w:cs="Arial"/>
        </w:rPr>
        <w:t>Przechowywać zgodnie z zaleceniami producenta.</w:t>
      </w:r>
    </w:p>
    <w:p w:rsidR="00D9687D" w:rsidRDefault="00D9687D">
      <w:pPr>
        <w:spacing w:after="160" w:line="259" w:lineRule="auto"/>
      </w:pPr>
      <w:r>
        <w:br w:type="page"/>
      </w:r>
    </w:p>
    <w:p w:rsidR="00D9687D" w:rsidRDefault="00D9687D" w:rsidP="00D9687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truskawki</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1 Wstęp</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1.1. </w:t>
      </w:r>
      <w:r w:rsidR="00D9687D" w:rsidRPr="00D9687D">
        <w:rPr>
          <w:rFonts w:ascii="Arial" w:hAnsi="Arial" w:cs="Arial"/>
          <w:b/>
        </w:rPr>
        <w:t xml:space="preserve">Zakres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truskawek.</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truskawek przeznaczonych dla odbiorcy.</w:t>
      </w:r>
    </w:p>
    <w:p w:rsidR="00D9687D" w:rsidRPr="00D9687D" w:rsidRDefault="00D9687D" w:rsidP="00D9687D">
      <w:pPr>
        <w:pStyle w:val="Edward"/>
        <w:spacing w:before="240" w:after="240" w:line="360" w:lineRule="auto"/>
        <w:jc w:val="both"/>
        <w:rPr>
          <w:rFonts w:ascii="Arial" w:hAnsi="Arial" w:cs="Arial"/>
          <w:b/>
          <w:bCs/>
        </w:rPr>
      </w:pPr>
      <w:r w:rsidRPr="00D9687D">
        <w:rPr>
          <w:rFonts w:ascii="Arial" w:hAnsi="Arial" w:cs="Arial"/>
          <w:b/>
          <w:bCs/>
        </w:rPr>
        <w:t>2 Wymagania</w:t>
      </w:r>
    </w:p>
    <w:p w:rsidR="00D9687D" w:rsidRDefault="00D9687D" w:rsidP="00D9687D">
      <w:pPr>
        <w:pStyle w:val="Nagwek11"/>
        <w:rPr>
          <w:bCs w:val="0"/>
        </w:rPr>
      </w:pPr>
      <w:r>
        <w:rPr>
          <w:bCs w:val="0"/>
        </w:rPr>
        <w:t>2.1 Wymagania ogólne</w:t>
      </w:r>
    </w:p>
    <w:p w:rsidR="00D9687D" w:rsidRDefault="00D9687D" w:rsidP="00D9687D">
      <w:pPr>
        <w:pStyle w:val="Nagwek11"/>
        <w:rPr>
          <w:b w:val="0"/>
          <w:bCs w:val="0"/>
        </w:rPr>
      </w:pPr>
      <w:r>
        <w:rPr>
          <w:b w:val="0"/>
          <w:bCs w:val="0"/>
        </w:rPr>
        <w:t>Truskawki – klasa I.</w:t>
      </w:r>
    </w:p>
    <w:p w:rsidR="00D9687D" w:rsidRDefault="00D9687D" w:rsidP="00D9687D">
      <w:pPr>
        <w:pStyle w:val="Nagwek11"/>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913"/>
        <w:gridCol w:w="6572"/>
      </w:tblGrid>
      <w:tr w:rsidR="00D9687D" w:rsidTr="00D9687D">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913"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572"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91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572"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Całe, nieuszkodzone, zdrowe (bez oznak gnicia, śladów pleśni, które czynią je niezdatnymi do spożycia), świeże, czyste (praktycznie wolne od zanieczyszczeń obcych), niemyte, praktycznie wolne od szkodników i uszkodzeń wyrządzonych przez choroby i szkodniki, pozbawione nieprawidłowej wilgoci zewnętrznej; odpowiednio rozwinięte i dojrzałe, z kielichem i świeżą, zieloną szypułką; charakterystyczne dla danej odmiany;</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drobne wady powierzchniowe spowodowane uciskiem, wady barwy (biała powierzchnia, nie większa niż jedna dziesiąta łącznej powierzchni owocu) pod warunkiem że nie wpływają one ujemnie na ogólny wygląd produktu, jego jakość, prezentację w opakowaniu</w:t>
            </w:r>
          </w:p>
        </w:tc>
      </w:tr>
      <w:tr w:rsidR="00D9687D" w:rsidTr="00D9687D">
        <w:trPr>
          <w:cantSplit/>
          <w:trHeight w:val="102"/>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1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572" w:type="dxa"/>
            <w:tcBorders>
              <w:top w:val="single" w:sz="4" w:space="0" w:color="auto"/>
              <w:left w:val="single" w:sz="4" w:space="0" w:color="auto"/>
              <w:bottom w:val="single" w:sz="6" w:space="0" w:color="auto"/>
              <w:right w:val="single" w:sz="4" w:space="0" w:color="auto"/>
            </w:tcBorders>
            <w:hideMark/>
          </w:tcPr>
          <w:p w:rsidR="00D9687D" w:rsidRDefault="00D9687D">
            <w:pPr>
              <w:rPr>
                <w:rFonts w:ascii="Arial" w:hAnsi="Arial" w:cs="Arial"/>
                <w:sz w:val="18"/>
                <w:szCs w:val="18"/>
              </w:rPr>
            </w:pPr>
            <w:r>
              <w:rPr>
                <w:rFonts w:ascii="Arial" w:hAnsi="Arial" w:cs="Arial"/>
                <w:sz w:val="18"/>
                <w:szCs w:val="18"/>
              </w:rPr>
              <w:t xml:space="preserve">Charakterystyczna dla odmiany </w:t>
            </w:r>
          </w:p>
        </w:tc>
      </w:tr>
      <w:tr w:rsidR="00D9687D" w:rsidTr="00D9687D">
        <w:trPr>
          <w:cantSplit/>
          <w:trHeight w:val="176"/>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1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Kształt</w:t>
            </w:r>
          </w:p>
        </w:tc>
        <w:tc>
          <w:tcPr>
            <w:tcW w:w="6572" w:type="dxa"/>
            <w:tcBorders>
              <w:top w:val="single" w:sz="4" w:space="0" w:color="auto"/>
              <w:left w:val="single" w:sz="4" w:space="0" w:color="auto"/>
              <w:bottom w:val="single" w:sz="6" w:space="0" w:color="auto"/>
              <w:right w:val="single" w:sz="4" w:space="0" w:color="auto"/>
            </w:tcBorders>
            <w:hideMark/>
          </w:tcPr>
          <w:p w:rsidR="00D9687D" w:rsidRDefault="00D9687D">
            <w:pPr>
              <w:rPr>
                <w:rFonts w:ascii="Arial" w:hAnsi="Arial" w:cs="Arial"/>
                <w:sz w:val="18"/>
                <w:szCs w:val="18"/>
              </w:rPr>
            </w:pPr>
            <w:r>
              <w:rPr>
                <w:rFonts w:ascii="Arial" w:hAnsi="Arial" w:cs="Arial"/>
                <w:sz w:val="18"/>
                <w:szCs w:val="18"/>
              </w:rPr>
              <w:t>Charakterystyczny dla odmiany</w:t>
            </w:r>
          </w:p>
        </w:tc>
      </w:tr>
      <w:tr w:rsidR="00D9687D" w:rsidTr="00D9687D">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1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572"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Typowy, słodki, aromatyczny, niedopuszczalny obcy</w:t>
            </w:r>
          </w:p>
        </w:tc>
      </w:tr>
      <w:tr w:rsidR="00D9687D" w:rsidTr="00D9687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1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572"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dopuszczalna nieznaczna niejednolitość pod względem wielkości</w:t>
            </w:r>
          </w:p>
        </w:tc>
      </w:tr>
      <w:tr w:rsidR="00D9687D" w:rsidTr="00D9687D">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191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mm, nie mniej niż</w:t>
            </w:r>
          </w:p>
        </w:tc>
        <w:tc>
          <w:tcPr>
            <w:tcW w:w="6572" w:type="dxa"/>
            <w:tcBorders>
              <w:top w:val="single" w:sz="6" w:space="0" w:color="auto"/>
              <w:left w:val="single" w:sz="4" w:space="0" w:color="auto"/>
              <w:bottom w:val="single" w:sz="6" w:space="0" w:color="auto"/>
              <w:right w:val="single" w:sz="4" w:space="0" w:color="auto"/>
            </w:tcBorders>
          </w:tcPr>
          <w:p w:rsidR="00D9687D" w:rsidRDefault="00D9687D">
            <w:pPr>
              <w:widowControl w:val="0"/>
              <w:autoSpaceDE w:val="0"/>
              <w:autoSpaceDN w:val="0"/>
              <w:adjustRightInd w:val="0"/>
              <w:rPr>
                <w:rFonts w:ascii="Arial" w:hAnsi="Arial" w:cs="Arial"/>
                <w:color w:val="FF0000"/>
                <w:sz w:val="18"/>
                <w:szCs w:val="18"/>
              </w:rPr>
            </w:pPr>
          </w:p>
          <w:p w:rsidR="00D9687D" w:rsidRDefault="00D9687D">
            <w:pPr>
              <w:widowControl w:val="0"/>
              <w:autoSpaceDE w:val="0"/>
              <w:autoSpaceDN w:val="0"/>
              <w:adjustRightInd w:val="0"/>
              <w:jc w:val="center"/>
              <w:rPr>
                <w:rFonts w:ascii="Arial" w:hAnsi="Arial" w:cs="Arial"/>
                <w:color w:val="FF0000"/>
                <w:sz w:val="18"/>
                <w:szCs w:val="18"/>
              </w:rPr>
            </w:pPr>
          </w:p>
          <w:p w:rsidR="00D9687D" w:rsidRDefault="00D9687D">
            <w:pPr>
              <w:jc w:val="center"/>
              <w:rPr>
                <w:rFonts w:ascii="Arial" w:hAnsi="Arial" w:cs="Arial"/>
                <w:sz w:val="18"/>
                <w:szCs w:val="18"/>
              </w:rPr>
            </w:pPr>
            <w:r>
              <w:rPr>
                <w:rFonts w:ascii="Arial" w:hAnsi="Arial" w:cs="Arial"/>
                <w:sz w:val="18"/>
                <w:szCs w:val="18"/>
              </w:rPr>
              <w:t>18</w:t>
            </w:r>
          </w:p>
        </w:tc>
      </w:tr>
      <w:tr w:rsidR="00D9687D" w:rsidTr="00D9687D">
        <w:trPr>
          <w:cantSplit/>
          <w:trHeight w:val="90"/>
          <w:jc w:val="center"/>
        </w:trPr>
        <w:tc>
          <w:tcPr>
            <w:tcW w:w="410"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191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Zawartość owoców o niewłaściwej średnicy, %(m/m), nie więcej niż </w:t>
            </w:r>
          </w:p>
        </w:tc>
        <w:tc>
          <w:tcPr>
            <w:tcW w:w="6572" w:type="dxa"/>
            <w:tcBorders>
              <w:top w:val="single" w:sz="6" w:space="0" w:color="auto"/>
              <w:left w:val="single" w:sz="4" w:space="0" w:color="auto"/>
              <w:bottom w:val="single" w:sz="6" w:space="0" w:color="auto"/>
              <w:right w:val="single" w:sz="4" w:space="0" w:color="auto"/>
            </w:tcBorders>
          </w:tcPr>
          <w:p w:rsidR="00D9687D" w:rsidRDefault="00D9687D">
            <w:pPr>
              <w:widowControl w:val="0"/>
              <w:autoSpaceDE w:val="0"/>
              <w:autoSpaceDN w:val="0"/>
              <w:adjustRightInd w:val="0"/>
              <w:rPr>
                <w:rFonts w:ascii="Arial" w:hAnsi="Arial" w:cs="Arial"/>
                <w:color w:val="FF0000"/>
                <w:sz w:val="18"/>
                <w:szCs w:val="18"/>
              </w:rPr>
            </w:pPr>
          </w:p>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10</w:t>
            </w:r>
          </w:p>
        </w:tc>
      </w:tr>
    </w:tbl>
    <w:p w:rsidR="00D9687D" w:rsidRDefault="00D9687D" w:rsidP="00D9687D">
      <w:pPr>
        <w:pStyle w:val="Nagwek11"/>
        <w:spacing w:before="360"/>
        <w:rPr>
          <w:b w:val="0"/>
          <w:bCs w:val="0"/>
          <w:szCs w:val="20"/>
        </w:rPr>
      </w:pPr>
      <w:r>
        <w:rPr>
          <w:b w:val="0"/>
          <w:szCs w:val="20"/>
        </w:rPr>
        <w:t>Postanowienia dotyczące dopuszczalnych tolerancji zgodnie z aktualnie obowiązującym prawem</w:t>
      </w:r>
      <w:r>
        <w:rPr>
          <w:rStyle w:val="Odwoanieprzypisudolnego"/>
          <w:b w:val="0"/>
          <w:szCs w:val="20"/>
        </w:rPr>
        <w:footnoteReference w:id="19"/>
      </w:r>
      <w:r>
        <w:rPr>
          <w:b w:val="0"/>
          <w:szCs w:val="20"/>
          <w:vertAlign w:val="superscript"/>
        </w:rPr>
        <w:t>)</w:t>
      </w:r>
      <w:r>
        <w:rPr>
          <w:b w:val="0"/>
          <w:szCs w:val="20"/>
        </w:rPr>
        <w:t>.</w:t>
      </w:r>
    </w:p>
    <w:p w:rsidR="00D9687D" w:rsidRDefault="00D9687D" w:rsidP="00D9687D">
      <w:pPr>
        <w:pStyle w:val="Nagwek11"/>
        <w:rPr>
          <w:bCs w:val="0"/>
        </w:rPr>
      </w:pPr>
      <w:r>
        <w:rPr>
          <w:bCs w:val="0"/>
        </w:rPr>
        <w:lastRenderedPageBreak/>
        <w:t xml:space="preserve">2.3 Wymagania chemiczne </w:t>
      </w:r>
    </w:p>
    <w:p w:rsidR="00D9687D" w:rsidRDefault="00D9687D" w:rsidP="00D9687D">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2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 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 fizycznych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D9687D" w:rsidP="00D9687D">
      <w:pPr>
        <w:pStyle w:val="E-1"/>
        <w:numPr>
          <w:ilvl w:val="1"/>
          <w:numId w:val="17"/>
        </w:numPr>
        <w:spacing w:before="240" w:after="240" w:line="360" w:lineRule="auto"/>
        <w:rPr>
          <w:rFonts w:ascii="Arial" w:hAnsi="Arial" w:cs="Arial"/>
        </w:rPr>
      </w:pPr>
      <w:r w:rsidRPr="00D9687D">
        <w:rPr>
          <w:rFonts w:ascii="Arial" w:hAnsi="Arial" w:cs="Arial"/>
          <w:b/>
        </w:rPr>
        <w:t>Znakowanie</w:t>
      </w:r>
    </w:p>
    <w:p w:rsidR="00D9687D" w:rsidRPr="00D9687D" w:rsidRDefault="00D9687D" w:rsidP="00D9687D">
      <w:pPr>
        <w:pStyle w:val="E-1"/>
        <w:spacing w:line="360" w:lineRule="auto"/>
        <w:rPr>
          <w:rFonts w:ascii="Arial" w:hAnsi="Arial" w:cs="Arial"/>
        </w:rPr>
      </w:pPr>
      <w:r w:rsidRPr="00D9687D">
        <w:rPr>
          <w:rFonts w:ascii="Arial" w:hAnsi="Arial" w:cs="Arial"/>
        </w:rPr>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5.3 Przechowywanie</w:t>
      </w:r>
    </w:p>
    <w:p w:rsidR="00D9687D" w:rsidRPr="00D9687D" w:rsidRDefault="00D9687D" w:rsidP="00D9687D">
      <w:pPr>
        <w:pStyle w:val="E-1"/>
        <w:spacing w:line="360" w:lineRule="auto"/>
        <w:rPr>
          <w:rFonts w:ascii="Arial" w:hAnsi="Arial" w:cs="Arial"/>
        </w:rPr>
      </w:pPr>
      <w:r w:rsidRPr="00D9687D">
        <w:rPr>
          <w:rFonts w:ascii="Arial" w:hAnsi="Arial" w:cs="Arial"/>
        </w:rPr>
        <w:t>Przechowywać zgodnie z zaleceniami producenta.</w:t>
      </w:r>
    </w:p>
    <w:p w:rsidR="00D9687D" w:rsidRDefault="00D9687D">
      <w:pPr>
        <w:spacing w:after="160" w:line="259" w:lineRule="auto"/>
      </w:pPr>
      <w:r>
        <w:br w:type="page"/>
      </w:r>
    </w:p>
    <w:p w:rsidR="00D9687D" w:rsidRDefault="00D9687D" w:rsidP="00D9687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Malina</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1 Wstęp</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1.1. </w:t>
      </w:r>
      <w:r w:rsidR="00D9687D" w:rsidRPr="00D9687D">
        <w:rPr>
          <w:rFonts w:ascii="Arial" w:hAnsi="Arial" w:cs="Arial"/>
          <w:b/>
        </w:rPr>
        <w:t xml:space="preserve">Zakres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malin.</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malin przeznaczonych dla odbiorcy.</w:t>
      </w:r>
    </w:p>
    <w:p w:rsidR="00D9687D" w:rsidRDefault="00E8059D" w:rsidP="00D9687D">
      <w:pPr>
        <w:spacing w:before="240" w:after="240" w:line="360" w:lineRule="auto"/>
        <w:jc w:val="both"/>
        <w:rPr>
          <w:rFonts w:ascii="Arial" w:hAnsi="Arial" w:cs="Arial"/>
          <w:b/>
          <w:bCs/>
          <w:sz w:val="20"/>
          <w:szCs w:val="20"/>
        </w:rPr>
      </w:pPr>
      <w:r>
        <w:rPr>
          <w:rFonts w:ascii="Arial" w:hAnsi="Arial" w:cs="Arial"/>
          <w:b/>
          <w:bCs/>
          <w:sz w:val="20"/>
          <w:szCs w:val="20"/>
        </w:rPr>
        <w:t>1.2</w:t>
      </w:r>
      <w:r w:rsidR="00D9687D">
        <w:rPr>
          <w:rFonts w:ascii="Arial" w:hAnsi="Arial" w:cs="Arial"/>
          <w:b/>
          <w:bCs/>
          <w:sz w:val="20"/>
          <w:szCs w:val="20"/>
        </w:rPr>
        <w:t xml:space="preserve"> Określenie produktu</w:t>
      </w:r>
    </w:p>
    <w:p w:rsidR="00D9687D" w:rsidRDefault="00D9687D" w:rsidP="00D9687D">
      <w:pPr>
        <w:spacing w:before="240" w:after="240" w:line="360" w:lineRule="auto"/>
        <w:jc w:val="both"/>
        <w:rPr>
          <w:rFonts w:ascii="Arial" w:hAnsi="Arial" w:cs="Arial"/>
          <w:b/>
          <w:bCs/>
          <w:sz w:val="20"/>
          <w:szCs w:val="20"/>
        </w:rPr>
      </w:pPr>
      <w:r>
        <w:rPr>
          <w:rFonts w:ascii="Arial" w:hAnsi="Arial" w:cs="Arial"/>
          <w:b/>
          <w:bCs/>
          <w:sz w:val="20"/>
          <w:szCs w:val="20"/>
        </w:rPr>
        <w:t xml:space="preserve">Maliny </w:t>
      </w:r>
    </w:p>
    <w:p w:rsidR="00D9687D" w:rsidRDefault="00D9687D" w:rsidP="00D9687D">
      <w:pPr>
        <w:spacing w:before="240" w:after="240" w:line="360" w:lineRule="auto"/>
        <w:jc w:val="both"/>
        <w:rPr>
          <w:rFonts w:ascii="Arial" w:hAnsi="Arial" w:cs="Arial"/>
          <w:bCs/>
          <w:sz w:val="20"/>
          <w:szCs w:val="20"/>
        </w:rPr>
      </w:pPr>
      <w:r>
        <w:rPr>
          <w:rFonts w:ascii="Arial" w:hAnsi="Arial" w:cs="Arial"/>
          <w:bCs/>
          <w:sz w:val="20"/>
          <w:szCs w:val="20"/>
        </w:rPr>
        <w:t xml:space="preserve">Owoce maliny odmian uprawnych Rubus idaeus L. </w:t>
      </w:r>
    </w:p>
    <w:p w:rsidR="00D9687D" w:rsidRPr="00D9687D" w:rsidRDefault="00D9687D" w:rsidP="00D9687D">
      <w:pPr>
        <w:pStyle w:val="Edward"/>
        <w:spacing w:before="240" w:after="240" w:line="360" w:lineRule="auto"/>
        <w:jc w:val="both"/>
        <w:rPr>
          <w:rFonts w:ascii="Arial" w:hAnsi="Arial" w:cs="Arial"/>
          <w:b/>
          <w:bCs/>
        </w:rPr>
      </w:pPr>
      <w:r w:rsidRPr="00D9687D">
        <w:rPr>
          <w:rFonts w:ascii="Arial" w:hAnsi="Arial" w:cs="Arial"/>
          <w:b/>
          <w:bCs/>
        </w:rPr>
        <w:t>2 Wymagania</w:t>
      </w:r>
    </w:p>
    <w:p w:rsidR="00D9687D" w:rsidRDefault="00D9687D" w:rsidP="00D9687D">
      <w:pPr>
        <w:pStyle w:val="Nagwek11"/>
        <w:rPr>
          <w:bCs w:val="0"/>
        </w:rPr>
      </w:pPr>
      <w:r>
        <w:rPr>
          <w:bCs w:val="0"/>
        </w:rPr>
        <w:t>2.1 Wymagania ogólne</w:t>
      </w:r>
    </w:p>
    <w:p w:rsidR="00D9687D" w:rsidRDefault="00D9687D" w:rsidP="00D9687D">
      <w:pPr>
        <w:pStyle w:val="Nagwek11"/>
        <w:spacing w:before="360"/>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787"/>
        <w:gridCol w:w="6841"/>
      </w:tblGrid>
      <w:tr w:rsidR="00D9687D" w:rsidTr="00D9687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787"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841"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78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841"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Zdrowe (bez oznak gnicia, śladów pleśni, które czynią je niezdatnymi do spożycia), świeże, czyste ( wolne od zanieczyszczeń obcych), niemyte, praktycznie wolne od szkodników, wolne od uszkodzeń wyrządzonych przez choroby i szkodniki, pozbawione nieprawidłowej wilgoci zewnętrznej; owoce powinny być odszypułkowane, bez działek kielicha i dna kwiatowego</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powierzchniowe spowodowane uciskiem, pod warunkiem że nie wpływają one ujemnie na ogólny wygląd produktu, jego jakość, prezentację w opakowaniu</w:t>
            </w:r>
          </w:p>
        </w:tc>
      </w:tr>
      <w:tr w:rsidR="00D9687D" w:rsidTr="00D9687D">
        <w:trPr>
          <w:cantSplit/>
          <w:trHeight w:val="216"/>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78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841" w:type="dxa"/>
            <w:tcBorders>
              <w:top w:val="single" w:sz="4" w:space="0" w:color="auto"/>
              <w:left w:val="single" w:sz="4" w:space="0" w:color="auto"/>
              <w:bottom w:val="single" w:sz="6" w:space="0" w:color="auto"/>
              <w:right w:val="single" w:sz="4" w:space="0" w:color="auto"/>
            </w:tcBorders>
            <w:hideMark/>
          </w:tcPr>
          <w:p w:rsidR="00D9687D" w:rsidRDefault="00D9687D">
            <w:pPr>
              <w:rPr>
                <w:rFonts w:ascii="Arial" w:hAnsi="Arial" w:cs="Arial"/>
                <w:sz w:val="18"/>
                <w:szCs w:val="18"/>
              </w:rPr>
            </w:pPr>
            <w:r>
              <w:rPr>
                <w:rFonts w:ascii="Arial" w:hAnsi="Arial" w:cs="Arial"/>
                <w:sz w:val="18"/>
                <w:szCs w:val="18"/>
              </w:rPr>
              <w:t>Charakterystyczna dla odmiany (od jasnoczerwonej do ciemnoczerwonej)</w:t>
            </w:r>
          </w:p>
        </w:tc>
      </w:tr>
      <w:tr w:rsidR="00D9687D" w:rsidTr="00D9687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78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Kształt</w:t>
            </w:r>
          </w:p>
        </w:tc>
        <w:tc>
          <w:tcPr>
            <w:tcW w:w="6841"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Charakterystyczny dla odmiany (kulisty, wydłużony, stożkowaty) </w:t>
            </w:r>
          </w:p>
        </w:tc>
      </w:tr>
      <w:tr w:rsidR="00D9687D" w:rsidTr="00D9687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78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841"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Słodki, słodkokwaśny, aromatyczny, niedopuszczalny smak i zapach obcy</w:t>
            </w:r>
          </w:p>
        </w:tc>
      </w:tr>
      <w:tr w:rsidR="00D9687D" w:rsidTr="00D9687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78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841"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dopuszczalna nieznaczna niejednolitość pod względem wielkości</w:t>
            </w:r>
          </w:p>
        </w:tc>
      </w:tr>
      <w:tr w:rsidR="00D9687D" w:rsidTr="00D9687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178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Średnica owoców, mierzona w najszerszym przekroju, mm, nie mniej niż</w:t>
            </w:r>
          </w:p>
        </w:tc>
        <w:tc>
          <w:tcPr>
            <w:tcW w:w="6841" w:type="dxa"/>
            <w:tcBorders>
              <w:top w:val="single" w:sz="6" w:space="0" w:color="auto"/>
              <w:left w:val="single" w:sz="4" w:space="0" w:color="auto"/>
              <w:bottom w:val="single" w:sz="6" w:space="0" w:color="auto"/>
              <w:right w:val="single" w:sz="4" w:space="0" w:color="auto"/>
            </w:tcBorders>
          </w:tcPr>
          <w:p w:rsidR="00D9687D" w:rsidRDefault="00D9687D">
            <w:pPr>
              <w:widowControl w:val="0"/>
              <w:autoSpaceDE w:val="0"/>
              <w:autoSpaceDN w:val="0"/>
              <w:adjustRightInd w:val="0"/>
              <w:rPr>
                <w:rFonts w:ascii="Arial" w:hAnsi="Arial" w:cs="Arial"/>
                <w:color w:val="FF0000"/>
                <w:sz w:val="18"/>
                <w:szCs w:val="18"/>
              </w:rPr>
            </w:pPr>
          </w:p>
          <w:p w:rsidR="00D9687D" w:rsidRDefault="00D9687D">
            <w:pPr>
              <w:widowControl w:val="0"/>
              <w:autoSpaceDE w:val="0"/>
              <w:autoSpaceDN w:val="0"/>
              <w:adjustRightInd w:val="0"/>
              <w:jc w:val="center"/>
              <w:rPr>
                <w:rFonts w:ascii="Arial" w:hAnsi="Arial" w:cs="Arial"/>
                <w:color w:val="FF0000"/>
                <w:sz w:val="18"/>
                <w:szCs w:val="18"/>
              </w:rPr>
            </w:pPr>
          </w:p>
          <w:p w:rsidR="00D9687D" w:rsidRDefault="00D9687D">
            <w:pPr>
              <w:jc w:val="center"/>
              <w:rPr>
                <w:rFonts w:ascii="Arial" w:hAnsi="Arial" w:cs="Arial"/>
                <w:sz w:val="18"/>
                <w:szCs w:val="18"/>
              </w:rPr>
            </w:pPr>
            <w:r>
              <w:rPr>
                <w:rFonts w:ascii="Arial" w:hAnsi="Arial" w:cs="Arial"/>
                <w:sz w:val="18"/>
                <w:szCs w:val="18"/>
              </w:rPr>
              <w:t>12</w:t>
            </w:r>
          </w:p>
        </w:tc>
      </w:tr>
      <w:tr w:rsidR="00D9687D" w:rsidTr="00D9687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1787"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Zawartość owoców o niewłaściwej średnicy, %(m/m), nie więcej niż </w:t>
            </w:r>
          </w:p>
        </w:tc>
        <w:tc>
          <w:tcPr>
            <w:tcW w:w="6841" w:type="dxa"/>
            <w:tcBorders>
              <w:top w:val="single" w:sz="6" w:space="0" w:color="auto"/>
              <w:left w:val="single" w:sz="4" w:space="0" w:color="auto"/>
              <w:bottom w:val="single" w:sz="6" w:space="0" w:color="auto"/>
              <w:right w:val="single" w:sz="4" w:space="0" w:color="auto"/>
            </w:tcBorders>
          </w:tcPr>
          <w:p w:rsidR="00D9687D" w:rsidRDefault="00D9687D">
            <w:pPr>
              <w:widowControl w:val="0"/>
              <w:autoSpaceDE w:val="0"/>
              <w:autoSpaceDN w:val="0"/>
              <w:adjustRightInd w:val="0"/>
              <w:rPr>
                <w:rFonts w:ascii="Arial" w:hAnsi="Arial" w:cs="Arial"/>
                <w:color w:val="FF0000"/>
                <w:sz w:val="18"/>
                <w:szCs w:val="18"/>
              </w:rPr>
            </w:pPr>
          </w:p>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10</w:t>
            </w:r>
          </w:p>
        </w:tc>
      </w:tr>
    </w:tbl>
    <w:p w:rsidR="00D9687D" w:rsidRDefault="00D9687D" w:rsidP="00D9687D">
      <w:pPr>
        <w:pStyle w:val="Nagwek11"/>
        <w:spacing w:before="360"/>
        <w:rPr>
          <w:b w:val="0"/>
          <w:bCs w:val="0"/>
          <w:szCs w:val="20"/>
        </w:rPr>
      </w:pPr>
      <w:r>
        <w:rPr>
          <w:b w:val="0"/>
          <w:szCs w:val="20"/>
        </w:rPr>
        <w:lastRenderedPageBreak/>
        <w:t>Postanowienia dotyczące dopuszczalnych tolerancji zgodnie z aktualnie obowiązującym prawem</w:t>
      </w:r>
      <w:r>
        <w:rPr>
          <w:rStyle w:val="Odwoanieprzypisudolnego"/>
          <w:b w:val="0"/>
          <w:szCs w:val="20"/>
        </w:rPr>
        <w:footnoteReference w:id="20"/>
      </w:r>
      <w:r>
        <w:rPr>
          <w:b w:val="0"/>
          <w:szCs w:val="20"/>
          <w:vertAlign w:val="superscript"/>
        </w:rPr>
        <w:t>)</w:t>
      </w:r>
      <w:r>
        <w:rPr>
          <w:b w:val="0"/>
          <w:szCs w:val="20"/>
        </w:rPr>
        <w:t>.</w:t>
      </w:r>
    </w:p>
    <w:p w:rsidR="00D9687D" w:rsidRDefault="00D9687D" w:rsidP="00D9687D">
      <w:pPr>
        <w:pStyle w:val="Nagwek11"/>
        <w:rPr>
          <w:bCs w:val="0"/>
        </w:rPr>
      </w:pPr>
      <w:r>
        <w:rPr>
          <w:bCs w:val="0"/>
        </w:rPr>
        <w:t xml:space="preserve">2.3 Wymagania chemiczne </w:t>
      </w:r>
    </w:p>
    <w:p w:rsidR="00D9687D" w:rsidRDefault="00D9687D" w:rsidP="00D9687D">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2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 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 fizycznych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Wielkość owoców oznaczać przez pokalibrowanie przy pomocy kalibrownicy lub miarki. Owoce o wielkości niezgodnej z wymaganiami zawartymi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5.2 </w:t>
      </w:r>
      <w:r w:rsidR="00D9687D" w:rsidRPr="00D9687D">
        <w:rPr>
          <w:rFonts w:ascii="Arial" w:hAnsi="Arial" w:cs="Arial"/>
          <w:b/>
        </w:rPr>
        <w:t>Znakowanie</w:t>
      </w:r>
    </w:p>
    <w:p w:rsidR="00D9687D" w:rsidRPr="00D9687D" w:rsidRDefault="00D9687D" w:rsidP="00D9687D">
      <w:pPr>
        <w:pStyle w:val="E-1"/>
        <w:spacing w:line="360" w:lineRule="auto"/>
        <w:rPr>
          <w:rFonts w:ascii="Arial" w:hAnsi="Arial" w:cs="Arial"/>
        </w:rPr>
      </w:pPr>
      <w:r w:rsidRPr="00D9687D">
        <w:rPr>
          <w:rFonts w:ascii="Arial" w:hAnsi="Arial" w:cs="Arial"/>
        </w:rPr>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5.3 Przechowywanie</w:t>
      </w:r>
    </w:p>
    <w:p w:rsidR="00D9687D" w:rsidRPr="00D9687D" w:rsidRDefault="00D9687D" w:rsidP="00D9687D">
      <w:pPr>
        <w:pStyle w:val="E-1"/>
        <w:spacing w:line="360" w:lineRule="auto"/>
        <w:rPr>
          <w:rFonts w:ascii="Arial" w:hAnsi="Arial" w:cs="Arial"/>
        </w:rPr>
      </w:pPr>
      <w:r w:rsidRPr="00D9687D">
        <w:rPr>
          <w:rFonts w:ascii="Arial" w:hAnsi="Arial" w:cs="Arial"/>
        </w:rPr>
        <w:t>Przechowywać zgodnie z zaleceniami producenta.</w:t>
      </w:r>
    </w:p>
    <w:p w:rsidR="00D9687D" w:rsidRDefault="00D9687D">
      <w:pPr>
        <w:spacing w:after="160" w:line="259" w:lineRule="auto"/>
      </w:pPr>
      <w:r>
        <w:br w:type="page"/>
      </w:r>
    </w:p>
    <w:p w:rsidR="00D9687D" w:rsidRDefault="00D9687D" w:rsidP="00D9687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agrest</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1 Wstęp</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1.1. </w:t>
      </w:r>
      <w:r w:rsidR="00D9687D" w:rsidRPr="00D9687D">
        <w:rPr>
          <w:rFonts w:ascii="Arial" w:hAnsi="Arial" w:cs="Arial"/>
          <w:b/>
        </w:rPr>
        <w:t xml:space="preserve">Zakres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agrestu.</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agrestu przeznaczonego dla odbiorcy.</w:t>
      </w:r>
    </w:p>
    <w:p w:rsidR="00D9687D" w:rsidRPr="00D9687D" w:rsidRDefault="00D9687D" w:rsidP="00D9687D">
      <w:pPr>
        <w:pStyle w:val="Edward"/>
        <w:spacing w:before="240" w:after="240" w:line="360" w:lineRule="auto"/>
        <w:jc w:val="both"/>
        <w:rPr>
          <w:rFonts w:ascii="Arial" w:hAnsi="Arial" w:cs="Arial"/>
          <w:b/>
          <w:bCs/>
        </w:rPr>
      </w:pPr>
      <w:r w:rsidRPr="00D9687D">
        <w:rPr>
          <w:rFonts w:ascii="Arial" w:hAnsi="Arial" w:cs="Arial"/>
          <w:b/>
          <w:bCs/>
        </w:rPr>
        <w:t>2 Wymagania</w:t>
      </w:r>
    </w:p>
    <w:p w:rsidR="00D9687D" w:rsidRDefault="00D9687D" w:rsidP="00D9687D">
      <w:pPr>
        <w:pStyle w:val="Nagwek11"/>
        <w:rPr>
          <w:bCs w:val="0"/>
        </w:rPr>
      </w:pPr>
      <w:r>
        <w:rPr>
          <w:bCs w:val="0"/>
        </w:rPr>
        <w:t>2.1 Wymagania ogólne</w:t>
      </w:r>
    </w:p>
    <w:p w:rsidR="00D9687D" w:rsidRDefault="00D9687D" w:rsidP="00D9687D">
      <w:pPr>
        <w:pStyle w:val="Nagwek11"/>
        <w:spacing w:before="360"/>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9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533"/>
        <w:gridCol w:w="7229"/>
      </w:tblGrid>
      <w:tr w:rsidR="00D9687D" w:rsidTr="00D9687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533"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7229"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53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229"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xml:space="preserve">Owoce całe, zdrowe (bez oznak gnicia, śladów pleśni, które czynią je niezdatnymi do spożycia), świeże, jędrne, czyste (praktycznie wolne od zanieczyszczeń obcych), niemyte, o odpowiednim stopniu dojrzałości, praktycznie wolne od szkodników, wolne od uszkodzeń wyrządzonych przez choroby i szkodniki, pozbawione nieprawidłowej wilgoci zewnętrznej; </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Kształt kulisty lub owalny lub jajowaty lub inny typowy dla odmiany</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powierzchniowe spowodowane uciskiem, pod warunkiem że nie wpływają one ujemnie na ogólny wygląd produktu, jego jakość, prezentację w opakowaniu</w:t>
            </w:r>
          </w:p>
        </w:tc>
      </w:tr>
      <w:tr w:rsidR="00D9687D" w:rsidTr="00D9687D">
        <w:trPr>
          <w:cantSplit/>
          <w:trHeight w:val="192"/>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53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7229" w:type="dxa"/>
            <w:tcBorders>
              <w:top w:val="single" w:sz="4" w:space="0" w:color="auto"/>
              <w:left w:val="single" w:sz="4" w:space="0" w:color="auto"/>
              <w:bottom w:val="single" w:sz="6" w:space="0" w:color="auto"/>
              <w:right w:val="single" w:sz="4" w:space="0" w:color="auto"/>
            </w:tcBorders>
            <w:hideMark/>
          </w:tcPr>
          <w:p w:rsidR="00D9687D" w:rsidRDefault="00D9687D">
            <w:pPr>
              <w:rPr>
                <w:rFonts w:ascii="Arial" w:hAnsi="Arial" w:cs="Arial"/>
                <w:sz w:val="18"/>
                <w:szCs w:val="18"/>
              </w:rPr>
            </w:pPr>
            <w:r>
              <w:rPr>
                <w:rFonts w:ascii="Arial" w:hAnsi="Arial" w:cs="Arial"/>
                <w:sz w:val="18"/>
                <w:szCs w:val="18"/>
              </w:rPr>
              <w:t>Typowa dla odmiany (biała, żółta, zielona, czerwona)</w:t>
            </w:r>
          </w:p>
        </w:tc>
      </w:tr>
      <w:tr w:rsidR="00D9687D" w:rsidTr="00D9687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53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229"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Typowy, słodki, słodkokwaśny, niedopuszczalny obcy</w:t>
            </w:r>
          </w:p>
        </w:tc>
      </w:tr>
      <w:tr w:rsidR="00D9687D" w:rsidTr="00D9687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533"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229"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dojrzałości, dopuszczalna nieznaczna niejednolitość pod względem wielkości</w:t>
            </w:r>
          </w:p>
        </w:tc>
      </w:tr>
    </w:tbl>
    <w:p w:rsidR="00D9687D" w:rsidRDefault="00D9687D" w:rsidP="00D9687D">
      <w:pPr>
        <w:pStyle w:val="Nagwek11"/>
        <w:spacing w:before="360"/>
        <w:rPr>
          <w:b w:val="0"/>
          <w:bCs w:val="0"/>
          <w:szCs w:val="20"/>
        </w:rPr>
      </w:pPr>
      <w:r>
        <w:rPr>
          <w:b w:val="0"/>
          <w:szCs w:val="20"/>
        </w:rPr>
        <w:t>Postanowienia dotyczące dopuszczalnych tolerancji zgodnie z aktualnie obowiązującym prawem</w:t>
      </w:r>
      <w:r>
        <w:rPr>
          <w:rStyle w:val="Odwoanieprzypisudolnego"/>
          <w:b w:val="0"/>
          <w:szCs w:val="20"/>
        </w:rPr>
        <w:footnoteReference w:id="21"/>
      </w:r>
      <w:r>
        <w:rPr>
          <w:b w:val="0"/>
          <w:szCs w:val="20"/>
          <w:vertAlign w:val="superscript"/>
        </w:rPr>
        <w:t>)</w:t>
      </w:r>
      <w:r>
        <w:rPr>
          <w:b w:val="0"/>
          <w:szCs w:val="20"/>
        </w:rPr>
        <w:t>.</w:t>
      </w:r>
    </w:p>
    <w:p w:rsidR="00D9687D" w:rsidRDefault="00D9687D" w:rsidP="00D9687D">
      <w:pPr>
        <w:pStyle w:val="Nagwek11"/>
        <w:rPr>
          <w:bCs w:val="0"/>
        </w:rPr>
      </w:pPr>
      <w:r>
        <w:rPr>
          <w:bCs w:val="0"/>
        </w:rPr>
        <w:t xml:space="preserve">2.3 Wymagania chemiczne </w:t>
      </w:r>
    </w:p>
    <w:p w:rsidR="00D9687D" w:rsidRDefault="00D9687D" w:rsidP="00D9687D">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lastRenderedPageBreak/>
        <w:t>4. 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D9687D" w:rsidP="00D9687D">
      <w:pPr>
        <w:pStyle w:val="E-1"/>
        <w:numPr>
          <w:ilvl w:val="1"/>
          <w:numId w:val="17"/>
        </w:numPr>
        <w:spacing w:before="240" w:after="240" w:line="360" w:lineRule="auto"/>
        <w:rPr>
          <w:rFonts w:ascii="Arial" w:hAnsi="Arial" w:cs="Arial"/>
        </w:rPr>
      </w:pPr>
      <w:r w:rsidRPr="00D9687D">
        <w:rPr>
          <w:rFonts w:ascii="Arial" w:hAnsi="Arial" w:cs="Arial"/>
          <w:b/>
        </w:rPr>
        <w:t>Znakowanie</w:t>
      </w:r>
    </w:p>
    <w:p w:rsidR="00D9687D" w:rsidRPr="00D9687D" w:rsidRDefault="00D9687D" w:rsidP="00D9687D">
      <w:pPr>
        <w:pStyle w:val="E-1"/>
        <w:spacing w:line="360" w:lineRule="auto"/>
        <w:rPr>
          <w:rFonts w:ascii="Arial" w:hAnsi="Arial" w:cs="Arial"/>
        </w:rPr>
      </w:pPr>
      <w:r w:rsidRPr="00D9687D">
        <w:rPr>
          <w:rFonts w:ascii="Arial" w:hAnsi="Arial" w:cs="Arial"/>
        </w:rPr>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5.3 Przechowywanie</w:t>
      </w:r>
    </w:p>
    <w:p w:rsidR="00D9687D" w:rsidRPr="00D9687D" w:rsidRDefault="00D9687D" w:rsidP="00D9687D">
      <w:pPr>
        <w:pStyle w:val="E-1"/>
        <w:spacing w:line="360" w:lineRule="auto"/>
        <w:rPr>
          <w:rFonts w:ascii="Arial" w:hAnsi="Arial" w:cs="Arial"/>
        </w:rPr>
      </w:pPr>
      <w:r w:rsidRPr="00D9687D">
        <w:rPr>
          <w:rFonts w:ascii="Arial" w:hAnsi="Arial" w:cs="Arial"/>
        </w:rPr>
        <w:t>Przechowywać zgodnie z zaleceniami producenta.</w:t>
      </w:r>
    </w:p>
    <w:p w:rsidR="00D9687D" w:rsidRDefault="00D9687D">
      <w:pPr>
        <w:spacing w:after="160" w:line="259" w:lineRule="auto"/>
      </w:pPr>
      <w:r>
        <w:br w:type="page"/>
      </w:r>
    </w:p>
    <w:p w:rsidR="00D9687D" w:rsidRDefault="00D9687D" w:rsidP="00D9687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9687D" w:rsidRDefault="00D9687D" w:rsidP="00D9687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9687D" w:rsidRDefault="00D9687D" w:rsidP="00D9687D">
      <w:pPr>
        <w:jc w:val="center"/>
        <w:rPr>
          <w:rFonts w:ascii="Arial" w:hAnsi="Arial" w:cs="Arial"/>
        </w:rPr>
      </w:pPr>
    </w:p>
    <w:p w:rsidR="00D9687D" w:rsidRDefault="00D9687D" w:rsidP="00D9687D">
      <w:pPr>
        <w:jc w:val="center"/>
        <w:rPr>
          <w:rFonts w:ascii="Arial" w:eastAsia="Lucida Sans Unicode" w:hAnsi="Arial" w:cs="Arial"/>
          <w:kern w:val="2"/>
          <w:lang w:eastAsia="en-U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jc w:val="center"/>
        <w:rPr>
          <w:rFonts w:ascii="Arial" w:hAnsi="Arial" w:cs="Arial"/>
          <w:caps/>
        </w:rPr>
      </w:pPr>
    </w:p>
    <w:p w:rsidR="00D9687D" w:rsidRDefault="00D9687D" w:rsidP="00D9687D">
      <w:pPr>
        <w:rPr>
          <w:rFonts w:ascii="Arial" w:hAnsi="Arial" w:cs="Arial"/>
          <w:caps/>
        </w:rPr>
      </w:pPr>
    </w:p>
    <w:p w:rsidR="00D9687D" w:rsidRDefault="00D9687D" w:rsidP="00D9687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sz w:val="40"/>
          <w:szCs w:val="40"/>
        </w:rPr>
      </w:pPr>
    </w:p>
    <w:p w:rsidR="00D9687D" w:rsidRDefault="00D9687D" w:rsidP="00D9687D">
      <w:pPr>
        <w:jc w:val="center"/>
        <w:rPr>
          <w:rFonts w:ascii="Arial" w:hAnsi="Arial" w:cs="Arial"/>
          <w:b/>
          <w:caps/>
          <w:sz w:val="40"/>
          <w:szCs w:val="40"/>
        </w:rPr>
      </w:pPr>
      <w:r>
        <w:rPr>
          <w:rFonts w:ascii="Arial" w:hAnsi="Arial" w:cs="Arial"/>
          <w:b/>
          <w:caps/>
          <w:sz w:val="40"/>
          <w:szCs w:val="40"/>
        </w:rPr>
        <w:t>BORÓWKA</w:t>
      </w:r>
    </w:p>
    <w:p w:rsidR="00D9687D" w:rsidRDefault="00D9687D" w:rsidP="00D9687D">
      <w:pPr>
        <w:ind w:left="2124" w:firstLine="708"/>
        <w:rPr>
          <w:rFonts w:ascii="Arial" w:hAnsi="Arial" w:cs="Arial"/>
          <w:b/>
          <w:caps/>
          <w:sz w:val="32"/>
        </w:rPr>
      </w:pPr>
    </w:p>
    <w:p w:rsidR="00D9687D" w:rsidRDefault="00D9687D" w:rsidP="00D9687D">
      <w:pPr>
        <w:jc w:val="center"/>
        <w:rPr>
          <w:rFonts w:ascii="Arial" w:hAnsi="Arial" w:cs="Arial"/>
        </w:rPr>
      </w:pPr>
    </w:p>
    <w:tbl>
      <w:tblPr>
        <w:tblW w:w="0" w:type="auto"/>
        <w:tblLook w:val="01E0" w:firstRow="1" w:lastRow="1" w:firstColumn="1" w:lastColumn="1" w:noHBand="0" w:noVBand="0"/>
      </w:tblPr>
      <w:tblGrid>
        <w:gridCol w:w="4606"/>
        <w:gridCol w:w="4322"/>
      </w:tblGrid>
      <w:tr w:rsidR="00D9687D" w:rsidTr="00D9687D">
        <w:tc>
          <w:tcPr>
            <w:tcW w:w="4606" w:type="dxa"/>
            <w:vAlign w:val="center"/>
          </w:tcPr>
          <w:p w:rsidR="00D9687D" w:rsidRDefault="00D9687D">
            <w:pPr>
              <w:jc w:val="center"/>
              <w:rPr>
                <w:rFonts w:ascii="Arial" w:hAnsi="Arial" w:cs="Arial"/>
                <w:b/>
              </w:rPr>
            </w:pPr>
          </w:p>
          <w:p w:rsidR="00D9687D" w:rsidRDefault="00D9687D">
            <w:pPr>
              <w:jc w:val="center"/>
              <w:rPr>
                <w:rFonts w:ascii="Arial" w:hAnsi="Arial" w:cs="Arial"/>
                <w:b/>
              </w:rPr>
            </w:pPr>
          </w:p>
          <w:p w:rsidR="00D9687D" w:rsidRDefault="00D9687D">
            <w:pPr>
              <w:rPr>
                <w:rFonts w:ascii="Arial" w:hAnsi="Arial" w:cs="Arial"/>
                <w:b/>
              </w:rPr>
            </w:pPr>
          </w:p>
          <w:p w:rsidR="00D9687D" w:rsidRDefault="00D9687D">
            <w:pPr>
              <w:jc w:val="center"/>
              <w:rPr>
                <w:rFonts w:ascii="Arial" w:hAnsi="Arial" w:cs="Arial"/>
                <w:b/>
              </w:rPr>
            </w:pPr>
          </w:p>
          <w:p w:rsidR="00D9687D" w:rsidRDefault="00D9687D">
            <w:pPr>
              <w:spacing w:after="120"/>
              <w:jc w:val="center"/>
              <w:rPr>
                <w:rFonts w:ascii="Arial" w:hAnsi="Arial" w:cs="Arial"/>
              </w:rPr>
            </w:pPr>
          </w:p>
        </w:tc>
        <w:tc>
          <w:tcPr>
            <w:tcW w:w="4322" w:type="dxa"/>
          </w:tcPr>
          <w:p w:rsidR="00D9687D" w:rsidRDefault="00D9687D">
            <w:pPr>
              <w:jc w:val="center"/>
              <w:rPr>
                <w:rFonts w:ascii="Arial" w:hAnsi="Arial" w:cs="Arial"/>
              </w:rPr>
            </w:pPr>
          </w:p>
        </w:tc>
      </w:tr>
    </w:tbl>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b/>
        </w:rPr>
      </w:pPr>
      <w:r w:rsidRPr="00D9687D">
        <w:rPr>
          <w:rFonts w:ascii="Arial" w:hAnsi="Arial" w:cs="Arial"/>
          <w:b/>
        </w:rPr>
        <w:tab/>
      </w:r>
      <w:r w:rsidRPr="00D9687D">
        <w:rPr>
          <w:rFonts w:ascii="Arial" w:hAnsi="Arial" w:cs="Arial"/>
          <w:b/>
        </w:rPr>
        <w:tab/>
      </w:r>
      <w:r w:rsidRPr="00D9687D">
        <w:rPr>
          <w:rFonts w:ascii="Arial" w:hAnsi="Arial" w:cs="Arial"/>
          <w:b/>
        </w:rPr>
        <w:tab/>
      </w:r>
    </w:p>
    <w:p w:rsidR="00D9687D" w:rsidRPr="00D9687D" w:rsidRDefault="00D9687D" w:rsidP="00D9687D">
      <w:pPr>
        <w:pStyle w:val="E-1"/>
        <w:spacing w:line="360" w:lineRule="auto"/>
        <w:rPr>
          <w:rFonts w:ascii="Arial" w:hAnsi="Arial" w:cs="Arial"/>
          <w:b/>
        </w:rPr>
      </w:pPr>
    </w:p>
    <w:p w:rsidR="00D9687D" w:rsidRPr="00D9687D" w:rsidRDefault="00D9687D" w:rsidP="00D9687D">
      <w:pPr>
        <w:pStyle w:val="E-1"/>
        <w:spacing w:line="360" w:lineRule="auto"/>
        <w:rPr>
          <w:rFonts w:ascii="Arial" w:hAnsi="Arial" w:cs="Arial"/>
          <w:sz w:val="22"/>
          <w:szCs w:val="22"/>
        </w:rPr>
      </w:pP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lastRenderedPageBreak/>
        <w:t>1 Wstęp</w:t>
      </w:r>
    </w:p>
    <w:p w:rsidR="00D9687D" w:rsidRPr="00D9687D" w:rsidRDefault="00E8059D" w:rsidP="00E8059D">
      <w:pPr>
        <w:pStyle w:val="E-1"/>
        <w:spacing w:before="240" w:after="240" w:line="360" w:lineRule="auto"/>
        <w:rPr>
          <w:rFonts w:ascii="Arial" w:hAnsi="Arial" w:cs="Arial"/>
        </w:rPr>
      </w:pPr>
      <w:r>
        <w:rPr>
          <w:rFonts w:ascii="Arial" w:hAnsi="Arial" w:cs="Arial"/>
          <w:b/>
        </w:rPr>
        <w:t xml:space="preserve">1.1. </w:t>
      </w:r>
      <w:r w:rsidR="00D9687D" w:rsidRPr="00D9687D">
        <w:rPr>
          <w:rFonts w:ascii="Arial" w:hAnsi="Arial" w:cs="Arial"/>
          <w:b/>
        </w:rPr>
        <w:t xml:space="preserve">Zakres </w:t>
      </w:r>
    </w:p>
    <w:p w:rsidR="00D9687D" w:rsidRPr="00D9687D" w:rsidRDefault="00D9687D" w:rsidP="00D9687D">
      <w:pPr>
        <w:pStyle w:val="E-1"/>
        <w:spacing w:line="360" w:lineRule="auto"/>
        <w:jc w:val="both"/>
        <w:rPr>
          <w:rFonts w:ascii="Arial" w:hAnsi="Arial" w:cs="Arial"/>
        </w:rPr>
      </w:pPr>
      <w:r w:rsidRPr="00D9687D">
        <w:rPr>
          <w:rFonts w:ascii="Arial" w:hAnsi="Arial" w:cs="Arial"/>
        </w:rPr>
        <w:t>Niniejszymi minimalnymi wymaganiami jakościowymi objęto wymagania, metody badań oraz warunki przechowywania i pakowania borówek.</w:t>
      </w:r>
    </w:p>
    <w:p w:rsidR="00D9687D" w:rsidRPr="00D9687D" w:rsidRDefault="00D9687D" w:rsidP="00D9687D">
      <w:pPr>
        <w:pStyle w:val="E-1"/>
        <w:jc w:val="both"/>
        <w:rPr>
          <w:rFonts w:ascii="Arial" w:hAnsi="Arial" w:cs="Arial"/>
        </w:rPr>
      </w:pPr>
    </w:p>
    <w:p w:rsidR="00D9687D" w:rsidRPr="00D9687D" w:rsidRDefault="00D9687D" w:rsidP="00D9687D">
      <w:pPr>
        <w:pStyle w:val="E-1"/>
        <w:spacing w:line="360" w:lineRule="auto"/>
        <w:jc w:val="both"/>
        <w:rPr>
          <w:rFonts w:ascii="Arial" w:hAnsi="Arial" w:cs="Arial"/>
        </w:rPr>
      </w:pPr>
      <w:r w:rsidRPr="00D9687D">
        <w:rPr>
          <w:rFonts w:ascii="Arial" w:hAnsi="Arial" w:cs="Arial"/>
        </w:rPr>
        <w:t>Postanowienia minimalnych wymagań jakościowych wykorzystywane są podczas produkcji i obrotu handlowego borówek przeznaczonych dla odbiorcy.</w:t>
      </w:r>
    </w:p>
    <w:p w:rsidR="00D9687D" w:rsidRPr="00D9687D" w:rsidRDefault="00D9687D" w:rsidP="00D9687D">
      <w:pPr>
        <w:pStyle w:val="Edward"/>
        <w:spacing w:before="240" w:after="240" w:line="360" w:lineRule="auto"/>
        <w:jc w:val="both"/>
        <w:rPr>
          <w:rFonts w:ascii="Arial" w:hAnsi="Arial" w:cs="Arial"/>
          <w:b/>
          <w:bCs/>
        </w:rPr>
      </w:pPr>
      <w:r w:rsidRPr="00D9687D">
        <w:rPr>
          <w:rFonts w:ascii="Arial" w:hAnsi="Arial" w:cs="Arial"/>
          <w:b/>
          <w:bCs/>
        </w:rPr>
        <w:t>2 Wymagania</w:t>
      </w:r>
    </w:p>
    <w:p w:rsidR="00D9687D" w:rsidRDefault="00D9687D" w:rsidP="00D9687D">
      <w:pPr>
        <w:pStyle w:val="Nagwek11"/>
        <w:rPr>
          <w:bCs w:val="0"/>
        </w:rPr>
      </w:pPr>
      <w:r>
        <w:rPr>
          <w:bCs w:val="0"/>
        </w:rPr>
        <w:t>2.1 Wymagania ogólne</w:t>
      </w:r>
    </w:p>
    <w:p w:rsidR="00D9687D" w:rsidRDefault="00D9687D" w:rsidP="00D9687D">
      <w:pPr>
        <w:pStyle w:val="Nagwek11"/>
        <w:spacing w:before="360"/>
        <w:rPr>
          <w:b w:val="0"/>
          <w:bCs w:val="0"/>
        </w:rPr>
      </w:pPr>
      <w:r>
        <w:rPr>
          <w:b w:val="0"/>
          <w:bCs w:val="0"/>
        </w:rPr>
        <w:t>Produkt powinien spełniać wymagania aktualnie obowiązującego prawa żywnościowego.</w:t>
      </w:r>
    </w:p>
    <w:p w:rsidR="00D9687D" w:rsidRDefault="00D9687D" w:rsidP="00D9687D">
      <w:pPr>
        <w:pStyle w:val="Nagwek11"/>
        <w:rPr>
          <w:bCs w:val="0"/>
        </w:rPr>
      </w:pPr>
      <w:r>
        <w:rPr>
          <w:bCs w:val="0"/>
        </w:rPr>
        <w:t>2.2 Wymagania organoleptyczne, fizyczne</w:t>
      </w:r>
    </w:p>
    <w:p w:rsidR="00D9687D" w:rsidRDefault="00D9687D" w:rsidP="00D9687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9687D" w:rsidRDefault="00D9687D" w:rsidP="00D9687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928"/>
        <w:gridCol w:w="6931"/>
      </w:tblGrid>
      <w:tr w:rsidR="00D9687D" w:rsidTr="00D9687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928" w:type="dxa"/>
            <w:tcBorders>
              <w:top w:val="single" w:sz="4" w:space="0" w:color="auto"/>
              <w:left w:val="single" w:sz="4" w:space="0" w:color="auto"/>
              <w:bottom w:val="single" w:sz="4" w:space="0" w:color="auto"/>
              <w:right w:val="single" w:sz="4" w:space="0" w:color="auto"/>
            </w:tcBorders>
            <w:vAlign w:val="center"/>
            <w:hideMark/>
          </w:tcPr>
          <w:p w:rsidR="00D9687D" w:rsidRDefault="00D9687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931" w:type="dxa"/>
            <w:tcBorders>
              <w:top w:val="single" w:sz="4" w:space="0" w:color="auto"/>
              <w:left w:val="single" w:sz="4" w:space="0" w:color="auto"/>
              <w:bottom w:val="single" w:sz="4" w:space="0" w:color="auto"/>
              <w:right w:val="single" w:sz="4" w:space="0" w:color="auto"/>
            </w:tcBorders>
            <w:vAlign w:val="center"/>
            <w:hideMark/>
          </w:tcPr>
          <w:p w:rsidR="00D9687D" w:rsidRDefault="00D9687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9687D" w:rsidTr="00D9687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928"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931"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 xml:space="preserve">Owoce całe, zdrowe (bez oznak gnicia, śladów pleśni, które czynią je niezdatnymi do spożycia), świeże, czyste (wolne od zanieczyszczeń obcych), niemyte, o odpowiednim stopniu dojrzałości, praktycznie wolne od szkodników, wolne od uszkodzeń wyrządzonych przez choroby i szkodniki, pozbawione nieprawidłowej wilgoci zewnętrznej; </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Kształt kulisty, lekko spłaszczony</w:t>
            </w:r>
          </w:p>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powierzchniowe spowodowane uciskiem, pod warunkiem że nie wpływają one ujemnie na ogólny wygląd produktu, jego jakość, prezentację w opakowaniu</w:t>
            </w:r>
          </w:p>
        </w:tc>
      </w:tr>
      <w:tr w:rsidR="00D9687D" w:rsidTr="00D9687D">
        <w:trPr>
          <w:cantSplit/>
          <w:trHeight w:val="192"/>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28"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931" w:type="dxa"/>
            <w:tcBorders>
              <w:top w:val="single" w:sz="4" w:space="0" w:color="auto"/>
              <w:left w:val="single" w:sz="4" w:space="0" w:color="auto"/>
              <w:bottom w:val="single" w:sz="6" w:space="0" w:color="auto"/>
              <w:right w:val="single" w:sz="4" w:space="0" w:color="auto"/>
            </w:tcBorders>
            <w:hideMark/>
          </w:tcPr>
          <w:p w:rsidR="00D9687D" w:rsidRDefault="00D9687D">
            <w:pPr>
              <w:rPr>
                <w:rFonts w:ascii="Arial" w:hAnsi="Arial" w:cs="Arial"/>
                <w:sz w:val="18"/>
                <w:szCs w:val="18"/>
              </w:rPr>
            </w:pPr>
            <w:r>
              <w:rPr>
                <w:rFonts w:ascii="Arial" w:hAnsi="Arial" w:cs="Arial"/>
                <w:sz w:val="18"/>
                <w:szCs w:val="18"/>
              </w:rPr>
              <w:t>Niebieska do granatowej</w:t>
            </w:r>
          </w:p>
        </w:tc>
      </w:tr>
      <w:tr w:rsidR="00D9687D" w:rsidTr="00D9687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28"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931" w:type="dxa"/>
            <w:tcBorders>
              <w:top w:val="single" w:sz="6"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Typowy, niedopuszczalny obcy</w:t>
            </w:r>
          </w:p>
        </w:tc>
      </w:tr>
      <w:tr w:rsidR="00D9687D" w:rsidTr="00D9687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28" w:type="dxa"/>
            <w:tcBorders>
              <w:top w:val="single" w:sz="4" w:space="0" w:color="auto"/>
              <w:left w:val="single" w:sz="4" w:space="0" w:color="auto"/>
              <w:bottom w:val="single" w:sz="4" w:space="0" w:color="auto"/>
              <w:right w:val="single" w:sz="4" w:space="0" w:color="auto"/>
            </w:tcBorders>
            <w:hideMark/>
          </w:tcPr>
          <w:p w:rsidR="00D9687D" w:rsidRDefault="00D9687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931" w:type="dxa"/>
            <w:tcBorders>
              <w:top w:val="single" w:sz="4" w:space="0" w:color="auto"/>
              <w:left w:val="single" w:sz="4" w:space="0" w:color="auto"/>
              <w:bottom w:val="single" w:sz="6" w:space="0" w:color="auto"/>
              <w:right w:val="single" w:sz="4" w:space="0" w:color="auto"/>
            </w:tcBorders>
            <w:hideMark/>
          </w:tcPr>
          <w:p w:rsidR="00D9687D" w:rsidRDefault="00D9687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dojrzałości, dopuszczalna nieznaczna niejednolitość pod względem wielkości</w:t>
            </w:r>
          </w:p>
        </w:tc>
      </w:tr>
    </w:tbl>
    <w:p w:rsidR="00D9687D" w:rsidRDefault="00D9687D" w:rsidP="00D9687D">
      <w:pPr>
        <w:pStyle w:val="Nagwek11"/>
        <w:spacing w:before="360"/>
        <w:rPr>
          <w:b w:val="0"/>
          <w:bCs w:val="0"/>
          <w:szCs w:val="20"/>
        </w:rPr>
      </w:pPr>
      <w:r>
        <w:rPr>
          <w:b w:val="0"/>
          <w:szCs w:val="20"/>
        </w:rPr>
        <w:t>Postanowienia dotyczące dopuszczalnych tolerancji zgodnie z aktualnie obowiązującym prawem</w:t>
      </w:r>
      <w:r>
        <w:rPr>
          <w:rStyle w:val="Odwoanieprzypisudolnego"/>
          <w:b w:val="0"/>
          <w:szCs w:val="20"/>
        </w:rPr>
        <w:footnoteReference w:id="22"/>
      </w:r>
      <w:r>
        <w:rPr>
          <w:b w:val="0"/>
          <w:szCs w:val="20"/>
          <w:vertAlign w:val="superscript"/>
        </w:rPr>
        <w:t>)</w:t>
      </w:r>
      <w:r>
        <w:rPr>
          <w:b w:val="0"/>
          <w:szCs w:val="20"/>
        </w:rPr>
        <w:t>.</w:t>
      </w:r>
    </w:p>
    <w:p w:rsidR="00D9687D" w:rsidRDefault="00D9687D" w:rsidP="00D9687D">
      <w:pPr>
        <w:pStyle w:val="Nagwek11"/>
        <w:rPr>
          <w:bCs w:val="0"/>
        </w:rPr>
      </w:pPr>
      <w:r>
        <w:rPr>
          <w:bCs w:val="0"/>
        </w:rPr>
        <w:t xml:space="preserve">2.3 Wymagania chemiczne </w:t>
      </w:r>
    </w:p>
    <w:p w:rsidR="00D9687D" w:rsidRDefault="00D9687D" w:rsidP="00D9687D">
      <w:pPr>
        <w:pStyle w:val="Nagwek11"/>
        <w:spacing w:before="120" w:after="120" w:line="360" w:lineRule="auto"/>
        <w:rPr>
          <w:bCs w:val="0"/>
        </w:rPr>
      </w:pPr>
      <w:r>
        <w:rPr>
          <w:b w:val="0"/>
          <w:bCs w:val="0"/>
        </w:rPr>
        <w:t xml:space="preserve">Zawartość zanieczyszczeń w produkcie, </w:t>
      </w:r>
      <w:r>
        <w:rPr>
          <w:b w:val="0"/>
          <w:szCs w:val="20"/>
        </w:rPr>
        <w:t>dozwolonych substancji dodatkowych oraz pozostałości pestycydów</w:t>
      </w:r>
      <w:r>
        <w:rPr>
          <w:b w:val="0"/>
          <w:bCs w:val="0"/>
        </w:rPr>
        <w:t xml:space="preserve"> zgodnie z aktualnie obowiązującym prawem.</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3.Trwałość</w:t>
      </w:r>
    </w:p>
    <w:p w:rsidR="00D9687D" w:rsidRDefault="00D9687D" w:rsidP="00D9687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dni od daty dostawy do magazynu odbiorcy.</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lastRenderedPageBreak/>
        <w:t>4. Metody badań</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4.1 Sprawdzenie znakowania i stanu opakowania</w:t>
      </w:r>
    </w:p>
    <w:p w:rsidR="00D9687D" w:rsidRPr="00D9687D" w:rsidRDefault="00D9687D" w:rsidP="00D9687D">
      <w:pPr>
        <w:pStyle w:val="E-1"/>
        <w:spacing w:before="240" w:after="240" w:line="360" w:lineRule="auto"/>
        <w:jc w:val="both"/>
        <w:rPr>
          <w:rFonts w:ascii="Arial" w:hAnsi="Arial" w:cs="Arial"/>
        </w:rPr>
      </w:pPr>
      <w:r w:rsidRPr="00D9687D">
        <w:rPr>
          <w:rFonts w:ascii="Arial" w:hAnsi="Arial" w:cs="Arial"/>
        </w:rPr>
        <w:t>Wykonać metodą wizualną na zgodność z pkt. 5.1 i 5.2.</w:t>
      </w:r>
    </w:p>
    <w:p w:rsidR="00D9687D" w:rsidRPr="00D9687D" w:rsidRDefault="00D9687D" w:rsidP="00D9687D">
      <w:pPr>
        <w:pStyle w:val="E-1"/>
        <w:spacing w:before="240" w:after="240" w:line="360" w:lineRule="auto"/>
        <w:jc w:val="both"/>
        <w:rPr>
          <w:rFonts w:ascii="Arial" w:hAnsi="Arial" w:cs="Arial"/>
          <w:b/>
        </w:rPr>
      </w:pPr>
      <w:r w:rsidRPr="00D9687D">
        <w:rPr>
          <w:rFonts w:ascii="Arial" w:hAnsi="Arial" w:cs="Arial"/>
          <w:b/>
        </w:rPr>
        <w:t>4.2 Oznaczanie cech organoleptycznych</w:t>
      </w:r>
    </w:p>
    <w:p w:rsidR="00D9687D" w:rsidRPr="00D9687D" w:rsidRDefault="00D9687D" w:rsidP="00D9687D">
      <w:pPr>
        <w:pStyle w:val="E-1"/>
        <w:spacing w:before="240" w:after="120" w:line="360" w:lineRule="auto"/>
        <w:jc w:val="both"/>
        <w:rPr>
          <w:rFonts w:ascii="Arial" w:hAnsi="Arial" w:cs="Arial"/>
        </w:rPr>
      </w:pPr>
      <w:r w:rsidRPr="00D9687D">
        <w:rPr>
          <w:rFonts w:ascii="Arial" w:hAnsi="Arial" w:cs="Arial"/>
        </w:rPr>
        <w:t>Wykonać organoleptycznie na zgodność z wymaganiami zawartymi w tablicy 1. Owoce niespełniające wymagań zawartych w tablicy 1 należy oddzielić, zważyć i obliczyć ich masę w stosunku do masy próbki, wynik podać w procentach.</w:t>
      </w:r>
    </w:p>
    <w:p w:rsidR="00D9687D" w:rsidRPr="00D9687D" w:rsidRDefault="00D9687D" w:rsidP="00D9687D">
      <w:pPr>
        <w:pStyle w:val="E-1"/>
        <w:spacing w:before="240" w:after="240" w:line="360" w:lineRule="auto"/>
        <w:rPr>
          <w:rFonts w:ascii="Arial" w:hAnsi="Arial" w:cs="Arial"/>
        </w:rPr>
      </w:pPr>
      <w:r w:rsidRPr="00D9687D">
        <w:rPr>
          <w:rFonts w:ascii="Arial" w:hAnsi="Arial" w:cs="Arial"/>
          <w:b/>
        </w:rPr>
        <w:t xml:space="preserve">5 Pakowanie, znakowanie, przechowywanie </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5.1 Pakowanie</w:t>
      </w:r>
    </w:p>
    <w:p w:rsidR="00D9687D" w:rsidRPr="00D9687D" w:rsidRDefault="00D9687D" w:rsidP="00D9687D">
      <w:pPr>
        <w:pStyle w:val="E-1"/>
        <w:spacing w:line="360" w:lineRule="auto"/>
        <w:jc w:val="both"/>
        <w:rPr>
          <w:rFonts w:ascii="Arial" w:hAnsi="Arial" w:cs="Arial"/>
        </w:rPr>
      </w:pPr>
      <w:r w:rsidRPr="00D9687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9687D" w:rsidRDefault="00D9687D" w:rsidP="00D9687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9687D" w:rsidRDefault="00D9687D" w:rsidP="00D9687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9687D" w:rsidRPr="00D9687D" w:rsidRDefault="00D9687D" w:rsidP="00D9687D">
      <w:pPr>
        <w:pStyle w:val="E-1"/>
        <w:numPr>
          <w:ilvl w:val="1"/>
          <w:numId w:val="17"/>
        </w:numPr>
        <w:spacing w:before="240" w:after="240" w:line="360" w:lineRule="auto"/>
        <w:rPr>
          <w:rFonts w:ascii="Arial" w:hAnsi="Arial" w:cs="Arial"/>
        </w:rPr>
      </w:pPr>
      <w:r w:rsidRPr="00D9687D">
        <w:rPr>
          <w:rFonts w:ascii="Arial" w:hAnsi="Arial" w:cs="Arial"/>
          <w:b/>
        </w:rPr>
        <w:t>Znakowanie</w:t>
      </w:r>
    </w:p>
    <w:p w:rsidR="00D9687D" w:rsidRPr="00D9687D" w:rsidRDefault="00D9687D" w:rsidP="00D9687D">
      <w:pPr>
        <w:pStyle w:val="E-1"/>
        <w:spacing w:line="360" w:lineRule="auto"/>
        <w:rPr>
          <w:rFonts w:ascii="Arial" w:hAnsi="Arial" w:cs="Arial"/>
        </w:rPr>
      </w:pPr>
      <w:r w:rsidRPr="00D9687D">
        <w:rPr>
          <w:rFonts w:ascii="Arial" w:hAnsi="Arial" w:cs="Arial"/>
        </w:rPr>
        <w:t>Zgodnie z aktualnie obowiązującym prawem.</w:t>
      </w:r>
    </w:p>
    <w:p w:rsidR="00D9687D" w:rsidRPr="00D9687D" w:rsidRDefault="00D9687D" w:rsidP="00D9687D">
      <w:pPr>
        <w:pStyle w:val="E-1"/>
        <w:spacing w:before="240" w:after="240" w:line="360" w:lineRule="auto"/>
        <w:rPr>
          <w:rFonts w:ascii="Arial" w:hAnsi="Arial" w:cs="Arial"/>
          <w:b/>
        </w:rPr>
      </w:pPr>
      <w:r w:rsidRPr="00D9687D">
        <w:rPr>
          <w:rFonts w:ascii="Arial" w:hAnsi="Arial" w:cs="Arial"/>
          <w:b/>
        </w:rPr>
        <w:t>5.3 Przechowywanie</w:t>
      </w:r>
    </w:p>
    <w:p w:rsidR="00D9687D" w:rsidRPr="00D9687D" w:rsidRDefault="00D9687D" w:rsidP="00D9687D">
      <w:pPr>
        <w:pStyle w:val="E-1"/>
        <w:spacing w:line="360" w:lineRule="auto"/>
        <w:rPr>
          <w:rFonts w:ascii="Arial" w:hAnsi="Arial" w:cs="Arial"/>
        </w:rPr>
      </w:pPr>
      <w:r w:rsidRPr="00D9687D">
        <w:rPr>
          <w:rFonts w:ascii="Arial" w:hAnsi="Arial" w:cs="Arial"/>
        </w:rPr>
        <w:t>Przechowywać zgodnie z zaleceniami producenta.</w:t>
      </w:r>
    </w:p>
    <w:p w:rsidR="00747962" w:rsidRDefault="00747962" w:rsidP="00D9687D">
      <w:pPr>
        <w:spacing w:after="160" w:line="259" w:lineRule="auto"/>
      </w:pPr>
    </w:p>
    <w:sectPr w:rsidR="007479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A60" w:rsidRDefault="000C0A60" w:rsidP="00D9687D">
      <w:r>
        <w:separator/>
      </w:r>
    </w:p>
  </w:endnote>
  <w:endnote w:type="continuationSeparator" w:id="0">
    <w:p w:rsidR="000C0A60" w:rsidRDefault="000C0A60" w:rsidP="00D96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A60" w:rsidRDefault="000C0A60" w:rsidP="00D9687D">
      <w:r>
        <w:separator/>
      </w:r>
    </w:p>
  </w:footnote>
  <w:footnote w:type="continuationSeparator" w:id="0">
    <w:p w:rsidR="000C0A60" w:rsidRDefault="000C0A60" w:rsidP="00D9687D">
      <w:r>
        <w:continuationSeparator/>
      </w:r>
    </w:p>
  </w:footnote>
  <w:footnote w:id="1">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3">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4">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5">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6">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7">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8">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9">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0">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1">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2">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3">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4">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5">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6">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7">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8">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9">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0">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1">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2">
    <w:p w:rsidR="00D9687D" w:rsidRDefault="00D9687D" w:rsidP="00D9687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0BFF"/>
    <w:multiLevelType w:val="multilevel"/>
    <w:tmpl w:val="9E6C19A0"/>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 w15:restartNumberingAfterBreak="0">
    <w:nsid w:val="077F3803"/>
    <w:multiLevelType w:val="multilevel"/>
    <w:tmpl w:val="0854C280"/>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 w15:restartNumberingAfterBreak="0">
    <w:nsid w:val="08E14D4E"/>
    <w:multiLevelType w:val="multilevel"/>
    <w:tmpl w:val="BCB89034"/>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 w15:restartNumberingAfterBreak="0">
    <w:nsid w:val="0DC32F6E"/>
    <w:multiLevelType w:val="multilevel"/>
    <w:tmpl w:val="6D6EA338"/>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4" w15:restartNumberingAfterBreak="0">
    <w:nsid w:val="108C059B"/>
    <w:multiLevelType w:val="multilevel"/>
    <w:tmpl w:val="AEC6897C"/>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5" w15:restartNumberingAfterBreak="0">
    <w:nsid w:val="13316B90"/>
    <w:multiLevelType w:val="multilevel"/>
    <w:tmpl w:val="D556E098"/>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6" w15:restartNumberingAfterBreak="0">
    <w:nsid w:val="167A70F2"/>
    <w:multiLevelType w:val="multilevel"/>
    <w:tmpl w:val="DC5440C6"/>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7" w15:restartNumberingAfterBreak="0">
    <w:nsid w:val="2B5D3B10"/>
    <w:multiLevelType w:val="multilevel"/>
    <w:tmpl w:val="78CEECF0"/>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8" w15:restartNumberingAfterBreak="0">
    <w:nsid w:val="30457401"/>
    <w:multiLevelType w:val="multilevel"/>
    <w:tmpl w:val="39025CF8"/>
    <w:lvl w:ilvl="0">
      <w:start w:val="1"/>
      <w:numFmt w:val="decimal"/>
      <w:lvlText w:val="%1"/>
      <w:lvlJc w:val="left"/>
      <w:pPr>
        <w:tabs>
          <w:tab w:val="num" w:pos="390"/>
        </w:tabs>
        <w:ind w:left="390" w:hanging="390"/>
      </w:pPr>
    </w:lvl>
    <w:lvl w:ilvl="1">
      <w:start w:val="1"/>
      <w:numFmt w:val="decimal"/>
      <w:lvlText w:val="%1.%2"/>
      <w:lvlJc w:val="left"/>
      <w:pPr>
        <w:tabs>
          <w:tab w:val="num" w:pos="390"/>
        </w:tabs>
        <w:ind w:left="390" w:hanging="39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0A83AF9"/>
    <w:multiLevelType w:val="multilevel"/>
    <w:tmpl w:val="C6182FFE"/>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0" w15:restartNumberingAfterBreak="0">
    <w:nsid w:val="52D203FC"/>
    <w:multiLevelType w:val="multilevel"/>
    <w:tmpl w:val="D83E799A"/>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1" w15:restartNumberingAfterBreak="0">
    <w:nsid w:val="55B40FCB"/>
    <w:multiLevelType w:val="multilevel"/>
    <w:tmpl w:val="A99C7810"/>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2" w15:restartNumberingAfterBreak="0">
    <w:nsid w:val="5DB0064A"/>
    <w:multiLevelType w:val="multilevel"/>
    <w:tmpl w:val="4C3E37F6"/>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3" w15:restartNumberingAfterBreak="0">
    <w:nsid w:val="6E8C4B12"/>
    <w:multiLevelType w:val="multilevel"/>
    <w:tmpl w:val="C7885960"/>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4" w15:restartNumberingAfterBreak="0">
    <w:nsid w:val="6E933BFA"/>
    <w:multiLevelType w:val="multilevel"/>
    <w:tmpl w:val="EBF6F4A6"/>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5" w15:restartNumberingAfterBreak="0">
    <w:nsid w:val="71AD548A"/>
    <w:multiLevelType w:val="multilevel"/>
    <w:tmpl w:val="C8D42956"/>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6" w15:restartNumberingAfterBreak="0">
    <w:nsid w:val="7612538A"/>
    <w:multiLevelType w:val="multilevel"/>
    <w:tmpl w:val="897016EE"/>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87D"/>
    <w:rsid w:val="000C0A60"/>
    <w:rsid w:val="00477978"/>
    <w:rsid w:val="00596926"/>
    <w:rsid w:val="00747962"/>
    <w:rsid w:val="00D9687D"/>
    <w:rsid w:val="00E805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8AF60"/>
  <w15:chartTrackingRefBased/>
  <w15:docId w15:val="{3F890A9F-3AA2-46FC-903D-676DA1758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9687D"/>
    <w:pPr>
      <w:spacing w:after="0" w:line="240" w:lineRule="auto"/>
    </w:pPr>
    <w:rPr>
      <w:rFonts w:ascii="Times New Roman" w:eastAsia="Times New Roman" w:hAnsi="Times New Roman" w:cs="Times New Roman"/>
      <w:sz w:val="24"/>
      <w:szCs w:val="24"/>
      <w:lang w:eastAsia="pl-PL"/>
    </w:rPr>
  </w:style>
  <w:style w:type="paragraph" w:styleId="Nagwek6">
    <w:name w:val="heading 6"/>
    <w:basedOn w:val="Normalny"/>
    <w:next w:val="Normalny"/>
    <w:link w:val="Nagwek6Znak"/>
    <w:semiHidden/>
    <w:unhideWhenUsed/>
    <w:qFormat/>
    <w:rsid w:val="00D9687D"/>
    <w:pPr>
      <w:spacing w:before="240" w:after="60"/>
      <w:outlineLvl w:val="5"/>
    </w:pPr>
    <w:rPr>
      <w:b/>
      <w:bCs/>
      <w:sz w:val="22"/>
      <w:szCs w:val="22"/>
    </w:rPr>
  </w:style>
  <w:style w:type="paragraph" w:styleId="Nagwek8">
    <w:name w:val="heading 8"/>
    <w:basedOn w:val="Normalny"/>
    <w:next w:val="Normalny"/>
    <w:link w:val="Nagwek8Znak"/>
    <w:semiHidden/>
    <w:unhideWhenUsed/>
    <w:qFormat/>
    <w:rsid w:val="00D9687D"/>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687D"/>
    <w:pPr>
      <w:tabs>
        <w:tab w:val="center" w:pos="4536"/>
        <w:tab w:val="right" w:pos="9072"/>
      </w:tabs>
    </w:pPr>
  </w:style>
  <w:style w:type="character" w:customStyle="1" w:styleId="NagwekZnak">
    <w:name w:val="Nagłówek Znak"/>
    <w:basedOn w:val="Domylnaczcionkaakapitu"/>
    <w:link w:val="Nagwek"/>
    <w:uiPriority w:val="99"/>
    <w:rsid w:val="00D9687D"/>
  </w:style>
  <w:style w:type="paragraph" w:styleId="Stopka">
    <w:name w:val="footer"/>
    <w:basedOn w:val="Normalny"/>
    <w:link w:val="StopkaZnak"/>
    <w:uiPriority w:val="99"/>
    <w:unhideWhenUsed/>
    <w:rsid w:val="00D9687D"/>
    <w:pPr>
      <w:tabs>
        <w:tab w:val="center" w:pos="4536"/>
        <w:tab w:val="right" w:pos="9072"/>
      </w:tabs>
    </w:pPr>
  </w:style>
  <w:style w:type="character" w:customStyle="1" w:styleId="StopkaZnak">
    <w:name w:val="Stopka Znak"/>
    <w:basedOn w:val="Domylnaczcionkaakapitu"/>
    <w:link w:val="Stopka"/>
    <w:uiPriority w:val="99"/>
    <w:rsid w:val="00D9687D"/>
  </w:style>
  <w:style w:type="character" w:customStyle="1" w:styleId="Nagwek6Znak">
    <w:name w:val="Nagłówek 6 Znak"/>
    <w:basedOn w:val="Domylnaczcionkaakapitu"/>
    <w:link w:val="Nagwek6"/>
    <w:semiHidden/>
    <w:rsid w:val="00D9687D"/>
    <w:rPr>
      <w:rFonts w:ascii="Times New Roman" w:eastAsia="Times New Roman" w:hAnsi="Times New Roman" w:cs="Times New Roman"/>
      <w:b/>
      <w:bCs/>
      <w:lang w:eastAsia="pl-PL"/>
    </w:rPr>
  </w:style>
  <w:style w:type="character" w:customStyle="1" w:styleId="Nagwek8Znak">
    <w:name w:val="Nagłówek 8 Znak"/>
    <w:basedOn w:val="Domylnaczcionkaakapitu"/>
    <w:link w:val="Nagwek8"/>
    <w:semiHidden/>
    <w:rsid w:val="00D9687D"/>
    <w:rPr>
      <w:rFonts w:ascii="Times New Roman" w:eastAsia="Times New Roman" w:hAnsi="Times New Roman" w:cs="Times New Roman"/>
      <w:i/>
      <w:iCs/>
      <w:sz w:val="24"/>
      <w:szCs w:val="24"/>
      <w:lang w:eastAsia="pl-PL"/>
    </w:rPr>
  </w:style>
  <w:style w:type="paragraph" w:styleId="Tekstprzypisudolnego">
    <w:name w:val="footnote text"/>
    <w:basedOn w:val="Normalny"/>
    <w:link w:val="TekstprzypisudolnegoZnak"/>
    <w:semiHidden/>
    <w:unhideWhenUsed/>
    <w:rsid w:val="00D9687D"/>
    <w:rPr>
      <w:sz w:val="20"/>
      <w:szCs w:val="20"/>
    </w:rPr>
  </w:style>
  <w:style w:type="character" w:customStyle="1" w:styleId="TekstprzypisudolnegoZnak">
    <w:name w:val="Tekst przypisu dolnego Znak"/>
    <w:basedOn w:val="Domylnaczcionkaakapitu"/>
    <w:link w:val="Tekstprzypisudolnego"/>
    <w:semiHidden/>
    <w:rsid w:val="00D9687D"/>
    <w:rPr>
      <w:rFonts w:ascii="Times New Roman" w:eastAsia="Times New Roman" w:hAnsi="Times New Roman" w:cs="Times New Roman"/>
      <w:sz w:val="20"/>
      <w:szCs w:val="20"/>
      <w:lang w:eastAsia="pl-PL"/>
    </w:rPr>
  </w:style>
  <w:style w:type="paragraph" w:customStyle="1" w:styleId="E-1">
    <w:name w:val="E-1"/>
    <w:basedOn w:val="Normalny"/>
    <w:rsid w:val="00D9687D"/>
    <w:pPr>
      <w:widowControl w:val="0"/>
      <w:overflowPunct w:val="0"/>
      <w:autoSpaceDE w:val="0"/>
      <w:autoSpaceDN w:val="0"/>
      <w:adjustRightInd w:val="0"/>
    </w:pPr>
    <w:rPr>
      <w:shadow/>
      <w:sz w:val="20"/>
      <w:szCs w:val="20"/>
    </w:rPr>
  </w:style>
  <w:style w:type="paragraph" w:customStyle="1" w:styleId="Edward">
    <w:name w:val="Edward"/>
    <w:basedOn w:val="Normalny"/>
    <w:rsid w:val="00D9687D"/>
    <w:rPr>
      <w:rFonts w:ascii="Tms Rmn" w:hAnsi="Tms Rmn"/>
      <w:shadow/>
      <w:noProof/>
      <w:sz w:val="20"/>
      <w:szCs w:val="20"/>
    </w:rPr>
  </w:style>
  <w:style w:type="paragraph" w:customStyle="1" w:styleId="Nagwek11">
    <w:name w:val="Nagłówek 11"/>
    <w:basedOn w:val="Normalny"/>
    <w:rsid w:val="00D9687D"/>
    <w:pPr>
      <w:spacing w:before="240" w:after="240"/>
      <w:jc w:val="both"/>
    </w:pPr>
    <w:rPr>
      <w:rFonts w:ascii="Arial" w:hAnsi="Arial" w:cs="Arial"/>
      <w:b/>
      <w:bCs/>
      <w:sz w:val="20"/>
    </w:rPr>
  </w:style>
  <w:style w:type="character" w:styleId="Odwoanieprzypisudolnego">
    <w:name w:val="footnote reference"/>
    <w:semiHidden/>
    <w:unhideWhenUsed/>
    <w:rsid w:val="00D968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70999">
      <w:bodyDiv w:val="1"/>
      <w:marLeft w:val="0"/>
      <w:marRight w:val="0"/>
      <w:marTop w:val="0"/>
      <w:marBottom w:val="0"/>
      <w:divBdr>
        <w:top w:val="none" w:sz="0" w:space="0" w:color="auto"/>
        <w:left w:val="none" w:sz="0" w:space="0" w:color="auto"/>
        <w:bottom w:val="none" w:sz="0" w:space="0" w:color="auto"/>
        <w:right w:val="none" w:sz="0" w:space="0" w:color="auto"/>
      </w:divBdr>
    </w:div>
    <w:div w:id="69237741">
      <w:bodyDiv w:val="1"/>
      <w:marLeft w:val="0"/>
      <w:marRight w:val="0"/>
      <w:marTop w:val="0"/>
      <w:marBottom w:val="0"/>
      <w:divBdr>
        <w:top w:val="none" w:sz="0" w:space="0" w:color="auto"/>
        <w:left w:val="none" w:sz="0" w:space="0" w:color="auto"/>
        <w:bottom w:val="none" w:sz="0" w:space="0" w:color="auto"/>
        <w:right w:val="none" w:sz="0" w:space="0" w:color="auto"/>
      </w:divBdr>
    </w:div>
    <w:div w:id="128911046">
      <w:bodyDiv w:val="1"/>
      <w:marLeft w:val="0"/>
      <w:marRight w:val="0"/>
      <w:marTop w:val="0"/>
      <w:marBottom w:val="0"/>
      <w:divBdr>
        <w:top w:val="none" w:sz="0" w:space="0" w:color="auto"/>
        <w:left w:val="none" w:sz="0" w:space="0" w:color="auto"/>
        <w:bottom w:val="none" w:sz="0" w:space="0" w:color="auto"/>
        <w:right w:val="none" w:sz="0" w:space="0" w:color="auto"/>
      </w:divBdr>
    </w:div>
    <w:div w:id="206918804">
      <w:bodyDiv w:val="1"/>
      <w:marLeft w:val="0"/>
      <w:marRight w:val="0"/>
      <w:marTop w:val="0"/>
      <w:marBottom w:val="0"/>
      <w:divBdr>
        <w:top w:val="none" w:sz="0" w:space="0" w:color="auto"/>
        <w:left w:val="none" w:sz="0" w:space="0" w:color="auto"/>
        <w:bottom w:val="none" w:sz="0" w:space="0" w:color="auto"/>
        <w:right w:val="none" w:sz="0" w:space="0" w:color="auto"/>
      </w:divBdr>
    </w:div>
    <w:div w:id="316110003">
      <w:bodyDiv w:val="1"/>
      <w:marLeft w:val="0"/>
      <w:marRight w:val="0"/>
      <w:marTop w:val="0"/>
      <w:marBottom w:val="0"/>
      <w:divBdr>
        <w:top w:val="none" w:sz="0" w:space="0" w:color="auto"/>
        <w:left w:val="none" w:sz="0" w:space="0" w:color="auto"/>
        <w:bottom w:val="none" w:sz="0" w:space="0" w:color="auto"/>
        <w:right w:val="none" w:sz="0" w:space="0" w:color="auto"/>
      </w:divBdr>
    </w:div>
    <w:div w:id="324750073">
      <w:bodyDiv w:val="1"/>
      <w:marLeft w:val="0"/>
      <w:marRight w:val="0"/>
      <w:marTop w:val="0"/>
      <w:marBottom w:val="0"/>
      <w:divBdr>
        <w:top w:val="none" w:sz="0" w:space="0" w:color="auto"/>
        <w:left w:val="none" w:sz="0" w:space="0" w:color="auto"/>
        <w:bottom w:val="none" w:sz="0" w:space="0" w:color="auto"/>
        <w:right w:val="none" w:sz="0" w:space="0" w:color="auto"/>
      </w:divBdr>
    </w:div>
    <w:div w:id="431970858">
      <w:bodyDiv w:val="1"/>
      <w:marLeft w:val="0"/>
      <w:marRight w:val="0"/>
      <w:marTop w:val="0"/>
      <w:marBottom w:val="0"/>
      <w:divBdr>
        <w:top w:val="none" w:sz="0" w:space="0" w:color="auto"/>
        <w:left w:val="none" w:sz="0" w:space="0" w:color="auto"/>
        <w:bottom w:val="none" w:sz="0" w:space="0" w:color="auto"/>
        <w:right w:val="none" w:sz="0" w:space="0" w:color="auto"/>
      </w:divBdr>
    </w:div>
    <w:div w:id="435056042">
      <w:bodyDiv w:val="1"/>
      <w:marLeft w:val="0"/>
      <w:marRight w:val="0"/>
      <w:marTop w:val="0"/>
      <w:marBottom w:val="0"/>
      <w:divBdr>
        <w:top w:val="none" w:sz="0" w:space="0" w:color="auto"/>
        <w:left w:val="none" w:sz="0" w:space="0" w:color="auto"/>
        <w:bottom w:val="none" w:sz="0" w:space="0" w:color="auto"/>
        <w:right w:val="none" w:sz="0" w:space="0" w:color="auto"/>
      </w:divBdr>
    </w:div>
    <w:div w:id="469054600">
      <w:bodyDiv w:val="1"/>
      <w:marLeft w:val="0"/>
      <w:marRight w:val="0"/>
      <w:marTop w:val="0"/>
      <w:marBottom w:val="0"/>
      <w:divBdr>
        <w:top w:val="none" w:sz="0" w:space="0" w:color="auto"/>
        <w:left w:val="none" w:sz="0" w:space="0" w:color="auto"/>
        <w:bottom w:val="none" w:sz="0" w:space="0" w:color="auto"/>
        <w:right w:val="none" w:sz="0" w:space="0" w:color="auto"/>
      </w:divBdr>
    </w:div>
    <w:div w:id="892348503">
      <w:bodyDiv w:val="1"/>
      <w:marLeft w:val="0"/>
      <w:marRight w:val="0"/>
      <w:marTop w:val="0"/>
      <w:marBottom w:val="0"/>
      <w:divBdr>
        <w:top w:val="none" w:sz="0" w:space="0" w:color="auto"/>
        <w:left w:val="none" w:sz="0" w:space="0" w:color="auto"/>
        <w:bottom w:val="none" w:sz="0" w:space="0" w:color="auto"/>
        <w:right w:val="none" w:sz="0" w:space="0" w:color="auto"/>
      </w:divBdr>
    </w:div>
    <w:div w:id="1012798871">
      <w:bodyDiv w:val="1"/>
      <w:marLeft w:val="0"/>
      <w:marRight w:val="0"/>
      <w:marTop w:val="0"/>
      <w:marBottom w:val="0"/>
      <w:divBdr>
        <w:top w:val="none" w:sz="0" w:space="0" w:color="auto"/>
        <w:left w:val="none" w:sz="0" w:space="0" w:color="auto"/>
        <w:bottom w:val="none" w:sz="0" w:space="0" w:color="auto"/>
        <w:right w:val="none" w:sz="0" w:space="0" w:color="auto"/>
      </w:divBdr>
    </w:div>
    <w:div w:id="1016081952">
      <w:bodyDiv w:val="1"/>
      <w:marLeft w:val="0"/>
      <w:marRight w:val="0"/>
      <w:marTop w:val="0"/>
      <w:marBottom w:val="0"/>
      <w:divBdr>
        <w:top w:val="none" w:sz="0" w:space="0" w:color="auto"/>
        <w:left w:val="none" w:sz="0" w:space="0" w:color="auto"/>
        <w:bottom w:val="none" w:sz="0" w:space="0" w:color="auto"/>
        <w:right w:val="none" w:sz="0" w:space="0" w:color="auto"/>
      </w:divBdr>
    </w:div>
    <w:div w:id="1195970559">
      <w:bodyDiv w:val="1"/>
      <w:marLeft w:val="0"/>
      <w:marRight w:val="0"/>
      <w:marTop w:val="0"/>
      <w:marBottom w:val="0"/>
      <w:divBdr>
        <w:top w:val="none" w:sz="0" w:space="0" w:color="auto"/>
        <w:left w:val="none" w:sz="0" w:space="0" w:color="auto"/>
        <w:bottom w:val="none" w:sz="0" w:space="0" w:color="auto"/>
        <w:right w:val="none" w:sz="0" w:space="0" w:color="auto"/>
      </w:divBdr>
    </w:div>
    <w:div w:id="1267233244">
      <w:bodyDiv w:val="1"/>
      <w:marLeft w:val="0"/>
      <w:marRight w:val="0"/>
      <w:marTop w:val="0"/>
      <w:marBottom w:val="0"/>
      <w:divBdr>
        <w:top w:val="none" w:sz="0" w:space="0" w:color="auto"/>
        <w:left w:val="none" w:sz="0" w:space="0" w:color="auto"/>
        <w:bottom w:val="none" w:sz="0" w:space="0" w:color="auto"/>
        <w:right w:val="none" w:sz="0" w:space="0" w:color="auto"/>
      </w:divBdr>
    </w:div>
    <w:div w:id="1412845577">
      <w:bodyDiv w:val="1"/>
      <w:marLeft w:val="0"/>
      <w:marRight w:val="0"/>
      <w:marTop w:val="0"/>
      <w:marBottom w:val="0"/>
      <w:divBdr>
        <w:top w:val="none" w:sz="0" w:space="0" w:color="auto"/>
        <w:left w:val="none" w:sz="0" w:space="0" w:color="auto"/>
        <w:bottom w:val="none" w:sz="0" w:space="0" w:color="auto"/>
        <w:right w:val="none" w:sz="0" w:space="0" w:color="auto"/>
      </w:divBdr>
    </w:div>
    <w:div w:id="1612278520">
      <w:bodyDiv w:val="1"/>
      <w:marLeft w:val="0"/>
      <w:marRight w:val="0"/>
      <w:marTop w:val="0"/>
      <w:marBottom w:val="0"/>
      <w:divBdr>
        <w:top w:val="none" w:sz="0" w:space="0" w:color="auto"/>
        <w:left w:val="none" w:sz="0" w:space="0" w:color="auto"/>
        <w:bottom w:val="none" w:sz="0" w:space="0" w:color="auto"/>
        <w:right w:val="none" w:sz="0" w:space="0" w:color="auto"/>
      </w:divBdr>
    </w:div>
    <w:div w:id="1636369629">
      <w:bodyDiv w:val="1"/>
      <w:marLeft w:val="0"/>
      <w:marRight w:val="0"/>
      <w:marTop w:val="0"/>
      <w:marBottom w:val="0"/>
      <w:divBdr>
        <w:top w:val="none" w:sz="0" w:space="0" w:color="auto"/>
        <w:left w:val="none" w:sz="0" w:space="0" w:color="auto"/>
        <w:bottom w:val="none" w:sz="0" w:space="0" w:color="auto"/>
        <w:right w:val="none" w:sz="0" w:space="0" w:color="auto"/>
      </w:divBdr>
    </w:div>
    <w:div w:id="1745374716">
      <w:bodyDiv w:val="1"/>
      <w:marLeft w:val="0"/>
      <w:marRight w:val="0"/>
      <w:marTop w:val="0"/>
      <w:marBottom w:val="0"/>
      <w:divBdr>
        <w:top w:val="none" w:sz="0" w:space="0" w:color="auto"/>
        <w:left w:val="none" w:sz="0" w:space="0" w:color="auto"/>
        <w:bottom w:val="none" w:sz="0" w:space="0" w:color="auto"/>
        <w:right w:val="none" w:sz="0" w:space="0" w:color="auto"/>
      </w:divBdr>
    </w:div>
    <w:div w:id="1831170807">
      <w:bodyDiv w:val="1"/>
      <w:marLeft w:val="0"/>
      <w:marRight w:val="0"/>
      <w:marTop w:val="0"/>
      <w:marBottom w:val="0"/>
      <w:divBdr>
        <w:top w:val="none" w:sz="0" w:space="0" w:color="auto"/>
        <w:left w:val="none" w:sz="0" w:space="0" w:color="auto"/>
        <w:bottom w:val="none" w:sz="0" w:space="0" w:color="auto"/>
        <w:right w:val="none" w:sz="0" w:space="0" w:color="auto"/>
      </w:divBdr>
    </w:div>
    <w:div w:id="1858545557">
      <w:bodyDiv w:val="1"/>
      <w:marLeft w:val="0"/>
      <w:marRight w:val="0"/>
      <w:marTop w:val="0"/>
      <w:marBottom w:val="0"/>
      <w:divBdr>
        <w:top w:val="none" w:sz="0" w:space="0" w:color="auto"/>
        <w:left w:val="none" w:sz="0" w:space="0" w:color="auto"/>
        <w:bottom w:val="none" w:sz="0" w:space="0" w:color="auto"/>
        <w:right w:val="none" w:sz="0" w:space="0" w:color="auto"/>
      </w:divBdr>
    </w:div>
    <w:div w:id="1982268216">
      <w:bodyDiv w:val="1"/>
      <w:marLeft w:val="0"/>
      <w:marRight w:val="0"/>
      <w:marTop w:val="0"/>
      <w:marBottom w:val="0"/>
      <w:divBdr>
        <w:top w:val="none" w:sz="0" w:space="0" w:color="auto"/>
        <w:left w:val="none" w:sz="0" w:space="0" w:color="auto"/>
        <w:bottom w:val="none" w:sz="0" w:space="0" w:color="auto"/>
        <w:right w:val="none" w:sz="0" w:space="0" w:color="auto"/>
      </w:divBdr>
    </w:div>
    <w:div w:id="213544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C16DD7B8-2200-4EEA-9FD2-FF48AE75B46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76</Pages>
  <Words>11376</Words>
  <Characters>68259</Characters>
  <Application>Microsoft Office Word</Application>
  <DocSecurity>0</DocSecurity>
  <Lines>568</Lines>
  <Paragraphs>158</Paragraphs>
  <ScaleCrop>false</ScaleCrop>
  <Company>MON</Company>
  <LinksUpToDate>false</LinksUpToDate>
  <CharactersWithSpaces>79477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Kozieł Anna</dc:creator>
  <cp:keywords/>
  <dc:description/>
  <cp:lastModifiedBy>Saczuk Ilona</cp:lastModifiedBy>
  <cp:revision>4</cp:revision>
  <dcterms:created xsi:type="dcterms:W3CDTF">2024-10-21T07:23:00Z</dcterms:created>
  <dcterms:modified xsi:type="dcterms:W3CDTF">2024-10-31T08:42:00Z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92a5ad0e-f1f8-4d58-ba3f-f39e97bb4a65</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Kozieł Anna</vt:lpwstr>
  </property>
  <property fmtid="{D5CDD505-2E9C-101B-9397-08002B2CF9AE}" pid="7" name="s5636:Creator type=organization">
    <vt:lpwstr>MILNET-Z</vt:lpwstr>
  </property>
  <property fmtid="{D5CDD505-2E9C-101B-9397-08002B2CF9AE}" pid="8" name="s5636:Creator type=IP">
    <vt:lpwstr>10.62.49.78</vt:lpwstr>
  </property>
  <property fmtid="{D5CDD505-2E9C-101B-9397-08002B2CF9AE}" pid="9" name="bjClsUserRVM">
    <vt:lpwstr>[]</vt:lpwstr>
  </property>
  <property fmtid="{D5CDD505-2E9C-101B-9397-08002B2CF9AE}" pid="10" name="bjSaver">
    <vt:lpwstr>7fmT0KqtxT/eMhiCoWmE+HUuVB/mgx8i</vt:lpwstr>
  </property>
  <property fmtid="{D5CDD505-2E9C-101B-9397-08002B2CF9AE}" pid="11" name="bjPortionMark">
    <vt:lpwstr>[]</vt:lpwstr>
  </property>
</Properties>
</file>