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7BE5B456" w:rsidR="00854316" w:rsidRPr="00A5353E" w:rsidRDefault="004814B5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11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79CE0EA8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4814B5">
        <w:rPr>
          <w:rFonts w:ascii="Calibri" w:hAnsi="Calibri" w:cs="Calibri"/>
          <w:sz w:val="28"/>
          <w:szCs w:val="28"/>
          <w:u w:val="single"/>
        </w:rPr>
        <w:t>Ć 6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2B4B2D29" w14:textId="77777777" w:rsidR="00C7409D" w:rsidRDefault="00945F68" w:rsidP="00C7409D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7A3DF0" w:rsidRPr="007A3DF0">
        <w:rPr>
          <w:rFonts w:ascii="Calibri" w:hAnsi="Calibri" w:cs="Calibri"/>
          <w:sz w:val="24"/>
          <w:szCs w:val="24"/>
        </w:rPr>
        <w:t xml:space="preserve">dostawy </w:t>
      </w:r>
      <w:r w:rsidR="00C7409D" w:rsidRPr="00C7409D">
        <w:rPr>
          <w:rFonts w:ascii="Calibri" w:hAnsi="Calibri" w:cs="Calibri"/>
          <w:sz w:val="24"/>
          <w:szCs w:val="24"/>
        </w:rPr>
        <w:t xml:space="preserve">sprzętu medycznego oraz lamp bakteriobójczych i maszyny czyszczącej dla Szpitalnego Oddziału Ratunkowego Szpitala Specjalistycznego </w:t>
      </w:r>
      <w:proofErr w:type="spellStart"/>
      <w:r w:rsidR="00C7409D" w:rsidRPr="00C7409D">
        <w:rPr>
          <w:rFonts w:ascii="Calibri" w:hAnsi="Calibri" w:cs="Calibri"/>
          <w:sz w:val="24"/>
          <w:szCs w:val="24"/>
        </w:rPr>
        <w:t>Artmedik</w:t>
      </w:r>
      <w:proofErr w:type="spellEnd"/>
      <w:r w:rsidR="00C7409D" w:rsidRPr="00C7409D">
        <w:rPr>
          <w:rFonts w:ascii="Calibri" w:hAnsi="Calibri" w:cs="Calibri"/>
          <w:sz w:val="24"/>
          <w:szCs w:val="24"/>
        </w:rPr>
        <w:t xml:space="preserve"> Spółka z</w:t>
      </w:r>
      <w:r w:rsidR="00C7409D">
        <w:rPr>
          <w:rFonts w:ascii="Calibri" w:hAnsi="Calibri" w:cs="Calibri"/>
          <w:sz w:val="24"/>
          <w:szCs w:val="24"/>
        </w:rPr>
        <w:t xml:space="preserve"> ograniczoną odpowiedzialnością</w:t>
      </w:r>
    </w:p>
    <w:p w14:paraId="57251531" w14:textId="7E10576E" w:rsidR="00945F68" w:rsidRPr="001D4547" w:rsidRDefault="007D73EE" w:rsidP="00C7409D">
      <w:pPr>
        <w:pStyle w:val="Akapitzlist"/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7D73EE">
        <w:rPr>
          <w:rFonts w:ascii="Calibri" w:hAnsi="Calibri" w:cs="Calibri"/>
          <w:sz w:val="24"/>
          <w:szCs w:val="24"/>
        </w:rPr>
        <w:t xml:space="preserve"> </w:t>
      </w:r>
      <w:r w:rsidR="007A3DF0" w:rsidRPr="007E417D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27F082EE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4814B5">
        <w:rPr>
          <w:rFonts w:ascii="Calibri" w:hAnsi="Calibri" w:cs="Calibri"/>
          <w:sz w:val="24"/>
          <w:szCs w:val="24"/>
        </w:rPr>
        <w:t xml:space="preserve"> jako Część 6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A5353E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750FC83A" w:rsidR="00945F68" w:rsidRPr="00B641EE" w:rsidRDefault="004814B5" w:rsidP="00945F68">
      <w:pPr>
        <w:rPr>
          <w:rFonts w:ascii="Calibri" w:hAnsi="Calibri" w:cs="Calibri"/>
          <w:b/>
          <w:sz w:val="28"/>
          <w:szCs w:val="28"/>
        </w:rPr>
      </w:pPr>
      <w:r w:rsidRPr="004814B5">
        <w:rPr>
          <w:rFonts w:ascii="Calibri" w:hAnsi="Calibri" w:cs="Calibri"/>
          <w:b/>
          <w:sz w:val="28"/>
          <w:szCs w:val="28"/>
        </w:rPr>
        <w:t>Komplet lamp bakteriobójczych na wózku jezdnym  (4szt) – 1 komplet.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D01E64" w14:paraId="43E5138D" w14:textId="77777777" w:rsidTr="0089508D">
        <w:trPr>
          <w:trHeight w:val="470"/>
        </w:trPr>
        <w:tc>
          <w:tcPr>
            <w:tcW w:w="9092" w:type="dxa"/>
            <w:gridSpan w:val="2"/>
          </w:tcPr>
          <w:p w14:paraId="57611EBD" w14:textId="1AF8D124" w:rsidR="00F0476F" w:rsidRPr="00D01E64" w:rsidRDefault="003C5FFD" w:rsidP="00175EE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C5FFD">
              <w:rPr>
                <w:rFonts w:ascii="Calibri" w:hAnsi="Calibri" w:cs="Calibri"/>
                <w:b/>
                <w:sz w:val="18"/>
                <w:szCs w:val="18"/>
              </w:rPr>
              <w:t>Komplet lamp bakteriobójczych na wózku jezdnym  (4szt)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F0476F" w:rsidRPr="00D01E64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D01E64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1E64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D01E64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Default="002645E7" w:rsidP="00B24680">
      <w:pPr>
        <w:rPr>
          <w:rFonts w:ascii="Calibri" w:hAnsi="Calibri" w:cs="Calibri"/>
        </w:rPr>
      </w:pPr>
    </w:p>
    <w:p w14:paraId="2DE93864" w14:textId="77777777" w:rsidR="004814B5" w:rsidRDefault="004814B5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7E417D" w:rsidRPr="00857BC0" w14:paraId="020738AE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70332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21274DA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91980F3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274B522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57BC0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59E6F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57BC0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ABF44B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57BC0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C7D7B5" w14:textId="77777777" w:rsidR="007E417D" w:rsidRPr="00857BC0" w:rsidRDefault="007E417D" w:rsidP="007E417D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71AB1B42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1B161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0F3EC091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756E247C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A9086" w14:textId="77777777" w:rsidR="007E417D" w:rsidRPr="00857BC0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3C5FFD" w:rsidRPr="00857BC0" w14:paraId="7E6E525C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47E" w14:textId="04C92EC2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0B129" w14:textId="375BBD2C" w:rsidR="003C5FFD" w:rsidRPr="00857BC0" w:rsidRDefault="003C5FFD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Przepływowa lampa bakteriobójcza na wózku jezdnym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92BE4" w14:textId="5575088A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593F0" w14:textId="77777777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03F3" w14:textId="77777777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9701A" w14:textId="77777777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C5FFD" w:rsidRPr="00857BC0" w14:paraId="75341913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71C" w14:textId="4A55B0FB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E2865" w14:textId="1C682526" w:rsidR="003C5FFD" w:rsidRPr="00857BC0" w:rsidRDefault="003C5FFD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Funkcja przepływowa z wy</w:t>
            </w:r>
            <w:r w:rsidR="00C7409D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muszonym obiegiem powietrza (możliwość używania w obecności personelu).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081C2" w14:textId="6AE47638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ECBDD" w14:textId="77777777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B5B4" w14:textId="77777777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A7AC2" w14:textId="77777777" w:rsidR="003C5FFD" w:rsidRPr="00857BC0" w:rsidRDefault="003C5FFD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857BC0" w:rsidRPr="00857BC0" w14:paraId="46F194EA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B5F" w14:textId="37223C95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96B3E2" w14:textId="14FA9F1A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Napięcie zasilania 230V, 50Hz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FE647" w14:textId="1251D3DD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21153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8DB2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BB8EA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1469E221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FC8" w14:textId="015EED18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C2F47" w14:textId="16A43B7B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Moc pobierania z sieci – lampy energooszczędne </w:t>
            </w: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120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E858A" w14:textId="68398FB0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5FBAB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7E67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007E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4B8FF6EA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54F" w14:textId="53FD410A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23FD0" w14:textId="65BCEE5A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Wewnętrzny element emitujący promieniowanie UV-C</w:t>
            </w:r>
            <w:r w:rsidR="00C7409D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2 X 55W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6FFC7" w14:textId="034A3AF1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60BE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F1EA2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6FCE1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3EEB9198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B2B" w14:textId="7A957F32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09A7F" w14:textId="09EB658D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Trwałość promiennika </w:t>
            </w:r>
            <w:r w:rsidR="00ED2456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min. </w:t>
            </w: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9000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3C6F1" w14:textId="51C3E785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3C5FF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F9530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2C33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56A076A6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1BA" w14:textId="5AE02AD8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540C9" w14:textId="108E4E6E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Wymuszony przepływ powietrza przez komorę UV-C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32E5E" w14:textId="6395CD75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6B3B4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B4EB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5B83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6CAEE678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1C6" w14:textId="607CD2FF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9401C" w14:textId="338B521C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Wydajność wentylatora </w:t>
            </w:r>
            <w:r w:rsidR="00ED2456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min. </w:t>
            </w:r>
            <w:r w:rsidRPr="00857BC0">
              <w:rPr>
                <w:rFonts w:ascii="Calibri" w:eastAsia="Batang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130 m³/h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D2A38" w14:textId="04F7E0D1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97B16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3E58A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C45D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6309E532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CC3" w14:textId="030E19D0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4485DC" w14:textId="77777777" w:rsidR="00857BC0" w:rsidRPr="00857BC0" w:rsidRDefault="00857BC0" w:rsidP="003C5F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Cs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57BC0">
              <w:rPr>
                <w:rFonts w:ascii="Calibri" w:eastAsia="SimSun" w:hAnsi="Calibri" w:cs="Calibri"/>
                <w:bCs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Głośność pracy urządzenia </w:t>
            </w:r>
          </w:p>
          <w:p w14:paraId="1BDAFF5D" w14:textId="6C32E3EA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bCs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(bardzo cicha praca/niesłyszalna) </w:t>
            </w: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Poniżej 30 </w:t>
            </w:r>
            <w:proofErr w:type="spellStart"/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340F1" w14:textId="34786733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F3332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D03F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B483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6E697681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6AE" w14:textId="0488999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909D2" w14:textId="02AE005A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Dezynfekowana kubatura </w:t>
            </w:r>
            <w:r w:rsidR="00ED2456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min.</w:t>
            </w: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150 m³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AA85D" w14:textId="0A1BEEFD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9C0EA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AB5A3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05E2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589106FB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709" w14:textId="314160FE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03DFE" w14:textId="332AEEF5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bCs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Powierzchnia (zasięg) działania lampy min. </w:t>
            </w:r>
            <w:r w:rsidRPr="00857BC0">
              <w:rPr>
                <w:rFonts w:ascii="Calibri" w:eastAsia="Batang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60m²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71E6D" w14:textId="6CAC231E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71DAF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6D35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71A8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1AF070ED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9ED" w14:textId="3D241E7A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AA4C6" w14:textId="5B7A484D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Zaawansowany licznik czasu pracy promienników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FF415" w14:textId="22CC337B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38D4A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2A8B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0E76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577BD5C8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672" w14:textId="06AAAC28" w:rsidR="00857BC0" w:rsidRPr="00857BC0" w:rsidRDefault="00857BC0" w:rsidP="003C5FFD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857B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9513F" w14:textId="4E34FC99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gjdgxs" w:colFirst="0" w:colLast="0"/>
            <w:bookmarkEnd w:id="0"/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Klasa zabezpieczenia przeciwporażeniowego </w:t>
            </w: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EAD03" w14:textId="0EDFB9A6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01EBD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F98C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553E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03049F25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495" w14:textId="3D58D3DC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4DA53" w14:textId="28F0E916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Typ obudowy </w:t>
            </w:r>
            <w:r w:rsidRPr="00857BC0">
              <w:rPr>
                <w:rFonts w:ascii="Calibri" w:eastAsia="Batang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IP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885F6" w14:textId="37E1BF1E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7DFBF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F70C4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5C288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37937E8A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9B5" w14:textId="75D82B0C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E7B554" w14:textId="59ED3A3D" w:rsidR="00857BC0" w:rsidRPr="00857BC0" w:rsidRDefault="00857BC0" w:rsidP="003C5FF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Batang" w:hAnsi="Calibri" w:cs="Calibri"/>
                <w:color w:val="000000"/>
                <w:kern w:val="3"/>
                <w:sz w:val="18"/>
                <w:szCs w:val="18"/>
                <w:lang w:eastAsia="ar-SA" w:bidi="hi-IN"/>
                <w14:ligatures w14:val="none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Rodzaj obudowy </w:t>
            </w:r>
            <w:r w:rsidRPr="00857BC0">
              <w:rPr>
                <w:rFonts w:ascii="Calibri" w:eastAsia="Batang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: stal</w:t>
            </w:r>
          </w:p>
          <w:p w14:paraId="10335899" w14:textId="2E2421C5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malowana proszkowo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AA905" w14:textId="6A6DA302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2EA94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E75D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AC15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68F2584C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6F7" w14:textId="0DCD2D45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0B9B" w14:textId="1CA5C5D6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Wymiary (mm): kopuła max. </w:t>
            </w:r>
            <w:r w:rsidRPr="00857BC0">
              <w:rPr>
                <w:rFonts w:ascii="Calibri" w:eastAsia="Batang" w:hAnsi="Calibri" w:cs="Calibri"/>
                <w:color w:val="000000"/>
                <w:kern w:val="3"/>
                <w:sz w:val="18"/>
                <w:szCs w:val="18"/>
                <w:lang w:eastAsia="zh-CN" w:bidi="hi-IN"/>
                <w14:ligatures w14:val="none"/>
              </w:rPr>
              <w:t>1035 x 250 x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53D43" w14:textId="0B137E03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BE1DF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4FA23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CC730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1752CC07" w14:textId="77777777" w:rsidTr="002D4097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FF9" w14:textId="411CBF5E" w:rsidR="00857BC0" w:rsidRPr="00857BC0" w:rsidRDefault="00857BC0" w:rsidP="003C5FFD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857B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1D875" w14:textId="34B36957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Masa do 15 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A06A1" w14:textId="05D5FD5A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D075C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02918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3AF0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30617E81" w14:textId="77777777" w:rsidTr="00B515C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FE5" w14:textId="4BF971DE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</w:t>
            </w: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A2124" w14:textId="0F3A4D67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bCs/>
                <w:color w:val="000000" w:themeColor="text1"/>
                <w:kern w:val="3"/>
                <w:sz w:val="18"/>
                <w:szCs w:val="18"/>
                <w:lang w:eastAsia="zh-CN" w:bidi="hi-IN"/>
              </w:rPr>
              <w:t>Atest PZH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B650D2" w14:textId="2D3DFF3B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4773F7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387EE2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6867C3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56677CC7" w14:textId="77777777" w:rsidTr="00B515CF">
        <w:trPr>
          <w:trHeight w:val="35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C76" w14:textId="72B7BF4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</w:t>
            </w: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3D4A" w14:textId="4AB81CB8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bCs/>
                <w:color w:val="000000" w:themeColor="text1"/>
                <w:kern w:val="3"/>
                <w:sz w:val="18"/>
                <w:szCs w:val="18"/>
                <w:lang w:eastAsia="zh-CN" w:bidi="hi-IN"/>
              </w:rPr>
              <w:t>Badania skuteczności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123A" w14:textId="3E754FED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Batang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2CCF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1F70F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F003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7BC0" w:rsidRPr="00857BC0" w14:paraId="4D21EEF9" w14:textId="77777777" w:rsidTr="00B515C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864" w14:textId="2C8BC11E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</w:t>
            </w:r>
            <w:r w:rsidRPr="00857BC0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685F6" w14:textId="14329072" w:rsidR="00857BC0" w:rsidRPr="00857BC0" w:rsidRDefault="00857BC0" w:rsidP="003C5FF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bCs/>
                <w:color w:val="000000" w:themeColor="text1"/>
                <w:kern w:val="3"/>
                <w:sz w:val="18"/>
                <w:szCs w:val="18"/>
                <w:lang w:eastAsia="zh-CN" w:bidi="hi-IN"/>
              </w:rPr>
              <w:t>Gwarancja min. 24 miesiące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DFBD7" w14:textId="35881A9A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57BC0">
              <w:rPr>
                <w:rFonts w:ascii="Calibri" w:eastAsia="SimSun" w:hAnsi="Calibri" w:cs="Calibri"/>
                <w:color w:val="000000" w:themeColor="text1"/>
                <w:kern w:val="3"/>
                <w:sz w:val="18"/>
                <w:szCs w:val="18"/>
                <w:lang w:eastAsia="zh-CN" w:bidi="hi-IN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36044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DF9B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FB0D" w14:textId="77777777" w:rsidR="00857BC0" w:rsidRPr="00857BC0" w:rsidRDefault="00857BC0" w:rsidP="003C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26A3BE39" w14:textId="77777777" w:rsidR="007E417D" w:rsidRDefault="007E417D" w:rsidP="00945F68">
      <w:pPr>
        <w:rPr>
          <w:rFonts w:ascii="Calibri" w:hAnsi="Calibri" w:cs="Calibri"/>
        </w:rPr>
      </w:pPr>
    </w:p>
    <w:p w14:paraId="21144B0F" w14:textId="77777777" w:rsidR="007E417D" w:rsidRPr="00A5353E" w:rsidRDefault="007E417D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0B62B790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lastRenderedPageBreak/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</w:t>
      </w:r>
      <w:r w:rsidR="00E51C0B">
        <w:rPr>
          <w:rFonts w:ascii="Calibri" w:hAnsi="Calibri" w:cs="Calibri"/>
          <w:sz w:val="24"/>
          <w:szCs w:val="24"/>
        </w:rPr>
        <w:t xml:space="preserve"> do rejestru wyrobów medycznych (w przypadku wyrobu medycznego).</w:t>
      </w:r>
      <w:bookmarkStart w:id="1" w:name="_GoBack"/>
      <w:bookmarkEnd w:id="1"/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0FC3D8C1" w14:textId="524A52DB" w:rsidR="0089508D" w:rsidRPr="002645E7" w:rsidRDefault="0089508D" w:rsidP="00D01E6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17">
    <w:nsid w:val="619E44A0"/>
    <w:multiLevelType w:val="multilevel"/>
    <w:tmpl w:val="10D6483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8"/>
  </w:num>
  <w:num w:numId="6">
    <w:abstractNumId w:val="4"/>
  </w:num>
  <w:num w:numId="7">
    <w:abstractNumId w:val="7"/>
  </w:num>
  <w:num w:numId="8">
    <w:abstractNumId w:val="6"/>
  </w:num>
  <w:num w:numId="9">
    <w:abstractNumId w:val="21"/>
  </w:num>
  <w:num w:numId="10">
    <w:abstractNumId w:val="20"/>
  </w:num>
  <w:num w:numId="11">
    <w:abstractNumId w:val="3"/>
  </w:num>
  <w:num w:numId="12">
    <w:abstractNumId w:val="12"/>
  </w:num>
  <w:num w:numId="13">
    <w:abstractNumId w:val="19"/>
  </w:num>
  <w:num w:numId="14">
    <w:abstractNumId w:val="11"/>
  </w:num>
  <w:num w:numId="15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19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1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2"/>
  </w:num>
  <w:num w:numId="27">
    <w:abstractNumId w:val="14"/>
  </w:num>
  <w:num w:numId="28">
    <w:abstractNumId w:val="16"/>
  </w:num>
  <w:num w:numId="29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55FB9"/>
    <w:rsid w:val="000B535F"/>
    <w:rsid w:val="000C5587"/>
    <w:rsid w:val="000D51E4"/>
    <w:rsid w:val="001353AB"/>
    <w:rsid w:val="00140266"/>
    <w:rsid w:val="00151FEC"/>
    <w:rsid w:val="00175EE1"/>
    <w:rsid w:val="00187B71"/>
    <w:rsid w:val="00190F3F"/>
    <w:rsid w:val="0019554B"/>
    <w:rsid w:val="001D4547"/>
    <w:rsid w:val="00255419"/>
    <w:rsid w:val="002645E7"/>
    <w:rsid w:val="002E52FE"/>
    <w:rsid w:val="002F7F61"/>
    <w:rsid w:val="0033769A"/>
    <w:rsid w:val="003C5FFD"/>
    <w:rsid w:val="003C66D9"/>
    <w:rsid w:val="003F4EC0"/>
    <w:rsid w:val="003F792D"/>
    <w:rsid w:val="00415704"/>
    <w:rsid w:val="004814B5"/>
    <w:rsid w:val="004D3FB7"/>
    <w:rsid w:val="004E31D9"/>
    <w:rsid w:val="00511801"/>
    <w:rsid w:val="0051716D"/>
    <w:rsid w:val="005A4ECD"/>
    <w:rsid w:val="005E57B9"/>
    <w:rsid w:val="00651F54"/>
    <w:rsid w:val="00704A69"/>
    <w:rsid w:val="0072116F"/>
    <w:rsid w:val="00724BE8"/>
    <w:rsid w:val="00796465"/>
    <w:rsid w:val="007A3DF0"/>
    <w:rsid w:val="007D73EE"/>
    <w:rsid w:val="007D7C4D"/>
    <w:rsid w:val="007E417D"/>
    <w:rsid w:val="0084766E"/>
    <w:rsid w:val="00854316"/>
    <w:rsid w:val="00857BC0"/>
    <w:rsid w:val="00865235"/>
    <w:rsid w:val="0089508D"/>
    <w:rsid w:val="008B4AEC"/>
    <w:rsid w:val="008F137E"/>
    <w:rsid w:val="00945F68"/>
    <w:rsid w:val="00A5353E"/>
    <w:rsid w:val="00A67DD6"/>
    <w:rsid w:val="00A85B17"/>
    <w:rsid w:val="00B24680"/>
    <w:rsid w:val="00B4008B"/>
    <w:rsid w:val="00B47A5B"/>
    <w:rsid w:val="00B515CF"/>
    <w:rsid w:val="00B641EE"/>
    <w:rsid w:val="00C2499C"/>
    <w:rsid w:val="00C25B15"/>
    <w:rsid w:val="00C7409D"/>
    <w:rsid w:val="00D01E64"/>
    <w:rsid w:val="00D30C4A"/>
    <w:rsid w:val="00D3173A"/>
    <w:rsid w:val="00DB12DB"/>
    <w:rsid w:val="00DB289A"/>
    <w:rsid w:val="00DC0957"/>
    <w:rsid w:val="00DF694A"/>
    <w:rsid w:val="00E12226"/>
    <w:rsid w:val="00E26547"/>
    <w:rsid w:val="00E5134F"/>
    <w:rsid w:val="00E51C0B"/>
    <w:rsid w:val="00E72EA0"/>
    <w:rsid w:val="00E96001"/>
    <w:rsid w:val="00EB093D"/>
    <w:rsid w:val="00ED2456"/>
    <w:rsid w:val="00EE0FE4"/>
    <w:rsid w:val="00F0476F"/>
    <w:rsid w:val="00F05CD9"/>
    <w:rsid w:val="00F1775F"/>
    <w:rsid w:val="00F41298"/>
    <w:rsid w:val="00F94181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31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31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23</cp:revision>
  <dcterms:created xsi:type="dcterms:W3CDTF">2024-05-15T10:22:00Z</dcterms:created>
  <dcterms:modified xsi:type="dcterms:W3CDTF">2024-09-19T09:29:00Z</dcterms:modified>
</cp:coreProperties>
</file>