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C7" w:rsidRPr="00BA00F2" w:rsidRDefault="009D55C7" w:rsidP="009D55C7">
      <w:pPr>
        <w:pStyle w:val="Bezodstpw"/>
        <w:rPr>
          <w:rFonts w:ascii="Arial" w:hAnsi="Arial" w:cs="Arial"/>
          <w:b/>
          <w:sz w:val="24"/>
          <w:szCs w:val="24"/>
        </w:rPr>
      </w:pPr>
      <w:r w:rsidRPr="00BA00F2">
        <w:rPr>
          <w:rFonts w:ascii="Arial" w:hAnsi="Arial" w:cs="Arial"/>
          <w:b/>
          <w:caps/>
          <w:sz w:val="24"/>
          <w:szCs w:val="24"/>
          <w:lang w:val="de-DE"/>
        </w:rPr>
        <w:t>I</w:t>
      </w:r>
      <w:r w:rsidRPr="00BA00F2">
        <w:rPr>
          <w:rFonts w:ascii="Arial" w:hAnsi="Arial" w:cs="Arial"/>
          <w:b/>
          <w:caps/>
          <w:sz w:val="24"/>
          <w:szCs w:val="24"/>
        </w:rPr>
        <w:t xml:space="preserve">. NAZWA ORAZ ADRES ZAMAWIAJĄCEGO: </w:t>
      </w:r>
    </w:p>
    <w:p w:rsidR="009D55C7" w:rsidRPr="00BA00F2" w:rsidRDefault="009D55C7" w:rsidP="009D55C7">
      <w:pPr>
        <w:pStyle w:val="Bezodstpw"/>
        <w:rPr>
          <w:rFonts w:ascii="Arial" w:hAnsi="Arial" w:cs="Arial"/>
          <w:sz w:val="24"/>
          <w:szCs w:val="24"/>
        </w:rPr>
      </w:pPr>
    </w:p>
    <w:p w:rsidR="009D55C7" w:rsidRPr="009D55C7" w:rsidRDefault="009D55C7" w:rsidP="009D55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55C7">
        <w:rPr>
          <w:rFonts w:ascii="Arial" w:hAnsi="Arial" w:cs="Arial"/>
          <w:sz w:val="24"/>
          <w:szCs w:val="24"/>
        </w:rPr>
        <w:t>Miasto Bydgoszcz, ul. Jezuicka 1, 85-102 Bydgoszcz</w:t>
      </w:r>
    </w:p>
    <w:p w:rsidR="009D55C7" w:rsidRPr="009D55C7" w:rsidRDefault="009D55C7" w:rsidP="009D55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55C7">
        <w:rPr>
          <w:rFonts w:ascii="Arial" w:hAnsi="Arial" w:cs="Arial"/>
          <w:sz w:val="24"/>
          <w:szCs w:val="24"/>
        </w:rPr>
        <w:t>Przeprowadzający postępowanie: Biuro Promocji Miasta i Współpracy z Zagranicą, ul. Jezuicka 1, tel.52 58 58 446, fax  52 58 58 724</w:t>
      </w:r>
    </w:p>
    <w:p w:rsidR="009D55C7" w:rsidRPr="009D55C7" w:rsidRDefault="009D55C7" w:rsidP="009D55C7">
      <w:pPr>
        <w:pStyle w:val="Bezodstpw"/>
        <w:rPr>
          <w:rFonts w:ascii="Arial" w:hAnsi="Arial" w:cs="Arial"/>
          <w:sz w:val="24"/>
          <w:szCs w:val="24"/>
        </w:rPr>
      </w:pPr>
    </w:p>
    <w:p w:rsidR="009D55C7" w:rsidRPr="009D55C7" w:rsidRDefault="009D55C7" w:rsidP="009D55C7">
      <w:pPr>
        <w:pStyle w:val="Bezodstpw"/>
        <w:rPr>
          <w:rFonts w:ascii="Arial" w:hAnsi="Arial" w:cs="Arial"/>
          <w:sz w:val="24"/>
          <w:szCs w:val="24"/>
        </w:rPr>
      </w:pPr>
    </w:p>
    <w:p w:rsidR="009D55C7" w:rsidRPr="009D55C7" w:rsidRDefault="009D55C7" w:rsidP="009D55C7">
      <w:pPr>
        <w:pStyle w:val="Bezodstpw"/>
        <w:rPr>
          <w:rFonts w:ascii="Arial" w:hAnsi="Arial" w:cs="Arial"/>
          <w:b/>
          <w:caps/>
          <w:sz w:val="24"/>
          <w:szCs w:val="24"/>
          <w:lang w:val="de-DE"/>
        </w:rPr>
      </w:pPr>
      <w:r w:rsidRPr="009D55C7">
        <w:rPr>
          <w:rFonts w:ascii="Arial" w:hAnsi="Arial" w:cs="Arial"/>
          <w:b/>
          <w:caps/>
          <w:sz w:val="24"/>
          <w:szCs w:val="24"/>
          <w:lang w:val="de-DE"/>
        </w:rPr>
        <w:t>II. Przedmiot zamówienia</w:t>
      </w:r>
    </w:p>
    <w:p w:rsidR="009D55C7" w:rsidRPr="009D55C7" w:rsidRDefault="009D55C7" w:rsidP="009D55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D55C7" w:rsidRPr="009D55C7" w:rsidRDefault="00087D6D" w:rsidP="009D55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Wykonanie 4</w:t>
      </w:r>
      <w:r w:rsidR="009D55C7" w:rsidRPr="009D55C7">
        <w:rPr>
          <w:rFonts w:ascii="Arial" w:eastAsia="Calibri" w:hAnsi="Arial" w:cs="Arial"/>
          <w:sz w:val="24"/>
          <w:szCs w:val="24"/>
        </w:rPr>
        <w:t xml:space="preserve">0 szt. plakatów ( zgodnie z załączonym projektem ) </w:t>
      </w:r>
      <w:r w:rsidR="009D55C7">
        <w:rPr>
          <w:rFonts w:ascii="Arial" w:eastAsia="Calibri" w:hAnsi="Arial" w:cs="Arial"/>
          <w:sz w:val="24"/>
          <w:szCs w:val="24"/>
        </w:rPr>
        <w:t>wraz z </w:t>
      </w:r>
      <w:r>
        <w:rPr>
          <w:rFonts w:ascii="Arial" w:eastAsia="Calibri" w:hAnsi="Arial" w:cs="Arial"/>
          <w:sz w:val="24"/>
          <w:szCs w:val="24"/>
        </w:rPr>
        <w:t>wyklejeniem na 20</w:t>
      </w:r>
      <w:r w:rsidR="009D55C7" w:rsidRPr="009D55C7">
        <w:rPr>
          <w:rFonts w:ascii="Arial" w:eastAsia="Calibri" w:hAnsi="Arial" w:cs="Arial"/>
          <w:sz w:val="24"/>
          <w:szCs w:val="24"/>
        </w:rPr>
        <w:t xml:space="preserve"> przystankach </w:t>
      </w:r>
      <w:r>
        <w:rPr>
          <w:rFonts w:ascii="Arial" w:eastAsia="Calibri" w:hAnsi="Arial" w:cs="Arial"/>
          <w:sz w:val="24"/>
          <w:szCs w:val="24"/>
        </w:rPr>
        <w:t>komunikacji miejskiej</w:t>
      </w:r>
      <w:r w:rsidR="009D55C7" w:rsidRPr="009D55C7">
        <w:rPr>
          <w:rFonts w:ascii="Arial" w:eastAsia="Calibri" w:hAnsi="Arial" w:cs="Arial"/>
          <w:sz w:val="24"/>
          <w:szCs w:val="24"/>
        </w:rPr>
        <w:t xml:space="preserve">. Plakaty 1210x1890 mm druk: 4×0, folia </w:t>
      </w:r>
      <w:proofErr w:type="spellStart"/>
      <w:r w:rsidR="009D55C7" w:rsidRPr="009D55C7">
        <w:rPr>
          <w:rFonts w:ascii="Arial" w:eastAsia="Calibri" w:hAnsi="Arial" w:cs="Arial"/>
          <w:sz w:val="24"/>
          <w:szCs w:val="24"/>
        </w:rPr>
        <w:t>monomeryczna</w:t>
      </w:r>
      <w:proofErr w:type="spellEnd"/>
      <w:r w:rsidR="009D55C7" w:rsidRPr="009D55C7">
        <w:rPr>
          <w:rFonts w:ascii="Arial" w:eastAsia="Calibri" w:hAnsi="Arial" w:cs="Arial"/>
          <w:sz w:val="24"/>
          <w:szCs w:val="24"/>
        </w:rPr>
        <w:t xml:space="preserve"> z łatwousuwalnym klejem, montaż i demontaż: oklejenie dwustronnie przystanków komunikacji miejskiej w Bydgos</w:t>
      </w:r>
      <w:r>
        <w:rPr>
          <w:rFonts w:ascii="Arial" w:eastAsia="Calibri" w:hAnsi="Arial" w:cs="Arial"/>
          <w:sz w:val="24"/>
          <w:szCs w:val="24"/>
        </w:rPr>
        <w:t>zczy (boczny panel odjazdowy – 4</w:t>
      </w:r>
      <w:r w:rsidR="009D55C7" w:rsidRPr="009D55C7">
        <w:rPr>
          <w:rFonts w:ascii="Arial" w:eastAsia="Calibri" w:hAnsi="Arial" w:cs="Arial"/>
          <w:sz w:val="24"/>
          <w:szCs w:val="24"/>
        </w:rPr>
        <w:t>0 plakatów t</w:t>
      </w:r>
      <w:r>
        <w:rPr>
          <w:rFonts w:ascii="Arial" w:eastAsia="Calibri" w:hAnsi="Arial" w:cs="Arial"/>
          <w:sz w:val="24"/>
          <w:szCs w:val="24"/>
        </w:rPr>
        <w:t>j. 20</w:t>
      </w:r>
      <w:r w:rsidR="009D55C7">
        <w:rPr>
          <w:rFonts w:ascii="Arial" w:eastAsia="Calibri" w:hAnsi="Arial" w:cs="Arial"/>
          <w:sz w:val="24"/>
          <w:szCs w:val="24"/>
        </w:rPr>
        <w:t xml:space="preserve"> przystanków dwustronnie w </w:t>
      </w:r>
      <w:r w:rsidR="009D55C7" w:rsidRPr="009D55C7">
        <w:rPr>
          <w:rFonts w:ascii="Arial" w:eastAsia="Calibri" w:hAnsi="Arial" w:cs="Arial"/>
          <w:sz w:val="24"/>
          <w:szCs w:val="24"/>
        </w:rPr>
        <w:t>różnych lokalizacjach na terenie Bydgoszczy)</w:t>
      </w:r>
    </w:p>
    <w:p w:rsidR="009D55C7" w:rsidRPr="009D55C7" w:rsidRDefault="00087D6D" w:rsidP="009D55C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Terminy: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montaż do 10.11</w:t>
      </w:r>
      <w:r w:rsidR="009D55C7" w:rsidRPr="009D55C7">
        <w:rPr>
          <w:rFonts w:ascii="Arial" w:eastAsia="Calibri" w:hAnsi="Arial" w:cs="Arial"/>
          <w:sz w:val="24"/>
          <w:szCs w:val="24"/>
        </w:rPr>
        <w:t>.2022 r.</w:t>
      </w:r>
    </w:p>
    <w:p w:rsidR="009E5957" w:rsidRPr="009D55C7" w:rsidRDefault="00087D6D" w:rsidP="009D55C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Demontaż po 19.12 do 22.12</w:t>
      </w:r>
      <w:r w:rsidR="009D55C7">
        <w:rPr>
          <w:rFonts w:ascii="Arial" w:eastAsia="Calibri" w:hAnsi="Arial" w:cs="Arial"/>
          <w:sz w:val="24"/>
          <w:szCs w:val="24"/>
        </w:rPr>
        <w:t>.2022</w:t>
      </w:r>
    </w:p>
    <w:p w:rsidR="009D55C7" w:rsidRDefault="00087D6D" w:rsidP="009D55C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Lokalizacje przystanków w odrębnym załączniku.</w:t>
      </w:r>
    </w:p>
    <w:p w:rsidR="009D55C7" w:rsidRPr="009D55C7" w:rsidRDefault="009D55C7" w:rsidP="009D55C7">
      <w:pPr>
        <w:pStyle w:val="Akapitzlist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1AE8" w:rsidRPr="00311AE8" w:rsidRDefault="00311AE8">
      <w:pPr>
        <w:rPr>
          <w:sz w:val="32"/>
          <w:szCs w:val="32"/>
        </w:rPr>
      </w:pPr>
    </w:p>
    <w:sectPr w:rsidR="00311AE8" w:rsidRPr="00311AE8" w:rsidSect="00EC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E1A92"/>
    <w:multiLevelType w:val="hybridMultilevel"/>
    <w:tmpl w:val="30C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35E7D"/>
    <w:multiLevelType w:val="hybridMultilevel"/>
    <w:tmpl w:val="F5A0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E8"/>
    <w:rsid w:val="00087D6D"/>
    <w:rsid w:val="000F2631"/>
    <w:rsid w:val="00311AE8"/>
    <w:rsid w:val="00813533"/>
    <w:rsid w:val="009D55C7"/>
    <w:rsid w:val="009E5957"/>
    <w:rsid w:val="00C003FA"/>
    <w:rsid w:val="00C20DC0"/>
    <w:rsid w:val="00C9121F"/>
    <w:rsid w:val="00CA6962"/>
    <w:rsid w:val="00E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79E1"/>
  <w15:docId w15:val="{219BDE45-0D9D-4ED3-9819-32CAC310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957"/>
    <w:pPr>
      <w:ind w:left="720"/>
      <w:contextualSpacing/>
    </w:pPr>
  </w:style>
  <w:style w:type="paragraph" w:styleId="Bezodstpw">
    <w:name w:val="No Spacing"/>
    <w:uiPriority w:val="1"/>
    <w:qFormat/>
    <w:rsid w:val="009D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plewandowski</dc:creator>
  <cp:keywords/>
  <dc:description/>
  <cp:lastModifiedBy>Marek Winiarski</cp:lastModifiedBy>
  <cp:revision>3</cp:revision>
  <dcterms:created xsi:type="dcterms:W3CDTF">2022-10-24T12:12:00Z</dcterms:created>
  <dcterms:modified xsi:type="dcterms:W3CDTF">2022-10-24T12:12:00Z</dcterms:modified>
</cp:coreProperties>
</file>