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7C87" w14:textId="77777777" w:rsidR="00D3146C" w:rsidRDefault="00D3146C" w:rsidP="00D3146C">
      <w:pPr>
        <w:jc w:val="right"/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D3146C" w:rsidRPr="00CD1B48" w14:paraId="5164E0D8" w14:textId="77777777" w:rsidTr="00D3146C">
        <w:tc>
          <w:tcPr>
            <w:tcW w:w="9072" w:type="dxa"/>
            <w:shd w:val="pct15" w:color="auto" w:fill="auto"/>
          </w:tcPr>
          <w:p w14:paraId="441E16FE" w14:textId="77777777" w:rsidR="00D3146C" w:rsidRPr="00CD1B48" w:rsidRDefault="00D3146C" w:rsidP="00D3146C">
            <w:pPr>
              <w:jc w:val="right"/>
              <w:rPr>
                <w:rFonts w:ascii="Calibri" w:hAnsi="Calibri" w:cs="Calibri"/>
                <w:b/>
              </w:rPr>
            </w:pPr>
            <w:bookmarkStart w:id="0" w:name="_Hlk100737876"/>
            <w:r w:rsidRPr="00CD1B48">
              <w:rPr>
                <w:rFonts w:ascii="Calibri" w:hAnsi="Calibri" w:cs="Calibri"/>
                <w:b/>
              </w:rPr>
              <w:t xml:space="preserve">ZAŁĄCZNIK NR </w:t>
            </w:r>
            <w:r>
              <w:rPr>
                <w:rFonts w:ascii="Calibri" w:hAnsi="Calibri" w:cs="Calibri"/>
                <w:b/>
              </w:rPr>
              <w:t>2A</w:t>
            </w:r>
          </w:p>
        </w:tc>
      </w:tr>
      <w:bookmarkEnd w:id="0"/>
    </w:tbl>
    <w:p w14:paraId="26129EC1" w14:textId="77777777" w:rsidR="00D3146C" w:rsidRPr="007611BF" w:rsidRDefault="00D3146C" w:rsidP="00D3146C">
      <w:pPr>
        <w:rPr>
          <w:b/>
          <w:sz w:val="18"/>
          <w:szCs w:val="18"/>
        </w:rPr>
      </w:pPr>
    </w:p>
    <w:p w14:paraId="33611540" w14:textId="77777777" w:rsidR="00D3146C" w:rsidRPr="007611BF" w:rsidRDefault="00D3146C" w:rsidP="00D3146C">
      <w:pPr>
        <w:ind w:right="5954"/>
        <w:rPr>
          <w:rFonts w:cstheme="minorHAnsi"/>
          <w:sz w:val="18"/>
          <w:szCs w:val="18"/>
        </w:rPr>
      </w:pPr>
      <w:r w:rsidRPr="007611BF">
        <w:rPr>
          <w:rFonts w:cstheme="minorHAnsi"/>
          <w:sz w:val="18"/>
          <w:szCs w:val="18"/>
        </w:rPr>
        <w:t>Wykonawca:</w:t>
      </w:r>
    </w:p>
    <w:p w14:paraId="2E790880" w14:textId="77777777" w:rsidR="00D3146C" w:rsidRPr="007611BF" w:rsidRDefault="00D3146C" w:rsidP="00D3146C">
      <w:pPr>
        <w:ind w:right="5954"/>
        <w:rPr>
          <w:rFonts w:cstheme="minorHAnsi"/>
          <w:sz w:val="18"/>
          <w:szCs w:val="18"/>
        </w:rPr>
      </w:pPr>
      <w:r w:rsidRPr="007611BF">
        <w:rPr>
          <w:rFonts w:cstheme="minorHAnsi"/>
          <w:sz w:val="18"/>
          <w:szCs w:val="18"/>
        </w:rPr>
        <w:t>………………………………………………………………</w:t>
      </w:r>
      <w:r>
        <w:rPr>
          <w:rFonts w:cstheme="minorHAnsi"/>
          <w:sz w:val="18"/>
          <w:szCs w:val="18"/>
        </w:rPr>
        <w:t>…</w:t>
      </w:r>
    </w:p>
    <w:p w14:paraId="7447DE94" w14:textId="77777777" w:rsidR="00D3146C" w:rsidRPr="007611BF" w:rsidRDefault="00D3146C" w:rsidP="00D3146C">
      <w:pPr>
        <w:ind w:right="5953"/>
        <w:rPr>
          <w:rFonts w:cstheme="minorHAnsi"/>
          <w:i/>
          <w:sz w:val="18"/>
          <w:szCs w:val="18"/>
        </w:rPr>
      </w:pPr>
      <w:r w:rsidRPr="007611BF">
        <w:rPr>
          <w:rFonts w:cstheme="minorHAnsi"/>
          <w:i/>
          <w:sz w:val="18"/>
          <w:szCs w:val="18"/>
        </w:rPr>
        <w:t>(pełna nazwa/firma, adres, w zależności od podmiotu: NIP/PESEL, KRS/CEiDG)</w:t>
      </w:r>
    </w:p>
    <w:p w14:paraId="0432C9EE" w14:textId="77777777" w:rsidR="00D3146C" w:rsidRPr="007611BF" w:rsidRDefault="00D3146C" w:rsidP="00D3146C">
      <w:pPr>
        <w:rPr>
          <w:rFonts w:cstheme="minorHAnsi"/>
          <w:sz w:val="18"/>
          <w:szCs w:val="18"/>
          <w:u w:val="single"/>
        </w:rPr>
      </w:pPr>
      <w:r w:rsidRPr="007611BF">
        <w:rPr>
          <w:rFonts w:cstheme="minorHAnsi"/>
          <w:sz w:val="18"/>
          <w:szCs w:val="18"/>
          <w:u w:val="single"/>
        </w:rPr>
        <w:t>reprezentowany przez:</w:t>
      </w:r>
    </w:p>
    <w:p w14:paraId="2B79742C" w14:textId="77777777" w:rsidR="00D3146C" w:rsidRPr="007611BF" w:rsidRDefault="00D3146C" w:rsidP="00D3146C">
      <w:pPr>
        <w:ind w:right="5954"/>
        <w:rPr>
          <w:rFonts w:cstheme="minorHAnsi"/>
          <w:sz w:val="18"/>
          <w:szCs w:val="18"/>
        </w:rPr>
      </w:pPr>
      <w:r w:rsidRPr="007611BF">
        <w:rPr>
          <w:rFonts w:cstheme="minorHAnsi"/>
          <w:sz w:val="18"/>
          <w:szCs w:val="18"/>
        </w:rPr>
        <w:t>………………………………………………………………</w:t>
      </w:r>
      <w:r>
        <w:rPr>
          <w:rFonts w:cstheme="minorHAnsi"/>
          <w:sz w:val="18"/>
          <w:szCs w:val="18"/>
        </w:rPr>
        <w:t>…</w:t>
      </w:r>
    </w:p>
    <w:p w14:paraId="6D6A851D" w14:textId="77777777" w:rsidR="00D3146C" w:rsidRDefault="00D3146C" w:rsidP="00D3146C">
      <w:pPr>
        <w:rPr>
          <w:rFonts w:ascii="Calibri" w:hAnsi="Calibri" w:cs="Calibri"/>
          <w:b/>
          <w:color w:val="000000"/>
          <w:sz w:val="28"/>
          <w:szCs w:val="28"/>
        </w:rPr>
      </w:pPr>
      <w:r w:rsidRPr="007611BF">
        <w:rPr>
          <w:rFonts w:cstheme="minorHAnsi"/>
          <w:i/>
          <w:sz w:val="18"/>
          <w:szCs w:val="18"/>
        </w:rPr>
        <w:t>(imię, nazwisko, stanowisko/podstawa do reprezentacji</w:t>
      </w:r>
    </w:p>
    <w:p w14:paraId="2A818E2A" w14:textId="7B1E7B4A" w:rsidR="00EC7E59" w:rsidRDefault="00FA2356" w:rsidP="00577761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94617">
        <w:rPr>
          <w:rFonts w:ascii="Calibri" w:hAnsi="Calibri" w:cs="Calibri"/>
          <w:b/>
          <w:color w:val="000000"/>
          <w:sz w:val="28"/>
          <w:szCs w:val="28"/>
        </w:rPr>
        <w:t>SZCZEGÓŁOWY OPIS MINIMALNYCH PARAMETRÓW TECHNICZNYCH</w:t>
      </w:r>
      <w:r w:rsidR="00451E8A">
        <w:rPr>
          <w:rFonts w:ascii="Calibri" w:hAnsi="Calibri" w:cs="Calibri"/>
          <w:b/>
          <w:color w:val="000000"/>
          <w:sz w:val="28"/>
          <w:szCs w:val="28"/>
        </w:rPr>
        <w:t xml:space="preserve"> w zakresie części 1 </w:t>
      </w:r>
    </w:p>
    <w:p w14:paraId="75573E90" w14:textId="77777777" w:rsidR="00130116" w:rsidRDefault="00130116" w:rsidP="00130116">
      <w:pPr>
        <w:pStyle w:val="Akapitzlist"/>
        <w:spacing w:after="0" w:line="276" w:lineRule="auto"/>
        <w:jc w:val="left"/>
        <w:rPr>
          <w:rFonts w:cstheme="majorHAnsi"/>
          <w:b/>
        </w:rPr>
      </w:pPr>
      <w:r>
        <w:rPr>
          <w:rFonts w:cstheme="majorHAnsi"/>
          <w:b/>
        </w:rPr>
        <w:t>System do sekwencjonowania nowej generacji umożliwiający genotypowanie przez sekwencjonowanie – zestaw</w:t>
      </w:r>
    </w:p>
    <w:p w14:paraId="2F0817BE" w14:textId="77777777" w:rsidR="00130116" w:rsidRDefault="00130116" w:rsidP="00130116">
      <w:pPr>
        <w:pStyle w:val="Akapitzlist"/>
        <w:spacing w:after="0" w:line="276" w:lineRule="auto"/>
        <w:jc w:val="left"/>
        <w:rPr>
          <w:rFonts w:cstheme="majorHAnsi"/>
          <w:b/>
        </w:rPr>
      </w:pPr>
      <w:r>
        <w:rPr>
          <w:rFonts w:cstheme="majorHAnsi"/>
          <w:b/>
        </w:rPr>
        <w:t>System automatyzacji i przygotowania bibliotek prób do systemu do sekwencjonowania</w:t>
      </w:r>
    </w:p>
    <w:p w14:paraId="5B6CBB38" w14:textId="77777777" w:rsidR="00130116" w:rsidRPr="00577761" w:rsidRDefault="00130116" w:rsidP="00577761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4737B900" w14:textId="77777777" w:rsidR="00D3146C" w:rsidRPr="00505BEC" w:rsidRDefault="00D3146C" w:rsidP="00D3146C">
      <w:pPr>
        <w:rPr>
          <w:rFonts w:ascii="Calibri" w:hAnsi="Calibri" w:cs="Calibri"/>
        </w:rPr>
      </w:pPr>
      <w:r w:rsidRPr="00505BEC">
        <w:rPr>
          <w:rFonts w:ascii="Calibri" w:hAnsi="Calibri" w:cs="Calibri"/>
        </w:rPr>
        <w:t>Zamawiający odrzuci ofertę, której minimalne parametry techniczne nie będą spełniały wymagań opisu przedmiotu zamówienia.</w:t>
      </w:r>
    </w:p>
    <w:p w14:paraId="3FC10360" w14:textId="77777777" w:rsidR="00D3146C" w:rsidRPr="00505BEC" w:rsidRDefault="00D3146C" w:rsidP="00D3146C">
      <w:pPr>
        <w:rPr>
          <w:rFonts w:ascii="Calibri" w:hAnsi="Calibri" w:cs="Calibri"/>
        </w:rPr>
      </w:pPr>
    </w:p>
    <w:p w14:paraId="6AAB5390" w14:textId="621ABA24" w:rsidR="00D3146C" w:rsidRPr="007611BF" w:rsidRDefault="00D3146C" w:rsidP="00D3146C">
      <w:pPr>
        <w:suppressAutoHyphens/>
        <w:rPr>
          <w:rFonts w:cstheme="minorHAnsi"/>
          <w:color w:val="000000"/>
          <w:u w:val="single"/>
        </w:rPr>
      </w:pPr>
      <w:r w:rsidRPr="007611BF">
        <w:rPr>
          <w:rFonts w:ascii="Calibri" w:hAnsi="Calibri" w:cs="Calibri"/>
          <w:color w:val="000000"/>
          <w:u w:val="single"/>
        </w:rPr>
        <w:t>W celu potwierdzenia parametrów technicznych oferowanego urządzenia, Wykonawca do  oferty dołączy kartę katalogową producenta lub</w:t>
      </w:r>
      <w:bookmarkStart w:id="1" w:name="_GoBack"/>
      <w:bookmarkEnd w:id="1"/>
      <w:r w:rsidR="00216BDD" w:rsidRPr="00216BDD">
        <w:rPr>
          <w:rFonts w:ascii="Calibri" w:hAnsi="Calibri" w:cs="Calibri"/>
          <w:color w:val="000000"/>
          <w:u w:val="single"/>
        </w:rPr>
        <w:t xml:space="preserve"> opis techniczny producenta urządzenia, </w:t>
      </w:r>
      <w:r w:rsidRPr="007611BF">
        <w:rPr>
          <w:rFonts w:ascii="Calibri" w:hAnsi="Calibri" w:cs="Calibri"/>
          <w:color w:val="000000"/>
          <w:u w:val="single"/>
        </w:rPr>
        <w:t>potwierdzający zgodność oferowanych parametrów technicznych</w:t>
      </w:r>
      <w:r w:rsidR="00451E8A">
        <w:rPr>
          <w:rFonts w:ascii="Calibri" w:hAnsi="Calibri" w:cs="Calibri"/>
          <w:color w:val="000000"/>
          <w:u w:val="single"/>
        </w:rPr>
        <w:t xml:space="preserve"> </w:t>
      </w:r>
      <w:r w:rsidRPr="007678AF">
        <w:rPr>
          <w:rFonts w:cstheme="minorHAnsi"/>
          <w:color w:val="000000"/>
          <w:u w:val="single"/>
        </w:rPr>
        <w:t>z wymaganiami Zamawiającego określonymi w szczegółowym opisie przedmiotu zamówienia</w:t>
      </w:r>
    </w:p>
    <w:p w14:paraId="49B1A569" w14:textId="77777777" w:rsidR="00D3146C" w:rsidRDefault="00D3146C" w:rsidP="00D3146C">
      <w:pPr>
        <w:rPr>
          <w:rFonts w:ascii="Calibri" w:hAnsi="Calibri" w:cs="Calibri"/>
          <w:color w:val="000000"/>
          <w:u w:val="single"/>
        </w:rPr>
      </w:pPr>
    </w:p>
    <w:p w14:paraId="3F238EC7" w14:textId="77777777" w:rsidR="00D3146C" w:rsidRPr="00D3146C" w:rsidRDefault="00D3146C" w:rsidP="00D3146C">
      <w:pPr>
        <w:rPr>
          <w:rFonts w:cstheme="minorHAnsi"/>
          <w:color w:val="FF0000"/>
        </w:rPr>
      </w:pPr>
      <w:r w:rsidRPr="00505BEC">
        <w:rPr>
          <w:rFonts w:cstheme="minorHAnsi"/>
          <w:b/>
          <w:color w:val="FF0000"/>
        </w:rPr>
        <w:t>UWAGA!</w:t>
      </w:r>
      <w:r w:rsidRPr="00505BEC">
        <w:rPr>
          <w:rFonts w:cstheme="minorHAnsi"/>
          <w:color w:val="FF0000"/>
        </w:rPr>
        <w:t xml:space="preserve"> Wykonawca jest zobowiązany podać </w:t>
      </w:r>
      <w:r>
        <w:rPr>
          <w:rFonts w:cstheme="minorHAnsi"/>
          <w:color w:val="FF0000"/>
        </w:rPr>
        <w:t xml:space="preserve">dokładny </w:t>
      </w:r>
      <w:r w:rsidRPr="007678AF">
        <w:rPr>
          <w:rFonts w:cstheme="minorHAnsi"/>
          <w:color w:val="FF0000"/>
        </w:rPr>
        <w:t>opis oferowanego urządzenia</w:t>
      </w:r>
      <w:r w:rsidRPr="00505BEC">
        <w:rPr>
          <w:rFonts w:cstheme="minorHAnsi"/>
          <w:color w:val="FF0000"/>
        </w:rPr>
        <w:t xml:space="preserve"> w prawej kolumnie tabeli „szczegółowy zakres przedmiotu zamówienia oferowany przez Wykonawcę”.</w:t>
      </w:r>
    </w:p>
    <w:p w14:paraId="7D833065" w14:textId="77777777" w:rsidR="00F61CF3" w:rsidRDefault="00F61CF3" w:rsidP="004F282B">
      <w:pPr>
        <w:spacing w:line="240" w:lineRule="auto"/>
        <w:rPr>
          <w:rFonts w:cstheme="minorHAnsi"/>
          <w:color w:val="000000" w:themeColor="text1"/>
        </w:rPr>
      </w:pPr>
    </w:p>
    <w:p w14:paraId="7C6ACF1F" w14:textId="77777777" w:rsidR="00451E8A" w:rsidRPr="0088020E" w:rsidRDefault="00451E8A" w:rsidP="00451E8A">
      <w:pPr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POZ. 1</w:t>
      </w:r>
    </w:p>
    <w:tbl>
      <w:tblPr>
        <w:tblStyle w:val="Tabela-Siatka"/>
        <w:tblW w:w="8949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6"/>
        <w:gridCol w:w="4536"/>
        <w:gridCol w:w="3827"/>
      </w:tblGrid>
      <w:tr w:rsidR="00451E8A" w:rsidRPr="007D6CE4" w14:paraId="4ABC0E60" w14:textId="77777777" w:rsidTr="00A4356A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2898C5CF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125447129"/>
            <w:r w:rsidRPr="007D6CE4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4536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07E95F42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MINIMALNY ZAKRES PRZEDMIOTU ZAMÓWIENIA WYMAGANY PRZEZ ZAMAWIAJĄCEGO</w:t>
            </w:r>
          </w:p>
        </w:tc>
        <w:tc>
          <w:tcPr>
            <w:tcW w:w="3827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1EF81E47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 xml:space="preserve">PARAMETRY OFEROWANE PRZEZ WYKONAWCĘ </w:t>
            </w:r>
          </w:p>
          <w:p w14:paraId="2FAE3F38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(Wykonawca wypełnia wpisując konkretne parametry oferowanego urządzenia zgodne z wymaganiami Zamawiającego</w:t>
            </w:r>
          </w:p>
        </w:tc>
      </w:tr>
      <w:tr w:rsidR="00451E8A" w:rsidRPr="007D6CE4" w14:paraId="130A2BC5" w14:textId="77777777" w:rsidTr="00A4356A">
        <w:trPr>
          <w:trHeight w:val="397"/>
        </w:trPr>
        <w:tc>
          <w:tcPr>
            <w:tcW w:w="8949" w:type="dxa"/>
            <w:gridSpan w:val="3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B805A35" w14:textId="77777777" w:rsidR="00451E8A" w:rsidRPr="007D6CE4" w:rsidRDefault="00451E8A" w:rsidP="00A4356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D6CE4">
              <w:rPr>
                <w:rFonts w:asciiTheme="minorHAnsi" w:hAnsiTheme="minorHAnsi" w:cstheme="minorHAnsi"/>
                <w:b/>
                <w:bCs/>
                <w:color w:val="000000"/>
              </w:rPr>
              <w:t>Wyposażenie w ramach projektu pn. „Centrum kliniczne B+R medycyny i hodowli zwierząt oraz ochrony klimatu”:</w:t>
            </w:r>
          </w:p>
          <w:p w14:paraId="76117B37" w14:textId="77777777" w:rsidR="00451E8A" w:rsidRPr="007D6CE4" w:rsidRDefault="00451E8A" w:rsidP="00A4356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System do sekwencjonowania nowej generacji umożliwiający genotypowanie przez sekwencjonowanie –zestaw</w:t>
            </w:r>
          </w:p>
          <w:p w14:paraId="17B0F6A0" w14:textId="77777777" w:rsidR="00451E8A" w:rsidRPr="007D6CE4" w:rsidRDefault="00451E8A" w:rsidP="00A4356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7AF22586" w14:textId="77777777" w:rsidR="00451E8A" w:rsidRPr="007D6CE4" w:rsidRDefault="00451E8A" w:rsidP="00A4356A">
            <w:pPr>
              <w:snapToGrid w:val="0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7D6CE4">
              <w:rPr>
                <w:rFonts w:asciiTheme="minorHAnsi" w:hAnsiTheme="minorHAnsi" w:cstheme="minorHAnsi"/>
                <w:b/>
                <w:color w:val="000000"/>
                <w:lang w:val="en-US"/>
              </w:rPr>
              <w:lastRenderedPageBreak/>
              <w:t xml:space="preserve">Producent: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…………………………………………………………………………………………………………………………………………..</w:t>
            </w:r>
          </w:p>
          <w:p w14:paraId="369677DF" w14:textId="77777777" w:rsidR="00451E8A" w:rsidRPr="007D6CE4" w:rsidRDefault="00451E8A" w:rsidP="00A4356A">
            <w:pPr>
              <w:snapToGrid w:val="0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7D6CE4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Typ: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58178F5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451E8A" w:rsidRPr="007D6CE4" w14:paraId="46D83834" w14:textId="77777777" w:rsidTr="00A4356A">
        <w:trPr>
          <w:trHeight w:val="397"/>
        </w:trPr>
        <w:tc>
          <w:tcPr>
            <w:tcW w:w="8949" w:type="dxa"/>
            <w:gridSpan w:val="3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83DD31A" w14:textId="77777777" w:rsidR="00451E8A" w:rsidRPr="007D6CE4" w:rsidRDefault="00451E8A" w:rsidP="00A4356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D6CE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I Urządzenie</w:t>
            </w:r>
          </w:p>
        </w:tc>
      </w:tr>
      <w:tr w:rsidR="00451E8A" w:rsidRPr="007D6CE4" w14:paraId="61678B1A" w14:textId="77777777" w:rsidTr="00A4356A">
        <w:trPr>
          <w:trHeight w:val="510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F0FFB9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8F5E70" w14:textId="77777777" w:rsidR="00451E8A" w:rsidRPr="007D6CE4" w:rsidRDefault="00451E8A" w:rsidP="00A4356A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W pełni zautomatyzowany proces sekwencjonowania próbek oczyszczonych kwasów nukleinowych wraz z uzyskaniem wyników i ich analizą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1626967A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0272287D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505AE8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BC56CB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Sekwencjonowanie bibliotek uzyskanych metodami automatyczną lub manualną.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15A5B6D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6D6A2A90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87E640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991C59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Możliwość zastosowania następujących analiz/aplikacji:</w:t>
            </w:r>
          </w:p>
          <w:p w14:paraId="14E14DA3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 xml:space="preserve">sekwencjonowanie genomów, </w:t>
            </w:r>
          </w:p>
          <w:p w14:paraId="226C2EBF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sekwencjonowanie targetowe exomów (eksomów),</w:t>
            </w:r>
          </w:p>
          <w:p w14:paraId="2B4A28A2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sekwencjonowanie targetowe genów,</w:t>
            </w:r>
          </w:p>
          <w:p w14:paraId="5705A11F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sekwencjonowanie targetowe RNA,</w:t>
            </w:r>
          </w:p>
          <w:p w14:paraId="0E030D0A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sekwencjonowanie całego transkryptomu RNA,</w:t>
            </w:r>
          </w:p>
          <w:p w14:paraId="2617E5E4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sekwencjonowanie mRNA,</w:t>
            </w:r>
          </w:p>
          <w:p w14:paraId="7DDB2A93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analiza small-RNA,</w:t>
            </w:r>
          </w:p>
          <w:p w14:paraId="5BFD45EF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wykrywanie wariantów DNA poprzez sekwencjonowanie targetowe (Genotyping-by-Sequencing – GBS),</w:t>
            </w:r>
          </w:p>
          <w:p w14:paraId="1E70B778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wykrywanie wariantów DNA poprzez sekwencjonowanie exomu,</w:t>
            </w:r>
          </w:p>
          <w:p w14:paraId="653B41AC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metagenomika;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2D533D7A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34F19E8D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EFCDD3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B7E6B4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</w:rPr>
              <w:t>Możliwość uzyskania wyniku badania GBS dla próbek niskiej zawartości DNA od 10 ng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81A5311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1AC9E750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5C45DD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F1036E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Skalowalność eksperymentów - przeprowadzenie analiz o różnej skali (różna liczba próbek) bez zbędnej straty odczynników/komponentów wykorzystywanych do analizy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31D6C21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0EAEDD12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BB99D1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08C8C9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</w:rPr>
              <w:t>Możliwa ilość odczytów (number of reads) na jeden RUN –  do 100 mln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20B830B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2D3E6859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63A520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2A633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Możliwa długość odczytów (read length) - analiza sekwencji długości do 500 bp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586EC9BE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79ED0A4D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35EE81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0BB258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Analiza SNP, indeli, CNV, aneuploidii i ekspresji genów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9C58787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1799CDB8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B11806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F34EF5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Analiza dostępnych, gotowych, dedykowanych paneli markerów SNP dla zwierząt gospodarskich i towarzyszących do identyfikacji osobniczej i weryfikacji rodzicielstwa (kontroli rodowodów – parentage control) oraz do analizy cech i chorób genetycznych dla takich gatunków jak: bydło, koń, owca, pies, kot; dla bydła, psów i kotów do identyfikacji osobniczej i weryfikacji rodzicielstwa – panele markerów SNP rekomendowanych przez ISAG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2228F05C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304B932C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75CC96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364791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 xml:space="preserve">System detekcji niezależny od optyki (nie wymaga użycia optyki) - sekwencjonowanie w oparciu o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>półprzewodnikową technologię pomiaru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96484E8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0DFCDA2D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59BF1F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05F4AF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 xml:space="preserve">Analiza DNA i RNA paneli samodzielnie projektowanych dla różnych gatunków i różnych </w:t>
            </w:r>
            <w:r w:rsidRPr="007D6CE4">
              <w:rPr>
                <w:rFonts w:asciiTheme="minorHAnsi" w:hAnsiTheme="minorHAnsi" w:cstheme="minorHAnsi"/>
              </w:rPr>
              <w:lastRenderedPageBreak/>
              <w:t>metod/aplikacji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6388B10B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73B76316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4AA865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2AFF70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 xml:space="preserve">Kompatybilność z urządzeniem do przygotowania bibliotek polegająca na przesyłaniu danych technicznych oraz danych o próbkach pomiędzy urządzeniem a sekwenatorem. Możliwość kontroli pracy obu urządzeń przy pomocy jednego dedykowanego oprogramowania. Oprogramowanie ma przechowywać informacje o automatycznym przygotowaniu próbek (DNA lub RNA </w:t>
            </w:r>
            <w:r w:rsidRPr="007D6CE4">
              <w:rPr>
                <w:rFonts w:asciiTheme="minorHAnsi" w:hAnsiTheme="minorHAnsi" w:cstheme="minorHAnsi"/>
              </w:rPr>
              <w:sym w:font="Wingdings" w:char="F0E0"/>
            </w:r>
            <w:r w:rsidRPr="007D6CE4">
              <w:rPr>
                <w:rFonts w:asciiTheme="minorHAnsi" w:hAnsiTheme="minorHAnsi" w:cstheme="minorHAnsi"/>
              </w:rPr>
              <w:t xml:space="preserve"> biblioteka) do momentu archiwizacji lub usunięcia przez użytkownika.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3962FDF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17D9EF2D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614478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8C84A2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 xml:space="preserve">Urządzenie typu UPS wraz z niezbędnymi modułami bateryjnymi podtrzymujące pracę sekwenatora przy braku zasilania sieciowego, przy najwyższym obciążeniu, przez </w:t>
            </w:r>
            <w:r>
              <w:rPr>
                <w:rFonts w:asciiTheme="minorHAnsi" w:hAnsiTheme="minorHAnsi" w:cstheme="minorHAnsi"/>
              </w:rPr>
              <w:t xml:space="preserve">co najmniej </w:t>
            </w:r>
            <w:r w:rsidRPr="007D6CE4">
              <w:rPr>
                <w:rFonts w:asciiTheme="minorHAnsi" w:hAnsiTheme="minorHAnsi" w:cstheme="minorHAnsi"/>
              </w:rPr>
              <w:t>15 minut, kompatybilne z sekwenatorem, z pełną stabilizacją sinusoidy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64C94145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2AF348F1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B95589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13277C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Zestaw startowy zawierający odczynniki umożliwiające instalację, sprawdzenie poprawności działania sekwenatora wraz z urządzeniami pomocniczymi oraz przeprowadzenie i sprawdzenie poprawności całego protokołu od pomiaru stężenia próbek DNA lub RNA do etapu odczytu i analizy wyników. Zestaw ma umożliwić sprawdzenie skalowalności urządzenia oraz sprawdzenie długości odczytu do min. 400 par zasad w sekwencji.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4DE9B29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48E9E87B" w14:textId="77777777" w:rsidTr="00A4356A">
        <w:trPr>
          <w:trHeight w:val="397"/>
        </w:trPr>
        <w:tc>
          <w:tcPr>
            <w:tcW w:w="8949" w:type="dxa"/>
            <w:gridSpan w:val="3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pct10" w:color="auto" w:fill="auto"/>
            <w:vAlign w:val="center"/>
          </w:tcPr>
          <w:p w14:paraId="5241FF3F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II. </w:t>
            </w:r>
            <w:r w:rsidRPr="007D6CE4">
              <w:rPr>
                <w:rFonts w:asciiTheme="minorHAnsi" w:hAnsiTheme="minorHAnsi" w:cstheme="minorHAnsi"/>
                <w:b/>
                <w:bCs/>
              </w:rPr>
              <w:t>Oprogramowanie</w:t>
            </w:r>
          </w:p>
        </w:tc>
      </w:tr>
      <w:tr w:rsidR="00451E8A" w:rsidRPr="007D6CE4" w14:paraId="7A3A55B7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88934B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879192" w14:textId="77777777" w:rsidR="00451E8A" w:rsidRPr="007D6CE4" w:rsidRDefault="00451E8A" w:rsidP="00A4356A">
            <w:pPr>
              <w:rPr>
                <w:rFonts w:asciiTheme="minorHAnsi" w:hAnsiTheme="minorHAnsi" w:cstheme="minorHAnsi"/>
                <w:b/>
                <w:bCs/>
              </w:rPr>
            </w:pPr>
            <w:r w:rsidRPr="007D6CE4">
              <w:rPr>
                <w:rFonts w:asciiTheme="minorHAnsi" w:hAnsiTheme="minorHAnsi" w:cstheme="minorHAnsi"/>
              </w:rPr>
              <w:t>Oprogramowanie z dożywotnią (bezterminową) licencją umożliwiające ustawienie/przygotowanie analizy oraz kompleksową analizę otrzymanych wyników dla wszystkich możliwych typów analiz/metod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5E8420A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2C0160B4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F756C0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C7D498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bookmarkStart w:id="3" w:name="_Hlk137808792"/>
            <w:r>
              <w:rPr>
                <w:rFonts w:asciiTheme="minorHAnsi" w:hAnsiTheme="minorHAnsi" w:cstheme="minorHAnsi"/>
                <w:bCs/>
              </w:rPr>
              <w:t>Wewnętrzna j</w:t>
            </w:r>
            <w:r w:rsidRPr="007D6CE4">
              <w:rPr>
                <w:rFonts w:asciiTheme="minorHAnsi" w:hAnsiTheme="minorHAnsi" w:cstheme="minorHAnsi"/>
                <w:bCs/>
              </w:rPr>
              <w:t xml:space="preserve">ednostka do sterowania 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Pr="007D6CE4">
              <w:rPr>
                <w:rFonts w:asciiTheme="minorHAnsi" w:hAnsiTheme="minorHAnsi" w:cstheme="minorHAnsi"/>
                <w:bCs/>
              </w:rPr>
              <w:t>ekwenatorem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7D6CE4">
              <w:rPr>
                <w:rFonts w:asciiTheme="minorHAnsi" w:hAnsiTheme="minorHAnsi" w:cstheme="minorHAnsi"/>
                <w:bCs/>
              </w:rPr>
              <w:t xml:space="preserve">z </w:t>
            </w:r>
            <w:r>
              <w:rPr>
                <w:rFonts w:asciiTheme="minorHAnsi" w:hAnsiTheme="minorHAnsi" w:cstheme="minorHAnsi"/>
                <w:bCs/>
              </w:rPr>
              <w:t> </w:t>
            </w:r>
            <w:r w:rsidRPr="007D6CE4">
              <w:rPr>
                <w:rFonts w:asciiTheme="minorHAnsi" w:hAnsiTheme="minorHAnsi" w:cstheme="minorHAnsi"/>
                <w:bCs/>
              </w:rPr>
              <w:t xml:space="preserve">wbudowanym w 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Pr="007D6CE4">
              <w:rPr>
                <w:rFonts w:asciiTheme="minorHAnsi" w:hAnsiTheme="minorHAnsi" w:cstheme="minorHAnsi"/>
                <w:bCs/>
              </w:rPr>
              <w:t>ekwenator panelem dotykowym</w:t>
            </w:r>
            <w:r>
              <w:rPr>
                <w:rFonts w:asciiTheme="minorHAnsi" w:hAnsiTheme="minorHAnsi" w:cstheme="minorHAnsi"/>
                <w:bCs/>
              </w:rPr>
              <w:t>.</w:t>
            </w:r>
            <w:bookmarkEnd w:id="3"/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2633CB0C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175CF833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E7AEF5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2FD77B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zapewni zdalne w</w:t>
            </w:r>
            <w:r w:rsidRPr="007D6CE4">
              <w:rPr>
                <w:rFonts w:asciiTheme="minorHAnsi" w:hAnsiTheme="minorHAnsi" w:cstheme="minorHAnsi"/>
              </w:rPr>
              <w:t>sparcie / obsług</w:t>
            </w:r>
            <w:r>
              <w:rPr>
                <w:rFonts w:asciiTheme="minorHAnsi" w:hAnsiTheme="minorHAnsi" w:cstheme="minorHAnsi"/>
              </w:rPr>
              <w:t>ę</w:t>
            </w:r>
            <w:r w:rsidRPr="007D6CE4">
              <w:rPr>
                <w:rFonts w:asciiTheme="minorHAnsi" w:hAnsiTheme="minorHAnsi" w:cstheme="minorHAnsi"/>
              </w:rPr>
              <w:t xml:space="preserve"> bioinformatyczn</w:t>
            </w:r>
            <w:r>
              <w:rPr>
                <w:rFonts w:asciiTheme="minorHAnsi" w:hAnsiTheme="minorHAnsi" w:cstheme="minorHAnsi"/>
              </w:rPr>
              <w:t xml:space="preserve">ą w </w:t>
            </w:r>
            <w:r w:rsidRPr="007D6CE4">
              <w:rPr>
                <w:rFonts w:asciiTheme="minorHAnsi" w:hAnsiTheme="minorHAnsi" w:cstheme="minorHAnsi"/>
              </w:rPr>
              <w:t xml:space="preserve">zakresie obsługi oprogramowania, planowania i projektowania eksperymentu, optymalizacji procesu sekwencjonowania i analizy wyników, do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 xml:space="preserve">wykorzystania w okresie pierwszych dwóch lat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 xml:space="preserve">użytkowania </w:t>
            </w:r>
            <w:r>
              <w:rPr>
                <w:rFonts w:asciiTheme="minorHAnsi" w:hAnsiTheme="minorHAnsi" w:cstheme="minorHAnsi"/>
              </w:rPr>
              <w:t>s</w:t>
            </w:r>
            <w:r w:rsidRPr="007D6CE4">
              <w:rPr>
                <w:rFonts w:asciiTheme="minorHAnsi" w:hAnsiTheme="minorHAnsi" w:cstheme="minorHAnsi"/>
              </w:rPr>
              <w:t xml:space="preserve">ekwenatora (licząc od daty podpisania protokołu odbioru), w wymiarze nie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>mniejszym niż 10 godz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color w:val="000000" w:themeColor="text1"/>
              </w:rPr>
              <w:t>Wsparcie/obsługa bioinformatyczna zdalna lub  w  siedzibie Zamawiającego.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506A416E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64AA6AD5" w14:textId="77777777" w:rsidR="00451E8A" w:rsidRDefault="00451E8A" w:rsidP="00451E8A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78D150F5" w14:textId="77777777" w:rsidR="00451E8A" w:rsidRPr="0088020E" w:rsidRDefault="00451E8A" w:rsidP="00451E8A">
      <w:pPr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Poz. 2 </w:t>
      </w:r>
    </w:p>
    <w:tbl>
      <w:tblPr>
        <w:tblStyle w:val="Tabela-Siatka"/>
        <w:tblW w:w="8949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6"/>
        <w:gridCol w:w="4536"/>
        <w:gridCol w:w="3827"/>
      </w:tblGrid>
      <w:tr w:rsidR="00451E8A" w14:paraId="4B6BBD6D" w14:textId="77777777" w:rsidTr="00A4356A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111BB035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4536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6E4395A0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MINIMALNY ZAKRES PRZEDMIOTU ZAMÓWIENIA WYMAGANY PRZEZ ZAMAWIAJĄCEGO</w:t>
            </w:r>
          </w:p>
        </w:tc>
        <w:tc>
          <w:tcPr>
            <w:tcW w:w="3827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31D01A0E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 xml:space="preserve">PARAMETRY OFEROWANE PRZEZ WYKONAWCĘ </w:t>
            </w:r>
          </w:p>
          <w:p w14:paraId="1784598A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(Wykonawca wypełnia wpisując konkretne parametry oferowanego urządzenia zgodne z wymaganiami Zamawiającego</w:t>
            </w:r>
          </w:p>
        </w:tc>
      </w:tr>
      <w:tr w:rsidR="00451E8A" w:rsidRPr="007D6CE4" w14:paraId="4EB68C9E" w14:textId="77777777" w:rsidTr="00A4356A">
        <w:trPr>
          <w:trHeight w:val="397"/>
        </w:trPr>
        <w:tc>
          <w:tcPr>
            <w:tcW w:w="8949" w:type="dxa"/>
            <w:gridSpan w:val="3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F4EE492" w14:textId="77777777" w:rsidR="00451E8A" w:rsidRPr="007D6CE4" w:rsidRDefault="00451E8A" w:rsidP="00A4356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D6CE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Wyposażenie w ramach projektu pn. „Centrum kliniczne B+R medycyny i hodowli zwierząt oraz ochrony klimatu”:</w:t>
            </w:r>
          </w:p>
          <w:p w14:paraId="10A3BD69" w14:textId="77777777" w:rsidR="00451E8A" w:rsidRPr="007D6CE4" w:rsidRDefault="00451E8A" w:rsidP="00A4356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System automatyzacji i przygotowanie bibliotek prób do systemu do sekwencjonowania</w:t>
            </w:r>
          </w:p>
          <w:p w14:paraId="74A62F19" w14:textId="77777777" w:rsidR="00451E8A" w:rsidRPr="007D6CE4" w:rsidRDefault="00451E8A" w:rsidP="00A4356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2669B6A3" w14:textId="77777777" w:rsidR="00451E8A" w:rsidRPr="00A7368B" w:rsidRDefault="00451E8A" w:rsidP="00A435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A7368B">
              <w:rPr>
                <w:rFonts w:asciiTheme="minorHAnsi" w:hAnsiTheme="minorHAnsi" w:cstheme="minorHAnsi"/>
                <w:b/>
                <w:color w:val="000000"/>
              </w:rPr>
              <w:t>Producent: ……………………………………………………………………………………………………………………………………………….</w:t>
            </w:r>
          </w:p>
          <w:p w14:paraId="40905C10" w14:textId="77777777" w:rsidR="00451E8A" w:rsidRPr="00A7368B" w:rsidRDefault="00451E8A" w:rsidP="00A435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A7368B">
              <w:rPr>
                <w:rFonts w:asciiTheme="minorHAnsi" w:hAnsiTheme="minorHAnsi" w:cstheme="minorHAnsi"/>
                <w:b/>
                <w:color w:val="000000"/>
              </w:rPr>
              <w:t>Typ: …………………………………………………………………………………………………………………………………………………………</w:t>
            </w:r>
          </w:p>
          <w:p w14:paraId="7D28AB46" w14:textId="77777777" w:rsidR="00451E8A" w:rsidRPr="00A7368B" w:rsidRDefault="00451E8A" w:rsidP="00A4356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1C3F97FD" w14:textId="77777777" w:rsidR="00451E8A" w:rsidRPr="002A49F0" w:rsidRDefault="00451E8A" w:rsidP="00A4356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2A49F0">
              <w:rPr>
                <w:rFonts w:asciiTheme="minorHAnsi" w:hAnsiTheme="minorHAnsi" w:cstheme="minorHAnsi"/>
                <w:b/>
              </w:rPr>
              <w:t>UWAGA! Urządzenie musi być k</w:t>
            </w:r>
            <w:r>
              <w:rPr>
                <w:rFonts w:asciiTheme="minorHAnsi" w:hAnsiTheme="minorHAnsi" w:cstheme="minorHAnsi"/>
                <w:b/>
              </w:rPr>
              <w:t xml:space="preserve">ompatybilne z sekwenatorem. Kompatybilność ma polegać na  komunikowaniu się urządzeń za pomocą dedykowanego oprogramowania. </w:t>
            </w:r>
          </w:p>
        </w:tc>
      </w:tr>
      <w:tr w:rsidR="00451E8A" w14:paraId="513F9226" w14:textId="77777777" w:rsidTr="00A4356A">
        <w:trPr>
          <w:trHeight w:val="510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3D5CB8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1AD815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6CE4">
              <w:rPr>
                <w:rFonts w:asciiTheme="minorHAnsi" w:hAnsiTheme="minorHAnsi" w:cstheme="minorHAnsi"/>
              </w:rPr>
              <w:t>Urządzenie</w:t>
            </w:r>
            <w:r>
              <w:rPr>
                <w:rFonts w:asciiTheme="minorHAnsi" w:hAnsiTheme="minorHAnsi" w:cstheme="minorHAnsi"/>
              </w:rPr>
              <w:t xml:space="preserve"> musi</w:t>
            </w:r>
            <w:r w:rsidRPr="007D6CE4">
              <w:rPr>
                <w:rFonts w:asciiTheme="minorHAnsi" w:hAnsiTheme="minorHAnsi" w:cstheme="minorHAnsi"/>
              </w:rPr>
              <w:t xml:space="preserve"> umożliwiać automatyczne przygotowanie i procesowanie bibliotek NGS dedykowanych do sekw</w:t>
            </w:r>
            <w:r>
              <w:rPr>
                <w:rFonts w:asciiTheme="minorHAnsi" w:hAnsiTheme="minorHAnsi" w:cstheme="minorHAnsi"/>
              </w:rPr>
              <w:t>e</w:t>
            </w:r>
            <w:r w:rsidRPr="007D6CE4">
              <w:rPr>
                <w:rFonts w:asciiTheme="minorHAnsi" w:hAnsiTheme="minorHAnsi" w:cstheme="minorHAnsi"/>
              </w:rPr>
              <w:t>natora (odpowiednie adaptery).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5E08448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6DC56019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D6AD66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C6E39E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 xml:space="preserve">Automatyczne przygotowanie bibliotek, w 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7D6CE4">
              <w:rPr>
                <w:rFonts w:asciiTheme="minorHAnsi" w:hAnsiTheme="minorHAnsi" w:cstheme="minorHAnsi"/>
                <w:color w:val="000000"/>
              </w:rPr>
              <w:t xml:space="preserve">tym 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7D6CE4">
              <w:rPr>
                <w:rFonts w:asciiTheme="minorHAnsi" w:hAnsiTheme="minorHAnsi" w:cstheme="minorHAnsi"/>
                <w:color w:val="000000"/>
              </w:rPr>
              <w:t xml:space="preserve">przygotowanie matryc i ładowanie materiału do 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7D6CE4">
              <w:rPr>
                <w:rFonts w:asciiTheme="minorHAnsi" w:hAnsiTheme="minorHAnsi" w:cstheme="minorHAnsi"/>
                <w:color w:val="000000"/>
              </w:rPr>
              <w:t xml:space="preserve">chipów kompatybilnych z 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7D6CE4">
              <w:rPr>
                <w:rFonts w:asciiTheme="minorHAnsi" w:hAnsiTheme="minorHAnsi" w:cstheme="minorHAnsi"/>
                <w:color w:val="000000"/>
              </w:rPr>
              <w:t>ekwenatorem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5516FBC4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7BA17FB6" w14:textId="77777777" w:rsidTr="00A4356A">
        <w:trPr>
          <w:trHeight w:val="273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048D60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B08419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6CE4">
              <w:rPr>
                <w:rFonts w:asciiTheme="minorHAnsi" w:hAnsiTheme="minorHAnsi" w:cstheme="minorHAnsi"/>
              </w:rPr>
              <w:t>Bezobsługowe wzbogacanie i oczyszczanie bibliotek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1BC8A653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5B27B72A" w14:textId="77777777" w:rsidTr="00A4356A">
        <w:trPr>
          <w:trHeight w:val="27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D66D8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4F64E2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Monitoring próbek i odczynników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0DDE1AF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62268760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AA9E23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8175A3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Wewnętrzna j</w:t>
            </w:r>
            <w:r w:rsidRPr="007D6CE4">
              <w:rPr>
                <w:rFonts w:asciiTheme="minorHAnsi" w:hAnsiTheme="minorHAnsi" w:cstheme="minorHAnsi"/>
              </w:rPr>
              <w:t xml:space="preserve">ednostka do sterowania </w:t>
            </w:r>
            <w:r>
              <w:rPr>
                <w:rFonts w:asciiTheme="minorHAnsi" w:hAnsiTheme="minorHAnsi" w:cstheme="minorHAnsi"/>
              </w:rPr>
              <w:t>s</w:t>
            </w:r>
            <w:r w:rsidRPr="007D6CE4">
              <w:rPr>
                <w:rFonts w:asciiTheme="minorHAnsi" w:hAnsiTheme="minorHAnsi" w:cstheme="minorHAnsi"/>
              </w:rPr>
              <w:t>tacją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D6CE4">
              <w:rPr>
                <w:rFonts w:asciiTheme="minorHAnsi" w:hAnsiTheme="minorHAnsi" w:cstheme="minorHAnsi"/>
              </w:rPr>
              <w:t xml:space="preserve">z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 xml:space="preserve">wbudowanym w </w:t>
            </w:r>
            <w:r>
              <w:rPr>
                <w:rFonts w:asciiTheme="minorHAnsi" w:hAnsiTheme="minorHAnsi" w:cstheme="minorHAnsi"/>
              </w:rPr>
              <w:t>s</w:t>
            </w:r>
            <w:r w:rsidRPr="007D6CE4">
              <w:rPr>
                <w:rFonts w:asciiTheme="minorHAnsi" w:hAnsiTheme="minorHAnsi" w:cstheme="minorHAnsi"/>
              </w:rPr>
              <w:t>tację panelem dotykowym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28ACEA6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4D6C71BB" w14:textId="77777777" w:rsidTr="00A4356A">
        <w:trPr>
          <w:trHeight w:val="26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245C3E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F3A5B8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</w:rPr>
              <w:t>Wbudowany blok termocyklera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6A294C99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27529D5A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53FF34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7259CA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bookmarkStart w:id="4" w:name="_Hlk137809052"/>
            <w:r w:rsidRPr="007D6CE4">
              <w:rPr>
                <w:rFonts w:asciiTheme="minorHAnsi" w:hAnsiTheme="minorHAnsi" w:cstheme="minorHAnsi"/>
              </w:rPr>
              <w:t xml:space="preserve">Wbudowane niezbędne wirówki pozwalające na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>przygotowanie bibliotek bez używania zewnętrznych wirówek</w:t>
            </w:r>
            <w:r>
              <w:rPr>
                <w:rFonts w:asciiTheme="minorHAnsi" w:hAnsiTheme="minorHAnsi" w:cstheme="minorHAnsi"/>
              </w:rPr>
              <w:t>.</w:t>
            </w:r>
            <w:bookmarkEnd w:id="4"/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7EEB636F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6B8C7F22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6B3B45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CD9B09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</w:rPr>
              <w:t>Wbudowana lampa UV do sterylizacji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5C1815D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725DC5C0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F63DF5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B38433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</w:rPr>
              <w:t xml:space="preserve">Czas przygotowania </w:t>
            </w:r>
            <w:r>
              <w:rPr>
                <w:rFonts w:asciiTheme="minorHAnsi" w:hAnsiTheme="minorHAnsi" w:cstheme="minorHAnsi"/>
              </w:rPr>
              <w:t>s</w:t>
            </w:r>
            <w:r w:rsidRPr="007D6CE4">
              <w:rPr>
                <w:rFonts w:asciiTheme="minorHAnsi" w:hAnsiTheme="minorHAnsi" w:cstheme="minorHAnsi"/>
              </w:rPr>
              <w:t>tacji do pracy nie dłuższy niż 1 godzina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5DE341BD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B27BFF1" w14:textId="77777777" w:rsidR="00577761" w:rsidRDefault="00577761" w:rsidP="004F282B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Y="556"/>
        <w:tblW w:w="0" w:type="auto"/>
        <w:tblLook w:val="04A0" w:firstRow="1" w:lastRow="0" w:firstColumn="1" w:lastColumn="0" w:noHBand="0" w:noVBand="1"/>
      </w:tblPr>
      <w:tblGrid>
        <w:gridCol w:w="4510"/>
      </w:tblGrid>
      <w:tr w:rsidR="00CE6511" w:rsidRPr="00505BEC" w14:paraId="1DE107D2" w14:textId="77777777" w:rsidTr="00CE6511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B6867" w14:textId="77777777" w:rsidR="00CE6511" w:rsidRPr="00505BEC" w:rsidRDefault="00CE6511" w:rsidP="00CE651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05B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............................, dnia .................................</w:t>
            </w:r>
          </w:p>
        </w:tc>
      </w:tr>
      <w:tr w:rsidR="00CE6511" w:rsidRPr="00505BEC" w14:paraId="58DEB578" w14:textId="77777777" w:rsidTr="00CE6511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5CF5B2F1" w14:textId="77777777" w:rsidR="00CE6511" w:rsidRPr="00505BEC" w:rsidRDefault="00CE6511" w:rsidP="00CE651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2E4A856" w14:textId="77777777" w:rsidR="00694617" w:rsidRDefault="00694617">
      <w:pPr>
        <w:jc w:val="left"/>
        <w:rPr>
          <w:rFonts w:ascii="Calibri" w:hAnsi="Calibri" w:cs="Calibri"/>
          <w:b/>
          <w:color w:val="000000"/>
        </w:rPr>
      </w:pPr>
    </w:p>
    <w:sectPr w:rsidR="00694617" w:rsidSect="00CE6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57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9A620" w16cex:dateUtc="2022-12-06T10:29:00Z"/>
  <w16cex:commentExtensible w16cex:durableId="2739A5AA" w16cex:dateUtc="2022-12-06T10:27:00Z"/>
  <w16cex:commentExtensible w16cex:durableId="2739A5C8" w16cex:dateUtc="2022-12-06T1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74BB5" w14:textId="77777777" w:rsidR="00752D69" w:rsidRDefault="00752D69" w:rsidP="00331DF1">
      <w:pPr>
        <w:spacing w:after="0" w:line="240" w:lineRule="auto"/>
      </w:pPr>
      <w:r>
        <w:separator/>
      </w:r>
    </w:p>
  </w:endnote>
  <w:endnote w:type="continuationSeparator" w:id="0">
    <w:p w14:paraId="74F89EED" w14:textId="77777777" w:rsidR="00752D69" w:rsidRDefault="00752D69" w:rsidP="0033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64B0" w14:textId="77777777" w:rsidR="00B32AD1" w:rsidRDefault="00B32A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36AFE" w14:textId="1E236C7B" w:rsidR="00D3146C" w:rsidRPr="00020156" w:rsidRDefault="003F17AE" w:rsidP="00020156">
    <w:pPr>
      <w:pStyle w:val="Stopka"/>
      <w:jc w:val="center"/>
      <w:rPr>
        <w:sz w:val="20"/>
        <w:szCs w:val="20"/>
      </w:rPr>
    </w:pPr>
    <w:r w:rsidRPr="00020156">
      <w:rPr>
        <w:sz w:val="20"/>
        <w:szCs w:val="20"/>
      </w:rPr>
      <w:fldChar w:fldCharType="begin"/>
    </w:r>
    <w:r w:rsidR="00D3146C" w:rsidRPr="00020156">
      <w:rPr>
        <w:sz w:val="20"/>
        <w:szCs w:val="20"/>
      </w:rPr>
      <w:instrText>PAGE   \* MERGEFORMAT</w:instrText>
    </w:r>
    <w:r w:rsidRPr="00020156">
      <w:rPr>
        <w:sz w:val="20"/>
        <w:szCs w:val="20"/>
      </w:rPr>
      <w:fldChar w:fldCharType="separate"/>
    </w:r>
    <w:r w:rsidR="00216BDD" w:rsidRPr="00216BDD">
      <w:rPr>
        <w:b/>
        <w:bCs/>
        <w:noProof/>
        <w:sz w:val="20"/>
        <w:szCs w:val="20"/>
      </w:rPr>
      <w:t>1</w:t>
    </w:r>
    <w:r w:rsidRPr="00020156">
      <w:rPr>
        <w:b/>
        <w:bCs/>
        <w:sz w:val="20"/>
        <w:szCs w:val="20"/>
      </w:rPr>
      <w:fldChar w:fldCharType="end"/>
    </w:r>
    <w:r w:rsidR="00D3146C" w:rsidRPr="00020156">
      <w:rPr>
        <w:sz w:val="20"/>
        <w:szCs w:val="20"/>
      </w:rPr>
      <w:t>|</w:t>
    </w:r>
    <w:r w:rsidR="00D3146C" w:rsidRPr="00020156">
      <w:rPr>
        <w:color w:val="7F7F7F" w:themeColor="background1" w:themeShade="7F"/>
        <w:spacing w:val="60"/>
        <w:sz w:val="20"/>
        <w:szCs w:val="20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8989" w14:textId="77777777" w:rsidR="00B32AD1" w:rsidRDefault="00B32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73C4" w14:textId="77777777" w:rsidR="00752D69" w:rsidRDefault="00752D69" w:rsidP="00331DF1">
      <w:pPr>
        <w:spacing w:after="0" w:line="240" w:lineRule="auto"/>
      </w:pPr>
      <w:r>
        <w:separator/>
      </w:r>
    </w:p>
  </w:footnote>
  <w:footnote w:type="continuationSeparator" w:id="0">
    <w:p w14:paraId="48A07CD7" w14:textId="77777777" w:rsidR="00752D69" w:rsidRDefault="00752D69" w:rsidP="0033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C7A2E" w14:textId="77777777" w:rsidR="00B32AD1" w:rsidRDefault="00B32A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94366" w14:textId="77777777" w:rsidR="00D3146C" w:rsidRDefault="00D3146C" w:rsidP="00020156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4341CC9E" wp14:editId="4E538FE8">
          <wp:extent cx="5759450" cy="609398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AB84AF" w14:textId="4ADAA618" w:rsidR="00D3146C" w:rsidRDefault="00B75D1C" w:rsidP="00D3146C">
    <w:pPr>
      <w:pStyle w:val="Nagwek"/>
      <w:tabs>
        <w:tab w:val="left" w:pos="210"/>
      </w:tabs>
      <w:jc w:val="right"/>
    </w:pPr>
    <w:r>
      <w:rPr>
        <w:rFonts w:cstheme="minorHAnsi"/>
      </w:rPr>
      <w:t>Nr sprawy</w:t>
    </w:r>
    <w:r w:rsidR="00B32AD1">
      <w:rPr>
        <w:rFonts w:cstheme="minorHAnsi"/>
      </w:rPr>
      <w:t xml:space="preserve"> 2583</w:t>
    </w:r>
    <w:r w:rsidR="00D3146C">
      <w:rPr>
        <w:rFonts w:cstheme="minorHAnsi"/>
      </w:rPr>
      <w:t>/AZ/262/2023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67E2" w14:textId="77777777" w:rsidR="00B32AD1" w:rsidRDefault="00B32A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4F6"/>
    <w:multiLevelType w:val="hybridMultilevel"/>
    <w:tmpl w:val="1602BF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2556E"/>
    <w:multiLevelType w:val="hybridMultilevel"/>
    <w:tmpl w:val="6CD8F9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D1303"/>
    <w:multiLevelType w:val="hybridMultilevel"/>
    <w:tmpl w:val="72188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4039"/>
    <w:multiLevelType w:val="hybridMultilevel"/>
    <w:tmpl w:val="F9EA29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17382C"/>
    <w:multiLevelType w:val="hybridMultilevel"/>
    <w:tmpl w:val="5D1A29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86A0E"/>
    <w:multiLevelType w:val="hybridMultilevel"/>
    <w:tmpl w:val="AF2CD4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E3085"/>
    <w:multiLevelType w:val="hybridMultilevel"/>
    <w:tmpl w:val="1A14DE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21256"/>
    <w:multiLevelType w:val="hybridMultilevel"/>
    <w:tmpl w:val="555C0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A1A52"/>
    <w:multiLevelType w:val="hybridMultilevel"/>
    <w:tmpl w:val="E89C67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D134DE"/>
    <w:multiLevelType w:val="hybridMultilevel"/>
    <w:tmpl w:val="4F20DE52"/>
    <w:lvl w:ilvl="0" w:tplc="D346D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B6843"/>
    <w:multiLevelType w:val="hybridMultilevel"/>
    <w:tmpl w:val="58FE98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5B1BFF"/>
    <w:multiLevelType w:val="hybridMultilevel"/>
    <w:tmpl w:val="8E34DE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7102E"/>
    <w:multiLevelType w:val="hybridMultilevel"/>
    <w:tmpl w:val="EAA431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327FC8"/>
    <w:multiLevelType w:val="hybridMultilevel"/>
    <w:tmpl w:val="35601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534B3"/>
    <w:multiLevelType w:val="hybridMultilevel"/>
    <w:tmpl w:val="E0AE2FE2"/>
    <w:lvl w:ilvl="0" w:tplc="83EEB00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829A8"/>
    <w:multiLevelType w:val="hybridMultilevel"/>
    <w:tmpl w:val="9238FD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E169A1"/>
    <w:multiLevelType w:val="hybridMultilevel"/>
    <w:tmpl w:val="8CC015BE"/>
    <w:lvl w:ilvl="0" w:tplc="9314E12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15"/>
  </w:num>
  <w:num w:numId="7">
    <w:abstractNumId w:val="9"/>
  </w:num>
  <w:num w:numId="8">
    <w:abstractNumId w:val="14"/>
  </w:num>
  <w:num w:numId="9">
    <w:abstractNumId w:val="4"/>
  </w:num>
  <w:num w:numId="10">
    <w:abstractNumId w:val="8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6"/>
  </w:num>
  <w:num w:numId="16">
    <w:abstractNumId w:val="16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511"/>
    <w:rsid w:val="000000C8"/>
    <w:rsid w:val="000059ED"/>
    <w:rsid w:val="00016ACB"/>
    <w:rsid w:val="00017FD3"/>
    <w:rsid w:val="00020156"/>
    <w:rsid w:val="0002221E"/>
    <w:rsid w:val="000312C9"/>
    <w:rsid w:val="000444E6"/>
    <w:rsid w:val="0004776E"/>
    <w:rsid w:val="00047B04"/>
    <w:rsid w:val="00050FDE"/>
    <w:rsid w:val="00062990"/>
    <w:rsid w:val="00066B52"/>
    <w:rsid w:val="000805F8"/>
    <w:rsid w:val="00092EAA"/>
    <w:rsid w:val="000935B1"/>
    <w:rsid w:val="000A31AE"/>
    <w:rsid w:val="000B1AF9"/>
    <w:rsid w:val="000B234A"/>
    <w:rsid w:val="000B75E2"/>
    <w:rsid w:val="000D3B43"/>
    <w:rsid w:val="000D3C2F"/>
    <w:rsid w:val="000D44F8"/>
    <w:rsid w:val="000E02F9"/>
    <w:rsid w:val="000E6082"/>
    <w:rsid w:val="000F002C"/>
    <w:rsid w:val="00102861"/>
    <w:rsid w:val="001138F4"/>
    <w:rsid w:val="0011408C"/>
    <w:rsid w:val="0011596F"/>
    <w:rsid w:val="00115E86"/>
    <w:rsid w:val="00116B81"/>
    <w:rsid w:val="00130116"/>
    <w:rsid w:val="00131C20"/>
    <w:rsid w:val="00132F97"/>
    <w:rsid w:val="001466D2"/>
    <w:rsid w:val="001644DD"/>
    <w:rsid w:val="00165E70"/>
    <w:rsid w:val="00167555"/>
    <w:rsid w:val="0018142B"/>
    <w:rsid w:val="0018437E"/>
    <w:rsid w:val="0018486F"/>
    <w:rsid w:val="00185DEC"/>
    <w:rsid w:val="001A54C4"/>
    <w:rsid w:val="001A76DF"/>
    <w:rsid w:val="001B122E"/>
    <w:rsid w:val="001B210A"/>
    <w:rsid w:val="001B2F01"/>
    <w:rsid w:val="001B610C"/>
    <w:rsid w:val="001C70E3"/>
    <w:rsid w:val="001D59BB"/>
    <w:rsid w:val="001D6E3C"/>
    <w:rsid w:val="001E1603"/>
    <w:rsid w:val="001E1B8E"/>
    <w:rsid w:val="001E571F"/>
    <w:rsid w:val="00207594"/>
    <w:rsid w:val="00216BDD"/>
    <w:rsid w:val="00217FFC"/>
    <w:rsid w:val="0022069E"/>
    <w:rsid w:val="00243163"/>
    <w:rsid w:val="00247D5F"/>
    <w:rsid w:val="0025469B"/>
    <w:rsid w:val="002611AB"/>
    <w:rsid w:val="00262C0F"/>
    <w:rsid w:val="00263634"/>
    <w:rsid w:val="00264CE1"/>
    <w:rsid w:val="00275156"/>
    <w:rsid w:val="00290711"/>
    <w:rsid w:val="0029318F"/>
    <w:rsid w:val="002A24AB"/>
    <w:rsid w:val="002A2FB3"/>
    <w:rsid w:val="002B019D"/>
    <w:rsid w:val="002B401A"/>
    <w:rsid w:val="002B51DD"/>
    <w:rsid w:val="002C3157"/>
    <w:rsid w:val="002C6002"/>
    <w:rsid w:val="002D303B"/>
    <w:rsid w:val="002D48A4"/>
    <w:rsid w:val="002D58CA"/>
    <w:rsid w:val="002F2BF2"/>
    <w:rsid w:val="002F2D6D"/>
    <w:rsid w:val="002F6243"/>
    <w:rsid w:val="00303268"/>
    <w:rsid w:val="00310439"/>
    <w:rsid w:val="003105F8"/>
    <w:rsid w:val="0031524D"/>
    <w:rsid w:val="0032111A"/>
    <w:rsid w:val="00331DF1"/>
    <w:rsid w:val="00355FA8"/>
    <w:rsid w:val="00361088"/>
    <w:rsid w:val="003614F1"/>
    <w:rsid w:val="00365B9C"/>
    <w:rsid w:val="003664AF"/>
    <w:rsid w:val="0037032F"/>
    <w:rsid w:val="003729A8"/>
    <w:rsid w:val="003773B3"/>
    <w:rsid w:val="003778CF"/>
    <w:rsid w:val="00385905"/>
    <w:rsid w:val="003953AD"/>
    <w:rsid w:val="00396516"/>
    <w:rsid w:val="003A01B5"/>
    <w:rsid w:val="003A19E1"/>
    <w:rsid w:val="003A22DB"/>
    <w:rsid w:val="003B64FB"/>
    <w:rsid w:val="003C04BE"/>
    <w:rsid w:val="003C129C"/>
    <w:rsid w:val="003C2018"/>
    <w:rsid w:val="003C3CB5"/>
    <w:rsid w:val="003C62F9"/>
    <w:rsid w:val="003D015F"/>
    <w:rsid w:val="003D2CC2"/>
    <w:rsid w:val="003E6B18"/>
    <w:rsid w:val="003F0C58"/>
    <w:rsid w:val="003F17AE"/>
    <w:rsid w:val="003F70AD"/>
    <w:rsid w:val="003F77C3"/>
    <w:rsid w:val="00402FF9"/>
    <w:rsid w:val="004128F2"/>
    <w:rsid w:val="004139E0"/>
    <w:rsid w:val="004272DA"/>
    <w:rsid w:val="00435F3F"/>
    <w:rsid w:val="00444A86"/>
    <w:rsid w:val="00451E8A"/>
    <w:rsid w:val="0045201A"/>
    <w:rsid w:val="004531A5"/>
    <w:rsid w:val="00460370"/>
    <w:rsid w:val="004619AF"/>
    <w:rsid w:val="00467CBF"/>
    <w:rsid w:val="00471FC9"/>
    <w:rsid w:val="00487F42"/>
    <w:rsid w:val="00491809"/>
    <w:rsid w:val="00494A3E"/>
    <w:rsid w:val="00495A69"/>
    <w:rsid w:val="004A0210"/>
    <w:rsid w:val="004B07AF"/>
    <w:rsid w:val="004B2D41"/>
    <w:rsid w:val="004B423E"/>
    <w:rsid w:val="004B5E8F"/>
    <w:rsid w:val="004D21B6"/>
    <w:rsid w:val="004D61F4"/>
    <w:rsid w:val="004F00B9"/>
    <w:rsid w:val="004F195D"/>
    <w:rsid w:val="004F282B"/>
    <w:rsid w:val="004F3404"/>
    <w:rsid w:val="004F4600"/>
    <w:rsid w:val="00505A7A"/>
    <w:rsid w:val="005065DF"/>
    <w:rsid w:val="00506974"/>
    <w:rsid w:val="00514209"/>
    <w:rsid w:val="00515D57"/>
    <w:rsid w:val="005172D7"/>
    <w:rsid w:val="00527160"/>
    <w:rsid w:val="00531145"/>
    <w:rsid w:val="0053463D"/>
    <w:rsid w:val="00537CAD"/>
    <w:rsid w:val="00542591"/>
    <w:rsid w:val="0056073D"/>
    <w:rsid w:val="00562B30"/>
    <w:rsid w:val="0056403F"/>
    <w:rsid w:val="00570409"/>
    <w:rsid w:val="00576C4E"/>
    <w:rsid w:val="00577761"/>
    <w:rsid w:val="0058299E"/>
    <w:rsid w:val="005A666A"/>
    <w:rsid w:val="005C007C"/>
    <w:rsid w:val="005C6DEC"/>
    <w:rsid w:val="005C6FAD"/>
    <w:rsid w:val="005C7E86"/>
    <w:rsid w:val="005D0A9B"/>
    <w:rsid w:val="005D59B9"/>
    <w:rsid w:val="005D7C67"/>
    <w:rsid w:val="005E317C"/>
    <w:rsid w:val="005E5A00"/>
    <w:rsid w:val="005F35BE"/>
    <w:rsid w:val="00601690"/>
    <w:rsid w:val="0061792D"/>
    <w:rsid w:val="006234C5"/>
    <w:rsid w:val="00632F96"/>
    <w:rsid w:val="006417EE"/>
    <w:rsid w:val="006574B5"/>
    <w:rsid w:val="00661789"/>
    <w:rsid w:val="00675CC5"/>
    <w:rsid w:val="00676BB5"/>
    <w:rsid w:val="00694617"/>
    <w:rsid w:val="006A5D44"/>
    <w:rsid w:val="006B6CAD"/>
    <w:rsid w:val="006C19E3"/>
    <w:rsid w:val="006C2DAE"/>
    <w:rsid w:val="006C4DAB"/>
    <w:rsid w:val="006D17F7"/>
    <w:rsid w:val="006D41C8"/>
    <w:rsid w:val="006E15FE"/>
    <w:rsid w:val="006E4121"/>
    <w:rsid w:val="006E5D5E"/>
    <w:rsid w:val="006F1BFA"/>
    <w:rsid w:val="006F6BCE"/>
    <w:rsid w:val="00702F98"/>
    <w:rsid w:val="00704962"/>
    <w:rsid w:val="00710BA9"/>
    <w:rsid w:val="00711B64"/>
    <w:rsid w:val="00723218"/>
    <w:rsid w:val="0072400E"/>
    <w:rsid w:val="00731678"/>
    <w:rsid w:val="00752D69"/>
    <w:rsid w:val="00756B98"/>
    <w:rsid w:val="00760265"/>
    <w:rsid w:val="00761223"/>
    <w:rsid w:val="007725FD"/>
    <w:rsid w:val="007734D2"/>
    <w:rsid w:val="00773602"/>
    <w:rsid w:val="00786804"/>
    <w:rsid w:val="00795647"/>
    <w:rsid w:val="00795929"/>
    <w:rsid w:val="007A02D2"/>
    <w:rsid w:val="007A3D09"/>
    <w:rsid w:val="007A3DAB"/>
    <w:rsid w:val="007A5A21"/>
    <w:rsid w:val="007B2BBC"/>
    <w:rsid w:val="007B3BE3"/>
    <w:rsid w:val="007B52F9"/>
    <w:rsid w:val="007D508F"/>
    <w:rsid w:val="007D7AC0"/>
    <w:rsid w:val="007E3617"/>
    <w:rsid w:val="007E6079"/>
    <w:rsid w:val="007E75AF"/>
    <w:rsid w:val="0080365A"/>
    <w:rsid w:val="00807242"/>
    <w:rsid w:val="008151B5"/>
    <w:rsid w:val="00820FEF"/>
    <w:rsid w:val="00823999"/>
    <w:rsid w:val="00824703"/>
    <w:rsid w:val="008260FE"/>
    <w:rsid w:val="00827DE4"/>
    <w:rsid w:val="00835083"/>
    <w:rsid w:val="00835AA2"/>
    <w:rsid w:val="00846F70"/>
    <w:rsid w:val="008534CC"/>
    <w:rsid w:val="00855426"/>
    <w:rsid w:val="00856726"/>
    <w:rsid w:val="008663BD"/>
    <w:rsid w:val="00867721"/>
    <w:rsid w:val="00867EC4"/>
    <w:rsid w:val="00875678"/>
    <w:rsid w:val="00881AC2"/>
    <w:rsid w:val="00885680"/>
    <w:rsid w:val="008A2A91"/>
    <w:rsid w:val="008A2FDC"/>
    <w:rsid w:val="008A6363"/>
    <w:rsid w:val="008C0919"/>
    <w:rsid w:val="008C1850"/>
    <w:rsid w:val="008C2B78"/>
    <w:rsid w:val="008C4601"/>
    <w:rsid w:val="008C740E"/>
    <w:rsid w:val="008D16C4"/>
    <w:rsid w:val="008D23FC"/>
    <w:rsid w:val="008D482D"/>
    <w:rsid w:val="008E3BF5"/>
    <w:rsid w:val="008F768E"/>
    <w:rsid w:val="00902FC2"/>
    <w:rsid w:val="009053BE"/>
    <w:rsid w:val="009053C3"/>
    <w:rsid w:val="00906EBB"/>
    <w:rsid w:val="00907EE1"/>
    <w:rsid w:val="00911E61"/>
    <w:rsid w:val="00912A4D"/>
    <w:rsid w:val="0091555E"/>
    <w:rsid w:val="0091587F"/>
    <w:rsid w:val="00916B27"/>
    <w:rsid w:val="00924C1B"/>
    <w:rsid w:val="00924F2E"/>
    <w:rsid w:val="0093230E"/>
    <w:rsid w:val="00932EBE"/>
    <w:rsid w:val="009447F0"/>
    <w:rsid w:val="00955533"/>
    <w:rsid w:val="00966E3E"/>
    <w:rsid w:val="00971567"/>
    <w:rsid w:val="00972C87"/>
    <w:rsid w:val="0097436E"/>
    <w:rsid w:val="00976908"/>
    <w:rsid w:val="00982EEA"/>
    <w:rsid w:val="0098516D"/>
    <w:rsid w:val="0098650F"/>
    <w:rsid w:val="00992C5F"/>
    <w:rsid w:val="0099672C"/>
    <w:rsid w:val="009B4525"/>
    <w:rsid w:val="009C340A"/>
    <w:rsid w:val="009C3DD4"/>
    <w:rsid w:val="009C4838"/>
    <w:rsid w:val="009F01D2"/>
    <w:rsid w:val="00A01373"/>
    <w:rsid w:val="00A0211A"/>
    <w:rsid w:val="00A066B9"/>
    <w:rsid w:val="00A312C6"/>
    <w:rsid w:val="00A31D6F"/>
    <w:rsid w:val="00A32290"/>
    <w:rsid w:val="00A401A5"/>
    <w:rsid w:val="00A47FF9"/>
    <w:rsid w:val="00A60A1B"/>
    <w:rsid w:val="00A666AE"/>
    <w:rsid w:val="00A72008"/>
    <w:rsid w:val="00A73E08"/>
    <w:rsid w:val="00A74280"/>
    <w:rsid w:val="00A744EA"/>
    <w:rsid w:val="00A87BF6"/>
    <w:rsid w:val="00A9431D"/>
    <w:rsid w:val="00AC5C9C"/>
    <w:rsid w:val="00AE02F1"/>
    <w:rsid w:val="00AE1992"/>
    <w:rsid w:val="00AE19B3"/>
    <w:rsid w:val="00AF7048"/>
    <w:rsid w:val="00B07554"/>
    <w:rsid w:val="00B10BAB"/>
    <w:rsid w:val="00B143EC"/>
    <w:rsid w:val="00B175B2"/>
    <w:rsid w:val="00B27D9B"/>
    <w:rsid w:val="00B32AD1"/>
    <w:rsid w:val="00B32C52"/>
    <w:rsid w:val="00B33306"/>
    <w:rsid w:val="00B33E5A"/>
    <w:rsid w:val="00B35A33"/>
    <w:rsid w:val="00B35CE9"/>
    <w:rsid w:val="00B41B8F"/>
    <w:rsid w:val="00B42AF0"/>
    <w:rsid w:val="00B550EC"/>
    <w:rsid w:val="00B60C39"/>
    <w:rsid w:val="00B60C53"/>
    <w:rsid w:val="00B6332B"/>
    <w:rsid w:val="00B637B0"/>
    <w:rsid w:val="00B6792D"/>
    <w:rsid w:val="00B701FF"/>
    <w:rsid w:val="00B73AAA"/>
    <w:rsid w:val="00B75D1C"/>
    <w:rsid w:val="00B76201"/>
    <w:rsid w:val="00B777F2"/>
    <w:rsid w:val="00B8395A"/>
    <w:rsid w:val="00B84A3F"/>
    <w:rsid w:val="00BA68CC"/>
    <w:rsid w:val="00BB4F95"/>
    <w:rsid w:val="00BB6668"/>
    <w:rsid w:val="00BC1309"/>
    <w:rsid w:val="00BC67C5"/>
    <w:rsid w:val="00BC7558"/>
    <w:rsid w:val="00BD75B5"/>
    <w:rsid w:val="00BE4511"/>
    <w:rsid w:val="00BE5CA7"/>
    <w:rsid w:val="00BF0675"/>
    <w:rsid w:val="00BF674C"/>
    <w:rsid w:val="00C134EE"/>
    <w:rsid w:val="00C36B8D"/>
    <w:rsid w:val="00C40B9E"/>
    <w:rsid w:val="00C52735"/>
    <w:rsid w:val="00C54531"/>
    <w:rsid w:val="00C60636"/>
    <w:rsid w:val="00C6222A"/>
    <w:rsid w:val="00C65FD7"/>
    <w:rsid w:val="00C700B5"/>
    <w:rsid w:val="00C76B29"/>
    <w:rsid w:val="00C82A30"/>
    <w:rsid w:val="00C9089B"/>
    <w:rsid w:val="00C9647A"/>
    <w:rsid w:val="00C96A8E"/>
    <w:rsid w:val="00CA4484"/>
    <w:rsid w:val="00CA4E80"/>
    <w:rsid w:val="00CB5732"/>
    <w:rsid w:val="00CB5F69"/>
    <w:rsid w:val="00CD1FA2"/>
    <w:rsid w:val="00CD2D4B"/>
    <w:rsid w:val="00CD6E45"/>
    <w:rsid w:val="00CD7EB6"/>
    <w:rsid w:val="00CE6511"/>
    <w:rsid w:val="00CF0B43"/>
    <w:rsid w:val="00CF194C"/>
    <w:rsid w:val="00D10934"/>
    <w:rsid w:val="00D21037"/>
    <w:rsid w:val="00D23866"/>
    <w:rsid w:val="00D30183"/>
    <w:rsid w:val="00D30752"/>
    <w:rsid w:val="00D3146C"/>
    <w:rsid w:val="00D413DD"/>
    <w:rsid w:val="00D42228"/>
    <w:rsid w:val="00D51EE6"/>
    <w:rsid w:val="00D54140"/>
    <w:rsid w:val="00D67A21"/>
    <w:rsid w:val="00D726F1"/>
    <w:rsid w:val="00D7306D"/>
    <w:rsid w:val="00D76D48"/>
    <w:rsid w:val="00D80CB9"/>
    <w:rsid w:val="00D9034F"/>
    <w:rsid w:val="00D933E7"/>
    <w:rsid w:val="00DA7538"/>
    <w:rsid w:val="00DD59A7"/>
    <w:rsid w:val="00DE0DEE"/>
    <w:rsid w:val="00E10B52"/>
    <w:rsid w:val="00E12294"/>
    <w:rsid w:val="00E1260A"/>
    <w:rsid w:val="00E15AED"/>
    <w:rsid w:val="00E40039"/>
    <w:rsid w:val="00E537A3"/>
    <w:rsid w:val="00E572D0"/>
    <w:rsid w:val="00E745D4"/>
    <w:rsid w:val="00E766C4"/>
    <w:rsid w:val="00E85199"/>
    <w:rsid w:val="00E9428B"/>
    <w:rsid w:val="00E978A7"/>
    <w:rsid w:val="00EB5284"/>
    <w:rsid w:val="00EC0656"/>
    <w:rsid w:val="00EC0C34"/>
    <w:rsid w:val="00EC14FD"/>
    <w:rsid w:val="00EC6664"/>
    <w:rsid w:val="00EC7E59"/>
    <w:rsid w:val="00EE12C4"/>
    <w:rsid w:val="00EE78B6"/>
    <w:rsid w:val="00EF0A9C"/>
    <w:rsid w:val="00EF78B3"/>
    <w:rsid w:val="00EF7F8D"/>
    <w:rsid w:val="00F02492"/>
    <w:rsid w:val="00F121D4"/>
    <w:rsid w:val="00F1311B"/>
    <w:rsid w:val="00F32757"/>
    <w:rsid w:val="00F35B91"/>
    <w:rsid w:val="00F366B7"/>
    <w:rsid w:val="00F4251C"/>
    <w:rsid w:val="00F44EB2"/>
    <w:rsid w:val="00F50A8B"/>
    <w:rsid w:val="00F512CA"/>
    <w:rsid w:val="00F600AF"/>
    <w:rsid w:val="00F61CF3"/>
    <w:rsid w:val="00F663D6"/>
    <w:rsid w:val="00F73F68"/>
    <w:rsid w:val="00F74972"/>
    <w:rsid w:val="00F7695A"/>
    <w:rsid w:val="00F80F8E"/>
    <w:rsid w:val="00F90300"/>
    <w:rsid w:val="00F92F0E"/>
    <w:rsid w:val="00FA12D9"/>
    <w:rsid w:val="00FA219B"/>
    <w:rsid w:val="00FA2356"/>
    <w:rsid w:val="00FA57F0"/>
    <w:rsid w:val="00FA697B"/>
    <w:rsid w:val="00FB094C"/>
    <w:rsid w:val="00FB1432"/>
    <w:rsid w:val="00FB4C33"/>
    <w:rsid w:val="00FB5479"/>
    <w:rsid w:val="00FB5B94"/>
    <w:rsid w:val="00FB61C1"/>
    <w:rsid w:val="00FC134F"/>
    <w:rsid w:val="00FC502A"/>
    <w:rsid w:val="00FE0545"/>
    <w:rsid w:val="00FE24C4"/>
    <w:rsid w:val="00FE6112"/>
    <w:rsid w:val="00FF3626"/>
    <w:rsid w:val="00FF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EC214"/>
  <w15:docId w15:val="{D7C069CB-B1FB-4143-9956-8E6F9402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17C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C4DAB"/>
    <w:pPr>
      <w:keepNext/>
      <w:keepLines/>
      <w:shd w:val="clear" w:color="auto" w:fill="D9D9D9" w:themeFill="background1" w:themeFillShade="D9"/>
      <w:spacing w:before="240" w:after="0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2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2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8F76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9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9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9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9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9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DF1"/>
  </w:style>
  <w:style w:type="paragraph" w:styleId="Stopka">
    <w:name w:val="footer"/>
    <w:basedOn w:val="Normalny"/>
    <w:link w:val="StopkaZnak"/>
    <w:uiPriority w:val="99"/>
    <w:unhideWhenUsed/>
    <w:rsid w:val="0033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DF1"/>
  </w:style>
  <w:style w:type="table" w:styleId="Tabela-Siatka">
    <w:name w:val="Table Grid"/>
    <w:basedOn w:val="Standardowy"/>
    <w:uiPriority w:val="39"/>
    <w:rsid w:val="0033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C4DAB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4DA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C4DAB"/>
    <w:rPr>
      <w:rFonts w:ascii="Calibri" w:eastAsiaTheme="majorEastAsia" w:hAnsi="Calibri" w:cstheme="majorBidi"/>
      <w:b/>
      <w:caps/>
      <w:color w:val="000000" w:themeColor="text1"/>
      <w:szCs w:val="32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rsid w:val="004619AF"/>
    <w:pPr>
      <w:spacing w:after="12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19AF"/>
    <w:rPr>
      <w:rFonts w:ascii="Calibri" w:eastAsia="Times New Roman" w:hAnsi="Calibri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28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C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C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C5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15E86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CD2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C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2C5F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57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EBCF-9B1E-4B39-9869-2366B928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4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Zofia Kaczmarek</cp:lastModifiedBy>
  <cp:revision>123</cp:revision>
  <cp:lastPrinted>2023-07-18T09:53:00Z</cp:lastPrinted>
  <dcterms:created xsi:type="dcterms:W3CDTF">2022-11-28T06:32:00Z</dcterms:created>
  <dcterms:modified xsi:type="dcterms:W3CDTF">2023-07-18T09:53:00Z</dcterms:modified>
</cp:coreProperties>
</file>