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57"/>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6"/>
      </w:tblGrid>
      <w:tr w:rsidR="00121FEE" w:rsidRPr="00D07DBD" w14:paraId="07B0C769" w14:textId="77777777" w:rsidTr="00121FEE">
        <w:trPr>
          <w:trHeight w:val="1624"/>
        </w:trPr>
        <w:tc>
          <w:tcPr>
            <w:tcW w:w="9276" w:type="dxa"/>
          </w:tcPr>
          <w:p w14:paraId="53993515" w14:textId="4786A3CD" w:rsidR="00121FEE" w:rsidRPr="00D07DBD" w:rsidRDefault="00121FEE" w:rsidP="00121FEE">
            <w:pPr>
              <w:rPr>
                <w:b/>
                <w:bCs/>
                <w:i/>
                <w:sz w:val="28"/>
              </w:rPr>
            </w:pPr>
            <w:r w:rsidRPr="00684C61">
              <w:rPr>
                <w:i/>
                <w:sz w:val="28"/>
              </w:rPr>
              <w:t xml:space="preserve">                                                           </w:t>
            </w:r>
            <w:r w:rsidRPr="00D07DBD">
              <w:rPr>
                <w:b/>
                <w:bCs/>
                <w:i/>
                <w:sz w:val="28"/>
              </w:rPr>
              <w:t xml:space="preserve">Załącznik Nr </w:t>
            </w:r>
            <w:r w:rsidR="00A72C2C" w:rsidRPr="00D07DBD">
              <w:rPr>
                <w:b/>
                <w:bCs/>
                <w:i/>
                <w:sz w:val="28"/>
              </w:rPr>
              <w:t>11</w:t>
            </w:r>
            <w:r w:rsidRPr="00D07DBD">
              <w:rPr>
                <w:b/>
                <w:bCs/>
                <w:i/>
                <w:sz w:val="28"/>
              </w:rPr>
              <w:t xml:space="preserve"> do SWZ DP.272.2</w:t>
            </w:r>
            <w:r w:rsidR="00A72C2C" w:rsidRPr="00D07DBD">
              <w:rPr>
                <w:b/>
                <w:bCs/>
                <w:i/>
                <w:sz w:val="28"/>
              </w:rPr>
              <w:t>.1</w:t>
            </w:r>
            <w:r w:rsidRPr="00D07DBD">
              <w:rPr>
                <w:b/>
                <w:bCs/>
                <w:i/>
                <w:sz w:val="28"/>
              </w:rPr>
              <w:t>.202</w:t>
            </w:r>
            <w:r w:rsidR="00E43971" w:rsidRPr="00D07DBD">
              <w:rPr>
                <w:b/>
                <w:bCs/>
                <w:i/>
                <w:sz w:val="28"/>
              </w:rPr>
              <w:t>1</w:t>
            </w:r>
          </w:p>
          <w:p w14:paraId="37965107" w14:textId="77777777" w:rsidR="00121FEE" w:rsidRPr="00D07DBD" w:rsidRDefault="00121FEE" w:rsidP="00121FEE">
            <w:pPr>
              <w:pStyle w:val="Tytu"/>
              <w:rPr>
                <w:szCs w:val="22"/>
              </w:rPr>
            </w:pPr>
          </w:p>
          <w:p w14:paraId="1CAF50B0" w14:textId="77777777" w:rsidR="00121FEE" w:rsidRPr="00D07DBD" w:rsidRDefault="00121FEE" w:rsidP="00121FEE">
            <w:pPr>
              <w:jc w:val="center"/>
              <w:rPr>
                <w:b/>
                <w:sz w:val="28"/>
              </w:rPr>
            </w:pPr>
          </w:p>
          <w:p w14:paraId="0CB72CEF" w14:textId="77777777" w:rsidR="00121FEE" w:rsidRPr="00D07DBD" w:rsidRDefault="00121FEE" w:rsidP="00121FEE">
            <w:pPr>
              <w:jc w:val="center"/>
              <w:rPr>
                <w:b/>
                <w:sz w:val="28"/>
              </w:rPr>
            </w:pPr>
            <w:r w:rsidRPr="00D07DBD">
              <w:rPr>
                <w:b/>
                <w:sz w:val="28"/>
              </w:rPr>
              <w:t>SZCZEGÓŁOWE SPECYFIKACJE TECHNICZNE</w:t>
            </w:r>
          </w:p>
          <w:p w14:paraId="6A437AC1" w14:textId="77777777" w:rsidR="00121FEE" w:rsidRPr="00D07DBD" w:rsidRDefault="00121FEE" w:rsidP="00121FEE">
            <w:pPr>
              <w:jc w:val="center"/>
              <w:rPr>
                <w:b/>
                <w:sz w:val="28"/>
              </w:rPr>
            </w:pPr>
          </w:p>
          <w:p w14:paraId="39C92537" w14:textId="77777777" w:rsidR="00121FEE" w:rsidRPr="00D07DBD" w:rsidRDefault="00121FEE" w:rsidP="00121FEE">
            <w:pPr>
              <w:jc w:val="center"/>
              <w:rPr>
                <w:b/>
                <w:sz w:val="28"/>
              </w:rPr>
            </w:pPr>
            <w:r w:rsidRPr="00D07DBD">
              <w:rPr>
                <w:b/>
                <w:sz w:val="28"/>
              </w:rPr>
              <w:t>WYKONANIA I ODBIORU ROBÓT BUDOWLANYCH</w:t>
            </w:r>
          </w:p>
          <w:p w14:paraId="74A5866B" w14:textId="77777777" w:rsidR="00121FEE" w:rsidRPr="00D07DBD" w:rsidRDefault="00121FEE" w:rsidP="00121FEE">
            <w:pPr>
              <w:jc w:val="center"/>
              <w:rPr>
                <w:b/>
              </w:rPr>
            </w:pPr>
          </w:p>
          <w:p w14:paraId="0D22B61A" w14:textId="77777777" w:rsidR="00121FEE" w:rsidRPr="00D07DBD" w:rsidRDefault="00121FEE" w:rsidP="00121FEE">
            <w:pPr>
              <w:jc w:val="center"/>
              <w:rPr>
                <w:b/>
              </w:rPr>
            </w:pPr>
          </w:p>
        </w:tc>
      </w:tr>
    </w:tbl>
    <w:p w14:paraId="2711A4D5" w14:textId="77777777" w:rsidR="00121FEE" w:rsidRPr="00D07DBD" w:rsidRDefault="00432528" w:rsidP="00121FEE">
      <w:r w:rsidRPr="00D07DBD">
        <w:rPr>
          <w:rFonts w:ascii="Arial" w:hAnsi="Arial"/>
          <w:sz w:val="28"/>
        </w:rPr>
        <w:tab/>
      </w:r>
    </w:p>
    <w:p w14:paraId="6AED3999" w14:textId="77777777" w:rsidR="00121FEE" w:rsidRPr="00D07DBD" w:rsidRDefault="00121FEE" w:rsidP="00121FEE"/>
    <w:p w14:paraId="54389A20" w14:textId="77777777" w:rsidR="00121FEE" w:rsidRPr="00D07DBD" w:rsidRDefault="00121FEE" w:rsidP="00121FEE"/>
    <w:p w14:paraId="1A7DAA59" w14:textId="77777777" w:rsidR="00121FEE" w:rsidRPr="00D07DBD" w:rsidRDefault="00121FEE" w:rsidP="00121FEE"/>
    <w:p w14:paraId="61FCE14F" w14:textId="77777777" w:rsidR="00121FEE" w:rsidRPr="00D07DBD" w:rsidRDefault="00121FEE" w:rsidP="00121FEE"/>
    <w:p w14:paraId="29C78198" w14:textId="17D2A1A5" w:rsidR="00121FEE" w:rsidRPr="00D07DBD" w:rsidRDefault="00121FEE" w:rsidP="00121FEE"/>
    <w:p w14:paraId="068FE57A" w14:textId="59632514" w:rsidR="00121FEE" w:rsidRPr="00D07DBD" w:rsidRDefault="00121FEE" w:rsidP="00121FEE"/>
    <w:p w14:paraId="4B924D1A" w14:textId="46A4BA4F" w:rsidR="00121FEE" w:rsidRPr="00D07DBD" w:rsidRDefault="00121FEE" w:rsidP="00121FEE"/>
    <w:p w14:paraId="388C36B3" w14:textId="761B4E3C" w:rsidR="00121FEE" w:rsidRPr="00D07DBD" w:rsidRDefault="00121FEE" w:rsidP="00121FEE"/>
    <w:p w14:paraId="10955281" w14:textId="4B8AD855" w:rsidR="00121FEE" w:rsidRPr="00D07DBD" w:rsidRDefault="00121FEE" w:rsidP="00121FEE"/>
    <w:p w14:paraId="289A1AEF" w14:textId="3B080570" w:rsidR="00121FEE" w:rsidRPr="00D07DBD" w:rsidRDefault="00121FEE" w:rsidP="00121FEE"/>
    <w:p w14:paraId="3DC55F85" w14:textId="57EE563E" w:rsidR="00121FEE" w:rsidRPr="00D07DBD" w:rsidRDefault="00121FEE" w:rsidP="00121FEE"/>
    <w:p w14:paraId="13DF8421" w14:textId="77777777" w:rsidR="00121FEE" w:rsidRPr="00D07DBD" w:rsidRDefault="00121FEE" w:rsidP="00121FEE"/>
    <w:p w14:paraId="00DCA7B4" w14:textId="77777777" w:rsidR="00121FEE" w:rsidRPr="00D07DBD" w:rsidRDefault="00121FEE" w:rsidP="00121FEE"/>
    <w:p w14:paraId="2C1A6355" w14:textId="77777777" w:rsidR="00121FEE" w:rsidRPr="00D07DBD" w:rsidRDefault="00121FEE" w:rsidP="00121FEE">
      <w:pPr>
        <w:jc w:val="center"/>
        <w:rPr>
          <w:i/>
          <w:iCs/>
        </w:rPr>
      </w:pPr>
      <w:r w:rsidRPr="00D07DBD">
        <w:rPr>
          <w:i/>
          <w:iCs/>
        </w:rPr>
        <w:t xml:space="preserve"> pod nazwą:</w:t>
      </w:r>
    </w:p>
    <w:p w14:paraId="0B617D8A" w14:textId="77777777" w:rsidR="00121FEE" w:rsidRPr="00D07DBD" w:rsidRDefault="00121FEE" w:rsidP="00121FEE">
      <w:pPr>
        <w:jc w:val="center"/>
      </w:pPr>
    </w:p>
    <w:p w14:paraId="3619C4F4" w14:textId="77777777" w:rsidR="00121FEE" w:rsidRPr="00D07DBD" w:rsidRDefault="00121FEE" w:rsidP="00121FEE">
      <w:pPr>
        <w:jc w:val="center"/>
      </w:pPr>
    </w:p>
    <w:p w14:paraId="15A58E1C" w14:textId="77777777" w:rsidR="00121FEE" w:rsidRPr="00D07DBD" w:rsidRDefault="00121FEE" w:rsidP="00121FEE">
      <w:pPr>
        <w:jc w:val="center"/>
      </w:pPr>
    </w:p>
    <w:p w14:paraId="0B4992A7" w14:textId="2F6CA727" w:rsidR="00121FEE" w:rsidRPr="00D07DBD" w:rsidRDefault="00121FEE" w:rsidP="00121FEE">
      <w:pPr>
        <w:jc w:val="center"/>
        <w:rPr>
          <w:b/>
          <w:bCs/>
          <w:sz w:val="36"/>
          <w:szCs w:val="36"/>
        </w:rPr>
      </w:pPr>
      <w:r w:rsidRPr="00D07DBD">
        <w:rPr>
          <w:b/>
          <w:bCs/>
          <w:sz w:val="36"/>
          <w:szCs w:val="36"/>
        </w:rPr>
        <w:t>„</w:t>
      </w:r>
      <w:r w:rsidR="00A72C2C" w:rsidRPr="00D07DBD">
        <w:rPr>
          <w:b/>
          <w:bCs/>
          <w:sz w:val="36"/>
          <w:szCs w:val="36"/>
        </w:rPr>
        <w:t>Przebudowy dróg powiatowych Powiatu Ostrzeszowskiego</w:t>
      </w:r>
      <w:r w:rsidRPr="00D07DBD">
        <w:rPr>
          <w:b/>
          <w:bCs/>
          <w:sz w:val="36"/>
          <w:szCs w:val="36"/>
        </w:rPr>
        <w:t>”</w:t>
      </w:r>
    </w:p>
    <w:p w14:paraId="208BD947" w14:textId="77777777" w:rsidR="00121FEE" w:rsidRPr="00D07DBD" w:rsidRDefault="00121FEE" w:rsidP="00121FEE">
      <w:pPr>
        <w:jc w:val="center"/>
        <w:rPr>
          <w:b/>
          <w:bCs/>
          <w:sz w:val="36"/>
          <w:szCs w:val="36"/>
        </w:rPr>
      </w:pPr>
    </w:p>
    <w:p w14:paraId="301B2CA5" w14:textId="77777777" w:rsidR="00121FEE" w:rsidRPr="00D07DBD" w:rsidRDefault="00121FEE" w:rsidP="00121FEE">
      <w:pPr>
        <w:jc w:val="center"/>
        <w:rPr>
          <w:b/>
          <w:bCs/>
          <w:sz w:val="36"/>
          <w:szCs w:val="36"/>
        </w:rPr>
      </w:pPr>
    </w:p>
    <w:p w14:paraId="1D8C8418" w14:textId="77777777" w:rsidR="00121FEE" w:rsidRPr="00D07DBD" w:rsidRDefault="00121FEE" w:rsidP="00121FEE">
      <w:pPr>
        <w:jc w:val="center"/>
        <w:rPr>
          <w:b/>
          <w:bCs/>
          <w:sz w:val="36"/>
          <w:szCs w:val="36"/>
        </w:rPr>
      </w:pPr>
    </w:p>
    <w:p w14:paraId="3691983E" w14:textId="5882CF0F" w:rsidR="00121FEE" w:rsidRDefault="00121FEE" w:rsidP="00121FEE">
      <w:pPr>
        <w:tabs>
          <w:tab w:val="left" w:pos="-396"/>
        </w:tabs>
        <w:adjustRightInd w:val="0"/>
        <w:spacing w:before="40"/>
        <w:rPr>
          <w:rFonts w:eastAsia="Arial"/>
        </w:rPr>
      </w:pPr>
      <w:r w:rsidRPr="00D07DBD">
        <w:t xml:space="preserve">ADRES INWESTYCJI: </w:t>
      </w:r>
      <w:r w:rsidRPr="00D07DBD">
        <w:rPr>
          <w:rFonts w:eastAsia="Arial"/>
        </w:rPr>
        <w:t>droga powiatowa nr</w:t>
      </w:r>
      <w:r w:rsidR="00D07DBD" w:rsidRPr="00D07DBD">
        <w:rPr>
          <w:rFonts w:eastAsia="Arial"/>
        </w:rPr>
        <w:t xml:space="preserve"> 5579P, 5582P, 5583P, 5585P, 5590P, 5598P, 5599P  (dł. odcinka 9,050)</w:t>
      </w:r>
    </w:p>
    <w:p w14:paraId="0A8A5240" w14:textId="77777777" w:rsidR="00121FEE" w:rsidRDefault="00121FEE" w:rsidP="00121FEE">
      <w:pPr>
        <w:tabs>
          <w:tab w:val="left" w:pos="-396"/>
        </w:tabs>
        <w:adjustRightInd w:val="0"/>
        <w:spacing w:before="40"/>
      </w:pPr>
      <w:r>
        <w:t xml:space="preserve">INWESTOR: Powiat Ostrzeszowski </w:t>
      </w:r>
    </w:p>
    <w:p w14:paraId="77821EEA" w14:textId="77777777" w:rsidR="00121FEE" w:rsidRDefault="00121FEE" w:rsidP="00121FEE">
      <w:pPr>
        <w:tabs>
          <w:tab w:val="left" w:pos="-396"/>
        </w:tabs>
        <w:adjustRightInd w:val="0"/>
        <w:spacing w:before="40"/>
      </w:pPr>
      <w:r>
        <w:t xml:space="preserve">ADRES INWESTORA: ul. Zamkowa 31, 63-500 Ostrzeszów </w:t>
      </w:r>
    </w:p>
    <w:p w14:paraId="60EBEB6A" w14:textId="4E1D4E83" w:rsidR="00121FEE" w:rsidRDefault="00121FEE" w:rsidP="00121FEE">
      <w:pPr>
        <w:tabs>
          <w:tab w:val="left" w:pos="-396"/>
        </w:tabs>
        <w:spacing w:before="40"/>
      </w:pPr>
      <w:r>
        <w:t>BRANŻA: Drogowa</w:t>
      </w:r>
    </w:p>
    <w:p w14:paraId="5559E8E1" w14:textId="7547F227" w:rsidR="00121FEE" w:rsidRDefault="00121FEE" w:rsidP="00121FEE">
      <w:pPr>
        <w:tabs>
          <w:tab w:val="left" w:pos="-396"/>
        </w:tabs>
        <w:spacing w:before="40"/>
      </w:pPr>
    </w:p>
    <w:p w14:paraId="6421AA04" w14:textId="7A84525C" w:rsidR="00121FEE" w:rsidRDefault="00121FEE" w:rsidP="00121FEE">
      <w:pPr>
        <w:tabs>
          <w:tab w:val="left" w:pos="-396"/>
        </w:tabs>
        <w:spacing w:before="40"/>
      </w:pPr>
    </w:p>
    <w:p w14:paraId="2677825F" w14:textId="51D14F14" w:rsidR="0070638C" w:rsidRPr="00D26E87" w:rsidRDefault="0070638C" w:rsidP="0070638C">
      <w:pPr>
        <w:spacing w:before="2"/>
        <w:ind w:right="618"/>
        <w:rPr>
          <w:bCs/>
          <w:sz w:val="24"/>
        </w:rPr>
      </w:pPr>
      <w:r w:rsidRPr="00D26E87">
        <w:rPr>
          <w:bCs/>
          <w:sz w:val="24"/>
        </w:rPr>
        <w:t>D-M-00.00.00 WYMAGANIA OGÓLNE</w:t>
      </w:r>
    </w:p>
    <w:p w14:paraId="3026C9EA" w14:textId="5B1CD0FA" w:rsidR="0070638C" w:rsidRPr="00D26E87" w:rsidRDefault="0070638C" w:rsidP="0070638C">
      <w:pPr>
        <w:rPr>
          <w:bCs/>
          <w:sz w:val="24"/>
        </w:rPr>
      </w:pPr>
      <w:r w:rsidRPr="00D26E87">
        <w:rPr>
          <w:bCs/>
          <w:sz w:val="24"/>
        </w:rPr>
        <w:t>D.01.02.04 ROZBIÓRKA ELEMENTÓW DRÓG</w:t>
      </w:r>
    </w:p>
    <w:p w14:paraId="55A27AAE" w14:textId="26612CD3" w:rsidR="00121FEE" w:rsidRPr="00D26E87" w:rsidRDefault="0070638C" w:rsidP="0070638C">
      <w:pPr>
        <w:rPr>
          <w:bCs/>
          <w:sz w:val="24"/>
        </w:rPr>
      </w:pPr>
      <w:r w:rsidRPr="00D26E87">
        <w:rPr>
          <w:bCs/>
          <w:sz w:val="24"/>
        </w:rPr>
        <w:t>D.04.01.01 KORYTO WRAZ Z PROFILOWANIEM I ZAGĘSZCZENIEM PODŁOŻA</w:t>
      </w:r>
    </w:p>
    <w:p w14:paraId="554950CF" w14:textId="5261CC67" w:rsidR="00121FEE" w:rsidRPr="00D26E87" w:rsidRDefault="0070638C" w:rsidP="0070638C">
      <w:pPr>
        <w:rPr>
          <w:bCs/>
          <w:sz w:val="24"/>
        </w:rPr>
      </w:pPr>
      <w:r w:rsidRPr="00D26E87">
        <w:rPr>
          <w:bCs/>
          <w:sz w:val="24"/>
        </w:rPr>
        <w:t>D.04.03.01 OCZYSZCZENIE I SKROPIENIE WARSTW KONSTRUKCYJNYCH</w:t>
      </w:r>
    </w:p>
    <w:p w14:paraId="78ADE8BE" w14:textId="105F3330" w:rsidR="00121FEE" w:rsidRPr="00D26E87" w:rsidRDefault="0070638C" w:rsidP="0070638C">
      <w:pPr>
        <w:rPr>
          <w:bCs/>
          <w:sz w:val="24"/>
        </w:rPr>
      </w:pPr>
      <w:r w:rsidRPr="00D26E87">
        <w:rPr>
          <w:bCs/>
          <w:sz w:val="24"/>
        </w:rPr>
        <w:t>D.04.04.02 PODBUDOWA Z MIESZANKI KAMIENNEJ NIEZWIĄZANEJ STABILIZOWANEJ MECHANIECZNIE</w:t>
      </w:r>
    </w:p>
    <w:p w14:paraId="5591EC7A" w14:textId="5A29E49A" w:rsidR="0070638C" w:rsidRPr="00D26E87" w:rsidRDefault="0070638C" w:rsidP="0070638C">
      <w:pPr>
        <w:ind w:right="618"/>
        <w:rPr>
          <w:bCs/>
          <w:sz w:val="24"/>
        </w:rPr>
      </w:pPr>
      <w:r w:rsidRPr="00D26E87">
        <w:rPr>
          <w:bCs/>
          <w:sz w:val="24"/>
        </w:rPr>
        <w:t>D.05.03.05a NAWIERZCHNIA Z BETONU ASFALTOWEGO WARSTWA ŚCIERALNA</w:t>
      </w:r>
    </w:p>
    <w:p w14:paraId="5B3ADF0F" w14:textId="20ADF426" w:rsidR="00121FEE" w:rsidRDefault="008D507C" w:rsidP="008D507C">
      <w:pPr>
        <w:ind w:right="618"/>
        <w:rPr>
          <w:bCs/>
          <w:sz w:val="24"/>
        </w:rPr>
      </w:pPr>
      <w:r w:rsidRPr="00D26E87">
        <w:rPr>
          <w:bCs/>
          <w:sz w:val="24"/>
        </w:rPr>
        <w:t>D.05.03.05b NAWIERZCHNIA Z BETONU ASFALTOWEGO WARSTWA WIĄŻĄCA</w:t>
      </w:r>
    </w:p>
    <w:p w14:paraId="4C7C0EC0" w14:textId="7D116FCD" w:rsidR="00E43971" w:rsidRPr="00D26E87" w:rsidRDefault="00290A1A" w:rsidP="008D507C">
      <w:pPr>
        <w:ind w:right="618"/>
        <w:rPr>
          <w:bCs/>
          <w:sz w:val="24"/>
        </w:rPr>
      </w:pPr>
      <w:r w:rsidRPr="00D26E87">
        <w:rPr>
          <w:bCs/>
          <w:sz w:val="24"/>
        </w:rPr>
        <w:t xml:space="preserve">D.05.03.05 NAWIERZCHNIA Z BETONU ASFALTOWEGO WARSTWA </w:t>
      </w:r>
      <w:r>
        <w:rPr>
          <w:bCs/>
          <w:sz w:val="24"/>
        </w:rPr>
        <w:t>WYRÓWNAWCZA</w:t>
      </w:r>
    </w:p>
    <w:p w14:paraId="404756DC" w14:textId="7737BDE6" w:rsidR="008D507C" w:rsidRPr="00D26E87" w:rsidRDefault="008D507C" w:rsidP="008D507C">
      <w:pPr>
        <w:rPr>
          <w:bCs/>
          <w:sz w:val="24"/>
        </w:rPr>
      </w:pPr>
      <w:r w:rsidRPr="00D26E87">
        <w:rPr>
          <w:bCs/>
          <w:sz w:val="24"/>
        </w:rPr>
        <w:t>D.06.03.01 POBOCZE UTWARDZONE KRUSZYWEM ŁAMANYM</w:t>
      </w:r>
    </w:p>
    <w:p w14:paraId="499858A8" w14:textId="02A42CA2" w:rsidR="00AA3B34" w:rsidRPr="00D26E87" w:rsidRDefault="00AA3B34" w:rsidP="00AA3B34">
      <w:pPr>
        <w:rPr>
          <w:bCs/>
          <w:sz w:val="24"/>
          <w:lang w:val="en-US"/>
        </w:rPr>
      </w:pPr>
      <w:r w:rsidRPr="00D26E87">
        <w:rPr>
          <w:bCs/>
          <w:sz w:val="24"/>
          <w:lang w:val="en-US"/>
        </w:rPr>
        <w:t>D.08.01.01 KRAWĘŻNIKI BETONOWE</w:t>
      </w:r>
    </w:p>
    <w:p w14:paraId="0F0411D5" w14:textId="2A2CD5BF" w:rsidR="00AA3B34" w:rsidRPr="00D26E87" w:rsidRDefault="00AA3B34" w:rsidP="00AA3B34">
      <w:pPr>
        <w:rPr>
          <w:bCs/>
          <w:sz w:val="24"/>
          <w:lang w:val="en-US"/>
        </w:rPr>
      </w:pPr>
      <w:r w:rsidRPr="00D26E87">
        <w:rPr>
          <w:bCs/>
          <w:sz w:val="24"/>
          <w:lang w:val="en-US"/>
        </w:rPr>
        <w:t>D.08.01.01b USTAWIENIE KRAWĘŻNIKÓW BETONOWYCH</w:t>
      </w:r>
    </w:p>
    <w:p w14:paraId="252AA9A5" w14:textId="70BAE632" w:rsidR="00AA3B34" w:rsidRPr="00D26E87" w:rsidRDefault="00AA3B34" w:rsidP="00AA3B34">
      <w:pPr>
        <w:rPr>
          <w:bCs/>
          <w:sz w:val="24"/>
          <w:lang w:val="en-US"/>
        </w:rPr>
      </w:pPr>
      <w:r w:rsidRPr="00D26E87">
        <w:rPr>
          <w:bCs/>
          <w:sz w:val="24"/>
          <w:lang w:val="en-US"/>
        </w:rPr>
        <w:t>D.08.02.02 CHODNIKI Z BRUKOWEJ KOSTKI BETONOWEJ</w:t>
      </w:r>
    </w:p>
    <w:p w14:paraId="572064F6" w14:textId="10CE1241" w:rsidR="00AA3B34" w:rsidRPr="00D26E87" w:rsidRDefault="00AA3B34" w:rsidP="00AA3B34">
      <w:pPr>
        <w:rPr>
          <w:bCs/>
          <w:sz w:val="24"/>
          <w:lang w:val="en-US"/>
        </w:rPr>
      </w:pPr>
      <w:r w:rsidRPr="00D26E87">
        <w:rPr>
          <w:bCs/>
          <w:sz w:val="24"/>
          <w:lang w:val="en-US"/>
        </w:rPr>
        <w:t>D.08.03.01 OBRZEŻA BETONOWE</w:t>
      </w:r>
    </w:p>
    <w:p w14:paraId="139D85CB" w14:textId="17C98ECB" w:rsidR="008D507C" w:rsidRPr="00D26E87" w:rsidRDefault="007E3FB3" w:rsidP="008D507C">
      <w:pPr>
        <w:rPr>
          <w:bCs/>
          <w:sz w:val="24"/>
          <w:szCs w:val="24"/>
        </w:rPr>
      </w:pPr>
      <w:r w:rsidRPr="00D26E87">
        <w:rPr>
          <w:bCs/>
          <w:sz w:val="24"/>
          <w:szCs w:val="24"/>
        </w:rPr>
        <w:t>D 03.02.01a REGULACJA PIONOWA STUDZIENEK DLA URZĄDZEŃ PODZIEMNYCH</w:t>
      </w:r>
    </w:p>
    <w:p w14:paraId="3E5ACD86" w14:textId="77777777" w:rsidR="008D507C" w:rsidRPr="00D26E87" w:rsidRDefault="008D507C" w:rsidP="008D507C">
      <w:pPr>
        <w:ind w:right="618"/>
        <w:rPr>
          <w:bCs/>
          <w:sz w:val="24"/>
        </w:rPr>
      </w:pPr>
    </w:p>
    <w:p w14:paraId="7C8C2580" w14:textId="77777777" w:rsidR="00121FEE" w:rsidRDefault="00121FEE" w:rsidP="00121FEE">
      <w:pPr>
        <w:jc w:val="center"/>
        <w:rPr>
          <w:b/>
          <w:bCs/>
          <w:sz w:val="36"/>
          <w:szCs w:val="36"/>
        </w:rPr>
      </w:pPr>
    </w:p>
    <w:p w14:paraId="2787A4A6" w14:textId="77777777" w:rsidR="00121FEE" w:rsidRDefault="00121FEE" w:rsidP="00121FEE">
      <w:pPr>
        <w:jc w:val="center"/>
        <w:rPr>
          <w:b/>
          <w:bCs/>
          <w:sz w:val="36"/>
          <w:szCs w:val="36"/>
        </w:rPr>
      </w:pPr>
    </w:p>
    <w:p w14:paraId="19C4459B" w14:textId="77777777" w:rsidR="00121FEE" w:rsidRDefault="00121FEE" w:rsidP="00121FEE">
      <w:pPr>
        <w:jc w:val="center"/>
        <w:rPr>
          <w:b/>
          <w:bCs/>
          <w:sz w:val="36"/>
          <w:szCs w:val="36"/>
        </w:rPr>
      </w:pPr>
    </w:p>
    <w:p w14:paraId="75782840" w14:textId="77777777" w:rsidR="00121FEE" w:rsidRDefault="00121FEE" w:rsidP="00121FEE">
      <w:pPr>
        <w:rPr>
          <w:b/>
          <w:bCs/>
          <w:szCs w:val="24"/>
        </w:rPr>
      </w:pPr>
    </w:p>
    <w:p w14:paraId="1DAD0BB6" w14:textId="77777777" w:rsidR="00121FEE" w:rsidRDefault="00121FEE" w:rsidP="00121FEE">
      <w:pPr>
        <w:rPr>
          <w:b/>
          <w:bCs/>
          <w:szCs w:val="24"/>
        </w:rPr>
      </w:pPr>
    </w:p>
    <w:p w14:paraId="12A708EE" w14:textId="77777777" w:rsidR="00121FEE" w:rsidRDefault="00121FEE" w:rsidP="00121FEE">
      <w:pPr>
        <w:rPr>
          <w:b/>
          <w:bCs/>
          <w:szCs w:val="24"/>
        </w:rPr>
      </w:pPr>
    </w:p>
    <w:p w14:paraId="2D0E54B3" w14:textId="77777777" w:rsidR="00121FEE" w:rsidRDefault="00121FEE" w:rsidP="00121FEE">
      <w:pPr>
        <w:rPr>
          <w:b/>
          <w:bCs/>
          <w:szCs w:val="24"/>
        </w:rPr>
      </w:pPr>
    </w:p>
    <w:p w14:paraId="19D42063" w14:textId="77777777" w:rsidR="00121FEE" w:rsidRDefault="00121FEE" w:rsidP="00121FEE">
      <w:pPr>
        <w:rPr>
          <w:b/>
          <w:bCs/>
          <w:szCs w:val="24"/>
        </w:rPr>
      </w:pPr>
    </w:p>
    <w:p w14:paraId="79EB22C5" w14:textId="77777777" w:rsidR="00121FEE" w:rsidRDefault="00121FEE" w:rsidP="00121FEE">
      <w:pPr>
        <w:rPr>
          <w:b/>
          <w:bCs/>
          <w:szCs w:val="24"/>
        </w:rPr>
      </w:pPr>
    </w:p>
    <w:p w14:paraId="1CDD3DF9" w14:textId="4CA1D13B" w:rsidR="00236181" w:rsidRDefault="00236181" w:rsidP="00121FEE">
      <w:pPr>
        <w:tabs>
          <w:tab w:val="left" w:pos="7324"/>
        </w:tabs>
        <w:spacing w:before="63"/>
        <w:ind w:left="398"/>
        <w:rPr>
          <w:rFonts w:ascii="Arial"/>
          <w:b/>
          <w:i/>
          <w:sz w:val="24"/>
        </w:rPr>
      </w:pPr>
    </w:p>
    <w:p w14:paraId="6E433F32" w14:textId="77777777" w:rsidR="00236181" w:rsidRDefault="00432528">
      <w:pPr>
        <w:pStyle w:val="Nagwek1"/>
        <w:ind w:left="467" w:right="617"/>
        <w:jc w:val="center"/>
      </w:pPr>
      <w:r>
        <w:t>SPECYFIKACJA TECHNICZNA</w:t>
      </w:r>
    </w:p>
    <w:p w14:paraId="24DC6112" w14:textId="77777777" w:rsidR="00236181" w:rsidRDefault="00432528">
      <w:pPr>
        <w:spacing w:before="2"/>
        <w:ind w:left="466" w:right="618"/>
        <w:jc w:val="center"/>
        <w:rPr>
          <w:b/>
          <w:sz w:val="24"/>
        </w:rPr>
      </w:pPr>
      <w:r>
        <w:rPr>
          <w:b/>
          <w:sz w:val="24"/>
        </w:rPr>
        <w:t>D-M-00.00.00 WYMAGANIA OGÓLNE</w:t>
      </w:r>
    </w:p>
    <w:p w14:paraId="3584A56A" w14:textId="77777777" w:rsidR="00236181" w:rsidRDefault="00236181">
      <w:pPr>
        <w:pStyle w:val="Tekstpodstawowy"/>
        <w:spacing w:before="9"/>
        <w:rPr>
          <w:b/>
          <w:sz w:val="20"/>
        </w:rPr>
      </w:pPr>
    </w:p>
    <w:p w14:paraId="3CCA9DFD" w14:textId="77777777" w:rsidR="00236181" w:rsidRDefault="00432528">
      <w:pPr>
        <w:pStyle w:val="Tytu"/>
      </w:pPr>
      <w:r>
        <w:t>SPIS TREŚCI</w:t>
      </w:r>
    </w:p>
    <w:p w14:paraId="441BBB84" w14:textId="77777777" w:rsidR="00236181" w:rsidRDefault="00236181">
      <w:pPr>
        <w:pStyle w:val="Tekstpodstawowy"/>
        <w:spacing w:before="10"/>
        <w:rPr>
          <w:b/>
          <w:sz w:val="19"/>
        </w:rPr>
      </w:pPr>
    </w:p>
    <w:p w14:paraId="76F5912A" w14:textId="77777777" w:rsidR="00236181" w:rsidRDefault="00432528" w:rsidP="00436680">
      <w:pPr>
        <w:pStyle w:val="Akapitzlist"/>
        <w:numPr>
          <w:ilvl w:val="0"/>
          <w:numId w:val="49"/>
        </w:numPr>
        <w:tabs>
          <w:tab w:val="left" w:pos="617"/>
        </w:tabs>
        <w:spacing w:before="91" w:line="252" w:lineRule="exact"/>
      </w:pPr>
      <w:r>
        <w:t>WSTĘP</w:t>
      </w:r>
    </w:p>
    <w:p w14:paraId="45CEECC5" w14:textId="77777777" w:rsidR="00236181" w:rsidRDefault="00432528" w:rsidP="00436680">
      <w:pPr>
        <w:pStyle w:val="Akapitzlist"/>
        <w:numPr>
          <w:ilvl w:val="1"/>
          <w:numId w:val="49"/>
        </w:numPr>
        <w:tabs>
          <w:tab w:val="left" w:pos="1491"/>
        </w:tabs>
        <w:spacing w:line="252" w:lineRule="exact"/>
      </w:pPr>
      <w:r>
        <w:t>Przedmiot Specyfikacji</w:t>
      </w:r>
      <w:r>
        <w:rPr>
          <w:spacing w:val="-2"/>
        </w:rPr>
        <w:t xml:space="preserve"> </w:t>
      </w:r>
      <w:r>
        <w:t>Technicznej.</w:t>
      </w:r>
    </w:p>
    <w:p w14:paraId="2E5E2CCA" w14:textId="77777777" w:rsidR="00236181" w:rsidRDefault="00432528" w:rsidP="00436680">
      <w:pPr>
        <w:pStyle w:val="Akapitzlist"/>
        <w:numPr>
          <w:ilvl w:val="1"/>
          <w:numId w:val="49"/>
        </w:numPr>
        <w:tabs>
          <w:tab w:val="left" w:pos="1491"/>
        </w:tabs>
        <w:spacing w:before="2" w:line="252" w:lineRule="exact"/>
      </w:pPr>
      <w:r>
        <w:t>Zakres stosowania</w:t>
      </w:r>
      <w:r>
        <w:rPr>
          <w:spacing w:val="-1"/>
        </w:rPr>
        <w:t xml:space="preserve"> </w:t>
      </w:r>
      <w:r>
        <w:t>ST.</w:t>
      </w:r>
    </w:p>
    <w:p w14:paraId="6DE91872" w14:textId="77777777" w:rsidR="00236181" w:rsidRDefault="00432528" w:rsidP="00436680">
      <w:pPr>
        <w:pStyle w:val="Akapitzlist"/>
        <w:numPr>
          <w:ilvl w:val="1"/>
          <w:numId w:val="49"/>
        </w:numPr>
        <w:tabs>
          <w:tab w:val="left" w:pos="1491"/>
        </w:tabs>
        <w:spacing w:line="252" w:lineRule="exact"/>
      </w:pPr>
      <w:r>
        <w:t>Zakres robót objętych ST.</w:t>
      </w:r>
    </w:p>
    <w:p w14:paraId="225BD02B" w14:textId="77777777" w:rsidR="00236181" w:rsidRDefault="00432528" w:rsidP="00436680">
      <w:pPr>
        <w:pStyle w:val="Akapitzlist"/>
        <w:numPr>
          <w:ilvl w:val="1"/>
          <w:numId w:val="49"/>
        </w:numPr>
        <w:tabs>
          <w:tab w:val="left" w:pos="1491"/>
        </w:tabs>
        <w:spacing w:line="252" w:lineRule="exact"/>
      </w:pPr>
      <w:r>
        <w:t>Określenia</w:t>
      </w:r>
      <w:r>
        <w:rPr>
          <w:spacing w:val="-3"/>
        </w:rPr>
        <w:t xml:space="preserve"> </w:t>
      </w:r>
      <w:r>
        <w:t>podstawowe.</w:t>
      </w:r>
    </w:p>
    <w:p w14:paraId="374DB3C0" w14:textId="77777777" w:rsidR="00236181" w:rsidRDefault="00432528" w:rsidP="00436680">
      <w:pPr>
        <w:pStyle w:val="Akapitzlist"/>
        <w:numPr>
          <w:ilvl w:val="1"/>
          <w:numId w:val="49"/>
        </w:numPr>
        <w:tabs>
          <w:tab w:val="left" w:pos="1491"/>
        </w:tabs>
        <w:spacing w:before="1"/>
      </w:pPr>
      <w:r>
        <w:t>Ogólne wymagania dotyczące</w:t>
      </w:r>
      <w:r>
        <w:rPr>
          <w:spacing w:val="-1"/>
        </w:rPr>
        <w:t xml:space="preserve"> </w:t>
      </w:r>
      <w:r>
        <w:t>robót.</w:t>
      </w:r>
    </w:p>
    <w:p w14:paraId="3AF59415" w14:textId="77777777" w:rsidR="00236181" w:rsidRDefault="00236181">
      <w:pPr>
        <w:pStyle w:val="Tekstpodstawowy"/>
      </w:pPr>
    </w:p>
    <w:p w14:paraId="7A3EC078" w14:textId="77777777" w:rsidR="00236181" w:rsidRDefault="00432528" w:rsidP="00436680">
      <w:pPr>
        <w:pStyle w:val="Akapitzlist"/>
        <w:numPr>
          <w:ilvl w:val="0"/>
          <w:numId w:val="49"/>
        </w:numPr>
        <w:tabs>
          <w:tab w:val="left" w:pos="617"/>
        </w:tabs>
        <w:spacing w:before="1" w:line="252" w:lineRule="exact"/>
      </w:pPr>
      <w:r>
        <w:t>MATERIAŁY</w:t>
      </w:r>
    </w:p>
    <w:p w14:paraId="546AA970" w14:textId="77777777" w:rsidR="00236181" w:rsidRDefault="00432528" w:rsidP="00436680">
      <w:pPr>
        <w:pStyle w:val="Akapitzlist"/>
        <w:numPr>
          <w:ilvl w:val="1"/>
          <w:numId w:val="49"/>
        </w:numPr>
        <w:tabs>
          <w:tab w:val="left" w:pos="1491"/>
        </w:tabs>
        <w:spacing w:line="252" w:lineRule="exact"/>
      </w:pPr>
      <w:r>
        <w:t>Źródła uzyskania</w:t>
      </w:r>
      <w:r>
        <w:rPr>
          <w:spacing w:val="-1"/>
        </w:rPr>
        <w:t xml:space="preserve"> </w:t>
      </w:r>
      <w:r>
        <w:t>materiałów.</w:t>
      </w:r>
    </w:p>
    <w:p w14:paraId="1AF3129E" w14:textId="77777777" w:rsidR="00236181" w:rsidRDefault="00432528" w:rsidP="00436680">
      <w:pPr>
        <w:pStyle w:val="Akapitzlist"/>
        <w:numPr>
          <w:ilvl w:val="1"/>
          <w:numId w:val="49"/>
        </w:numPr>
        <w:tabs>
          <w:tab w:val="left" w:pos="1491"/>
        </w:tabs>
        <w:spacing w:line="252" w:lineRule="exact"/>
      </w:pPr>
      <w:r>
        <w:t>Pozyskiwanie materiałów</w:t>
      </w:r>
      <w:r>
        <w:rPr>
          <w:spacing w:val="-2"/>
        </w:rPr>
        <w:t xml:space="preserve"> </w:t>
      </w:r>
      <w:r>
        <w:t>miejscowych.</w:t>
      </w:r>
    </w:p>
    <w:p w14:paraId="7A1E0492" w14:textId="77777777" w:rsidR="00236181" w:rsidRDefault="00432528" w:rsidP="00436680">
      <w:pPr>
        <w:pStyle w:val="Akapitzlist"/>
        <w:numPr>
          <w:ilvl w:val="1"/>
          <w:numId w:val="49"/>
        </w:numPr>
        <w:tabs>
          <w:tab w:val="left" w:pos="1491"/>
        </w:tabs>
        <w:spacing w:before="1" w:line="252" w:lineRule="exact"/>
      </w:pPr>
      <w:r>
        <w:t>Inspekcja wytwórni materiałów.</w:t>
      </w:r>
    </w:p>
    <w:p w14:paraId="6CA258B0" w14:textId="77777777" w:rsidR="00236181" w:rsidRDefault="00432528" w:rsidP="00436680">
      <w:pPr>
        <w:pStyle w:val="Akapitzlist"/>
        <w:numPr>
          <w:ilvl w:val="1"/>
          <w:numId w:val="49"/>
        </w:numPr>
        <w:tabs>
          <w:tab w:val="left" w:pos="1491"/>
        </w:tabs>
        <w:spacing w:line="252" w:lineRule="exact"/>
      </w:pPr>
      <w:r>
        <w:t>Materiały nie odpowiadające</w:t>
      </w:r>
      <w:r>
        <w:rPr>
          <w:spacing w:val="-15"/>
        </w:rPr>
        <w:t xml:space="preserve"> </w:t>
      </w:r>
      <w:r>
        <w:t>wymaganiom.</w:t>
      </w:r>
    </w:p>
    <w:p w14:paraId="2B313753" w14:textId="77777777" w:rsidR="00236181" w:rsidRDefault="00432528" w:rsidP="00436680">
      <w:pPr>
        <w:pStyle w:val="Akapitzlist"/>
        <w:numPr>
          <w:ilvl w:val="1"/>
          <w:numId w:val="49"/>
        </w:numPr>
        <w:tabs>
          <w:tab w:val="left" w:pos="1491"/>
        </w:tabs>
        <w:spacing w:before="1" w:line="252" w:lineRule="exact"/>
      </w:pPr>
      <w:r>
        <w:t>Przechowywanie i składowanie</w:t>
      </w:r>
      <w:r>
        <w:rPr>
          <w:spacing w:val="-8"/>
        </w:rPr>
        <w:t xml:space="preserve"> </w:t>
      </w:r>
      <w:r>
        <w:t>materiałów.</w:t>
      </w:r>
    </w:p>
    <w:p w14:paraId="1A242779" w14:textId="77777777" w:rsidR="00236181" w:rsidRDefault="00432528" w:rsidP="00436680">
      <w:pPr>
        <w:pStyle w:val="Akapitzlist"/>
        <w:numPr>
          <w:ilvl w:val="1"/>
          <w:numId w:val="49"/>
        </w:numPr>
        <w:tabs>
          <w:tab w:val="left" w:pos="1491"/>
        </w:tabs>
        <w:spacing w:line="252" w:lineRule="exact"/>
      </w:pPr>
      <w:r>
        <w:t>Wariantowe stosowanie</w:t>
      </w:r>
      <w:r>
        <w:rPr>
          <w:spacing w:val="-1"/>
        </w:rPr>
        <w:t xml:space="preserve"> </w:t>
      </w:r>
      <w:r>
        <w:t>materiałów.</w:t>
      </w:r>
    </w:p>
    <w:p w14:paraId="780B08E6" w14:textId="77777777" w:rsidR="00236181" w:rsidRDefault="00236181">
      <w:pPr>
        <w:pStyle w:val="Tekstpodstawowy"/>
        <w:spacing w:before="1"/>
      </w:pPr>
    </w:p>
    <w:p w14:paraId="5A614562" w14:textId="77777777" w:rsidR="00236181" w:rsidRDefault="00432528" w:rsidP="00436680">
      <w:pPr>
        <w:pStyle w:val="Akapitzlist"/>
        <w:numPr>
          <w:ilvl w:val="0"/>
          <w:numId w:val="49"/>
        </w:numPr>
        <w:tabs>
          <w:tab w:val="left" w:pos="617"/>
        </w:tabs>
      </w:pPr>
      <w:r>
        <w:t>SPRZĘT</w:t>
      </w:r>
    </w:p>
    <w:p w14:paraId="60AF94BF" w14:textId="77777777" w:rsidR="00236181" w:rsidRDefault="00236181">
      <w:pPr>
        <w:pStyle w:val="Tekstpodstawowy"/>
      </w:pPr>
    </w:p>
    <w:p w14:paraId="4AEA3C8D" w14:textId="77777777" w:rsidR="00236181" w:rsidRDefault="00432528" w:rsidP="00436680">
      <w:pPr>
        <w:pStyle w:val="Akapitzlist"/>
        <w:numPr>
          <w:ilvl w:val="0"/>
          <w:numId w:val="49"/>
        </w:numPr>
        <w:tabs>
          <w:tab w:val="left" w:pos="617"/>
        </w:tabs>
      </w:pPr>
      <w:r>
        <w:t>TRANSPORT</w:t>
      </w:r>
    </w:p>
    <w:p w14:paraId="1721CCE9" w14:textId="77777777" w:rsidR="00236181" w:rsidRDefault="00236181">
      <w:pPr>
        <w:pStyle w:val="Tekstpodstawowy"/>
        <w:spacing w:before="10"/>
        <w:rPr>
          <w:sz w:val="21"/>
        </w:rPr>
      </w:pPr>
    </w:p>
    <w:p w14:paraId="06BEB867" w14:textId="77777777" w:rsidR="00236181" w:rsidRDefault="00432528" w:rsidP="00436680">
      <w:pPr>
        <w:pStyle w:val="Akapitzlist"/>
        <w:numPr>
          <w:ilvl w:val="0"/>
          <w:numId w:val="49"/>
        </w:numPr>
        <w:tabs>
          <w:tab w:val="left" w:pos="617"/>
        </w:tabs>
      </w:pPr>
      <w:r>
        <w:t>WYKONANIE</w:t>
      </w:r>
      <w:r>
        <w:rPr>
          <w:spacing w:val="-2"/>
        </w:rPr>
        <w:t xml:space="preserve"> </w:t>
      </w:r>
      <w:r>
        <w:t>ROBÓT</w:t>
      </w:r>
    </w:p>
    <w:p w14:paraId="5DB4EBE8" w14:textId="77777777" w:rsidR="00236181" w:rsidRDefault="00432528" w:rsidP="00436680">
      <w:pPr>
        <w:pStyle w:val="Akapitzlist"/>
        <w:numPr>
          <w:ilvl w:val="1"/>
          <w:numId w:val="49"/>
        </w:numPr>
        <w:tabs>
          <w:tab w:val="left" w:pos="1491"/>
        </w:tabs>
        <w:spacing w:before="1"/>
      </w:pPr>
      <w:r>
        <w:t>Ogólne zasady wykonywania</w:t>
      </w:r>
      <w:r>
        <w:rPr>
          <w:spacing w:val="-6"/>
        </w:rPr>
        <w:t xml:space="preserve"> </w:t>
      </w:r>
      <w:r>
        <w:t>robót</w:t>
      </w:r>
    </w:p>
    <w:p w14:paraId="00CB0EBC" w14:textId="77777777" w:rsidR="00236181" w:rsidRDefault="00236181">
      <w:pPr>
        <w:pStyle w:val="Tekstpodstawowy"/>
        <w:spacing w:before="1"/>
      </w:pPr>
    </w:p>
    <w:p w14:paraId="0900E18C" w14:textId="77777777" w:rsidR="00236181" w:rsidRDefault="00432528" w:rsidP="00436680">
      <w:pPr>
        <w:pStyle w:val="Akapitzlist"/>
        <w:numPr>
          <w:ilvl w:val="0"/>
          <w:numId w:val="49"/>
        </w:numPr>
        <w:tabs>
          <w:tab w:val="left" w:pos="617"/>
        </w:tabs>
        <w:spacing w:line="252" w:lineRule="exact"/>
      </w:pPr>
      <w:r>
        <w:t>KONTROLA JAKOŚCI</w:t>
      </w:r>
      <w:r>
        <w:rPr>
          <w:spacing w:val="-7"/>
        </w:rPr>
        <w:t xml:space="preserve"> </w:t>
      </w:r>
      <w:r>
        <w:t>ROBÓT</w:t>
      </w:r>
    </w:p>
    <w:p w14:paraId="01D96186" w14:textId="77777777" w:rsidR="00236181" w:rsidRDefault="00432528" w:rsidP="00436680">
      <w:pPr>
        <w:pStyle w:val="Akapitzlist"/>
        <w:numPr>
          <w:ilvl w:val="1"/>
          <w:numId w:val="49"/>
        </w:numPr>
        <w:tabs>
          <w:tab w:val="left" w:pos="1491"/>
        </w:tabs>
        <w:spacing w:line="252" w:lineRule="exact"/>
      </w:pPr>
      <w:r>
        <w:t>Program zapewnienia jakości</w:t>
      </w:r>
      <w:r>
        <w:rPr>
          <w:spacing w:val="-6"/>
        </w:rPr>
        <w:t xml:space="preserve"> </w:t>
      </w:r>
      <w:r>
        <w:t>(PZJ)</w:t>
      </w:r>
    </w:p>
    <w:p w14:paraId="0B7F105C" w14:textId="77777777" w:rsidR="00236181" w:rsidRDefault="00432528" w:rsidP="00436680">
      <w:pPr>
        <w:pStyle w:val="Akapitzlist"/>
        <w:numPr>
          <w:ilvl w:val="1"/>
          <w:numId w:val="49"/>
        </w:numPr>
        <w:tabs>
          <w:tab w:val="left" w:pos="1491"/>
        </w:tabs>
        <w:spacing w:before="1" w:line="252" w:lineRule="exact"/>
      </w:pPr>
      <w:r>
        <w:t>Zasady kontroli jakości</w:t>
      </w:r>
      <w:r>
        <w:rPr>
          <w:spacing w:val="-8"/>
        </w:rPr>
        <w:t xml:space="preserve"> </w:t>
      </w:r>
      <w:r>
        <w:t>robót</w:t>
      </w:r>
    </w:p>
    <w:p w14:paraId="24A35DE0" w14:textId="77777777" w:rsidR="00236181" w:rsidRDefault="00432528" w:rsidP="00436680">
      <w:pPr>
        <w:pStyle w:val="Akapitzlist"/>
        <w:numPr>
          <w:ilvl w:val="1"/>
          <w:numId w:val="49"/>
        </w:numPr>
        <w:tabs>
          <w:tab w:val="left" w:pos="1491"/>
        </w:tabs>
        <w:spacing w:line="252" w:lineRule="exact"/>
      </w:pPr>
      <w:r>
        <w:t>Pobieranie</w:t>
      </w:r>
      <w:r>
        <w:rPr>
          <w:spacing w:val="-6"/>
        </w:rPr>
        <w:t xml:space="preserve"> </w:t>
      </w:r>
      <w:r>
        <w:t>próbek</w:t>
      </w:r>
    </w:p>
    <w:p w14:paraId="2A550EEE" w14:textId="77777777" w:rsidR="00236181" w:rsidRDefault="00432528" w:rsidP="00436680">
      <w:pPr>
        <w:pStyle w:val="Akapitzlist"/>
        <w:numPr>
          <w:ilvl w:val="1"/>
          <w:numId w:val="49"/>
        </w:numPr>
        <w:tabs>
          <w:tab w:val="left" w:pos="1491"/>
        </w:tabs>
        <w:spacing w:line="252" w:lineRule="exact"/>
      </w:pPr>
      <w:r>
        <w:t>Badania i</w:t>
      </w:r>
      <w:r>
        <w:rPr>
          <w:spacing w:val="-3"/>
        </w:rPr>
        <w:t xml:space="preserve"> </w:t>
      </w:r>
      <w:r>
        <w:t>pomiary</w:t>
      </w:r>
    </w:p>
    <w:p w14:paraId="1C2A8805" w14:textId="77777777" w:rsidR="00236181" w:rsidRDefault="00432528" w:rsidP="00436680">
      <w:pPr>
        <w:pStyle w:val="Akapitzlist"/>
        <w:numPr>
          <w:ilvl w:val="1"/>
          <w:numId w:val="49"/>
        </w:numPr>
        <w:tabs>
          <w:tab w:val="left" w:pos="1491"/>
        </w:tabs>
        <w:spacing w:before="2" w:line="252" w:lineRule="exact"/>
      </w:pPr>
      <w:r>
        <w:t>Raporty z</w:t>
      </w:r>
      <w:r>
        <w:rPr>
          <w:spacing w:val="-5"/>
        </w:rPr>
        <w:t xml:space="preserve"> </w:t>
      </w:r>
      <w:r>
        <w:t>badań</w:t>
      </w:r>
    </w:p>
    <w:p w14:paraId="26B0ED34" w14:textId="77777777" w:rsidR="00236181" w:rsidRDefault="00432528" w:rsidP="00436680">
      <w:pPr>
        <w:pStyle w:val="Akapitzlist"/>
        <w:numPr>
          <w:ilvl w:val="1"/>
          <w:numId w:val="49"/>
        </w:numPr>
        <w:tabs>
          <w:tab w:val="left" w:pos="1491"/>
        </w:tabs>
        <w:spacing w:line="252" w:lineRule="exact"/>
      </w:pPr>
      <w:r>
        <w:t>Badania prowadzone przez Inżyniera (Kierownika</w:t>
      </w:r>
      <w:r>
        <w:rPr>
          <w:spacing w:val="-4"/>
        </w:rPr>
        <w:t xml:space="preserve"> </w:t>
      </w:r>
      <w:r>
        <w:t>Projektu)</w:t>
      </w:r>
    </w:p>
    <w:p w14:paraId="6C889F02" w14:textId="77777777" w:rsidR="00236181" w:rsidRDefault="00432528" w:rsidP="00436680">
      <w:pPr>
        <w:pStyle w:val="Akapitzlist"/>
        <w:numPr>
          <w:ilvl w:val="1"/>
          <w:numId w:val="49"/>
        </w:numPr>
        <w:tabs>
          <w:tab w:val="left" w:pos="1491"/>
        </w:tabs>
        <w:spacing w:before="1" w:line="252" w:lineRule="exact"/>
      </w:pPr>
      <w:r>
        <w:t>Certyfikaty i</w:t>
      </w:r>
      <w:r>
        <w:rPr>
          <w:spacing w:val="-3"/>
        </w:rPr>
        <w:t xml:space="preserve"> </w:t>
      </w:r>
      <w:r>
        <w:t>deklaracje</w:t>
      </w:r>
    </w:p>
    <w:p w14:paraId="5048F5A1" w14:textId="77777777" w:rsidR="00236181" w:rsidRDefault="00432528" w:rsidP="00436680">
      <w:pPr>
        <w:pStyle w:val="Akapitzlist"/>
        <w:numPr>
          <w:ilvl w:val="1"/>
          <w:numId w:val="49"/>
        </w:numPr>
        <w:tabs>
          <w:tab w:val="left" w:pos="1491"/>
        </w:tabs>
        <w:spacing w:line="252" w:lineRule="exact"/>
      </w:pPr>
      <w:r>
        <w:t>Dokumenty</w:t>
      </w:r>
      <w:r>
        <w:rPr>
          <w:spacing w:val="-3"/>
        </w:rPr>
        <w:t xml:space="preserve"> </w:t>
      </w:r>
      <w:r>
        <w:t>budowy</w:t>
      </w:r>
    </w:p>
    <w:p w14:paraId="1A03FC87" w14:textId="77777777" w:rsidR="00236181" w:rsidRDefault="00236181">
      <w:pPr>
        <w:pStyle w:val="Tekstpodstawowy"/>
      </w:pPr>
    </w:p>
    <w:p w14:paraId="25FB951F" w14:textId="77777777" w:rsidR="00236181" w:rsidRDefault="00432528" w:rsidP="00436680">
      <w:pPr>
        <w:pStyle w:val="Akapitzlist"/>
        <w:numPr>
          <w:ilvl w:val="0"/>
          <w:numId w:val="49"/>
        </w:numPr>
        <w:tabs>
          <w:tab w:val="left" w:pos="617"/>
        </w:tabs>
        <w:spacing w:line="252" w:lineRule="exact"/>
      </w:pPr>
      <w:r>
        <w:t>OBMIAR</w:t>
      </w:r>
      <w:r>
        <w:rPr>
          <w:spacing w:val="-2"/>
        </w:rPr>
        <w:t xml:space="preserve"> </w:t>
      </w:r>
      <w:r>
        <w:t>ROBÓT</w:t>
      </w:r>
    </w:p>
    <w:p w14:paraId="3F948414" w14:textId="77777777" w:rsidR="00236181" w:rsidRDefault="00432528" w:rsidP="00436680">
      <w:pPr>
        <w:pStyle w:val="Akapitzlist"/>
        <w:numPr>
          <w:ilvl w:val="1"/>
          <w:numId w:val="49"/>
        </w:numPr>
        <w:tabs>
          <w:tab w:val="left" w:pos="1491"/>
        </w:tabs>
        <w:spacing w:line="252" w:lineRule="exact"/>
      </w:pPr>
      <w:r>
        <w:t>Ogólne zasady obmiaru</w:t>
      </w:r>
      <w:r>
        <w:rPr>
          <w:spacing w:val="-4"/>
        </w:rPr>
        <w:t xml:space="preserve"> </w:t>
      </w:r>
      <w:r>
        <w:t>robót</w:t>
      </w:r>
    </w:p>
    <w:p w14:paraId="3F9BC77C" w14:textId="77777777" w:rsidR="00236181" w:rsidRDefault="00432528" w:rsidP="00436680">
      <w:pPr>
        <w:pStyle w:val="Akapitzlist"/>
        <w:numPr>
          <w:ilvl w:val="1"/>
          <w:numId w:val="49"/>
        </w:numPr>
        <w:tabs>
          <w:tab w:val="left" w:pos="1491"/>
        </w:tabs>
        <w:spacing w:before="2" w:line="252" w:lineRule="exact"/>
      </w:pPr>
      <w:r>
        <w:t>Zasady określania ilości robót i</w:t>
      </w:r>
      <w:r>
        <w:rPr>
          <w:spacing w:val="-6"/>
        </w:rPr>
        <w:t xml:space="preserve"> </w:t>
      </w:r>
      <w:r>
        <w:t>materiałów</w:t>
      </w:r>
    </w:p>
    <w:p w14:paraId="5640C02E" w14:textId="77777777" w:rsidR="00236181" w:rsidRDefault="00432528" w:rsidP="00436680">
      <w:pPr>
        <w:pStyle w:val="Akapitzlist"/>
        <w:numPr>
          <w:ilvl w:val="1"/>
          <w:numId w:val="49"/>
        </w:numPr>
        <w:tabs>
          <w:tab w:val="left" w:pos="1491"/>
        </w:tabs>
        <w:spacing w:line="252" w:lineRule="exact"/>
      </w:pPr>
      <w:r>
        <w:t>Urządzenia i sprzęt</w:t>
      </w:r>
      <w:r>
        <w:rPr>
          <w:spacing w:val="-1"/>
        </w:rPr>
        <w:t xml:space="preserve"> </w:t>
      </w:r>
      <w:r>
        <w:t>pomiarowy</w:t>
      </w:r>
    </w:p>
    <w:p w14:paraId="0D198047" w14:textId="77777777" w:rsidR="00236181" w:rsidRDefault="00432528" w:rsidP="00436680">
      <w:pPr>
        <w:pStyle w:val="Akapitzlist"/>
        <w:numPr>
          <w:ilvl w:val="1"/>
          <w:numId w:val="49"/>
        </w:numPr>
        <w:tabs>
          <w:tab w:val="left" w:pos="1491"/>
        </w:tabs>
        <w:spacing w:line="252" w:lineRule="exact"/>
      </w:pPr>
      <w:r>
        <w:t>Wagi i zasady</w:t>
      </w:r>
      <w:r>
        <w:rPr>
          <w:spacing w:val="-5"/>
        </w:rPr>
        <w:t xml:space="preserve"> </w:t>
      </w:r>
      <w:r>
        <w:t>ważenia</w:t>
      </w:r>
    </w:p>
    <w:p w14:paraId="265AD5EC" w14:textId="77777777" w:rsidR="00236181" w:rsidRDefault="00432528" w:rsidP="00436680">
      <w:pPr>
        <w:pStyle w:val="Akapitzlist"/>
        <w:numPr>
          <w:ilvl w:val="1"/>
          <w:numId w:val="49"/>
        </w:numPr>
        <w:tabs>
          <w:tab w:val="left" w:pos="1491"/>
        </w:tabs>
        <w:spacing w:before="1"/>
      </w:pPr>
      <w:r>
        <w:t>Czas przeprowadzenia</w:t>
      </w:r>
      <w:r>
        <w:rPr>
          <w:spacing w:val="-3"/>
        </w:rPr>
        <w:t xml:space="preserve"> </w:t>
      </w:r>
      <w:r>
        <w:t>obmiaru</w:t>
      </w:r>
    </w:p>
    <w:p w14:paraId="05CD8612" w14:textId="77777777" w:rsidR="00236181" w:rsidRDefault="00236181">
      <w:pPr>
        <w:pStyle w:val="Tekstpodstawowy"/>
        <w:spacing w:before="7"/>
        <w:rPr>
          <w:sz w:val="20"/>
        </w:rPr>
      </w:pPr>
    </w:p>
    <w:p w14:paraId="389D1105" w14:textId="77777777" w:rsidR="00236181" w:rsidRDefault="00432528" w:rsidP="00436680">
      <w:pPr>
        <w:pStyle w:val="Akapitzlist"/>
        <w:numPr>
          <w:ilvl w:val="0"/>
          <w:numId w:val="49"/>
        </w:numPr>
        <w:tabs>
          <w:tab w:val="left" w:pos="617"/>
        </w:tabs>
      </w:pPr>
      <w:r>
        <w:t>ODBIÓR</w:t>
      </w:r>
      <w:r>
        <w:rPr>
          <w:spacing w:val="-2"/>
        </w:rPr>
        <w:t xml:space="preserve"> </w:t>
      </w:r>
      <w:r>
        <w:t>ROBÓT</w:t>
      </w:r>
    </w:p>
    <w:p w14:paraId="7CA2B44B" w14:textId="77777777" w:rsidR="00236181" w:rsidRDefault="00432528" w:rsidP="00436680">
      <w:pPr>
        <w:pStyle w:val="Akapitzlist"/>
        <w:numPr>
          <w:ilvl w:val="1"/>
          <w:numId w:val="49"/>
        </w:numPr>
        <w:tabs>
          <w:tab w:val="left" w:pos="1491"/>
        </w:tabs>
        <w:spacing w:before="1" w:line="252" w:lineRule="exact"/>
      </w:pPr>
      <w:r>
        <w:t>Odbiór robót zanikających i ulegających</w:t>
      </w:r>
      <w:r>
        <w:rPr>
          <w:spacing w:val="-1"/>
        </w:rPr>
        <w:t xml:space="preserve"> </w:t>
      </w:r>
      <w:r>
        <w:t>zakryciu</w:t>
      </w:r>
    </w:p>
    <w:p w14:paraId="08EBAC64" w14:textId="77777777" w:rsidR="00236181" w:rsidRDefault="00432528" w:rsidP="00436680">
      <w:pPr>
        <w:pStyle w:val="Akapitzlist"/>
        <w:numPr>
          <w:ilvl w:val="1"/>
          <w:numId w:val="49"/>
        </w:numPr>
        <w:tabs>
          <w:tab w:val="left" w:pos="1491"/>
        </w:tabs>
        <w:spacing w:line="252" w:lineRule="exact"/>
      </w:pPr>
      <w:r>
        <w:t>Odbiór częściowy</w:t>
      </w:r>
    </w:p>
    <w:p w14:paraId="544137A4" w14:textId="77777777" w:rsidR="00236181" w:rsidRDefault="00432528" w:rsidP="00436680">
      <w:pPr>
        <w:pStyle w:val="Akapitzlist"/>
        <w:numPr>
          <w:ilvl w:val="1"/>
          <w:numId w:val="49"/>
        </w:numPr>
        <w:tabs>
          <w:tab w:val="left" w:pos="1491"/>
        </w:tabs>
        <w:spacing w:before="2" w:line="252" w:lineRule="exact"/>
      </w:pPr>
      <w:r>
        <w:t>Odbiór ostateczny</w:t>
      </w:r>
      <w:r>
        <w:rPr>
          <w:spacing w:val="-3"/>
        </w:rPr>
        <w:t xml:space="preserve"> </w:t>
      </w:r>
      <w:r>
        <w:t>robót</w:t>
      </w:r>
    </w:p>
    <w:p w14:paraId="65007B13" w14:textId="77777777" w:rsidR="00236181" w:rsidRDefault="00432528" w:rsidP="00436680">
      <w:pPr>
        <w:pStyle w:val="Akapitzlist"/>
        <w:numPr>
          <w:ilvl w:val="1"/>
          <w:numId w:val="49"/>
        </w:numPr>
        <w:tabs>
          <w:tab w:val="left" w:pos="1491"/>
        </w:tabs>
        <w:spacing w:line="252" w:lineRule="exact"/>
      </w:pPr>
      <w:r>
        <w:t>Odbiór pogwarancyjny</w:t>
      </w:r>
    </w:p>
    <w:p w14:paraId="5E7E6257" w14:textId="77777777" w:rsidR="00236181" w:rsidRDefault="00236181">
      <w:pPr>
        <w:pStyle w:val="Tekstpodstawowy"/>
      </w:pPr>
    </w:p>
    <w:p w14:paraId="318F86A9" w14:textId="77777777" w:rsidR="00236181" w:rsidRDefault="00432528" w:rsidP="00436680">
      <w:pPr>
        <w:pStyle w:val="Akapitzlist"/>
        <w:numPr>
          <w:ilvl w:val="0"/>
          <w:numId w:val="49"/>
        </w:numPr>
        <w:tabs>
          <w:tab w:val="left" w:pos="617"/>
        </w:tabs>
        <w:spacing w:line="252" w:lineRule="exact"/>
      </w:pPr>
      <w:r>
        <w:t>PODSTAWA</w:t>
      </w:r>
      <w:r>
        <w:rPr>
          <w:spacing w:val="-2"/>
        </w:rPr>
        <w:t xml:space="preserve"> </w:t>
      </w:r>
      <w:r>
        <w:t>PŁATNOŚCI</w:t>
      </w:r>
    </w:p>
    <w:p w14:paraId="6A2DE02D" w14:textId="77777777" w:rsidR="00236181" w:rsidRDefault="00432528" w:rsidP="00436680">
      <w:pPr>
        <w:pStyle w:val="Akapitzlist"/>
        <w:numPr>
          <w:ilvl w:val="1"/>
          <w:numId w:val="49"/>
        </w:numPr>
        <w:tabs>
          <w:tab w:val="left" w:pos="1491"/>
        </w:tabs>
        <w:spacing w:line="252" w:lineRule="exact"/>
      </w:pPr>
      <w:r>
        <w:t>Ustalenia</w:t>
      </w:r>
      <w:r>
        <w:rPr>
          <w:spacing w:val="-2"/>
        </w:rPr>
        <w:t xml:space="preserve"> </w:t>
      </w:r>
      <w:r>
        <w:t>ogólne</w:t>
      </w:r>
    </w:p>
    <w:p w14:paraId="7CFE15EE" w14:textId="77777777" w:rsidR="00236181" w:rsidRDefault="00432528" w:rsidP="00436680">
      <w:pPr>
        <w:pStyle w:val="Akapitzlist"/>
        <w:numPr>
          <w:ilvl w:val="1"/>
          <w:numId w:val="49"/>
        </w:numPr>
        <w:tabs>
          <w:tab w:val="left" w:pos="1491"/>
        </w:tabs>
        <w:spacing w:before="2"/>
      </w:pPr>
      <w:r>
        <w:t>Warunki Kontraktu (Umowy) i wymagania ogólne Specyfikacji Technicznej DM</w:t>
      </w:r>
      <w:r>
        <w:rPr>
          <w:spacing w:val="-12"/>
        </w:rPr>
        <w:t xml:space="preserve"> </w:t>
      </w:r>
      <w:r>
        <w:t>00.00.00</w:t>
      </w:r>
    </w:p>
    <w:p w14:paraId="3A9C47C5" w14:textId="77777777" w:rsidR="00236181" w:rsidRDefault="00236181">
      <w:pPr>
        <w:pStyle w:val="Tekstpodstawowy"/>
        <w:spacing w:before="9"/>
        <w:rPr>
          <w:sz w:val="21"/>
        </w:rPr>
      </w:pPr>
    </w:p>
    <w:p w14:paraId="187A113B" w14:textId="77777777" w:rsidR="00236181" w:rsidRDefault="00432528" w:rsidP="00436680">
      <w:pPr>
        <w:pStyle w:val="Akapitzlist"/>
        <w:numPr>
          <w:ilvl w:val="0"/>
          <w:numId w:val="49"/>
        </w:numPr>
        <w:tabs>
          <w:tab w:val="left" w:pos="728"/>
        </w:tabs>
        <w:ind w:left="727" w:hanging="332"/>
      </w:pPr>
      <w:r>
        <w:lastRenderedPageBreak/>
        <w:t>PRZEPISY ZWIĄZANE</w:t>
      </w:r>
    </w:p>
    <w:p w14:paraId="2E3BA545" w14:textId="77777777" w:rsidR="00236181" w:rsidRDefault="00432528" w:rsidP="00436680">
      <w:pPr>
        <w:pStyle w:val="Nagwek2"/>
        <w:numPr>
          <w:ilvl w:val="0"/>
          <w:numId w:val="48"/>
        </w:numPr>
        <w:tabs>
          <w:tab w:val="left" w:pos="617"/>
        </w:tabs>
        <w:spacing w:before="86"/>
      </w:pPr>
      <w:r>
        <w:t>Wstęp</w:t>
      </w:r>
    </w:p>
    <w:p w14:paraId="41400B81" w14:textId="77777777" w:rsidR="00236181" w:rsidRDefault="00236181">
      <w:pPr>
        <w:pStyle w:val="Tekstpodstawowy"/>
        <w:spacing w:before="7"/>
        <w:rPr>
          <w:b/>
          <w:sz w:val="21"/>
        </w:rPr>
      </w:pPr>
    </w:p>
    <w:p w14:paraId="5106199F" w14:textId="77777777" w:rsidR="00236181" w:rsidRDefault="00432528" w:rsidP="00436680">
      <w:pPr>
        <w:pStyle w:val="Akapitzlist"/>
        <w:numPr>
          <w:ilvl w:val="1"/>
          <w:numId w:val="48"/>
        </w:numPr>
        <w:tabs>
          <w:tab w:val="left" w:pos="783"/>
        </w:tabs>
        <w:spacing w:line="252" w:lineRule="exact"/>
        <w:jc w:val="both"/>
      </w:pPr>
      <w:r>
        <w:t>Przedmiot Specyfikacji</w:t>
      </w:r>
      <w:r>
        <w:rPr>
          <w:spacing w:val="-2"/>
        </w:rPr>
        <w:t xml:space="preserve"> </w:t>
      </w:r>
      <w:r>
        <w:t>Technicznej.</w:t>
      </w:r>
    </w:p>
    <w:p w14:paraId="7211C6B8" w14:textId="77777777" w:rsidR="00236181" w:rsidRDefault="00432528">
      <w:pPr>
        <w:pStyle w:val="Tekstpodstawowy"/>
        <w:spacing w:line="252" w:lineRule="exact"/>
        <w:ind w:left="1104"/>
        <w:jc w:val="both"/>
      </w:pPr>
      <w:r>
        <w:t>Specyfikacja Techniczna D.M.00.00.00 „Wymagania Ogólne” odnosi się do wymagań</w:t>
      </w:r>
    </w:p>
    <w:p w14:paraId="2F017881" w14:textId="512CA42A" w:rsidR="00236181" w:rsidRDefault="00432528">
      <w:pPr>
        <w:pStyle w:val="Tekstpodstawowy"/>
        <w:ind w:left="395" w:right="542"/>
        <w:jc w:val="both"/>
      </w:pPr>
      <w:r>
        <w:t>wspólnych dla poszczególnych wymagań technicznych dotyczących wykonania i odbioru robót, które zostaną   wykonane   w   związku   z   remontem   dr</w:t>
      </w:r>
      <w:r w:rsidR="004F3E66">
        <w:t>óg</w:t>
      </w:r>
      <w:r>
        <w:t xml:space="preserve">   powiatow</w:t>
      </w:r>
      <w:r w:rsidR="004F3E66">
        <w:t>ych.</w:t>
      </w:r>
    </w:p>
    <w:p w14:paraId="6678C9D9" w14:textId="77777777" w:rsidR="00236181" w:rsidRDefault="00236181">
      <w:pPr>
        <w:pStyle w:val="Tekstpodstawowy"/>
      </w:pPr>
    </w:p>
    <w:p w14:paraId="42E473A2" w14:textId="77777777" w:rsidR="00236181" w:rsidRDefault="00432528" w:rsidP="00436680">
      <w:pPr>
        <w:pStyle w:val="Akapitzlist"/>
        <w:numPr>
          <w:ilvl w:val="1"/>
          <w:numId w:val="48"/>
        </w:numPr>
        <w:tabs>
          <w:tab w:val="left" w:pos="783"/>
        </w:tabs>
        <w:ind w:hanging="388"/>
      </w:pPr>
      <w:r>
        <w:t>Zakres stosowania Specyfikacji</w:t>
      </w:r>
      <w:r>
        <w:rPr>
          <w:spacing w:val="-3"/>
        </w:rPr>
        <w:t xml:space="preserve"> </w:t>
      </w:r>
      <w:r>
        <w:t>Technicznej.</w:t>
      </w:r>
    </w:p>
    <w:p w14:paraId="5134D39C" w14:textId="77777777" w:rsidR="00236181" w:rsidRDefault="00432528">
      <w:pPr>
        <w:pStyle w:val="Tekstpodstawowy"/>
        <w:spacing w:before="2"/>
        <w:ind w:left="396" w:right="1686" w:firstLine="708"/>
      </w:pPr>
      <w:r>
        <w:t>Specyfikacje Techniczne stanowią część dokumentów przetargowych i kontraktowych i należy je stosować w zlecaniu i wykonaniu robót opisanych w podpunkcie 1.1.</w:t>
      </w:r>
    </w:p>
    <w:p w14:paraId="72A6E5A1" w14:textId="77777777" w:rsidR="00236181" w:rsidRDefault="00236181">
      <w:pPr>
        <w:pStyle w:val="Tekstpodstawowy"/>
        <w:spacing w:before="11"/>
        <w:rPr>
          <w:sz w:val="21"/>
        </w:rPr>
      </w:pPr>
    </w:p>
    <w:p w14:paraId="07C44927" w14:textId="77777777" w:rsidR="00236181" w:rsidRDefault="00432528" w:rsidP="00436680">
      <w:pPr>
        <w:pStyle w:val="Akapitzlist"/>
        <w:numPr>
          <w:ilvl w:val="1"/>
          <w:numId w:val="48"/>
        </w:numPr>
        <w:tabs>
          <w:tab w:val="left" w:pos="783"/>
        </w:tabs>
        <w:spacing w:line="252" w:lineRule="exact"/>
        <w:ind w:hanging="388"/>
        <w:jc w:val="both"/>
      </w:pPr>
      <w:r>
        <w:t>Zakres robót objętych ST.</w:t>
      </w:r>
    </w:p>
    <w:p w14:paraId="103713CB" w14:textId="77777777" w:rsidR="00236181" w:rsidRDefault="00432528" w:rsidP="00436680">
      <w:pPr>
        <w:pStyle w:val="Akapitzlist"/>
        <w:numPr>
          <w:ilvl w:val="2"/>
          <w:numId w:val="48"/>
        </w:numPr>
        <w:tabs>
          <w:tab w:val="left" w:pos="948"/>
        </w:tabs>
        <w:ind w:right="1991" w:firstLine="0"/>
      </w:pPr>
      <w:r>
        <w:t>Wymagania ogólne należy rozumieć i stosować w powiązaniu z niżej</w:t>
      </w:r>
      <w:r>
        <w:rPr>
          <w:spacing w:val="-22"/>
        </w:rPr>
        <w:t xml:space="preserve"> </w:t>
      </w:r>
      <w:r>
        <w:t>wymienionymi Specyfikacjami Technicznymi:</w:t>
      </w:r>
    </w:p>
    <w:p w14:paraId="2BFF162F" w14:textId="77777777" w:rsidR="00236181" w:rsidRDefault="00236181">
      <w:pPr>
        <w:pStyle w:val="Tekstpodstawowy"/>
        <w:spacing w:before="10"/>
        <w:rPr>
          <w:sz w:val="21"/>
        </w:rPr>
      </w:pPr>
    </w:p>
    <w:p w14:paraId="7402CED4" w14:textId="77777777" w:rsidR="00236181" w:rsidRDefault="00432528">
      <w:pPr>
        <w:pStyle w:val="Tekstpodstawowy"/>
        <w:ind w:left="395"/>
        <w:jc w:val="both"/>
      </w:pPr>
      <w:r>
        <w:t>Spis Specyfikacji Technicznych Wykonania i Odbioru Robót Budowlanych</w:t>
      </w:r>
    </w:p>
    <w:p w14:paraId="2AC59F57" w14:textId="77777777" w:rsidR="00236181" w:rsidRDefault="00236181">
      <w:pPr>
        <w:pStyle w:val="Tekstpodstawowy"/>
        <w:spacing w:before="1"/>
      </w:pPr>
    </w:p>
    <w:p w14:paraId="7A7E9E0D" w14:textId="77777777" w:rsidR="00236181" w:rsidRDefault="00432528">
      <w:pPr>
        <w:pStyle w:val="Tekstpodstawowy"/>
        <w:ind w:left="395" w:right="873"/>
      </w:pPr>
      <w:r>
        <w:t>Nazwy i kody Wspólnego Słownika Zamówień (CPV) dla zakresu robót budowlanych objętych przedmiotem zamówienia i w/w specyfikacjami technicznymi wykonania i odbioru robót budowlanych:</w:t>
      </w:r>
    </w:p>
    <w:p w14:paraId="66824392" w14:textId="77777777" w:rsidR="00236181" w:rsidRDefault="00236181">
      <w:pPr>
        <w:pStyle w:val="Tekstpodstawowy"/>
        <w:spacing w:before="10"/>
        <w:rPr>
          <w:sz w:val="21"/>
        </w:rPr>
      </w:pPr>
    </w:p>
    <w:p w14:paraId="2E6712C7" w14:textId="77777777" w:rsidR="00236181" w:rsidRDefault="00432528">
      <w:pPr>
        <w:pStyle w:val="Tekstpodstawowy"/>
        <w:tabs>
          <w:tab w:val="left" w:pos="2519"/>
        </w:tabs>
        <w:spacing w:before="1"/>
        <w:ind w:left="395"/>
      </w:pPr>
      <w:r>
        <w:t>Grupa:</w:t>
      </w:r>
      <w:r>
        <w:rPr>
          <w:spacing w:val="39"/>
        </w:rPr>
        <w:t xml:space="preserve"> </w:t>
      </w:r>
      <w:r>
        <w:t>45100000-8</w:t>
      </w:r>
      <w:r>
        <w:tab/>
        <w:t>Przygotowanie terenu pod</w:t>
      </w:r>
      <w:r>
        <w:rPr>
          <w:spacing w:val="-5"/>
        </w:rPr>
        <w:t xml:space="preserve"> </w:t>
      </w:r>
      <w:r>
        <w:t>budowę</w:t>
      </w:r>
    </w:p>
    <w:p w14:paraId="434834DC" w14:textId="77777777" w:rsidR="00236181" w:rsidRDefault="00432528">
      <w:pPr>
        <w:pStyle w:val="Tekstpodstawowy"/>
        <w:tabs>
          <w:tab w:val="left" w:pos="1811"/>
          <w:tab w:val="left" w:pos="3227"/>
        </w:tabs>
        <w:spacing w:before="1" w:line="252" w:lineRule="exact"/>
        <w:ind w:left="395"/>
      </w:pPr>
      <w:r>
        <w:t>Klasa:</w:t>
      </w:r>
      <w:r>
        <w:tab/>
        <w:t>45110000-1</w:t>
      </w:r>
      <w:r>
        <w:tab/>
        <w:t>Roboty w zakresie burzenia i rozbiórki obiektów</w:t>
      </w:r>
      <w:r>
        <w:rPr>
          <w:spacing w:val="-7"/>
        </w:rPr>
        <w:t xml:space="preserve"> </w:t>
      </w:r>
      <w:r>
        <w:t>budowlanych,</w:t>
      </w:r>
    </w:p>
    <w:p w14:paraId="4420AA39" w14:textId="77777777" w:rsidR="00236181" w:rsidRDefault="00432528">
      <w:pPr>
        <w:pStyle w:val="Tekstpodstawowy"/>
        <w:spacing w:line="252" w:lineRule="exact"/>
        <w:ind w:left="3227"/>
      </w:pPr>
      <w:r>
        <w:t>roboty ziemne</w:t>
      </w:r>
    </w:p>
    <w:p w14:paraId="342F1F6E" w14:textId="77777777" w:rsidR="00236181" w:rsidRDefault="00432528">
      <w:pPr>
        <w:pStyle w:val="Tekstpodstawowy"/>
        <w:tabs>
          <w:tab w:val="left" w:pos="1811"/>
          <w:tab w:val="left" w:pos="3227"/>
        </w:tabs>
        <w:spacing w:before="2"/>
        <w:ind w:left="1811" w:right="3387" w:hanging="1417"/>
      </w:pPr>
      <w:r>
        <w:t>Kategorie:</w:t>
      </w:r>
      <w:r>
        <w:tab/>
        <w:t>45111000-8</w:t>
      </w:r>
      <w:r>
        <w:tab/>
        <w:t>Roboty w zakresie burzenia, roboty</w:t>
      </w:r>
      <w:r>
        <w:rPr>
          <w:spacing w:val="-13"/>
        </w:rPr>
        <w:t xml:space="preserve"> </w:t>
      </w:r>
      <w:r>
        <w:t>ziemne 45112000-5</w:t>
      </w:r>
      <w:r>
        <w:tab/>
        <w:t>Roboty w zakresie usuwania</w:t>
      </w:r>
      <w:r>
        <w:rPr>
          <w:spacing w:val="-5"/>
        </w:rPr>
        <w:t xml:space="preserve"> </w:t>
      </w:r>
      <w:r>
        <w:t>gleby</w:t>
      </w:r>
    </w:p>
    <w:p w14:paraId="0ED586D2" w14:textId="77777777" w:rsidR="00236181" w:rsidRDefault="00432528">
      <w:pPr>
        <w:pStyle w:val="Tekstpodstawowy"/>
        <w:tabs>
          <w:tab w:val="left" w:pos="2519"/>
        </w:tabs>
        <w:spacing w:line="251" w:lineRule="exact"/>
        <w:ind w:left="395"/>
      </w:pPr>
      <w:r>
        <w:t>Grupa:</w:t>
      </w:r>
      <w:r>
        <w:rPr>
          <w:spacing w:val="39"/>
        </w:rPr>
        <w:t xml:space="preserve"> </w:t>
      </w:r>
      <w:r>
        <w:t>45200000-9</w:t>
      </w:r>
      <w:r>
        <w:tab/>
        <w:t>Roboty budowlane w zakresie wznoszenia kompletnych</w:t>
      </w:r>
      <w:r>
        <w:rPr>
          <w:spacing w:val="-5"/>
        </w:rPr>
        <w:t xml:space="preserve"> </w:t>
      </w:r>
      <w:r>
        <w:t>obiektów</w:t>
      </w:r>
    </w:p>
    <w:p w14:paraId="30A1E12F" w14:textId="77777777" w:rsidR="00236181" w:rsidRDefault="00432528">
      <w:pPr>
        <w:pStyle w:val="Tekstpodstawowy"/>
        <w:spacing w:before="1" w:after="9"/>
        <w:ind w:left="3227" w:right="1805"/>
      </w:pPr>
      <w:r>
        <w:t>budowlanych lub ich części oraz roboty w zakresie inżynierii lądowej i wodnej</w:t>
      </w:r>
    </w:p>
    <w:tbl>
      <w:tblPr>
        <w:tblStyle w:val="TableNormal"/>
        <w:tblW w:w="0" w:type="auto"/>
        <w:tblInd w:w="353" w:type="dxa"/>
        <w:tblLayout w:type="fixed"/>
        <w:tblLook w:val="01E0" w:firstRow="1" w:lastRow="1" w:firstColumn="1" w:lastColumn="1" w:noHBand="0" w:noVBand="0"/>
      </w:tblPr>
      <w:tblGrid>
        <w:gridCol w:w="1227"/>
        <w:gridCol w:w="1479"/>
        <w:gridCol w:w="6106"/>
      </w:tblGrid>
      <w:tr w:rsidR="00236181" w14:paraId="7DC83D51" w14:textId="77777777">
        <w:trPr>
          <w:trHeight w:val="248"/>
        </w:trPr>
        <w:tc>
          <w:tcPr>
            <w:tcW w:w="1227" w:type="dxa"/>
          </w:tcPr>
          <w:p w14:paraId="4D489912" w14:textId="77777777" w:rsidR="00236181" w:rsidRDefault="00432528">
            <w:pPr>
              <w:pStyle w:val="TableParagraph"/>
              <w:spacing w:line="228" w:lineRule="exact"/>
              <w:ind w:left="50"/>
            </w:pPr>
            <w:r>
              <w:t>Klasa:</w:t>
            </w:r>
          </w:p>
        </w:tc>
        <w:tc>
          <w:tcPr>
            <w:tcW w:w="1479" w:type="dxa"/>
          </w:tcPr>
          <w:p w14:paraId="75252EF0" w14:textId="77777777" w:rsidR="00236181" w:rsidRDefault="00432528">
            <w:pPr>
              <w:pStyle w:val="TableParagraph"/>
              <w:spacing w:line="228" w:lineRule="exact"/>
              <w:ind w:left="0" w:right="174"/>
              <w:jc w:val="right"/>
            </w:pPr>
            <w:r>
              <w:t>45220000-5</w:t>
            </w:r>
          </w:p>
        </w:tc>
        <w:tc>
          <w:tcPr>
            <w:tcW w:w="6106" w:type="dxa"/>
          </w:tcPr>
          <w:p w14:paraId="2E86A081" w14:textId="77777777" w:rsidR="00236181" w:rsidRDefault="00432528">
            <w:pPr>
              <w:pStyle w:val="TableParagraph"/>
              <w:spacing w:line="228" w:lineRule="exact"/>
              <w:ind w:left="175"/>
            </w:pPr>
            <w:r>
              <w:t>Roboty inżynieryjne i budowlane</w:t>
            </w:r>
          </w:p>
        </w:tc>
      </w:tr>
      <w:tr w:rsidR="00236181" w14:paraId="53D0A1D3" w14:textId="77777777">
        <w:trPr>
          <w:trHeight w:val="253"/>
        </w:trPr>
        <w:tc>
          <w:tcPr>
            <w:tcW w:w="1227" w:type="dxa"/>
          </w:tcPr>
          <w:p w14:paraId="05E53F12" w14:textId="77777777" w:rsidR="00236181" w:rsidRDefault="00432528">
            <w:pPr>
              <w:pStyle w:val="TableParagraph"/>
              <w:spacing w:line="233" w:lineRule="exact"/>
              <w:ind w:left="57"/>
            </w:pPr>
            <w:r>
              <w:t>Kategoria:</w:t>
            </w:r>
          </w:p>
        </w:tc>
        <w:tc>
          <w:tcPr>
            <w:tcW w:w="1479" w:type="dxa"/>
          </w:tcPr>
          <w:p w14:paraId="46B145B8" w14:textId="77777777" w:rsidR="00236181" w:rsidRDefault="00432528">
            <w:pPr>
              <w:pStyle w:val="TableParagraph"/>
              <w:spacing w:line="233" w:lineRule="exact"/>
              <w:ind w:left="0" w:right="174"/>
              <w:jc w:val="right"/>
            </w:pPr>
            <w:r>
              <w:t>45221000-2</w:t>
            </w:r>
          </w:p>
        </w:tc>
        <w:tc>
          <w:tcPr>
            <w:tcW w:w="6106" w:type="dxa"/>
          </w:tcPr>
          <w:p w14:paraId="19CC75D1" w14:textId="77777777" w:rsidR="00236181" w:rsidRDefault="00432528">
            <w:pPr>
              <w:pStyle w:val="TableParagraph"/>
              <w:spacing w:line="233" w:lineRule="exact"/>
              <w:ind w:left="175"/>
            </w:pPr>
            <w:r>
              <w:t>Roboty budowlane w zakresie budowy mostów i tuneli, szybów</w:t>
            </w:r>
          </w:p>
        </w:tc>
      </w:tr>
      <w:tr w:rsidR="00236181" w14:paraId="15F962D8" w14:textId="77777777">
        <w:trPr>
          <w:trHeight w:val="253"/>
        </w:trPr>
        <w:tc>
          <w:tcPr>
            <w:tcW w:w="1227" w:type="dxa"/>
          </w:tcPr>
          <w:p w14:paraId="05DCFFC3" w14:textId="77777777" w:rsidR="00236181" w:rsidRDefault="00236181">
            <w:pPr>
              <w:pStyle w:val="TableParagraph"/>
              <w:ind w:left="0"/>
              <w:rPr>
                <w:sz w:val="18"/>
              </w:rPr>
            </w:pPr>
          </w:p>
        </w:tc>
        <w:tc>
          <w:tcPr>
            <w:tcW w:w="1479" w:type="dxa"/>
          </w:tcPr>
          <w:p w14:paraId="0A4C82BB" w14:textId="77777777" w:rsidR="00236181" w:rsidRDefault="00236181">
            <w:pPr>
              <w:pStyle w:val="TableParagraph"/>
              <w:ind w:left="0"/>
              <w:rPr>
                <w:sz w:val="18"/>
              </w:rPr>
            </w:pPr>
          </w:p>
        </w:tc>
        <w:tc>
          <w:tcPr>
            <w:tcW w:w="6106" w:type="dxa"/>
          </w:tcPr>
          <w:p w14:paraId="343FFDD3" w14:textId="77777777" w:rsidR="00236181" w:rsidRDefault="00432528">
            <w:pPr>
              <w:pStyle w:val="TableParagraph"/>
              <w:spacing w:line="233" w:lineRule="exact"/>
              <w:ind w:left="176"/>
            </w:pPr>
            <w:r>
              <w:t>i kolei podziemnej.</w:t>
            </w:r>
          </w:p>
        </w:tc>
      </w:tr>
      <w:tr w:rsidR="00236181" w14:paraId="1D35BD36" w14:textId="77777777">
        <w:trPr>
          <w:trHeight w:val="251"/>
        </w:trPr>
        <w:tc>
          <w:tcPr>
            <w:tcW w:w="1227" w:type="dxa"/>
          </w:tcPr>
          <w:p w14:paraId="1B51AE1F" w14:textId="77777777" w:rsidR="00236181" w:rsidRDefault="00432528">
            <w:pPr>
              <w:pStyle w:val="TableParagraph"/>
              <w:spacing w:line="232" w:lineRule="exact"/>
              <w:ind w:left="50"/>
            </w:pPr>
            <w:r>
              <w:t>Klasa:</w:t>
            </w:r>
          </w:p>
        </w:tc>
        <w:tc>
          <w:tcPr>
            <w:tcW w:w="1479" w:type="dxa"/>
          </w:tcPr>
          <w:p w14:paraId="279190D6" w14:textId="77777777" w:rsidR="00236181" w:rsidRDefault="00432528">
            <w:pPr>
              <w:pStyle w:val="TableParagraph"/>
              <w:spacing w:line="232" w:lineRule="exact"/>
              <w:ind w:left="0" w:right="174"/>
              <w:jc w:val="right"/>
            </w:pPr>
            <w:r>
              <w:t>45230000-8</w:t>
            </w:r>
          </w:p>
        </w:tc>
        <w:tc>
          <w:tcPr>
            <w:tcW w:w="6106" w:type="dxa"/>
          </w:tcPr>
          <w:p w14:paraId="166E36B7" w14:textId="77777777" w:rsidR="00236181" w:rsidRDefault="00432528">
            <w:pPr>
              <w:pStyle w:val="TableParagraph"/>
              <w:spacing w:line="232" w:lineRule="exact"/>
              <w:ind w:left="175"/>
            </w:pPr>
            <w:r>
              <w:t>Roboty budowlane w zakresie budowy rurociągów, linii</w:t>
            </w:r>
          </w:p>
        </w:tc>
      </w:tr>
      <w:tr w:rsidR="00236181" w14:paraId="07798D08" w14:textId="77777777">
        <w:trPr>
          <w:trHeight w:val="253"/>
        </w:trPr>
        <w:tc>
          <w:tcPr>
            <w:tcW w:w="1227" w:type="dxa"/>
          </w:tcPr>
          <w:p w14:paraId="31A872F8" w14:textId="77777777" w:rsidR="00236181" w:rsidRDefault="00236181">
            <w:pPr>
              <w:pStyle w:val="TableParagraph"/>
              <w:ind w:left="0"/>
              <w:rPr>
                <w:sz w:val="18"/>
              </w:rPr>
            </w:pPr>
          </w:p>
        </w:tc>
        <w:tc>
          <w:tcPr>
            <w:tcW w:w="1479" w:type="dxa"/>
          </w:tcPr>
          <w:p w14:paraId="264F7055" w14:textId="77777777" w:rsidR="00236181" w:rsidRDefault="00236181">
            <w:pPr>
              <w:pStyle w:val="TableParagraph"/>
              <w:ind w:left="0"/>
              <w:rPr>
                <w:sz w:val="18"/>
              </w:rPr>
            </w:pPr>
          </w:p>
        </w:tc>
        <w:tc>
          <w:tcPr>
            <w:tcW w:w="6106" w:type="dxa"/>
          </w:tcPr>
          <w:p w14:paraId="5095375B" w14:textId="77777777" w:rsidR="00236181" w:rsidRDefault="00432528">
            <w:pPr>
              <w:pStyle w:val="TableParagraph"/>
              <w:spacing w:line="233" w:lineRule="exact"/>
              <w:ind w:left="176"/>
            </w:pPr>
            <w:r>
              <w:t>komunikacyjnych i elektroenergetycznych, autostrad, dróg, lotnisk</w:t>
            </w:r>
          </w:p>
        </w:tc>
      </w:tr>
      <w:tr w:rsidR="00236181" w14:paraId="66A9F987" w14:textId="77777777">
        <w:trPr>
          <w:trHeight w:val="253"/>
        </w:trPr>
        <w:tc>
          <w:tcPr>
            <w:tcW w:w="1227" w:type="dxa"/>
          </w:tcPr>
          <w:p w14:paraId="5D241FC1" w14:textId="77777777" w:rsidR="00236181" w:rsidRDefault="00236181">
            <w:pPr>
              <w:pStyle w:val="TableParagraph"/>
              <w:ind w:left="0"/>
              <w:rPr>
                <w:sz w:val="18"/>
              </w:rPr>
            </w:pPr>
          </w:p>
        </w:tc>
        <w:tc>
          <w:tcPr>
            <w:tcW w:w="1479" w:type="dxa"/>
          </w:tcPr>
          <w:p w14:paraId="4DE323A0" w14:textId="77777777" w:rsidR="00236181" w:rsidRDefault="00236181">
            <w:pPr>
              <w:pStyle w:val="TableParagraph"/>
              <w:ind w:left="0"/>
              <w:rPr>
                <w:sz w:val="18"/>
              </w:rPr>
            </w:pPr>
          </w:p>
        </w:tc>
        <w:tc>
          <w:tcPr>
            <w:tcW w:w="6106" w:type="dxa"/>
          </w:tcPr>
          <w:p w14:paraId="1DDA9C46" w14:textId="77777777" w:rsidR="00236181" w:rsidRDefault="00432528">
            <w:pPr>
              <w:pStyle w:val="TableParagraph"/>
              <w:spacing w:line="233" w:lineRule="exact"/>
              <w:ind w:left="176"/>
            </w:pPr>
            <w:r>
              <w:t>i kolei, wyrównanie terenu</w:t>
            </w:r>
          </w:p>
        </w:tc>
      </w:tr>
      <w:tr w:rsidR="00236181" w14:paraId="7DE45F0F" w14:textId="77777777">
        <w:trPr>
          <w:trHeight w:val="253"/>
        </w:trPr>
        <w:tc>
          <w:tcPr>
            <w:tcW w:w="1227" w:type="dxa"/>
          </w:tcPr>
          <w:p w14:paraId="21D6908E" w14:textId="77777777" w:rsidR="00236181" w:rsidRDefault="00432528">
            <w:pPr>
              <w:pStyle w:val="TableParagraph"/>
              <w:spacing w:line="233" w:lineRule="exact"/>
              <w:ind w:left="50"/>
            </w:pPr>
            <w:r>
              <w:t>Kategorie:</w:t>
            </w:r>
          </w:p>
        </w:tc>
        <w:tc>
          <w:tcPr>
            <w:tcW w:w="1479" w:type="dxa"/>
          </w:tcPr>
          <w:p w14:paraId="3F744944" w14:textId="77777777" w:rsidR="00236181" w:rsidRDefault="00432528">
            <w:pPr>
              <w:pStyle w:val="TableParagraph"/>
              <w:spacing w:line="233" w:lineRule="exact"/>
              <w:ind w:left="0" w:right="175"/>
              <w:jc w:val="right"/>
            </w:pPr>
            <w:r>
              <w:t>45231000-5</w:t>
            </w:r>
          </w:p>
        </w:tc>
        <w:tc>
          <w:tcPr>
            <w:tcW w:w="6106" w:type="dxa"/>
          </w:tcPr>
          <w:p w14:paraId="6B2B7996" w14:textId="77777777" w:rsidR="00236181" w:rsidRDefault="00432528">
            <w:pPr>
              <w:pStyle w:val="TableParagraph"/>
              <w:spacing w:line="233" w:lineRule="exact"/>
              <w:ind w:left="175"/>
            </w:pPr>
            <w:r>
              <w:t>Roboty budowlane w zakresie budowy rurociągów, linii</w:t>
            </w:r>
          </w:p>
        </w:tc>
      </w:tr>
      <w:tr w:rsidR="00236181" w14:paraId="021C1333" w14:textId="77777777">
        <w:trPr>
          <w:trHeight w:val="253"/>
        </w:trPr>
        <w:tc>
          <w:tcPr>
            <w:tcW w:w="1227" w:type="dxa"/>
          </w:tcPr>
          <w:p w14:paraId="3D1FAE1F" w14:textId="77777777" w:rsidR="00236181" w:rsidRDefault="00236181">
            <w:pPr>
              <w:pStyle w:val="TableParagraph"/>
              <w:ind w:left="0"/>
              <w:rPr>
                <w:sz w:val="18"/>
              </w:rPr>
            </w:pPr>
          </w:p>
        </w:tc>
        <w:tc>
          <w:tcPr>
            <w:tcW w:w="1479" w:type="dxa"/>
          </w:tcPr>
          <w:p w14:paraId="0367B5DB" w14:textId="77777777" w:rsidR="00236181" w:rsidRDefault="00236181">
            <w:pPr>
              <w:pStyle w:val="TableParagraph"/>
              <w:ind w:left="0"/>
              <w:rPr>
                <w:sz w:val="18"/>
              </w:rPr>
            </w:pPr>
          </w:p>
        </w:tc>
        <w:tc>
          <w:tcPr>
            <w:tcW w:w="6106" w:type="dxa"/>
          </w:tcPr>
          <w:p w14:paraId="3CB836D3" w14:textId="77777777" w:rsidR="00236181" w:rsidRDefault="00432528">
            <w:pPr>
              <w:pStyle w:val="TableParagraph"/>
              <w:spacing w:line="233" w:lineRule="exact"/>
              <w:ind w:left="176"/>
            </w:pPr>
            <w:r>
              <w:t>komunikacyjnych i elektroenergetycznych</w:t>
            </w:r>
          </w:p>
        </w:tc>
      </w:tr>
      <w:tr w:rsidR="00236181" w14:paraId="64DC75A4" w14:textId="77777777">
        <w:trPr>
          <w:trHeight w:val="251"/>
        </w:trPr>
        <w:tc>
          <w:tcPr>
            <w:tcW w:w="1227" w:type="dxa"/>
          </w:tcPr>
          <w:p w14:paraId="0A193724" w14:textId="77777777" w:rsidR="00236181" w:rsidRDefault="00432528">
            <w:pPr>
              <w:pStyle w:val="TableParagraph"/>
              <w:spacing w:line="232" w:lineRule="exact"/>
              <w:ind w:left="50"/>
            </w:pPr>
            <w:r>
              <w:t>Kategorie:</w:t>
            </w:r>
          </w:p>
        </w:tc>
        <w:tc>
          <w:tcPr>
            <w:tcW w:w="1479" w:type="dxa"/>
          </w:tcPr>
          <w:p w14:paraId="0465089F" w14:textId="77777777" w:rsidR="00236181" w:rsidRDefault="00432528">
            <w:pPr>
              <w:pStyle w:val="TableParagraph"/>
              <w:spacing w:line="232" w:lineRule="exact"/>
              <w:ind w:left="0" w:right="175"/>
              <w:jc w:val="right"/>
            </w:pPr>
            <w:r>
              <w:t>45232000-2</w:t>
            </w:r>
          </w:p>
        </w:tc>
        <w:tc>
          <w:tcPr>
            <w:tcW w:w="6106" w:type="dxa"/>
          </w:tcPr>
          <w:p w14:paraId="33086A22" w14:textId="77777777" w:rsidR="00236181" w:rsidRDefault="00432528">
            <w:pPr>
              <w:pStyle w:val="TableParagraph"/>
              <w:spacing w:line="232" w:lineRule="exact"/>
              <w:ind w:left="175"/>
            </w:pPr>
            <w:r>
              <w:t>Roboty pomocnicze w zakresie rurociągów i kabli</w:t>
            </w:r>
          </w:p>
        </w:tc>
      </w:tr>
      <w:tr w:rsidR="00236181" w14:paraId="5287985F" w14:textId="77777777">
        <w:trPr>
          <w:trHeight w:val="253"/>
        </w:trPr>
        <w:tc>
          <w:tcPr>
            <w:tcW w:w="1227" w:type="dxa"/>
          </w:tcPr>
          <w:p w14:paraId="7899FEF9" w14:textId="77777777" w:rsidR="00236181" w:rsidRDefault="00432528">
            <w:pPr>
              <w:pStyle w:val="TableParagraph"/>
              <w:spacing w:line="233" w:lineRule="exact"/>
              <w:ind w:left="50"/>
            </w:pPr>
            <w:r>
              <w:t>Kategorie:</w:t>
            </w:r>
          </w:p>
        </w:tc>
        <w:tc>
          <w:tcPr>
            <w:tcW w:w="1479" w:type="dxa"/>
          </w:tcPr>
          <w:p w14:paraId="46D793F6" w14:textId="77777777" w:rsidR="00236181" w:rsidRDefault="00432528">
            <w:pPr>
              <w:pStyle w:val="TableParagraph"/>
              <w:spacing w:line="233" w:lineRule="exact"/>
              <w:ind w:left="0" w:right="175"/>
              <w:jc w:val="right"/>
            </w:pPr>
            <w:r>
              <w:t>45233000-9</w:t>
            </w:r>
          </w:p>
        </w:tc>
        <w:tc>
          <w:tcPr>
            <w:tcW w:w="6106" w:type="dxa"/>
          </w:tcPr>
          <w:p w14:paraId="575427CC" w14:textId="77777777" w:rsidR="00236181" w:rsidRDefault="00432528">
            <w:pPr>
              <w:pStyle w:val="TableParagraph"/>
              <w:spacing w:line="233" w:lineRule="exact"/>
              <w:ind w:left="175"/>
            </w:pPr>
            <w:r>
              <w:t>Roboty w zakresie konstruowania, fundamentowania oraz</w:t>
            </w:r>
          </w:p>
        </w:tc>
      </w:tr>
      <w:tr w:rsidR="00236181" w14:paraId="2C924C19" w14:textId="77777777">
        <w:trPr>
          <w:trHeight w:val="249"/>
        </w:trPr>
        <w:tc>
          <w:tcPr>
            <w:tcW w:w="1227" w:type="dxa"/>
          </w:tcPr>
          <w:p w14:paraId="36ED577E" w14:textId="77777777" w:rsidR="00236181" w:rsidRDefault="00236181">
            <w:pPr>
              <w:pStyle w:val="TableParagraph"/>
              <w:ind w:left="0"/>
              <w:rPr>
                <w:sz w:val="18"/>
              </w:rPr>
            </w:pPr>
          </w:p>
        </w:tc>
        <w:tc>
          <w:tcPr>
            <w:tcW w:w="1479" w:type="dxa"/>
          </w:tcPr>
          <w:p w14:paraId="4A425497" w14:textId="77777777" w:rsidR="00236181" w:rsidRDefault="00236181">
            <w:pPr>
              <w:pStyle w:val="TableParagraph"/>
              <w:ind w:left="0"/>
              <w:rPr>
                <w:sz w:val="18"/>
              </w:rPr>
            </w:pPr>
          </w:p>
        </w:tc>
        <w:tc>
          <w:tcPr>
            <w:tcW w:w="6106" w:type="dxa"/>
          </w:tcPr>
          <w:p w14:paraId="6DB3FA32" w14:textId="77777777" w:rsidR="00236181" w:rsidRDefault="00432528">
            <w:pPr>
              <w:pStyle w:val="TableParagraph"/>
              <w:spacing w:line="229" w:lineRule="exact"/>
              <w:ind w:left="176"/>
            </w:pPr>
            <w:r>
              <w:t>wykonywania nawierzchni autostrad, dróg.</w:t>
            </w:r>
          </w:p>
        </w:tc>
      </w:tr>
    </w:tbl>
    <w:p w14:paraId="037E1F59" w14:textId="77777777" w:rsidR="00236181" w:rsidRDefault="00236181" w:rsidP="00D26E87">
      <w:pPr>
        <w:pStyle w:val="Tekstpodstawowy"/>
        <w:spacing w:before="5"/>
        <w:jc w:val="both"/>
      </w:pPr>
    </w:p>
    <w:p w14:paraId="188538A8" w14:textId="77777777" w:rsidR="00236181" w:rsidRDefault="00432528">
      <w:pPr>
        <w:pStyle w:val="Nagwek2"/>
        <w:spacing w:line="250" w:lineRule="exact"/>
        <w:ind w:left="395" w:firstLine="0"/>
      </w:pPr>
      <w:r>
        <w:t>D.M. 00.00.00 WYMAGANIA OGÓLNE</w:t>
      </w:r>
    </w:p>
    <w:p w14:paraId="49DB35A9" w14:textId="77777777" w:rsidR="00236181" w:rsidRDefault="00432528">
      <w:pPr>
        <w:pStyle w:val="Tekstpodstawowy"/>
        <w:spacing w:line="250" w:lineRule="exact"/>
        <w:ind w:left="395"/>
        <w:jc w:val="both"/>
      </w:pPr>
      <w:r>
        <w:t>D.01.01.01 Geodezyjna obsługa budowy.</w:t>
      </w:r>
    </w:p>
    <w:p w14:paraId="79A669CF" w14:textId="77777777" w:rsidR="00236181" w:rsidRDefault="00432528">
      <w:pPr>
        <w:pStyle w:val="Tekstpodstawowy"/>
        <w:spacing w:line="252" w:lineRule="exact"/>
        <w:ind w:left="395"/>
      </w:pPr>
      <w:r>
        <w:t>D.01.02.04 Rozbiórka elementów dróg z wywozem.</w:t>
      </w:r>
    </w:p>
    <w:p w14:paraId="00362D1A" w14:textId="77777777" w:rsidR="00236181" w:rsidRDefault="00236181">
      <w:pPr>
        <w:pStyle w:val="Tekstpodstawowy"/>
        <w:spacing w:before="5"/>
      </w:pPr>
    </w:p>
    <w:p w14:paraId="396CFE82" w14:textId="77777777" w:rsidR="00236181" w:rsidRDefault="00432528">
      <w:pPr>
        <w:pStyle w:val="Nagwek2"/>
        <w:spacing w:line="251" w:lineRule="exact"/>
        <w:ind w:left="395" w:firstLine="0"/>
      </w:pPr>
      <w:r>
        <w:t>D.03.00.00 ODWODNIENIE KORPUSU DROGOWEGO</w:t>
      </w:r>
    </w:p>
    <w:p w14:paraId="256CA6AF" w14:textId="77777777" w:rsidR="00236181" w:rsidRDefault="00432528">
      <w:pPr>
        <w:pStyle w:val="Tekstpodstawowy"/>
        <w:spacing w:line="251" w:lineRule="exact"/>
        <w:ind w:left="395"/>
      </w:pPr>
      <w:r>
        <w:t>D.03.02.01 Kanalizacja deszczowa.</w:t>
      </w:r>
    </w:p>
    <w:p w14:paraId="54434730" w14:textId="77777777" w:rsidR="00236181" w:rsidRDefault="00236181">
      <w:pPr>
        <w:pStyle w:val="Tekstpodstawowy"/>
        <w:spacing w:before="3"/>
      </w:pPr>
    </w:p>
    <w:p w14:paraId="340EDE72" w14:textId="77777777" w:rsidR="00236181" w:rsidRDefault="00432528">
      <w:pPr>
        <w:pStyle w:val="Nagwek2"/>
        <w:spacing w:line="251" w:lineRule="exact"/>
        <w:ind w:left="395" w:firstLine="0"/>
      </w:pPr>
      <w:r>
        <w:t>D.04.00.00 PODBUDOWY</w:t>
      </w:r>
    </w:p>
    <w:p w14:paraId="3978855E" w14:textId="77777777" w:rsidR="00236181" w:rsidRDefault="00432528">
      <w:pPr>
        <w:pStyle w:val="Tekstpodstawowy"/>
        <w:spacing w:line="251" w:lineRule="exact"/>
        <w:ind w:left="395"/>
      </w:pPr>
      <w:r>
        <w:t>D.04.01.01 Koryto wraz z profilowaniem i zagęszczeniem podłoża.</w:t>
      </w:r>
    </w:p>
    <w:p w14:paraId="5FA14BB3" w14:textId="77777777" w:rsidR="00236181" w:rsidRDefault="00432528">
      <w:pPr>
        <w:pStyle w:val="Tekstpodstawowy"/>
        <w:spacing w:line="252" w:lineRule="exact"/>
        <w:ind w:left="395"/>
      </w:pPr>
      <w:r>
        <w:t>D.04.03.01 Oczyszczenie i skropienie warstw konstrukcyjnych.</w:t>
      </w:r>
    </w:p>
    <w:p w14:paraId="49E20917" w14:textId="77777777" w:rsidR="00236181" w:rsidRDefault="00432528">
      <w:pPr>
        <w:pStyle w:val="Tekstpodstawowy"/>
        <w:spacing w:before="1" w:line="252" w:lineRule="exact"/>
        <w:ind w:left="395"/>
      </w:pPr>
      <w:r>
        <w:t>D.04.04.02 Podbudowa z mieszanki kamiennej niezwiązanej.</w:t>
      </w:r>
    </w:p>
    <w:p w14:paraId="7F8382E1" w14:textId="77777777" w:rsidR="00236181" w:rsidRDefault="00432528">
      <w:pPr>
        <w:pStyle w:val="Tekstpodstawowy"/>
        <w:spacing w:line="252" w:lineRule="exact"/>
        <w:ind w:left="395"/>
      </w:pPr>
      <w:r>
        <w:t>D.04.06.01 Podbudowa z chudego betonu.</w:t>
      </w:r>
    </w:p>
    <w:p w14:paraId="7340F589" w14:textId="77777777" w:rsidR="00236181" w:rsidRDefault="00236181">
      <w:pPr>
        <w:pStyle w:val="Tekstpodstawowy"/>
        <w:spacing w:before="5"/>
      </w:pPr>
    </w:p>
    <w:p w14:paraId="1E187618" w14:textId="77777777" w:rsidR="00236181" w:rsidRDefault="00432528">
      <w:pPr>
        <w:pStyle w:val="Nagwek2"/>
        <w:spacing w:before="1" w:line="250" w:lineRule="exact"/>
        <w:ind w:left="395" w:firstLine="0"/>
      </w:pPr>
      <w:r>
        <w:t>D.05.00.00 NAWIERZCHNIE</w:t>
      </w:r>
    </w:p>
    <w:p w14:paraId="2B772ACC" w14:textId="77777777" w:rsidR="00236181" w:rsidRDefault="00432528">
      <w:pPr>
        <w:pStyle w:val="Tekstpodstawowy"/>
        <w:spacing w:line="250" w:lineRule="exact"/>
        <w:ind w:left="395"/>
      </w:pPr>
      <w:r>
        <w:t>D.05.03.05a Nawierzchnia z betonu asfaltowego warstwa ścieralna.</w:t>
      </w:r>
    </w:p>
    <w:p w14:paraId="15B190CE" w14:textId="77777777" w:rsidR="00236181" w:rsidRDefault="00236181">
      <w:pPr>
        <w:spacing w:line="250" w:lineRule="exact"/>
        <w:sectPr w:rsidR="00236181">
          <w:headerReference w:type="default" r:id="rId7"/>
          <w:footerReference w:type="default" r:id="rId8"/>
          <w:pgSz w:w="11900" w:h="16840"/>
          <w:pgMar w:top="1100" w:right="440" w:bottom="1000" w:left="1020" w:header="706" w:footer="807" w:gutter="0"/>
          <w:cols w:space="708"/>
        </w:sectPr>
      </w:pPr>
    </w:p>
    <w:p w14:paraId="580CE741" w14:textId="77777777" w:rsidR="00236181" w:rsidRDefault="00432528">
      <w:pPr>
        <w:pStyle w:val="Tekstpodstawowy"/>
        <w:spacing w:before="81" w:line="252" w:lineRule="exact"/>
        <w:ind w:left="396"/>
      </w:pPr>
      <w:r>
        <w:lastRenderedPageBreak/>
        <w:t>D.05.03.05b Nawierzchnia z betonu asfaltowego warstwa wiążąca.</w:t>
      </w:r>
    </w:p>
    <w:p w14:paraId="0210A034" w14:textId="77777777" w:rsidR="00236181" w:rsidRDefault="00432528">
      <w:pPr>
        <w:pStyle w:val="Tekstpodstawowy"/>
        <w:spacing w:line="252" w:lineRule="exact"/>
        <w:ind w:left="395"/>
        <w:jc w:val="both"/>
      </w:pPr>
      <w:r>
        <w:t>D.05.03.11 Frezowanie nawierzchni bitumicznych na zimno.</w:t>
      </w:r>
    </w:p>
    <w:p w14:paraId="52DE9A78" w14:textId="77777777" w:rsidR="00236181" w:rsidRDefault="00236181">
      <w:pPr>
        <w:pStyle w:val="Tekstpodstawowy"/>
        <w:spacing w:before="5"/>
      </w:pPr>
    </w:p>
    <w:p w14:paraId="40D8D48C" w14:textId="77777777" w:rsidR="00236181" w:rsidRDefault="00432528">
      <w:pPr>
        <w:pStyle w:val="Nagwek2"/>
        <w:spacing w:line="250" w:lineRule="exact"/>
        <w:ind w:left="395" w:firstLine="0"/>
        <w:jc w:val="both"/>
      </w:pPr>
      <w:r>
        <w:t>D.06.00.00 ROBOTY WYKOŃCZENIOWE</w:t>
      </w:r>
    </w:p>
    <w:p w14:paraId="595EDF5E" w14:textId="77777777" w:rsidR="00236181" w:rsidRDefault="00432528">
      <w:pPr>
        <w:pStyle w:val="Tekstpodstawowy"/>
        <w:spacing w:line="250" w:lineRule="exact"/>
        <w:ind w:left="395"/>
      </w:pPr>
      <w:r>
        <w:t>D.06.03.01a Pobocze utwardzone kruszywem łamanym</w:t>
      </w:r>
    </w:p>
    <w:p w14:paraId="27ABF131" w14:textId="77777777" w:rsidR="00236181" w:rsidRDefault="00236181">
      <w:pPr>
        <w:pStyle w:val="Tekstpodstawowy"/>
        <w:spacing w:before="1"/>
      </w:pPr>
    </w:p>
    <w:p w14:paraId="0A50A8B0" w14:textId="77777777" w:rsidR="00236181" w:rsidRDefault="00432528" w:rsidP="00436680">
      <w:pPr>
        <w:pStyle w:val="Akapitzlist"/>
        <w:numPr>
          <w:ilvl w:val="1"/>
          <w:numId w:val="48"/>
        </w:numPr>
        <w:tabs>
          <w:tab w:val="left" w:pos="785"/>
        </w:tabs>
        <w:ind w:left="396" w:right="542" w:firstLine="0"/>
        <w:jc w:val="both"/>
      </w:pPr>
      <w:r>
        <w:t>Normy państwowe, instrukcje i przepisy wymienione w STWiORB będą stosowane przez Wykonawcę w języku polskim. Normy te winny być uważane za integralną część tychże  i odczytywane w powiązaniu  z Rysunkami i STWiORB jak gdyby były w nich powielone. Uważa się Wykonawcę za w pełni zaznajomionego z ich treścią i</w:t>
      </w:r>
      <w:r>
        <w:rPr>
          <w:spacing w:val="-2"/>
        </w:rPr>
        <w:t xml:space="preserve"> </w:t>
      </w:r>
      <w:r>
        <w:t>wymaganiami.</w:t>
      </w:r>
    </w:p>
    <w:p w14:paraId="53643124" w14:textId="77777777" w:rsidR="00236181" w:rsidRDefault="00432528">
      <w:pPr>
        <w:pStyle w:val="Tekstpodstawowy"/>
        <w:spacing w:before="1"/>
        <w:ind w:left="395" w:right="540"/>
        <w:jc w:val="both"/>
      </w:pPr>
      <w:r>
        <w:t>Gdziekolwiek w Dokumentacji Projektowej pojawia się termin Specyfikacje Techniczne (ST) należy przez to   rozumieć    Specyfikacje    Techniczne    Wykonania    i    Odbioru    Robót    Budowlanych    zgodnie  z Rozporządzeniem Ministra Infrastruktury z dnia 02.09.2004 (Dz. U. Nr 202 poz. 2072 z</w:t>
      </w:r>
      <w:r>
        <w:rPr>
          <w:spacing w:val="-17"/>
        </w:rPr>
        <w:t xml:space="preserve"> </w:t>
      </w:r>
      <w:r>
        <w:t>2004r.)</w:t>
      </w:r>
    </w:p>
    <w:p w14:paraId="45BE1DAD" w14:textId="77777777" w:rsidR="00236181" w:rsidRDefault="00236181">
      <w:pPr>
        <w:pStyle w:val="Tekstpodstawowy"/>
      </w:pPr>
    </w:p>
    <w:p w14:paraId="29854965" w14:textId="77777777" w:rsidR="00236181" w:rsidRDefault="00432528" w:rsidP="00436680">
      <w:pPr>
        <w:pStyle w:val="Akapitzlist"/>
        <w:numPr>
          <w:ilvl w:val="1"/>
          <w:numId w:val="48"/>
        </w:numPr>
        <w:tabs>
          <w:tab w:val="left" w:pos="783"/>
        </w:tabs>
        <w:spacing w:before="1" w:line="252" w:lineRule="exact"/>
        <w:ind w:hanging="388"/>
        <w:jc w:val="both"/>
      </w:pPr>
      <w:r>
        <w:t>Określenia</w:t>
      </w:r>
      <w:r>
        <w:rPr>
          <w:spacing w:val="-3"/>
        </w:rPr>
        <w:t xml:space="preserve"> </w:t>
      </w:r>
      <w:r>
        <w:t>podstawowe.</w:t>
      </w:r>
    </w:p>
    <w:p w14:paraId="795D6F78" w14:textId="77777777" w:rsidR="00236181" w:rsidRDefault="00432528">
      <w:pPr>
        <w:pStyle w:val="Tekstpodstawowy"/>
        <w:spacing w:line="252" w:lineRule="exact"/>
        <w:ind w:left="395"/>
      </w:pPr>
      <w:r>
        <w:t>Użyte w ST wymienione poniżej określenia należy rozumieć w każdym przypadku następująco:</w:t>
      </w:r>
    </w:p>
    <w:p w14:paraId="108A4F40" w14:textId="77777777" w:rsidR="00236181" w:rsidRDefault="00236181">
      <w:pPr>
        <w:pStyle w:val="Tekstpodstawowy"/>
        <w:spacing w:before="8"/>
        <w:rPr>
          <w:sz w:val="20"/>
        </w:rPr>
      </w:pPr>
    </w:p>
    <w:p w14:paraId="250EF915" w14:textId="77777777" w:rsidR="00236181" w:rsidRDefault="00432528" w:rsidP="00436680">
      <w:pPr>
        <w:pStyle w:val="Akapitzlist"/>
        <w:numPr>
          <w:ilvl w:val="2"/>
          <w:numId w:val="48"/>
        </w:numPr>
        <w:tabs>
          <w:tab w:val="left" w:pos="1001"/>
        </w:tabs>
        <w:spacing w:before="1"/>
        <w:ind w:right="543" w:firstLine="0"/>
        <w:jc w:val="both"/>
      </w:pPr>
      <w:r>
        <w:rPr>
          <w:b/>
        </w:rPr>
        <w:t xml:space="preserve">Budowla drogowa </w:t>
      </w:r>
      <w:r>
        <w:t>- obiekt budowlany, nie będący budynkiem, stanowiący całość techniczno- użytkową (drogę) albo jego część stanowiąca odrębny element konstrukcyjny lub technologiczny (obiekt mostowy, korpus ziemny,</w:t>
      </w:r>
      <w:r>
        <w:rPr>
          <w:spacing w:val="3"/>
        </w:rPr>
        <w:t xml:space="preserve"> </w:t>
      </w:r>
      <w:r>
        <w:t>węzeł).</w:t>
      </w:r>
    </w:p>
    <w:p w14:paraId="4A766243" w14:textId="77777777" w:rsidR="00236181" w:rsidRDefault="00432528" w:rsidP="00436680">
      <w:pPr>
        <w:pStyle w:val="Akapitzlist"/>
        <w:numPr>
          <w:ilvl w:val="2"/>
          <w:numId w:val="48"/>
        </w:numPr>
        <w:tabs>
          <w:tab w:val="left" w:pos="970"/>
        </w:tabs>
        <w:ind w:right="543" w:firstLine="0"/>
        <w:jc w:val="both"/>
      </w:pPr>
      <w:r>
        <w:rPr>
          <w:b/>
        </w:rPr>
        <w:t xml:space="preserve">Cena umowna (kontraktowa) – </w:t>
      </w:r>
      <w:r>
        <w:t>kwota wymieniona w Umowie (Kontrakcie) jako wynagrodzenie należne   Wykonawcy    za    wykonanie    robót    budowlanych    wraz    z    usunięciem    wad,    zgodnie z postanowieniami warunków Umowy</w:t>
      </w:r>
      <w:r>
        <w:rPr>
          <w:spacing w:val="-6"/>
        </w:rPr>
        <w:t xml:space="preserve"> </w:t>
      </w:r>
      <w:r>
        <w:t>(Kontraktu).</w:t>
      </w:r>
    </w:p>
    <w:p w14:paraId="3AA470B1" w14:textId="77777777" w:rsidR="00236181" w:rsidRDefault="00432528" w:rsidP="00436680">
      <w:pPr>
        <w:pStyle w:val="Akapitzlist"/>
        <w:numPr>
          <w:ilvl w:val="2"/>
          <w:numId w:val="48"/>
        </w:numPr>
        <w:tabs>
          <w:tab w:val="left" w:pos="989"/>
        </w:tabs>
        <w:ind w:right="543" w:firstLine="0"/>
        <w:jc w:val="both"/>
      </w:pPr>
      <w:r>
        <w:rPr>
          <w:b/>
        </w:rPr>
        <w:t xml:space="preserve">Chodnik </w:t>
      </w:r>
      <w:r>
        <w:t>- wyznaczony pas terenu przy jezdni lub odsunięty od jezdni, przeznaczony do ruchu pieszych i odpowiednio</w:t>
      </w:r>
      <w:r>
        <w:rPr>
          <w:spacing w:val="-3"/>
        </w:rPr>
        <w:t xml:space="preserve"> </w:t>
      </w:r>
      <w:r>
        <w:t>utwardzony.</w:t>
      </w:r>
    </w:p>
    <w:p w14:paraId="518413A9" w14:textId="77777777" w:rsidR="00236181" w:rsidRDefault="00432528" w:rsidP="00436680">
      <w:pPr>
        <w:pStyle w:val="Akapitzlist"/>
        <w:numPr>
          <w:ilvl w:val="2"/>
          <w:numId w:val="48"/>
        </w:numPr>
        <w:tabs>
          <w:tab w:val="left" w:pos="984"/>
        </w:tabs>
        <w:ind w:right="544" w:firstLine="0"/>
        <w:jc w:val="both"/>
      </w:pPr>
      <w:r>
        <w:rPr>
          <w:b/>
        </w:rPr>
        <w:t xml:space="preserve">Długość mostu </w:t>
      </w:r>
      <w:r>
        <w:t>- odległość między zewnętrznymi krawędziami pomostu a w przypadku mostów łukowych z nasypką - odległość w świetle podstaw sklepienia mierzona w osi jezdni</w:t>
      </w:r>
      <w:r>
        <w:rPr>
          <w:spacing w:val="-13"/>
        </w:rPr>
        <w:t xml:space="preserve"> </w:t>
      </w:r>
      <w:r>
        <w:t>drogowej.</w:t>
      </w:r>
    </w:p>
    <w:p w14:paraId="52F320AC" w14:textId="77777777" w:rsidR="00236181" w:rsidRDefault="00432528" w:rsidP="00436680">
      <w:pPr>
        <w:pStyle w:val="Akapitzlist"/>
        <w:numPr>
          <w:ilvl w:val="2"/>
          <w:numId w:val="48"/>
        </w:numPr>
        <w:tabs>
          <w:tab w:val="left" w:pos="982"/>
        </w:tabs>
        <w:ind w:right="546" w:firstLine="0"/>
        <w:jc w:val="both"/>
      </w:pPr>
      <w:r>
        <w:rPr>
          <w:b/>
        </w:rPr>
        <w:t xml:space="preserve">Data rozpoczęcia – </w:t>
      </w:r>
      <w:r>
        <w:t>data, określona w szczegółowych warunkach Umowy (Kontraktu), od której Wykonawca może rozpocząć Roboty budowlane określone w Umowie</w:t>
      </w:r>
      <w:r>
        <w:rPr>
          <w:spacing w:val="-7"/>
        </w:rPr>
        <w:t xml:space="preserve"> </w:t>
      </w:r>
      <w:r>
        <w:t>(Kontrakcie).</w:t>
      </w:r>
    </w:p>
    <w:p w14:paraId="54393E00" w14:textId="77777777" w:rsidR="00236181" w:rsidRDefault="00432528" w:rsidP="00436680">
      <w:pPr>
        <w:pStyle w:val="Akapitzlist"/>
        <w:numPr>
          <w:ilvl w:val="2"/>
          <w:numId w:val="48"/>
        </w:numPr>
        <w:tabs>
          <w:tab w:val="left" w:pos="987"/>
        </w:tabs>
        <w:ind w:right="543" w:hanging="1"/>
        <w:jc w:val="both"/>
      </w:pPr>
      <w:r>
        <w:rPr>
          <w:b/>
        </w:rPr>
        <w:t xml:space="preserve">Data zakończenia </w:t>
      </w:r>
      <w:r>
        <w:t>– data powiadomienia Zamawiającego przez Inżyniera (Kierownika Projektu)     o gotowości Robót budowlanych do</w:t>
      </w:r>
      <w:r>
        <w:rPr>
          <w:spacing w:val="-2"/>
        </w:rPr>
        <w:t xml:space="preserve"> </w:t>
      </w:r>
      <w:r>
        <w:t>odbioru.</w:t>
      </w:r>
    </w:p>
    <w:p w14:paraId="330C65D6" w14:textId="77777777" w:rsidR="00236181" w:rsidRDefault="00432528" w:rsidP="00436680">
      <w:pPr>
        <w:pStyle w:val="Akapitzlist"/>
        <w:numPr>
          <w:ilvl w:val="2"/>
          <w:numId w:val="48"/>
        </w:numPr>
        <w:tabs>
          <w:tab w:val="left" w:pos="1011"/>
        </w:tabs>
        <w:ind w:right="542" w:firstLine="0"/>
        <w:jc w:val="both"/>
      </w:pPr>
      <w:r>
        <w:rPr>
          <w:b/>
        </w:rPr>
        <w:t xml:space="preserve">Dokumentacja powykonawcza  </w:t>
      </w:r>
      <w:r>
        <w:t>-  dokumentacja  sporządzana  przez  Wykonawcę  robót  zgodnie z  obowiązującym  od  01.01.1995  roku  Prawem  Budowlanym,  ujmująca  całość   robót   wykonanych    z naniesionymi zmianami dokonanymi w toku wykonywanych robót oraz pomiary geodezyjne powykonawcze.</w:t>
      </w:r>
    </w:p>
    <w:p w14:paraId="7DAB826E" w14:textId="77777777" w:rsidR="00236181" w:rsidRDefault="00432528" w:rsidP="00436680">
      <w:pPr>
        <w:pStyle w:val="Akapitzlist"/>
        <w:numPr>
          <w:ilvl w:val="2"/>
          <w:numId w:val="48"/>
        </w:numPr>
        <w:tabs>
          <w:tab w:val="left" w:pos="958"/>
        </w:tabs>
        <w:ind w:right="543" w:firstLine="0"/>
        <w:jc w:val="both"/>
      </w:pPr>
      <w:r>
        <w:rPr>
          <w:b/>
        </w:rPr>
        <w:t xml:space="preserve">Dokumentacja Projektowa – </w:t>
      </w:r>
      <w:r>
        <w:t>wszelkie opisy, obliczenia, dane techniczne oraz rysunki dostarczone Wykonawcy przez Zamawiającego w ramach Umowy (Kontraktu), jak również wszelkie opisy, obliczenia, dane techniczne,  rysunki,  próbki,  wzory,  modele,  instrukcje  obsługi,  sporządzone  przez  Wykonawcę  i zatwierdzone przez Inżyniera (Kierownika</w:t>
      </w:r>
      <w:r>
        <w:rPr>
          <w:spacing w:val="-2"/>
        </w:rPr>
        <w:t xml:space="preserve"> </w:t>
      </w:r>
      <w:r>
        <w:t>Projektu).</w:t>
      </w:r>
    </w:p>
    <w:p w14:paraId="37B79EF0" w14:textId="77777777" w:rsidR="00236181" w:rsidRDefault="00432528">
      <w:pPr>
        <w:pStyle w:val="Tekstpodstawowy"/>
        <w:ind w:left="396" w:right="545"/>
        <w:jc w:val="both"/>
      </w:pPr>
      <w:r>
        <w:t xml:space="preserve">1.5.7. </w:t>
      </w:r>
      <w:r>
        <w:rPr>
          <w:b/>
        </w:rPr>
        <w:t xml:space="preserve">Droga </w:t>
      </w:r>
      <w:r>
        <w:t>- wydzielony pas terenu przeznaczony do ruchu lub postoju pojazdów oraz ruchu pieszych wraz z wszelkimi urządzeniami technicznymi związanymi z prowadzeniem i zabezpieczeniem ruchu.</w:t>
      </w:r>
    </w:p>
    <w:p w14:paraId="1A592319" w14:textId="77777777" w:rsidR="00236181" w:rsidRDefault="00432528" w:rsidP="00436680">
      <w:pPr>
        <w:pStyle w:val="Akapitzlist"/>
        <w:numPr>
          <w:ilvl w:val="2"/>
          <w:numId w:val="47"/>
        </w:numPr>
        <w:tabs>
          <w:tab w:val="left" w:pos="965"/>
        </w:tabs>
        <w:ind w:right="542" w:firstLine="0"/>
        <w:jc w:val="both"/>
      </w:pPr>
      <w:r>
        <w:rPr>
          <w:b/>
        </w:rPr>
        <w:t xml:space="preserve">Droga tymczasowa (objazdowa) (montażowa) - </w:t>
      </w:r>
      <w:r>
        <w:t>droga specjalnie przygotowana, przeznaczona do ruchu pojazdów obsługujących zadanie budowlane na czas jego wykonania, przewidziana do usunięcia po jego</w:t>
      </w:r>
      <w:r>
        <w:rPr>
          <w:spacing w:val="-1"/>
        </w:rPr>
        <w:t xml:space="preserve"> </w:t>
      </w:r>
      <w:r>
        <w:t>zakończeniu.</w:t>
      </w:r>
    </w:p>
    <w:p w14:paraId="68A43B9D" w14:textId="77777777" w:rsidR="00236181" w:rsidRDefault="00432528" w:rsidP="00436680">
      <w:pPr>
        <w:pStyle w:val="Akapitzlist"/>
        <w:numPr>
          <w:ilvl w:val="2"/>
          <w:numId w:val="47"/>
        </w:numPr>
        <w:tabs>
          <w:tab w:val="left" w:pos="1008"/>
        </w:tabs>
        <w:ind w:right="544" w:firstLine="0"/>
        <w:jc w:val="both"/>
      </w:pPr>
      <w:r>
        <w:rPr>
          <w:b/>
        </w:rPr>
        <w:t xml:space="preserve">Dylatacja – </w:t>
      </w:r>
      <w:r>
        <w:t>miejsca przerw w konstrukcji, w celu umożliwienia przemieszczeń konstrukcji – wywołanych wpływami termicznymi lub innymi, nie powodując jej</w:t>
      </w:r>
      <w:r>
        <w:rPr>
          <w:spacing w:val="-1"/>
        </w:rPr>
        <w:t xml:space="preserve"> </w:t>
      </w:r>
      <w:r>
        <w:t>uszkodzenia.</w:t>
      </w:r>
    </w:p>
    <w:p w14:paraId="7F8FE573" w14:textId="77777777" w:rsidR="00236181" w:rsidRDefault="00432528" w:rsidP="00436680">
      <w:pPr>
        <w:pStyle w:val="Akapitzlist"/>
        <w:numPr>
          <w:ilvl w:val="2"/>
          <w:numId w:val="47"/>
        </w:numPr>
        <w:tabs>
          <w:tab w:val="left" w:pos="1104"/>
        </w:tabs>
        <w:ind w:right="542" w:firstLine="0"/>
        <w:jc w:val="both"/>
      </w:pPr>
      <w:r>
        <w:rPr>
          <w:b/>
        </w:rPr>
        <w:t xml:space="preserve">Dziennik budowy </w:t>
      </w:r>
      <w:r>
        <w:t>- opatrzony pieczęcią Zamawiającego zeszyt, z ponumerowanymi stronami, służący do notowania wydarzeń zaistniałych w czasie wykonywania zadania budowlanego, rejestrowania dokonywanych odbiorów robót, przekazywania poleceń i innej korespondencji technicznej pomiędzy Inżynierem (Kierownikiem Projektu), Wykonawcą i</w:t>
      </w:r>
      <w:r>
        <w:rPr>
          <w:spacing w:val="-12"/>
        </w:rPr>
        <w:t xml:space="preserve"> </w:t>
      </w:r>
      <w:r>
        <w:t>Projektantem.</w:t>
      </w:r>
    </w:p>
    <w:p w14:paraId="4E6270CD" w14:textId="77777777" w:rsidR="00236181" w:rsidRDefault="00432528" w:rsidP="00436680">
      <w:pPr>
        <w:pStyle w:val="Akapitzlist"/>
        <w:numPr>
          <w:ilvl w:val="2"/>
          <w:numId w:val="47"/>
        </w:numPr>
        <w:tabs>
          <w:tab w:val="left" w:pos="1090"/>
        </w:tabs>
        <w:ind w:left="396" w:right="546" w:firstLine="0"/>
        <w:jc w:val="both"/>
      </w:pPr>
      <w:r>
        <w:rPr>
          <w:b/>
        </w:rPr>
        <w:t xml:space="preserve">Estakada -  </w:t>
      </w:r>
      <w:r>
        <w:t>obiekt zbudowany nad przeszkodą terenową dla zapewnienia komunikacji  drogowej   i ruchu pieszego.</w:t>
      </w:r>
    </w:p>
    <w:p w14:paraId="318E4469" w14:textId="77777777" w:rsidR="00236181" w:rsidRDefault="00432528" w:rsidP="00436680">
      <w:pPr>
        <w:pStyle w:val="Akapitzlist"/>
        <w:numPr>
          <w:ilvl w:val="2"/>
          <w:numId w:val="47"/>
        </w:numPr>
        <w:tabs>
          <w:tab w:val="left" w:pos="1141"/>
        </w:tabs>
        <w:ind w:right="540" w:firstLine="0"/>
        <w:jc w:val="both"/>
      </w:pPr>
      <w:r>
        <w:rPr>
          <w:b/>
        </w:rPr>
        <w:t xml:space="preserve">Inżynier (Kierownik Projektu) - </w:t>
      </w:r>
      <w:r>
        <w:t>osoba prawna lub fizyczna (w tym również pracownik Zamawiającego), wyznaczona przez Zamawiającego do reprezentowania jego interesów przez sprawowanie kontroli zgodności realizacji robót budowlanych z Dokumentacją Projektową, Specyfikacjami Technicznymi, przepisami, zasadami wiedzy technicznej oraz postanowieniami</w:t>
      </w:r>
      <w:r>
        <w:rPr>
          <w:spacing w:val="11"/>
        </w:rPr>
        <w:t xml:space="preserve"> </w:t>
      </w:r>
      <w:r>
        <w:t>warunków</w:t>
      </w:r>
    </w:p>
    <w:p w14:paraId="39E3451D" w14:textId="77777777" w:rsidR="00236181" w:rsidRDefault="00236181">
      <w:pPr>
        <w:jc w:val="both"/>
        <w:sectPr w:rsidR="00236181">
          <w:pgSz w:w="11900" w:h="16840"/>
          <w:pgMar w:top="1100" w:right="440" w:bottom="1000" w:left="1020" w:header="706" w:footer="807" w:gutter="0"/>
          <w:cols w:space="708"/>
        </w:sectPr>
      </w:pPr>
    </w:p>
    <w:p w14:paraId="5EDF42A0" w14:textId="77777777" w:rsidR="00236181" w:rsidRDefault="00432528">
      <w:pPr>
        <w:pStyle w:val="Tekstpodstawowy"/>
        <w:spacing w:before="81"/>
        <w:ind w:left="396" w:right="543"/>
        <w:jc w:val="both"/>
      </w:pPr>
      <w:r>
        <w:lastRenderedPageBreak/>
        <w:t>Umowy (w rozumieniu art.27 Ustawy z dnia 7.07.1994 r. Prawo Budowlane – Inżynierem określa się Inspektora Nadzoru – Koordynatora).</w:t>
      </w:r>
    </w:p>
    <w:p w14:paraId="360BCCD7" w14:textId="77777777" w:rsidR="00236181" w:rsidRDefault="00432528" w:rsidP="00436680">
      <w:pPr>
        <w:pStyle w:val="Akapitzlist"/>
        <w:numPr>
          <w:ilvl w:val="2"/>
          <w:numId w:val="47"/>
        </w:numPr>
        <w:tabs>
          <w:tab w:val="left" w:pos="1109"/>
        </w:tabs>
        <w:spacing w:before="1"/>
        <w:ind w:right="542" w:firstLine="0"/>
        <w:jc w:val="both"/>
      </w:pPr>
      <w:r>
        <w:rPr>
          <w:b/>
        </w:rPr>
        <w:t xml:space="preserve">Inżynier </w:t>
      </w:r>
      <w:r>
        <w:t>- osoba wymieniona w danych kontraktowych, która na zlecenie Zamawiającego za pomocą członków swojego zespołu o ściśle oddelegowanych uprawnieniach zarządza oraz sprawuje nadzór na wykonywaniem prac budowlanych oraz postępem rzeczowo finansowym, zgodnie z Ustawą Prawo Budowlane i warunkami</w:t>
      </w:r>
      <w:r>
        <w:rPr>
          <w:spacing w:val="-1"/>
        </w:rPr>
        <w:t xml:space="preserve"> </w:t>
      </w:r>
      <w:r>
        <w:t>kontraktowymi.</w:t>
      </w:r>
    </w:p>
    <w:p w14:paraId="7DBE3057" w14:textId="77777777" w:rsidR="00236181" w:rsidRDefault="00432528" w:rsidP="00436680">
      <w:pPr>
        <w:pStyle w:val="Akapitzlist"/>
        <w:numPr>
          <w:ilvl w:val="2"/>
          <w:numId w:val="47"/>
        </w:numPr>
        <w:tabs>
          <w:tab w:val="left" w:pos="1068"/>
        </w:tabs>
        <w:ind w:right="543" w:firstLine="0"/>
        <w:jc w:val="both"/>
      </w:pPr>
      <w:r>
        <w:rPr>
          <w:b/>
        </w:rPr>
        <w:t xml:space="preserve">Izolacja – </w:t>
      </w:r>
      <w:r>
        <w:t>lub hydroizolacja – warstwa wykonana na konstrukcji w celu niedopuszczenia wody do konstrukcji.</w:t>
      </w:r>
    </w:p>
    <w:p w14:paraId="04516A74" w14:textId="77777777" w:rsidR="00236181" w:rsidRDefault="00432528" w:rsidP="00436680">
      <w:pPr>
        <w:pStyle w:val="Akapitzlist"/>
        <w:numPr>
          <w:ilvl w:val="2"/>
          <w:numId w:val="47"/>
        </w:numPr>
        <w:tabs>
          <w:tab w:val="left" w:pos="1068"/>
        </w:tabs>
        <w:ind w:right="542" w:firstLine="0"/>
        <w:jc w:val="both"/>
      </w:pPr>
      <w:r>
        <w:rPr>
          <w:b/>
        </w:rPr>
        <w:t xml:space="preserve">Jednostka uprawniona – </w:t>
      </w:r>
      <w:r>
        <w:t>jednostka naukowo-badawcza lub inna posiadająca uprawnienia wydane przez Ministerstwo Komunikacji i Gospodarki Morskiej do wykonania badań, przeglądów konstrukcji lub innych robót.</w:t>
      </w:r>
    </w:p>
    <w:p w14:paraId="426D8688" w14:textId="77777777" w:rsidR="00236181" w:rsidRDefault="00432528" w:rsidP="00436680">
      <w:pPr>
        <w:pStyle w:val="Akapitzlist"/>
        <w:numPr>
          <w:ilvl w:val="2"/>
          <w:numId w:val="47"/>
        </w:numPr>
        <w:tabs>
          <w:tab w:val="left" w:pos="1059"/>
        </w:tabs>
        <w:spacing w:line="252" w:lineRule="exact"/>
        <w:ind w:left="1058" w:hanging="664"/>
        <w:jc w:val="both"/>
      </w:pPr>
      <w:r>
        <w:rPr>
          <w:b/>
        </w:rPr>
        <w:t xml:space="preserve">Jezdnia </w:t>
      </w:r>
      <w:r>
        <w:t>- część korony drogi przeznaczona do ruchu</w:t>
      </w:r>
      <w:r>
        <w:rPr>
          <w:spacing w:val="-16"/>
        </w:rPr>
        <w:t xml:space="preserve"> </w:t>
      </w:r>
      <w:r>
        <w:t>pojazdów.</w:t>
      </w:r>
    </w:p>
    <w:p w14:paraId="7ECEF78E" w14:textId="77777777" w:rsidR="00236181" w:rsidRDefault="00432528" w:rsidP="00436680">
      <w:pPr>
        <w:pStyle w:val="Akapitzlist"/>
        <w:numPr>
          <w:ilvl w:val="2"/>
          <w:numId w:val="47"/>
        </w:numPr>
        <w:tabs>
          <w:tab w:val="left" w:pos="1148"/>
        </w:tabs>
        <w:ind w:right="543" w:firstLine="0"/>
        <w:jc w:val="both"/>
      </w:pPr>
      <w:r>
        <w:rPr>
          <w:b/>
        </w:rPr>
        <w:t xml:space="preserve">Kierownik Budowy - </w:t>
      </w:r>
      <w:r>
        <w:t>osoba wyznaczona przez Wykonawcę, upoważniona do kierowania Robotami i do występowania w jego imieniu w sprawach realizacji Kontraktu (Umowy), posiadająca kwalifikacje określone w Prawie</w:t>
      </w:r>
      <w:r>
        <w:rPr>
          <w:spacing w:val="-4"/>
        </w:rPr>
        <w:t xml:space="preserve"> </w:t>
      </w:r>
      <w:r>
        <w:t>Budowlanym.</w:t>
      </w:r>
    </w:p>
    <w:p w14:paraId="64FBEEDB" w14:textId="77777777" w:rsidR="00236181" w:rsidRDefault="00432528" w:rsidP="00436680">
      <w:pPr>
        <w:pStyle w:val="Akapitzlist"/>
        <w:numPr>
          <w:ilvl w:val="2"/>
          <w:numId w:val="47"/>
        </w:numPr>
        <w:tabs>
          <w:tab w:val="left" w:pos="1112"/>
        </w:tabs>
        <w:ind w:right="539" w:firstLine="0"/>
        <w:jc w:val="both"/>
      </w:pPr>
      <w:r>
        <w:rPr>
          <w:b/>
        </w:rPr>
        <w:t xml:space="preserve">Kierownik Projektu </w:t>
      </w:r>
      <w:r>
        <w:t xml:space="preserve">– osoba wymieniona w danych kontraktowych będąca przedstawicielem Zamawiającego, o której wyznaczeniu poinformowany jest Wykonawca, odpowiedzialna </w:t>
      </w:r>
      <w:r>
        <w:rPr>
          <w:spacing w:val="-3"/>
        </w:rPr>
        <w:t xml:space="preserve">za </w:t>
      </w:r>
      <w:r>
        <w:t>administrowanie</w:t>
      </w:r>
      <w:r>
        <w:rPr>
          <w:spacing w:val="-1"/>
        </w:rPr>
        <w:t xml:space="preserve"> </w:t>
      </w:r>
      <w:r>
        <w:t>kontraktem.</w:t>
      </w:r>
    </w:p>
    <w:p w14:paraId="30073388" w14:textId="77777777" w:rsidR="00236181" w:rsidRDefault="00432528" w:rsidP="00436680">
      <w:pPr>
        <w:pStyle w:val="Akapitzlist"/>
        <w:numPr>
          <w:ilvl w:val="2"/>
          <w:numId w:val="47"/>
        </w:numPr>
        <w:tabs>
          <w:tab w:val="left" w:pos="1056"/>
        </w:tabs>
        <w:spacing w:line="252" w:lineRule="exact"/>
        <w:ind w:left="1055" w:hanging="661"/>
        <w:jc w:val="both"/>
      </w:pPr>
      <w:r>
        <w:rPr>
          <w:b/>
        </w:rPr>
        <w:t xml:space="preserve">Konstrukcja nawierzchni – </w:t>
      </w:r>
      <w:r>
        <w:t>układ warstw nawierzchni wraz ze sposobem ich</w:t>
      </w:r>
      <w:r>
        <w:rPr>
          <w:spacing w:val="-11"/>
        </w:rPr>
        <w:t xml:space="preserve"> </w:t>
      </w:r>
      <w:r>
        <w:t>połączenia.</w:t>
      </w:r>
    </w:p>
    <w:p w14:paraId="1F50B86F" w14:textId="77777777" w:rsidR="00236181" w:rsidRDefault="00432528" w:rsidP="00436680">
      <w:pPr>
        <w:pStyle w:val="Akapitzlist"/>
        <w:numPr>
          <w:ilvl w:val="2"/>
          <w:numId w:val="47"/>
        </w:numPr>
        <w:tabs>
          <w:tab w:val="left" w:pos="1071"/>
        </w:tabs>
        <w:spacing w:before="1"/>
        <w:ind w:right="543" w:firstLine="0"/>
      </w:pPr>
      <w:r>
        <w:rPr>
          <w:b/>
        </w:rPr>
        <w:t xml:space="preserve">Konstrukcja nośna </w:t>
      </w:r>
      <w:r>
        <w:t>(przęsło lub przęsła obiektu mostowego) - część obiektu oparta na podporach mostowych, tworząca ustrój niosący dla przeniesienia ruchu kołowego,</w:t>
      </w:r>
      <w:r>
        <w:rPr>
          <w:spacing w:val="-7"/>
        </w:rPr>
        <w:t xml:space="preserve"> </w:t>
      </w:r>
      <w:r>
        <w:t>pieszego.</w:t>
      </w:r>
    </w:p>
    <w:p w14:paraId="76C02D7F" w14:textId="77777777" w:rsidR="00236181" w:rsidRDefault="00432528" w:rsidP="00436680">
      <w:pPr>
        <w:pStyle w:val="Akapitzlist"/>
        <w:numPr>
          <w:ilvl w:val="2"/>
          <w:numId w:val="47"/>
        </w:numPr>
        <w:tabs>
          <w:tab w:val="left" w:pos="1114"/>
        </w:tabs>
        <w:ind w:right="543" w:hanging="1"/>
      </w:pPr>
      <w:r>
        <w:rPr>
          <w:b/>
        </w:rPr>
        <w:t xml:space="preserve">Korona drogi  –  </w:t>
      </w:r>
      <w:r>
        <w:t>jezdnia  z  poboczami  lub  chodnikami,  zatokami,  pasami  awaryjnego  postoju i pasami dzielącymi</w:t>
      </w:r>
      <w:r>
        <w:rPr>
          <w:spacing w:val="2"/>
        </w:rPr>
        <w:t xml:space="preserve"> </w:t>
      </w:r>
      <w:r>
        <w:t>jezdnie.</w:t>
      </w:r>
    </w:p>
    <w:p w14:paraId="459E63A9" w14:textId="77777777" w:rsidR="00236181" w:rsidRDefault="00432528" w:rsidP="00436680">
      <w:pPr>
        <w:pStyle w:val="Akapitzlist"/>
        <w:numPr>
          <w:ilvl w:val="2"/>
          <w:numId w:val="47"/>
        </w:numPr>
        <w:tabs>
          <w:tab w:val="left" w:pos="1090"/>
        </w:tabs>
        <w:ind w:left="396" w:right="544" w:firstLine="0"/>
      </w:pPr>
      <w:r>
        <w:rPr>
          <w:b/>
        </w:rPr>
        <w:t xml:space="preserve">Korpus drogowy </w:t>
      </w:r>
      <w:r>
        <w:t>- nasyp lub ta część wykopu, która jest ograniczona koroną drogi i skarpami rowów.</w:t>
      </w:r>
    </w:p>
    <w:p w14:paraId="6862346A" w14:textId="77777777" w:rsidR="00236181" w:rsidRDefault="00432528" w:rsidP="00436680">
      <w:pPr>
        <w:pStyle w:val="Akapitzlist"/>
        <w:numPr>
          <w:ilvl w:val="2"/>
          <w:numId w:val="47"/>
        </w:numPr>
        <w:tabs>
          <w:tab w:val="left" w:pos="1133"/>
        </w:tabs>
        <w:ind w:right="544" w:firstLine="0"/>
      </w:pPr>
      <w:r>
        <w:rPr>
          <w:b/>
        </w:rPr>
        <w:t xml:space="preserve">Koryto </w:t>
      </w:r>
      <w:r>
        <w:t>- element uformowany w korpusie drogowym w celu ułożenia w nim konstrukcji nawierzchni.</w:t>
      </w:r>
    </w:p>
    <w:p w14:paraId="1A81C789" w14:textId="77777777" w:rsidR="00236181" w:rsidRDefault="00432528" w:rsidP="00436680">
      <w:pPr>
        <w:pStyle w:val="Akapitzlist"/>
        <w:numPr>
          <w:ilvl w:val="2"/>
          <w:numId w:val="47"/>
        </w:numPr>
        <w:tabs>
          <w:tab w:val="left" w:pos="1056"/>
        </w:tabs>
        <w:spacing w:line="252" w:lineRule="exact"/>
        <w:ind w:left="1056" w:hanging="661"/>
      </w:pPr>
      <w:r>
        <w:rPr>
          <w:b/>
        </w:rPr>
        <w:t xml:space="preserve">Kosztorys ofertowy – </w:t>
      </w:r>
      <w:r>
        <w:t>wyceniony przez Wykonawcę Ślepy</w:t>
      </w:r>
      <w:r>
        <w:rPr>
          <w:spacing w:val="-10"/>
        </w:rPr>
        <w:t xml:space="preserve"> </w:t>
      </w:r>
      <w:r>
        <w:t>Kosztorys.</w:t>
      </w:r>
    </w:p>
    <w:p w14:paraId="7FD0A45D" w14:textId="77777777" w:rsidR="00236181" w:rsidRDefault="00432528" w:rsidP="00436680">
      <w:pPr>
        <w:pStyle w:val="Akapitzlist"/>
        <w:numPr>
          <w:ilvl w:val="2"/>
          <w:numId w:val="47"/>
        </w:numPr>
        <w:tabs>
          <w:tab w:val="left" w:pos="1071"/>
        </w:tabs>
        <w:ind w:right="543" w:firstLine="0"/>
        <w:jc w:val="both"/>
      </w:pPr>
      <w:r>
        <w:rPr>
          <w:b/>
        </w:rPr>
        <w:t xml:space="preserve">Rejestr Obmiarów Księga obmiaru </w:t>
      </w:r>
      <w:r>
        <w:t>- akceptowany przez Inżyniera (Kierownika Projektu) rejestr zeszyt z ponumerowanymi stronami służący do wpisywania przez Wykonawcę obmiaru dokonywanych robót w formie wyliczeń, szkiców i ew. dodatkowych załączników. Wpisy w księdze obmiaru podlegają potwierdzeniu przez Inżyniera (Kierownika</w:t>
      </w:r>
      <w:r>
        <w:rPr>
          <w:spacing w:val="-5"/>
        </w:rPr>
        <w:t xml:space="preserve"> </w:t>
      </w:r>
      <w:r>
        <w:t>Projektu).</w:t>
      </w:r>
    </w:p>
    <w:p w14:paraId="023E7C93" w14:textId="77777777" w:rsidR="00236181" w:rsidRDefault="00432528" w:rsidP="00436680">
      <w:pPr>
        <w:pStyle w:val="Akapitzlist"/>
        <w:numPr>
          <w:ilvl w:val="2"/>
          <w:numId w:val="47"/>
        </w:numPr>
        <w:tabs>
          <w:tab w:val="left" w:pos="1076"/>
        </w:tabs>
        <w:ind w:right="542" w:firstLine="0"/>
        <w:jc w:val="both"/>
      </w:pPr>
      <w:r>
        <w:rPr>
          <w:b/>
        </w:rPr>
        <w:t xml:space="preserve">Laboratorium </w:t>
      </w:r>
      <w:r>
        <w:t>- drogowe lub inne laboratorium badawcze, zaakceptowane przez Zamawiającego, niezbędne do przeprowadzenia wszelkich badań i prób związanych z oceną jakości materiałów oraz</w:t>
      </w:r>
      <w:r>
        <w:rPr>
          <w:spacing w:val="-24"/>
        </w:rPr>
        <w:t xml:space="preserve"> </w:t>
      </w:r>
      <w:r>
        <w:t>robót.</w:t>
      </w:r>
    </w:p>
    <w:p w14:paraId="323DBF63" w14:textId="77777777" w:rsidR="00236181" w:rsidRDefault="00432528" w:rsidP="00436680">
      <w:pPr>
        <w:pStyle w:val="Akapitzlist"/>
        <w:numPr>
          <w:ilvl w:val="2"/>
          <w:numId w:val="47"/>
        </w:numPr>
        <w:tabs>
          <w:tab w:val="left" w:pos="1126"/>
        </w:tabs>
        <w:ind w:right="542" w:hanging="1"/>
        <w:jc w:val="both"/>
      </w:pPr>
      <w:r>
        <w:rPr>
          <w:b/>
        </w:rPr>
        <w:t xml:space="preserve">Linia  kolejowa  </w:t>
      </w:r>
      <w:r>
        <w:t>-  wyznaczony  pas  terenu,  składający  się  z  podtorza,  budowli  inżynierskich  i nawierzchni, sieci trakcyjnej, urządzeń łączności itp. dla prowadzenia ruchu pociągów od punktu początkowego do punktu końcowego, łącznie z urządzeniami zabezpieczenia ruchu kolejowego, łączności, sieci trakcyjnej, budynkami w punktach eksploatacyjnych i na szlakach oraz innymi urządzeniami zapewniającymi bezpieczny i regularny ruch</w:t>
      </w:r>
      <w:r>
        <w:rPr>
          <w:spacing w:val="-5"/>
        </w:rPr>
        <w:t xml:space="preserve"> </w:t>
      </w:r>
      <w:r>
        <w:t>pociągów.</w:t>
      </w:r>
    </w:p>
    <w:p w14:paraId="05E40459" w14:textId="77777777" w:rsidR="00236181" w:rsidRDefault="00432528" w:rsidP="00436680">
      <w:pPr>
        <w:pStyle w:val="Akapitzlist"/>
        <w:numPr>
          <w:ilvl w:val="2"/>
          <w:numId w:val="47"/>
        </w:numPr>
        <w:tabs>
          <w:tab w:val="left" w:pos="1152"/>
        </w:tabs>
        <w:ind w:right="543" w:hanging="1"/>
        <w:jc w:val="both"/>
      </w:pPr>
      <w:r>
        <w:rPr>
          <w:b/>
        </w:rPr>
        <w:t xml:space="preserve">Materiały </w:t>
      </w:r>
      <w:r>
        <w:t>- wszelkie tworzywa niezbędne do wykonania robót, zgodne z Dokumentacją Projektową i Specyfikacjami Technicznymi, zaakceptowane przez Inżyniera (Kierownika</w:t>
      </w:r>
      <w:r>
        <w:rPr>
          <w:spacing w:val="-13"/>
        </w:rPr>
        <w:t xml:space="preserve"> </w:t>
      </w:r>
      <w:r>
        <w:t>Projektu).</w:t>
      </w:r>
    </w:p>
    <w:p w14:paraId="17878A79" w14:textId="77777777" w:rsidR="00236181" w:rsidRDefault="00432528" w:rsidP="00436680">
      <w:pPr>
        <w:pStyle w:val="Akapitzlist"/>
        <w:numPr>
          <w:ilvl w:val="2"/>
          <w:numId w:val="47"/>
        </w:numPr>
        <w:tabs>
          <w:tab w:val="left" w:pos="1148"/>
        </w:tabs>
        <w:ind w:right="546" w:firstLine="0"/>
        <w:jc w:val="both"/>
      </w:pPr>
      <w:r>
        <w:rPr>
          <w:b/>
        </w:rPr>
        <w:t xml:space="preserve">Most  </w:t>
      </w:r>
      <w:r>
        <w:t>-  obiekt  zbudowany  nad  przeszkodą  wodną  dla  zapewnienia  komunikacji  drogowej      i ruchu pieszego.</w:t>
      </w:r>
    </w:p>
    <w:p w14:paraId="45D80A04" w14:textId="77777777" w:rsidR="00236181" w:rsidRDefault="00432528" w:rsidP="00436680">
      <w:pPr>
        <w:pStyle w:val="Akapitzlist"/>
        <w:numPr>
          <w:ilvl w:val="2"/>
          <w:numId w:val="47"/>
        </w:numPr>
        <w:tabs>
          <w:tab w:val="left" w:pos="1073"/>
        </w:tabs>
        <w:ind w:right="542" w:firstLine="0"/>
        <w:jc w:val="both"/>
      </w:pPr>
      <w:r>
        <w:rPr>
          <w:b/>
        </w:rPr>
        <w:t xml:space="preserve">Nawierzchnia </w:t>
      </w:r>
      <w:r>
        <w:t>- warstwa lub zespół warstw służących do przejmowania i rozkładania obciążeń od ruchu na podłoże gruntowe i zapewniających dogodne warunki dla</w:t>
      </w:r>
      <w:r>
        <w:rPr>
          <w:spacing w:val="-7"/>
        </w:rPr>
        <w:t xml:space="preserve"> </w:t>
      </w:r>
      <w:r>
        <w:t>ruchu.</w:t>
      </w:r>
    </w:p>
    <w:p w14:paraId="0C050EED" w14:textId="77777777" w:rsidR="00236181" w:rsidRDefault="00432528" w:rsidP="00436680">
      <w:pPr>
        <w:pStyle w:val="Akapitzlist"/>
        <w:numPr>
          <w:ilvl w:val="0"/>
          <w:numId w:val="46"/>
        </w:numPr>
        <w:tabs>
          <w:tab w:val="left" w:pos="723"/>
        </w:tabs>
        <w:ind w:left="395" w:right="543" w:hanging="1"/>
        <w:jc w:val="both"/>
      </w:pPr>
      <w:r>
        <w:rPr>
          <w:b/>
        </w:rPr>
        <w:t xml:space="preserve">Warstwa  ścieralna  </w:t>
      </w:r>
      <w:r>
        <w:t>-  górna  warstwa  nawierzchni  poddana  bezpośrednio  oddziaływaniu  ruchu      i czynników</w:t>
      </w:r>
      <w:r>
        <w:rPr>
          <w:spacing w:val="-1"/>
        </w:rPr>
        <w:t xml:space="preserve"> </w:t>
      </w:r>
      <w:r>
        <w:t>atmosferycznych.</w:t>
      </w:r>
    </w:p>
    <w:p w14:paraId="391A5AE9" w14:textId="77777777" w:rsidR="00236181" w:rsidRDefault="00432528" w:rsidP="00436680">
      <w:pPr>
        <w:pStyle w:val="Akapitzlist"/>
        <w:numPr>
          <w:ilvl w:val="0"/>
          <w:numId w:val="46"/>
        </w:numPr>
        <w:tabs>
          <w:tab w:val="left" w:pos="682"/>
        </w:tabs>
        <w:ind w:right="543" w:firstLine="0"/>
        <w:jc w:val="both"/>
      </w:pPr>
      <w:r>
        <w:rPr>
          <w:b/>
        </w:rPr>
        <w:t xml:space="preserve">Warstwa wiążąca </w:t>
      </w:r>
      <w:r>
        <w:t>- warstwa znajdująca się między warstwą ścieralną a podbudową, zapewniająca lepsze rozłożenie naprężeń w nawierzchni i przekazywanie ich na</w:t>
      </w:r>
      <w:r>
        <w:rPr>
          <w:spacing w:val="-15"/>
        </w:rPr>
        <w:t xml:space="preserve"> </w:t>
      </w:r>
      <w:r>
        <w:t>podbudowę.</w:t>
      </w:r>
    </w:p>
    <w:p w14:paraId="431E7B0E" w14:textId="77777777" w:rsidR="00236181" w:rsidRDefault="00432528" w:rsidP="00436680">
      <w:pPr>
        <w:pStyle w:val="Akapitzlist"/>
        <w:numPr>
          <w:ilvl w:val="0"/>
          <w:numId w:val="46"/>
        </w:numPr>
        <w:tabs>
          <w:tab w:val="left" w:pos="694"/>
        </w:tabs>
        <w:ind w:left="395" w:right="543" w:firstLine="0"/>
        <w:jc w:val="both"/>
      </w:pPr>
      <w:r>
        <w:rPr>
          <w:b/>
        </w:rPr>
        <w:t xml:space="preserve">Warstwa wyrównawcza </w:t>
      </w:r>
      <w:r>
        <w:t>- warstwa służąca do wyrównania nierówności podbudowy lub profilu istniejącej nawierzchni.</w:t>
      </w:r>
    </w:p>
    <w:p w14:paraId="03639CD5" w14:textId="77777777" w:rsidR="00236181" w:rsidRDefault="00432528" w:rsidP="00436680">
      <w:pPr>
        <w:pStyle w:val="Akapitzlist"/>
        <w:numPr>
          <w:ilvl w:val="0"/>
          <w:numId w:val="46"/>
        </w:numPr>
        <w:tabs>
          <w:tab w:val="left" w:pos="634"/>
        </w:tabs>
        <w:ind w:left="395" w:right="1438" w:firstLine="0"/>
      </w:pPr>
      <w:r>
        <w:rPr>
          <w:b/>
        </w:rPr>
        <w:t xml:space="preserve">Podbudowa </w:t>
      </w:r>
      <w:r>
        <w:t>- dolna część nawierzchni służąca do przenoszenia obciążeń od ruchu na podłoże. Podbudowa może składać się z podbudowy zasadniczej i podbudowy</w:t>
      </w:r>
      <w:r>
        <w:rPr>
          <w:spacing w:val="-9"/>
        </w:rPr>
        <w:t xml:space="preserve"> </w:t>
      </w:r>
      <w:r>
        <w:t>pomocniczej.</w:t>
      </w:r>
    </w:p>
    <w:p w14:paraId="1F845B91" w14:textId="77777777" w:rsidR="00236181" w:rsidRDefault="00432528" w:rsidP="00436680">
      <w:pPr>
        <w:pStyle w:val="Akapitzlist"/>
        <w:numPr>
          <w:ilvl w:val="0"/>
          <w:numId w:val="46"/>
        </w:numPr>
        <w:tabs>
          <w:tab w:val="left" w:pos="624"/>
        </w:tabs>
        <w:ind w:left="395" w:right="543" w:firstLine="0"/>
      </w:pPr>
      <w:r>
        <w:rPr>
          <w:b/>
        </w:rPr>
        <w:t xml:space="preserve">Podbudowa zasadnicza </w:t>
      </w:r>
      <w:r>
        <w:t>- górna część podbudowy spełniająca funkcje nośne w konstrukcji nawierzchni. Może ona składać się z jednej lub dwóch</w:t>
      </w:r>
      <w:r>
        <w:rPr>
          <w:spacing w:val="-6"/>
        </w:rPr>
        <w:t xml:space="preserve"> </w:t>
      </w:r>
      <w:r>
        <w:t>warstw.</w:t>
      </w:r>
    </w:p>
    <w:p w14:paraId="33B98864" w14:textId="77777777" w:rsidR="00236181" w:rsidRDefault="00432528" w:rsidP="00436680">
      <w:pPr>
        <w:pStyle w:val="Akapitzlist"/>
        <w:numPr>
          <w:ilvl w:val="0"/>
          <w:numId w:val="46"/>
        </w:numPr>
        <w:tabs>
          <w:tab w:val="left" w:pos="598"/>
        </w:tabs>
        <w:ind w:left="597" w:hanging="203"/>
      </w:pPr>
      <w:r>
        <w:rPr>
          <w:b/>
        </w:rPr>
        <w:t xml:space="preserve">Podbudowa pomocnicza </w:t>
      </w:r>
      <w:r>
        <w:t>- dolna część podbudowy spełniająca, obok funkcji nośnych,</w:t>
      </w:r>
      <w:r>
        <w:rPr>
          <w:spacing w:val="-14"/>
        </w:rPr>
        <w:t xml:space="preserve"> </w:t>
      </w:r>
      <w:r>
        <w:t>funkcje</w:t>
      </w:r>
    </w:p>
    <w:p w14:paraId="6FB23F70" w14:textId="77777777" w:rsidR="00236181" w:rsidRDefault="00236181">
      <w:pPr>
        <w:sectPr w:rsidR="00236181">
          <w:pgSz w:w="11900" w:h="16840"/>
          <w:pgMar w:top="1100" w:right="440" w:bottom="1000" w:left="1020" w:header="706" w:footer="807" w:gutter="0"/>
          <w:cols w:space="708"/>
        </w:sectPr>
      </w:pPr>
    </w:p>
    <w:p w14:paraId="2438A719" w14:textId="77777777" w:rsidR="00236181" w:rsidRDefault="00432528">
      <w:pPr>
        <w:pStyle w:val="Tekstpodstawowy"/>
        <w:spacing w:before="81"/>
        <w:ind w:left="396" w:right="873"/>
      </w:pPr>
      <w:r>
        <w:lastRenderedPageBreak/>
        <w:t>zabezpieczenia nawierzchni przed działaniem wody, mrozu i przenikaniem cząstek podłoża. Może zawierać warstwę mrozoochronną, odsączającą lub</w:t>
      </w:r>
      <w:r>
        <w:rPr>
          <w:spacing w:val="-3"/>
        </w:rPr>
        <w:t xml:space="preserve"> </w:t>
      </w:r>
      <w:r>
        <w:t>odcinającą.</w:t>
      </w:r>
    </w:p>
    <w:p w14:paraId="2C6F23DA" w14:textId="77777777" w:rsidR="00236181" w:rsidRDefault="00432528" w:rsidP="00436680">
      <w:pPr>
        <w:pStyle w:val="Akapitzlist"/>
        <w:numPr>
          <w:ilvl w:val="0"/>
          <w:numId w:val="46"/>
        </w:numPr>
        <w:tabs>
          <w:tab w:val="left" w:pos="701"/>
        </w:tabs>
        <w:spacing w:before="1"/>
        <w:ind w:left="395" w:right="543" w:firstLine="0"/>
      </w:pPr>
      <w:r>
        <w:rPr>
          <w:b/>
        </w:rPr>
        <w:t xml:space="preserve">Warstwa mrozoochronna </w:t>
      </w:r>
      <w:r>
        <w:t>- warstwa, której głównym zadaniem jest ochrona nawierzchni przed skutkami działania mrozu.</w:t>
      </w:r>
    </w:p>
    <w:p w14:paraId="3EBF3DC2" w14:textId="77777777" w:rsidR="00236181" w:rsidRDefault="00432528" w:rsidP="00436680">
      <w:pPr>
        <w:pStyle w:val="Akapitzlist"/>
        <w:numPr>
          <w:ilvl w:val="0"/>
          <w:numId w:val="46"/>
        </w:numPr>
        <w:tabs>
          <w:tab w:val="left" w:pos="692"/>
        </w:tabs>
        <w:ind w:right="542" w:firstLine="0"/>
      </w:pPr>
      <w:r>
        <w:rPr>
          <w:b/>
        </w:rPr>
        <w:t xml:space="preserve">Warstwa odcinająca </w:t>
      </w:r>
      <w:r>
        <w:t>- warstwa stosowana w celu uniemożliwienia przenikania cząstek drobnych gruntu do warstwy nawierzchni leżącej</w:t>
      </w:r>
      <w:r>
        <w:rPr>
          <w:spacing w:val="-5"/>
        </w:rPr>
        <w:t xml:space="preserve"> </w:t>
      </w:r>
      <w:r>
        <w:t>powyżej.</w:t>
      </w:r>
    </w:p>
    <w:p w14:paraId="49B113F7" w14:textId="77777777" w:rsidR="00236181" w:rsidRDefault="00432528" w:rsidP="00436680">
      <w:pPr>
        <w:pStyle w:val="Akapitzlist"/>
        <w:numPr>
          <w:ilvl w:val="0"/>
          <w:numId w:val="46"/>
        </w:numPr>
        <w:tabs>
          <w:tab w:val="left" w:pos="589"/>
        </w:tabs>
        <w:ind w:left="588" w:hanging="193"/>
      </w:pPr>
      <w:r>
        <w:rPr>
          <w:b/>
        </w:rPr>
        <w:t xml:space="preserve">Warstwa odsączająca </w:t>
      </w:r>
      <w:r>
        <w:t>- warstwa służąca do odprowadzenia wody przedostającej się do</w:t>
      </w:r>
      <w:r>
        <w:rPr>
          <w:spacing w:val="-17"/>
        </w:rPr>
        <w:t xml:space="preserve"> </w:t>
      </w:r>
      <w:r>
        <w:t>nawierzchni.</w:t>
      </w:r>
    </w:p>
    <w:p w14:paraId="2957D86D" w14:textId="77777777" w:rsidR="00236181" w:rsidRDefault="00432528" w:rsidP="00436680">
      <w:pPr>
        <w:pStyle w:val="Akapitzlist"/>
        <w:numPr>
          <w:ilvl w:val="2"/>
          <w:numId w:val="47"/>
        </w:numPr>
        <w:tabs>
          <w:tab w:val="left" w:pos="1128"/>
        </w:tabs>
        <w:ind w:right="542" w:firstLine="0"/>
      </w:pPr>
      <w:r>
        <w:rPr>
          <w:b/>
        </w:rPr>
        <w:t xml:space="preserve">Nawierzchnia  kolejowa  </w:t>
      </w:r>
      <w:r>
        <w:t>-  zespół  konstrukcyjny,  składający  się  z  szyn,  złączek,  podkładów  i podsypki, który tworzy drogę dla pojazdów</w:t>
      </w:r>
      <w:r>
        <w:rPr>
          <w:spacing w:val="-7"/>
        </w:rPr>
        <w:t xml:space="preserve"> </w:t>
      </w:r>
      <w:r>
        <w:t>szynowych.</w:t>
      </w:r>
    </w:p>
    <w:p w14:paraId="2A16A471" w14:textId="77777777" w:rsidR="00236181" w:rsidRDefault="00432528" w:rsidP="00436680">
      <w:pPr>
        <w:pStyle w:val="Akapitzlist"/>
        <w:numPr>
          <w:ilvl w:val="2"/>
          <w:numId w:val="47"/>
        </w:numPr>
        <w:tabs>
          <w:tab w:val="left" w:pos="1071"/>
        </w:tabs>
        <w:ind w:left="396" w:right="544" w:firstLine="0"/>
      </w:pPr>
      <w:r>
        <w:rPr>
          <w:b/>
        </w:rPr>
        <w:t xml:space="preserve">Niweleta </w:t>
      </w:r>
      <w:r>
        <w:t>- wysokościowe i geometryczne rozwinięcie na płaszczyźnie pionowego przekroju w osi drogi lub obiektu</w:t>
      </w:r>
      <w:r>
        <w:rPr>
          <w:spacing w:val="-3"/>
        </w:rPr>
        <w:t xml:space="preserve"> </w:t>
      </w:r>
      <w:r>
        <w:t>mostowego.</w:t>
      </w:r>
    </w:p>
    <w:p w14:paraId="41AF4A88" w14:textId="77777777" w:rsidR="00236181" w:rsidRDefault="00432528" w:rsidP="00436680">
      <w:pPr>
        <w:pStyle w:val="Akapitzlist"/>
        <w:numPr>
          <w:ilvl w:val="2"/>
          <w:numId w:val="47"/>
        </w:numPr>
        <w:tabs>
          <w:tab w:val="left" w:pos="1056"/>
        </w:tabs>
        <w:spacing w:line="251" w:lineRule="exact"/>
        <w:ind w:left="1056" w:hanging="660"/>
      </w:pPr>
      <w:r>
        <w:rPr>
          <w:b/>
        </w:rPr>
        <w:t xml:space="preserve">Obiekt mostowy </w:t>
      </w:r>
      <w:r>
        <w:t>- most, wiadukt, estakada, tunel, kładka dla pieszych lub</w:t>
      </w:r>
      <w:r>
        <w:rPr>
          <w:spacing w:val="-13"/>
        </w:rPr>
        <w:t xml:space="preserve"> </w:t>
      </w:r>
      <w:r>
        <w:t>przepust.</w:t>
      </w:r>
    </w:p>
    <w:p w14:paraId="7CCB282E" w14:textId="77777777" w:rsidR="00236181" w:rsidRDefault="00432528" w:rsidP="00436680">
      <w:pPr>
        <w:pStyle w:val="Akapitzlist"/>
        <w:numPr>
          <w:ilvl w:val="2"/>
          <w:numId w:val="47"/>
        </w:numPr>
        <w:tabs>
          <w:tab w:val="left" w:pos="1203"/>
        </w:tabs>
        <w:spacing w:before="1"/>
        <w:ind w:right="545" w:firstLine="0"/>
        <w:jc w:val="both"/>
      </w:pPr>
      <w:r>
        <w:rPr>
          <w:b/>
        </w:rPr>
        <w:t xml:space="preserve">Objazd tymczasowy </w:t>
      </w:r>
      <w:r>
        <w:t>- droga specjalnie przygotowana i odpowiednio utrzymana do przeprowadzenia ruchu publicznego na okres</w:t>
      </w:r>
      <w:r>
        <w:rPr>
          <w:spacing w:val="-6"/>
        </w:rPr>
        <w:t xml:space="preserve"> </w:t>
      </w:r>
      <w:r>
        <w:t>budowy.</w:t>
      </w:r>
    </w:p>
    <w:p w14:paraId="18D178AE" w14:textId="77777777" w:rsidR="00236181" w:rsidRDefault="00432528" w:rsidP="00436680">
      <w:pPr>
        <w:pStyle w:val="Akapitzlist"/>
        <w:numPr>
          <w:ilvl w:val="2"/>
          <w:numId w:val="47"/>
        </w:numPr>
        <w:tabs>
          <w:tab w:val="left" w:pos="1071"/>
        </w:tabs>
        <w:spacing w:before="1"/>
        <w:ind w:right="543" w:firstLine="0"/>
        <w:jc w:val="both"/>
      </w:pPr>
      <w:r>
        <w:rPr>
          <w:b/>
        </w:rPr>
        <w:t xml:space="preserve">Odpowiednia (bliska) zgodność </w:t>
      </w:r>
      <w:r>
        <w:t>- zgodność wykonywanych robót z dopuszczonymi tolerancjami, a jeśli przedział tolerancji nie został określony - z przeciętnymi tolerancjami, przyjmowanymi zwyczajowo dla danego rodzaju robót budowlanych.</w:t>
      </w:r>
    </w:p>
    <w:p w14:paraId="370F6A60" w14:textId="77777777" w:rsidR="00236181" w:rsidRDefault="00432528" w:rsidP="00436680">
      <w:pPr>
        <w:pStyle w:val="Akapitzlist"/>
        <w:numPr>
          <w:ilvl w:val="2"/>
          <w:numId w:val="47"/>
        </w:numPr>
        <w:tabs>
          <w:tab w:val="left" w:pos="1143"/>
        </w:tabs>
        <w:ind w:right="543" w:firstLine="0"/>
        <w:jc w:val="both"/>
      </w:pPr>
      <w:r>
        <w:rPr>
          <w:b/>
        </w:rPr>
        <w:t xml:space="preserve">Oferta </w:t>
      </w:r>
      <w:r>
        <w:t>– wyceniona propozycja Wykonawcy złożona Zamawiającemu na piśmie w ściśle określonej formie, na wykonanie robót budowlanych oraz usunięcie wad zgodnie z warunkami  określonymi w Specyfikacji Istotnych Warunków Zamówienia, stanowiąca integralny składnik Umowy (Kontraktu).</w:t>
      </w:r>
    </w:p>
    <w:p w14:paraId="6570C36F" w14:textId="77777777" w:rsidR="00236181" w:rsidRDefault="00432528" w:rsidP="00436680">
      <w:pPr>
        <w:pStyle w:val="Akapitzlist"/>
        <w:numPr>
          <w:ilvl w:val="2"/>
          <w:numId w:val="47"/>
        </w:numPr>
        <w:tabs>
          <w:tab w:val="left" w:pos="1088"/>
        </w:tabs>
        <w:ind w:right="543" w:firstLine="0"/>
        <w:jc w:val="both"/>
      </w:pPr>
      <w:r>
        <w:rPr>
          <w:b/>
        </w:rPr>
        <w:t xml:space="preserve">Pas drogowy </w:t>
      </w:r>
      <w:r>
        <w:t>-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w:t>
      </w:r>
      <w:r>
        <w:rPr>
          <w:spacing w:val="-2"/>
        </w:rPr>
        <w:t xml:space="preserve"> </w:t>
      </w:r>
      <w:r>
        <w:t>drodze.</w:t>
      </w:r>
    </w:p>
    <w:p w14:paraId="32065C02" w14:textId="77777777" w:rsidR="00236181" w:rsidRDefault="00432528" w:rsidP="00436680">
      <w:pPr>
        <w:pStyle w:val="Akapitzlist"/>
        <w:numPr>
          <w:ilvl w:val="2"/>
          <w:numId w:val="47"/>
        </w:numPr>
        <w:tabs>
          <w:tab w:val="left" w:pos="1138"/>
        </w:tabs>
        <w:ind w:left="396" w:right="542" w:firstLine="0"/>
        <w:jc w:val="both"/>
      </w:pPr>
      <w:r>
        <w:rPr>
          <w:b/>
        </w:rPr>
        <w:t xml:space="preserve">Pobocze </w:t>
      </w:r>
      <w:r>
        <w:t>- część korony drogi przeznaczona do chwilowego zatrzymywania się pojazdów, umieszczenia urządzeń bezpieczeństwa ruchu i wykorzystywana do ruchu pieszych, służąca jednocześnie do bocznego oparcia konstrukcji</w:t>
      </w:r>
      <w:r>
        <w:rPr>
          <w:spacing w:val="-2"/>
        </w:rPr>
        <w:t xml:space="preserve"> </w:t>
      </w:r>
      <w:r>
        <w:t>nawierzchni.</w:t>
      </w:r>
    </w:p>
    <w:p w14:paraId="390474AC" w14:textId="77777777" w:rsidR="00236181" w:rsidRDefault="00432528" w:rsidP="00436680">
      <w:pPr>
        <w:pStyle w:val="Akapitzlist"/>
        <w:numPr>
          <w:ilvl w:val="2"/>
          <w:numId w:val="47"/>
        </w:numPr>
        <w:tabs>
          <w:tab w:val="left" w:pos="1056"/>
        </w:tabs>
        <w:spacing w:line="252" w:lineRule="exact"/>
        <w:ind w:left="1056" w:hanging="660"/>
        <w:jc w:val="both"/>
      </w:pPr>
      <w:r>
        <w:rPr>
          <w:b/>
        </w:rPr>
        <w:t xml:space="preserve">Podłoże </w:t>
      </w:r>
      <w:r>
        <w:t>- grunt rodzimy lub nasypowy, leżący pod nawierzchnią do głębokości</w:t>
      </w:r>
      <w:r>
        <w:rPr>
          <w:spacing w:val="-10"/>
        </w:rPr>
        <w:t xml:space="preserve"> </w:t>
      </w:r>
      <w:r>
        <w:t>przemarzania.</w:t>
      </w:r>
    </w:p>
    <w:p w14:paraId="7AFCA9F2" w14:textId="77777777" w:rsidR="00236181" w:rsidRDefault="00432528" w:rsidP="00436680">
      <w:pPr>
        <w:pStyle w:val="Akapitzlist"/>
        <w:numPr>
          <w:ilvl w:val="2"/>
          <w:numId w:val="47"/>
        </w:numPr>
        <w:tabs>
          <w:tab w:val="left" w:pos="1095"/>
        </w:tabs>
        <w:ind w:left="396" w:right="543" w:firstLine="0"/>
        <w:jc w:val="both"/>
      </w:pPr>
      <w:r>
        <w:rPr>
          <w:b/>
        </w:rPr>
        <w:t xml:space="preserve">Podłoże ulepszone </w:t>
      </w:r>
      <w:r>
        <w:t>- górna warstwa podłoża, leżąca bezpośrednio pod nawierzchnią, ulepszona     w celu umożliwienia przejęcia ruchu budowlanego i właściwego wykonania</w:t>
      </w:r>
      <w:r>
        <w:rPr>
          <w:spacing w:val="-8"/>
        </w:rPr>
        <w:t xml:space="preserve"> </w:t>
      </w:r>
      <w:r>
        <w:t>nawierzchni.</w:t>
      </w:r>
    </w:p>
    <w:p w14:paraId="4A10A359" w14:textId="77777777" w:rsidR="00236181" w:rsidRDefault="00432528" w:rsidP="00436680">
      <w:pPr>
        <w:pStyle w:val="Akapitzlist"/>
        <w:numPr>
          <w:ilvl w:val="2"/>
          <w:numId w:val="47"/>
        </w:numPr>
        <w:tabs>
          <w:tab w:val="left" w:pos="1129"/>
        </w:tabs>
        <w:ind w:right="539" w:firstLine="0"/>
        <w:jc w:val="both"/>
      </w:pPr>
      <w:r>
        <w:rPr>
          <w:b/>
        </w:rPr>
        <w:t xml:space="preserve">Podtorze  kolejowe  </w:t>
      </w:r>
      <w:r>
        <w:t>-  kolejowa  budowla  gruntowa  wykonana  jako  nasyp  lub  przekop  wraz   z urządzeniami ją zabezpieczającymi, ochraniającymi i odwadniającymi podlegająca oddziaływaniom eksploatacyjnym, wpływom klimatycznym oraz wpływom podłoża gruntowego zalegającego bezpośrednio pod torem i w</w:t>
      </w:r>
      <w:r>
        <w:rPr>
          <w:spacing w:val="-4"/>
        </w:rPr>
        <w:t xml:space="preserve"> </w:t>
      </w:r>
      <w:r>
        <w:t>otoczeniu.</w:t>
      </w:r>
    </w:p>
    <w:p w14:paraId="7B575FAD" w14:textId="77777777" w:rsidR="00236181" w:rsidRDefault="00432528" w:rsidP="00436680">
      <w:pPr>
        <w:pStyle w:val="Akapitzlist"/>
        <w:numPr>
          <w:ilvl w:val="2"/>
          <w:numId w:val="47"/>
        </w:numPr>
        <w:tabs>
          <w:tab w:val="left" w:pos="1078"/>
        </w:tabs>
        <w:ind w:left="396" w:right="541" w:firstLine="0"/>
        <w:jc w:val="both"/>
      </w:pPr>
      <w:r>
        <w:rPr>
          <w:b/>
        </w:rPr>
        <w:t xml:space="preserve">Polecenie Kierownika Projektu (Inżyniera) </w:t>
      </w:r>
      <w:r>
        <w:t>- wszelkie polecenia przekazane Wykonawcy przez Kierownika Projektu (Inżyniera), w formie pisemnej, dotyczące sposobu realizacji robót lub innych spraw związanych z prowadzeniem</w:t>
      </w:r>
      <w:r>
        <w:rPr>
          <w:spacing w:val="-7"/>
        </w:rPr>
        <w:t xml:space="preserve"> </w:t>
      </w:r>
      <w:r>
        <w:t>budowy.</w:t>
      </w:r>
    </w:p>
    <w:p w14:paraId="61FE6196" w14:textId="77777777" w:rsidR="00236181" w:rsidRDefault="00432528" w:rsidP="00436680">
      <w:pPr>
        <w:pStyle w:val="Akapitzlist"/>
        <w:numPr>
          <w:ilvl w:val="2"/>
          <w:numId w:val="47"/>
        </w:numPr>
        <w:tabs>
          <w:tab w:val="left" w:pos="1083"/>
        </w:tabs>
        <w:ind w:left="396" w:right="543" w:firstLine="0"/>
        <w:jc w:val="both"/>
      </w:pPr>
      <w:r>
        <w:rPr>
          <w:b/>
        </w:rPr>
        <w:t xml:space="preserve">Projektant </w:t>
      </w:r>
      <w:r>
        <w:t>- uprawniona osoba prawna lub fizyczna będąca autorem Dokumentacji Projektowej, reprezentowana przez osoby posiadające kwalifikacje określone w Prawie</w:t>
      </w:r>
      <w:r>
        <w:rPr>
          <w:spacing w:val="-12"/>
        </w:rPr>
        <w:t xml:space="preserve"> </w:t>
      </w:r>
      <w:r>
        <w:t>Budowlanym.</w:t>
      </w:r>
    </w:p>
    <w:p w14:paraId="76F2AD80" w14:textId="77777777" w:rsidR="00236181" w:rsidRDefault="00432528" w:rsidP="00436680">
      <w:pPr>
        <w:pStyle w:val="Akapitzlist"/>
        <w:numPr>
          <w:ilvl w:val="2"/>
          <w:numId w:val="47"/>
        </w:numPr>
        <w:tabs>
          <w:tab w:val="left" w:pos="1153"/>
        </w:tabs>
        <w:ind w:left="396" w:right="543" w:firstLine="0"/>
        <w:jc w:val="both"/>
      </w:pPr>
      <w:r>
        <w:rPr>
          <w:b/>
        </w:rPr>
        <w:t xml:space="preserve">Przedsięwzięcie budowlane </w:t>
      </w:r>
      <w:r>
        <w:t>- kompleksowa realizacja nowego połączenia drogowego lub całkowita modernizacja (zmiana parametrów geometrycznych trasy w planie i przekroju podłużnym) istniejącego</w:t>
      </w:r>
      <w:r>
        <w:rPr>
          <w:spacing w:val="-1"/>
        </w:rPr>
        <w:t xml:space="preserve"> </w:t>
      </w:r>
      <w:r>
        <w:t>połączenia.</w:t>
      </w:r>
    </w:p>
    <w:p w14:paraId="56F70AEC" w14:textId="77777777" w:rsidR="00236181" w:rsidRDefault="00432528" w:rsidP="00436680">
      <w:pPr>
        <w:pStyle w:val="Akapitzlist"/>
        <w:numPr>
          <w:ilvl w:val="2"/>
          <w:numId w:val="47"/>
        </w:numPr>
        <w:tabs>
          <w:tab w:val="left" w:pos="1073"/>
        </w:tabs>
        <w:ind w:left="396" w:right="543" w:firstLine="0"/>
        <w:jc w:val="both"/>
      </w:pPr>
      <w:r>
        <w:rPr>
          <w:b/>
        </w:rPr>
        <w:t xml:space="preserve">Przejazd - </w:t>
      </w:r>
      <w:r>
        <w:t>skrzyżowanie drogi kołowej z torem kolejowym w jednym poziomie (poziomie szyn), oznakowane i zabezpieczone zgodnie z kategorią i</w:t>
      </w:r>
      <w:r>
        <w:rPr>
          <w:spacing w:val="-2"/>
        </w:rPr>
        <w:t xml:space="preserve"> </w:t>
      </w:r>
      <w:r>
        <w:t>przepisami.</w:t>
      </w:r>
    </w:p>
    <w:p w14:paraId="5E6AF0A6" w14:textId="77777777" w:rsidR="00236181" w:rsidRDefault="00432528" w:rsidP="00436680">
      <w:pPr>
        <w:pStyle w:val="Akapitzlist"/>
        <w:numPr>
          <w:ilvl w:val="2"/>
          <w:numId w:val="47"/>
        </w:numPr>
        <w:tabs>
          <w:tab w:val="left" w:pos="1129"/>
        </w:tabs>
        <w:ind w:left="396" w:right="542" w:firstLine="0"/>
        <w:jc w:val="both"/>
      </w:pPr>
      <w:r>
        <w:rPr>
          <w:b/>
        </w:rPr>
        <w:t xml:space="preserve">Przepust </w:t>
      </w:r>
      <w:r>
        <w:t>- obiekty wybudowane w formie zamkniętej obudowy konstrukcyjnej, służące do przepływu małych cieków wodnych pod nasypami korpusu drogowego lub dla ruchu kołowego,</w:t>
      </w:r>
      <w:r>
        <w:rPr>
          <w:spacing w:val="-21"/>
        </w:rPr>
        <w:t xml:space="preserve"> </w:t>
      </w:r>
      <w:r>
        <w:t>pieszego.</w:t>
      </w:r>
    </w:p>
    <w:p w14:paraId="479F063E" w14:textId="77777777" w:rsidR="00236181" w:rsidRDefault="00432528" w:rsidP="00436680">
      <w:pPr>
        <w:pStyle w:val="Akapitzlist"/>
        <w:numPr>
          <w:ilvl w:val="2"/>
          <w:numId w:val="47"/>
        </w:numPr>
        <w:tabs>
          <w:tab w:val="left" w:pos="1100"/>
        </w:tabs>
        <w:ind w:left="396" w:right="544" w:firstLine="0"/>
        <w:jc w:val="both"/>
      </w:pPr>
      <w:r>
        <w:rPr>
          <w:b/>
        </w:rPr>
        <w:t xml:space="preserve">Przeszkoda naturalna </w:t>
      </w:r>
      <w:r>
        <w:t>- element środowiska naturalnego, stanowiący utrudnienie w realizacji zadania budowlanego, na przykład dolina, bagno, rzeka</w:t>
      </w:r>
      <w:r>
        <w:rPr>
          <w:spacing w:val="-2"/>
        </w:rPr>
        <w:t xml:space="preserve"> </w:t>
      </w:r>
      <w:r>
        <w:t>itp.</w:t>
      </w:r>
    </w:p>
    <w:p w14:paraId="3ABF4E9E" w14:textId="77777777" w:rsidR="00236181" w:rsidRDefault="00432528" w:rsidP="00436680">
      <w:pPr>
        <w:pStyle w:val="Akapitzlist"/>
        <w:numPr>
          <w:ilvl w:val="2"/>
          <w:numId w:val="47"/>
        </w:numPr>
        <w:tabs>
          <w:tab w:val="left" w:pos="1078"/>
        </w:tabs>
        <w:ind w:left="396" w:right="543" w:firstLine="0"/>
        <w:jc w:val="both"/>
      </w:pPr>
      <w:r>
        <w:rPr>
          <w:b/>
        </w:rPr>
        <w:t xml:space="preserve">Przeszkoda sztuczna </w:t>
      </w:r>
      <w:r>
        <w:t>- dzieło ludzkie, stanowiące utrudnienie w realizacji zadania budowlanego, na przykład droga, kolej, rurociąg</w:t>
      </w:r>
      <w:r>
        <w:rPr>
          <w:spacing w:val="-7"/>
        </w:rPr>
        <w:t xml:space="preserve"> </w:t>
      </w:r>
      <w:r>
        <w:t>itp.</w:t>
      </w:r>
    </w:p>
    <w:p w14:paraId="5837D1EC" w14:textId="77777777" w:rsidR="00236181" w:rsidRDefault="00432528" w:rsidP="00436680">
      <w:pPr>
        <w:pStyle w:val="Akapitzlist"/>
        <w:numPr>
          <w:ilvl w:val="2"/>
          <w:numId w:val="47"/>
        </w:numPr>
        <w:tabs>
          <w:tab w:val="left" w:pos="1117"/>
        </w:tabs>
        <w:ind w:left="396" w:right="543" w:firstLine="0"/>
        <w:jc w:val="both"/>
      </w:pPr>
      <w:r>
        <w:rPr>
          <w:b/>
        </w:rPr>
        <w:t xml:space="preserve">Przetargowa Dokumentacja Projektowa </w:t>
      </w:r>
      <w:r>
        <w:t>- część Dokumentacji Projektowej, która wskazuje lokalizację, charakterystykę i wymiary obiektu będącego przedmiotem</w:t>
      </w:r>
      <w:r>
        <w:rPr>
          <w:spacing w:val="-8"/>
        </w:rPr>
        <w:t xml:space="preserve"> </w:t>
      </w:r>
      <w:r>
        <w:t>robót.</w:t>
      </w:r>
    </w:p>
    <w:p w14:paraId="707D325C" w14:textId="77777777" w:rsidR="00236181" w:rsidRDefault="00432528" w:rsidP="00436680">
      <w:pPr>
        <w:pStyle w:val="Akapitzlist"/>
        <w:numPr>
          <w:ilvl w:val="2"/>
          <w:numId w:val="47"/>
        </w:numPr>
        <w:tabs>
          <w:tab w:val="left" w:pos="1083"/>
        </w:tabs>
        <w:ind w:left="396" w:right="542" w:firstLine="0"/>
        <w:jc w:val="both"/>
      </w:pPr>
      <w:r>
        <w:rPr>
          <w:b/>
        </w:rPr>
        <w:t xml:space="preserve">Przyczółek </w:t>
      </w:r>
      <w:r>
        <w:t>- skrajna podpora obiektu mostowego. Może składać się z pełnej ściany, słupów lub innych form konstrukcyjnych np. skrzyń,</w:t>
      </w:r>
      <w:r>
        <w:rPr>
          <w:spacing w:val="-5"/>
        </w:rPr>
        <w:t xml:space="preserve"> </w:t>
      </w:r>
      <w:r>
        <w:t>komór.</w:t>
      </w:r>
    </w:p>
    <w:p w14:paraId="0E01D548" w14:textId="77777777" w:rsidR="00236181" w:rsidRDefault="00236181">
      <w:pPr>
        <w:jc w:val="both"/>
        <w:sectPr w:rsidR="00236181">
          <w:pgSz w:w="11900" w:h="16840"/>
          <w:pgMar w:top="1100" w:right="440" w:bottom="1000" w:left="1020" w:header="706" w:footer="807" w:gutter="0"/>
          <w:cols w:space="708"/>
        </w:sectPr>
      </w:pPr>
    </w:p>
    <w:p w14:paraId="775FE752" w14:textId="77777777" w:rsidR="00236181" w:rsidRDefault="00432528" w:rsidP="00436680">
      <w:pPr>
        <w:pStyle w:val="Akapitzlist"/>
        <w:numPr>
          <w:ilvl w:val="2"/>
          <w:numId w:val="47"/>
        </w:numPr>
        <w:tabs>
          <w:tab w:val="left" w:pos="1251"/>
        </w:tabs>
        <w:spacing w:before="81"/>
        <w:ind w:right="543" w:firstLine="0"/>
        <w:jc w:val="both"/>
      </w:pPr>
      <w:r>
        <w:rPr>
          <w:b/>
        </w:rPr>
        <w:lastRenderedPageBreak/>
        <w:t xml:space="preserve">Rejestr    obmiarów    </w:t>
      </w:r>
      <w:r>
        <w:t>-    akceptowany    przez    Inżyniera    (Kierownika    Projektu)    rejestr   z ponumerowanymi  stronami  służący do wpisywania przez Wykonawcę obmiaru dokonywanych robót    w formie wyliczeń, szkiców i ew. dodatkowych załączników. Wpisy w rejestrze obmiarów podlegają potwierdzeniu przez Inżyniera (Kierownika</w:t>
      </w:r>
      <w:r>
        <w:rPr>
          <w:spacing w:val="-5"/>
        </w:rPr>
        <w:t xml:space="preserve"> </w:t>
      </w:r>
      <w:r>
        <w:t>Projektu).</w:t>
      </w:r>
    </w:p>
    <w:p w14:paraId="353A2F86" w14:textId="77777777" w:rsidR="00236181" w:rsidRDefault="00432528" w:rsidP="00436680">
      <w:pPr>
        <w:pStyle w:val="Akapitzlist"/>
        <w:numPr>
          <w:ilvl w:val="2"/>
          <w:numId w:val="47"/>
        </w:numPr>
        <w:tabs>
          <w:tab w:val="left" w:pos="1116"/>
        </w:tabs>
        <w:ind w:right="544" w:firstLine="0"/>
        <w:jc w:val="both"/>
      </w:pPr>
      <w:r>
        <w:rPr>
          <w:b/>
        </w:rPr>
        <w:t xml:space="preserve">Rekultywacja </w:t>
      </w:r>
      <w:r>
        <w:t>- Roboty mające na celu uporządkowanie i przywrócenie pierwotnych funkcji terenom naruszonym w czasie realizacji zadania</w:t>
      </w:r>
      <w:r>
        <w:rPr>
          <w:spacing w:val="-11"/>
        </w:rPr>
        <w:t xml:space="preserve"> </w:t>
      </w:r>
      <w:r>
        <w:t>budowlanego.</w:t>
      </w:r>
    </w:p>
    <w:p w14:paraId="143DEF8A" w14:textId="77777777" w:rsidR="00236181" w:rsidRDefault="00432528" w:rsidP="00436680">
      <w:pPr>
        <w:pStyle w:val="Akapitzlist"/>
        <w:numPr>
          <w:ilvl w:val="2"/>
          <w:numId w:val="47"/>
        </w:numPr>
        <w:tabs>
          <w:tab w:val="left" w:pos="1059"/>
        </w:tabs>
        <w:ind w:left="1058" w:hanging="664"/>
        <w:jc w:val="both"/>
      </w:pPr>
      <w:r>
        <w:rPr>
          <w:b/>
        </w:rPr>
        <w:t xml:space="preserve">Rozpiętość teoretyczna </w:t>
      </w:r>
      <w:r>
        <w:t>- odległość między punktami podparcia (łożyskami), przęsła</w:t>
      </w:r>
      <w:r>
        <w:rPr>
          <w:spacing w:val="-17"/>
        </w:rPr>
        <w:t xml:space="preserve"> </w:t>
      </w:r>
      <w:r>
        <w:t>mostowego.</w:t>
      </w:r>
    </w:p>
    <w:p w14:paraId="271B3C07" w14:textId="77777777" w:rsidR="00236181" w:rsidRDefault="00432528" w:rsidP="00436680">
      <w:pPr>
        <w:pStyle w:val="Akapitzlist"/>
        <w:numPr>
          <w:ilvl w:val="2"/>
          <w:numId w:val="47"/>
        </w:numPr>
        <w:tabs>
          <w:tab w:val="left" w:pos="1121"/>
        </w:tabs>
        <w:ind w:left="396" w:right="540" w:hanging="1"/>
        <w:jc w:val="both"/>
      </w:pPr>
      <w:r>
        <w:rPr>
          <w:b/>
        </w:rPr>
        <w:t xml:space="preserve">Roboty budowlane (roboty) – </w:t>
      </w:r>
      <w:r>
        <w:t>zespół czynności podejmowanych przez Wykonawcę w celu zapewnienia prawidłowego i terminowego wykonania przedmiotu Umowy (Kontraktu), w tym również dostarczenia pracowników, materiałów i</w:t>
      </w:r>
      <w:r>
        <w:rPr>
          <w:spacing w:val="-4"/>
        </w:rPr>
        <w:t xml:space="preserve"> </w:t>
      </w:r>
      <w:r>
        <w:t>sprzętu.</w:t>
      </w:r>
    </w:p>
    <w:p w14:paraId="5ADAA98A" w14:textId="77777777" w:rsidR="00236181" w:rsidRDefault="00432528" w:rsidP="00436680">
      <w:pPr>
        <w:pStyle w:val="Akapitzlist"/>
        <w:numPr>
          <w:ilvl w:val="2"/>
          <w:numId w:val="47"/>
        </w:numPr>
        <w:tabs>
          <w:tab w:val="left" w:pos="1061"/>
        </w:tabs>
        <w:ind w:left="396" w:right="540" w:firstLine="0"/>
        <w:jc w:val="both"/>
      </w:pPr>
      <w:r>
        <w:rPr>
          <w:b/>
        </w:rPr>
        <w:t xml:space="preserve">Rysunki – </w:t>
      </w:r>
      <w:r>
        <w:t>część Dokumentacji Projektowej, która wskazuje lokalizację, charakterystykę i wymiary obiektu będącego przedmiotem</w:t>
      </w:r>
      <w:r>
        <w:rPr>
          <w:spacing w:val="-5"/>
        </w:rPr>
        <w:t xml:space="preserve"> </w:t>
      </w:r>
      <w:r>
        <w:t>robót.</w:t>
      </w:r>
    </w:p>
    <w:p w14:paraId="11A6FA89" w14:textId="77777777" w:rsidR="00236181" w:rsidRDefault="00432528" w:rsidP="00436680">
      <w:pPr>
        <w:pStyle w:val="Akapitzlist"/>
        <w:numPr>
          <w:ilvl w:val="2"/>
          <w:numId w:val="47"/>
        </w:numPr>
        <w:tabs>
          <w:tab w:val="left" w:pos="1131"/>
        </w:tabs>
        <w:ind w:left="396" w:right="540" w:hanging="1"/>
        <w:jc w:val="both"/>
      </w:pPr>
      <w:r>
        <w:rPr>
          <w:b/>
        </w:rPr>
        <w:t xml:space="preserve">Specyfikacje Techniczne – </w:t>
      </w:r>
      <w:r>
        <w:t>zbiór wytycznych i wymagań określających warunki i sposoby wykonania, kontroli, odbioru, obmiaru i płatności za roboty</w:t>
      </w:r>
      <w:r>
        <w:rPr>
          <w:spacing w:val="-6"/>
        </w:rPr>
        <w:t xml:space="preserve"> </w:t>
      </w:r>
      <w:r>
        <w:t>budowlane.</w:t>
      </w:r>
    </w:p>
    <w:p w14:paraId="4DE626B8" w14:textId="77777777" w:rsidR="00236181" w:rsidRDefault="00432528" w:rsidP="00436680">
      <w:pPr>
        <w:pStyle w:val="Akapitzlist"/>
        <w:numPr>
          <w:ilvl w:val="2"/>
          <w:numId w:val="47"/>
        </w:numPr>
        <w:tabs>
          <w:tab w:val="left" w:pos="1102"/>
        </w:tabs>
        <w:spacing w:before="1"/>
        <w:ind w:left="396" w:right="542" w:firstLine="0"/>
        <w:jc w:val="both"/>
      </w:pPr>
      <w:r>
        <w:rPr>
          <w:b/>
        </w:rPr>
        <w:t xml:space="preserve">Sprzęt </w:t>
      </w:r>
      <w:r>
        <w:t>– wszystkie maszyny, środki transportowe i drobny sprzęt z urządzeniami do budowy, konserwacji i obsługi, potrzebne dla zgodnej z Umową (Kontraktem) realizacji robót</w:t>
      </w:r>
      <w:r>
        <w:rPr>
          <w:spacing w:val="-10"/>
        </w:rPr>
        <w:t xml:space="preserve"> </w:t>
      </w:r>
      <w:r>
        <w:t>budowlanych.</w:t>
      </w:r>
    </w:p>
    <w:p w14:paraId="11684F97" w14:textId="77777777" w:rsidR="00236181" w:rsidRDefault="00432528" w:rsidP="00436680">
      <w:pPr>
        <w:pStyle w:val="Akapitzlist"/>
        <w:numPr>
          <w:ilvl w:val="2"/>
          <w:numId w:val="47"/>
        </w:numPr>
        <w:tabs>
          <w:tab w:val="left" w:pos="1105"/>
        </w:tabs>
        <w:ind w:left="396" w:right="543" w:firstLine="0"/>
        <w:jc w:val="both"/>
      </w:pPr>
      <w:r>
        <w:rPr>
          <w:b/>
        </w:rPr>
        <w:t xml:space="preserve">Szczegółowe warunki Umowy (Kontraktu) – </w:t>
      </w:r>
      <w:r>
        <w:t>dokument uściślający lub uzupełniający ogólne warunki Umowy</w:t>
      </w:r>
      <w:r>
        <w:rPr>
          <w:spacing w:val="-3"/>
        </w:rPr>
        <w:t xml:space="preserve"> </w:t>
      </w:r>
      <w:r>
        <w:t>(Kontraktu).</w:t>
      </w:r>
    </w:p>
    <w:p w14:paraId="69C21929" w14:textId="77777777" w:rsidR="00236181" w:rsidRDefault="00432528" w:rsidP="00436680">
      <w:pPr>
        <w:pStyle w:val="Akapitzlist"/>
        <w:numPr>
          <w:ilvl w:val="2"/>
          <w:numId w:val="47"/>
        </w:numPr>
        <w:tabs>
          <w:tab w:val="left" w:pos="1083"/>
        </w:tabs>
        <w:ind w:left="396" w:right="543" w:firstLine="0"/>
        <w:jc w:val="both"/>
      </w:pPr>
      <w:r>
        <w:rPr>
          <w:b/>
        </w:rPr>
        <w:t xml:space="preserve">Szerokość całkowita obiektu (mostu/wiaduktu) </w:t>
      </w:r>
      <w:r>
        <w:t>- odległość między zewnętrznymi krawędziami konstrukcji obiektu, mierzona w linii prostopadłej do osi podłużnej, obejmuje całkowitą szerokość konstrukcyjną ustroju</w:t>
      </w:r>
      <w:r>
        <w:rPr>
          <w:spacing w:val="-1"/>
        </w:rPr>
        <w:t xml:space="preserve"> </w:t>
      </w:r>
      <w:r>
        <w:t>niosącego.</w:t>
      </w:r>
    </w:p>
    <w:p w14:paraId="564C3AC5" w14:textId="77777777" w:rsidR="00236181" w:rsidRDefault="00432528" w:rsidP="00436680">
      <w:pPr>
        <w:pStyle w:val="Akapitzlist"/>
        <w:numPr>
          <w:ilvl w:val="2"/>
          <w:numId w:val="47"/>
        </w:numPr>
        <w:tabs>
          <w:tab w:val="left" w:pos="1059"/>
        </w:tabs>
        <w:ind w:left="396" w:right="539" w:firstLine="0"/>
      </w:pPr>
      <w:r>
        <w:rPr>
          <w:b/>
        </w:rPr>
        <w:t xml:space="preserve">Szerokość użytkowa obiektu </w:t>
      </w:r>
      <w:r>
        <w:t>- szerokość jezdni (nawierzchni) przeznaczona dla poszczególnych rodzajów ruchu oraz szerokość chodników mierzona w świetle poręczy mostowych z wyłączeniem konstrukcji przy jezdni dołem oddzielającej ruch kołowy od ruchu</w:t>
      </w:r>
      <w:r>
        <w:rPr>
          <w:spacing w:val="-9"/>
        </w:rPr>
        <w:t xml:space="preserve"> </w:t>
      </w:r>
      <w:r>
        <w:t>pieszego.</w:t>
      </w:r>
    </w:p>
    <w:p w14:paraId="45778197" w14:textId="77777777" w:rsidR="00236181" w:rsidRDefault="00432528" w:rsidP="00436680">
      <w:pPr>
        <w:pStyle w:val="Akapitzlist"/>
        <w:numPr>
          <w:ilvl w:val="2"/>
          <w:numId w:val="47"/>
        </w:numPr>
        <w:tabs>
          <w:tab w:val="left" w:pos="1064"/>
        </w:tabs>
        <w:ind w:left="396" w:right="543" w:firstLine="0"/>
      </w:pPr>
      <w:r>
        <w:rPr>
          <w:b/>
        </w:rPr>
        <w:t xml:space="preserve">Ślepy Kosztorys </w:t>
      </w:r>
      <w:r>
        <w:t>- wykaz robót z podaniem ich ilości (przedmiar) w kolejności technologicznej ich wykonania.</w:t>
      </w:r>
    </w:p>
    <w:p w14:paraId="14B35886" w14:textId="77777777" w:rsidR="00236181" w:rsidRDefault="00432528" w:rsidP="00436680">
      <w:pPr>
        <w:pStyle w:val="Akapitzlist"/>
        <w:numPr>
          <w:ilvl w:val="2"/>
          <w:numId w:val="47"/>
        </w:numPr>
        <w:tabs>
          <w:tab w:val="left" w:pos="1061"/>
        </w:tabs>
        <w:ind w:left="396" w:right="541" w:firstLine="0"/>
      </w:pPr>
      <w:r>
        <w:rPr>
          <w:b/>
        </w:rPr>
        <w:t xml:space="preserve">Torowisko </w:t>
      </w:r>
      <w:r>
        <w:t>- powierzchnia kontaktowa między nawierzchnią kolejową a podtorzem o odpowiednim profilu łącznie z umocnionymi klińcem ławami</w:t>
      </w:r>
      <w:r>
        <w:rPr>
          <w:spacing w:val="-8"/>
        </w:rPr>
        <w:t xml:space="preserve"> </w:t>
      </w:r>
      <w:r>
        <w:t>torowiska.</w:t>
      </w:r>
    </w:p>
    <w:p w14:paraId="3F57B7EA" w14:textId="77777777" w:rsidR="00236181" w:rsidRDefault="00432528" w:rsidP="00436680">
      <w:pPr>
        <w:pStyle w:val="Akapitzlist"/>
        <w:numPr>
          <w:ilvl w:val="2"/>
          <w:numId w:val="47"/>
        </w:numPr>
        <w:tabs>
          <w:tab w:val="left" w:pos="1076"/>
        </w:tabs>
        <w:ind w:left="396" w:right="542" w:firstLine="0"/>
      </w:pPr>
      <w:r>
        <w:rPr>
          <w:b/>
        </w:rPr>
        <w:t xml:space="preserve">Tunel </w:t>
      </w:r>
      <w:r>
        <w:t>- obiekt zagłębiony poniżej poziomu terenu dla zapewnienia komunikacji drogowej i ruchu pieszego.</w:t>
      </w:r>
    </w:p>
    <w:p w14:paraId="23375E6E" w14:textId="77777777" w:rsidR="00236181" w:rsidRDefault="00432528" w:rsidP="00436680">
      <w:pPr>
        <w:pStyle w:val="Akapitzlist"/>
        <w:numPr>
          <w:ilvl w:val="2"/>
          <w:numId w:val="47"/>
        </w:numPr>
        <w:tabs>
          <w:tab w:val="left" w:pos="1105"/>
        </w:tabs>
        <w:ind w:left="396" w:right="543" w:firstLine="0"/>
      </w:pPr>
      <w:r>
        <w:rPr>
          <w:b/>
        </w:rPr>
        <w:t xml:space="preserve">Teren budowy – </w:t>
      </w:r>
      <w:r>
        <w:t>przestrzeń, w której prowadzone są roboty budowlane, wraz z przestrzenią zajmowaną przez urządzenia zaplecza budowy, wskazana w szczegółowych warunkach</w:t>
      </w:r>
      <w:r>
        <w:rPr>
          <w:spacing w:val="-10"/>
        </w:rPr>
        <w:t xml:space="preserve"> </w:t>
      </w:r>
      <w:r>
        <w:t>budowy.</w:t>
      </w:r>
    </w:p>
    <w:p w14:paraId="1E2E744F" w14:textId="77777777" w:rsidR="00236181" w:rsidRDefault="00432528" w:rsidP="00436680">
      <w:pPr>
        <w:pStyle w:val="Akapitzlist"/>
        <w:numPr>
          <w:ilvl w:val="2"/>
          <w:numId w:val="47"/>
        </w:numPr>
        <w:tabs>
          <w:tab w:val="left" w:pos="1109"/>
        </w:tabs>
        <w:ind w:left="396" w:right="540" w:hanging="1"/>
        <w:jc w:val="both"/>
      </w:pPr>
      <w:r>
        <w:rPr>
          <w:b/>
        </w:rPr>
        <w:t xml:space="preserve">Termin wykonania – </w:t>
      </w:r>
      <w:r>
        <w:t>czas uzgodniony w Umowie (Kontrakcie) na wykonanie i zakończenie całości lub części robót budowlanych wraz z przeprowadzeniem prób końcowych, mierzony od daty rozpoczęcia do daty</w:t>
      </w:r>
      <w:r>
        <w:rPr>
          <w:spacing w:val="-6"/>
        </w:rPr>
        <w:t xml:space="preserve"> </w:t>
      </w:r>
      <w:r>
        <w:t>zakończenia.</w:t>
      </w:r>
    </w:p>
    <w:p w14:paraId="7730C613" w14:textId="77777777" w:rsidR="00236181" w:rsidRDefault="00432528" w:rsidP="00436680">
      <w:pPr>
        <w:pStyle w:val="Akapitzlist"/>
        <w:numPr>
          <w:ilvl w:val="2"/>
          <w:numId w:val="47"/>
        </w:numPr>
        <w:tabs>
          <w:tab w:val="left" w:pos="1112"/>
        </w:tabs>
        <w:ind w:left="396" w:right="541" w:firstLine="0"/>
        <w:jc w:val="both"/>
      </w:pPr>
      <w:r>
        <w:rPr>
          <w:b/>
        </w:rPr>
        <w:t xml:space="preserve">Umowa (Kontrakt) – </w:t>
      </w:r>
      <w:r>
        <w:t>zgodne oświadczenie woli Zamawiającego i Wykonawcy wyrażona na piśmie, o wykonanie określonej w jej treści roboty budowlanej w ustalonym terminie i za uzgodnionym wynagrodzeniem.</w:t>
      </w:r>
    </w:p>
    <w:p w14:paraId="252BBCC4" w14:textId="77777777" w:rsidR="00236181" w:rsidRDefault="00432528" w:rsidP="00436680">
      <w:pPr>
        <w:pStyle w:val="Akapitzlist"/>
        <w:numPr>
          <w:ilvl w:val="2"/>
          <w:numId w:val="47"/>
        </w:numPr>
        <w:tabs>
          <w:tab w:val="left" w:pos="1069"/>
        </w:tabs>
        <w:ind w:left="396" w:right="542" w:firstLine="0"/>
        <w:jc w:val="both"/>
      </w:pPr>
      <w:r>
        <w:rPr>
          <w:b/>
        </w:rPr>
        <w:t xml:space="preserve">Wada </w:t>
      </w:r>
      <w:r>
        <w:t>– jakakolwiek część robót budowlanych wykonana niezgodnie z Dokumentacją Projektową, Specyfikacjami Technicznymi lub innymi dokumentami</w:t>
      </w:r>
      <w:r>
        <w:rPr>
          <w:spacing w:val="3"/>
        </w:rPr>
        <w:t xml:space="preserve"> </w:t>
      </w:r>
      <w:r>
        <w:t>budowy.</w:t>
      </w:r>
    </w:p>
    <w:p w14:paraId="19F57A68" w14:textId="77777777" w:rsidR="00236181" w:rsidRDefault="00432528" w:rsidP="00436680">
      <w:pPr>
        <w:pStyle w:val="Akapitzlist"/>
        <w:numPr>
          <w:ilvl w:val="2"/>
          <w:numId w:val="47"/>
        </w:numPr>
        <w:tabs>
          <w:tab w:val="left" w:pos="1083"/>
        </w:tabs>
        <w:ind w:left="396" w:right="543" w:firstLine="0"/>
        <w:jc w:val="both"/>
      </w:pPr>
      <w:r>
        <w:rPr>
          <w:b/>
        </w:rPr>
        <w:t xml:space="preserve">Wiadukt </w:t>
      </w:r>
      <w:r>
        <w:t>- obiekt zbudowany nad linią kolejową lub inną drogą dla bezkolizyjnego zapewnienia komunikacji drogowej i ruchu</w:t>
      </w:r>
      <w:r>
        <w:rPr>
          <w:spacing w:val="1"/>
        </w:rPr>
        <w:t xml:space="preserve"> </w:t>
      </w:r>
      <w:r>
        <w:t>pieszego.</w:t>
      </w:r>
    </w:p>
    <w:p w14:paraId="79659B07" w14:textId="77777777" w:rsidR="00236181" w:rsidRDefault="00432528" w:rsidP="00436680">
      <w:pPr>
        <w:pStyle w:val="Akapitzlist"/>
        <w:numPr>
          <w:ilvl w:val="2"/>
          <w:numId w:val="47"/>
        </w:numPr>
        <w:tabs>
          <w:tab w:val="left" w:pos="1124"/>
        </w:tabs>
        <w:ind w:right="543" w:firstLine="0"/>
        <w:jc w:val="both"/>
      </w:pPr>
      <w:r>
        <w:rPr>
          <w:b/>
        </w:rPr>
        <w:t xml:space="preserve">Wykonawca </w:t>
      </w:r>
      <w:r>
        <w:t>– osoba  prawna  lub  fizyczna,  z  którą  Zamawiający  zawarł  Umowę  (Kontrakt)  w wyniku wyboru ofert oraz jej następcy</w:t>
      </w:r>
      <w:r>
        <w:rPr>
          <w:spacing w:val="-5"/>
        </w:rPr>
        <w:t xml:space="preserve"> </w:t>
      </w:r>
      <w:r>
        <w:t>prawni.</w:t>
      </w:r>
    </w:p>
    <w:p w14:paraId="49F96509" w14:textId="77777777" w:rsidR="00236181" w:rsidRDefault="00432528" w:rsidP="00436680">
      <w:pPr>
        <w:pStyle w:val="Akapitzlist"/>
        <w:numPr>
          <w:ilvl w:val="2"/>
          <w:numId w:val="47"/>
        </w:numPr>
        <w:tabs>
          <w:tab w:val="left" w:pos="1131"/>
        </w:tabs>
        <w:ind w:right="543" w:firstLine="0"/>
        <w:jc w:val="both"/>
      </w:pPr>
      <w:r>
        <w:rPr>
          <w:b/>
        </w:rPr>
        <w:t xml:space="preserve">Wyroby (materiały) – </w:t>
      </w:r>
      <w:r>
        <w:t>wszelkie tworzywa lub elementy, niezbędne do wykonania robót – odpowiadające  przedmiotowym   Polskim   Normom   lub   posiadające   Aprobaty   Techniczne,   zgodne z Dokumentacją Projektową i Specyfikacjami Technicznymi, zaakceptowane przez kierownika Projektu (Inżyniera).</w:t>
      </w:r>
    </w:p>
    <w:p w14:paraId="7FA5F018" w14:textId="77777777" w:rsidR="00236181" w:rsidRDefault="00432528" w:rsidP="00436680">
      <w:pPr>
        <w:pStyle w:val="Akapitzlist"/>
        <w:numPr>
          <w:ilvl w:val="2"/>
          <w:numId w:val="47"/>
        </w:numPr>
        <w:tabs>
          <w:tab w:val="left" w:pos="1188"/>
        </w:tabs>
        <w:ind w:right="542" w:firstLine="0"/>
        <w:jc w:val="both"/>
      </w:pPr>
      <w:r>
        <w:rPr>
          <w:b/>
        </w:rPr>
        <w:t xml:space="preserve">Zadanie budowlane </w:t>
      </w:r>
      <w:r>
        <w:t>-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w:t>
      </w:r>
      <w:r>
        <w:rPr>
          <w:spacing w:val="-7"/>
        </w:rPr>
        <w:t xml:space="preserve"> </w:t>
      </w:r>
      <w:r>
        <w:t>elementu.</w:t>
      </w:r>
    </w:p>
    <w:p w14:paraId="1BF8C327" w14:textId="77777777" w:rsidR="00236181" w:rsidRDefault="00432528" w:rsidP="00436680">
      <w:pPr>
        <w:pStyle w:val="Akapitzlist"/>
        <w:numPr>
          <w:ilvl w:val="2"/>
          <w:numId w:val="47"/>
        </w:numPr>
        <w:tabs>
          <w:tab w:val="left" w:pos="1114"/>
        </w:tabs>
        <w:ind w:left="396" w:right="540" w:firstLine="0"/>
        <w:jc w:val="both"/>
      </w:pPr>
      <w:r>
        <w:rPr>
          <w:b/>
        </w:rPr>
        <w:t xml:space="preserve">Zamawiający </w:t>
      </w:r>
      <w:r>
        <w:t>– każdy podmiot, szczegółowo określony w Umowie (Kontrakcie), udzielający zamówienia na podstawie ustawy z dnia 10 czerwca 1994 roku o zamówieniach</w:t>
      </w:r>
      <w:r>
        <w:rPr>
          <w:spacing w:val="-15"/>
        </w:rPr>
        <w:t xml:space="preserve"> </w:t>
      </w:r>
      <w:r>
        <w:t>publicznych.</w:t>
      </w:r>
    </w:p>
    <w:p w14:paraId="516C7055" w14:textId="0B0CD715" w:rsidR="00236181" w:rsidRDefault="00432528" w:rsidP="00D07DBD">
      <w:pPr>
        <w:pStyle w:val="Akapitzlist"/>
        <w:numPr>
          <w:ilvl w:val="2"/>
          <w:numId w:val="47"/>
        </w:numPr>
        <w:tabs>
          <w:tab w:val="left" w:pos="1076"/>
        </w:tabs>
        <w:ind w:left="396" w:right="543" w:hanging="1"/>
        <w:jc w:val="both"/>
        <w:sectPr w:rsidR="00236181">
          <w:pgSz w:w="11900" w:h="16840"/>
          <w:pgMar w:top="1100" w:right="440" w:bottom="1000" w:left="1020" w:header="706" w:footer="807" w:gutter="0"/>
          <w:cols w:space="708"/>
        </w:sectPr>
      </w:pPr>
      <w:r>
        <w:rPr>
          <w:b/>
        </w:rPr>
        <w:t xml:space="preserve">Zmiana – </w:t>
      </w:r>
      <w:r>
        <w:t>każde odstępstwo w wykonaniu robót budowlanych przekazana Wykonawcy na piśmie przez Inżyniera (Kierownika</w:t>
      </w:r>
      <w:r>
        <w:rPr>
          <w:spacing w:val="-1"/>
        </w:rPr>
        <w:t xml:space="preserve"> </w:t>
      </w:r>
      <w:r>
        <w:t>Projektu).</w:t>
      </w:r>
    </w:p>
    <w:p w14:paraId="3922D66F" w14:textId="77777777" w:rsidR="00236181" w:rsidRDefault="00432528" w:rsidP="00436680">
      <w:pPr>
        <w:pStyle w:val="Akapitzlist"/>
        <w:numPr>
          <w:ilvl w:val="1"/>
          <w:numId w:val="45"/>
        </w:numPr>
        <w:tabs>
          <w:tab w:val="left" w:pos="783"/>
        </w:tabs>
        <w:spacing w:before="92" w:line="252" w:lineRule="exact"/>
        <w:jc w:val="both"/>
      </w:pPr>
      <w:r>
        <w:lastRenderedPageBreak/>
        <w:t>Ogólne wymagania dotyczące</w:t>
      </w:r>
      <w:r>
        <w:rPr>
          <w:spacing w:val="-1"/>
        </w:rPr>
        <w:t xml:space="preserve"> </w:t>
      </w:r>
      <w:r>
        <w:t>robót.</w:t>
      </w:r>
    </w:p>
    <w:p w14:paraId="08892137" w14:textId="77777777" w:rsidR="00236181" w:rsidRDefault="00432528">
      <w:pPr>
        <w:pStyle w:val="Tekstpodstawowy"/>
        <w:ind w:left="395" w:right="543" w:firstLine="708"/>
        <w:jc w:val="both"/>
      </w:pPr>
      <w:r>
        <w:t>Wykonawca  robót  jest   odpowiedzialny   za   jakość   ich   wykonania   oraz   za   ich   zgodność z Dokumentacją Projektową, Warunkami Ogólnymi i Szczególnymi, STWiORB i poleceniami Inżyniera (Kierownika Projektu) zgodnie z warunkami kontraktu.</w:t>
      </w:r>
    </w:p>
    <w:p w14:paraId="0FCBFA00" w14:textId="77777777" w:rsidR="00236181" w:rsidRDefault="00432528">
      <w:pPr>
        <w:pStyle w:val="Tekstpodstawowy"/>
        <w:ind w:left="396" w:right="542" w:firstLine="708"/>
        <w:jc w:val="both"/>
      </w:pPr>
      <w:r>
        <w:t>Wykonawca jest odpowiedzialny za jakość wykonywanych robót i bezpieczeństwo wszelkich czynności na terenie budowy i terenie przyległym do budowy oraz bezpieczeństwo terenów, na których mogą wystąpić zagrożenia dla ludzi i mienia w związku z prowadzonymi robotami. Metody użyte przy budowie wyrażające się rodzajem zastosowanej technologii, maszyn, urządzeń i sprzętu muszą zapewniać skuteczną ochronę ludzi, środowiska budynków i budowli na tych obszarach w szczególności przed:</w:t>
      </w:r>
    </w:p>
    <w:p w14:paraId="1F427C43" w14:textId="77777777" w:rsidR="00236181" w:rsidRDefault="00432528">
      <w:pPr>
        <w:pStyle w:val="Tekstpodstawowy"/>
        <w:ind w:left="395" w:right="545"/>
        <w:jc w:val="both"/>
      </w:pPr>
      <w:r>
        <w:t>-   hałasem,    wibracją,   drganiami    i    wstrząsami,    zanieczyszczeniem   odpadami    poprodukcyjnymi  i komunalnymi gleb wód i powietrza, zanieczyszczeniem powietrza emisją gazów, pyłów i dymów, zanieczyszczeniem środowiska przetrwalnikami zarazków chorobotwórczych i metalami ciężkimi, znaczącymi lub gwałtownymi zmianami poziomu wód</w:t>
      </w:r>
      <w:r>
        <w:rPr>
          <w:spacing w:val="3"/>
        </w:rPr>
        <w:t xml:space="preserve"> </w:t>
      </w:r>
      <w:r>
        <w:t>gruntowych.</w:t>
      </w:r>
    </w:p>
    <w:p w14:paraId="54A5DAE6" w14:textId="77777777" w:rsidR="00236181" w:rsidRDefault="00236181">
      <w:pPr>
        <w:pStyle w:val="Tekstpodstawowy"/>
        <w:spacing w:before="10"/>
        <w:rPr>
          <w:sz w:val="21"/>
        </w:rPr>
      </w:pPr>
    </w:p>
    <w:p w14:paraId="79CB8B1C" w14:textId="77777777" w:rsidR="00236181" w:rsidRDefault="00432528">
      <w:pPr>
        <w:pStyle w:val="Tekstpodstawowy"/>
        <w:ind w:left="395" w:right="542" w:firstLine="708"/>
        <w:jc w:val="both"/>
      </w:pPr>
      <w:r>
        <w:t>Wszystkie  roboty należy wykonać  zgodnie  z obowiązującymi  przepisami  i normami.  Materiały i wyroby muszą posiadać Aprobatę Techniczną dopuszczającą je do stosowania w budownictwie drogowym. Roboty ziemne w pobliżu istniejących urządzeń podziemnych należy wykonywać ręcznie, ze szczególną ostrożnością pod nadzorem  właścicieli  sieci.  Szczegółowy  opis  technologii  robót  podano  w Specyfikacjach</w:t>
      </w:r>
      <w:r>
        <w:rPr>
          <w:spacing w:val="-5"/>
        </w:rPr>
        <w:t xml:space="preserve"> </w:t>
      </w:r>
      <w:r>
        <w:t>Technicznych.</w:t>
      </w:r>
    </w:p>
    <w:p w14:paraId="10A49E0C" w14:textId="77777777" w:rsidR="00236181" w:rsidRDefault="00432528">
      <w:pPr>
        <w:pStyle w:val="Tekstpodstawowy"/>
        <w:ind w:left="395" w:right="540"/>
        <w:jc w:val="both"/>
      </w:pPr>
      <w:r>
        <w:t>Do podstawowych obowiązków Wykonawcy należy na czas trwania robót utrzymanie terenu budowy         i dróg gminnych na włączeniach w stanie dostatecznym. Zimowe utrzymanie terenu placu budowy (uzupełnianie ubytków, oraz odśnieżanie) należy do Wykonawcy</w:t>
      </w:r>
      <w:r>
        <w:rPr>
          <w:spacing w:val="-8"/>
        </w:rPr>
        <w:t xml:space="preserve"> </w:t>
      </w:r>
      <w:r>
        <w:t>robót.</w:t>
      </w:r>
    </w:p>
    <w:p w14:paraId="164FE2FE" w14:textId="77777777" w:rsidR="00236181" w:rsidRDefault="00432528">
      <w:pPr>
        <w:pStyle w:val="Tekstpodstawowy"/>
        <w:spacing w:before="2"/>
        <w:ind w:left="395" w:right="543"/>
        <w:jc w:val="both"/>
      </w:pPr>
      <w:r>
        <w:t>Ponadto Wykonawca robót powinien bezwarunkowo prawidłowo zabezpieczyć teren budowy przed dostępem osób trzecich.</w:t>
      </w:r>
    </w:p>
    <w:p w14:paraId="11C3D955" w14:textId="77777777" w:rsidR="00236181" w:rsidRDefault="00236181">
      <w:pPr>
        <w:pStyle w:val="Tekstpodstawowy"/>
        <w:spacing w:before="11"/>
        <w:rPr>
          <w:sz w:val="21"/>
        </w:rPr>
      </w:pPr>
    </w:p>
    <w:p w14:paraId="2175480E" w14:textId="77777777" w:rsidR="00236181" w:rsidRDefault="00432528">
      <w:pPr>
        <w:pStyle w:val="Tekstpodstawowy"/>
        <w:ind w:left="396" w:right="1438" w:hanging="1"/>
        <w:jc w:val="both"/>
      </w:pPr>
      <w:r>
        <w:t>Na obszarze planowanego przedsięwzięcia nie znajdują się stanowiska archeologiczne oraz strefy ochrony konserwatorskiej – archeologicznej.</w:t>
      </w:r>
    </w:p>
    <w:p w14:paraId="2B5A0114" w14:textId="77777777" w:rsidR="00236181" w:rsidRDefault="00432528">
      <w:pPr>
        <w:pStyle w:val="Tekstpodstawowy"/>
        <w:ind w:left="395" w:right="542"/>
        <w:jc w:val="both"/>
      </w:pPr>
      <w:r>
        <w:t>Prace ziemne należy prowadzić zgodnie z art. 32 ust. 1 ustawy z dnia 23 lipca 2003r. o ochronie zabytków  i opiece nad zabytkami, tj. w przypadku natrafienia podczas prowadzenia inwestycji na znaleziska archeologiczne należy prace wstrzymać, zabezpieczyć i zgłosić odpowiednim organom; wszelkie znaleziska archeologiczne stanowią własność Skarbu</w:t>
      </w:r>
      <w:r>
        <w:rPr>
          <w:spacing w:val="-1"/>
        </w:rPr>
        <w:t xml:space="preserve"> </w:t>
      </w:r>
      <w:r>
        <w:t>Państwa.</w:t>
      </w:r>
    </w:p>
    <w:p w14:paraId="36E81463" w14:textId="77777777" w:rsidR="00236181" w:rsidRDefault="00432528">
      <w:pPr>
        <w:pStyle w:val="Tekstpodstawowy"/>
        <w:spacing w:line="251" w:lineRule="exact"/>
        <w:ind w:left="395"/>
        <w:jc w:val="both"/>
      </w:pPr>
      <w:r>
        <w:t>Teren nie znajduje się na terenie wpływów eksploatacji górniczej.</w:t>
      </w:r>
    </w:p>
    <w:p w14:paraId="0062F5AE" w14:textId="77777777" w:rsidR="00236181" w:rsidRDefault="00236181">
      <w:pPr>
        <w:pStyle w:val="Tekstpodstawowy"/>
        <w:spacing w:before="1"/>
      </w:pPr>
    </w:p>
    <w:p w14:paraId="6F77D446" w14:textId="77777777" w:rsidR="00236181" w:rsidRDefault="00432528">
      <w:pPr>
        <w:pStyle w:val="Tekstpodstawowy"/>
        <w:ind w:left="395" w:right="542"/>
        <w:jc w:val="both"/>
      </w:pPr>
      <w:r>
        <w:t>W ramach robót związanych z rozbudową drogi należy dokonać regulacji pionowej istniejących studni do projektowanego poziomu niwelety chodnika, zjazdu lub jezdni ulicy. W przypadku regulacji studni należy również uwzględnić prace polegające na:</w:t>
      </w:r>
    </w:p>
    <w:p w14:paraId="631766E2" w14:textId="77777777" w:rsidR="00236181" w:rsidRDefault="00432528" w:rsidP="00436680">
      <w:pPr>
        <w:pStyle w:val="Akapitzlist"/>
        <w:numPr>
          <w:ilvl w:val="0"/>
          <w:numId w:val="44"/>
        </w:numPr>
        <w:tabs>
          <w:tab w:val="left" w:pos="521"/>
        </w:tabs>
        <w:spacing w:line="252" w:lineRule="exact"/>
        <w:ind w:left="520" w:hanging="126"/>
      </w:pPr>
      <w:r>
        <w:t>oczyszczeniu studni</w:t>
      </w:r>
    </w:p>
    <w:p w14:paraId="13D2D215" w14:textId="77777777" w:rsidR="00236181" w:rsidRDefault="00432528" w:rsidP="00436680">
      <w:pPr>
        <w:pStyle w:val="Akapitzlist"/>
        <w:numPr>
          <w:ilvl w:val="0"/>
          <w:numId w:val="44"/>
        </w:numPr>
        <w:tabs>
          <w:tab w:val="left" w:pos="524"/>
        </w:tabs>
        <w:spacing w:before="1" w:line="252" w:lineRule="exact"/>
        <w:ind w:left="523" w:hanging="129"/>
      </w:pPr>
      <w:r>
        <w:t>wymianie górnego kręgu w przypadku stwierdzenia uszkodzeń lub złego stanu</w:t>
      </w:r>
      <w:r>
        <w:rPr>
          <w:spacing w:val="-9"/>
        </w:rPr>
        <w:t xml:space="preserve"> </w:t>
      </w:r>
      <w:r>
        <w:t>technicznego,</w:t>
      </w:r>
    </w:p>
    <w:p w14:paraId="19D22B46" w14:textId="77777777" w:rsidR="00236181" w:rsidRDefault="00432528" w:rsidP="00436680">
      <w:pPr>
        <w:pStyle w:val="Akapitzlist"/>
        <w:numPr>
          <w:ilvl w:val="0"/>
          <w:numId w:val="44"/>
        </w:numPr>
        <w:tabs>
          <w:tab w:val="left" w:pos="524"/>
        </w:tabs>
        <w:spacing w:line="252" w:lineRule="exact"/>
        <w:ind w:left="523" w:hanging="129"/>
      </w:pPr>
      <w:r>
        <w:t>wymianie</w:t>
      </w:r>
      <w:r>
        <w:rPr>
          <w:spacing w:val="-1"/>
        </w:rPr>
        <w:t xml:space="preserve"> </w:t>
      </w:r>
      <w:r>
        <w:t>pokrywy,</w:t>
      </w:r>
    </w:p>
    <w:p w14:paraId="2ED2E663" w14:textId="77777777" w:rsidR="00236181" w:rsidRDefault="00432528" w:rsidP="00436680">
      <w:pPr>
        <w:pStyle w:val="Akapitzlist"/>
        <w:numPr>
          <w:ilvl w:val="0"/>
          <w:numId w:val="44"/>
        </w:numPr>
        <w:tabs>
          <w:tab w:val="left" w:pos="524"/>
        </w:tabs>
        <w:spacing w:before="2" w:line="252" w:lineRule="exact"/>
        <w:ind w:left="523" w:hanging="129"/>
      </w:pPr>
      <w:r>
        <w:t>wymianie pierścieni odciążających,</w:t>
      </w:r>
    </w:p>
    <w:p w14:paraId="6BDD2227" w14:textId="77777777" w:rsidR="00236181" w:rsidRDefault="00432528" w:rsidP="00436680">
      <w:pPr>
        <w:pStyle w:val="Akapitzlist"/>
        <w:numPr>
          <w:ilvl w:val="0"/>
          <w:numId w:val="44"/>
        </w:numPr>
        <w:tabs>
          <w:tab w:val="left" w:pos="524"/>
        </w:tabs>
        <w:spacing w:line="252" w:lineRule="exact"/>
        <w:ind w:left="523" w:hanging="129"/>
      </w:pPr>
      <w:r>
        <w:t>wymianie włazu żeliwnego w przypadku stwierdzenia uszkodzeń lub złego stanu</w:t>
      </w:r>
      <w:r>
        <w:rPr>
          <w:spacing w:val="-7"/>
        </w:rPr>
        <w:t xml:space="preserve"> </w:t>
      </w:r>
      <w:r>
        <w:t>technicznego.</w:t>
      </w:r>
    </w:p>
    <w:p w14:paraId="1D74293B" w14:textId="77777777" w:rsidR="00236181" w:rsidRDefault="00236181">
      <w:pPr>
        <w:pStyle w:val="Tekstpodstawowy"/>
      </w:pPr>
    </w:p>
    <w:p w14:paraId="0C5E880A" w14:textId="77777777" w:rsidR="00236181" w:rsidRDefault="00432528">
      <w:pPr>
        <w:pStyle w:val="Tekstpodstawowy"/>
        <w:ind w:left="395" w:right="543"/>
        <w:jc w:val="both"/>
      </w:pPr>
      <w:r>
        <w:t>Opłaty i kary za przekroczenie w trakcie realizacji robót norm/zakazów określonych w odpowiednich przepisach dotyczących ochrony środowiska obciążą Wykonawcę.</w:t>
      </w:r>
    </w:p>
    <w:p w14:paraId="2195A5AD" w14:textId="77777777" w:rsidR="00236181" w:rsidRDefault="00432528">
      <w:pPr>
        <w:pStyle w:val="Tekstpodstawowy"/>
        <w:spacing w:before="1"/>
        <w:ind w:left="395" w:right="543"/>
        <w:jc w:val="both"/>
      </w:pPr>
      <w:r>
        <w:t>Materiały, które w sposób trwały są szkodliwe dla otoczenia, nie będą dopuszczone do użycia. Nie dopuszcza się użycia materiałów wywołujących szkodliwe promieniowanie o stężeniu większym od dopuszczalnego, określonego odpowiednimi przepisami. Wszelkie materiały odpadowe użyte do robót będą miały świadectwa dopuszczenia, wydane przez uprawnioną jednostkę, jednoznacznie określające brak szkodliwego oddziaływania tych materiałów na</w:t>
      </w:r>
      <w:r>
        <w:rPr>
          <w:spacing w:val="-3"/>
        </w:rPr>
        <w:t xml:space="preserve"> </w:t>
      </w:r>
      <w:r>
        <w:t>środowisko.</w:t>
      </w:r>
    </w:p>
    <w:p w14:paraId="0501A09D" w14:textId="77777777" w:rsidR="00236181" w:rsidRDefault="00236181">
      <w:pPr>
        <w:pStyle w:val="Tekstpodstawowy"/>
        <w:spacing w:before="10"/>
        <w:rPr>
          <w:sz w:val="21"/>
        </w:rPr>
      </w:pPr>
    </w:p>
    <w:p w14:paraId="2A7B5471" w14:textId="77777777" w:rsidR="00236181" w:rsidRDefault="00432528">
      <w:pPr>
        <w:pStyle w:val="Tekstpodstawowy"/>
        <w:ind w:left="395" w:right="543" w:hanging="1"/>
        <w:jc w:val="both"/>
      </w:pPr>
      <w:r>
        <w:t>Prace  w  obrębie  urządzeń  obcych  należy  prowadzić   ręcznie   ze  szczególną   ostrożnością  zgodnie    z uzgodnieniami branżowymi, pod nadzorem właścicieli  poszczególnych sieci – Wykonawca uwzględni  w cenie ofertowej koszt</w:t>
      </w:r>
      <w:r>
        <w:rPr>
          <w:spacing w:val="2"/>
        </w:rPr>
        <w:t xml:space="preserve"> </w:t>
      </w:r>
      <w:r>
        <w:t>nadzoru.</w:t>
      </w:r>
    </w:p>
    <w:p w14:paraId="58634FBC" w14:textId="77777777" w:rsidR="00236181" w:rsidRDefault="00236181">
      <w:pPr>
        <w:jc w:val="both"/>
        <w:sectPr w:rsidR="00236181">
          <w:pgSz w:w="11900" w:h="16840"/>
          <w:pgMar w:top="1100" w:right="440" w:bottom="1000" w:left="1020" w:header="706" w:footer="807" w:gutter="0"/>
          <w:cols w:space="708"/>
        </w:sectPr>
      </w:pPr>
    </w:p>
    <w:p w14:paraId="74F6D395" w14:textId="77777777" w:rsidR="00236181" w:rsidRDefault="00432528">
      <w:pPr>
        <w:pStyle w:val="Tekstpodstawowy"/>
        <w:spacing w:before="81"/>
        <w:ind w:left="395" w:right="542"/>
        <w:jc w:val="both"/>
      </w:pPr>
      <w:r>
        <w:lastRenderedPageBreak/>
        <w:t>Wykonawca przedstawi Inspektorowi Nadzoru lub upoważnionemu przedstawicielowi Inwestora  na siedem dni przed  wbudowaniem materiału  szczegółowe  informacje  dotyczące  zamawiania  materiałów  i odpowiednie aprobaty techniczne lub świadectwa badań laboratoryjnych do zatwierdzenia. Wszystkie materiały i  wyroby stosowane do wykonania robót powinny spełniać wymagania polskich norm (PN),      w tym norm europejskich wprowadzonych do zbioru Krajowych aktów prawnych (PN-EN), a w przypadku materiałów i urządzeń, dla których nie ustanowiono normy – aprobat technicznych oraz ustawy z dnia 16.04.2004r. o wyrobach</w:t>
      </w:r>
      <w:r>
        <w:rPr>
          <w:spacing w:val="-1"/>
        </w:rPr>
        <w:t xml:space="preserve"> </w:t>
      </w:r>
      <w:r>
        <w:t>budowlanych.</w:t>
      </w:r>
    </w:p>
    <w:p w14:paraId="3C1FF7BC" w14:textId="77777777" w:rsidR="00236181" w:rsidRDefault="00432528">
      <w:pPr>
        <w:pStyle w:val="Tekstpodstawowy"/>
        <w:ind w:left="395" w:right="542"/>
        <w:jc w:val="both"/>
      </w:pPr>
      <w:r>
        <w:t>Wyrób budowlany może być wprowadzony, jeżeli nadaje się do stosowania przy wykonywaniu robót budowlanych, w zakresie odpowiadającym jego właściwościom użytkowym i przeznaczeniu, to znaczy ma właściwości użytkowe umożliwiające prawidłowo zaprojektowanym i wykonanym obiektom budowlanym, w których ma być zastosowany w sposób trwały, spełnienie wymagań podstawowych.</w:t>
      </w:r>
    </w:p>
    <w:p w14:paraId="316FC3D6" w14:textId="77777777" w:rsidR="00236181" w:rsidRDefault="00432528">
      <w:pPr>
        <w:pStyle w:val="Tekstpodstawowy"/>
        <w:ind w:left="396" w:right="540"/>
        <w:jc w:val="both"/>
      </w:pPr>
      <w:r>
        <w:t>Wykonawca ma obowiązek utrzymania dojścia i dojazdu do zabudowań, przejezdności drogi dla pojazdów uprzywilejowanych. Wykonawca jest zobowiązany zastosować taką technologię i organizację robót aby zamknięcie dojazdu do posesji nie trwało dłużej niż 24 godziny.</w:t>
      </w:r>
    </w:p>
    <w:p w14:paraId="27B8A8BC" w14:textId="77777777" w:rsidR="00236181" w:rsidRDefault="00432528">
      <w:pPr>
        <w:pStyle w:val="Tekstpodstawowy"/>
        <w:spacing w:before="1"/>
        <w:ind w:left="395" w:right="543"/>
        <w:jc w:val="both"/>
      </w:pPr>
      <w:r>
        <w:t>Koszty dostosowania  się  Wykonawcy  robót  do  punktu  1.5  zostaną  przez  Wykonawcę  skalkulowane  i uwzględnione w cenie oferty zgodnie z punktem 9.2 niniejszej</w:t>
      </w:r>
      <w:r>
        <w:rPr>
          <w:spacing w:val="-8"/>
        </w:rPr>
        <w:t xml:space="preserve"> </w:t>
      </w:r>
      <w:r>
        <w:t>SST.</w:t>
      </w:r>
    </w:p>
    <w:p w14:paraId="722DEC6A" w14:textId="77777777" w:rsidR="00236181" w:rsidRDefault="00236181">
      <w:pPr>
        <w:pStyle w:val="Tekstpodstawowy"/>
        <w:spacing w:before="11"/>
        <w:rPr>
          <w:sz w:val="21"/>
        </w:rPr>
      </w:pPr>
    </w:p>
    <w:p w14:paraId="66D3A095" w14:textId="77777777" w:rsidR="00236181" w:rsidRDefault="00432528" w:rsidP="00436680">
      <w:pPr>
        <w:pStyle w:val="Akapitzlist"/>
        <w:numPr>
          <w:ilvl w:val="2"/>
          <w:numId w:val="45"/>
        </w:numPr>
        <w:tabs>
          <w:tab w:val="left" w:pos="948"/>
        </w:tabs>
        <w:spacing w:line="252" w:lineRule="exact"/>
        <w:ind w:hanging="553"/>
        <w:jc w:val="both"/>
      </w:pPr>
      <w:r>
        <w:t>Przekazanie terenu</w:t>
      </w:r>
      <w:r>
        <w:rPr>
          <w:spacing w:val="-3"/>
        </w:rPr>
        <w:t xml:space="preserve"> </w:t>
      </w:r>
      <w:r>
        <w:t>budowy.</w:t>
      </w:r>
    </w:p>
    <w:p w14:paraId="5FC45A8E" w14:textId="77777777" w:rsidR="00236181" w:rsidRDefault="00432528">
      <w:pPr>
        <w:pStyle w:val="Tekstpodstawowy"/>
        <w:ind w:left="395" w:right="540" w:firstLine="708"/>
        <w:jc w:val="both"/>
      </w:pPr>
      <w:r>
        <w:t>Zamawiający w terminie określonym w Dokumentach Kontraktowych Umowie przekaże Wykonawcy    teren     budowy     wraz     ze     wszystkimi     wymaganymi     uzgodnieniami     prawnymi i administracyjnymi, lokalizację i współrzędne reperów, Dziennik Budowy i Księgę Obmiarów Robót oraz co najmniej dwa egzemplarze Dokumentacji Projektowej i dwa komplety STWiORB komplety ST. Na Wykonawcy spoczywa odpowiedzialność za ochronę przekazanych mu punktów pomiarowych do chwili odbioru ostatecznego robót. W przypadku natrafienia na punkty poligonowe w ich rejonie roboty prowadzić ręcznie. Uszkodzone lub zniszczone znaki geodezyjne Wykonawca odtworzy i utrwali na własny koszt. Przed przekazaniem terenu budowy Wykonawca winien przedstawić Inżynierowi harmonogram robót,  plan  płatności  oraz  polisy  ubezpieczeniowe  zgodnie  z  warunkami  określonymi  w Specyfikacji Istotnych Warunków</w:t>
      </w:r>
      <w:r>
        <w:rPr>
          <w:spacing w:val="-2"/>
        </w:rPr>
        <w:t xml:space="preserve"> </w:t>
      </w:r>
      <w:r>
        <w:t>Zamówienia.</w:t>
      </w:r>
    </w:p>
    <w:p w14:paraId="0AD2DF0B" w14:textId="77777777" w:rsidR="00236181" w:rsidRDefault="00236181">
      <w:pPr>
        <w:pStyle w:val="Tekstpodstawowy"/>
      </w:pPr>
    </w:p>
    <w:p w14:paraId="56C35A39" w14:textId="77777777" w:rsidR="00236181" w:rsidRDefault="00432528" w:rsidP="00436680">
      <w:pPr>
        <w:pStyle w:val="Akapitzlist"/>
        <w:numPr>
          <w:ilvl w:val="2"/>
          <w:numId w:val="45"/>
        </w:numPr>
        <w:tabs>
          <w:tab w:val="left" w:pos="948"/>
        </w:tabs>
        <w:spacing w:line="252" w:lineRule="exact"/>
        <w:ind w:hanging="553"/>
      </w:pPr>
      <w:r>
        <w:t>Dokumentacja</w:t>
      </w:r>
      <w:r>
        <w:rPr>
          <w:spacing w:val="-1"/>
        </w:rPr>
        <w:t xml:space="preserve"> </w:t>
      </w:r>
      <w:r>
        <w:t>Projektowa.</w:t>
      </w:r>
    </w:p>
    <w:p w14:paraId="1F692383" w14:textId="77777777" w:rsidR="00236181" w:rsidRDefault="00432528">
      <w:pPr>
        <w:pStyle w:val="Tekstpodstawowy"/>
        <w:ind w:left="395" w:right="598"/>
      </w:pPr>
      <w:r>
        <w:t>Dokumentacja projektowa będzie zawierać rysunki, obliczenia i dokumenty, zgodne z wykazem podanym w szczegółowych warunkach umowy, uwzględniającym podział na dokumentację projektową:</w:t>
      </w:r>
    </w:p>
    <w:p w14:paraId="1F841429" w14:textId="77777777" w:rsidR="00236181" w:rsidRDefault="00432528" w:rsidP="00436680">
      <w:pPr>
        <w:pStyle w:val="Akapitzlist"/>
        <w:numPr>
          <w:ilvl w:val="0"/>
          <w:numId w:val="44"/>
        </w:numPr>
        <w:tabs>
          <w:tab w:val="left" w:pos="524"/>
        </w:tabs>
        <w:spacing w:line="252" w:lineRule="exact"/>
        <w:ind w:left="523" w:hanging="129"/>
      </w:pPr>
      <w:r>
        <w:t>Zamawiającego;</w:t>
      </w:r>
    </w:p>
    <w:p w14:paraId="29062BE2" w14:textId="77777777" w:rsidR="00236181" w:rsidRDefault="00432528" w:rsidP="00436680">
      <w:pPr>
        <w:pStyle w:val="Akapitzlist"/>
        <w:numPr>
          <w:ilvl w:val="0"/>
          <w:numId w:val="44"/>
        </w:numPr>
        <w:tabs>
          <w:tab w:val="left" w:pos="521"/>
        </w:tabs>
        <w:spacing w:line="252" w:lineRule="exact"/>
        <w:ind w:left="520" w:hanging="126"/>
      </w:pPr>
      <w:r>
        <w:t>sporządzoną przez</w:t>
      </w:r>
      <w:r>
        <w:rPr>
          <w:spacing w:val="-2"/>
        </w:rPr>
        <w:t xml:space="preserve"> </w:t>
      </w:r>
      <w:r>
        <w:t>Wykonawcę;</w:t>
      </w:r>
    </w:p>
    <w:p w14:paraId="6CCE3F69" w14:textId="77777777" w:rsidR="00236181" w:rsidRDefault="00236181">
      <w:pPr>
        <w:pStyle w:val="Tekstpodstawowy"/>
        <w:spacing w:before="1"/>
      </w:pPr>
    </w:p>
    <w:p w14:paraId="3F6395D5" w14:textId="77777777" w:rsidR="00236181" w:rsidRDefault="00432528">
      <w:pPr>
        <w:pStyle w:val="Tekstpodstawowy"/>
        <w:ind w:left="395"/>
        <w:jc w:val="both"/>
      </w:pPr>
      <w:r>
        <w:t>Dokumentacja Projektowa będzie zawierać niżej wymienione rysunki, obliczenia i dokumenty:</w:t>
      </w:r>
    </w:p>
    <w:p w14:paraId="6A77DB6D" w14:textId="77777777" w:rsidR="00236181" w:rsidRDefault="00432528" w:rsidP="00436680">
      <w:pPr>
        <w:pStyle w:val="Akapitzlist"/>
        <w:numPr>
          <w:ilvl w:val="0"/>
          <w:numId w:val="43"/>
        </w:numPr>
        <w:tabs>
          <w:tab w:val="left" w:pos="759"/>
        </w:tabs>
        <w:spacing w:before="1" w:line="252" w:lineRule="exact"/>
        <w:ind w:hanging="364"/>
        <w:jc w:val="both"/>
      </w:pPr>
      <w:r>
        <w:t>Dokumentacja Projektowa załączona w Dokumentach</w:t>
      </w:r>
      <w:r>
        <w:rPr>
          <w:spacing w:val="-3"/>
        </w:rPr>
        <w:t xml:space="preserve"> </w:t>
      </w:r>
      <w:r>
        <w:t>Przetargowych:</w:t>
      </w:r>
    </w:p>
    <w:p w14:paraId="1329D6A4" w14:textId="77777777" w:rsidR="00236181" w:rsidRDefault="00432528" w:rsidP="00436680">
      <w:pPr>
        <w:pStyle w:val="Akapitzlist"/>
        <w:numPr>
          <w:ilvl w:val="0"/>
          <w:numId w:val="43"/>
        </w:numPr>
        <w:tabs>
          <w:tab w:val="left" w:pos="747"/>
        </w:tabs>
        <w:ind w:left="395" w:right="543" w:firstLine="0"/>
        <w:jc w:val="both"/>
      </w:pPr>
      <w:r>
        <w:t>Dokumentacja Projektowa, która zostanie przekazana Wykonawcy po przyznaniu Kontraktu (Umowy): Wykonawca otrzyma od Inżyniera (Kierownika Projektu) po przyznaniu Kontraktu (Umowy) egzemplarze projektów budowlanych i wykonawczych na roboty objęte</w:t>
      </w:r>
      <w:r>
        <w:rPr>
          <w:spacing w:val="-10"/>
        </w:rPr>
        <w:t xml:space="preserve"> </w:t>
      </w:r>
      <w:r>
        <w:t>Kontraktem.</w:t>
      </w:r>
    </w:p>
    <w:p w14:paraId="471C1696" w14:textId="77777777" w:rsidR="00236181" w:rsidRDefault="00236181">
      <w:pPr>
        <w:pStyle w:val="Tekstpodstawowy"/>
        <w:spacing w:before="1"/>
      </w:pPr>
    </w:p>
    <w:p w14:paraId="1B9B5D80" w14:textId="77777777" w:rsidR="00236181" w:rsidRDefault="00432528" w:rsidP="00436680">
      <w:pPr>
        <w:pStyle w:val="Akapitzlist"/>
        <w:numPr>
          <w:ilvl w:val="0"/>
          <w:numId w:val="43"/>
        </w:numPr>
        <w:tabs>
          <w:tab w:val="left" w:pos="747"/>
        </w:tabs>
        <w:spacing w:line="252" w:lineRule="exact"/>
        <w:ind w:left="746" w:hanging="352"/>
      </w:pPr>
      <w:r>
        <w:t>Dokumentacja Projektowa do opracowania przez</w:t>
      </w:r>
      <w:r>
        <w:rPr>
          <w:spacing w:val="-5"/>
        </w:rPr>
        <w:t xml:space="preserve"> </w:t>
      </w:r>
      <w:r>
        <w:t>Wykonawcę:</w:t>
      </w:r>
    </w:p>
    <w:p w14:paraId="325EA548" w14:textId="77777777" w:rsidR="00236181" w:rsidRDefault="00432528">
      <w:pPr>
        <w:pStyle w:val="Tekstpodstawowy"/>
        <w:ind w:left="395" w:right="873"/>
      </w:pPr>
      <w:r>
        <w:t>Wykonawca we własnym zakresie, w ramach Ceny Kontraktowej (umownej) opracuje i uzgodni następujące projekty:</w:t>
      </w:r>
    </w:p>
    <w:p w14:paraId="73F79451" w14:textId="77777777" w:rsidR="00236181" w:rsidRDefault="00236181">
      <w:pPr>
        <w:pStyle w:val="Tekstpodstawowy"/>
        <w:spacing w:before="10"/>
        <w:rPr>
          <w:sz w:val="21"/>
        </w:rPr>
      </w:pPr>
    </w:p>
    <w:p w14:paraId="7C01ED78" w14:textId="77777777" w:rsidR="00236181" w:rsidRDefault="00432528" w:rsidP="00436680">
      <w:pPr>
        <w:pStyle w:val="Akapitzlist"/>
        <w:numPr>
          <w:ilvl w:val="3"/>
          <w:numId w:val="45"/>
        </w:numPr>
        <w:tabs>
          <w:tab w:val="left" w:pos="1162"/>
        </w:tabs>
        <w:ind w:right="542" w:firstLine="0"/>
      </w:pPr>
      <w:r>
        <w:t>Dokumentacja Projektowa, którą Wykonawca opracuje we własnym zakresie w ramach Ceny Kontraktowej.</w:t>
      </w:r>
    </w:p>
    <w:p w14:paraId="71001325" w14:textId="77777777" w:rsidR="00236181" w:rsidRDefault="00432528">
      <w:pPr>
        <w:pStyle w:val="Tekstpodstawowy"/>
        <w:spacing w:before="1" w:line="252" w:lineRule="exact"/>
        <w:ind w:left="395"/>
      </w:pPr>
      <w:r>
        <w:t>Wykonawca zobowiązany jest do opracowania we własnym zakresie następujących projektów:</w:t>
      </w:r>
    </w:p>
    <w:p w14:paraId="2AEB6AB4" w14:textId="77777777" w:rsidR="00236181" w:rsidRDefault="00432528" w:rsidP="00436680">
      <w:pPr>
        <w:pStyle w:val="Akapitzlist"/>
        <w:numPr>
          <w:ilvl w:val="0"/>
          <w:numId w:val="44"/>
        </w:numPr>
        <w:tabs>
          <w:tab w:val="left" w:pos="524"/>
        </w:tabs>
        <w:spacing w:line="252" w:lineRule="exact"/>
        <w:ind w:left="523" w:hanging="129"/>
      </w:pPr>
      <w:r>
        <w:t>geodezyjna dokumentacja</w:t>
      </w:r>
      <w:r>
        <w:rPr>
          <w:spacing w:val="-3"/>
        </w:rPr>
        <w:t xml:space="preserve"> </w:t>
      </w:r>
      <w:r>
        <w:t>powykonawcza,</w:t>
      </w:r>
    </w:p>
    <w:p w14:paraId="24694366" w14:textId="77777777" w:rsidR="00236181" w:rsidRDefault="00432528" w:rsidP="00436680">
      <w:pPr>
        <w:pStyle w:val="Akapitzlist"/>
        <w:numPr>
          <w:ilvl w:val="0"/>
          <w:numId w:val="44"/>
        </w:numPr>
        <w:tabs>
          <w:tab w:val="left" w:pos="521"/>
        </w:tabs>
        <w:spacing w:before="1" w:line="252" w:lineRule="exact"/>
        <w:ind w:left="520" w:hanging="126"/>
      </w:pPr>
      <w:r>
        <w:t>projekty Technologii i Organizacji Robót oraz Program Zapewnienia</w:t>
      </w:r>
      <w:r>
        <w:rPr>
          <w:spacing w:val="-10"/>
        </w:rPr>
        <w:t xml:space="preserve"> </w:t>
      </w:r>
      <w:r>
        <w:t>Jakości,</w:t>
      </w:r>
    </w:p>
    <w:p w14:paraId="754B68E2" w14:textId="77777777" w:rsidR="00236181" w:rsidRDefault="00432528" w:rsidP="00436680">
      <w:pPr>
        <w:pStyle w:val="Akapitzlist"/>
        <w:numPr>
          <w:ilvl w:val="0"/>
          <w:numId w:val="44"/>
        </w:numPr>
        <w:tabs>
          <w:tab w:val="left" w:pos="545"/>
        </w:tabs>
        <w:ind w:right="540" w:firstLine="0"/>
      </w:pPr>
      <w:r>
        <w:t>plan zabezpieczenia dowozu materiałów budowlanych po istniejącej sieci dróg oraz ewentualnych dróg technologicznych,</w:t>
      </w:r>
    </w:p>
    <w:p w14:paraId="69039538" w14:textId="77777777" w:rsidR="00236181" w:rsidRDefault="00432528" w:rsidP="00436680">
      <w:pPr>
        <w:pStyle w:val="Akapitzlist"/>
        <w:numPr>
          <w:ilvl w:val="0"/>
          <w:numId w:val="44"/>
        </w:numPr>
        <w:tabs>
          <w:tab w:val="left" w:pos="521"/>
        </w:tabs>
        <w:spacing w:line="252" w:lineRule="exact"/>
        <w:ind w:left="520"/>
      </w:pPr>
      <w:r>
        <w:t>projekt zabezpieczenia i odwodnienia wykopów na czas</w:t>
      </w:r>
      <w:r>
        <w:rPr>
          <w:spacing w:val="-2"/>
        </w:rPr>
        <w:t xml:space="preserve"> </w:t>
      </w:r>
      <w:r>
        <w:t>budowy,</w:t>
      </w:r>
    </w:p>
    <w:p w14:paraId="49806D92" w14:textId="77777777" w:rsidR="00236181" w:rsidRDefault="00432528" w:rsidP="00436680">
      <w:pPr>
        <w:pStyle w:val="Akapitzlist"/>
        <w:numPr>
          <w:ilvl w:val="0"/>
          <w:numId w:val="44"/>
        </w:numPr>
        <w:tabs>
          <w:tab w:val="left" w:pos="521"/>
        </w:tabs>
        <w:spacing w:line="252" w:lineRule="exact"/>
        <w:ind w:left="520"/>
      </w:pPr>
      <w:r>
        <w:t>projekt tymczasowej organizacji</w:t>
      </w:r>
      <w:r>
        <w:rPr>
          <w:spacing w:val="2"/>
        </w:rPr>
        <w:t xml:space="preserve"> </w:t>
      </w:r>
      <w:r>
        <w:t>ruchu,</w:t>
      </w:r>
    </w:p>
    <w:p w14:paraId="5EF846EA" w14:textId="77777777" w:rsidR="00236181" w:rsidRDefault="00432528" w:rsidP="00436680">
      <w:pPr>
        <w:pStyle w:val="Akapitzlist"/>
        <w:numPr>
          <w:ilvl w:val="0"/>
          <w:numId w:val="44"/>
        </w:numPr>
        <w:tabs>
          <w:tab w:val="left" w:pos="521"/>
        </w:tabs>
        <w:spacing w:before="1"/>
        <w:ind w:left="520"/>
      </w:pPr>
      <w:r>
        <w:t>projekty Wykonawcze Zabezpieczenia Skarp</w:t>
      </w:r>
      <w:r>
        <w:rPr>
          <w:spacing w:val="-1"/>
        </w:rPr>
        <w:t xml:space="preserve"> </w:t>
      </w:r>
      <w:r>
        <w:t>Wykopów,</w:t>
      </w:r>
    </w:p>
    <w:p w14:paraId="75C566C8" w14:textId="77777777" w:rsidR="00236181" w:rsidRDefault="00236181">
      <w:pPr>
        <w:sectPr w:rsidR="00236181">
          <w:pgSz w:w="11900" w:h="16840"/>
          <w:pgMar w:top="1100" w:right="440" w:bottom="1000" w:left="1020" w:header="706" w:footer="807" w:gutter="0"/>
          <w:cols w:space="708"/>
        </w:sectPr>
      </w:pPr>
    </w:p>
    <w:p w14:paraId="3104F673" w14:textId="77777777" w:rsidR="00236181" w:rsidRDefault="00432528" w:rsidP="00436680">
      <w:pPr>
        <w:pStyle w:val="Akapitzlist"/>
        <w:numPr>
          <w:ilvl w:val="0"/>
          <w:numId w:val="44"/>
        </w:numPr>
        <w:tabs>
          <w:tab w:val="left" w:pos="572"/>
        </w:tabs>
        <w:spacing w:before="81"/>
        <w:ind w:left="395" w:right="541" w:firstLine="0"/>
      </w:pPr>
      <w:r>
        <w:lastRenderedPageBreak/>
        <w:t>inwentaryzacja fotograficzna stanu technicznego dróg oraz budynków przed realizacją zadania wraz        z podpisaniem dwustronnych protokołów z ich</w:t>
      </w:r>
      <w:r>
        <w:rPr>
          <w:spacing w:val="-10"/>
        </w:rPr>
        <w:t xml:space="preserve"> </w:t>
      </w:r>
      <w:r>
        <w:t>właścicielami,</w:t>
      </w:r>
    </w:p>
    <w:p w14:paraId="266F73EB" w14:textId="77777777" w:rsidR="00236181" w:rsidRDefault="00432528" w:rsidP="00436680">
      <w:pPr>
        <w:pStyle w:val="Akapitzlist"/>
        <w:numPr>
          <w:ilvl w:val="0"/>
          <w:numId w:val="44"/>
        </w:numPr>
        <w:tabs>
          <w:tab w:val="left" w:pos="536"/>
        </w:tabs>
        <w:spacing w:before="1"/>
        <w:ind w:right="544" w:hanging="1"/>
      </w:pPr>
      <w:r>
        <w:t>dokumentacja fotograficzna i archiwalna dla wszystkich prowadzonych robót, w szczególności dla robót zanikających,</w:t>
      </w:r>
    </w:p>
    <w:p w14:paraId="1CBEC58E" w14:textId="77777777" w:rsidR="00236181" w:rsidRDefault="00432528" w:rsidP="00436680">
      <w:pPr>
        <w:pStyle w:val="Akapitzlist"/>
        <w:numPr>
          <w:ilvl w:val="0"/>
          <w:numId w:val="44"/>
        </w:numPr>
        <w:tabs>
          <w:tab w:val="left" w:pos="521"/>
        </w:tabs>
        <w:spacing w:line="251" w:lineRule="exact"/>
        <w:ind w:left="520"/>
      </w:pPr>
      <w:r>
        <w:t>inne projekty robocze wyszczególnione w</w:t>
      </w:r>
      <w:r>
        <w:rPr>
          <w:spacing w:val="-7"/>
        </w:rPr>
        <w:t xml:space="preserve"> </w:t>
      </w:r>
      <w:r>
        <w:t>STWiORB,</w:t>
      </w:r>
    </w:p>
    <w:p w14:paraId="5DADA17D" w14:textId="77777777" w:rsidR="00236181" w:rsidRDefault="00432528" w:rsidP="00436680">
      <w:pPr>
        <w:pStyle w:val="Akapitzlist"/>
        <w:numPr>
          <w:ilvl w:val="0"/>
          <w:numId w:val="44"/>
        </w:numPr>
        <w:tabs>
          <w:tab w:val="left" w:pos="521"/>
        </w:tabs>
        <w:spacing w:before="1" w:line="252" w:lineRule="exact"/>
        <w:ind w:left="520"/>
      </w:pPr>
      <w:r>
        <w:t>operat odbiorowy, zgodnie z postanowieniami punktu 8.3.1 niniejszej STWiORB,</w:t>
      </w:r>
    </w:p>
    <w:p w14:paraId="69192E7F" w14:textId="77777777" w:rsidR="00236181" w:rsidRDefault="00432528" w:rsidP="00436680">
      <w:pPr>
        <w:pStyle w:val="Akapitzlist"/>
        <w:numPr>
          <w:ilvl w:val="0"/>
          <w:numId w:val="44"/>
        </w:numPr>
        <w:tabs>
          <w:tab w:val="left" w:pos="548"/>
        </w:tabs>
        <w:ind w:right="543" w:firstLine="0"/>
      </w:pPr>
      <w:r>
        <w:t>program gospodarki odpadami zgodnie z wymaganiami  przepisów ustawy z dnia 27 kwietnia 2001r. –    o odpadach (Dz. U. Nr 62, poz. 628 z późniejszymi</w:t>
      </w:r>
      <w:r>
        <w:rPr>
          <w:spacing w:val="-7"/>
        </w:rPr>
        <w:t xml:space="preserve"> </w:t>
      </w:r>
      <w:r>
        <w:t>zmianami).</w:t>
      </w:r>
    </w:p>
    <w:p w14:paraId="0619A22B" w14:textId="77777777" w:rsidR="00236181" w:rsidRDefault="00432528">
      <w:pPr>
        <w:pStyle w:val="Tekstpodstawowy"/>
        <w:ind w:left="396"/>
      </w:pPr>
      <w:r>
        <w:t>Ww. projekty powinny być uzgodnione z Zamawiającym i zatwierdzone.</w:t>
      </w:r>
    </w:p>
    <w:p w14:paraId="206F11E8" w14:textId="77777777" w:rsidR="00236181" w:rsidRDefault="00432528">
      <w:pPr>
        <w:pStyle w:val="Tekstpodstawowy"/>
        <w:spacing w:before="1"/>
        <w:ind w:left="395" w:right="598"/>
      </w:pPr>
      <w:r>
        <w:t>Niezależnie  Wykonawca  opracuje  i   przedstawi   do  akceptacji  Zamawiającemu   Projekty  Organizacji i Technologii Robót dla poszczególnych obiektów i</w:t>
      </w:r>
      <w:r>
        <w:rPr>
          <w:spacing w:val="-1"/>
        </w:rPr>
        <w:t xml:space="preserve"> </w:t>
      </w:r>
      <w:r>
        <w:t>robót.</w:t>
      </w:r>
    </w:p>
    <w:p w14:paraId="600EB34B" w14:textId="77777777" w:rsidR="00236181" w:rsidRDefault="00432528">
      <w:pPr>
        <w:pStyle w:val="Tekstpodstawowy"/>
        <w:ind w:left="395"/>
      </w:pPr>
      <w:r>
        <w:t>Wykonawca przed przystąpieniem do robót zobowiązany jest do uzyskania dla tego projektu decyzji zatwierdzającej przez właściwe organy administracji zarządzającej ruchem.</w:t>
      </w:r>
    </w:p>
    <w:p w14:paraId="2F011F0F" w14:textId="77777777" w:rsidR="00236181" w:rsidRDefault="00432528">
      <w:pPr>
        <w:pStyle w:val="Tekstpodstawowy"/>
        <w:ind w:left="396" w:right="542"/>
      </w:pPr>
      <w:r>
        <w:t>Wykonawca jest zobowiązany do wykonania i zatwierdzenia projektu Tymczasowej Organizacji Ruchu. Wszelkie koszty wynikające z powyższego nie podlegają odrębnej zapłacie i przyjmuje się, że są włączone w cenę kontraktową.</w:t>
      </w:r>
    </w:p>
    <w:p w14:paraId="591161FB" w14:textId="77777777" w:rsidR="00236181" w:rsidRDefault="00432528">
      <w:pPr>
        <w:pStyle w:val="Tekstpodstawowy"/>
        <w:ind w:left="396" w:right="598" w:hanging="1"/>
      </w:pPr>
      <w:r>
        <w:t>Przed przystąpieniem do robót w/w projekty muszą zostać zatwierdzone przez Zamawiającego. Opracowania muszą być przekazane do zatwierdzenia na 6 tygodni przed harmonogramowymi terminami rozpoczęcia odpowiednich  robót.  Opóźnienia  w  powyższym terminie  są jednoznaczne  z  opóźnieniami z winy Wykonawcy w terminach realizacji</w:t>
      </w:r>
      <w:r>
        <w:rPr>
          <w:spacing w:val="-12"/>
        </w:rPr>
        <w:t xml:space="preserve"> </w:t>
      </w:r>
      <w:r>
        <w:t>Robót.</w:t>
      </w:r>
    </w:p>
    <w:p w14:paraId="0AE8CABB" w14:textId="77777777" w:rsidR="00236181" w:rsidRDefault="00236181">
      <w:pPr>
        <w:pStyle w:val="Tekstpodstawowy"/>
        <w:spacing w:before="9"/>
        <w:rPr>
          <w:sz w:val="21"/>
        </w:rPr>
      </w:pPr>
    </w:p>
    <w:p w14:paraId="1FB614AB" w14:textId="77777777" w:rsidR="00236181" w:rsidRDefault="00432528">
      <w:pPr>
        <w:pStyle w:val="Tekstpodstawowy"/>
        <w:spacing w:before="1"/>
        <w:ind w:left="396"/>
        <w:jc w:val="both"/>
      </w:pPr>
      <w:r>
        <w:t>Ponadto do obowiązków Wykonawcy będzie należeć:</w:t>
      </w:r>
    </w:p>
    <w:p w14:paraId="2743A875" w14:textId="77777777" w:rsidR="00236181" w:rsidRDefault="00432528" w:rsidP="00436680">
      <w:pPr>
        <w:pStyle w:val="Akapitzlist"/>
        <w:numPr>
          <w:ilvl w:val="0"/>
          <w:numId w:val="44"/>
        </w:numPr>
        <w:tabs>
          <w:tab w:val="left" w:pos="629"/>
        </w:tabs>
        <w:spacing w:before="1"/>
        <w:ind w:right="542" w:firstLine="0"/>
        <w:jc w:val="both"/>
      </w:pPr>
      <w:r>
        <w:t>opracowanie programu gospodarowania odpadami niebezpiecznymi i złożenie wniosku o jego zatwierdzenie przed rozpoczęciem robót</w:t>
      </w:r>
      <w:r>
        <w:rPr>
          <w:spacing w:val="-7"/>
        </w:rPr>
        <w:t xml:space="preserve"> </w:t>
      </w:r>
      <w:r>
        <w:t>rozbiórkowych,</w:t>
      </w:r>
    </w:p>
    <w:p w14:paraId="69A25D27" w14:textId="77777777" w:rsidR="00236181" w:rsidRDefault="00432528" w:rsidP="00436680">
      <w:pPr>
        <w:pStyle w:val="Akapitzlist"/>
        <w:numPr>
          <w:ilvl w:val="0"/>
          <w:numId w:val="44"/>
        </w:numPr>
        <w:tabs>
          <w:tab w:val="left" w:pos="521"/>
        </w:tabs>
        <w:spacing w:before="1" w:line="252" w:lineRule="exact"/>
        <w:ind w:left="520"/>
        <w:jc w:val="both"/>
      </w:pPr>
      <w:r>
        <w:t>uzyskanie decyzji zatwierdzającej program gospodarki odpadami</w:t>
      </w:r>
      <w:r>
        <w:rPr>
          <w:spacing w:val="-3"/>
        </w:rPr>
        <w:t xml:space="preserve"> </w:t>
      </w:r>
      <w:r>
        <w:t>niebezpiecznymi,</w:t>
      </w:r>
    </w:p>
    <w:p w14:paraId="14DC9A68" w14:textId="77777777" w:rsidR="00236181" w:rsidRDefault="00432528" w:rsidP="00436680">
      <w:pPr>
        <w:pStyle w:val="Akapitzlist"/>
        <w:numPr>
          <w:ilvl w:val="0"/>
          <w:numId w:val="44"/>
        </w:numPr>
        <w:tabs>
          <w:tab w:val="left" w:pos="562"/>
        </w:tabs>
        <w:ind w:right="544" w:firstLine="0"/>
        <w:jc w:val="both"/>
      </w:pPr>
      <w:r>
        <w:t>sporządzenie informacji o wytwarzanych odpadach oraz o sposobach gospodarowania wytworzonymi odpadami i złożenie jej do właściwego organu ochrony środowiska przed rozpoczęciem robót rozbiórkowych.</w:t>
      </w:r>
    </w:p>
    <w:p w14:paraId="6E1C3735" w14:textId="77777777" w:rsidR="00236181" w:rsidRDefault="00432528">
      <w:pPr>
        <w:pStyle w:val="Tekstpodstawowy"/>
        <w:ind w:left="396" w:right="543"/>
        <w:jc w:val="both"/>
      </w:pPr>
      <w:r>
        <w:t>Jeżeli w trakcie wykonywania Robót okaże się koniecznym uzupełnienie Rysunków z uwagi na wybraną technologię Wykonawcy, Wykonawca sporządzi brakujące rysunki i Specyfikacje na własny koszt w 4 egzemplarzach i przedłoży je Inżynierowi do zatwierdzenia.</w:t>
      </w:r>
    </w:p>
    <w:p w14:paraId="4B7EEBA2" w14:textId="77777777" w:rsidR="00236181" w:rsidRDefault="00432528">
      <w:pPr>
        <w:pStyle w:val="Tekstpodstawowy"/>
        <w:ind w:left="396" w:right="540" w:hanging="1"/>
        <w:jc w:val="both"/>
      </w:pPr>
      <w:r>
        <w:t>Opracowania muszą być przekazane do zatwierdzenia na 6 tygodni przed harmonogramowymi terminami rozpoczęcia odpowiednich robót. Za wyjątkiem opracowań, dla których ustalono odrębnie inne terminy wykonania.</w:t>
      </w:r>
    </w:p>
    <w:p w14:paraId="5F227799" w14:textId="77777777" w:rsidR="00236181" w:rsidRDefault="00432528">
      <w:pPr>
        <w:pStyle w:val="Tekstpodstawowy"/>
        <w:ind w:left="396" w:right="543"/>
        <w:jc w:val="both"/>
      </w:pPr>
      <w:r>
        <w:t>Wszelkie koszty związane z przygotowaniem, zaopiniowaniem i uzgodnieniem w/w dokumentacji są zawarte w cenie Kontraktowej i nie będą podlegały odrębnej zapłacie.</w:t>
      </w:r>
    </w:p>
    <w:p w14:paraId="485308F1" w14:textId="77777777" w:rsidR="00236181" w:rsidRDefault="00432528" w:rsidP="00436680">
      <w:pPr>
        <w:pStyle w:val="Akapitzlist"/>
        <w:numPr>
          <w:ilvl w:val="3"/>
          <w:numId w:val="45"/>
        </w:numPr>
        <w:tabs>
          <w:tab w:val="left" w:pos="1114"/>
        </w:tabs>
        <w:spacing w:line="252" w:lineRule="exact"/>
        <w:ind w:left="1113" w:hanging="718"/>
        <w:jc w:val="both"/>
      </w:pPr>
      <w:r>
        <w:t>Rysunki przedstawione przez</w:t>
      </w:r>
      <w:r>
        <w:rPr>
          <w:spacing w:val="-2"/>
        </w:rPr>
        <w:t xml:space="preserve"> </w:t>
      </w:r>
      <w:r>
        <w:t>Wykonawcę</w:t>
      </w:r>
    </w:p>
    <w:p w14:paraId="348ACFA8" w14:textId="77777777" w:rsidR="00236181" w:rsidRDefault="00432528">
      <w:pPr>
        <w:pStyle w:val="Tekstpodstawowy"/>
        <w:ind w:left="395" w:right="542" w:firstLine="708"/>
        <w:jc w:val="both"/>
      </w:pPr>
      <w:r>
        <w:t>Dodatkowo poza Specyfikacjami, Rysunkami i innymi informacjami zawartymi w Kontrakcie, Wykonawca powinien dostarczyć wszystkie rysunki, dokumenty, zezwolenia związane i inne dane potrzebne do wykonania robót oraz osiągnięcia parametrów technicznych wymaganych w Kontrakcie. Wykonawca  może  składać te informacje  kolejno w częściach, ale każda  przedłożona część  musi  być    w dostatecznym stopniu kompletna by mogła być sprawdzona i zatwierdzona  przez  upoważnione jednostki niezależnie od całości projektu. W terminach określonych w pkt.</w:t>
      </w:r>
      <w:r>
        <w:rPr>
          <w:spacing w:val="-14"/>
        </w:rPr>
        <w:t xml:space="preserve"> </w:t>
      </w:r>
      <w:r>
        <w:t>1.5.2.1.</w:t>
      </w:r>
    </w:p>
    <w:p w14:paraId="4C4D2C28" w14:textId="77777777" w:rsidR="00236181" w:rsidRDefault="00236181">
      <w:pPr>
        <w:pStyle w:val="Tekstpodstawowy"/>
      </w:pPr>
    </w:p>
    <w:p w14:paraId="47A3E95A" w14:textId="77777777" w:rsidR="00236181" w:rsidRDefault="00432528" w:rsidP="00436680">
      <w:pPr>
        <w:pStyle w:val="Akapitzlist"/>
        <w:numPr>
          <w:ilvl w:val="3"/>
          <w:numId w:val="45"/>
        </w:numPr>
        <w:tabs>
          <w:tab w:val="left" w:pos="1114"/>
        </w:tabs>
        <w:spacing w:line="252" w:lineRule="exact"/>
        <w:ind w:left="1113" w:hanging="719"/>
        <w:jc w:val="both"/>
      </w:pPr>
      <w:r>
        <w:t>Rysunki przyjęte przez</w:t>
      </w:r>
      <w:r>
        <w:rPr>
          <w:spacing w:val="-2"/>
        </w:rPr>
        <w:t xml:space="preserve"> </w:t>
      </w:r>
      <w:r>
        <w:t>Inżyniera</w:t>
      </w:r>
    </w:p>
    <w:p w14:paraId="763BEDF8" w14:textId="77777777" w:rsidR="00236181" w:rsidRDefault="00432528">
      <w:pPr>
        <w:pStyle w:val="Tekstpodstawowy"/>
        <w:ind w:left="395" w:right="543" w:firstLine="708"/>
        <w:jc w:val="both"/>
      </w:pPr>
      <w:r>
        <w:t>Inżynier powinien sformułować komentarz i/lub zastrzeżenia dotyczące rysunków, dokumentacji    i danych przedstawionych przez Wykonawcę, w ciągu 14 dni od daty ich otrzymania. Te komentarze lub zastrzeżenia należy uważać za przyjęte przez Wykonawcę jeśli w ciągu 7 dni od daty otrzymania nie zgłosi zastrzeżeń na piśmie. Wykonawca przed złożeniem rysunków, dokumentacji i danych powinien skonsultować się z</w:t>
      </w:r>
      <w:r>
        <w:rPr>
          <w:spacing w:val="-3"/>
        </w:rPr>
        <w:t xml:space="preserve"> </w:t>
      </w:r>
      <w:r>
        <w:t>Inżynierem.</w:t>
      </w:r>
    </w:p>
    <w:p w14:paraId="74253FD9" w14:textId="77777777" w:rsidR="00236181" w:rsidRDefault="00432528">
      <w:pPr>
        <w:pStyle w:val="Tekstpodstawowy"/>
        <w:ind w:left="395" w:right="543"/>
        <w:jc w:val="both"/>
      </w:pPr>
      <w:r>
        <w:t>Notatka dotycząca konsultacji powinna być dostarczona, co najmniej 7 dni przed datą konsultacji oraz, jeśli wymagane przez Inżyniera, Wykonawca powinien dostarczyć rysunki w wymaganej ilości kopii co najmniej 7 dni przed datą konsultacji.</w:t>
      </w:r>
    </w:p>
    <w:p w14:paraId="540F524E" w14:textId="77777777" w:rsidR="00236181" w:rsidRDefault="00236181">
      <w:pPr>
        <w:jc w:val="both"/>
        <w:sectPr w:rsidR="00236181">
          <w:pgSz w:w="11900" w:h="16840"/>
          <w:pgMar w:top="1100" w:right="440" w:bottom="1000" w:left="1020" w:header="706" w:footer="807" w:gutter="0"/>
          <w:cols w:space="708"/>
        </w:sectPr>
      </w:pPr>
    </w:p>
    <w:p w14:paraId="6AD55885" w14:textId="77777777" w:rsidR="00236181" w:rsidRDefault="00432528" w:rsidP="00436680">
      <w:pPr>
        <w:pStyle w:val="Akapitzlist"/>
        <w:numPr>
          <w:ilvl w:val="3"/>
          <w:numId w:val="45"/>
        </w:numPr>
        <w:tabs>
          <w:tab w:val="left" w:pos="1114"/>
        </w:tabs>
        <w:spacing w:before="81" w:line="252" w:lineRule="exact"/>
        <w:ind w:left="1113" w:hanging="719"/>
        <w:jc w:val="both"/>
      </w:pPr>
      <w:r>
        <w:lastRenderedPageBreak/>
        <w:t>Rysunki powykonawcze</w:t>
      </w:r>
    </w:p>
    <w:p w14:paraId="15B1CC86" w14:textId="77777777" w:rsidR="00236181" w:rsidRDefault="00432528">
      <w:pPr>
        <w:pStyle w:val="Tekstpodstawowy"/>
        <w:ind w:left="396" w:right="543" w:firstLine="708"/>
        <w:jc w:val="both"/>
      </w:pPr>
      <w:r>
        <w:t>Wykonawca powinien bezzwłocznie uzupełnić dokumentację oraz rysunki dostarczone Inżynierowi w zakresie zmian wprowadzonych w czasie wykonania robót. Wykonawca powinien dostarczyć Inżynierowi Rysunki powykonawcze w przejrzystej, prostej formie w trzech egzemplarzach dla każdego ukończonego odcinka robót, który będzie przekazany do użycia lub będzie wykorzystany przez specjalistyczną firmę lub Zamawiającego, zgodnie z polskim ustawodawstwem, nie później niż 14 dni przed datą</w:t>
      </w:r>
      <w:r>
        <w:rPr>
          <w:spacing w:val="-1"/>
        </w:rPr>
        <w:t xml:space="preserve"> </w:t>
      </w:r>
      <w:r>
        <w:t>przekazania.</w:t>
      </w:r>
    </w:p>
    <w:p w14:paraId="60FFDADD" w14:textId="77777777" w:rsidR="00236181" w:rsidRDefault="00432528">
      <w:pPr>
        <w:pStyle w:val="Tekstpodstawowy"/>
        <w:spacing w:before="1"/>
        <w:ind w:left="396" w:right="544"/>
        <w:jc w:val="both"/>
      </w:pPr>
      <w:r>
        <w:t>Opóźnienia w przekazaniu dokumentacji powykonawczej będą traktowane jako opóźnienia w terminowym wykonaniu robót.</w:t>
      </w:r>
    </w:p>
    <w:p w14:paraId="527C343D" w14:textId="77777777" w:rsidR="00236181" w:rsidRDefault="00236181">
      <w:pPr>
        <w:pStyle w:val="Tekstpodstawowy"/>
        <w:spacing w:before="11"/>
        <w:rPr>
          <w:sz w:val="21"/>
        </w:rPr>
      </w:pPr>
    </w:p>
    <w:p w14:paraId="01ECEDD8" w14:textId="77777777" w:rsidR="00236181" w:rsidRDefault="00432528" w:rsidP="00436680">
      <w:pPr>
        <w:pStyle w:val="Akapitzlist"/>
        <w:numPr>
          <w:ilvl w:val="2"/>
          <w:numId w:val="45"/>
        </w:numPr>
        <w:tabs>
          <w:tab w:val="left" w:pos="949"/>
        </w:tabs>
        <w:spacing w:line="252" w:lineRule="exact"/>
        <w:ind w:left="948" w:hanging="553"/>
        <w:jc w:val="both"/>
      </w:pPr>
      <w:r>
        <w:t>Nadzór autorski</w:t>
      </w:r>
    </w:p>
    <w:p w14:paraId="796D173C" w14:textId="77777777" w:rsidR="00236181" w:rsidRDefault="00432528">
      <w:pPr>
        <w:pStyle w:val="Tekstpodstawowy"/>
        <w:ind w:left="396" w:right="543" w:firstLine="708"/>
        <w:jc w:val="both"/>
      </w:pPr>
      <w:r>
        <w:t>Nadzór autorski będzie prowadzony przez Projektanta zgodnie z Prawem Budowlanym (Art. 20 ust 1 pkt 4) i będzie obejmował:</w:t>
      </w:r>
    </w:p>
    <w:p w14:paraId="69215999" w14:textId="77777777" w:rsidR="00236181" w:rsidRDefault="00432528">
      <w:pPr>
        <w:pStyle w:val="Tekstpodstawowy"/>
        <w:ind w:left="395" w:right="542"/>
        <w:jc w:val="both"/>
      </w:pPr>
      <w:r>
        <w:t>stwierdzenia w toku wykonywania robót budowlanych zgodności realizacji z projektem, uzgadniania możliwości wprowadzenia rozwiązań zamiennych w stosunku do przewidzianych w projekcie,  zgłoszonych przez kierownika budowy lub inspektora nadzoru inwestorskiego (po uzyskaniu stanowiska Inwestora, że zmiana jest zgodna z Warunkami</w:t>
      </w:r>
      <w:r>
        <w:rPr>
          <w:spacing w:val="-3"/>
        </w:rPr>
        <w:t xml:space="preserve"> </w:t>
      </w:r>
      <w:r>
        <w:t>Kontraktu).</w:t>
      </w:r>
    </w:p>
    <w:p w14:paraId="3F773CA4" w14:textId="77777777" w:rsidR="00236181" w:rsidRDefault="00236181">
      <w:pPr>
        <w:pStyle w:val="Tekstpodstawowy"/>
      </w:pPr>
    </w:p>
    <w:p w14:paraId="5C5E354B" w14:textId="77777777" w:rsidR="00236181" w:rsidRDefault="00432528" w:rsidP="00436680">
      <w:pPr>
        <w:pStyle w:val="Akapitzlist"/>
        <w:numPr>
          <w:ilvl w:val="2"/>
          <w:numId w:val="45"/>
        </w:numPr>
        <w:tabs>
          <w:tab w:val="left" w:pos="948"/>
        </w:tabs>
        <w:ind w:hanging="553"/>
        <w:jc w:val="both"/>
      </w:pPr>
      <w:r>
        <w:t>Zgodność Robót z Dokumentacją Projektową i</w:t>
      </w:r>
      <w:r>
        <w:rPr>
          <w:spacing w:val="-6"/>
        </w:rPr>
        <w:t xml:space="preserve"> </w:t>
      </w:r>
      <w:r>
        <w:t>ST.</w:t>
      </w:r>
    </w:p>
    <w:p w14:paraId="252F76A8" w14:textId="77777777" w:rsidR="00236181" w:rsidRDefault="00432528">
      <w:pPr>
        <w:pStyle w:val="Tekstpodstawowy"/>
        <w:spacing w:before="1"/>
        <w:ind w:left="395" w:right="541" w:firstLine="708"/>
        <w:jc w:val="both"/>
      </w:pPr>
      <w:r>
        <w:t>Dokumentacja Projektowa, Specyfikacje Techniczne i Odbioru Robót Budowlanych oraz dodatkowe dokumenty przekazane przez Inżyniera (Kierownika Projektu) Wykonawcy stanowią część Kontraktu (Umowy), a wymagania wyszczególnione w choćby jednym z nich są obowiązujące dla Wykonawcy tak jakby zawarte były w całej dokumentacji. Wykonawca winien na etapie przygotowania oferty zapoznać się z całą dokumentacją i ująć wszystkie wynikające z niej wymagania i roboty w cenie kontraktowej poszczególnych pozycji.</w:t>
      </w:r>
    </w:p>
    <w:p w14:paraId="28E7E0E7" w14:textId="77777777" w:rsidR="00236181" w:rsidRDefault="00432528">
      <w:pPr>
        <w:pStyle w:val="Tekstpodstawowy"/>
        <w:ind w:left="396" w:right="543" w:hanging="1"/>
        <w:jc w:val="both"/>
      </w:pPr>
      <w:r>
        <w:t>Brak wyszczególnienia w pkt. 9 odpowiedniej STWiORB wymagań wyszczególnionych w innych częściach Dokumentacji Projektowej nie może być podstawą roszczeń finansowych.</w:t>
      </w:r>
    </w:p>
    <w:p w14:paraId="62ABB789" w14:textId="77777777" w:rsidR="00236181" w:rsidRDefault="00432528">
      <w:pPr>
        <w:pStyle w:val="Tekstpodstawowy"/>
        <w:ind w:left="396" w:right="542"/>
        <w:jc w:val="both"/>
      </w:pPr>
      <w:r>
        <w:t>W przypadku rozbieżności w ustaleniach poszczególnych dokumentów obowiązuje kolejność ich ważności wymieniona w „Kontraktowych warunkach ogólnych” („Ogólnych warunkach umowy”). Wykonawca nie może wykorzystywać błędów lub opuszczeń w Dokumentach Kontraktowych (Umowie), a o ich wykryciu winien natychmiast powiadomić Inżyniera (Kierownika Projektu), który dokona odpowiednich zmian lub poprawek.</w:t>
      </w:r>
    </w:p>
    <w:p w14:paraId="70ACF6C2" w14:textId="77777777" w:rsidR="00236181" w:rsidRDefault="00432528">
      <w:pPr>
        <w:pStyle w:val="Tekstpodstawowy"/>
        <w:ind w:left="396" w:right="540" w:firstLine="707"/>
        <w:jc w:val="both"/>
      </w:pPr>
      <w:r>
        <w:t>Wykonawca ma obowiązek sprawdzić przekazane Dokumentacje Projektowe i STWiORBy oraz zgłosić wszystkie uwagi do ich zawartości w terminie 4 tygodni od otrzymania tych dokumentów. Wszystkie zgłoszenia braków, ewentualnych błędów, nieścisłości itp. po tym terminie nie mogą skutkować opóźnieniami lub wstrzymaniem Robót. Działania takie będą uznawane za występujące z winy Wykonawcy</w:t>
      </w:r>
      <w:r>
        <w:rPr>
          <w:spacing w:val="-4"/>
        </w:rPr>
        <w:t xml:space="preserve"> </w:t>
      </w:r>
      <w:r>
        <w:t>Robót.</w:t>
      </w:r>
    </w:p>
    <w:p w14:paraId="36835136" w14:textId="77777777" w:rsidR="00236181" w:rsidRDefault="00236181">
      <w:pPr>
        <w:pStyle w:val="Tekstpodstawowy"/>
        <w:spacing w:before="10"/>
        <w:rPr>
          <w:sz w:val="21"/>
        </w:rPr>
      </w:pPr>
    </w:p>
    <w:p w14:paraId="66CF4B46" w14:textId="77777777" w:rsidR="00236181" w:rsidRDefault="00432528">
      <w:pPr>
        <w:pStyle w:val="Tekstpodstawowy"/>
        <w:ind w:left="396" w:right="1236"/>
        <w:jc w:val="both"/>
      </w:pPr>
      <w:r>
        <w:t>W przypadku rozbieżności opis wymiarów ważniejszy jest od odczytu ze skali rysunków. Wszystkie wykonane roboty i dostarczone materiały będą zgodne z Dokumentacją Projektową i ST.</w:t>
      </w:r>
    </w:p>
    <w:p w14:paraId="3987A149" w14:textId="77777777" w:rsidR="00236181" w:rsidRDefault="00432528">
      <w:pPr>
        <w:pStyle w:val="Tekstpodstawowy"/>
        <w:ind w:left="395" w:right="542" w:firstLine="708"/>
        <w:jc w:val="both"/>
      </w:pPr>
      <w:r>
        <w:t>Dane określone w Dokumentacji Projektowej i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w:t>
      </w:r>
      <w:r>
        <w:rPr>
          <w:spacing w:val="-13"/>
        </w:rPr>
        <w:t xml:space="preserve"> </w:t>
      </w:r>
      <w:r>
        <w:t>tolerancji.</w:t>
      </w:r>
    </w:p>
    <w:p w14:paraId="234333BB" w14:textId="77777777" w:rsidR="00236181" w:rsidRDefault="00432528">
      <w:pPr>
        <w:pStyle w:val="Tekstpodstawowy"/>
        <w:spacing w:before="1"/>
        <w:ind w:left="396" w:right="542" w:firstLine="708"/>
        <w:jc w:val="both"/>
      </w:pPr>
      <w:r>
        <w:t>W przypadku, gdy materiały lub roboty nie będą w pełni zgodne z Dokumentacją Projektową lub ST, i wpłynie to na niezadowalającą jakość elementu budowli, to takie materiały będą niezwłocznie zastąpione innymi, a roboty rozebrane na koszt Wykonawcy.</w:t>
      </w:r>
    </w:p>
    <w:p w14:paraId="642447FA" w14:textId="77777777" w:rsidR="00236181" w:rsidRDefault="00236181">
      <w:pPr>
        <w:pStyle w:val="Tekstpodstawowy"/>
        <w:spacing w:before="10"/>
        <w:rPr>
          <w:sz w:val="21"/>
        </w:rPr>
      </w:pPr>
    </w:p>
    <w:p w14:paraId="5EEA20C1" w14:textId="77777777" w:rsidR="00236181" w:rsidRDefault="00432528" w:rsidP="00436680">
      <w:pPr>
        <w:pStyle w:val="Akapitzlist"/>
        <w:numPr>
          <w:ilvl w:val="2"/>
          <w:numId w:val="45"/>
        </w:numPr>
        <w:tabs>
          <w:tab w:val="left" w:pos="948"/>
        </w:tabs>
        <w:jc w:val="both"/>
      </w:pPr>
      <w:r>
        <w:t>Zabezpieczenie Terenu</w:t>
      </w:r>
      <w:r>
        <w:rPr>
          <w:spacing w:val="-3"/>
        </w:rPr>
        <w:t xml:space="preserve"> </w:t>
      </w:r>
      <w:r>
        <w:t>Budowy.</w:t>
      </w:r>
    </w:p>
    <w:p w14:paraId="56F76B45" w14:textId="77777777" w:rsidR="00236181" w:rsidRDefault="00432528">
      <w:pPr>
        <w:pStyle w:val="Tekstpodstawowy"/>
        <w:spacing w:before="2"/>
        <w:ind w:left="395" w:right="542" w:firstLine="708"/>
        <w:jc w:val="both"/>
      </w:pPr>
      <w:r>
        <w:t>Wykonawca jest zobowiązany do utrzymania ruchu publicznego oraz utrzymania istniejących obiektów (jezdnie, obiekty mostowe, ścieżki rowerowe, ciągi piesze, znaki drogowe, bariery ochronne, urządzenia odwodnienia, zieleń, pozostałe elementy wyposażenia drogi itp.) na terenie budowy, w okresie od dnia przejęcia terenu budowy do dnia przekazania odcinka drogi w utrzymanie odpowiedniemu organowi administracji drogowej, po uprzednim uzyskaniu od Inżyniera Świadectwa Przejęcia Robót (lub odpowiednio: części robót albo odcinka). Powyższe zobowiązanie Wykonawcy do utrzymania nie obejmuje</w:t>
      </w:r>
      <w:r>
        <w:rPr>
          <w:spacing w:val="30"/>
        </w:rPr>
        <w:t xml:space="preserve"> </w:t>
      </w:r>
      <w:r>
        <w:t>utrzymania</w:t>
      </w:r>
      <w:r>
        <w:rPr>
          <w:spacing w:val="30"/>
        </w:rPr>
        <w:t xml:space="preserve"> </w:t>
      </w:r>
      <w:r>
        <w:t>tzw.</w:t>
      </w:r>
      <w:r>
        <w:rPr>
          <w:spacing w:val="31"/>
        </w:rPr>
        <w:t xml:space="preserve"> </w:t>
      </w:r>
      <w:r>
        <w:t>„zimowego</w:t>
      </w:r>
      <w:r>
        <w:rPr>
          <w:spacing w:val="30"/>
        </w:rPr>
        <w:t xml:space="preserve"> </w:t>
      </w:r>
      <w:r>
        <w:t>utrzymania”,</w:t>
      </w:r>
      <w:r>
        <w:rPr>
          <w:spacing w:val="31"/>
        </w:rPr>
        <w:t xml:space="preserve"> </w:t>
      </w:r>
      <w:r>
        <w:t>polegającego</w:t>
      </w:r>
      <w:r>
        <w:rPr>
          <w:spacing w:val="30"/>
        </w:rPr>
        <w:t xml:space="preserve"> </w:t>
      </w:r>
      <w:r>
        <w:t>na</w:t>
      </w:r>
      <w:r>
        <w:rPr>
          <w:spacing w:val="30"/>
        </w:rPr>
        <w:t xml:space="preserve"> </w:t>
      </w:r>
      <w:r>
        <w:t>zwalczaniu</w:t>
      </w:r>
      <w:r>
        <w:rPr>
          <w:spacing w:val="31"/>
        </w:rPr>
        <w:t xml:space="preserve"> </w:t>
      </w:r>
      <w:r>
        <w:t>śliskości</w:t>
      </w:r>
      <w:r>
        <w:rPr>
          <w:spacing w:val="31"/>
        </w:rPr>
        <w:t xml:space="preserve"> </w:t>
      </w:r>
      <w:r>
        <w:t>zimowej</w:t>
      </w:r>
    </w:p>
    <w:p w14:paraId="6CDB2A21" w14:textId="77777777" w:rsidR="00236181" w:rsidRDefault="00236181">
      <w:pPr>
        <w:jc w:val="both"/>
        <w:sectPr w:rsidR="00236181">
          <w:headerReference w:type="default" r:id="rId9"/>
          <w:footerReference w:type="default" r:id="rId10"/>
          <w:pgSz w:w="11900" w:h="16840"/>
          <w:pgMar w:top="1100" w:right="440" w:bottom="1000" w:left="1020" w:header="706" w:footer="807" w:gutter="0"/>
          <w:pgNumType w:start="10"/>
          <w:cols w:space="708"/>
        </w:sectPr>
      </w:pPr>
    </w:p>
    <w:p w14:paraId="2EEC1BB1" w14:textId="77777777" w:rsidR="00236181" w:rsidRDefault="00432528">
      <w:pPr>
        <w:pStyle w:val="Tekstpodstawowy"/>
        <w:spacing w:before="81"/>
        <w:ind w:left="395" w:right="544"/>
        <w:jc w:val="both"/>
      </w:pPr>
      <w:r>
        <w:lastRenderedPageBreak/>
        <w:t>i odśnieżania odcinków dróg publicznych dopuszczonych do ruchu, za które odpowiedzialny jest odpowiedni organ administracji drogowej.</w:t>
      </w:r>
    </w:p>
    <w:p w14:paraId="32EF17C3" w14:textId="77777777" w:rsidR="00236181" w:rsidRDefault="00432528">
      <w:pPr>
        <w:pStyle w:val="Tekstpodstawowy"/>
        <w:spacing w:before="1"/>
        <w:ind w:left="396" w:right="540" w:hanging="1"/>
        <w:jc w:val="both"/>
      </w:pPr>
      <w:r>
        <w:t>Wymaga się, aby na odcinkach drogi dopuszczonych do ruchu Wykonawca nie pozostawiał na nawierzchni jezdni i poboczy uskoków poprzecznych lub podłużnych, mogących stanowić zagrożenie warunków bezpieczeństwa ruchu drogowego lub utrudniać prowadzenie robót utrzymaniowych. Wykonawca jest zobowiązany do uzgadniania uciążliwego transport z administratorami dróg oraz o konieczności  wykonania przez Wykonawcę "przeglądu zerowego" stanu tych dróg. Wyniki przeglądu zerowego Wykonawca przekaże Inżynierowi i Ubezpieczycielowi. O fakcie przeglądu, Wykonawca jest zobowiązany powiadomić administratora drogi. Wykonawca opracuje inwentaryzację fotograficzną stanu technicznego dróg wraz z podpisaniem dwustronnych protokołów z administratorami tych</w:t>
      </w:r>
      <w:r>
        <w:rPr>
          <w:spacing w:val="-15"/>
        </w:rPr>
        <w:t xml:space="preserve"> </w:t>
      </w:r>
      <w:r>
        <w:t>dróg.</w:t>
      </w:r>
    </w:p>
    <w:p w14:paraId="196F721A" w14:textId="77777777" w:rsidR="00236181" w:rsidRDefault="00432528">
      <w:pPr>
        <w:pStyle w:val="Tekstpodstawowy"/>
        <w:ind w:left="395" w:right="540"/>
        <w:jc w:val="both"/>
      </w:pPr>
      <w:r>
        <w:t>Przed  przystąpieniem  do  robót  Wykonawca  przedstawi   Inżynierowi   do  zatwierdzenia,  uzgodniony   z   odpowiednim   zarządem   drogi    i    organem   zarządzającym   ruchem,   projekt    organizacji    ruchu i zabezpieczenia robót w okresie trwania budowy. Przy opracowaniu i wdrażaniu tymczasowej organizacji ruchu należy bezwzględnie przestrzegać zapisów podanych w „Zasadach organizacji ruchu na czas budowy”.</w:t>
      </w:r>
    </w:p>
    <w:p w14:paraId="63791640" w14:textId="77777777" w:rsidR="00236181" w:rsidRDefault="00432528">
      <w:pPr>
        <w:pStyle w:val="Tekstpodstawowy"/>
        <w:ind w:left="395" w:right="540"/>
        <w:jc w:val="both"/>
      </w:pPr>
      <w:r>
        <w:t>W zależności od potrzeb i postępu robót projekt organizacji ruchu powinien być na bieżąco aktualizowany przez Wykonawcę. Każda zmiana, w stosunku do zatwierdzonego projektu organizacji ruchu, wymaga każdorazowo ponownego zatwierdzenia projektu.</w:t>
      </w:r>
    </w:p>
    <w:p w14:paraId="3757880A" w14:textId="77777777" w:rsidR="00236181" w:rsidRDefault="00432528">
      <w:pPr>
        <w:pStyle w:val="Tekstpodstawowy"/>
        <w:ind w:left="395" w:right="543"/>
        <w:jc w:val="both"/>
      </w:pPr>
      <w:r>
        <w:t>W czasie wykonywania robót Wykonawca dostarczy, zainstaluje i będzie obsługiwał wszystkie tymczasowe urządzenia zabezpieczające takie jak: zapory, światła ostrzegawcze, sygnały, itp., zapewniając w ten sposób bezpieczeństwo pojazdów i</w:t>
      </w:r>
      <w:r>
        <w:rPr>
          <w:spacing w:val="-5"/>
        </w:rPr>
        <w:t xml:space="preserve"> </w:t>
      </w:r>
      <w:r>
        <w:t>pieszych.</w:t>
      </w:r>
    </w:p>
    <w:p w14:paraId="340ACBF6" w14:textId="77777777" w:rsidR="00236181" w:rsidRDefault="00432528">
      <w:pPr>
        <w:pStyle w:val="Tekstpodstawowy"/>
        <w:ind w:left="396" w:right="543"/>
        <w:jc w:val="both"/>
      </w:pPr>
      <w:r>
        <w:t>Wykonawca zapewni stałe warunki widoczności w dzień i w nocy tych zapór i znaków, dla których jest to nieodzowne ze względów bezpieczeństwa.</w:t>
      </w:r>
    </w:p>
    <w:p w14:paraId="1D3F7E87" w14:textId="77777777" w:rsidR="00236181" w:rsidRDefault="00432528">
      <w:pPr>
        <w:pStyle w:val="Tekstpodstawowy"/>
        <w:ind w:left="395"/>
        <w:jc w:val="both"/>
      </w:pPr>
      <w:r>
        <w:t>Wszystkie znaki, zapory i inne urządzenia zabezpieczające będą akceptowane przez Inżyniera.</w:t>
      </w:r>
    </w:p>
    <w:p w14:paraId="27E5B293" w14:textId="77777777" w:rsidR="00236181" w:rsidRDefault="00432528">
      <w:pPr>
        <w:pStyle w:val="Tekstpodstawowy"/>
        <w:ind w:left="395" w:right="543"/>
        <w:jc w:val="both"/>
      </w:pPr>
      <w:r>
        <w:t>Wykonawca niezwłocznie po rozpoczęciu realizacji kontraktu dostarczy, zainstaluje i utrzyma w czasie trwania kontraktu tablice informacyjne budowy przedstawiające informacje dotyczące Robót Kontraktowych. Tablice informacyjne budowy będą utrzymywane przez Wykonawcę w dobrym stanie przez cały okres realizacji kontraktu.</w:t>
      </w:r>
    </w:p>
    <w:p w14:paraId="3200675A" w14:textId="77777777" w:rsidR="00236181" w:rsidRDefault="00432528">
      <w:pPr>
        <w:pStyle w:val="Tekstpodstawowy"/>
        <w:ind w:left="396" w:right="543" w:hanging="1"/>
        <w:jc w:val="both"/>
      </w:pPr>
      <w:r>
        <w:t>Dojazdy do posesji zlokalizowanych w pobliżu placu budowy winny być utrzymywane przez Wykonawcę na jego koszt przez cały czas budowy.</w:t>
      </w:r>
    </w:p>
    <w:p w14:paraId="5489B924" w14:textId="77777777" w:rsidR="00236181" w:rsidRDefault="00432528">
      <w:pPr>
        <w:pStyle w:val="Tekstpodstawowy"/>
        <w:ind w:left="396" w:right="544"/>
        <w:jc w:val="both"/>
      </w:pPr>
      <w:r>
        <w:t>Wjazdy i wyjazdy z Terenu Budowy przeznaczone dla pojazdów i maszyn pracujących przy realizacji Robót, Wykonawca odpowiednio oznakuje w sposób uzgodniony z Inżynierem.</w:t>
      </w:r>
    </w:p>
    <w:p w14:paraId="429084ED" w14:textId="77777777" w:rsidR="00236181" w:rsidRDefault="00432528">
      <w:pPr>
        <w:pStyle w:val="Tekstpodstawowy"/>
        <w:ind w:left="396" w:right="543"/>
        <w:jc w:val="both"/>
      </w:pPr>
      <w:r>
        <w:t>Wykonawca jest zobowiązany do zabezpieczenia Terenu Budowy w okresie trwania realizacji Kontraktu (Umowy) aż do zakończenia i odbioru ostatecznego robót.</w:t>
      </w:r>
    </w:p>
    <w:p w14:paraId="3D4852B0" w14:textId="77777777" w:rsidR="00236181" w:rsidRDefault="00432528">
      <w:pPr>
        <w:pStyle w:val="Tekstpodstawowy"/>
        <w:ind w:left="395" w:right="543"/>
        <w:jc w:val="both"/>
      </w:pPr>
      <w:r>
        <w:t>Wykonawca dostarczy, zainstaluje i będzie utrzymywać tymczasowe urządzenia zabezpieczające w tym: ogrodzenia, poręcze, oświetlenie, sygnały i znaki ostrzegawcze, dozorców, wszelkie inne środki niezbędne do ochrony robót, wygody społeczności i innych.</w:t>
      </w:r>
    </w:p>
    <w:p w14:paraId="1A98F492" w14:textId="77777777" w:rsidR="00236181" w:rsidRDefault="00432528">
      <w:pPr>
        <w:pStyle w:val="Tekstpodstawowy"/>
        <w:ind w:left="395" w:right="541"/>
        <w:jc w:val="both"/>
      </w:pPr>
      <w:r>
        <w:t>Fakt przystąpienia do robót Wykonawca obwieści publicznie przed ich rozpoczęciem w sposób uzgodniony z Inżynierem (Kierownikiem Projektu) oraz przez umieszczenie, w miejscach i ilościach określonych przez Inżyniera (Kierownika Projektu), tablic informacyjnych, których treść będzie zatwierdzona przez Inżyniera (Kierownika Projektu).</w:t>
      </w:r>
    </w:p>
    <w:p w14:paraId="78EB3537" w14:textId="77777777" w:rsidR="00236181" w:rsidRDefault="00432528">
      <w:pPr>
        <w:pStyle w:val="Tekstpodstawowy"/>
        <w:ind w:left="395" w:right="544"/>
        <w:jc w:val="both"/>
      </w:pPr>
      <w:r>
        <w:t>Tablice informacyjne będą utrzymywane przez Wykonawcę w dobrym stanie przez cały okres realizacji robót.</w:t>
      </w:r>
    </w:p>
    <w:p w14:paraId="72657750" w14:textId="77777777" w:rsidR="00236181" w:rsidRDefault="00432528">
      <w:pPr>
        <w:pStyle w:val="Tekstpodstawowy"/>
        <w:ind w:left="395" w:right="540" w:hanging="1"/>
        <w:jc w:val="both"/>
      </w:pPr>
      <w:r>
        <w:t>Koszt zabezpieczenia Terenu Budowy nie  podlega  odrębnej  zapłacie i przyjmuje się,  że jest  włączony  w Cenę Kontraktową</w:t>
      </w:r>
      <w:r>
        <w:rPr>
          <w:spacing w:val="-4"/>
        </w:rPr>
        <w:t xml:space="preserve"> </w:t>
      </w:r>
      <w:r>
        <w:t>(Umowną).</w:t>
      </w:r>
    </w:p>
    <w:p w14:paraId="399F2D7A" w14:textId="77777777" w:rsidR="00236181" w:rsidRDefault="00236181">
      <w:pPr>
        <w:pStyle w:val="Tekstpodstawowy"/>
        <w:spacing w:before="11"/>
        <w:rPr>
          <w:sz w:val="21"/>
        </w:rPr>
      </w:pPr>
    </w:p>
    <w:p w14:paraId="2AA06D13" w14:textId="77777777" w:rsidR="00236181" w:rsidRDefault="00432528" w:rsidP="00436680">
      <w:pPr>
        <w:pStyle w:val="Akapitzlist"/>
        <w:numPr>
          <w:ilvl w:val="2"/>
          <w:numId w:val="45"/>
        </w:numPr>
        <w:tabs>
          <w:tab w:val="left" w:pos="948"/>
        </w:tabs>
        <w:spacing w:line="252" w:lineRule="exact"/>
        <w:ind w:hanging="553"/>
        <w:jc w:val="both"/>
      </w:pPr>
      <w:r>
        <w:t>Ochrona środowiska w czasie wykonywania</w:t>
      </w:r>
      <w:r>
        <w:rPr>
          <w:spacing w:val="-6"/>
        </w:rPr>
        <w:t xml:space="preserve"> </w:t>
      </w:r>
      <w:r>
        <w:t>robót.</w:t>
      </w:r>
    </w:p>
    <w:p w14:paraId="67853DE1" w14:textId="77777777" w:rsidR="00236181" w:rsidRDefault="00432528">
      <w:pPr>
        <w:pStyle w:val="Tekstpodstawowy"/>
        <w:ind w:left="395" w:right="873" w:firstLine="708"/>
      </w:pPr>
      <w:r>
        <w:t>Wykonawca ma obowiązek znać i stosować w czasie prowadzenia robót wszelkie przepisy dotyczące ochrony środowiska naturalnego w tym w szczególności wynikające z przepisów.</w:t>
      </w:r>
    </w:p>
    <w:p w14:paraId="7DA3C19E" w14:textId="77777777" w:rsidR="00236181" w:rsidRDefault="00236181">
      <w:pPr>
        <w:pStyle w:val="Tekstpodstawowy"/>
        <w:spacing w:before="10"/>
        <w:rPr>
          <w:sz w:val="21"/>
        </w:rPr>
      </w:pPr>
    </w:p>
    <w:p w14:paraId="0E47C549" w14:textId="77777777" w:rsidR="00236181" w:rsidRDefault="00432528">
      <w:pPr>
        <w:pStyle w:val="Tekstpodstawowy"/>
        <w:spacing w:before="1"/>
        <w:ind w:left="396"/>
        <w:jc w:val="both"/>
      </w:pPr>
      <w:r>
        <w:t>W okresie trwania budowy i wykańczania robót Wykonawca będzie:</w:t>
      </w:r>
    </w:p>
    <w:p w14:paraId="726830CC" w14:textId="77777777" w:rsidR="00236181" w:rsidRDefault="00432528" w:rsidP="00436680">
      <w:pPr>
        <w:pStyle w:val="Akapitzlist"/>
        <w:numPr>
          <w:ilvl w:val="0"/>
          <w:numId w:val="42"/>
        </w:numPr>
        <w:tabs>
          <w:tab w:val="left" w:pos="624"/>
        </w:tabs>
        <w:spacing w:before="1" w:line="252" w:lineRule="exact"/>
        <w:jc w:val="both"/>
      </w:pPr>
      <w:r>
        <w:t>utrzymywać Teren Budowy i wykopy w stanie bez wody</w:t>
      </w:r>
      <w:r>
        <w:rPr>
          <w:spacing w:val="-14"/>
        </w:rPr>
        <w:t xml:space="preserve"> </w:t>
      </w:r>
      <w:r>
        <w:t>stojącej,</w:t>
      </w:r>
    </w:p>
    <w:p w14:paraId="2224F38E" w14:textId="77777777" w:rsidR="00236181" w:rsidRDefault="00432528" w:rsidP="00436680">
      <w:pPr>
        <w:pStyle w:val="Akapitzlist"/>
        <w:numPr>
          <w:ilvl w:val="0"/>
          <w:numId w:val="42"/>
        </w:numPr>
        <w:tabs>
          <w:tab w:val="left" w:pos="721"/>
        </w:tabs>
        <w:ind w:left="396" w:right="539" w:firstLine="0"/>
        <w:jc w:val="both"/>
      </w:pPr>
      <w:r>
        <w:t>podejmować wszelkie uzasadnione kroki mające na celu stosowanie się do przepisów i norm dotyczących ochrony środowiska na Terenie i wokół Terenu Budowy oraz będzie unikać uszkodzeń lub uciążliwości</w:t>
      </w:r>
      <w:r>
        <w:rPr>
          <w:spacing w:val="25"/>
        </w:rPr>
        <w:t xml:space="preserve"> </w:t>
      </w:r>
      <w:r>
        <w:t>dla</w:t>
      </w:r>
      <w:r>
        <w:rPr>
          <w:spacing w:val="26"/>
        </w:rPr>
        <w:t xml:space="preserve"> </w:t>
      </w:r>
      <w:r>
        <w:t>osób</w:t>
      </w:r>
      <w:r>
        <w:rPr>
          <w:spacing w:val="25"/>
        </w:rPr>
        <w:t xml:space="preserve"> </w:t>
      </w:r>
      <w:r>
        <w:t>lub</w:t>
      </w:r>
      <w:r>
        <w:rPr>
          <w:spacing w:val="25"/>
        </w:rPr>
        <w:t xml:space="preserve"> </w:t>
      </w:r>
      <w:r>
        <w:t>własności</w:t>
      </w:r>
      <w:r>
        <w:rPr>
          <w:spacing w:val="26"/>
        </w:rPr>
        <w:t xml:space="preserve"> </w:t>
      </w:r>
      <w:r>
        <w:t>społecznej</w:t>
      </w:r>
      <w:r>
        <w:rPr>
          <w:spacing w:val="29"/>
        </w:rPr>
        <w:t xml:space="preserve"> </w:t>
      </w:r>
      <w:r>
        <w:t>i</w:t>
      </w:r>
      <w:r>
        <w:rPr>
          <w:spacing w:val="24"/>
        </w:rPr>
        <w:t xml:space="preserve"> </w:t>
      </w:r>
      <w:r>
        <w:t>innych,</w:t>
      </w:r>
      <w:r>
        <w:rPr>
          <w:spacing w:val="25"/>
        </w:rPr>
        <w:t xml:space="preserve"> </w:t>
      </w:r>
      <w:r>
        <w:t>a</w:t>
      </w:r>
      <w:r>
        <w:rPr>
          <w:spacing w:val="26"/>
        </w:rPr>
        <w:t xml:space="preserve"> </w:t>
      </w:r>
      <w:r>
        <w:t>wynikających</w:t>
      </w:r>
      <w:r>
        <w:rPr>
          <w:spacing w:val="25"/>
        </w:rPr>
        <w:t xml:space="preserve"> </w:t>
      </w:r>
      <w:r>
        <w:t>ze</w:t>
      </w:r>
      <w:r>
        <w:rPr>
          <w:spacing w:val="26"/>
        </w:rPr>
        <w:t xml:space="preserve"> </w:t>
      </w:r>
      <w:r>
        <w:t>skażenia,</w:t>
      </w:r>
      <w:r>
        <w:rPr>
          <w:spacing w:val="24"/>
        </w:rPr>
        <w:t xml:space="preserve"> </w:t>
      </w:r>
      <w:r>
        <w:t>hałasu</w:t>
      </w:r>
      <w:r>
        <w:rPr>
          <w:spacing w:val="25"/>
        </w:rPr>
        <w:t xml:space="preserve"> </w:t>
      </w:r>
      <w:r>
        <w:t>lub</w:t>
      </w:r>
      <w:r>
        <w:rPr>
          <w:spacing w:val="25"/>
        </w:rPr>
        <w:t xml:space="preserve"> </w:t>
      </w:r>
      <w:r>
        <w:t>innych</w:t>
      </w:r>
    </w:p>
    <w:p w14:paraId="7EA0425C" w14:textId="77777777" w:rsidR="00236181" w:rsidRDefault="00236181">
      <w:pPr>
        <w:jc w:val="both"/>
        <w:sectPr w:rsidR="00236181">
          <w:pgSz w:w="11900" w:h="16840"/>
          <w:pgMar w:top="1100" w:right="440" w:bottom="1000" w:left="1020" w:header="706" w:footer="807" w:gutter="0"/>
          <w:cols w:space="708"/>
        </w:sectPr>
      </w:pPr>
    </w:p>
    <w:p w14:paraId="651EB0F7" w14:textId="77777777" w:rsidR="00236181" w:rsidRDefault="00432528">
      <w:pPr>
        <w:pStyle w:val="Tekstpodstawowy"/>
        <w:spacing w:before="81"/>
        <w:ind w:left="395" w:right="873"/>
      </w:pPr>
      <w:r>
        <w:lastRenderedPageBreak/>
        <w:t>przyczyn powstałych w następstwie jego sposobu działania. Stosując się do tych wymagań będzie miał szczególny wzgląd na:</w:t>
      </w:r>
    </w:p>
    <w:p w14:paraId="6577E326" w14:textId="77777777" w:rsidR="00236181" w:rsidRDefault="00432528" w:rsidP="00436680">
      <w:pPr>
        <w:pStyle w:val="Akapitzlist"/>
        <w:numPr>
          <w:ilvl w:val="0"/>
          <w:numId w:val="41"/>
        </w:numPr>
        <w:tabs>
          <w:tab w:val="left" w:pos="636"/>
        </w:tabs>
        <w:spacing w:before="1" w:line="252" w:lineRule="exact"/>
        <w:ind w:hanging="241"/>
      </w:pPr>
      <w:r>
        <w:t>lokalizację baz, warsztatów, magazynów, składowisk, ukopów i dróg</w:t>
      </w:r>
      <w:r>
        <w:rPr>
          <w:spacing w:val="-6"/>
        </w:rPr>
        <w:t xml:space="preserve"> </w:t>
      </w:r>
      <w:r>
        <w:t>dojazdowych.</w:t>
      </w:r>
    </w:p>
    <w:p w14:paraId="43520677" w14:textId="77777777" w:rsidR="00236181" w:rsidRDefault="00432528" w:rsidP="00436680">
      <w:pPr>
        <w:pStyle w:val="Akapitzlist"/>
        <w:numPr>
          <w:ilvl w:val="0"/>
          <w:numId w:val="41"/>
        </w:numPr>
        <w:tabs>
          <w:tab w:val="left" w:pos="636"/>
        </w:tabs>
        <w:spacing w:line="252" w:lineRule="exact"/>
        <w:ind w:hanging="241"/>
      </w:pPr>
      <w:r>
        <w:t>środki ostrożności i zabezpieczenia</w:t>
      </w:r>
      <w:r>
        <w:rPr>
          <w:spacing w:val="-1"/>
        </w:rPr>
        <w:t xml:space="preserve"> </w:t>
      </w:r>
      <w:r>
        <w:t>przed:</w:t>
      </w:r>
    </w:p>
    <w:p w14:paraId="3CCEDF05" w14:textId="77777777" w:rsidR="00236181" w:rsidRDefault="00432528" w:rsidP="00436680">
      <w:pPr>
        <w:pStyle w:val="Akapitzlist"/>
        <w:numPr>
          <w:ilvl w:val="1"/>
          <w:numId w:val="41"/>
        </w:numPr>
        <w:tabs>
          <w:tab w:val="left" w:pos="598"/>
        </w:tabs>
        <w:spacing w:line="252" w:lineRule="exact"/>
        <w:ind w:hanging="203"/>
      </w:pPr>
      <w:r>
        <w:t>zanieczyszczeniem zbiorników i cieków wodnych pyłami lub substancjami</w:t>
      </w:r>
      <w:r>
        <w:rPr>
          <w:spacing w:val="-5"/>
        </w:rPr>
        <w:t xml:space="preserve"> </w:t>
      </w:r>
      <w:r>
        <w:t>toksycznymi,</w:t>
      </w:r>
    </w:p>
    <w:p w14:paraId="674E89D9" w14:textId="77777777" w:rsidR="00236181" w:rsidRDefault="00432528" w:rsidP="00436680">
      <w:pPr>
        <w:pStyle w:val="Akapitzlist"/>
        <w:numPr>
          <w:ilvl w:val="1"/>
          <w:numId w:val="41"/>
        </w:numPr>
        <w:tabs>
          <w:tab w:val="left" w:pos="670"/>
        </w:tabs>
        <w:spacing w:before="1" w:line="252" w:lineRule="exact"/>
        <w:ind w:left="669" w:hanging="275"/>
      </w:pPr>
      <w:r>
        <w:t>zanieczyszczeniem powietrza pyłami i</w:t>
      </w:r>
      <w:r>
        <w:rPr>
          <w:spacing w:val="-3"/>
        </w:rPr>
        <w:t xml:space="preserve"> </w:t>
      </w:r>
      <w:r>
        <w:t>gazami,</w:t>
      </w:r>
    </w:p>
    <w:p w14:paraId="4B0B2B2A" w14:textId="77777777" w:rsidR="00236181" w:rsidRDefault="00432528" w:rsidP="00436680">
      <w:pPr>
        <w:pStyle w:val="Akapitzlist"/>
        <w:numPr>
          <w:ilvl w:val="1"/>
          <w:numId w:val="41"/>
        </w:numPr>
        <w:tabs>
          <w:tab w:val="left" w:pos="744"/>
        </w:tabs>
        <w:spacing w:line="252" w:lineRule="exact"/>
        <w:ind w:left="743" w:hanging="349"/>
      </w:pPr>
      <w:r>
        <w:t>możliwością powstania</w:t>
      </w:r>
      <w:r>
        <w:rPr>
          <w:spacing w:val="-3"/>
        </w:rPr>
        <w:t xml:space="preserve"> </w:t>
      </w:r>
      <w:r>
        <w:t>pożaru.</w:t>
      </w:r>
    </w:p>
    <w:p w14:paraId="0683C23A" w14:textId="77777777" w:rsidR="00236181" w:rsidRDefault="00236181">
      <w:pPr>
        <w:pStyle w:val="Tekstpodstawowy"/>
      </w:pPr>
    </w:p>
    <w:p w14:paraId="07BEE7FE" w14:textId="77777777" w:rsidR="00236181" w:rsidRDefault="00432528" w:rsidP="00436680">
      <w:pPr>
        <w:pStyle w:val="Akapitzlist"/>
        <w:numPr>
          <w:ilvl w:val="2"/>
          <w:numId w:val="45"/>
        </w:numPr>
        <w:tabs>
          <w:tab w:val="left" w:pos="948"/>
        </w:tabs>
        <w:ind w:hanging="553"/>
        <w:jc w:val="both"/>
      </w:pPr>
      <w:r>
        <w:t>Ochrona</w:t>
      </w:r>
      <w:r>
        <w:rPr>
          <w:spacing w:val="-1"/>
        </w:rPr>
        <w:t xml:space="preserve"> </w:t>
      </w:r>
      <w:r>
        <w:t>przeciwpożarowa.</w:t>
      </w:r>
    </w:p>
    <w:p w14:paraId="41D6A23D" w14:textId="77777777" w:rsidR="00236181" w:rsidRDefault="00432528">
      <w:pPr>
        <w:pStyle w:val="Tekstpodstawowy"/>
        <w:spacing w:before="2" w:line="252" w:lineRule="exact"/>
        <w:ind w:left="1103"/>
        <w:jc w:val="both"/>
      </w:pPr>
      <w:r>
        <w:t>Wykonawca będzie przestrzegać przepisów ochrony przeciwpożarowej.</w:t>
      </w:r>
    </w:p>
    <w:p w14:paraId="621AC304" w14:textId="77777777" w:rsidR="00236181" w:rsidRDefault="00432528">
      <w:pPr>
        <w:pStyle w:val="Tekstpodstawowy"/>
        <w:ind w:left="395" w:right="541"/>
        <w:jc w:val="both"/>
      </w:pPr>
      <w:r>
        <w:t>Wykonawca będzie utrzymywać sprawny sprzęt przeciwpożarowy, wymagany przez odpowiednie przepisy, na terenie baz produkcyjnych, w pomieszczeniach biurowych, mieszkalnych i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w:t>
      </w:r>
      <w:r>
        <w:rPr>
          <w:spacing w:val="-24"/>
        </w:rPr>
        <w:t xml:space="preserve"> </w:t>
      </w:r>
      <w:r>
        <w:t>Wykonawcy.</w:t>
      </w:r>
    </w:p>
    <w:p w14:paraId="37B86DE2" w14:textId="77777777" w:rsidR="00236181" w:rsidRDefault="00236181">
      <w:pPr>
        <w:pStyle w:val="Tekstpodstawowy"/>
        <w:spacing w:before="10"/>
        <w:rPr>
          <w:sz w:val="21"/>
        </w:rPr>
      </w:pPr>
    </w:p>
    <w:p w14:paraId="395C537D" w14:textId="77777777" w:rsidR="00236181" w:rsidRDefault="00432528" w:rsidP="00436680">
      <w:pPr>
        <w:pStyle w:val="Akapitzlist"/>
        <w:numPr>
          <w:ilvl w:val="2"/>
          <w:numId w:val="45"/>
        </w:numPr>
        <w:tabs>
          <w:tab w:val="left" w:pos="948"/>
        </w:tabs>
        <w:ind w:hanging="553"/>
        <w:jc w:val="both"/>
      </w:pPr>
      <w:r>
        <w:t>Materiały szkodliwe dla</w:t>
      </w:r>
      <w:r>
        <w:rPr>
          <w:spacing w:val="-6"/>
        </w:rPr>
        <w:t xml:space="preserve"> </w:t>
      </w:r>
      <w:r>
        <w:t>otoczenia.</w:t>
      </w:r>
    </w:p>
    <w:p w14:paraId="25FBBAD4" w14:textId="77777777" w:rsidR="00236181" w:rsidRDefault="00432528">
      <w:pPr>
        <w:pStyle w:val="Tekstpodstawowy"/>
        <w:spacing w:before="1" w:line="252" w:lineRule="exact"/>
        <w:ind w:left="1103"/>
        <w:jc w:val="both"/>
      </w:pPr>
      <w:r>
        <w:t>Materiały, które w sposób trwały są szkodliwe dla otoczenia, nie będą dopuszczone do użycia.</w:t>
      </w:r>
    </w:p>
    <w:p w14:paraId="453B1761" w14:textId="77777777" w:rsidR="00236181" w:rsidRDefault="00432528">
      <w:pPr>
        <w:pStyle w:val="Tekstpodstawowy"/>
        <w:ind w:left="395" w:right="544" w:firstLine="708"/>
        <w:jc w:val="both"/>
      </w:pPr>
      <w:r>
        <w:t>Nie dopuszcza się użycia materiałów wywołujących szkodliwe promieniowanie o stężeniu większym od dopuszczalnego, określonego odpowiednimi przepisami.</w:t>
      </w:r>
    </w:p>
    <w:p w14:paraId="06FCBF34" w14:textId="77777777" w:rsidR="00236181" w:rsidRDefault="00432528">
      <w:pPr>
        <w:pStyle w:val="Tekstpodstawowy"/>
        <w:ind w:left="395" w:right="541" w:firstLine="708"/>
        <w:jc w:val="both"/>
      </w:pPr>
      <w:r>
        <w:t>Wszelkie materiały odpadowe użyte do robót będą miały świadectwa dopuszczenia, wydane przez uprawnioną jednostkę, jednoznacznie określające brak szkodliwego oddziaływania tych materiałów na środowisko.</w:t>
      </w:r>
    </w:p>
    <w:p w14:paraId="293FF500" w14:textId="77777777" w:rsidR="00236181" w:rsidRDefault="00432528">
      <w:pPr>
        <w:pStyle w:val="Tekstpodstawowy"/>
        <w:ind w:left="395" w:right="542" w:firstLine="708"/>
        <w:jc w:val="both"/>
      </w:pPr>
      <w: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Zamawiający.</w:t>
      </w:r>
    </w:p>
    <w:p w14:paraId="15A6C2F1" w14:textId="77777777" w:rsidR="00236181" w:rsidRDefault="00236181">
      <w:pPr>
        <w:pStyle w:val="Tekstpodstawowy"/>
      </w:pPr>
    </w:p>
    <w:p w14:paraId="39914508" w14:textId="77777777" w:rsidR="00236181" w:rsidRDefault="00432528" w:rsidP="00436680">
      <w:pPr>
        <w:pStyle w:val="Akapitzlist"/>
        <w:numPr>
          <w:ilvl w:val="2"/>
          <w:numId w:val="45"/>
        </w:numPr>
        <w:tabs>
          <w:tab w:val="left" w:pos="948"/>
        </w:tabs>
        <w:ind w:hanging="553"/>
        <w:jc w:val="both"/>
      </w:pPr>
      <w:r>
        <w:t>Ochrona własności publicznej i</w:t>
      </w:r>
      <w:r>
        <w:rPr>
          <w:spacing w:val="2"/>
        </w:rPr>
        <w:t xml:space="preserve"> </w:t>
      </w:r>
      <w:r>
        <w:t>prywatnej.</w:t>
      </w:r>
    </w:p>
    <w:p w14:paraId="15122790" w14:textId="77777777" w:rsidR="00236181" w:rsidRDefault="00432528">
      <w:pPr>
        <w:pStyle w:val="Tekstpodstawowy"/>
        <w:spacing w:before="1"/>
        <w:ind w:left="395" w:right="542" w:firstLine="708"/>
        <w:jc w:val="both"/>
      </w:pPr>
      <w: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7484891D" w14:textId="77777777" w:rsidR="00236181" w:rsidRDefault="00432528">
      <w:pPr>
        <w:pStyle w:val="Tekstpodstawowy"/>
        <w:ind w:left="395" w:right="544" w:firstLine="707"/>
        <w:jc w:val="both"/>
      </w:pPr>
      <w:r>
        <w:t>Uznaje się, że wszelkie koszty związane z wypełnieniem przepisowych wymagań nie podlegają odrębnej zapłacie i są uwzględnione w Cenie Kontraktowej. Wykonawca przed rozpoczęciem robót jest zobowiązany do zinwentaryzowania przebudowywanej sieci oraz do sprawdzenia zgodności z mapą do celów projektowych i uzgodnieniem ZUD. W przypadku rozbieżności Wykonawca jest zobowiązany do zaktualizowania Projektu i jego uzgodnienia, koszt przebudowy lub zabezpieczenia zinwentaryzowanej sieci ponosi Właściciel sieci. 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w:t>
      </w:r>
      <w:r>
        <w:rPr>
          <w:spacing w:val="-1"/>
        </w:rPr>
        <w:t xml:space="preserve"> </w:t>
      </w:r>
      <w:r>
        <w:t>Zamawiającego.</w:t>
      </w:r>
    </w:p>
    <w:p w14:paraId="1B8D1A85" w14:textId="77777777" w:rsidR="00236181" w:rsidRDefault="00432528">
      <w:pPr>
        <w:pStyle w:val="Tekstpodstawowy"/>
        <w:ind w:left="396" w:right="542" w:firstLine="707"/>
      </w:pPr>
      <w: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 celu uniknięcia niesłusznych roszczeń odszkodowawczych ze strony właścicieli istniejących nieruchomości, Wykonawca przed rozpoczęciem robót budowlanych sporządzi inwentaryzację stanu istniejącej zabudowy zlokalizowanej w bezpośrednim sąsiedztwie pasa drogowego, dokumentując stan techniczny tych obiektów. Nieodłączną częścią tej dokumentacji będą zdjęcia, skatalogowane</w:t>
      </w:r>
    </w:p>
    <w:p w14:paraId="0F3F12E5" w14:textId="77777777" w:rsidR="00236181" w:rsidRDefault="00236181">
      <w:pPr>
        <w:sectPr w:rsidR="00236181">
          <w:pgSz w:w="11900" w:h="16840"/>
          <w:pgMar w:top="1100" w:right="440" w:bottom="1000" w:left="1020" w:header="706" w:footer="807" w:gutter="0"/>
          <w:cols w:space="708"/>
        </w:sectPr>
      </w:pPr>
    </w:p>
    <w:p w14:paraId="01C4A5F9" w14:textId="77777777" w:rsidR="00236181" w:rsidRDefault="00432528">
      <w:pPr>
        <w:pStyle w:val="Tekstpodstawowy"/>
        <w:spacing w:before="81"/>
        <w:ind w:left="396" w:right="542"/>
        <w:jc w:val="both"/>
      </w:pPr>
      <w:r>
        <w:lastRenderedPageBreak/>
        <w:t>w sposób nie budzący wątpliwości, co do momentu ich wykonania oraz obiektu, który dokumentują. Wykonawca podpisze dwustronne protokoły z właścicielami budynków.</w:t>
      </w:r>
    </w:p>
    <w:p w14:paraId="701FFF92" w14:textId="77777777" w:rsidR="00236181" w:rsidRDefault="00432528">
      <w:pPr>
        <w:pStyle w:val="Tekstpodstawowy"/>
        <w:spacing w:before="1"/>
        <w:ind w:left="395" w:right="543" w:firstLine="708"/>
        <w:jc w:val="both"/>
      </w:pPr>
      <w:r>
        <w:t>Inżynier będzie na bieżąco informowany o wszystkich umowach zawartych pomiędzy Wykonawcą a właścicielami nieruchomości i dotyczących korzystania z własności i dróg wewnętrznych. Jednakże, ani Inżynier ani Zamawiający  nie  będzie  ingerował  w  takie  porozumienia,  o  ile  nie  będą  one  sprzeczne z postanowieniami zawartymi w warunkach</w:t>
      </w:r>
      <w:r>
        <w:rPr>
          <w:spacing w:val="-2"/>
        </w:rPr>
        <w:t xml:space="preserve"> </w:t>
      </w:r>
      <w:r>
        <w:t>umowy.</w:t>
      </w:r>
    </w:p>
    <w:p w14:paraId="169C7423" w14:textId="77777777" w:rsidR="00236181" w:rsidRDefault="00432528">
      <w:pPr>
        <w:pStyle w:val="Tekstpodstawowy"/>
        <w:ind w:left="396" w:right="539"/>
        <w:jc w:val="both"/>
      </w:pPr>
      <w:r>
        <w:t>Wykonawca winien powiadomić na 7 dni przed wejściem w teren - właściciela nieruchomości na którym będą prowadzone prace związane z czasowym zajęciem terenu. Po zakończeniu robót – winien uporządkować teren, naprawić zaistniałe szkody i wypłacić właścicielom stosowne, uzgodnione odszkodowania za niemożność użytkowania, bądź inne trwałe szkody. Na koniec podpisze protokół stwierdzający, iż ten nie rości sobie już żadnych pretensji do wykonawcy. Koszty tych odszkodowań należy wliczyć w koszt wybudowania infrastruktury. W przypadku uszkodzeń układów drenarskich na działkach właścicieli nieruchomości Wykonawca jest zobowiązany do ich naprawy. Przed rozpoczęciem robót budowlanych Wykonawca sporządzi dokumentację stanu technicznego istniejących dróg lokalnych, znajdujących się w najbliższym otoczeniu inwestycji oraz w dalszej odległości, wykorzystywanych do ciężkiego transportu Wykonawcy. Dane inwentaryzacyjne zawarte w dokumentacji Wykonawca potwierdzi u zarządcy drogi za zgodne ze stanem faktycznym w danym dniu i zgłosi ten fakt do lokalnych władz samorządowych. Nieodłączną częścią tej dokumentacji będą zdjęcia, skatalogowane w sposób nie budzący wątpliwości co do momentu ich wykonania oraz obiektu, który dokumentują. Wykonawca podpisze dwustronne protokoły z właścicielami tych</w:t>
      </w:r>
      <w:r>
        <w:rPr>
          <w:spacing w:val="-5"/>
        </w:rPr>
        <w:t xml:space="preserve"> </w:t>
      </w:r>
      <w:r>
        <w:t>dróg.</w:t>
      </w:r>
    </w:p>
    <w:p w14:paraId="0B202315" w14:textId="77777777" w:rsidR="00236181" w:rsidRDefault="00432528">
      <w:pPr>
        <w:pStyle w:val="Tekstpodstawowy"/>
        <w:ind w:left="395" w:right="540"/>
        <w:jc w:val="both"/>
      </w:pPr>
      <w:r>
        <w:t>Wykonawca będzie mógł transportować materiały i wyposażenie na i z terenu budowy wyłącznie po drogach,  których  stan  został  zinwentaryzowany  w  w/w  sposób  i  potwierdzony  u  Zarządcy  drogi.   W przypadku ewentualnych roszczeń odszkodowawczych za zniszczenie dróg przez transport budowy Wykonawca jest zobowiązany do ich naprawy na własny</w:t>
      </w:r>
      <w:r>
        <w:rPr>
          <w:spacing w:val="-9"/>
        </w:rPr>
        <w:t xml:space="preserve"> </w:t>
      </w:r>
      <w:r>
        <w:t>koszt.</w:t>
      </w:r>
    </w:p>
    <w:p w14:paraId="6AEE913A" w14:textId="77777777" w:rsidR="00236181" w:rsidRDefault="00236181">
      <w:pPr>
        <w:pStyle w:val="Tekstpodstawowy"/>
        <w:spacing w:before="10"/>
        <w:rPr>
          <w:sz w:val="21"/>
        </w:rPr>
      </w:pPr>
    </w:p>
    <w:p w14:paraId="5D464B8A" w14:textId="77777777" w:rsidR="00236181" w:rsidRDefault="00432528" w:rsidP="00436680">
      <w:pPr>
        <w:pStyle w:val="Akapitzlist"/>
        <w:numPr>
          <w:ilvl w:val="2"/>
          <w:numId w:val="45"/>
        </w:numPr>
        <w:tabs>
          <w:tab w:val="left" w:pos="1059"/>
        </w:tabs>
        <w:spacing w:line="252" w:lineRule="exact"/>
        <w:ind w:left="1058" w:hanging="664"/>
        <w:jc w:val="both"/>
      </w:pPr>
      <w:r>
        <w:t>Ograniczenie obciążeń osi</w:t>
      </w:r>
      <w:r>
        <w:rPr>
          <w:spacing w:val="-2"/>
        </w:rPr>
        <w:t xml:space="preserve"> </w:t>
      </w:r>
      <w:r>
        <w:t>pojazdów.</w:t>
      </w:r>
    </w:p>
    <w:p w14:paraId="6CCCD581" w14:textId="77777777" w:rsidR="00236181" w:rsidRDefault="00432528">
      <w:pPr>
        <w:pStyle w:val="Tekstpodstawowy"/>
        <w:ind w:left="395" w:right="541" w:firstLine="708"/>
        <w:jc w:val="both"/>
      </w:pPr>
      <w:r>
        <w:t>Wykonawca będzie stosować się do ustawowych ograniczeń nacisków osi na drogach publicznych przy transporcie materiałów i wyposażenia na i z terenu budowy. Wykonawca uzyska wszelkie niezbędne zezwolenia i uzgodnienia od właściwych władz co do przewozu nietypowych wagowo ładunków (ponadnormatywnych) i o każdym takim przewozie będzie powiadamiał Inżyniera. Inżynier może polecić, aby pojazdy nie spełniające tych warunków zostały usunięte z terenu budowy. Pojazdy lub ładunki powodujące nadmierne obciążenie osiowe nie będą dopuszczone na świeżo ukończony fragment budowy    i Wykonawca będzie odpowiedzialny za naprawę wszelkich robót w ten sposób uszkodzonych, zgodnie     z poleceniami Inżyniera (Kierownika</w:t>
      </w:r>
      <w:r>
        <w:rPr>
          <w:spacing w:val="-2"/>
        </w:rPr>
        <w:t xml:space="preserve"> </w:t>
      </w:r>
      <w:r>
        <w:t>Projektu).</w:t>
      </w:r>
    </w:p>
    <w:p w14:paraId="0927B70B" w14:textId="77777777" w:rsidR="00236181" w:rsidRDefault="00432528">
      <w:pPr>
        <w:pStyle w:val="Nagwek2"/>
        <w:spacing w:before="6"/>
        <w:ind w:left="395" w:right="1382" w:firstLine="0"/>
        <w:jc w:val="both"/>
      </w:pPr>
      <w:r>
        <w:t>Wykonawca poniesie wszelkie koszty związane z naprawami dróg publicznych, które zostały uszkodzone przez transport Wykonawcy.</w:t>
      </w:r>
    </w:p>
    <w:p w14:paraId="53A5DA2A" w14:textId="77777777" w:rsidR="00236181" w:rsidRDefault="00236181">
      <w:pPr>
        <w:pStyle w:val="Tekstpodstawowy"/>
        <w:spacing w:before="6"/>
        <w:rPr>
          <w:b/>
          <w:sz w:val="21"/>
        </w:rPr>
      </w:pPr>
    </w:p>
    <w:p w14:paraId="1CAF6DCD" w14:textId="77777777" w:rsidR="00236181" w:rsidRDefault="00432528" w:rsidP="00436680">
      <w:pPr>
        <w:pStyle w:val="Akapitzlist"/>
        <w:numPr>
          <w:ilvl w:val="2"/>
          <w:numId w:val="45"/>
        </w:numPr>
        <w:tabs>
          <w:tab w:val="left" w:pos="1059"/>
        </w:tabs>
        <w:spacing w:line="252" w:lineRule="exact"/>
        <w:ind w:left="1058" w:hanging="664"/>
        <w:jc w:val="both"/>
      </w:pPr>
      <w:r>
        <w:t>Bezpieczeństwo i higiena</w:t>
      </w:r>
      <w:r>
        <w:rPr>
          <w:spacing w:val="-3"/>
        </w:rPr>
        <w:t xml:space="preserve"> </w:t>
      </w:r>
      <w:r>
        <w:t>pracy.</w:t>
      </w:r>
    </w:p>
    <w:p w14:paraId="11142492" w14:textId="77777777" w:rsidR="00236181" w:rsidRDefault="00432528">
      <w:pPr>
        <w:pStyle w:val="Tekstpodstawowy"/>
        <w:ind w:left="395" w:right="542" w:firstLine="708"/>
        <w:jc w:val="both"/>
      </w:pPr>
      <w:r>
        <w:t>Podczas realizacji robót  Wykonawca będzie przestrzegać przepisów dotyczących bezpieczeństwa  i higieny pracy oraz opracuje Plan Bezpieczeństwa i Ochrony Zdrowia („Plan BiOZ”) wynikający z Art. 21a Prawa  Budowlanego w szczególnym zakresie  zgodnym z Rozporządzeniem Ministra  Infrastruktury  z dn 27. 08 2002 DZ. U Nr 151 i uzgodni go z</w:t>
      </w:r>
      <w:r>
        <w:rPr>
          <w:spacing w:val="-5"/>
        </w:rPr>
        <w:t xml:space="preserve"> </w:t>
      </w:r>
      <w:r>
        <w:t>Inżynierem.</w:t>
      </w:r>
    </w:p>
    <w:p w14:paraId="4CCBB960" w14:textId="77777777" w:rsidR="00236181" w:rsidRDefault="00432528">
      <w:pPr>
        <w:pStyle w:val="Tekstpodstawowy"/>
        <w:spacing w:before="1"/>
        <w:ind w:left="396" w:right="543"/>
        <w:jc w:val="both"/>
      </w:pPr>
      <w:r>
        <w:t>W szczególności Wykonawca ma obowiązek zadbać, aby personel nie wykonywał pracy w warunkach niebezpiecznych, szkodliwych dla zdrowia oraz nie spełniających odpowiednich wymagań sanitarnych.</w:t>
      </w:r>
    </w:p>
    <w:p w14:paraId="3E936487" w14:textId="77777777" w:rsidR="00236181" w:rsidRDefault="00432528">
      <w:pPr>
        <w:pStyle w:val="Tekstpodstawowy"/>
        <w:ind w:left="395" w:right="543"/>
        <w:jc w:val="both"/>
      </w:pPr>
      <w:r>
        <w:t>Wykonawca  zapewni  i  będzie  utrzymywał  wszelkie  urządzenia  zabezpieczające,  socjalne  oraz  sprzęt i odpowiednią odzież dla ochrony życia i zdrowia osób zatrudnionych na budowie oraz dla zapewnienia bezpieczeństwa</w:t>
      </w:r>
      <w:r>
        <w:rPr>
          <w:spacing w:val="-1"/>
        </w:rPr>
        <w:t xml:space="preserve"> </w:t>
      </w:r>
      <w:r>
        <w:t>publicznego.</w:t>
      </w:r>
    </w:p>
    <w:p w14:paraId="378461EA" w14:textId="77777777" w:rsidR="00236181" w:rsidRDefault="00432528">
      <w:pPr>
        <w:pStyle w:val="Tekstpodstawowy"/>
        <w:ind w:left="396" w:right="543"/>
        <w:jc w:val="both"/>
      </w:pPr>
      <w:r>
        <w:t>Uznaje się, że wszelkie koszty związane z wypełnieniem wymagań określonych powyżej nie podlegają odrębnej zapłacie i są uwzględnione w cenie kontraktowej (Umownej).</w:t>
      </w:r>
    </w:p>
    <w:p w14:paraId="6CAD23CC" w14:textId="77777777" w:rsidR="00236181" w:rsidRDefault="00236181">
      <w:pPr>
        <w:pStyle w:val="Tekstpodstawowy"/>
        <w:spacing w:before="10"/>
        <w:rPr>
          <w:sz w:val="21"/>
        </w:rPr>
      </w:pPr>
    </w:p>
    <w:p w14:paraId="4943487D" w14:textId="77777777" w:rsidR="00236181" w:rsidRDefault="00432528" w:rsidP="00436680">
      <w:pPr>
        <w:pStyle w:val="Akapitzlist"/>
        <w:numPr>
          <w:ilvl w:val="2"/>
          <w:numId w:val="45"/>
        </w:numPr>
        <w:tabs>
          <w:tab w:val="left" w:pos="1059"/>
        </w:tabs>
        <w:spacing w:before="1"/>
        <w:ind w:left="1058" w:hanging="664"/>
        <w:jc w:val="both"/>
      </w:pPr>
      <w:r>
        <w:t>Ochrona i utrzymanie</w:t>
      </w:r>
      <w:r>
        <w:rPr>
          <w:spacing w:val="-2"/>
        </w:rPr>
        <w:t xml:space="preserve"> </w:t>
      </w:r>
      <w:r>
        <w:t>robót.</w:t>
      </w:r>
    </w:p>
    <w:p w14:paraId="3540B528" w14:textId="77777777" w:rsidR="00236181" w:rsidRDefault="00432528">
      <w:pPr>
        <w:pStyle w:val="Tekstpodstawowy"/>
        <w:spacing w:before="1" w:line="252" w:lineRule="exact"/>
        <w:ind w:left="1103"/>
        <w:jc w:val="both"/>
      </w:pPr>
      <w:r>
        <w:t>Wykonawca będzie odpowiedzialny za ochronę robót i za wszelkie materiały i</w:t>
      </w:r>
      <w:r>
        <w:rPr>
          <w:spacing w:val="-21"/>
        </w:rPr>
        <w:t xml:space="preserve"> </w:t>
      </w:r>
      <w:r>
        <w:t>urządzenia</w:t>
      </w:r>
    </w:p>
    <w:p w14:paraId="0E729FE4" w14:textId="77777777" w:rsidR="00236181" w:rsidRDefault="00432528">
      <w:pPr>
        <w:pStyle w:val="Tekstpodstawowy"/>
        <w:ind w:left="395" w:right="542"/>
        <w:jc w:val="both"/>
      </w:pPr>
      <w:r>
        <w:t>używane do robót od daty rozpoczęcia do daty wydania potwierdzenia zakończenia przez Inżyniera (Kierownika Projektu) Świadectwa Wykonania przez Inżyniera. Wykonawca będzie utrzymywać roboty do czasu ostatecznego odbioru. Utrzymanie powinno być prowadzone w taki sposób, aby budowla drogowa lub jej elementy były w zadowalającym stanie przez cały czas, do momentu odbioru</w:t>
      </w:r>
      <w:r>
        <w:rPr>
          <w:spacing w:val="-20"/>
        </w:rPr>
        <w:t xml:space="preserve"> </w:t>
      </w:r>
      <w:r>
        <w:t>ostatecznego.</w:t>
      </w:r>
    </w:p>
    <w:p w14:paraId="5E6CB7EE" w14:textId="77777777" w:rsidR="00236181" w:rsidRDefault="00236181">
      <w:pPr>
        <w:jc w:val="both"/>
        <w:sectPr w:rsidR="00236181">
          <w:pgSz w:w="11900" w:h="16840"/>
          <w:pgMar w:top="1100" w:right="440" w:bottom="1000" w:left="1020" w:header="706" w:footer="807" w:gutter="0"/>
          <w:cols w:space="708"/>
        </w:sectPr>
      </w:pPr>
    </w:p>
    <w:p w14:paraId="0BD917F4" w14:textId="77777777" w:rsidR="00236181" w:rsidRDefault="00432528">
      <w:pPr>
        <w:pStyle w:val="Tekstpodstawowy"/>
        <w:spacing w:before="81"/>
        <w:ind w:left="395" w:right="1008" w:firstLine="708"/>
        <w:jc w:val="both"/>
      </w:pPr>
      <w:r>
        <w:lastRenderedPageBreak/>
        <w:t>Jeśli Wykonawca w jakimkolwiek czasie zaniedba utrzymanie, to na polecenie Inżyniera powinien rozpocząć roboty utrzymaniowe nie później niż w 24 godziny po otrzymaniu tego polecenia.</w:t>
      </w:r>
    </w:p>
    <w:p w14:paraId="2278B419" w14:textId="77777777" w:rsidR="00236181" w:rsidRDefault="00432528">
      <w:pPr>
        <w:pStyle w:val="Tekstpodstawowy"/>
        <w:spacing w:before="1"/>
        <w:ind w:left="395" w:right="543" w:firstLine="708"/>
        <w:jc w:val="both"/>
      </w:pPr>
      <w:r>
        <w:t>Wykonawca jest zobowiązany do utrzymania ruchu publicznego na Terenie Budowy, w okresie trwania realizacji Kontraktu aż do  zakończenia  i  odbioru ostatecznego  Robót w  zakresie  wynikającym  z warunków zatwierdzenia projektu organizacji ruchu na czas</w:t>
      </w:r>
      <w:r>
        <w:rPr>
          <w:spacing w:val="-11"/>
        </w:rPr>
        <w:t xml:space="preserve"> </w:t>
      </w:r>
      <w:r>
        <w:t>budowy.</w:t>
      </w:r>
    </w:p>
    <w:p w14:paraId="0BA1EF5D" w14:textId="77777777" w:rsidR="00236181" w:rsidRDefault="00432528">
      <w:pPr>
        <w:pStyle w:val="Tekstpodstawowy"/>
        <w:ind w:left="395" w:right="542" w:firstLine="708"/>
        <w:jc w:val="both"/>
      </w:pPr>
      <w:r>
        <w:t>Wszystkie ciągi ruchu  drogowego  objęte  obszarem  budowy  a  eksploatowane  komunikacyjnie w trakcie budowy, zgodnie z etapami realizacji wynikającymi z projektów organizacji ruchu na czas budowy, będą podlegały utrzymaniu (likwidacja ubytków w nawierzchni, likwidacja nierówności, czyszczenie jezdni, odśnieżanie</w:t>
      </w:r>
      <w:r>
        <w:rPr>
          <w:spacing w:val="-5"/>
        </w:rPr>
        <w:t xml:space="preserve"> </w:t>
      </w:r>
      <w:r>
        <w:t>itp.).</w:t>
      </w:r>
    </w:p>
    <w:p w14:paraId="5E6872D0" w14:textId="77777777" w:rsidR="00236181" w:rsidRDefault="00432528">
      <w:pPr>
        <w:pStyle w:val="Tekstpodstawowy"/>
        <w:ind w:left="395" w:right="542"/>
        <w:jc w:val="both"/>
      </w:pPr>
      <w:r>
        <w:t>Wykonawca jest zobowiązany do czyszczenia opon samochodów wyjeżdżających z budowy na drogę np. przy pomocy stanowisk do czyszczenia opon strumieniem wody bądź sprężonym powietrzem.</w:t>
      </w:r>
    </w:p>
    <w:p w14:paraId="68097FF5" w14:textId="77777777" w:rsidR="00236181" w:rsidRDefault="00432528">
      <w:pPr>
        <w:pStyle w:val="Tekstpodstawowy"/>
        <w:spacing w:line="251" w:lineRule="exact"/>
        <w:ind w:left="1103"/>
      </w:pPr>
      <w:r>
        <w:t>Wykonawca ma obowiązek zapewnienia przejezdności w całym okresie trwania robót.</w:t>
      </w:r>
    </w:p>
    <w:p w14:paraId="4F7ED782" w14:textId="77777777" w:rsidR="00236181" w:rsidRDefault="00432528">
      <w:pPr>
        <w:pStyle w:val="Tekstpodstawowy"/>
        <w:spacing w:before="1"/>
        <w:ind w:left="395" w:right="1845" w:firstLine="708"/>
      </w:pPr>
      <w:r>
        <w:t>Wykonawca ma obowiązek stosowania się do opracowanych przez biuro projektowe wytycznych.</w:t>
      </w:r>
    </w:p>
    <w:p w14:paraId="501E7995" w14:textId="77777777" w:rsidR="00236181" w:rsidRDefault="00432528">
      <w:pPr>
        <w:pStyle w:val="Tekstpodstawowy"/>
        <w:spacing w:before="1"/>
        <w:ind w:left="395" w:right="543" w:firstLine="708"/>
        <w:jc w:val="both"/>
      </w:pPr>
      <w:r>
        <w:t>W czasie wykonywania Robót Wykonawca dostarczy, zainstaluje i będzie obsługiwał wszystkie tymczasowe urządzenia zabezpieczające takie jak: znaki pionowe, poziome, zapory, światła ostrzegawcze, sygnały, sygnalizatory,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Inżyniera.</w:t>
      </w:r>
    </w:p>
    <w:p w14:paraId="3C2B1D6C" w14:textId="77777777" w:rsidR="00236181" w:rsidRDefault="00432528">
      <w:pPr>
        <w:pStyle w:val="Tekstpodstawowy"/>
        <w:ind w:left="396" w:right="543" w:firstLine="707"/>
        <w:jc w:val="both"/>
      </w:pPr>
      <w:r>
        <w:t>Jeśli Wykonawca w jakimkolwiek czasie zaniedba utrzymanie, to na polecenie Inżyniera powinien rozpocząć Roboty utrzymaniowe nie później niż w 24 godziny po otrzymaniu tego polecenia.</w:t>
      </w:r>
    </w:p>
    <w:p w14:paraId="5D149F56" w14:textId="77777777" w:rsidR="00236181" w:rsidRDefault="00432528">
      <w:pPr>
        <w:pStyle w:val="Tekstpodstawowy"/>
        <w:spacing w:line="252" w:lineRule="exact"/>
        <w:ind w:left="1104"/>
        <w:jc w:val="both"/>
      </w:pPr>
      <w:r>
        <w:t>Reasumując wyżej wymienione koszty:</w:t>
      </w:r>
    </w:p>
    <w:p w14:paraId="7B317DAE" w14:textId="77777777" w:rsidR="00236181" w:rsidRDefault="00432528" w:rsidP="00436680">
      <w:pPr>
        <w:pStyle w:val="Akapitzlist"/>
        <w:numPr>
          <w:ilvl w:val="0"/>
          <w:numId w:val="44"/>
        </w:numPr>
        <w:tabs>
          <w:tab w:val="left" w:pos="524"/>
        </w:tabs>
        <w:spacing w:line="252" w:lineRule="exact"/>
        <w:ind w:left="523" w:hanging="128"/>
      </w:pPr>
      <w:r>
        <w:t>zabezpieczenia terenu</w:t>
      </w:r>
      <w:r>
        <w:rPr>
          <w:spacing w:val="-3"/>
        </w:rPr>
        <w:t xml:space="preserve"> </w:t>
      </w:r>
      <w:r>
        <w:t>budowy</w:t>
      </w:r>
    </w:p>
    <w:p w14:paraId="34AF7B71" w14:textId="77777777" w:rsidR="00236181" w:rsidRDefault="00432528" w:rsidP="00436680">
      <w:pPr>
        <w:pStyle w:val="Akapitzlist"/>
        <w:numPr>
          <w:ilvl w:val="0"/>
          <w:numId w:val="44"/>
        </w:numPr>
        <w:tabs>
          <w:tab w:val="left" w:pos="524"/>
        </w:tabs>
        <w:spacing w:before="1" w:line="252" w:lineRule="exact"/>
        <w:ind w:left="523" w:hanging="128"/>
      </w:pPr>
      <w:r>
        <w:t>wynikające z utrzymania organizacji ruchu w tym: obsługa tymczasowych urządzeń</w:t>
      </w:r>
      <w:r>
        <w:rPr>
          <w:spacing w:val="-12"/>
        </w:rPr>
        <w:t xml:space="preserve"> </w:t>
      </w:r>
      <w:r>
        <w:t>zabezpieczających,.</w:t>
      </w:r>
    </w:p>
    <w:p w14:paraId="4B1F6203" w14:textId="77777777" w:rsidR="00236181" w:rsidRDefault="00432528" w:rsidP="00436680">
      <w:pPr>
        <w:pStyle w:val="Akapitzlist"/>
        <w:numPr>
          <w:ilvl w:val="0"/>
          <w:numId w:val="44"/>
        </w:numPr>
        <w:tabs>
          <w:tab w:val="left" w:pos="521"/>
        </w:tabs>
        <w:spacing w:line="252" w:lineRule="exact"/>
        <w:ind w:left="520" w:hanging="126"/>
      </w:pPr>
      <w:r>
        <w:t>utrzymania ciągów ruchu</w:t>
      </w:r>
      <w:r>
        <w:rPr>
          <w:spacing w:val="-5"/>
        </w:rPr>
        <w:t xml:space="preserve"> </w:t>
      </w:r>
      <w:r>
        <w:t>kołowego.</w:t>
      </w:r>
    </w:p>
    <w:p w14:paraId="0DFFDD44" w14:textId="77777777" w:rsidR="00236181" w:rsidRDefault="00432528">
      <w:pPr>
        <w:pStyle w:val="Tekstpodstawowy"/>
        <w:spacing w:line="252" w:lineRule="exact"/>
        <w:ind w:left="395"/>
      </w:pPr>
      <w:r>
        <w:t>nie podlegają odrębnej zapłacie i przyjmuje się, że są włączone w Cenę Kontraktową.</w:t>
      </w:r>
    </w:p>
    <w:p w14:paraId="2BD83AD1" w14:textId="77777777" w:rsidR="00236181" w:rsidRDefault="00236181">
      <w:pPr>
        <w:pStyle w:val="Tekstpodstawowy"/>
      </w:pPr>
    </w:p>
    <w:p w14:paraId="215537D9" w14:textId="77777777" w:rsidR="00236181" w:rsidRDefault="00432528" w:rsidP="00436680">
      <w:pPr>
        <w:pStyle w:val="Akapitzlist"/>
        <w:numPr>
          <w:ilvl w:val="2"/>
          <w:numId w:val="45"/>
        </w:numPr>
        <w:tabs>
          <w:tab w:val="left" w:pos="1059"/>
        </w:tabs>
        <w:ind w:left="1058" w:hanging="664"/>
        <w:jc w:val="both"/>
      </w:pPr>
      <w:r>
        <w:t>Stosowanie się do prawa i innych</w:t>
      </w:r>
      <w:r>
        <w:rPr>
          <w:spacing w:val="-4"/>
        </w:rPr>
        <w:t xml:space="preserve"> </w:t>
      </w:r>
      <w:r>
        <w:t>przepisów.</w:t>
      </w:r>
    </w:p>
    <w:p w14:paraId="5D4C4417" w14:textId="77777777" w:rsidR="00236181" w:rsidRDefault="00432528">
      <w:pPr>
        <w:pStyle w:val="Tekstpodstawowy"/>
        <w:spacing w:before="1"/>
        <w:ind w:left="395" w:right="543" w:firstLine="708"/>
        <w:jc w:val="both"/>
      </w:pPr>
      <w:r>
        <w:t>Wykonawca  zobowiązany   jest   znać   wszystkie   przepisy   wydane   przez   władze   centralne   i  miejscowe  oraz  inne  przepisy,  regulaminy  i  wytyczne,  które  są  w  jakikolwiek  sposób  związane    z robotami i będzie w pełni odpowiedzialny za przestrzeganie tych praw, przepisów i wytycznych podczas prowadzenia</w:t>
      </w:r>
      <w:r>
        <w:rPr>
          <w:spacing w:val="-1"/>
        </w:rPr>
        <w:t xml:space="preserve"> </w:t>
      </w:r>
      <w:r>
        <w:t>robót.</w:t>
      </w:r>
    </w:p>
    <w:p w14:paraId="51DD1267" w14:textId="77777777" w:rsidR="00236181" w:rsidRDefault="00432528">
      <w:pPr>
        <w:pStyle w:val="Tekstpodstawowy"/>
        <w:ind w:left="395" w:right="539" w:firstLine="708"/>
        <w:jc w:val="both"/>
      </w:pPr>
      <w: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lub metod i w sposób ciągły będzie informować Inżyniera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w:t>
      </w:r>
    </w:p>
    <w:p w14:paraId="2917D069" w14:textId="77777777" w:rsidR="00236181" w:rsidRDefault="00236181">
      <w:pPr>
        <w:pStyle w:val="Tekstpodstawowy"/>
        <w:spacing w:before="11"/>
        <w:rPr>
          <w:sz w:val="21"/>
        </w:rPr>
      </w:pPr>
    </w:p>
    <w:p w14:paraId="11A32191" w14:textId="77777777" w:rsidR="00236181" w:rsidRDefault="00432528" w:rsidP="00436680">
      <w:pPr>
        <w:pStyle w:val="Akapitzlist"/>
        <w:numPr>
          <w:ilvl w:val="2"/>
          <w:numId w:val="45"/>
        </w:numPr>
        <w:tabs>
          <w:tab w:val="left" w:pos="1059"/>
        </w:tabs>
        <w:spacing w:line="252" w:lineRule="exact"/>
        <w:ind w:left="1058" w:hanging="663"/>
        <w:jc w:val="both"/>
      </w:pPr>
      <w:r>
        <w:t>Równoważność norm i przepisów</w:t>
      </w:r>
      <w:r>
        <w:rPr>
          <w:spacing w:val="-7"/>
        </w:rPr>
        <w:t xml:space="preserve"> </w:t>
      </w:r>
      <w:r>
        <w:t>prawnych.</w:t>
      </w:r>
    </w:p>
    <w:p w14:paraId="3A4B6DDA" w14:textId="77777777" w:rsidR="00236181" w:rsidRDefault="00432528">
      <w:pPr>
        <w:pStyle w:val="Tekstpodstawowy"/>
        <w:ind w:left="395" w:right="543" w:firstLine="708"/>
        <w:jc w:val="both"/>
      </w:pPr>
      <w:r>
        <w:t>Gdziekolwiek w Kontrakcie (Umowie) powoływane są konkretne normy lub zbiory przepisów, których wymagania spełniać mają materiały, sprzęt i inne dostarczone towary, oraz wykonane i zbadane roboty, będą obowiązywać postanowienia najnowszego wydania lub wydania poprawione powołanych norm i przepisów, o ile w Kontrakcie (Umowie) nie postanowiono inaczej.</w:t>
      </w:r>
    </w:p>
    <w:p w14:paraId="7AC2042E" w14:textId="77777777" w:rsidR="00236181" w:rsidRDefault="00432528">
      <w:pPr>
        <w:pStyle w:val="Tekstpodstawowy"/>
        <w:spacing w:before="1"/>
        <w:ind w:left="395" w:right="544" w:firstLine="708"/>
        <w:jc w:val="both"/>
      </w:pPr>
      <w:r>
        <w:t>W przypadku, gdy powołane normy lub przepisy są państwowe, lub odnoszą się do konkretnego kraju lub regionu, mogą być również stosowane inne odpowiednie normy, które zapewniają wykonanie na zasadniczo równym  lub  większym  poziomie  niż  wymagany  przez  wcześniej  wyszczególnione  normy i zbiory przepisów pod warunkiem ich uprzedniego sprawdzenia i zatwierdzenia na piśmie przez Inżyniera (Kierownika</w:t>
      </w:r>
      <w:r>
        <w:rPr>
          <w:spacing w:val="-1"/>
        </w:rPr>
        <w:t xml:space="preserve"> </w:t>
      </w:r>
      <w:r>
        <w:t>Projektu).</w:t>
      </w:r>
    </w:p>
    <w:p w14:paraId="00275D90" w14:textId="77777777" w:rsidR="00236181" w:rsidRDefault="00432528">
      <w:pPr>
        <w:pStyle w:val="Tekstpodstawowy"/>
        <w:ind w:left="395" w:right="544" w:firstLine="708"/>
        <w:jc w:val="both"/>
      </w:pPr>
      <w:r>
        <w:t>Różnice pomiędzy wyszczególnionymi normami a ich proponowanymi zamiennikami muszą być dokładnie odnotowane na piśmie przez Wykonawcę i przedłożone Inżynierowi, co najmniej na 28 dni przed</w:t>
      </w:r>
      <w:r>
        <w:rPr>
          <w:spacing w:val="17"/>
        </w:rPr>
        <w:t xml:space="preserve"> </w:t>
      </w:r>
      <w:r>
        <w:t>datą</w:t>
      </w:r>
      <w:r>
        <w:rPr>
          <w:spacing w:val="19"/>
        </w:rPr>
        <w:t xml:space="preserve"> </w:t>
      </w:r>
      <w:r>
        <w:t>oczekiwanego</w:t>
      </w:r>
      <w:r>
        <w:rPr>
          <w:spacing w:val="16"/>
        </w:rPr>
        <w:t xml:space="preserve"> </w:t>
      </w:r>
      <w:r>
        <w:t>przez</w:t>
      </w:r>
      <w:r>
        <w:rPr>
          <w:spacing w:val="16"/>
        </w:rPr>
        <w:t xml:space="preserve"> </w:t>
      </w:r>
      <w:r>
        <w:t>Wykonawcę</w:t>
      </w:r>
      <w:r>
        <w:rPr>
          <w:spacing w:val="19"/>
        </w:rPr>
        <w:t xml:space="preserve"> </w:t>
      </w:r>
      <w:r>
        <w:t>zatwierdzenia</w:t>
      </w:r>
      <w:r>
        <w:rPr>
          <w:spacing w:val="19"/>
        </w:rPr>
        <w:t xml:space="preserve"> </w:t>
      </w:r>
      <w:r>
        <w:t>ich</w:t>
      </w:r>
      <w:r>
        <w:rPr>
          <w:spacing w:val="18"/>
        </w:rPr>
        <w:t xml:space="preserve"> </w:t>
      </w:r>
      <w:r>
        <w:t>przez</w:t>
      </w:r>
      <w:r>
        <w:rPr>
          <w:spacing w:val="19"/>
        </w:rPr>
        <w:t xml:space="preserve"> </w:t>
      </w:r>
      <w:r>
        <w:t>Inżyniera.</w:t>
      </w:r>
      <w:r>
        <w:rPr>
          <w:spacing w:val="18"/>
        </w:rPr>
        <w:t xml:space="preserve"> </w:t>
      </w:r>
      <w:r>
        <w:t>W</w:t>
      </w:r>
      <w:r>
        <w:rPr>
          <w:spacing w:val="18"/>
        </w:rPr>
        <w:t xml:space="preserve"> </w:t>
      </w:r>
      <w:r>
        <w:t>przypadku,</w:t>
      </w:r>
      <w:r>
        <w:rPr>
          <w:spacing w:val="18"/>
        </w:rPr>
        <w:t xml:space="preserve"> </w:t>
      </w:r>
      <w:r>
        <w:t>gdy</w:t>
      </w:r>
    </w:p>
    <w:p w14:paraId="013D12BE" w14:textId="77777777" w:rsidR="00236181" w:rsidRDefault="00236181">
      <w:pPr>
        <w:jc w:val="both"/>
        <w:sectPr w:rsidR="00236181">
          <w:pgSz w:w="11900" w:h="16840"/>
          <w:pgMar w:top="1100" w:right="440" w:bottom="1000" w:left="1020" w:header="706" w:footer="807" w:gutter="0"/>
          <w:cols w:space="708"/>
        </w:sectPr>
      </w:pPr>
    </w:p>
    <w:p w14:paraId="1F04A3B2" w14:textId="77777777" w:rsidR="00236181" w:rsidRDefault="00432528">
      <w:pPr>
        <w:pStyle w:val="Tekstpodstawowy"/>
        <w:spacing w:before="81"/>
        <w:ind w:left="396" w:right="543" w:hanging="1"/>
        <w:jc w:val="both"/>
      </w:pPr>
      <w:r>
        <w:lastRenderedPageBreak/>
        <w:t>Kierownik Projektu stwierdzi, że zaproponowane zmiany nie zapewniają wykonania na zasadniczo równym poziomie lub wyższym, Wykonawca zastosuje się do norm powołanych w</w:t>
      </w:r>
      <w:r>
        <w:rPr>
          <w:spacing w:val="-14"/>
        </w:rPr>
        <w:t xml:space="preserve"> </w:t>
      </w:r>
      <w:r>
        <w:t>dokumentach.</w:t>
      </w:r>
    </w:p>
    <w:p w14:paraId="1008AD02" w14:textId="77777777" w:rsidR="00236181" w:rsidRDefault="00236181">
      <w:pPr>
        <w:pStyle w:val="Tekstpodstawowy"/>
        <w:spacing w:before="11"/>
        <w:rPr>
          <w:sz w:val="21"/>
        </w:rPr>
      </w:pPr>
    </w:p>
    <w:p w14:paraId="37E1ED82" w14:textId="77777777" w:rsidR="00236181" w:rsidRDefault="00432528" w:rsidP="00436680">
      <w:pPr>
        <w:pStyle w:val="Akapitzlist"/>
        <w:numPr>
          <w:ilvl w:val="2"/>
          <w:numId w:val="45"/>
        </w:numPr>
        <w:tabs>
          <w:tab w:val="left" w:pos="1059"/>
        </w:tabs>
        <w:spacing w:line="252" w:lineRule="exact"/>
        <w:ind w:left="1058" w:hanging="663"/>
        <w:jc w:val="both"/>
      </w:pPr>
      <w:r>
        <w:t>Zgodność z wymaganiami</w:t>
      </w:r>
      <w:r>
        <w:rPr>
          <w:spacing w:val="-2"/>
        </w:rPr>
        <w:t xml:space="preserve"> </w:t>
      </w:r>
      <w:r>
        <w:t>zezwoleń</w:t>
      </w:r>
    </w:p>
    <w:p w14:paraId="71616E83" w14:textId="77777777" w:rsidR="00236181" w:rsidRDefault="00432528">
      <w:pPr>
        <w:pStyle w:val="Tekstpodstawowy"/>
        <w:ind w:left="395" w:right="540" w:firstLine="708"/>
        <w:jc w:val="both"/>
      </w:pPr>
      <w:r>
        <w:t>Wykonawca uzyska zezwolenia wymagane w Polsce na własny koszt od odpowiednich instytucji. (Zezwolenia te obejmują zezwolenia na zmianę ruchu, zezwolenia dotyczące trasy, zezwolenia na pobyt, na używanie krótkofalówek,  na rozpoczęcie robót lub na zmianę położenia użyteczności publicznych, itd.)   W ciągu dwóch tygodni od podpisania porozumienia Wykonawca powinien przedstawić Inżynierowi listę wszystkich  pozwoleń  wymaganych  do   rozpoczęci   i   zakończenia   robót   zgodnie   z   Programem.   W porozumieniu z władzami lokalnymi i użytkownikami użyteczności publicznych, Zamawiający stworzy harmonogram, do wykonania przez Wykonawcę, w pełni udokumentowanych wniosków o zezwolenia dla wykonania poszczególnych odcinków</w:t>
      </w:r>
      <w:r>
        <w:rPr>
          <w:spacing w:val="-2"/>
        </w:rPr>
        <w:t xml:space="preserve"> </w:t>
      </w:r>
      <w:r>
        <w:t>robót.</w:t>
      </w:r>
    </w:p>
    <w:p w14:paraId="41D99312" w14:textId="77777777" w:rsidR="00236181" w:rsidRDefault="00432528">
      <w:pPr>
        <w:pStyle w:val="Tekstpodstawowy"/>
        <w:spacing w:before="1"/>
        <w:ind w:left="396" w:right="546"/>
        <w:jc w:val="both"/>
      </w:pPr>
      <w:r>
        <w:t>Jeśli Wykonawca trzyma się tego harmonogramu, to koszt jakichkolwiek opóźnień związanych ze zbyt późnym wydaniem jakichkolwiek zezwoleń na wykonanie robót poniesie Zamawiający.</w:t>
      </w:r>
    </w:p>
    <w:p w14:paraId="52EC0091" w14:textId="77777777" w:rsidR="00236181" w:rsidRDefault="00432528">
      <w:pPr>
        <w:pStyle w:val="Tekstpodstawowy"/>
        <w:spacing w:before="1"/>
        <w:ind w:left="395" w:right="543"/>
        <w:jc w:val="both"/>
      </w:pPr>
      <w:r>
        <w:t>Wykonawca powinien stosować się do wymagań tych zezwoleń i powinien umożliwić instytucji wykonanie inspekcji i  sprawdzenia  robót.  Ponadto,  powinien  on  umożliwić  instytucji  uczestniczenie  w procedurach badaniach i kontroli, które jednak nie zwalniają Wykonawcy z odpowiedzialności związanych z</w:t>
      </w:r>
      <w:r>
        <w:rPr>
          <w:spacing w:val="-3"/>
        </w:rPr>
        <w:t xml:space="preserve"> </w:t>
      </w:r>
      <w:r>
        <w:t>Kontraktem.</w:t>
      </w:r>
    </w:p>
    <w:p w14:paraId="42DE8B26" w14:textId="77777777" w:rsidR="00236181" w:rsidRDefault="00236181">
      <w:pPr>
        <w:pStyle w:val="Tekstpodstawowy"/>
        <w:spacing w:before="11"/>
        <w:rPr>
          <w:sz w:val="21"/>
        </w:rPr>
      </w:pPr>
    </w:p>
    <w:p w14:paraId="6E8D0DCA" w14:textId="77777777" w:rsidR="00236181" w:rsidRDefault="00432528" w:rsidP="00436680">
      <w:pPr>
        <w:pStyle w:val="Akapitzlist"/>
        <w:numPr>
          <w:ilvl w:val="2"/>
          <w:numId w:val="45"/>
        </w:numPr>
        <w:tabs>
          <w:tab w:val="left" w:pos="1059"/>
        </w:tabs>
        <w:spacing w:line="252" w:lineRule="exact"/>
        <w:ind w:left="1058" w:hanging="663"/>
        <w:jc w:val="both"/>
      </w:pPr>
      <w:r>
        <w:t>Prace</w:t>
      </w:r>
      <w:r>
        <w:rPr>
          <w:spacing w:val="-3"/>
        </w:rPr>
        <w:t xml:space="preserve"> </w:t>
      </w:r>
      <w:r>
        <w:t>archeologiczne</w:t>
      </w:r>
    </w:p>
    <w:p w14:paraId="3456E82F" w14:textId="77777777" w:rsidR="00236181" w:rsidRDefault="00432528">
      <w:pPr>
        <w:pStyle w:val="Tekstpodstawowy"/>
        <w:ind w:left="395" w:right="543" w:firstLine="708"/>
        <w:jc w:val="both"/>
      </w:pPr>
      <w:r>
        <w:t>Wszelkie  wykopaliska,  monety,   przedmioty   wartościowe,   budowle   oraz   inne   pozostałości o znaczeniu geologicznym lub archeologicznym odkryte na terenie budowy będą uważane za własność Zamawiającego. Wykonawca zobowiązany jest powiadomić Inżyniera i postępować zgodnie z jego poleceniami.  Jeżeli  w  wyniku  tych  poleceń  Wykonawca  poniesie  koszty  i/lub  wystąpią  opóźnienia  w robotach, Inżynier po uzgodnieniu z Zamawiającym i Wykonawcą ustali wydłużenie czasu wykonania robót i/lub wysokość kwoty, o którą należy zwiększyć cenę kontraktową. Wykonawca zapewni nadzór archeologiczny na własny koszt oraz uzyska wszystkie niezbędne uzgodnienia, decyzje, warunki do prawidłowego wykonania</w:t>
      </w:r>
      <w:r>
        <w:rPr>
          <w:spacing w:val="-1"/>
        </w:rPr>
        <w:t xml:space="preserve"> </w:t>
      </w:r>
      <w:r>
        <w:t>zadania.</w:t>
      </w:r>
    </w:p>
    <w:p w14:paraId="051618D6" w14:textId="77777777" w:rsidR="00236181" w:rsidRDefault="00236181">
      <w:pPr>
        <w:pStyle w:val="Tekstpodstawowy"/>
      </w:pPr>
    </w:p>
    <w:p w14:paraId="3BC38157" w14:textId="77777777" w:rsidR="00236181" w:rsidRDefault="00432528" w:rsidP="00436680">
      <w:pPr>
        <w:pStyle w:val="Akapitzlist"/>
        <w:numPr>
          <w:ilvl w:val="2"/>
          <w:numId w:val="45"/>
        </w:numPr>
        <w:tabs>
          <w:tab w:val="left" w:pos="1059"/>
        </w:tabs>
        <w:spacing w:line="252" w:lineRule="exact"/>
        <w:ind w:left="1058" w:hanging="664"/>
        <w:jc w:val="both"/>
      </w:pPr>
      <w:r>
        <w:t>Niewypały,</w:t>
      </w:r>
      <w:r>
        <w:rPr>
          <w:spacing w:val="-1"/>
        </w:rPr>
        <w:t xml:space="preserve"> </w:t>
      </w:r>
      <w:r>
        <w:t>niewybuchy</w:t>
      </w:r>
    </w:p>
    <w:p w14:paraId="5645B7E7" w14:textId="77777777" w:rsidR="00236181" w:rsidRDefault="00432528">
      <w:pPr>
        <w:pStyle w:val="Tekstpodstawowy"/>
        <w:ind w:left="395" w:right="542" w:firstLine="708"/>
        <w:jc w:val="both"/>
      </w:pPr>
      <w:r>
        <w:t>Przed rozpoczęciem Robót budowlanych Wykonawca zobowiązany jest sprawdzić teren budowy pod kątem występowania niewybuchów. W razie natrafienia w czasie prowadzenia prac na niewypały/niewybuchy Wykonawca zobowiązany jest do niezwłocznego przerwania robót, zabezpieczenia terenu oraz wezwania odpowiednich służb (policja, straż pożarna, pogotowie saperskie) i niezwłocznego powiadomienia Inżyniera. Koszty zabezpieczenia terenu oraz akcji usunięcia niewypałów/niewybuchów poniesie Wykonawca.</w:t>
      </w:r>
    </w:p>
    <w:p w14:paraId="4BACF5D4" w14:textId="77777777" w:rsidR="00236181" w:rsidRDefault="00236181">
      <w:pPr>
        <w:pStyle w:val="Tekstpodstawowy"/>
      </w:pPr>
    </w:p>
    <w:p w14:paraId="455FA8D9" w14:textId="77777777" w:rsidR="00236181" w:rsidRDefault="00432528" w:rsidP="00436680">
      <w:pPr>
        <w:pStyle w:val="Akapitzlist"/>
        <w:numPr>
          <w:ilvl w:val="2"/>
          <w:numId w:val="45"/>
        </w:numPr>
        <w:tabs>
          <w:tab w:val="left" w:pos="1059"/>
        </w:tabs>
        <w:spacing w:line="252" w:lineRule="exact"/>
        <w:ind w:left="1058" w:hanging="664"/>
        <w:jc w:val="both"/>
      </w:pPr>
      <w:r>
        <w:t>Zaplecze</w:t>
      </w:r>
      <w:r>
        <w:rPr>
          <w:spacing w:val="-1"/>
        </w:rPr>
        <w:t xml:space="preserve"> </w:t>
      </w:r>
      <w:r>
        <w:t>Wykonawcy</w:t>
      </w:r>
    </w:p>
    <w:p w14:paraId="01DD56B7" w14:textId="77777777" w:rsidR="00236181" w:rsidRDefault="00432528">
      <w:pPr>
        <w:pStyle w:val="Tekstpodstawowy"/>
        <w:ind w:left="395" w:right="543" w:firstLine="708"/>
        <w:jc w:val="both"/>
      </w:pPr>
      <w:r>
        <w:t>Wykonawca wykonuje zaplecze we własnym zakresie. Uznaje się, że wszelkie koszty związane     z budową zaplecza Wykonawcy nie podlegają odrębnej zapłacie i są uwzględnione w Cenie</w:t>
      </w:r>
      <w:r>
        <w:rPr>
          <w:spacing w:val="-23"/>
        </w:rPr>
        <w:t xml:space="preserve"> </w:t>
      </w:r>
      <w:r>
        <w:t>Kontraktowej.</w:t>
      </w:r>
    </w:p>
    <w:p w14:paraId="235461B4" w14:textId="77777777" w:rsidR="00236181" w:rsidRDefault="00236181">
      <w:pPr>
        <w:pStyle w:val="Tekstpodstawowy"/>
        <w:spacing w:before="6"/>
      </w:pPr>
    </w:p>
    <w:p w14:paraId="77350B35" w14:textId="77777777" w:rsidR="00236181" w:rsidRDefault="00432528" w:rsidP="00436680">
      <w:pPr>
        <w:pStyle w:val="Nagwek2"/>
        <w:numPr>
          <w:ilvl w:val="0"/>
          <w:numId w:val="48"/>
        </w:numPr>
        <w:tabs>
          <w:tab w:val="left" w:pos="617"/>
        </w:tabs>
        <w:ind w:hanging="222"/>
        <w:jc w:val="both"/>
      </w:pPr>
      <w:r>
        <w:t>Materiały</w:t>
      </w:r>
    </w:p>
    <w:p w14:paraId="48FBF8C6" w14:textId="77777777" w:rsidR="00236181" w:rsidRDefault="00236181">
      <w:pPr>
        <w:pStyle w:val="Tekstpodstawowy"/>
        <w:spacing w:before="5"/>
        <w:rPr>
          <w:b/>
          <w:sz w:val="21"/>
        </w:rPr>
      </w:pPr>
    </w:p>
    <w:p w14:paraId="05839BF9" w14:textId="77777777" w:rsidR="00236181" w:rsidRDefault="00432528">
      <w:pPr>
        <w:pStyle w:val="Tekstpodstawowy"/>
        <w:ind w:left="395" w:right="543"/>
        <w:jc w:val="both"/>
      </w:pPr>
      <w:r>
        <w:t>Jakakolwiek nazwa handlowa użyta w STWiORB lub Dokumentacji Technicznej oznaczać będzie definicję standardu a nie specyficzny produkt do zastosowania w projekcie.</w:t>
      </w:r>
    </w:p>
    <w:p w14:paraId="25036358" w14:textId="77777777" w:rsidR="00236181" w:rsidRDefault="00236181">
      <w:pPr>
        <w:pStyle w:val="Tekstpodstawowy"/>
        <w:spacing w:before="2"/>
      </w:pPr>
    </w:p>
    <w:p w14:paraId="0E06F02D" w14:textId="77777777" w:rsidR="00236181" w:rsidRDefault="00432528" w:rsidP="00436680">
      <w:pPr>
        <w:pStyle w:val="Akapitzlist"/>
        <w:numPr>
          <w:ilvl w:val="1"/>
          <w:numId w:val="48"/>
        </w:numPr>
        <w:tabs>
          <w:tab w:val="left" w:pos="783"/>
        </w:tabs>
        <w:spacing w:line="252" w:lineRule="exact"/>
        <w:ind w:hanging="388"/>
        <w:jc w:val="both"/>
      </w:pPr>
      <w:r>
        <w:t>Źródła uzyskania</w:t>
      </w:r>
      <w:r>
        <w:rPr>
          <w:spacing w:val="-1"/>
        </w:rPr>
        <w:t xml:space="preserve"> </w:t>
      </w:r>
      <w:r>
        <w:t>materiałów.</w:t>
      </w:r>
    </w:p>
    <w:p w14:paraId="3B38B395" w14:textId="77777777" w:rsidR="00236181" w:rsidRDefault="00432528">
      <w:pPr>
        <w:pStyle w:val="Tekstpodstawowy"/>
        <w:ind w:left="395" w:right="542" w:firstLine="708"/>
        <w:jc w:val="both"/>
      </w:pPr>
      <w:r>
        <w:t>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Inżyniera (Kierownika Projektu).</w:t>
      </w:r>
    </w:p>
    <w:p w14:paraId="094E2EAD" w14:textId="77777777" w:rsidR="00236181" w:rsidRDefault="00432528">
      <w:pPr>
        <w:pStyle w:val="Tekstpodstawowy"/>
        <w:spacing w:before="1"/>
        <w:ind w:left="395" w:right="543" w:firstLine="708"/>
        <w:jc w:val="both"/>
      </w:pPr>
      <w:r>
        <w:t>Zatwierdzenie partii (części) materiałów z danego źródła nie oznacza automatycznie, że wszelkie materiały z danego źródła uzyskają zatwierdzenie.</w:t>
      </w:r>
    </w:p>
    <w:p w14:paraId="17616AA2" w14:textId="77777777" w:rsidR="00236181" w:rsidRDefault="00432528">
      <w:pPr>
        <w:pStyle w:val="Tekstpodstawowy"/>
        <w:ind w:left="395" w:right="540" w:firstLine="708"/>
        <w:jc w:val="both"/>
      </w:pPr>
      <w:r>
        <w:t>Wykonawca zobowiązany jest do prowadzenia badań w celu udokumentowania, że materiały uzyskane z dopuszczonego  źródła  w  sposób  ciągły  spełniają  wymagania  Specyfikacji  Technicznych  w czasie postępu</w:t>
      </w:r>
      <w:r>
        <w:rPr>
          <w:spacing w:val="-2"/>
        </w:rPr>
        <w:t xml:space="preserve"> </w:t>
      </w:r>
      <w:r>
        <w:t>Robót.</w:t>
      </w:r>
    </w:p>
    <w:p w14:paraId="0F447CC8" w14:textId="77777777" w:rsidR="00236181" w:rsidRDefault="00236181">
      <w:pPr>
        <w:jc w:val="both"/>
        <w:sectPr w:rsidR="00236181">
          <w:pgSz w:w="11900" w:h="16840"/>
          <w:pgMar w:top="1100" w:right="440" w:bottom="1000" w:left="1020" w:header="706" w:footer="807" w:gutter="0"/>
          <w:cols w:space="708"/>
        </w:sectPr>
      </w:pPr>
    </w:p>
    <w:p w14:paraId="5173B369" w14:textId="77777777" w:rsidR="00236181" w:rsidRDefault="00432528" w:rsidP="00436680">
      <w:pPr>
        <w:pStyle w:val="Akapitzlist"/>
        <w:numPr>
          <w:ilvl w:val="1"/>
          <w:numId w:val="48"/>
        </w:numPr>
        <w:tabs>
          <w:tab w:val="left" w:pos="783"/>
        </w:tabs>
        <w:spacing w:before="81" w:line="252" w:lineRule="exact"/>
        <w:ind w:hanging="388"/>
        <w:jc w:val="both"/>
      </w:pPr>
      <w:r>
        <w:lastRenderedPageBreak/>
        <w:t>Pozyskiwanie materiałów</w:t>
      </w:r>
      <w:r>
        <w:rPr>
          <w:spacing w:val="-2"/>
        </w:rPr>
        <w:t xml:space="preserve"> </w:t>
      </w:r>
      <w:r>
        <w:t>miejscowych.</w:t>
      </w:r>
    </w:p>
    <w:p w14:paraId="5EB6AA2B" w14:textId="77777777" w:rsidR="00236181" w:rsidRDefault="00432528">
      <w:pPr>
        <w:pStyle w:val="Tekstpodstawowy"/>
        <w:ind w:left="395" w:right="542" w:firstLine="708"/>
        <w:jc w:val="both"/>
      </w:pPr>
      <w:r>
        <w:t>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w:t>
      </w:r>
      <w:r>
        <w:rPr>
          <w:spacing w:val="-21"/>
        </w:rPr>
        <w:t xml:space="preserve"> </w:t>
      </w:r>
      <w:r>
        <w:t>źródła.</w:t>
      </w:r>
    </w:p>
    <w:p w14:paraId="20AB2A76" w14:textId="77777777" w:rsidR="00236181" w:rsidRDefault="00432528">
      <w:pPr>
        <w:pStyle w:val="Tekstpodstawowy"/>
        <w:ind w:left="395" w:right="543" w:firstLine="708"/>
        <w:jc w:val="both"/>
      </w:pPr>
      <w:r>
        <w:t>Wykonawca przedstawi dokumentację zawierającą raporty z badań terenowych i laboratoryjnych oraz  proponowaną   przez   siebie   metodę   wydobycia   i   selekcji,   uwzględniając   aktualne   decyzje   o eksploatacji, organów administracji państwowej i samorządowej, do zatwierdzenia</w:t>
      </w:r>
      <w:r>
        <w:rPr>
          <w:spacing w:val="-5"/>
        </w:rPr>
        <w:t xml:space="preserve"> </w:t>
      </w:r>
      <w:r>
        <w:t>Inżynierowi.</w:t>
      </w:r>
    </w:p>
    <w:p w14:paraId="6188A77D" w14:textId="77777777" w:rsidR="00236181" w:rsidRDefault="00432528">
      <w:pPr>
        <w:pStyle w:val="Tekstpodstawowy"/>
        <w:spacing w:before="1"/>
        <w:ind w:left="396" w:right="542" w:firstLine="708"/>
        <w:jc w:val="both"/>
      </w:pPr>
      <w:r>
        <w:t>Wykonawca ponosi odpowiedzialność za spełnienie wymagań ilościowych i jakościowych materiałów z jakiegokolwiek źródła.</w:t>
      </w:r>
    </w:p>
    <w:p w14:paraId="528E5035" w14:textId="77777777" w:rsidR="00236181" w:rsidRDefault="00432528">
      <w:pPr>
        <w:pStyle w:val="Tekstpodstawowy"/>
        <w:ind w:left="396" w:right="540" w:firstLine="708"/>
        <w:jc w:val="both"/>
      </w:pPr>
      <w:r>
        <w:t>Wykonawca poniesie wszystkie koszty a w tym: opłaty, wynagrodzenia i jakiekolwiek inne koszty związane z dostarczeniem materiałów do robót.</w:t>
      </w:r>
    </w:p>
    <w:p w14:paraId="38A7ED60" w14:textId="77777777" w:rsidR="00236181" w:rsidRDefault="00432528">
      <w:pPr>
        <w:pStyle w:val="Tekstpodstawowy"/>
        <w:ind w:left="395" w:right="540" w:firstLine="708"/>
        <w:jc w:val="both"/>
      </w:pPr>
      <w:r>
        <w:t>Humus i nadkład czasowo zdjęte z terenu wykopów, dokopów ukopów i miejsc pozyskania materiałów  miejscowych  piasku  i  żwiru  będą  formowane  w  hałdy  i  wykorzystane  przy  zasypce        i rekultywacji terenu po ukończeniu robót. Nadmiar humusu pozostającego po wykorzystaniu przy robotach wykończeniowych należy do</w:t>
      </w:r>
      <w:r>
        <w:rPr>
          <w:spacing w:val="-4"/>
        </w:rPr>
        <w:t xml:space="preserve"> </w:t>
      </w:r>
      <w:r>
        <w:t>Wykonawcy.</w:t>
      </w:r>
    </w:p>
    <w:p w14:paraId="1D4A59D6" w14:textId="77777777" w:rsidR="00236181" w:rsidRDefault="00432528">
      <w:pPr>
        <w:pStyle w:val="Tekstpodstawowy"/>
        <w:ind w:left="396" w:right="542" w:firstLine="708"/>
        <w:jc w:val="both"/>
      </w:pPr>
      <w:r>
        <w:t>Wszystkie odpowiednie materiały pozyskane z wykopów na terenie budowy lub z innych miejsc wskazanych w Kontrakcie będą wykorzystane do robót lub odwiezione na odkład odpowiednio do wymagań Kontraktu lub wskazań Inżyniera.</w:t>
      </w:r>
    </w:p>
    <w:p w14:paraId="4865380A" w14:textId="77777777" w:rsidR="00236181" w:rsidRDefault="00432528">
      <w:pPr>
        <w:pStyle w:val="Tekstpodstawowy"/>
        <w:ind w:left="396" w:right="543" w:firstLine="708"/>
        <w:jc w:val="both"/>
      </w:pPr>
      <w:r>
        <w:t>Z wyjątkiem uzyskania na to pisemnej zgody Inżyniera (Kierownika Projektu), Wykonawca nie będzie prowadzić żadnych wykopów w obrębie terenu budowy poza tymi, które zostały wyszczególnione w</w:t>
      </w:r>
      <w:r>
        <w:rPr>
          <w:spacing w:val="-2"/>
        </w:rPr>
        <w:t xml:space="preserve"> </w:t>
      </w:r>
      <w:r>
        <w:t>Kontrakcie.</w:t>
      </w:r>
    </w:p>
    <w:p w14:paraId="6E23B48B" w14:textId="77777777" w:rsidR="00236181" w:rsidRDefault="00432528">
      <w:pPr>
        <w:pStyle w:val="Tekstpodstawowy"/>
        <w:ind w:left="396" w:right="546" w:firstLine="708"/>
        <w:jc w:val="both"/>
      </w:pPr>
      <w:r>
        <w:t>Eksploatacja źródeł materiałów będzie zgodna z wszelkimi regulacjami prawnymi obowiązującymi na danym obszarze.</w:t>
      </w:r>
    </w:p>
    <w:p w14:paraId="6AD21B53" w14:textId="77777777" w:rsidR="00236181" w:rsidRDefault="00236181">
      <w:pPr>
        <w:pStyle w:val="Tekstpodstawowy"/>
      </w:pPr>
    </w:p>
    <w:p w14:paraId="196F2F79" w14:textId="77777777" w:rsidR="00236181" w:rsidRDefault="00432528" w:rsidP="00436680">
      <w:pPr>
        <w:pStyle w:val="Akapitzlist"/>
        <w:numPr>
          <w:ilvl w:val="1"/>
          <w:numId w:val="48"/>
        </w:numPr>
        <w:tabs>
          <w:tab w:val="left" w:pos="783"/>
        </w:tabs>
        <w:spacing w:line="252" w:lineRule="exact"/>
        <w:jc w:val="both"/>
      </w:pPr>
      <w:r>
        <w:t>Inspekcja wytwórni materiałów.</w:t>
      </w:r>
    </w:p>
    <w:p w14:paraId="597CF339" w14:textId="77777777" w:rsidR="00236181" w:rsidRDefault="00432528">
      <w:pPr>
        <w:pStyle w:val="Tekstpodstawowy"/>
        <w:ind w:left="396" w:right="543" w:firstLine="707"/>
        <w:jc w:val="both"/>
      </w:pPr>
      <w:r>
        <w:t>Wytwórnie materiałów mogą być okresowo kontrolowane przez Inżyniera w celu sprawdzenia zgodności stosowanych metod produkcyjnych z wymaganiami.  Próbki  materiałów mogą  być  pobierane w celu sprawdzenia ich właściwości. Wynik tych kontroli będzie podstawą akceptacji określonej partii materiałów pod względem</w:t>
      </w:r>
      <w:r>
        <w:rPr>
          <w:spacing w:val="-5"/>
        </w:rPr>
        <w:t xml:space="preserve"> </w:t>
      </w:r>
      <w:r>
        <w:t>jakości.</w:t>
      </w:r>
    </w:p>
    <w:p w14:paraId="298BA960" w14:textId="77777777" w:rsidR="00236181" w:rsidRDefault="00432528">
      <w:pPr>
        <w:pStyle w:val="Tekstpodstawowy"/>
        <w:ind w:left="396" w:right="543" w:firstLine="708"/>
        <w:jc w:val="both"/>
      </w:pPr>
      <w:r>
        <w:t>W przypadku, gdy Inżynier będzie przeprowadzał inspekcję wytwórni będą zachowane następujące warunki:</w:t>
      </w:r>
    </w:p>
    <w:p w14:paraId="6DED8F47" w14:textId="77777777" w:rsidR="00236181" w:rsidRDefault="00432528" w:rsidP="00436680">
      <w:pPr>
        <w:pStyle w:val="Akapitzlist"/>
        <w:numPr>
          <w:ilvl w:val="0"/>
          <w:numId w:val="40"/>
        </w:numPr>
        <w:tabs>
          <w:tab w:val="left" w:pos="627"/>
        </w:tabs>
        <w:spacing w:before="1"/>
        <w:ind w:right="543" w:firstLine="0"/>
      </w:pPr>
      <w:r>
        <w:t>Inżynier będzie miał zapewnioną współpracę i pomoc Wykonawcy oraz producenta materiałów w czasie przeprowadzania</w:t>
      </w:r>
      <w:r>
        <w:rPr>
          <w:spacing w:val="-3"/>
        </w:rPr>
        <w:t xml:space="preserve"> </w:t>
      </w:r>
      <w:r>
        <w:t>inspekcji,</w:t>
      </w:r>
    </w:p>
    <w:p w14:paraId="4D9E9AF7" w14:textId="77777777" w:rsidR="00236181" w:rsidRDefault="00432528" w:rsidP="00436680">
      <w:pPr>
        <w:pStyle w:val="Akapitzlist"/>
        <w:numPr>
          <w:ilvl w:val="0"/>
          <w:numId w:val="40"/>
        </w:numPr>
        <w:tabs>
          <w:tab w:val="left" w:pos="668"/>
        </w:tabs>
        <w:ind w:right="543" w:firstLine="0"/>
      </w:pPr>
      <w:r>
        <w:t>Inżynier będzie miał wolny dostęp, w dowolnym czasie, do tych części wytwórni, gdzie odbywa się produkcja materiałów przeznaczonych do realizacji</w:t>
      </w:r>
      <w:r>
        <w:rPr>
          <w:spacing w:val="-6"/>
        </w:rPr>
        <w:t xml:space="preserve"> </w:t>
      </w:r>
      <w:r>
        <w:t>Kontraktu.</w:t>
      </w:r>
    </w:p>
    <w:p w14:paraId="58ABDF74" w14:textId="77777777" w:rsidR="00236181" w:rsidRDefault="00432528" w:rsidP="00436680">
      <w:pPr>
        <w:pStyle w:val="Akapitzlist"/>
        <w:numPr>
          <w:ilvl w:val="0"/>
          <w:numId w:val="40"/>
        </w:numPr>
        <w:tabs>
          <w:tab w:val="left" w:pos="689"/>
        </w:tabs>
        <w:ind w:right="543" w:firstLine="0"/>
      </w:pPr>
      <w:r>
        <w:t>Jeżeli produkcja odbywa się w miejscu nie należącym do Wykonawcy, Wykonawca uzyska dla Inżyniera zezwolenie dla przeprowadzenia inspekcji i badań w tych</w:t>
      </w:r>
      <w:r>
        <w:rPr>
          <w:spacing w:val="-7"/>
        </w:rPr>
        <w:t xml:space="preserve"> </w:t>
      </w:r>
      <w:r>
        <w:t>miejscach.</w:t>
      </w:r>
    </w:p>
    <w:p w14:paraId="54A84A4B" w14:textId="77777777" w:rsidR="00236181" w:rsidRDefault="00236181">
      <w:pPr>
        <w:pStyle w:val="Tekstpodstawowy"/>
        <w:spacing w:before="9"/>
        <w:rPr>
          <w:sz w:val="21"/>
        </w:rPr>
      </w:pPr>
    </w:p>
    <w:p w14:paraId="57370153" w14:textId="77777777" w:rsidR="00236181" w:rsidRDefault="00432528" w:rsidP="00436680">
      <w:pPr>
        <w:pStyle w:val="Akapitzlist"/>
        <w:numPr>
          <w:ilvl w:val="1"/>
          <w:numId w:val="48"/>
        </w:numPr>
        <w:tabs>
          <w:tab w:val="left" w:pos="783"/>
        </w:tabs>
        <w:jc w:val="both"/>
      </w:pPr>
      <w:r>
        <w:t>Materiały nie odpowiadające</w:t>
      </w:r>
      <w:r>
        <w:rPr>
          <w:spacing w:val="-6"/>
        </w:rPr>
        <w:t xml:space="preserve"> </w:t>
      </w:r>
      <w:r>
        <w:t>wymaganiom.</w:t>
      </w:r>
    </w:p>
    <w:p w14:paraId="743AC46F" w14:textId="77777777" w:rsidR="00236181" w:rsidRDefault="00432528">
      <w:pPr>
        <w:pStyle w:val="Tekstpodstawowy"/>
        <w:spacing w:before="2"/>
        <w:ind w:left="396" w:right="544" w:firstLine="708"/>
        <w:jc w:val="both"/>
      </w:pPr>
      <w:r>
        <w:t>Materiały, nie odpowiadające wymaganiom zostaną przez Wykonawcę na własny koszt wywiezione z terenu budowy, bądź złożone w miejscu wskazanym przez Inżyniera. Jeśli Inżynier zezwoli Wykonawcy na użycie tych materiałów do innych robót, niż te, dla których zostały zakupione, to koszt  tych materiałów zostanie przewartościowany przez</w:t>
      </w:r>
      <w:r>
        <w:rPr>
          <w:spacing w:val="-7"/>
        </w:rPr>
        <w:t xml:space="preserve"> </w:t>
      </w:r>
      <w:r>
        <w:t>Inżyniera.</w:t>
      </w:r>
    </w:p>
    <w:p w14:paraId="0D8EDD20" w14:textId="77777777" w:rsidR="00236181" w:rsidRDefault="00432528">
      <w:pPr>
        <w:pStyle w:val="Tekstpodstawowy"/>
        <w:ind w:left="396" w:right="543"/>
        <w:jc w:val="both"/>
      </w:pPr>
      <w:r>
        <w:t>Każdy rodzaj robót, w którym znajdują się nie zbadane i nie zaakceptowane materiały, Wykonawca wykonuje na własne ryzyko, licząc się z jego nieprzyjęciem i niezapłaceniem.</w:t>
      </w:r>
    </w:p>
    <w:p w14:paraId="3CC5BF69" w14:textId="77777777" w:rsidR="00236181" w:rsidRDefault="00236181">
      <w:pPr>
        <w:pStyle w:val="Tekstpodstawowy"/>
      </w:pPr>
    </w:p>
    <w:p w14:paraId="094CEE1F" w14:textId="77777777" w:rsidR="00236181" w:rsidRDefault="00432528" w:rsidP="00436680">
      <w:pPr>
        <w:pStyle w:val="Akapitzlist"/>
        <w:numPr>
          <w:ilvl w:val="1"/>
          <w:numId w:val="48"/>
        </w:numPr>
        <w:tabs>
          <w:tab w:val="left" w:pos="783"/>
        </w:tabs>
        <w:spacing w:line="252" w:lineRule="exact"/>
        <w:jc w:val="both"/>
      </w:pPr>
      <w:r>
        <w:t>Przechowywanie i składowanie</w:t>
      </w:r>
      <w:r>
        <w:rPr>
          <w:spacing w:val="-4"/>
        </w:rPr>
        <w:t xml:space="preserve"> </w:t>
      </w:r>
      <w:r>
        <w:t>materiałów.</w:t>
      </w:r>
    </w:p>
    <w:p w14:paraId="6757DFF8" w14:textId="77777777" w:rsidR="00236181" w:rsidRDefault="00432528">
      <w:pPr>
        <w:pStyle w:val="Tekstpodstawowy"/>
        <w:ind w:left="396" w:right="542" w:firstLine="708"/>
        <w:jc w:val="both"/>
      </w:pPr>
      <w:r>
        <w:t>Wykonawca, zapewni aby tymczasowo składowane materiały, do czasu gdy będą one potrzebne do robót, były zabezpieczone przed zanieczyszczeniem, zachowały swoją jakość i właściwość do robót i były dostępne do kontroli przez Inżyniera.</w:t>
      </w:r>
    </w:p>
    <w:p w14:paraId="31381C97" w14:textId="77777777" w:rsidR="00236181" w:rsidRDefault="00432528">
      <w:pPr>
        <w:pStyle w:val="Tekstpodstawowy"/>
        <w:ind w:left="396" w:right="543" w:firstLine="708"/>
        <w:jc w:val="both"/>
      </w:pPr>
      <w:r>
        <w:t>Miejsca czasowego składowania będą zlokalizowane w obrębie terenu budowy w miejscach uzgodnionych z Inżynierem lub poza terenem budowy w miejscach zorganizowanych przez Wykonawcę.</w:t>
      </w:r>
    </w:p>
    <w:p w14:paraId="50AD8B1F" w14:textId="77777777" w:rsidR="00236181" w:rsidRDefault="00236181">
      <w:pPr>
        <w:pStyle w:val="Tekstpodstawowy"/>
        <w:spacing w:before="10"/>
        <w:rPr>
          <w:sz w:val="21"/>
        </w:rPr>
      </w:pPr>
    </w:p>
    <w:p w14:paraId="2CBEFBEE" w14:textId="77777777" w:rsidR="00236181" w:rsidRDefault="00432528" w:rsidP="00436680">
      <w:pPr>
        <w:pStyle w:val="Akapitzlist"/>
        <w:numPr>
          <w:ilvl w:val="1"/>
          <w:numId w:val="48"/>
        </w:numPr>
        <w:tabs>
          <w:tab w:val="left" w:pos="783"/>
        </w:tabs>
        <w:jc w:val="both"/>
      </w:pPr>
      <w:r>
        <w:t>Wariantowe stosowanie</w:t>
      </w:r>
      <w:r>
        <w:rPr>
          <w:spacing w:val="-1"/>
        </w:rPr>
        <w:t xml:space="preserve"> </w:t>
      </w:r>
      <w:r>
        <w:t>materiałów.</w:t>
      </w:r>
    </w:p>
    <w:p w14:paraId="35D3A0DE" w14:textId="77777777" w:rsidR="00236181" w:rsidRDefault="00432528">
      <w:pPr>
        <w:pStyle w:val="Tekstpodstawowy"/>
        <w:spacing w:before="1"/>
        <w:ind w:left="396" w:right="543" w:firstLine="707"/>
        <w:jc w:val="both"/>
      </w:pPr>
      <w:r>
        <w:t>Jeśli Dokumentacja Projektowa lub ST przewidują możliwość wariantowego zastosowania rodzaju materiału w wykonywanych robotach, Wykonawca powiadomi Inżyniera o swoim zamiarze co najmniej 3</w:t>
      </w:r>
    </w:p>
    <w:p w14:paraId="12CF4276" w14:textId="77777777" w:rsidR="00236181" w:rsidRDefault="00236181">
      <w:pPr>
        <w:jc w:val="both"/>
        <w:sectPr w:rsidR="00236181">
          <w:pgSz w:w="11900" w:h="16840"/>
          <w:pgMar w:top="1100" w:right="440" w:bottom="1000" w:left="1020" w:header="706" w:footer="807" w:gutter="0"/>
          <w:cols w:space="708"/>
        </w:sectPr>
      </w:pPr>
    </w:p>
    <w:p w14:paraId="34356C3B" w14:textId="77777777" w:rsidR="00236181" w:rsidRDefault="00432528">
      <w:pPr>
        <w:pStyle w:val="Tekstpodstawowy"/>
        <w:spacing w:before="81"/>
        <w:ind w:left="395" w:right="542"/>
        <w:jc w:val="both"/>
      </w:pPr>
      <w:r>
        <w:lastRenderedPageBreak/>
        <w:t>tygodnie przed użyciem materiału, albo w okresie dłuższym, jeśli będzie to wymagane dla badań prowadzonych przez Inżyniera. Wybrany i zaakceptowany rodzaj materiału nie może być później zmieniany bez zgody Inżyniera.</w:t>
      </w:r>
    </w:p>
    <w:p w14:paraId="0085D23A" w14:textId="77777777" w:rsidR="00236181" w:rsidRDefault="00236181">
      <w:pPr>
        <w:pStyle w:val="Tekstpodstawowy"/>
        <w:spacing w:before="10"/>
        <w:rPr>
          <w:sz w:val="21"/>
        </w:rPr>
      </w:pPr>
    </w:p>
    <w:p w14:paraId="28DEB6CA" w14:textId="77777777" w:rsidR="00236181" w:rsidRDefault="00432528" w:rsidP="00436680">
      <w:pPr>
        <w:pStyle w:val="Akapitzlist"/>
        <w:numPr>
          <w:ilvl w:val="1"/>
          <w:numId w:val="48"/>
        </w:numPr>
        <w:tabs>
          <w:tab w:val="left" w:pos="783"/>
        </w:tabs>
        <w:ind w:hanging="388"/>
        <w:jc w:val="both"/>
      </w:pPr>
      <w:r>
        <w:t>Materiały z rozbiórek i</w:t>
      </w:r>
      <w:r>
        <w:rPr>
          <w:spacing w:val="-10"/>
        </w:rPr>
        <w:t xml:space="preserve"> </w:t>
      </w:r>
      <w:r>
        <w:t>odpadowe</w:t>
      </w:r>
    </w:p>
    <w:p w14:paraId="03173450" w14:textId="77777777" w:rsidR="00236181" w:rsidRDefault="00432528" w:rsidP="00436680">
      <w:pPr>
        <w:pStyle w:val="Akapitzlist"/>
        <w:numPr>
          <w:ilvl w:val="2"/>
          <w:numId w:val="48"/>
        </w:numPr>
        <w:tabs>
          <w:tab w:val="left" w:pos="953"/>
        </w:tabs>
        <w:spacing w:before="1"/>
        <w:ind w:right="543" w:firstLine="0"/>
        <w:jc w:val="both"/>
      </w:pPr>
      <w:r>
        <w:t>Wszystkie elementy i materiały z rozbiórek stają się własnością Wykonawcy i powinny być usunięte z terenu budowy w sposób i terminie niekolidującym z wykonaniem innych</w:t>
      </w:r>
      <w:r>
        <w:rPr>
          <w:spacing w:val="-18"/>
        </w:rPr>
        <w:t xml:space="preserve"> </w:t>
      </w:r>
      <w:r>
        <w:t>robot.</w:t>
      </w:r>
    </w:p>
    <w:p w14:paraId="2C3E8046" w14:textId="77777777" w:rsidR="00236181" w:rsidRDefault="00432528">
      <w:pPr>
        <w:pStyle w:val="Tekstpodstawowy"/>
        <w:spacing w:before="1"/>
        <w:ind w:left="395" w:right="543"/>
        <w:jc w:val="both"/>
      </w:pPr>
      <w:r>
        <w:t>Koszt związany z rozbiórką, transportem, zwałką (utylizacją) w/w materiałów Wykonawca powinien zawrzeć w cenie kontraktowej, w odpowiednich pozycjach kosztorysowych.</w:t>
      </w:r>
    </w:p>
    <w:p w14:paraId="74CBB6C9" w14:textId="77777777" w:rsidR="00236181" w:rsidRDefault="00432528">
      <w:pPr>
        <w:pStyle w:val="Tekstpodstawowy"/>
        <w:ind w:left="395" w:right="543"/>
        <w:jc w:val="both"/>
      </w:pPr>
      <w:r>
        <w:t>Materiały z rozbiórki Wykonawca usunie poza plac budowy przy przestrzeganiu zapisów ustawy z dnia 27 kwietnia 2001 r. o odpadach (Dz. U. nr 62, poz 628 ze zmianami).</w:t>
      </w:r>
    </w:p>
    <w:p w14:paraId="463042CE" w14:textId="77777777" w:rsidR="00236181" w:rsidRDefault="00432528">
      <w:pPr>
        <w:pStyle w:val="Tekstpodstawowy"/>
        <w:spacing w:line="251" w:lineRule="exact"/>
        <w:ind w:left="395"/>
        <w:jc w:val="both"/>
      </w:pPr>
      <w:r>
        <w:t>Pozyskanie miejsca utylizacji materiałów stanowi obowiązek Wykonawcy.</w:t>
      </w:r>
    </w:p>
    <w:p w14:paraId="447FABC8" w14:textId="77777777" w:rsidR="00236181" w:rsidRDefault="00432528">
      <w:pPr>
        <w:pStyle w:val="Tekstpodstawowy"/>
        <w:spacing w:before="2"/>
        <w:ind w:left="395" w:right="542"/>
        <w:jc w:val="both"/>
      </w:pPr>
      <w:r>
        <w:t>Wykonawca powinien na etapie przygotowania oferty ustalić rzeczywiste odległości odwozu materiałów przeznaczonych do utylizacji i  uwzględnić  to  w  cenie  ofertowej.  Ewentualna  zmiana  tych  odległości w stosunku do założonych w ofercie stanowi ryzyko</w:t>
      </w:r>
      <w:r>
        <w:rPr>
          <w:spacing w:val="-6"/>
        </w:rPr>
        <w:t xml:space="preserve"> </w:t>
      </w:r>
      <w:r>
        <w:t>Wykonawcy.</w:t>
      </w:r>
    </w:p>
    <w:p w14:paraId="70EDF46A" w14:textId="77777777" w:rsidR="00236181" w:rsidRDefault="00236181">
      <w:pPr>
        <w:pStyle w:val="Tekstpodstawowy"/>
        <w:spacing w:before="10"/>
        <w:rPr>
          <w:sz w:val="21"/>
        </w:rPr>
      </w:pPr>
    </w:p>
    <w:p w14:paraId="73C681C3" w14:textId="77777777" w:rsidR="00236181" w:rsidRDefault="00432528" w:rsidP="00436680">
      <w:pPr>
        <w:pStyle w:val="Akapitzlist"/>
        <w:numPr>
          <w:ilvl w:val="2"/>
          <w:numId w:val="48"/>
        </w:numPr>
        <w:tabs>
          <w:tab w:val="left" w:pos="975"/>
        </w:tabs>
        <w:ind w:right="540" w:firstLine="0"/>
        <w:jc w:val="both"/>
      </w:pPr>
      <w:r>
        <w:t>Jeżeli zaistnieje taka potrzeba lub wynika to z uzgodnień z właścicielami sieci uzbrojenia terenu, elementy pochodzące z  rozbiórek  sieci  uzbrojenia  terenu  Wykonawca  zdemontuje  i  przetransportuje  w miejsce uzgodnione przez Wykonawcę z odpowiednim właścicielem tych sieci na koszt własny na odległość do 50km. Jeżeli nie zaistnieje żadna z ww. okoliczności,  z materiałem z rozbiórki postąpić jak  w pkt.</w:t>
      </w:r>
      <w:r>
        <w:rPr>
          <w:spacing w:val="-1"/>
        </w:rPr>
        <w:t xml:space="preserve"> </w:t>
      </w:r>
      <w:r>
        <w:t>2.7.1.</w:t>
      </w:r>
    </w:p>
    <w:p w14:paraId="216D0E67" w14:textId="77777777" w:rsidR="00236181" w:rsidRDefault="00236181">
      <w:pPr>
        <w:pStyle w:val="Tekstpodstawowy"/>
        <w:spacing w:before="1"/>
      </w:pPr>
    </w:p>
    <w:p w14:paraId="6FCE42EE" w14:textId="77777777" w:rsidR="00236181" w:rsidRDefault="00432528" w:rsidP="00436680">
      <w:pPr>
        <w:pStyle w:val="Akapitzlist"/>
        <w:numPr>
          <w:ilvl w:val="2"/>
          <w:numId w:val="48"/>
        </w:numPr>
        <w:tabs>
          <w:tab w:val="left" w:pos="965"/>
        </w:tabs>
        <w:ind w:left="396" w:right="547" w:hanging="1"/>
        <w:jc w:val="both"/>
      </w:pPr>
      <w:r>
        <w:t>Koszt transportu w miejsca wskazane przez właścicieli sieci uzbrojenia terenu nie podlega osobnej zapłacie i jest zawarty w cenie</w:t>
      </w:r>
      <w:r>
        <w:rPr>
          <w:spacing w:val="-6"/>
        </w:rPr>
        <w:t xml:space="preserve"> </w:t>
      </w:r>
      <w:r>
        <w:t>kontraktowej.</w:t>
      </w:r>
    </w:p>
    <w:p w14:paraId="56EAA988" w14:textId="77777777" w:rsidR="00236181" w:rsidRDefault="00236181">
      <w:pPr>
        <w:pStyle w:val="Tekstpodstawowy"/>
        <w:spacing w:before="11"/>
        <w:rPr>
          <w:sz w:val="21"/>
        </w:rPr>
      </w:pPr>
    </w:p>
    <w:p w14:paraId="0376B707" w14:textId="77777777" w:rsidR="00236181" w:rsidRDefault="00432528" w:rsidP="00436680">
      <w:pPr>
        <w:pStyle w:val="Akapitzlist"/>
        <w:numPr>
          <w:ilvl w:val="1"/>
          <w:numId w:val="48"/>
        </w:numPr>
        <w:tabs>
          <w:tab w:val="left" w:pos="783"/>
        </w:tabs>
        <w:spacing w:line="252" w:lineRule="exact"/>
        <w:jc w:val="both"/>
      </w:pPr>
      <w:r>
        <w:t>Materiały zawierające</w:t>
      </w:r>
      <w:r>
        <w:rPr>
          <w:spacing w:val="-6"/>
        </w:rPr>
        <w:t xml:space="preserve"> </w:t>
      </w:r>
      <w:r>
        <w:t>azbest</w:t>
      </w:r>
    </w:p>
    <w:p w14:paraId="7C583B3D" w14:textId="77777777" w:rsidR="00236181" w:rsidRDefault="00432528">
      <w:pPr>
        <w:pStyle w:val="Tekstpodstawowy"/>
        <w:ind w:left="395" w:right="541" w:firstLine="708"/>
        <w:jc w:val="both"/>
      </w:pPr>
      <w:r>
        <w:t>Obowiązki Wykonawcy prac polegających na bezpiecznym usuwaniu wyrobów zawierających azbest, sposoby i warunki bezpiecznego usuwania wyrobów zawierających azbest, warunki przygotowania do transportu i transport odpadów zawierających azbest do miejsca ich składowania oraz wymagania, jakim powinno odpowiadać oznakowanie odpadów zawierających azbest w szczegółowy sposób określa Rozporządzenie Ministra Gospodarki, Pracy i Polityki Społecznej z dnia 2.04.2004 w sprawie sposobów     i warunków bezpiecznego użytkowania i usuwania wyrobów zawierających azbest (Dz. U.</w:t>
      </w:r>
      <w:r>
        <w:rPr>
          <w:spacing w:val="-14"/>
        </w:rPr>
        <w:t xml:space="preserve"> </w:t>
      </w:r>
      <w:r>
        <w:t>2004.71.649).</w:t>
      </w:r>
    </w:p>
    <w:p w14:paraId="5FE5A019" w14:textId="77777777" w:rsidR="00236181" w:rsidRDefault="00236181">
      <w:pPr>
        <w:pStyle w:val="Tekstpodstawowy"/>
        <w:spacing w:before="5"/>
      </w:pPr>
    </w:p>
    <w:p w14:paraId="073BD28D" w14:textId="77777777" w:rsidR="00236181" w:rsidRDefault="00432528" w:rsidP="00436680">
      <w:pPr>
        <w:pStyle w:val="Nagwek2"/>
        <w:numPr>
          <w:ilvl w:val="0"/>
          <w:numId w:val="48"/>
        </w:numPr>
        <w:tabs>
          <w:tab w:val="left" w:pos="617"/>
        </w:tabs>
        <w:jc w:val="both"/>
      </w:pPr>
      <w:r>
        <w:t>Sprzęt</w:t>
      </w:r>
    </w:p>
    <w:p w14:paraId="1D091B2E" w14:textId="77777777" w:rsidR="00236181" w:rsidRDefault="00236181">
      <w:pPr>
        <w:pStyle w:val="Tekstpodstawowy"/>
        <w:spacing w:before="7"/>
        <w:rPr>
          <w:b/>
          <w:sz w:val="21"/>
        </w:rPr>
      </w:pPr>
    </w:p>
    <w:p w14:paraId="016470C8" w14:textId="77777777" w:rsidR="00236181" w:rsidRDefault="00432528">
      <w:pPr>
        <w:pStyle w:val="Tekstpodstawowy"/>
        <w:ind w:left="396" w:right="542" w:firstLine="708"/>
        <w:jc w:val="both"/>
      </w:pPr>
      <w: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 w przypadku braku ustaleń w takich dokumentach sprzęt powinien być uzgodniony i zaakceptowany przez Inżyniera.</w:t>
      </w:r>
    </w:p>
    <w:p w14:paraId="05475D8F" w14:textId="77777777" w:rsidR="00236181" w:rsidRDefault="00432528">
      <w:pPr>
        <w:pStyle w:val="Tekstpodstawowy"/>
        <w:ind w:left="396" w:right="542"/>
        <w:jc w:val="both"/>
      </w:pPr>
      <w:r>
        <w:t>Liczba i wydajność sprzętu będzie gwarantować przeprowadzenie robót, zgodnie z zasadami określonymi w Dokumentacji Projektowej, ST i wskazaniach Inżyniera w terminie przewidzianym Kontraktem (Umową). Sprzęt będący własnością Wykonawcy lub wynajęty do wykonania robót ma być utrzymywany w dobrym stanie i gotowości do pracy. Będzie on zgodny z normami ochrony środowiska i przepisami dotyczącymi jego użytkowania.</w:t>
      </w:r>
    </w:p>
    <w:p w14:paraId="1DDCF392" w14:textId="77777777" w:rsidR="00236181" w:rsidRDefault="00432528">
      <w:pPr>
        <w:pStyle w:val="Tekstpodstawowy"/>
        <w:ind w:left="396" w:right="542"/>
        <w:jc w:val="both"/>
      </w:pPr>
      <w:r>
        <w:t>Wykonawca dostarczy Inżynierowi kopie dokumentów potwierdzających dopuszczenie sprzętu do użytkowania, tam gdzie jest to wymagane przepisami. Jeżeli Dokumentacja Projektowa lub ST przewidują możliwość wariantowego użycia sprzętu przy wykonywanych robotach, Wykonawca powiadomi Inżyniera o swoim zamiarze wyboru i uzyska jego akceptację przed użyciem sprzętu. Wybrany sprzęt, po akceptacji Inżyniera, nie może być później zmieniany bez jego zgody.</w:t>
      </w:r>
    </w:p>
    <w:p w14:paraId="4078E4FD" w14:textId="77777777" w:rsidR="00236181" w:rsidRDefault="00432528">
      <w:pPr>
        <w:pStyle w:val="Tekstpodstawowy"/>
        <w:ind w:left="396" w:right="542" w:firstLine="708"/>
        <w:jc w:val="both"/>
      </w:pPr>
      <w:r>
        <w:t>Jakikolwiek sprzęt, maszyny, urządzenia i narzędzia nie gwarantujące zachowania warunków Kontraktu, zostaną przez Inżyniera zdyskwalifikowane i nie dopuszczone do robót.</w:t>
      </w:r>
    </w:p>
    <w:p w14:paraId="78F59A42" w14:textId="77777777" w:rsidR="00236181" w:rsidRDefault="00432528">
      <w:pPr>
        <w:pStyle w:val="Tekstpodstawowy"/>
        <w:ind w:left="396" w:right="542"/>
        <w:jc w:val="both"/>
      </w:pPr>
      <w:r>
        <w:t>Sprzęt stosowany do wykonania robót podlega zatwierdzeniu przez Inżyniera. Wykonawca jest zobowiązany do stosowania tylko takiego rodzaju sprzętu, który gwarantuje uzyskanie parametrów wykonania robót wymaganych w STWiORB (np. uzyskanie odpowiednich wskaźników zagęszczenia itp.)</w:t>
      </w:r>
    </w:p>
    <w:p w14:paraId="012BBE22" w14:textId="77777777" w:rsidR="00236181" w:rsidRDefault="00236181">
      <w:pPr>
        <w:jc w:val="both"/>
        <w:sectPr w:rsidR="00236181">
          <w:pgSz w:w="11900" w:h="16840"/>
          <w:pgMar w:top="1100" w:right="440" w:bottom="1000" w:left="1020" w:header="706" w:footer="807" w:gutter="0"/>
          <w:cols w:space="708"/>
        </w:sectPr>
      </w:pPr>
    </w:p>
    <w:p w14:paraId="0629BE0D" w14:textId="77777777" w:rsidR="00236181" w:rsidRDefault="00432528" w:rsidP="00436680">
      <w:pPr>
        <w:pStyle w:val="Nagwek2"/>
        <w:numPr>
          <w:ilvl w:val="0"/>
          <w:numId w:val="48"/>
        </w:numPr>
        <w:tabs>
          <w:tab w:val="left" w:pos="617"/>
        </w:tabs>
        <w:spacing w:before="86"/>
        <w:ind w:hanging="222"/>
      </w:pPr>
      <w:r>
        <w:lastRenderedPageBreak/>
        <w:t>Transport</w:t>
      </w:r>
    </w:p>
    <w:p w14:paraId="0A6CA5D6" w14:textId="77777777" w:rsidR="00236181" w:rsidRDefault="00236181">
      <w:pPr>
        <w:pStyle w:val="Tekstpodstawowy"/>
        <w:spacing w:before="7"/>
        <w:rPr>
          <w:b/>
          <w:sz w:val="21"/>
        </w:rPr>
      </w:pPr>
    </w:p>
    <w:p w14:paraId="0522A8B1" w14:textId="77777777" w:rsidR="00236181" w:rsidRDefault="00432528">
      <w:pPr>
        <w:pStyle w:val="Tekstpodstawowy"/>
        <w:ind w:left="396" w:right="543" w:firstLine="708"/>
        <w:jc w:val="both"/>
      </w:pPr>
      <w:r>
        <w:t>Wykonawca stosować się będzie do ustawowych ograniczeń obciążenia na oś przy transporcie materiałów (sprzętu) na i z terenu robót. Uzyska on wszelkie niezbędne zezwolenia od władz, co do przewozu nietypowych ładunków i w sposób ciągły będzie o każdym takim przewozie powiadamiał Inżyniera.</w:t>
      </w:r>
    </w:p>
    <w:p w14:paraId="1DAE4D60" w14:textId="77777777" w:rsidR="00236181" w:rsidRDefault="00432528">
      <w:pPr>
        <w:pStyle w:val="Tekstpodstawowy"/>
        <w:ind w:left="396" w:right="543" w:firstLine="707"/>
        <w:jc w:val="both"/>
      </w:pPr>
      <w:r>
        <w:t>Wykonawca jest zobowiązany do stosowania jedynie takich środków transportu, które nie wpłyną niekorzystnie na jakość wykonywanych robót i właściwości przewożonych materiałów.</w:t>
      </w:r>
    </w:p>
    <w:p w14:paraId="42DB14F4" w14:textId="77777777" w:rsidR="00236181" w:rsidRDefault="00432528">
      <w:pPr>
        <w:pStyle w:val="Tekstpodstawowy"/>
        <w:ind w:left="395" w:right="543"/>
        <w:jc w:val="both"/>
      </w:pPr>
      <w:r>
        <w:t>Liczba  środków  transportu  będzie  zapewniać  prowadzenie  robót  zgodnie  z  zasadami  określonymi    w Dokumentacji Projektowej, ST i wskazaniach Inżyniera, w terminie przewidzianym</w:t>
      </w:r>
      <w:r>
        <w:rPr>
          <w:spacing w:val="-17"/>
        </w:rPr>
        <w:t xml:space="preserve"> </w:t>
      </w:r>
      <w:r>
        <w:t>Kontraktem.</w:t>
      </w:r>
    </w:p>
    <w:p w14:paraId="69BF9FB7" w14:textId="77777777" w:rsidR="00236181" w:rsidRDefault="00432528">
      <w:pPr>
        <w:pStyle w:val="Tekstpodstawowy"/>
        <w:ind w:left="395" w:right="543" w:firstLine="708"/>
        <w:jc w:val="both"/>
      </w:pPr>
      <w:r>
        <w:t>Środki transportu nie odpowiadające warunkom dopuszczalnych obciążeń na osie mogą być użyte przez Wykonawcę pod warunkiem przywrócenia do stanu pierwotnego użytkowanych odcinków dróg publicznych na koszt Wykonawcy.</w:t>
      </w:r>
    </w:p>
    <w:p w14:paraId="775F2FD4" w14:textId="77777777" w:rsidR="00236181" w:rsidRDefault="00432528">
      <w:pPr>
        <w:pStyle w:val="Tekstpodstawowy"/>
        <w:ind w:left="395" w:right="543" w:firstLine="707"/>
        <w:jc w:val="both"/>
      </w:pPr>
      <w:r>
        <w:t>Wykonawca będzie usuwać na bieżąco, na własny koszt, wszelkie zanieczyszczenia spowodowane jego pojazdami na drogach publicznych oraz dojazdach do terenu budowy.</w:t>
      </w:r>
    </w:p>
    <w:p w14:paraId="19BADDFD" w14:textId="77777777" w:rsidR="00236181" w:rsidRDefault="00432528">
      <w:pPr>
        <w:pStyle w:val="Tekstpodstawowy"/>
        <w:ind w:left="395" w:right="541" w:firstLine="707"/>
        <w:jc w:val="both"/>
      </w:pPr>
      <w:r>
        <w:t>Wykonawca    jest    zobowiązany     do     czyszczenia     opon     samochodów     wyjeżdżających z budowy na drogę np. przy pomocy stanowisk do czyszczenia opon strumieniem wody bądź sprężonym powietrzem.</w:t>
      </w:r>
    </w:p>
    <w:p w14:paraId="30E3040F" w14:textId="77777777" w:rsidR="00236181" w:rsidRDefault="00432528">
      <w:pPr>
        <w:pStyle w:val="Tekstpodstawowy"/>
        <w:ind w:left="395" w:right="545" w:firstLine="708"/>
        <w:jc w:val="both"/>
      </w:pPr>
      <w:r>
        <w:t>Wykonawca  zapewni  wykonanie  i  utrzymanie  wszelkich,  niezbędnych  dróg  technologicznych i dojazdowych na terenie budowy, w czasie prowadzonych</w:t>
      </w:r>
      <w:r>
        <w:rPr>
          <w:spacing w:val="-2"/>
        </w:rPr>
        <w:t xml:space="preserve"> </w:t>
      </w:r>
      <w:r>
        <w:t>robót.</w:t>
      </w:r>
    </w:p>
    <w:p w14:paraId="101F826D" w14:textId="77777777" w:rsidR="00236181" w:rsidRDefault="00236181">
      <w:pPr>
        <w:pStyle w:val="Tekstpodstawowy"/>
        <w:spacing w:before="3"/>
      </w:pPr>
    </w:p>
    <w:p w14:paraId="23DB544F" w14:textId="77777777" w:rsidR="00236181" w:rsidRDefault="00432528" w:rsidP="00436680">
      <w:pPr>
        <w:pStyle w:val="Nagwek2"/>
        <w:numPr>
          <w:ilvl w:val="0"/>
          <w:numId w:val="48"/>
        </w:numPr>
        <w:tabs>
          <w:tab w:val="left" w:pos="617"/>
        </w:tabs>
        <w:ind w:hanging="222"/>
      </w:pPr>
      <w:r>
        <w:t>Wykonanie</w:t>
      </w:r>
      <w:r>
        <w:rPr>
          <w:spacing w:val="-1"/>
        </w:rPr>
        <w:t xml:space="preserve"> </w:t>
      </w:r>
      <w:r>
        <w:t>robót</w:t>
      </w:r>
    </w:p>
    <w:p w14:paraId="303E23D5" w14:textId="77777777" w:rsidR="00236181" w:rsidRDefault="00236181">
      <w:pPr>
        <w:pStyle w:val="Tekstpodstawowy"/>
        <w:spacing w:before="7"/>
        <w:rPr>
          <w:b/>
          <w:sz w:val="21"/>
        </w:rPr>
      </w:pPr>
    </w:p>
    <w:p w14:paraId="5AF160A5" w14:textId="77777777" w:rsidR="00236181" w:rsidRDefault="00432528" w:rsidP="00436680">
      <w:pPr>
        <w:pStyle w:val="Akapitzlist"/>
        <w:numPr>
          <w:ilvl w:val="1"/>
          <w:numId w:val="48"/>
        </w:numPr>
        <w:tabs>
          <w:tab w:val="left" w:pos="783"/>
        </w:tabs>
        <w:ind w:hanging="388"/>
        <w:jc w:val="both"/>
      </w:pPr>
      <w:r>
        <w:t>Ogólne zasady wykonywania</w:t>
      </w:r>
      <w:r>
        <w:rPr>
          <w:spacing w:val="-6"/>
        </w:rPr>
        <w:t xml:space="preserve"> </w:t>
      </w:r>
      <w:r>
        <w:t>robót.</w:t>
      </w:r>
    </w:p>
    <w:p w14:paraId="7915719B" w14:textId="77777777" w:rsidR="00236181" w:rsidRDefault="00432528">
      <w:pPr>
        <w:pStyle w:val="Tekstpodstawowy"/>
        <w:spacing w:before="2"/>
        <w:ind w:left="395" w:right="543" w:firstLine="708"/>
        <w:jc w:val="both"/>
      </w:pPr>
      <w:r>
        <w:t>Wykonawca jest odpowiedzialny za prowadzenie robót zgodnie z Kontraktem, oraz za jakość zastosowanych materiałów i wykonywanych robót, za ich zgodność z Dokumentacją Projektową, wymaganiami ST, PZJ, Projektu Organizacji Robót oraz poleceniami Inżyniera.</w:t>
      </w:r>
    </w:p>
    <w:p w14:paraId="46B43514" w14:textId="77777777" w:rsidR="00236181" w:rsidRDefault="00432528">
      <w:pPr>
        <w:pStyle w:val="Tekstpodstawowy"/>
        <w:ind w:left="395" w:right="543"/>
        <w:jc w:val="both"/>
      </w:pPr>
      <w:r>
        <w:t>Kolejność robót przyjęta w w/w Projektach  musi  zapewniać  usunięcie  kolizji z elementami  istniejącymi i projektowanymi.</w:t>
      </w:r>
    </w:p>
    <w:p w14:paraId="0A651E28" w14:textId="77777777" w:rsidR="00236181" w:rsidRDefault="00432528">
      <w:pPr>
        <w:pStyle w:val="Tekstpodstawowy"/>
        <w:ind w:left="395" w:right="540"/>
        <w:jc w:val="both"/>
      </w:pPr>
      <w:r>
        <w:t>Wykonawca jest odpowiedzialny za stosowane metody wykonywania robót. Przed przystąpieniem do robót Wykonawca uzgodni Projekty Technologii i Organizacji Robót, Programy Zapewnienia Jakości oraz Projekty  uzupełniające  z  Inżynierem.  Wszelkie  koszty  z  tego  tytułu  nie  podlegają  odrębnej  zapłacie i należy je ująć w Cenie Kontraktowej Roboty budowlane Wykonawca winien prowadzić wyłącznie na działkach objętych pozwoleniem na budowę. W przypadku konieczności zajęcia nieruchomości przyległych do terenu inwestycji, nie objętych pozwoleniem na budowę, wynikających z przyjętej technologii   robót,   Wykonawca   jest   zobowiązany   uzyskać   stosowne   dokumenty   i   uzgodnienia    z właścicielem nieruchomości umożliwiające wejście czasowe w teren i jest zobowiązany zastosować odpowiednie środki techniczne minimalizujące uciążliwość działań Wykonawcy dla otoczenia w stopniu możliwym do zaakceptowania przez właściciela przyległego terenu. Wykonawca ponosi odpowiedzialność za  dokładne  wytyczenie  w  planie  i  wyznaczenie  wysokości  wszystkich  elementów  robót  zgodnie     z wymiarami i rzędnymi określonymi w Dokumentacji Projektowej lub przekazanymi na piśmie przez Inżyniera. Wykonawca jest odpowiedzialny za ochronę wszystkich punktów pomiarowych i ich oznaczeń w czasie trwania robót. Jeżeli znaki pomiarowe pobrane z właściwego PODGKiA zostaną zniszczone przez Wykonawcę świadomie lub wskutek zaniedbania, zostaną one odtworzone na koszt</w:t>
      </w:r>
      <w:r>
        <w:rPr>
          <w:spacing w:val="-17"/>
        </w:rPr>
        <w:t xml:space="preserve"> </w:t>
      </w:r>
      <w:r>
        <w:t>Wykonawcy.</w:t>
      </w:r>
    </w:p>
    <w:p w14:paraId="6442887F" w14:textId="77777777" w:rsidR="00236181" w:rsidRDefault="00432528">
      <w:pPr>
        <w:pStyle w:val="Tekstpodstawowy"/>
        <w:ind w:left="395" w:right="541"/>
        <w:jc w:val="both"/>
      </w:pPr>
      <w:r>
        <w:t>Przed przystąpieniem do wykonania prac geodezyjnych i kartograficznych Wykonawca zobowiązany jest zgłosić prace do ośrodka dokumentacji, pozyskać aktualne dane odnośnie państwowej osnowy sytuacyjno- wysokościowej, a następnie po zakończeniu budowy –złożyć operat z pomiaru powykonawczego- do państwowego zasobu geodezyjno kartograficznego.</w:t>
      </w:r>
    </w:p>
    <w:p w14:paraId="677B512B" w14:textId="77777777" w:rsidR="00236181" w:rsidRDefault="00432528">
      <w:pPr>
        <w:pStyle w:val="Tekstpodstawowy"/>
        <w:ind w:left="395" w:right="543"/>
        <w:jc w:val="both"/>
      </w:pPr>
      <w:r>
        <w:t>Pracami geodezyjnymi i kartograficznymi powinna kierować i sprawować nad nimi bezpośredni nadzór      i kontrolę wyłącznie osoba posiadająca odpowiednie uprawnienia zawodowe – zgodnie z wymaganiami ustawy Prawo geodezyjne i</w:t>
      </w:r>
      <w:r>
        <w:rPr>
          <w:spacing w:val="-6"/>
        </w:rPr>
        <w:t xml:space="preserve"> </w:t>
      </w:r>
      <w:r>
        <w:t>kartograficzne.</w:t>
      </w:r>
    </w:p>
    <w:p w14:paraId="00E5C115" w14:textId="77777777" w:rsidR="00236181" w:rsidRDefault="00432528">
      <w:pPr>
        <w:pStyle w:val="Tekstpodstawowy"/>
        <w:spacing w:line="252" w:lineRule="exact"/>
        <w:ind w:left="396"/>
        <w:jc w:val="both"/>
      </w:pPr>
      <w:r>
        <w:t>Geodezyjna Obsługa Budowy obejmuje w szczególności:</w:t>
      </w:r>
    </w:p>
    <w:p w14:paraId="092CE9AC" w14:textId="77777777" w:rsidR="00236181" w:rsidRDefault="00432528" w:rsidP="00436680">
      <w:pPr>
        <w:pStyle w:val="Akapitzlist"/>
        <w:numPr>
          <w:ilvl w:val="0"/>
          <w:numId w:val="39"/>
        </w:numPr>
        <w:tabs>
          <w:tab w:val="left" w:pos="624"/>
        </w:tabs>
        <w:spacing w:line="252" w:lineRule="exact"/>
        <w:ind w:hanging="229"/>
      </w:pPr>
      <w:r>
        <w:t>założenie osnowy realizacyjnej, w dowiązaniu do punktów osnowy</w:t>
      </w:r>
      <w:r>
        <w:rPr>
          <w:spacing w:val="-12"/>
        </w:rPr>
        <w:t xml:space="preserve"> </w:t>
      </w:r>
      <w:r>
        <w:t>państwowej,</w:t>
      </w:r>
    </w:p>
    <w:p w14:paraId="1B0D10F4" w14:textId="77777777" w:rsidR="00236181" w:rsidRDefault="00432528" w:rsidP="00436680">
      <w:pPr>
        <w:pStyle w:val="Akapitzlist"/>
        <w:numPr>
          <w:ilvl w:val="0"/>
          <w:numId w:val="39"/>
        </w:numPr>
        <w:tabs>
          <w:tab w:val="left" w:pos="636"/>
        </w:tabs>
        <w:spacing w:line="252" w:lineRule="exact"/>
        <w:ind w:left="636" w:hanging="241"/>
      </w:pPr>
      <w:r>
        <w:t>wykonanie pomiaru kontrolnego w pasie włączenia do istniejącej</w:t>
      </w:r>
      <w:r>
        <w:rPr>
          <w:spacing w:val="-4"/>
        </w:rPr>
        <w:t xml:space="preserve"> </w:t>
      </w:r>
      <w:r>
        <w:t>sytuacji,</w:t>
      </w:r>
    </w:p>
    <w:p w14:paraId="5F5018B9" w14:textId="77777777" w:rsidR="00236181" w:rsidRDefault="00432528" w:rsidP="00436680">
      <w:pPr>
        <w:pStyle w:val="Akapitzlist"/>
        <w:numPr>
          <w:ilvl w:val="0"/>
          <w:numId w:val="39"/>
        </w:numPr>
        <w:tabs>
          <w:tab w:val="left" w:pos="624"/>
        </w:tabs>
        <w:spacing w:before="1" w:line="252" w:lineRule="exact"/>
        <w:ind w:hanging="229"/>
      </w:pPr>
      <w:r>
        <w:t>odszukanie i oznaczenie granic pasa lokalizacji</w:t>
      </w:r>
      <w:r>
        <w:rPr>
          <w:spacing w:val="-5"/>
        </w:rPr>
        <w:t xml:space="preserve"> </w:t>
      </w:r>
      <w:r>
        <w:t>inwestycji,</w:t>
      </w:r>
    </w:p>
    <w:p w14:paraId="1ED15C9E" w14:textId="77777777" w:rsidR="00236181" w:rsidRDefault="00432528" w:rsidP="00436680">
      <w:pPr>
        <w:pStyle w:val="Akapitzlist"/>
        <w:numPr>
          <w:ilvl w:val="0"/>
          <w:numId w:val="39"/>
        </w:numPr>
        <w:tabs>
          <w:tab w:val="left" w:pos="636"/>
        </w:tabs>
        <w:spacing w:line="252" w:lineRule="exact"/>
        <w:ind w:left="635" w:hanging="241"/>
      </w:pPr>
      <w:r>
        <w:t>wytyczenie punktów głównych trasy i obiektów</w:t>
      </w:r>
      <w:r>
        <w:rPr>
          <w:spacing w:val="-8"/>
        </w:rPr>
        <w:t xml:space="preserve"> </w:t>
      </w:r>
      <w:r>
        <w:t>inżynierskich,</w:t>
      </w:r>
    </w:p>
    <w:p w14:paraId="60DAEEAA" w14:textId="77777777" w:rsidR="00236181" w:rsidRDefault="00236181">
      <w:pPr>
        <w:spacing w:line="252" w:lineRule="exact"/>
        <w:sectPr w:rsidR="00236181">
          <w:pgSz w:w="11900" w:h="16840"/>
          <w:pgMar w:top="1100" w:right="440" w:bottom="1000" w:left="1020" w:header="706" w:footer="807" w:gutter="0"/>
          <w:cols w:space="708"/>
        </w:sectPr>
      </w:pPr>
    </w:p>
    <w:p w14:paraId="4A02E4B8" w14:textId="77777777" w:rsidR="00236181" w:rsidRDefault="00432528" w:rsidP="00436680">
      <w:pPr>
        <w:pStyle w:val="Akapitzlist"/>
        <w:numPr>
          <w:ilvl w:val="0"/>
          <w:numId w:val="39"/>
        </w:numPr>
        <w:tabs>
          <w:tab w:val="left" w:pos="624"/>
        </w:tabs>
        <w:spacing w:before="81" w:line="252" w:lineRule="exact"/>
        <w:ind w:hanging="229"/>
      </w:pPr>
      <w:r>
        <w:lastRenderedPageBreak/>
        <w:t>bieżącą obsługę geodezyjną</w:t>
      </w:r>
      <w:r>
        <w:rPr>
          <w:spacing w:val="-1"/>
        </w:rPr>
        <w:t xml:space="preserve"> </w:t>
      </w:r>
      <w:r>
        <w:t>budowy,</w:t>
      </w:r>
    </w:p>
    <w:p w14:paraId="6C0D556F" w14:textId="77777777" w:rsidR="00236181" w:rsidRDefault="00432528" w:rsidP="00436680">
      <w:pPr>
        <w:pStyle w:val="Akapitzlist"/>
        <w:numPr>
          <w:ilvl w:val="0"/>
          <w:numId w:val="39"/>
        </w:numPr>
        <w:tabs>
          <w:tab w:val="left" w:pos="600"/>
        </w:tabs>
        <w:spacing w:line="252" w:lineRule="exact"/>
        <w:ind w:left="600" w:hanging="204"/>
      </w:pPr>
      <w:r>
        <w:t>pomiary przemieszczeń i odkształceń prowadzone w miarę potrzeby do końca okresu</w:t>
      </w:r>
      <w:r>
        <w:rPr>
          <w:spacing w:val="-22"/>
        </w:rPr>
        <w:t xml:space="preserve"> </w:t>
      </w:r>
      <w:r>
        <w:t>gwarancyjnego,</w:t>
      </w:r>
    </w:p>
    <w:p w14:paraId="5693876C" w14:textId="77777777" w:rsidR="00236181" w:rsidRDefault="00432528" w:rsidP="00436680">
      <w:pPr>
        <w:pStyle w:val="Akapitzlist"/>
        <w:numPr>
          <w:ilvl w:val="0"/>
          <w:numId w:val="39"/>
        </w:numPr>
        <w:tabs>
          <w:tab w:val="left" w:pos="634"/>
        </w:tabs>
        <w:spacing w:before="1" w:line="252" w:lineRule="exact"/>
        <w:ind w:left="633" w:hanging="239"/>
      </w:pPr>
      <w:r>
        <w:t>inwentaryzację</w:t>
      </w:r>
      <w:r>
        <w:rPr>
          <w:spacing w:val="-1"/>
        </w:rPr>
        <w:t xml:space="preserve"> </w:t>
      </w:r>
      <w:r>
        <w:t>powykonawczą,</w:t>
      </w:r>
    </w:p>
    <w:p w14:paraId="74BF1D10" w14:textId="77777777" w:rsidR="00236181" w:rsidRDefault="00432528" w:rsidP="00436680">
      <w:pPr>
        <w:pStyle w:val="Akapitzlist"/>
        <w:numPr>
          <w:ilvl w:val="0"/>
          <w:numId w:val="39"/>
        </w:numPr>
        <w:tabs>
          <w:tab w:val="left" w:pos="658"/>
        </w:tabs>
        <w:ind w:left="395" w:right="545" w:firstLine="0"/>
      </w:pPr>
      <w:r>
        <w:t>odtworzenie granic pasa drogowego po zakończeniu inwestycji oraz dochodzących granic przyległych posesji na liniach</w:t>
      </w:r>
      <w:r>
        <w:rPr>
          <w:spacing w:val="-5"/>
        </w:rPr>
        <w:t xml:space="preserve"> </w:t>
      </w:r>
      <w:r>
        <w:t>rozgraniczających.</w:t>
      </w:r>
    </w:p>
    <w:p w14:paraId="62CADF0E" w14:textId="77777777" w:rsidR="00236181" w:rsidRDefault="00432528">
      <w:pPr>
        <w:pStyle w:val="Tekstpodstawowy"/>
        <w:ind w:left="395" w:right="543"/>
        <w:jc w:val="both"/>
      </w:pPr>
      <w:r>
        <w:t>Następstwa jakiegokolwiek błędu spowodowanego przez Wykonawcę w wytyczeniu i wyznaczaniu Robót zostaną, jeśli wymagać tego będzie Inżynier, poprawione przez Wykonawcę na własny koszt. Sprawdzenie wytyczenia robót lub wyznaczenia wysokości przez Inżyniera nie zwalnia Wykonawcy od odpowiedzialności za ich dokładność.</w:t>
      </w:r>
    </w:p>
    <w:p w14:paraId="1BDBF9D3" w14:textId="77777777" w:rsidR="00236181" w:rsidRDefault="00432528">
      <w:pPr>
        <w:pStyle w:val="Tekstpodstawowy"/>
        <w:spacing w:before="1"/>
        <w:ind w:left="395" w:right="542"/>
      </w:pPr>
      <w:r>
        <w:t>Wykonawca jest zobowiązany do sprawdzenia skrajni pod istniejącymi oraz nowoprojektowanymi obiektami oraz sieciami na każdym etapie prowadzenia robót. Wykonawca jest zobowiązany do ustalenia rzędnych studni. Decyzje Inżyniera dotyczące akceptacji lub odrzucenia materiałów i elementów Robót będą oparte na wymaganiach sformułowanych w Kontrakcie, Dokumentacji Projektowej i  w 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w:t>
      </w:r>
      <w:r>
        <w:rPr>
          <w:spacing w:val="-13"/>
        </w:rPr>
        <w:t xml:space="preserve"> </w:t>
      </w:r>
      <w:r>
        <w:t>kwestię.</w:t>
      </w:r>
    </w:p>
    <w:p w14:paraId="610BD00B" w14:textId="77777777" w:rsidR="00236181" w:rsidRDefault="00432528">
      <w:pPr>
        <w:pStyle w:val="Tekstpodstawowy"/>
        <w:ind w:left="396" w:right="543"/>
        <w:jc w:val="both"/>
      </w:pPr>
      <w:r>
        <w:t>Polecenia Inżyniera będą wykonywane nie później niż w czasie przez niego wyznaczonym, po ich otrzymaniu przez Wykonawcę, pod groźbą zatrzymania robót. Skutki finansowe z tego tytułu ponosi Wykonawca. Każdorazowo przed przystąpieniem do robót ziemnych należy wykonać przekopy próbne dla identyfikacji uzbrojenia podziemnego.</w:t>
      </w:r>
    </w:p>
    <w:p w14:paraId="1D391F46" w14:textId="77777777" w:rsidR="00236181" w:rsidRDefault="00432528">
      <w:pPr>
        <w:pStyle w:val="Tekstpodstawowy"/>
        <w:ind w:left="396" w:right="543"/>
        <w:jc w:val="both"/>
      </w:pPr>
      <w:r>
        <w:t>W przypadku ich wystąpienia Wykonawca wykona projekt zabezpieczenia urządzenia na czas prowadzenia robót w uzgodnieniu z jego właścicielem oraz wszelkie roboty z tym związane. Wszelkie koszty z tego tytułu nie podlegają odrębnej zapłacie i należy ująć je w Cenie Kontraktowej. Wykonawca powinien zapoznać się z całością dokumentacji (wszystkimi branżami), ustalić miejsca kolizyjne i opracować szczegóły przejść infrastruktur przez elementy konstrukcyjne.</w:t>
      </w:r>
    </w:p>
    <w:p w14:paraId="33717BC6" w14:textId="77777777" w:rsidR="00236181" w:rsidRDefault="00432528">
      <w:pPr>
        <w:pStyle w:val="Tekstpodstawowy"/>
        <w:ind w:left="396" w:right="543" w:hanging="1"/>
        <w:jc w:val="both"/>
      </w:pPr>
      <w:r>
        <w:t>Wykonawca jest zobowiązany do oczyszczenia terenu robót z ewentualnych pozostałych w gruncie fundamentów, fragmentów pali, przepustów, gruzu itp. Wszelkie koszty z tego tytułu nie podlegają odrębnej zapłacie i należy ująć je w Cenie Kontraktowej.</w:t>
      </w:r>
    </w:p>
    <w:p w14:paraId="23A62F60" w14:textId="77777777" w:rsidR="00236181" w:rsidRDefault="00432528">
      <w:pPr>
        <w:pStyle w:val="Tekstpodstawowy"/>
        <w:spacing w:line="252" w:lineRule="exact"/>
        <w:ind w:left="396"/>
        <w:jc w:val="both"/>
      </w:pPr>
      <w:r>
        <w:t>Wykonawca prowadzi Roboty na podstawie przyjętej własnej technologii robót.</w:t>
      </w:r>
    </w:p>
    <w:p w14:paraId="3974448D" w14:textId="77777777" w:rsidR="00236181" w:rsidRDefault="00432528">
      <w:pPr>
        <w:pStyle w:val="Tekstpodstawowy"/>
        <w:ind w:left="396" w:right="542"/>
        <w:jc w:val="both"/>
      </w:pPr>
      <w:r>
        <w:t>Dla przyjętej technologii Wykonawca opracowuje Projekty Technologii i Organizacji Robót lub inne Projekty wymagane w STWiORB np.: projekt zabezpieczenia wykopów, przełożenia cieków itp. Zastosowany sprzęt, wszystkie materiały, roboty i ich zabezpieczenie wynikające z przyjętych rozwiązań technicznych i technologicznych w ramach opracowań Wykonawcy nie podlegają odrębnej zapłacie, wszelkie koszty z tego tytułu należy ująć w Cenie Kontraktowej.</w:t>
      </w:r>
    </w:p>
    <w:p w14:paraId="3C76A46C" w14:textId="77777777" w:rsidR="00236181" w:rsidRDefault="00432528">
      <w:pPr>
        <w:pStyle w:val="Tekstpodstawowy"/>
        <w:ind w:left="395" w:right="542"/>
        <w:jc w:val="both"/>
      </w:pPr>
      <w:r>
        <w:t>Podczas prac należy zwrócić szczególną uwagę na zachowanie w stanie nienaruszonym i nie przesunięcie punktów  geodezyjnych,  które  podlegają  ochronie  w  trybie  przepisów  ustawy  Prawo  Geodezyjne        i Kartograficzne. Wykonawca powinien powiadomić właścicieli urządzeń w terminie 21 dni przed przystąpieniem do robót związanych z usunięciem kolizji sieci energetycznych, teletechnicznych, kanalizacyjnych, melioracyjnych wodociągowych i gazowych. Koszty nadzoru z tego tytułu nie podlegają odrębnej zapłacie i należy ująć je w Cenie</w:t>
      </w:r>
      <w:r>
        <w:rPr>
          <w:spacing w:val="-7"/>
        </w:rPr>
        <w:t xml:space="preserve"> </w:t>
      </w:r>
      <w:r>
        <w:t>Kontraktowej.</w:t>
      </w:r>
    </w:p>
    <w:p w14:paraId="2E8E9CDA" w14:textId="77777777" w:rsidR="00236181" w:rsidRDefault="00236181">
      <w:pPr>
        <w:pStyle w:val="Tekstpodstawowy"/>
        <w:spacing w:before="5"/>
      </w:pPr>
    </w:p>
    <w:p w14:paraId="302413F7" w14:textId="77777777" w:rsidR="00236181" w:rsidRDefault="00432528" w:rsidP="00436680">
      <w:pPr>
        <w:pStyle w:val="Nagwek2"/>
        <w:numPr>
          <w:ilvl w:val="0"/>
          <w:numId w:val="48"/>
        </w:numPr>
        <w:tabs>
          <w:tab w:val="left" w:pos="617"/>
        </w:tabs>
        <w:spacing w:before="1"/>
      </w:pPr>
      <w:r>
        <w:t>Kontrola jakości robót</w:t>
      </w:r>
    </w:p>
    <w:p w14:paraId="731EAA1E" w14:textId="77777777" w:rsidR="00236181" w:rsidRDefault="00236181">
      <w:pPr>
        <w:pStyle w:val="Tekstpodstawowy"/>
        <w:spacing w:before="1"/>
        <w:rPr>
          <w:b/>
          <w:sz w:val="20"/>
        </w:rPr>
      </w:pPr>
    </w:p>
    <w:p w14:paraId="7A71345C" w14:textId="77777777" w:rsidR="00236181" w:rsidRDefault="00432528" w:rsidP="00436680">
      <w:pPr>
        <w:pStyle w:val="Akapitzlist"/>
        <w:numPr>
          <w:ilvl w:val="1"/>
          <w:numId w:val="48"/>
        </w:numPr>
        <w:tabs>
          <w:tab w:val="left" w:pos="783"/>
        </w:tabs>
      </w:pPr>
      <w:r>
        <w:t>Program Zapewnienia Jakości</w:t>
      </w:r>
      <w:r>
        <w:rPr>
          <w:spacing w:val="-9"/>
        </w:rPr>
        <w:t xml:space="preserve"> </w:t>
      </w:r>
      <w:r>
        <w:t>(PZJ).</w:t>
      </w:r>
    </w:p>
    <w:p w14:paraId="63F2AA2D" w14:textId="77777777" w:rsidR="00236181" w:rsidRDefault="00432528">
      <w:pPr>
        <w:pStyle w:val="Tekstpodstawowy"/>
        <w:spacing w:before="2"/>
        <w:ind w:left="396" w:right="598" w:firstLine="708"/>
      </w:pPr>
      <w:r>
        <w:t>Do obowiązków Wykonawcy należy opracować i przedstawić do aprobaty Inżyniera Programu Zapewnienia Jakości, w którym przedstawi on zamierzony sposób wykonywania robót, możliwości techniczne, kadrowe i organizacyjne gwarantujące wykonanie robót zgodnie z Dokumentacją Projektową, ST oraz poleceniami i ustaleniami przekazanymi przez Inżyniera.</w:t>
      </w:r>
    </w:p>
    <w:p w14:paraId="6F776AD1" w14:textId="77777777" w:rsidR="00236181" w:rsidRDefault="00236181">
      <w:pPr>
        <w:pStyle w:val="Tekstpodstawowy"/>
      </w:pPr>
    </w:p>
    <w:p w14:paraId="5349D866" w14:textId="77777777" w:rsidR="00236181" w:rsidRDefault="00432528">
      <w:pPr>
        <w:pStyle w:val="Tekstpodstawowy"/>
        <w:spacing w:line="252" w:lineRule="exact"/>
        <w:ind w:left="396"/>
      </w:pPr>
      <w:r>
        <w:t>Program Zapewnienia Jakości będzie zawierać:</w:t>
      </w:r>
    </w:p>
    <w:p w14:paraId="52FFA04A" w14:textId="77777777" w:rsidR="00236181" w:rsidRDefault="00432528" w:rsidP="00436680">
      <w:pPr>
        <w:pStyle w:val="Akapitzlist"/>
        <w:numPr>
          <w:ilvl w:val="0"/>
          <w:numId w:val="38"/>
        </w:numPr>
        <w:tabs>
          <w:tab w:val="left" w:pos="624"/>
        </w:tabs>
        <w:spacing w:line="252" w:lineRule="exact"/>
      </w:pPr>
      <w:r>
        <w:t>część ogólną</w:t>
      </w:r>
      <w:r>
        <w:rPr>
          <w:spacing w:val="-3"/>
        </w:rPr>
        <w:t xml:space="preserve"> </w:t>
      </w:r>
      <w:r>
        <w:t>opisującą:</w:t>
      </w:r>
    </w:p>
    <w:p w14:paraId="33B50B8E" w14:textId="77777777" w:rsidR="00236181" w:rsidRDefault="00432528" w:rsidP="00436680">
      <w:pPr>
        <w:pStyle w:val="Akapitzlist"/>
        <w:numPr>
          <w:ilvl w:val="0"/>
          <w:numId w:val="44"/>
        </w:numPr>
        <w:tabs>
          <w:tab w:val="left" w:pos="521"/>
        </w:tabs>
        <w:spacing w:line="252" w:lineRule="exact"/>
        <w:ind w:left="520"/>
      </w:pPr>
      <w:r>
        <w:t>organizację wykonania robót, w tym terminy i sposób prowadzenia</w:t>
      </w:r>
      <w:r>
        <w:rPr>
          <w:spacing w:val="-10"/>
        </w:rPr>
        <w:t xml:space="preserve"> </w:t>
      </w:r>
      <w:r>
        <w:t>robót,</w:t>
      </w:r>
    </w:p>
    <w:p w14:paraId="438903CD" w14:textId="77777777" w:rsidR="00236181" w:rsidRDefault="00432528" w:rsidP="00436680">
      <w:pPr>
        <w:pStyle w:val="Akapitzlist"/>
        <w:numPr>
          <w:ilvl w:val="0"/>
          <w:numId w:val="44"/>
        </w:numPr>
        <w:tabs>
          <w:tab w:val="left" w:pos="521"/>
        </w:tabs>
        <w:spacing w:before="1" w:line="252" w:lineRule="exact"/>
        <w:ind w:left="520"/>
      </w:pPr>
      <w:r>
        <w:t>organizację ruchu na budowie wraz z oznakowaniem</w:t>
      </w:r>
      <w:r>
        <w:rPr>
          <w:spacing w:val="-11"/>
        </w:rPr>
        <w:t xml:space="preserve"> </w:t>
      </w:r>
      <w:r>
        <w:t>robót,</w:t>
      </w:r>
    </w:p>
    <w:p w14:paraId="7A63B8AB" w14:textId="77777777" w:rsidR="00236181" w:rsidRDefault="00432528" w:rsidP="00436680">
      <w:pPr>
        <w:pStyle w:val="Akapitzlist"/>
        <w:numPr>
          <w:ilvl w:val="0"/>
          <w:numId w:val="44"/>
        </w:numPr>
        <w:tabs>
          <w:tab w:val="left" w:pos="615"/>
        </w:tabs>
        <w:ind w:right="543" w:firstLine="0"/>
      </w:pPr>
      <w:r>
        <w:t>bhp, szczegółowy Plan BiOZ, (w tym przy robotach „pod ruchem samochodowym”, robotach rozbiórkowych,</w:t>
      </w:r>
      <w:r>
        <w:rPr>
          <w:spacing w:val="-1"/>
        </w:rPr>
        <w:t xml:space="preserve"> </w:t>
      </w:r>
      <w:r>
        <w:t>itp.)</w:t>
      </w:r>
    </w:p>
    <w:p w14:paraId="5EB07939" w14:textId="77777777" w:rsidR="00236181" w:rsidRDefault="00432528" w:rsidP="00436680">
      <w:pPr>
        <w:pStyle w:val="Akapitzlist"/>
        <w:numPr>
          <w:ilvl w:val="0"/>
          <w:numId w:val="44"/>
        </w:numPr>
        <w:tabs>
          <w:tab w:val="left" w:pos="524"/>
        </w:tabs>
        <w:ind w:left="523" w:hanging="128"/>
      </w:pPr>
      <w:r>
        <w:t>wykaz zespołów roboczych, ich kwalifikacje i przygotowanie</w:t>
      </w:r>
      <w:r>
        <w:rPr>
          <w:spacing w:val="-6"/>
        </w:rPr>
        <w:t xml:space="preserve"> </w:t>
      </w:r>
      <w:r>
        <w:t>praktyczne,</w:t>
      </w:r>
    </w:p>
    <w:p w14:paraId="33275859" w14:textId="77777777" w:rsidR="00236181" w:rsidRDefault="00236181">
      <w:pPr>
        <w:sectPr w:rsidR="00236181">
          <w:pgSz w:w="11900" w:h="16840"/>
          <w:pgMar w:top="1100" w:right="440" w:bottom="1000" w:left="1020" w:header="706" w:footer="807" w:gutter="0"/>
          <w:cols w:space="708"/>
        </w:sectPr>
      </w:pPr>
    </w:p>
    <w:p w14:paraId="0775239B" w14:textId="77777777" w:rsidR="00236181" w:rsidRDefault="00432528" w:rsidP="00436680">
      <w:pPr>
        <w:pStyle w:val="Akapitzlist"/>
        <w:numPr>
          <w:ilvl w:val="0"/>
          <w:numId w:val="44"/>
        </w:numPr>
        <w:tabs>
          <w:tab w:val="left" w:pos="524"/>
        </w:tabs>
        <w:spacing w:before="81" w:line="252" w:lineRule="exact"/>
        <w:ind w:left="523" w:hanging="129"/>
        <w:jc w:val="both"/>
      </w:pPr>
      <w:r>
        <w:lastRenderedPageBreak/>
        <w:t>wykaz osób odpowiedzialnych za jakość i terminowość wykonania poszczególnych elementów</w:t>
      </w:r>
      <w:r>
        <w:rPr>
          <w:spacing w:val="-13"/>
        </w:rPr>
        <w:t xml:space="preserve"> </w:t>
      </w:r>
      <w:r>
        <w:t>robót,</w:t>
      </w:r>
    </w:p>
    <w:p w14:paraId="33E3998C" w14:textId="77777777" w:rsidR="00236181" w:rsidRDefault="00432528" w:rsidP="00436680">
      <w:pPr>
        <w:pStyle w:val="Akapitzlist"/>
        <w:numPr>
          <w:ilvl w:val="0"/>
          <w:numId w:val="44"/>
        </w:numPr>
        <w:tabs>
          <w:tab w:val="left" w:pos="521"/>
        </w:tabs>
        <w:spacing w:line="252" w:lineRule="exact"/>
        <w:ind w:left="520"/>
        <w:jc w:val="both"/>
      </w:pPr>
      <w:r>
        <w:t>system (sposób i procedurę) proponowanej kontroli i sterowania jakością wykonywanych</w:t>
      </w:r>
      <w:r>
        <w:rPr>
          <w:spacing w:val="-14"/>
        </w:rPr>
        <w:t xml:space="preserve"> </w:t>
      </w:r>
      <w:r>
        <w:t>robót,</w:t>
      </w:r>
    </w:p>
    <w:p w14:paraId="3D865817" w14:textId="77777777" w:rsidR="00236181" w:rsidRDefault="00432528" w:rsidP="00436680">
      <w:pPr>
        <w:pStyle w:val="Akapitzlist"/>
        <w:numPr>
          <w:ilvl w:val="0"/>
          <w:numId w:val="44"/>
        </w:numPr>
        <w:tabs>
          <w:tab w:val="left" w:pos="620"/>
        </w:tabs>
        <w:spacing w:before="1"/>
        <w:ind w:right="542" w:firstLine="0"/>
        <w:jc w:val="both"/>
      </w:pPr>
      <w:r>
        <w:t>wyposażenie w sprzęt i urządzenia do pomiarów i kontroli (opis Laboratorium własnego lub laboratorium, któremu Wykonawca zamierza zlecić prowadzenie</w:t>
      </w:r>
      <w:r>
        <w:rPr>
          <w:spacing w:val="-2"/>
        </w:rPr>
        <w:t xml:space="preserve"> </w:t>
      </w:r>
      <w:r>
        <w:t>badań),</w:t>
      </w:r>
    </w:p>
    <w:p w14:paraId="65EE4817" w14:textId="77777777" w:rsidR="00236181" w:rsidRDefault="00432528" w:rsidP="00436680">
      <w:pPr>
        <w:pStyle w:val="Akapitzlist"/>
        <w:numPr>
          <w:ilvl w:val="0"/>
          <w:numId w:val="44"/>
        </w:numPr>
        <w:tabs>
          <w:tab w:val="left" w:pos="531"/>
        </w:tabs>
        <w:ind w:right="544" w:firstLine="0"/>
        <w:jc w:val="both"/>
      </w:pPr>
      <w:r>
        <w:t>sposób oraz formę gromadzenia wyników badań laboratoryjnych, zapis pomiarów, nastaw mechanizmów sterujących a także wyciąganych wniosków i zastosowanych korekt w procesie technologicznym, proponowany sposób i formę przekazywania tych informacji</w:t>
      </w:r>
      <w:r>
        <w:rPr>
          <w:spacing w:val="-6"/>
        </w:rPr>
        <w:t xml:space="preserve"> </w:t>
      </w:r>
      <w:r>
        <w:t>Inżynierowi;</w:t>
      </w:r>
    </w:p>
    <w:p w14:paraId="01507D1D" w14:textId="77777777" w:rsidR="00236181" w:rsidRDefault="00432528" w:rsidP="00436680">
      <w:pPr>
        <w:pStyle w:val="Akapitzlist"/>
        <w:numPr>
          <w:ilvl w:val="0"/>
          <w:numId w:val="38"/>
        </w:numPr>
        <w:tabs>
          <w:tab w:val="left" w:pos="637"/>
        </w:tabs>
        <w:spacing w:line="252" w:lineRule="exact"/>
        <w:ind w:left="636" w:hanging="241"/>
        <w:jc w:val="both"/>
      </w:pPr>
      <w:r>
        <w:t>część szczegółową opisującą dla każdego asortymentu</w:t>
      </w:r>
      <w:r>
        <w:rPr>
          <w:spacing w:val="-5"/>
        </w:rPr>
        <w:t xml:space="preserve"> </w:t>
      </w:r>
      <w:r>
        <w:t>robót:</w:t>
      </w:r>
    </w:p>
    <w:p w14:paraId="07DC8473" w14:textId="77777777" w:rsidR="00236181" w:rsidRDefault="00432528" w:rsidP="00436680">
      <w:pPr>
        <w:pStyle w:val="Akapitzlist"/>
        <w:numPr>
          <w:ilvl w:val="0"/>
          <w:numId w:val="44"/>
        </w:numPr>
        <w:tabs>
          <w:tab w:val="left" w:pos="536"/>
        </w:tabs>
        <w:ind w:right="541" w:firstLine="0"/>
      </w:pPr>
      <w:r>
        <w:t>wykaz maszyn i urządzeń stosowanych na budowie z ich parametrami technicznymi oraz wyposażeniem w mechanizmy do sterowania i urządzenia</w:t>
      </w:r>
      <w:r>
        <w:rPr>
          <w:spacing w:val="-6"/>
        </w:rPr>
        <w:t xml:space="preserve"> </w:t>
      </w:r>
      <w:r>
        <w:t>pomiarowo-kontrolne,</w:t>
      </w:r>
    </w:p>
    <w:p w14:paraId="31D1EB1F" w14:textId="77777777" w:rsidR="00236181" w:rsidRDefault="00432528" w:rsidP="00436680">
      <w:pPr>
        <w:pStyle w:val="Akapitzlist"/>
        <w:numPr>
          <w:ilvl w:val="0"/>
          <w:numId w:val="44"/>
        </w:numPr>
        <w:tabs>
          <w:tab w:val="left" w:pos="521"/>
        </w:tabs>
        <w:ind w:left="395" w:right="1064" w:firstLine="0"/>
      </w:pPr>
      <w:r>
        <w:t>rodzaje i ilość środków transportu oraz urządzeń do magazynowania i załadunku materiałów, spoiw, lepiszczy, kruszyw itp.,</w:t>
      </w:r>
    </w:p>
    <w:p w14:paraId="5D35E435" w14:textId="77777777" w:rsidR="00236181" w:rsidRDefault="00432528" w:rsidP="00436680">
      <w:pPr>
        <w:pStyle w:val="Akapitzlist"/>
        <w:numPr>
          <w:ilvl w:val="0"/>
          <w:numId w:val="44"/>
        </w:numPr>
        <w:tabs>
          <w:tab w:val="left" w:pos="521"/>
        </w:tabs>
        <w:spacing w:before="1" w:line="252" w:lineRule="exact"/>
        <w:ind w:left="520" w:hanging="126"/>
      </w:pPr>
      <w:r>
        <w:t>sposób zabezpieczenia i ochrony ładunków przed utratą ich właściwości w czasie</w:t>
      </w:r>
      <w:r>
        <w:rPr>
          <w:spacing w:val="-12"/>
        </w:rPr>
        <w:t xml:space="preserve"> </w:t>
      </w:r>
      <w:r>
        <w:t>transportu,</w:t>
      </w:r>
    </w:p>
    <w:p w14:paraId="7780A293" w14:textId="77777777" w:rsidR="00236181" w:rsidRDefault="00432528" w:rsidP="00436680">
      <w:pPr>
        <w:pStyle w:val="Akapitzlist"/>
        <w:numPr>
          <w:ilvl w:val="0"/>
          <w:numId w:val="44"/>
        </w:numPr>
        <w:tabs>
          <w:tab w:val="left" w:pos="629"/>
        </w:tabs>
        <w:ind w:left="395" w:right="543" w:hanging="1"/>
        <w:jc w:val="both"/>
      </w:pPr>
      <w:r>
        <w:t>sposób  i  procedurę  pomiarów  i  badań  (rodzaj  i  częstotliwość,  pobieranie  próbek,  legalizacja          i  sprawdzanie   urządzeń,  itp.)   prowadzonych   podczas   dostaw   materiałów,  wytwarzania   mieszanek i wykonywania poszczególnych elementów</w:t>
      </w:r>
      <w:r>
        <w:rPr>
          <w:spacing w:val="-1"/>
        </w:rPr>
        <w:t xml:space="preserve"> </w:t>
      </w:r>
      <w:r>
        <w:t>robót,</w:t>
      </w:r>
    </w:p>
    <w:p w14:paraId="1CE9D758" w14:textId="77777777" w:rsidR="00236181" w:rsidRDefault="00432528" w:rsidP="00436680">
      <w:pPr>
        <w:pStyle w:val="Akapitzlist"/>
        <w:numPr>
          <w:ilvl w:val="0"/>
          <w:numId w:val="44"/>
        </w:numPr>
        <w:tabs>
          <w:tab w:val="left" w:pos="521"/>
        </w:tabs>
        <w:spacing w:line="252" w:lineRule="exact"/>
        <w:ind w:left="520" w:hanging="126"/>
        <w:jc w:val="both"/>
      </w:pPr>
      <w:r>
        <w:t>sposób postępowania z materiałami i robotami nie odpowiadającymi</w:t>
      </w:r>
      <w:r>
        <w:rPr>
          <w:spacing w:val="-6"/>
        </w:rPr>
        <w:t xml:space="preserve"> </w:t>
      </w:r>
      <w:r>
        <w:t>wymaganiom.</w:t>
      </w:r>
    </w:p>
    <w:p w14:paraId="51F6FAD9" w14:textId="77777777" w:rsidR="00236181" w:rsidRDefault="00236181">
      <w:pPr>
        <w:pStyle w:val="Tekstpodstawowy"/>
      </w:pPr>
    </w:p>
    <w:p w14:paraId="0B02334C" w14:textId="77777777" w:rsidR="00236181" w:rsidRDefault="00432528" w:rsidP="00436680">
      <w:pPr>
        <w:pStyle w:val="Akapitzlist"/>
        <w:numPr>
          <w:ilvl w:val="1"/>
          <w:numId w:val="48"/>
        </w:numPr>
        <w:tabs>
          <w:tab w:val="left" w:pos="783"/>
        </w:tabs>
        <w:jc w:val="both"/>
      </w:pPr>
      <w:r>
        <w:t>Zasady kontroli jakości</w:t>
      </w:r>
      <w:r>
        <w:rPr>
          <w:spacing w:val="-8"/>
        </w:rPr>
        <w:t xml:space="preserve"> </w:t>
      </w:r>
      <w:r>
        <w:t>robót.</w:t>
      </w:r>
    </w:p>
    <w:p w14:paraId="6E76A3A1" w14:textId="77777777" w:rsidR="00236181" w:rsidRDefault="00432528">
      <w:pPr>
        <w:pStyle w:val="Tekstpodstawowy"/>
        <w:spacing w:before="1"/>
        <w:ind w:left="396" w:right="545" w:firstLine="707"/>
        <w:jc w:val="both"/>
      </w:pPr>
      <w:r>
        <w:t>Celem kontroli robót będzie takie sterowanie ich przygotowaniem i wykonaniem, aby osiągnąć założoną jakość robót.</w:t>
      </w:r>
    </w:p>
    <w:p w14:paraId="58703A18" w14:textId="77777777" w:rsidR="00236181" w:rsidRDefault="00432528">
      <w:pPr>
        <w:pStyle w:val="Tekstpodstawowy"/>
        <w:ind w:left="396" w:right="543" w:firstLine="708"/>
        <w:jc w:val="both"/>
      </w:pPr>
      <w:r>
        <w:t>Wykonawca jest odpowiedzialny za pełną kontrolę jakości robót i materiałów. Wykonawca zapewni odpowiedni system kontroli, włączając personel, laboratorium, sprzęt, zaopatrzenie i wszystkie urządzenia niezbędne do pobierania próbek i badań materiałów oraz</w:t>
      </w:r>
      <w:r>
        <w:rPr>
          <w:spacing w:val="-8"/>
        </w:rPr>
        <w:t xml:space="preserve"> </w:t>
      </w:r>
      <w:r>
        <w:t>robót.</w:t>
      </w:r>
    </w:p>
    <w:p w14:paraId="6471860E" w14:textId="77777777" w:rsidR="00236181" w:rsidRDefault="00432528">
      <w:pPr>
        <w:pStyle w:val="Tekstpodstawowy"/>
        <w:ind w:left="396" w:right="543" w:firstLine="708"/>
        <w:jc w:val="both"/>
      </w:pPr>
      <w:r>
        <w:t>Przed zatwierdzeniem systemu kontroli Inżynier może zażądać od Wykonawcy przeprowadzenia badań w celu zademonstrowania, że poziom ich wykonywania jest zadowalający.</w:t>
      </w:r>
    </w:p>
    <w:p w14:paraId="7230B108" w14:textId="77777777" w:rsidR="00236181" w:rsidRDefault="00432528">
      <w:pPr>
        <w:pStyle w:val="Tekstpodstawowy"/>
        <w:ind w:left="396" w:right="873" w:firstLine="708"/>
      </w:pPr>
      <w:r>
        <w:t>Wykonawca będzie przeprowadzać pomiary i badania materiałów oraz robót z częstotliwością zapewniającą stwierdzenie, że roboty wykonano zgodnie z wymaganiami zawartymi w Dokumentacji Projektowej i ST. Minimalne wymagania, co do zakresu badań i ich częstotliwość są określone w ST, normach i wytycznych. W przypadku, gdy nie zostały one tam określone, Inżynier ustali, jaki zakres kontroli jest konieczny, aby zapewnić wykonanie robót zgodnie z Kontraktem.</w:t>
      </w:r>
    </w:p>
    <w:p w14:paraId="510479F7" w14:textId="77777777" w:rsidR="00236181" w:rsidRDefault="00432528">
      <w:pPr>
        <w:pStyle w:val="Tekstpodstawowy"/>
        <w:ind w:left="396" w:right="543" w:firstLine="708"/>
        <w:jc w:val="both"/>
      </w:pPr>
      <w:r>
        <w:t>Wykonawca dostarczy Inżynierowi świadectwa, że wszystkie stosowane urządzenia i sprzęt badawczy posiadają ważną legalizację, zostały prawidłowo wykalibrowane i odpowiadają wymaganiom norm określających procedury badań.</w:t>
      </w:r>
    </w:p>
    <w:p w14:paraId="33C7CE86" w14:textId="77777777" w:rsidR="00236181" w:rsidRDefault="00432528">
      <w:pPr>
        <w:pStyle w:val="Tekstpodstawowy"/>
        <w:spacing w:line="252" w:lineRule="exact"/>
        <w:ind w:left="1104"/>
        <w:jc w:val="both"/>
      </w:pPr>
      <w:r>
        <w:t>Inżynier będzie mieć nieograniczony dostęp do pomieszczeń laboratoryjnych, w celu ich inspekcji.</w:t>
      </w:r>
    </w:p>
    <w:p w14:paraId="134AC3B3" w14:textId="77777777" w:rsidR="00236181" w:rsidRDefault="00432528">
      <w:pPr>
        <w:pStyle w:val="Tekstpodstawowy"/>
        <w:ind w:left="396" w:right="542" w:firstLine="708"/>
      </w:pPr>
      <w:r>
        <w:t>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14:paraId="36425569" w14:textId="77777777" w:rsidR="00236181" w:rsidRDefault="00432528">
      <w:pPr>
        <w:pStyle w:val="Tekstpodstawowy"/>
        <w:spacing w:before="1"/>
        <w:ind w:left="396"/>
      </w:pPr>
      <w:r>
        <w:t>Wszystkie koszty związane z organizowaniem i prowadzeniem badań materiałów ponosi Wykonawca.</w:t>
      </w:r>
    </w:p>
    <w:p w14:paraId="29D37D81" w14:textId="77777777" w:rsidR="00236181" w:rsidRDefault="00236181">
      <w:pPr>
        <w:pStyle w:val="Tekstpodstawowy"/>
        <w:spacing w:before="10"/>
        <w:rPr>
          <w:sz w:val="21"/>
        </w:rPr>
      </w:pPr>
    </w:p>
    <w:p w14:paraId="318287F8" w14:textId="77777777" w:rsidR="00236181" w:rsidRDefault="00432528" w:rsidP="00436680">
      <w:pPr>
        <w:pStyle w:val="Akapitzlist"/>
        <w:numPr>
          <w:ilvl w:val="1"/>
          <w:numId w:val="48"/>
        </w:numPr>
        <w:tabs>
          <w:tab w:val="left" w:pos="783"/>
        </w:tabs>
      </w:pPr>
      <w:r>
        <w:t>Pobieranie</w:t>
      </w:r>
      <w:r>
        <w:rPr>
          <w:spacing w:val="-1"/>
        </w:rPr>
        <w:t xml:space="preserve"> </w:t>
      </w:r>
      <w:r>
        <w:t>próbek.</w:t>
      </w:r>
    </w:p>
    <w:p w14:paraId="77A70138" w14:textId="77777777" w:rsidR="00236181" w:rsidRDefault="00432528">
      <w:pPr>
        <w:pStyle w:val="Tekstpodstawowy"/>
        <w:spacing w:before="1"/>
        <w:ind w:left="396" w:right="873" w:firstLine="708"/>
      </w:pPr>
      <w:r>
        <w:t>Próbki będą pobierane losowo. Zaleca się stosowanie statystycznych metod pobierania próbek, opartych na zasadzie, że wszystkie jednostkowe elementy produkcji mogą być z jednakowym prawdopodobieństwem wytypowane do badań. Inżynier (Kierownik Projektu) będzie mieć zapewnioną możliwość udziału w pobieraniu próbek.</w:t>
      </w:r>
    </w:p>
    <w:p w14:paraId="5CE6B029" w14:textId="77777777" w:rsidR="00236181" w:rsidRDefault="00432528">
      <w:pPr>
        <w:pStyle w:val="Tekstpodstawowy"/>
        <w:ind w:left="396" w:right="556"/>
      </w:pPr>
      <w:r>
        <w:t>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 Pojemniki do pobierania próbek będą dostarczone przez Wykonawcę i zatwierdzone przez Inżyniera. Próbki dostarczone przez Wykonawcę do badań wykonywanych przez Inżyniera będą odpowiednio opisane i oznakowane, w sposób zaakceptowany przez Inżyniera.</w:t>
      </w:r>
    </w:p>
    <w:p w14:paraId="1901079D" w14:textId="77777777" w:rsidR="00236181" w:rsidRDefault="00236181">
      <w:pPr>
        <w:sectPr w:rsidR="00236181">
          <w:pgSz w:w="11900" w:h="16840"/>
          <w:pgMar w:top="1100" w:right="440" w:bottom="1000" w:left="1020" w:header="706" w:footer="807" w:gutter="0"/>
          <w:cols w:space="708"/>
        </w:sectPr>
      </w:pPr>
    </w:p>
    <w:p w14:paraId="578DC908" w14:textId="77777777" w:rsidR="00236181" w:rsidRDefault="00432528" w:rsidP="00436680">
      <w:pPr>
        <w:pStyle w:val="Akapitzlist"/>
        <w:numPr>
          <w:ilvl w:val="1"/>
          <w:numId w:val="48"/>
        </w:numPr>
        <w:tabs>
          <w:tab w:val="left" w:pos="783"/>
        </w:tabs>
        <w:spacing w:before="81" w:line="252" w:lineRule="exact"/>
        <w:ind w:hanging="388"/>
        <w:jc w:val="both"/>
      </w:pPr>
      <w:r>
        <w:lastRenderedPageBreak/>
        <w:t>Badania i</w:t>
      </w:r>
      <w:r>
        <w:rPr>
          <w:spacing w:val="-2"/>
        </w:rPr>
        <w:t xml:space="preserve"> </w:t>
      </w:r>
      <w:r>
        <w:t>pomiary.</w:t>
      </w:r>
    </w:p>
    <w:p w14:paraId="75661E2E" w14:textId="77777777" w:rsidR="00236181" w:rsidRDefault="00432528">
      <w:pPr>
        <w:pStyle w:val="Tekstpodstawowy"/>
        <w:ind w:left="395" w:right="542" w:firstLine="708"/>
        <w:jc w:val="both"/>
      </w:pPr>
      <w:r>
        <w:t>Wszystkie badania i pomiary będą przeprowadzone zgodnie z wymaganiami norm. W przypadku, gdy normy nie obejmują jakiegokolwiek badania wymaganego w ST, stosować można wytyczne krajowe, albo inne procedury, zaakceptowane przez Inżyniera.</w:t>
      </w:r>
    </w:p>
    <w:p w14:paraId="69A0C897" w14:textId="77777777" w:rsidR="00236181" w:rsidRDefault="00432528">
      <w:pPr>
        <w:pStyle w:val="Tekstpodstawowy"/>
        <w:ind w:left="395" w:right="543" w:hanging="1"/>
        <w:jc w:val="both"/>
      </w:pPr>
      <w:r>
        <w:t>Przed przystąpieniem  do  pomiarów  lub  badań,  Wykonawca  powiadomi  Inżyniera  o  rodzaju,  miejscu i terminie pomiaru lub badania. Po wykonaniu pomiaru lub badania, Wykonawca przedstawi na piśmie ich wyniki do akceptacji</w:t>
      </w:r>
      <w:r>
        <w:rPr>
          <w:spacing w:val="1"/>
        </w:rPr>
        <w:t xml:space="preserve"> </w:t>
      </w:r>
      <w:r>
        <w:t>Inżyniera.</w:t>
      </w:r>
    </w:p>
    <w:p w14:paraId="583C28B0" w14:textId="77777777" w:rsidR="00236181" w:rsidRDefault="00236181">
      <w:pPr>
        <w:pStyle w:val="Tekstpodstawowy"/>
      </w:pPr>
    </w:p>
    <w:p w14:paraId="16F1CDFE" w14:textId="77777777" w:rsidR="00236181" w:rsidRDefault="00432528" w:rsidP="00436680">
      <w:pPr>
        <w:pStyle w:val="Akapitzlist"/>
        <w:numPr>
          <w:ilvl w:val="1"/>
          <w:numId w:val="48"/>
        </w:numPr>
        <w:tabs>
          <w:tab w:val="left" w:pos="783"/>
        </w:tabs>
      </w:pPr>
      <w:r>
        <w:t>Raporty z</w:t>
      </w:r>
      <w:r>
        <w:rPr>
          <w:spacing w:val="-5"/>
        </w:rPr>
        <w:t xml:space="preserve"> </w:t>
      </w:r>
      <w:r>
        <w:t>badań.</w:t>
      </w:r>
    </w:p>
    <w:p w14:paraId="55784BE2" w14:textId="77777777" w:rsidR="00236181" w:rsidRDefault="00432528">
      <w:pPr>
        <w:pStyle w:val="Tekstpodstawowy"/>
        <w:spacing w:before="1"/>
        <w:ind w:left="396" w:right="598" w:firstLine="707"/>
      </w:pPr>
      <w:r>
        <w:t>Wykonawca będzie przekazywać Inżynierowi kopie raportów z wynikami badań jak najszybciej, nie później jednak niż w terminie określonym w Programie Zapewnienia Jakości.</w:t>
      </w:r>
    </w:p>
    <w:p w14:paraId="0304094D" w14:textId="77777777" w:rsidR="00236181" w:rsidRDefault="00432528">
      <w:pPr>
        <w:pStyle w:val="Tekstpodstawowy"/>
        <w:ind w:left="396" w:right="598"/>
      </w:pPr>
      <w:r>
        <w:t>Wyniki badań (kopie) będą przekazywane Inżynierowi na formularzach według dostarczonego przez niego wzoru lub innych, przez niego zaaprobowanych.</w:t>
      </w:r>
    </w:p>
    <w:p w14:paraId="4CE58D8A" w14:textId="77777777" w:rsidR="00236181" w:rsidRDefault="00236181">
      <w:pPr>
        <w:pStyle w:val="Tekstpodstawowy"/>
      </w:pPr>
    </w:p>
    <w:p w14:paraId="1D73B450" w14:textId="77777777" w:rsidR="00236181" w:rsidRDefault="00432528" w:rsidP="00436680">
      <w:pPr>
        <w:pStyle w:val="Akapitzlist"/>
        <w:numPr>
          <w:ilvl w:val="1"/>
          <w:numId w:val="48"/>
        </w:numPr>
        <w:tabs>
          <w:tab w:val="left" w:pos="783"/>
        </w:tabs>
        <w:spacing w:line="252" w:lineRule="exact"/>
        <w:jc w:val="both"/>
      </w:pPr>
      <w:r>
        <w:t>Badania prowadzone przez Inżyniera (Kierownika</w:t>
      </w:r>
      <w:r>
        <w:rPr>
          <w:spacing w:val="-21"/>
        </w:rPr>
        <w:t xml:space="preserve"> </w:t>
      </w:r>
      <w:r>
        <w:t>Projektu).</w:t>
      </w:r>
    </w:p>
    <w:p w14:paraId="7AD92EFC" w14:textId="77777777" w:rsidR="00236181" w:rsidRDefault="00432528">
      <w:pPr>
        <w:pStyle w:val="Tekstpodstawowy"/>
        <w:ind w:left="396" w:right="543" w:firstLine="708"/>
        <w:jc w:val="both"/>
      </w:pPr>
      <w:r>
        <w:t>Dla celów kontroli jakości i zatwierdzenia, Inżynier uprawniony jest do dokonywania kontroli, pobierania próbek i badania materiałów u źródła ich wytwarzania, i zapewniona mu będzie wszelka potrzebna do tego pomoc ze strony Wykonawcy i producenta</w:t>
      </w:r>
      <w:r>
        <w:rPr>
          <w:spacing w:val="-10"/>
        </w:rPr>
        <w:t xml:space="preserve"> </w:t>
      </w:r>
      <w:r>
        <w:t>materiałów.</w:t>
      </w:r>
    </w:p>
    <w:p w14:paraId="78EC7626" w14:textId="77777777" w:rsidR="00236181" w:rsidRDefault="00432528">
      <w:pPr>
        <w:pStyle w:val="Tekstpodstawowy"/>
        <w:ind w:left="396" w:right="542" w:firstLine="707"/>
        <w:jc w:val="both"/>
      </w:pPr>
      <w:r>
        <w:t>Inżynier, po uprzedniej weryfikacji systemu kontroli robót prowadzonego przez Wykonawcę, będzie oceniać zgodność materiałów i robót z wymaganiami ST na podstawie wyników badań dostarczonych przez Wykonawcę.</w:t>
      </w:r>
    </w:p>
    <w:p w14:paraId="227D92B5" w14:textId="77777777" w:rsidR="00236181" w:rsidRDefault="00432528">
      <w:pPr>
        <w:pStyle w:val="Tekstpodstawowy"/>
        <w:ind w:left="396" w:right="540" w:firstLine="708"/>
        <w:jc w:val="both"/>
      </w:pPr>
      <w:r>
        <w:t>Inżynier może pobierać próbki materiałów i prowadzić badania niezależnie od Wykonawcy, na swój koszt. Inżynier powinien pobierać próbki materiałów i prowadzić badania niezależnie od Wykonawcy. Jeżeli wyniki tych badań wykażą, że raporty Wykonawcy są niewiarygodne, to Inżynier oprze się wyłącznie na własnych badaniach przy ocenie zgodności materiałów i robót z dokumentacją projektową i STWiORB. Może również rozszerzyć zakres własnych badań lub zlecić, sam lub poprzez Wykonawcę, przeprowadzenie powtórnych lub dodatkowych badań niezależnemu laboratorium. W takim przypadku całkowite koszty powtórnych lub dodatkowych badań i pobierania próbek poniesione zostaną przez</w:t>
      </w:r>
      <w:r>
        <w:rPr>
          <w:spacing w:val="-2"/>
        </w:rPr>
        <w:t xml:space="preserve"> </w:t>
      </w:r>
      <w:r>
        <w:t>Wykonawcę.</w:t>
      </w:r>
    </w:p>
    <w:p w14:paraId="4671E9D1" w14:textId="77777777" w:rsidR="00236181" w:rsidRDefault="00236181">
      <w:pPr>
        <w:pStyle w:val="Tekstpodstawowy"/>
        <w:spacing w:before="11"/>
        <w:rPr>
          <w:sz w:val="21"/>
        </w:rPr>
      </w:pPr>
    </w:p>
    <w:p w14:paraId="1B23DC62" w14:textId="77777777" w:rsidR="00236181" w:rsidRDefault="00432528" w:rsidP="00436680">
      <w:pPr>
        <w:pStyle w:val="Akapitzlist"/>
        <w:numPr>
          <w:ilvl w:val="1"/>
          <w:numId w:val="48"/>
        </w:numPr>
        <w:tabs>
          <w:tab w:val="left" w:pos="783"/>
        </w:tabs>
        <w:jc w:val="both"/>
      </w:pPr>
      <w:r>
        <w:t>Certyfikaty i</w:t>
      </w:r>
      <w:r>
        <w:rPr>
          <w:spacing w:val="-3"/>
        </w:rPr>
        <w:t xml:space="preserve"> </w:t>
      </w:r>
      <w:r>
        <w:t>deklaracje.</w:t>
      </w:r>
    </w:p>
    <w:p w14:paraId="49CA4CD4" w14:textId="77777777" w:rsidR="00236181" w:rsidRDefault="00432528">
      <w:pPr>
        <w:pStyle w:val="Tekstpodstawowy"/>
        <w:spacing w:before="1"/>
        <w:ind w:left="396" w:right="542" w:firstLine="708"/>
        <w:jc w:val="both"/>
      </w:pPr>
      <w:r>
        <w:t>Inżynier może dopuścić do użycia tylko te materiały, które zostały wprowadzone do obrotu zgodnie z odrębnymi przepisami. Właściwości użytkowe tych materiałów, zastosowanych w obiekcie budowlanym w sposób trwały muszą umożliwiać prawidłowo zaprojektowanym i wykonanym obiektom budowlanym spełnienie wymagań podstawowych o których mowa w art. 5 ust.1 pkt1. Ustawy Prawo budowlane.</w:t>
      </w:r>
    </w:p>
    <w:p w14:paraId="70F247D1" w14:textId="77777777" w:rsidR="00236181" w:rsidRDefault="00432528">
      <w:pPr>
        <w:pStyle w:val="Tekstpodstawowy"/>
        <w:ind w:left="395" w:right="545" w:firstLine="708"/>
        <w:jc w:val="both"/>
      </w:pPr>
      <w:r>
        <w:t>Zgodnie z ustawą z dnia  16 kwietnia 2004 r o wyrobach budowlanych (Dz. U nr 92 poz. 881         z 2004r.) dopuszcza się do</w:t>
      </w:r>
      <w:r>
        <w:rPr>
          <w:spacing w:val="-5"/>
        </w:rPr>
        <w:t xml:space="preserve"> </w:t>
      </w:r>
      <w:r>
        <w:t>stosowania:</w:t>
      </w:r>
    </w:p>
    <w:p w14:paraId="19B9FEDC" w14:textId="77777777" w:rsidR="00236181" w:rsidRDefault="00432528" w:rsidP="00436680">
      <w:pPr>
        <w:pStyle w:val="Akapitzlist"/>
        <w:numPr>
          <w:ilvl w:val="0"/>
          <w:numId w:val="37"/>
        </w:numPr>
        <w:tabs>
          <w:tab w:val="left" w:pos="636"/>
        </w:tabs>
        <w:spacing w:line="251" w:lineRule="exact"/>
        <w:ind w:hanging="241"/>
      </w:pPr>
      <w:r>
        <w:t>Wyroby posiadające znak CE – bez</w:t>
      </w:r>
      <w:r>
        <w:rPr>
          <w:spacing w:val="-10"/>
        </w:rPr>
        <w:t xml:space="preserve"> </w:t>
      </w:r>
      <w:r>
        <w:t>ograniczeń,</w:t>
      </w:r>
    </w:p>
    <w:p w14:paraId="0F7300FC" w14:textId="77777777" w:rsidR="00236181" w:rsidRDefault="00432528" w:rsidP="00436680">
      <w:pPr>
        <w:pStyle w:val="Akapitzlist"/>
        <w:numPr>
          <w:ilvl w:val="0"/>
          <w:numId w:val="37"/>
        </w:numPr>
        <w:tabs>
          <w:tab w:val="left" w:pos="636"/>
        </w:tabs>
        <w:spacing w:before="2" w:line="252" w:lineRule="exact"/>
      </w:pPr>
      <w:r>
        <w:t>Wyroby, które nie posiadają znaku CE – pod warunkiem,</w:t>
      </w:r>
      <w:r>
        <w:rPr>
          <w:spacing w:val="-2"/>
        </w:rPr>
        <w:t xml:space="preserve"> </w:t>
      </w:r>
      <w:r>
        <w:t>gdy:</w:t>
      </w:r>
    </w:p>
    <w:p w14:paraId="49F98CD4" w14:textId="77777777" w:rsidR="00236181" w:rsidRDefault="00432528" w:rsidP="00436680">
      <w:pPr>
        <w:pStyle w:val="Akapitzlist"/>
        <w:numPr>
          <w:ilvl w:val="1"/>
          <w:numId w:val="37"/>
        </w:numPr>
        <w:tabs>
          <w:tab w:val="left" w:pos="624"/>
        </w:tabs>
        <w:spacing w:line="252" w:lineRule="exact"/>
      </w:pPr>
      <w:r>
        <w:t>wyrób został wyprodukowany na terytorium</w:t>
      </w:r>
      <w:r>
        <w:rPr>
          <w:spacing w:val="-7"/>
        </w:rPr>
        <w:t xml:space="preserve"> </w:t>
      </w:r>
      <w:r>
        <w:t>Polski</w:t>
      </w:r>
    </w:p>
    <w:p w14:paraId="059C6D39" w14:textId="77777777" w:rsidR="00236181" w:rsidRDefault="00432528" w:rsidP="00436680">
      <w:pPr>
        <w:pStyle w:val="Akapitzlist"/>
        <w:numPr>
          <w:ilvl w:val="0"/>
          <w:numId w:val="44"/>
        </w:numPr>
        <w:tabs>
          <w:tab w:val="left" w:pos="524"/>
        </w:tabs>
        <w:spacing w:before="1" w:line="252" w:lineRule="exact"/>
        <w:ind w:left="523" w:hanging="128"/>
      </w:pPr>
      <w:r>
        <w:t>w zgodzie z istniejącą Polską Normą, a producent załączył deklarację zgodności z tą</w:t>
      </w:r>
      <w:r>
        <w:rPr>
          <w:spacing w:val="-12"/>
        </w:rPr>
        <w:t xml:space="preserve"> </w:t>
      </w:r>
      <w:r>
        <w:t>normą,</w:t>
      </w:r>
    </w:p>
    <w:p w14:paraId="5D16CCC4" w14:textId="77777777" w:rsidR="00236181" w:rsidRDefault="00432528" w:rsidP="00436680">
      <w:pPr>
        <w:pStyle w:val="Akapitzlist"/>
        <w:numPr>
          <w:ilvl w:val="0"/>
          <w:numId w:val="44"/>
        </w:numPr>
        <w:tabs>
          <w:tab w:val="left" w:pos="540"/>
        </w:tabs>
        <w:ind w:right="543" w:hanging="1"/>
      </w:pPr>
      <w:r>
        <w:t>w przypadku braku Polskiej normy lub istotnej różnicy od jej zapisów, to w zgodzie uzyskaną aprobatą techniczną, a producent załączył deklarację zgodności z tą</w:t>
      </w:r>
      <w:r>
        <w:rPr>
          <w:spacing w:val="-9"/>
        </w:rPr>
        <w:t xml:space="preserve"> </w:t>
      </w:r>
      <w:r>
        <w:t>aprobatą,</w:t>
      </w:r>
    </w:p>
    <w:p w14:paraId="4EBA69B9" w14:textId="77777777" w:rsidR="00236181" w:rsidRDefault="00432528" w:rsidP="00436680">
      <w:pPr>
        <w:pStyle w:val="Akapitzlist"/>
        <w:numPr>
          <w:ilvl w:val="0"/>
          <w:numId w:val="44"/>
        </w:numPr>
        <w:tabs>
          <w:tab w:val="left" w:pos="562"/>
        </w:tabs>
        <w:ind w:left="395" w:right="542" w:firstLine="0"/>
      </w:pPr>
      <w:r>
        <w:t>posiada znak budowlany świadczący o zgodności  z  Polską  Normą  wyrobu  albo  aprobatą  techniczną, a producent załączył odpowiednią informację o wyrobie,</w:t>
      </w:r>
    </w:p>
    <w:p w14:paraId="6076B4F9" w14:textId="77777777" w:rsidR="00236181" w:rsidRDefault="00432528" w:rsidP="00436680">
      <w:pPr>
        <w:pStyle w:val="Akapitzlist"/>
        <w:numPr>
          <w:ilvl w:val="1"/>
          <w:numId w:val="37"/>
        </w:numPr>
        <w:tabs>
          <w:tab w:val="left" w:pos="730"/>
        </w:tabs>
        <w:spacing w:before="1"/>
        <w:ind w:left="395" w:right="546" w:firstLine="0"/>
      </w:pPr>
      <w:r>
        <w:t>wyrób  został  wyprodukowany  poza  terytorium  Polski,  ale  udzielono  mu  aprobaty  technicznej      a producent załączył do wyrobu deklarację zgodności z tą</w:t>
      </w:r>
      <w:r>
        <w:rPr>
          <w:spacing w:val="-6"/>
        </w:rPr>
        <w:t xml:space="preserve"> </w:t>
      </w:r>
      <w:r>
        <w:t>aprobatą,</w:t>
      </w:r>
    </w:p>
    <w:p w14:paraId="45099B55" w14:textId="77777777" w:rsidR="00236181" w:rsidRDefault="00432528" w:rsidP="00436680">
      <w:pPr>
        <w:pStyle w:val="Akapitzlist"/>
        <w:numPr>
          <w:ilvl w:val="1"/>
          <w:numId w:val="37"/>
        </w:numPr>
        <w:tabs>
          <w:tab w:val="left" w:pos="622"/>
        </w:tabs>
        <w:ind w:left="396" w:right="750" w:firstLine="0"/>
      </w:pPr>
      <w:r>
        <w:t>jest to wyrób umieszczony w odpowiednim wykazie wyrobów mających niewielkie znaczenie dla zdrowia i bezpieczeństwa, dla których producent wydał deklarację zgodności z uznanymi regułami sztuki budowlanej,</w:t>
      </w:r>
    </w:p>
    <w:p w14:paraId="1C98F4C8" w14:textId="77777777" w:rsidR="00236181" w:rsidRDefault="00432528" w:rsidP="00436680">
      <w:pPr>
        <w:pStyle w:val="Akapitzlist"/>
        <w:numPr>
          <w:ilvl w:val="0"/>
          <w:numId w:val="37"/>
        </w:numPr>
        <w:tabs>
          <w:tab w:val="left" w:pos="730"/>
        </w:tabs>
        <w:ind w:left="396" w:right="543" w:firstLine="0"/>
        <w:jc w:val="both"/>
      </w:pPr>
      <w:r>
        <w:t>Jednostkowego, w danym obiekcie budowlanym wyrobu wytworzonego według indywidualnej dokumentacji technicznej, dla którego producent wydał specjalne oświadczenie o zgodności wyrobu z tą dokumentacją oraz z</w:t>
      </w:r>
      <w:r>
        <w:rPr>
          <w:spacing w:val="-5"/>
        </w:rPr>
        <w:t xml:space="preserve"> </w:t>
      </w:r>
      <w:r>
        <w:t>przepisami.</w:t>
      </w:r>
    </w:p>
    <w:p w14:paraId="32F35B86" w14:textId="77777777" w:rsidR="00236181" w:rsidRDefault="00432528">
      <w:pPr>
        <w:pStyle w:val="Tekstpodstawowy"/>
        <w:ind w:left="396" w:right="542"/>
        <w:jc w:val="both"/>
      </w:pPr>
      <w:r>
        <w:t>Wyrób budowlany, który posiada oznakowanie CE lub znak budowlany, albo posiada deklarację zgodności, nie może być modyfikowany bez utraty ważności dokumentów dopuszczających</w:t>
      </w:r>
      <w:r>
        <w:rPr>
          <w:spacing w:val="43"/>
        </w:rPr>
        <w:t xml:space="preserve"> </w:t>
      </w:r>
      <w:r>
        <w:t>do</w:t>
      </w:r>
    </w:p>
    <w:p w14:paraId="3D0AE65E" w14:textId="77777777" w:rsidR="00236181" w:rsidRDefault="00236181">
      <w:pPr>
        <w:jc w:val="both"/>
        <w:sectPr w:rsidR="00236181">
          <w:pgSz w:w="11900" w:h="16840"/>
          <w:pgMar w:top="1100" w:right="440" w:bottom="1000" w:left="1020" w:header="706" w:footer="807" w:gutter="0"/>
          <w:cols w:space="708"/>
        </w:sectPr>
      </w:pPr>
    </w:p>
    <w:p w14:paraId="663470F3" w14:textId="77777777" w:rsidR="00236181" w:rsidRDefault="00432528">
      <w:pPr>
        <w:pStyle w:val="Tekstpodstawowy"/>
        <w:spacing w:before="81"/>
        <w:ind w:left="396" w:right="543"/>
        <w:jc w:val="both"/>
      </w:pPr>
      <w:r>
        <w:lastRenderedPageBreak/>
        <w:t>wbudowania. W przypadku zastosowania modyfikacji należy uzyskać aprobatę techniczną dla takiego wyrobu.</w:t>
      </w:r>
    </w:p>
    <w:p w14:paraId="04DDFB17" w14:textId="77777777" w:rsidR="00236181" w:rsidRDefault="00432528">
      <w:pPr>
        <w:pStyle w:val="Tekstpodstawowy"/>
        <w:spacing w:before="1"/>
        <w:ind w:left="396" w:right="543"/>
        <w:jc w:val="both"/>
      </w:pPr>
      <w:r>
        <w:t>W przypadku materiałów, dla których w/w dokumenty są wymagane przez ST, każda partia dostarczona do robót będzie posiadać te dokumenty, określające w sposób jednoznaczny jej cechy.</w:t>
      </w:r>
    </w:p>
    <w:p w14:paraId="52F6488B" w14:textId="77777777" w:rsidR="00236181" w:rsidRDefault="00432528">
      <w:pPr>
        <w:pStyle w:val="Tekstpodstawowy"/>
        <w:ind w:left="396" w:right="541" w:hanging="1"/>
        <w:jc w:val="both"/>
      </w:pPr>
      <w:r>
        <w:t>Produkty przemysłowe muszą posiadać w/w dokumenty wydane przez producenta, a w razie potrzeby poparte wynikami badań wykonanych przez niego. Kopie wyników tych badań będą dostarczone przez Wykonawcę Inżynierowi. Jakiekolwiek materiały, które nie spełniają tych wymagań będą odrzucone.</w:t>
      </w:r>
    </w:p>
    <w:p w14:paraId="4D49D642" w14:textId="77777777" w:rsidR="00236181" w:rsidRDefault="00236181">
      <w:pPr>
        <w:pStyle w:val="Tekstpodstawowy"/>
        <w:spacing w:before="10"/>
        <w:rPr>
          <w:sz w:val="21"/>
        </w:rPr>
      </w:pPr>
    </w:p>
    <w:p w14:paraId="24AD930C" w14:textId="77777777" w:rsidR="00236181" w:rsidRDefault="00432528" w:rsidP="00436680">
      <w:pPr>
        <w:pStyle w:val="Akapitzlist"/>
        <w:numPr>
          <w:ilvl w:val="1"/>
          <w:numId w:val="48"/>
        </w:numPr>
        <w:tabs>
          <w:tab w:val="left" w:pos="783"/>
        </w:tabs>
        <w:jc w:val="both"/>
      </w:pPr>
      <w:r>
        <w:t>Dokumenty</w:t>
      </w:r>
      <w:r>
        <w:rPr>
          <w:spacing w:val="-4"/>
        </w:rPr>
        <w:t xml:space="preserve"> </w:t>
      </w:r>
      <w:r>
        <w:t>budowy.</w:t>
      </w:r>
    </w:p>
    <w:p w14:paraId="31EEEA82" w14:textId="77777777" w:rsidR="00236181" w:rsidRDefault="00432528" w:rsidP="00436680">
      <w:pPr>
        <w:pStyle w:val="Akapitzlist"/>
        <w:numPr>
          <w:ilvl w:val="0"/>
          <w:numId w:val="36"/>
        </w:numPr>
        <w:tabs>
          <w:tab w:val="left" w:pos="711"/>
        </w:tabs>
        <w:spacing w:before="1" w:line="252" w:lineRule="exact"/>
        <w:jc w:val="both"/>
      </w:pPr>
      <w:r>
        <w:t>Dziennik</w:t>
      </w:r>
      <w:r>
        <w:rPr>
          <w:spacing w:val="-3"/>
        </w:rPr>
        <w:t xml:space="preserve"> </w:t>
      </w:r>
      <w:r>
        <w:t>Budowy</w:t>
      </w:r>
    </w:p>
    <w:p w14:paraId="35A74B14" w14:textId="77777777" w:rsidR="00236181" w:rsidRDefault="00432528">
      <w:pPr>
        <w:pStyle w:val="Tekstpodstawowy"/>
        <w:ind w:left="396" w:right="543"/>
        <w:jc w:val="both"/>
      </w:pPr>
      <w: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 Zapisy w Dzienniku Budowy będą dokonywane na bieżąco i będą dotyczyć przebiegu robót, stanu bezpieczeństwa ludzi i mienia oraz technicznej i gospodarczej strony budowy.</w:t>
      </w:r>
    </w:p>
    <w:p w14:paraId="6DF80D8A" w14:textId="77777777" w:rsidR="00236181" w:rsidRDefault="00432528">
      <w:pPr>
        <w:pStyle w:val="Tekstpodstawowy"/>
        <w:ind w:left="396" w:right="596"/>
      </w:pPr>
      <w: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602C47B7" w14:textId="77777777" w:rsidR="00236181" w:rsidRDefault="00432528">
      <w:pPr>
        <w:pStyle w:val="Tekstpodstawowy"/>
        <w:ind w:left="395" w:right="873"/>
      </w:pPr>
      <w:r>
        <w:t>Załączone do Dziennika Budowy protokoły i inne dokumenty będą oznaczone kolejnym numerem załącznika i opatrzone datą i podpisem Wykonawcy i Inżyniera.</w:t>
      </w:r>
    </w:p>
    <w:p w14:paraId="1DC81691" w14:textId="77777777" w:rsidR="00236181" w:rsidRDefault="00236181">
      <w:pPr>
        <w:pStyle w:val="Tekstpodstawowy"/>
        <w:spacing w:before="10"/>
        <w:rPr>
          <w:sz w:val="21"/>
        </w:rPr>
      </w:pPr>
    </w:p>
    <w:p w14:paraId="20167F69" w14:textId="77777777" w:rsidR="00236181" w:rsidRDefault="00432528">
      <w:pPr>
        <w:pStyle w:val="Tekstpodstawowy"/>
        <w:ind w:left="395"/>
      </w:pPr>
      <w:r>
        <w:t>Do Dziennika Budowy należy wpisywać w szczególności:</w:t>
      </w:r>
    </w:p>
    <w:p w14:paraId="1A22A49B" w14:textId="77777777" w:rsidR="00236181" w:rsidRDefault="00432528" w:rsidP="00436680">
      <w:pPr>
        <w:pStyle w:val="Akapitzlist"/>
        <w:numPr>
          <w:ilvl w:val="0"/>
          <w:numId w:val="44"/>
        </w:numPr>
        <w:tabs>
          <w:tab w:val="left" w:pos="521"/>
        </w:tabs>
        <w:spacing w:before="2" w:line="252" w:lineRule="exact"/>
        <w:ind w:left="520" w:hanging="126"/>
      </w:pPr>
      <w:r>
        <w:t>datę przekazania Wykonawcy terenu</w:t>
      </w:r>
      <w:r>
        <w:rPr>
          <w:spacing w:val="-7"/>
        </w:rPr>
        <w:t xml:space="preserve"> </w:t>
      </w:r>
      <w:r>
        <w:t>budowy,</w:t>
      </w:r>
    </w:p>
    <w:p w14:paraId="3E119065" w14:textId="77777777" w:rsidR="00236181" w:rsidRDefault="00432528" w:rsidP="00436680">
      <w:pPr>
        <w:pStyle w:val="Akapitzlist"/>
        <w:numPr>
          <w:ilvl w:val="0"/>
          <w:numId w:val="44"/>
        </w:numPr>
        <w:tabs>
          <w:tab w:val="left" w:pos="521"/>
        </w:tabs>
        <w:spacing w:line="252" w:lineRule="exact"/>
        <w:ind w:left="520" w:hanging="126"/>
      </w:pPr>
      <w:r>
        <w:t>datę przekazania przez Zamawiającego Dokumentacji</w:t>
      </w:r>
      <w:r>
        <w:rPr>
          <w:spacing w:val="-2"/>
        </w:rPr>
        <w:t xml:space="preserve"> </w:t>
      </w:r>
      <w:r>
        <w:t>Projektowej,</w:t>
      </w:r>
    </w:p>
    <w:p w14:paraId="42DD5479" w14:textId="77777777" w:rsidR="00236181" w:rsidRDefault="00432528" w:rsidP="00436680">
      <w:pPr>
        <w:pStyle w:val="Akapitzlist"/>
        <w:numPr>
          <w:ilvl w:val="0"/>
          <w:numId w:val="44"/>
        </w:numPr>
        <w:tabs>
          <w:tab w:val="left" w:pos="521"/>
        </w:tabs>
        <w:spacing w:before="1" w:line="252" w:lineRule="exact"/>
        <w:ind w:left="520" w:hanging="126"/>
      </w:pPr>
      <w:r>
        <w:t>uzgodnienie przez Inżyniera Programu Zapewnienia Jakości i Harmonogramów</w:t>
      </w:r>
      <w:r>
        <w:rPr>
          <w:spacing w:val="-4"/>
        </w:rPr>
        <w:t xml:space="preserve"> </w:t>
      </w:r>
      <w:r>
        <w:t>robót,</w:t>
      </w:r>
    </w:p>
    <w:p w14:paraId="3FFE815F" w14:textId="77777777" w:rsidR="00236181" w:rsidRDefault="00432528" w:rsidP="00436680">
      <w:pPr>
        <w:pStyle w:val="Akapitzlist"/>
        <w:numPr>
          <w:ilvl w:val="0"/>
          <w:numId w:val="44"/>
        </w:numPr>
        <w:tabs>
          <w:tab w:val="left" w:pos="521"/>
        </w:tabs>
        <w:spacing w:line="252" w:lineRule="exact"/>
        <w:ind w:left="520" w:hanging="126"/>
      </w:pPr>
      <w:r>
        <w:t>terminy rozpoczęcia i zakończenia poszczególnych elementów</w:t>
      </w:r>
      <w:r>
        <w:rPr>
          <w:spacing w:val="-9"/>
        </w:rPr>
        <w:t xml:space="preserve"> </w:t>
      </w:r>
      <w:r>
        <w:t>robót,</w:t>
      </w:r>
    </w:p>
    <w:p w14:paraId="21B5E411" w14:textId="77777777" w:rsidR="00236181" w:rsidRDefault="00432528" w:rsidP="00436680">
      <w:pPr>
        <w:pStyle w:val="Akapitzlist"/>
        <w:numPr>
          <w:ilvl w:val="0"/>
          <w:numId w:val="44"/>
        </w:numPr>
        <w:tabs>
          <w:tab w:val="left" w:pos="521"/>
        </w:tabs>
        <w:spacing w:line="252" w:lineRule="exact"/>
        <w:ind w:left="520" w:hanging="126"/>
      </w:pPr>
      <w:r>
        <w:t>przebieg robót, trudności i przeszkody w ich prowadzeniu, okresy i przyczyny przerw w</w:t>
      </w:r>
      <w:r>
        <w:rPr>
          <w:spacing w:val="-18"/>
        </w:rPr>
        <w:t xml:space="preserve"> </w:t>
      </w:r>
      <w:r>
        <w:t>robotach,</w:t>
      </w:r>
    </w:p>
    <w:p w14:paraId="59FB2FC0" w14:textId="77777777" w:rsidR="00236181" w:rsidRDefault="00432528" w:rsidP="00436680">
      <w:pPr>
        <w:pStyle w:val="Akapitzlist"/>
        <w:numPr>
          <w:ilvl w:val="0"/>
          <w:numId w:val="44"/>
        </w:numPr>
        <w:tabs>
          <w:tab w:val="left" w:pos="521"/>
        </w:tabs>
        <w:spacing w:before="1" w:line="252" w:lineRule="exact"/>
        <w:ind w:left="520" w:hanging="126"/>
      </w:pPr>
      <w:r>
        <w:t>uwagi i polecenia</w:t>
      </w:r>
      <w:r>
        <w:rPr>
          <w:spacing w:val="1"/>
        </w:rPr>
        <w:t xml:space="preserve"> </w:t>
      </w:r>
      <w:r>
        <w:t>Inżyniera,</w:t>
      </w:r>
    </w:p>
    <w:p w14:paraId="1463AED8" w14:textId="77777777" w:rsidR="00236181" w:rsidRDefault="00432528" w:rsidP="00436680">
      <w:pPr>
        <w:pStyle w:val="Akapitzlist"/>
        <w:numPr>
          <w:ilvl w:val="0"/>
          <w:numId w:val="44"/>
        </w:numPr>
        <w:tabs>
          <w:tab w:val="left" w:pos="521"/>
        </w:tabs>
        <w:spacing w:line="252" w:lineRule="exact"/>
        <w:ind w:left="520" w:hanging="126"/>
      </w:pPr>
      <w:r>
        <w:t>daty zarządzenia wstrzymania robót, z podaniem</w:t>
      </w:r>
      <w:r>
        <w:rPr>
          <w:spacing w:val="-9"/>
        </w:rPr>
        <w:t xml:space="preserve"> </w:t>
      </w:r>
      <w:r>
        <w:t>powodu,</w:t>
      </w:r>
    </w:p>
    <w:p w14:paraId="4F3762FE" w14:textId="77777777" w:rsidR="00236181" w:rsidRDefault="00432528" w:rsidP="00436680">
      <w:pPr>
        <w:pStyle w:val="Akapitzlist"/>
        <w:numPr>
          <w:ilvl w:val="0"/>
          <w:numId w:val="44"/>
        </w:numPr>
        <w:tabs>
          <w:tab w:val="left" w:pos="524"/>
        </w:tabs>
        <w:spacing w:before="2"/>
        <w:ind w:left="395" w:right="1239" w:firstLine="0"/>
      </w:pPr>
      <w:r>
        <w:t>zgłoszenia i daty odbiorów robót zanikających i ulegających zakryciu, częściowych i ostatecznych odbiorów</w:t>
      </w:r>
      <w:r>
        <w:rPr>
          <w:spacing w:val="-1"/>
        </w:rPr>
        <w:t xml:space="preserve"> </w:t>
      </w:r>
      <w:r>
        <w:t>robót,</w:t>
      </w:r>
    </w:p>
    <w:p w14:paraId="1ADD91E7" w14:textId="77777777" w:rsidR="00236181" w:rsidRDefault="00432528" w:rsidP="00436680">
      <w:pPr>
        <w:pStyle w:val="Akapitzlist"/>
        <w:numPr>
          <w:ilvl w:val="0"/>
          <w:numId w:val="44"/>
        </w:numPr>
        <w:tabs>
          <w:tab w:val="left" w:pos="524"/>
        </w:tabs>
        <w:spacing w:line="252" w:lineRule="exact"/>
        <w:ind w:left="523" w:hanging="129"/>
      </w:pPr>
      <w:r>
        <w:t>wyjaśnienia, uwagi i propozycje</w:t>
      </w:r>
      <w:r>
        <w:rPr>
          <w:spacing w:val="-2"/>
        </w:rPr>
        <w:t xml:space="preserve"> </w:t>
      </w:r>
      <w:r>
        <w:t>Wykonawcy,</w:t>
      </w:r>
    </w:p>
    <w:p w14:paraId="41330669" w14:textId="77777777" w:rsidR="00236181" w:rsidRDefault="00432528" w:rsidP="00436680">
      <w:pPr>
        <w:pStyle w:val="Akapitzlist"/>
        <w:numPr>
          <w:ilvl w:val="0"/>
          <w:numId w:val="44"/>
        </w:numPr>
        <w:tabs>
          <w:tab w:val="left" w:pos="521"/>
        </w:tabs>
        <w:ind w:left="395" w:right="960" w:firstLine="0"/>
      </w:pPr>
      <w:r>
        <w:t>stan pogody i temperaturę powietrza w okresie wykonywania robót podlegających ograniczeniom lub wymaganiom szczególnym w związku z warunkami</w:t>
      </w:r>
      <w:r>
        <w:rPr>
          <w:spacing w:val="-10"/>
        </w:rPr>
        <w:t xml:space="preserve"> </w:t>
      </w:r>
      <w:r>
        <w:t>klimatycznymi,</w:t>
      </w:r>
    </w:p>
    <w:p w14:paraId="5D89CC86" w14:textId="77777777" w:rsidR="00236181" w:rsidRDefault="00432528" w:rsidP="00436680">
      <w:pPr>
        <w:pStyle w:val="Akapitzlist"/>
        <w:numPr>
          <w:ilvl w:val="0"/>
          <w:numId w:val="44"/>
        </w:numPr>
        <w:tabs>
          <w:tab w:val="left" w:pos="524"/>
        </w:tabs>
        <w:spacing w:line="252" w:lineRule="exact"/>
        <w:ind w:left="523" w:hanging="129"/>
      </w:pPr>
      <w:r>
        <w:t>zgodność rzeczywistych warunków geotechnicznych z ich opisem w Dokumentacji</w:t>
      </w:r>
      <w:r>
        <w:rPr>
          <w:spacing w:val="-11"/>
        </w:rPr>
        <w:t xml:space="preserve"> </w:t>
      </w:r>
      <w:r>
        <w:t>Projektowej,</w:t>
      </w:r>
    </w:p>
    <w:p w14:paraId="0A781D7B" w14:textId="77777777" w:rsidR="00236181" w:rsidRDefault="00432528" w:rsidP="00436680">
      <w:pPr>
        <w:pStyle w:val="Akapitzlist"/>
        <w:numPr>
          <w:ilvl w:val="0"/>
          <w:numId w:val="44"/>
        </w:numPr>
        <w:tabs>
          <w:tab w:val="left" w:pos="521"/>
        </w:tabs>
        <w:ind w:left="395" w:right="725" w:firstLine="0"/>
      </w:pPr>
      <w:r>
        <w:t>dane dotyczące czynności geodezyjnych (pomiarowych) dokonywanych przed i w trakcie wykonywania robót,</w:t>
      </w:r>
    </w:p>
    <w:p w14:paraId="3D0FA145" w14:textId="77777777" w:rsidR="00236181" w:rsidRDefault="00432528" w:rsidP="00436680">
      <w:pPr>
        <w:pStyle w:val="Akapitzlist"/>
        <w:numPr>
          <w:ilvl w:val="0"/>
          <w:numId w:val="44"/>
        </w:numPr>
        <w:tabs>
          <w:tab w:val="left" w:pos="521"/>
        </w:tabs>
        <w:spacing w:line="252" w:lineRule="exact"/>
        <w:ind w:left="520" w:hanging="126"/>
      </w:pPr>
      <w:r>
        <w:t>dane dotyczące sposobu wykonywania zabezpieczenia</w:t>
      </w:r>
      <w:r>
        <w:rPr>
          <w:spacing w:val="-6"/>
        </w:rPr>
        <w:t xml:space="preserve"> </w:t>
      </w:r>
      <w:r>
        <w:t>robót,</w:t>
      </w:r>
    </w:p>
    <w:p w14:paraId="1BAAA6A4" w14:textId="77777777" w:rsidR="00236181" w:rsidRDefault="00432528" w:rsidP="00436680">
      <w:pPr>
        <w:pStyle w:val="Akapitzlist"/>
        <w:numPr>
          <w:ilvl w:val="0"/>
          <w:numId w:val="44"/>
        </w:numPr>
        <w:tabs>
          <w:tab w:val="left" w:pos="521"/>
        </w:tabs>
        <w:ind w:left="395" w:right="598" w:firstLine="0"/>
      </w:pPr>
      <w:r>
        <w:t>dane dotyczące jakości materiałów, pobierania próbek oraz wyniki przeprowadzonych badań z podaniem, kto je</w:t>
      </w:r>
      <w:r>
        <w:rPr>
          <w:spacing w:val="-1"/>
        </w:rPr>
        <w:t xml:space="preserve"> </w:t>
      </w:r>
      <w:r>
        <w:t>przeprowadzał,</w:t>
      </w:r>
    </w:p>
    <w:p w14:paraId="7CC79B7F" w14:textId="77777777" w:rsidR="00236181" w:rsidRDefault="00432528" w:rsidP="00436680">
      <w:pPr>
        <w:pStyle w:val="Akapitzlist"/>
        <w:numPr>
          <w:ilvl w:val="0"/>
          <w:numId w:val="44"/>
        </w:numPr>
        <w:tabs>
          <w:tab w:val="left" w:pos="524"/>
        </w:tabs>
        <w:ind w:left="523" w:hanging="129"/>
      </w:pPr>
      <w:r>
        <w:t>wyniki prób poszczególnych elementów budowli z podaniem, kto je</w:t>
      </w:r>
      <w:r>
        <w:rPr>
          <w:spacing w:val="-7"/>
        </w:rPr>
        <w:t xml:space="preserve"> </w:t>
      </w:r>
      <w:r>
        <w:t>przeprowadzał,</w:t>
      </w:r>
    </w:p>
    <w:p w14:paraId="10A540A4" w14:textId="77777777" w:rsidR="00236181" w:rsidRDefault="00432528" w:rsidP="00436680">
      <w:pPr>
        <w:pStyle w:val="Akapitzlist"/>
        <w:numPr>
          <w:ilvl w:val="0"/>
          <w:numId w:val="44"/>
        </w:numPr>
        <w:tabs>
          <w:tab w:val="left" w:pos="521"/>
        </w:tabs>
        <w:spacing w:before="2"/>
        <w:ind w:left="520" w:hanging="126"/>
      </w:pPr>
      <w:r>
        <w:t>inne istotne informacje o przebiegu</w:t>
      </w:r>
      <w:r>
        <w:rPr>
          <w:spacing w:val="-7"/>
        </w:rPr>
        <w:t xml:space="preserve"> </w:t>
      </w:r>
      <w:r>
        <w:t>robót.</w:t>
      </w:r>
    </w:p>
    <w:p w14:paraId="2EAD7D77" w14:textId="77777777" w:rsidR="00236181" w:rsidRDefault="00236181">
      <w:pPr>
        <w:pStyle w:val="Tekstpodstawowy"/>
        <w:spacing w:before="9"/>
        <w:rPr>
          <w:sz w:val="21"/>
        </w:rPr>
      </w:pPr>
    </w:p>
    <w:p w14:paraId="50B30650" w14:textId="77777777" w:rsidR="00236181" w:rsidRDefault="00432528">
      <w:pPr>
        <w:pStyle w:val="Tekstpodstawowy"/>
        <w:ind w:left="395" w:right="873"/>
      </w:pPr>
      <w:r>
        <w:t>Propozycje, uwagi i wyjaśnienia Wykonawcy, wpisane do Dziennika Budowy będą przedłożone Inżynierowi do ustosunkowania się.</w:t>
      </w:r>
    </w:p>
    <w:p w14:paraId="7F05FADC" w14:textId="77777777" w:rsidR="00236181" w:rsidRDefault="00432528">
      <w:pPr>
        <w:pStyle w:val="Tekstpodstawowy"/>
        <w:spacing w:before="1"/>
        <w:ind w:left="395" w:right="581"/>
      </w:pPr>
      <w:r>
        <w:t>Decyzje Inżyniera wpisane do Dziennika Budowy Wykonawca podpisuje z zaznaczeniem ich przyjęcia lub zajęciem stanowiska.</w:t>
      </w:r>
    </w:p>
    <w:p w14:paraId="2375B4EC" w14:textId="77777777" w:rsidR="00236181" w:rsidRDefault="00432528">
      <w:pPr>
        <w:pStyle w:val="Tekstpodstawowy"/>
        <w:ind w:left="395" w:right="873" w:hanging="1"/>
      </w:pPr>
      <w:r>
        <w:t>Wpis projektanta do Dziennika Budowy obliguje Inżyniera do ustosunkowania się. Projektant nie jest jednak stroną Kontraktu i nie ma uprawnień do wydawania poleceń Wykonawcy robót.</w:t>
      </w:r>
    </w:p>
    <w:p w14:paraId="75AA83E5" w14:textId="77777777" w:rsidR="00236181" w:rsidRDefault="00236181">
      <w:pPr>
        <w:pStyle w:val="Tekstpodstawowy"/>
        <w:spacing w:before="11"/>
        <w:rPr>
          <w:sz w:val="21"/>
        </w:rPr>
      </w:pPr>
    </w:p>
    <w:p w14:paraId="2992D0F1" w14:textId="77777777" w:rsidR="00236181" w:rsidRDefault="00432528" w:rsidP="00436680">
      <w:pPr>
        <w:pStyle w:val="Akapitzlist"/>
        <w:numPr>
          <w:ilvl w:val="0"/>
          <w:numId w:val="36"/>
        </w:numPr>
        <w:tabs>
          <w:tab w:val="left" w:pos="711"/>
        </w:tabs>
        <w:ind w:hanging="316"/>
        <w:jc w:val="both"/>
      </w:pPr>
      <w:r>
        <w:t>Rejestr Obmiarów.</w:t>
      </w:r>
    </w:p>
    <w:p w14:paraId="006684FF" w14:textId="77777777" w:rsidR="00236181" w:rsidRDefault="00432528">
      <w:pPr>
        <w:pStyle w:val="Tekstpodstawowy"/>
        <w:spacing w:before="1"/>
        <w:ind w:left="395" w:right="542" w:hanging="1"/>
        <w:jc w:val="both"/>
      </w:pPr>
      <w:r>
        <w:t>Rejestr  Obmiarów   stanowi   dokument   pozwalający   na   rozliczenie   faktycznego   postępu   każdego  z elementów robót. Obmiary wykonanych robót przeprowadza się w sposób ciągły w jednostkach przyjętych   w  Kosztorysie   (Przedmiarze   robót)  i  wpisuje  do   Rejestru  Obmiarów.   Wzór   książki,   a w szczególności formularza obmiarów zaproponuje Wykonawca do zatwierdzenia przez Inżyniera. Wpisów do Książki Obmiarów dokonuje Kierownik Budowy i są one potwierdzane przez</w:t>
      </w:r>
      <w:r>
        <w:rPr>
          <w:spacing w:val="-17"/>
        </w:rPr>
        <w:t xml:space="preserve"> </w:t>
      </w:r>
      <w:r>
        <w:t>Inżyniera.</w:t>
      </w:r>
    </w:p>
    <w:p w14:paraId="7808DD23" w14:textId="77777777" w:rsidR="00236181" w:rsidRDefault="00236181">
      <w:pPr>
        <w:jc w:val="both"/>
        <w:sectPr w:rsidR="00236181">
          <w:pgSz w:w="11900" w:h="16840"/>
          <w:pgMar w:top="1100" w:right="440" w:bottom="1000" w:left="1020" w:header="706" w:footer="807" w:gutter="0"/>
          <w:cols w:space="708"/>
        </w:sectPr>
      </w:pPr>
    </w:p>
    <w:p w14:paraId="071871E5" w14:textId="77777777" w:rsidR="00236181" w:rsidRDefault="00236181">
      <w:pPr>
        <w:pStyle w:val="Tekstpodstawowy"/>
        <w:rPr>
          <w:sz w:val="21"/>
        </w:rPr>
      </w:pPr>
    </w:p>
    <w:p w14:paraId="4FD60886" w14:textId="77777777" w:rsidR="00236181" w:rsidRDefault="00432528" w:rsidP="00436680">
      <w:pPr>
        <w:pStyle w:val="Akapitzlist"/>
        <w:numPr>
          <w:ilvl w:val="0"/>
          <w:numId w:val="36"/>
        </w:numPr>
        <w:tabs>
          <w:tab w:val="left" w:pos="711"/>
        </w:tabs>
        <w:spacing w:before="92"/>
        <w:ind w:hanging="316"/>
      </w:pPr>
      <w:r>
        <w:t>Dokumenty</w:t>
      </w:r>
      <w:r>
        <w:rPr>
          <w:spacing w:val="-4"/>
        </w:rPr>
        <w:t xml:space="preserve"> </w:t>
      </w:r>
      <w:r>
        <w:t>laboratoryjne.</w:t>
      </w:r>
    </w:p>
    <w:p w14:paraId="6111EE92" w14:textId="77777777" w:rsidR="00236181" w:rsidRDefault="00432528">
      <w:pPr>
        <w:pStyle w:val="Tekstpodstawowy"/>
        <w:spacing w:before="1"/>
        <w:ind w:left="395" w:right="543"/>
      </w:pPr>
      <w: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w:t>
      </w:r>
      <w:r>
        <w:rPr>
          <w:spacing w:val="-3"/>
        </w:rPr>
        <w:t xml:space="preserve"> </w:t>
      </w:r>
      <w:r>
        <w:t>Inżyniera.</w:t>
      </w:r>
    </w:p>
    <w:p w14:paraId="07FA347A" w14:textId="77777777" w:rsidR="00236181" w:rsidRDefault="00236181">
      <w:pPr>
        <w:pStyle w:val="Tekstpodstawowy"/>
      </w:pPr>
    </w:p>
    <w:p w14:paraId="24BBF334" w14:textId="77777777" w:rsidR="00236181" w:rsidRDefault="00432528" w:rsidP="00436680">
      <w:pPr>
        <w:pStyle w:val="Akapitzlist"/>
        <w:numPr>
          <w:ilvl w:val="0"/>
          <w:numId w:val="36"/>
        </w:numPr>
        <w:tabs>
          <w:tab w:val="left" w:pos="711"/>
        </w:tabs>
        <w:spacing w:line="252" w:lineRule="exact"/>
        <w:ind w:hanging="316"/>
      </w:pPr>
      <w:r>
        <w:t>Pozostałe dokumenty</w:t>
      </w:r>
      <w:r>
        <w:rPr>
          <w:spacing w:val="-4"/>
        </w:rPr>
        <w:t xml:space="preserve"> </w:t>
      </w:r>
      <w:r>
        <w:t>budowy.</w:t>
      </w:r>
    </w:p>
    <w:p w14:paraId="596DE549" w14:textId="77777777" w:rsidR="00236181" w:rsidRDefault="00432528">
      <w:pPr>
        <w:pStyle w:val="Tekstpodstawowy"/>
        <w:spacing w:line="252" w:lineRule="exact"/>
        <w:ind w:left="395"/>
      </w:pPr>
      <w:r>
        <w:t>Do dokumentów budowy zalicza się, oprócz wymienionych w pkt (1)-(3) następujące dokumenty:</w:t>
      </w:r>
    </w:p>
    <w:p w14:paraId="680201BA" w14:textId="77777777" w:rsidR="00236181" w:rsidRDefault="00432528" w:rsidP="00436680">
      <w:pPr>
        <w:pStyle w:val="Akapitzlist"/>
        <w:numPr>
          <w:ilvl w:val="0"/>
          <w:numId w:val="35"/>
        </w:numPr>
        <w:tabs>
          <w:tab w:val="left" w:pos="624"/>
        </w:tabs>
        <w:spacing w:before="1" w:line="252" w:lineRule="exact"/>
        <w:ind w:hanging="229"/>
      </w:pPr>
      <w:r>
        <w:t>pozwolenie na realizację zadania</w:t>
      </w:r>
      <w:r>
        <w:rPr>
          <w:spacing w:val="-5"/>
        </w:rPr>
        <w:t xml:space="preserve"> </w:t>
      </w:r>
      <w:r>
        <w:t>budowlanego,</w:t>
      </w:r>
    </w:p>
    <w:p w14:paraId="30091F1A" w14:textId="77777777" w:rsidR="00236181" w:rsidRDefault="00432528" w:rsidP="00436680">
      <w:pPr>
        <w:pStyle w:val="Akapitzlist"/>
        <w:numPr>
          <w:ilvl w:val="0"/>
          <w:numId w:val="35"/>
        </w:numPr>
        <w:tabs>
          <w:tab w:val="left" w:pos="636"/>
        </w:tabs>
        <w:spacing w:line="252" w:lineRule="exact"/>
        <w:ind w:left="635" w:hanging="241"/>
      </w:pPr>
      <w:r>
        <w:t>protokoły przekazania terenu</w:t>
      </w:r>
      <w:r>
        <w:rPr>
          <w:spacing w:val="-4"/>
        </w:rPr>
        <w:t xml:space="preserve"> </w:t>
      </w:r>
      <w:r>
        <w:t>budowy,</w:t>
      </w:r>
    </w:p>
    <w:p w14:paraId="68FAFCD0" w14:textId="77777777" w:rsidR="00236181" w:rsidRDefault="00432528" w:rsidP="00436680">
      <w:pPr>
        <w:pStyle w:val="Akapitzlist"/>
        <w:numPr>
          <w:ilvl w:val="0"/>
          <w:numId w:val="35"/>
        </w:numPr>
        <w:tabs>
          <w:tab w:val="left" w:pos="624"/>
        </w:tabs>
        <w:spacing w:line="252" w:lineRule="exact"/>
        <w:ind w:hanging="229"/>
      </w:pPr>
      <w:r>
        <w:t>umowy cywilno-prawne z osobami trzecimi i inne umowy</w:t>
      </w:r>
      <w:r>
        <w:rPr>
          <w:spacing w:val="-11"/>
        </w:rPr>
        <w:t xml:space="preserve"> </w:t>
      </w:r>
      <w:r>
        <w:t>cywilno-prawne,</w:t>
      </w:r>
    </w:p>
    <w:p w14:paraId="7FC1A5A1" w14:textId="77777777" w:rsidR="00236181" w:rsidRDefault="00432528" w:rsidP="00436680">
      <w:pPr>
        <w:pStyle w:val="Akapitzlist"/>
        <w:numPr>
          <w:ilvl w:val="0"/>
          <w:numId w:val="35"/>
        </w:numPr>
        <w:tabs>
          <w:tab w:val="left" w:pos="636"/>
        </w:tabs>
        <w:spacing w:before="2" w:line="252" w:lineRule="exact"/>
        <w:ind w:left="635" w:hanging="241"/>
      </w:pPr>
      <w:r>
        <w:t>protokoły odbioru</w:t>
      </w:r>
      <w:r>
        <w:rPr>
          <w:spacing w:val="-6"/>
        </w:rPr>
        <w:t xml:space="preserve"> </w:t>
      </w:r>
      <w:r>
        <w:t>robót,</w:t>
      </w:r>
    </w:p>
    <w:p w14:paraId="42FC0B2C" w14:textId="77777777" w:rsidR="00236181" w:rsidRDefault="00432528" w:rsidP="00436680">
      <w:pPr>
        <w:pStyle w:val="Akapitzlist"/>
        <w:numPr>
          <w:ilvl w:val="0"/>
          <w:numId w:val="35"/>
        </w:numPr>
        <w:tabs>
          <w:tab w:val="left" w:pos="624"/>
        </w:tabs>
        <w:spacing w:line="252" w:lineRule="exact"/>
        <w:ind w:hanging="229"/>
      </w:pPr>
      <w:r>
        <w:t>protokoły z narad i</w:t>
      </w:r>
      <w:r>
        <w:rPr>
          <w:spacing w:val="-8"/>
        </w:rPr>
        <w:t xml:space="preserve"> </w:t>
      </w:r>
      <w:r>
        <w:t>ustaleń,</w:t>
      </w:r>
    </w:p>
    <w:p w14:paraId="5A457039" w14:textId="77777777" w:rsidR="00236181" w:rsidRDefault="00432528" w:rsidP="00436680">
      <w:pPr>
        <w:pStyle w:val="Akapitzlist"/>
        <w:numPr>
          <w:ilvl w:val="0"/>
          <w:numId w:val="35"/>
        </w:numPr>
        <w:tabs>
          <w:tab w:val="left" w:pos="600"/>
        </w:tabs>
        <w:spacing w:before="1" w:line="252" w:lineRule="exact"/>
        <w:ind w:left="600" w:hanging="205"/>
      </w:pPr>
      <w:r>
        <w:t>korespondencję na</w:t>
      </w:r>
      <w:r>
        <w:rPr>
          <w:spacing w:val="-3"/>
        </w:rPr>
        <w:t xml:space="preserve"> </w:t>
      </w:r>
      <w:r>
        <w:t>budowie.</w:t>
      </w:r>
    </w:p>
    <w:p w14:paraId="34EF215C" w14:textId="77777777" w:rsidR="00236181" w:rsidRDefault="00432528" w:rsidP="00436680">
      <w:pPr>
        <w:pStyle w:val="Akapitzlist"/>
        <w:numPr>
          <w:ilvl w:val="0"/>
          <w:numId w:val="36"/>
        </w:numPr>
        <w:tabs>
          <w:tab w:val="left" w:pos="711"/>
        </w:tabs>
        <w:spacing w:line="252" w:lineRule="exact"/>
        <w:ind w:hanging="316"/>
      </w:pPr>
      <w:r>
        <w:t>Przechowywanie dokumentów</w:t>
      </w:r>
      <w:r>
        <w:rPr>
          <w:spacing w:val="-2"/>
        </w:rPr>
        <w:t xml:space="preserve"> </w:t>
      </w:r>
      <w:r>
        <w:t>budowy.</w:t>
      </w:r>
    </w:p>
    <w:p w14:paraId="54DF9A6A" w14:textId="77777777" w:rsidR="00236181" w:rsidRDefault="00432528">
      <w:pPr>
        <w:pStyle w:val="Tekstpodstawowy"/>
        <w:ind w:left="395" w:right="616"/>
      </w:pPr>
      <w:r>
        <w:t>Dokumenty budowy będą przechowywane na terenie budowy w miejscu odpowiednio zabezpieczonym. Zaginięcie któregokolwiek z dokumentów budowy spowoduje jego natychmiastowe odtworzenie w formie przewidzianej prawem.</w:t>
      </w:r>
    </w:p>
    <w:p w14:paraId="2133C61A" w14:textId="77777777" w:rsidR="00236181" w:rsidRDefault="00432528">
      <w:pPr>
        <w:pStyle w:val="Tekstpodstawowy"/>
        <w:spacing w:before="2"/>
        <w:ind w:left="395" w:right="697"/>
      </w:pPr>
      <w:r>
        <w:t>Wszelkie dokumenty budowy będą zawsze dostępne dla Inżyniera i przedstawiane do wglądu na życzenie Zamawiającego.</w:t>
      </w:r>
    </w:p>
    <w:p w14:paraId="5A439502" w14:textId="77777777" w:rsidR="00236181" w:rsidRDefault="00236181">
      <w:pPr>
        <w:pStyle w:val="Tekstpodstawowy"/>
        <w:spacing w:before="4"/>
      </w:pPr>
    </w:p>
    <w:p w14:paraId="6DB84517" w14:textId="77777777" w:rsidR="00236181" w:rsidRDefault="00432528" w:rsidP="00436680">
      <w:pPr>
        <w:pStyle w:val="Nagwek2"/>
        <w:numPr>
          <w:ilvl w:val="0"/>
          <w:numId w:val="48"/>
        </w:numPr>
        <w:tabs>
          <w:tab w:val="left" w:pos="617"/>
        </w:tabs>
        <w:ind w:hanging="222"/>
      </w:pPr>
      <w:r>
        <w:t>Obmiar</w:t>
      </w:r>
      <w:r>
        <w:rPr>
          <w:spacing w:val="-1"/>
        </w:rPr>
        <w:t xml:space="preserve"> </w:t>
      </w:r>
      <w:r>
        <w:t>robót</w:t>
      </w:r>
    </w:p>
    <w:p w14:paraId="513F7B9D" w14:textId="77777777" w:rsidR="00236181" w:rsidRDefault="00236181">
      <w:pPr>
        <w:pStyle w:val="Tekstpodstawowy"/>
        <w:spacing w:before="7"/>
        <w:rPr>
          <w:b/>
          <w:sz w:val="21"/>
        </w:rPr>
      </w:pPr>
    </w:p>
    <w:p w14:paraId="0B762468" w14:textId="77777777" w:rsidR="00236181" w:rsidRDefault="00432528" w:rsidP="00436680">
      <w:pPr>
        <w:pStyle w:val="Akapitzlist"/>
        <w:numPr>
          <w:ilvl w:val="1"/>
          <w:numId w:val="48"/>
        </w:numPr>
        <w:tabs>
          <w:tab w:val="left" w:pos="783"/>
        </w:tabs>
        <w:spacing w:line="252" w:lineRule="exact"/>
        <w:ind w:hanging="388"/>
        <w:jc w:val="both"/>
      </w:pPr>
      <w:r>
        <w:t>Ogólne zasady obmiaru</w:t>
      </w:r>
      <w:r>
        <w:rPr>
          <w:spacing w:val="-4"/>
        </w:rPr>
        <w:t xml:space="preserve"> </w:t>
      </w:r>
      <w:r>
        <w:t>robót.</w:t>
      </w:r>
    </w:p>
    <w:p w14:paraId="4E5F729C" w14:textId="77777777" w:rsidR="00236181" w:rsidRDefault="00432528">
      <w:pPr>
        <w:pStyle w:val="Tekstpodstawowy"/>
        <w:ind w:left="395" w:right="975" w:firstLine="708"/>
        <w:jc w:val="both"/>
      </w:pPr>
      <w:r>
        <w:t>Obmiar robót będzie określać faktyczny zakres wykonywanych robót zgodnie z Dokumentacją Projektową i ST, w jednostkach ustalonych w Kosztorysie.</w:t>
      </w:r>
    </w:p>
    <w:p w14:paraId="3EBCB9CA" w14:textId="77777777" w:rsidR="00236181" w:rsidRDefault="00432528">
      <w:pPr>
        <w:pStyle w:val="Tekstpodstawowy"/>
        <w:ind w:left="395" w:right="543" w:firstLine="708"/>
        <w:jc w:val="both"/>
      </w:pPr>
      <w:r>
        <w:t>Dodatkowe ilości obmiarowe wynikające z założonych tolerancji wykonania nie podlegają dodatkowej zapłacie. Niewielkie przekroczenia ilości robót zawarte w Kosztorysie stanowią zapas i nie będą modyfikowane ze względu na obmiarowe rozliczanie robót.</w:t>
      </w:r>
    </w:p>
    <w:p w14:paraId="69306288" w14:textId="77777777" w:rsidR="00236181" w:rsidRDefault="00432528">
      <w:pPr>
        <w:pStyle w:val="Tekstpodstawowy"/>
        <w:spacing w:line="252" w:lineRule="exact"/>
        <w:ind w:left="395"/>
        <w:jc w:val="both"/>
      </w:pPr>
      <w:r>
        <w:t>Pomiary grubości warstw dla danej konstrukcji należy sprawdzać w tym samym miejscu.</w:t>
      </w:r>
    </w:p>
    <w:p w14:paraId="0040E7AF" w14:textId="77777777" w:rsidR="00236181" w:rsidRDefault="00432528">
      <w:pPr>
        <w:pStyle w:val="Tekstpodstawowy"/>
        <w:spacing w:before="1"/>
        <w:ind w:left="396" w:right="543" w:hanging="1"/>
        <w:jc w:val="both"/>
      </w:pPr>
      <w:r>
        <w:t>Obmiaru robót dokonuje Wykonawca po pisemnym powiadomieniu Inżyniera o zakresie obmierzanych robót i terminie obmiaru, co najmniej na 3 dni przed tym terminem.</w:t>
      </w:r>
    </w:p>
    <w:p w14:paraId="5504C3BE" w14:textId="77777777" w:rsidR="00236181" w:rsidRDefault="00432528">
      <w:pPr>
        <w:pStyle w:val="Tekstpodstawowy"/>
        <w:spacing w:line="251" w:lineRule="exact"/>
        <w:ind w:left="396"/>
        <w:jc w:val="both"/>
      </w:pPr>
      <w:r>
        <w:t>Wyniki obmiaru będą wpisane do Rejestru Obmiarów.</w:t>
      </w:r>
    </w:p>
    <w:p w14:paraId="32D63F72" w14:textId="77777777" w:rsidR="00236181" w:rsidRDefault="00432528">
      <w:pPr>
        <w:pStyle w:val="Tekstpodstawowy"/>
        <w:spacing w:before="2"/>
        <w:ind w:left="396" w:right="543"/>
        <w:jc w:val="both"/>
      </w:pPr>
      <w:r>
        <w:t>Jakikolwiek błąd lub przeoczenie (opuszczenie) w ilościach podanych w Przedmiarze Robót lub gdzie indziej w Specyfikacjach Technicznych nie zwalnia Wykonawcy od obowiązku ukończenia wszystkich robót. Błędne dane zostaną poprawione wg instrukcji Inżyniera na piśmie.</w:t>
      </w:r>
    </w:p>
    <w:p w14:paraId="604CBE19" w14:textId="77777777" w:rsidR="00236181" w:rsidRDefault="00432528">
      <w:pPr>
        <w:pStyle w:val="Tekstpodstawowy"/>
        <w:ind w:left="395" w:right="731"/>
      </w:pPr>
      <w:r>
        <w:t>Obmiar gotowych robót będzie przeprowadzony z częstością wymaganą do celu miesięcznej płatności na rzecz Wykonawcy lub  w innym czasie  określonym w Kontrakcie lub  oczekiwanym przez  Wykonawcę    i Inżyniera.</w:t>
      </w:r>
    </w:p>
    <w:p w14:paraId="7B259C12" w14:textId="77777777" w:rsidR="00236181" w:rsidRDefault="00236181">
      <w:pPr>
        <w:pStyle w:val="Tekstpodstawowy"/>
      </w:pPr>
    </w:p>
    <w:p w14:paraId="6CE15A51" w14:textId="77777777" w:rsidR="00236181" w:rsidRDefault="00432528" w:rsidP="00436680">
      <w:pPr>
        <w:pStyle w:val="Akapitzlist"/>
        <w:numPr>
          <w:ilvl w:val="1"/>
          <w:numId w:val="48"/>
        </w:numPr>
        <w:tabs>
          <w:tab w:val="left" w:pos="783"/>
        </w:tabs>
        <w:spacing w:line="252" w:lineRule="exact"/>
        <w:jc w:val="both"/>
      </w:pPr>
      <w:r>
        <w:t>Zasady określania ilości robót i</w:t>
      </w:r>
      <w:r>
        <w:rPr>
          <w:spacing w:val="-6"/>
        </w:rPr>
        <w:t xml:space="preserve"> </w:t>
      </w:r>
      <w:r>
        <w:t>materiałów.</w:t>
      </w:r>
    </w:p>
    <w:p w14:paraId="1C52D854" w14:textId="77777777" w:rsidR="00236181" w:rsidRDefault="00432528">
      <w:pPr>
        <w:pStyle w:val="Tekstpodstawowy"/>
        <w:ind w:left="395" w:right="543" w:firstLine="708"/>
        <w:jc w:val="both"/>
      </w:pPr>
      <w:r>
        <w:t>Długości i odległości pomiędzy wyszczególnionymi punktami skrajnymi będą obmierzone poziomo wzdłuż linii osiowej netto pomiędzy mierzonymi punktami. Do długości netto nie wlicza się zakładów</w:t>
      </w:r>
      <w:r>
        <w:rPr>
          <w:spacing w:val="-2"/>
        </w:rPr>
        <w:t xml:space="preserve"> </w:t>
      </w:r>
      <w:r>
        <w:t>technologicznych.</w:t>
      </w:r>
    </w:p>
    <w:p w14:paraId="3141CE95" w14:textId="77777777" w:rsidR="00236181" w:rsidRDefault="00432528">
      <w:pPr>
        <w:pStyle w:val="Tekstpodstawowy"/>
        <w:ind w:left="395" w:right="543"/>
        <w:jc w:val="both"/>
      </w:pPr>
      <w:r>
        <w:t>Jeśli Specyfikacje Techniczne właściwe dla danych robót nie wymagają tego inaczej, objętości będą wyliczone w m3 jako długość pomnożona przez średni przekrój.</w:t>
      </w:r>
    </w:p>
    <w:p w14:paraId="449EE938" w14:textId="77777777" w:rsidR="00236181" w:rsidRDefault="00432528">
      <w:pPr>
        <w:pStyle w:val="Tekstpodstawowy"/>
        <w:ind w:left="395" w:right="543" w:hanging="1"/>
        <w:jc w:val="both"/>
      </w:pPr>
      <w:r>
        <w:t>Ilości,  które  mają   być   obmierzone   wagowo,   będą   ważone   w   tonach   lub   kilogramach   zgodnie z wymaganiami Specyfikacji</w:t>
      </w:r>
      <w:r>
        <w:rPr>
          <w:spacing w:val="-4"/>
        </w:rPr>
        <w:t xml:space="preserve"> </w:t>
      </w:r>
      <w:r>
        <w:t>Technicznych.</w:t>
      </w:r>
    </w:p>
    <w:p w14:paraId="1F65E0F0" w14:textId="77777777" w:rsidR="00236181" w:rsidRDefault="00236181">
      <w:pPr>
        <w:pStyle w:val="Tekstpodstawowy"/>
        <w:spacing w:before="10"/>
        <w:rPr>
          <w:sz w:val="21"/>
        </w:rPr>
      </w:pPr>
    </w:p>
    <w:p w14:paraId="227317A1" w14:textId="77777777" w:rsidR="00236181" w:rsidRDefault="00432528" w:rsidP="00436680">
      <w:pPr>
        <w:pStyle w:val="Akapitzlist"/>
        <w:numPr>
          <w:ilvl w:val="1"/>
          <w:numId w:val="48"/>
        </w:numPr>
        <w:tabs>
          <w:tab w:val="left" w:pos="783"/>
        </w:tabs>
        <w:ind w:hanging="388"/>
      </w:pPr>
      <w:r>
        <w:t>Urządzenia i sprzęt</w:t>
      </w:r>
      <w:r>
        <w:rPr>
          <w:spacing w:val="-11"/>
        </w:rPr>
        <w:t xml:space="preserve"> </w:t>
      </w:r>
      <w:r>
        <w:t>pomiarowy.</w:t>
      </w:r>
    </w:p>
    <w:p w14:paraId="345E370F" w14:textId="77777777" w:rsidR="00236181" w:rsidRDefault="00432528">
      <w:pPr>
        <w:pStyle w:val="Tekstpodstawowy"/>
        <w:spacing w:before="2"/>
        <w:ind w:left="395" w:right="543" w:firstLine="708"/>
      </w:pPr>
      <w:r>
        <w:t>Wszystkie urządzenia i sprzęt pomiarowy, stosowany w czasie obmiaru robót będą zaakceptowane przez Inżyniera.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w:t>
      </w:r>
    </w:p>
    <w:p w14:paraId="1D72FD70" w14:textId="77777777" w:rsidR="00236181" w:rsidRDefault="00236181">
      <w:pPr>
        <w:sectPr w:rsidR="00236181">
          <w:pgSz w:w="11900" w:h="16840"/>
          <w:pgMar w:top="1100" w:right="440" w:bottom="1000" w:left="1020" w:header="706" w:footer="807" w:gutter="0"/>
          <w:cols w:space="708"/>
        </w:sectPr>
      </w:pPr>
    </w:p>
    <w:p w14:paraId="5F7173FF" w14:textId="77777777" w:rsidR="00236181" w:rsidRDefault="00432528" w:rsidP="00436680">
      <w:pPr>
        <w:pStyle w:val="Akapitzlist"/>
        <w:numPr>
          <w:ilvl w:val="1"/>
          <w:numId w:val="48"/>
        </w:numPr>
        <w:tabs>
          <w:tab w:val="left" w:pos="783"/>
        </w:tabs>
        <w:spacing w:before="81" w:line="252" w:lineRule="exact"/>
        <w:ind w:hanging="388"/>
        <w:jc w:val="both"/>
      </w:pPr>
      <w:r>
        <w:lastRenderedPageBreak/>
        <w:t>Wagi i zasady</w:t>
      </w:r>
      <w:r>
        <w:rPr>
          <w:spacing w:val="-5"/>
        </w:rPr>
        <w:t xml:space="preserve"> </w:t>
      </w:r>
      <w:r>
        <w:t>ważenia.</w:t>
      </w:r>
    </w:p>
    <w:p w14:paraId="1E7BF453" w14:textId="77777777" w:rsidR="00236181" w:rsidRDefault="00432528">
      <w:pPr>
        <w:pStyle w:val="Tekstpodstawowy"/>
        <w:ind w:left="395" w:right="541" w:firstLine="708"/>
        <w:jc w:val="both"/>
      </w:pPr>
      <w:r>
        <w:t>Wykonawca dostarczy i zainstaluje urządzenia wagowe odpowiadające odnośnym wymaganiom Specyfikacji Technicznych. Będzie utrzymywać to wyposażenie zapewniając w sposób ciągły zachowanie dokładności wg norm zatwierdzonych przez Inżyniera.</w:t>
      </w:r>
    </w:p>
    <w:p w14:paraId="1458E334" w14:textId="77777777" w:rsidR="00236181" w:rsidRDefault="00236181">
      <w:pPr>
        <w:pStyle w:val="Tekstpodstawowy"/>
      </w:pPr>
    </w:p>
    <w:p w14:paraId="31110D92" w14:textId="77777777" w:rsidR="00236181" w:rsidRDefault="00432528" w:rsidP="00436680">
      <w:pPr>
        <w:pStyle w:val="Akapitzlist"/>
        <w:numPr>
          <w:ilvl w:val="1"/>
          <w:numId w:val="48"/>
        </w:numPr>
        <w:tabs>
          <w:tab w:val="left" w:pos="783"/>
        </w:tabs>
        <w:spacing w:line="252" w:lineRule="exact"/>
        <w:ind w:hanging="388"/>
      </w:pPr>
      <w:r>
        <w:t>Czas przeprowadzenia</w:t>
      </w:r>
      <w:r>
        <w:rPr>
          <w:spacing w:val="-3"/>
        </w:rPr>
        <w:t xml:space="preserve"> </w:t>
      </w:r>
      <w:r>
        <w:t>obmiaru.</w:t>
      </w:r>
    </w:p>
    <w:p w14:paraId="76425F0C" w14:textId="77777777" w:rsidR="00236181" w:rsidRDefault="00432528">
      <w:pPr>
        <w:pStyle w:val="Tekstpodstawowy"/>
        <w:ind w:left="395" w:right="659" w:firstLine="707"/>
      </w:pPr>
      <w:r>
        <w:t>Obmiary będą  przeprowadzone  przed  częściowym lub  ostatecznym odbiorem odcinków  robót,  a także w przypadku występowania dłuższej przerwy w</w:t>
      </w:r>
      <w:r>
        <w:rPr>
          <w:spacing w:val="-6"/>
        </w:rPr>
        <w:t xml:space="preserve"> </w:t>
      </w:r>
      <w:r>
        <w:t>robotach.</w:t>
      </w:r>
    </w:p>
    <w:p w14:paraId="6B45345C" w14:textId="77777777" w:rsidR="00236181" w:rsidRDefault="00432528">
      <w:pPr>
        <w:pStyle w:val="Tekstpodstawowy"/>
        <w:ind w:left="395" w:right="3214"/>
      </w:pPr>
      <w:r>
        <w:t>Obmiar robót zanikających przeprowadza się w czasie ich wykonywania. Obmiar robót podlegających zakryciu przeprowadza się przed ich zakryciem.</w:t>
      </w:r>
    </w:p>
    <w:p w14:paraId="58F6A7EE" w14:textId="77777777" w:rsidR="00236181" w:rsidRDefault="00432528">
      <w:pPr>
        <w:pStyle w:val="Tekstpodstawowy"/>
        <w:spacing w:before="1"/>
        <w:ind w:left="395" w:right="540"/>
      </w:pPr>
      <w:r>
        <w:t>Roboty  pomiarowe  do  obmiaru  oraz  nieodzowne  obliczenia  będą  wykonane  w  sposób  zrozumiały    i  jednoznaczny  oraz  będą  uzupełnione  odpowiednimi  szkicami,  których  wzór  zostanie  uzgodniony    z Inżynierem, oraz dokumentacją fotograficzną, skatalogowaną w sposób nie budzący wątpliwości co do momentu jej wykonania oraz obiektu, który dokumentuje. Obliczenia wraz ze szkicami oraz dokumentacją fotograficzną będą każdorazowo załączone do dokumentów odbiorowych poszczególnych robót a ich wyniki zostaną zapisane w książce obmiaru i potwierdzone przez</w:t>
      </w:r>
      <w:r>
        <w:rPr>
          <w:spacing w:val="-8"/>
        </w:rPr>
        <w:t xml:space="preserve"> </w:t>
      </w:r>
      <w:r>
        <w:t>Inżyniera.</w:t>
      </w:r>
    </w:p>
    <w:p w14:paraId="09952EB4" w14:textId="77777777" w:rsidR="00236181" w:rsidRDefault="00432528">
      <w:pPr>
        <w:pStyle w:val="Tekstpodstawowy"/>
        <w:ind w:left="395" w:right="542"/>
      </w:pPr>
      <w:r>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Inżynierem.</w:t>
      </w:r>
    </w:p>
    <w:p w14:paraId="3B2D6FAE" w14:textId="77777777" w:rsidR="00236181" w:rsidRDefault="00236181">
      <w:pPr>
        <w:pStyle w:val="Tekstpodstawowy"/>
        <w:spacing w:before="4"/>
      </w:pPr>
    </w:p>
    <w:p w14:paraId="59223A34" w14:textId="77777777" w:rsidR="00236181" w:rsidRDefault="00432528" w:rsidP="00436680">
      <w:pPr>
        <w:pStyle w:val="Nagwek2"/>
        <w:numPr>
          <w:ilvl w:val="0"/>
          <w:numId w:val="48"/>
        </w:numPr>
        <w:tabs>
          <w:tab w:val="left" w:pos="617"/>
        </w:tabs>
        <w:ind w:hanging="222"/>
        <w:jc w:val="both"/>
      </w:pPr>
      <w:r>
        <w:t>Odbiór robót</w:t>
      </w:r>
    </w:p>
    <w:p w14:paraId="111FCE7C" w14:textId="77777777" w:rsidR="00236181" w:rsidRDefault="00236181">
      <w:pPr>
        <w:pStyle w:val="Tekstpodstawowy"/>
        <w:spacing w:before="7"/>
        <w:rPr>
          <w:b/>
          <w:sz w:val="21"/>
        </w:rPr>
      </w:pPr>
    </w:p>
    <w:p w14:paraId="0C412C9D" w14:textId="77777777" w:rsidR="00236181" w:rsidRDefault="00432528">
      <w:pPr>
        <w:pStyle w:val="Tekstpodstawowy"/>
        <w:spacing w:before="1" w:line="252" w:lineRule="exact"/>
        <w:ind w:left="1103"/>
      </w:pPr>
      <w:r>
        <w:t>W zależności od ustaleń odpowiednich ST, Roboty podlegają następującym etapom odbioru:</w:t>
      </w:r>
    </w:p>
    <w:p w14:paraId="3B59340A" w14:textId="77777777" w:rsidR="00236181" w:rsidRDefault="00432528" w:rsidP="00436680">
      <w:pPr>
        <w:pStyle w:val="Akapitzlist"/>
        <w:numPr>
          <w:ilvl w:val="0"/>
          <w:numId w:val="34"/>
        </w:numPr>
        <w:tabs>
          <w:tab w:val="left" w:pos="624"/>
        </w:tabs>
        <w:spacing w:line="252" w:lineRule="exact"/>
        <w:ind w:hanging="229"/>
      </w:pPr>
      <w:r>
        <w:t>odbiorowi robót zanikających i ulegających</w:t>
      </w:r>
      <w:r>
        <w:rPr>
          <w:spacing w:val="-1"/>
        </w:rPr>
        <w:t xml:space="preserve"> </w:t>
      </w:r>
      <w:r>
        <w:t>zakryciu,</w:t>
      </w:r>
    </w:p>
    <w:p w14:paraId="682E3587" w14:textId="77777777" w:rsidR="00236181" w:rsidRDefault="00432528" w:rsidP="00436680">
      <w:pPr>
        <w:pStyle w:val="Akapitzlist"/>
        <w:numPr>
          <w:ilvl w:val="0"/>
          <w:numId w:val="34"/>
        </w:numPr>
        <w:tabs>
          <w:tab w:val="left" w:pos="636"/>
        </w:tabs>
        <w:spacing w:before="1" w:line="252" w:lineRule="exact"/>
        <w:ind w:left="635" w:hanging="241"/>
      </w:pPr>
      <w:r>
        <w:t>odbiorowi</w:t>
      </w:r>
      <w:r>
        <w:rPr>
          <w:spacing w:val="-6"/>
        </w:rPr>
        <w:t xml:space="preserve"> </w:t>
      </w:r>
      <w:r>
        <w:t>częściowemu,</w:t>
      </w:r>
    </w:p>
    <w:p w14:paraId="4FC86A56" w14:textId="77777777" w:rsidR="00236181" w:rsidRDefault="00432528" w:rsidP="00436680">
      <w:pPr>
        <w:pStyle w:val="Akapitzlist"/>
        <w:numPr>
          <w:ilvl w:val="0"/>
          <w:numId w:val="34"/>
        </w:numPr>
        <w:tabs>
          <w:tab w:val="left" w:pos="624"/>
        </w:tabs>
        <w:spacing w:line="252" w:lineRule="exact"/>
        <w:ind w:hanging="229"/>
      </w:pPr>
      <w:r>
        <w:t>odbiorowi</w:t>
      </w:r>
      <w:r>
        <w:rPr>
          <w:spacing w:val="-10"/>
        </w:rPr>
        <w:t xml:space="preserve"> </w:t>
      </w:r>
      <w:r>
        <w:t>ostatecznemu,</w:t>
      </w:r>
    </w:p>
    <w:p w14:paraId="56A44D77" w14:textId="77777777" w:rsidR="00236181" w:rsidRDefault="00432528" w:rsidP="00436680">
      <w:pPr>
        <w:pStyle w:val="Akapitzlist"/>
        <w:numPr>
          <w:ilvl w:val="0"/>
          <w:numId w:val="34"/>
        </w:numPr>
        <w:tabs>
          <w:tab w:val="left" w:pos="636"/>
        </w:tabs>
        <w:spacing w:line="252" w:lineRule="exact"/>
        <w:ind w:left="635" w:hanging="241"/>
      </w:pPr>
      <w:r>
        <w:t>odbiorowi pogwarancyjnemu.</w:t>
      </w:r>
    </w:p>
    <w:p w14:paraId="783CC178" w14:textId="77777777" w:rsidR="00236181" w:rsidRDefault="00236181">
      <w:pPr>
        <w:pStyle w:val="Tekstpodstawowy"/>
      </w:pPr>
    </w:p>
    <w:p w14:paraId="4DD7005E" w14:textId="77777777" w:rsidR="00236181" w:rsidRDefault="00432528" w:rsidP="00436680">
      <w:pPr>
        <w:pStyle w:val="Akapitzlist"/>
        <w:numPr>
          <w:ilvl w:val="1"/>
          <w:numId w:val="48"/>
        </w:numPr>
        <w:tabs>
          <w:tab w:val="left" w:pos="783"/>
        </w:tabs>
        <w:ind w:hanging="388"/>
        <w:jc w:val="both"/>
      </w:pPr>
      <w:r>
        <w:t>Odbiór robót zanikających i ulegających</w:t>
      </w:r>
      <w:r>
        <w:rPr>
          <w:spacing w:val="-1"/>
        </w:rPr>
        <w:t xml:space="preserve"> </w:t>
      </w:r>
      <w:r>
        <w:t>zakryciu.</w:t>
      </w:r>
    </w:p>
    <w:p w14:paraId="4C360604" w14:textId="77777777" w:rsidR="00236181" w:rsidRDefault="00432528">
      <w:pPr>
        <w:pStyle w:val="Tekstpodstawowy"/>
        <w:spacing w:before="2"/>
        <w:ind w:left="395" w:right="544" w:firstLine="708"/>
        <w:jc w:val="both"/>
      </w:pPr>
      <w:r>
        <w:t>Odbiór robót zanikających i ulegających zakryciu polega na finalnej ocenie ilości i jakości wykonywanych robót, które w dalszym procesie realizacji ulegną zakryciu.</w:t>
      </w:r>
    </w:p>
    <w:p w14:paraId="4F91A88F" w14:textId="77777777" w:rsidR="00236181" w:rsidRDefault="00432528">
      <w:pPr>
        <w:pStyle w:val="Tekstpodstawowy"/>
        <w:ind w:left="395" w:right="761"/>
        <w:jc w:val="both"/>
      </w:pPr>
      <w:r>
        <w:t>Odbiór robót zanikających i ulegających zakryciu będzie dokonany w czasie umożliwiającym wykonanie ewentualnych korekt i poprawek bez hamowania ogólnego postępu robót.</w:t>
      </w:r>
    </w:p>
    <w:p w14:paraId="21FC5F60" w14:textId="77777777" w:rsidR="00236181" w:rsidRDefault="00432528">
      <w:pPr>
        <w:pStyle w:val="Tekstpodstawowy"/>
        <w:spacing w:line="251" w:lineRule="exact"/>
        <w:ind w:left="395"/>
        <w:jc w:val="both"/>
      </w:pPr>
      <w:r>
        <w:t>Odbioru robót dokonuje Inżynier (Kierownik Projektu).</w:t>
      </w:r>
    </w:p>
    <w:p w14:paraId="69E3AF27" w14:textId="77777777" w:rsidR="00236181" w:rsidRDefault="00432528">
      <w:pPr>
        <w:pStyle w:val="Tekstpodstawowy"/>
        <w:spacing w:before="2"/>
        <w:ind w:left="395" w:right="540" w:hanging="1"/>
        <w:jc w:val="both"/>
      </w:pPr>
      <w:r>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14:paraId="5EC35DBB" w14:textId="77777777" w:rsidR="00236181" w:rsidRDefault="00432528">
      <w:pPr>
        <w:pStyle w:val="Tekstpodstawowy"/>
        <w:ind w:left="395" w:right="542"/>
        <w:jc w:val="both"/>
      </w:pPr>
      <w:r>
        <w:t>Jakość i ilość Robót ulegających zakryciu ocenia Inżynier na podstawie dokumentów zawierających komplet  wyników  badań  laboratoryjnych  i   w  oparciu   o  przeprowadzone  pomiary,   w   konfrontacji z Dokumentacją Projektową, ST i uprzednimi ustaleniami. Wykonawca jest zobowiązany również do dokumentowania odbieranych robót w postaci fotograficznej. Dokumentacja ta powinna być skatalogowana w sposób nie budzący wątpliwości co do dat wykonania fotografii oraz obiektów, które dokumentuje. Koszt przygotowania dokumentacji odbiorowej, w tym fotograficznej, nie podlega odrębnej zapłacie i przyjmuje się, że jest włączony w cenę</w:t>
      </w:r>
      <w:r>
        <w:rPr>
          <w:spacing w:val="-8"/>
        </w:rPr>
        <w:t xml:space="preserve"> </w:t>
      </w:r>
      <w:r>
        <w:t>kontraktową.</w:t>
      </w:r>
    </w:p>
    <w:p w14:paraId="07EFC4BA" w14:textId="77777777" w:rsidR="00236181" w:rsidRDefault="00236181">
      <w:pPr>
        <w:pStyle w:val="Tekstpodstawowy"/>
      </w:pPr>
    </w:p>
    <w:p w14:paraId="145AB55E" w14:textId="77777777" w:rsidR="00236181" w:rsidRDefault="00432528" w:rsidP="00436680">
      <w:pPr>
        <w:pStyle w:val="Akapitzlist"/>
        <w:numPr>
          <w:ilvl w:val="1"/>
          <w:numId w:val="48"/>
        </w:numPr>
        <w:tabs>
          <w:tab w:val="left" w:pos="783"/>
        </w:tabs>
        <w:spacing w:line="252" w:lineRule="exact"/>
        <w:ind w:hanging="388"/>
        <w:jc w:val="both"/>
      </w:pPr>
      <w:r>
        <w:t>Odbiór częściowy.</w:t>
      </w:r>
    </w:p>
    <w:p w14:paraId="76EC878D" w14:textId="77777777" w:rsidR="00236181" w:rsidRDefault="00432528">
      <w:pPr>
        <w:pStyle w:val="Tekstpodstawowy"/>
        <w:ind w:left="396" w:right="541" w:firstLine="707"/>
        <w:jc w:val="both"/>
      </w:pPr>
      <w:r>
        <w:t>Odbiór częściowy polega na ocenie ilości i jakości wykonanych części Robót. Odbioru częściowego Robót dokonuje się wg zasad jak przy odbiorze ostatecznym Robót. Odbioru Robót dokonuje Inżynier. Odbioru robót dokonuje Komisja w obecności Inżyniera i Wykonawcy. Komisja jest powoływana przez Zamawiającego. Warunkiem dokonania odbioru częściowego jest uprzednie wystawienie przez Inżyniera Świadectwa Przejęcia w zakresie części robót, o ile Wykonawca jest uprawniony do uzyskania takiego świadectwa zgodnie z warunkami</w:t>
      </w:r>
      <w:r>
        <w:rPr>
          <w:spacing w:val="-2"/>
        </w:rPr>
        <w:t xml:space="preserve"> </w:t>
      </w:r>
      <w:r>
        <w:t>Kontraktu.</w:t>
      </w:r>
    </w:p>
    <w:p w14:paraId="6B191319" w14:textId="77777777" w:rsidR="00236181" w:rsidRDefault="00236181">
      <w:pPr>
        <w:jc w:val="both"/>
        <w:sectPr w:rsidR="00236181">
          <w:pgSz w:w="11900" w:h="16840"/>
          <w:pgMar w:top="1100" w:right="440" w:bottom="1000" w:left="1020" w:header="706" w:footer="807" w:gutter="0"/>
          <w:cols w:space="708"/>
        </w:sectPr>
      </w:pPr>
    </w:p>
    <w:p w14:paraId="3BFE8F0F" w14:textId="77777777" w:rsidR="00236181" w:rsidRDefault="00432528" w:rsidP="00436680">
      <w:pPr>
        <w:pStyle w:val="Akapitzlist"/>
        <w:numPr>
          <w:ilvl w:val="1"/>
          <w:numId w:val="48"/>
        </w:numPr>
        <w:tabs>
          <w:tab w:val="left" w:pos="783"/>
        </w:tabs>
        <w:spacing w:before="81" w:line="252" w:lineRule="exact"/>
        <w:ind w:hanging="388"/>
        <w:jc w:val="both"/>
      </w:pPr>
      <w:r>
        <w:lastRenderedPageBreak/>
        <w:t>Odbiór ostateczny</w:t>
      </w:r>
      <w:r>
        <w:rPr>
          <w:spacing w:val="-3"/>
        </w:rPr>
        <w:t xml:space="preserve"> </w:t>
      </w:r>
      <w:r>
        <w:t>robót.</w:t>
      </w:r>
    </w:p>
    <w:p w14:paraId="2FC2F85C" w14:textId="77777777" w:rsidR="00236181" w:rsidRDefault="00432528">
      <w:pPr>
        <w:pStyle w:val="Tekstpodstawowy"/>
        <w:ind w:left="396" w:right="543" w:firstLine="708"/>
        <w:jc w:val="both"/>
      </w:pPr>
      <w:r>
        <w:t>Odbiór ostateczny polega na finalnej ocenie rzeczywistego wykonania robót w odniesieniu do ich ilości, jakości i wartości.</w:t>
      </w:r>
    </w:p>
    <w:p w14:paraId="65BEA6F4" w14:textId="77777777" w:rsidR="00236181" w:rsidRDefault="00432528">
      <w:pPr>
        <w:pStyle w:val="Tekstpodstawowy"/>
        <w:ind w:left="395" w:right="541"/>
        <w:jc w:val="both"/>
      </w:pPr>
      <w:r>
        <w:t>Całkowite zakończenie robót oraz gotowość do odbioru ostatecznego będzie stwierdzona przez Wykonawcę wpisem do Dziennika Budowy z bezzwłocznym powiadomieniem na piśmie o tym fakcie Inżyniera. Odbiór ostateczny robót nastąpi w terminie ustalonym w Dokumentach Kontraktowych, licząc od dnia potwierdzenia przez  Inżyniera  zakończenia  robót  i  przyjęcia  dokumentów,  o  których  mowa  w punkcie</w:t>
      </w:r>
      <w:r>
        <w:rPr>
          <w:spacing w:val="-1"/>
        </w:rPr>
        <w:t xml:space="preserve"> </w:t>
      </w:r>
      <w:r>
        <w:t>8.3.1.</w:t>
      </w:r>
    </w:p>
    <w:p w14:paraId="5E17CE0F" w14:textId="77777777" w:rsidR="00236181" w:rsidRDefault="00432528">
      <w:pPr>
        <w:pStyle w:val="Tekstpodstawowy"/>
        <w:ind w:left="396" w:right="1112" w:hanging="1"/>
      </w:pPr>
      <w:r>
        <w:t>Warunkiem dokonania odbioru ostatecznego jest uprzednie wystawienie przez Inżyniera Świadectwa Przejęcia.</w:t>
      </w:r>
    </w:p>
    <w:p w14:paraId="5248F31C" w14:textId="77777777" w:rsidR="00236181" w:rsidRDefault="00432528">
      <w:pPr>
        <w:pStyle w:val="Tekstpodstawowy"/>
        <w:ind w:left="395" w:right="781"/>
      </w:pPr>
      <w:r>
        <w:t>Odbioru ostatecznego robót  dokona komisja wyznaczona przez Zamawiającego w  obecności  Inżyniera     i Wykonawcy. Komisja odbierająca roboty dokona ich oceny jakościowej na podstawie przedłożonych dokumentów, w tym dokumentacji fotograficznej, wyników badań i pomiarów, ocenie wizualnej oraz zgodności wykonania robót z Dokumentacją Projektową i</w:t>
      </w:r>
      <w:r>
        <w:rPr>
          <w:spacing w:val="-5"/>
        </w:rPr>
        <w:t xml:space="preserve"> </w:t>
      </w:r>
      <w:r>
        <w:t>ST.</w:t>
      </w:r>
    </w:p>
    <w:p w14:paraId="53A354F5" w14:textId="77777777" w:rsidR="00236181" w:rsidRDefault="00432528">
      <w:pPr>
        <w:pStyle w:val="Tekstpodstawowy"/>
        <w:spacing w:before="1"/>
        <w:ind w:left="396" w:right="630"/>
        <w:jc w:val="both"/>
      </w:pPr>
      <w:r>
        <w:t>W toku odbioru ostatecznego robót komisja zapozna się z realizacją ustaleń przyjętych w trakcie odbiorów robót zanikających i ulegających zakryciu, zwłaszcza w zakresie wykonania robót uzupełniających i robót poprawkowych.</w:t>
      </w:r>
    </w:p>
    <w:p w14:paraId="3BFF2866" w14:textId="77777777" w:rsidR="00236181" w:rsidRDefault="00432528">
      <w:pPr>
        <w:pStyle w:val="Tekstpodstawowy"/>
        <w:ind w:left="396" w:right="585"/>
      </w:pPr>
      <w:r>
        <w:t>W przypadkach niewykonania wyznaczonych robót poprawkowych lub robót uzupełniających w warstwie ścieralnej lub robotach wykończeniowych, komisja przerwie swoje czynności i ustala nowy termin odbioru ostatecznego.</w:t>
      </w:r>
    </w:p>
    <w:p w14:paraId="46BDB263" w14:textId="77777777" w:rsidR="00236181" w:rsidRDefault="00432528">
      <w:pPr>
        <w:pStyle w:val="Tekstpodstawowy"/>
        <w:ind w:left="395" w:right="539"/>
        <w:jc w:val="both"/>
      </w:pPr>
      <w:r>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w:t>
      </w:r>
    </w:p>
    <w:p w14:paraId="767157ED" w14:textId="77777777" w:rsidR="00236181" w:rsidRDefault="00432528">
      <w:pPr>
        <w:pStyle w:val="Tekstpodstawowy"/>
        <w:ind w:left="395" w:right="1014"/>
      </w:pPr>
      <w:r>
        <w:t>Kontraktowych lub nakazać Wykonawcy wykonanie robót poprawkowych, wyznaczając jednocześnie nowy termin odbioru ostatecznego.</w:t>
      </w:r>
    </w:p>
    <w:p w14:paraId="754728BD" w14:textId="77777777" w:rsidR="00236181" w:rsidRDefault="00432528">
      <w:pPr>
        <w:pStyle w:val="Tekstpodstawowy"/>
        <w:ind w:left="395" w:right="617"/>
      </w:pPr>
      <w:r>
        <w:t>Do odbioru końcowego Wykonawca winien odtworzyć i zastabilizować granice pasa drogowego - zgodnie z wymaganiami Zleceniodawcy.</w:t>
      </w:r>
    </w:p>
    <w:p w14:paraId="45F2CE6D" w14:textId="77777777" w:rsidR="00236181" w:rsidRDefault="00236181">
      <w:pPr>
        <w:pStyle w:val="Tekstpodstawowy"/>
        <w:spacing w:before="10"/>
        <w:rPr>
          <w:sz w:val="21"/>
        </w:rPr>
      </w:pPr>
    </w:p>
    <w:p w14:paraId="0EE5F781" w14:textId="77777777" w:rsidR="00236181" w:rsidRDefault="00432528" w:rsidP="00436680">
      <w:pPr>
        <w:pStyle w:val="Akapitzlist"/>
        <w:numPr>
          <w:ilvl w:val="2"/>
          <w:numId w:val="48"/>
        </w:numPr>
        <w:tabs>
          <w:tab w:val="left" w:pos="948"/>
        </w:tabs>
        <w:ind w:left="947" w:hanging="553"/>
        <w:jc w:val="both"/>
      </w:pPr>
      <w:r>
        <w:t>Dokumenty do odbioru</w:t>
      </w:r>
      <w:r>
        <w:rPr>
          <w:spacing w:val="-4"/>
        </w:rPr>
        <w:t xml:space="preserve"> </w:t>
      </w:r>
      <w:r>
        <w:t>ostatecznego.</w:t>
      </w:r>
    </w:p>
    <w:p w14:paraId="2754C36A" w14:textId="77777777" w:rsidR="00236181" w:rsidRDefault="00432528">
      <w:pPr>
        <w:pStyle w:val="Tekstpodstawowy"/>
        <w:spacing w:before="2"/>
        <w:ind w:left="395" w:right="543" w:firstLine="708"/>
        <w:jc w:val="both"/>
      </w:pPr>
      <w:r>
        <w:t>Podstawowym dokumentem do dokonania odbioru ostatecznego robót jest Protokół Odbioru Ostatecznego robót sporządzony wg wzoru ustalonego przez Zamawiającego.</w:t>
      </w:r>
    </w:p>
    <w:p w14:paraId="79D99225" w14:textId="77777777" w:rsidR="00236181" w:rsidRDefault="00236181">
      <w:pPr>
        <w:pStyle w:val="Tekstpodstawowy"/>
        <w:spacing w:before="11"/>
        <w:rPr>
          <w:sz w:val="21"/>
        </w:rPr>
      </w:pPr>
    </w:p>
    <w:p w14:paraId="2AC89113" w14:textId="77777777" w:rsidR="00236181" w:rsidRDefault="00432528">
      <w:pPr>
        <w:pStyle w:val="Tekstpodstawowy"/>
        <w:ind w:left="395"/>
      </w:pPr>
      <w:r>
        <w:t>Do odbioru ostatecznego Wykonawca jest zobowiązany przygotować następujące dokumenty:</w:t>
      </w:r>
    </w:p>
    <w:p w14:paraId="6B7254A6" w14:textId="77777777" w:rsidR="00236181" w:rsidRDefault="00236181">
      <w:pPr>
        <w:pStyle w:val="Tekstpodstawowy"/>
      </w:pPr>
    </w:p>
    <w:p w14:paraId="1C2660D7" w14:textId="77777777" w:rsidR="00236181" w:rsidRDefault="00432528" w:rsidP="00436680">
      <w:pPr>
        <w:pStyle w:val="Akapitzlist"/>
        <w:numPr>
          <w:ilvl w:val="0"/>
          <w:numId w:val="33"/>
        </w:numPr>
        <w:tabs>
          <w:tab w:val="left" w:pos="704"/>
        </w:tabs>
        <w:ind w:right="543" w:firstLine="0"/>
        <w:jc w:val="both"/>
      </w:pPr>
      <w:r>
        <w:t>Dokumentację Projektową podstawową z naniesionymi zmianami oraz dodatkową, jeśli została sporządzona w trakcie realizacji Kontraktu; wymaga się przy tym, żeby dokumentacja została tak opracowana graficznie, aby wszelkie naniesione zmiany były łatwo</w:t>
      </w:r>
      <w:r>
        <w:rPr>
          <w:spacing w:val="-13"/>
        </w:rPr>
        <w:t xml:space="preserve"> </w:t>
      </w:r>
      <w:r>
        <w:t>rozpoznawalne.</w:t>
      </w:r>
    </w:p>
    <w:p w14:paraId="075DC764" w14:textId="77777777" w:rsidR="00236181" w:rsidRDefault="00432528" w:rsidP="00436680">
      <w:pPr>
        <w:pStyle w:val="Akapitzlist"/>
        <w:numPr>
          <w:ilvl w:val="0"/>
          <w:numId w:val="33"/>
        </w:numPr>
        <w:tabs>
          <w:tab w:val="left" w:pos="617"/>
        </w:tabs>
        <w:spacing w:line="252" w:lineRule="exact"/>
        <w:ind w:left="616" w:hanging="222"/>
      </w:pPr>
      <w:r>
        <w:t>Specyfikacje Techniczne (podstawowe z Kontraktu i ew. uzupełniające lub</w:t>
      </w:r>
      <w:r>
        <w:rPr>
          <w:spacing w:val="-17"/>
        </w:rPr>
        <w:t xml:space="preserve"> </w:t>
      </w:r>
      <w:r>
        <w:t>zamienne).</w:t>
      </w:r>
    </w:p>
    <w:p w14:paraId="33B6EC0B" w14:textId="77777777" w:rsidR="00236181" w:rsidRDefault="00432528" w:rsidP="00436680">
      <w:pPr>
        <w:pStyle w:val="Akapitzlist"/>
        <w:numPr>
          <w:ilvl w:val="0"/>
          <w:numId w:val="33"/>
        </w:numPr>
        <w:tabs>
          <w:tab w:val="left" w:pos="617"/>
        </w:tabs>
        <w:spacing w:line="252" w:lineRule="exact"/>
        <w:ind w:left="616" w:hanging="222"/>
      </w:pPr>
      <w:r>
        <w:t>Recepty i ustalenia</w:t>
      </w:r>
      <w:r>
        <w:rPr>
          <w:spacing w:val="-3"/>
        </w:rPr>
        <w:t xml:space="preserve"> </w:t>
      </w:r>
      <w:r>
        <w:t>technologiczne.</w:t>
      </w:r>
    </w:p>
    <w:p w14:paraId="0B8A3BFD" w14:textId="77777777" w:rsidR="00236181" w:rsidRDefault="00432528" w:rsidP="00436680">
      <w:pPr>
        <w:pStyle w:val="Akapitzlist"/>
        <w:numPr>
          <w:ilvl w:val="0"/>
          <w:numId w:val="33"/>
        </w:numPr>
        <w:tabs>
          <w:tab w:val="left" w:pos="617"/>
        </w:tabs>
        <w:spacing w:before="2" w:line="252" w:lineRule="exact"/>
        <w:ind w:left="616" w:hanging="222"/>
      </w:pPr>
      <w:r>
        <w:t>Dzienniki Budowy i Rejestry Obmiarów</w:t>
      </w:r>
      <w:r>
        <w:rPr>
          <w:spacing w:val="-6"/>
        </w:rPr>
        <w:t xml:space="preserve"> </w:t>
      </w:r>
      <w:r>
        <w:t>(oryginały).</w:t>
      </w:r>
    </w:p>
    <w:p w14:paraId="512C1228" w14:textId="77777777" w:rsidR="00236181" w:rsidRDefault="00432528" w:rsidP="00436680">
      <w:pPr>
        <w:pStyle w:val="Akapitzlist"/>
        <w:numPr>
          <w:ilvl w:val="0"/>
          <w:numId w:val="33"/>
        </w:numPr>
        <w:tabs>
          <w:tab w:val="left" w:pos="617"/>
        </w:tabs>
        <w:spacing w:line="252" w:lineRule="exact"/>
        <w:ind w:left="616" w:hanging="222"/>
      </w:pPr>
      <w:r>
        <w:t>Wyniki pomiarów kontrolnych oraz badań i oznaczeń laboratoryjnych, zgodnie z ST i</w:t>
      </w:r>
      <w:r>
        <w:rPr>
          <w:spacing w:val="-10"/>
        </w:rPr>
        <w:t xml:space="preserve"> </w:t>
      </w:r>
      <w:r>
        <w:t>PZJ.</w:t>
      </w:r>
    </w:p>
    <w:p w14:paraId="22C159AE" w14:textId="77777777" w:rsidR="00236181" w:rsidRDefault="00432528" w:rsidP="00436680">
      <w:pPr>
        <w:pStyle w:val="Akapitzlist"/>
        <w:numPr>
          <w:ilvl w:val="0"/>
          <w:numId w:val="33"/>
        </w:numPr>
        <w:tabs>
          <w:tab w:val="left" w:pos="672"/>
        </w:tabs>
        <w:ind w:right="543" w:hanging="1"/>
      </w:pPr>
      <w:r>
        <w:t>Deklaracje zgodności lub certyfikaty zgodności wbudowanych materiałów zgodnie z ST i PZJ na wszystkie materiały wbudowane. W Deklaracji powinna być podana lokalizacja wbudowania danego materiału.</w:t>
      </w:r>
    </w:p>
    <w:p w14:paraId="6E9A372F" w14:textId="77777777" w:rsidR="00236181" w:rsidRDefault="00432528" w:rsidP="00436680">
      <w:pPr>
        <w:pStyle w:val="Akapitzlist"/>
        <w:numPr>
          <w:ilvl w:val="0"/>
          <w:numId w:val="33"/>
        </w:numPr>
        <w:tabs>
          <w:tab w:val="left" w:pos="617"/>
        </w:tabs>
        <w:spacing w:before="1"/>
        <w:ind w:right="744" w:firstLine="0"/>
      </w:pPr>
      <w:r>
        <w:t>Opinię technologiczną opracowaną przez Wykonawcę i skoreferowaną przez Inżyniera sporządzoną na podstawie wszystkich wyników badań i pomiarów załączonych do dokumentów odbioru, wykonanych zgodnie z ST i</w:t>
      </w:r>
      <w:r>
        <w:rPr>
          <w:spacing w:val="-3"/>
        </w:rPr>
        <w:t xml:space="preserve"> </w:t>
      </w:r>
      <w:r>
        <w:t>PZJ.</w:t>
      </w:r>
    </w:p>
    <w:p w14:paraId="2D43F126" w14:textId="77777777" w:rsidR="00236181" w:rsidRDefault="00432528" w:rsidP="00436680">
      <w:pPr>
        <w:pStyle w:val="Akapitzlist"/>
        <w:numPr>
          <w:ilvl w:val="0"/>
          <w:numId w:val="33"/>
        </w:numPr>
        <w:tabs>
          <w:tab w:val="left" w:pos="617"/>
        </w:tabs>
        <w:ind w:right="912" w:firstLine="0"/>
      </w:pPr>
      <w:r>
        <w:t>Rysunki (dokumentacje) na wykonanie robót towarzyszących (np. na przełożenie linii telefonicznej, energetycznej, oświetlenia itp.) oraz protokoły odbioru i przekazania tych robót właścicielom</w:t>
      </w:r>
      <w:r>
        <w:rPr>
          <w:spacing w:val="-29"/>
        </w:rPr>
        <w:t xml:space="preserve"> </w:t>
      </w:r>
      <w:r>
        <w:t>urządzeń.</w:t>
      </w:r>
    </w:p>
    <w:p w14:paraId="22870803" w14:textId="77777777" w:rsidR="00236181" w:rsidRDefault="00432528" w:rsidP="00436680">
      <w:pPr>
        <w:pStyle w:val="Akapitzlist"/>
        <w:numPr>
          <w:ilvl w:val="0"/>
          <w:numId w:val="33"/>
        </w:numPr>
        <w:tabs>
          <w:tab w:val="left" w:pos="617"/>
        </w:tabs>
        <w:ind w:left="396" w:right="953" w:firstLine="0"/>
      </w:pPr>
      <w:r>
        <w:t>Dokumentację fotograficzną skatalogowaną w sposób nie budzący wątpliwości co do dat wykonania fotografii oraz obiektów, które</w:t>
      </w:r>
      <w:r>
        <w:rPr>
          <w:spacing w:val="-2"/>
        </w:rPr>
        <w:t xml:space="preserve"> </w:t>
      </w:r>
      <w:r>
        <w:t>dokumentuje.</w:t>
      </w:r>
    </w:p>
    <w:p w14:paraId="314B2053" w14:textId="77777777" w:rsidR="00236181" w:rsidRDefault="00432528" w:rsidP="00436680">
      <w:pPr>
        <w:pStyle w:val="Akapitzlist"/>
        <w:numPr>
          <w:ilvl w:val="0"/>
          <w:numId w:val="33"/>
        </w:numPr>
        <w:tabs>
          <w:tab w:val="left" w:pos="728"/>
        </w:tabs>
        <w:spacing w:line="251" w:lineRule="exact"/>
        <w:ind w:left="727" w:hanging="332"/>
      </w:pPr>
      <w:r>
        <w:t>Geodezyjną inwentaryzację powykonawczą robót i sieci uzbrojenia</w:t>
      </w:r>
      <w:r>
        <w:rPr>
          <w:spacing w:val="-9"/>
        </w:rPr>
        <w:t xml:space="preserve"> </w:t>
      </w:r>
      <w:r>
        <w:t>terenu.</w:t>
      </w:r>
    </w:p>
    <w:p w14:paraId="2A23E3B3" w14:textId="77777777" w:rsidR="00236181" w:rsidRDefault="00432528" w:rsidP="00436680">
      <w:pPr>
        <w:pStyle w:val="Akapitzlist"/>
        <w:numPr>
          <w:ilvl w:val="0"/>
          <w:numId w:val="33"/>
        </w:numPr>
        <w:tabs>
          <w:tab w:val="left" w:pos="728"/>
        </w:tabs>
        <w:spacing w:before="1"/>
        <w:ind w:left="727" w:hanging="332"/>
      </w:pPr>
      <w:r>
        <w:t>Kopię mapy zasadniczej powstałej w wyniku geodezyjnej inwentaryzacji powykonawczej z</w:t>
      </w:r>
      <w:r>
        <w:rPr>
          <w:spacing w:val="-6"/>
        </w:rPr>
        <w:t xml:space="preserve"> </w:t>
      </w:r>
      <w:r>
        <w:t>klauzulą</w:t>
      </w:r>
    </w:p>
    <w:p w14:paraId="3DE311CF" w14:textId="77777777" w:rsidR="00236181" w:rsidRDefault="00236181">
      <w:pPr>
        <w:sectPr w:rsidR="00236181">
          <w:pgSz w:w="11900" w:h="16840"/>
          <w:pgMar w:top="1100" w:right="440" w:bottom="1000" w:left="1020" w:header="706" w:footer="807" w:gutter="0"/>
          <w:cols w:space="708"/>
        </w:sectPr>
      </w:pPr>
    </w:p>
    <w:p w14:paraId="4B2F0C7D" w14:textId="77777777" w:rsidR="00236181" w:rsidRDefault="00432528">
      <w:pPr>
        <w:pStyle w:val="Tekstpodstawowy"/>
        <w:spacing w:before="81"/>
        <w:ind w:left="395" w:right="873"/>
      </w:pPr>
      <w:r>
        <w:lastRenderedPageBreak/>
        <w:t>Powiatowego Ośrodka Dokumentacji Geodezyjno Kartograficznego, oraz wersję cyfrową mapy zasadniczej w pliku</w:t>
      </w:r>
      <w:r>
        <w:rPr>
          <w:spacing w:val="-1"/>
        </w:rPr>
        <w:t xml:space="preserve"> </w:t>
      </w:r>
      <w:r>
        <w:t>dwg.</w:t>
      </w:r>
    </w:p>
    <w:p w14:paraId="66FEEC87" w14:textId="77777777" w:rsidR="00236181" w:rsidRDefault="00432528" w:rsidP="00436680">
      <w:pPr>
        <w:pStyle w:val="Akapitzlist"/>
        <w:numPr>
          <w:ilvl w:val="0"/>
          <w:numId w:val="33"/>
        </w:numPr>
        <w:tabs>
          <w:tab w:val="left" w:pos="728"/>
        </w:tabs>
        <w:spacing w:before="1"/>
        <w:ind w:right="857" w:firstLine="0"/>
      </w:pPr>
      <w:r>
        <w:t>Protokoły podpisane z właścicielami nieruchomości zajętych czasowo pod wykonanie infrastruktury technicznej - dotyczące zaspokojenia</w:t>
      </w:r>
      <w:r>
        <w:rPr>
          <w:spacing w:val="-6"/>
        </w:rPr>
        <w:t xml:space="preserve"> </w:t>
      </w:r>
      <w:r>
        <w:t>roszczeń.</w:t>
      </w:r>
    </w:p>
    <w:p w14:paraId="5CC4DE11" w14:textId="77777777" w:rsidR="00236181" w:rsidRDefault="00236181">
      <w:pPr>
        <w:pStyle w:val="Tekstpodstawowy"/>
        <w:spacing w:before="10"/>
        <w:rPr>
          <w:sz w:val="21"/>
        </w:rPr>
      </w:pPr>
    </w:p>
    <w:p w14:paraId="07882904" w14:textId="77777777" w:rsidR="00236181" w:rsidRDefault="00432528">
      <w:pPr>
        <w:pStyle w:val="Tekstpodstawowy"/>
        <w:ind w:left="395" w:right="541"/>
        <w:jc w:val="both"/>
      </w:pPr>
      <w:r>
        <w:t>Wykonawca opracuje operat odbiorowy w jednym egzemplarzu oryginalnym i w trzech kopiach. Dodatkowo Wykonawca zeskanuje wszystkie dokumenty wchodzące w skład operatu odbiorowego, za wyjątkiem pozycji10, w rozdzielczości umożliwiającej czytelny wydruk w formacie odpowiadającym oryginałowi i zapisze na nośniku danych w jednym egzemplarzu w formacie zapisu danych uzgodnionym  z Inżynierem. Pozycja 10 zostanie zapisana na nośniku danych w formacie *.dwg lub</w:t>
      </w:r>
      <w:r>
        <w:rPr>
          <w:spacing w:val="-13"/>
        </w:rPr>
        <w:t xml:space="preserve"> </w:t>
      </w:r>
      <w:r>
        <w:t>*.dgn.</w:t>
      </w:r>
    </w:p>
    <w:p w14:paraId="0D9A3514" w14:textId="77777777" w:rsidR="00236181" w:rsidRDefault="00432528">
      <w:pPr>
        <w:pStyle w:val="Tekstpodstawowy"/>
        <w:ind w:left="395" w:right="763"/>
      </w:pPr>
      <w:r>
        <w:t>Koszt przygotowania wszystkich egzemplarzy dokumentacji odbiorowej wraz z wersją elektroniczną jest zawarty w cenie kontraktowej i nie podlega odrębnej zapłacie.</w:t>
      </w:r>
    </w:p>
    <w:p w14:paraId="6FF303B3" w14:textId="77777777" w:rsidR="00236181" w:rsidRDefault="00432528">
      <w:pPr>
        <w:pStyle w:val="Tekstpodstawowy"/>
        <w:spacing w:before="1"/>
        <w:ind w:left="395" w:right="598"/>
      </w:pPr>
      <w:r>
        <w:t>W przypadku, gdy wg Komisji, roboty pod względem przygotowania dokumentacyjnego nie będą gotowe do odbioru ostatecznego, Komisja w porozumieniu z Wykonawcą wyznaczy ponowny termin odbioru ostatecznego robót.</w:t>
      </w:r>
    </w:p>
    <w:p w14:paraId="58E1D626" w14:textId="77777777" w:rsidR="00236181" w:rsidRDefault="00432528">
      <w:pPr>
        <w:pStyle w:val="Tekstpodstawowy"/>
        <w:ind w:left="395" w:right="880"/>
      </w:pPr>
      <w:r>
        <w:t>Wszystkie zarządzone przez Komisję roboty poprawkowe lub uzupełniające będą zestawione wg wzoru ustalonego przez Zamawiającego.</w:t>
      </w:r>
    </w:p>
    <w:p w14:paraId="6AE14DD6" w14:textId="77777777" w:rsidR="00236181" w:rsidRDefault="00432528">
      <w:pPr>
        <w:pStyle w:val="Tekstpodstawowy"/>
        <w:ind w:left="395"/>
      </w:pPr>
      <w:r>
        <w:t>Termin wykonania robót poprawkowych i robót uzupełniających wyznaczy Komisja.</w:t>
      </w:r>
    </w:p>
    <w:p w14:paraId="6074095F" w14:textId="77777777" w:rsidR="00236181" w:rsidRDefault="00236181">
      <w:pPr>
        <w:pStyle w:val="Tekstpodstawowy"/>
      </w:pPr>
    </w:p>
    <w:p w14:paraId="5E985A73" w14:textId="77777777" w:rsidR="00236181" w:rsidRDefault="00432528" w:rsidP="00436680">
      <w:pPr>
        <w:pStyle w:val="Akapitzlist"/>
        <w:numPr>
          <w:ilvl w:val="1"/>
          <w:numId w:val="48"/>
        </w:numPr>
        <w:tabs>
          <w:tab w:val="left" w:pos="783"/>
        </w:tabs>
        <w:spacing w:line="252" w:lineRule="exact"/>
        <w:ind w:hanging="388"/>
      </w:pPr>
      <w:r>
        <w:t>Odbiór pogwarancyjny.</w:t>
      </w:r>
    </w:p>
    <w:p w14:paraId="15D2DEEC" w14:textId="77777777" w:rsidR="00236181" w:rsidRDefault="00432528">
      <w:pPr>
        <w:pStyle w:val="Tekstpodstawowy"/>
        <w:ind w:left="395" w:right="873" w:firstLine="708"/>
      </w:pPr>
      <w:r>
        <w:t>Odbiór pogwarancyjny polega na ocenie wykonanych robót związanych z usunięciem wad stwierdzonych przy odbiorze ostatecznym i zaistniałych w okresie gwarancyjnym.</w:t>
      </w:r>
    </w:p>
    <w:p w14:paraId="55BEC1D9" w14:textId="77777777" w:rsidR="00236181" w:rsidRDefault="00432528">
      <w:pPr>
        <w:pStyle w:val="Tekstpodstawowy"/>
        <w:ind w:left="395" w:right="818"/>
      </w:pPr>
      <w:r>
        <w:t>Odbiór pogwarancyjny będzie dokonany na podstawie oceny wizualnej obiektu z uwzględnieniem zasad opisanych w punkcie 8.3. „Odbiór ostateczny robót”.</w:t>
      </w:r>
    </w:p>
    <w:p w14:paraId="121F91EE" w14:textId="77777777" w:rsidR="00236181" w:rsidRDefault="00236181">
      <w:pPr>
        <w:pStyle w:val="Tekstpodstawowy"/>
        <w:spacing w:before="4"/>
      </w:pPr>
    </w:p>
    <w:p w14:paraId="602E00BF" w14:textId="77777777" w:rsidR="00236181" w:rsidRDefault="00432528" w:rsidP="00436680">
      <w:pPr>
        <w:pStyle w:val="Nagwek2"/>
        <w:numPr>
          <w:ilvl w:val="0"/>
          <w:numId w:val="32"/>
        </w:numPr>
        <w:tabs>
          <w:tab w:val="left" w:pos="617"/>
        </w:tabs>
        <w:ind w:hanging="222"/>
      </w:pPr>
      <w:r>
        <w:t>Podstawa</w:t>
      </w:r>
      <w:r>
        <w:rPr>
          <w:spacing w:val="-10"/>
        </w:rPr>
        <w:t xml:space="preserve"> </w:t>
      </w:r>
      <w:r>
        <w:t>płatności</w:t>
      </w:r>
    </w:p>
    <w:p w14:paraId="5FDF7C72" w14:textId="77777777" w:rsidR="00236181" w:rsidRDefault="00236181">
      <w:pPr>
        <w:pStyle w:val="Tekstpodstawowy"/>
        <w:spacing w:before="7"/>
        <w:rPr>
          <w:b/>
          <w:sz w:val="21"/>
        </w:rPr>
      </w:pPr>
    </w:p>
    <w:p w14:paraId="1BB6122F" w14:textId="77777777" w:rsidR="00236181" w:rsidRDefault="00432528" w:rsidP="00436680">
      <w:pPr>
        <w:pStyle w:val="Akapitzlist"/>
        <w:numPr>
          <w:ilvl w:val="1"/>
          <w:numId w:val="32"/>
        </w:numPr>
        <w:tabs>
          <w:tab w:val="left" w:pos="728"/>
        </w:tabs>
        <w:spacing w:before="1" w:line="252" w:lineRule="exact"/>
        <w:ind w:hanging="333"/>
        <w:jc w:val="both"/>
      </w:pPr>
      <w:r>
        <w:t>Ustalenia</w:t>
      </w:r>
      <w:r>
        <w:rPr>
          <w:spacing w:val="-3"/>
        </w:rPr>
        <w:t xml:space="preserve"> </w:t>
      </w:r>
      <w:r>
        <w:t>ogólne.</w:t>
      </w:r>
    </w:p>
    <w:p w14:paraId="32E456B6" w14:textId="77777777" w:rsidR="00236181" w:rsidRDefault="00432528">
      <w:pPr>
        <w:pStyle w:val="Tekstpodstawowy"/>
        <w:ind w:left="395" w:right="543" w:firstLine="708"/>
        <w:jc w:val="both"/>
      </w:pPr>
      <w:r>
        <w:t>Podstawą płatności jest cena jednostkowa skalkulowana przez Wykonawcę za jednostkę obmiarową ustaloną dla danej pozycji</w:t>
      </w:r>
      <w:r>
        <w:rPr>
          <w:spacing w:val="-2"/>
        </w:rPr>
        <w:t xml:space="preserve"> </w:t>
      </w:r>
      <w:r>
        <w:t>Kosztorysu.</w:t>
      </w:r>
    </w:p>
    <w:p w14:paraId="7CDF6273" w14:textId="77777777" w:rsidR="00236181" w:rsidRDefault="00432528">
      <w:pPr>
        <w:pStyle w:val="Tekstpodstawowy"/>
        <w:ind w:left="395" w:right="542" w:firstLine="708"/>
        <w:jc w:val="both"/>
      </w:pPr>
      <w:r>
        <w:t>Dla pozycji kosztorysowych wycenionych ryczałtowo podstawą płatności jest wartość (kwota) podana przez Wykonawcę w danej pozycji kosztorysu. Inżynier może wziąć pod uwagę podział kwoty ryczałtowej proponowany przez Wykonawcę, zgodnie z odpowiednią Klauzulą Warunków Ogólnych Kontraktu. Cena jednostkowa lub kwota ryczałtowa pozycji przedmiarowej będzie uwzględniać wszystkie czynności, wymagania i badania składające się na jej wykonanie, określone dla tej roboty w Specyfikacji Technicznej i w Dokumentacji Projektowej.</w:t>
      </w:r>
    </w:p>
    <w:p w14:paraId="20D0C9EB" w14:textId="77777777" w:rsidR="00236181" w:rsidRDefault="00432528">
      <w:pPr>
        <w:pStyle w:val="Tekstpodstawowy"/>
        <w:spacing w:before="1" w:line="252" w:lineRule="exact"/>
        <w:ind w:left="395"/>
      </w:pPr>
      <w:r>
        <w:t>Ceny jednostkowe lub kwoty ryczałtowe robót będą obejmować:</w:t>
      </w:r>
    </w:p>
    <w:p w14:paraId="04DF04D5" w14:textId="77777777" w:rsidR="00236181" w:rsidRDefault="00432528" w:rsidP="00436680">
      <w:pPr>
        <w:pStyle w:val="Akapitzlist"/>
        <w:numPr>
          <w:ilvl w:val="0"/>
          <w:numId w:val="44"/>
        </w:numPr>
        <w:tabs>
          <w:tab w:val="left" w:pos="521"/>
        </w:tabs>
        <w:spacing w:line="252" w:lineRule="exact"/>
        <w:ind w:left="520" w:hanging="126"/>
      </w:pPr>
      <w:r>
        <w:t>robociznę bezpośrednią wraz z towarzyszącymi</w:t>
      </w:r>
      <w:r>
        <w:rPr>
          <w:spacing w:val="-2"/>
        </w:rPr>
        <w:t xml:space="preserve"> </w:t>
      </w:r>
      <w:r>
        <w:t>kosztami,</w:t>
      </w:r>
    </w:p>
    <w:p w14:paraId="7AC9054A" w14:textId="77777777" w:rsidR="00236181" w:rsidRDefault="00432528" w:rsidP="00436680">
      <w:pPr>
        <w:pStyle w:val="Akapitzlist"/>
        <w:numPr>
          <w:ilvl w:val="0"/>
          <w:numId w:val="44"/>
        </w:numPr>
        <w:tabs>
          <w:tab w:val="left" w:pos="615"/>
        </w:tabs>
        <w:ind w:left="395" w:right="542" w:hanging="1"/>
      </w:pPr>
      <w:r>
        <w:t>wartość  zużytych   materiałów  wraz  z  kosztami   zakupu,   magazynowania,  ewentualnych  ubytków   i transportu na teren</w:t>
      </w:r>
      <w:r>
        <w:rPr>
          <w:spacing w:val="-5"/>
        </w:rPr>
        <w:t xml:space="preserve"> </w:t>
      </w:r>
      <w:r>
        <w:t>budowy.</w:t>
      </w:r>
    </w:p>
    <w:p w14:paraId="0CDCE4A4" w14:textId="77777777" w:rsidR="00236181" w:rsidRDefault="00432528" w:rsidP="00436680">
      <w:pPr>
        <w:pStyle w:val="Akapitzlist"/>
        <w:numPr>
          <w:ilvl w:val="0"/>
          <w:numId w:val="44"/>
        </w:numPr>
        <w:tabs>
          <w:tab w:val="left" w:pos="524"/>
        </w:tabs>
        <w:ind w:left="523" w:hanging="129"/>
      </w:pPr>
      <w:r>
        <w:t>wartość pracy sprzętu wraz z towarzyszącymi</w:t>
      </w:r>
      <w:r>
        <w:rPr>
          <w:spacing w:val="-7"/>
        </w:rPr>
        <w:t xml:space="preserve"> </w:t>
      </w:r>
      <w:r>
        <w:t>kosztami,</w:t>
      </w:r>
    </w:p>
    <w:p w14:paraId="113C2BB1" w14:textId="77777777" w:rsidR="00236181" w:rsidRDefault="00432528" w:rsidP="00436680">
      <w:pPr>
        <w:pStyle w:val="Akapitzlist"/>
        <w:numPr>
          <w:ilvl w:val="0"/>
          <w:numId w:val="44"/>
        </w:numPr>
        <w:tabs>
          <w:tab w:val="left" w:pos="524"/>
        </w:tabs>
        <w:spacing w:before="1" w:line="252" w:lineRule="exact"/>
        <w:ind w:left="523" w:hanging="128"/>
      </w:pPr>
      <w:r>
        <w:t>koszty pośrednie, zysk kalkulacyjny i ryzyko, ubezpieczenie</w:t>
      </w:r>
      <w:r>
        <w:rPr>
          <w:spacing w:val="-10"/>
        </w:rPr>
        <w:t xml:space="preserve"> </w:t>
      </w:r>
      <w:r>
        <w:t>budowy,</w:t>
      </w:r>
    </w:p>
    <w:p w14:paraId="4C64DD0C" w14:textId="77777777" w:rsidR="00236181" w:rsidRDefault="00432528" w:rsidP="00436680">
      <w:pPr>
        <w:pStyle w:val="Akapitzlist"/>
        <w:numPr>
          <w:ilvl w:val="0"/>
          <w:numId w:val="44"/>
        </w:numPr>
        <w:tabs>
          <w:tab w:val="left" w:pos="524"/>
        </w:tabs>
        <w:spacing w:line="252" w:lineRule="exact"/>
        <w:ind w:left="523" w:hanging="128"/>
      </w:pPr>
      <w:r>
        <w:t>koszty zabezpieczenia nadzoru konserwatorsko -</w:t>
      </w:r>
      <w:r>
        <w:rPr>
          <w:spacing w:val="-6"/>
        </w:rPr>
        <w:t xml:space="preserve"> </w:t>
      </w:r>
      <w:r>
        <w:t>archeologicznego,</w:t>
      </w:r>
    </w:p>
    <w:p w14:paraId="5480F498" w14:textId="77777777" w:rsidR="00236181" w:rsidRDefault="00432528" w:rsidP="00436680">
      <w:pPr>
        <w:pStyle w:val="Akapitzlist"/>
        <w:numPr>
          <w:ilvl w:val="0"/>
          <w:numId w:val="44"/>
        </w:numPr>
        <w:tabs>
          <w:tab w:val="left" w:pos="521"/>
        </w:tabs>
        <w:spacing w:line="252" w:lineRule="exact"/>
        <w:ind w:left="520"/>
      </w:pPr>
      <w:r>
        <w:t>podatki obliczane zgodnie z obowiązującymi</w:t>
      </w:r>
      <w:r>
        <w:rPr>
          <w:spacing w:val="-3"/>
        </w:rPr>
        <w:t xml:space="preserve"> </w:t>
      </w:r>
      <w:r>
        <w:t>przepisami.</w:t>
      </w:r>
    </w:p>
    <w:p w14:paraId="72343FE3" w14:textId="77777777" w:rsidR="00236181" w:rsidRDefault="00432528">
      <w:pPr>
        <w:pStyle w:val="Tekstpodstawowy"/>
        <w:spacing w:before="2"/>
        <w:ind w:left="396" w:right="540" w:hanging="1"/>
      </w:pPr>
      <w:r>
        <w:t>W skład kosztów pośrednich wchodzą: płace personelu i kierownictwa budowy, pracowników nadzoru       i laboratorium, koszty urządzenia i eksploatacji zaplecza budowy (w tym doprowadzenie energii i wody, budowa dróg dojazdowych, itp.), koszty dotyczące oznakowania Robót, wydatki dotyczące bhp, usługi obce na rzecz budowy, koszty związane z zawarciem umów użyczenia gruntów, opłaty za dzierżawę terenu, koszty transportu materiałów na miejsce utylizacji i utylizacja materiałów, koszty projektów uzupełniających i ich uzgodnień, koszty szkolenia BHP pracowników i dozoru budowy, koszty utrzymania obiektów tymczasowych w należytym stanie techniczno-eksploatacyjnym, wszystkie koszty technologii robót wynikające z przyjętych rozwiązań technicznych i technologicznych w ramach opracowań Wykonawcy, koszt opracowania i uzgodnienia wszystkich Dokumentacji Projektowych Wykonawcy oraz koszt wszystkich rozwiązań z nich wynikających, opłaty za dzierżawę placów i bocznic, opłaty koszty zapewnienia komunikacji zastępczej na czas robót, ekspertyzy dotyczące wykonanych Robót, koszty nadzoru gestorów nad budową infrastruktury i jej zabezpieczenia na czas</w:t>
      </w:r>
      <w:r>
        <w:rPr>
          <w:spacing w:val="22"/>
        </w:rPr>
        <w:t xml:space="preserve"> </w:t>
      </w:r>
      <w:r>
        <w:t>robót, wszelkie koszty</w:t>
      </w:r>
    </w:p>
    <w:p w14:paraId="5983CB0B" w14:textId="77777777" w:rsidR="00236181" w:rsidRDefault="00236181">
      <w:pPr>
        <w:sectPr w:rsidR="00236181">
          <w:pgSz w:w="11900" w:h="16840"/>
          <w:pgMar w:top="1100" w:right="440" w:bottom="1000" w:left="1020" w:header="706" w:footer="807" w:gutter="0"/>
          <w:cols w:space="708"/>
        </w:sectPr>
      </w:pPr>
    </w:p>
    <w:p w14:paraId="30114E46" w14:textId="77777777" w:rsidR="00236181" w:rsidRDefault="00432528">
      <w:pPr>
        <w:pStyle w:val="Tekstpodstawowy"/>
        <w:spacing w:before="81"/>
        <w:ind w:left="395" w:right="540"/>
        <w:jc w:val="both"/>
      </w:pPr>
      <w:r>
        <w:lastRenderedPageBreak/>
        <w:t>wynikające z warunków wykorzystania terenu w fazie realizacji i eksploatacji, ze szczególnym uwzględnieniem konieczności ochrony cennych wartości przyrodniczych, zasobów naturalnych i zabytków oraz ograniczenia uciążliwości dla terenów sąsiednich (pkt 5.2 niniejszej STWiORB), ubezpieczenia oraz koszty zarządu przedsiębiorstwa Wykonawcy, koszty opracowania powykonawczej dokumentacji geodezyjno-kartograficznej oraz dokumentacji odbioru ostatecznego, zysk kalkulacyjny zawierający ewentualne ryzyko Wykonawcy z tytułu innych wydatków mogących wystąpić w czasie realizacji Robót    i w okresie gwarancyjnym. Podatki obliczane zgodnie z obowiązującymi</w:t>
      </w:r>
      <w:r>
        <w:rPr>
          <w:spacing w:val="-5"/>
        </w:rPr>
        <w:t xml:space="preserve"> </w:t>
      </w:r>
      <w:r>
        <w:t>przepisami.</w:t>
      </w:r>
    </w:p>
    <w:p w14:paraId="22F48EC6" w14:textId="77777777" w:rsidR="00236181" w:rsidRDefault="00432528">
      <w:pPr>
        <w:pStyle w:val="Tekstpodstawowy"/>
        <w:ind w:left="395"/>
        <w:jc w:val="both"/>
      </w:pPr>
      <w:r>
        <w:t>Do cen jednostkowych nie należy wliczać podatku VAT.</w:t>
      </w:r>
    </w:p>
    <w:p w14:paraId="1B161660" w14:textId="77777777" w:rsidR="00236181" w:rsidRDefault="00236181">
      <w:pPr>
        <w:pStyle w:val="Tekstpodstawowy"/>
        <w:spacing w:before="1"/>
      </w:pPr>
    </w:p>
    <w:p w14:paraId="39652F8D" w14:textId="77777777" w:rsidR="00236181" w:rsidRDefault="00432528" w:rsidP="00436680">
      <w:pPr>
        <w:pStyle w:val="Akapitzlist"/>
        <w:numPr>
          <w:ilvl w:val="1"/>
          <w:numId w:val="32"/>
        </w:numPr>
        <w:tabs>
          <w:tab w:val="left" w:pos="728"/>
        </w:tabs>
        <w:spacing w:line="252" w:lineRule="exact"/>
        <w:ind w:hanging="333"/>
        <w:jc w:val="both"/>
      </w:pPr>
      <w:r>
        <w:t>Warunki Kontraktu i Wymagania Ogólne Specyfikacji Technicznej</w:t>
      </w:r>
      <w:r>
        <w:rPr>
          <w:spacing w:val="-6"/>
        </w:rPr>
        <w:t xml:space="preserve"> </w:t>
      </w:r>
      <w:r>
        <w:t>D.M.00.00.00.</w:t>
      </w:r>
    </w:p>
    <w:p w14:paraId="79DE036B" w14:textId="77777777" w:rsidR="00236181" w:rsidRDefault="00432528">
      <w:pPr>
        <w:pStyle w:val="Tekstpodstawowy"/>
        <w:ind w:left="395" w:right="546" w:firstLine="707"/>
        <w:jc w:val="both"/>
      </w:pPr>
      <w:r>
        <w:t>Wykonawca jest  zobowiązany  do  szczegółowego  zapoznania  się  z  wymaganiami  zawartymi  w D.M.00.00.00, a koszty wynikające z tych wymagań powinien ująć w poszczególnych</w:t>
      </w:r>
      <w:r>
        <w:rPr>
          <w:spacing w:val="-13"/>
        </w:rPr>
        <w:t xml:space="preserve"> </w:t>
      </w:r>
      <w:r>
        <w:t>ST.</w:t>
      </w:r>
    </w:p>
    <w:p w14:paraId="55361FD9" w14:textId="77777777" w:rsidR="00236181" w:rsidRDefault="00432528">
      <w:pPr>
        <w:pStyle w:val="Tekstpodstawowy"/>
        <w:ind w:left="395" w:right="543" w:firstLine="708"/>
        <w:jc w:val="both"/>
      </w:pPr>
      <w:r>
        <w:t>Koszt dostosowania się  do  wymagań  Warunków  Kontraktu  i  Wymagań  Ogólnych  zawartych w Specyfikacji Technicznej D.M.00.00.00  obejmuje wszystkie  warunki  określone  w w/w dokumentach, a nie wyszczególnione w</w:t>
      </w:r>
      <w:r>
        <w:rPr>
          <w:spacing w:val="-2"/>
        </w:rPr>
        <w:t xml:space="preserve"> </w:t>
      </w:r>
      <w:r>
        <w:t>kosztorysie.</w:t>
      </w:r>
    </w:p>
    <w:p w14:paraId="1870AAF7" w14:textId="77777777" w:rsidR="00236181" w:rsidRDefault="00236181">
      <w:pPr>
        <w:pStyle w:val="Tekstpodstawowy"/>
        <w:spacing w:before="10"/>
        <w:rPr>
          <w:sz w:val="21"/>
        </w:rPr>
      </w:pPr>
    </w:p>
    <w:p w14:paraId="355B851F" w14:textId="77777777" w:rsidR="00236181" w:rsidRDefault="00432528">
      <w:pPr>
        <w:pStyle w:val="Tekstpodstawowy"/>
        <w:ind w:left="395"/>
        <w:jc w:val="both"/>
      </w:pPr>
      <w:r>
        <w:t>9.3. Objazdy, przejazdy i organizacja ruchu</w:t>
      </w:r>
    </w:p>
    <w:p w14:paraId="130EC35E" w14:textId="77777777" w:rsidR="00236181" w:rsidRDefault="00432528">
      <w:pPr>
        <w:pStyle w:val="Tekstpodstawowy"/>
        <w:spacing w:before="1" w:line="252" w:lineRule="exact"/>
        <w:ind w:left="1103"/>
        <w:jc w:val="both"/>
      </w:pPr>
      <w:r>
        <w:t>Koszt wybudowania objazdów/przejazdów i organizacji ruchu obejmuje:</w:t>
      </w:r>
    </w:p>
    <w:p w14:paraId="38699D1A" w14:textId="77777777" w:rsidR="00236181" w:rsidRDefault="00432528" w:rsidP="00436680">
      <w:pPr>
        <w:pStyle w:val="Akapitzlist"/>
        <w:numPr>
          <w:ilvl w:val="0"/>
          <w:numId w:val="31"/>
        </w:numPr>
        <w:tabs>
          <w:tab w:val="left" w:pos="716"/>
        </w:tabs>
        <w:ind w:left="395" w:right="541" w:firstLine="0"/>
        <w:jc w:val="both"/>
      </w:pPr>
      <w:r>
        <w:t>opracowanie oraz uzgodnienie z odpowiednimi instytucjami i zatwierdzenie w organie zarządzającym ruchem projektu organizacji ruchu na czas trwania budowy, wraz z dostarczeniem kopii projektu Inżynierowi oraz zainteresowanym zarządcom dróg i wprowadzaniem dalszych zmian i uzgodnień wynikających z postępu robót. Zawartą w Dokumentacji Projektowej organizację tymczasową należy traktować jako dokument</w:t>
      </w:r>
      <w:r>
        <w:rPr>
          <w:spacing w:val="-2"/>
        </w:rPr>
        <w:t xml:space="preserve"> </w:t>
      </w:r>
      <w:r>
        <w:t>kontraktowy.</w:t>
      </w:r>
    </w:p>
    <w:p w14:paraId="46BCD1E0" w14:textId="77777777" w:rsidR="00236181" w:rsidRDefault="00432528" w:rsidP="00436680">
      <w:pPr>
        <w:pStyle w:val="Akapitzlist"/>
        <w:numPr>
          <w:ilvl w:val="0"/>
          <w:numId w:val="31"/>
        </w:numPr>
        <w:tabs>
          <w:tab w:val="left" w:pos="711"/>
        </w:tabs>
        <w:ind w:left="710" w:hanging="315"/>
        <w:jc w:val="both"/>
      </w:pPr>
      <w:r>
        <w:t>zakupy i koszty zakupu potrzebnych</w:t>
      </w:r>
      <w:r>
        <w:rPr>
          <w:spacing w:val="-1"/>
        </w:rPr>
        <w:t xml:space="preserve"> </w:t>
      </w:r>
      <w:r>
        <w:t>materiałów,</w:t>
      </w:r>
    </w:p>
    <w:p w14:paraId="54CC59A3" w14:textId="77777777" w:rsidR="00236181" w:rsidRDefault="00432528" w:rsidP="00436680">
      <w:pPr>
        <w:pStyle w:val="Akapitzlist"/>
        <w:numPr>
          <w:ilvl w:val="0"/>
          <w:numId w:val="31"/>
        </w:numPr>
        <w:tabs>
          <w:tab w:val="left" w:pos="699"/>
        </w:tabs>
        <w:spacing w:before="1" w:line="252" w:lineRule="exact"/>
        <w:ind w:left="698" w:hanging="303"/>
      </w:pPr>
      <w:r>
        <w:t>dostarczenie i koszty dostarczenia potrzebnych</w:t>
      </w:r>
      <w:r>
        <w:rPr>
          <w:spacing w:val="-5"/>
        </w:rPr>
        <w:t xml:space="preserve"> </w:t>
      </w:r>
      <w:r>
        <w:t>materiałów,</w:t>
      </w:r>
    </w:p>
    <w:p w14:paraId="3E97A532" w14:textId="77777777" w:rsidR="00236181" w:rsidRDefault="00432528" w:rsidP="00436680">
      <w:pPr>
        <w:pStyle w:val="Akapitzlist"/>
        <w:numPr>
          <w:ilvl w:val="0"/>
          <w:numId w:val="31"/>
        </w:numPr>
        <w:tabs>
          <w:tab w:val="left" w:pos="711"/>
        </w:tabs>
        <w:spacing w:line="252" w:lineRule="exact"/>
        <w:ind w:left="710" w:hanging="315"/>
      </w:pPr>
      <w:r>
        <w:t>koszt zapewnienia niezbędnych czynników</w:t>
      </w:r>
      <w:r>
        <w:rPr>
          <w:spacing w:val="-1"/>
        </w:rPr>
        <w:t xml:space="preserve"> </w:t>
      </w:r>
      <w:r>
        <w:t>produkcji</w:t>
      </w:r>
    </w:p>
    <w:p w14:paraId="5AA946FB" w14:textId="77777777" w:rsidR="00236181" w:rsidRDefault="00432528" w:rsidP="00436680">
      <w:pPr>
        <w:pStyle w:val="Akapitzlist"/>
        <w:numPr>
          <w:ilvl w:val="0"/>
          <w:numId w:val="31"/>
        </w:numPr>
        <w:tabs>
          <w:tab w:val="left" w:pos="699"/>
        </w:tabs>
        <w:spacing w:line="252" w:lineRule="exact"/>
        <w:ind w:left="698" w:hanging="303"/>
      </w:pPr>
      <w:r>
        <w:t>koszt zakupu i dostarczenia materiałów niezbędnych do wykonania</w:t>
      </w:r>
      <w:r>
        <w:rPr>
          <w:spacing w:val="-2"/>
        </w:rPr>
        <w:t xml:space="preserve"> </w:t>
      </w:r>
      <w:r>
        <w:t>robót</w:t>
      </w:r>
    </w:p>
    <w:p w14:paraId="2B14E087" w14:textId="77777777" w:rsidR="00236181" w:rsidRDefault="00432528" w:rsidP="00436680">
      <w:pPr>
        <w:pStyle w:val="Akapitzlist"/>
        <w:numPr>
          <w:ilvl w:val="0"/>
          <w:numId w:val="31"/>
        </w:numPr>
        <w:tabs>
          <w:tab w:val="left" w:pos="675"/>
        </w:tabs>
        <w:spacing w:before="1" w:line="252" w:lineRule="exact"/>
        <w:ind w:left="674" w:hanging="279"/>
      </w:pPr>
      <w:r>
        <w:t>zaprojektowanie i wybudowanie niezbędnych</w:t>
      </w:r>
      <w:r>
        <w:rPr>
          <w:spacing w:val="-2"/>
        </w:rPr>
        <w:t xml:space="preserve"> </w:t>
      </w:r>
      <w:r>
        <w:t>objazdów,</w:t>
      </w:r>
    </w:p>
    <w:p w14:paraId="5AF6709C" w14:textId="77777777" w:rsidR="00236181" w:rsidRDefault="00432528" w:rsidP="00436680">
      <w:pPr>
        <w:pStyle w:val="Akapitzlist"/>
        <w:numPr>
          <w:ilvl w:val="0"/>
          <w:numId w:val="31"/>
        </w:numPr>
        <w:tabs>
          <w:tab w:val="left" w:pos="708"/>
        </w:tabs>
        <w:spacing w:line="252" w:lineRule="exact"/>
        <w:ind w:left="708" w:hanging="312"/>
      </w:pPr>
      <w:r>
        <w:t>ustawienie tymczasowego oznakowania i oświetlenia zgodnie z wymaganiami bezpieczeństwa</w:t>
      </w:r>
      <w:r>
        <w:rPr>
          <w:spacing w:val="-12"/>
        </w:rPr>
        <w:t xml:space="preserve"> </w:t>
      </w:r>
      <w:r>
        <w:t>ruchu,</w:t>
      </w:r>
    </w:p>
    <w:p w14:paraId="3B4AFB25" w14:textId="77777777" w:rsidR="00236181" w:rsidRDefault="00432528" w:rsidP="00436680">
      <w:pPr>
        <w:pStyle w:val="Akapitzlist"/>
        <w:numPr>
          <w:ilvl w:val="0"/>
          <w:numId w:val="31"/>
        </w:numPr>
        <w:tabs>
          <w:tab w:val="left" w:pos="711"/>
        </w:tabs>
        <w:spacing w:before="2" w:line="252" w:lineRule="exact"/>
        <w:ind w:left="710" w:hanging="315"/>
      </w:pPr>
      <w:r>
        <w:t>opłaty/dzierżawy</w:t>
      </w:r>
      <w:r>
        <w:rPr>
          <w:spacing w:val="-4"/>
        </w:rPr>
        <w:t xml:space="preserve"> </w:t>
      </w:r>
      <w:r>
        <w:t>terenu,</w:t>
      </w:r>
    </w:p>
    <w:p w14:paraId="4691988D" w14:textId="77777777" w:rsidR="00236181" w:rsidRDefault="00432528" w:rsidP="00436680">
      <w:pPr>
        <w:pStyle w:val="Akapitzlist"/>
        <w:numPr>
          <w:ilvl w:val="0"/>
          <w:numId w:val="31"/>
        </w:numPr>
        <w:tabs>
          <w:tab w:val="left" w:pos="660"/>
        </w:tabs>
        <w:spacing w:line="252" w:lineRule="exact"/>
        <w:ind w:left="659" w:hanging="264"/>
      </w:pPr>
      <w:r>
        <w:t>przygotowanie</w:t>
      </w:r>
      <w:r>
        <w:rPr>
          <w:spacing w:val="-1"/>
        </w:rPr>
        <w:t xml:space="preserve"> </w:t>
      </w:r>
      <w:r>
        <w:t>terenu,</w:t>
      </w:r>
    </w:p>
    <w:p w14:paraId="5A963875" w14:textId="77777777" w:rsidR="00236181" w:rsidRDefault="00432528" w:rsidP="00436680">
      <w:pPr>
        <w:pStyle w:val="Akapitzlist"/>
        <w:numPr>
          <w:ilvl w:val="0"/>
          <w:numId w:val="31"/>
        </w:numPr>
        <w:tabs>
          <w:tab w:val="left" w:pos="660"/>
        </w:tabs>
        <w:spacing w:before="1" w:line="252" w:lineRule="exact"/>
        <w:ind w:left="659" w:hanging="264"/>
      </w:pPr>
      <w:r>
        <w:t>konstrukcję tymczasowej nawierzchni, ramp, chodników, krawężników, barier, oznakowań i</w:t>
      </w:r>
      <w:r>
        <w:rPr>
          <w:spacing w:val="-12"/>
        </w:rPr>
        <w:t xml:space="preserve"> </w:t>
      </w:r>
      <w:r>
        <w:t>drenażu,</w:t>
      </w:r>
    </w:p>
    <w:p w14:paraId="5000B52C" w14:textId="77777777" w:rsidR="00236181" w:rsidRDefault="00432528" w:rsidP="00436680">
      <w:pPr>
        <w:pStyle w:val="Akapitzlist"/>
        <w:numPr>
          <w:ilvl w:val="0"/>
          <w:numId w:val="31"/>
        </w:numPr>
        <w:tabs>
          <w:tab w:val="left" w:pos="708"/>
        </w:tabs>
        <w:spacing w:line="252" w:lineRule="exact"/>
        <w:ind w:left="708" w:hanging="313"/>
      </w:pPr>
      <w:r>
        <w:t>tymczasową przebudowę urządzeń</w:t>
      </w:r>
      <w:r>
        <w:rPr>
          <w:spacing w:val="-1"/>
        </w:rPr>
        <w:t xml:space="preserve"> </w:t>
      </w:r>
      <w:r>
        <w:t>obcych.</w:t>
      </w:r>
    </w:p>
    <w:p w14:paraId="46333C90" w14:textId="77777777" w:rsidR="00236181" w:rsidRDefault="00236181">
      <w:pPr>
        <w:pStyle w:val="Tekstpodstawowy"/>
        <w:spacing w:before="1"/>
      </w:pPr>
    </w:p>
    <w:p w14:paraId="36A74983" w14:textId="77777777" w:rsidR="00236181" w:rsidRDefault="00432528">
      <w:pPr>
        <w:pStyle w:val="Tekstpodstawowy"/>
        <w:spacing w:line="252" w:lineRule="exact"/>
        <w:ind w:left="395"/>
      </w:pPr>
      <w:r>
        <w:t>Koszt utrzymania objazdów/przejazdów i organizacji ruchu obejmuje:</w:t>
      </w:r>
    </w:p>
    <w:p w14:paraId="4ABC0154" w14:textId="77777777" w:rsidR="00236181" w:rsidRDefault="00432528" w:rsidP="00436680">
      <w:pPr>
        <w:pStyle w:val="Akapitzlist"/>
        <w:numPr>
          <w:ilvl w:val="0"/>
          <w:numId w:val="30"/>
        </w:numPr>
        <w:tabs>
          <w:tab w:val="left" w:pos="706"/>
        </w:tabs>
        <w:ind w:right="543" w:firstLine="0"/>
      </w:pPr>
      <w:r>
        <w:t>oczyszczanie, przestawienie, przykrycie i usunięcie tymczasowych oznakowań pionowych, poziomych, barier i</w:t>
      </w:r>
      <w:r>
        <w:rPr>
          <w:spacing w:val="-2"/>
        </w:rPr>
        <w:t xml:space="preserve"> </w:t>
      </w:r>
      <w:r>
        <w:t>świateł,</w:t>
      </w:r>
    </w:p>
    <w:p w14:paraId="298BCC15" w14:textId="77777777" w:rsidR="00236181" w:rsidRDefault="00432528" w:rsidP="00436680">
      <w:pPr>
        <w:pStyle w:val="Akapitzlist"/>
        <w:numPr>
          <w:ilvl w:val="0"/>
          <w:numId w:val="30"/>
        </w:numPr>
        <w:tabs>
          <w:tab w:val="left" w:pos="711"/>
        </w:tabs>
        <w:ind w:left="710" w:hanging="316"/>
      </w:pPr>
      <w:r>
        <w:t>utrzymanie płynności ruchu</w:t>
      </w:r>
      <w:r>
        <w:rPr>
          <w:spacing w:val="-3"/>
        </w:rPr>
        <w:t xml:space="preserve"> </w:t>
      </w:r>
      <w:r>
        <w:t>publicznego.</w:t>
      </w:r>
    </w:p>
    <w:p w14:paraId="73210FED" w14:textId="77777777" w:rsidR="00236181" w:rsidRDefault="00236181">
      <w:pPr>
        <w:pStyle w:val="Tekstpodstawowy"/>
      </w:pPr>
    </w:p>
    <w:p w14:paraId="566CF02E" w14:textId="77777777" w:rsidR="00236181" w:rsidRDefault="00432528">
      <w:pPr>
        <w:pStyle w:val="Tekstpodstawowy"/>
        <w:spacing w:line="252" w:lineRule="exact"/>
        <w:ind w:left="395"/>
      </w:pPr>
      <w:r>
        <w:t>Koszt likwidacji objazdów/przejazdów i organizacji ruchu obejmuje:</w:t>
      </w:r>
    </w:p>
    <w:p w14:paraId="2C4702EF" w14:textId="77777777" w:rsidR="00236181" w:rsidRDefault="00432528" w:rsidP="00436680">
      <w:pPr>
        <w:pStyle w:val="Akapitzlist"/>
        <w:numPr>
          <w:ilvl w:val="0"/>
          <w:numId w:val="29"/>
        </w:numPr>
        <w:tabs>
          <w:tab w:val="left" w:pos="699"/>
        </w:tabs>
        <w:spacing w:line="252" w:lineRule="exact"/>
        <w:ind w:hanging="304"/>
      </w:pPr>
      <w:r>
        <w:t>usunięcie wbudowanych materiałów i</w:t>
      </w:r>
      <w:r>
        <w:rPr>
          <w:spacing w:val="-4"/>
        </w:rPr>
        <w:t xml:space="preserve"> </w:t>
      </w:r>
      <w:r>
        <w:t>oznakowania,</w:t>
      </w:r>
    </w:p>
    <w:p w14:paraId="3B4845B8" w14:textId="77777777" w:rsidR="00236181" w:rsidRDefault="00432528" w:rsidP="00436680">
      <w:pPr>
        <w:pStyle w:val="Akapitzlist"/>
        <w:numPr>
          <w:ilvl w:val="0"/>
          <w:numId w:val="29"/>
        </w:numPr>
        <w:tabs>
          <w:tab w:val="left" w:pos="711"/>
        </w:tabs>
        <w:spacing w:before="2" w:line="252" w:lineRule="exact"/>
        <w:ind w:left="710" w:hanging="316"/>
      </w:pPr>
      <w:r>
        <w:t>doprowadzenie terenu do stanu umożliwiającego normalny ruch</w:t>
      </w:r>
      <w:r>
        <w:rPr>
          <w:spacing w:val="-7"/>
        </w:rPr>
        <w:t xml:space="preserve"> </w:t>
      </w:r>
      <w:r>
        <w:t>publiczny,</w:t>
      </w:r>
    </w:p>
    <w:p w14:paraId="5EA774D7" w14:textId="77777777" w:rsidR="00236181" w:rsidRDefault="00432528" w:rsidP="00436680">
      <w:pPr>
        <w:pStyle w:val="Akapitzlist"/>
        <w:numPr>
          <w:ilvl w:val="0"/>
          <w:numId w:val="29"/>
        </w:numPr>
        <w:tabs>
          <w:tab w:val="left" w:pos="699"/>
        </w:tabs>
        <w:spacing w:line="252" w:lineRule="exact"/>
        <w:ind w:hanging="304"/>
      </w:pPr>
      <w:r>
        <w:t>oczyszczenie</w:t>
      </w:r>
      <w:r>
        <w:rPr>
          <w:spacing w:val="-1"/>
        </w:rPr>
        <w:t xml:space="preserve"> </w:t>
      </w:r>
      <w:r>
        <w:t>terenu,</w:t>
      </w:r>
    </w:p>
    <w:p w14:paraId="593A4381" w14:textId="77777777" w:rsidR="00236181" w:rsidRDefault="00432528" w:rsidP="00436680">
      <w:pPr>
        <w:pStyle w:val="Akapitzlist"/>
        <w:numPr>
          <w:ilvl w:val="0"/>
          <w:numId w:val="29"/>
        </w:numPr>
        <w:tabs>
          <w:tab w:val="left" w:pos="711"/>
        </w:tabs>
        <w:spacing w:line="252" w:lineRule="exact"/>
        <w:ind w:left="710" w:hanging="316"/>
      </w:pPr>
      <w:r>
        <w:t>koszty</w:t>
      </w:r>
      <w:r>
        <w:rPr>
          <w:spacing w:val="-4"/>
        </w:rPr>
        <w:t xml:space="preserve"> </w:t>
      </w:r>
      <w:r>
        <w:t>demontażu,</w:t>
      </w:r>
    </w:p>
    <w:p w14:paraId="2B3C9F2E" w14:textId="77777777" w:rsidR="00236181" w:rsidRDefault="00432528" w:rsidP="00436680">
      <w:pPr>
        <w:pStyle w:val="Akapitzlist"/>
        <w:numPr>
          <w:ilvl w:val="0"/>
          <w:numId w:val="29"/>
        </w:numPr>
        <w:tabs>
          <w:tab w:val="left" w:pos="718"/>
        </w:tabs>
        <w:spacing w:before="1"/>
        <w:ind w:left="395" w:right="543" w:firstLine="0"/>
      </w:pPr>
      <w:r>
        <w:t>doprowadzenie terenu do stanu pierwotnego w tym przywrócenie oznakowania zgodnego z uprzednią stałą organizacją ruchu, zgodnie z wymaganymi</w:t>
      </w:r>
      <w:r>
        <w:rPr>
          <w:spacing w:val="-3"/>
        </w:rPr>
        <w:t xml:space="preserve"> </w:t>
      </w:r>
      <w:r>
        <w:t>standardami.</w:t>
      </w:r>
    </w:p>
    <w:p w14:paraId="4FB37017" w14:textId="77777777" w:rsidR="00236181" w:rsidRDefault="00236181">
      <w:pPr>
        <w:pStyle w:val="Tekstpodstawowy"/>
        <w:spacing w:before="11"/>
        <w:rPr>
          <w:sz w:val="21"/>
        </w:rPr>
      </w:pPr>
    </w:p>
    <w:p w14:paraId="31E00E07" w14:textId="77777777" w:rsidR="00236181" w:rsidRDefault="00432528">
      <w:pPr>
        <w:pStyle w:val="Tekstpodstawowy"/>
        <w:ind w:left="395" w:right="542"/>
        <w:jc w:val="both"/>
      </w:pPr>
      <w:r>
        <w:t>Koszt wykonania objazdów, przejazdów i organizacja ruchu nie podlega odrębnej zapłacie i przyjmuje się, że jest włączony w Cenę Kontraktową (Umowną). Koszty związane z wykonaniem pkt. 9.3. Wykonawca uwzględni w cenie oferty i określi zgodnie z punktem 9.2.</w:t>
      </w:r>
    </w:p>
    <w:p w14:paraId="7B86FD0E" w14:textId="77777777" w:rsidR="00236181" w:rsidRDefault="00236181">
      <w:pPr>
        <w:pStyle w:val="Tekstpodstawowy"/>
        <w:spacing w:before="1"/>
      </w:pPr>
    </w:p>
    <w:p w14:paraId="04A6EC1D" w14:textId="77777777" w:rsidR="00236181" w:rsidRDefault="00432528">
      <w:pPr>
        <w:pStyle w:val="Tekstpodstawowy"/>
        <w:spacing w:line="252" w:lineRule="exact"/>
        <w:ind w:left="395"/>
      </w:pPr>
      <w:r>
        <w:t>9.4 Roboty nieprzewidziane.</w:t>
      </w:r>
    </w:p>
    <w:p w14:paraId="12BCC8EA" w14:textId="77777777" w:rsidR="00236181" w:rsidRDefault="00432528">
      <w:pPr>
        <w:pStyle w:val="Tekstpodstawowy"/>
        <w:ind w:left="395" w:right="1319"/>
      </w:pPr>
      <w:r>
        <w:t>Roboty nieprzewidziane są to roboty, których nie można było przewidzieć na etapie projektowania oraz takie, które wyniknęły w trakcie realizacji robót.</w:t>
      </w:r>
    </w:p>
    <w:p w14:paraId="6F746B35" w14:textId="77777777" w:rsidR="00236181" w:rsidRDefault="00432528">
      <w:pPr>
        <w:pStyle w:val="Tekstpodstawowy"/>
        <w:ind w:left="395" w:right="574"/>
      </w:pPr>
      <w:r>
        <w:t>Rozliczenie rezerwy nastąpi po zakończeniu zadania, na podstawie Protokołu Konieczności sporządzonego przez Wykonawcę i Inspektora Nadzoru (Inżyniera – Kierownika Projektu) oraz Zatwierdzonego przez</w:t>
      </w:r>
    </w:p>
    <w:p w14:paraId="6041C4EA" w14:textId="77777777" w:rsidR="00236181" w:rsidRDefault="00236181">
      <w:pPr>
        <w:sectPr w:rsidR="00236181">
          <w:pgSz w:w="11900" w:h="16840"/>
          <w:pgMar w:top="1100" w:right="440" w:bottom="1000" w:left="1020" w:header="706" w:footer="807" w:gutter="0"/>
          <w:cols w:space="708"/>
        </w:sectPr>
      </w:pPr>
    </w:p>
    <w:p w14:paraId="562C3E2A" w14:textId="77777777" w:rsidR="00236181" w:rsidRDefault="00432528">
      <w:pPr>
        <w:pStyle w:val="Tekstpodstawowy"/>
        <w:spacing w:before="81"/>
        <w:ind w:left="396" w:right="540"/>
        <w:jc w:val="both"/>
      </w:pPr>
      <w:r>
        <w:lastRenderedPageBreak/>
        <w:t>Zamawiającego. Protokół Konieczności winien być zatwierdzony przed wykonaniem robót i sporządzony w oparciu o ceny jednostkowe z Kosztorysu ofertowego lub na podstawie kalkulacji w przypadku robót, na które nie ma cen jednostkowych. Roboty te będą wycenione w oparciu o wykaz stawek i narzutów załączony do</w:t>
      </w:r>
      <w:r>
        <w:rPr>
          <w:spacing w:val="-4"/>
        </w:rPr>
        <w:t xml:space="preserve"> </w:t>
      </w:r>
      <w:r>
        <w:t>Oferty.</w:t>
      </w:r>
    </w:p>
    <w:p w14:paraId="7A59C671" w14:textId="77777777" w:rsidR="00236181" w:rsidRDefault="00432528">
      <w:pPr>
        <w:pStyle w:val="Tekstpodstawowy"/>
        <w:spacing w:line="251" w:lineRule="exact"/>
        <w:ind w:left="396"/>
        <w:jc w:val="both"/>
      </w:pPr>
      <w:r>
        <w:t>Zamawiający zapłaci Wykonawcy za faktycznie wykonane roboty z rezerwy na roboty nieprzewidziane.</w:t>
      </w:r>
    </w:p>
    <w:p w14:paraId="611EE08C" w14:textId="77777777" w:rsidR="00236181" w:rsidRDefault="00236181">
      <w:pPr>
        <w:pStyle w:val="Tekstpodstawowy"/>
        <w:spacing w:before="5"/>
      </w:pPr>
    </w:p>
    <w:p w14:paraId="789952AB" w14:textId="77777777" w:rsidR="00236181" w:rsidRDefault="00432528" w:rsidP="00436680">
      <w:pPr>
        <w:pStyle w:val="Nagwek2"/>
        <w:numPr>
          <w:ilvl w:val="0"/>
          <w:numId w:val="32"/>
        </w:numPr>
        <w:tabs>
          <w:tab w:val="left" w:pos="728"/>
        </w:tabs>
        <w:ind w:left="727" w:hanging="332"/>
      </w:pPr>
      <w:r>
        <w:t>Przepisy</w:t>
      </w:r>
      <w:r>
        <w:rPr>
          <w:spacing w:val="-4"/>
        </w:rPr>
        <w:t xml:space="preserve"> </w:t>
      </w:r>
      <w:r>
        <w:t>związane</w:t>
      </w:r>
    </w:p>
    <w:p w14:paraId="2D0554F8" w14:textId="77777777" w:rsidR="00236181" w:rsidRDefault="00236181">
      <w:pPr>
        <w:pStyle w:val="Tekstpodstawowy"/>
        <w:spacing w:before="7"/>
        <w:rPr>
          <w:b/>
          <w:sz w:val="21"/>
        </w:rPr>
      </w:pPr>
    </w:p>
    <w:p w14:paraId="409988D5" w14:textId="77777777" w:rsidR="00236181" w:rsidRDefault="00432528" w:rsidP="00436680">
      <w:pPr>
        <w:pStyle w:val="Akapitzlist"/>
        <w:numPr>
          <w:ilvl w:val="0"/>
          <w:numId w:val="28"/>
        </w:numPr>
        <w:tabs>
          <w:tab w:val="left" w:pos="617"/>
        </w:tabs>
        <w:ind w:right="990" w:firstLine="0"/>
      </w:pPr>
      <w:r>
        <w:t>Ustawa z dnia 7 lipca 1994 - Prawo budowlane (Dz.U Nr 89 z 25.08.1994r, poz. 414 z</w:t>
      </w:r>
      <w:r>
        <w:rPr>
          <w:spacing w:val="-24"/>
        </w:rPr>
        <w:t xml:space="preserve"> </w:t>
      </w:r>
      <w:r>
        <w:t>późniejszymi zmianami).</w:t>
      </w:r>
    </w:p>
    <w:p w14:paraId="5D232BF1" w14:textId="77777777" w:rsidR="00236181" w:rsidRDefault="00432528" w:rsidP="00436680">
      <w:pPr>
        <w:pStyle w:val="Akapitzlist"/>
        <w:numPr>
          <w:ilvl w:val="0"/>
          <w:numId w:val="28"/>
        </w:numPr>
        <w:tabs>
          <w:tab w:val="left" w:pos="634"/>
        </w:tabs>
        <w:spacing w:before="1"/>
        <w:ind w:right="545" w:firstLine="0"/>
      </w:pPr>
      <w:r>
        <w:t>Zarządzenie Ministra Infrastruktury z dnia 19 listopada 2001 r. w sprawie dziennika budowy, montażu    i rozbiórki oraz tablicy informacyjnej (Dz. U. 2001 nr 138, poz.</w:t>
      </w:r>
      <w:r>
        <w:rPr>
          <w:spacing w:val="-7"/>
        </w:rPr>
        <w:t xml:space="preserve"> </w:t>
      </w:r>
      <w:r>
        <w:t>1555),</w:t>
      </w:r>
    </w:p>
    <w:p w14:paraId="2959B137" w14:textId="77777777" w:rsidR="00236181" w:rsidRDefault="00432528" w:rsidP="00436680">
      <w:pPr>
        <w:pStyle w:val="Akapitzlist"/>
        <w:numPr>
          <w:ilvl w:val="0"/>
          <w:numId w:val="28"/>
        </w:numPr>
        <w:tabs>
          <w:tab w:val="left" w:pos="617"/>
        </w:tabs>
        <w:ind w:right="1120" w:firstLine="0"/>
      </w:pPr>
      <w:r>
        <w:t>Ustawa z dnia 21 marca 1985 r. o drogach publicznych (Dz. U. 1985 nr 14, poz. 60 z</w:t>
      </w:r>
      <w:r>
        <w:rPr>
          <w:spacing w:val="-28"/>
        </w:rPr>
        <w:t xml:space="preserve"> </w:t>
      </w:r>
      <w:r>
        <w:t>późniejszymi zmianami),</w:t>
      </w:r>
    </w:p>
    <w:p w14:paraId="70F05DB3" w14:textId="77777777" w:rsidR="00236181" w:rsidRDefault="00432528" w:rsidP="00436680">
      <w:pPr>
        <w:pStyle w:val="Akapitzlist"/>
        <w:numPr>
          <w:ilvl w:val="0"/>
          <w:numId w:val="28"/>
        </w:numPr>
        <w:tabs>
          <w:tab w:val="left" w:pos="687"/>
        </w:tabs>
        <w:spacing w:before="1"/>
        <w:ind w:left="395" w:right="543" w:firstLine="0"/>
      </w:pPr>
      <w:r>
        <w:t>Ustawa  z  dnia  27  kwietnia  2001  r.  Prawo  ochrony  środowiska  (Dz.  U.  2001  nr  62,  poz.  627;   z późniejszymi</w:t>
      </w:r>
      <w:r>
        <w:rPr>
          <w:spacing w:val="-2"/>
        </w:rPr>
        <w:t xml:space="preserve"> </w:t>
      </w:r>
      <w:r>
        <w:t>zmianami),</w:t>
      </w:r>
    </w:p>
    <w:p w14:paraId="50478A3F" w14:textId="77777777" w:rsidR="00236181" w:rsidRDefault="00432528" w:rsidP="00436680">
      <w:pPr>
        <w:pStyle w:val="Akapitzlist"/>
        <w:numPr>
          <w:ilvl w:val="0"/>
          <w:numId w:val="28"/>
        </w:numPr>
        <w:tabs>
          <w:tab w:val="left" w:pos="620"/>
        </w:tabs>
        <w:ind w:left="395" w:right="542" w:firstLine="0"/>
      </w:pPr>
      <w:r>
        <w:t>Ustawa z dnia 27 lipca 2001 r. o wprowadzeniu ustawy - Prawo ochrony środowiska, ustawy o odpadach oraz o zmianie niektórych ustaw (Dz. U. 2001 nr 100, poz. 1085; z późniejszymi</w:t>
      </w:r>
      <w:r>
        <w:rPr>
          <w:spacing w:val="-11"/>
        </w:rPr>
        <w:t xml:space="preserve"> </w:t>
      </w:r>
      <w:r>
        <w:t>zmianami),</w:t>
      </w:r>
    </w:p>
    <w:p w14:paraId="638F7437" w14:textId="77777777" w:rsidR="00236181" w:rsidRDefault="00432528" w:rsidP="00436680">
      <w:pPr>
        <w:pStyle w:val="Akapitzlist"/>
        <w:numPr>
          <w:ilvl w:val="0"/>
          <w:numId w:val="28"/>
        </w:numPr>
        <w:tabs>
          <w:tab w:val="left" w:pos="617"/>
        </w:tabs>
        <w:ind w:left="616" w:hanging="222"/>
      </w:pPr>
      <w:r>
        <w:t>Ustawa z dnia 27 kwietnia 2001 r. o odpadach (Dz. U. 2001 nr 62, poz. 628; z późniejszymi</w:t>
      </w:r>
      <w:r>
        <w:rPr>
          <w:spacing w:val="-21"/>
        </w:rPr>
        <w:t xml:space="preserve"> </w:t>
      </w:r>
      <w:r>
        <w:t>zmianami),</w:t>
      </w:r>
    </w:p>
    <w:p w14:paraId="116A6050" w14:textId="77777777" w:rsidR="00236181" w:rsidRDefault="00432528" w:rsidP="00436680">
      <w:pPr>
        <w:pStyle w:val="Akapitzlist"/>
        <w:numPr>
          <w:ilvl w:val="0"/>
          <w:numId w:val="28"/>
        </w:numPr>
        <w:tabs>
          <w:tab w:val="left" w:pos="692"/>
        </w:tabs>
        <w:ind w:left="395" w:right="542" w:hanging="1"/>
      </w:pPr>
      <w:r>
        <w:t>Rozporządzenie Ministra Środowiska z  dnia  27  września  2001  r.  w  sprawie  katalogu  odpadów (Dz. U. 2001 nr 112, poz. 1206),</w:t>
      </w:r>
    </w:p>
    <w:p w14:paraId="38FD99FB" w14:textId="77777777" w:rsidR="00236181" w:rsidRDefault="00432528" w:rsidP="00436680">
      <w:pPr>
        <w:pStyle w:val="Akapitzlist"/>
        <w:numPr>
          <w:ilvl w:val="0"/>
          <w:numId w:val="28"/>
        </w:numPr>
        <w:tabs>
          <w:tab w:val="left" w:pos="658"/>
        </w:tabs>
        <w:ind w:left="395" w:right="543" w:firstLine="0"/>
      </w:pPr>
      <w:r>
        <w:t>Ustawa z dnia 17 maja 1989 – Prawo Geodezyjne i Kartograficzne (tekst jednolity Dz. U.  Nr 240          z dnia 24.11.2005 poz. 2026 i 2027 z późniejszymi</w:t>
      </w:r>
      <w:r>
        <w:rPr>
          <w:spacing w:val="-3"/>
        </w:rPr>
        <w:t xml:space="preserve"> </w:t>
      </w:r>
      <w:r>
        <w:t>zmianami).</w:t>
      </w:r>
    </w:p>
    <w:p w14:paraId="7408FF82" w14:textId="77777777" w:rsidR="00236181" w:rsidRDefault="00432528" w:rsidP="00436680">
      <w:pPr>
        <w:pStyle w:val="Akapitzlist"/>
        <w:numPr>
          <w:ilvl w:val="0"/>
          <w:numId w:val="28"/>
        </w:numPr>
        <w:tabs>
          <w:tab w:val="left" w:pos="677"/>
        </w:tabs>
        <w:ind w:left="395" w:right="544" w:firstLine="0"/>
      </w:pPr>
      <w:r>
        <w:t>Rozporządzenie Ministra Środowiska z dnia 11 grudnia 2001 r. w sprawie wzorów dokumentów stosowanych na potrzeby ewidencji odpadów (Dz. U. 2001 nr 152, poz.</w:t>
      </w:r>
      <w:r>
        <w:rPr>
          <w:spacing w:val="-9"/>
        </w:rPr>
        <w:t xml:space="preserve"> </w:t>
      </w:r>
      <w:r>
        <w:t>1736),</w:t>
      </w:r>
    </w:p>
    <w:p w14:paraId="183F0974" w14:textId="77777777" w:rsidR="00236181" w:rsidRDefault="00432528" w:rsidP="00436680">
      <w:pPr>
        <w:pStyle w:val="Akapitzlist"/>
        <w:numPr>
          <w:ilvl w:val="0"/>
          <w:numId w:val="28"/>
        </w:numPr>
        <w:tabs>
          <w:tab w:val="left" w:pos="795"/>
        </w:tabs>
        <w:ind w:left="395" w:right="543" w:firstLine="0"/>
      </w:pPr>
      <w:r>
        <w:t>Ustawa  z  dnia  20  czerwca  1997  r.  Prawo  o  ruchu  drogowym  (Dz.  U.  1997  nr  98,  poz.  602;  z późniejszymi</w:t>
      </w:r>
      <w:r>
        <w:rPr>
          <w:spacing w:val="-2"/>
        </w:rPr>
        <w:t xml:space="preserve"> </w:t>
      </w:r>
      <w:r>
        <w:t>zmianami),</w:t>
      </w:r>
    </w:p>
    <w:p w14:paraId="455A57EB" w14:textId="77777777" w:rsidR="00236181" w:rsidRDefault="00432528" w:rsidP="00436680">
      <w:pPr>
        <w:pStyle w:val="Akapitzlist"/>
        <w:numPr>
          <w:ilvl w:val="0"/>
          <w:numId w:val="28"/>
        </w:numPr>
        <w:tabs>
          <w:tab w:val="left" w:pos="728"/>
        </w:tabs>
        <w:ind w:left="395" w:right="545" w:firstLine="0"/>
      </w:pPr>
      <w:r>
        <w:t>Rozporządzenie Ministra Infrastruktury z dnia 3 lipca 2003 r. w sprawie szczegółowych warunków technicznych  dla  znaków  i  sygnałów  drogowych  oraz  urządzeń  bezpieczeństwa  ruchu  drogowego      i warunków ich umieszczania na drogach (Dz. U. 2003 nr 220, poz.</w:t>
      </w:r>
      <w:r>
        <w:rPr>
          <w:spacing w:val="-10"/>
        </w:rPr>
        <w:t xml:space="preserve"> </w:t>
      </w:r>
      <w:r>
        <w:t>2181),</w:t>
      </w:r>
    </w:p>
    <w:p w14:paraId="35EBB5BA" w14:textId="77777777" w:rsidR="00236181" w:rsidRDefault="00432528" w:rsidP="00436680">
      <w:pPr>
        <w:pStyle w:val="Akapitzlist"/>
        <w:numPr>
          <w:ilvl w:val="0"/>
          <w:numId w:val="28"/>
        </w:numPr>
        <w:tabs>
          <w:tab w:val="left" w:pos="807"/>
        </w:tabs>
        <w:ind w:left="395" w:right="541" w:firstLine="0"/>
        <w:jc w:val="both"/>
      </w:pPr>
      <w:r>
        <w:t>Rozporządzenie Ministra Infrastruktury z dnia 23 września 2003 r. w sprawie szczegółowych warunków  zarządzanie  ruchem  na  drogach  oraz  wykonywania   nadzoru   nad   tym   zarządzaniem  (Dz. U. 2003 nr 177, poz. 1729).</w:t>
      </w:r>
    </w:p>
    <w:p w14:paraId="2EA774DE" w14:textId="77777777" w:rsidR="00236181" w:rsidRDefault="00432528" w:rsidP="00436680">
      <w:pPr>
        <w:pStyle w:val="Akapitzlist"/>
        <w:numPr>
          <w:ilvl w:val="0"/>
          <w:numId w:val="28"/>
        </w:numPr>
        <w:tabs>
          <w:tab w:val="left" w:pos="728"/>
        </w:tabs>
        <w:spacing w:line="252" w:lineRule="exact"/>
        <w:ind w:left="727" w:hanging="333"/>
        <w:jc w:val="both"/>
      </w:pPr>
      <w:r>
        <w:t>Rozporządzenie Ministra Infrastruktury z dnia 27 sierpnia 2002 r. w sprawie szczegółowego</w:t>
      </w:r>
      <w:r>
        <w:rPr>
          <w:spacing w:val="-22"/>
        </w:rPr>
        <w:t xml:space="preserve"> </w:t>
      </w:r>
      <w:r>
        <w:t>zakresu</w:t>
      </w:r>
    </w:p>
    <w:p w14:paraId="693B2962" w14:textId="77777777" w:rsidR="00236181" w:rsidRDefault="00432528">
      <w:pPr>
        <w:pStyle w:val="Tekstpodstawowy"/>
        <w:ind w:left="396" w:right="543"/>
        <w:jc w:val="both"/>
      </w:pPr>
      <w:r>
        <w:t>i formy planu bezpieczeństwa i ochrony zdrowia oraz szczegółowego zakresu rodzajów robót budowlanych, stwarzających zagrożenia bezpieczeństwa i zdrowia ludzi. (Dz. U. Nr 151 poz.</w:t>
      </w:r>
      <w:r>
        <w:rPr>
          <w:spacing w:val="-11"/>
        </w:rPr>
        <w:t xml:space="preserve"> </w:t>
      </w:r>
      <w:r>
        <w:t>1256)</w:t>
      </w:r>
    </w:p>
    <w:p w14:paraId="1DAF9269" w14:textId="77777777" w:rsidR="00236181" w:rsidRDefault="00432528" w:rsidP="00436680">
      <w:pPr>
        <w:pStyle w:val="Akapitzlist"/>
        <w:numPr>
          <w:ilvl w:val="0"/>
          <w:numId w:val="28"/>
        </w:numPr>
        <w:tabs>
          <w:tab w:val="left" w:pos="728"/>
        </w:tabs>
        <w:spacing w:line="252" w:lineRule="exact"/>
        <w:ind w:left="727" w:hanging="332"/>
      </w:pPr>
      <w:r>
        <w:t>Ustawa z dnia 16 kwietnia 2004 r o wyrobach budowlanych (Dz. U nr 92 poz. 881 z</w:t>
      </w:r>
      <w:r>
        <w:rPr>
          <w:spacing w:val="-14"/>
        </w:rPr>
        <w:t xml:space="preserve"> </w:t>
      </w:r>
      <w:r>
        <w:t>2004r.)</w:t>
      </w:r>
    </w:p>
    <w:p w14:paraId="739078A5" w14:textId="77777777" w:rsidR="00236181" w:rsidRDefault="00432528" w:rsidP="00436680">
      <w:pPr>
        <w:pStyle w:val="Akapitzlist"/>
        <w:numPr>
          <w:ilvl w:val="0"/>
          <w:numId w:val="28"/>
        </w:numPr>
        <w:tabs>
          <w:tab w:val="left" w:pos="728"/>
        </w:tabs>
        <w:spacing w:line="252" w:lineRule="exact"/>
        <w:ind w:left="727" w:hanging="332"/>
      </w:pPr>
      <w:r>
        <w:t>Ustawa z dnia 30 sierpnia 2002 r. o systemie oceny</w:t>
      </w:r>
      <w:r>
        <w:rPr>
          <w:spacing w:val="-10"/>
        </w:rPr>
        <w:t xml:space="preserve"> </w:t>
      </w:r>
      <w:r>
        <w:t>zgodności.</w:t>
      </w:r>
    </w:p>
    <w:p w14:paraId="08713C1E" w14:textId="77777777" w:rsidR="00236181" w:rsidRDefault="00432528" w:rsidP="00436680">
      <w:pPr>
        <w:pStyle w:val="Akapitzlist"/>
        <w:numPr>
          <w:ilvl w:val="0"/>
          <w:numId w:val="28"/>
        </w:numPr>
        <w:tabs>
          <w:tab w:val="left" w:pos="728"/>
        </w:tabs>
        <w:spacing w:line="252" w:lineRule="exact"/>
        <w:ind w:left="727" w:hanging="332"/>
      </w:pPr>
      <w:r>
        <w:t>Rozporządzenie MGPiB z 21.02.1995r (Dz.U Nr 25, poz. 133 z dnia 13 marca</w:t>
      </w:r>
      <w:r>
        <w:rPr>
          <w:spacing w:val="-12"/>
        </w:rPr>
        <w:t xml:space="preserve"> </w:t>
      </w:r>
      <w:r>
        <w:t>1995r)</w:t>
      </w:r>
    </w:p>
    <w:p w14:paraId="7B1C0D35" w14:textId="77777777" w:rsidR="00236181" w:rsidRDefault="00432528" w:rsidP="00436680">
      <w:pPr>
        <w:pStyle w:val="Akapitzlist"/>
        <w:numPr>
          <w:ilvl w:val="0"/>
          <w:numId w:val="28"/>
        </w:numPr>
        <w:tabs>
          <w:tab w:val="left" w:pos="773"/>
        </w:tabs>
        <w:spacing w:before="2"/>
        <w:ind w:left="395" w:right="545" w:firstLine="0"/>
      </w:pPr>
      <w:r>
        <w:t>Ustawa z dnia 17 maja 1989 roku - Prawo geodezyjne i kartograficzne (Dz. U. Nr 30, poz. 163             z późniejszymi</w:t>
      </w:r>
      <w:r>
        <w:rPr>
          <w:spacing w:val="-2"/>
        </w:rPr>
        <w:t xml:space="preserve"> </w:t>
      </w:r>
      <w:r>
        <w:t>zmianami).</w:t>
      </w:r>
    </w:p>
    <w:p w14:paraId="7E33A0F0" w14:textId="77777777" w:rsidR="00236181" w:rsidRDefault="00432528" w:rsidP="00436680">
      <w:pPr>
        <w:pStyle w:val="Akapitzlist"/>
        <w:numPr>
          <w:ilvl w:val="0"/>
          <w:numId w:val="28"/>
        </w:numPr>
        <w:tabs>
          <w:tab w:val="left" w:pos="728"/>
        </w:tabs>
        <w:spacing w:line="252" w:lineRule="exact"/>
        <w:ind w:left="727" w:hanging="333"/>
      </w:pPr>
      <w:r>
        <w:t>Warunki Kontraktu</w:t>
      </w:r>
      <w:r>
        <w:rPr>
          <w:spacing w:val="-6"/>
        </w:rPr>
        <w:t xml:space="preserve"> </w:t>
      </w:r>
      <w:r>
        <w:t>(Umowy).</w:t>
      </w:r>
    </w:p>
    <w:p w14:paraId="1DB20C9A" w14:textId="77777777" w:rsidR="00236181" w:rsidRDefault="00432528" w:rsidP="00436680">
      <w:pPr>
        <w:pStyle w:val="Akapitzlist"/>
        <w:numPr>
          <w:ilvl w:val="0"/>
          <w:numId w:val="28"/>
        </w:numPr>
        <w:tabs>
          <w:tab w:val="left" w:pos="728"/>
        </w:tabs>
        <w:spacing w:line="252" w:lineRule="exact"/>
        <w:ind w:left="727" w:hanging="333"/>
      </w:pPr>
      <w:r>
        <w:t>Dane</w:t>
      </w:r>
      <w:r>
        <w:rPr>
          <w:spacing w:val="-3"/>
        </w:rPr>
        <w:t xml:space="preserve"> </w:t>
      </w:r>
      <w:r>
        <w:t>Kontraktowe.</w:t>
      </w:r>
    </w:p>
    <w:p w14:paraId="02A02EE1" w14:textId="77777777" w:rsidR="00236181" w:rsidRDefault="00236181">
      <w:pPr>
        <w:spacing w:line="252" w:lineRule="exact"/>
        <w:sectPr w:rsidR="00236181">
          <w:pgSz w:w="11900" w:h="16840"/>
          <w:pgMar w:top="1100" w:right="440" w:bottom="1000" w:left="1020" w:header="706" w:footer="807" w:gutter="0"/>
          <w:cols w:space="708"/>
        </w:sectPr>
      </w:pPr>
    </w:p>
    <w:p w14:paraId="5633240F" w14:textId="77777777" w:rsidR="00236181" w:rsidRDefault="00432528">
      <w:pPr>
        <w:pStyle w:val="Nagwek1"/>
      </w:pPr>
      <w:r>
        <w:lastRenderedPageBreak/>
        <w:t>SPECYFIKACJA TECHNICZNA</w:t>
      </w:r>
    </w:p>
    <w:p w14:paraId="02FB47BF" w14:textId="77777777" w:rsidR="00236181" w:rsidRDefault="00432528">
      <w:pPr>
        <w:ind w:left="2596"/>
        <w:rPr>
          <w:b/>
          <w:sz w:val="24"/>
        </w:rPr>
      </w:pPr>
      <w:r>
        <w:rPr>
          <w:b/>
          <w:sz w:val="24"/>
        </w:rPr>
        <w:t>D.01.02.04 ROZBIÓRKA ELEMENTÓW DRÓG</w:t>
      </w:r>
    </w:p>
    <w:p w14:paraId="7CFC0AE7" w14:textId="77777777" w:rsidR="00236181" w:rsidRDefault="00236181">
      <w:pPr>
        <w:pStyle w:val="Tekstpodstawowy"/>
        <w:spacing w:before="2"/>
        <w:rPr>
          <w:b/>
          <w:sz w:val="16"/>
        </w:rPr>
      </w:pPr>
    </w:p>
    <w:p w14:paraId="6C3B39AD" w14:textId="77777777" w:rsidR="00236181" w:rsidRDefault="00432528" w:rsidP="00436680">
      <w:pPr>
        <w:pStyle w:val="Nagwek2"/>
        <w:numPr>
          <w:ilvl w:val="0"/>
          <w:numId w:val="27"/>
        </w:numPr>
        <w:tabs>
          <w:tab w:val="left" w:pos="617"/>
        </w:tabs>
        <w:spacing w:before="92"/>
        <w:ind w:hanging="222"/>
      </w:pPr>
      <w:r>
        <w:t>Wstęp</w:t>
      </w:r>
    </w:p>
    <w:p w14:paraId="3720990F" w14:textId="77777777" w:rsidR="00236181" w:rsidRDefault="00236181">
      <w:pPr>
        <w:pStyle w:val="Tekstpodstawowy"/>
        <w:spacing w:before="7"/>
        <w:rPr>
          <w:b/>
          <w:sz w:val="21"/>
        </w:rPr>
      </w:pPr>
    </w:p>
    <w:p w14:paraId="789CADFC" w14:textId="77777777" w:rsidR="00236181" w:rsidRDefault="00432528" w:rsidP="00436680">
      <w:pPr>
        <w:pStyle w:val="Akapitzlist"/>
        <w:numPr>
          <w:ilvl w:val="1"/>
          <w:numId w:val="27"/>
        </w:numPr>
        <w:tabs>
          <w:tab w:val="left" w:pos="783"/>
        </w:tabs>
        <w:spacing w:line="252" w:lineRule="exact"/>
        <w:ind w:hanging="388"/>
      </w:pPr>
      <w:r>
        <w:t>Przedmiot ST.</w:t>
      </w:r>
    </w:p>
    <w:p w14:paraId="2DCB9F13" w14:textId="77777777" w:rsidR="00236181" w:rsidRDefault="00432528">
      <w:pPr>
        <w:pStyle w:val="Tekstpodstawowy"/>
        <w:spacing w:line="252" w:lineRule="exact"/>
        <w:ind w:left="1103"/>
      </w:pPr>
      <w:r>
        <w:t>Przedmiotem niniejszej Specyfikacji Technicznej są wymagania dotyczące wykonania</w:t>
      </w:r>
    </w:p>
    <w:p w14:paraId="77A25F8F" w14:textId="18B3F3F7" w:rsidR="00236181" w:rsidRDefault="00432528">
      <w:pPr>
        <w:pStyle w:val="Tekstpodstawowy"/>
        <w:spacing w:line="252" w:lineRule="exact"/>
        <w:ind w:left="395"/>
      </w:pPr>
      <w:r>
        <w:t>i odbioru robót związanych z remontem drogi. Kod CPV 45 111000-8.</w:t>
      </w:r>
    </w:p>
    <w:p w14:paraId="2B38F1FA" w14:textId="77777777" w:rsidR="00236181" w:rsidRDefault="00236181">
      <w:pPr>
        <w:pStyle w:val="Tekstpodstawowy"/>
      </w:pPr>
    </w:p>
    <w:p w14:paraId="42A7D591" w14:textId="77777777" w:rsidR="00236181" w:rsidRDefault="00432528" w:rsidP="00436680">
      <w:pPr>
        <w:pStyle w:val="Akapitzlist"/>
        <w:numPr>
          <w:ilvl w:val="1"/>
          <w:numId w:val="27"/>
        </w:numPr>
        <w:tabs>
          <w:tab w:val="left" w:pos="783"/>
        </w:tabs>
        <w:spacing w:before="1"/>
        <w:ind w:hanging="388"/>
      </w:pPr>
      <w:r>
        <w:t>Zakres stosowania</w:t>
      </w:r>
      <w:r>
        <w:rPr>
          <w:spacing w:val="-1"/>
        </w:rPr>
        <w:t xml:space="preserve"> </w:t>
      </w:r>
      <w:r>
        <w:t>ST.</w:t>
      </w:r>
    </w:p>
    <w:p w14:paraId="3BB8FC09" w14:textId="77777777" w:rsidR="00236181" w:rsidRDefault="00432528">
      <w:pPr>
        <w:pStyle w:val="Tekstpodstawowy"/>
        <w:spacing w:before="1"/>
        <w:ind w:left="395" w:right="1088" w:firstLine="708"/>
      </w:pPr>
      <w:r>
        <w:t>Niniejsza Specyfikacja Techniczna jest stosowana jako dokument przetargowy i kontraktowy przy zleceniu i realizacji robót wymienionych w punkcie 1.1.</w:t>
      </w:r>
    </w:p>
    <w:p w14:paraId="42A9AF60" w14:textId="77777777" w:rsidR="00236181" w:rsidRDefault="00236181">
      <w:pPr>
        <w:pStyle w:val="Tekstpodstawowy"/>
        <w:spacing w:before="11"/>
        <w:rPr>
          <w:sz w:val="21"/>
        </w:rPr>
      </w:pPr>
    </w:p>
    <w:p w14:paraId="02B9C202" w14:textId="77777777" w:rsidR="00236181" w:rsidRDefault="00432528" w:rsidP="00436680">
      <w:pPr>
        <w:pStyle w:val="Akapitzlist"/>
        <w:numPr>
          <w:ilvl w:val="1"/>
          <w:numId w:val="27"/>
        </w:numPr>
        <w:tabs>
          <w:tab w:val="left" w:pos="783"/>
        </w:tabs>
        <w:spacing w:line="252" w:lineRule="exact"/>
        <w:ind w:hanging="388"/>
      </w:pPr>
      <w:r>
        <w:t>Zakres robót objętych ST.</w:t>
      </w:r>
    </w:p>
    <w:p w14:paraId="2B5468D2" w14:textId="77777777" w:rsidR="00236181" w:rsidRDefault="00432528">
      <w:pPr>
        <w:pStyle w:val="Tekstpodstawowy"/>
        <w:ind w:left="395" w:right="1918"/>
      </w:pPr>
      <w:r>
        <w:t>Ustalenia zawarte w niniejszej Specyfikacji dotyczą zasad wykonania robót rozbiórkowych: Zakres rzeczowy obejmuje:</w:t>
      </w:r>
    </w:p>
    <w:p w14:paraId="60460C91" w14:textId="77777777" w:rsidR="00236181" w:rsidRDefault="00432528" w:rsidP="00436680">
      <w:pPr>
        <w:pStyle w:val="Akapitzlist"/>
        <w:numPr>
          <w:ilvl w:val="0"/>
          <w:numId w:val="44"/>
        </w:numPr>
        <w:tabs>
          <w:tab w:val="left" w:pos="521"/>
        </w:tabs>
        <w:ind w:left="520" w:hanging="126"/>
      </w:pPr>
      <w:r>
        <w:t>Frezowanie nawierzchni bitumicznej,</w:t>
      </w:r>
    </w:p>
    <w:p w14:paraId="7A5D0411" w14:textId="77777777" w:rsidR="00236181" w:rsidRDefault="00432528" w:rsidP="00436680">
      <w:pPr>
        <w:pStyle w:val="Akapitzlist"/>
        <w:numPr>
          <w:ilvl w:val="0"/>
          <w:numId w:val="44"/>
        </w:numPr>
        <w:tabs>
          <w:tab w:val="left" w:pos="524"/>
        </w:tabs>
        <w:spacing w:before="1" w:line="252" w:lineRule="exact"/>
        <w:ind w:left="523" w:hanging="129"/>
      </w:pPr>
      <w:r>
        <w:t>Rozebranie podbudowy z</w:t>
      </w:r>
      <w:r>
        <w:rPr>
          <w:spacing w:val="-6"/>
        </w:rPr>
        <w:t xml:space="preserve"> </w:t>
      </w:r>
      <w:r>
        <w:t>kruszywa,</w:t>
      </w:r>
    </w:p>
    <w:p w14:paraId="5D7207DF" w14:textId="77777777" w:rsidR="00236181" w:rsidRDefault="00432528" w:rsidP="00436680">
      <w:pPr>
        <w:pStyle w:val="Akapitzlist"/>
        <w:numPr>
          <w:ilvl w:val="0"/>
          <w:numId w:val="44"/>
        </w:numPr>
        <w:tabs>
          <w:tab w:val="left" w:pos="524"/>
        </w:tabs>
        <w:ind w:left="395" w:right="2010" w:firstLine="0"/>
      </w:pPr>
      <w:r>
        <w:t>wywiezienie gruzu z terenu rozbiórki przy mechanicznym załadowaniu i wyładowaniu na składowisko Wykonawcy wraz z kosztami transportu i</w:t>
      </w:r>
      <w:r>
        <w:rPr>
          <w:spacing w:val="-11"/>
        </w:rPr>
        <w:t xml:space="preserve"> </w:t>
      </w:r>
      <w:r>
        <w:t>wysypiska.</w:t>
      </w:r>
    </w:p>
    <w:p w14:paraId="7AA4CE0D" w14:textId="77777777" w:rsidR="00236181" w:rsidRDefault="00236181">
      <w:pPr>
        <w:pStyle w:val="Tekstpodstawowy"/>
        <w:spacing w:before="4"/>
      </w:pPr>
    </w:p>
    <w:p w14:paraId="1F81B2F9" w14:textId="77777777" w:rsidR="00236181" w:rsidRDefault="00432528">
      <w:pPr>
        <w:pStyle w:val="Nagwek2"/>
        <w:ind w:left="395" w:right="542" w:firstLine="0"/>
        <w:jc w:val="both"/>
      </w:pPr>
      <w:r>
        <w:t>Uwaga: Materiały rozbiórkowe po posortowaniu Wykonawca winien odtransportować na wysypisko przy zachowaniu przepisów odnośnie ochrony środowiska. Koszty wysypiska i utylizacji ponosi Wykonawca Robót. Materiały przydatne stanowią własność Inwestora i  należy je po oczyszczeniu     i posortowaniu odtransportować na składowisko</w:t>
      </w:r>
      <w:r>
        <w:rPr>
          <w:spacing w:val="-5"/>
        </w:rPr>
        <w:t xml:space="preserve"> </w:t>
      </w:r>
      <w:r>
        <w:t>Inwestora.</w:t>
      </w:r>
    </w:p>
    <w:p w14:paraId="4DBBC3D0" w14:textId="77777777" w:rsidR="00236181" w:rsidRDefault="00432528">
      <w:pPr>
        <w:spacing w:before="1"/>
        <w:ind w:left="395" w:right="542" w:hanging="1"/>
        <w:jc w:val="both"/>
        <w:rPr>
          <w:b/>
        </w:rPr>
      </w:pPr>
      <w:r>
        <w:rPr>
          <w:b/>
        </w:rPr>
        <w:t>Materiały  przydatne  Wykonawca  załaduje  na  palety,  zabezpieczy folią  pakową i  odtransportuje i złoży na składowisku Inwestora. Koszty palet, zabezpieczenia, załadunku, transportu i wyładunku Wykonawca uwzględni w cenie</w:t>
      </w:r>
      <w:r>
        <w:rPr>
          <w:b/>
          <w:spacing w:val="-6"/>
        </w:rPr>
        <w:t xml:space="preserve"> </w:t>
      </w:r>
      <w:r>
        <w:rPr>
          <w:b/>
        </w:rPr>
        <w:t>kontraktu.</w:t>
      </w:r>
    </w:p>
    <w:p w14:paraId="3753D5BC" w14:textId="77777777" w:rsidR="00236181" w:rsidRDefault="00236181">
      <w:pPr>
        <w:pStyle w:val="Tekstpodstawowy"/>
        <w:spacing w:before="5"/>
        <w:rPr>
          <w:b/>
          <w:sz w:val="21"/>
        </w:rPr>
      </w:pPr>
    </w:p>
    <w:p w14:paraId="263B589A" w14:textId="77777777" w:rsidR="00236181" w:rsidRDefault="00432528" w:rsidP="00436680">
      <w:pPr>
        <w:pStyle w:val="Akapitzlist"/>
        <w:numPr>
          <w:ilvl w:val="1"/>
          <w:numId w:val="26"/>
        </w:numPr>
        <w:tabs>
          <w:tab w:val="left" w:pos="783"/>
        </w:tabs>
      </w:pPr>
      <w:r>
        <w:t>Określenia</w:t>
      </w:r>
      <w:r>
        <w:rPr>
          <w:spacing w:val="-3"/>
        </w:rPr>
        <w:t xml:space="preserve"> </w:t>
      </w:r>
      <w:r>
        <w:t>podstawowe.</w:t>
      </w:r>
    </w:p>
    <w:p w14:paraId="4DC2D47A" w14:textId="77777777" w:rsidR="00236181" w:rsidRDefault="00432528">
      <w:pPr>
        <w:pStyle w:val="Tekstpodstawowy"/>
        <w:spacing w:before="2"/>
        <w:ind w:left="396" w:right="1483" w:firstLine="708"/>
      </w:pPr>
      <w:r>
        <w:t>Określenia podane w niniejszej ST są zgodne z obowiązującymi odpowiednimi normami i ST D.M.00.00.00."Wymagania ogólne".</w:t>
      </w:r>
    </w:p>
    <w:p w14:paraId="465E1F91" w14:textId="77777777" w:rsidR="00236181" w:rsidRDefault="00236181">
      <w:pPr>
        <w:pStyle w:val="Tekstpodstawowy"/>
        <w:spacing w:before="10"/>
        <w:rPr>
          <w:sz w:val="21"/>
        </w:rPr>
      </w:pPr>
    </w:p>
    <w:p w14:paraId="23EDCFF3" w14:textId="77777777" w:rsidR="00236181" w:rsidRDefault="00432528" w:rsidP="00436680">
      <w:pPr>
        <w:pStyle w:val="Akapitzlist"/>
        <w:numPr>
          <w:ilvl w:val="1"/>
          <w:numId w:val="26"/>
        </w:numPr>
        <w:tabs>
          <w:tab w:val="left" w:pos="783"/>
        </w:tabs>
        <w:spacing w:before="1" w:line="252" w:lineRule="exact"/>
        <w:jc w:val="both"/>
      </w:pPr>
      <w:r>
        <w:t>Ogólne wymagania dotyczące</w:t>
      </w:r>
      <w:r>
        <w:rPr>
          <w:spacing w:val="-1"/>
        </w:rPr>
        <w:t xml:space="preserve"> </w:t>
      </w:r>
      <w:r>
        <w:t>robót.</w:t>
      </w:r>
    </w:p>
    <w:p w14:paraId="754F61AF" w14:textId="77777777" w:rsidR="00236181" w:rsidRDefault="00432528">
      <w:pPr>
        <w:pStyle w:val="Tekstpodstawowy"/>
        <w:ind w:left="396" w:right="542" w:firstLine="708"/>
        <w:jc w:val="both"/>
      </w:pPr>
      <w:r>
        <w:t>Wykonawca robót jest odpowiedzialny za jakość ich wykonania oraz za zgodność z Dokumentacją Projektową, ST i poleceniami Inżyniera. Ogólne wymagania dotyczące robót podano w ST D.M.00.00.00 "Wymagania ogólne".</w:t>
      </w:r>
    </w:p>
    <w:p w14:paraId="01637090" w14:textId="77777777" w:rsidR="00236181" w:rsidRDefault="00236181">
      <w:pPr>
        <w:pStyle w:val="Tekstpodstawowy"/>
        <w:spacing w:before="5"/>
      </w:pPr>
    </w:p>
    <w:p w14:paraId="5EE1ECB3" w14:textId="77777777" w:rsidR="00236181" w:rsidRDefault="00432528" w:rsidP="00436680">
      <w:pPr>
        <w:pStyle w:val="Nagwek2"/>
        <w:numPr>
          <w:ilvl w:val="0"/>
          <w:numId w:val="27"/>
        </w:numPr>
        <w:tabs>
          <w:tab w:val="left" w:pos="617"/>
        </w:tabs>
      </w:pPr>
      <w:r>
        <w:t>Materiały</w:t>
      </w:r>
    </w:p>
    <w:p w14:paraId="1C426533" w14:textId="77777777" w:rsidR="00236181" w:rsidRDefault="00236181">
      <w:pPr>
        <w:pStyle w:val="Tekstpodstawowy"/>
        <w:spacing w:before="7"/>
        <w:rPr>
          <w:b/>
          <w:sz w:val="21"/>
        </w:rPr>
      </w:pPr>
    </w:p>
    <w:p w14:paraId="3A31101F" w14:textId="77777777" w:rsidR="00236181" w:rsidRDefault="00432528">
      <w:pPr>
        <w:pStyle w:val="Tekstpodstawowy"/>
        <w:ind w:left="396"/>
        <w:jc w:val="both"/>
      </w:pPr>
      <w:r>
        <w:t>Nie występują.</w:t>
      </w:r>
    </w:p>
    <w:p w14:paraId="074450C1" w14:textId="77777777" w:rsidR="00236181" w:rsidRDefault="00236181">
      <w:pPr>
        <w:pStyle w:val="Tekstpodstawowy"/>
        <w:spacing w:before="5"/>
      </w:pPr>
    </w:p>
    <w:p w14:paraId="62DAA745" w14:textId="77777777" w:rsidR="00236181" w:rsidRDefault="00432528" w:rsidP="00436680">
      <w:pPr>
        <w:pStyle w:val="Nagwek2"/>
        <w:numPr>
          <w:ilvl w:val="0"/>
          <w:numId w:val="27"/>
        </w:numPr>
        <w:tabs>
          <w:tab w:val="left" w:pos="617"/>
        </w:tabs>
      </w:pPr>
      <w:r>
        <w:t>Sprzęt</w:t>
      </w:r>
    </w:p>
    <w:p w14:paraId="794FF3E1" w14:textId="77777777" w:rsidR="00236181" w:rsidRDefault="00236181">
      <w:pPr>
        <w:pStyle w:val="Tekstpodstawowy"/>
        <w:spacing w:before="7"/>
        <w:rPr>
          <w:b/>
          <w:sz w:val="21"/>
        </w:rPr>
      </w:pPr>
    </w:p>
    <w:p w14:paraId="0B4BFB93" w14:textId="77777777" w:rsidR="00236181" w:rsidRDefault="00432528" w:rsidP="00436680">
      <w:pPr>
        <w:pStyle w:val="Akapitzlist"/>
        <w:numPr>
          <w:ilvl w:val="1"/>
          <w:numId w:val="27"/>
        </w:numPr>
        <w:tabs>
          <w:tab w:val="left" w:pos="783"/>
        </w:tabs>
        <w:spacing w:line="252" w:lineRule="exact"/>
      </w:pPr>
      <w:r>
        <w:t>Ogólne warunki stosowania sprzętu podano w ST D.M.00.00.00 „Wymagania</w:t>
      </w:r>
      <w:r>
        <w:rPr>
          <w:spacing w:val="-19"/>
        </w:rPr>
        <w:t xml:space="preserve"> </w:t>
      </w:r>
      <w:r>
        <w:t>ogólne”.</w:t>
      </w:r>
    </w:p>
    <w:p w14:paraId="7CFEDB30" w14:textId="77777777" w:rsidR="00236181" w:rsidRDefault="00432528">
      <w:pPr>
        <w:pStyle w:val="Tekstpodstawowy"/>
        <w:tabs>
          <w:tab w:val="left" w:pos="1895"/>
          <w:tab w:val="left" w:pos="2944"/>
          <w:tab w:val="left" w:pos="4233"/>
          <w:tab w:val="left" w:pos="4792"/>
          <w:tab w:val="left" w:pos="5920"/>
          <w:tab w:val="left" w:pos="6700"/>
          <w:tab w:val="left" w:pos="6991"/>
          <w:tab w:val="left" w:pos="7699"/>
          <w:tab w:val="left" w:pos="9023"/>
        </w:tabs>
        <w:ind w:left="395" w:right="544" w:firstLine="708"/>
      </w:pPr>
      <w:r>
        <w:t>Sprzęt</w:t>
      </w:r>
      <w:r>
        <w:tab/>
        <w:t>powinien</w:t>
      </w:r>
      <w:r>
        <w:tab/>
        <w:t>odpowiadać</w:t>
      </w:r>
      <w:r>
        <w:tab/>
        <w:t>pod</w:t>
      </w:r>
      <w:r>
        <w:tab/>
        <w:t>względem</w:t>
      </w:r>
      <w:r>
        <w:tab/>
        <w:t>typów</w:t>
      </w:r>
      <w:r>
        <w:tab/>
        <w:t>i</w:t>
      </w:r>
      <w:r>
        <w:tab/>
        <w:t>ilości</w:t>
      </w:r>
      <w:r>
        <w:tab/>
        <w:t>wskazaniom</w:t>
      </w:r>
      <w:r>
        <w:tab/>
      </w:r>
      <w:r>
        <w:rPr>
          <w:spacing w:val="-3"/>
        </w:rPr>
        <w:t xml:space="preserve">zawartym </w:t>
      </w:r>
      <w:r>
        <w:t>w Specyfikacjach, PZJ lub projekcie organizacji robót, zaakceptowanym przez Inżyniera</w:t>
      </w:r>
      <w:r>
        <w:rPr>
          <w:spacing w:val="-18"/>
        </w:rPr>
        <w:t xml:space="preserve"> </w:t>
      </w:r>
      <w:r>
        <w:t>Kontraktu.</w:t>
      </w:r>
    </w:p>
    <w:p w14:paraId="582BC7C2" w14:textId="77777777" w:rsidR="00236181" w:rsidRDefault="00432528">
      <w:pPr>
        <w:pStyle w:val="Tekstpodstawowy"/>
        <w:ind w:left="395"/>
      </w:pPr>
      <w:r>
        <w:t>Jakikolwiek sprzęt, maszyny, urządzenia i narzędzia nie gwarantujące zachowania wymagań jakościowych zostaną przez Inżyniera Kontraktu zdyskwalifikowane i niedopuszczone do robót.</w:t>
      </w:r>
    </w:p>
    <w:p w14:paraId="229B391E" w14:textId="77777777" w:rsidR="00236181" w:rsidRDefault="00236181">
      <w:pPr>
        <w:pStyle w:val="Tekstpodstawowy"/>
        <w:spacing w:before="11"/>
        <w:rPr>
          <w:sz w:val="21"/>
        </w:rPr>
      </w:pPr>
    </w:p>
    <w:p w14:paraId="37EAECFF" w14:textId="77777777" w:rsidR="00236181" w:rsidRDefault="00432528">
      <w:pPr>
        <w:pStyle w:val="Tekstpodstawowy"/>
        <w:spacing w:line="252" w:lineRule="exact"/>
        <w:ind w:left="396"/>
      </w:pPr>
      <w:r>
        <w:t>Do wykonania robót związanych z rozbiórką elementów dróg należy stosować:</w:t>
      </w:r>
    </w:p>
    <w:p w14:paraId="4A92B5D9" w14:textId="77777777" w:rsidR="00236181" w:rsidRDefault="00432528" w:rsidP="00436680">
      <w:pPr>
        <w:pStyle w:val="Akapitzlist"/>
        <w:numPr>
          <w:ilvl w:val="0"/>
          <w:numId w:val="44"/>
        </w:numPr>
        <w:tabs>
          <w:tab w:val="left" w:pos="521"/>
        </w:tabs>
        <w:spacing w:line="252" w:lineRule="exact"/>
        <w:ind w:left="520"/>
      </w:pPr>
      <w:r>
        <w:t>spycharki,</w:t>
      </w:r>
    </w:p>
    <w:p w14:paraId="79571D0C" w14:textId="77777777" w:rsidR="00236181" w:rsidRDefault="00432528" w:rsidP="00436680">
      <w:pPr>
        <w:pStyle w:val="Akapitzlist"/>
        <w:numPr>
          <w:ilvl w:val="0"/>
          <w:numId w:val="44"/>
        </w:numPr>
        <w:tabs>
          <w:tab w:val="left" w:pos="521"/>
        </w:tabs>
        <w:spacing w:before="2" w:line="252" w:lineRule="exact"/>
        <w:ind w:left="520"/>
      </w:pPr>
      <w:r>
        <w:t>ładowarki,</w:t>
      </w:r>
    </w:p>
    <w:p w14:paraId="1E023FAF" w14:textId="77777777" w:rsidR="00236181" w:rsidRDefault="00432528" w:rsidP="00436680">
      <w:pPr>
        <w:pStyle w:val="Akapitzlist"/>
        <w:numPr>
          <w:ilvl w:val="0"/>
          <w:numId w:val="44"/>
        </w:numPr>
        <w:tabs>
          <w:tab w:val="left" w:pos="521"/>
        </w:tabs>
        <w:spacing w:line="252" w:lineRule="exact"/>
        <w:ind w:left="520"/>
      </w:pPr>
      <w:r>
        <w:t>samochody</w:t>
      </w:r>
      <w:r>
        <w:rPr>
          <w:spacing w:val="-3"/>
        </w:rPr>
        <w:t xml:space="preserve"> </w:t>
      </w:r>
      <w:r>
        <w:t>ciężarowe,</w:t>
      </w:r>
    </w:p>
    <w:p w14:paraId="5751ECD2" w14:textId="77777777" w:rsidR="00236181" w:rsidRDefault="00432528" w:rsidP="00436680">
      <w:pPr>
        <w:pStyle w:val="Akapitzlist"/>
        <w:numPr>
          <w:ilvl w:val="0"/>
          <w:numId w:val="44"/>
        </w:numPr>
        <w:tabs>
          <w:tab w:val="left" w:pos="524"/>
        </w:tabs>
        <w:spacing w:before="1"/>
        <w:ind w:left="523" w:hanging="128"/>
      </w:pPr>
      <w:r>
        <w:t>zrywarki,</w:t>
      </w:r>
    </w:p>
    <w:p w14:paraId="7CF722BB" w14:textId="77777777" w:rsidR="00236181" w:rsidRDefault="00236181">
      <w:pPr>
        <w:sectPr w:rsidR="00236181">
          <w:pgSz w:w="11900" w:h="16840"/>
          <w:pgMar w:top="1100" w:right="440" w:bottom="1000" w:left="1020" w:header="706" w:footer="807" w:gutter="0"/>
          <w:cols w:space="708"/>
        </w:sectPr>
      </w:pPr>
    </w:p>
    <w:p w14:paraId="2FFC5619" w14:textId="77777777" w:rsidR="00236181" w:rsidRDefault="00432528" w:rsidP="00436680">
      <w:pPr>
        <w:pStyle w:val="Akapitzlist"/>
        <w:numPr>
          <w:ilvl w:val="0"/>
          <w:numId w:val="44"/>
        </w:numPr>
        <w:tabs>
          <w:tab w:val="left" w:pos="524"/>
        </w:tabs>
        <w:spacing w:before="81" w:line="252" w:lineRule="exact"/>
        <w:ind w:left="523" w:hanging="129"/>
      </w:pPr>
      <w:r>
        <w:lastRenderedPageBreak/>
        <w:t>młoty</w:t>
      </w:r>
      <w:r>
        <w:rPr>
          <w:spacing w:val="-4"/>
        </w:rPr>
        <w:t xml:space="preserve"> </w:t>
      </w:r>
      <w:r>
        <w:t>pneumatyczne,</w:t>
      </w:r>
    </w:p>
    <w:p w14:paraId="7E7FC1CA" w14:textId="77777777" w:rsidR="00236181" w:rsidRDefault="00432528" w:rsidP="00436680">
      <w:pPr>
        <w:pStyle w:val="Akapitzlist"/>
        <w:numPr>
          <w:ilvl w:val="0"/>
          <w:numId w:val="44"/>
        </w:numPr>
        <w:tabs>
          <w:tab w:val="left" w:pos="521"/>
        </w:tabs>
        <w:spacing w:line="252" w:lineRule="exact"/>
        <w:ind w:left="520" w:hanging="126"/>
      </w:pPr>
      <w:r>
        <w:t>piły mechaniczne,</w:t>
      </w:r>
    </w:p>
    <w:p w14:paraId="063A51E1" w14:textId="77777777" w:rsidR="00236181" w:rsidRDefault="00432528" w:rsidP="00436680">
      <w:pPr>
        <w:pStyle w:val="Akapitzlist"/>
        <w:numPr>
          <w:ilvl w:val="0"/>
          <w:numId w:val="44"/>
        </w:numPr>
        <w:tabs>
          <w:tab w:val="left" w:pos="521"/>
        </w:tabs>
        <w:spacing w:before="1" w:line="252" w:lineRule="exact"/>
        <w:ind w:left="520" w:hanging="126"/>
      </w:pPr>
      <w:r>
        <w:t>frezarki nawierzchni,</w:t>
      </w:r>
    </w:p>
    <w:p w14:paraId="0663E302" w14:textId="77777777" w:rsidR="00236181" w:rsidRDefault="00432528" w:rsidP="00436680">
      <w:pPr>
        <w:pStyle w:val="Akapitzlist"/>
        <w:numPr>
          <w:ilvl w:val="0"/>
          <w:numId w:val="44"/>
        </w:numPr>
        <w:tabs>
          <w:tab w:val="left" w:pos="524"/>
        </w:tabs>
        <w:spacing w:line="252" w:lineRule="exact"/>
        <w:ind w:left="523" w:hanging="129"/>
      </w:pPr>
      <w:r>
        <w:t>koparki, koparko</w:t>
      </w:r>
      <w:r>
        <w:rPr>
          <w:spacing w:val="-1"/>
        </w:rPr>
        <w:t xml:space="preserve"> </w:t>
      </w:r>
      <w:r>
        <w:t>ładowarki.</w:t>
      </w:r>
    </w:p>
    <w:p w14:paraId="41087508" w14:textId="77777777" w:rsidR="00236181" w:rsidRDefault="00236181">
      <w:pPr>
        <w:pStyle w:val="Tekstpodstawowy"/>
        <w:spacing w:before="6"/>
      </w:pPr>
    </w:p>
    <w:p w14:paraId="7C7E7B4F" w14:textId="77777777" w:rsidR="00236181" w:rsidRDefault="00432528" w:rsidP="00436680">
      <w:pPr>
        <w:pStyle w:val="Nagwek2"/>
        <w:numPr>
          <w:ilvl w:val="0"/>
          <w:numId w:val="27"/>
        </w:numPr>
        <w:tabs>
          <w:tab w:val="left" w:pos="617"/>
        </w:tabs>
        <w:ind w:hanging="222"/>
      </w:pPr>
      <w:r>
        <w:t>Transport</w:t>
      </w:r>
    </w:p>
    <w:p w14:paraId="1B4D89E0" w14:textId="77777777" w:rsidR="00236181" w:rsidRDefault="00236181">
      <w:pPr>
        <w:pStyle w:val="Tekstpodstawowy"/>
        <w:spacing w:before="7"/>
        <w:rPr>
          <w:b/>
          <w:sz w:val="21"/>
        </w:rPr>
      </w:pPr>
    </w:p>
    <w:p w14:paraId="08AF19BD" w14:textId="77777777" w:rsidR="00236181" w:rsidRDefault="00432528" w:rsidP="00436680">
      <w:pPr>
        <w:pStyle w:val="Akapitzlist"/>
        <w:numPr>
          <w:ilvl w:val="1"/>
          <w:numId w:val="27"/>
        </w:numPr>
        <w:tabs>
          <w:tab w:val="left" w:pos="783"/>
        </w:tabs>
        <w:spacing w:line="252" w:lineRule="exact"/>
        <w:ind w:hanging="388"/>
        <w:jc w:val="both"/>
      </w:pPr>
      <w:r>
        <w:t>Ogólne wymagania dotyczące</w:t>
      </w:r>
      <w:r>
        <w:rPr>
          <w:spacing w:val="-1"/>
        </w:rPr>
        <w:t xml:space="preserve"> </w:t>
      </w:r>
      <w:r>
        <w:t>transportu.</w:t>
      </w:r>
    </w:p>
    <w:p w14:paraId="407B2673" w14:textId="77777777" w:rsidR="00236181" w:rsidRDefault="00432528">
      <w:pPr>
        <w:pStyle w:val="Tekstpodstawowy"/>
        <w:spacing w:line="252" w:lineRule="exact"/>
        <w:ind w:left="1103"/>
        <w:jc w:val="both"/>
      </w:pPr>
      <w:r>
        <w:t>Ogólne wymagania dotyczące transportu podano w DM.00.00.00 „Wymagania ogólne”.</w:t>
      </w:r>
    </w:p>
    <w:p w14:paraId="4F7EEBDC" w14:textId="77777777" w:rsidR="00236181" w:rsidRDefault="00432528">
      <w:pPr>
        <w:pStyle w:val="Tekstpodstawowy"/>
        <w:spacing w:before="1"/>
        <w:ind w:left="395" w:right="543" w:firstLine="708"/>
        <w:jc w:val="both"/>
      </w:pPr>
      <w:r>
        <w:t>Materiały uzyskane z rozbiórki mogą być przewożone dowolnymi środkami transportu zaakceptowanymi przez Inżyniera Kontraktu dla danego asortymentu materiału rozbiórkowego.</w:t>
      </w:r>
    </w:p>
    <w:p w14:paraId="532B27D8" w14:textId="77777777" w:rsidR="00236181" w:rsidRDefault="00432528">
      <w:pPr>
        <w:pStyle w:val="Tekstpodstawowy"/>
        <w:ind w:left="395" w:right="543" w:firstLine="708"/>
        <w:jc w:val="both"/>
      </w:pPr>
      <w:r>
        <w:t>Powyższy sprzęt powinien zapewniać bezpieczne dla inny użytkowników dróg odtransportowanie materiałów z rozbiórki na składowisko Wykonawcy. Wskazane zastosowanie wywrotek z wysokimi burtami.</w:t>
      </w:r>
    </w:p>
    <w:p w14:paraId="39A469E7" w14:textId="77777777" w:rsidR="00236181" w:rsidRDefault="00236181">
      <w:pPr>
        <w:pStyle w:val="Tekstpodstawowy"/>
        <w:spacing w:before="4"/>
      </w:pPr>
    </w:p>
    <w:p w14:paraId="737F93FD" w14:textId="77777777" w:rsidR="00236181" w:rsidRDefault="00432528" w:rsidP="00436680">
      <w:pPr>
        <w:pStyle w:val="Nagwek2"/>
        <w:numPr>
          <w:ilvl w:val="0"/>
          <w:numId w:val="27"/>
        </w:numPr>
        <w:tabs>
          <w:tab w:val="left" w:pos="617"/>
        </w:tabs>
        <w:ind w:hanging="222"/>
      </w:pPr>
      <w:r>
        <w:t>Wykonanie</w:t>
      </w:r>
      <w:r>
        <w:rPr>
          <w:spacing w:val="-1"/>
        </w:rPr>
        <w:t xml:space="preserve"> </w:t>
      </w:r>
      <w:r>
        <w:t>robót</w:t>
      </w:r>
    </w:p>
    <w:p w14:paraId="005D3F49" w14:textId="77777777" w:rsidR="00236181" w:rsidRDefault="00236181">
      <w:pPr>
        <w:pStyle w:val="Tekstpodstawowy"/>
        <w:spacing w:before="7"/>
        <w:rPr>
          <w:b/>
          <w:sz w:val="21"/>
        </w:rPr>
      </w:pPr>
    </w:p>
    <w:p w14:paraId="14517611" w14:textId="77777777" w:rsidR="00236181" w:rsidRDefault="00432528" w:rsidP="00436680">
      <w:pPr>
        <w:pStyle w:val="Akapitzlist"/>
        <w:numPr>
          <w:ilvl w:val="1"/>
          <w:numId w:val="27"/>
        </w:numPr>
        <w:tabs>
          <w:tab w:val="left" w:pos="783"/>
        </w:tabs>
        <w:spacing w:line="252" w:lineRule="exact"/>
        <w:ind w:hanging="388"/>
        <w:jc w:val="both"/>
      </w:pPr>
      <w:r>
        <w:t>Ogólne warunki wykonania</w:t>
      </w:r>
      <w:r>
        <w:rPr>
          <w:spacing w:val="-2"/>
        </w:rPr>
        <w:t xml:space="preserve"> </w:t>
      </w:r>
      <w:r>
        <w:t>robót.</w:t>
      </w:r>
    </w:p>
    <w:p w14:paraId="142B138A" w14:textId="77777777" w:rsidR="00236181" w:rsidRDefault="00432528">
      <w:pPr>
        <w:pStyle w:val="Tekstpodstawowy"/>
        <w:spacing w:line="252" w:lineRule="exact"/>
        <w:ind w:left="1103"/>
        <w:jc w:val="both"/>
      </w:pPr>
      <w:r>
        <w:t>Ogólne warunki wykonania robót podano w ST D.M.00.00.00 "Wymagania ogólne".</w:t>
      </w:r>
    </w:p>
    <w:p w14:paraId="5399612A" w14:textId="77777777" w:rsidR="00236181" w:rsidRDefault="00236181">
      <w:pPr>
        <w:pStyle w:val="Tekstpodstawowy"/>
      </w:pPr>
    </w:p>
    <w:p w14:paraId="3E3177F5" w14:textId="77777777" w:rsidR="00236181" w:rsidRDefault="00432528" w:rsidP="00436680">
      <w:pPr>
        <w:pStyle w:val="Akapitzlist"/>
        <w:numPr>
          <w:ilvl w:val="1"/>
          <w:numId w:val="27"/>
        </w:numPr>
        <w:tabs>
          <w:tab w:val="left" w:pos="783"/>
        </w:tabs>
        <w:spacing w:before="1"/>
        <w:ind w:hanging="388"/>
      </w:pPr>
      <w:r>
        <w:t>Zakres wykonywanych</w:t>
      </w:r>
      <w:r>
        <w:rPr>
          <w:spacing w:val="-1"/>
        </w:rPr>
        <w:t xml:space="preserve"> </w:t>
      </w:r>
      <w:r>
        <w:t>robót.</w:t>
      </w:r>
    </w:p>
    <w:p w14:paraId="0AD3CD0C" w14:textId="77777777" w:rsidR="00236181" w:rsidRDefault="00236181">
      <w:pPr>
        <w:pStyle w:val="Tekstpodstawowy"/>
      </w:pPr>
    </w:p>
    <w:p w14:paraId="7A6DED11" w14:textId="77777777" w:rsidR="00236181" w:rsidRDefault="00432528" w:rsidP="00436680">
      <w:pPr>
        <w:pStyle w:val="Akapitzlist"/>
        <w:numPr>
          <w:ilvl w:val="2"/>
          <w:numId w:val="27"/>
        </w:numPr>
        <w:tabs>
          <w:tab w:val="left" w:pos="948"/>
        </w:tabs>
        <w:ind w:right="753" w:firstLine="0"/>
      </w:pPr>
      <w:r>
        <w:t>Roboty rozbiórkowe elementów dróg obejmują usunięcie z Terenu Budowy wszystkich elementów wymienionych w pkt. 1.3, zgodnie z lokalizacją podaną w Dokumentacji Projektowej lub</w:t>
      </w:r>
      <w:r>
        <w:rPr>
          <w:spacing w:val="-13"/>
        </w:rPr>
        <w:t xml:space="preserve"> </w:t>
      </w:r>
      <w:r>
        <w:t>dodatkowo</w:t>
      </w:r>
    </w:p>
    <w:p w14:paraId="662CAFB7" w14:textId="77777777" w:rsidR="00236181" w:rsidRDefault="00432528">
      <w:pPr>
        <w:pStyle w:val="Tekstpodstawowy"/>
        <w:ind w:left="395"/>
      </w:pPr>
      <w:r>
        <w:t>wg wskazań Inżyniera Kontraktu.</w:t>
      </w:r>
    </w:p>
    <w:p w14:paraId="5B5DFA23" w14:textId="77777777" w:rsidR="00236181" w:rsidRDefault="00236181">
      <w:pPr>
        <w:pStyle w:val="Tekstpodstawowy"/>
        <w:spacing w:before="10"/>
        <w:rPr>
          <w:sz w:val="21"/>
        </w:rPr>
      </w:pPr>
    </w:p>
    <w:p w14:paraId="3F51F7D1" w14:textId="77777777" w:rsidR="00236181" w:rsidRDefault="00432528" w:rsidP="00436680">
      <w:pPr>
        <w:pStyle w:val="Akapitzlist"/>
        <w:numPr>
          <w:ilvl w:val="2"/>
          <w:numId w:val="27"/>
        </w:numPr>
        <w:tabs>
          <w:tab w:val="left" w:pos="948"/>
        </w:tabs>
        <w:ind w:left="947" w:hanging="553"/>
        <w:jc w:val="both"/>
      </w:pPr>
      <w:r>
        <w:t>Oznakowanie robót prowadzonych w pasie</w:t>
      </w:r>
      <w:r>
        <w:rPr>
          <w:spacing w:val="-4"/>
        </w:rPr>
        <w:t xml:space="preserve"> </w:t>
      </w:r>
      <w:r>
        <w:t>drogowym.</w:t>
      </w:r>
    </w:p>
    <w:p w14:paraId="469CE45E" w14:textId="77777777" w:rsidR="00236181" w:rsidRDefault="00432528">
      <w:pPr>
        <w:pStyle w:val="Tekstpodstawowy"/>
        <w:spacing w:before="1"/>
        <w:ind w:left="395" w:right="543" w:firstLine="708"/>
        <w:jc w:val="both"/>
      </w:pPr>
      <w:r>
        <w:t>Za bezpieczeństwo ruchu na odcinku wykonywanych robót odpowiedzialny jest Wykonawca robót. Kolejne etapy wykonywanych robót należy oznakować zgodnie z zatwierdzonym Projektem Organizacji Ruchu.</w:t>
      </w:r>
    </w:p>
    <w:p w14:paraId="0BF1C304" w14:textId="77777777" w:rsidR="00236181" w:rsidRDefault="00236181">
      <w:pPr>
        <w:pStyle w:val="Tekstpodstawowy"/>
        <w:spacing w:before="1"/>
      </w:pPr>
    </w:p>
    <w:p w14:paraId="54D33443" w14:textId="77777777" w:rsidR="00236181" w:rsidRDefault="00432528" w:rsidP="00436680">
      <w:pPr>
        <w:pStyle w:val="Akapitzlist"/>
        <w:numPr>
          <w:ilvl w:val="2"/>
          <w:numId w:val="27"/>
        </w:numPr>
        <w:tabs>
          <w:tab w:val="left" w:pos="948"/>
        </w:tabs>
        <w:spacing w:line="252" w:lineRule="exact"/>
        <w:ind w:left="947" w:hanging="553"/>
        <w:jc w:val="both"/>
      </w:pPr>
      <w:r>
        <w:t>Rozbiórka warstwy nawierzchni za pomocą zrywarki lub innym</w:t>
      </w:r>
      <w:r>
        <w:rPr>
          <w:spacing w:val="-11"/>
        </w:rPr>
        <w:t xml:space="preserve"> </w:t>
      </w:r>
      <w:r>
        <w:t>sprzętem.</w:t>
      </w:r>
    </w:p>
    <w:p w14:paraId="4588D6F1" w14:textId="77777777" w:rsidR="00236181" w:rsidRDefault="00432528">
      <w:pPr>
        <w:pStyle w:val="Tekstpodstawowy"/>
        <w:ind w:left="395" w:right="542" w:firstLine="707"/>
        <w:jc w:val="both"/>
      </w:pPr>
      <w:r>
        <w:t>Warstwy nawierzchni należy usuwać przy zastosowaniu sprzętu wymienionego w pkt. 3.1. lub      w sposób zalecony przez Inżyniera. Należy zwrócić uwagę, aby krawędzie rozbieranych warstw nawierzchni na styku z warstwami istniejącymi były</w:t>
      </w:r>
      <w:r>
        <w:rPr>
          <w:spacing w:val="-2"/>
        </w:rPr>
        <w:t xml:space="preserve"> </w:t>
      </w:r>
      <w:r>
        <w:t>pionowe.</w:t>
      </w:r>
    </w:p>
    <w:p w14:paraId="2DAAA4E8" w14:textId="77777777" w:rsidR="00236181" w:rsidRDefault="00432528">
      <w:pPr>
        <w:pStyle w:val="Tekstpodstawowy"/>
        <w:ind w:left="395" w:right="540" w:firstLine="708"/>
        <w:jc w:val="both"/>
      </w:pPr>
      <w:r>
        <w:t>Doły (wykopy) powstałe po rozbiórce elementów dróg na odcinkach wykopów drogowych powinny być tymczasowo zabezpieczone. W szczególności należy zapobiec gromadzeniu się w nich wody opadowej.</w:t>
      </w:r>
    </w:p>
    <w:p w14:paraId="06852B75" w14:textId="77777777" w:rsidR="00236181" w:rsidRDefault="00432528">
      <w:pPr>
        <w:pStyle w:val="Tekstpodstawowy"/>
        <w:ind w:left="395" w:firstLine="708"/>
      </w:pPr>
      <w:r>
        <w:t>Doły w miejscach gdzie nie przewiduje się wykonania wykopów należy wypełnić, warstwami, odpowiednim gruntem do poziomu terenu i zagęścić zgodnie z wymaganiami określonymi w Szczegółowej Specyfikacji Technicznej D.02.03.01.</w:t>
      </w:r>
    </w:p>
    <w:p w14:paraId="3DE0CC72" w14:textId="77777777" w:rsidR="00236181" w:rsidRDefault="00432528">
      <w:pPr>
        <w:pStyle w:val="Tekstpodstawowy"/>
        <w:spacing w:before="1"/>
        <w:ind w:left="395" w:right="1156" w:firstLine="707"/>
      </w:pPr>
      <w:r>
        <w:t>Podczas usuwania warstw nawierzchni z zastosowaniem frezarek drogowych, należy spełnić warunki określone w ST D.05.03.11 „Recykling”.</w:t>
      </w:r>
    </w:p>
    <w:p w14:paraId="740FF9F1" w14:textId="77777777" w:rsidR="00236181" w:rsidRDefault="00432528" w:rsidP="00436680">
      <w:pPr>
        <w:pStyle w:val="Akapitzlist"/>
        <w:numPr>
          <w:ilvl w:val="1"/>
          <w:numId w:val="27"/>
        </w:numPr>
        <w:tabs>
          <w:tab w:val="left" w:pos="783"/>
        </w:tabs>
        <w:spacing w:line="251" w:lineRule="exact"/>
        <w:ind w:hanging="388"/>
      </w:pPr>
      <w:r>
        <w:t>Przewożenie i składowanie materiałów pochodzących z</w:t>
      </w:r>
      <w:r>
        <w:rPr>
          <w:spacing w:val="-6"/>
        </w:rPr>
        <w:t xml:space="preserve"> </w:t>
      </w:r>
      <w:r>
        <w:t>rozbiórek.</w:t>
      </w:r>
    </w:p>
    <w:p w14:paraId="23F48C29" w14:textId="77777777" w:rsidR="00236181" w:rsidRDefault="00432528">
      <w:pPr>
        <w:pStyle w:val="Tekstpodstawowy"/>
        <w:spacing w:before="1"/>
        <w:ind w:left="395" w:right="543" w:firstLine="708"/>
        <w:jc w:val="both"/>
      </w:pPr>
      <w:r>
        <w:t>Materiał z rozbiórki staje się własnością Wykonawcy. Wykonawca przetransportuje go i złoży na składowisku zaakceptowanym przez Inżyniera Kontraktu w uzgodnieniu z właściwymi władzami i zgodnie z obowiązującymi przepisami ochrony środowiska. Destrukt z rozbiórki nawierzchni drogi oraz materiały przydatne</w:t>
      </w:r>
    </w:p>
    <w:p w14:paraId="77B1D33D" w14:textId="77777777" w:rsidR="00236181" w:rsidRDefault="00236181">
      <w:pPr>
        <w:pStyle w:val="Tekstpodstawowy"/>
        <w:spacing w:before="5"/>
      </w:pPr>
    </w:p>
    <w:p w14:paraId="7C01BCE6" w14:textId="77777777" w:rsidR="00236181" w:rsidRDefault="00432528" w:rsidP="00436680">
      <w:pPr>
        <w:pStyle w:val="Nagwek2"/>
        <w:numPr>
          <w:ilvl w:val="0"/>
          <w:numId w:val="27"/>
        </w:numPr>
        <w:tabs>
          <w:tab w:val="left" w:pos="617"/>
        </w:tabs>
        <w:ind w:hanging="222"/>
        <w:jc w:val="both"/>
      </w:pPr>
      <w:r>
        <w:t>Kontrola jakości robót</w:t>
      </w:r>
    </w:p>
    <w:p w14:paraId="69B8B991" w14:textId="77777777" w:rsidR="00236181" w:rsidRDefault="00236181">
      <w:pPr>
        <w:pStyle w:val="Tekstpodstawowy"/>
        <w:spacing w:before="7"/>
        <w:rPr>
          <w:b/>
          <w:sz w:val="21"/>
        </w:rPr>
      </w:pPr>
    </w:p>
    <w:p w14:paraId="6EB3CCCF" w14:textId="77777777" w:rsidR="00236181" w:rsidRDefault="00432528" w:rsidP="00436680">
      <w:pPr>
        <w:pStyle w:val="Akapitzlist"/>
        <w:numPr>
          <w:ilvl w:val="1"/>
          <w:numId w:val="27"/>
        </w:numPr>
        <w:tabs>
          <w:tab w:val="left" w:pos="783"/>
        </w:tabs>
        <w:spacing w:line="252" w:lineRule="exact"/>
        <w:ind w:hanging="388"/>
      </w:pPr>
      <w:r>
        <w:t>Ogólne zasady kontroli jakości</w:t>
      </w:r>
      <w:r>
        <w:rPr>
          <w:spacing w:val="-10"/>
        </w:rPr>
        <w:t xml:space="preserve"> </w:t>
      </w:r>
      <w:r>
        <w:t>robót.</w:t>
      </w:r>
    </w:p>
    <w:p w14:paraId="02C518F0" w14:textId="77777777" w:rsidR="00236181" w:rsidRDefault="00432528">
      <w:pPr>
        <w:pStyle w:val="Tekstpodstawowy"/>
        <w:spacing w:line="252" w:lineRule="exact"/>
        <w:ind w:left="1103"/>
      </w:pPr>
      <w:r>
        <w:t>Ogólne zasady odnośnie kontroli jakości robót podano w SST D.M.00.00.00 „Wymagania ogólne”.</w:t>
      </w:r>
    </w:p>
    <w:p w14:paraId="5E5A6CDA" w14:textId="77777777" w:rsidR="00236181" w:rsidRDefault="00236181">
      <w:pPr>
        <w:pStyle w:val="Tekstpodstawowy"/>
      </w:pPr>
    </w:p>
    <w:p w14:paraId="4E0ED3D8" w14:textId="77777777" w:rsidR="00236181" w:rsidRDefault="00432528" w:rsidP="00436680">
      <w:pPr>
        <w:pStyle w:val="Akapitzlist"/>
        <w:numPr>
          <w:ilvl w:val="1"/>
          <w:numId w:val="27"/>
        </w:numPr>
        <w:tabs>
          <w:tab w:val="left" w:pos="783"/>
        </w:tabs>
        <w:ind w:hanging="388"/>
        <w:jc w:val="both"/>
      </w:pPr>
      <w:r>
        <w:t>Kontrola jakości robót</w:t>
      </w:r>
      <w:r>
        <w:rPr>
          <w:spacing w:val="-7"/>
        </w:rPr>
        <w:t xml:space="preserve"> </w:t>
      </w:r>
      <w:r>
        <w:t>rozbiórkowych.</w:t>
      </w:r>
    </w:p>
    <w:p w14:paraId="29E1DE7C" w14:textId="77777777" w:rsidR="00236181" w:rsidRDefault="00236181">
      <w:pPr>
        <w:jc w:val="both"/>
        <w:sectPr w:rsidR="00236181">
          <w:pgSz w:w="11900" w:h="16840"/>
          <w:pgMar w:top="1100" w:right="440" w:bottom="1000" w:left="1020" w:header="706" w:footer="807" w:gutter="0"/>
          <w:cols w:space="708"/>
        </w:sectPr>
      </w:pPr>
    </w:p>
    <w:p w14:paraId="59210CCB" w14:textId="77777777" w:rsidR="00236181" w:rsidRDefault="00432528">
      <w:pPr>
        <w:pStyle w:val="Tekstpodstawowy"/>
        <w:spacing w:before="81"/>
        <w:ind w:left="395" w:right="543" w:firstLine="708"/>
        <w:jc w:val="both"/>
      </w:pPr>
      <w:r>
        <w:lastRenderedPageBreak/>
        <w:t>Sprawdzenie jakości robót rozbiórkowych polega na sprawdzeniu ich zgodności z Dokumentacją Projektową w zakresie kompletności wykonywanych robót, wymaganiami podanymi w pkt. 5 niniejszej Specyfikacji.</w:t>
      </w:r>
    </w:p>
    <w:p w14:paraId="63F4A81A" w14:textId="77777777" w:rsidR="00236181" w:rsidRDefault="00236181">
      <w:pPr>
        <w:pStyle w:val="Tekstpodstawowy"/>
        <w:spacing w:before="3"/>
      </w:pPr>
    </w:p>
    <w:p w14:paraId="3BE1DDEA" w14:textId="77777777" w:rsidR="00236181" w:rsidRDefault="00432528" w:rsidP="00436680">
      <w:pPr>
        <w:pStyle w:val="Nagwek2"/>
        <w:numPr>
          <w:ilvl w:val="0"/>
          <w:numId w:val="27"/>
        </w:numPr>
        <w:tabs>
          <w:tab w:val="left" w:pos="617"/>
        </w:tabs>
        <w:ind w:hanging="222"/>
      </w:pPr>
      <w:r>
        <w:t>Obmiar</w:t>
      </w:r>
      <w:r>
        <w:rPr>
          <w:spacing w:val="-5"/>
        </w:rPr>
        <w:t xml:space="preserve"> </w:t>
      </w:r>
      <w:r>
        <w:t>robót</w:t>
      </w:r>
    </w:p>
    <w:p w14:paraId="630B2622" w14:textId="77777777" w:rsidR="00236181" w:rsidRDefault="00236181">
      <w:pPr>
        <w:pStyle w:val="Tekstpodstawowy"/>
        <w:spacing w:before="7"/>
        <w:rPr>
          <w:b/>
          <w:sz w:val="21"/>
        </w:rPr>
      </w:pPr>
    </w:p>
    <w:p w14:paraId="3DC2D52C" w14:textId="77777777" w:rsidR="00236181" w:rsidRDefault="00432528" w:rsidP="00436680">
      <w:pPr>
        <w:pStyle w:val="Akapitzlist"/>
        <w:numPr>
          <w:ilvl w:val="1"/>
          <w:numId w:val="27"/>
        </w:numPr>
        <w:tabs>
          <w:tab w:val="left" w:pos="783"/>
        </w:tabs>
        <w:ind w:left="395" w:right="2467" w:firstLine="0"/>
      </w:pPr>
      <w:r>
        <w:t>Ogólne zasady obmiaru robót podano w ST D.M.00.00.00. "Wymagania ogólne". Jednostkami obmiaru są:</w:t>
      </w:r>
    </w:p>
    <w:p w14:paraId="7678C542" w14:textId="77777777" w:rsidR="00236181" w:rsidRDefault="00432528" w:rsidP="00436680">
      <w:pPr>
        <w:pStyle w:val="Akapitzlist"/>
        <w:numPr>
          <w:ilvl w:val="0"/>
          <w:numId w:val="44"/>
        </w:numPr>
        <w:tabs>
          <w:tab w:val="left" w:pos="524"/>
        </w:tabs>
        <w:spacing w:before="1"/>
        <w:ind w:left="523" w:hanging="129"/>
      </w:pPr>
      <w:r>
        <w:t>metry kwadratowe (m2) – rozbiórka nawierzchni</w:t>
      </w:r>
      <w:r>
        <w:rPr>
          <w:spacing w:val="-2"/>
        </w:rPr>
        <w:t xml:space="preserve"> </w:t>
      </w:r>
      <w:r>
        <w:t>bitumicznej,</w:t>
      </w:r>
    </w:p>
    <w:p w14:paraId="123471BC" w14:textId="77777777" w:rsidR="00236181" w:rsidRDefault="00432528" w:rsidP="00436680">
      <w:pPr>
        <w:pStyle w:val="Akapitzlist"/>
        <w:numPr>
          <w:ilvl w:val="0"/>
          <w:numId w:val="44"/>
        </w:numPr>
        <w:tabs>
          <w:tab w:val="left" w:pos="524"/>
        </w:tabs>
        <w:spacing w:before="1"/>
        <w:ind w:left="395" w:right="1733" w:firstLine="0"/>
      </w:pPr>
      <w:r>
        <w:t>metry kwadratowe (m2) – rozbiórka nawierzchni chodników z płyt betonowych 35x35x5cm, z podsypką</w:t>
      </w:r>
      <w:r>
        <w:rPr>
          <w:spacing w:val="-3"/>
        </w:rPr>
        <w:t xml:space="preserve"> </w:t>
      </w:r>
      <w:r>
        <w:t>cementowo-piaskową,</w:t>
      </w:r>
    </w:p>
    <w:p w14:paraId="00FBFD69" w14:textId="77777777" w:rsidR="00236181" w:rsidRDefault="00432528" w:rsidP="00436680">
      <w:pPr>
        <w:pStyle w:val="Akapitzlist"/>
        <w:numPr>
          <w:ilvl w:val="0"/>
          <w:numId w:val="44"/>
        </w:numPr>
        <w:tabs>
          <w:tab w:val="left" w:pos="524"/>
        </w:tabs>
        <w:spacing w:line="251" w:lineRule="exact"/>
        <w:ind w:left="523" w:hanging="129"/>
      </w:pPr>
      <w:r>
        <w:t>metry kwadratowe (m2) – rozbiórka podbudowy z kruszywa i</w:t>
      </w:r>
      <w:r>
        <w:rPr>
          <w:spacing w:val="-7"/>
        </w:rPr>
        <w:t xml:space="preserve"> </w:t>
      </w:r>
      <w:r>
        <w:t>betonu,</w:t>
      </w:r>
    </w:p>
    <w:p w14:paraId="5E355CE4" w14:textId="77777777" w:rsidR="00236181" w:rsidRDefault="00432528" w:rsidP="00436680">
      <w:pPr>
        <w:pStyle w:val="Akapitzlist"/>
        <w:numPr>
          <w:ilvl w:val="0"/>
          <w:numId w:val="44"/>
        </w:numPr>
        <w:tabs>
          <w:tab w:val="left" w:pos="524"/>
        </w:tabs>
        <w:spacing w:before="2" w:line="252" w:lineRule="exact"/>
        <w:ind w:left="523" w:hanging="129"/>
      </w:pPr>
      <w:r>
        <w:t>metry (m) – rozbiórka krawężnika betonowego 15x30cm na ławie</w:t>
      </w:r>
      <w:r>
        <w:rPr>
          <w:spacing w:val="-10"/>
        </w:rPr>
        <w:t xml:space="preserve"> </w:t>
      </w:r>
      <w:r>
        <w:t>betonowej,</w:t>
      </w:r>
    </w:p>
    <w:p w14:paraId="40397610" w14:textId="77777777" w:rsidR="00236181" w:rsidRDefault="00432528" w:rsidP="00436680">
      <w:pPr>
        <w:pStyle w:val="Akapitzlist"/>
        <w:numPr>
          <w:ilvl w:val="0"/>
          <w:numId w:val="44"/>
        </w:numPr>
        <w:tabs>
          <w:tab w:val="left" w:pos="524"/>
        </w:tabs>
        <w:spacing w:line="252" w:lineRule="exact"/>
        <w:ind w:left="523" w:hanging="129"/>
      </w:pPr>
      <w:r>
        <w:t>metry (m) – rozbiórka obrzeży chodnikowych 8x30cm na ławie</w:t>
      </w:r>
      <w:r>
        <w:rPr>
          <w:spacing w:val="-10"/>
        </w:rPr>
        <w:t xml:space="preserve"> </w:t>
      </w:r>
      <w:r>
        <w:t>betonowej,</w:t>
      </w:r>
    </w:p>
    <w:p w14:paraId="777323F1" w14:textId="77777777" w:rsidR="00236181" w:rsidRDefault="00432528" w:rsidP="00436680">
      <w:pPr>
        <w:pStyle w:val="Akapitzlist"/>
        <w:numPr>
          <w:ilvl w:val="0"/>
          <w:numId w:val="44"/>
        </w:numPr>
        <w:tabs>
          <w:tab w:val="left" w:pos="524"/>
        </w:tabs>
        <w:spacing w:before="1" w:line="252" w:lineRule="exact"/>
        <w:ind w:left="523" w:hanging="129"/>
      </w:pPr>
      <w:r>
        <w:t>metry (m) – rozbiórka istniejących ogrodzeń wraz z</w:t>
      </w:r>
      <w:r>
        <w:rPr>
          <w:spacing w:val="-8"/>
        </w:rPr>
        <w:t xml:space="preserve"> </w:t>
      </w:r>
      <w:r>
        <w:t>fundamentami,</w:t>
      </w:r>
    </w:p>
    <w:p w14:paraId="1736D67B" w14:textId="77777777" w:rsidR="00236181" w:rsidRDefault="00432528" w:rsidP="00436680">
      <w:pPr>
        <w:pStyle w:val="Akapitzlist"/>
        <w:numPr>
          <w:ilvl w:val="0"/>
          <w:numId w:val="44"/>
        </w:numPr>
        <w:tabs>
          <w:tab w:val="left" w:pos="524"/>
        </w:tabs>
        <w:ind w:left="395" w:right="1416" w:firstLine="0"/>
      </w:pPr>
      <w:r>
        <w:t>metry sześcienne (m3) – wywiezienie gruzu z terenu rozbiórki przy mechanicznym załadowaniu i wyładowaniu na składowisko Wykonawcy wraz z kosztami transportu, wysypiska i</w:t>
      </w:r>
      <w:r>
        <w:rPr>
          <w:spacing w:val="-17"/>
        </w:rPr>
        <w:t xml:space="preserve"> </w:t>
      </w:r>
      <w:r>
        <w:t>utylizacji.</w:t>
      </w:r>
    </w:p>
    <w:p w14:paraId="2DCEDEF6" w14:textId="77777777" w:rsidR="00236181" w:rsidRDefault="00236181">
      <w:pPr>
        <w:pStyle w:val="Tekstpodstawowy"/>
        <w:spacing w:before="4"/>
      </w:pPr>
    </w:p>
    <w:p w14:paraId="744C58A2" w14:textId="77777777" w:rsidR="00236181" w:rsidRDefault="00432528" w:rsidP="00436680">
      <w:pPr>
        <w:pStyle w:val="Nagwek2"/>
        <w:numPr>
          <w:ilvl w:val="0"/>
          <w:numId w:val="27"/>
        </w:numPr>
        <w:tabs>
          <w:tab w:val="left" w:pos="617"/>
        </w:tabs>
        <w:ind w:hanging="222"/>
      </w:pPr>
      <w:r>
        <w:t>Odbiór robót</w:t>
      </w:r>
    </w:p>
    <w:p w14:paraId="2FF133D1" w14:textId="77777777" w:rsidR="00236181" w:rsidRDefault="00236181">
      <w:pPr>
        <w:pStyle w:val="Tekstpodstawowy"/>
        <w:spacing w:before="7"/>
        <w:rPr>
          <w:b/>
          <w:sz w:val="21"/>
        </w:rPr>
      </w:pPr>
    </w:p>
    <w:p w14:paraId="535DA13B" w14:textId="77777777" w:rsidR="00236181" w:rsidRDefault="00432528" w:rsidP="00436680">
      <w:pPr>
        <w:pStyle w:val="Akapitzlist"/>
        <w:numPr>
          <w:ilvl w:val="1"/>
          <w:numId w:val="27"/>
        </w:numPr>
        <w:tabs>
          <w:tab w:val="left" w:pos="783"/>
        </w:tabs>
        <w:spacing w:line="252" w:lineRule="exact"/>
        <w:ind w:hanging="388"/>
      </w:pPr>
      <w:r>
        <w:t>Ogólne zasady odbioru robót podano w ST D.M.00.00.00 „Wymagania</w:t>
      </w:r>
      <w:r>
        <w:rPr>
          <w:spacing w:val="-7"/>
        </w:rPr>
        <w:t xml:space="preserve"> </w:t>
      </w:r>
      <w:r>
        <w:t>ogólne”.</w:t>
      </w:r>
    </w:p>
    <w:p w14:paraId="49FF3923" w14:textId="77777777" w:rsidR="00236181" w:rsidRDefault="00432528">
      <w:pPr>
        <w:pStyle w:val="Tekstpodstawowy"/>
        <w:ind w:left="395" w:right="543" w:firstLine="708"/>
        <w:jc w:val="both"/>
      </w:pPr>
      <w:r>
        <w:t>Odbioru wykonanych Robót rozbiórkowych dokonuje Inżynier Kontraktu na budowie na zasadach określonych w ST DM.00.00.00 „Wymagania Ogólne” jak dla Robót zanikających i ulegających zakryciu.</w:t>
      </w:r>
    </w:p>
    <w:p w14:paraId="5F3FD259" w14:textId="77777777" w:rsidR="00236181" w:rsidRDefault="00236181">
      <w:pPr>
        <w:pStyle w:val="Tekstpodstawowy"/>
        <w:spacing w:before="6"/>
      </w:pPr>
    </w:p>
    <w:p w14:paraId="2E7589FB" w14:textId="77777777" w:rsidR="00236181" w:rsidRDefault="00432528" w:rsidP="00436680">
      <w:pPr>
        <w:pStyle w:val="Nagwek2"/>
        <w:numPr>
          <w:ilvl w:val="0"/>
          <w:numId w:val="27"/>
        </w:numPr>
        <w:tabs>
          <w:tab w:val="left" w:pos="617"/>
        </w:tabs>
        <w:ind w:hanging="222"/>
      </w:pPr>
      <w:r>
        <w:t>Podstawa</w:t>
      </w:r>
      <w:r>
        <w:rPr>
          <w:spacing w:val="-4"/>
        </w:rPr>
        <w:t xml:space="preserve"> </w:t>
      </w:r>
      <w:r>
        <w:t>płatności</w:t>
      </w:r>
    </w:p>
    <w:p w14:paraId="6E3B405E" w14:textId="77777777" w:rsidR="00236181" w:rsidRDefault="00236181">
      <w:pPr>
        <w:pStyle w:val="Tekstpodstawowy"/>
        <w:spacing w:before="5"/>
        <w:rPr>
          <w:b/>
          <w:sz w:val="21"/>
        </w:rPr>
      </w:pPr>
    </w:p>
    <w:p w14:paraId="72213C59" w14:textId="77777777" w:rsidR="00236181" w:rsidRDefault="00432528" w:rsidP="00436680">
      <w:pPr>
        <w:pStyle w:val="Akapitzlist"/>
        <w:numPr>
          <w:ilvl w:val="1"/>
          <w:numId w:val="27"/>
        </w:numPr>
        <w:tabs>
          <w:tab w:val="left" w:pos="783"/>
        </w:tabs>
        <w:ind w:hanging="388"/>
        <w:jc w:val="both"/>
      </w:pPr>
      <w:r>
        <w:t>Wymagania ogólne dotyczące płatności podano w ST D.M.00.00.00 „Wymagania</w:t>
      </w:r>
      <w:r>
        <w:rPr>
          <w:spacing w:val="-9"/>
        </w:rPr>
        <w:t xml:space="preserve"> </w:t>
      </w:r>
      <w:r>
        <w:t>ogólne”.</w:t>
      </w:r>
    </w:p>
    <w:p w14:paraId="0015193F" w14:textId="77777777" w:rsidR="00236181" w:rsidRDefault="00432528">
      <w:pPr>
        <w:pStyle w:val="Tekstpodstawowy"/>
        <w:spacing w:before="1"/>
        <w:ind w:left="395" w:right="542" w:firstLine="708"/>
        <w:jc w:val="both"/>
      </w:pPr>
      <w:r>
        <w:t>Płatność  za  jednostkę   poszczególnych   asortymentów   robót   rozbiórkowych   obmierzanych   w jednostkach wyszczególnionych w punkcie 7 niniejszej ST zgodnie z Dokumentacją Projektową, obmiarem robót i oceną jakości wykonania</w:t>
      </w:r>
      <w:r>
        <w:rPr>
          <w:spacing w:val="-9"/>
        </w:rPr>
        <w:t xml:space="preserve"> </w:t>
      </w:r>
      <w:r>
        <w:t>robót.</w:t>
      </w:r>
    </w:p>
    <w:p w14:paraId="4476438E" w14:textId="77777777" w:rsidR="00236181" w:rsidRDefault="00236181">
      <w:pPr>
        <w:pStyle w:val="Tekstpodstawowy"/>
        <w:spacing w:before="1"/>
      </w:pPr>
    </w:p>
    <w:p w14:paraId="080A64E0" w14:textId="77777777" w:rsidR="00236181" w:rsidRDefault="00432528" w:rsidP="00436680">
      <w:pPr>
        <w:pStyle w:val="Akapitzlist"/>
        <w:numPr>
          <w:ilvl w:val="1"/>
          <w:numId w:val="27"/>
        </w:numPr>
        <w:tabs>
          <w:tab w:val="left" w:pos="783"/>
        </w:tabs>
        <w:spacing w:line="252" w:lineRule="exact"/>
      </w:pPr>
      <w:r>
        <w:t>Cena wykonania robót</w:t>
      </w:r>
      <w:r>
        <w:rPr>
          <w:spacing w:val="-5"/>
        </w:rPr>
        <w:t xml:space="preserve"> </w:t>
      </w:r>
      <w:r>
        <w:t>obejmuje:</w:t>
      </w:r>
    </w:p>
    <w:p w14:paraId="11CC8EAA" w14:textId="77777777" w:rsidR="00236181" w:rsidRDefault="00432528">
      <w:pPr>
        <w:pStyle w:val="Tekstpodstawowy"/>
        <w:spacing w:line="252" w:lineRule="exact"/>
        <w:ind w:left="396"/>
      </w:pPr>
      <w:r>
        <w:t>Dla wszystkich rozbiórek:</w:t>
      </w:r>
    </w:p>
    <w:p w14:paraId="6F89C674" w14:textId="77777777" w:rsidR="00236181" w:rsidRDefault="00432528" w:rsidP="00436680">
      <w:pPr>
        <w:pStyle w:val="Akapitzlist"/>
        <w:numPr>
          <w:ilvl w:val="0"/>
          <w:numId w:val="44"/>
        </w:numPr>
        <w:tabs>
          <w:tab w:val="left" w:pos="524"/>
        </w:tabs>
        <w:spacing w:line="252" w:lineRule="exact"/>
        <w:ind w:left="523" w:hanging="128"/>
      </w:pPr>
      <w:r>
        <w:t>wyznaczenie Robót w</w:t>
      </w:r>
      <w:r>
        <w:rPr>
          <w:spacing w:val="-3"/>
        </w:rPr>
        <w:t xml:space="preserve"> </w:t>
      </w:r>
      <w:r>
        <w:t>terenie,</w:t>
      </w:r>
    </w:p>
    <w:p w14:paraId="138F40E9" w14:textId="77777777" w:rsidR="00236181" w:rsidRDefault="00432528" w:rsidP="00436680">
      <w:pPr>
        <w:pStyle w:val="Akapitzlist"/>
        <w:numPr>
          <w:ilvl w:val="0"/>
          <w:numId w:val="44"/>
        </w:numPr>
        <w:tabs>
          <w:tab w:val="left" w:pos="581"/>
        </w:tabs>
        <w:spacing w:before="2"/>
        <w:ind w:right="543" w:firstLine="0"/>
      </w:pPr>
      <w:r>
        <w:t>dla materiałów zakwalifikowanych przez Inżyniera do wykorzystania - oczyszczenie, załadunek na palety, ofoliowanie i odwóz materiału z rozbiórki na składowisko</w:t>
      </w:r>
      <w:r>
        <w:rPr>
          <w:spacing w:val="-10"/>
        </w:rPr>
        <w:t xml:space="preserve"> </w:t>
      </w:r>
      <w:r>
        <w:t>Zamawiającego,</w:t>
      </w:r>
    </w:p>
    <w:p w14:paraId="79B9EC5A" w14:textId="77777777" w:rsidR="00236181" w:rsidRDefault="00432528" w:rsidP="00436680">
      <w:pPr>
        <w:pStyle w:val="Akapitzlist"/>
        <w:numPr>
          <w:ilvl w:val="0"/>
          <w:numId w:val="44"/>
        </w:numPr>
        <w:tabs>
          <w:tab w:val="left" w:pos="557"/>
        </w:tabs>
        <w:ind w:left="395" w:right="545" w:firstLine="0"/>
      </w:pPr>
      <w:r>
        <w:t>dla pozostałych materiałów stanowiących własność Wykonawcy - załadunek i odwóz na składowisko Wykonawcy,</w:t>
      </w:r>
    </w:p>
    <w:p w14:paraId="6CAD445C" w14:textId="77777777" w:rsidR="00236181" w:rsidRDefault="00432528" w:rsidP="00436680">
      <w:pPr>
        <w:pStyle w:val="Akapitzlist"/>
        <w:numPr>
          <w:ilvl w:val="0"/>
          <w:numId w:val="44"/>
        </w:numPr>
        <w:tabs>
          <w:tab w:val="left" w:pos="524"/>
        </w:tabs>
        <w:spacing w:line="251" w:lineRule="exact"/>
        <w:ind w:left="523" w:hanging="129"/>
      </w:pPr>
      <w:r>
        <w:t>wykonanie wszystkich niezbędnych pomiarów, badań i</w:t>
      </w:r>
      <w:r>
        <w:rPr>
          <w:spacing w:val="-3"/>
        </w:rPr>
        <w:t xml:space="preserve"> </w:t>
      </w:r>
      <w:r>
        <w:t>sprawdzeń,</w:t>
      </w:r>
    </w:p>
    <w:p w14:paraId="4E246D70" w14:textId="77777777" w:rsidR="00236181" w:rsidRDefault="00432528" w:rsidP="00436680">
      <w:pPr>
        <w:pStyle w:val="Akapitzlist"/>
        <w:numPr>
          <w:ilvl w:val="0"/>
          <w:numId w:val="44"/>
        </w:numPr>
        <w:tabs>
          <w:tab w:val="left" w:pos="521"/>
        </w:tabs>
        <w:spacing w:before="2" w:line="252" w:lineRule="exact"/>
        <w:ind w:left="520" w:hanging="126"/>
      </w:pPr>
      <w:r>
        <w:t>uporządkowanie terenu</w:t>
      </w:r>
      <w:r>
        <w:rPr>
          <w:spacing w:val="-1"/>
        </w:rPr>
        <w:t xml:space="preserve"> </w:t>
      </w:r>
      <w:r>
        <w:t>rozbiórki,</w:t>
      </w:r>
    </w:p>
    <w:p w14:paraId="668750CE" w14:textId="77777777" w:rsidR="00236181" w:rsidRDefault="00432528" w:rsidP="00436680">
      <w:pPr>
        <w:pStyle w:val="Akapitzlist"/>
        <w:numPr>
          <w:ilvl w:val="0"/>
          <w:numId w:val="44"/>
        </w:numPr>
        <w:tabs>
          <w:tab w:val="left" w:pos="524"/>
        </w:tabs>
        <w:spacing w:line="252" w:lineRule="exact"/>
        <w:ind w:left="523" w:hanging="129"/>
      </w:pPr>
      <w:r>
        <w:t>koszty wysypiska i</w:t>
      </w:r>
      <w:r>
        <w:rPr>
          <w:spacing w:val="-3"/>
        </w:rPr>
        <w:t xml:space="preserve"> </w:t>
      </w:r>
      <w:r>
        <w:t>utylizacji,</w:t>
      </w:r>
    </w:p>
    <w:p w14:paraId="7033D6FC" w14:textId="77777777" w:rsidR="00236181" w:rsidRDefault="00432528" w:rsidP="00436680">
      <w:pPr>
        <w:pStyle w:val="Akapitzlist"/>
        <w:numPr>
          <w:ilvl w:val="0"/>
          <w:numId w:val="44"/>
        </w:numPr>
        <w:tabs>
          <w:tab w:val="left" w:pos="524"/>
        </w:tabs>
        <w:spacing w:before="1" w:line="252" w:lineRule="exact"/>
        <w:ind w:left="523" w:hanging="129"/>
      </w:pPr>
      <w:r>
        <w:t>zasypanie i zagęszczenie dołów po usuniętych elementach dróg i</w:t>
      </w:r>
      <w:r>
        <w:rPr>
          <w:spacing w:val="-11"/>
        </w:rPr>
        <w:t xml:space="preserve"> </w:t>
      </w:r>
      <w:r>
        <w:t>ulic,</w:t>
      </w:r>
    </w:p>
    <w:p w14:paraId="0FCB6DD2" w14:textId="77777777" w:rsidR="00236181" w:rsidRDefault="00432528" w:rsidP="00436680">
      <w:pPr>
        <w:pStyle w:val="Akapitzlist"/>
        <w:numPr>
          <w:ilvl w:val="0"/>
          <w:numId w:val="44"/>
        </w:numPr>
        <w:tabs>
          <w:tab w:val="left" w:pos="521"/>
        </w:tabs>
        <w:spacing w:line="252" w:lineRule="exact"/>
        <w:ind w:left="520"/>
      </w:pPr>
      <w:r>
        <w:t>oznakowanie miejsca Robót i jego</w:t>
      </w:r>
      <w:r>
        <w:rPr>
          <w:spacing w:val="-2"/>
        </w:rPr>
        <w:t xml:space="preserve"> </w:t>
      </w:r>
      <w:r>
        <w:t>utrzymanie.</w:t>
      </w:r>
    </w:p>
    <w:p w14:paraId="0A40D6E7" w14:textId="77777777" w:rsidR="00236181" w:rsidRDefault="00236181">
      <w:pPr>
        <w:pStyle w:val="Tekstpodstawowy"/>
      </w:pPr>
    </w:p>
    <w:p w14:paraId="74810593" w14:textId="77777777" w:rsidR="00236181" w:rsidRDefault="00432528">
      <w:pPr>
        <w:pStyle w:val="Tekstpodstawowy"/>
        <w:spacing w:line="252" w:lineRule="exact"/>
        <w:ind w:left="396"/>
      </w:pPr>
      <w:r>
        <w:t>Dla rozbiórek podbudów i nawierzchni bitumicznych i betonowych jezdni:</w:t>
      </w:r>
    </w:p>
    <w:p w14:paraId="14BFD84F" w14:textId="77777777" w:rsidR="00236181" w:rsidRDefault="00432528" w:rsidP="00436680">
      <w:pPr>
        <w:pStyle w:val="Akapitzlist"/>
        <w:numPr>
          <w:ilvl w:val="0"/>
          <w:numId w:val="44"/>
        </w:numPr>
        <w:tabs>
          <w:tab w:val="left" w:pos="521"/>
        </w:tabs>
        <w:spacing w:line="252" w:lineRule="exact"/>
        <w:ind w:left="520"/>
      </w:pPr>
      <w:r>
        <w:t>odcięcie krawędzi za pomocą piły</w:t>
      </w:r>
      <w:r>
        <w:rPr>
          <w:spacing w:val="-3"/>
        </w:rPr>
        <w:t xml:space="preserve"> </w:t>
      </w:r>
      <w:r>
        <w:t>spalinowej,</w:t>
      </w:r>
    </w:p>
    <w:p w14:paraId="1EDA0493" w14:textId="77777777" w:rsidR="00236181" w:rsidRDefault="00432528" w:rsidP="00436680">
      <w:pPr>
        <w:pStyle w:val="Akapitzlist"/>
        <w:numPr>
          <w:ilvl w:val="0"/>
          <w:numId w:val="44"/>
        </w:numPr>
        <w:tabs>
          <w:tab w:val="left" w:pos="521"/>
        </w:tabs>
        <w:spacing w:before="2" w:line="252" w:lineRule="exact"/>
        <w:ind w:left="520" w:hanging="126"/>
      </w:pPr>
      <w:r>
        <w:t>sfrezowanie istniejącej nawierzchni</w:t>
      </w:r>
      <w:r>
        <w:rPr>
          <w:spacing w:val="3"/>
        </w:rPr>
        <w:t xml:space="preserve"> </w:t>
      </w:r>
      <w:r>
        <w:t>bitumicznej,</w:t>
      </w:r>
    </w:p>
    <w:p w14:paraId="2CEE45E2" w14:textId="77777777" w:rsidR="00236181" w:rsidRDefault="00432528" w:rsidP="00436680">
      <w:pPr>
        <w:pStyle w:val="Akapitzlist"/>
        <w:numPr>
          <w:ilvl w:val="0"/>
          <w:numId w:val="44"/>
        </w:numPr>
        <w:tabs>
          <w:tab w:val="left" w:pos="521"/>
        </w:tabs>
        <w:spacing w:line="252" w:lineRule="exact"/>
        <w:ind w:left="520" w:hanging="126"/>
      </w:pPr>
      <w:r>
        <w:t>rozebranie nawierzchni z ułożeniem w</w:t>
      </w:r>
      <w:r>
        <w:rPr>
          <w:spacing w:val="-7"/>
        </w:rPr>
        <w:t xml:space="preserve"> </w:t>
      </w:r>
      <w:r>
        <w:t>stosy.</w:t>
      </w:r>
    </w:p>
    <w:p w14:paraId="4BFBB7B5" w14:textId="77777777" w:rsidR="00236181" w:rsidRDefault="00236181">
      <w:pPr>
        <w:pStyle w:val="Tekstpodstawowy"/>
      </w:pPr>
    </w:p>
    <w:p w14:paraId="12C374F8" w14:textId="77777777" w:rsidR="00236181" w:rsidRDefault="00432528">
      <w:pPr>
        <w:pStyle w:val="Tekstpodstawowy"/>
        <w:spacing w:line="252" w:lineRule="exact"/>
        <w:ind w:left="395"/>
      </w:pPr>
      <w:r>
        <w:t>Dla rozbiórki obrzeża betonowego i krawężnika:</w:t>
      </w:r>
    </w:p>
    <w:p w14:paraId="6F6B1C3E" w14:textId="77777777" w:rsidR="00236181" w:rsidRDefault="00432528" w:rsidP="00436680">
      <w:pPr>
        <w:pStyle w:val="Akapitzlist"/>
        <w:numPr>
          <w:ilvl w:val="0"/>
          <w:numId w:val="44"/>
        </w:numPr>
        <w:tabs>
          <w:tab w:val="left" w:pos="521"/>
        </w:tabs>
        <w:spacing w:line="252" w:lineRule="exact"/>
        <w:ind w:left="520" w:hanging="126"/>
      </w:pPr>
      <w:r>
        <w:t>rozebranie obrzeża i krawężnika betonowego i złożenie w</w:t>
      </w:r>
      <w:r>
        <w:rPr>
          <w:spacing w:val="-1"/>
        </w:rPr>
        <w:t xml:space="preserve"> </w:t>
      </w:r>
      <w:r>
        <w:t>stosy,</w:t>
      </w:r>
    </w:p>
    <w:p w14:paraId="7B2761AB" w14:textId="77777777" w:rsidR="00236181" w:rsidRDefault="00432528" w:rsidP="00436680">
      <w:pPr>
        <w:pStyle w:val="Akapitzlist"/>
        <w:numPr>
          <w:ilvl w:val="0"/>
          <w:numId w:val="44"/>
        </w:numPr>
        <w:tabs>
          <w:tab w:val="left" w:pos="521"/>
        </w:tabs>
        <w:spacing w:before="2" w:line="252" w:lineRule="exact"/>
        <w:ind w:left="520" w:hanging="126"/>
      </w:pPr>
      <w:r>
        <w:t>rozkucie ławy betonowej i ułożenie w</w:t>
      </w:r>
      <w:r>
        <w:rPr>
          <w:spacing w:val="-6"/>
        </w:rPr>
        <w:t xml:space="preserve"> </w:t>
      </w:r>
      <w:r>
        <w:t>stosy,</w:t>
      </w:r>
    </w:p>
    <w:p w14:paraId="30DAD3BC" w14:textId="77777777" w:rsidR="00236181" w:rsidRDefault="00432528" w:rsidP="00436680">
      <w:pPr>
        <w:pStyle w:val="Akapitzlist"/>
        <w:numPr>
          <w:ilvl w:val="0"/>
          <w:numId w:val="44"/>
        </w:numPr>
        <w:tabs>
          <w:tab w:val="left" w:pos="521"/>
        </w:tabs>
        <w:spacing w:line="252" w:lineRule="exact"/>
        <w:ind w:left="520"/>
      </w:pPr>
      <w:r>
        <w:t>rozebranie ławy piaskowej lub cementowo-piaskowej i ułożenie w</w:t>
      </w:r>
      <w:r>
        <w:rPr>
          <w:spacing w:val="-5"/>
        </w:rPr>
        <w:t xml:space="preserve"> </w:t>
      </w:r>
      <w:r>
        <w:t>stosy.</w:t>
      </w:r>
    </w:p>
    <w:p w14:paraId="55F99B74" w14:textId="77777777" w:rsidR="00236181" w:rsidRDefault="00236181">
      <w:pPr>
        <w:spacing w:line="252" w:lineRule="exact"/>
        <w:sectPr w:rsidR="00236181">
          <w:pgSz w:w="11900" w:h="16840"/>
          <w:pgMar w:top="1100" w:right="440" w:bottom="1000" w:left="1020" w:header="706" w:footer="807" w:gutter="0"/>
          <w:cols w:space="708"/>
        </w:sectPr>
      </w:pPr>
    </w:p>
    <w:p w14:paraId="63CD87E8" w14:textId="77777777" w:rsidR="00236181" w:rsidRDefault="00432528" w:rsidP="00436680">
      <w:pPr>
        <w:pStyle w:val="Nagwek2"/>
        <w:numPr>
          <w:ilvl w:val="0"/>
          <w:numId w:val="27"/>
        </w:numPr>
        <w:tabs>
          <w:tab w:val="left" w:pos="728"/>
        </w:tabs>
        <w:spacing w:before="86" w:line="250" w:lineRule="exact"/>
        <w:ind w:left="727" w:hanging="333"/>
        <w:jc w:val="both"/>
      </w:pPr>
      <w:r>
        <w:lastRenderedPageBreak/>
        <w:t>Przepisy</w:t>
      </w:r>
      <w:r>
        <w:rPr>
          <w:spacing w:val="-4"/>
        </w:rPr>
        <w:t xml:space="preserve"> </w:t>
      </w:r>
      <w:r>
        <w:t>związane</w:t>
      </w:r>
    </w:p>
    <w:p w14:paraId="5EE3B628" w14:textId="77777777" w:rsidR="00236181" w:rsidRDefault="00432528" w:rsidP="00436680">
      <w:pPr>
        <w:pStyle w:val="Akapitzlist"/>
        <w:numPr>
          <w:ilvl w:val="0"/>
          <w:numId w:val="25"/>
        </w:numPr>
        <w:tabs>
          <w:tab w:val="left" w:pos="617"/>
        </w:tabs>
        <w:spacing w:line="250" w:lineRule="exact"/>
        <w:ind w:hanging="222"/>
        <w:jc w:val="both"/>
      </w:pPr>
      <w:r>
        <w:t>Ustawa z dnia 27.04.2001 r. Prawo ochrony środowiska (Dz.U. Nr 62, poz.</w:t>
      </w:r>
      <w:r>
        <w:rPr>
          <w:spacing w:val="-7"/>
        </w:rPr>
        <w:t xml:space="preserve"> </w:t>
      </w:r>
      <w:r>
        <w:t>628).</w:t>
      </w:r>
    </w:p>
    <w:p w14:paraId="60D0056E" w14:textId="77777777" w:rsidR="00236181" w:rsidRDefault="00432528" w:rsidP="00436680">
      <w:pPr>
        <w:pStyle w:val="Akapitzlist"/>
        <w:numPr>
          <w:ilvl w:val="0"/>
          <w:numId w:val="25"/>
        </w:numPr>
        <w:tabs>
          <w:tab w:val="left" w:pos="776"/>
        </w:tabs>
        <w:spacing w:before="1"/>
        <w:ind w:left="395" w:right="541" w:hanging="1"/>
        <w:jc w:val="both"/>
      </w:pPr>
      <w:r>
        <w:t>Rozporządzenie  Ministra  Środowiska  z  dnia  27.09.2001r.   w   sprawie   katalogu   odpadów   (Dz.U. Nr 1 poz.1206).</w:t>
      </w:r>
    </w:p>
    <w:p w14:paraId="276D3231" w14:textId="77777777" w:rsidR="00236181" w:rsidRDefault="00432528" w:rsidP="00436680">
      <w:pPr>
        <w:pStyle w:val="Akapitzlist"/>
        <w:numPr>
          <w:ilvl w:val="0"/>
          <w:numId w:val="25"/>
        </w:numPr>
        <w:tabs>
          <w:tab w:val="left" w:pos="651"/>
        </w:tabs>
        <w:ind w:left="395" w:right="542" w:firstLine="0"/>
        <w:jc w:val="both"/>
      </w:pPr>
      <w:r>
        <w:t>Rozporządzenie Ministra Środowiska z dnia 11.12.2001r. w sprawie rodzaju odpadów lub ich ilości, których nie ma obowiązku prowadzenia ewidencji odpadów, oraz kategorii małych i średnich przedsiębiorstw, które mogą prowadzić uproszczoną ewidencję odpadów (Dz.U. Nr 152, poz.</w:t>
      </w:r>
      <w:r>
        <w:rPr>
          <w:spacing w:val="-11"/>
        </w:rPr>
        <w:t xml:space="preserve"> </w:t>
      </w:r>
      <w:r>
        <w:t>1735).</w:t>
      </w:r>
    </w:p>
    <w:p w14:paraId="232B447D" w14:textId="77777777" w:rsidR="00236181" w:rsidRDefault="00432528" w:rsidP="00436680">
      <w:pPr>
        <w:pStyle w:val="Akapitzlist"/>
        <w:numPr>
          <w:ilvl w:val="0"/>
          <w:numId w:val="25"/>
        </w:numPr>
        <w:tabs>
          <w:tab w:val="left" w:pos="660"/>
        </w:tabs>
        <w:ind w:left="395" w:right="543" w:firstLine="0"/>
        <w:jc w:val="both"/>
      </w:pPr>
      <w:r>
        <w:t>Rozporządzenie Ministra Środowiska z dnia 28.05.2002r. w sprawie listy rodzajów odpadów, które posiadacz odpadów może przekazywać osobom fizycznym lub jednostkom organizacyjnym, nie będącymi przedsiębiorcami, do wykorzystania na ich własne potrzeby (Dz.U. Nr 74, poz.</w:t>
      </w:r>
      <w:r>
        <w:rPr>
          <w:spacing w:val="-8"/>
        </w:rPr>
        <w:t xml:space="preserve"> </w:t>
      </w:r>
      <w:r>
        <w:t>686).</w:t>
      </w:r>
    </w:p>
    <w:p w14:paraId="4DEF3C36" w14:textId="77777777" w:rsidR="00236181" w:rsidRDefault="00432528" w:rsidP="00436680">
      <w:pPr>
        <w:pStyle w:val="Akapitzlist"/>
        <w:numPr>
          <w:ilvl w:val="0"/>
          <w:numId w:val="25"/>
        </w:numPr>
        <w:tabs>
          <w:tab w:val="left" w:pos="646"/>
        </w:tabs>
        <w:ind w:left="395" w:right="542" w:firstLine="0"/>
        <w:jc w:val="both"/>
      </w:pPr>
      <w:r>
        <w:t>Ustawa z dnia 27.07.2001 o wprowadzeniu ustawy – prawo ochrony środowiska, ustawy o odpadach oraz zmianie niektórych ustaw (Dz.U. Nr 100, poz.</w:t>
      </w:r>
      <w:r>
        <w:rPr>
          <w:spacing w:val="-3"/>
        </w:rPr>
        <w:t xml:space="preserve"> </w:t>
      </w:r>
      <w:r>
        <w:t>1085).</w:t>
      </w:r>
    </w:p>
    <w:p w14:paraId="6DE5C46C" w14:textId="77777777" w:rsidR="00236181" w:rsidRDefault="00432528" w:rsidP="00436680">
      <w:pPr>
        <w:pStyle w:val="Akapitzlist"/>
        <w:numPr>
          <w:ilvl w:val="0"/>
          <w:numId w:val="25"/>
        </w:numPr>
        <w:tabs>
          <w:tab w:val="left" w:pos="658"/>
        </w:tabs>
        <w:ind w:left="395" w:right="546" w:firstLine="0"/>
        <w:jc w:val="both"/>
      </w:pPr>
      <w:r>
        <w:t>Ustawa z dnia 11.05.2001r. o obowiązkach przedsiębiorców w zakresie gospodarowania niektórymi odpadami oraz o opłacie produkcyjnej i opłacie depozytowej (Dz.U. Nr 63, poz.</w:t>
      </w:r>
      <w:r>
        <w:rPr>
          <w:spacing w:val="-8"/>
        </w:rPr>
        <w:t xml:space="preserve"> </w:t>
      </w:r>
      <w:r>
        <w:t>639).</w:t>
      </w:r>
    </w:p>
    <w:p w14:paraId="22AD5727" w14:textId="77777777" w:rsidR="00236181" w:rsidRDefault="00432528" w:rsidP="00436680">
      <w:pPr>
        <w:pStyle w:val="Akapitzlist"/>
        <w:numPr>
          <w:ilvl w:val="0"/>
          <w:numId w:val="25"/>
        </w:numPr>
        <w:tabs>
          <w:tab w:val="left" w:pos="617"/>
        </w:tabs>
        <w:spacing w:before="1" w:line="252" w:lineRule="exact"/>
        <w:ind w:hanging="222"/>
        <w:jc w:val="both"/>
      </w:pPr>
      <w:r>
        <w:t>Ustawa z dnia 13.09.1996 r. o utrzymaniu czystości i porządku w gminach (Dz.U. Nr 132, poz.</w:t>
      </w:r>
      <w:r>
        <w:rPr>
          <w:spacing w:val="-12"/>
        </w:rPr>
        <w:t xml:space="preserve"> </w:t>
      </w:r>
      <w:r>
        <w:t>622)</w:t>
      </w:r>
    </w:p>
    <w:p w14:paraId="6EF526A4" w14:textId="77777777" w:rsidR="00236181" w:rsidRDefault="00432528" w:rsidP="00436680">
      <w:pPr>
        <w:pStyle w:val="Akapitzlist"/>
        <w:numPr>
          <w:ilvl w:val="0"/>
          <w:numId w:val="25"/>
        </w:numPr>
        <w:tabs>
          <w:tab w:val="left" w:pos="620"/>
        </w:tabs>
        <w:ind w:left="395" w:right="540" w:firstLine="0"/>
        <w:jc w:val="both"/>
      </w:pPr>
      <w:r>
        <w:t>Rozporządzenie Ministra Infrastruktury z dnia 6 lutego 2003r. w sprawie bezpieczeństwa i higieny pracy podczas wykonywania robót budowlanych (Dz.U. Nr 47, poz. 401).</w:t>
      </w:r>
    </w:p>
    <w:p w14:paraId="3FD91211" w14:textId="77777777" w:rsidR="00236181" w:rsidRDefault="00236181">
      <w:pPr>
        <w:sectPr w:rsidR="00236181">
          <w:pgSz w:w="11900" w:h="16840"/>
          <w:pgMar w:top="1100" w:right="440" w:bottom="1000" w:left="1020" w:header="706" w:footer="807" w:gutter="0"/>
          <w:cols w:space="708"/>
        </w:sectPr>
      </w:pPr>
    </w:p>
    <w:p w14:paraId="0596E441" w14:textId="77777777" w:rsidR="00236181" w:rsidRDefault="00432528">
      <w:pPr>
        <w:pStyle w:val="Nagwek1"/>
      </w:pPr>
      <w:r>
        <w:lastRenderedPageBreak/>
        <w:t>SPECYFIKACJA TECHNICZNA</w:t>
      </w:r>
    </w:p>
    <w:p w14:paraId="08BF4F6F" w14:textId="77777777" w:rsidR="00236181" w:rsidRDefault="00432528">
      <w:pPr>
        <w:ind w:left="631"/>
        <w:rPr>
          <w:b/>
          <w:sz w:val="24"/>
        </w:rPr>
      </w:pPr>
      <w:r>
        <w:rPr>
          <w:b/>
          <w:sz w:val="24"/>
        </w:rPr>
        <w:t>D.04.01.01 KORYTO WRAZ Z PROFILOWANIEM I ZAGĘSZCZENIEM PODŁOŻA</w:t>
      </w:r>
    </w:p>
    <w:p w14:paraId="2E57032F" w14:textId="77777777" w:rsidR="00236181" w:rsidRDefault="00236181">
      <w:pPr>
        <w:pStyle w:val="Tekstpodstawowy"/>
        <w:spacing w:before="1"/>
        <w:rPr>
          <w:b/>
        </w:rPr>
      </w:pPr>
    </w:p>
    <w:p w14:paraId="5B21DBD8" w14:textId="77777777" w:rsidR="00236181" w:rsidRDefault="00432528" w:rsidP="00436680">
      <w:pPr>
        <w:pStyle w:val="Nagwek2"/>
        <w:numPr>
          <w:ilvl w:val="0"/>
          <w:numId w:val="24"/>
        </w:numPr>
        <w:tabs>
          <w:tab w:val="left" w:pos="617"/>
        </w:tabs>
        <w:ind w:hanging="222"/>
      </w:pPr>
      <w:r>
        <w:t>Wstęp</w:t>
      </w:r>
    </w:p>
    <w:p w14:paraId="3CFBC908" w14:textId="77777777" w:rsidR="00236181" w:rsidRDefault="00236181">
      <w:pPr>
        <w:pStyle w:val="Tekstpodstawowy"/>
        <w:spacing w:before="7"/>
        <w:rPr>
          <w:b/>
          <w:sz w:val="21"/>
        </w:rPr>
      </w:pPr>
    </w:p>
    <w:p w14:paraId="225C1066" w14:textId="77777777" w:rsidR="00236181" w:rsidRDefault="00432528" w:rsidP="00436680">
      <w:pPr>
        <w:pStyle w:val="Akapitzlist"/>
        <w:numPr>
          <w:ilvl w:val="1"/>
          <w:numId w:val="24"/>
        </w:numPr>
        <w:tabs>
          <w:tab w:val="left" w:pos="783"/>
        </w:tabs>
        <w:spacing w:line="252" w:lineRule="exact"/>
        <w:ind w:hanging="388"/>
      </w:pPr>
      <w:r>
        <w:t>Przedmiot ST.</w:t>
      </w:r>
    </w:p>
    <w:p w14:paraId="40EDE063" w14:textId="0D472ECA" w:rsidR="00236181" w:rsidRDefault="00432528">
      <w:pPr>
        <w:pStyle w:val="Tekstpodstawowy"/>
        <w:tabs>
          <w:tab w:val="left" w:pos="1806"/>
          <w:tab w:val="left" w:pos="2243"/>
          <w:tab w:val="left" w:pos="3254"/>
          <w:tab w:val="left" w:pos="3628"/>
          <w:tab w:val="left" w:pos="4799"/>
          <w:tab w:val="left" w:pos="5545"/>
          <w:tab w:val="left" w:pos="6853"/>
          <w:tab w:val="left" w:pos="7691"/>
          <w:tab w:val="left" w:pos="8901"/>
          <w:tab w:val="left" w:pos="9249"/>
        </w:tabs>
        <w:ind w:left="395" w:right="542" w:firstLine="708"/>
      </w:pPr>
      <w:r>
        <w:t>Przedmiotem niniejszej Specyfikacji Technicznej są wymagania dotyczące wykonania i odbioru robót związanych z wykonaniem profilowania i zagęszczenia podłoża (koryta) pod konstrukcję nawierzchni.</w:t>
      </w:r>
    </w:p>
    <w:p w14:paraId="00C60CD0" w14:textId="77777777" w:rsidR="00236181" w:rsidRDefault="00236181">
      <w:pPr>
        <w:pStyle w:val="Tekstpodstawowy"/>
        <w:spacing w:before="2"/>
      </w:pPr>
    </w:p>
    <w:p w14:paraId="48E628AE" w14:textId="77777777" w:rsidR="00236181" w:rsidRDefault="00432528" w:rsidP="00436680">
      <w:pPr>
        <w:pStyle w:val="Akapitzlist"/>
        <w:numPr>
          <w:ilvl w:val="1"/>
          <w:numId w:val="24"/>
        </w:numPr>
        <w:tabs>
          <w:tab w:val="left" w:pos="783"/>
        </w:tabs>
        <w:spacing w:line="252" w:lineRule="exact"/>
        <w:ind w:hanging="388"/>
      </w:pPr>
      <w:r>
        <w:t>Zakres stosowania</w:t>
      </w:r>
      <w:r>
        <w:rPr>
          <w:spacing w:val="-1"/>
        </w:rPr>
        <w:t xml:space="preserve"> </w:t>
      </w:r>
      <w:r>
        <w:t>ST.</w:t>
      </w:r>
    </w:p>
    <w:p w14:paraId="40B37FFE" w14:textId="77777777" w:rsidR="00236181" w:rsidRDefault="00432528">
      <w:pPr>
        <w:pStyle w:val="Tekstpodstawowy"/>
        <w:ind w:left="396" w:right="739" w:firstLine="708"/>
      </w:pPr>
      <w:r>
        <w:t>Specyfikacja Techniczna stosowana jest jako dokument przetargowy i kontraktowy przy zleceniu i realizacji robót wymienionych w punkcie 1.1.</w:t>
      </w:r>
    </w:p>
    <w:p w14:paraId="4141FDFA" w14:textId="77777777" w:rsidR="00236181" w:rsidRDefault="00236181">
      <w:pPr>
        <w:pStyle w:val="Tekstpodstawowy"/>
        <w:spacing w:before="10"/>
        <w:rPr>
          <w:sz w:val="21"/>
        </w:rPr>
      </w:pPr>
    </w:p>
    <w:p w14:paraId="1BB93D55" w14:textId="77777777" w:rsidR="00236181" w:rsidRDefault="00432528" w:rsidP="00436680">
      <w:pPr>
        <w:pStyle w:val="Akapitzlist"/>
        <w:numPr>
          <w:ilvl w:val="1"/>
          <w:numId w:val="24"/>
        </w:numPr>
        <w:tabs>
          <w:tab w:val="left" w:pos="783"/>
        </w:tabs>
      </w:pPr>
      <w:r>
        <w:t>Zakres robót objętych ST.</w:t>
      </w:r>
    </w:p>
    <w:p w14:paraId="2C72B3BB" w14:textId="77777777" w:rsidR="00236181" w:rsidRDefault="00432528">
      <w:pPr>
        <w:pStyle w:val="Tekstpodstawowy"/>
        <w:tabs>
          <w:tab w:val="left" w:pos="4417"/>
          <w:tab w:val="left" w:pos="5716"/>
          <w:tab w:val="left" w:pos="9503"/>
        </w:tabs>
        <w:spacing w:before="2"/>
        <w:ind w:left="396" w:right="543" w:firstLine="708"/>
      </w:pPr>
      <w:r>
        <w:t xml:space="preserve">Ustalenia    zawarte  </w:t>
      </w:r>
      <w:r>
        <w:rPr>
          <w:spacing w:val="7"/>
        </w:rPr>
        <w:t xml:space="preserve"> </w:t>
      </w:r>
      <w:r>
        <w:t xml:space="preserve">w  </w:t>
      </w:r>
      <w:r>
        <w:rPr>
          <w:spacing w:val="31"/>
        </w:rPr>
        <w:t xml:space="preserve"> </w:t>
      </w:r>
      <w:r>
        <w:t>niniejszej</w:t>
      </w:r>
      <w:r>
        <w:tab/>
        <w:t>Specyfikacji</w:t>
      </w:r>
      <w:r>
        <w:tab/>
        <w:t xml:space="preserve">dotyczą    sposobu  </w:t>
      </w:r>
      <w:r>
        <w:rPr>
          <w:spacing w:val="7"/>
        </w:rPr>
        <w:t xml:space="preserve"> </w:t>
      </w:r>
      <w:r>
        <w:t xml:space="preserve">prowadzenia  </w:t>
      </w:r>
      <w:r>
        <w:rPr>
          <w:spacing w:val="30"/>
        </w:rPr>
        <w:t xml:space="preserve"> </w:t>
      </w:r>
      <w:r>
        <w:t>robót</w:t>
      </w:r>
      <w:r>
        <w:tab/>
      </w:r>
      <w:r>
        <w:rPr>
          <w:spacing w:val="-6"/>
        </w:rPr>
        <w:t xml:space="preserve">przy </w:t>
      </w:r>
      <w:r>
        <w:t>wykonywaniu profilowania i zagęszczenia podłoża pod konstrukcję nawierzchni drogi powiatowej, której częścią jest warstwa wzmacniająca tam, gdzie taka warstwa</w:t>
      </w:r>
      <w:r>
        <w:rPr>
          <w:spacing w:val="-5"/>
        </w:rPr>
        <w:t xml:space="preserve"> </w:t>
      </w:r>
      <w:r>
        <w:t>występuje.</w:t>
      </w:r>
    </w:p>
    <w:p w14:paraId="4765DC35" w14:textId="77777777" w:rsidR="00236181" w:rsidRDefault="00236181">
      <w:pPr>
        <w:pStyle w:val="Tekstpodstawowy"/>
        <w:spacing w:before="10"/>
        <w:rPr>
          <w:sz w:val="21"/>
        </w:rPr>
      </w:pPr>
    </w:p>
    <w:p w14:paraId="29BDBDD7" w14:textId="77777777" w:rsidR="00236181" w:rsidRDefault="00432528" w:rsidP="00436680">
      <w:pPr>
        <w:pStyle w:val="Akapitzlist"/>
        <w:numPr>
          <w:ilvl w:val="1"/>
          <w:numId w:val="24"/>
        </w:numPr>
        <w:tabs>
          <w:tab w:val="left" w:pos="783"/>
        </w:tabs>
        <w:ind w:hanging="388"/>
      </w:pPr>
      <w:r>
        <w:t>Określenia</w:t>
      </w:r>
      <w:r>
        <w:rPr>
          <w:spacing w:val="-3"/>
        </w:rPr>
        <w:t xml:space="preserve"> </w:t>
      </w:r>
      <w:r>
        <w:t>podstawowe.</w:t>
      </w:r>
    </w:p>
    <w:p w14:paraId="6F2899C0" w14:textId="77777777" w:rsidR="00236181" w:rsidRDefault="00432528">
      <w:pPr>
        <w:pStyle w:val="Tekstpodstawowy"/>
        <w:spacing w:before="1"/>
        <w:ind w:left="395" w:right="1051" w:firstLine="708"/>
      </w:pPr>
      <w:r>
        <w:t>Określenia podane w niniejszej ST są zgodne z obowiązującymi odpowiednimi normami oraz ST D.M.00.00.00 „Wymagania ogólne".</w:t>
      </w:r>
    </w:p>
    <w:p w14:paraId="039F40E2" w14:textId="77777777" w:rsidR="00236181" w:rsidRDefault="00236181">
      <w:pPr>
        <w:pStyle w:val="Tekstpodstawowy"/>
        <w:spacing w:before="11"/>
        <w:rPr>
          <w:sz w:val="21"/>
        </w:rPr>
      </w:pPr>
    </w:p>
    <w:p w14:paraId="0F88C165" w14:textId="77777777" w:rsidR="00236181" w:rsidRDefault="00432528" w:rsidP="00436680">
      <w:pPr>
        <w:pStyle w:val="Akapitzlist"/>
        <w:numPr>
          <w:ilvl w:val="1"/>
          <w:numId w:val="24"/>
        </w:numPr>
        <w:tabs>
          <w:tab w:val="left" w:pos="783"/>
        </w:tabs>
        <w:spacing w:line="252" w:lineRule="exact"/>
        <w:ind w:hanging="388"/>
      </w:pPr>
      <w:r>
        <w:t>Ogólne wymagania dotyczące</w:t>
      </w:r>
      <w:r>
        <w:rPr>
          <w:spacing w:val="-1"/>
        </w:rPr>
        <w:t xml:space="preserve"> </w:t>
      </w:r>
      <w:r>
        <w:t>robót.</w:t>
      </w:r>
    </w:p>
    <w:p w14:paraId="0C700860" w14:textId="77777777" w:rsidR="00236181" w:rsidRDefault="00432528">
      <w:pPr>
        <w:pStyle w:val="Tekstpodstawowy"/>
        <w:spacing w:line="252" w:lineRule="exact"/>
        <w:ind w:left="1103"/>
      </w:pPr>
      <w:r>
        <w:t>Ogólne wymagania dotyczące robót podano w ST D.M.00.00.00 "Wymagania ogólne".</w:t>
      </w:r>
    </w:p>
    <w:p w14:paraId="40FE05B2" w14:textId="77777777" w:rsidR="00236181" w:rsidRDefault="00236181">
      <w:pPr>
        <w:pStyle w:val="Tekstpodstawowy"/>
        <w:spacing w:before="5"/>
      </w:pPr>
    </w:p>
    <w:p w14:paraId="6C2D47B1" w14:textId="77777777" w:rsidR="00236181" w:rsidRDefault="00432528" w:rsidP="00436680">
      <w:pPr>
        <w:pStyle w:val="Nagwek2"/>
        <w:numPr>
          <w:ilvl w:val="0"/>
          <w:numId w:val="24"/>
        </w:numPr>
        <w:tabs>
          <w:tab w:val="left" w:pos="617"/>
        </w:tabs>
        <w:spacing w:line="250" w:lineRule="exact"/>
        <w:ind w:hanging="222"/>
      </w:pPr>
      <w:r>
        <w:t>Materiały</w:t>
      </w:r>
    </w:p>
    <w:p w14:paraId="20243CD3" w14:textId="77777777" w:rsidR="00236181" w:rsidRDefault="00432528">
      <w:pPr>
        <w:pStyle w:val="Tekstpodstawowy"/>
        <w:spacing w:line="250" w:lineRule="exact"/>
        <w:ind w:left="395"/>
      </w:pPr>
      <w:r>
        <w:t>Nie występują.</w:t>
      </w:r>
    </w:p>
    <w:p w14:paraId="293E374E" w14:textId="77777777" w:rsidR="00236181" w:rsidRDefault="00236181">
      <w:pPr>
        <w:pStyle w:val="Tekstpodstawowy"/>
        <w:spacing w:before="5"/>
      </w:pPr>
    </w:p>
    <w:p w14:paraId="52DC7E35" w14:textId="77777777" w:rsidR="00236181" w:rsidRDefault="00432528" w:rsidP="00436680">
      <w:pPr>
        <w:pStyle w:val="Nagwek2"/>
        <w:numPr>
          <w:ilvl w:val="0"/>
          <w:numId w:val="24"/>
        </w:numPr>
        <w:tabs>
          <w:tab w:val="left" w:pos="617"/>
        </w:tabs>
        <w:spacing w:before="1"/>
        <w:ind w:hanging="222"/>
      </w:pPr>
      <w:r>
        <w:t>Sprzęt</w:t>
      </w:r>
    </w:p>
    <w:p w14:paraId="6FE28D0B" w14:textId="77777777" w:rsidR="00236181" w:rsidRDefault="00236181">
      <w:pPr>
        <w:pStyle w:val="Tekstpodstawowy"/>
        <w:spacing w:before="7"/>
        <w:rPr>
          <w:b/>
          <w:sz w:val="21"/>
        </w:rPr>
      </w:pPr>
    </w:p>
    <w:p w14:paraId="6149DE5F" w14:textId="77777777" w:rsidR="00236181" w:rsidRDefault="00432528" w:rsidP="00436680">
      <w:pPr>
        <w:pStyle w:val="Akapitzlist"/>
        <w:numPr>
          <w:ilvl w:val="1"/>
          <w:numId w:val="24"/>
        </w:numPr>
        <w:tabs>
          <w:tab w:val="left" w:pos="783"/>
        </w:tabs>
        <w:spacing w:line="252" w:lineRule="exact"/>
        <w:ind w:hanging="388"/>
      </w:pPr>
      <w:r>
        <w:t>Ogólne wymagania dotyczące</w:t>
      </w:r>
      <w:r>
        <w:rPr>
          <w:spacing w:val="-1"/>
        </w:rPr>
        <w:t xml:space="preserve"> </w:t>
      </w:r>
      <w:r>
        <w:t>sprzętu.</w:t>
      </w:r>
    </w:p>
    <w:p w14:paraId="69E4DA9F" w14:textId="77777777" w:rsidR="00236181" w:rsidRDefault="00432528">
      <w:pPr>
        <w:pStyle w:val="Tekstpodstawowy"/>
        <w:spacing w:line="252" w:lineRule="exact"/>
        <w:ind w:left="1103"/>
      </w:pPr>
      <w:r>
        <w:t>Ogólne wymagania dotyczące sprzętu podano w ST D.M.00.00.00. „Wymagania ogólne”.</w:t>
      </w:r>
    </w:p>
    <w:p w14:paraId="0BA3E61F" w14:textId="77777777" w:rsidR="00236181" w:rsidRDefault="00236181">
      <w:pPr>
        <w:pStyle w:val="Tekstpodstawowy"/>
      </w:pPr>
    </w:p>
    <w:p w14:paraId="29BFFD5E" w14:textId="77777777" w:rsidR="00236181" w:rsidRDefault="00432528" w:rsidP="00436680">
      <w:pPr>
        <w:pStyle w:val="Akapitzlist"/>
        <w:numPr>
          <w:ilvl w:val="1"/>
          <w:numId w:val="24"/>
        </w:numPr>
        <w:tabs>
          <w:tab w:val="left" w:pos="783"/>
        </w:tabs>
        <w:ind w:hanging="388"/>
      </w:pPr>
      <w:r>
        <w:t>Sprzęt do wykonania</w:t>
      </w:r>
      <w:r>
        <w:rPr>
          <w:spacing w:val="-3"/>
        </w:rPr>
        <w:t xml:space="preserve"> </w:t>
      </w:r>
      <w:r>
        <w:t>robót.</w:t>
      </w:r>
    </w:p>
    <w:p w14:paraId="4567CB47" w14:textId="77777777" w:rsidR="00236181" w:rsidRDefault="00432528">
      <w:pPr>
        <w:pStyle w:val="Tekstpodstawowy"/>
        <w:spacing w:before="2"/>
        <w:ind w:left="395" w:right="1296" w:firstLine="708"/>
      </w:pPr>
      <w:r>
        <w:t>Roboty można prowadzić ręcznie lub za pomocą sprzętu mechanicznego zaakceptowanego przez Inżyniera.</w:t>
      </w:r>
    </w:p>
    <w:p w14:paraId="39EE2B40" w14:textId="77777777" w:rsidR="00236181" w:rsidRDefault="00432528">
      <w:pPr>
        <w:pStyle w:val="Tekstpodstawowy"/>
        <w:ind w:left="395" w:right="598" w:firstLine="708"/>
      </w:pPr>
      <w:r>
        <w:t>Cały sprzęt budowlany, maszyny, urządzenia i narzędzia powinny być w dobrym stanie, zapewniającym uzyskanie odpowiedniej jakości robót, w szczególności stosowany sprzęt nie może spowodować niekorzystnego wpływu na właściwości gruntu podłoża. Sprzęt budowlany powinien odpowiadać pod względem typów i ilości wskazaniom zawartym w PZJ lub projekcie organizacji robót, zaakceptowanym przez Inżyniera. Wykonawca powinien również dysponować sprawnym sprzętem rezerwowym, umożliwiającym prowadzenie robót w przypadku awarii sprzętu podstawowego.</w:t>
      </w:r>
    </w:p>
    <w:p w14:paraId="00FE0288" w14:textId="77777777" w:rsidR="00236181" w:rsidRDefault="00432528">
      <w:pPr>
        <w:pStyle w:val="Tekstpodstawowy"/>
        <w:ind w:left="395" w:firstLine="707"/>
      </w:pPr>
      <w:r>
        <w:t>Jakikolwiek sprzęt, maszyny, urządzenia i narzędzia nie gwarantujące zachowania wymagań jakościowych robót zostaną przez Inżyniera zdyskwalifikowane i nie dopuszczone do robót.</w:t>
      </w:r>
    </w:p>
    <w:p w14:paraId="2BB3CB70" w14:textId="77777777" w:rsidR="00236181" w:rsidRDefault="00432528">
      <w:pPr>
        <w:pStyle w:val="Tekstpodstawowy"/>
        <w:ind w:left="1103"/>
      </w:pPr>
      <w:r>
        <w:t>Wykonawca do wykonania koryta i profilowania podłoża powinien korzystać z następującego</w:t>
      </w:r>
    </w:p>
    <w:p w14:paraId="2B904BBA" w14:textId="77777777" w:rsidR="00236181" w:rsidRDefault="00432528">
      <w:pPr>
        <w:pStyle w:val="Tekstpodstawowy"/>
        <w:spacing w:line="252" w:lineRule="exact"/>
        <w:ind w:left="395"/>
      </w:pPr>
      <w:r>
        <w:t>sprzętu:</w:t>
      </w:r>
    </w:p>
    <w:p w14:paraId="59B5DAD9" w14:textId="77777777" w:rsidR="00236181" w:rsidRDefault="00432528" w:rsidP="00436680">
      <w:pPr>
        <w:pStyle w:val="Akapitzlist"/>
        <w:numPr>
          <w:ilvl w:val="0"/>
          <w:numId w:val="44"/>
        </w:numPr>
        <w:tabs>
          <w:tab w:val="left" w:pos="579"/>
        </w:tabs>
        <w:spacing w:before="1"/>
        <w:ind w:left="395" w:right="543" w:firstLine="0"/>
        <w:jc w:val="both"/>
      </w:pPr>
      <w:r>
        <w:t>równiarek lub spycharek uniwersalnych z ukośnie ustawianym lemieszem; Inżynier może dopuścić wykonanie koryta i profilowanie podłoża z zastosowaniem spycharki z lemieszem ustawionym prostopadle do kierunku pracy</w:t>
      </w:r>
      <w:r>
        <w:rPr>
          <w:spacing w:val="-4"/>
        </w:rPr>
        <w:t xml:space="preserve"> </w:t>
      </w:r>
      <w:r>
        <w:t>maszyny,</w:t>
      </w:r>
    </w:p>
    <w:p w14:paraId="3099A8D6" w14:textId="77777777" w:rsidR="00236181" w:rsidRDefault="00432528" w:rsidP="00436680">
      <w:pPr>
        <w:pStyle w:val="Akapitzlist"/>
        <w:numPr>
          <w:ilvl w:val="0"/>
          <w:numId w:val="44"/>
        </w:numPr>
        <w:tabs>
          <w:tab w:val="left" w:pos="524"/>
        </w:tabs>
        <w:spacing w:line="252" w:lineRule="exact"/>
        <w:ind w:left="523" w:hanging="129"/>
      </w:pPr>
      <w:r>
        <w:t>koparek z czerpakami profilowymi (przy wykonywaniu wąskich</w:t>
      </w:r>
      <w:r>
        <w:rPr>
          <w:spacing w:val="-8"/>
        </w:rPr>
        <w:t xml:space="preserve"> </w:t>
      </w:r>
      <w:r>
        <w:t>koryt),</w:t>
      </w:r>
    </w:p>
    <w:p w14:paraId="11EEEE6A" w14:textId="77777777" w:rsidR="00236181" w:rsidRDefault="00432528" w:rsidP="00436680">
      <w:pPr>
        <w:pStyle w:val="Akapitzlist"/>
        <w:numPr>
          <w:ilvl w:val="0"/>
          <w:numId w:val="44"/>
        </w:numPr>
        <w:tabs>
          <w:tab w:val="left" w:pos="524"/>
        </w:tabs>
        <w:spacing w:line="252" w:lineRule="exact"/>
        <w:ind w:left="523" w:hanging="129"/>
      </w:pPr>
      <w:r>
        <w:t>walców statycznych, wibracyjnych lub płyt</w:t>
      </w:r>
      <w:r>
        <w:rPr>
          <w:spacing w:val="-4"/>
        </w:rPr>
        <w:t xml:space="preserve"> </w:t>
      </w:r>
      <w:r>
        <w:t>wibracyjnych.</w:t>
      </w:r>
    </w:p>
    <w:p w14:paraId="163D15BA" w14:textId="77777777" w:rsidR="00236181" w:rsidRDefault="00432528">
      <w:pPr>
        <w:pStyle w:val="Tekstpodstawowy"/>
        <w:spacing w:before="2"/>
        <w:ind w:left="395"/>
      </w:pPr>
      <w:r>
        <w:t>Stosowany sprzęt nie może spowodować niekorzystnego wpływu na właściwości gruntu podłoża.</w:t>
      </w:r>
    </w:p>
    <w:p w14:paraId="40774368" w14:textId="77777777" w:rsidR="00236181" w:rsidRDefault="00236181">
      <w:pPr>
        <w:sectPr w:rsidR="00236181">
          <w:pgSz w:w="11900" w:h="16840"/>
          <w:pgMar w:top="1100" w:right="440" w:bottom="1000" w:left="1020" w:header="706" w:footer="807" w:gutter="0"/>
          <w:cols w:space="708"/>
        </w:sectPr>
      </w:pPr>
    </w:p>
    <w:p w14:paraId="3A61C785" w14:textId="77777777" w:rsidR="00236181" w:rsidRDefault="00432528" w:rsidP="00436680">
      <w:pPr>
        <w:pStyle w:val="Nagwek2"/>
        <w:numPr>
          <w:ilvl w:val="0"/>
          <w:numId w:val="24"/>
        </w:numPr>
        <w:tabs>
          <w:tab w:val="left" w:pos="617"/>
        </w:tabs>
        <w:spacing w:before="86"/>
        <w:ind w:hanging="222"/>
      </w:pPr>
      <w:r>
        <w:lastRenderedPageBreak/>
        <w:t>Transport</w:t>
      </w:r>
    </w:p>
    <w:p w14:paraId="543011E1" w14:textId="77777777" w:rsidR="00236181" w:rsidRDefault="00236181">
      <w:pPr>
        <w:pStyle w:val="Tekstpodstawowy"/>
        <w:spacing w:before="7"/>
        <w:rPr>
          <w:b/>
          <w:sz w:val="21"/>
        </w:rPr>
      </w:pPr>
    </w:p>
    <w:p w14:paraId="532AD967" w14:textId="77777777" w:rsidR="00236181" w:rsidRDefault="00432528" w:rsidP="00436680">
      <w:pPr>
        <w:pStyle w:val="Akapitzlist"/>
        <w:numPr>
          <w:ilvl w:val="1"/>
          <w:numId w:val="24"/>
        </w:numPr>
        <w:tabs>
          <w:tab w:val="left" w:pos="783"/>
        </w:tabs>
        <w:spacing w:line="252" w:lineRule="exact"/>
        <w:ind w:hanging="388"/>
      </w:pPr>
      <w:r>
        <w:t>Ogólne wymagania dotyczące</w:t>
      </w:r>
      <w:r>
        <w:rPr>
          <w:spacing w:val="-1"/>
        </w:rPr>
        <w:t xml:space="preserve"> </w:t>
      </w:r>
      <w:r>
        <w:t>transportu.</w:t>
      </w:r>
    </w:p>
    <w:p w14:paraId="2DE31724" w14:textId="77777777" w:rsidR="00236181" w:rsidRDefault="00432528">
      <w:pPr>
        <w:pStyle w:val="Tekstpodstawowy"/>
        <w:spacing w:line="252" w:lineRule="exact"/>
        <w:ind w:left="1103"/>
      </w:pPr>
      <w:r>
        <w:t>Ogólne wymagania dotyczące transportu podano w ST D.M.00.00.00. „Wymagania ogólne”.</w:t>
      </w:r>
    </w:p>
    <w:p w14:paraId="7BFB87EE" w14:textId="77777777" w:rsidR="00236181" w:rsidRDefault="00236181">
      <w:pPr>
        <w:pStyle w:val="Tekstpodstawowy"/>
        <w:spacing w:before="5"/>
      </w:pPr>
    </w:p>
    <w:p w14:paraId="7B9ABD14" w14:textId="77777777" w:rsidR="00236181" w:rsidRDefault="00432528" w:rsidP="00436680">
      <w:pPr>
        <w:pStyle w:val="Nagwek2"/>
        <w:numPr>
          <w:ilvl w:val="0"/>
          <w:numId w:val="24"/>
        </w:numPr>
        <w:tabs>
          <w:tab w:val="left" w:pos="617"/>
        </w:tabs>
        <w:ind w:hanging="222"/>
      </w:pPr>
      <w:r>
        <w:t>Wykonanie</w:t>
      </w:r>
      <w:r>
        <w:rPr>
          <w:spacing w:val="-1"/>
        </w:rPr>
        <w:t xml:space="preserve"> </w:t>
      </w:r>
      <w:r>
        <w:t>robót</w:t>
      </w:r>
    </w:p>
    <w:p w14:paraId="7A549FC6" w14:textId="77777777" w:rsidR="00236181" w:rsidRDefault="00236181">
      <w:pPr>
        <w:pStyle w:val="Tekstpodstawowy"/>
        <w:spacing w:before="7"/>
        <w:rPr>
          <w:b/>
          <w:sz w:val="21"/>
        </w:rPr>
      </w:pPr>
    </w:p>
    <w:p w14:paraId="1B826458" w14:textId="77777777" w:rsidR="00236181" w:rsidRDefault="00432528" w:rsidP="00436680">
      <w:pPr>
        <w:pStyle w:val="Akapitzlist"/>
        <w:numPr>
          <w:ilvl w:val="1"/>
          <w:numId w:val="24"/>
        </w:numPr>
        <w:tabs>
          <w:tab w:val="left" w:pos="783"/>
        </w:tabs>
        <w:spacing w:line="252" w:lineRule="exact"/>
        <w:ind w:hanging="388"/>
      </w:pPr>
      <w:r>
        <w:t>Ogólne warunki wykonania</w:t>
      </w:r>
      <w:r>
        <w:rPr>
          <w:spacing w:val="-2"/>
        </w:rPr>
        <w:t xml:space="preserve"> </w:t>
      </w:r>
      <w:r>
        <w:t>robót.</w:t>
      </w:r>
    </w:p>
    <w:p w14:paraId="74504FB8" w14:textId="77777777" w:rsidR="00236181" w:rsidRDefault="00432528">
      <w:pPr>
        <w:pStyle w:val="Tekstpodstawowy"/>
        <w:spacing w:line="252" w:lineRule="exact"/>
        <w:ind w:left="1103"/>
      </w:pPr>
      <w:r>
        <w:t>Ogólne warunki wykonania robót podano w ST D.M.00.00.00. „Wymagania ogólne”.</w:t>
      </w:r>
    </w:p>
    <w:p w14:paraId="480F382F" w14:textId="77777777" w:rsidR="00236181" w:rsidRDefault="00236181">
      <w:pPr>
        <w:pStyle w:val="Tekstpodstawowy"/>
        <w:spacing w:before="1"/>
      </w:pPr>
    </w:p>
    <w:p w14:paraId="0AEB441C" w14:textId="77777777" w:rsidR="00236181" w:rsidRDefault="00432528" w:rsidP="00436680">
      <w:pPr>
        <w:pStyle w:val="Akapitzlist"/>
        <w:numPr>
          <w:ilvl w:val="1"/>
          <w:numId w:val="24"/>
        </w:numPr>
        <w:tabs>
          <w:tab w:val="left" w:pos="783"/>
        </w:tabs>
        <w:spacing w:line="252" w:lineRule="exact"/>
        <w:ind w:hanging="388"/>
      </w:pPr>
      <w:r>
        <w:t>Zasady</w:t>
      </w:r>
      <w:r>
        <w:rPr>
          <w:spacing w:val="-3"/>
        </w:rPr>
        <w:t xml:space="preserve"> </w:t>
      </w:r>
      <w:r>
        <w:t>ogólne.</w:t>
      </w:r>
    </w:p>
    <w:p w14:paraId="7EA0A243" w14:textId="77777777" w:rsidR="00236181" w:rsidRDefault="00432528">
      <w:pPr>
        <w:pStyle w:val="Tekstpodstawowy"/>
        <w:ind w:left="395" w:right="532" w:firstLine="707"/>
      </w:pPr>
      <w:r>
        <w:t>Wykonawca powinien przystąpić do wykonania koryta oraz profilowania i zagęszczenia podłoża bezpośrednio przed rozpoczęciem robót związanych z wykonaniem warstw nawierzchni lub warstwy wzmocnienia podłoża. Wcześniejsze przystąpienie do wykonania koryta oraz profilowania i zagęszczania podłoża, jest możliwe wyłącznie za zgodą Inżyniera, w korzystnych warunkach atmosferycznych. Wszelkie pomiary i badania związane z odbiorem i dopuszczeniem do wykonywania warstw nawierzchni (wzmocnienia podłoża) muszą być wykonane bezpośrednio przed wykonywaniem kolejnej warstwy.</w:t>
      </w:r>
    </w:p>
    <w:p w14:paraId="737DD81A" w14:textId="77777777" w:rsidR="00236181" w:rsidRDefault="00432528">
      <w:pPr>
        <w:pStyle w:val="Tekstpodstawowy"/>
        <w:spacing w:before="1"/>
        <w:ind w:left="395" w:right="598" w:firstLine="708"/>
      </w:pPr>
      <w:r>
        <w:t>W wykonanym korycie oraz po wyprofilowanym i zagęszczonym podłożu nie może odbywać się ruch budowlany, niezwiązany bezpośrednio z wykonaniem kolejnej warstwy, a ruch który musi się odbywać w korycie nie może zmieniać na niekorzyść parametrów technicznych podłoża.</w:t>
      </w:r>
    </w:p>
    <w:p w14:paraId="3DD84FB6" w14:textId="77777777" w:rsidR="00236181" w:rsidRDefault="00236181">
      <w:pPr>
        <w:pStyle w:val="Tekstpodstawowy"/>
        <w:spacing w:before="9"/>
        <w:rPr>
          <w:sz w:val="21"/>
        </w:rPr>
      </w:pPr>
    </w:p>
    <w:p w14:paraId="2E76D31C" w14:textId="77777777" w:rsidR="00236181" w:rsidRDefault="00432528" w:rsidP="00436680">
      <w:pPr>
        <w:pStyle w:val="Akapitzlist"/>
        <w:numPr>
          <w:ilvl w:val="1"/>
          <w:numId w:val="24"/>
        </w:numPr>
        <w:tabs>
          <w:tab w:val="left" w:pos="783"/>
        </w:tabs>
        <w:spacing w:before="1"/>
        <w:ind w:hanging="388"/>
        <w:jc w:val="both"/>
      </w:pPr>
      <w:r>
        <w:t>Profilowanie i zagęszczanie</w:t>
      </w:r>
      <w:r>
        <w:rPr>
          <w:spacing w:val="-2"/>
        </w:rPr>
        <w:t xml:space="preserve"> </w:t>
      </w:r>
      <w:r>
        <w:t>koryta.</w:t>
      </w:r>
    </w:p>
    <w:p w14:paraId="1F8D926B" w14:textId="77777777" w:rsidR="00236181" w:rsidRDefault="00432528">
      <w:pPr>
        <w:pStyle w:val="Tekstpodstawowy"/>
        <w:spacing w:before="1"/>
        <w:ind w:left="395" w:right="545" w:firstLine="707"/>
        <w:jc w:val="both"/>
      </w:pPr>
      <w:r>
        <w:t>Przed przystąpieniem do profilowania podłoże powinno być oczyszczone ze wszelkich zanieczyszczeń. Należy usunąć błoto i grunt, który uległ nadmiernemu zawilgoceniu.</w:t>
      </w:r>
    </w:p>
    <w:p w14:paraId="1536E405" w14:textId="77777777" w:rsidR="00236181" w:rsidRDefault="00432528">
      <w:pPr>
        <w:pStyle w:val="Tekstpodstawowy"/>
        <w:spacing w:before="1"/>
        <w:ind w:left="395" w:right="540" w:firstLine="708"/>
        <w:jc w:val="both"/>
      </w:pPr>
      <w:r>
        <w:t>Po oczyszczeniu powierzchni podłoża, które ma być profilowane należy sprawdzić, czy istniejące rzędne terenu umożliwiają uzyskanie po profilowaniu zaprojektowanych rzędnych podłoża. Zaleca się aby rzędne terenu przed profilowaniem były o co najmniej 5 cm wyższe niż projektowane rzędne podłoża.</w:t>
      </w:r>
    </w:p>
    <w:p w14:paraId="75D662CA" w14:textId="77777777" w:rsidR="00236181" w:rsidRDefault="00432528">
      <w:pPr>
        <w:pStyle w:val="Tekstpodstawowy"/>
        <w:ind w:left="395" w:right="598" w:firstLine="708"/>
      </w:pPr>
      <w:r>
        <w:t>Jeżeli powyższy warunek nie jest spełniony i występują zaniżenia poziomu w podłożu przewidzianym do profilowania. Wykonawca powinien spulchnić podłoże na głębokość zaakceptowaną przez Inżyniera Kontraktu, dowieźć dodatkowy grunt spełniający wymagania obowiązujące dla górnej strefy korpusu, w ilości koniecznej do uzyskania wymaganych rzędnych wysokościowych i zagęścić warstwę do uzyskania wymaganych rzędnych wysokościowych, wymaganego wskaźnika zagęszczenia (tablica 1) i wymaganej nośności (tablica 2).</w:t>
      </w:r>
    </w:p>
    <w:p w14:paraId="3C98CA75" w14:textId="77777777" w:rsidR="00236181" w:rsidRDefault="00236181">
      <w:pPr>
        <w:pStyle w:val="Tekstpodstawowy"/>
        <w:spacing w:before="11"/>
        <w:rPr>
          <w:sz w:val="21"/>
        </w:rPr>
      </w:pPr>
    </w:p>
    <w:p w14:paraId="4C9BB3B5" w14:textId="77777777" w:rsidR="00236181" w:rsidRDefault="00432528">
      <w:pPr>
        <w:pStyle w:val="Tekstpodstawowy"/>
        <w:spacing w:after="5"/>
        <w:ind w:left="395"/>
      </w:pPr>
      <w:r>
        <w:t>Tablica 1. Minimalne wartości zagęszczania podłoża (Is)</w:t>
      </w: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1"/>
        <w:gridCol w:w="2126"/>
        <w:gridCol w:w="2409"/>
        <w:gridCol w:w="1771"/>
      </w:tblGrid>
      <w:tr w:rsidR="00236181" w14:paraId="0F043EA1" w14:textId="77777777">
        <w:trPr>
          <w:trHeight w:val="253"/>
        </w:trPr>
        <w:tc>
          <w:tcPr>
            <w:tcW w:w="3331" w:type="dxa"/>
            <w:vMerge w:val="restart"/>
          </w:tcPr>
          <w:p w14:paraId="0C4A125B" w14:textId="77777777" w:rsidR="00236181" w:rsidRDefault="00236181">
            <w:pPr>
              <w:pStyle w:val="TableParagraph"/>
              <w:spacing w:before="10"/>
              <w:ind w:left="0"/>
              <w:rPr>
                <w:sz w:val="33"/>
              </w:rPr>
            </w:pPr>
          </w:p>
          <w:p w14:paraId="10AEDA3E" w14:textId="77777777" w:rsidR="00236181" w:rsidRDefault="00432528">
            <w:pPr>
              <w:pStyle w:val="TableParagraph"/>
              <w:ind w:left="1019"/>
            </w:pPr>
            <w:r>
              <w:t>Strefa korpusu</w:t>
            </w:r>
          </w:p>
        </w:tc>
        <w:tc>
          <w:tcPr>
            <w:tcW w:w="6306" w:type="dxa"/>
            <w:gridSpan w:val="3"/>
          </w:tcPr>
          <w:p w14:paraId="1EF7444F" w14:textId="77777777" w:rsidR="00236181" w:rsidRDefault="00432528">
            <w:pPr>
              <w:pStyle w:val="TableParagraph"/>
              <w:spacing w:line="234" w:lineRule="exact"/>
              <w:ind w:left="1996" w:right="1986"/>
              <w:jc w:val="center"/>
            </w:pPr>
            <w:r>
              <w:t>Minimalna wartość I</w:t>
            </w:r>
            <w:r>
              <w:rPr>
                <w:vertAlign w:val="subscript"/>
              </w:rPr>
              <w:t>s</w:t>
            </w:r>
            <w:r>
              <w:t xml:space="preserve"> dla:</w:t>
            </w:r>
          </w:p>
        </w:tc>
      </w:tr>
      <w:tr w:rsidR="00236181" w14:paraId="53B438A6" w14:textId="77777777">
        <w:trPr>
          <w:trHeight w:val="251"/>
        </w:trPr>
        <w:tc>
          <w:tcPr>
            <w:tcW w:w="3331" w:type="dxa"/>
            <w:vMerge/>
            <w:tcBorders>
              <w:top w:val="nil"/>
            </w:tcBorders>
          </w:tcPr>
          <w:p w14:paraId="30E3553F" w14:textId="77777777" w:rsidR="00236181" w:rsidRDefault="00236181">
            <w:pPr>
              <w:rPr>
                <w:sz w:val="2"/>
                <w:szCs w:val="2"/>
              </w:rPr>
            </w:pPr>
          </w:p>
        </w:tc>
        <w:tc>
          <w:tcPr>
            <w:tcW w:w="2126" w:type="dxa"/>
            <w:vMerge w:val="restart"/>
          </w:tcPr>
          <w:p w14:paraId="1C4A128D" w14:textId="77777777" w:rsidR="00236181" w:rsidRDefault="00432528">
            <w:pPr>
              <w:pStyle w:val="TableParagraph"/>
              <w:spacing w:line="276" w:lineRule="auto"/>
              <w:ind w:left="439" w:right="313" w:hanging="99"/>
            </w:pPr>
            <w:r>
              <w:t>Autostrad i dróg ekspresowych</w:t>
            </w:r>
          </w:p>
        </w:tc>
        <w:tc>
          <w:tcPr>
            <w:tcW w:w="4180" w:type="dxa"/>
            <w:gridSpan w:val="2"/>
          </w:tcPr>
          <w:p w14:paraId="60B67BB2" w14:textId="77777777" w:rsidR="00236181" w:rsidRDefault="00432528">
            <w:pPr>
              <w:pStyle w:val="TableParagraph"/>
              <w:spacing w:line="232" w:lineRule="exact"/>
              <w:ind w:left="1535" w:right="1524"/>
              <w:jc w:val="center"/>
            </w:pPr>
            <w:r>
              <w:t>Innych dróg</w:t>
            </w:r>
          </w:p>
        </w:tc>
      </w:tr>
      <w:tr w:rsidR="00236181" w14:paraId="31F13394" w14:textId="77777777">
        <w:trPr>
          <w:trHeight w:val="520"/>
        </w:trPr>
        <w:tc>
          <w:tcPr>
            <w:tcW w:w="3331" w:type="dxa"/>
            <w:vMerge/>
            <w:tcBorders>
              <w:top w:val="nil"/>
            </w:tcBorders>
          </w:tcPr>
          <w:p w14:paraId="43EE221B" w14:textId="77777777" w:rsidR="00236181" w:rsidRDefault="00236181">
            <w:pPr>
              <w:rPr>
                <w:sz w:val="2"/>
                <w:szCs w:val="2"/>
              </w:rPr>
            </w:pPr>
          </w:p>
        </w:tc>
        <w:tc>
          <w:tcPr>
            <w:tcW w:w="2126" w:type="dxa"/>
            <w:vMerge/>
            <w:tcBorders>
              <w:top w:val="nil"/>
            </w:tcBorders>
          </w:tcPr>
          <w:p w14:paraId="219F2B92" w14:textId="77777777" w:rsidR="00236181" w:rsidRDefault="00236181">
            <w:pPr>
              <w:rPr>
                <w:sz w:val="2"/>
                <w:szCs w:val="2"/>
              </w:rPr>
            </w:pPr>
          </w:p>
        </w:tc>
        <w:tc>
          <w:tcPr>
            <w:tcW w:w="2409" w:type="dxa"/>
          </w:tcPr>
          <w:p w14:paraId="725737A2" w14:textId="77777777" w:rsidR="00236181" w:rsidRDefault="00432528">
            <w:pPr>
              <w:pStyle w:val="TableParagraph"/>
              <w:spacing w:before="3" w:line="254" w:lineRule="exact"/>
              <w:ind w:left="941" w:right="267" w:hanging="644"/>
            </w:pPr>
            <w:r>
              <w:t>Ruch ciężki i bardzo ciężki</w:t>
            </w:r>
          </w:p>
        </w:tc>
        <w:tc>
          <w:tcPr>
            <w:tcW w:w="1771" w:type="dxa"/>
          </w:tcPr>
          <w:p w14:paraId="16FE3984" w14:textId="77777777" w:rsidR="00236181" w:rsidRDefault="00432528">
            <w:pPr>
              <w:pStyle w:val="TableParagraph"/>
              <w:spacing w:before="3" w:line="254" w:lineRule="exact"/>
              <w:ind w:left="327" w:right="199" w:hanging="99"/>
            </w:pPr>
            <w:r>
              <w:t>Ruch mniejszy od ciężkiego</w:t>
            </w:r>
          </w:p>
        </w:tc>
      </w:tr>
      <w:tr w:rsidR="00236181" w14:paraId="72C74CA6" w14:textId="77777777">
        <w:trPr>
          <w:trHeight w:val="251"/>
        </w:trPr>
        <w:tc>
          <w:tcPr>
            <w:tcW w:w="3331" w:type="dxa"/>
          </w:tcPr>
          <w:p w14:paraId="0D547834" w14:textId="77777777" w:rsidR="00236181" w:rsidRDefault="00432528">
            <w:pPr>
              <w:pStyle w:val="TableParagraph"/>
              <w:spacing w:line="232" w:lineRule="exact"/>
              <w:ind w:left="206"/>
            </w:pPr>
            <w:r>
              <w:t>Górna warstwa o grubości 20 cm</w:t>
            </w:r>
          </w:p>
        </w:tc>
        <w:tc>
          <w:tcPr>
            <w:tcW w:w="2126" w:type="dxa"/>
          </w:tcPr>
          <w:p w14:paraId="7C9428A5" w14:textId="77777777" w:rsidR="00236181" w:rsidRDefault="00432528">
            <w:pPr>
              <w:pStyle w:val="TableParagraph"/>
              <w:spacing w:line="232" w:lineRule="exact"/>
              <w:ind w:left="851" w:right="839"/>
              <w:jc w:val="center"/>
            </w:pPr>
            <w:r>
              <w:t>1,03</w:t>
            </w:r>
          </w:p>
        </w:tc>
        <w:tc>
          <w:tcPr>
            <w:tcW w:w="2409" w:type="dxa"/>
          </w:tcPr>
          <w:p w14:paraId="5AE84643" w14:textId="77777777" w:rsidR="00236181" w:rsidRDefault="00432528">
            <w:pPr>
              <w:pStyle w:val="TableParagraph"/>
              <w:spacing w:line="232" w:lineRule="exact"/>
              <w:ind w:left="0" w:right="997"/>
              <w:jc w:val="right"/>
            </w:pPr>
            <w:r>
              <w:t>1,00</w:t>
            </w:r>
          </w:p>
        </w:tc>
        <w:tc>
          <w:tcPr>
            <w:tcW w:w="1771" w:type="dxa"/>
          </w:tcPr>
          <w:p w14:paraId="1BDC7027" w14:textId="77777777" w:rsidR="00236181" w:rsidRDefault="00432528">
            <w:pPr>
              <w:pStyle w:val="TableParagraph"/>
              <w:spacing w:line="232" w:lineRule="exact"/>
              <w:ind w:left="0" w:right="678"/>
              <w:jc w:val="right"/>
            </w:pPr>
            <w:r>
              <w:t>1,00</w:t>
            </w:r>
          </w:p>
        </w:tc>
      </w:tr>
      <w:tr w:rsidR="00236181" w14:paraId="647E25CA" w14:textId="77777777">
        <w:trPr>
          <w:trHeight w:val="505"/>
        </w:trPr>
        <w:tc>
          <w:tcPr>
            <w:tcW w:w="3331" w:type="dxa"/>
          </w:tcPr>
          <w:p w14:paraId="62D47D41" w14:textId="77777777" w:rsidR="00236181" w:rsidRDefault="00432528">
            <w:pPr>
              <w:pStyle w:val="TableParagraph"/>
              <w:spacing w:line="247" w:lineRule="exact"/>
              <w:ind w:left="163" w:right="154"/>
              <w:jc w:val="center"/>
            </w:pPr>
            <w:r>
              <w:t>Na głębokości od 20 do 50 cm od</w:t>
            </w:r>
          </w:p>
          <w:p w14:paraId="0CD617AF" w14:textId="77777777" w:rsidR="00236181" w:rsidRDefault="00432528">
            <w:pPr>
              <w:pStyle w:val="TableParagraph"/>
              <w:spacing w:before="1" w:line="238" w:lineRule="exact"/>
              <w:ind w:left="163" w:right="152"/>
              <w:jc w:val="center"/>
            </w:pPr>
            <w:r>
              <w:t>powierzchni podłoża</w:t>
            </w:r>
          </w:p>
        </w:tc>
        <w:tc>
          <w:tcPr>
            <w:tcW w:w="2126" w:type="dxa"/>
          </w:tcPr>
          <w:p w14:paraId="0C574BBA" w14:textId="77777777" w:rsidR="00236181" w:rsidRDefault="00432528">
            <w:pPr>
              <w:pStyle w:val="TableParagraph"/>
              <w:spacing w:before="121"/>
              <w:ind w:left="851" w:right="839"/>
              <w:jc w:val="center"/>
            </w:pPr>
            <w:r>
              <w:t>1,00</w:t>
            </w:r>
          </w:p>
        </w:tc>
        <w:tc>
          <w:tcPr>
            <w:tcW w:w="2409" w:type="dxa"/>
          </w:tcPr>
          <w:p w14:paraId="0C00C610" w14:textId="77777777" w:rsidR="00236181" w:rsidRDefault="00432528">
            <w:pPr>
              <w:pStyle w:val="TableParagraph"/>
              <w:spacing w:before="121"/>
              <w:ind w:left="0" w:right="997"/>
              <w:jc w:val="right"/>
            </w:pPr>
            <w:r>
              <w:t>1,00</w:t>
            </w:r>
          </w:p>
        </w:tc>
        <w:tc>
          <w:tcPr>
            <w:tcW w:w="1771" w:type="dxa"/>
          </w:tcPr>
          <w:p w14:paraId="14BAFCBA" w14:textId="77777777" w:rsidR="00236181" w:rsidRDefault="00432528">
            <w:pPr>
              <w:pStyle w:val="TableParagraph"/>
              <w:spacing w:before="121"/>
              <w:ind w:left="0" w:right="678"/>
              <w:jc w:val="right"/>
            </w:pPr>
            <w:r>
              <w:t>0,97</w:t>
            </w:r>
          </w:p>
        </w:tc>
      </w:tr>
    </w:tbl>
    <w:p w14:paraId="567C9564" w14:textId="77777777" w:rsidR="00236181" w:rsidRDefault="00236181">
      <w:pPr>
        <w:pStyle w:val="Tekstpodstawowy"/>
        <w:spacing w:before="6"/>
        <w:rPr>
          <w:sz w:val="21"/>
        </w:rPr>
      </w:pPr>
    </w:p>
    <w:p w14:paraId="047C0376" w14:textId="77777777" w:rsidR="00236181" w:rsidRDefault="00432528">
      <w:pPr>
        <w:pStyle w:val="Tekstpodstawowy"/>
        <w:ind w:left="395" w:right="598" w:firstLine="708"/>
      </w:pPr>
      <w:r>
        <w:t>W przypadku występowania w korycie gruntu gruboziarnistego o d90&gt;10 mm (więcej niż 10% gruntu pozostaje na sicie # 10mm), kontrolę zagęszczenia należy oprzeć na metodzie obciążeń płytowych wg procedury badawczej z PN-S-02205:1998 załącznik B. Należy określić pierwotny i wtórny moduł odkształcenia podłoża. Stosunek wtórnego i pierwotnego modułu odkształcenia nie powinien przekraczać 2,2. Inżynier może także dokonać odbioru koryta z gruntów o uziarnieniu drobniejszym na podstawie wskaźnika odkształcenia zgodnie z wymaganiami wymienionymi poniżej.</w:t>
      </w:r>
    </w:p>
    <w:p w14:paraId="249D6916" w14:textId="77777777" w:rsidR="00236181" w:rsidRDefault="00432528">
      <w:pPr>
        <w:pStyle w:val="Tekstpodstawowy"/>
        <w:ind w:left="395" w:right="584" w:firstLine="708"/>
      </w:pPr>
      <w:r>
        <w:t>Wilgotność gruntu podłoża  podczas  zagęszczania  powinna  być  równa  wilgotności  optymalnej z tolerancją od ± 2% dla gruntów sypkich i +0; -2 % dla gruntów spoistych i wątpliwych. Jeżeli wilgotność gruntu w korycie jest wyższa od maksymalnej dopuszczonej powyżej Wykonawca zaproponuje sposób osuszenia lub dodatkowego wzmocnienia gruntu i uzgodni go z Inżynierem. W zależności od przedstawionego  stanu  gruntu  Inżynier  może  zadecydować,  że  zaprojektowana  warstwa  podbudowy  z gruntu (kruszywa) stabilizowanego cementem jest wystarczającym wzmocnieniem podłoża i</w:t>
      </w:r>
      <w:r>
        <w:rPr>
          <w:spacing w:val="-22"/>
        </w:rPr>
        <w:t xml:space="preserve"> </w:t>
      </w:r>
      <w:r>
        <w:t>pomimo</w:t>
      </w:r>
    </w:p>
    <w:p w14:paraId="45D532B4" w14:textId="77777777" w:rsidR="00236181" w:rsidRDefault="00236181">
      <w:pPr>
        <w:sectPr w:rsidR="00236181">
          <w:pgSz w:w="11900" w:h="16840"/>
          <w:pgMar w:top="1100" w:right="440" w:bottom="1000" w:left="1020" w:header="706" w:footer="807" w:gutter="0"/>
          <w:cols w:space="708"/>
        </w:sectPr>
      </w:pPr>
    </w:p>
    <w:p w14:paraId="1F0708B2" w14:textId="77777777" w:rsidR="00236181" w:rsidRDefault="00432528">
      <w:pPr>
        <w:pStyle w:val="Tekstpodstawowy"/>
        <w:spacing w:before="81"/>
        <w:ind w:left="395"/>
      </w:pPr>
      <w:r>
        <w:lastRenderedPageBreak/>
        <w:t>niespełnienia warunku wilgotności dopuścić do wykonania kolejnej warstwy.</w:t>
      </w:r>
    </w:p>
    <w:p w14:paraId="6BE55E51" w14:textId="77777777" w:rsidR="00236181" w:rsidRDefault="00236181">
      <w:pPr>
        <w:pStyle w:val="Tekstpodstawowy"/>
      </w:pPr>
    </w:p>
    <w:p w14:paraId="59603878" w14:textId="77777777" w:rsidR="00236181" w:rsidRDefault="00432528" w:rsidP="00436680">
      <w:pPr>
        <w:pStyle w:val="Akapitzlist"/>
        <w:numPr>
          <w:ilvl w:val="1"/>
          <w:numId w:val="24"/>
        </w:numPr>
        <w:tabs>
          <w:tab w:val="left" w:pos="783"/>
        </w:tabs>
        <w:spacing w:before="1" w:line="252" w:lineRule="exact"/>
        <w:ind w:hanging="388"/>
      </w:pPr>
      <w:r>
        <w:t>Utrzymanie koryta po wyprofilowaniu i</w:t>
      </w:r>
      <w:r>
        <w:rPr>
          <w:spacing w:val="-3"/>
        </w:rPr>
        <w:t xml:space="preserve"> </w:t>
      </w:r>
      <w:r>
        <w:t>zagęszczeniu</w:t>
      </w:r>
    </w:p>
    <w:p w14:paraId="5B6334ED" w14:textId="77777777" w:rsidR="00236181" w:rsidRDefault="00432528">
      <w:pPr>
        <w:pStyle w:val="Tekstpodstawowy"/>
        <w:spacing w:line="252" w:lineRule="exact"/>
        <w:ind w:left="1103"/>
      </w:pPr>
      <w:r>
        <w:t>Podłoże (koryto) po wyprofilowaniu i zagęszczeniu powinno być utrzymane w dobrym stanie.</w:t>
      </w:r>
    </w:p>
    <w:p w14:paraId="07F24011" w14:textId="77777777" w:rsidR="00236181" w:rsidRDefault="00432528">
      <w:pPr>
        <w:pStyle w:val="Tekstpodstawowy"/>
        <w:ind w:left="395" w:right="697" w:hanging="1"/>
      </w:pPr>
      <w: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r>
        <w:rPr>
          <w:spacing w:val="-4"/>
        </w:rPr>
        <w:t xml:space="preserve"> </w:t>
      </w:r>
      <w:r>
        <w:t>Kontraktu.</w:t>
      </w:r>
    </w:p>
    <w:p w14:paraId="73908917" w14:textId="77777777" w:rsidR="00236181" w:rsidRDefault="00432528">
      <w:pPr>
        <w:pStyle w:val="Tekstpodstawowy"/>
        <w:ind w:left="396" w:right="843" w:firstLine="708"/>
      </w:pPr>
      <w:r>
        <w:t>Jeżeli wyprofilowane i zagęszczone podłoże uległo nadmiernemu zawilgoceniu, to do układania kolejnej warstwy można przystąpić dopiero po jego naturalnym osuszeniu i ponownym odbiorze przez Inżyniera.</w:t>
      </w:r>
    </w:p>
    <w:p w14:paraId="0AE82B0C" w14:textId="77777777" w:rsidR="00236181" w:rsidRDefault="00236181">
      <w:pPr>
        <w:pStyle w:val="Tekstpodstawowy"/>
        <w:spacing w:before="5"/>
      </w:pPr>
    </w:p>
    <w:p w14:paraId="07C83039" w14:textId="77777777" w:rsidR="00236181" w:rsidRDefault="00432528" w:rsidP="00436680">
      <w:pPr>
        <w:pStyle w:val="Nagwek2"/>
        <w:numPr>
          <w:ilvl w:val="0"/>
          <w:numId w:val="24"/>
        </w:numPr>
        <w:tabs>
          <w:tab w:val="left" w:pos="617"/>
        </w:tabs>
        <w:spacing w:before="1"/>
      </w:pPr>
      <w:r>
        <w:t>Kontrola jakości robót</w:t>
      </w:r>
    </w:p>
    <w:p w14:paraId="25EEAB6A" w14:textId="77777777" w:rsidR="00236181" w:rsidRDefault="00236181">
      <w:pPr>
        <w:pStyle w:val="Tekstpodstawowy"/>
        <w:spacing w:before="7"/>
        <w:rPr>
          <w:b/>
          <w:sz w:val="21"/>
        </w:rPr>
      </w:pPr>
    </w:p>
    <w:p w14:paraId="5032B788" w14:textId="77777777" w:rsidR="00236181" w:rsidRDefault="00432528" w:rsidP="00436680">
      <w:pPr>
        <w:pStyle w:val="Akapitzlist"/>
        <w:numPr>
          <w:ilvl w:val="1"/>
          <w:numId w:val="24"/>
        </w:numPr>
        <w:tabs>
          <w:tab w:val="left" w:pos="783"/>
        </w:tabs>
        <w:spacing w:line="252" w:lineRule="exact"/>
      </w:pPr>
      <w:r>
        <w:t>Ogólne zasady kontroli jakości</w:t>
      </w:r>
      <w:r>
        <w:rPr>
          <w:spacing w:val="-10"/>
        </w:rPr>
        <w:t xml:space="preserve"> </w:t>
      </w:r>
      <w:r>
        <w:t>robót.</w:t>
      </w:r>
    </w:p>
    <w:p w14:paraId="44B7B4D2" w14:textId="77777777" w:rsidR="00236181" w:rsidRDefault="00432528">
      <w:pPr>
        <w:pStyle w:val="Tekstpodstawowy"/>
        <w:spacing w:line="252" w:lineRule="exact"/>
        <w:ind w:left="1104"/>
      </w:pPr>
      <w:r>
        <w:t>Ogólne zasady kontroli jakości robót podano w ST D.M.00.00.00. "Wymagania ogólne".</w:t>
      </w:r>
    </w:p>
    <w:p w14:paraId="56A0C304" w14:textId="77777777" w:rsidR="00236181" w:rsidRDefault="00236181">
      <w:pPr>
        <w:pStyle w:val="Tekstpodstawowy"/>
      </w:pPr>
    </w:p>
    <w:p w14:paraId="70664B6A" w14:textId="77777777" w:rsidR="00236181" w:rsidRDefault="00432528" w:rsidP="00436680">
      <w:pPr>
        <w:pStyle w:val="Akapitzlist"/>
        <w:numPr>
          <w:ilvl w:val="1"/>
          <w:numId w:val="24"/>
        </w:numPr>
        <w:tabs>
          <w:tab w:val="left" w:pos="783"/>
        </w:tabs>
        <w:spacing w:line="252" w:lineRule="exact"/>
      </w:pPr>
      <w:r>
        <w:t>Badania w czasie</w:t>
      </w:r>
      <w:r>
        <w:rPr>
          <w:spacing w:val="-4"/>
        </w:rPr>
        <w:t xml:space="preserve"> </w:t>
      </w:r>
      <w:r>
        <w:t>robót.</w:t>
      </w:r>
    </w:p>
    <w:p w14:paraId="1F680EFB" w14:textId="77777777" w:rsidR="00236181" w:rsidRDefault="00432528">
      <w:pPr>
        <w:pStyle w:val="Tekstpodstawowy"/>
        <w:ind w:left="396" w:right="873" w:firstLine="708"/>
      </w:pPr>
      <w:r>
        <w:t>Tablica 3. Częstotliwość oraz zakres badań i pomiarów wykonanego koryta (podłoża pod konstrukcję)</w:t>
      </w:r>
    </w:p>
    <w:p w14:paraId="76137531" w14:textId="77777777" w:rsidR="00236181" w:rsidRDefault="00236181">
      <w:pPr>
        <w:pStyle w:val="Tekstpodstawowy"/>
        <w:spacing w:before="5"/>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4536"/>
        <w:gridCol w:w="4567"/>
      </w:tblGrid>
      <w:tr w:rsidR="00236181" w14:paraId="5BFC5341" w14:textId="77777777">
        <w:trPr>
          <w:trHeight w:val="253"/>
        </w:trPr>
        <w:tc>
          <w:tcPr>
            <w:tcW w:w="535" w:type="dxa"/>
          </w:tcPr>
          <w:p w14:paraId="6383D9FA" w14:textId="77777777" w:rsidR="00236181" w:rsidRDefault="00432528">
            <w:pPr>
              <w:pStyle w:val="TableParagraph"/>
              <w:spacing w:line="234" w:lineRule="exact"/>
            </w:pPr>
            <w:r>
              <w:t>Lp.</w:t>
            </w:r>
          </w:p>
        </w:tc>
        <w:tc>
          <w:tcPr>
            <w:tcW w:w="4536" w:type="dxa"/>
          </w:tcPr>
          <w:p w14:paraId="544E2B5A" w14:textId="77777777" w:rsidR="00236181" w:rsidRDefault="00432528">
            <w:pPr>
              <w:pStyle w:val="TableParagraph"/>
              <w:spacing w:line="234" w:lineRule="exact"/>
              <w:ind w:left="108"/>
            </w:pPr>
            <w:r>
              <w:t>Wyszczególnienie badań i pomiarów</w:t>
            </w:r>
          </w:p>
        </w:tc>
        <w:tc>
          <w:tcPr>
            <w:tcW w:w="4567" w:type="dxa"/>
          </w:tcPr>
          <w:p w14:paraId="55E20C3D" w14:textId="77777777" w:rsidR="00236181" w:rsidRDefault="00432528">
            <w:pPr>
              <w:pStyle w:val="TableParagraph"/>
              <w:spacing w:line="234" w:lineRule="exact"/>
            </w:pPr>
            <w:r>
              <w:t>Minimalna częstotliwość badań i pomiarów</w:t>
            </w:r>
          </w:p>
        </w:tc>
      </w:tr>
      <w:tr w:rsidR="00236181" w14:paraId="2D06F15C" w14:textId="77777777">
        <w:trPr>
          <w:trHeight w:val="253"/>
        </w:trPr>
        <w:tc>
          <w:tcPr>
            <w:tcW w:w="535" w:type="dxa"/>
          </w:tcPr>
          <w:p w14:paraId="7A12CF4F" w14:textId="77777777" w:rsidR="00236181" w:rsidRDefault="00432528">
            <w:pPr>
              <w:pStyle w:val="TableParagraph"/>
              <w:spacing w:line="234" w:lineRule="exact"/>
            </w:pPr>
            <w:r>
              <w:t>1.</w:t>
            </w:r>
          </w:p>
        </w:tc>
        <w:tc>
          <w:tcPr>
            <w:tcW w:w="4536" w:type="dxa"/>
          </w:tcPr>
          <w:p w14:paraId="3EA7FCB7" w14:textId="77777777" w:rsidR="00236181" w:rsidRDefault="00432528">
            <w:pPr>
              <w:pStyle w:val="TableParagraph"/>
              <w:spacing w:line="234" w:lineRule="exact"/>
            </w:pPr>
            <w:r>
              <w:t>Szerokość koryta</w:t>
            </w:r>
          </w:p>
        </w:tc>
        <w:tc>
          <w:tcPr>
            <w:tcW w:w="4567" w:type="dxa"/>
          </w:tcPr>
          <w:p w14:paraId="4D96CB6D" w14:textId="77777777" w:rsidR="00236181" w:rsidRDefault="00432528">
            <w:pPr>
              <w:pStyle w:val="TableParagraph"/>
              <w:spacing w:line="234" w:lineRule="exact"/>
            </w:pPr>
            <w:r>
              <w:t>co 100m</w:t>
            </w:r>
          </w:p>
        </w:tc>
      </w:tr>
      <w:tr w:rsidR="00236181" w14:paraId="356CD787" w14:textId="77777777">
        <w:trPr>
          <w:trHeight w:val="251"/>
        </w:trPr>
        <w:tc>
          <w:tcPr>
            <w:tcW w:w="535" w:type="dxa"/>
          </w:tcPr>
          <w:p w14:paraId="7E662B50" w14:textId="77777777" w:rsidR="00236181" w:rsidRDefault="00432528">
            <w:pPr>
              <w:pStyle w:val="TableParagraph"/>
              <w:spacing w:line="232" w:lineRule="exact"/>
            </w:pPr>
            <w:r>
              <w:t>2.</w:t>
            </w:r>
          </w:p>
        </w:tc>
        <w:tc>
          <w:tcPr>
            <w:tcW w:w="4536" w:type="dxa"/>
          </w:tcPr>
          <w:p w14:paraId="3098948C" w14:textId="77777777" w:rsidR="00236181" w:rsidRDefault="00432528">
            <w:pPr>
              <w:pStyle w:val="TableParagraph"/>
              <w:spacing w:line="232" w:lineRule="exact"/>
            </w:pPr>
            <w:r>
              <w:t>Równość podłużna mierzona łatą 4-metrową</w:t>
            </w:r>
          </w:p>
        </w:tc>
        <w:tc>
          <w:tcPr>
            <w:tcW w:w="4567" w:type="dxa"/>
          </w:tcPr>
          <w:p w14:paraId="68879BB2" w14:textId="77777777" w:rsidR="00236181" w:rsidRDefault="00432528">
            <w:pPr>
              <w:pStyle w:val="TableParagraph"/>
              <w:spacing w:line="232" w:lineRule="exact"/>
            </w:pPr>
            <w:r>
              <w:t>co 20m na każdym pasie ruchu</w:t>
            </w:r>
          </w:p>
        </w:tc>
      </w:tr>
      <w:tr w:rsidR="00236181" w14:paraId="43AC3AFA" w14:textId="77777777">
        <w:trPr>
          <w:trHeight w:val="253"/>
        </w:trPr>
        <w:tc>
          <w:tcPr>
            <w:tcW w:w="535" w:type="dxa"/>
          </w:tcPr>
          <w:p w14:paraId="2B95240B" w14:textId="77777777" w:rsidR="00236181" w:rsidRDefault="00432528">
            <w:pPr>
              <w:pStyle w:val="TableParagraph"/>
              <w:spacing w:line="234" w:lineRule="exact"/>
            </w:pPr>
            <w:r>
              <w:t>3.</w:t>
            </w:r>
          </w:p>
        </w:tc>
        <w:tc>
          <w:tcPr>
            <w:tcW w:w="4536" w:type="dxa"/>
          </w:tcPr>
          <w:p w14:paraId="13949736" w14:textId="77777777" w:rsidR="00236181" w:rsidRDefault="00432528">
            <w:pPr>
              <w:pStyle w:val="TableParagraph"/>
              <w:spacing w:line="234" w:lineRule="exact"/>
            </w:pPr>
            <w:r>
              <w:t>Równość poprzeczna mierzona łatą 4-metrową</w:t>
            </w:r>
          </w:p>
        </w:tc>
        <w:tc>
          <w:tcPr>
            <w:tcW w:w="4567" w:type="dxa"/>
          </w:tcPr>
          <w:p w14:paraId="4679A498" w14:textId="77777777" w:rsidR="00236181" w:rsidRDefault="00432528">
            <w:pPr>
              <w:pStyle w:val="TableParagraph"/>
              <w:spacing w:line="234" w:lineRule="exact"/>
            </w:pPr>
            <w:r>
              <w:t>co 100m</w:t>
            </w:r>
          </w:p>
        </w:tc>
      </w:tr>
      <w:tr w:rsidR="00236181" w14:paraId="46471F18" w14:textId="77777777">
        <w:trPr>
          <w:trHeight w:val="251"/>
        </w:trPr>
        <w:tc>
          <w:tcPr>
            <w:tcW w:w="535" w:type="dxa"/>
          </w:tcPr>
          <w:p w14:paraId="415F67E8" w14:textId="77777777" w:rsidR="00236181" w:rsidRDefault="00432528">
            <w:pPr>
              <w:pStyle w:val="TableParagraph"/>
              <w:spacing w:line="232" w:lineRule="exact"/>
            </w:pPr>
            <w:r>
              <w:t>4.</w:t>
            </w:r>
          </w:p>
        </w:tc>
        <w:tc>
          <w:tcPr>
            <w:tcW w:w="4536" w:type="dxa"/>
          </w:tcPr>
          <w:p w14:paraId="0421F604" w14:textId="77777777" w:rsidR="00236181" w:rsidRDefault="00432528">
            <w:pPr>
              <w:pStyle w:val="TableParagraph"/>
              <w:spacing w:line="232" w:lineRule="exact"/>
            </w:pPr>
            <w:r>
              <w:t>Spadki poprzeczne *)</w:t>
            </w:r>
          </w:p>
        </w:tc>
        <w:tc>
          <w:tcPr>
            <w:tcW w:w="4567" w:type="dxa"/>
          </w:tcPr>
          <w:p w14:paraId="25E7BCEA" w14:textId="77777777" w:rsidR="00236181" w:rsidRDefault="00432528">
            <w:pPr>
              <w:pStyle w:val="TableParagraph"/>
              <w:spacing w:line="232" w:lineRule="exact"/>
            </w:pPr>
            <w:r>
              <w:t>co 100m</w:t>
            </w:r>
          </w:p>
        </w:tc>
      </w:tr>
      <w:tr w:rsidR="00236181" w14:paraId="736E3E8E" w14:textId="77777777">
        <w:trPr>
          <w:trHeight w:val="505"/>
        </w:trPr>
        <w:tc>
          <w:tcPr>
            <w:tcW w:w="535" w:type="dxa"/>
          </w:tcPr>
          <w:p w14:paraId="3180BD80" w14:textId="77777777" w:rsidR="00236181" w:rsidRDefault="00432528">
            <w:pPr>
              <w:pStyle w:val="TableParagraph"/>
              <w:spacing w:line="247" w:lineRule="exact"/>
            </w:pPr>
            <w:r>
              <w:t>5.</w:t>
            </w:r>
          </w:p>
        </w:tc>
        <w:tc>
          <w:tcPr>
            <w:tcW w:w="4536" w:type="dxa"/>
          </w:tcPr>
          <w:p w14:paraId="32F2B2EA" w14:textId="77777777" w:rsidR="00236181" w:rsidRDefault="00432528">
            <w:pPr>
              <w:pStyle w:val="TableParagraph"/>
              <w:spacing w:line="247" w:lineRule="exact"/>
            </w:pPr>
            <w:r>
              <w:t>Rzędne wysokościowe</w:t>
            </w:r>
          </w:p>
        </w:tc>
        <w:tc>
          <w:tcPr>
            <w:tcW w:w="4567" w:type="dxa"/>
          </w:tcPr>
          <w:p w14:paraId="23C68590" w14:textId="77777777" w:rsidR="00236181" w:rsidRDefault="00432528">
            <w:pPr>
              <w:pStyle w:val="TableParagraph"/>
              <w:spacing w:line="247" w:lineRule="exact"/>
            </w:pPr>
            <w:r>
              <w:t>co 20m w osi jezdni i na jej krawędziach, na</w:t>
            </w:r>
          </w:p>
          <w:p w14:paraId="11FEB4E4" w14:textId="77777777" w:rsidR="00236181" w:rsidRDefault="00432528">
            <w:pPr>
              <w:pStyle w:val="TableParagraph"/>
              <w:spacing w:before="1" w:line="238" w:lineRule="exact"/>
            </w:pPr>
            <w:r>
              <w:t>odcinkach krzywoliniowych co 10m</w:t>
            </w:r>
          </w:p>
        </w:tc>
      </w:tr>
      <w:tr w:rsidR="00236181" w14:paraId="2F5BC1EE" w14:textId="77777777">
        <w:trPr>
          <w:trHeight w:val="253"/>
        </w:trPr>
        <w:tc>
          <w:tcPr>
            <w:tcW w:w="535" w:type="dxa"/>
          </w:tcPr>
          <w:p w14:paraId="6762C279" w14:textId="77777777" w:rsidR="00236181" w:rsidRDefault="00432528">
            <w:pPr>
              <w:pStyle w:val="TableParagraph"/>
              <w:spacing w:line="234" w:lineRule="exact"/>
            </w:pPr>
            <w:r>
              <w:t>6.</w:t>
            </w:r>
          </w:p>
        </w:tc>
        <w:tc>
          <w:tcPr>
            <w:tcW w:w="4536" w:type="dxa"/>
          </w:tcPr>
          <w:p w14:paraId="52CB8395" w14:textId="77777777" w:rsidR="00236181" w:rsidRDefault="00432528">
            <w:pPr>
              <w:pStyle w:val="TableParagraph"/>
              <w:spacing w:line="234" w:lineRule="exact"/>
            </w:pPr>
            <w:r>
              <w:t>Ukształtowanie osi w planie *)</w:t>
            </w:r>
          </w:p>
        </w:tc>
        <w:tc>
          <w:tcPr>
            <w:tcW w:w="4567" w:type="dxa"/>
          </w:tcPr>
          <w:p w14:paraId="6483CCFC" w14:textId="77777777" w:rsidR="00236181" w:rsidRDefault="00432528">
            <w:pPr>
              <w:pStyle w:val="TableParagraph"/>
              <w:spacing w:line="234" w:lineRule="exact"/>
            </w:pPr>
            <w:r>
              <w:t>co 25m w osi jezdni i na jej krawędziach</w:t>
            </w:r>
          </w:p>
        </w:tc>
      </w:tr>
      <w:tr w:rsidR="00236181" w14:paraId="61857EE1" w14:textId="77777777">
        <w:trPr>
          <w:trHeight w:val="505"/>
        </w:trPr>
        <w:tc>
          <w:tcPr>
            <w:tcW w:w="535" w:type="dxa"/>
          </w:tcPr>
          <w:p w14:paraId="6E2B8DE4" w14:textId="77777777" w:rsidR="00236181" w:rsidRDefault="00432528">
            <w:pPr>
              <w:pStyle w:val="TableParagraph"/>
              <w:spacing w:line="247" w:lineRule="exact"/>
            </w:pPr>
            <w:r>
              <w:t>7.</w:t>
            </w:r>
          </w:p>
        </w:tc>
        <w:tc>
          <w:tcPr>
            <w:tcW w:w="4536" w:type="dxa"/>
          </w:tcPr>
          <w:p w14:paraId="17EF5A25" w14:textId="77777777" w:rsidR="00236181" w:rsidRDefault="00432528">
            <w:pPr>
              <w:pStyle w:val="TableParagraph"/>
              <w:spacing w:line="247" w:lineRule="exact"/>
            </w:pPr>
            <w:r>
              <w:t>Zagęszczenie, wilgotność gruntu, podłoża</w:t>
            </w:r>
          </w:p>
        </w:tc>
        <w:tc>
          <w:tcPr>
            <w:tcW w:w="4567" w:type="dxa"/>
          </w:tcPr>
          <w:p w14:paraId="5461E9B9" w14:textId="77777777" w:rsidR="00236181" w:rsidRDefault="00432528">
            <w:pPr>
              <w:pStyle w:val="TableParagraph"/>
              <w:spacing w:line="246" w:lineRule="exact"/>
            </w:pPr>
            <w:r>
              <w:t>w 2 punktach na dziennej działce roboczej, lecz</w:t>
            </w:r>
          </w:p>
          <w:p w14:paraId="4B504575" w14:textId="77777777" w:rsidR="00236181" w:rsidRDefault="00432528">
            <w:pPr>
              <w:pStyle w:val="TableParagraph"/>
              <w:spacing w:line="240" w:lineRule="exact"/>
            </w:pPr>
            <w:r>
              <w:t>nie rzadziej niż raz na 3 razy na 1000m²</w:t>
            </w:r>
          </w:p>
        </w:tc>
      </w:tr>
      <w:tr w:rsidR="00236181" w14:paraId="71F09D10" w14:textId="77777777">
        <w:trPr>
          <w:trHeight w:val="505"/>
        </w:trPr>
        <w:tc>
          <w:tcPr>
            <w:tcW w:w="535" w:type="dxa"/>
          </w:tcPr>
          <w:p w14:paraId="596174B9" w14:textId="77777777" w:rsidR="00236181" w:rsidRDefault="00432528">
            <w:pPr>
              <w:pStyle w:val="TableParagraph"/>
              <w:spacing w:line="247" w:lineRule="exact"/>
            </w:pPr>
            <w:r>
              <w:t>8.</w:t>
            </w:r>
          </w:p>
        </w:tc>
        <w:tc>
          <w:tcPr>
            <w:tcW w:w="4536" w:type="dxa"/>
          </w:tcPr>
          <w:p w14:paraId="0AC7C822" w14:textId="77777777" w:rsidR="00236181" w:rsidRDefault="00432528">
            <w:pPr>
              <w:pStyle w:val="TableParagraph"/>
              <w:spacing w:line="247" w:lineRule="exact"/>
            </w:pPr>
            <w:r>
              <w:t>Nośność podłoża</w:t>
            </w:r>
          </w:p>
        </w:tc>
        <w:tc>
          <w:tcPr>
            <w:tcW w:w="4567" w:type="dxa"/>
          </w:tcPr>
          <w:p w14:paraId="2D557B8C" w14:textId="77777777" w:rsidR="00236181" w:rsidRDefault="00432528">
            <w:pPr>
              <w:pStyle w:val="TableParagraph"/>
              <w:spacing w:line="246" w:lineRule="exact"/>
            </w:pPr>
            <w:r>
              <w:t>2 2 punktach na dziennej działce roboczej, lecz</w:t>
            </w:r>
          </w:p>
          <w:p w14:paraId="4371705E" w14:textId="77777777" w:rsidR="00236181" w:rsidRDefault="00432528">
            <w:pPr>
              <w:pStyle w:val="TableParagraph"/>
              <w:spacing w:line="240" w:lineRule="exact"/>
            </w:pPr>
            <w:r>
              <w:t>nie rzadziej niż raz na 1 raz na 100om²</w:t>
            </w:r>
          </w:p>
        </w:tc>
      </w:tr>
      <w:tr w:rsidR="00236181" w14:paraId="45C7AB81" w14:textId="77777777">
        <w:trPr>
          <w:trHeight w:val="505"/>
        </w:trPr>
        <w:tc>
          <w:tcPr>
            <w:tcW w:w="9638" w:type="dxa"/>
            <w:gridSpan w:val="3"/>
          </w:tcPr>
          <w:p w14:paraId="36C663A0" w14:textId="77777777" w:rsidR="00236181" w:rsidRDefault="00432528">
            <w:pPr>
              <w:pStyle w:val="TableParagraph"/>
              <w:spacing w:line="246" w:lineRule="exact"/>
            </w:pPr>
            <w:r>
              <w:t>*) Dodatkowe pomiary spadków poprzecznych i ukształtowania osi w planie należy wykonać w punktach</w:t>
            </w:r>
          </w:p>
          <w:p w14:paraId="73E8D1DB" w14:textId="77777777" w:rsidR="00236181" w:rsidRDefault="00432528">
            <w:pPr>
              <w:pStyle w:val="TableParagraph"/>
              <w:spacing w:line="240" w:lineRule="exact"/>
            </w:pPr>
            <w:r>
              <w:t>głównych łuków poziomych</w:t>
            </w:r>
          </w:p>
        </w:tc>
      </w:tr>
    </w:tbl>
    <w:p w14:paraId="180B51E7" w14:textId="77777777" w:rsidR="00236181" w:rsidRDefault="00236181">
      <w:pPr>
        <w:pStyle w:val="Tekstpodstawowy"/>
        <w:spacing w:before="4"/>
        <w:rPr>
          <w:sz w:val="21"/>
        </w:rPr>
      </w:pPr>
    </w:p>
    <w:p w14:paraId="0551BCD3" w14:textId="77777777" w:rsidR="00236181" w:rsidRDefault="00432528" w:rsidP="00436680">
      <w:pPr>
        <w:pStyle w:val="Akapitzlist"/>
        <w:numPr>
          <w:ilvl w:val="2"/>
          <w:numId w:val="24"/>
        </w:numPr>
        <w:tabs>
          <w:tab w:val="left" w:pos="948"/>
        </w:tabs>
        <w:ind w:hanging="553"/>
      </w:pPr>
      <w:r>
        <w:t>Szerokość</w:t>
      </w:r>
      <w:r>
        <w:rPr>
          <w:spacing w:val="-1"/>
        </w:rPr>
        <w:t xml:space="preserve"> </w:t>
      </w:r>
      <w:r>
        <w:t>koryta.</w:t>
      </w:r>
    </w:p>
    <w:p w14:paraId="2BC59D15" w14:textId="77777777" w:rsidR="00236181" w:rsidRDefault="00432528">
      <w:pPr>
        <w:pStyle w:val="Tekstpodstawowy"/>
        <w:spacing w:before="1"/>
        <w:ind w:left="396" w:right="1258" w:firstLine="708"/>
      </w:pPr>
      <w:r>
        <w:t>Szerokość koryta i profilowanego podłoża nie może różnić się od szerokości projektowanej więcej niż ±10cm.</w:t>
      </w:r>
    </w:p>
    <w:p w14:paraId="5727EB78" w14:textId="77777777" w:rsidR="00236181" w:rsidRDefault="00236181">
      <w:pPr>
        <w:pStyle w:val="Tekstpodstawowy"/>
      </w:pPr>
    </w:p>
    <w:p w14:paraId="31814751" w14:textId="77777777" w:rsidR="00236181" w:rsidRDefault="00432528" w:rsidP="00436680">
      <w:pPr>
        <w:pStyle w:val="Akapitzlist"/>
        <w:numPr>
          <w:ilvl w:val="2"/>
          <w:numId w:val="24"/>
        </w:numPr>
        <w:tabs>
          <w:tab w:val="left" w:pos="948"/>
        </w:tabs>
        <w:spacing w:line="252" w:lineRule="exact"/>
      </w:pPr>
      <w:r>
        <w:t>Równość</w:t>
      </w:r>
      <w:r>
        <w:rPr>
          <w:spacing w:val="-1"/>
        </w:rPr>
        <w:t xml:space="preserve"> </w:t>
      </w:r>
      <w:r>
        <w:t>koryta.</w:t>
      </w:r>
    </w:p>
    <w:p w14:paraId="4799B768" w14:textId="77777777" w:rsidR="00236181" w:rsidRDefault="00432528">
      <w:pPr>
        <w:pStyle w:val="Tekstpodstawowy"/>
        <w:ind w:left="396" w:right="543" w:firstLine="708"/>
      </w:pPr>
      <w:r>
        <w:t>Równość podłużną i poprzeczną koryta należy mierzyć 3-metrową łatą zgodnie z normą BN-68/8931-04. Pomierzone nierówności nie mogą przekraczać 30mm.</w:t>
      </w:r>
    </w:p>
    <w:p w14:paraId="6F1DE779" w14:textId="77777777" w:rsidR="00236181" w:rsidRDefault="00236181">
      <w:pPr>
        <w:pStyle w:val="Tekstpodstawowy"/>
        <w:spacing w:before="1"/>
      </w:pPr>
    </w:p>
    <w:p w14:paraId="6945ECDD" w14:textId="77777777" w:rsidR="00236181" w:rsidRDefault="00432528" w:rsidP="00436680">
      <w:pPr>
        <w:pStyle w:val="Akapitzlist"/>
        <w:numPr>
          <w:ilvl w:val="2"/>
          <w:numId w:val="24"/>
        </w:numPr>
        <w:tabs>
          <w:tab w:val="left" w:pos="948"/>
        </w:tabs>
        <w:spacing w:line="252" w:lineRule="exact"/>
      </w:pPr>
      <w:r>
        <w:t>Spadki poprzeczne koryta.</w:t>
      </w:r>
    </w:p>
    <w:p w14:paraId="3A9CC74E" w14:textId="77777777" w:rsidR="00236181" w:rsidRDefault="00432528">
      <w:pPr>
        <w:pStyle w:val="Tekstpodstawowy"/>
        <w:spacing w:line="252" w:lineRule="exact"/>
        <w:ind w:left="1104"/>
      </w:pPr>
      <w:r>
        <w:t>Spadki poprzeczne koryta powinny być zgodne z Dokumentacją Projektową z tolerancją ± 0,5%.</w:t>
      </w:r>
    </w:p>
    <w:p w14:paraId="2B96E031" w14:textId="77777777" w:rsidR="00236181" w:rsidRDefault="00236181">
      <w:pPr>
        <w:pStyle w:val="Tekstpodstawowy"/>
        <w:spacing w:before="1"/>
      </w:pPr>
    </w:p>
    <w:p w14:paraId="56237E02" w14:textId="77777777" w:rsidR="00236181" w:rsidRDefault="00432528" w:rsidP="00436680">
      <w:pPr>
        <w:pStyle w:val="Akapitzlist"/>
        <w:numPr>
          <w:ilvl w:val="2"/>
          <w:numId w:val="24"/>
        </w:numPr>
        <w:tabs>
          <w:tab w:val="left" w:pos="948"/>
        </w:tabs>
        <w:spacing w:line="252" w:lineRule="exact"/>
      </w:pPr>
      <w:r>
        <w:t>Rzędne wysokościowe</w:t>
      </w:r>
      <w:r>
        <w:rPr>
          <w:spacing w:val="-1"/>
        </w:rPr>
        <w:t xml:space="preserve"> </w:t>
      </w:r>
      <w:r>
        <w:t>koryta.</w:t>
      </w:r>
    </w:p>
    <w:p w14:paraId="2AA5F423" w14:textId="77777777" w:rsidR="00236181" w:rsidRDefault="00432528">
      <w:pPr>
        <w:pStyle w:val="Tekstpodstawowy"/>
        <w:ind w:left="396" w:right="927" w:firstLine="708"/>
      </w:pPr>
      <w:r>
        <w:t>Różnice pomiędzy rzędnymi wysokościowymi koryta i rzędnymi projektowanymi nie powinny przekraczać +1cm; -3cm.</w:t>
      </w:r>
    </w:p>
    <w:p w14:paraId="3B939B49" w14:textId="77777777" w:rsidR="00236181" w:rsidRDefault="00236181">
      <w:pPr>
        <w:pStyle w:val="Tekstpodstawowy"/>
        <w:spacing w:before="10"/>
        <w:rPr>
          <w:sz w:val="21"/>
        </w:rPr>
      </w:pPr>
    </w:p>
    <w:p w14:paraId="28B91EAE" w14:textId="77777777" w:rsidR="00236181" w:rsidRDefault="00432528" w:rsidP="00436680">
      <w:pPr>
        <w:pStyle w:val="Akapitzlist"/>
        <w:numPr>
          <w:ilvl w:val="2"/>
          <w:numId w:val="24"/>
        </w:numPr>
        <w:tabs>
          <w:tab w:val="left" w:pos="948"/>
        </w:tabs>
      </w:pPr>
      <w:r>
        <w:t>Ukształtowanie osi koryta w</w:t>
      </w:r>
      <w:r>
        <w:rPr>
          <w:spacing w:val="-1"/>
        </w:rPr>
        <w:t xml:space="preserve"> </w:t>
      </w:r>
      <w:r>
        <w:t>planie.</w:t>
      </w:r>
    </w:p>
    <w:p w14:paraId="60DAC6E9" w14:textId="77777777" w:rsidR="00236181" w:rsidRDefault="00432528">
      <w:pPr>
        <w:pStyle w:val="Tekstpodstawowy"/>
        <w:spacing w:before="2"/>
        <w:ind w:left="1104"/>
      </w:pPr>
      <w:r>
        <w:t>Oś w planie nie może być przesunięta w stosunku do osi projektowanej o więcej niż ± 10 cm.</w:t>
      </w:r>
    </w:p>
    <w:p w14:paraId="440DC058" w14:textId="77777777" w:rsidR="00236181" w:rsidRDefault="00236181">
      <w:pPr>
        <w:pStyle w:val="Tekstpodstawowy"/>
      </w:pPr>
    </w:p>
    <w:p w14:paraId="5E98D8CB" w14:textId="77777777" w:rsidR="00236181" w:rsidRDefault="00432528" w:rsidP="00436680">
      <w:pPr>
        <w:pStyle w:val="Akapitzlist"/>
        <w:numPr>
          <w:ilvl w:val="2"/>
          <w:numId w:val="24"/>
        </w:numPr>
        <w:tabs>
          <w:tab w:val="left" w:pos="948"/>
        </w:tabs>
      </w:pPr>
      <w:r>
        <w:t>Zagęszczenie i nośność koryta.</w:t>
      </w:r>
    </w:p>
    <w:p w14:paraId="28C1C202" w14:textId="77777777" w:rsidR="00236181" w:rsidRDefault="00236181">
      <w:pPr>
        <w:sectPr w:rsidR="00236181">
          <w:pgSz w:w="11900" w:h="16840"/>
          <w:pgMar w:top="1100" w:right="440" w:bottom="1000" w:left="1020" w:header="706" w:footer="807" w:gutter="0"/>
          <w:cols w:space="708"/>
        </w:sectPr>
      </w:pPr>
    </w:p>
    <w:p w14:paraId="2C3C8D89" w14:textId="77777777" w:rsidR="00236181" w:rsidRDefault="00432528">
      <w:pPr>
        <w:pStyle w:val="Tekstpodstawowy"/>
        <w:spacing w:before="81"/>
        <w:ind w:left="396" w:right="781" w:firstLine="708"/>
      </w:pPr>
      <w:r>
        <w:lastRenderedPageBreak/>
        <w:t>Wskaźnik zagęszczenia gruntu w korycie określony wg normy BN-77/8931-12 nie powinien być mniejszy od podanego w tablicy 1 lub wskaźnik odkształcenia określony wg normy PN-S-02205:1998 załącznik B nie powinien być większy niż podano w tablicy 2.</w:t>
      </w:r>
    </w:p>
    <w:p w14:paraId="2A0E8D33" w14:textId="77777777" w:rsidR="00236181" w:rsidRDefault="00432528">
      <w:pPr>
        <w:pStyle w:val="Tekstpodstawowy"/>
        <w:ind w:left="395" w:right="935" w:firstLine="708"/>
      </w:pPr>
      <w:r>
        <w:t>Nośność gruntu w korycie pod konstrukcję nawierzchni (warstwę wzmacniającą) określona wg normy PN-S-02205:1998 załącznik B powinna być nie mniejsza od wartości podanych w tablicy 2.</w:t>
      </w:r>
    </w:p>
    <w:p w14:paraId="0B4B9B7F" w14:textId="77777777" w:rsidR="00236181" w:rsidRDefault="00432528">
      <w:pPr>
        <w:pStyle w:val="Tekstpodstawowy"/>
        <w:ind w:left="395" w:right="873" w:firstLine="708"/>
      </w:pPr>
      <w:r>
        <w:t>Wilgotność podczas zagęszczania należy badać według PN-88/B-04481. Wilgotność gruntu podłoża powinna być równa wilgotności optymalnej z przyjętą tolerancją (z zastrzeżeniami</w:t>
      </w:r>
      <w:r>
        <w:rPr>
          <w:spacing w:val="-19"/>
        </w:rPr>
        <w:t xml:space="preserve"> </w:t>
      </w:r>
      <w:r>
        <w:t>opisanymi</w:t>
      </w:r>
    </w:p>
    <w:p w14:paraId="6E9912ED" w14:textId="77777777" w:rsidR="00236181" w:rsidRDefault="00432528">
      <w:pPr>
        <w:pStyle w:val="Tekstpodstawowy"/>
        <w:spacing w:line="252" w:lineRule="exact"/>
        <w:ind w:left="395"/>
      </w:pPr>
      <w:r>
        <w:t>w punkcie 5.3).</w:t>
      </w:r>
    </w:p>
    <w:p w14:paraId="01780C5B" w14:textId="77777777" w:rsidR="00236181" w:rsidRDefault="00432528">
      <w:pPr>
        <w:pStyle w:val="Tekstpodstawowy"/>
        <w:ind w:left="395" w:right="873" w:firstLine="708"/>
      </w:pPr>
      <w:r>
        <w:t>Wskaźnik zagęszczenia należy badać według normy BN-77/8931-12 metodą uzależnioną od uziarnienia gruntu z częstotliwością podaną w tablicy 3. Zagęszczenie i wilgotność należy kontrolować</w:t>
      </w:r>
    </w:p>
    <w:p w14:paraId="757EB514" w14:textId="77777777" w:rsidR="00236181" w:rsidRDefault="00432528">
      <w:pPr>
        <w:pStyle w:val="Tekstpodstawowy"/>
        <w:ind w:left="395" w:right="598"/>
      </w:pPr>
      <w:r>
        <w:t>w odniesieniu do maksymalnej gęstości objętościowej i wilgotności optymalnej określonej wg normalnej metody Proctora (PN-88/B-04481 metoda I lub II).</w:t>
      </w:r>
    </w:p>
    <w:p w14:paraId="18F5BF0C" w14:textId="77777777" w:rsidR="00236181" w:rsidRDefault="00236181">
      <w:pPr>
        <w:pStyle w:val="Tekstpodstawowy"/>
      </w:pPr>
    </w:p>
    <w:p w14:paraId="26AEFB43" w14:textId="77777777" w:rsidR="00236181" w:rsidRDefault="00432528" w:rsidP="00436680">
      <w:pPr>
        <w:pStyle w:val="Akapitzlist"/>
        <w:numPr>
          <w:ilvl w:val="1"/>
          <w:numId w:val="24"/>
        </w:numPr>
        <w:tabs>
          <w:tab w:val="left" w:pos="783"/>
        </w:tabs>
        <w:ind w:hanging="388"/>
      </w:pPr>
      <w:r>
        <w:t>Zasady postępowania z wadliwie wykonanymi docinkami</w:t>
      </w:r>
      <w:r>
        <w:rPr>
          <w:spacing w:val="-4"/>
        </w:rPr>
        <w:t xml:space="preserve"> </w:t>
      </w:r>
      <w:r>
        <w:t>koryta</w:t>
      </w:r>
    </w:p>
    <w:p w14:paraId="21EA1342" w14:textId="77777777" w:rsidR="00236181" w:rsidRDefault="00432528">
      <w:pPr>
        <w:pStyle w:val="Tekstpodstawowy"/>
        <w:spacing w:before="1"/>
        <w:ind w:left="395" w:right="544" w:firstLine="708"/>
      </w:pPr>
      <w:r>
        <w:t>Wszystkie powierzchnie, które wykazują większe odchylenia cech geometrycznych od określonych w punkcie p. 6.2 powinny być naprawione.</w:t>
      </w:r>
    </w:p>
    <w:p w14:paraId="2BF17D41" w14:textId="77777777" w:rsidR="00236181" w:rsidRDefault="00236181">
      <w:pPr>
        <w:pStyle w:val="Tekstpodstawowy"/>
        <w:spacing w:before="4"/>
      </w:pPr>
    </w:p>
    <w:p w14:paraId="6A5EFBE1" w14:textId="77777777" w:rsidR="00236181" w:rsidRDefault="00432528" w:rsidP="00436680">
      <w:pPr>
        <w:pStyle w:val="Nagwek2"/>
        <w:numPr>
          <w:ilvl w:val="0"/>
          <w:numId w:val="24"/>
        </w:numPr>
        <w:tabs>
          <w:tab w:val="left" w:pos="617"/>
        </w:tabs>
        <w:spacing w:before="1"/>
        <w:ind w:hanging="222"/>
      </w:pPr>
      <w:r>
        <w:t>Obmiar</w:t>
      </w:r>
      <w:r>
        <w:rPr>
          <w:spacing w:val="-1"/>
        </w:rPr>
        <w:t xml:space="preserve"> </w:t>
      </w:r>
      <w:r>
        <w:t>robót</w:t>
      </w:r>
    </w:p>
    <w:p w14:paraId="58F1DBB3" w14:textId="77777777" w:rsidR="00236181" w:rsidRDefault="00236181">
      <w:pPr>
        <w:pStyle w:val="Tekstpodstawowy"/>
        <w:spacing w:before="6"/>
        <w:rPr>
          <w:b/>
          <w:sz w:val="21"/>
        </w:rPr>
      </w:pPr>
    </w:p>
    <w:p w14:paraId="5186509F" w14:textId="77777777" w:rsidR="00236181" w:rsidRDefault="00432528" w:rsidP="00436680">
      <w:pPr>
        <w:pStyle w:val="Akapitzlist"/>
        <w:numPr>
          <w:ilvl w:val="1"/>
          <w:numId w:val="24"/>
        </w:numPr>
        <w:tabs>
          <w:tab w:val="left" w:pos="783"/>
        </w:tabs>
        <w:spacing w:before="1" w:line="252" w:lineRule="exact"/>
        <w:ind w:hanging="388"/>
      </w:pPr>
      <w:r>
        <w:t>Ogólne wymagania dotyczące obmiaru</w:t>
      </w:r>
      <w:r>
        <w:rPr>
          <w:spacing w:val="-1"/>
        </w:rPr>
        <w:t xml:space="preserve"> </w:t>
      </w:r>
      <w:r>
        <w:t>robót.</w:t>
      </w:r>
    </w:p>
    <w:p w14:paraId="28CFC180" w14:textId="77777777" w:rsidR="00236181" w:rsidRDefault="00432528">
      <w:pPr>
        <w:pStyle w:val="Tekstpodstawowy"/>
        <w:ind w:left="395" w:right="659" w:firstLine="708"/>
      </w:pPr>
      <w:r>
        <w:t>Ogólne wymagania dotyczące obmiaru robót podano w ST D.M.00.00.00. "Wymagania ogólne”. Jednostką obmiarową jest metr kwadratowy (m2) wyprofilowanego i zagęszczonego podłoża gruntowego.</w:t>
      </w:r>
    </w:p>
    <w:p w14:paraId="453F07E4" w14:textId="77777777" w:rsidR="00236181" w:rsidRDefault="00236181">
      <w:pPr>
        <w:pStyle w:val="Tekstpodstawowy"/>
        <w:spacing w:before="3"/>
      </w:pPr>
    </w:p>
    <w:p w14:paraId="1E1E9F1B" w14:textId="77777777" w:rsidR="00236181" w:rsidRDefault="00432528" w:rsidP="00436680">
      <w:pPr>
        <w:pStyle w:val="Nagwek2"/>
        <w:numPr>
          <w:ilvl w:val="0"/>
          <w:numId w:val="24"/>
        </w:numPr>
        <w:tabs>
          <w:tab w:val="left" w:pos="617"/>
        </w:tabs>
        <w:ind w:hanging="222"/>
      </w:pPr>
      <w:r>
        <w:t>Odbiór robót</w:t>
      </w:r>
    </w:p>
    <w:p w14:paraId="17CA8A28" w14:textId="77777777" w:rsidR="00236181" w:rsidRDefault="00236181">
      <w:pPr>
        <w:pStyle w:val="Tekstpodstawowy"/>
        <w:spacing w:before="7"/>
        <w:rPr>
          <w:b/>
          <w:sz w:val="21"/>
        </w:rPr>
      </w:pPr>
    </w:p>
    <w:p w14:paraId="5022CE9D" w14:textId="77777777" w:rsidR="00236181" w:rsidRDefault="00432528" w:rsidP="00436680">
      <w:pPr>
        <w:pStyle w:val="Akapitzlist"/>
        <w:numPr>
          <w:ilvl w:val="1"/>
          <w:numId w:val="24"/>
        </w:numPr>
        <w:tabs>
          <w:tab w:val="left" w:pos="783"/>
        </w:tabs>
        <w:spacing w:before="1" w:line="252" w:lineRule="exact"/>
        <w:ind w:hanging="388"/>
      </w:pPr>
      <w:r>
        <w:t>Ogólne zasady odbioru</w:t>
      </w:r>
      <w:r>
        <w:rPr>
          <w:spacing w:val="-7"/>
        </w:rPr>
        <w:t xml:space="preserve"> </w:t>
      </w:r>
      <w:r>
        <w:t>robót.</w:t>
      </w:r>
    </w:p>
    <w:p w14:paraId="625D2BB5" w14:textId="77777777" w:rsidR="00236181" w:rsidRDefault="00432528">
      <w:pPr>
        <w:pStyle w:val="Tekstpodstawowy"/>
        <w:spacing w:line="252" w:lineRule="exact"/>
        <w:ind w:left="1103"/>
      </w:pPr>
      <w:r>
        <w:t>Ogólne zasady odbioru robót podano w ST D.M.00.00.00. "Wymagania ogólne".</w:t>
      </w:r>
    </w:p>
    <w:p w14:paraId="2B62B451" w14:textId="77777777" w:rsidR="00236181" w:rsidRDefault="00432528">
      <w:pPr>
        <w:pStyle w:val="Tekstpodstawowy"/>
        <w:spacing w:before="1"/>
        <w:ind w:left="395"/>
      </w:pPr>
      <w:r>
        <w:t>Badania przy odbiorze polegają na sprawdzeniu technicznych dokumentów kontrolnych i przeprowadzeniu pomiarów dla sprawdzenia wymogów podanych w punkcie 5 i 6.</w:t>
      </w:r>
    </w:p>
    <w:p w14:paraId="04AC610B" w14:textId="77777777" w:rsidR="00236181" w:rsidRDefault="00236181">
      <w:pPr>
        <w:pStyle w:val="Tekstpodstawowy"/>
        <w:spacing w:before="4"/>
      </w:pPr>
    </w:p>
    <w:p w14:paraId="64139FC3" w14:textId="77777777" w:rsidR="00236181" w:rsidRDefault="00432528" w:rsidP="00436680">
      <w:pPr>
        <w:pStyle w:val="Nagwek2"/>
        <w:numPr>
          <w:ilvl w:val="0"/>
          <w:numId w:val="24"/>
        </w:numPr>
        <w:tabs>
          <w:tab w:val="left" w:pos="617"/>
        </w:tabs>
        <w:ind w:hanging="222"/>
      </w:pPr>
      <w:r>
        <w:t>Podstawa</w:t>
      </w:r>
      <w:r>
        <w:rPr>
          <w:spacing w:val="-4"/>
        </w:rPr>
        <w:t xml:space="preserve"> </w:t>
      </w:r>
      <w:r>
        <w:t>płatności</w:t>
      </w:r>
    </w:p>
    <w:p w14:paraId="5FE4E197" w14:textId="77777777" w:rsidR="00236181" w:rsidRDefault="00236181">
      <w:pPr>
        <w:pStyle w:val="Tekstpodstawowy"/>
        <w:spacing w:before="7"/>
        <w:rPr>
          <w:b/>
          <w:sz w:val="21"/>
        </w:rPr>
      </w:pPr>
    </w:p>
    <w:p w14:paraId="6AAF5151" w14:textId="77777777" w:rsidR="00236181" w:rsidRDefault="00432528" w:rsidP="00436680">
      <w:pPr>
        <w:pStyle w:val="Akapitzlist"/>
        <w:numPr>
          <w:ilvl w:val="1"/>
          <w:numId w:val="24"/>
        </w:numPr>
        <w:tabs>
          <w:tab w:val="left" w:pos="783"/>
        </w:tabs>
        <w:spacing w:line="252" w:lineRule="exact"/>
        <w:ind w:hanging="388"/>
      </w:pPr>
      <w:r>
        <w:t>Ogólne wymagania dotyczące</w:t>
      </w:r>
      <w:r>
        <w:rPr>
          <w:spacing w:val="-1"/>
        </w:rPr>
        <w:t xml:space="preserve"> </w:t>
      </w:r>
      <w:r>
        <w:t>płatności.</w:t>
      </w:r>
    </w:p>
    <w:p w14:paraId="62CF8D1B" w14:textId="77777777" w:rsidR="00236181" w:rsidRDefault="00432528">
      <w:pPr>
        <w:pStyle w:val="Tekstpodstawowy"/>
        <w:spacing w:line="252" w:lineRule="exact"/>
        <w:ind w:left="1103"/>
      </w:pPr>
      <w:r>
        <w:t>Ogólne wymagania dotyczące płatności podano w ST D.M.00.00.00. "Wymagania ogólne".</w:t>
      </w:r>
    </w:p>
    <w:p w14:paraId="4F65283D" w14:textId="77777777" w:rsidR="00236181" w:rsidRDefault="00432528">
      <w:pPr>
        <w:pStyle w:val="Tekstpodstawowy"/>
        <w:spacing w:before="2" w:line="252" w:lineRule="exact"/>
        <w:ind w:left="395"/>
      </w:pPr>
      <w:r>
        <w:t>9.2 Cena wykonania robót obejmuje:</w:t>
      </w:r>
    </w:p>
    <w:p w14:paraId="76C5876B" w14:textId="77777777" w:rsidR="00236181" w:rsidRDefault="00432528" w:rsidP="00436680">
      <w:pPr>
        <w:pStyle w:val="Akapitzlist"/>
        <w:numPr>
          <w:ilvl w:val="0"/>
          <w:numId w:val="44"/>
        </w:numPr>
        <w:tabs>
          <w:tab w:val="left" w:pos="521"/>
        </w:tabs>
        <w:spacing w:line="252" w:lineRule="exact"/>
        <w:ind w:left="520" w:hanging="126"/>
      </w:pPr>
      <w:r>
        <w:t>prace pomiarowe i roboty</w:t>
      </w:r>
      <w:r>
        <w:rPr>
          <w:spacing w:val="-6"/>
        </w:rPr>
        <w:t xml:space="preserve"> </w:t>
      </w:r>
      <w:r>
        <w:t>przygotowawcze,</w:t>
      </w:r>
    </w:p>
    <w:p w14:paraId="12E91D38" w14:textId="77777777" w:rsidR="00236181" w:rsidRDefault="00432528" w:rsidP="00436680">
      <w:pPr>
        <w:pStyle w:val="Akapitzlist"/>
        <w:numPr>
          <w:ilvl w:val="0"/>
          <w:numId w:val="44"/>
        </w:numPr>
        <w:tabs>
          <w:tab w:val="left" w:pos="521"/>
        </w:tabs>
        <w:spacing w:before="1" w:line="252" w:lineRule="exact"/>
        <w:ind w:left="520" w:hanging="126"/>
      </w:pPr>
      <w:r>
        <w:t>profilowanie podłoża,</w:t>
      </w:r>
    </w:p>
    <w:p w14:paraId="14129EE0" w14:textId="77777777" w:rsidR="00236181" w:rsidRDefault="00432528" w:rsidP="00436680">
      <w:pPr>
        <w:pStyle w:val="Akapitzlist"/>
        <w:numPr>
          <w:ilvl w:val="0"/>
          <w:numId w:val="44"/>
        </w:numPr>
        <w:tabs>
          <w:tab w:val="left" w:pos="524"/>
        </w:tabs>
        <w:spacing w:line="252" w:lineRule="exact"/>
        <w:ind w:left="523" w:hanging="129"/>
      </w:pPr>
      <w:r>
        <w:t>zagęszczenie</w:t>
      </w:r>
      <w:r>
        <w:rPr>
          <w:spacing w:val="-2"/>
        </w:rPr>
        <w:t xml:space="preserve"> </w:t>
      </w:r>
      <w:r>
        <w:t>podłoża,</w:t>
      </w:r>
    </w:p>
    <w:p w14:paraId="2965AD53" w14:textId="77777777" w:rsidR="00236181" w:rsidRDefault="00432528" w:rsidP="00436680">
      <w:pPr>
        <w:pStyle w:val="Akapitzlist"/>
        <w:numPr>
          <w:ilvl w:val="0"/>
          <w:numId w:val="44"/>
        </w:numPr>
        <w:tabs>
          <w:tab w:val="left" w:pos="524"/>
        </w:tabs>
        <w:spacing w:line="252" w:lineRule="exact"/>
        <w:ind w:left="523" w:hanging="129"/>
      </w:pPr>
      <w:r>
        <w:t>zabezpieczenie przed</w:t>
      </w:r>
      <w:r>
        <w:rPr>
          <w:spacing w:val="-1"/>
        </w:rPr>
        <w:t xml:space="preserve"> </w:t>
      </w:r>
      <w:r>
        <w:t>nawodnieniem,</w:t>
      </w:r>
    </w:p>
    <w:p w14:paraId="3CB71A9A" w14:textId="77777777" w:rsidR="00236181" w:rsidRDefault="00432528" w:rsidP="00436680">
      <w:pPr>
        <w:pStyle w:val="Akapitzlist"/>
        <w:numPr>
          <w:ilvl w:val="0"/>
          <w:numId w:val="44"/>
        </w:numPr>
        <w:tabs>
          <w:tab w:val="left" w:pos="521"/>
        </w:tabs>
        <w:spacing w:before="2" w:line="252" w:lineRule="exact"/>
        <w:ind w:left="520" w:hanging="126"/>
      </w:pPr>
      <w:r>
        <w:t>odwodnienie wykopów,</w:t>
      </w:r>
    </w:p>
    <w:p w14:paraId="57844A6E" w14:textId="77777777" w:rsidR="00236181" w:rsidRDefault="00432528" w:rsidP="00436680">
      <w:pPr>
        <w:pStyle w:val="Akapitzlist"/>
        <w:numPr>
          <w:ilvl w:val="0"/>
          <w:numId w:val="44"/>
        </w:numPr>
        <w:tabs>
          <w:tab w:val="left" w:pos="521"/>
        </w:tabs>
        <w:spacing w:line="252" w:lineRule="exact"/>
        <w:ind w:left="520" w:hanging="126"/>
      </w:pPr>
      <w:r>
        <w:t>osuszenie zawilgoconych</w:t>
      </w:r>
      <w:r>
        <w:rPr>
          <w:spacing w:val="-1"/>
        </w:rPr>
        <w:t xml:space="preserve"> </w:t>
      </w:r>
      <w:r>
        <w:t>wykopów,</w:t>
      </w:r>
    </w:p>
    <w:p w14:paraId="0928388E" w14:textId="77777777" w:rsidR="00236181" w:rsidRDefault="00432528" w:rsidP="00436680">
      <w:pPr>
        <w:pStyle w:val="Akapitzlist"/>
        <w:numPr>
          <w:ilvl w:val="0"/>
          <w:numId w:val="44"/>
        </w:numPr>
        <w:tabs>
          <w:tab w:val="left" w:pos="521"/>
        </w:tabs>
        <w:spacing w:before="1" w:line="252" w:lineRule="exact"/>
        <w:ind w:left="520" w:hanging="126"/>
      </w:pPr>
      <w:r>
        <w:t>utrzymanie</w:t>
      </w:r>
      <w:r>
        <w:rPr>
          <w:spacing w:val="-1"/>
        </w:rPr>
        <w:t xml:space="preserve"> </w:t>
      </w:r>
      <w:r>
        <w:t>koryta,</w:t>
      </w:r>
    </w:p>
    <w:p w14:paraId="670E43D9" w14:textId="77777777" w:rsidR="00236181" w:rsidRDefault="00432528" w:rsidP="00436680">
      <w:pPr>
        <w:pStyle w:val="Akapitzlist"/>
        <w:numPr>
          <w:ilvl w:val="0"/>
          <w:numId w:val="44"/>
        </w:numPr>
        <w:tabs>
          <w:tab w:val="left" w:pos="524"/>
        </w:tabs>
        <w:spacing w:line="252" w:lineRule="exact"/>
        <w:ind w:left="523" w:hanging="129"/>
      </w:pPr>
      <w:r>
        <w:t>wykonanie wszystkich niezbędnych pomiarów, prób i</w:t>
      </w:r>
      <w:r>
        <w:rPr>
          <w:spacing w:val="-6"/>
        </w:rPr>
        <w:t xml:space="preserve"> </w:t>
      </w:r>
      <w:r>
        <w:t>sprawdzeń,</w:t>
      </w:r>
    </w:p>
    <w:p w14:paraId="294DD8BD" w14:textId="77777777" w:rsidR="00236181" w:rsidRDefault="00432528" w:rsidP="00436680">
      <w:pPr>
        <w:pStyle w:val="Akapitzlist"/>
        <w:numPr>
          <w:ilvl w:val="0"/>
          <w:numId w:val="44"/>
        </w:numPr>
        <w:tabs>
          <w:tab w:val="left" w:pos="521"/>
        </w:tabs>
        <w:spacing w:line="252" w:lineRule="exact"/>
        <w:ind w:left="520" w:hanging="126"/>
      </w:pPr>
      <w:r>
        <w:t>oznakowanie robót i jego</w:t>
      </w:r>
      <w:r>
        <w:rPr>
          <w:spacing w:val="-2"/>
        </w:rPr>
        <w:t xml:space="preserve"> </w:t>
      </w:r>
      <w:r>
        <w:t>utrzymanie,</w:t>
      </w:r>
    </w:p>
    <w:p w14:paraId="2A809CA2" w14:textId="77777777" w:rsidR="00236181" w:rsidRDefault="00432528" w:rsidP="00436680">
      <w:pPr>
        <w:pStyle w:val="Akapitzlist"/>
        <w:numPr>
          <w:ilvl w:val="0"/>
          <w:numId w:val="44"/>
        </w:numPr>
        <w:tabs>
          <w:tab w:val="left" w:pos="524"/>
        </w:tabs>
        <w:spacing w:before="2"/>
        <w:ind w:left="523" w:hanging="129"/>
      </w:pPr>
      <w:r>
        <w:t>wszystkie inne czynności nieujęte a konieczne do wykonania w ramach niniejszej</w:t>
      </w:r>
      <w:r>
        <w:rPr>
          <w:spacing w:val="-10"/>
        </w:rPr>
        <w:t xml:space="preserve"> </w:t>
      </w:r>
      <w:r>
        <w:t>Specyfikacji.</w:t>
      </w:r>
    </w:p>
    <w:p w14:paraId="2305C1C1" w14:textId="77777777" w:rsidR="00236181" w:rsidRDefault="00236181">
      <w:pPr>
        <w:pStyle w:val="Tekstpodstawowy"/>
        <w:spacing w:before="5"/>
      </w:pPr>
    </w:p>
    <w:p w14:paraId="2EE6C6DB" w14:textId="77777777" w:rsidR="00236181" w:rsidRDefault="00432528" w:rsidP="00436680">
      <w:pPr>
        <w:pStyle w:val="Nagwek2"/>
        <w:numPr>
          <w:ilvl w:val="0"/>
          <w:numId w:val="24"/>
        </w:numPr>
        <w:tabs>
          <w:tab w:val="left" w:pos="728"/>
        </w:tabs>
        <w:spacing w:line="250" w:lineRule="exact"/>
        <w:ind w:left="727" w:hanging="333"/>
      </w:pPr>
      <w:r>
        <w:t>Przepisy</w:t>
      </w:r>
      <w:r>
        <w:rPr>
          <w:spacing w:val="-4"/>
        </w:rPr>
        <w:t xml:space="preserve"> </w:t>
      </w:r>
      <w:r>
        <w:t>związane</w:t>
      </w:r>
    </w:p>
    <w:p w14:paraId="66678CCF" w14:textId="77777777" w:rsidR="00236181" w:rsidRDefault="00432528" w:rsidP="00436680">
      <w:pPr>
        <w:pStyle w:val="Akapitzlist"/>
        <w:numPr>
          <w:ilvl w:val="0"/>
          <w:numId w:val="23"/>
        </w:numPr>
        <w:tabs>
          <w:tab w:val="left" w:pos="617"/>
        </w:tabs>
        <w:spacing w:line="250" w:lineRule="exact"/>
        <w:ind w:hanging="222"/>
      </w:pPr>
      <w:r>
        <w:t>PN-88/B-04481 Grunty budowlane. Badania próbek</w:t>
      </w:r>
      <w:r>
        <w:rPr>
          <w:spacing w:val="-4"/>
        </w:rPr>
        <w:t xml:space="preserve"> </w:t>
      </w:r>
      <w:r>
        <w:t>gruntu</w:t>
      </w:r>
    </w:p>
    <w:p w14:paraId="2D91C574" w14:textId="77777777" w:rsidR="00236181" w:rsidRDefault="00432528" w:rsidP="00436680">
      <w:pPr>
        <w:pStyle w:val="Akapitzlist"/>
        <w:numPr>
          <w:ilvl w:val="0"/>
          <w:numId w:val="23"/>
        </w:numPr>
        <w:tabs>
          <w:tab w:val="left" w:pos="617"/>
        </w:tabs>
        <w:spacing w:line="252" w:lineRule="exact"/>
        <w:ind w:hanging="222"/>
      </w:pPr>
      <w:r>
        <w:t>PN-S-02205:1998 Drogi samochodowe. Roboty ziemne. Wymagania i</w:t>
      </w:r>
      <w:r>
        <w:rPr>
          <w:spacing w:val="-3"/>
        </w:rPr>
        <w:t xml:space="preserve"> </w:t>
      </w:r>
      <w:r>
        <w:t>badania.</w:t>
      </w:r>
    </w:p>
    <w:p w14:paraId="4C50CE54" w14:textId="77777777" w:rsidR="00236181" w:rsidRDefault="00432528" w:rsidP="00436680">
      <w:pPr>
        <w:pStyle w:val="Akapitzlist"/>
        <w:numPr>
          <w:ilvl w:val="0"/>
          <w:numId w:val="23"/>
        </w:numPr>
        <w:tabs>
          <w:tab w:val="left" w:pos="617"/>
        </w:tabs>
        <w:spacing w:before="1" w:line="252" w:lineRule="exact"/>
        <w:ind w:hanging="222"/>
      </w:pPr>
      <w:r>
        <w:t>BN-68/8931-04 Drogi samochodowe. Pomiar równości nawierzchni planografem i</w:t>
      </w:r>
      <w:r>
        <w:rPr>
          <w:spacing w:val="-5"/>
        </w:rPr>
        <w:t xml:space="preserve"> </w:t>
      </w:r>
      <w:r>
        <w:t>łatą.</w:t>
      </w:r>
    </w:p>
    <w:p w14:paraId="53084887" w14:textId="77777777" w:rsidR="00236181" w:rsidRDefault="00432528" w:rsidP="00436680">
      <w:pPr>
        <w:pStyle w:val="Akapitzlist"/>
        <w:numPr>
          <w:ilvl w:val="0"/>
          <w:numId w:val="23"/>
        </w:numPr>
        <w:tabs>
          <w:tab w:val="left" w:pos="617"/>
        </w:tabs>
        <w:spacing w:line="252" w:lineRule="exact"/>
        <w:ind w:hanging="222"/>
      </w:pPr>
      <w:r>
        <w:t>BN-77/8931-12 Oznaczanie wskaźnika zagęszczenia</w:t>
      </w:r>
      <w:r>
        <w:rPr>
          <w:spacing w:val="-1"/>
        </w:rPr>
        <w:t xml:space="preserve"> </w:t>
      </w:r>
      <w:r>
        <w:t>gruntu.</w:t>
      </w:r>
    </w:p>
    <w:p w14:paraId="7FD33EFA" w14:textId="77777777" w:rsidR="00236181" w:rsidRDefault="00236181">
      <w:pPr>
        <w:spacing w:line="252" w:lineRule="exact"/>
        <w:sectPr w:rsidR="00236181">
          <w:pgSz w:w="11900" w:h="16840"/>
          <w:pgMar w:top="1100" w:right="440" w:bottom="1000" w:left="1020" w:header="706" w:footer="807" w:gutter="0"/>
          <w:cols w:space="708"/>
        </w:sectPr>
      </w:pPr>
    </w:p>
    <w:p w14:paraId="6623F826" w14:textId="77777777" w:rsidR="00236181" w:rsidRDefault="00432528">
      <w:pPr>
        <w:pStyle w:val="Nagwek1"/>
      </w:pPr>
      <w:r>
        <w:lastRenderedPageBreak/>
        <w:t>SPECYFIKACJA TECHNICZNA</w:t>
      </w:r>
    </w:p>
    <w:p w14:paraId="0CF3C969" w14:textId="77777777" w:rsidR="00236181" w:rsidRDefault="00432528">
      <w:pPr>
        <w:ind w:left="871"/>
        <w:rPr>
          <w:b/>
          <w:sz w:val="24"/>
        </w:rPr>
      </w:pPr>
      <w:r>
        <w:rPr>
          <w:b/>
          <w:sz w:val="24"/>
        </w:rPr>
        <w:t>D.04.03.01 OCZYSZCZENIE I SKROPIENIE WARSTW KONSTRUKCYJNYCH</w:t>
      </w:r>
    </w:p>
    <w:p w14:paraId="7F82816E" w14:textId="77777777" w:rsidR="00236181" w:rsidRDefault="00236181">
      <w:pPr>
        <w:pStyle w:val="Tekstpodstawowy"/>
        <w:spacing w:before="2"/>
        <w:rPr>
          <w:b/>
          <w:sz w:val="24"/>
        </w:rPr>
      </w:pPr>
    </w:p>
    <w:p w14:paraId="4CAC5352" w14:textId="77777777" w:rsidR="00236181" w:rsidRDefault="00432528" w:rsidP="00436680">
      <w:pPr>
        <w:pStyle w:val="Nagwek2"/>
        <w:numPr>
          <w:ilvl w:val="0"/>
          <w:numId w:val="22"/>
        </w:numPr>
        <w:tabs>
          <w:tab w:val="left" w:pos="617"/>
        </w:tabs>
        <w:ind w:hanging="222"/>
      </w:pPr>
      <w:r>
        <w:t>Wstęp</w:t>
      </w:r>
    </w:p>
    <w:p w14:paraId="0A053C18" w14:textId="77777777" w:rsidR="00236181" w:rsidRDefault="00236181">
      <w:pPr>
        <w:pStyle w:val="Tekstpodstawowy"/>
        <w:spacing w:before="7"/>
        <w:rPr>
          <w:b/>
          <w:sz w:val="21"/>
        </w:rPr>
      </w:pPr>
    </w:p>
    <w:p w14:paraId="05DF2D41" w14:textId="77777777" w:rsidR="00236181" w:rsidRDefault="00432528" w:rsidP="00436680">
      <w:pPr>
        <w:pStyle w:val="Akapitzlist"/>
        <w:numPr>
          <w:ilvl w:val="1"/>
          <w:numId w:val="22"/>
        </w:numPr>
        <w:tabs>
          <w:tab w:val="left" w:pos="783"/>
        </w:tabs>
        <w:spacing w:line="252" w:lineRule="exact"/>
        <w:ind w:hanging="388"/>
        <w:jc w:val="both"/>
      </w:pPr>
      <w:r>
        <w:t>Przedmiot ST.</w:t>
      </w:r>
    </w:p>
    <w:p w14:paraId="5DD7C37E" w14:textId="7D86B7BB" w:rsidR="00236181" w:rsidRDefault="00432528">
      <w:pPr>
        <w:pStyle w:val="Tekstpodstawowy"/>
        <w:ind w:left="395" w:right="543" w:firstLine="708"/>
        <w:jc w:val="both"/>
      </w:pPr>
      <w:r>
        <w:t>Przedmiotem niniejszej Specyfikacji Technicznej są wymagania dotyczące wykonania i odbioru skropionych i oczyszczonych warstw konstrukcyjnych nawierzchni.</w:t>
      </w:r>
    </w:p>
    <w:p w14:paraId="3973B169" w14:textId="77777777" w:rsidR="00236181" w:rsidRDefault="00236181">
      <w:pPr>
        <w:pStyle w:val="Tekstpodstawowy"/>
      </w:pPr>
    </w:p>
    <w:p w14:paraId="2669CD8E" w14:textId="77777777" w:rsidR="00236181" w:rsidRDefault="00432528" w:rsidP="00436680">
      <w:pPr>
        <w:pStyle w:val="Akapitzlist"/>
        <w:numPr>
          <w:ilvl w:val="1"/>
          <w:numId w:val="22"/>
        </w:numPr>
        <w:tabs>
          <w:tab w:val="left" w:pos="783"/>
        </w:tabs>
        <w:spacing w:line="252" w:lineRule="exact"/>
        <w:ind w:hanging="388"/>
        <w:jc w:val="both"/>
      </w:pPr>
      <w:r>
        <w:t>Zakres stosowania</w:t>
      </w:r>
      <w:r>
        <w:rPr>
          <w:spacing w:val="-8"/>
        </w:rPr>
        <w:t xml:space="preserve"> </w:t>
      </w:r>
      <w:r>
        <w:t>ST.</w:t>
      </w:r>
    </w:p>
    <w:p w14:paraId="43FF9435" w14:textId="77777777" w:rsidR="00236181" w:rsidRDefault="00432528">
      <w:pPr>
        <w:pStyle w:val="Tekstpodstawowy"/>
        <w:ind w:left="395" w:right="1051" w:firstLine="708"/>
      </w:pPr>
      <w:r>
        <w:t>Niniejsza Specyfikacja Techniczna stosowana jest jako dokument kontraktowy przy realizacji robót wymienionych w punkcie</w:t>
      </w:r>
      <w:r>
        <w:rPr>
          <w:spacing w:val="-4"/>
        </w:rPr>
        <w:t xml:space="preserve"> </w:t>
      </w:r>
      <w:r>
        <w:t>1.1.</w:t>
      </w:r>
    </w:p>
    <w:p w14:paraId="3EE58401" w14:textId="77777777" w:rsidR="00236181" w:rsidRDefault="00236181">
      <w:pPr>
        <w:pStyle w:val="Tekstpodstawowy"/>
        <w:spacing w:before="11"/>
        <w:rPr>
          <w:sz w:val="21"/>
        </w:rPr>
      </w:pPr>
    </w:p>
    <w:p w14:paraId="0605F089" w14:textId="77777777" w:rsidR="00236181" w:rsidRDefault="00432528" w:rsidP="00436680">
      <w:pPr>
        <w:pStyle w:val="Akapitzlist"/>
        <w:numPr>
          <w:ilvl w:val="1"/>
          <w:numId w:val="22"/>
        </w:numPr>
        <w:tabs>
          <w:tab w:val="left" w:pos="783"/>
        </w:tabs>
        <w:ind w:hanging="388"/>
      </w:pPr>
      <w:r>
        <w:t>Zakres robót objętych ST.</w:t>
      </w:r>
    </w:p>
    <w:p w14:paraId="2CE966E7" w14:textId="77777777" w:rsidR="00236181" w:rsidRDefault="00432528">
      <w:pPr>
        <w:pStyle w:val="Tekstpodstawowy"/>
        <w:spacing w:before="1"/>
        <w:ind w:left="395" w:right="990" w:firstLine="707"/>
      </w:pPr>
      <w:r>
        <w:t>Ustalenia zawarte w niniejszej  Specyfikacji dotyczą zasad prowadzenia robót przy skropieniu        i oczyszczaniu warstw konstrukcyjnych nawierzchni i</w:t>
      </w:r>
      <w:r>
        <w:rPr>
          <w:spacing w:val="-4"/>
        </w:rPr>
        <w:t xml:space="preserve"> </w:t>
      </w:r>
      <w:r>
        <w:t>obejmują:</w:t>
      </w:r>
    </w:p>
    <w:p w14:paraId="111D6910" w14:textId="77777777" w:rsidR="00236181" w:rsidRDefault="00432528" w:rsidP="00436680">
      <w:pPr>
        <w:pStyle w:val="Akapitzlist"/>
        <w:numPr>
          <w:ilvl w:val="0"/>
          <w:numId w:val="44"/>
        </w:numPr>
        <w:tabs>
          <w:tab w:val="left" w:pos="524"/>
        </w:tabs>
        <w:spacing w:before="1" w:line="252" w:lineRule="exact"/>
        <w:ind w:left="523" w:hanging="128"/>
      </w:pPr>
      <w:r>
        <w:t>mechaniczne oczyszczanie warstw</w:t>
      </w:r>
      <w:r>
        <w:rPr>
          <w:spacing w:val="-2"/>
        </w:rPr>
        <w:t xml:space="preserve"> </w:t>
      </w:r>
      <w:r>
        <w:t>niebitumicznych,</w:t>
      </w:r>
    </w:p>
    <w:p w14:paraId="305446AE" w14:textId="77777777" w:rsidR="00236181" w:rsidRDefault="00432528" w:rsidP="00436680">
      <w:pPr>
        <w:pStyle w:val="Akapitzlist"/>
        <w:numPr>
          <w:ilvl w:val="0"/>
          <w:numId w:val="44"/>
        </w:numPr>
        <w:tabs>
          <w:tab w:val="left" w:pos="524"/>
        </w:tabs>
        <w:spacing w:line="252" w:lineRule="exact"/>
        <w:ind w:left="523" w:hanging="128"/>
      </w:pPr>
      <w:r>
        <w:t>mechaniczne oczyszczanie warstw</w:t>
      </w:r>
      <w:r>
        <w:rPr>
          <w:spacing w:val="-2"/>
        </w:rPr>
        <w:t xml:space="preserve"> </w:t>
      </w:r>
      <w:r>
        <w:t>asfaltowych,</w:t>
      </w:r>
    </w:p>
    <w:p w14:paraId="2C286012" w14:textId="77777777" w:rsidR="00236181" w:rsidRDefault="00432528" w:rsidP="00436680">
      <w:pPr>
        <w:pStyle w:val="Akapitzlist"/>
        <w:numPr>
          <w:ilvl w:val="0"/>
          <w:numId w:val="44"/>
        </w:numPr>
        <w:tabs>
          <w:tab w:val="left" w:pos="521"/>
        </w:tabs>
        <w:spacing w:line="252" w:lineRule="exact"/>
        <w:ind w:left="520"/>
      </w:pPr>
      <w:r>
        <w:t>skropienie emulsją asfaltową warstw</w:t>
      </w:r>
      <w:r>
        <w:rPr>
          <w:spacing w:val="-2"/>
        </w:rPr>
        <w:t xml:space="preserve"> </w:t>
      </w:r>
      <w:r>
        <w:t>niebitumicznych,</w:t>
      </w:r>
    </w:p>
    <w:p w14:paraId="23FA6ABB" w14:textId="77777777" w:rsidR="00236181" w:rsidRDefault="00432528" w:rsidP="00436680">
      <w:pPr>
        <w:pStyle w:val="Akapitzlist"/>
        <w:numPr>
          <w:ilvl w:val="0"/>
          <w:numId w:val="44"/>
        </w:numPr>
        <w:tabs>
          <w:tab w:val="left" w:pos="521"/>
        </w:tabs>
        <w:spacing w:before="1"/>
        <w:ind w:left="520"/>
      </w:pPr>
      <w:r>
        <w:t>skropienie emulsją asfaltową warstw</w:t>
      </w:r>
      <w:r>
        <w:rPr>
          <w:spacing w:val="-2"/>
        </w:rPr>
        <w:t xml:space="preserve"> </w:t>
      </w:r>
      <w:r>
        <w:t>asfaltowych.</w:t>
      </w:r>
    </w:p>
    <w:p w14:paraId="58DD59C1" w14:textId="77777777" w:rsidR="00236181" w:rsidRDefault="00236181">
      <w:pPr>
        <w:pStyle w:val="Tekstpodstawowy"/>
      </w:pPr>
    </w:p>
    <w:p w14:paraId="3EC92871" w14:textId="77777777" w:rsidR="00236181" w:rsidRDefault="00432528" w:rsidP="00436680">
      <w:pPr>
        <w:pStyle w:val="Akapitzlist"/>
        <w:numPr>
          <w:ilvl w:val="1"/>
          <w:numId w:val="22"/>
        </w:numPr>
        <w:tabs>
          <w:tab w:val="left" w:pos="783"/>
        </w:tabs>
        <w:spacing w:before="1" w:line="252" w:lineRule="exact"/>
      </w:pPr>
      <w:r>
        <w:t>Określenia</w:t>
      </w:r>
      <w:r>
        <w:rPr>
          <w:spacing w:val="-3"/>
        </w:rPr>
        <w:t xml:space="preserve"> </w:t>
      </w:r>
      <w:r>
        <w:t>podstawowe.</w:t>
      </w:r>
    </w:p>
    <w:p w14:paraId="46213D09" w14:textId="77777777" w:rsidR="00236181" w:rsidRDefault="00432528">
      <w:pPr>
        <w:pStyle w:val="Tekstpodstawowy"/>
        <w:ind w:left="396" w:right="873" w:firstLine="708"/>
      </w:pPr>
      <w:r>
        <w:t>Określenia podane w niniejszej Specyfikacji Technicznej są zgodne z obowiązującymi odpowiednimi normami i ST D.M.00.00.00.</w:t>
      </w:r>
    </w:p>
    <w:p w14:paraId="042F4EC6" w14:textId="77777777" w:rsidR="00236181" w:rsidRDefault="00236181">
      <w:pPr>
        <w:pStyle w:val="Tekstpodstawowy"/>
        <w:spacing w:before="10"/>
        <w:rPr>
          <w:sz w:val="21"/>
        </w:rPr>
      </w:pPr>
    </w:p>
    <w:p w14:paraId="25EDC6DE" w14:textId="77777777" w:rsidR="00236181" w:rsidRDefault="00432528" w:rsidP="00436680">
      <w:pPr>
        <w:pStyle w:val="Akapitzlist"/>
        <w:numPr>
          <w:ilvl w:val="1"/>
          <w:numId w:val="22"/>
        </w:numPr>
        <w:tabs>
          <w:tab w:val="left" w:pos="783"/>
        </w:tabs>
      </w:pPr>
      <w:r>
        <w:t>Ogólne wymagania dotyczące</w:t>
      </w:r>
      <w:r>
        <w:rPr>
          <w:spacing w:val="-1"/>
        </w:rPr>
        <w:t xml:space="preserve"> </w:t>
      </w:r>
      <w:r>
        <w:t>robót.</w:t>
      </w:r>
    </w:p>
    <w:p w14:paraId="2DF2EA52" w14:textId="77777777" w:rsidR="00236181" w:rsidRDefault="00432528">
      <w:pPr>
        <w:pStyle w:val="Tekstpodstawowy"/>
        <w:spacing w:before="2"/>
        <w:ind w:left="396" w:firstLine="708"/>
      </w:pPr>
      <w:r>
        <w:t>Wykonawca robót jest odpowiedzialny za jakość ich wykonania oraz za zgodność z Dokumentacją Projektową, SST i poleceniami Inżyniera.</w:t>
      </w:r>
    </w:p>
    <w:p w14:paraId="5B14240E" w14:textId="77777777" w:rsidR="00236181" w:rsidRDefault="00432528">
      <w:pPr>
        <w:pStyle w:val="Tekstpodstawowy"/>
        <w:spacing w:line="251" w:lineRule="exact"/>
        <w:ind w:left="396"/>
      </w:pPr>
      <w:r>
        <w:t>Ogólne wymagania dotyczące jakości robót podano w ST D.M.00.00.00. ”Wymagania ogólne”.</w:t>
      </w:r>
    </w:p>
    <w:p w14:paraId="2EB805E1" w14:textId="77777777" w:rsidR="00236181" w:rsidRDefault="00236181">
      <w:pPr>
        <w:pStyle w:val="Tekstpodstawowy"/>
        <w:spacing w:before="5"/>
      </w:pPr>
    </w:p>
    <w:p w14:paraId="64C64594" w14:textId="77777777" w:rsidR="00236181" w:rsidRDefault="00432528" w:rsidP="00436680">
      <w:pPr>
        <w:pStyle w:val="Nagwek2"/>
        <w:numPr>
          <w:ilvl w:val="0"/>
          <w:numId w:val="22"/>
        </w:numPr>
        <w:tabs>
          <w:tab w:val="left" w:pos="617"/>
        </w:tabs>
        <w:ind w:hanging="222"/>
      </w:pPr>
      <w:r>
        <w:t>Materiały</w:t>
      </w:r>
    </w:p>
    <w:p w14:paraId="25682B7D" w14:textId="77777777" w:rsidR="00236181" w:rsidRDefault="00236181">
      <w:pPr>
        <w:pStyle w:val="Tekstpodstawowy"/>
        <w:spacing w:before="7"/>
        <w:rPr>
          <w:b/>
          <w:sz w:val="21"/>
        </w:rPr>
      </w:pPr>
    </w:p>
    <w:p w14:paraId="28592364" w14:textId="77777777" w:rsidR="00236181" w:rsidRDefault="00432528" w:rsidP="00436680">
      <w:pPr>
        <w:pStyle w:val="Akapitzlist"/>
        <w:numPr>
          <w:ilvl w:val="1"/>
          <w:numId w:val="22"/>
        </w:numPr>
        <w:tabs>
          <w:tab w:val="left" w:pos="783"/>
        </w:tabs>
        <w:spacing w:line="252" w:lineRule="exact"/>
        <w:ind w:hanging="388"/>
      </w:pPr>
      <w:r>
        <w:t>Ogólne wymagania dotyczące</w:t>
      </w:r>
      <w:r>
        <w:rPr>
          <w:spacing w:val="2"/>
        </w:rPr>
        <w:t xml:space="preserve"> </w:t>
      </w:r>
      <w:r>
        <w:t>materiałów.</w:t>
      </w:r>
    </w:p>
    <w:p w14:paraId="7EAF8A04" w14:textId="77777777" w:rsidR="00236181" w:rsidRDefault="00432528">
      <w:pPr>
        <w:pStyle w:val="Tekstpodstawowy"/>
        <w:ind w:left="395" w:right="873" w:firstLine="708"/>
      </w:pPr>
      <w:r>
        <w:t>Ogólne warunki dotyczące stosowania materiałów podano w ST D.M.00.00.00 „Wymagania ogólne”.</w:t>
      </w:r>
    </w:p>
    <w:p w14:paraId="2F4EC1BA" w14:textId="77777777" w:rsidR="00236181" w:rsidRDefault="00236181">
      <w:pPr>
        <w:pStyle w:val="Tekstpodstawowy"/>
        <w:spacing w:before="1"/>
      </w:pPr>
    </w:p>
    <w:p w14:paraId="7B6AC339" w14:textId="77777777" w:rsidR="00236181" w:rsidRDefault="00432528" w:rsidP="00436680">
      <w:pPr>
        <w:pStyle w:val="Akapitzlist"/>
        <w:numPr>
          <w:ilvl w:val="1"/>
          <w:numId w:val="22"/>
        </w:numPr>
        <w:tabs>
          <w:tab w:val="left" w:pos="783"/>
        </w:tabs>
        <w:spacing w:line="252" w:lineRule="exact"/>
        <w:ind w:hanging="388"/>
      </w:pPr>
      <w:r>
        <w:t>Rodzaje materiałów do wykonania</w:t>
      </w:r>
      <w:r>
        <w:rPr>
          <w:spacing w:val="-5"/>
        </w:rPr>
        <w:t xml:space="preserve"> </w:t>
      </w:r>
      <w:r>
        <w:t>skropienia.</w:t>
      </w:r>
    </w:p>
    <w:p w14:paraId="49D06CEC" w14:textId="77777777" w:rsidR="00236181" w:rsidRDefault="00432528">
      <w:pPr>
        <w:pStyle w:val="Tekstpodstawowy"/>
        <w:spacing w:line="252" w:lineRule="exact"/>
        <w:ind w:left="1103"/>
      </w:pPr>
      <w:r>
        <w:t>Materiałami stosowanymi przy skropieniu warstw konstrukcyjnych nawierzchni są:</w:t>
      </w:r>
    </w:p>
    <w:p w14:paraId="5BEF8674" w14:textId="77777777" w:rsidR="00236181" w:rsidRDefault="00432528" w:rsidP="00436680">
      <w:pPr>
        <w:pStyle w:val="Akapitzlist"/>
        <w:numPr>
          <w:ilvl w:val="0"/>
          <w:numId w:val="44"/>
        </w:numPr>
        <w:tabs>
          <w:tab w:val="left" w:pos="521"/>
        </w:tabs>
        <w:spacing w:before="2" w:line="252" w:lineRule="exact"/>
        <w:ind w:left="520" w:hanging="126"/>
      </w:pPr>
      <w:r>
        <w:t>do skropienia podbudowy</w:t>
      </w:r>
      <w:r>
        <w:rPr>
          <w:spacing w:val="-4"/>
        </w:rPr>
        <w:t xml:space="preserve"> </w:t>
      </w:r>
      <w:r>
        <w:t>nieasfaltowej:</w:t>
      </w:r>
    </w:p>
    <w:p w14:paraId="0F05FF7D" w14:textId="77777777" w:rsidR="00236181" w:rsidRDefault="00432528">
      <w:pPr>
        <w:pStyle w:val="Tekstpodstawowy"/>
        <w:spacing w:line="252" w:lineRule="exact"/>
        <w:ind w:left="1103"/>
      </w:pPr>
      <w:r>
        <w:t>o kationowe emulsje asfaltowa typu C 60 B 5 ZM</w:t>
      </w:r>
    </w:p>
    <w:p w14:paraId="74270EBC" w14:textId="77777777" w:rsidR="00236181" w:rsidRDefault="00432528" w:rsidP="00436680">
      <w:pPr>
        <w:pStyle w:val="Akapitzlist"/>
        <w:numPr>
          <w:ilvl w:val="0"/>
          <w:numId w:val="44"/>
        </w:numPr>
        <w:tabs>
          <w:tab w:val="left" w:pos="521"/>
        </w:tabs>
        <w:spacing w:line="252" w:lineRule="exact"/>
        <w:ind w:left="520" w:hanging="126"/>
      </w:pPr>
      <w:r>
        <w:t>do skropienia podbudowy</w:t>
      </w:r>
      <w:r>
        <w:rPr>
          <w:spacing w:val="-4"/>
        </w:rPr>
        <w:t xml:space="preserve"> </w:t>
      </w:r>
      <w:r>
        <w:t>asfaltowej:</w:t>
      </w:r>
    </w:p>
    <w:p w14:paraId="196D4892" w14:textId="77777777" w:rsidR="00236181" w:rsidRDefault="00432528">
      <w:pPr>
        <w:pStyle w:val="Tekstpodstawowy"/>
        <w:spacing w:before="1" w:line="252" w:lineRule="exact"/>
        <w:ind w:left="1103"/>
      </w:pPr>
      <w:r>
        <w:t>o kationowe emulsje asfaltowa typu C 60 B 3 ZM</w:t>
      </w:r>
    </w:p>
    <w:p w14:paraId="1085CFB3" w14:textId="77777777" w:rsidR="00236181" w:rsidRDefault="00432528" w:rsidP="00436680">
      <w:pPr>
        <w:pStyle w:val="Akapitzlist"/>
        <w:numPr>
          <w:ilvl w:val="0"/>
          <w:numId w:val="44"/>
        </w:numPr>
        <w:tabs>
          <w:tab w:val="left" w:pos="521"/>
        </w:tabs>
        <w:spacing w:line="252" w:lineRule="exact"/>
        <w:ind w:left="520" w:hanging="126"/>
      </w:pPr>
      <w:r>
        <w:t>do skropienia warstwy</w:t>
      </w:r>
      <w:r>
        <w:rPr>
          <w:spacing w:val="-4"/>
        </w:rPr>
        <w:t xml:space="preserve"> </w:t>
      </w:r>
      <w:r>
        <w:t>wiążącej:</w:t>
      </w:r>
    </w:p>
    <w:p w14:paraId="787DC484" w14:textId="77777777" w:rsidR="00236181" w:rsidRDefault="00432528">
      <w:pPr>
        <w:pStyle w:val="Tekstpodstawowy"/>
        <w:spacing w:before="2"/>
        <w:ind w:left="1103"/>
      </w:pPr>
      <w:r>
        <w:t>o kationowe emulsje asfaltowa typu C 60 BP 3 ZM</w:t>
      </w:r>
    </w:p>
    <w:p w14:paraId="0BE8E887" w14:textId="77777777" w:rsidR="00236181" w:rsidRDefault="00236181">
      <w:pPr>
        <w:pStyle w:val="Tekstpodstawowy"/>
        <w:spacing w:before="9"/>
        <w:rPr>
          <w:sz w:val="21"/>
        </w:rPr>
      </w:pPr>
    </w:p>
    <w:p w14:paraId="012D3E2A" w14:textId="77777777" w:rsidR="00236181" w:rsidRDefault="00432528">
      <w:pPr>
        <w:pStyle w:val="Tekstpodstawowy"/>
        <w:ind w:left="395"/>
      </w:pPr>
      <w:r>
        <w:t>Stosowane do skropień międzywarstwowych emulsje asfaltowe muszą spełniać wymagania normy PN-EN 13808:2010 wraz z załącznikiem krajowym NA.</w:t>
      </w:r>
    </w:p>
    <w:p w14:paraId="3FB690CC" w14:textId="77777777" w:rsidR="00236181" w:rsidRDefault="00236181">
      <w:pPr>
        <w:sectPr w:rsidR="00236181">
          <w:pgSz w:w="11900" w:h="16840"/>
          <w:pgMar w:top="1100" w:right="440" w:bottom="1000" w:left="1020" w:header="706" w:footer="807" w:gutter="0"/>
          <w:cols w:space="708"/>
        </w:sectPr>
      </w:pPr>
    </w:p>
    <w:p w14:paraId="59DDBD26" w14:textId="77777777" w:rsidR="00236181" w:rsidRDefault="00432528" w:rsidP="00436680">
      <w:pPr>
        <w:pStyle w:val="Akapitzlist"/>
        <w:numPr>
          <w:ilvl w:val="1"/>
          <w:numId w:val="22"/>
        </w:numPr>
        <w:tabs>
          <w:tab w:val="left" w:pos="783"/>
        </w:tabs>
        <w:spacing w:before="81"/>
        <w:ind w:hanging="388"/>
      </w:pPr>
      <w:r>
        <w:lastRenderedPageBreak/>
        <w:t>Wymagania dla</w:t>
      </w:r>
      <w:r>
        <w:rPr>
          <w:spacing w:val="-1"/>
        </w:rPr>
        <w:t xml:space="preserve"> </w:t>
      </w:r>
      <w:r>
        <w:t>materiałów.</w:t>
      </w:r>
    </w:p>
    <w:p w14:paraId="2AAE3458" w14:textId="77777777" w:rsidR="00236181" w:rsidRDefault="00236181">
      <w:pPr>
        <w:pStyle w:val="Tekstpodstawowy"/>
      </w:pPr>
    </w:p>
    <w:p w14:paraId="781AF021" w14:textId="77777777" w:rsidR="00236181" w:rsidRDefault="00432528">
      <w:pPr>
        <w:pStyle w:val="Tekstpodstawowy"/>
        <w:spacing w:before="1" w:after="5"/>
        <w:ind w:left="395"/>
      </w:pPr>
      <w:r>
        <w:t>Tablica 1. Wymagania dla kationowych emulsji asfaltowych</w:t>
      </w: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2268"/>
        <w:gridCol w:w="850"/>
        <w:gridCol w:w="1419"/>
        <w:gridCol w:w="1419"/>
        <w:gridCol w:w="1527"/>
      </w:tblGrid>
      <w:tr w:rsidR="00236181" w14:paraId="7154C3E8" w14:textId="77777777">
        <w:trPr>
          <w:trHeight w:val="253"/>
        </w:trPr>
        <w:tc>
          <w:tcPr>
            <w:tcW w:w="2234" w:type="dxa"/>
          </w:tcPr>
          <w:p w14:paraId="3C7B0BDD" w14:textId="77777777" w:rsidR="00236181" w:rsidRDefault="00432528">
            <w:pPr>
              <w:pStyle w:val="TableParagraph"/>
              <w:spacing w:line="234" w:lineRule="exact"/>
              <w:ind w:left="88" w:right="80"/>
              <w:jc w:val="center"/>
            </w:pPr>
            <w:r>
              <w:t>właściwości</w:t>
            </w:r>
          </w:p>
        </w:tc>
        <w:tc>
          <w:tcPr>
            <w:tcW w:w="2268" w:type="dxa"/>
          </w:tcPr>
          <w:p w14:paraId="5782EA16" w14:textId="77777777" w:rsidR="00236181" w:rsidRDefault="00432528">
            <w:pPr>
              <w:pStyle w:val="TableParagraph"/>
              <w:spacing w:line="234" w:lineRule="exact"/>
              <w:ind w:left="112" w:right="100"/>
              <w:jc w:val="center"/>
            </w:pPr>
            <w:r>
              <w:t>Procedura badawcza</w:t>
            </w:r>
          </w:p>
        </w:tc>
        <w:tc>
          <w:tcPr>
            <w:tcW w:w="850" w:type="dxa"/>
          </w:tcPr>
          <w:p w14:paraId="545B2ECC" w14:textId="77777777" w:rsidR="00236181" w:rsidRDefault="00432528">
            <w:pPr>
              <w:pStyle w:val="TableParagraph"/>
              <w:spacing w:line="234" w:lineRule="exact"/>
              <w:ind w:left="0" w:right="180"/>
              <w:jc w:val="right"/>
            </w:pPr>
            <w:r>
              <w:t>Jedn.</w:t>
            </w:r>
          </w:p>
        </w:tc>
        <w:tc>
          <w:tcPr>
            <w:tcW w:w="1419" w:type="dxa"/>
          </w:tcPr>
          <w:p w14:paraId="491F3C06" w14:textId="77777777" w:rsidR="00236181" w:rsidRDefault="00432528">
            <w:pPr>
              <w:pStyle w:val="TableParagraph"/>
              <w:spacing w:line="234" w:lineRule="exact"/>
              <w:ind w:left="91" w:right="81"/>
              <w:jc w:val="center"/>
            </w:pPr>
            <w:r>
              <w:t>C 60 B5 ZM</w:t>
            </w:r>
          </w:p>
        </w:tc>
        <w:tc>
          <w:tcPr>
            <w:tcW w:w="1419" w:type="dxa"/>
          </w:tcPr>
          <w:p w14:paraId="4E4E8BF1" w14:textId="77777777" w:rsidR="00236181" w:rsidRDefault="00432528">
            <w:pPr>
              <w:pStyle w:val="TableParagraph"/>
              <w:spacing w:line="234" w:lineRule="exact"/>
              <w:ind w:left="87" w:right="81"/>
              <w:jc w:val="center"/>
            </w:pPr>
            <w:r>
              <w:t>C 60 B 3 ZM</w:t>
            </w:r>
          </w:p>
        </w:tc>
        <w:tc>
          <w:tcPr>
            <w:tcW w:w="1527" w:type="dxa"/>
          </w:tcPr>
          <w:p w14:paraId="365B8D9E" w14:textId="77777777" w:rsidR="00236181" w:rsidRDefault="00432528">
            <w:pPr>
              <w:pStyle w:val="TableParagraph"/>
              <w:spacing w:line="234" w:lineRule="exact"/>
              <w:ind w:left="93" w:right="87"/>
              <w:jc w:val="center"/>
            </w:pPr>
            <w:r>
              <w:t>C 60 BP 3 ZM</w:t>
            </w:r>
          </w:p>
        </w:tc>
      </w:tr>
      <w:tr w:rsidR="00236181" w14:paraId="571D218C" w14:textId="77777777">
        <w:trPr>
          <w:trHeight w:val="251"/>
        </w:trPr>
        <w:tc>
          <w:tcPr>
            <w:tcW w:w="2234" w:type="dxa"/>
          </w:tcPr>
          <w:p w14:paraId="5BEC8F7E" w14:textId="77777777" w:rsidR="00236181" w:rsidRDefault="00432528">
            <w:pPr>
              <w:pStyle w:val="TableParagraph"/>
              <w:spacing w:line="232" w:lineRule="exact"/>
              <w:ind w:left="88" w:right="79"/>
              <w:jc w:val="center"/>
            </w:pPr>
            <w:r>
              <w:t>Polarność</w:t>
            </w:r>
          </w:p>
        </w:tc>
        <w:tc>
          <w:tcPr>
            <w:tcW w:w="2268" w:type="dxa"/>
          </w:tcPr>
          <w:p w14:paraId="1D49CA7D" w14:textId="77777777" w:rsidR="00236181" w:rsidRDefault="00432528">
            <w:pPr>
              <w:pStyle w:val="TableParagraph"/>
              <w:spacing w:line="232" w:lineRule="exact"/>
              <w:ind w:left="112" w:right="100"/>
              <w:jc w:val="center"/>
            </w:pPr>
            <w:r>
              <w:t>PN-EN 1430</w:t>
            </w:r>
          </w:p>
        </w:tc>
        <w:tc>
          <w:tcPr>
            <w:tcW w:w="850" w:type="dxa"/>
          </w:tcPr>
          <w:p w14:paraId="32E9DE99" w14:textId="77777777" w:rsidR="00236181" w:rsidRDefault="00432528">
            <w:pPr>
              <w:pStyle w:val="TableParagraph"/>
              <w:spacing w:line="232" w:lineRule="exact"/>
              <w:ind w:left="11"/>
              <w:jc w:val="center"/>
            </w:pPr>
            <w:r>
              <w:t>-</w:t>
            </w:r>
          </w:p>
        </w:tc>
        <w:tc>
          <w:tcPr>
            <w:tcW w:w="1419" w:type="dxa"/>
          </w:tcPr>
          <w:p w14:paraId="510D6E78" w14:textId="77777777" w:rsidR="00236181" w:rsidRDefault="00432528">
            <w:pPr>
              <w:pStyle w:val="TableParagraph"/>
              <w:spacing w:line="232" w:lineRule="exact"/>
              <w:ind w:left="94" w:right="81"/>
              <w:jc w:val="center"/>
            </w:pPr>
            <w:r>
              <w:t>Dodatnia</w:t>
            </w:r>
          </w:p>
        </w:tc>
        <w:tc>
          <w:tcPr>
            <w:tcW w:w="1419" w:type="dxa"/>
          </w:tcPr>
          <w:p w14:paraId="0B53D819" w14:textId="77777777" w:rsidR="00236181" w:rsidRDefault="00432528">
            <w:pPr>
              <w:pStyle w:val="TableParagraph"/>
              <w:spacing w:line="232" w:lineRule="exact"/>
              <w:ind w:left="93" w:right="81"/>
              <w:jc w:val="center"/>
            </w:pPr>
            <w:r>
              <w:t>Dodatnia</w:t>
            </w:r>
          </w:p>
        </w:tc>
        <w:tc>
          <w:tcPr>
            <w:tcW w:w="1527" w:type="dxa"/>
          </w:tcPr>
          <w:p w14:paraId="2A95FD24" w14:textId="77777777" w:rsidR="00236181" w:rsidRDefault="00432528">
            <w:pPr>
              <w:pStyle w:val="TableParagraph"/>
              <w:spacing w:line="232" w:lineRule="exact"/>
              <w:ind w:left="93" w:right="85"/>
              <w:jc w:val="center"/>
            </w:pPr>
            <w:r>
              <w:t>Dodatnia</w:t>
            </w:r>
          </w:p>
        </w:tc>
      </w:tr>
      <w:tr w:rsidR="00236181" w14:paraId="2AF18E39" w14:textId="77777777">
        <w:trPr>
          <w:trHeight w:val="253"/>
        </w:trPr>
        <w:tc>
          <w:tcPr>
            <w:tcW w:w="2234" w:type="dxa"/>
          </w:tcPr>
          <w:p w14:paraId="139CDF0A" w14:textId="77777777" w:rsidR="00236181" w:rsidRDefault="00432528">
            <w:pPr>
              <w:pStyle w:val="TableParagraph"/>
              <w:spacing w:line="234" w:lineRule="exact"/>
              <w:ind w:left="86" w:right="80"/>
              <w:jc w:val="center"/>
            </w:pPr>
            <w:r>
              <w:t>Czas mieszania</w:t>
            </w:r>
          </w:p>
        </w:tc>
        <w:tc>
          <w:tcPr>
            <w:tcW w:w="2268" w:type="dxa"/>
          </w:tcPr>
          <w:p w14:paraId="04253AAF" w14:textId="77777777" w:rsidR="00236181" w:rsidRDefault="00432528">
            <w:pPr>
              <w:pStyle w:val="TableParagraph"/>
              <w:spacing w:line="234" w:lineRule="exact"/>
              <w:ind w:left="112" w:right="100"/>
              <w:jc w:val="center"/>
            </w:pPr>
            <w:r>
              <w:t>PN-EN 13075-2</w:t>
            </w:r>
          </w:p>
        </w:tc>
        <w:tc>
          <w:tcPr>
            <w:tcW w:w="850" w:type="dxa"/>
          </w:tcPr>
          <w:p w14:paraId="2348F9F5" w14:textId="77777777" w:rsidR="00236181" w:rsidRDefault="00432528">
            <w:pPr>
              <w:pStyle w:val="TableParagraph"/>
              <w:spacing w:line="234" w:lineRule="exact"/>
              <w:ind w:left="13"/>
              <w:jc w:val="center"/>
            </w:pPr>
            <w:r>
              <w:t>s</w:t>
            </w:r>
          </w:p>
        </w:tc>
        <w:tc>
          <w:tcPr>
            <w:tcW w:w="1419" w:type="dxa"/>
          </w:tcPr>
          <w:p w14:paraId="41A9F030" w14:textId="77777777" w:rsidR="00236181" w:rsidRDefault="00432528">
            <w:pPr>
              <w:pStyle w:val="TableParagraph"/>
              <w:spacing w:line="234" w:lineRule="exact"/>
              <w:ind w:left="93" w:right="81"/>
              <w:jc w:val="center"/>
            </w:pPr>
            <w:r>
              <w:t>NPD(0)</w:t>
            </w:r>
          </w:p>
        </w:tc>
        <w:tc>
          <w:tcPr>
            <w:tcW w:w="1419" w:type="dxa"/>
          </w:tcPr>
          <w:p w14:paraId="2F704684" w14:textId="77777777" w:rsidR="00236181" w:rsidRDefault="00432528">
            <w:pPr>
              <w:pStyle w:val="TableParagraph"/>
              <w:spacing w:line="234" w:lineRule="exact"/>
              <w:ind w:left="92" w:right="81"/>
              <w:jc w:val="center"/>
            </w:pPr>
            <w:r>
              <w:t>NPD(0)</w:t>
            </w:r>
          </w:p>
        </w:tc>
        <w:tc>
          <w:tcPr>
            <w:tcW w:w="1527" w:type="dxa"/>
          </w:tcPr>
          <w:p w14:paraId="014E1112" w14:textId="77777777" w:rsidR="00236181" w:rsidRDefault="00432528">
            <w:pPr>
              <w:pStyle w:val="TableParagraph"/>
              <w:spacing w:line="234" w:lineRule="exact"/>
              <w:ind w:left="93" w:right="85"/>
              <w:jc w:val="center"/>
            </w:pPr>
            <w:r>
              <w:t>NPD(0)</w:t>
            </w:r>
          </w:p>
        </w:tc>
      </w:tr>
      <w:tr w:rsidR="00236181" w14:paraId="5CEEFAA1" w14:textId="77777777">
        <w:trPr>
          <w:trHeight w:val="251"/>
        </w:trPr>
        <w:tc>
          <w:tcPr>
            <w:tcW w:w="2234" w:type="dxa"/>
          </w:tcPr>
          <w:p w14:paraId="0FE9DA68" w14:textId="77777777" w:rsidR="00236181" w:rsidRDefault="00432528">
            <w:pPr>
              <w:pStyle w:val="TableParagraph"/>
              <w:spacing w:line="232" w:lineRule="exact"/>
              <w:ind w:left="88" w:right="79"/>
              <w:jc w:val="center"/>
            </w:pPr>
            <w:r>
              <w:t>Indeks rozpadu</w:t>
            </w:r>
          </w:p>
        </w:tc>
        <w:tc>
          <w:tcPr>
            <w:tcW w:w="2268" w:type="dxa"/>
          </w:tcPr>
          <w:p w14:paraId="196C8184" w14:textId="77777777" w:rsidR="00236181" w:rsidRDefault="00432528">
            <w:pPr>
              <w:pStyle w:val="TableParagraph"/>
              <w:spacing w:line="232" w:lineRule="exact"/>
              <w:ind w:left="112" w:right="100"/>
              <w:jc w:val="center"/>
            </w:pPr>
            <w:r>
              <w:t>PN-EN 13075-1</w:t>
            </w:r>
          </w:p>
        </w:tc>
        <w:tc>
          <w:tcPr>
            <w:tcW w:w="850" w:type="dxa"/>
          </w:tcPr>
          <w:p w14:paraId="72B169D9" w14:textId="77777777" w:rsidR="00236181" w:rsidRDefault="00432528">
            <w:pPr>
              <w:pStyle w:val="TableParagraph"/>
              <w:spacing w:line="232" w:lineRule="exact"/>
              <w:ind w:left="0" w:right="105"/>
              <w:jc w:val="right"/>
            </w:pPr>
            <w:r>
              <w:t>g/100g</w:t>
            </w:r>
          </w:p>
        </w:tc>
        <w:tc>
          <w:tcPr>
            <w:tcW w:w="1419" w:type="dxa"/>
          </w:tcPr>
          <w:p w14:paraId="1B369791" w14:textId="77777777" w:rsidR="00236181" w:rsidRDefault="00432528">
            <w:pPr>
              <w:pStyle w:val="TableParagraph"/>
              <w:spacing w:line="232" w:lineRule="exact"/>
              <w:ind w:left="96" w:right="81"/>
              <w:jc w:val="center"/>
            </w:pPr>
            <w:r>
              <w:t>120 – 180 (5)</w:t>
            </w:r>
          </w:p>
        </w:tc>
        <w:tc>
          <w:tcPr>
            <w:tcW w:w="1419" w:type="dxa"/>
          </w:tcPr>
          <w:p w14:paraId="18615CEF" w14:textId="77777777" w:rsidR="00236181" w:rsidRDefault="00432528">
            <w:pPr>
              <w:pStyle w:val="TableParagraph"/>
              <w:spacing w:line="232" w:lineRule="exact"/>
              <w:ind w:left="90" w:right="81"/>
              <w:jc w:val="center"/>
            </w:pPr>
            <w:r>
              <w:t>50 – 100 (3)</w:t>
            </w:r>
          </w:p>
        </w:tc>
        <w:tc>
          <w:tcPr>
            <w:tcW w:w="1527" w:type="dxa"/>
          </w:tcPr>
          <w:p w14:paraId="6A370CB2" w14:textId="77777777" w:rsidR="00236181" w:rsidRDefault="00432528">
            <w:pPr>
              <w:pStyle w:val="TableParagraph"/>
              <w:spacing w:line="232" w:lineRule="exact"/>
              <w:ind w:left="92" w:right="87"/>
              <w:jc w:val="center"/>
            </w:pPr>
            <w:r>
              <w:t>50 – 100 (3)</w:t>
            </w:r>
          </w:p>
        </w:tc>
      </w:tr>
      <w:tr w:rsidR="00236181" w14:paraId="04A6123B" w14:textId="77777777">
        <w:trPr>
          <w:trHeight w:val="253"/>
        </w:trPr>
        <w:tc>
          <w:tcPr>
            <w:tcW w:w="2234" w:type="dxa"/>
          </w:tcPr>
          <w:p w14:paraId="5711D6E4" w14:textId="77777777" w:rsidR="00236181" w:rsidRDefault="00432528">
            <w:pPr>
              <w:pStyle w:val="TableParagraph"/>
              <w:spacing w:line="234" w:lineRule="exact"/>
              <w:ind w:left="88" w:right="80"/>
              <w:jc w:val="center"/>
            </w:pPr>
            <w:r>
              <w:t>Zdolność do penetracji</w:t>
            </w:r>
          </w:p>
        </w:tc>
        <w:tc>
          <w:tcPr>
            <w:tcW w:w="2268" w:type="dxa"/>
          </w:tcPr>
          <w:p w14:paraId="626DD1F3" w14:textId="77777777" w:rsidR="00236181" w:rsidRDefault="00432528">
            <w:pPr>
              <w:pStyle w:val="TableParagraph"/>
              <w:spacing w:line="234" w:lineRule="exact"/>
              <w:ind w:left="112" w:right="100"/>
              <w:jc w:val="center"/>
            </w:pPr>
            <w:r>
              <w:t>PN-EN 12849</w:t>
            </w:r>
          </w:p>
        </w:tc>
        <w:tc>
          <w:tcPr>
            <w:tcW w:w="850" w:type="dxa"/>
          </w:tcPr>
          <w:p w14:paraId="2A1C516A" w14:textId="77777777" w:rsidR="00236181" w:rsidRDefault="00432528">
            <w:pPr>
              <w:pStyle w:val="TableParagraph"/>
              <w:spacing w:line="234" w:lineRule="exact"/>
              <w:ind w:left="254"/>
            </w:pPr>
            <w:r>
              <w:t>min</w:t>
            </w:r>
          </w:p>
        </w:tc>
        <w:tc>
          <w:tcPr>
            <w:tcW w:w="1419" w:type="dxa"/>
          </w:tcPr>
          <w:p w14:paraId="1B6C05D5" w14:textId="77777777" w:rsidR="00236181" w:rsidRDefault="00432528">
            <w:pPr>
              <w:pStyle w:val="TableParagraph"/>
              <w:spacing w:line="234" w:lineRule="exact"/>
              <w:ind w:left="96" w:right="81"/>
              <w:jc w:val="center"/>
            </w:pPr>
            <w:r>
              <w:t>NPD (0)</w:t>
            </w:r>
          </w:p>
        </w:tc>
        <w:tc>
          <w:tcPr>
            <w:tcW w:w="1419" w:type="dxa"/>
          </w:tcPr>
          <w:p w14:paraId="1A288A4F" w14:textId="77777777" w:rsidR="00236181" w:rsidRDefault="00432528">
            <w:pPr>
              <w:pStyle w:val="TableParagraph"/>
              <w:spacing w:line="234" w:lineRule="exact"/>
              <w:ind w:left="90" w:right="81"/>
              <w:jc w:val="center"/>
            </w:pPr>
            <w:r>
              <w:t>NPD (0)</w:t>
            </w:r>
          </w:p>
        </w:tc>
        <w:tc>
          <w:tcPr>
            <w:tcW w:w="1527" w:type="dxa"/>
          </w:tcPr>
          <w:p w14:paraId="204EA895" w14:textId="77777777" w:rsidR="00236181" w:rsidRDefault="00432528">
            <w:pPr>
              <w:pStyle w:val="TableParagraph"/>
              <w:spacing w:line="234" w:lineRule="exact"/>
              <w:ind w:left="93" w:right="87"/>
              <w:jc w:val="center"/>
            </w:pPr>
            <w:r>
              <w:t>NPD (0)</w:t>
            </w:r>
          </w:p>
        </w:tc>
      </w:tr>
      <w:tr w:rsidR="00236181" w14:paraId="20D4061B" w14:textId="77777777">
        <w:trPr>
          <w:trHeight w:val="743"/>
        </w:trPr>
        <w:tc>
          <w:tcPr>
            <w:tcW w:w="2234" w:type="dxa"/>
          </w:tcPr>
          <w:p w14:paraId="72161A74" w14:textId="77777777" w:rsidR="00236181" w:rsidRDefault="00432528">
            <w:pPr>
              <w:pStyle w:val="TableParagraph"/>
              <w:spacing w:before="113"/>
              <w:ind w:left="119" w:right="93" w:firstLine="156"/>
            </w:pPr>
            <w:r>
              <w:t>Stabilność podczas mieszania z cementem</w:t>
            </w:r>
          </w:p>
        </w:tc>
        <w:tc>
          <w:tcPr>
            <w:tcW w:w="2268" w:type="dxa"/>
          </w:tcPr>
          <w:p w14:paraId="5501B6BF" w14:textId="77777777" w:rsidR="00236181" w:rsidRDefault="00432528">
            <w:pPr>
              <w:pStyle w:val="TableParagraph"/>
              <w:spacing w:line="247" w:lineRule="exact"/>
              <w:ind w:left="112" w:right="100"/>
              <w:jc w:val="center"/>
            </w:pPr>
            <w:r>
              <w:t>PN-EN 12848</w:t>
            </w:r>
          </w:p>
        </w:tc>
        <w:tc>
          <w:tcPr>
            <w:tcW w:w="850" w:type="dxa"/>
          </w:tcPr>
          <w:p w14:paraId="3DCC98BA" w14:textId="77777777" w:rsidR="00236181" w:rsidRDefault="00236181">
            <w:pPr>
              <w:pStyle w:val="TableParagraph"/>
              <w:spacing w:before="8"/>
              <w:ind w:left="0"/>
              <w:rPr>
                <w:sz w:val="20"/>
              </w:rPr>
            </w:pPr>
          </w:p>
          <w:p w14:paraId="6D0BDB27" w14:textId="77777777" w:rsidR="00236181" w:rsidRDefault="00432528">
            <w:pPr>
              <w:pStyle w:val="TableParagraph"/>
              <w:ind w:left="14"/>
              <w:jc w:val="center"/>
            </w:pPr>
            <w:r>
              <w:t>g</w:t>
            </w:r>
          </w:p>
        </w:tc>
        <w:tc>
          <w:tcPr>
            <w:tcW w:w="1419" w:type="dxa"/>
          </w:tcPr>
          <w:p w14:paraId="7AE36139" w14:textId="77777777" w:rsidR="00236181" w:rsidRDefault="00236181">
            <w:pPr>
              <w:pStyle w:val="TableParagraph"/>
              <w:spacing w:before="8"/>
              <w:ind w:left="0"/>
              <w:rPr>
                <w:sz w:val="20"/>
              </w:rPr>
            </w:pPr>
          </w:p>
          <w:p w14:paraId="0015C3DE" w14:textId="77777777" w:rsidR="00236181" w:rsidRDefault="00432528">
            <w:pPr>
              <w:pStyle w:val="TableParagraph"/>
              <w:ind w:left="93" w:right="81"/>
              <w:jc w:val="center"/>
            </w:pPr>
            <w:r>
              <w:t>&lt; 2 (2)</w:t>
            </w:r>
          </w:p>
        </w:tc>
        <w:tc>
          <w:tcPr>
            <w:tcW w:w="1419" w:type="dxa"/>
          </w:tcPr>
          <w:p w14:paraId="5E07CE60" w14:textId="77777777" w:rsidR="00236181" w:rsidRDefault="00236181">
            <w:pPr>
              <w:pStyle w:val="TableParagraph"/>
              <w:spacing w:before="8"/>
              <w:ind w:left="0"/>
              <w:rPr>
                <w:sz w:val="20"/>
              </w:rPr>
            </w:pPr>
          </w:p>
          <w:p w14:paraId="6C851197" w14:textId="77777777" w:rsidR="00236181" w:rsidRDefault="00432528">
            <w:pPr>
              <w:pStyle w:val="TableParagraph"/>
              <w:ind w:left="90" w:right="81"/>
              <w:jc w:val="center"/>
            </w:pPr>
            <w:r>
              <w:t>NPD (0)</w:t>
            </w:r>
          </w:p>
        </w:tc>
        <w:tc>
          <w:tcPr>
            <w:tcW w:w="1527" w:type="dxa"/>
          </w:tcPr>
          <w:p w14:paraId="4800B7BB" w14:textId="77777777" w:rsidR="00236181" w:rsidRDefault="00236181">
            <w:pPr>
              <w:pStyle w:val="TableParagraph"/>
              <w:spacing w:before="8"/>
              <w:ind w:left="0"/>
              <w:rPr>
                <w:sz w:val="20"/>
              </w:rPr>
            </w:pPr>
          </w:p>
          <w:p w14:paraId="5E954DBC" w14:textId="77777777" w:rsidR="00236181" w:rsidRDefault="00432528">
            <w:pPr>
              <w:pStyle w:val="TableParagraph"/>
              <w:ind w:left="92" w:right="87"/>
              <w:jc w:val="center"/>
            </w:pPr>
            <w:r>
              <w:t>NPD (0)</w:t>
            </w:r>
          </w:p>
        </w:tc>
      </w:tr>
      <w:tr w:rsidR="00236181" w14:paraId="7402BB3F" w14:textId="77777777">
        <w:trPr>
          <w:trHeight w:val="757"/>
        </w:trPr>
        <w:tc>
          <w:tcPr>
            <w:tcW w:w="2234" w:type="dxa"/>
          </w:tcPr>
          <w:p w14:paraId="00FB075D" w14:textId="77777777" w:rsidR="00236181" w:rsidRDefault="00432528">
            <w:pPr>
              <w:pStyle w:val="TableParagraph"/>
              <w:spacing w:line="247" w:lineRule="exact"/>
              <w:ind w:left="215" w:firstLine="12"/>
            </w:pPr>
            <w:r>
              <w:t>Zawartość lepiszcza</w:t>
            </w:r>
          </w:p>
          <w:p w14:paraId="39562E30" w14:textId="77777777" w:rsidR="00236181" w:rsidRDefault="00432528">
            <w:pPr>
              <w:pStyle w:val="TableParagraph"/>
              <w:spacing w:before="5" w:line="252" w:lineRule="exact"/>
              <w:ind w:left="338" w:right="187" w:hanging="123"/>
            </w:pPr>
            <w:r>
              <w:t>(poprzez oznaczenie zawartości wody)</w:t>
            </w:r>
          </w:p>
        </w:tc>
        <w:tc>
          <w:tcPr>
            <w:tcW w:w="2268" w:type="dxa"/>
          </w:tcPr>
          <w:p w14:paraId="3A36B225" w14:textId="77777777" w:rsidR="00236181" w:rsidRDefault="00236181">
            <w:pPr>
              <w:pStyle w:val="TableParagraph"/>
              <w:spacing w:before="6"/>
              <w:ind w:left="0"/>
              <w:rPr>
                <w:sz w:val="21"/>
              </w:rPr>
            </w:pPr>
          </w:p>
          <w:p w14:paraId="5F5CF80D" w14:textId="77777777" w:rsidR="00236181" w:rsidRDefault="00432528">
            <w:pPr>
              <w:pStyle w:val="TableParagraph"/>
              <w:ind w:left="112" w:right="100"/>
              <w:jc w:val="center"/>
            </w:pPr>
            <w:r>
              <w:t>PN-EN 1428</w:t>
            </w:r>
          </w:p>
        </w:tc>
        <w:tc>
          <w:tcPr>
            <w:tcW w:w="850" w:type="dxa"/>
          </w:tcPr>
          <w:p w14:paraId="0CA4F6EC" w14:textId="77777777" w:rsidR="00236181" w:rsidRDefault="00432528">
            <w:pPr>
              <w:pStyle w:val="TableParagraph"/>
              <w:spacing w:before="121" w:line="252" w:lineRule="exact"/>
              <w:ind w:left="16"/>
              <w:jc w:val="center"/>
            </w:pPr>
            <w:r>
              <w:t>%</w:t>
            </w:r>
          </w:p>
          <w:p w14:paraId="2FA17A4D" w14:textId="77777777" w:rsidR="00236181" w:rsidRDefault="00432528">
            <w:pPr>
              <w:pStyle w:val="TableParagraph"/>
              <w:spacing w:line="252" w:lineRule="exact"/>
              <w:ind w:left="130" w:right="119"/>
              <w:jc w:val="center"/>
            </w:pPr>
            <w:r>
              <w:t>(m/m)</w:t>
            </w:r>
          </w:p>
        </w:tc>
        <w:tc>
          <w:tcPr>
            <w:tcW w:w="1419" w:type="dxa"/>
          </w:tcPr>
          <w:p w14:paraId="60DDA926" w14:textId="77777777" w:rsidR="00236181" w:rsidRDefault="00432528">
            <w:pPr>
              <w:pStyle w:val="TableParagraph"/>
              <w:spacing w:before="1"/>
              <w:ind w:left="96" w:right="81"/>
              <w:jc w:val="center"/>
            </w:pPr>
            <w:r>
              <w:t>58 – 62 (5)</w:t>
            </w:r>
          </w:p>
        </w:tc>
        <w:tc>
          <w:tcPr>
            <w:tcW w:w="1419" w:type="dxa"/>
          </w:tcPr>
          <w:p w14:paraId="32AEF417" w14:textId="77777777" w:rsidR="00236181" w:rsidRDefault="00236181">
            <w:pPr>
              <w:pStyle w:val="TableParagraph"/>
              <w:spacing w:before="6"/>
              <w:ind w:left="0"/>
              <w:rPr>
                <w:sz w:val="21"/>
              </w:rPr>
            </w:pPr>
          </w:p>
          <w:p w14:paraId="7CD6F5A9" w14:textId="77777777" w:rsidR="00236181" w:rsidRDefault="00432528">
            <w:pPr>
              <w:pStyle w:val="TableParagraph"/>
              <w:ind w:left="90" w:right="81"/>
              <w:jc w:val="center"/>
            </w:pPr>
            <w:r>
              <w:t>58 – 62 (5)</w:t>
            </w:r>
          </w:p>
        </w:tc>
        <w:tc>
          <w:tcPr>
            <w:tcW w:w="1527" w:type="dxa"/>
          </w:tcPr>
          <w:p w14:paraId="5D9B5665" w14:textId="77777777" w:rsidR="00236181" w:rsidRDefault="00236181">
            <w:pPr>
              <w:pStyle w:val="TableParagraph"/>
              <w:spacing w:before="6"/>
              <w:ind w:left="0"/>
              <w:rPr>
                <w:sz w:val="21"/>
              </w:rPr>
            </w:pPr>
          </w:p>
          <w:p w14:paraId="2B4E403A" w14:textId="77777777" w:rsidR="00236181" w:rsidRDefault="00432528">
            <w:pPr>
              <w:pStyle w:val="TableParagraph"/>
              <w:ind w:left="92" w:right="87"/>
              <w:jc w:val="center"/>
            </w:pPr>
            <w:r>
              <w:t>58 – 62 (5)</w:t>
            </w:r>
          </w:p>
        </w:tc>
      </w:tr>
      <w:tr w:rsidR="00236181" w14:paraId="5F1D2C47" w14:textId="77777777">
        <w:trPr>
          <w:trHeight w:val="760"/>
        </w:trPr>
        <w:tc>
          <w:tcPr>
            <w:tcW w:w="2234" w:type="dxa"/>
          </w:tcPr>
          <w:p w14:paraId="27D65959" w14:textId="77777777" w:rsidR="00236181" w:rsidRDefault="00432528">
            <w:pPr>
              <w:pStyle w:val="TableParagraph"/>
              <w:spacing w:line="252" w:lineRule="exact"/>
              <w:ind w:left="88" w:right="77"/>
              <w:jc w:val="center"/>
            </w:pPr>
            <w:r>
              <w:t>Zawartość lepiszcza pozostałego po destylacji</w:t>
            </w:r>
          </w:p>
        </w:tc>
        <w:tc>
          <w:tcPr>
            <w:tcW w:w="2268" w:type="dxa"/>
          </w:tcPr>
          <w:p w14:paraId="652E6FBD" w14:textId="77777777" w:rsidR="00236181" w:rsidRDefault="00236181">
            <w:pPr>
              <w:pStyle w:val="TableParagraph"/>
              <w:spacing w:before="6"/>
              <w:ind w:left="0"/>
              <w:rPr>
                <w:sz w:val="21"/>
              </w:rPr>
            </w:pPr>
          </w:p>
          <w:p w14:paraId="41819FA5" w14:textId="77777777" w:rsidR="00236181" w:rsidRDefault="00432528">
            <w:pPr>
              <w:pStyle w:val="TableParagraph"/>
              <w:ind w:left="112" w:right="100"/>
              <w:jc w:val="center"/>
            </w:pPr>
            <w:r>
              <w:t>PN-EN 1431</w:t>
            </w:r>
          </w:p>
        </w:tc>
        <w:tc>
          <w:tcPr>
            <w:tcW w:w="850" w:type="dxa"/>
          </w:tcPr>
          <w:p w14:paraId="24D64BB1" w14:textId="77777777" w:rsidR="00236181" w:rsidRDefault="00432528">
            <w:pPr>
              <w:pStyle w:val="TableParagraph"/>
              <w:spacing w:before="121"/>
              <w:ind w:left="16"/>
              <w:jc w:val="center"/>
            </w:pPr>
            <w:r>
              <w:t>%</w:t>
            </w:r>
          </w:p>
          <w:p w14:paraId="4C229B78" w14:textId="77777777" w:rsidR="00236181" w:rsidRDefault="00432528">
            <w:pPr>
              <w:pStyle w:val="TableParagraph"/>
              <w:spacing w:before="1"/>
              <w:ind w:left="130" w:right="119"/>
              <w:jc w:val="center"/>
            </w:pPr>
            <w:r>
              <w:t>(m/m)</w:t>
            </w:r>
          </w:p>
        </w:tc>
        <w:tc>
          <w:tcPr>
            <w:tcW w:w="1419" w:type="dxa"/>
          </w:tcPr>
          <w:p w14:paraId="66B32016" w14:textId="77777777" w:rsidR="00236181" w:rsidRDefault="00236181">
            <w:pPr>
              <w:pStyle w:val="TableParagraph"/>
              <w:spacing w:before="6"/>
              <w:ind w:left="0"/>
              <w:rPr>
                <w:sz w:val="21"/>
              </w:rPr>
            </w:pPr>
          </w:p>
          <w:p w14:paraId="00E2CF80" w14:textId="77777777" w:rsidR="00236181" w:rsidRDefault="00432528">
            <w:pPr>
              <w:pStyle w:val="TableParagraph"/>
              <w:ind w:left="96" w:right="81"/>
              <w:jc w:val="center"/>
            </w:pPr>
            <w:r>
              <w:t>NPD (0)</w:t>
            </w:r>
          </w:p>
        </w:tc>
        <w:tc>
          <w:tcPr>
            <w:tcW w:w="1419" w:type="dxa"/>
          </w:tcPr>
          <w:p w14:paraId="183F1D5F" w14:textId="77777777" w:rsidR="00236181" w:rsidRDefault="00236181">
            <w:pPr>
              <w:pStyle w:val="TableParagraph"/>
              <w:spacing w:before="6"/>
              <w:ind w:left="0"/>
              <w:rPr>
                <w:sz w:val="21"/>
              </w:rPr>
            </w:pPr>
          </w:p>
          <w:p w14:paraId="48567E02" w14:textId="77777777" w:rsidR="00236181" w:rsidRDefault="00432528">
            <w:pPr>
              <w:pStyle w:val="TableParagraph"/>
              <w:ind w:left="90" w:right="81"/>
              <w:jc w:val="center"/>
            </w:pPr>
            <w:r>
              <w:t>NPD (0)</w:t>
            </w:r>
          </w:p>
        </w:tc>
        <w:tc>
          <w:tcPr>
            <w:tcW w:w="1527" w:type="dxa"/>
          </w:tcPr>
          <w:p w14:paraId="392CF66B" w14:textId="77777777" w:rsidR="00236181" w:rsidRDefault="00236181">
            <w:pPr>
              <w:pStyle w:val="TableParagraph"/>
              <w:spacing w:before="6"/>
              <w:ind w:left="0"/>
              <w:rPr>
                <w:sz w:val="21"/>
              </w:rPr>
            </w:pPr>
          </w:p>
          <w:p w14:paraId="0CF64762" w14:textId="77777777" w:rsidR="00236181" w:rsidRDefault="00432528">
            <w:pPr>
              <w:pStyle w:val="TableParagraph"/>
              <w:ind w:left="93" w:right="87"/>
              <w:jc w:val="center"/>
            </w:pPr>
            <w:r>
              <w:t>NPD (0)</w:t>
            </w:r>
          </w:p>
        </w:tc>
      </w:tr>
      <w:tr w:rsidR="00236181" w14:paraId="558B2E47" w14:textId="77777777">
        <w:trPr>
          <w:trHeight w:val="505"/>
        </w:trPr>
        <w:tc>
          <w:tcPr>
            <w:tcW w:w="2234" w:type="dxa"/>
          </w:tcPr>
          <w:p w14:paraId="7D388A0A" w14:textId="77777777" w:rsidR="00236181" w:rsidRDefault="00432528">
            <w:pPr>
              <w:pStyle w:val="TableParagraph"/>
              <w:spacing w:line="246" w:lineRule="exact"/>
              <w:ind w:left="304"/>
            </w:pPr>
            <w:r>
              <w:t>Czas wypływu dla</w:t>
            </w:r>
          </w:p>
          <w:p w14:paraId="7D149133" w14:textId="77777777" w:rsidR="00236181" w:rsidRDefault="00432528">
            <w:pPr>
              <w:pStyle w:val="TableParagraph"/>
              <w:spacing w:line="240" w:lineRule="exact"/>
              <w:ind w:left="393"/>
            </w:pPr>
            <w:r>
              <w:t>Φ 2 mm w 40°C</w:t>
            </w:r>
          </w:p>
        </w:tc>
        <w:tc>
          <w:tcPr>
            <w:tcW w:w="2268" w:type="dxa"/>
          </w:tcPr>
          <w:p w14:paraId="19133D34" w14:textId="77777777" w:rsidR="00236181" w:rsidRDefault="00432528">
            <w:pPr>
              <w:pStyle w:val="TableParagraph"/>
              <w:spacing w:before="121"/>
              <w:ind w:left="112" w:right="100"/>
              <w:jc w:val="center"/>
            </w:pPr>
            <w:r>
              <w:t>PN-EN 12846</w:t>
            </w:r>
          </w:p>
        </w:tc>
        <w:tc>
          <w:tcPr>
            <w:tcW w:w="850" w:type="dxa"/>
          </w:tcPr>
          <w:p w14:paraId="121FA81E" w14:textId="77777777" w:rsidR="00236181" w:rsidRDefault="00432528">
            <w:pPr>
              <w:pStyle w:val="TableParagraph"/>
              <w:spacing w:before="121"/>
              <w:ind w:left="14"/>
              <w:jc w:val="center"/>
            </w:pPr>
            <w:r>
              <w:t>s</w:t>
            </w:r>
          </w:p>
        </w:tc>
        <w:tc>
          <w:tcPr>
            <w:tcW w:w="1419" w:type="dxa"/>
          </w:tcPr>
          <w:p w14:paraId="63815186" w14:textId="77777777" w:rsidR="00236181" w:rsidRDefault="00432528">
            <w:pPr>
              <w:pStyle w:val="TableParagraph"/>
              <w:spacing w:before="121"/>
              <w:ind w:left="96" w:right="81"/>
              <w:jc w:val="center"/>
            </w:pPr>
            <w:r>
              <w:t>15 – 45 (3)</w:t>
            </w:r>
          </w:p>
        </w:tc>
        <w:tc>
          <w:tcPr>
            <w:tcW w:w="1419" w:type="dxa"/>
          </w:tcPr>
          <w:p w14:paraId="73217E95" w14:textId="77777777" w:rsidR="00236181" w:rsidRDefault="00432528">
            <w:pPr>
              <w:pStyle w:val="TableParagraph"/>
              <w:spacing w:before="121"/>
              <w:ind w:left="90" w:right="81"/>
              <w:jc w:val="center"/>
            </w:pPr>
            <w:r>
              <w:t>15 – 45 (3)</w:t>
            </w:r>
          </w:p>
        </w:tc>
        <w:tc>
          <w:tcPr>
            <w:tcW w:w="1527" w:type="dxa"/>
          </w:tcPr>
          <w:p w14:paraId="67021276" w14:textId="77777777" w:rsidR="00236181" w:rsidRDefault="00432528">
            <w:pPr>
              <w:pStyle w:val="TableParagraph"/>
              <w:spacing w:before="121"/>
              <w:ind w:left="92" w:right="87"/>
              <w:jc w:val="center"/>
            </w:pPr>
            <w:r>
              <w:t>15 – 45 (3)</w:t>
            </w:r>
          </w:p>
        </w:tc>
      </w:tr>
      <w:tr w:rsidR="00236181" w14:paraId="03C475BB" w14:textId="77777777">
        <w:trPr>
          <w:trHeight w:val="505"/>
        </w:trPr>
        <w:tc>
          <w:tcPr>
            <w:tcW w:w="2234" w:type="dxa"/>
          </w:tcPr>
          <w:p w14:paraId="577B4BD5" w14:textId="77777777" w:rsidR="00236181" w:rsidRDefault="00432528">
            <w:pPr>
              <w:pStyle w:val="TableParagraph"/>
              <w:spacing w:line="246" w:lineRule="exact"/>
              <w:ind w:left="304"/>
            </w:pPr>
            <w:r>
              <w:t>Czas wypływu dla</w:t>
            </w:r>
          </w:p>
          <w:p w14:paraId="301915C1" w14:textId="77777777" w:rsidR="00236181" w:rsidRDefault="00432528">
            <w:pPr>
              <w:pStyle w:val="TableParagraph"/>
              <w:spacing w:line="240" w:lineRule="exact"/>
              <w:ind w:left="393"/>
            </w:pPr>
            <w:r>
              <w:t>Φ 4 mm w 40°C</w:t>
            </w:r>
          </w:p>
        </w:tc>
        <w:tc>
          <w:tcPr>
            <w:tcW w:w="2268" w:type="dxa"/>
          </w:tcPr>
          <w:p w14:paraId="4D644BC1" w14:textId="77777777" w:rsidR="00236181" w:rsidRDefault="00432528">
            <w:pPr>
              <w:pStyle w:val="TableParagraph"/>
              <w:spacing w:before="121"/>
              <w:ind w:left="112" w:right="100"/>
              <w:jc w:val="center"/>
            </w:pPr>
            <w:r>
              <w:t>PN-EN 12846</w:t>
            </w:r>
          </w:p>
        </w:tc>
        <w:tc>
          <w:tcPr>
            <w:tcW w:w="850" w:type="dxa"/>
          </w:tcPr>
          <w:p w14:paraId="1BBAFF43" w14:textId="77777777" w:rsidR="00236181" w:rsidRDefault="00432528">
            <w:pPr>
              <w:pStyle w:val="TableParagraph"/>
              <w:spacing w:before="121"/>
              <w:ind w:left="14"/>
              <w:jc w:val="center"/>
            </w:pPr>
            <w:r>
              <w:t>s</w:t>
            </w:r>
          </w:p>
        </w:tc>
        <w:tc>
          <w:tcPr>
            <w:tcW w:w="1419" w:type="dxa"/>
          </w:tcPr>
          <w:p w14:paraId="6FDF6023" w14:textId="77777777" w:rsidR="00236181" w:rsidRDefault="00432528">
            <w:pPr>
              <w:pStyle w:val="TableParagraph"/>
              <w:spacing w:before="121"/>
              <w:ind w:left="96" w:right="81"/>
              <w:jc w:val="center"/>
            </w:pPr>
            <w:r>
              <w:t>NPD (0)</w:t>
            </w:r>
          </w:p>
        </w:tc>
        <w:tc>
          <w:tcPr>
            <w:tcW w:w="1419" w:type="dxa"/>
          </w:tcPr>
          <w:p w14:paraId="677824C2" w14:textId="77777777" w:rsidR="00236181" w:rsidRDefault="00432528">
            <w:pPr>
              <w:pStyle w:val="TableParagraph"/>
              <w:spacing w:before="121"/>
              <w:ind w:left="90" w:right="81"/>
              <w:jc w:val="center"/>
            </w:pPr>
            <w:r>
              <w:t>NPD (0)</w:t>
            </w:r>
          </w:p>
        </w:tc>
        <w:tc>
          <w:tcPr>
            <w:tcW w:w="1527" w:type="dxa"/>
          </w:tcPr>
          <w:p w14:paraId="07272509" w14:textId="77777777" w:rsidR="00236181" w:rsidRDefault="00432528">
            <w:pPr>
              <w:pStyle w:val="TableParagraph"/>
              <w:spacing w:before="121"/>
              <w:ind w:left="93" w:right="87"/>
              <w:jc w:val="center"/>
            </w:pPr>
            <w:r>
              <w:t>NPD (0)</w:t>
            </w:r>
          </w:p>
        </w:tc>
      </w:tr>
      <w:tr w:rsidR="00236181" w14:paraId="2E905F12" w14:textId="77777777">
        <w:trPr>
          <w:trHeight w:val="505"/>
        </w:trPr>
        <w:tc>
          <w:tcPr>
            <w:tcW w:w="2234" w:type="dxa"/>
          </w:tcPr>
          <w:p w14:paraId="22E547E6" w14:textId="77777777" w:rsidR="00236181" w:rsidRDefault="00432528">
            <w:pPr>
              <w:pStyle w:val="TableParagraph"/>
              <w:spacing w:line="246" w:lineRule="exact"/>
              <w:ind w:left="86" w:right="80"/>
              <w:jc w:val="center"/>
            </w:pPr>
            <w:r>
              <w:t>Lepkość dynamiczna</w:t>
            </w:r>
          </w:p>
          <w:p w14:paraId="51040889" w14:textId="77777777" w:rsidR="00236181" w:rsidRDefault="00432528">
            <w:pPr>
              <w:pStyle w:val="TableParagraph"/>
              <w:spacing w:line="240" w:lineRule="exact"/>
              <w:ind w:left="88" w:right="80"/>
              <w:jc w:val="center"/>
            </w:pPr>
            <w:r>
              <w:t>w 40°C</w:t>
            </w:r>
          </w:p>
        </w:tc>
        <w:tc>
          <w:tcPr>
            <w:tcW w:w="2268" w:type="dxa"/>
          </w:tcPr>
          <w:p w14:paraId="22C862A3" w14:textId="77777777" w:rsidR="00236181" w:rsidRDefault="00432528">
            <w:pPr>
              <w:pStyle w:val="TableParagraph"/>
              <w:spacing w:before="121"/>
              <w:ind w:left="112" w:right="100"/>
              <w:jc w:val="center"/>
            </w:pPr>
            <w:r>
              <w:t>PN-EN 14896</w:t>
            </w:r>
          </w:p>
        </w:tc>
        <w:tc>
          <w:tcPr>
            <w:tcW w:w="850" w:type="dxa"/>
          </w:tcPr>
          <w:p w14:paraId="7C7CCC25" w14:textId="77777777" w:rsidR="00236181" w:rsidRDefault="00432528">
            <w:pPr>
              <w:pStyle w:val="TableParagraph"/>
              <w:spacing w:before="121"/>
              <w:ind w:left="0" w:right="175"/>
              <w:jc w:val="right"/>
            </w:pPr>
            <w:r>
              <w:t>mPas</w:t>
            </w:r>
          </w:p>
        </w:tc>
        <w:tc>
          <w:tcPr>
            <w:tcW w:w="1419" w:type="dxa"/>
          </w:tcPr>
          <w:p w14:paraId="5AB0ABD7" w14:textId="77777777" w:rsidR="00236181" w:rsidRDefault="00432528">
            <w:pPr>
              <w:pStyle w:val="TableParagraph"/>
              <w:spacing w:before="121"/>
              <w:ind w:left="96" w:right="81"/>
              <w:jc w:val="center"/>
            </w:pPr>
            <w:r>
              <w:t>NPD (0)</w:t>
            </w:r>
          </w:p>
        </w:tc>
        <w:tc>
          <w:tcPr>
            <w:tcW w:w="1419" w:type="dxa"/>
          </w:tcPr>
          <w:p w14:paraId="46BD2F72" w14:textId="77777777" w:rsidR="00236181" w:rsidRDefault="00432528">
            <w:pPr>
              <w:pStyle w:val="TableParagraph"/>
              <w:spacing w:before="121"/>
              <w:ind w:left="90" w:right="81"/>
              <w:jc w:val="center"/>
            </w:pPr>
            <w:r>
              <w:t>NPD (0)</w:t>
            </w:r>
          </w:p>
        </w:tc>
        <w:tc>
          <w:tcPr>
            <w:tcW w:w="1527" w:type="dxa"/>
          </w:tcPr>
          <w:p w14:paraId="62D2082C" w14:textId="77777777" w:rsidR="00236181" w:rsidRDefault="00432528">
            <w:pPr>
              <w:pStyle w:val="TableParagraph"/>
              <w:spacing w:before="121"/>
              <w:ind w:left="93" w:right="87"/>
              <w:jc w:val="center"/>
            </w:pPr>
            <w:r>
              <w:t>NPD (0)</w:t>
            </w:r>
          </w:p>
        </w:tc>
      </w:tr>
      <w:tr w:rsidR="00236181" w14:paraId="2A0BCCC5" w14:textId="77777777">
        <w:trPr>
          <w:trHeight w:val="505"/>
        </w:trPr>
        <w:tc>
          <w:tcPr>
            <w:tcW w:w="2234" w:type="dxa"/>
          </w:tcPr>
          <w:p w14:paraId="739BFC45" w14:textId="77777777" w:rsidR="00236181" w:rsidRDefault="00432528">
            <w:pPr>
              <w:pStyle w:val="TableParagraph"/>
              <w:spacing w:line="246" w:lineRule="exact"/>
              <w:ind w:left="88" w:right="77"/>
              <w:jc w:val="center"/>
            </w:pPr>
            <w:r>
              <w:t>Pozostałość na sicie</w:t>
            </w:r>
          </w:p>
          <w:p w14:paraId="4229CEE3" w14:textId="77777777" w:rsidR="00236181" w:rsidRDefault="00432528">
            <w:pPr>
              <w:pStyle w:val="TableParagraph"/>
              <w:spacing w:line="240" w:lineRule="exact"/>
              <w:ind w:left="88" w:right="80"/>
              <w:jc w:val="center"/>
            </w:pPr>
            <w:r>
              <w:t>0,5 mm</w:t>
            </w:r>
          </w:p>
        </w:tc>
        <w:tc>
          <w:tcPr>
            <w:tcW w:w="2268" w:type="dxa"/>
          </w:tcPr>
          <w:p w14:paraId="58F2C2FD" w14:textId="77777777" w:rsidR="00236181" w:rsidRDefault="00432528">
            <w:pPr>
              <w:pStyle w:val="TableParagraph"/>
              <w:spacing w:before="121"/>
              <w:ind w:left="112" w:right="100"/>
              <w:jc w:val="center"/>
            </w:pPr>
            <w:r>
              <w:t>PN-EN 1429</w:t>
            </w:r>
          </w:p>
        </w:tc>
        <w:tc>
          <w:tcPr>
            <w:tcW w:w="850" w:type="dxa"/>
          </w:tcPr>
          <w:p w14:paraId="742F4CA8" w14:textId="77777777" w:rsidR="00236181" w:rsidRDefault="00432528">
            <w:pPr>
              <w:pStyle w:val="TableParagraph"/>
              <w:spacing w:before="121"/>
              <w:ind w:left="0" w:right="137"/>
              <w:jc w:val="right"/>
            </w:pPr>
            <w:r>
              <w:t>(m/m)</w:t>
            </w:r>
          </w:p>
        </w:tc>
        <w:tc>
          <w:tcPr>
            <w:tcW w:w="1419" w:type="dxa"/>
          </w:tcPr>
          <w:p w14:paraId="559CC6AF" w14:textId="77777777" w:rsidR="00236181" w:rsidRDefault="00432528">
            <w:pPr>
              <w:pStyle w:val="TableParagraph"/>
              <w:spacing w:before="121"/>
              <w:ind w:left="96" w:right="81"/>
              <w:jc w:val="center"/>
            </w:pPr>
            <w:r>
              <w:t>&lt; 0,2 (3)</w:t>
            </w:r>
          </w:p>
        </w:tc>
        <w:tc>
          <w:tcPr>
            <w:tcW w:w="1419" w:type="dxa"/>
          </w:tcPr>
          <w:p w14:paraId="7A7F18F0" w14:textId="77777777" w:rsidR="00236181" w:rsidRDefault="00432528">
            <w:pPr>
              <w:pStyle w:val="TableParagraph"/>
              <w:spacing w:before="121"/>
              <w:ind w:left="90" w:right="81"/>
              <w:jc w:val="center"/>
            </w:pPr>
            <w:r>
              <w:t>&lt; 0,2 (3)</w:t>
            </w:r>
          </w:p>
        </w:tc>
        <w:tc>
          <w:tcPr>
            <w:tcW w:w="1527" w:type="dxa"/>
          </w:tcPr>
          <w:p w14:paraId="78ECA891" w14:textId="77777777" w:rsidR="00236181" w:rsidRDefault="00432528">
            <w:pPr>
              <w:pStyle w:val="TableParagraph"/>
              <w:spacing w:before="121"/>
              <w:ind w:left="92" w:right="87"/>
              <w:jc w:val="center"/>
            </w:pPr>
            <w:r>
              <w:t>&lt; 0,2 (3)</w:t>
            </w:r>
          </w:p>
        </w:tc>
      </w:tr>
      <w:tr w:rsidR="00236181" w14:paraId="27206587" w14:textId="77777777">
        <w:trPr>
          <w:trHeight w:val="505"/>
        </w:trPr>
        <w:tc>
          <w:tcPr>
            <w:tcW w:w="2234" w:type="dxa"/>
          </w:tcPr>
          <w:p w14:paraId="21BB726B" w14:textId="77777777" w:rsidR="00236181" w:rsidRDefault="00432528">
            <w:pPr>
              <w:pStyle w:val="TableParagraph"/>
              <w:spacing w:line="246" w:lineRule="exact"/>
              <w:ind w:left="88" w:right="77"/>
              <w:jc w:val="center"/>
            </w:pPr>
            <w:r>
              <w:t>Pozostałość na sicie</w:t>
            </w:r>
          </w:p>
          <w:p w14:paraId="2F2125F9" w14:textId="77777777" w:rsidR="00236181" w:rsidRDefault="00432528">
            <w:pPr>
              <w:pStyle w:val="TableParagraph"/>
              <w:spacing w:line="240" w:lineRule="exact"/>
              <w:ind w:left="88" w:right="80"/>
              <w:jc w:val="center"/>
            </w:pPr>
            <w:r>
              <w:t>0,16 mm</w:t>
            </w:r>
          </w:p>
        </w:tc>
        <w:tc>
          <w:tcPr>
            <w:tcW w:w="2268" w:type="dxa"/>
          </w:tcPr>
          <w:p w14:paraId="25BA96A7" w14:textId="77777777" w:rsidR="00236181" w:rsidRDefault="00432528">
            <w:pPr>
              <w:pStyle w:val="TableParagraph"/>
              <w:spacing w:before="121"/>
              <w:ind w:left="112" w:right="100"/>
              <w:jc w:val="center"/>
            </w:pPr>
            <w:r>
              <w:t>PN-EN 1429</w:t>
            </w:r>
          </w:p>
        </w:tc>
        <w:tc>
          <w:tcPr>
            <w:tcW w:w="850" w:type="dxa"/>
          </w:tcPr>
          <w:p w14:paraId="02324C4E" w14:textId="77777777" w:rsidR="00236181" w:rsidRDefault="00432528">
            <w:pPr>
              <w:pStyle w:val="TableParagraph"/>
              <w:spacing w:line="246" w:lineRule="exact"/>
              <w:ind w:left="16"/>
              <w:jc w:val="center"/>
            </w:pPr>
            <w:r>
              <w:t>%</w:t>
            </w:r>
          </w:p>
          <w:p w14:paraId="5EA5F253" w14:textId="77777777" w:rsidR="00236181" w:rsidRDefault="00432528">
            <w:pPr>
              <w:pStyle w:val="TableParagraph"/>
              <w:spacing w:line="240" w:lineRule="exact"/>
              <w:ind w:left="130" w:right="119"/>
              <w:jc w:val="center"/>
            </w:pPr>
            <w:r>
              <w:t>(m/m)</w:t>
            </w:r>
          </w:p>
        </w:tc>
        <w:tc>
          <w:tcPr>
            <w:tcW w:w="1419" w:type="dxa"/>
          </w:tcPr>
          <w:p w14:paraId="1F4E3785" w14:textId="77777777" w:rsidR="00236181" w:rsidRDefault="00432528">
            <w:pPr>
              <w:pStyle w:val="TableParagraph"/>
              <w:spacing w:before="121"/>
              <w:ind w:left="96" w:right="81"/>
              <w:jc w:val="center"/>
            </w:pPr>
            <w:r>
              <w:t>NPD (0)</w:t>
            </w:r>
          </w:p>
        </w:tc>
        <w:tc>
          <w:tcPr>
            <w:tcW w:w="1419" w:type="dxa"/>
          </w:tcPr>
          <w:p w14:paraId="16B499DF" w14:textId="77777777" w:rsidR="00236181" w:rsidRDefault="00432528">
            <w:pPr>
              <w:pStyle w:val="TableParagraph"/>
              <w:spacing w:before="121"/>
              <w:ind w:left="90" w:right="81"/>
              <w:jc w:val="center"/>
            </w:pPr>
            <w:r>
              <w:t>NPD (0)</w:t>
            </w:r>
          </w:p>
        </w:tc>
        <w:tc>
          <w:tcPr>
            <w:tcW w:w="1527" w:type="dxa"/>
          </w:tcPr>
          <w:p w14:paraId="297FCE77" w14:textId="77777777" w:rsidR="00236181" w:rsidRDefault="00432528">
            <w:pPr>
              <w:pStyle w:val="TableParagraph"/>
              <w:spacing w:before="121"/>
              <w:ind w:left="93" w:right="87"/>
              <w:jc w:val="center"/>
            </w:pPr>
            <w:r>
              <w:t>NPD (0)</w:t>
            </w:r>
          </w:p>
        </w:tc>
      </w:tr>
      <w:tr w:rsidR="00236181" w14:paraId="4A71E3BB" w14:textId="77777777">
        <w:trPr>
          <w:trHeight w:val="1012"/>
        </w:trPr>
        <w:tc>
          <w:tcPr>
            <w:tcW w:w="2234" w:type="dxa"/>
          </w:tcPr>
          <w:p w14:paraId="20E3ABA9" w14:textId="77777777" w:rsidR="00236181" w:rsidRDefault="00432528">
            <w:pPr>
              <w:pStyle w:val="TableParagraph"/>
              <w:ind w:left="187" w:right="175" w:hanging="3"/>
              <w:jc w:val="center"/>
            </w:pPr>
            <w:r>
              <w:t>Pozostałość na sicie po 7 dniach magazynowania, sito</w:t>
            </w:r>
          </w:p>
          <w:p w14:paraId="593D2E09" w14:textId="77777777" w:rsidR="00236181" w:rsidRDefault="00432528">
            <w:pPr>
              <w:pStyle w:val="TableParagraph"/>
              <w:spacing w:line="240" w:lineRule="exact"/>
              <w:ind w:left="88" w:right="80"/>
              <w:jc w:val="center"/>
            </w:pPr>
            <w:r>
              <w:t>0,5 mm</w:t>
            </w:r>
          </w:p>
        </w:tc>
        <w:tc>
          <w:tcPr>
            <w:tcW w:w="2268" w:type="dxa"/>
          </w:tcPr>
          <w:p w14:paraId="1B1BFF97" w14:textId="77777777" w:rsidR="00236181" w:rsidRDefault="00236181">
            <w:pPr>
              <w:pStyle w:val="TableParagraph"/>
              <w:spacing w:before="4"/>
              <w:ind w:left="0"/>
              <w:rPr>
                <w:sz w:val="32"/>
              </w:rPr>
            </w:pPr>
          </w:p>
          <w:p w14:paraId="1C29020C" w14:textId="77777777" w:rsidR="00236181" w:rsidRDefault="00432528">
            <w:pPr>
              <w:pStyle w:val="TableParagraph"/>
              <w:spacing w:before="1"/>
              <w:ind w:left="112" w:right="100"/>
              <w:jc w:val="center"/>
            </w:pPr>
            <w:r>
              <w:t>PN-EN 1429</w:t>
            </w:r>
          </w:p>
        </w:tc>
        <w:tc>
          <w:tcPr>
            <w:tcW w:w="850" w:type="dxa"/>
          </w:tcPr>
          <w:p w14:paraId="6C40570E" w14:textId="77777777" w:rsidR="00236181" w:rsidRDefault="00236181">
            <w:pPr>
              <w:pStyle w:val="TableParagraph"/>
              <w:spacing w:before="4"/>
              <w:ind w:left="0"/>
              <w:rPr>
                <w:sz w:val="21"/>
              </w:rPr>
            </w:pPr>
          </w:p>
          <w:p w14:paraId="7B58A5F9" w14:textId="77777777" w:rsidR="00236181" w:rsidRDefault="00432528">
            <w:pPr>
              <w:pStyle w:val="TableParagraph"/>
              <w:ind w:left="16"/>
              <w:jc w:val="center"/>
            </w:pPr>
            <w:r>
              <w:t>%</w:t>
            </w:r>
          </w:p>
          <w:p w14:paraId="12E44542" w14:textId="77777777" w:rsidR="00236181" w:rsidRDefault="00432528">
            <w:pPr>
              <w:pStyle w:val="TableParagraph"/>
              <w:spacing w:before="1"/>
              <w:ind w:left="130" w:right="119"/>
              <w:jc w:val="center"/>
            </w:pPr>
            <w:r>
              <w:t>(m/m)</w:t>
            </w:r>
          </w:p>
        </w:tc>
        <w:tc>
          <w:tcPr>
            <w:tcW w:w="1419" w:type="dxa"/>
          </w:tcPr>
          <w:p w14:paraId="5A41BBEF" w14:textId="77777777" w:rsidR="00236181" w:rsidRDefault="00236181">
            <w:pPr>
              <w:pStyle w:val="TableParagraph"/>
              <w:spacing w:before="4"/>
              <w:ind w:left="0"/>
              <w:rPr>
                <w:sz w:val="32"/>
              </w:rPr>
            </w:pPr>
          </w:p>
          <w:p w14:paraId="26D39A31" w14:textId="77777777" w:rsidR="00236181" w:rsidRDefault="00432528">
            <w:pPr>
              <w:pStyle w:val="TableParagraph"/>
              <w:spacing w:before="1"/>
              <w:ind w:left="93" w:right="81"/>
              <w:jc w:val="center"/>
            </w:pPr>
            <w:r>
              <w:t>TBR (1)</w:t>
            </w:r>
          </w:p>
        </w:tc>
        <w:tc>
          <w:tcPr>
            <w:tcW w:w="1419" w:type="dxa"/>
          </w:tcPr>
          <w:p w14:paraId="1ECEFF87" w14:textId="77777777" w:rsidR="00236181" w:rsidRDefault="00236181">
            <w:pPr>
              <w:pStyle w:val="TableParagraph"/>
              <w:spacing w:before="4"/>
              <w:ind w:left="0"/>
              <w:rPr>
                <w:sz w:val="32"/>
              </w:rPr>
            </w:pPr>
          </w:p>
          <w:p w14:paraId="062D9A97" w14:textId="77777777" w:rsidR="00236181" w:rsidRDefault="00432528">
            <w:pPr>
              <w:pStyle w:val="TableParagraph"/>
              <w:spacing w:before="1"/>
              <w:ind w:left="92" w:right="81"/>
              <w:jc w:val="center"/>
            </w:pPr>
            <w:r>
              <w:t>TBR (1)</w:t>
            </w:r>
          </w:p>
        </w:tc>
        <w:tc>
          <w:tcPr>
            <w:tcW w:w="1527" w:type="dxa"/>
          </w:tcPr>
          <w:p w14:paraId="1E903D58" w14:textId="77777777" w:rsidR="00236181" w:rsidRDefault="00236181">
            <w:pPr>
              <w:pStyle w:val="TableParagraph"/>
              <w:spacing w:before="4"/>
              <w:ind w:left="0"/>
              <w:rPr>
                <w:sz w:val="32"/>
              </w:rPr>
            </w:pPr>
          </w:p>
          <w:p w14:paraId="1E8E0C12" w14:textId="77777777" w:rsidR="00236181" w:rsidRDefault="00432528">
            <w:pPr>
              <w:pStyle w:val="TableParagraph"/>
              <w:spacing w:before="1"/>
              <w:ind w:left="93" w:right="86"/>
              <w:jc w:val="center"/>
            </w:pPr>
            <w:r>
              <w:t>TBR (1)</w:t>
            </w:r>
          </w:p>
        </w:tc>
      </w:tr>
      <w:tr w:rsidR="00236181" w14:paraId="0A932954" w14:textId="77777777">
        <w:trPr>
          <w:trHeight w:val="757"/>
        </w:trPr>
        <w:tc>
          <w:tcPr>
            <w:tcW w:w="2234" w:type="dxa"/>
          </w:tcPr>
          <w:p w14:paraId="0E3A6AEF" w14:textId="77777777" w:rsidR="00236181" w:rsidRDefault="00432528">
            <w:pPr>
              <w:pStyle w:val="TableParagraph"/>
              <w:ind w:left="88" w:right="76"/>
              <w:jc w:val="center"/>
            </w:pPr>
            <w:r>
              <w:t>Sedymentacja po 7 dniach</w:t>
            </w:r>
          </w:p>
          <w:p w14:paraId="7224F8CF" w14:textId="77777777" w:rsidR="00236181" w:rsidRDefault="00432528">
            <w:pPr>
              <w:pStyle w:val="TableParagraph"/>
              <w:spacing w:line="238" w:lineRule="exact"/>
              <w:ind w:left="86" w:right="80"/>
              <w:jc w:val="center"/>
            </w:pPr>
            <w:r>
              <w:t>magazynowania</w:t>
            </w:r>
          </w:p>
        </w:tc>
        <w:tc>
          <w:tcPr>
            <w:tcW w:w="2268" w:type="dxa"/>
          </w:tcPr>
          <w:p w14:paraId="0F6A20ED" w14:textId="77777777" w:rsidR="00236181" w:rsidRDefault="00236181">
            <w:pPr>
              <w:pStyle w:val="TableParagraph"/>
              <w:spacing w:before="4"/>
              <w:ind w:left="0"/>
              <w:rPr>
                <w:sz w:val="21"/>
              </w:rPr>
            </w:pPr>
          </w:p>
          <w:p w14:paraId="757DE429" w14:textId="77777777" w:rsidR="00236181" w:rsidRDefault="00432528">
            <w:pPr>
              <w:pStyle w:val="TableParagraph"/>
              <w:ind w:left="112" w:right="100"/>
              <w:jc w:val="center"/>
            </w:pPr>
            <w:r>
              <w:t>PN-EN 12487</w:t>
            </w:r>
          </w:p>
        </w:tc>
        <w:tc>
          <w:tcPr>
            <w:tcW w:w="850" w:type="dxa"/>
          </w:tcPr>
          <w:p w14:paraId="79A6DE58" w14:textId="77777777" w:rsidR="00236181" w:rsidRDefault="00432528">
            <w:pPr>
              <w:pStyle w:val="TableParagraph"/>
              <w:spacing w:before="118"/>
              <w:ind w:left="16"/>
              <w:jc w:val="center"/>
            </w:pPr>
            <w:r>
              <w:t>%</w:t>
            </w:r>
          </w:p>
          <w:p w14:paraId="11ACD414" w14:textId="77777777" w:rsidR="00236181" w:rsidRDefault="00432528">
            <w:pPr>
              <w:pStyle w:val="TableParagraph"/>
              <w:spacing w:before="2"/>
              <w:ind w:left="130" w:right="119"/>
              <w:jc w:val="center"/>
            </w:pPr>
            <w:r>
              <w:t>(m/m)</w:t>
            </w:r>
          </w:p>
        </w:tc>
        <w:tc>
          <w:tcPr>
            <w:tcW w:w="1419" w:type="dxa"/>
          </w:tcPr>
          <w:p w14:paraId="2E50AB5B" w14:textId="77777777" w:rsidR="00236181" w:rsidRDefault="00236181">
            <w:pPr>
              <w:pStyle w:val="TableParagraph"/>
              <w:spacing w:before="4"/>
              <w:ind w:left="0"/>
              <w:rPr>
                <w:sz w:val="21"/>
              </w:rPr>
            </w:pPr>
          </w:p>
          <w:p w14:paraId="67CA7C5A" w14:textId="77777777" w:rsidR="00236181" w:rsidRDefault="00432528">
            <w:pPr>
              <w:pStyle w:val="TableParagraph"/>
              <w:ind w:left="93" w:right="81"/>
              <w:jc w:val="center"/>
            </w:pPr>
            <w:r>
              <w:t>TBR (1)</w:t>
            </w:r>
          </w:p>
        </w:tc>
        <w:tc>
          <w:tcPr>
            <w:tcW w:w="1419" w:type="dxa"/>
          </w:tcPr>
          <w:p w14:paraId="5E116EAC" w14:textId="77777777" w:rsidR="00236181" w:rsidRDefault="00236181">
            <w:pPr>
              <w:pStyle w:val="TableParagraph"/>
              <w:spacing w:before="4"/>
              <w:ind w:left="0"/>
              <w:rPr>
                <w:sz w:val="21"/>
              </w:rPr>
            </w:pPr>
          </w:p>
          <w:p w14:paraId="5DCF9E7D" w14:textId="77777777" w:rsidR="00236181" w:rsidRDefault="00432528">
            <w:pPr>
              <w:pStyle w:val="TableParagraph"/>
              <w:ind w:left="92" w:right="81"/>
              <w:jc w:val="center"/>
            </w:pPr>
            <w:r>
              <w:t>TBR (1)</w:t>
            </w:r>
          </w:p>
        </w:tc>
        <w:tc>
          <w:tcPr>
            <w:tcW w:w="1527" w:type="dxa"/>
          </w:tcPr>
          <w:p w14:paraId="010011BB" w14:textId="77777777" w:rsidR="00236181" w:rsidRDefault="00236181">
            <w:pPr>
              <w:pStyle w:val="TableParagraph"/>
              <w:spacing w:before="4"/>
              <w:ind w:left="0"/>
              <w:rPr>
                <w:sz w:val="21"/>
              </w:rPr>
            </w:pPr>
          </w:p>
          <w:p w14:paraId="7AB4F11F" w14:textId="77777777" w:rsidR="00236181" w:rsidRDefault="00432528">
            <w:pPr>
              <w:pStyle w:val="TableParagraph"/>
              <w:ind w:left="93" w:right="86"/>
              <w:jc w:val="center"/>
            </w:pPr>
            <w:r>
              <w:t>TBR (1)</w:t>
            </w:r>
          </w:p>
        </w:tc>
      </w:tr>
      <w:tr w:rsidR="00236181" w14:paraId="0A60E876" w14:textId="77777777">
        <w:trPr>
          <w:trHeight w:val="1012"/>
        </w:trPr>
        <w:tc>
          <w:tcPr>
            <w:tcW w:w="2234" w:type="dxa"/>
          </w:tcPr>
          <w:p w14:paraId="4AA52C4B" w14:textId="77777777" w:rsidR="00236181" w:rsidRDefault="00432528">
            <w:pPr>
              <w:pStyle w:val="TableParagraph"/>
              <w:spacing w:before="121"/>
              <w:ind w:left="88" w:right="76"/>
              <w:jc w:val="center"/>
            </w:pPr>
            <w:r>
              <w:t>Adhezja (badana na Kruszywie bazaltowym)</w:t>
            </w:r>
          </w:p>
        </w:tc>
        <w:tc>
          <w:tcPr>
            <w:tcW w:w="2268" w:type="dxa"/>
          </w:tcPr>
          <w:p w14:paraId="3DA11C9A" w14:textId="77777777" w:rsidR="00236181" w:rsidRDefault="00236181">
            <w:pPr>
              <w:pStyle w:val="TableParagraph"/>
              <w:spacing w:before="4"/>
              <w:ind w:left="0"/>
              <w:rPr>
                <w:sz w:val="32"/>
              </w:rPr>
            </w:pPr>
          </w:p>
          <w:p w14:paraId="68D3143D" w14:textId="77777777" w:rsidR="00236181" w:rsidRDefault="00432528">
            <w:pPr>
              <w:pStyle w:val="TableParagraph"/>
              <w:spacing w:before="1"/>
              <w:ind w:left="112" w:right="100"/>
              <w:jc w:val="center"/>
            </w:pPr>
            <w:r>
              <w:t>Załącznik NA 2.2</w:t>
            </w:r>
          </w:p>
        </w:tc>
        <w:tc>
          <w:tcPr>
            <w:tcW w:w="850" w:type="dxa"/>
          </w:tcPr>
          <w:p w14:paraId="04BC4F44" w14:textId="77777777" w:rsidR="00236181" w:rsidRDefault="00432528">
            <w:pPr>
              <w:pStyle w:val="TableParagraph"/>
              <w:spacing w:line="247" w:lineRule="exact"/>
              <w:ind w:left="16"/>
              <w:jc w:val="center"/>
            </w:pPr>
            <w:r>
              <w:t>%</w:t>
            </w:r>
          </w:p>
          <w:p w14:paraId="473994C8" w14:textId="77777777" w:rsidR="00236181" w:rsidRDefault="00432528">
            <w:pPr>
              <w:pStyle w:val="TableParagraph"/>
              <w:spacing w:before="5" w:line="252" w:lineRule="exact"/>
              <w:ind w:left="123" w:right="111"/>
              <w:jc w:val="center"/>
            </w:pPr>
            <w:r>
              <w:rPr>
                <w:spacing w:val="-1"/>
              </w:rPr>
              <w:t xml:space="preserve">pokryc </w:t>
            </w:r>
            <w:r>
              <w:t>ia  pow.</w:t>
            </w:r>
          </w:p>
        </w:tc>
        <w:tc>
          <w:tcPr>
            <w:tcW w:w="1419" w:type="dxa"/>
          </w:tcPr>
          <w:p w14:paraId="070D9586" w14:textId="77777777" w:rsidR="00236181" w:rsidRDefault="00236181">
            <w:pPr>
              <w:pStyle w:val="TableParagraph"/>
              <w:spacing w:before="4"/>
              <w:ind w:left="0"/>
              <w:rPr>
                <w:sz w:val="32"/>
              </w:rPr>
            </w:pPr>
          </w:p>
          <w:p w14:paraId="2F2DF97E" w14:textId="77777777" w:rsidR="00236181" w:rsidRDefault="00432528">
            <w:pPr>
              <w:pStyle w:val="TableParagraph"/>
              <w:spacing w:before="1"/>
              <w:ind w:left="96" w:right="80"/>
              <w:jc w:val="center"/>
            </w:pPr>
            <w:r>
              <w:t>≥ 75</w:t>
            </w:r>
          </w:p>
        </w:tc>
        <w:tc>
          <w:tcPr>
            <w:tcW w:w="1419" w:type="dxa"/>
          </w:tcPr>
          <w:p w14:paraId="11C91903" w14:textId="77777777" w:rsidR="00236181" w:rsidRDefault="00236181">
            <w:pPr>
              <w:pStyle w:val="TableParagraph"/>
              <w:spacing w:before="4"/>
              <w:ind w:left="0"/>
              <w:rPr>
                <w:sz w:val="32"/>
              </w:rPr>
            </w:pPr>
          </w:p>
          <w:p w14:paraId="6AD15171" w14:textId="77777777" w:rsidR="00236181" w:rsidRDefault="00432528">
            <w:pPr>
              <w:pStyle w:val="TableParagraph"/>
              <w:spacing w:before="1"/>
              <w:ind w:left="91" w:right="81"/>
              <w:jc w:val="center"/>
            </w:pPr>
            <w:r>
              <w:t>≥ 75</w:t>
            </w:r>
          </w:p>
        </w:tc>
        <w:tc>
          <w:tcPr>
            <w:tcW w:w="1527" w:type="dxa"/>
          </w:tcPr>
          <w:p w14:paraId="7B2E5595" w14:textId="77777777" w:rsidR="00236181" w:rsidRDefault="00236181">
            <w:pPr>
              <w:pStyle w:val="TableParagraph"/>
              <w:spacing w:before="4"/>
              <w:ind w:left="0"/>
              <w:rPr>
                <w:sz w:val="32"/>
              </w:rPr>
            </w:pPr>
          </w:p>
          <w:p w14:paraId="3B9626F2" w14:textId="77777777" w:rsidR="00236181" w:rsidRDefault="00432528">
            <w:pPr>
              <w:pStyle w:val="TableParagraph"/>
              <w:spacing w:before="1"/>
              <w:ind w:left="93" w:right="87"/>
              <w:jc w:val="center"/>
            </w:pPr>
            <w:r>
              <w:t>≥ 75</w:t>
            </w:r>
          </w:p>
        </w:tc>
      </w:tr>
      <w:tr w:rsidR="00236181" w14:paraId="7F725AB1" w14:textId="77777777">
        <w:trPr>
          <w:trHeight w:val="251"/>
        </w:trPr>
        <w:tc>
          <w:tcPr>
            <w:tcW w:w="2234" w:type="dxa"/>
          </w:tcPr>
          <w:p w14:paraId="42C2A27A" w14:textId="77777777" w:rsidR="00236181" w:rsidRDefault="00432528">
            <w:pPr>
              <w:pStyle w:val="TableParagraph"/>
              <w:spacing w:line="232" w:lineRule="exact"/>
              <w:ind w:left="88" w:right="77"/>
              <w:jc w:val="center"/>
            </w:pPr>
            <w:r>
              <w:t>pH emulsji</w:t>
            </w:r>
          </w:p>
        </w:tc>
        <w:tc>
          <w:tcPr>
            <w:tcW w:w="2268" w:type="dxa"/>
          </w:tcPr>
          <w:p w14:paraId="3FDFF138" w14:textId="77777777" w:rsidR="00236181" w:rsidRDefault="00432528">
            <w:pPr>
              <w:pStyle w:val="TableParagraph"/>
              <w:spacing w:line="232" w:lineRule="exact"/>
              <w:ind w:left="112" w:right="100"/>
              <w:jc w:val="center"/>
            </w:pPr>
            <w:r>
              <w:t>PN-EN 12850</w:t>
            </w:r>
          </w:p>
        </w:tc>
        <w:tc>
          <w:tcPr>
            <w:tcW w:w="850" w:type="dxa"/>
          </w:tcPr>
          <w:p w14:paraId="0D35D574" w14:textId="77777777" w:rsidR="00236181" w:rsidRDefault="00432528">
            <w:pPr>
              <w:pStyle w:val="TableParagraph"/>
              <w:spacing w:line="232" w:lineRule="exact"/>
              <w:ind w:left="11"/>
              <w:jc w:val="center"/>
            </w:pPr>
            <w:r>
              <w:t>-</w:t>
            </w:r>
          </w:p>
        </w:tc>
        <w:tc>
          <w:tcPr>
            <w:tcW w:w="1419" w:type="dxa"/>
          </w:tcPr>
          <w:p w14:paraId="654A6A07" w14:textId="77777777" w:rsidR="00236181" w:rsidRDefault="00432528">
            <w:pPr>
              <w:pStyle w:val="TableParagraph"/>
              <w:spacing w:line="232" w:lineRule="exact"/>
              <w:ind w:left="94" w:right="81"/>
              <w:jc w:val="center"/>
            </w:pPr>
            <w:r>
              <w:t>≥ 3,5</w:t>
            </w:r>
          </w:p>
        </w:tc>
        <w:tc>
          <w:tcPr>
            <w:tcW w:w="1419" w:type="dxa"/>
          </w:tcPr>
          <w:p w14:paraId="72D272CB" w14:textId="77777777" w:rsidR="00236181" w:rsidRDefault="00432528">
            <w:pPr>
              <w:pStyle w:val="TableParagraph"/>
              <w:spacing w:line="232" w:lineRule="exact"/>
              <w:ind w:left="90" w:right="81"/>
              <w:jc w:val="center"/>
            </w:pPr>
            <w:r>
              <w:t>NPD (0)</w:t>
            </w:r>
          </w:p>
        </w:tc>
        <w:tc>
          <w:tcPr>
            <w:tcW w:w="1527" w:type="dxa"/>
          </w:tcPr>
          <w:p w14:paraId="0E8AD74D" w14:textId="77777777" w:rsidR="00236181" w:rsidRDefault="00432528">
            <w:pPr>
              <w:pStyle w:val="TableParagraph"/>
              <w:spacing w:line="232" w:lineRule="exact"/>
              <w:ind w:left="93" w:right="87"/>
              <w:jc w:val="center"/>
            </w:pPr>
            <w:r>
              <w:t>NPD (0)</w:t>
            </w:r>
          </w:p>
        </w:tc>
      </w:tr>
      <w:tr w:rsidR="00236181" w14:paraId="04FE06CF" w14:textId="77777777">
        <w:trPr>
          <w:trHeight w:val="505"/>
        </w:trPr>
        <w:tc>
          <w:tcPr>
            <w:tcW w:w="2234" w:type="dxa"/>
          </w:tcPr>
          <w:p w14:paraId="610E4191" w14:textId="77777777" w:rsidR="00236181" w:rsidRDefault="00432528">
            <w:pPr>
              <w:pStyle w:val="TableParagraph"/>
              <w:spacing w:before="4" w:line="252" w:lineRule="exact"/>
              <w:ind w:left="220" w:right="193" w:firstLine="91"/>
              <w:rPr>
                <w:b/>
              </w:rPr>
            </w:pPr>
            <w:r>
              <w:rPr>
                <w:b/>
              </w:rPr>
              <w:t>Asfalt odzyskany przez odparowanie</w:t>
            </w:r>
          </w:p>
        </w:tc>
        <w:tc>
          <w:tcPr>
            <w:tcW w:w="2268" w:type="dxa"/>
          </w:tcPr>
          <w:p w14:paraId="7AF64EE2" w14:textId="77777777" w:rsidR="00236181" w:rsidRDefault="00432528">
            <w:pPr>
              <w:pStyle w:val="TableParagraph"/>
              <w:spacing w:before="125"/>
              <w:ind w:left="112" w:right="97"/>
              <w:jc w:val="center"/>
              <w:rPr>
                <w:b/>
              </w:rPr>
            </w:pPr>
            <w:r>
              <w:rPr>
                <w:b/>
              </w:rPr>
              <w:t>PN-EN 13074</w:t>
            </w:r>
          </w:p>
        </w:tc>
        <w:tc>
          <w:tcPr>
            <w:tcW w:w="5215" w:type="dxa"/>
            <w:gridSpan w:val="4"/>
          </w:tcPr>
          <w:p w14:paraId="563D33EE" w14:textId="77777777" w:rsidR="00236181" w:rsidRDefault="00236181">
            <w:pPr>
              <w:pStyle w:val="TableParagraph"/>
              <w:ind w:left="0"/>
              <w:rPr>
                <w:sz w:val="20"/>
              </w:rPr>
            </w:pPr>
          </w:p>
        </w:tc>
      </w:tr>
      <w:tr w:rsidR="00236181" w14:paraId="286AA4C0" w14:textId="77777777">
        <w:trPr>
          <w:trHeight w:val="503"/>
        </w:trPr>
        <w:tc>
          <w:tcPr>
            <w:tcW w:w="2234" w:type="dxa"/>
          </w:tcPr>
          <w:p w14:paraId="2057E268" w14:textId="77777777" w:rsidR="00236181" w:rsidRDefault="00432528">
            <w:pPr>
              <w:pStyle w:val="TableParagraph"/>
              <w:spacing w:line="245" w:lineRule="exact"/>
              <w:ind w:left="297"/>
            </w:pPr>
            <w:r>
              <w:t>Penetracja w 25°C</w:t>
            </w:r>
          </w:p>
          <w:p w14:paraId="669573E4" w14:textId="77777777" w:rsidR="00236181" w:rsidRDefault="00432528">
            <w:pPr>
              <w:pStyle w:val="TableParagraph"/>
              <w:spacing w:before="1" w:line="238" w:lineRule="exact"/>
              <w:ind w:left="220"/>
            </w:pPr>
            <w:r>
              <w:t>asfaltu odzyskanego</w:t>
            </w:r>
          </w:p>
        </w:tc>
        <w:tc>
          <w:tcPr>
            <w:tcW w:w="2268" w:type="dxa"/>
          </w:tcPr>
          <w:p w14:paraId="0E8BCFF1" w14:textId="77777777" w:rsidR="00236181" w:rsidRDefault="00432528">
            <w:pPr>
              <w:pStyle w:val="TableParagraph"/>
              <w:spacing w:before="119"/>
              <w:ind w:left="112" w:right="100"/>
              <w:jc w:val="center"/>
            </w:pPr>
            <w:r>
              <w:t>PN-EN 1426</w:t>
            </w:r>
          </w:p>
        </w:tc>
        <w:tc>
          <w:tcPr>
            <w:tcW w:w="850" w:type="dxa"/>
          </w:tcPr>
          <w:p w14:paraId="24B5096C" w14:textId="77777777" w:rsidR="00236181" w:rsidRDefault="00432528">
            <w:pPr>
              <w:pStyle w:val="TableParagraph"/>
              <w:spacing w:line="245" w:lineRule="exact"/>
              <w:ind w:left="288"/>
            </w:pPr>
            <w:r>
              <w:t>0,1</w:t>
            </w:r>
          </w:p>
          <w:p w14:paraId="503748E7" w14:textId="77777777" w:rsidR="00236181" w:rsidRDefault="00432528">
            <w:pPr>
              <w:pStyle w:val="TableParagraph"/>
              <w:spacing w:before="1" w:line="238" w:lineRule="exact"/>
              <w:ind w:left="254"/>
            </w:pPr>
            <w:r>
              <w:t>mm</w:t>
            </w:r>
          </w:p>
        </w:tc>
        <w:tc>
          <w:tcPr>
            <w:tcW w:w="1419" w:type="dxa"/>
          </w:tcPr>
          <w:p w14:paraId="73F4A97F" w14:textId="77777777" w:rsidR="00236181" w:rsidRDefault="00432528">
            <w:pPr>
              <w:pStyle w:val="TableParagraph"/>
              <w:spacing w:before="119"/>
              <w:ind w:left="93" w:right="81"/>
              <w:jc w:val="center"/>
            </w:pPr>
            <w:r>
              <w:t>&lt; 100 (3)</w:t>
            </w:r>
          </w:p>
        </w:tc>
        <w:tc>
          <w:tcPr>
            <w:tcW w:w="1419" w:type="dxa"/>
          </w:tcPr>
          <w:p w14:paraId="0C175657" w14:textId="77777777" w:rsidR="00236181" w:rsidRDefault="00432528">
            <w:pPr>
              <w:pStyle w:val="TableParagraph"/>
              <w:spacing w:before="119"/>
              <w:ind w:left="92" w:right="81"/>
              <w:jc w:val="center"/>
            </w:pPr>
            <w:r>
              <w:t>&lt; 100 (3)</w:t>
            </w:r>
          </w:p>
        </w:tc>
        <w:tc>
          <w:tcPr>
            <w:tcW w:w="1527" w:type="dxa"/>
          </w:tcPr>
          <w:p w14:paraId="7657FBFA" w14:textId="77777777" w:rsidR="00236181" w:rsidRDefault="00432528">
            <w:pPr>
              <w:pStyle w:val="TableParagraph"/>
              <w:spacing w:before="119"/>
              <w:ind w:left="93" w:right="85"/>
              <w:jc w:val="center"/>
            </w:pPr>
            <w:r>
              <w:t>&lt; 100 (3)</w:t>
            </w:r>
          </w:p>
        </w:tc>
      </w:tr>
      <w:tr w:rsidR="00236181" w14:paraId="1A04AAC0" w14:textId="77777777">
        <w:trPr>
          <w:trHeight w:val="760"/>
        </w:trPr>
        <w:tc>
          <w:tcPr>
            <w:tcW w:w="2234" w:type="dxa"/>
          </w:tcPr>
          <w:p w14:paraId="1E3F2834" w14:textId="77777777" w:rsidR="00236181" w:rsidRDefault="00432528">
            <w:pPr>
              <w:pStyle w:val="TableParagraph"/>
              <w:spacing w:line="247" w:lineRule="exact"/>
              <w:ind w:left="88" w:right="79"/>
              <w:jc w:val="center"/>
            </w:pPr>
            <w:r>
              <w:t>Temperatura</w:t>
            </w:r>
          </w:p>
          <w:p w14:paraId="77F60D2F" w14:textId="77777777" w:rsidR="00236181" w:rsidRDefault="00432528">
            <w:pPr>
              <w:pStyle w:val="TableParagraph"/>
              <w:spacing w:before="5" w:line="252" w:lineRule="exact"/>
              <w:ind w:left="88" w:right="73"/>
              <w:jc w:val="center"/>
            </w:pPr>
            <w:r>
              <w:t xml:space="preserve">mięknienia </w:t>
            </w:r>
            <w:r>
              <w:rPr>
                <w:spacing w:val="-3"/>
              </w:rPr>
              <w:t xml:space="preserve">asfaltu </w:t>
            </w:r>
            <w:r>
              <w:t>odzyskanego</w:t>
            </w:r>
          </w:p>
        </w:tc>
        <w:tc>
          <w:tcPr>
            <w:tcW w:w="2268" w:type="dxa"/>
          </w:tcPr>
          <w:p w14:paraId="3564AA0D" w14:textId="77777777" w:rsidR="00236181" w:rsidRDefault="00432528">
            <w:pPr>
              <w:pStyle w:val="TableParagraph"/>
              <w:spacing w:before="3"/>
              <w:ind w:left="112" w:right="100"/>
              <w:jc w:val="center"/>
            </w:pPr>
            <w:r>
              <w:t>PN-EN 1427</w:t>
            </w:r>
          </w:p>
        </w:tc>
        <w:tc>
          <w:tcPr>
            <w:tcW w:w="850" w:type="dxa"/>
          </w:tcPr>
          <w:p w14:paraId="71DC96CD" w14:textId="77777777" w:rsidR="00236181" w:rsidRDefault="00236181">
            <w:pPr>
              <w:pStyle w:val="TableParagraph"/>
              <w:spacing w:before="6"/>
              <w:ind w:left="0"/>
              <w:rPr>
                <w:sz w:val="21"/>
              </w:rPr>
            </w:pPr>
          </w:p>
          <w:p w14:paraId="36922DC2" w14:textId="77777777" w:rsidR="00236181" w:rsidRDefault="00432528">
            <w:pPr>
              <w:pStyle w:val="TableParagraph"/>
              <w:ind w:left="130" w:right="117"/>
              <w:jc w:val="center"/>
            </w:pPr>
            <w:r>
              <w:t>0C</w:t>
            </w:r>
          </w:p>
        </w:tc>
        <w:tc>
          <w:tcPr>
            <w:tcW w:w="1419" w:type="dxa"/>
          </w:tcPr>
          <w:p w14:paraId="20F24BE9" w14:textId="77777777" w:rsidR="00236181" w:rsidRDefault="00236181">
            <w:pPr>
              <w:pStyle w:val="TableParagraph"/>
              <w:spacing w:before="6"/>
              <w:ind w:left="0"/>
              <w:rPr>
                <w:sz w:val="21"/>
              </w:rPr>
            </w:pPr>
          </w:p>
          <w:p w14:paraId="0A56FAB8" w14:textId="77777777" w:rsidR="00236181" w:rsidRDefault="00432528">
            <w:pPr>
              <w:pStyle w:val="TableParagraph"/>
              <w:ind w:left="93" w:right="81"/>
              <w:jc w:val="center"/>
            </w:pPr>
            <w:r>
              <w:t>&gt; 39 (5)</w:t>
            </w:r>
          </w:p>
        </w:tc>
        <w:tc>
          <w:tcPr>
            <w:tcW w:w="1419" w:type="dxa"/>
          </w:tcPr>
          <w:p w14:paraId="45DD2CDA" w14:textId="77777777" w:rsidR="00236181" w:rsidRDefault="00236181">
            <w:pPr>
              <w:pStyle w:val="TableParagraph"/>
              <w:spacing w:before="6"/>
              <w:ind w:left="0"/>
              <w:rPr>
                <w:sz w:val="21"/>
              </w:rPr>
            </w:pPr>
          </w:p>
          <w:p w14:paraId="510E7006" w14:textId="77777777" w:rsidR="00236181" w:rsidRDefault="00432528">
            <w:pPr>
              <w:pStyle w:val="TableParagraph"/>
              <w:ind w:left="92" w:right="81"/>
              <w:jc w:val="center"/>
            </w:pPr>
            <w:r>
              <w:t>&gt; 39 (5)</w:t>
            </w:r>
          </w:p>
        </w:tc>
        <w:tc>
          <w:tcPr>
            <w:tcW w:w="1527" w:type="dxa"/>
          </w:tcPr>
          <w:p w14:paraId="31EC854D" w14:textId="77777777" w:rsidR="00236181" w:rsidRDefault="00236181">
            <w:pPr>
              <w:pStyle w:val="TableParagraph"/>
              <w:spacing w:before="6"/>
              <w:ind w:left="0"/>
              <w:rPr>
                <w:sz w:val="21"/>
              </w:rPr>
            </w:pPr>
          </w:p>
          <w:p w14:paraId="59C29CC2" w14:textId="77777777" w:rsidR="00236181" w:rsidRDefault="00432528">
            <w:pPr>
              <w:pStyle w:val="TableParagraph"/>
              <w:ind w:left="93" w:right="85"/>
              <w:jc w:val="center"/>
            </w:pPr>
            <w:r>
              <w:t>&gt; 43 (4)</w:t>
            </w:r>
          </w:p>
        </w:tc>
      </w:tr>
      <w:tr w:rsidR="00236181" w14:paraId="5B2D09D5" w14:textId="77777777">
        <w:trPr>
          <w:trHeight w:val="505"/>
        </w:trPr>
        <w:tc>
          <w:tcPr>
            <w:tcW w:w="2234" w:type="dxa"/>
          </w:tcPr>
          <w:p w14:paraId="40174D49" w14:textId="77777777" w:rsidR="00236181" w:rsidRDefault="00432528">
            <w:pPr>
              <w:pStyle w:val="TableParagraph"/>
              <w:spacing w:line="246" w:lineRule="exact"/>
              <w:ind w:left="88" w:right="79"/>
              <w:jc w:val="center"/>
            </w:pPr>
            <w:r>
              <w:t>Nawrót sprężysty</w:t>
            </w:r>
          </w:p>
          <w:p w14:paraId="58FCB293" w14:textId="77777777" w:rsidR="00236181" w:rsidRDefault="00432528">
            <w:pPr>
              <w:pStyle w:val="TableParagraph"/>
              <w:spacing w:line="240" w:lineRule="exact"/>
              <w:ind w:left="84" w:right="80"/>
              <w:jc w:val="center"/>
            </w:pPr>
            <w:r>
              <w:t>asfaltu odzyskanego</w:t>
            </w:r>
          </w:p>
        </w:tc>
        <w:tc>
          <w:tcPr>
            <w:tcW w:w="2268" w:type="dxa"/>
          </w:tcPr>
          <w:p w14:paraId="715B8F0F" w14:textId="77777777" w:rsidR="00236181" w:rsidRDefault="00432528">
            <w:pPr>
              <w:pStyle w:val="TableParagraph"/>
              <w:spacing w:before="121"/>
              <w:ind w:left="112" w:right="100"/>
              <w:jc w:val="center"/>
            </w:pPr>
            <w:r>
              <w:t>PN-EN 13998</w:t>
            </w:r>
          </w:p>
        </w:tc>
        <w:tc>
          <w:tcPr>
            <w:tcW w:w="850" w:type="dxa"/>
          </w:tcPr>
          <w:p w14:paraId="608C3499" w14:textId="77777777" w:rsidR="00236181" w:rsidRDefault="00432528">
            <w:pPr>
              <w:pStyle w:val="TableParagraph"/>
              <w:spacing w:before="121"/>
              <w:ind w:left="16"/>
              <w:jc w:val="center"/>
            </w:pPr>
            <w:r>
              <w:t>%</w:t>
            </w:r>
          </w:p>
        </w:tc>
        <w:tc>
          <w:tcPr>
            <w:tcW w:w="1419" w:type="dxa"/>
          </w:tcPr>
          <w:p w14:paraId="7DCABF0C" w14:textId="77777777" w:rsidR="00236181" w:rsidRDefault="00432528">
            <w:pPr>
              <w:pStyle w:val="TableParagraph"/>
              <w:spacing w:before="121"/>
              <w:ind w:left="96" w:right="81"/>
              <w:jc w:val="center"/>
            </w:pPr>
            <w:r>
              <w:t>NPD (0)</w:t>
            </w:r>
          </w:p>
        </w:tc>
        <w:tc>
          <w:tcPr>
            <w:tcW w:w="1419" w:type="dxa"/>
          </w:tcPr>
          <w:p w14:paraId="66103E05" w14:textId="77777777" w:rsidR="00236181" w:rsidRDefault="00432528">
            <w:pPr>
              <w:pStyle w:val="TableParagraph"/>
              <w:spacing w:before="121"/>
              <w:ind w:left="90" w:right="81"/>
              <w:jc w:val="center"/>
            </w:pPr>
            <w:r>
              <w:t>NPD (0)</w:t>
            </w:r>
          </w:p>
        </w:tc>
        <w:tc>
          <w:tcPr>
            <w:tcW w:w="1527" w:type="dxa"/>
          </w:tcPr>
          <w:p w14:paraId="18284007" w14:textId="77777777" w:rsidR="00236181" w:rsidRDefault="00432528">
            <w:pPr>
              <w:pStyle w:val="TableParagraph"/>
              <w:spacing w:before="121"/>
              <w:ind w:left="92" w:right="87"/>
              <w:jc w:val="center"/>
            </w:pPr>
            <w:r>
              <w:t>≥ 50 (4)</w:t>
            </w:r>
          </w:p>
        </w:tc>
      </w:tr>
    </w:tbl>
    <w:p w14:paraId="69DF208B" w14:textId="77777777" w:rsidR="00236181" w:rsidRDefault="00236181">
      <w:pPr>
        <w:pStyle w:val="Tekstpodstawowy"/>
        <w:spacing w:before="4"/>
        <w:rPr>
          <w:sz w:val="21"/>
        </w:rPr>
      </w:pPr>
    </w:p>
    <w:p w14:paraId="2FF0717A" w14:textId="77777777" w:rsidR="00236181" w:rsidRDefault="00432528">
      <w:pPr>
        <w:pStyle w:val="Tekstpodstawowy"/>
        <w:ind w:left="395"/>
      </w:pPr>
      <w:r>
        <w:t>Objaśnienia:</w:t>
      </w:r>
    </w:p>
    <w:p w14:paraId="363E2E43" w14:textId="77777777" w:rsidR="00236181" w:rsidRDefault="00432528">
      <w:pPr>
        <w:pStyle w:val="Tekstpodstawowy"/>
        <w:spacing w:before="1"/>
        <w:ind w:left="395" w:right="6218"/>
      </w:pPr>
      <w:r>
        <w:t>NPD – właściwość użytkowa nie określana TBR – wielkość należy zadeklarować Liczba w nawiasie (x) – klasa właściwości</w:t>
      </w:r>
    </w:p>
    <w:p w14:paraId="0A818B1F" w14:textId="77777777" w:rsidR="00236181" w:rsidRDefault="00236181">
      <w:pPr>
        <w:sectPr w:rsidR="00236181">
          <w:pgSz w:w="11900" w:h="16840"/>
          <w:pgMar w:top="1100" w:right="440" w:bottom="1000" w:left="1020" w:header="706" w:footer="807" w:gutter="0"/>
          <w:cols w:space="708"/>
        </w:sectPr>
      </w:pPr>
    </w:p>
    <w:p w14:paraId="26C2E261" w14:textId="77777777" w:rsidR="00236181" w:rsidRDefault="00432528" w:rsidP="00436680">
      <w:pPr>
        <w:pStyle w:val="Akapitzlist"/>
        <w:numPr>
          <w:ilvl w:val="1"/>
          <w:numId w:val="22"/>
        </w:numPr>
        <w:tabs>
          <w:tab w:val="left" w:pos="783"/>
        </w:tabs>
        <w:spacing w:before="81" w:line="252" w:lineRule="exact"/>
        <w:ind w:hanging="388"/>
      </w:pPr>
      <w:r>
        <w:lastRenderedPageBreak/>
        <w:t>Zużycie lepiszczy do</w:t>
      </w:r>
      <w:r>
        <w:rPr>
          <w:spacing w:val="-4"/>
        </w:rPr>
        <w:t xml:space="preserve"> </w:t>
      </w:r>
      <w:r>
        <w:t>skropienia.</w:t>
      </w:r>
    </w:p>
    <w:p w14:paraId="1D736CF8" w14:textId="77777777" w:rsidR="00236181" w:rsidRDefault="00432528">
      <w:pPr>
        <w:pStyle w:val="Tekstpodstawowy"/>
        <w:spacing w:line="252" w:lineRule="exact"/>
        <w:ind w:left="395"/>
      </w:pPr>
      <w:r>
        <w:t>Orientacyjne zużycie lepiszczy do skropienia warstw konstrukcyjnych nawierzchni podano w tablicy 2.</w:t>
      </w:r>
    </w:p>
    <w:p w14:paraId="702835BD" w14:textId="77777777" w:rsidR="00236181" w:rsidRDefault="00236181">
      <w:pPr>
        <w:pStyle w:val="Tekstpodstawowy"/>
      </w:pPr>
    </w:p>
    <w:p w14:paraId="51A29715" w14:textId="77777777" w:rsidR="00236181" w:rsidRDefault="00432528">
      <w:pPr>
        <w:pStyle w:val="Tekstpodstawowy"/>
        <w:spacing w:before="1"/>
        <w:ind w:left="396" w:right="873" w:hanging="1"/>
      </w:pPr>
      <w:r>
        <w:t>Tablica 2. Orientacyjne zużycie lepiszczy (wydatek pozostającego asfaltu) do skropienia warstw konstrukcyjnych nawierzchni</w:t>
      </w:r>
    </w:p>
    <w:p w14:paraId="658AF18B" w14:textId="77777777" w:rsidR="00236181" w:rsidRDefault="00236181">
      <w:pPr>
        <w:pStyle w:val="Tekstpodstawowy"/>
        <w:spacing w:before="5"/>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5385"/>
        <w:gridCol w:w="3717"/>
      </w:tblGrid>
      <w:tr w:rsidR="00236181" w14:paraId="291A1052" w14:textId="77777777">
        <w:trPr>
          <w:trHeight w:val="431"/>
        </w:trPr>
        <w:tc>
          <w:tcPr>
            <w:tcW w:w="535" w:type="dxa"/>
          </w:tcPr>
          <w:p w14:paraId="1E615770" w14:textId="77777777" w:rsidR="00236181" w:rsidRDefault="00432528">
            <w:pPr>
              <w:pStyle w:val="TableParagraph"/>
              <w:spacing w:before="85"/>
              <w:ind w:left="94" w:right="90"/>
              <w:jc w:val="center"/>
            </w:pPr>
            <w:r>
              <w:t>Lp.</w:t>
            </w:r>
          </w:p>
        </w:tc>
        <w:tc>
          <w:tcPr>
            <w:tcW w:w="5385" w:type="dxa"/>
          </w:tcPr>
          <w:p w14:paraId="1764136B" w14:textId="77777777" w:rsidR="00236181" w:rsidRDefault="00432528">
            <w:pPr>
              <w:pStyle w:val="TableParagraph"/>
              <w:spacing w:before="85"/>
              <w:ind w:left="252" w:right="242"/>
              <w:jc w:val="center"/>
            </w:pPr>
            <w:r>
              <w:t>Rodzaj warstwy</w:t>
            </w:r>
          </w:p>
        </w:tc>
        <w:tc>
          <w:tcPr>
            <w:tcW w:w="3717" w:type="dxa"/>
          </w:tcPr>
          <w:p w14:paraId="7549BE65" w14:textId="77777777" w:rsidR="00236181" w:rsidRDefault="00432528">
            <w:pPr>
              <w:pStyle w:val="TableParagraph"/>
              <w:spacing w:before="85"/>
              <w:ind w:left="310" w:right="302"/>
              <w:jc w:val="center"/>
            </w:pPr>
            <w:r>
              <w:t>Zużycie (pozostający asfalt kg/m²)</w:t>
            </w:r>
          </w:p>
        </w:tc>
      </w:tr>
      <w:tr w:rsidR="00236181" w14:paraId="417C33D4" w14:textId="77777777">
        <w:trPr>
          <w:trHeight w:val="424"/>
        </w:trPr>
        <w:tc>
          <w:tcPr>
            <w:tcW w:w="535" w:type="dxa"/>
          </w:tcPr>
          <w:p w14:paraId="67F0D55B" w14:textId="77777777" w:rsidR="00236181" w:rsidRDefault="00432528">
            <w:pPr>
              <w:pStyle w:val="TableParagraph"/>
              <w:spacing w:before="80"/>
              <w:ind w:left="94" w:right="90"/>
              <w:jc w:val="center"/>
            </w:pPr>
            <w:r>
              <w:t>1.</w:t>
            </w:r>
          </w:p>
        </w:tc>
        <w:tc>
          <w:tcPr>
            <w:tcW w:w="5385" w:type="dxa"/>
          </w:tcPr>
          <w:p w14:paraId="1D35ED69" w14:textId="77777777" w:rsidR="00236181" w:rsidRDefault="00432528">
            <w:pPr>
              <w:pStyle w:val="TableParagraph"/>
              <w:spacing w:before="80"/>
              <w:ind w:left="254" w:right="242"/>
              <w:jc w:val="center"/>
            </w:pPr>
            <w:r>
              <w:t>Podbudowa z kruszywa stabilizowanego mechanicznie</w:t>
            </w:r>
          </w:p>
        </w:tc>
        <w:tc>
          <w:tcPr>
            <w:tcW w:w="3717" w:type="dxa"/>
          </w:tcPr>
          <w:p w14:paraId="38E19775" w14:textId="77777777" w:rsidR="00236181" w:rsidRDefault="00432528">
            <w:pPr>
              <w:pStyle w:val="TableParagraph"/>
              <w:spacing w:before="80"/>
              <w:ind w:left="308" w:right="302"/>
              <w:jc w:val="center"/>
            </w:pPr>
            <w:r>
              <w:t>0,5-0,7</w:t>
            </w:r>
          </w:p>
        </w:tc>
      </w:tr>
      <w:tr w:rsidR="00236181" w14:paraId="60A5F3AD" w14:textId="77777777">
        <w:trPr>
          <w:trHeight w:val="481"/>
        </w:trPr>
        <w:tc>
          <w:tcPr>
            <w:tcW w:w="535" w:type="dxa"/>
          </w:tcPr>
          <w:p w14:paraId="54DD1B10" w14:textId="77777777" w:rsidR="00236181" w:rsidRDefault="00432528">
            <w:pPr>
              <w:pStyle w:val="TableParagraph"/>
              <w:spacing w:before="109"/>
              <w:ind w:left="94" w:right="90"/>
              <w:jc w:val="center"/>
            </w:pPr>
            <w:r>
              <w:t>2.</w:t>
            </w:r>
          </w:p>
        </w:tc>
        <w:tc>
          <w:tcPr>
            <w:tcW w:w="5385" w:type="dxa"/>
          </w:tcPr>
          <w:p w14:paraId="416426DB" w14:textId="77777777" w:rsidR="00236181" w:rsidRDefault="00432528">
            <w:pPr>
              <w:pStyle w:val="TableParagraph"/>
              <w:spacing w:before="109"/>
              <w:ind w:left="252" w:right="242"/>
              <w:jc w:val="center"/>
            </w:pPr>
            <w:r>
              <w:t>Warstwa wiążąca z betonu asfaltowego</w:t>
            </w:r>
          </w:p>
        </w:tc>
        <w:tc>
          <w:tcPr>
            <w:tcW w:w="3717" w:type="dxa"/>
          </w:tcPr>
          <w:p w14:paraId="3A336491" w14:textId="77777777" w:rsidR="00236181" w:rsidRDefault="00432528">
            <w:pPr>
              <w:pStyle w:val="TableParagraph"/>
              <w:spacing w:before="109"/>
              <w:ind w:left="308" w:right="302"/>
              <w:jc w:val="center"/>
            </w:pPr>
            <w:r>
              <w:t>0,1-0,3</w:t>
            </w:r>
          </w:p>
        </w:tc>
      </w:tr>
    </w:tbl>
    <w:p w14:paraId="59822E5B" w14:textId="77777777" w:rsidR="00236181" w:rsidRDefault="00236181">
      <w:pPr>
        <w:pStyle w:val="Tekstpodstawowy"/>
        <w:spacing w:before="6"/>
        <w:rPr>
          <w:sz w:val="21"/>
        </w:rPr>
      </w:pPr>
    </w:p>
    <w:p w14:paraId="72393238" w14:textId="77777777" w:rsidR="00236181" w:rsidRDefault="00432528">
      <w:pPr>
        <w:pStyle w:val="Tekstpodstawowy"/>
        <w:ind w:left="395" w:right="880" w:firstLine="708"/>
      </w:pPr>
      <w:r>
        <w:t>Dokładne zużycie lepiszczy powinno być ustalone w zależności od rodzaju warstwy, jej faktury i stanu powierzchni oraz zaakceptowane przez Inżyniera.</w:t>
      </w:r>
    </w:p>
    <w:p w14:paraId="17489465" w14:textId="77777777" w:rsidR="00236181" w:rsidRDefault="00236181">
      <w:pPr>
        <w:pStyle w:val="Tekstpodstawowy"/>
      </w:pPr>
    </w:p>
    <w:p w14:paraId="56719885" w14:textId="77777777" w:rsidR="00236181" w:rsidRDefault="00432528" w:rsidP="00436680">
      <w:pPr>
        <w:pStyle w:val="Akapitzlist"/>
        <w:numPr>
          <w:ilvl w:val="1"/>
          <w:numId w:val="22"/>
        </w:numPr>
        <w:tabs>
          <w:tab w:val="left" w:pos="783"/>
        </w:tabs>
        <w:ind w:hanging="388"/>
      </w:pPr>
      <w:r>
        <w:t>Składowanie</w:t>
      </w:r>
      <w:r>
        <w:rPr>
          <w:spacing w:val="-3"/>
        </w:rPr>
        <w:t xml:space="preserve"> </w:t>
      </w:r>
      <w:r>
        <w:t>lepiszczy</w:t>
      </w:r>
    </w:p>
    <w:p w14:paraId="5EF4F823" w14:textId="77777777" w:rsidR="00236181" w:rsidRDefault="00432528">
      <w:pPr>
        <w:pStyle w:val="Tekstpodstawowy"/>
        <w:spacing w:before="1" w:line="252" w:lineRule="exact"/>
        <w:ind w:left="1103"/>
      </w:pPr>
      <w:r>
        <w:t>Warunki przechowywania nie mogą powodować utraty cech emulsji i obniżenia jej jakości.</w:t>
      </w:r>
    </w:p>
    <w:p w14:paraId="76E03E0A" w14:textId="77777777" w:rsidR="00236181" w:rsidRDefault="00432528">
      <w:pPr>
        <w:pStyle w:val="Tekstpodstawowy"/>
        <w:tabs>
          <w:tab w:val="left" w:pos="671"/>
          <w:tab w:val="left" w:pos="2387"/>
          <w:tab w:val="left" w:pos="3088"/>
          <w:tab w:val="left" w:pos="5039"/>
          <w:tab w:val="left" w:pos="5978"/>
          <w:tab w:val="left" w:pos="6777"/>
          <w:tab w:val="left" w:pos="8251"/>
          <w:tab w:val="left" w:pos="8623"/>
        </w:tabs>
        <w:ind w:left="395" w:right="542"/>
      </w:pPr>
      <w:r>
        <w:t>Emulsję   należy   przechowywać   w   zbiornikach   stalowych   wyposażonych   w   urządzenia   grzewcze i</w:t>
      </w:r>
      <w:r>
        <w:tab/>
        <w:t>zabezpieczonych</w:t>
      </w:r>
      <w:r>
        <w:tab/>
        <w:t>przed</w:t>
      </w:r>
      <w:r>
        <w:tab/>
        <w:t>zanieczyszczeniem.</w:t>
      </w:r>
      <w:r>
        <w:tab/>
        <w:t>Emulsję</w:t>
      </w:r>
      <w:r>
        <w:tab/>
        <w:t>można</w:t>
      </w:r>
      <w:r>
        <w:tab/>
        <w:t>magazynować</w:t>
      </w:r>
      <w:r>
        <w:tab/>
        <w:t>w</w:t>
      </w:r>
      <w:r>
        <w:tab/>
      </w:r>
      <w:r>
        <w:rPr>
          <w:spacing w:val="-3"/>
        </w:rPr>
        <w:t xml:space="preserve">opakowaniach </w:t>
      </w:r>
      <w:r>
        <w:t>transportowych lub stacjonarnych zbiornikach pionowych z nalewaniem od dna. Przy przechowywaniu emulsji asfaltowej należy przestrzegać zasad ustalonych przez producenta</w:t>
      </w:r>
      <w:r>
        <w:rPr>
          <w:spacing w:val="-9"/>
        </w:rPr>
        <w:t xml:space="preserve"> </w:t>
      </w:r>
      <w:r>
        <w:t>emulsji.</w:t>
      </w:r>
    </w:p>
    <w:p w14:paraId="13B8F1FB" w14:textId="77777777" w:rsidR="00236181" w:rsidRDefault="00236181">
      <w:pPr>
        <w:pStyle w:val="Tekstpodstawowy"/>
        <w:spacing w:before="4"/>
      </w:pPr>
    </w:p>
    <w:p w14:paraId="3927F6D6" w14:textId="77777777" w:rsidR="00236181" w:rsidRDefault="00432528" w:rsidP="00436680">
      <w:pPr>
        <w:pStyle w:val="Nagwek2"/>
        <w:numPr>
          <w:ilvl w:val="0"/>
          <w:numId w:val="22"/>
        </w:numPr>
        <w:tabs>
          <w:tab w:val="left" w:pos="617"/>
        </w:tabs>
        <w:spacing w:before="1"/>
      </w:pPr>
      <w:r>
        <w:t>Sprzęt</w:t>
      </w:r>
    </w:p>
    <w:p w14:paraId="4D35429D" w14:textId="77777777" w:rsidR="00236181" w:rsidRDefault="00236181">
      <w:pPr>
        <w:pStyle w:val="Tekstpodstawowy"/>
        <w:spacing w:before="6"/>
        <w:rPr>
          <w:b/>
          <w:sz w:val="21"/>
        </w:rPr>
      </w:pPr>
    </w:p>
    <w:p w14:paraId="0F4956D5" w14:textId="77777777" w:rsidR="00236181" w:rsidRDefault="00432528" w:rsidP="00436680">
      <w:pPr>
        <w:pStyle w:val="Akapitzlist"/>
        <w:numPr>
          <w:ilvl w:val="1"/>
          <w:numId w:val="22"/>
        </w:numPr>
        <w:tabs>
          <w:tab w:val="left" w:pos="783"/>
        </w:tabs>
        <w:spacing w:before="1" w:line="252" w:lineRule="exact"/>
      </w:pPr>
      <w:r>
        <w:t>Ogólne wymagania dotyczące</w:t>
      </w:r>
      <w:r>
        <w:rPr>
          <w:spacing w:val="-1"/>
        </w:rPr>
        <w:t xml:space="preserve"> </w:t>
      </w:r>
      <w:r>
        <w:t>sprzętu.</w:t>
      </w:r>
    </w:p>
    <w:p w14:paraId="0B94DC09" w14:textId="77777777" w:rsidR="00236181" w:rsidRDefault="00432528">
      <w:pPr>
        <w:pStyle w:val="Tekstpodstawowy"/>
        <w:spacing w:line="252" w:lineRule="exact"/>
        <w:ind w:left="1104"/>
      </w:pPr>
      <w:r>
        <w:t>Ogólne wymagania dotyczące sprzętu podano w ST D.M.00.00.00. „Wymagania ogólne”.</w:t>
      </w:r>
    </w:p>
    <w:p w14:paraId="68C9F0A7" w14:textId="77777777" w:rsidR="00236181" w:rsidRDefault="00236181">
      <w:pPr>
        <w:pStyle w:val="Tekstpodstawowy"/>
      </w:pPr>
    </w:p>
    <w:p w14:paraId="26221707" w14:textId="77777777" w:rsidR="00236181" w:rsidRDefault="00432528" w:rsidP="00436680">
      <w:pPr>
        <w:pStyle w:val="Akapitzlist"/>
        <w:numPr>
          <w:ilvl w:val="1"/>
          <w:numId w:val="22"/>
        </w:numPr>
        <w:tabs>
          <w:tab w:val="left" w:pos="783"/>
        </w:tabs>
        <w:spacing w:line="252" w:lineRule="exact"/>
        <w:jc w:val="both"/>
      </w:pPr>
      <w:r>
        <w:t>Sprzęt do skrapiania warstw</w:t>
      </w:r>
      <w:r>
        <w:rPr>
          <w:spacing w:val="-4"/>
        </w:rPr>
        <w:t xml:space="preserve"> </w:t>
      </w:r>
      <w:r>
        <w:t>nawierzchni</w:t>
      </w:r>
    </w:p>
    <w:p w14:paraId="04DA31A7" w14:textId="77777777" w:rsidR="00236181" w:rsidRDefault="00432528">
      <w:pPr>
        <w:pStyle w:val="Tekstpodstawowy"/>
        <w:ind w:left="395" w:right="542" w:firstLine="708"/>
        <w:jc w:val="both"/>
      </w:pPr>
      <w:r>
        <w:t>Do skrapiania warstw nawierzchni należy używać skrapiarkę do emulsji. Skrapiarka powinna być wyposażona w urządzenia pomiarowo-kontrolne pozwalające na sprawdzanie i regulowanie następujących parametrów:</w:t>
      </w:r>
    </w:p>
    <w:p w14:paraId="41AF796F" w14:textId="77777777" w:rsidR="00236181" w:rsidRDefault="00432528" w:rsidP="00436680">
      <w:pPr>
        <w:pStyle w:val="Akapitzlist"/>
        <w:numPr>
          <w:ilvl w:val="0"/>
          <w:numId w:val="44"/>
        </w:numPr>
        <w:tabs>
          <w:tab w:val="left" w:pos="521"/>
        </w:tabs>
        <w:spacing w:before="2" w:line="252" w:lineRule="exact"/>
        <w:ind w:left="520" w:hanging="126"/>
      </w:pPr>
      <w:r>
        <w:t>temperatury emulsji w</w:t>
      </w:r>
      <w:r>
        <w:rPr>
          <w:spacing w:val="-4"/>
        </w:rPr>
        <w:t xml:space="preserve"> </w:t>
      </w:r>
      <w:r>
        <w:t>zbiorniku,</w:t>
      </w:r>
    </w:p>
    <w:p w14:paraId="03D25FC9" w14:textId="77777777" w:rsidR="00236181" w:rsidRDefault="00432528" w:rsidP="00436680">
      <w:pPr>
        <w:pStyle w:val="Akapitzlist"/>
        <w:numPr>
          <w:ilvl w:val="0"/>
          <w:numId w:val="44"/>
        </w:numPr>
        <w:tabs>
          <w:tab w:val="left" w:pos="521"/>
        </w:tabs>
        <w:spacing w:line="252" w:lineRule="exact"/>
        <w:ind w:left="520" w:hanging="126"/>
      </w:pPr>
      <w:r>
        <w:t>ciśnienia emulsji w</w:t>
      </w:r>
      <w:r>
        <w:rPr>
          <w:spacing w:val="-1"/>
        </w:rPr>
        <w:t xml:space="preserve"> </w:t>
      </w:r>
      <w:r>
        <w:t>kolektorze,</w:t>
      </w:r>
    </w:p>
    <w:p w14:paraId="38B147EF" w14:textId="77777777" w:rsidR="00236181" w:rsidRDefault="00432528" w:rsidP="00436680">
      <w:pPr>
        <w:pStyle w:val="Akapitzlist"/>
        <w:numPr>
          <w:ilvl w:val="0"/>
          <w:numId w:val="44"/>
        </w:numPr>
        <w:tabs>
          <w:tab w:val="left" w:pos="521"/>
        </w:tabs>
        <w:spacing w:line="252" w:lineRule="exact"/>
        <w:ind w:left="520" w:hanging="126"/>
      </w:pPr>
      <w:r>
        <w:t>obrotów pompy dozującej</w:t>
      </w:r>
      <w:r>
        <w:rPr>
          <w:spacing w:val="-3"/>
        </w:rPr>
        <w:t xml:space="preserve"> </w:t>
      </w:r>
      <w:r>
        <w:t>emulsję,</w:t>
      </w:r>
    </w:p>
    <w:p w14:paraId="04217238" w14:textId="77777777" w:rsidR="00236181" w:rsidRDefault="00432528" w:rsidP="00436680">
      <w:pPr>
        <w:pStyle w:val="Akapitzlist"/>
        <w:numPr>
          <w:ilvl w:val="0"/>
          <w:numId w:val="44"/>
        </w:numPr>
        <w:tabs>
          <w:tab w:val="left" w:pos="521"/>
        </w:tabs>
        <w:spacing w:before="1" w:line="252" w:lineRule="exact"/>
        <w:ind w:left="520" w:hanging="126"/>
      </w:pPr>
      <w:r>
        <w:t>prędkości poruszania się</w:t>
      </w:r>
      <w:r>
        <w:rPr>
          <w:spacing w:val="-4"/>
        </w:rPr>
        <w:t xml:space="preserve"> </w:t>
      </w:r>
      <w:r>
        <w:t>skrapiarki,</w:t>
      </w:r>
    </w:p>
    <w:p w14:paraId="12279262" w14:textId="77777777" w:rsidR="00236181" w:rsidRDefault="00432528" w:rsidP="00436680">
      <w:pPr>
        <w:pStyle w:val="Akapitzlist"/>
        <w:numPr>
          <w:ilvl w:val="0"/>
          <w:numId w:val="44"/>
        </w:numPr>
        <w:tabs>
          <w:tab w:val="left" w:pos="524"/>
        </w:tabs>
        <w:spacing w:line="252" w:lineRule="exact"/>
        <w:ind w:left="523" w:hanging="129"/>
      </w:pPr>
      <w:r>
        <w:t>wysokości i długości kolektora do rozkładania</w:t>
      </w:r>
      <w:r>
        <w:rPr>
          <w:spacing w:val="-1"/>
        </w:rPr>
        <w:t xml:space="preserve"> </w:t>
      </w:r>
      <w:r>
        <w:t>emulsji,</w:t>
      </w:r>
    </w:p>
    <w:p w14:paraId="13276A62" w14:textId="77777777" w:rsidR="00236181" w:rsidRDefault="00432528" w:rsidP="00436680">
      <w:pPr>
        <w:pStyle w:val="Akapitzlist"/>
        <w:numPr>
          <w:ilvl w:val="0"/>
          <w:numId w:val="44"/>
        </w:numPr>
        <w:tabs>
          <w:tab w:val="left" w:pos="521"/>
        </w:tabs>
        <w:spacing w:before="1"/>
        <w:ind w:left="520" w:hanging="126"/>
      </w:pPr>
      <w:r>
        <w:t>dozatora emulsji.</w:t>
      </w:r>
    </w:p>
    <w:p w14:paraId="6A28EE97" w14:textId="77777777" w:rsidR="00236181" w:rsidRDefault="00236181">
      <w:pPr>
        <w:pStyle w:val="Tekstpodstawowy"/>
        <w:spacing w:before="10"/>
        <w:rPr>
          <w:sz w:val="21"/>
        </w:rPr>
      </w:pPr>
    </w:p>
    <w:p w14:paraId="3F561183" w14:textId="77777777" w:rsidR="00236181" w:rsidRDefault="00432528">
      <w:pPr>
        <w:pStyle w:val="Tekstpodstawowy"/>
        <w:ind w:left="395" w:right="543"/>
        <w:jc w:val="both"/>
      </w:pPr>
      <w:r>
        <w:t>Zbiornik na emulsję skrapiarki powinien być izolowany termicznie tak, aby było możliwe zachowanie stałej jej temperatury. Skrapiarka powinna zapewnić rozkładanie emulsji z tolerancją ± 10% od ilości założonej.</w:t>
      </w:r>
    </w:p>
    <w:p w14:paraId="63EAB5B0" w14:textId="77777777" w:rsidR="00236181" w:rsidRDefault="00236181">
      <w:pPr>
        <w:pStyle w:val="Tekstpodstawowy"/>
        <w:spacing w:before="1"/>
      </w:pPr>
    </w:p>
    <w:p w14:paraId="3E491EBE" w14:textId="77777777" w:rsidR="00236181" w:rsidRDefault="00432528" w:rsidP="00436680">
      <w:pPr>
        <w:pStyle w:val="Akapitzlist"/>
        <w:numPr>
          <w:ilvl w:val="1"/>
          <w:numId w:val="22"/>
        </w:numPr>
        <w:tabs>
          <w:tab w:val="left" w:pos="783"/>
        </w:tabs>
        <w:ind w:hanging="388"/>
        <w:jc w:val="both"/>
      </w:pPr>
      <w:r>
        <w:t>Sprzęt do oczyszczania warstw</w:t>
      </w:r>
      <w:r>
        <w:rPr>
          <w:spacing w:val="-4"/>
        </w:rPr>
        <w:t xml:space="preserve"> </w:t>
      </w:r>
      <w:r>
        <w:t>nawierzchni</w:t>
      </w:r>
    </w:p>
    <w:p w14:paraId="162D37E4" w14:textId="77777777" w:rsidR="00236181" w:rsidRDefault="00432528">
      <w:pPr>
        <w:pStyle w:val="Tekstpodstawowy"/>
        <w:spacing w:before="1"/>
        <w:ind w:left="395" w:right="540" w:firstLine="708"/>
        <w:jc w:val="both"/>
      </w:pPr>
      <w:r>
        <w:t>Wykonawca przystępujący do oczyszczania warstw nawierzchni, powinien korzystać ze szczotek mechanicznych.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Zależnie od stopnia zabrudzenia warstwy zaleca się używanie szczotek wyposażonych w urządzenia odpylające oraz sprężarek, zbiorników z wodą, szczotek</w:t>
      </w:r>
      <w:r>
        <w:rPr>
          <w:spacing w:val="-16"/>
        </w:rPr>
        <w:t xml:space="preserve"> </w:t>
      </w:r>
      <w:r>
        <w:t>ręcznych.</w:t>
      </w:r>
    </w:p>
    <w:p w14:paraId="5FC5E9A3" w14:textId="77777777" w:rsidR="00236181" w:rsidRDefault="00236181">
      <w:pPr>
        <w:pStyle w:val="Tekstpodstawowy"/>
        <w:spacing w:before="3"/>
      </w:pPr>
    </w:p>
    <w:p w14:paraId="46A0FAD1" w14:textId="77777777" w:rsidR="00236181" w:rsidRDefault="00432528" w:rsidP="00436680">
      <w:pPr>
        <w:pStyle w:val="Nagwek2"/>
        <w:numPr>
          <w:ilvl w:val="0"/>
          <w:numId w:val="22"/>
        </w:numPr>
        <w:tabs>
          <w:tab w:val="left" w:pos="617"/>
        </w:tabs>
        <w:ind w:hanging="222"/>
        <w:jc w:val="both"/>
      </w:pPr>
      <w:r>
        <w:t>Transport</w:t>
      </w:r>
    </w:p>
    <w:p w14:paraId="28C2ED48" w14:textId="77777777" w:rsidR="00236181" w:rsidRDefault="00236181">
      <w:pPr>
        <w:pStyle w:val="Tekstpodstawowy"/>
        <w:spacing w:before="7"/>
        <w:rPr>
          <w:b/>
          <w:sz w:val="21"/>
        </w:rPr>
      </w:pPr>
    </w:p>
    <w:p w14:paraId="5915B653" w14:textId="77777777" w:rsidR="00236181" w:rsidRDefault="00432528" w:rsidP="00436680">
      <w:pPr>
        <w:pStyle w:val="Akapitzlist"/>
        <w:numPr>
          <w:ilvl w:val="1"/>
          <w:numId w:val="22"/>
        </w:numPr>
        <w:tabs>
          <w:tab w:val="left" w:pos="783"/>
        </w:tabs>
        <w:ind w:hanging="388"/>
      </w:pPr>
      <w:r>
        <w:t>Ogólne wymagania dotyczące</w:t>
      </w:r>
      <w:r>
        <w:rPr>
          <w:spacing w:val="-1"/>
        </w:rPr>
        <w:t xml:space="preserve"> </w:t>
      </w:r>
      <w:r>
        <w:t>transportu.</w:t>
      </w:r>
    </w:p>
    <w:p w14:paraId="31007FD2" w14:textId="77777777" w:rsidR="00236181" w:rsidRDefault="00432528">
      <w:pPr>
        <w:pStyle w:val="Tekstpodstawowy"/>
        <w:spacing w:before="2" w:line="252" w:lineRule="exact"/>
        <w:ind w:left="1103"/>
      </w:pPr>
      <w:r>
        <w:t>Ogólne warunki dotyczące transportu podano w ST D.M.00.00.00 „Wymagania ogólne”.</w:t>
      </w:r>
    </w:p>
    <w:p w14:paraId="7B3463D1" w14:textId="77777777" w:rsidR="00236181" w:rsidRDefault="00432528" w:rsidP="00436680">
      <w:pPr>
        <w:pStyle w:val="Akapitzlist"/>
        <w:numPr>
          <w:ilvl w:val="1"/>
          <w:numId w:val="22"/>
        </w:numPr>
        <w:tabs>
          <w:tab w:val="left" w:pos="780"/>
        </w:tabs>
        <w:spacing w:line="252" w:lineRule="exact"/>
        <w:ind w:left="779" w:hanging="385"/>
      </w:pPr>
      <w:r>
        <w:t>Transport</w:t>
      </w:r>
      <w:r>
        <w:rPr>
          <w:spacing w:val="-2"/>
        </w:rPr>
        <w:t xml:space="preserve"> </w:t>
      </w:r>
      <w:r>
        <w:t>emulsji</w:t>
      </w:r>
    </w:p>
    <w:p w14:paraId="23E64289" w14:textId="77777777" w:rsidR="00236181" w:rsidRDefault="00236181">
      <w:pPr>
        <w:spacing w:line="252" w:lineRule="exact"/>
        <w:sectPr w:rsidR="00236181">
          <w:pgSz w:w="11900" w:h="16840"/>
          <w:pgMar w:top="1100" w:right="440" w:bottom="1000" w:left="1020" w:header="706" w:footer="807" w:gutter="0"/>
          <w:cols w:space="708"/>
        </w:sectPr>
      </w:pPr>
    </w:p>
    <w:p w14:paraId="5393541D" w14:textId="77777777" w:rsidR="00236181" w:rsidRDefault="00432528">
      <w:pPr>
        <w:pStyle w:val="Tekstpodstawowy"/>
        <w:spacing w:before="81"/>
        <w:ind w:left="395" w:right="574" w:firstLine="708"/>
      </w:pPr>
      <w:r>
        <w:lastRenderedPageBreak/>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1m3, a każda przegroda powinna mieć wykroje w dnie umożliwiające przepływ</w:t>
      </w:r>
      <w:r>
        <w:rPr>
          <w:spacing w:val="-3"/>
        </w:rPr>
        <w:t xml:space="preserve"> </w:t>
      </w:r>
      <w:r>
        <w:t>emulsji.</w:t>
      </w:r>
    </w:p>
    <w:p w14:paraId="560ECE46" w14:textId="77777777" w:rsidR="00236181" w:rsidRDefault="00432528">
      <w:pPr>
        <w:pStyle w:val="Tekstpodstawowy"/>
        <w:ind w:left="396" w:right="689" w:firstLine="708"/>
      </w:pPr>
      <w:r>
        <w:t>Cysterny, pojemniki i zbiorniki przeznaczone do transportu lub składowania emulsji powinny być czyste i nie powinny zawierać resztek innych lepiszczy.</w:t>
      </w:r>
    </w:p>
    <w:p w14:paraId="110C494C" w14:textId="77777777" w:rsidR="00236181" w:rsidRDefault="00236181">
      <w:pPr>
        <w:pStyle w:val="Tekstpodstawowy"/>
        <w:spacing w:before="4"/>
      </w:pPr>
    </w:p>
    <w:p w14:paraId="1F64915F" w14:textId="77777777" w:rsidR="00236181" w:rsidRDefault="00432528" w:rsidP="00436680">
      <w:pPr>
        <w:pStyle w:val="Nagwek2"/>
        <w:numPr>
          <w:ilvl w:val="0"/>
          <w:numId w:val="22"/>
        </w:numPr>
        <w:tabs>
          <w:tab w:val="left" w:pos="617"/>
        </w:tabs>
      </w:pPr>
      <w:r>
        <w:t>Wykonanie</w:t>
      </w:r>
      <w:r>
        <w:rPr>
          <w:spacing w:val="-1"/>
        </w:rPr>
        <w:t xml:space="preserve"> </w:t>
      </w:r>
      <w:r>
        <w:t>robót.</w:t>
      </w:r>
    </w:p>
    <w:p w14:paraId="7029BC28" w14:textId="77777777" w:rsidR="00236181" w:rsidRDefault="00236181">
      <w:pPr>
        <w:pStyle w:val="Tekstpodstawowy"/>
        <w:spacing w:before="7"/>
        <w:rPr>
          <w:b/>
          <w:sz w:val="21"/>
        </w:rPr>
      </w:pPr>
    </w:p>
    <w:p w14:paraId="0C2431C9" w14:textId="77777777" w:rsidR="00236181" w:rsidRDefault="00432528" w:rsidP="00436680">
      <w:pPr>
        <w:pStyle w:val="Akapitzlist"/>
        <w:numPr>
          <w:ilvl w:val="1"/>
          <w:numId w:val="22"/>
        </w:numPr>
        <w:tabs>
          <w:tab w:val="left" w:pos="783"/>
        </w:tabs>
        <w:spacing w:line="252" w:lineRule="exact"/>
        <w:jc w:val="both"/>
      </w:pPr>
      <w:r>
        <w:t>Ogólne warunki wykonania</w:t>
      </w:r>
      <w:r>
        <w:rPr>
          <w:spacing w:val="-2"/>
        </w:rPr>
        <w:t xml:space="preserve"> </w:t>
      </w:r>
      <w:r>
        <w:t>robót.</w:t>
      </w:r>
    </w:p>
    <w:p w14:paraId="6396AB2F" w14:textId="77777777" w:rsidR="00236181" w:rsidRDefault="00432528">
      <w:pPr>
        <w:pStyle w:val="Tekstpodstawowy"/>
        <w:spacing w:line="252" w:lineRule="exact"/>
        <w:ind w:left="1104"/>
      </w:pPr>
      <w:r>
        <w:t>Ogólne warunki wykonywania robót podano w ST D.M.00.00.00. „Wymagania ogólne”.</w:t>
      </w:r>
    </w:p>
    <w:p w14:paraId="263208A3" w14:textId="77777777" w:rsidR="00236181" w:rsidRDefault="00236181">
      <w:pPr>
        <w:pStyle w:val="Tekstpodstawowy"/>
        <w:spacing w:before="1"/>
      </w:pPr>
    </w:p>
    <w:p w14:paraId="68821188" w14:textId="77777777" w:rsidR="00236181" w:rsidRDefault="00432528" w:rsidP="00436680">
      <w:pPr>
        <w:pStyle w:val="Akapitzlist"/>
        <w:numPr>
          <w:ilvl w:val="1"/>
          <w:numId w:val="22"/>
        </w:numPr>
        <w:tabs>
          <w:tab w:val="left" w:pos="783"/>
        </w:tabs>
      </w:pPr>
      <w:r>
        <w:t>Zakres wykonywanych</w:t>
      </w:r>
      <w:r>
        <w:rPr>
          <w:spacing w:val="-1"/>
        </w:rPr>
        <w:t xml:space="preserve"> </w:t>
      </w:r>
      <w:r>
        <w:t>robót.</w:t>
      </w:r>
    </w:p>
    <w:p w14:paraId="60E770B6" w14:textId="77777777" w:rsidR="00236181" w:rsidRDefault="00236181">
      <w:pPr>
        <w:pStyle w:val="Tekstpodstawowy"/>
      </w:pPr>
    </w:p>
    <w:p w14:paraId="29DBDBF2" w14:textId="77777777" w:rsidR="00236181" w:rsidRDefault="00432528" w:rsidP="00436680">
      <w:pPr>
        <w:pStyle w:val="Akapitzlist"/>
        <w:numPr>
          <w:ilvl w:val="2"/>
          <w:numId w:val="22"/>
        </w:numPr>
        <w:tabs>
          <w:tab w:val="left" w:pos="949"/>
        </w:tabs>
        <w:spacing w:line="252" w:lineRule="exact"/>
        <w:ind w:hanging="553"/>
        <w:jc w:val="both"/>
      </w:pPr>
      <w:r>
        <w:t>Oczyszczenie</w:t>
      </w:r>
      <w:r>
        <w:rPr>
          <w:spacing w:val="-1"/>
        </w:rPr>
        <w:t xml:space="preserve"> </w:t>
      </w:r>
      <w:r>
        <w:t>powierzchni.</w:t>
      </w:r>
    </w:p>
    <w:p w14:paraId="7291A6FB" w14:textId="77777777" w:rsidR="00236181" w:rsidRDefault="00432528">
      <w:pPr>
        <w:pStyle w:val="Tekstpodstawowy"/>
        <w:ind w:left="396" w:right="543" w:firstLine="708"/>
        <w:jc w:val="both"/>
      </w:pPr>
      <w:r>
        <w:t>Powierzchnia podłoża, przed ułożeniem kolejnej warstwy powinna zostać oczyszczona z luźnego kruszywa, pyłu i błota. Operację tę należy wykonać przy użyciu szczotki  mechanicznej lub kompresora    w miejscach trudno dostępnych używać szczotek</w:t>
      </w:r>
      <w:r>
        <w:rPr>
          <w:spacing w:val="-8"/>
        </w:rPr>
        <w:t xml:space="preserve"> </w:t>
      </w:r>
      <w:r>
        <w:t>ręcznych.</w:t>
      </w:r>
    </w:p>
    <w:p w14:paraId="58BFE3BE" w14:textId="77777777" w:rsidR="00236181" w:rsidRDefault="00236181">
      <w:pPr>
        <w:pStyle w:val="Tekstpodstawowy"/>
      </w:pPr>
    </w:p>
    <w:p w14:paraId="5490D3E7" w14:textId="77777777" w:rsidR="00236181" w:rsidRDefault="00432528" w:rsidP="00436680">
      <w:pPr>
        <w:pStyle w:val="Akapitzlist"/>
        <w:numPr>
          <w:ilvl w:val="2"/>
          <w:numId w:val="22"/>
        </w:numPr>
        <w:tabs>
          <w:tab w:val="left" w:pos="949"/>
        </w:tabs>
        <w:spacing w:before="1" w:line="252" w:lineRule="exact"/>
        <w:ind w:hanging="553"/>
      </w:pPr>
      <w:r>
        <w:t>Skropienie warstw</w:t>
      </w:r>
      <w:r>
        <w:rPr>
          <w:spacing w:val="-2"/>
        </w:rPr>
        <w:t xml:space="preserve"> </w:t>
      </w:r>
      <w:r>
        <w:t>nawierzchni.</w:t>
      </w:r>
    </w:p>
    <w:p w14:paraId="531E23A0" w14:textId="77777777" w:rsidR="00236181" w:rsidRDefault="00432528">
      <w:pPr>
        <w:pStyle w:val="Tekstpodstawowy"/>
        <w:ind w:left="395" w:right="598" w:firstLine="708"/>
      </w:pPr>
      <w:r>
        <w:t>Warstwa przed skropieniem powinna być oczyszczona. Jeżeli do czyszczenia warstwy była używana woda, to skropienie lepiszczem może nastąpić dopiero po wyschnięciu warstwy, z wyjątkiem zastosowania emulsji, przy których nawierzchnia może być wilgotna. Skropienie warstwy może rozpocząć się po akceptacji przez Inżyniera jej oczyszczenia. Warstwa nawierzchni powinna być skrapiana lepiszczem przy użyciu skrapiarek, a w miejscach trudno dostępnych ręcznie (za pomocą węża z dyszą rozpryskową).</w:t>
      </w:r>
    </w:p>
    <w:p w14:paraId="4649A1BE" w14:textId="77777777" w:rsidR="00236181" w:rsidRDefault="00432528">
      <w:pPr>
        <w:pStyle w:val="Tekstpodstawowy"/>
        <w:spacing w:before="1"/>
        <w:ind w:left="395" w:right="540" w:firstLine="708"/>
        <w:jc w:val="both"/>
      </w:pPr>
      <w:r>
        <w:t>Temperatura emulsji podczas skrapiania powinna być zgodna z informacją producenta, a jej lepkość powinna zapewniać poprawną pracę skrapiarki i zachowanie parametrów jakościowych emulsji      i pozostającego na powierzchni asfaltu. W razie potrzeby emulsję należy ogrzać do temperatury zapewniającej wymaganą lepkość.</w:t>
      </w:r>
    </w:p>
    <w:p w14:paraId="11CED017" w14:textId="77777777" w:rsidR="00236181" w:rsidRDefault="00432528">
      <w:pPr>
        <w:pStyle w:val="Tekstpodstawowy"/>
        <w:ind w:left="395" w:right="817" w:firstLine="708"/>
      </w:pPr>
      <w:r>
        <w:t>Skropienie powinno być równomierne, a ilość rozkładanego lepiszcza powinna być równa ilości założonej z tolerancją ±10%. Jeżeli zdarzyłaby się awaria skrapiarki i wystąpiłyby miejsca z nadmierną ilość lepiszcza Wykonawca w tych miejscach powinien rozłożyć warstwę suchego i rozgrzanego piasku      i usunąć nadmiar lepiszcza przez</w:t>
      </w:r>
      <w:r>
        <w:rPr>
          <w:spacing w:val="-1"/>
        </w:rPr>
        <w:t xml:space="preserve"> </w:t>
      </w:r>
      <w:r>
        <w:t>szczotkowanie.</w:t>
      </w:r>
    </w:p>
    <w:p w14:paraId="4611C292" w14:textId="77777777" w:rsidR="00236181" w:rsidRDefault="00432528">
      <w:pPr>
        <w:pStyle w:val="Tekstpodstawowy"/>
        <w:ind w:left="396" w:right="543" w:firstLine="708"/>
        <w:jc w:val="both"/>
      </w:pPr>
      <w:r>
        <w:t>Po skropieniu warstwa emulsji powinna być pozostawiona bez jakiegokolwiek ruchu na czas niezbędny dla umożliwienia penetracji lepiszcza w warstwę i odparowania wody z emulsji. W zależności od rodzaju użytej emulsji czas ten wynosi od 1godz. do 2</w:t>
      </w:r>
      <w:r>
        <w:rPr>
          <w:spacing w:val="2"/>
        </w:rPr>
        <w:t xml:space="preserve"> </w:t>
      </w:r>
      <w:r>
        <w:t>godzin.</w:t>
      </w:r>
    </w:p>
    <w:p w14:paraId="32622811" w14:textId="77777777" w:rsidR="00236181" w:rsidRDefault="00432528">
      <w:pPr>
        <w:pStyle w:val="Tekstpodstawowy"/>
        <w:ind w:left="396" w:right="598" w:firstLine="708"/>
      </w:pPr>
      <w:r>
        <w:t>Przed ułożeniem warstwy z mieszanki mineralno – bitumicznej Wykonawca powinien zabezpieczyć skropioną warstwę nawierzchni przed uszkodzeniem dopuszczając tylko niezbędny ruch budowlany związany bezpośrednio z wykonanie warstwy mm-a. Jakiekolwiek uszkodzenia powierzchni powinny być przez Wykonawcę naprawione przez ręczne uzupełnienie</w:t>
      </w:r>
      <w:r>
        <w:rPr>
          <w:spacing w:val="-9"/>
        </w:rPr>
        <w:t xml:space="preserve"> </w:t>
      </w:r>
      <w:r>
        <w:t>emulsji.</w:t>
      </w:r>
    </w:p>
    <w:p w14:paraId="7AA7E386" w14:textId="77777777" w:rsidR="00236181" w:rsidRDefault="00236181">
      <w:pPr>
        <w:pStyle w:val="Tekstpodstawowy"/>
        <w:spacing w:before="3"/>
      </w:pPr>
    </w:p>
    <w:p w14:paraId="15D0733C" w14:textId="77777777" w:rsidR="00236181" w:rsidRDefault="00432528" w:rsidP="00436680">
      <w:pPr>
        <w:pStyle w:val="Nagwek2"/>
        <w:numPr>
          <w:ilvl w:val="0"/>
          <w:numId w:val="22"/>
        </w:numPr>
        <w:tabs>
          <w:tab w:val="left" w:pos="617"/>
        </w:tabs>
      </w:pPr>
      <w:r>
        <w:t>Kontrola jakości robót</w:t>
      </w:r>
    </w:p>
    <w:p w14:paraId="78E17978" w14:textId="77777777" w:rsidR="00236181" w:rsidRDefault="00236181">
      <w:pPr>
        <w:pStyle w:val="Tekstpodstawowy"/>
        <w:spacing w:before="7"/>
        <w:rPr>
          <w:b/>
          <w:sz w:val="21"/>
        </w:rPr>
      </w:pPr>
    </w:p>
    <w:p w14:paraId="7CFDE507" w14:textId="77777777" w:rsidR="00236181" w:rsidRDefault="00432528" w:rsidP="00436680">
      <w:pPr>
        <w:pStyle w:val="Akapitzlist"/>
        <w:numPr>
          <w:ilvl w:val="1"/>
          <w:numId w:val="22"/>
        </w:numPr>
        <w:tabs>
          <w:tab w:val="left" w:pos="783"/>
        </w:tabs>
      </w:pPr>
      <w:r>
        <w:t>Ogólne zasady kontroli jakości</w:t>
      </w:r>
      <w:r>
        <w:rPr>
          <w:spacing w:val="-10"/>
        </w:rPr>
        <w:t xml:space="preserve"> </w:t>
      </w:r>
      <w:r>
        <w:t>robót.</w:t>
      </w:r>
    </w:p>
    <w:p w14:paraId="3348483D" w14:textId="77777777" w:rsidR="00236181" w:rsidRDefault="00432528">
      <w:pPr>
        <w:pStyle w:val="Tekstpodstawowy"/>
        <w:spacing w:before="2"/>
        <w:ind w:left="1104"/>
      </w:pPr>
      <w:r>
        <w:t>Ogólne zasady kontroli jakości robót podano w ST D.M.00.00.00 „Wymagania ogólne”.</w:t>
      </w:r>
    </w:p>
    <w:p w14:paraId="77080806" w14:textId="77777777" w:rsidR="00236181" w:rsidRDefault="00236181">
      <w:pPr>
        <w:pStyle w:val="Tekstpodstawowy"/>
        <w:spacing w:before="9"/>
        <w:rPr>
          <w:sz w:val="21"/>
        </w:rPr>
      </w:pPr>
    </w:p>
    <w:p w14:paraId="0A28D368" w14:textId="77777777" w:rsidR="00236181" w:rsidRDefault="00432528" w:rsidP="00436680">
      <w:pPr>
        <w:pStyle w:val="Akapitzlist"/>
        <w:numPr>
          <w:ilvl w:val="1"/>
          <w:numId w:val="22"/>
        </w:numPr>
        <w:tabs>
          <w:tab w:val="left" w:pos="783"/>
        </w:tabs>
      </w:pPr>
      <w:r>
        <w:t>Badania przed przystąpieniem do</w:t>
      </w:r>
      <w:r>
        <w:rPr>
          <w:spacing w:val="-5"/>
        </w:rPr>
        <w:t xml:space="preserve"> </w:t>
      </w:r>
      <w:r>
        <w:t>robót.</w:t>
      </w:r>
    </w:p>
    <w:p w14:paraId="5B42EEC2" w14:textId="77777777" w:rsidR="00236181" w:rsidRDefault="00432528">
      <w:pPr>
        <w:pStyle w:val="Tekstpodstawowy"/>
        <w:spacing w:before="2" w:line="252" w:lineRule="exact"/>
        <w:ind w:left="1104"/>
      </w:pPr>
      <w:r>
        <w:t>Przed przystąpieniem do robót Wykonawca powinien przeprowadzić próbne skropienie warstwy</w:t>
      </w:r>
    </w:p>
    <w:p w14:paraId="31CE683C" w14:textId="77777777" w:rsidR="00236181" w:rsidRDefault="00432528">
      <w:pPr>
        <w:pStyle w:val="Tekstpodstawowy"/>
        <w:ind w:left="395" w:right="697"/>
      </w:pPr>
      <w:r>
        <w:t>w celu  określenia  optymalnych  parametrów  pracy  skrapiarki  i  określenia  wymaganej  ilości  emulsji  w zależności od rodzaju i stanu warstwy przewidzianej do</w:t>
      </w:r>
      <w:r>
        <w:rPr>
          <w:spacing w:val="-6"/>
        </w:rPr>
        <w:t xml:space="preserve"> </w:t>
      </w:r>
      <w:r>
        <w:t>skropienia.</w:t>
      </w:r>
    </w:p>
    <w:p w14:paraId="5681A4E1" w14:textId="77777777" w:rsidR="00236181" w:rsidRDefault="00236181">
      <w:pPr>
        <w:sectPr w:rsidR="00236181">
          <w:pgSz w:w="11900" w:h="16840"/>
          <w:pgMar w:top="1100" w:right="440" w:bottom="1000" w:left="1020" w:header="706" w:footer="807" w:gutter="0"/>
          <w:cols w:space="708"/>
        </w:sectPr>
      </w:pPr>
    </w:p>
    <w:p w14:paraId="469F38D5" w14:textId="77777777" w:rsidR="00236181" w:rsidRDefault="00432528" w:rsidP="00436680">
      <w:pPr>
        <w:pStyle w:val="Akapitzlist"/>
        <w:numPr>
          <w:ilvl w:val="1"/>
          <w:numId w:val="22"/>
        </w:numPr>
        <w:tabs>
          <w:tab w:val="left" w:pos="783"/>
        </w:tabs>
        <w:spacing w:before="81"/>
        <w:ind w:hanging="388"/>
      </w:pPr>
      <w:r>
        <w:lastRenderedPageBreak/>
        <w:t>Kontrole i badania w trakcie wykonywania</w:t>
      </w:r>
      <w:r>
        <w:rPr>
          <w:spacing w:val="-7"/>
        </w:rPr>
        <w:t xml:space="preserve"> </w:t>
      </w:r>
      <w:r>
        <w:t>robót.</w:t>
      </w:r>
    </w:p>
    <w:p w14:paraId="65542F33" w14:textId="77777777" w:rsidR="00236181" w:rsidRDefault="00236181">
      <w:pPr>
        <w:pStyle w:val="Tekstpodstawowy"/>
      </w:pPr>
    </w:p>
    <w:p w14:paraId="69A39FFA" w14:textId="77777777" w:rsidR="00236181" w:rsidRDefault="00432528" w:rsidP="00436680">
      <w:pPr>
        <w:pStyle w:val="Akapitzlist"/>
        <w:numPr>
          <w:ilvl w:val="2"/>
          <w:numId w:val="22"/>
        </w:numPr>
        <w:tabs>
          <w:tab w:val="left" w:pos="948"/>
        </w:tabs>
        <w:spacing w:before="1" w:line="252" w:lineRule="exact"/>
        <w:ind w:hanging="553"/>
      </w:pPr>
      <w:r>
        <w:t>Badanie dokładności</w:t>
      </w:r>
      <w:r>
        <w:rPr>
          <w:spacing w:val="-5"/>
        </w:rPr>
        <w:t xml:space="preserve"> </w:t>
      </w:r>
      <w:r>
        <w:t>oczyszczenia.</w:t>
      </w:r>
    </w:p>
    <w:p w14:paraId="453D1B9A" w14:textId="77777777" w:rsidR="00236181" w:rsidRDefault="00432528">
      <w:pPr>
        <w:pStyle w:val="Tekstpodstawowy"/>
        <w:ind w:left="395" w:right="795" w:firstLine="708"/>
      </w:pPr>
      <w:r>
        <w:t>Ocena oczyszczenia warstwy konstrukcyjnej polega na ocenie wizualnej dokładności wykonania tej czynności.</w:t>
      </w:r>
    </w:p>
    <w:p w14:paraId="5458BE5B" w14:textId="77777777" w:rsidR="00236181" w:rsidRDefault="00236181">
      <w:pPr>
        <w:pStyle w:val="Tekstpodstawowy"/>
        <w:spacing w:before="10"/>
        <w:rPr>
          <w:sz w:val="21"/>
        </w:rPr>
      </w:pPr>
    </w:p>
    <w:p w14:paraId="6B8B99F9" w14:textId="77777777" w:rsidR="00236181" w:rsidRDefault="00432528" w:rsidP="00436680">
      <w:pPr>
        <w:pStyle w:val="Akapitzlist"/>
        <w:numPr>
          <w:ilvl w:val="2"/>
          <w:numId w:val="22"/>
        </w:numPr>
        <w:tabs>
          <w:tab w:val="left" w:pos="948"/>
        </w:tabs>
        <w:ind w:left="1103" w:right="2641" w:hanging="708"/>
      </w:pPr>
      <w:r>
        <w:t>Sprawdzenie jednorodności skropienia i zużycia emulsji (pozostałego asfaltu) Jednorodność skropienia powinna być sprawdzana</w:t>
      </w:r>
      <w:r>
        <w:rPr>
          <w:spacing w:val="-4"/>
        </w:rPr>
        <w:t xml:space="preserve"> </w:t>
      </w:r>
      <w:r>
        <w:t>wizualnie.</w:t>
      </w:r>
    </w:p>
    <w:p w14:paraId="659EDB64" w14:textId="77777777" w:rsidR="00236181" w:rsidRDefault="00432528">
      <w:pPr>
        <w:pStyle w:val="Tekstpodstawowy"/>
        <w:ind w:left="395" w:right="598" w:firstLine="708"/>
      </w:pPr>
      <w:r>
        <w:t>Wykonawca zobowiązany jest prowadzić kontrolę ilości rozkładanego lepiszcza według metody podanej w o normie: PN-EN 12272-1:2005 Powierzchniowe utrwalenie. Metody badań. Część: 1 Dozowanie i poprzeczny rozkład.</w:t>
      </w:r>
    </w:p>
    <w:p w14:paraId="1A5387F0" w14:textId="77777777" w:rsidR="00236181" w:rsidRDefault="00432528">
      <w:pPr>
        <w:pStyle w:val="Tekstpodstawowy"/>
        <w:spacing w:line="252" w:lineRule="exact"/>
        <w:ind w:left="1103"/>
      </w:pPr>
      <w:r>
        <w:t>Badanie należy przeprowadzać w dwóch punktach na każdej działce roboczej.</w:t>
      </w:r>
    </w:p>
    <w:p w14:paraId="1192B84A" w14:textId="77777777" w:rsidR="00236181" w:rsidRDefault="00236181">
      <w:pPr>
        <w:pStyle w:val="Tekstpodstawowy"/>
        <w:spacing w:before="1"/>
      </w:pPr>
    </w:p>
    <w:p w14:paraId="44B4A7E7" w14:textId="77777777" w:rsidR="00236181" w:rsidRDefault="00432528" w:rsidP="00436680">
      <w:pPr>
        <w:pStyle w:val="Akapitzlist"/>
        <w:numPr>
          <w:ilvl w:val="2"/>
          <w:numId w:val="22"/>
        </w:numPr>
        <w:tabs>
          <w:tab w:val="left" w:pos="948"/>
        </w:tabs>
        <w:ind w:hanging="553"/>
      </w:pPr>
      <w:r>
        <w:t>Badania</w:t>
      </w:r>
      <w:r>
        <w:rPr>
          <w:spacing w:val="-2"/>
        </w:rPr>
        <w:t xml:space="preserve"> </w:t>
      </w:r>
      <w:r>
        <w:t>lepiszczy</w:t>
      </w:r>
    </w:p>
    <w:p w14:paraId="619A2B86" w14:textId="77777777" w:rsidR="00236181" w:rsidRDefault="00432528">
      <w:pPr>
        <w:pStyle w:val="Tekstpodstawowy"/>
        <w:spacing w:before="1"/>
        <w:ind w:left="395" w:right="873" w:firstLine="708"/>
      </w:pPr>
      <w:r>
        <w:t>Ocena lepiszczy powinna być oparta na atestach producenta z tym, że Wykonawca powinien kontrolować dla każdej dostawy czas wypływu dla Ø 2mm w 40°C wg normy PN-EN 12846:2009 na zgodność z wartością przedstawioną w świadectwie dostawy wydanym przez producenta.</w:t>
      </w:r>
    </w:p>
    <w:p w14:paraId="72848F04" w14:textId="77777777" w:rsidR="00236181" w:rsidRDefault="00236181">
      <w:pPr>
        <w:pStyle w:val="Tekstpodstawowy"/>
        <w:spacing w:before="3"/>
      </w:pPr>
    </w:p>
    <w:p w14:paraId="626F7666" w14:textId="77777777" w:rsidR="00236181" w:rsidRDefault="00432528" w:rsidP="00436680">
      <w:pPr>
        <w:pStyle w:val="Nagwek2"/>
        <w:numPr>
          <w:ilvl w:val="0"/>
          <w:numId w:val="22"/>
        </w:numPr>
        <w:tabs>
          <w:tab w:val="left" w:pos="617"/>
        </w:tabs>
        <w:spacing w:before="1"/>
        <w:ind w:hanging="222"/>
      </w:pPr>
      <w:r>
        <w:t>Obmiar</w:t>
      </w:r>
      <w:r>
        <w:rPr>
          <w:spacing w:val="-1"/>
        </w:rPr>
        <w:t xml:space="preserve"> </w:t>
      </w:r>
      <w:r>
        <w:t>robót</w:t>
      </w:r>
    </w:p>
    <w:p w14:paraId="691E2143" w14:textId="77777777" w:rsidR="00236181" w:rsidRDefault="00236181">
      <w:pPr>
        <w:pStyle w:val="Tekstpodstawowy"/>
        <w:spacing w:before="7"/>
        <w:rPr>
          <w:b/>
          <w:sz w:val="21"/>
        </w:rPr>
      </w:pPr>
    </w:p>
    <w:p w14:paraId="43EEEAFF" w14:textId="77777777" w:rsidR="00236181" w:rsidRDefault="00432528" w:rsidP="00436680">
      <w:pPr>
        <w:pStyle w:val="Akapitzlist"/>
        <w:numPr>
          <w:ilvl w:val="1"/>
          <w:numId w:val="22"/>
        </w:numPr>
        <w:tabs>
          <w:tab w:val="left" w:pos="783"/>
        </w:tabs>
        <w:spacing w:line="252" w:lineRule="exact"/>
        <w:ind w:hanging="388"/>
      </w:pPr>
      <w:r>
        <w:t>Ogólne zasady obmiaru robót podano w ST</w:t>
      </w:r>
      <w:r>
        <w:rPr>
          <w:spacing w:val="-2"/>
        </w:rPr>
        <w:t xml:space="preserve"> </w:t>
      </w:r>
      <w:r>
        <w:t>D.M.00.00.00.</w:t>
      </w:r>
    </w:p>
    <w:p w14:paraId="3FBA0271" w14:textId="77777777" w:rsidR="00236181" w:rsidRDefault="00432528">
      <w:pPr>
        <w:pStyle w:val="Tekstpodstawowy"/>
        <w:ind w:left="395" w:right="873" w:firstLine="708"/>
      </w:pPr>
      <w:r>
        <w:t>Jednostką obmiarową jest (metr kwadratowy) 1m2 skropionej i czyszczonej powierzchni na podstawie Dokumentacji Projektowej i obmiaru w terenie.</w:t>
      </w:r>
    </w:p>
    <w:p w14:paraId="5DFC7FAB" w14:textId="77777777" w:rsidR="00236181" w:rsidRDefault="00236181">
      <w:pPr>
        <w:pStyle w:val="Tekstpodstawowy"/>
        <w:spacing w:before="6"/>
      </w:pPr>
    </w:p>
    <w:p w14:paraId="3ABA9C10" w14:textId="77777777" w:rsidR="00236181" w:rsidRDefault="00432528" w:rsidP="00436680">
      <w:pPr>
        <w:pStyle w:val="Nagwek2"/>
        <w:numPr>
          <w:ilvl w:val="0"/>
          <w:numId w:val="22"/>
        </w:numPr>
        <w:tabs>
          <w:tab w:val="left" w:pos="617"/>
        </w:tabs>
        <w:ind w:hanging="222"/>
      </w:pPr>
      <w:r>
        <w:t>Odbiór robót.</w:t>
      </w:r>
    </w:p>
    <w:p w14:paraId="2401DC98" w14:textId="77777777" w:rsidR="00236181" w:rsidRDefault="00236181">
      <w:pPr>
        <w:pStyle w:val="Tekstpodstawowy"/>
        <w:spacing w:before="4"/>
        <w:rPr>
          <w:b/>
          <w:sz w:val="21"/>
        </w:rPr>
      </w:pPr>
    </w:p>
    <w:p w14:paraId="76787155" w14:textId="77777777" w:rsidR="00236181" w:rsidRDefault="00432528" w:rsidP="00436680">
      <w:pPr>
        <w:pStyle w:val="Akapitzlist"/>
        <w:numPr>
          <w:ilvl w:val="1"/>
          <w:numId w:val="22"/>
        </w:numPr>
        <w:tabs>
          <w:tab w:val="left" w:pos="783"/>
        </w:tabs>
        <w:spacing w:before="1"/>
        <w:ind w:hanging="388"/>
      </w:pPr>
      <w:r>
        <w:t>Ogólne zasady odbioru</w:t>
      </w:r>
      <w:r>
        <w:rPr>
          <w:spacing w:val="-7"/>
        </w:rPr>
        <w:t xml:space="preserve"> </w:t>
      </w:r>
      <w:r>
        <w:t>robót.</w:t>
      </w:r>
    </w:p>
    <w:p w14:paraId="05A0B9FA" w14:textId="77777777" w:rsidR="00236181" w:rsidRDefault="00432528">
      <w:pPr>
        <w:pStyle w:val="Tekstpodstawowy"/>
        <w:spacing w:before="1" w:line="252" w:lineRule="exact"/>
        <w:ind w:left="1103"/>
      </w:pPr>
      <w:r>
        <w:t>Ogólne zasady odbioru robót podano w ST D.M.00.00.00. "Wymagania ogólne".</w:t>
      </w:r>
    </w:p>
    <w:p w14:paraId="020B551C" w14:textId="77777777" w:rsidR="00236181" w:rsidRDefault="00432528">
      <w:pPr>
        <w:pStyle w:val="Tekstpodstawowy"/>
        <w:ind w:left="395" w:right="689" w:firstLine="708"/>
      </w:pPr>
      <w:r>
        <w:t>Roboty uznaje się za wykonane zgodnie z ST i wymaganiami Inżyniera, jeżeli wszystkie pomiary   i badania z zachowaniem tolerancji wg punkt 6 dały wyniki</w:t>
      </w:r>
      <w:r>
        <w:rPr>
          <w:spacing w:val="-9"/>
        </w:rPr>
        <w:t xml:space="preserve"> </w:t>
      </w:r>
      <w:r>
        <w:t>pozytywne.</w:t>
      </w:r>
    </w:p>
    <w:p w14:paraId="07CCC9E0" w14:textId="77777777" w:rsidR="00236181" w:rsidRDefault="00236181">
      <w:pPr>
        <w:pStyle w:val="Tekstpodstawowy"/>
        <w:spacing w:before="6"/>
      </w:pPr>
    </w:p>
    <w:p w14:paraId="56693A6B" w14:textId="77777777" w:rsidR="00236181" w:rsidRDefault="00432528" w:rsidP="00436680">
      <w:pPr>
        <w:pStyle w:val="Nagwek2"/>
        <w:numPr>
          <w:ilvl w:val="0"/>
          <w:numId w:val="22"/>
        </w:numPr>
        <w:tabs>
          <w:tab w:val="left" w:pos="617"/>
        </w:tabs>
        <w:ind w:hanging="222"/>
      </w:pPr>
      <w:r>
        <w:t>Podstawa</w:t>
      </w:r>
      <w:r>
        <w:rPr>
          <w:spacing w:val="-4"/>
        </w:rPr>
        <w:t xml:space="preserve"> </w:t>
      </w:r>
      <w:r>
        <w:t>płatności.</w:t>
      </w:r>
    </w:p>
    <w:p w14:paraId="1DF2F381" w14:textId="77777777" w:rsidR="00236181" w:rsidRDefault="00236181">
      <w:pPr>
        <w:pStyle w:val="Tekstpodstawowy"/>
        <w:spacing w:before="5"/>
        <w:rPr>
          <w:b/>
          <w:sz w:val="21"/>
        </w:rPr>
      </w:pPr>
    </w:p>
    <w:p w14:paraId="0C7461DA" w14:textId="77777777" w:rsidR="00236181" w:rsidRDefault="00432528" w:rsidP="00436680">
      <w:pPr>
        <w:pStyle w:val="Akapitzlist"/>
        <w:numPr>
          <w:ilvl w:val="1"/>
          <w:numId w:val="22"/>
        </w:numPr>
        <w:tabs>
          <w:tab w:val="left" w:pos="783"/>
        </w:tabs>
        <w:ind w:hanging="388"/>
      </w:pPr>
      <w:r>
        <w:t>Ogólne wymagania dotyczące</w:t>
      </w:r>
      <w:r>
        <w:rPr>
          <w:spacing w:val="-1"/>
        </w:rPr>
        <w:t xml:space="preserve"> </w:t>
      </w:r>
      <w:r>
        <w:t>płatności.</w:t>
      </w:r>
    </w:p>
    <w:p w14:paraId="67DA8E55" w14:textId="77777777" w:rsidR="00236181" w:rsidRDefault="00432528">
      <w:pPr>
        <w:pStyle w:val="Tekstpodstawowy"/>
        <w:spacing w:before="1"/>
        <w:ind w:left="1104"/>
      </w:pPr>
      <w:r>
        <w:t>Ogólne wymagania dotyczące płatności podano w ST D.M.00.00.00. "Wymagania ogólne".</w:t>
      </w:r>
    </w:p>
    <w:p w14:paraId="46933E2D" w14:textId="77777777" w:rsidR="00236181" w:rsidRDefault="00236181">
      <w:pPr>
        <w:pStyle w:val="Tekstpodstawowy"/>
        <w:spacing w:before="1"/>
      </w:pPr>
    </w:p>
    <w:p w14:paraId="19C52263" w14:textId="77777777" w:rsidR="00236181" w:rsidRDefault="00432528" w:rsidP="00436680">
      <w:pPr>
        <w:pStyle w:val="Akapitzlist"/>
        <w:numPr>
          <w:ilvl w:val="1"/>
          <w:numId w:val="22"/>
        </w:numPr>
        <w:tabs>
          <w:tab w:val="left" w:pos="783"/>
        </w:tabs>
        <w:spacing w:line="252" w:lineRule="exact"/>
      </w:pPr>
      <w:r>
        <w:t>Zakres wykonania robót</w:t>
      </w:r>
      <w:r>
        <w:rPr>
          <w:spacing w:val="-10"/>
        </w:rPr>
        <w:t xml:space="preserve"> </w:t>
      </w:r>
      <w:r>
        <w:t>obejmuje:</w:t>
      </w:r>
    </w:p>
    <w:p w14:paraId="3AC4E1DE" w14:textId="77777777" w:rsidR="00236181" w:rsidRDefault="00432528" w:rsidP="00436680">
      <w:pPr>
        <w:pStyle w:val="Akapitzlist"/>
        <w:numPr>
          <w:ilvl w:val="0"/>
          <w:numId w:val="44"/>
        </w:numPr>
        <w:tabs>
          <w:tab w:val="left" w:pos="521"/>
        </w:tabs>
        <w:spacing w:line="252" w:lineRule="exact"/>
        <w:ind w:left="520"/>
      </w:pPr>
      <w:r>
        <w:t>przygotowanie robót i oznakowanie</w:t>
      </w:r>
      <w:r>
        <w:rPr>
          <w:spacing w:val="-4"/>
        </w:rPr>
        <w:t xml:space="preserve"> </w:t>
      </w:r>
      <w:r>
        <w:t>robót,</w:t>
      </w:r>
    </w:p>
    <w:p w14:paraId="2E19DA71" w14:textId="77777777" w:rsidR="00236181" w:rsidRDefault="00432528" w:rsidP="00436680">
      <w:pPr>
        <w:pStyle w:val="Akapitzlist"/>
        <w:numPr>
          <w:ilvl w:val="0"/>
          <w:numId w:val="44"/>
        </w:numPr>
        <w:tabs>
          <w:tab w:val="left" w:pos="521"/>
        </w:tabs>
        <w:spacing w:line="252" w:lineRule="exact"/>
        <w:ind w:left="520"/>
      </w:pPr>
      <w:r>
        <w:t>ręczne odspojenie stwardniałych</w:t>
      </w:r>
      <w:r>
        <w:rPr>
          <w:spacing w:val="-3"/>
        </w:rPr>
        <w:t xml:space="preserve"> </w:t>
      </w:r>
      <w:r>
        <w:t>zanieczyszczeń,</w:t>
      </w:r>
    </w:p>
    <w:p w14:paraId="30DDDDE5" w14:textId="77777777" w:rsidR="00236181" w:rsidRDefault="00432528" w:rsidP="00436680">
      <w:pPr>
        <w:pStyle w:val="Akapitzlist"/>
        <w:numPr>
          <w:ilvl w:val="0"/>
          <w:numId w:val="44"/>
        </w:numPr>
        <w:tabs>
          <w:tab w:val="left" w:pos="521"/>
        </w:tabs>
        <w:spacing w:before="1" w:line="252" w:lineRule="exact"/>
        <w:ind w:left="520"/>
      </w:pPr>
      <w:r>
        <w:t>oczyszczenie poszczególnych warstw podbudowy i</w:t>
      </w:r>
      <w:r>
        <w:rPr>
          <w:spacing w:val="-4"/>
        </w:rPr>
        <w:t xml:space="preserve"> </w:t>
      </w:r>
      <w:r>
        <w:t>nawierzchni,</w:t>
      </w:r>
    </w:p>
    <w:p w14:paraId="4A96608C" w14:textId="77777777" w:rsidR="00236181" w:rsidRDefault="00432528" w:rsidP="00436680">
      <w:pPr>
        <w:pStyle w:val="Akapitzlist"/>
        <w:numPr>
          <w:ilvl w:val="0"/>
          <w:numId w:val="44"/>
        </w:numPr>
        <w:tabs>
          <w:tab w:val="left" w:pos="524"/>
        </w:tabs>
        <w:spacing w:line="252" w:lineRule="exact"/>
        <w:ind w:left="523" w:hanging="128"/>
      </w:pPr>
      <w:r>
        <w:t>zakup i dostarczenie lepiszcza i napełnienie nim</w:t>
      </w:r>
      <w:r>
        <w:rPr>
          <w:spacing w:val="-6"/>
        </w:rPr>
        <w:t xml:space="preserve"> </w:t>
      </w:r>
      <w:r>
        <w:t>skrapiarek,</w:t>
      </w:r>
    </w:p>
    <w:p w14:paraId="0602CA35" w14:textId="77777777" w:rsidR="00236181" w:rsidRDefault="00432528" w:rsidP="00436680">
      <w:pPr>
        <w:pStyle w:val="Akapitzlist"/>
        <w:numPr>
          <w:ilvl w:val="0"/>
          <w:numId w:val="44"/>
        </w:numPr>
        <w:tabs>
          <w:tab w:val="left" w:pos="521"/>
        </w:tabs>
        <w:spacing w:before="2" w:line="252" w:lineRule="exact"/>
        <w:ind w:left="520"/>
      </w:pPr>
      <w:r>
        <w:t>podgrzanie lepiszcza do wymaganej</w:t>
      </w:r>
      <w:r>
        <w:rPr>
          <w:spacing w:val="2"/>
        </w:rPr>
        <w:t xml:space="preserve"> </w:t>
      </w:r>
      <w:r>
        <w:t>temperatury,</w:t>
      </w:r>
    </w:p>
    <w:p w14:paraId="34140395" w14:textId="77777777" w:rsidR="00236181" w:rsidRDefault="00432528" w:rsidP="00436680">
      <w:pPr>
        <w:pStyle w:val="Akapitzlist"/>
        <w:numPr>
          <w:ilvl w:val="0"/>
          <w:numId w:val="44"/>
        </w:numPr>
        <w:tabs>
          <w:tab w:val="left" w:pos="521"/>
        </w:tabs>
        <w:spacing w:line="252" w:lineRule="exact"/>
        <w:ind w:left="520"/>
      </w:pPr>
      <w:r>
        <w:t>skropienie podbudowy z kruszywa łamanego i warstwy wiążącej</w:t>
      </w:r>
      <w:r>
        <w:rPr>
          <w:spacing w:val="-7"/>
        </w:rPr>
        <w:t xml:space="preserve"> </w:t>
      </w:r>
      <w:r>
        <w:t>lepiszczem,</w:t>
      </w:r>
    </w:p>
    <w:p w14:paraId="7EDA4B09" w14:textId="77777777" w:rsidR="00236181" w:rsidRDefault="00432528" w:rsidP="00436680">
      <w:pPr>
        <w:pStyle w:val="Akapitzlist"/>
        <w:numPr>
          <w:ilvl w:val="0"/>
          <w:numId w:val="44"/>
        </w:numPr>
        <w:tabs>
          <w:tab w:val="left" w:pos="521"/>
        </w:tabs>
        <w:spacing w:line="252" w:lineRule="exact"/>
        <w:ind w:left="520"/>
      </w:pPr>
      <w:r>
        <w:t>przeprowadzenie pomiarów i badań laboratoryjnych wymaganych w</w:t>
      </w:r>
      <w:r>
        <w:rPr>
          <w:spacing w:val="-3"/>
        </w:rPr>
        <w:t xml:space="preserve"> </w:t>
      </w:r>
      <w:r>
        <w:t>SST,</w:t>
      </w:r>
    </w:p>
    <w:p w14:paraId="177D854B" w14:textId="77777777" w:rsidR="00236181" w:rsidRDefault="00432528" w:rsidP="00436680">
      <w:pPr>
        <w:pStyle w:val="Akapitzlist"/>
        <w:numPr>
          <w:ilvl w:val="0"/>
          <w:numId w:val="44"/>
        </w:numPr>
        <w:tabs>
          <w:tab w:val="left" w:pos="524"/>
        </w:tabs>
        <w:spacing w:before="1" w:line="252" w:lineRule="exact"/>
        <w:ind w:left="523" w:hanging="128"/>
      </w:pPr>
      <w:r>
        <w:t>wszystkie inne czynności nieujęte a konieczne do wykonania w ramach niniejszej</w:t>
      </w:r>
      <w:r>
        <w:rPr>
          <w:spacing w:val="-9"/>
        </w:rPr>
        <w:t xml:space="preserve"> </w:t>
      </w:r>
      <w:r>
        <w:t>specyfikacji,</w:t>
      </w:r>
    </w:p>
    <w:p w14:paraId="456F4CD0" w14:textId="77777777" w:rsidR="00236181" w:rsidRDefault="00432528" w:rsidP="00436680">
      <w:pPr>
        <w:pStyle w:val="Akapitzlist"/>
        <w:numPr>
          <w:ilvl w:val="0"/>
          <w:numId w:val="44"/>
        </w:numPr>
        <w:tabs>
          <w:tab w:val="left" w:pos="521"/>
        </w:tabs>
        <w:spacing w:line="252" w:lineRule="exact"/>
        <w:ind w:left="520" w:hanging="126"/>
      </w:pPr>
      <w:r>
        <w:t>uporządkowanie miejsc prowadzonych robót, odwiezienie</w:t>
      </w:r>
      <w:r>
        <w:rPr>
          <w:spacing w:val="-6"/>
        </w:rPr>
        <w:t xml:space="preserve"> </w:t>
      </w:r>
      <w:r>
        <w:t>sprzętu.</w:t>
      </w:r>
    </w:p>
    <w:p w14:paraId="59E294BD" w14:textId="77777777" w:rsidR="00236181" w:rsidRDefault="00236181">
      <w:pPr>
        <w:pStyle w:val="Tekstpodstawowy"/>
        <w:spacing w:before="5"/>
      </w:pPr>
    </w:p>
    <w:p w14:paraId="6470F3F2" w14:textId="77777777" w:rsidR="00236181" w:rsidRDefault="00432528" w:rsidP="00436680">
      <w:pPr>
        <w:pStyle w:val="Nagwek2"/>
        <w:numPr>
          <w:ilvl w:val="0"/>
          <w:numId w:val="22"/>
        </w:numPr>
        <w:tabs>
          <w:tab w:val="left" w:pos="728"/>
        </w:tabs>
        <w:spacing w:line="250" w:lineRule="exact"/>
        <w:ind w:left="727" w:hanging="333"/>
      </w:pPr>
      <w:r>
        <w:t>Przepisy</w:t>
      </w:r>
      <w:r>
        <w:rPr>
          <w:spacing w:val="-4"/>
        </w:rPr>
        <w:t xml:space="preserve"> </w:t>
      </w:r>
      <w:r>
        <w:t>związane.</w:t>
      </w:r>
    </w:p>
    <w:p w14:paraId="5C4B6A39" w14:textId="77777777" w:rsidR="00236181" w:rsidRDefault="00432528" w:rsidP="00436680">
      <w:pPr>
        <w:pStyle w:val="Akapitzlist"/>
        <w:numPr>
          <w:ilvl w:val="0"/>
          <w:numId w:val="21"/>
        </w:numPr>
        <w:tabs>
          <w:tab w:val="left" w:pos="617"/>
        </w:tabs>
        <w:spacing w:line="250" w:lineRule="exact"/>
        <w:ind w:hanging="222"/>
      </w:pPr>
      <w:r>
        <w:t>PN-EN 13808:2010 Asfalty i lepiszcza asfaltowe. Zasady klasyfikacji kationowych emulsji</w:t>
      </w:r>
      <w:r>
        <w:rPr>
          <w:spacing w:val="-17"/>
        </w:rPr>
        <w:t xml:space="preserve"> </w:t>
      </w:r>
      <w:r>
        <w:t>asfaltowych</w:t>
      </w:r>
    </w:p>
    <w:p w14:paraId="5436E858" w14:textId="77777777" w:rsidR="00236181" w:rsidRDefault="00432528" w:rsidP="00436680">
      <w:pPr>
        <w:pStyle w:val="Akapitzlist"/>
        <w:numPr>
          <w:ilvl w:val="0"/>
          <w:numId w:val="21"/>
        </w:numPr>
        <w:tabs>
          <w:tab w:val="left" w:pos="617"/>
        </w:tabs>
        <w:spacing w:before="2" w:line="252" w:lineRule="exact"/>
        <w:ind w:hanging="222"/>
      </w:pPr>
      <w:r>
        <w:t>PN-EN 12272-1:2005 Powierzchniowe utrwalenie. Metody badań. Dozowanie i poprzeczny</w:t>
      </w:r>
      <w:r>
        <w:rPr>
          <w:spacing w:val="-15"/>
        </w:rPr>
        <w:t xml:space="preserve"> </w:t>
      </w:r>
      <w:r>
        <w:t>rozkład</w:t>
      </w:r>
    </w:p>
    <w:p w14:paraId="597C576D" w14:textId="77777777" w:rsidR="00236181" w:rsidRDefault="00432528" w:rsidP="00436680">
      <w:pPr>
        <w:pStyle w:val="Akapitzlist"/>
        <w:numPr>
          <w:ilvl w:val="0"/>
          <w:numId w:val="21"/>
        </w:numPr>
        <w:tabs>
          <w:tab w:val="left" w:pos="670"/>
        </w:tabs>
        <w:ind w:left="395" w:right="543" w:firstLine="0"/>
      </w:pPr>
      <w:r>
        <w:t>PN-EN 12846:2009 Asfalty i lepiszcza asfaltowe. Oznaczanie czasu wypływu emulsji asfaltowych lepkościomierzem</w:t>
      </w:r>
      <w:r>
        <w:rPr>
          <w:spacing w:val="-5"/>
        </w:rPr>
        <w:t xml:space="preserve"> </w:t>
      </w:r>
      <w:r>
        <w:t>wypływowym</w:t>
      </w:r>
    </w:p>
    <w:p w14:paraId="1232DA2D" w14:textId="77777777" w:rsidR="00236181" w:rsidRDefault="00236181">
      <w:pPr>
        <w:sectPr w:rsidR="00236181">
          <w:pgSz w:w="11900" w:h="16840"/>
          <w:pgMar w:top="1100" w:right="440" w:bottom="1000" w:left="1020" w:header="706" w:footer="807" w:gutter="0"/>
          <w:cols w:space="708"/>
        </w:sectPr>
      </w:pPr>
    </w:p>
    <w:p w14:paraId="43E8A133" w14:textId="77777777" w:rsidR="00236181" w:rsidRDefault="00432528">
      <w:pPr>
        <w:pStyle w:val="Nagwek1"/>
      </w:pPr>
      <w:r>
        <w:lastRenderedPageBreak/>
        <w:t>SPECYFIKACJA TECHNICZNA</w:t>
      </w:r>
    </w:p>
    <w:p w14:paraId="4E7D0BDA" w14:textId="77777777" w:rsidR="00236181" w:rsidRDefault="00432528">
      <w:pPr>
        <w:ind w:left="3463" w:hanging="2266"/>
        <w:rPr>
          <w:b/>
          <w:sz w:val="24"/>
        </w:rPr>
      </w:pPr>
      <w:r>
        <w:rPr>
          <w:b/>
          <w:sz w:val="24"/>
        </w:rPr>
        <w:t>D.04.04.02 PODBUDOWA Z MIESZANKI KAMIENNEJ NIEZWIĄZANEJ STABILIZOWANEJ MECHANIECZNIE</w:t>
      </w:r>
    </w:p>
    <w:p w14:paraId="2E3C7A5F" w14:textId="77777777" w:rsidR="00236181" w:rsidRDefault="00236181">
      <w:pPr>
        <w:pStyle w:val="Tekstpodstawowy"/>
        <w:spacing w:before="2"/>
        <w:rPr>
          <w:b/>
          <w:sz w:val="24"/>
        </w:rPr>
      </w:pPr>
    </w:p>
    <w:p w14:paraId="612F4F9F" w14:textId="77777777" w:rsidR="00236181" w:rsidRDefault="00432528" w:rsidP="00436680">
      <w:pPr>
        <w:pStyle w:val="Nagwek2"/>
        <w:numPr>
          <w:ilvl w:val="0"/>
          <w:numId w:val="20"/>
        </w:numPr>
        <w:tabs>
          <w:tab w:val="left" w:pos="617"/>
        </w:tabs>
        <w:ind w:hanging="222"/>
      </w:pPr>
      <w:r>
        <w:t>Wstęp</w:t>
      </w:r>
    </w:p>
    <w:p w14:paraId="6F0E810B" w14:textId="77777777" w:rsidR="00236181" w:rsidRDefault="00236181">
      <w:pPr>
        <w:pStyle w:val="Tekstpodstawowy"/>
        <w:spacing w:before="7"/>
        <w:rPr>
          <w:b/>
          <w:sz w:val="21"/>
        </w:rPr>
      </w:pPr>
    </w:p>
    <w:p w14:paraId="1A796D9F" w14:textId="77777777" w:rsidR="00236181" w:rsidRDefault="00432528" w:rsidP="00436680">
      <w:pPr>
        <w:pStyle w:val="Akapitzlist"/>
        <w:numPr>
          <w:ilvl w:val="1"/>
          <w:numId w:val="20"/>
        </w:numPr>
        <w:tabs>
          <w:tab w:val="left" w:pos="783"/>
        </w:tabs>
        <w:spacing w:line="252" w:lineRule="exact"/>
        <w:ind w:hanging="388"/>
        <w:jc w:val="both"/>
      </w:pPr>
      <w:r>
        <w:t>Przedmiot ST</w:t>
      </w:r>
    </w:p>
    <w:p w14:paraId="27F1F647" w14:textId="0044430D" w:rsidR="00236181" w:rsidRDefault="00432528" w:rsidP="008D507C">
      <w:pPr>
        <w:pStyle w:val="Tekstpodstawowy"/>
        <w:ind w:left="395" w:right="542" w:firstLine="708"/>
        <w:jc w:val="both"/>
      </w:pPr>
      <w:r>
        <w:t>Przedmiotem niniejszej specyfikacji technicznej (ST) są wymagania ogólne dotyczące wykonania   i odbioru robót związanych z wykonywaniem podbudowy z mieszanki kamiennej niezwiązanej stabilizowanej mechanicznie</w:t>
      </w:r>
      <w:r w:rsidR="008D507C">
        <w:t>.</w:t>
      </w:r>
    </w:p>
    <w:p w14:paraId="0881D318" w14:textId="77777777" w:rsidR="00236181" w:rsidRDefault="00236181">
      <w:pPr>
        <w:pStyle w:val="Tekstpodstawowy"/>
      </w:pPr>
    </w:p>
    <w:p w14:paraId="778BF643" w14:textId="77777777" w:rsidR="00236181" w:rsidRDefault="00432528" w:rsidP="00436680">
      <w:pPr>
        <w:pStyle w:val="Akapitzlist"/>
        <w:numPr>
          <w:ilvl w:val="1"/>
          <w:numId w:val="20"/>
        </w:numPr>
        <w:tabs>
          <w:tab w:val="left" w:pos="783"/>
        </w:tabs>
        <w:spacing w:line="252" w:lineRule="exact"/>
        <w:ind w:hanging="388"/>
        <w:jc w:val="both"/>
      </w:pPr>
      <w:r>
        <w:t>Zakres stosowania</w:t>
      </w:r>
      <w:r>
        <w:rPr>
          <w:spacing w:val="54"/>
        </w:rPr>
        <w:t xml:space="preserve"> </w:t>
      </w:r>
      <w:r>
        <w:t>ST</w:t>
      </w:r>
    </w:p>
    <w:p w14:paraId="4F737188" w14:textId="77777777" w:rsidR="00236181" w:rsidRDefault="00432528">
      <w:pPr>
        <w:pStyle w:val="Tekstpodstawowy"/>
        <w:ind w:left="395" w:right="892" w:firstLine="708"/>
      </w:pPr>
      <w:r>
        <w:t>Specyfikacja techniczna (ST) stanowi obowiązujący dokument przetargowy i kontraktowy przy realizacji robót na zadaniu wymienionym w pkt 1.1.</w:t>
      </w:r>
    </w:p>
    <w:p w14:paraId="1AD75EBA" w14:textId="77777777" w:rsidR="00236181" w:rsidRDefault="00236181">
      <w:pPr>
        <w:pStyle w:val="Tekstpodstawowy"/>
        <w:spacing w:before="1"/>
      </w:pPr>
    </w:p>
    <w:p w14:paraId="5359C3C3" w14:textId="77777777" w:rsidR="00236181" w:rsidRDefault="00432528" w:rsidP="00436680">
      <w:pPr>
        <w:pStyle w:val="Akapitzlist"/>
        <w:numPr>
          <w:ilvl w:val="1"/>
          <w:numId w:val="20"/>
        </w:numPr>
        <w:tabs>
          <w:tab w:val="left" w:pos="783"/>
        </w:tabs>
        <w:spacing w:line="252" w:lineRule="exact"/>
        <w:ind w:hanging="388"/>
      </w:pPr>
      <w:r>
        <w:t>Zakres robót objętych ST</w:t>
      </w:r>
    </w:p>
    <w:p w14:paraId="35B7E08A" w14:textId="77777777" w:rsidR="00236181" w:rsidRDefault="00432528">
      <w:pPr>
        <w:pStyle w:val="Tekstpodstawowy"/>
        <w:ind w:left="395" w:right="873" w:firstLine="707"/>
      </w:pPr>
      <w:r>
        <w:t>Ustalenia  zawarte  w  niniejszej   specyfikacji  dotyczą  zasad  prowadzenia  robót  związanych      z wykonywaniem podbudowy z kruszywa łamanego stabilizowanego</w:t>
      </w:r>
      <w:r>
        <w:rPr>
          <w:spacing w:val="-10"/>
        </w:rPr>
        <w:t xml:space="preserve"> </w:t>
      </w:r>
      <w:r>
        <w:t>mechanicznie:</w:t>
      </w:r>
    </w:p>
    <w:p w14:paraId="6A2DD9A9" w14:textId="77777777" w:rsidR="00236181" w:rsidRDefault="00432528" w:rsidP="00436680">
      <w:pPr>
        <w:pStyle w:val="Akapitzlist"/>
        <w:numPr>
          <w:ilvl w:val="0"/>
          <w:numId w:val="44"/>
        </w:numPr>
        <w:tabs>
          <w:tab w:val="left" w:pos="521"/>
        </w:tabs>
        <w:spacing w:line="252" w:lineRule="exact"/>
        <w:ind w:left="520" w:hanging="126"/>
      </w:pPr>
      <w:r>
        <w:t>podbudowa zasadniczej grubości 5cm dla</w:t>
      </w:r>
      <w:r>
        <w:rPr>
          <w:spacing w:val="-3"/>
        </w:rPr>
        <w:t xml:space="preserve"> </w:t>
      </w:r>
      <w:r>
        <w:t>0/31,5</w:t>
      </w:r>
    </w:p>
    <w:p w14:paraId="7C0405D4" w14:textId="77777777" w:rsidR="00236181" w:rsidRDefault="00432528" w:rsidP="00436680">
      <w:pPr>
        <w:pStyle w:val="Akapitzlist"/>
        <w:numPr>
          <w:ilvl w:val="0"/>
          <w:numId w:val="44"/>
        </w:numPr>
        <w:tabs>
          <w:tab w:val="left" w:pos="521"/>
        </w:tabs>
        <w:spacing w:line="252" w:lineRule="exact"/>
        <w:ind w:left="520"/>
      </w:pPr>
      <w:r>
        <w:t>podbudowa pomocnicza grubości 5cm dla</w:t>
      </w:r>
      <w:r>
        <w:rPr>
          <w:spacing w:val="-3"/>
        </w:rPr>
        <w:t xml:space="preserve"> </w:t>
      </w:r>
      <w:r>
        <w:t>0/63</w:t>
      </w:r>
    </w:p>
    <w:p w14:paraId="41608343" w14:textId="77777777" w:rsidR="00236181" w:rsidRDefault="00236181">
      <w:pPr>
        <w:pStyle w:val="Tekstpodstawowy"/>
        <w:spacing w:before="1"/>
      </w:pPr>
    </w:p>
    <w:p w14:paraId="2E9874E3" w14:textId="77777777" w:rsidR="00236181" w:rsidRDefault="00432528" w:rsidP="00436680">
      <w:pPr>
        <w:pStyle w:val="Akapitzlist"/>
        <w:numPr>
          <w:ilvl w:val="1"/>
          <w:numId w:val="20"/>
        </w:numPr>
        <w:tabs>
          <w:tab w:val="left" w:pos="783"/>
        </w:tabs>
        <w:ind w:hanging="388"/>
      </w:pPr>
      <w:r>
        <w:t>Określenia</w:t>
      </w:r>
      <w:r>
        <w:rPr>
          <w:spacing w:val="-3"/>
        </w:rPr>
        <w:t xml:space="preserve"> </w:t>
      </w:r>
      <w:r>
        <w:t>podstawowe</w:t>
      </w:r>
    </w:p>
    <w:p w14:paraId="29C8F03F" w14:textId="77777777" w:rsidR="00236181" w:rsidRDefault="00236181">
      <w:pPr>
        <w:pStyle w:val="Tekstpodstawowy"/>
      </w:pPr>
    </w:p>
    <w:p w14:paraId="1CB57B2E" w14:textId="77777777" w:rsidR="00236181" w:rsidRDefault="00432528" w:rsidP="00436680">
      <w:pPr>
        <w:pStyle w:val="Akapitzlist"/>
        <w:numPr>
          <w:ilvl w:val="2"/>
          <w:numId w:val="20"/>
        </w:numPr>
        <w:tabs>
          <w:tab w:val="left" w:pos="1004"/>
          <w:tab w:val="left" w:pos="8733"/>
        </w:tabs>
        <w:ind w:left="395" w:right="544" w:firstLine="0"/>
      </w:pPr>
      <w:r>
        <w:rPr>
          <w:b/>
        </w:rPr>
        <w:t xml:space="preserve">Stabilizacja  mechaniczna  </w:t>
      </w:r>
      <w:r>
        <w:t>-  proces  technologiczny,  polegający</w:t>
      </w:r>
      <w:r>
        <w:rPr>
          <w:spacing w:val="39"/>
        </w:rPr>
        <w:t xml:space="preserve"> </w:t>
      </w:r>
      <w:r>
        <w:t>na</w:t>
      </w:r>
      <w:r>
        <w:rPr>
          <w:spacing w:val="53"/>
        </w:rPr>
        <w:t xml:space="preserve"> </w:t>
      </w:r>
      <w:r>
        <w:t>odpowiednim</w:t>
      </w:r>
      <w:r>
        <w:tab/>
      </w:r>
      <w:r>
        <w:rPr>
          <w:spacing w:val="-3"/>
        </w:rPr>
        <w:t xml:space="preserve">zagęszczeniu </w:t>
      </w:r>
      <w:r>
        <w:t>w optymalnej wilgotności kruszywa o właściwie dobranym</w:t>
      </w:r>
      <w:r>
        <w:rPr>
          <w:spacing w:val="-6"/>
        </w:rPr>
        <w:t xml:space="preserve"> </w:t>
      </w:r>
      <w:r>
        <w:t>uziarnieniu.</w:t>
      </w:r>
    </w:p>
    <w:p w14:paraId="79434277" w14:textId="77777777" w:rsidR="00236181" w:rsidRDefault="00432528" w:rsidP="00436680">
      <w:pPr>
        <w:pStyle w:val="Akapitzlist"/>
        <w:numPr>
          <w:ilvl w:val="2"/>
          <w:numId w:val="20"/>
        </w:numPr>
        <w:tabs>
          <w:tab w:val="left" w:pos="1111"/>
          <w:tab w:val="left" w:pos="1112"/>
        </w:tabs>
        <w:spacing w:before="1"/>
        <w:ind w:right="543" w:hanging="1"/>
      </w:pPr>
      <w:r>
        <w:rPr>
          <w:b/>
        </w:rPr>
        <w:t xml:space="preserve">Podbudowa z mieszanki kamiennej niezwiązanej stabilizowanej mechanicznie </w:t>
      </w:r>
      <w:r>
        <w:t>- jedna lub więcej warstw zagęszczonej mieszanki, która stanowi warstwę nośną nawierzchni</w:t>
      </w:r>
      <w:r>
        <w:rPr>
          <w:spacing w:val="-9"/>
        </w:rPr>
        <w:t xml:space="preserve"> </w:t>
      </w:r>
      <w:r>
        <w:t>drogowej.</w:t>
      </w:r>
    </w:p>
    <w:p w14:paraId="2459B642" w14:textId="77777777" w:rsidR="00236181" w:rsidRDefault="00432528" w:rsidP="00436680">
      <w:pPr>
        <w:pStyle w:val="Akapitzlist"/>
        <w:numPr>
          <w:ilvl w:val="2"/>
          <w:numId w:val="20"/>
        </w:numPr>
        <w:tabs>
          <w:tab w:val="left" w:pos="949"/>
        </w:tabs>
        <w:ind w:left="948" w:hanging="553"/>
      </w:pPr>
      <w:r>
        <w:t>Pozostałe określenia podstawowe są zgodne z obowiązującymi, odpowiednimi polskimi</w:t>
      </w:r>
      <w:r>
        <w:rPr>
          <w:spacing w:val="40"/>
        </w:rPr>
        <w:t xml:space="preserve"> </w:t>
      </w:r>
      <w:r>
        <w:t>normami.</w:t>
      </w:r>
    </w:p>
    <w:p w14:paraId="20B1D287" w14:textId="77777777" w:rsidR="00236181" w:rsidRDefault="00236181">
      <w:pPr>
        <w:pStyle w:val="Tekstpodstawowy"/>
        <w:spacing w:before="10"/>
        <w:rPr>
          <w:sz w:val="21"/>
        </w:rPr>
      </w:pPr>
    </w:p>
    <w:p w14:paraId="60E642A2" w14:textId="77777777" w:rsidR="00236181" w:rsidRDefault="00432528" w:rsidP="00436680">
      <w:pPr>
        <w:pStyle w:val="Akapitzlist"/>
        <w:numPr>
          <w:ilvl w:val="1"/>
          <w:numId w:val="20"/>
        </w:numPr>
        <w:tabs>
          <w:tab w:val="left" w:pos="783"/>
        </w:tabs>
      </w:pPr>
      <w:r>
        <w:t>Ogólne wymagania dotyczące</w:t>
      </w:r>
      <w:r>
        <w:rPr>
          <w:spacing w:val="-1"/>
        </w:rPr>
        <w:t xml:space="preserve"> </w:t>
      </w:r>
      <w:r>
        <w:t>robót</w:t>
      </w:r>
    </w:p>
    <w:p w14:paraId="7C972687" w14:textId="77777777" w:rsidR="00236181" w:rsidRDefault="00432528">
      <w:pPr>
        <w:pStyle w:val="Tekstpodstawowy"/>
        <w:spacing w:before="1"/>
        <w:ind w:left="396" w:firstLine="707"/>
      </w:pPr>
      <w:r>
        <w:t>Wykonawca robót jest odpowiedzialny za jakość ich wykonania oraz za zgodność z Dokumentacją Projektową, SST i poleceniami Inspektora Nadzoru.</w:t>
      </w:r>
    </w:p>
    <w:p w14:paraId="4DADF58A" w14:textId="77777777" w:rsidR="00236181" w:rsidRDefault="00432528">
      <w:pPr>
        <w:pStyle w:val="Tekstpodstawowy"/>
        <w:spacing w:before="1"/>
        <w:ind w:left="396"/>
      </w:pPr>
      <w:r>
        <w:t>Ogólne wymagania dotyczące robót podano w SST D.M.00.00.00 „Wymagania ogólne”.</w:t>
      </w:r>
    </w:p>
    <w:p w14:paraId="25B18993" w14:textId="77777777" w:rsidR="00236181" w:rsidRDefault="00236181">
      <w:pPr>
        <w:pStyle w:val="Tekstpodstawowy"/>
        <w:spacing w:before="2"/>
      </w:pPr>
    </w:p>
    <w:p w14:paraId="26F78919" w14:textId="77777777" w:rsidR="00236181" w:rsidRDefault="00432528" w:rsidP="00436680">
      <w:pPr>
        <w:pStyle w:val="Nagwek2"/>
        <w:numPr>
          <w:ilvl w:val="0"/>
          <w:numId w:val="20"/>
        </w:numPr>
        <w:tabs>
          <w:tab w:val="left" w:pos="617"/>
        </w:tabs>
      </w:pPr>
      <w:r>
        <w:t>Materiały</w:t>
      </w:r>
    </w:p>
    <w:p w14:paraId="01533C82" w14:textId="77777777" w:rsidR="00236181" w:rsidRDefault="00236181">
      <w:pPr>
        <w:pStyle w:val="Tekstpodstawowy"/>
        <w:spacing w:before="7"/>
        <w:rPr>
          <w:b/>
          <w:sz w:val="21"/>
        </w:rPr>
      </w:pPr>
    </w:p>
    <w:p w14:paraId="7144F215" w14:textId="77777777" w:rsidR="00236181" w:rsidRDefault="00432528" w:rsidP="00436680">
      <w:pPr>
        <w:pStyle w:val="Akapitzlist"/>
        <w:numPr>
          <w:ilvl w:val="1"/>
          <w:numId w:val="20"/>
        </w:numPr>
        <w:tabs>
          <w:tab w:val="left" w:pos="783"/>
        </w:tabs>
        <w:spacing w:before="1"/>
      </w:pPr>
      <w:r>
        <w:t>Ogólne wymagania dotyczące</w:t>
      </w:r>
      <w:r>
        <w:rPr>
          <w:spacing w:val="2"/>
        </w:rPr>
        <w:t xml:space="preserve"> </w:t>
      </w:r>
      <w:r>
        <w:t>materiałów</w:t>
      </w:r>
    </w:p>
    <w:p w14:paraId="7D080BEF" w14:textId="77777777" w:rsidR="00236181" w:rsidRDefault="00432528">
      <w:pPr>
        <w:pStyle w:val="Tekstpodstawowy"/>
        <w:spacing w:before="1"/>
        <w:ind w:left="396"/>
      </w:pPr>
      <w:r>
        <w:t>Ogólne wymagania dotyczące materiałów, ich pozyskiwania i składowania, podano w SST D.M.00.00.00.</w:t>
      </w:r>
    </w:p>
    <w:p w14:paraId="38BEC264" w14:textId="77777777" w:rsidR="00236181" w:rsidRDefault="00236181">
      <w:pPr>
        <w:pStyle w:val="Tekstpodstawowy"/>
      </w:pPr>
    </w:p>
    <w:p w14:paraId="093445D5" w14:textId="77777777" w:rsidR="00236181" w:rsidRDefault="00432528" w:rsidP="00436680">
      <w:pPr>
        <w:pStyle w:val="Akapitzlist"/>
        <w:numPr>
          <w:ilvl w:val="1"/>
          <w:numId w:val="20"/>
        </w:numPr>
        <w:tabs>
          <w:tab w:val="left" w:pos="783"/>
        </w:tabs>
        <w:spacing w:line="252" w:lineRule="exact"/>
        <w:jc w:val="both"/>
      </w:pPr>
      <w:r>
        <w:t>Rodzaje</w:t>
      </w:r>
      <w:r>
        <w:rPr>
          <w:spacing w:val="-1"/>
        </w:rPr>
        <w:t xml:space="preserve"> </w:t>
      </w:r>
      <w:r>
        <w:t>materiałów</w:t>
      </w:r>
    </w:p>
    <w:p w14:paraId="3567A524" w14:textId="77777777" w:rsidR="00236181" w:rsidRDefault="00432528">
      <w:pPr>
        <w:pStyle w:val="Tekstpodstawowy"/>
        <w:ind w:left="395" w:right="543" w:firstLine="708"/>
        <w:jc w:val="both"/>
      </w:pPr>
      <w:r>
        <w:t xml:space="preserve">Materiałem do wykonania podbudowy z mieszanki kamiennej niezwiązanej stabilizowanych mechanicznie powinno być kruszywo łamane, uzyskane w wyniku przekruszenia surowca skalnego litego lub kruszywo naturalne kruszone, uzyskane w wyniku przekruszenia kamieni narzutowych i otoczaków. Kruszywo uzyskane z przekruszenia kamieni narzutowych i otoczaków powinno zawierać co najmniej  80% ziaren łamanych we frakcji powyżej # 4 </w:t>
      </w:r>
      <w:r>
        <w:rPr>
          <w:spacing w:val="-2"/>
        </w:rPr>
        <w:t xml:space="preserve">mm. </w:t>
      </w:r>
      <w:r>
        <w:t>Za ziarno łamane należy uznać ziarno o wszystkich płaszczyznach przełamanych i szorstkich.</w:t>
      </w:r>
    </w:p>
    <w:p w14:paraId="643728B9" w14:textId="77777777" w:rsidR="00236181" w:rsidRDefault="00432528">
      <w:pPr>
        <w:pStyle w:val="Tekstpodstawowy"/>
        <w:spacing w:line="252" w:lineRule="exact"/>
        <w:ind w:left="395"/>
        <w:jc w:val="both"/>
      </w:pPr>
      <w:r>
        <w:t>Kruszywo powinno być jednorodne bez zanieczyszczeń obcych i bez domieszek gliny.</w:t>
      </w:r>
    </w:p>
    <w:p w14:paraId="33222876" w14:textId="77777777" w:rsidR="00236181" w:rsidRDefault="00236181">
      <w:pPr>
        <w:pStyle w:val="Tekstpodstawowy"/>
      </w:pPr>
    </w:p>
    <w:p w14:paraId="4076F5E2" w14:textId="77777777" w:rsidR="00236181" w:rsidRDefault="00432528" w:rsidP="00436680">
      <w:pPr>
        <w:pStyle w:val="Akapitzlist"/>
        <w:numPr>
          <w:ilvl w:val="1"/>
          <w:numId w:val="20"/>
        </w:numPr>
        <w:tabs>
          <w:tab w:val="left" w:pos="783"/>
        </w:tabs>
        <w:ind w:hanging="388"/>
      </w:pPr>
      <w:r>
        <w:t>Wymagania dla</w:t>
      </w:r>
      <w:r>
        <w:rPr>
          <w:spacing w:val="-1"/>
        </w:rPr>
        <w:t xml:space="preserve"> </w:t>
      </w:r>
      <w:r>
        <w:t>materiałów</w:t>
      </w:r>
    </w:p>
    <w:p w14:paraId="2EC3AFBA" w14:textId="77777777" w:rsidR="00236181" w:rsidRDefault="00236181">
      <w:pPr>
        <w:pStyle w:val="Tekstpodstawowy"/>
        <w:spacing w:before="1"/>
      </w:pPr>
    </w:p>
    <w:p w14:paraId="24393722" w14:textId="77777777" w:rsidR="00236181" w:rsidRDefault="00432528" w:rsidP="00436680">
      <w:pPr>
        <w:pStyle w:val="Akapitzlist"/>
        <w:numPr>
          <w:ilvl w:val="2"/>
          <w:numId w:val="20"/>
        </w:numPr>
        <w:tabs>
          <w:tab w:val="left" w:pos="948"/>
        </w:tabs>
        <w:spacing w:line="252" w:lineRule="exact"/>
        <w:ind w:left="948" w:hanging="553"/>
      </w:pPr>
      <w:r>
        <w:t>Wymagania wobec kruszyw do mieszanek</w:t>
      </w:r>
    </w:p>
    <w:p w14:paraId="4204CE8C" w14:textId="77777777" w:rsidR="00236181" w:rsidRDefault="00432528">
      <w:pPr>
        <w:pStyle w:val="Tekstpodstawowy"/>
        <w:spacing w:line="252" w:lineRule="exact"/>
        <w:ind w:left="1103"/>
      </w:pPr>
      <w:r>
        <w:t>Wymagania wobec kruszyw do podbudów przedstawiono w tabeli nr 1.</w:t>
      </w:r>
    </w:p>
    <w:p w14:paraId="4D74975E" w14:textId="77777777" w:rsidR="00236181" w:rsidRDefault="00236181">
      <w:pPr>
        <w:spacing w:line="252" w:lineRule="exact"/>
        <w:sectPr w:rsidR="00236181">
          <w:pgSz w:w="11900" w:h="16840"/>
          <w:pgMar w:top="1100" w:right="440" w:bottom="1000" w:left="1020" w:header="706" w:footer="807" w:gutter="0"/>
          <w:cols w:space="708"/>
        </w:sectPr>
      </w:pPr>
    </w:p>
    <w:p w14:paraId="0CDFC812" w14:textId="77777777" w:rsidR="00236181" w:rsidRDefault="00432528">
      <w:pPr>
        <w:pStyle w:val="Tekstpodstawowy"/>
        <w:spacing w:before="81" w:after="6"/>
        <w:ind w:left="395"/>
      </w:pPr>
      <w:r>
        <w:lastRenderedPageBreak/>
        <w:t>Tabela nr 1</w:t>
      </w: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127"/>
        <w:gridCol w:w="1983"/>
        <w:gridCol w:w="1561"/>
        <w:gridCol w:w="1844"/>
        <w:gridCol w:w="1102"/>
      </w:tblGrid>
      <w:tr w:rsidR="00236181" w14:paraId="0F3600A8" w14:textId="77777777">
        <w:trPr>
          <w:trHeight w:val="760"/>
        </w:trPr>
        <w:tc>
          <w:tcPr>
            <w:tcW w:w="1102" w:type="dxa"/>
            <w:vMerge w:val="restart"/>
          </w:tcPr>
          <w:p w14:paraId="000B02A1" w14:textId="77777777" w:rsidR="00236181" w:rsidRDefault="00432528">
            <w:pPr>
              <w:pStyle w:val="TableParagraph"/>
              <w:ind w:right="103"/>
            </w:pPr>
            <w:r>
              <w:t>Rozdział w PN-EN 13242:</w:t>
            </w:r>
          </w:p>
          <w:p w14:paraId="417094C8" w14:textId="77777777" w:rsidR="00236181" w:rsidRDefault="00432528">
            <w:pPr>
              <w:pStyle w:val="TableParagraph"/>
            </w:pPr>
            <w:r>
              <w:t>2004</w:t>
            </w:r>
          </w:p>
        </w:tc>
        <w:tc>
          <w:tcPr>
            <w:tcW w:w="2127" w:type="dxa"/>
            <w:vMerge w:val="restart"/>
          </w:tcPr>
          <w:p w14:paraId="1708A2A3" w14:textId="77777777" w:rsidR="00236181" w:rsidRDefault="00432528">
            <w:pPr>
              <w:pStyle w:val="TableParagraph"/>
              <w:spacing w:line="247" w:lineRule="exact"/>
            </w:pPr>
            <w:r>
              <w:t>Właściwość</w:t>
            </w:r>
          </w:p>
        </w:tc>
        <w:tc>
          <w:tcPr>
            <w:tcW w:w="5388" w:type="dxa"/>
            <w:gridSpan w:val="3"/>
          </w:tcPr>
          <w:p w14:paraId="4154107F" w14:textId="77777777" w:rsidR="00236181" w:rsidRDefault="00432528">
            <w:pPr>
              <w:pStyle w:val="TableParagraph"/>
              <w:spacing w:line="247" w:lineRule="exact"/>
              <w:ind w:left="106"/>
            </w:pPr>
            <w:r>
              <w:t>Wymagania wobec kruszywa do mieszanek</w:t>
            </w:r>
          </w:p>
          <w:p w14:paraId="5109A457" w14:textId="77777777" w:rsidR="00236181" w:rsidRDefault="00432528">
            <w:pPr>
              <w:pStyle w:val="TableParagraph"/>
              <w:spacing w:before="5" w:line="252" w:lineRule="exact"/>
              <w:ind w:left="106" w:right="756"/>
            </w:pPr>
            <w:r>
              <w:t>niezwiązanych przeznaczonych do zastosowania w warstwie</w:t>
            </w:r>
          </w:p>
        </w:tc>
        <w:tc>
          <w:tcPr>
            <w:tcW w:w="1102" w:type="dxa"/>
            <w:vMerge w:val="restart"/>
          </w:tcPr>
          <w:p w14:paraId="79F26D07" w14:textId="77777777" w:rsidR="00236181" w:rsidRDefault="00432528">
            <w:pPr>
              <w:pStyle w:val="TableParagraph"/>
              <w:ind w:left="104" w:right="140"/>
            </w:pPr>
            <w:r>
              <w:t>Odniesie nie do tablicy w PN- EN13242</w:t>
            </w:r>
          </w:p>
          <w:p w14:paraId="644D940F" w14:textId="77777777" w:rsidR="00236181" w:rsidRDefault="00432528">
            <w:pPr>
              <w:pStyle w:val="TableParagraph"/>
              <w:ind w:left="104"/>
            </w:pPr>
            <w:r>
              <w:t>:2004</w:t>
            </w:r>
          </w:p>
        </w:tc>
      </w:tr>
      <w:tr w:rsidR="00236181" w14:paraId="1C8BFE2F" w14:textId="77777777">
        <w:trPr>
          <w:trHeight w:val="1264"/>
        </w:trPr>
        <w:tc>
          <w:tcPr>
            <w:tcW w:w="1102" w:type="dxa"/>
            <w:vMerge/>
            <w:tcBorders>
              <w:top w:val="nil"/>
            </w:tcBorders>
          </w:tcPr>
          <w:p w14:paraId="25C3F484" w14:textId="77777777" w:rsidR="00236181" w:rsidRDefault="00236181">
            <w:pPr>
              <w:rPr>
                <w:sz w:val="2"/>
                <w:szCs w:val="2"/>
              </w:rPr>
            </w:pPr>
          </w:p>
        </w:tc>
        <w:tc>
          <w:tcPr>
            <w:tcW w:w="2127" w:type="dxa"/>
            <w:vMerge/>
            <w:tcBorders>
              <w:top w:val="nil"/>
            </w:tcBorders>
          </w:tcPr>
          <w:p w14:paraId="69882A5E" w14:textId="77777777" w:rsidR="00236181" w:rsidRDefault="00236181">
            <w:pPr>
              <w:rPr>
                <w:sz w:val="2"/>
                <w:szCs w:val="2"/>
              </w:rPr>
            </w:pPr>
          </w:p>
        </w:tc>
        <w:tc>
          <w:tcPr>
            <w:tcW w:w="3544" w:type="dxa"/>
            <w:gridSpan w:val="2"/>
          </w:tcPr>
          <w:p w14:paraId="27CE3DC1" w14:textId="77777777" w:rsidR="00236181" w:rsidRDefault="00432528">
            <w:pPr>
              <w:pStyle w:val="TableParagraph"/>
              <w:ind w:left="106" w:right="104"/>
            </w:pPr>
            <w:r>
              <w:t>Podbudowy pomocniczej nawierzchni drogi obciążonej</w:t>
            </w:r>
            <w:r>
              <w:rPr>
                <w:spacing w:val="-5"/>
              </w:rPr>
              <w:t xml:space="preserve"> </w:t>
            </w:r>
            <w:r>
              <w:t>ruchem</w:t>
            </w:r>
          </w:p>
        </w:tc>
        <w:tc>
          <w:tcPr>
            <w:tcW w:w="1844" w:type="dxa"/>
          </w:tcPr>
          <w:p w14:paraId="2E23D447" w14:textId="77777777" w:rsidR="00236181" w:rsidRDefault="00432528">
            <w:pPr>
              <w:pStyle w:val="TableParagraph"/>
              <w:ind w:right="112"/>
            </w:pPr>
            <w:r>
              <w:t>Podbudowy zasadniczej nawierzchni drogi obciążonej</w:t>
            </w:r>
          </w:p>
          <w:p w14:paraId="2F93865B" w14:textId="77777777" w:rsidR="00236181" w:rsidRDefault="00432528">
            <w:pPr>
              <w:pStyle w:val="TableParagraph"/>
              <w:spacing w:line="239" w:lineRule="exact"/>
            </w:pPr>
            <w:r>
              <w:t>ruchem</w:t>
            </w:r>
          </w:p>
        </w:tc>
        <w:tc>
          <w:tcPr>
            <w:tcW w:w="1102" w:type="dxa"/>
            <w:vMerge/>
            <w:tcBorders>
              <w:top w:val="nil"/>
            </w:tcBorders>
          </w:tcPr>
          <w:p w14:paraId="49960D60" w14:textId="77777777" w:rsidR="00236181" w:rsidRDefault="00236181">
            <w:pPr>
              <w:rPr>
                <w:sz w:val="2"/>
                <w:szCs w:val="2"/>
              </w:rPr>
            </w:pPr>
          </w:p>
        </w:tc>
      </w:tr>
      <w:tr w:rsidR="00236181" w14:paraId="2EAA22BB" w14:textId="77777777">
        <w:trPr>
          <w:trHeight w:val="251"/>
        </w:trPr>
        <w:tc>
          <w:tcPr>
            <w:tcW w:w="1102" w:type="dxa"/>
            <w:vMerge/>
            <w:tcBorders>
              <w:top w:val="nil"/>
            </w:tcBorders>
          </w:tcPr>
          <w:p w14:paraId="41A3108A" w14:textId="77777777" w:rsidR="00236181" w:rsidRDefault="00236181">
            <w:pPr>
              <w:rPr>
                <w:sz w:val="2"/>
                <w:szCs w:val="2"/>
              </w:rPr>
            </w:pPr>
          </w:p>
        </w:tc>
        <w:tc>
          <w:tcPr>
            <w:tcW w:w="2127" w:type="dxa"/>
            <w:vMerge/>
            <w:tcBorders>
              <w:top w:val="nil"/>
            </w:tcBorders>
          </w:tcPr>
          <w:p w14:paraId="27BE5234" w14:textId="77777777" w:rsidR="00236181" w:rsidRDefault="00236181">
            <w:pPr>
              <w:rPr>
                <w:sz w:val="2"/>
                <w:szCs w:val="2"/>
              </w:rPr>
            </w:pPr>
          </w:p>
        </w:tc>
        <w:tc>
          <w:tcPr>
            <w:tcW w:w="1983" w:type="dxa"/>
          </w:tcPr>
          <w:p w14:paraId="4B646716" w14:textId="77777777" w:rsidR="00236181" w:rsidRDefault="00432528">
            <w:pPr>
              <w:pStyle w:val="TableParagraph"/>
              <w:spacing w:line="232" w:lineRule="exact"/>
              <w:ind w:left="106"/>
            </w:pPr>
            <w:r>
              <w:t>KR1-KR2</w:t>
            </w:r>
          </w:p>
        </w:tc>
        <w:tc>
          <w:tcPr>
            <w:tcW w:w="1561" w:type="dxa"/>
          </w:tcPr>
          <w:p w14:paraId="65D39ACB" w14:textId="77777777" w:rsidR="00236181" w:rsidRDefault="00432528">
            <w:pPr>
              <w:pStyle w:val="TableParagraph"/>
              <w:spacing w:line="232" w:lineRule="exact"/>
              <w:ind w:left="108"/>
            </w:pPr>
            <w:r>
              <w:t>KR3-KR6</w:t>
            </w:r>
          </w:p>
        </w:tc>
        <w:tc>
          <w:tcPr>
            <w:tcW w:w="1844" w:type="dxa"/>
          </w:tcPr>
          <w:p w14:paraId="01E65BDB" w14:textId="77777777" w:rsidR="00236181" w:rsidRDefault="00432528">
            <w:pPr>
              <w:pStyle w:val="TableParagraph"/>
              <w:spacing w:line="232" w:lineRule="exact"/>
            </w:pPr>
            <w:r>
              <w:t>KR1-KR2</w:t>
            </w:r>
          </w:p>
        </w:tc>
        <w:tc>
          <w:tcPr>
            <w:tcW w:w="1102" w:type="dxa"/>
            <w:vMerge/>
            <w:tcBorders>
              <w:top w:val="nil"/>
            </w:tcBorders>
          </w:tcPr>
          <w:p w14:paraId="7D5E8891" w14:textId="77777777" w:rsidR="00236181" w:rsidRDefault="00236181">
            <w:pPr>
              <w:rPr>
                <w:sz w:val="2"/>
                <w:szCs w:val="2"/>
              </w:rPr>
            </w:pPr>
          </w:p>
        </w:tc>
      </w:tr>
      <w:tr w:rsidR="00236181" w14:paraId="3E24FC43" w14:textId="77777777">
        <w:trPr>
          <w:trHeight w:val="505"/>
        </w:trPr>
        <w:tc>
          <w:tcPr>
            <w:tcW w:w="1102" w:type="dxa"/>
            <w:vMerge w:val="restart"/>
          </w:tcPr>
          <w:p w14:paraId="50033AAC" w14:textId="77777777" w:rsidR="00236181" w:rsidRDefault="00432528">
            <w:pPr>
              <w:pStyle w:val="TableParagraph"/>
              <w:spacing w:line="249" w:lineRule="exact"/>
            </w:pPr>
            <w:r>
              <w:t>4.1-4.2</w:t>
            </w:r>
          </w:p>
        </w:tc>
        <w:tc>
          <w:tcPr>
            <w:tcW w:w="2127" w:type="dxa"/>
            <w:vMerge w:val="restart"/>
          </w:tcPr>
          <w:p w14:paraId="26EEB10D" w14:textId="77777777" w:rsidR="00236181" w:rsidRDefault="00432528">
            <w:pPr>
              <w:pStyle w:val="TableParagraph"/>
              <w:spacing w:line="249" w:lineRule="exact"/>
            </w:pPr>
            <w:r>
              <w:t>Zestaw sit #</w:t>
            </w:r>
          </w:p>
        </w:tc>
        <w:tc>
          <w:tcPr>
            <w:tcW w:w="5388" w:type="dxa"/>
            <w:gridSpan w:val="3"/>
          </w:tcPr>
          <w:p w14:paraId="2E0B0E06" w14:textId="77777777" w:rsidR="00236181" w:rsidRDefault="00432528">
            <w:pPr>
              <w:pStyle w:val="TableParagraph"/>
              <w:spacing w:line="249" w:lineRule="exact"/>
              <w:ind w:left="106"/>
            </w:pPr>
            <w:r>
              <w:t>0,063; 0,5; 1; 2; 4; 5,6; 8; 11,2; 16; 22,4; 31,5; 45; 63; i 90</w:t>
            </w:r>
          </w:p>
          <w:p w14:paraId="7925CEE6" w14:textId="77777777" w:rsidR="00236181" w:rsidRDefault="00432528">
            <w:pPr>
              <w:pStyle w:val="TableParagraph"/>
              <w:spacing w:line="237" w:lineRule="exact"/>
              <w:ind w:left="106"/>
            </w:pPr>
            <w:r>
              <w:t>(zestaw podstawowy plus zestaw 1)</w:t>
            </w:r>
          </w:p>
        </w:tc>
        <w:tc>
          <w:tcPr>
            <w:tcW w:w="1102" w:type="dxa"/>
            <w:vMerge w:val="restart"/>
          </w:tcPr>
          <w:p w14:paraId="3A7F3BC6" w14:textId="77777777" w:rsidR="00236181" w:rsidRDefault="00432528">
            <w:pPr>
              <w:pStyle w:val="TableParagraph"/>
              <w:spacing w:line="249" w:lineRule="exact"/>
              <w:ind w:left="104"/>
            </w:pPr>
            <w:r>
              <w:t>Tabl. 1</w:t>
            </w:r>
          </w:p>
        </w:tc>
      </w:tr>
      <w:tr w:rsidR="00236181" w14:paraId="342B5E07" w14:textId="77777777">
        <w:trPr>
          <w:trHeight w:val="253"/>
        </w:trPr>
        <w:tc>
          <w:tcPr>
            <w:tcW w:w="1102" w:type="dxa"/>
            <w:vMerge/>
            <w:tcBorders>
              <w:top w:val="nil"/>
            </w:tcBorders>
          </w:tcPr>
          <w:p w14:paraId="2BEE6E4F" w14:textId="77777777" w:rsidR="00236181" w:rsidRDefault="00236181">
            <w:pPr>
              <w:rPr>
                <w:sz w:val="2"/>
                <w:szCs w:val="2"/>
              </w:rPr>
            </w:pPr>
          </w:p>
        </w:tc>
        <w:tc>
          <w:tcPr>
            <w:tcW w:w="2127" w:type="dxa"/>
            <w:vMerge/>
            <w:tcBorders>
              <w:top w:val="nil"/>
            </w:tcBorders>
          </w:tcPr>
          <w:p w14:paraId="750A899D" w14:textId="77777777" w:rsidR="00236181" w:rsidRDefault="00236181">
            <w:pPr>
              <w:rPr>
                <w:sz w:val="2"/>
                <w:szCs w:val="2"/>
              </w:rPr>
            </w:pPr>
          </w:p>
        </w:tc>
        <w:tc>
          <w:tcPr>
            <w:tcW w:w="5388" w:type="dxa"/>
            <w:gridSpan w:val="3"/>
          </w:tcPr>
          <w:p w14:paraId="304E3FBA" w14:textId="77777777" w:rsidR="00236181" w:rsidRDefault="00432528">
            <w:pPr>
              <w:pStyle w:val="TableParagraph"/>
              <w:spacing w:line="234" w:lineRule="exact"/>
              <w:ind w:left="106"/>
            </w:pPr>
            <w:r>
              <w:t>Wszystkie frakcje dozwolone</w:t>
            </w:r>
          </w:p>
        </w:tc>
        <w:tc>
          <w:tcPr>
            <w:tcW w:w="1102" w:type="dxa"/>
            <w:vMerge/>
            <w:tcBorders>
              <w:top w:val="nil"/>
            </w:tcBorders>
          </w:tcPr>
          <w:p w14:paraId="44EF876E" w14:textId="77777777" w:rsidR="00236181" w:rsidRDefault="00236181">
            <w:pPr>
              <w:rPr>
                <w:sz w:val="2"/>
                <w:szCs w:val="2"/>
              </w:rPr>
            </w:pPr>
          </w:p>
        </w:tc>
      </w:tr>
      <w:tr w:rsidR="00236181" w14:paraId="3A1DD0B9" w14:textId="77777777">
        <w:trPr>
          <w:trHeight w:val="625"/>
        </w:trPr>
        <w:tc>
          <w:tcPr>
            <w:tcW w:w="1102" w:type="dxa"/>
          </w:tcPr>
          <w:p w14:paraId="7EC30EED" w14:textId="77777777" w:rsidR="00236181" w:rsidRDefault="00432528">
            <w:pPr>
              <w:pStyle w:val="TableParagraph"/>
              <w:spacing w:before="113"/>
            </w:pPr>
            <w:r>
              <w:t>4.3.1</w:t>
            </w:r>
          </w:p>
        </w:tc>
        <w:tc>
          <w:tcPr>
            <w:tcW w:w="2127" w:type="dxa"/>
          </w:tcPr>
          <w:p w14:paraId="1C2098E1" w14:textId="77777777" w:rsidR="00236181" w:rsidRDefault="00432528">
            <w:pPr>
              <w:pStyle w:val="TableParagraph"/>
              <w:spacing w:before="113"/>
            </w:pPr>
            <w:r>
              <w:t>Uziarnienie</w:t>
            </w:r>
          </w:p>
          <w:p w14:paraId="2995B01A" w14:textId="77777777" w:rsidR="00236181" w:rsidRDefault="00432528">
            <w:pPr>
              <w:pStyle w:val="TableParagraph"/>
              <w:spacing w:before="2" w:line="238" w:lineRule="exact"/>
            </w:pPr>
            <w:r>
              <w:t>wg PN-EN 933-1</w:t>
            </w:r>
          </w:p>
        </w:tc>
        <w:tc>
          <w:tcPr>
            <w:tcW w:w="1983" w:type="dxa"/>
          </w:tcPr>
          <w:p w14:paraId="6E91B068" w14:textId="77777777" w:rsidR="00236181" w:rsidRDefault="00432528">
            <w:pPr>
              <w:pStyle w:val="TableParagraph"/>
              <w:spacing w:before="113" w:line="250" w:lineRule="atLeast"/>
              <w:ind w:left="106" w:right="500"/>
            </w:pPr>
            <w:r>
              <w:t>G</w:t>
            </w:r>
            <w:r>
              <w:rPr>
                <w:vertAlign w:val="subscript"/>
              </w:rPr>
              <w:t>c</w:t>
            </w:r>
            <w:r>
              <w:t>85/15, G</w:t>
            </w:r>
            <w:r>
              <w:rPr>
                <w:vertAlign w:val="subscript"/>
              </w:rPr>
              <w:t>F</w:t>
            </w:r>
            <w:r>
              <w:t>85, G</w:t>
            </w:r>
            <w:r>
              <w:rPr>
                <w:vertAlign w:val="subscript"/>
              </w:rPr>
              <w:t>A</w:t>
            </w:r>
            <w:r>
              <w:t>85</w:t>
            </w:r>
          </w:p>
        </w:tc>
        <w:tc>
          <w:tcPr>
            <w:tcW w:w="1561" w:type="dxa"/>
          </w:tcPr>
          <w:p w14:paraId="66297340" w14:textId="77777777" w:rsidR="00236181" w:rsidRDefault="00432528">
            <w:pPr>
              <w:pStyle w:val="TableParagraph"/>
              <w:spacing w:before="113" w:line="250" w:lineRule="atLeast"/>
              <w:ind w:left="108" w:right="76"/>
            </w:pPr>
            <w:r>
              <w:t>G</w:t>
            </w:r>
            <w:r>
              <w:rPr>
                <w:vertAlign w:val="subscript"/>
              </w:rPr>
              <w:t>c</w:t>
            </w:r>
            <w:r>
              <w:t>85/15, G</w:t>
            </w:r>
            <w:r>
              <w:rPr>
                <w:vertAlign w:val="subscript"/>
              </w:rPr>
              <w:t>F</w:t>
            </w:r>
            <w:r>
              <w:t>85, G</w:t>
            </w:r>
            <w:r>
              <w:rPr>
                <w:vertAlign w:val="subscript"/>
              </w:rPr>
              <w:t>A</w:t>
            </w:r>
            <w:r>
              <w:t>85</w:t>
            </w:r>
          </w:p>
        </w:tc>
        <w:tc>
          <w:tcPr>
            <w:tcW w:w="1844" w:type="dxa"/>
          </w:tcPr>
          <w:p w14:paraId="5F3746A0" w14:textId="77777777" w:rsidR="00236181" w:rsidRDefault="00432528">
            <w:pPr>
              <w:pStyle w:val="TableParagraph"/>
              <w:spacing w:before="113" w:line="250" w:lineRule="atLeast"/>
              <w:ind w:right="360"/>
            </w:pPr>
            <w:r>
              <w:t>G</w:t>
            </w:r>
            <w:r>
              <w:rPr>
                <w:vertAlign w:val="subscript"/>
              </w:rPr>
              <w:t>c</w:t>
            </w:r>
            <w:r>
              <w:t>80/20, G</w:t>
            </w:r>
            <w:r>
              <w:rPr>
                <w:vertAlign w:val="subscript"/>
              </w:rPr>
              <w:t>F</w:t>
            </w:r>
            <w:r>
              <w:t>80, G</w:t>
            </w:r>
            <w:r>
              <w:rPr>
                <w:vertAlign w:val="subscript"/>
              </w:rPr>
              <w:t>A</w:t>
            </w:r>
            <w:r>
              <w:t>75</w:t>
            </w:r>
          </w:p>
        </w:tc>
        <w:tc>
          <w:tcPr>
            <w:tcW w:w="1102" w:type="dxa"/>
          </w:tcPr>
          <w:p w14:paraId="669D42F0" w14:textId="77777777" w:rsidR="00236181" w:rsidRDefault="00432528">
            <w:pPr>
              <w:pStyle w:val="TableParagraph"/>
              <w:spacing w:before="113"/>
              <w:ind w:left="104"/>
            </w:pPr>
            <w:r>
              <w:t>Tabl. 2</w:t>
            </w:r>
          </w:p>
        </w:tc>
      </w:tr>
      <w:tr w:rsidR="00236181" w14:paraId="48189476" w14:textId="77777777">
        <w:trPr>
          <w:trHeight w:val="1384"/>
        </w:trPr>
        <w:tc>
          <w:tcPr>
            <w:tcW w:w="1102" w:type="dxa"/>
          </w:tcPr>
          <w:p w14:paraId="24DD1363" w14:textId="77777777" w:rsidR="00236181" w:rsidRDefault="00432528">
            <w:pPr>
              <w:pStyle w:val="TableParagraph"/>
              <w:spacing w:before="113"/>
            </w:pPr>
            <w:r>
              <w:t>4.3.2</w:t>
            </w:r>
          </w:p>
        </w:tc>
        <w:tc>
          <w:tcPr>
            <w:tcW w:w="2127" w:type="dxa"/>
          </w:tcPr>
          <w:p w14:paraId="503D900F" w14:textId="77777777" w:rsidR="00236181" w:rsidRDefault="00432528">
            <w:pPr>
              <w:pStyle w:val="TableParagraph"/>
              <w:spacing w:before="113"/>
              <w:ind w:right="90"/>
            </w:pPr>
            <w:r>
              <w:t>Ogólne granice i tolerancje uziarnienia kruszywa grubego na sitach pośrednich wg</w:t>
            </w:r>
          </w:p>
          <w:p w14:paraId="64CC7A25" w14:textId="77777777" w:rsidR="00236181" w:rsidRDefault="00432528">
            <w:pPr>
              <w:pStyle w:val="TableParagraph"/>
              <w:spacing w:before="1" w:line="238" w:lineRule="exact"/>
            </w:pPr>
            <w:r>
              <w:t>PN-EN 933-1</w:t>
            </w:r>
          </w:p>
        </w:tc>
        <w:tc>
          <w:tcPr>
            <w:tcW w:w="1983" w:type="dxa"/>
          </w:tcPr>
          <w:p w14:paraId="1376D076" w14:textId="77777777" w:rsidR="00236181" w:rsidRDefault="00432528">
            <w:pPr>
              <w:pStyle w:val="TableParagraph"/>
              <w:spacing w:before="113"/>
              <w:ind w:left="106"/>
            </w:pPr>
            <w:r>
              <w:t>GT</w:t>
            </w:r>
            <w:r>
              <w:rPr>
                <w:vertAlign w:val="subscript"/>
              </w:rPr>
              <w:t>C</w:t>
            </w:r>
            <w:r>
              <w:t>NR</w:t>
            </w:r>
          </w:p>
        </w:tc>
        <w:tc>
          <w:tcPr>
            <w:tcW w:w="1561" w:type="dxa"/>
          </w:tcPr>
          <w:p w14:paraId="5027EB60" w14:textId="77777777" w:rsidR="00236181" w:rsidRDefault="00432528">
            <w:pPr>
              <w:pStyle w:val="TableParagraph"/>
              <w:spacing w:before="113"/>
              <w:ind w:left="108"/>
            </w:pPr>
            <w:r>
              <w:t>GT</w:t>
            </w:r>
            <w:r>
              <w:rPr>
                <w:vertAlign w:val="subscript"/>
              </w:rPr>
              <w:t>C</w:t>
            </w:r>
            <w:r>
              <w:t>NR</w:t>
            </w:r>
          </w:p>
        </w:tc>
        <w:tc>
          <w:tcPr>
            <w:tcW w:w="1844" w:type="dxa"/>
          </w:tcPr>
          <w:p w14:paraId="267D97AB" w14:textId="77777777" w:rsidR="00236181" w:rsidRDefault="00432528">
            <w:pPr>
              <w:pStyle w:val="TableParagraph"/>
              <w:spacing w:before="113"/>
            </w:pPr>
            <w:r>
              <w:t>GT</w:t>
            </w:r>
            <w:r>
              <w:rPr>
                <w:vertAlign w:val="subscript"/>
              </w:rPr>
              <w:t>C</w:t>
            </w:r>
            <w:r>
              <w:t>20/15</w:t>
            </w:r>
          </w:p>
        </w:tc>
        <w:tc>
          <w:tcPr>
            <w:tcW w:w="1102" w:type="dxa"/>
          </w:tcPr>
          <w:p w14:paraId="3B305423" w14:textId="77777777" w:rsidR="00236181" w:rsidRDefault="00432528">
            <w:pPr>
              <w:pStyle w:val="TableParagraph"/>
              <w:spacing w:before="113"/>
              <w:ind w:left="104"/>
            </w:pPr>
            <w:r>
              <w:t>Tab.3</w:t>
            </w:r>
          </w:p>
        </w:tc>
      </w:tr>
      <w:tr w:rsidR="00236181" w14:paraId="2A305A79" w14:textId="77777777">
        <w:trPr>
          <w:trHeight w:val="1638"/>
        </w:trPr>
        <w:tc>
          <w:tcPr>
            <w:tcW w:w="1102" w:type="dxa"/>
          </w:tcPr>
          <w:p w14:paraId="72045339" w14:textId="77777777" w:rsidR="00236181" w:rsidRDefault="00432528">
            <w:pPr>
              <w:pStyle w:val="TableParagraph"/>
              <w:spacing w:before="113"/>
            </w:pPr>
            <w:r>
              <w:t>4.3.3</w:t>
            </w:r>
          </w:p>
        </w:tc>
        <w:tc>
          <w:tcPr>
            <w:tcW w:w="2127" w:type="dxa"/>
          </w:tcPr>
          <w:p w14:paraId="2AF9A22D" w14:textId="77777777" w:rsidR="00236181" w:rsidRDefault="00432528">
            <w:pPr>
              <w:pStyle w:val="TableParagraph"/>
              <w:spacing w:before="113"/>
              <w:ind w:right="133"/>
              <w:jc w:val="both"/>
            </w:pPr>
            <w:r>
              <w:t>Tolerancje typowego uziarnienia</w:t>
            </w:r>
            <w:r>
              <w:rPr>
                <w:spacing w:val="-8"/>
              </w:rPr>
              <w:t xml:space="preserve"> </w:t>
            </w:r>
            <w:r>
              <w:t>kruszywa drobnego i kruszywa o</w:t>
            </w:r>
            <w:r>
              <w:rPr>
                <w:spacing w:val="-1"/>
              </w:rPr>
              <w:t xml:space="preserve"> </w:t>
            </w:r>
            <w:r>
              <w:t>ciągłym</w:t>
            </w:r>
          </w:p>
          <w:p w14:paraId="45CF648D" w14:textId="77777777" w:rsidR="00236181" w:rsidRDefault="00432528">
            <w:pPr>
              <w:pStyle w:val="TableParagraph"/>
              <w:spacing w:before="5" w:line="252" w:lineRule="exact"/>
              <w:ind w:right="283"/>
              <w:jc w:val="both"/>
            </w:pPr>
            <w:r>
              <w:t xml:space="preserve">uziarnieniu wg </w:t>
            </w:r>
            <w:r>
              <w:rPr>
                <w:spacing w:val="-4"/>
              </w:rPr>
              <w:t xml:space="preserve">PN- </w:t>
            </w:r>
            <w:r>
              <w:t>EN</w:t>
            </w:r>
            <w:r>
              <w:rPr>
                <w:spacing w:val="-2"/>
              </w:rPr>
              <w:t xml:space="preserve"> </w:t>
            </w:r>
            <w:r>
              <w:t>933-1</w:t>
            </w:r>
          </w:p>
        </w:tc>
        <w:tc>
          <w:tcPr>
            <w:tcW w:w="1983" w:type="dxa"/>
          </w:tcPr>
          <w:p w14:paraId="405144A6" w14:textId="77777777" w:rsidR="00236181" w:rsidRDefault="00432528">
            <w:pPr>
              <w:pStyle w:val="TableParagraph"/>
              <w:spacing w:before="113"/>
              <w:ind w:left="106"/>
            </w:pPr>
            <w:r>
              <w:t>GT</w:t>
            </w:r>
            <w:r>
              <w:rPr>
                <w:vertAlign w:val="subscript"/>
              </w:rPr>
              <w:t>F</w:t>
            </w:r>
            <w:r>
              <w:t>NR, GT</w:t>
            </w:r>
            <w:r>
              <w:rPr>
                <w:vertAlign w:val="subscript"/>
              </w:rPr>
              <w:t>A</w:t>
            </w:r>
            <w:r>
              <w:t>NR</w:t>
            </w:r>
          </w:p>
        </w:tc>
        <w:tc>
          <w:tcPr>
            <w:tcW w:w="1561" w:type="dxa"/>
          </w:tcPr>
          <w:p w14:paraId="08C35C77" w14:textId="77777777" w:rsidR="00236181" w:rsidRDefault="00432528">
            <w:pPr>
              <w:pStyle w:val="TableParagraph"/>
              <w:spacing w:before="113"/>
              <w:ind w:left="108" w:right="76"/>
            </w:pPr>
            <w:r>
              <w:t>GT</w:t>
            </w:r>
            <w:r>
              <w:rPr>
                <w:vertAlign w:val="subscript"/>
              </w:rPr>
              <w:t>F</w:t>
            </w:r>
            <w:r>
              <w:t>NR, GT</w:t>
            </w:r>
            <w:r>
              <w:rPr>
                <w:vertAlign w:val="subscript"/>
              </w:rPr>
              <w:t>A</w:t>
            </w:r>
            <w:r>
              <w:t>NR</w:t>
            </w:r>
          </w:p>
        </w:tc>
        <w:tc>
          <w:tcPr>
            <w:tcW w:w="1844" w:type="dxa"/>
          </w:tcPr>
          <w:p w14:paraId="49BEF1A2" w14:textId="77777777" w:rsidR="00236181" w:rsidRDefault="00432528">
            <w:pPr>
              <w:pStyle w:val="TableParagraph"/>
              <w:spacing w:before="113"/>
            </w:pPr>
            <w:r>
              <w:t>GT</w:t>
            </w:r>
            <w:r>
              <w:rPr>
                <w:vertAlign w:val="subscript"/>
              </w:rPr>
              <w:t>F</w:t>
            </w:r>
            <w:r>
              <w:t>10, GT</w:t>
            </w:r>
            <w:r>
              <w:rPr>
                <w:vertAlign w:val="subscript"/>
              </w:rPr>
              <w:t>A</w:t>
            </w:r>
            <w:r>
              <w:t>20</w:t>
            </w:r>
          </w:p>
        </w:tc>
        <w:tc>
          <w:tcPr>
            <w:tcW w:w="1102" w:type="dxa"/>
          </w:tcPr>
          <w:p w14:paraId="3D48BABB" w14:textId="77777777" w:rsidR="00236181" w:rsidRDefault="00432528">
            <w:pPr>
              <w:pStyle w:val="TableParagraph"/>
              <w:spacing w:before="113"/>
              <w:ind w:left="104"/>
            </w:pPr>
            <w:r>
              <w:t>Tabl. 5</w:t>
            </w:r>
          </w:p>
        </w:tc>
      </w:tr>
      <w:tr w:rsidR="00236181" w14:paraId="3C3250C9" w14:textId="77777777">
        <w:trPr>
          <w:trHeight w:val="2517"/>
        </w:trPr>
        <w:tc>
          <w:tcPr>
            <w:tcW w:w="1102" w:type="dxa"/>
          </w:tcPr>
          <w:p w14:paraId="1C0B92D3" w14:textId="77777777" w:rsidR="00236181" w:rsidRDefault="00432528">
            <w:pPr>
              <w:pStyle w:val="TableParagraph"/>
              <w:spacing w:before="113"/>
            </w:pPr>
            <w:r>
              <w:t>4.4</w:t>
            </w:r>
          </w:p>
        </w:tc>
        <w:tc>
          <w:tcPr>
            <w:tcW w:w="2127" w:type="dxa"/>
          </w:tcPr>
          <w:p w14:paraId="030C6B58" w14:textId="77777777" w:rsidR="00236181" w:rsidRDefault="00432528">
            <w:pPr>
              <w:pStyle w:val="TableParagraph"/>
              <w:spacing w:before="113"/>
              <w:ind w:right="132"/>
            </w:pPr>
            <w:r>
              <w:t>Kształt kruszywa grubego - wg PN-EN 933-4</w:t>
            </w:r>
          </w:p>
          <w:p w14:paraId="0E7EB569" w14:textId="77777777" w:rsidR="00236181" w:rsidRDefault="00432528">
            <w:pPr>
              <w:pStyle w:val="TableParagraph"/>
              <w:spacing w:before="120"/>
              <w:ind w:right="261"/>
            </w:pPr>
            <w:r>
              <w:t>a) maksymalne wartości wskaźnika płaskości lub b) maksymalne</w:t>
            </w:r>
          </w:p>
          <w:p w14:paraId="2E023798" w14:textId="77777777" w:rsidR="00236181" w:rsidRDefault="00432528">
            <w:pPr>
              <w:pStyle w:val="TableParagraph"/>
              <w:spacing w:before="4" w:line="252" w:lineRule="exact"/>
              <w:ind w:right="261"/>
            </w:pPr>
            <w:r>
              <w:t>wartości wskaźnika kształtu</w:t>
            </w:r>
          </w:p>
        </w:tc>
        <w:tc>
          <w:tcPr>
            <w:tcW w:w="1983" w:type="dxa"/>
          </w:tcPr>
          <w:p w14:paraId="261B8069" w14:textId="77777777" w:rsidR="00236181" w:rsidRDefault="00432528">
            <w:pPr>
              <w:pStyle w:val="TableParagraph"/>
              <w:spacing w:before="113"/>
              <w:ind w:left="106"/>
            </w:pPr>
            <w:r>
              <w:t>SI</w:t>
            </w:r>
            <w:r>
              <w:rPr>
                <w:vertAlign w:val="subscript"/>
              </w:rPr>
              <w:t>NR</w:t>
            </w:r>
          </w:p>
        </w:tc>
        <w:tc>
          <w:tcPr>
            <w:tcW w:w="1561" w:type="dxa"/>
          </w:tcPr>
          <w:p w14:paraId="081A0CD9" w14:textId="77777777" w:rsidR="00236181" w:rsidRDefault="00432528">
            <w:pPr>
              <w:pStyle w:val="TableParagraph"/>
              <w:spacing w:before="113"/>
              <w:ind w:left="108"/>
            </w:pPr>
            <w:r>
              <w:t>SI</w:t>
            </w:r>
            <w:r>
              <w:rPr>
                <w:vertAlign w:val="subscript"/>
              </w:rPr>
              <w:t>NR</w:t>
            </w:r>
          </w:p>
        </w:tc>
        <w:tc>
          <w:tcPr>
            <w:tcW w:w="1844" w:type="dxa"/>
          </w:tcPr>
          <w:p w14:paraId="6A6B85FF" w14:textId="77777777" w:rsidR="00236181" w:rsidRDefault="00432528">
            <w:pPr>
              <w:pStyle w:val="TableParagraph"/>
              <w:spacing w:before="113"/>
            </w:pPr>
            <w:r>
              <w:t>SI</w:t>
            </w:r>
            <w:r>
              <w:rPr>
                <w:vertAlign w:val="subscript"/>
              </w:rPr>
              <w:t>55</w:t>
            </w:r>
          </w:p>
        </w:tc>
        <w:tc>
          <w:tcPr>
            <w:tcW w:w="1102" w:type="dxa"/>
          </w:tcPr>
          <w:p w14:paraId="3A006513" w14:textId="77777777" w:rsidR="00236181" w:rsidRDefault="00432528">
            <w:pPr>
              <w:pStyle w:val="TableParagraph"/>
              <w:spacing w:before="113"/>
              <w:ind w:left="104"/>
            </w:pPr>
            <w:r>
              <w:t>Tabl. 6</w:t>
            </w:r>
          </w:p>
        </w:tc>
      </w:tr>
      <w:tr w:rsidR="00236181" w14:paraId="6FC38B6F" w14:textId="77777777">
        <w:trPr>
          <w:trHeight w:val="2649"/>
        </w:trPr>
        <w:tc>
          <w:tcPr>
            <w:tcW w:w="1102" w:type="dxa"/>
          </w:tcPr>
          <w:p w14:paraId="71520269" w14:textId="77777777" w:rsidR="00236181" w:rsidRDefault="00432528">
            <w:pPr>
              <w:pStyle w:val="TableParagraph"/>
              <w:spacing w:before="113"/>
            </w:pPr>
            <w:r>
              <w:t>4.5</w:t>
            </w:r>
          </w:p>
        </w:tc>
        <w:tc>
          <w:tcPr>
            <w:tcW w:w="2127" w:type="dxa"/>
          </w:tcPr>
          <w:p w14:paraId="72337CB7" w14:textId="77777777" w:rsidR="00236181" w:rsidRDefault="00432528">
            <w:pPr>
              <w:pStyle w:val="TableParagraph"/>
              <w:spacing w:before="113"/>
            </w:pPr>
            <w:r>
              <w:t xml:space="preserve">Kategorie procentowych zawartości ziaren o powierzchni przekruszonej lub łamanych oraz </w:t>
            </w:r>
            <w:r>
              <w:rPr>
                <w:spacing w:val="-3"/>
              </w:rPr>
              <w:t xml:space="preserve">ziaren </w:t>
            </w:r>
            <w:r>
              <w:t>całkowicie zaokrąglonych</w:t>
            </w:r>
            <w:r>
              <w:rPr>
                <w:spacing w:val="-1"/>
              </w:rPr>
              <w:t xml:space="preserve"> </w:t>
            </w:r>
            <w:r>
              <w:t>w</w:t>
            </w:r>
          </w:p>
          <w:p w14:paraId="3C445B03" w14:textId="77777777" w:rsidR="00236181" w:rsidRDefault="00432528">
            <w:pPr>
              <w:pStyle w:val="TableParagraph"/>
              <w:spacing w:before="3" w:line="252" w:lineRule="exact"/>
              <w:ind w:right="261"/>
            </w:pPr>
            <w:r>
              <w:t xml:space="preserve">kruszywie </w:t>
            </w:r>
            <w:r>
              <w:rPr>
                <w:spacing w:val="-4"/>
              </w:rPr>
              <w:t xml:space="preserve">grubym </w:t>
            </w:r>
            <w:r>
              <w:t>wg PN-EN</w:t>
            </w:r>
            <w:r>
              <w:rPr>
                <w:spacing w:val="-5"/>
              </w:rPr>
              <w:t xml:space="preserve"> </w:t>
            </w:r>
            <w:r>
              <w:t>933-5</w:t>
            </w:r>
          </w:p>
        </w:tc>
        <w:tc>
          <w:tcPr>
            <w:tcW w:w="1983" w:type="dxa"/>
          </w:tcPr>
          <w:p w14:paraId="25645689" w14:textId="77777777" w:rsidR="00236181" w:rsidRDefault="00432528">
            <w:pPr>
              <w:pStyle w:val="TableParagraph"/>
              <w:spacing w:before="115"/>
              <w:ind w:left="106"/>
              <w:rPr>
                <w:sz w:val="14"/>
              </w:rPr>
            </w:pPr>
            <w:r>
              <w:rPr>
                <w:position w:val="3"/>
              </w:rPr>
              <w:t>C</w:t>
            </w:r>
            <w:r>
              <w:rPr>
                <w:sz w:val="14"/>
              </w:rPr>
              <w:t>NR</w:t>
            </w:r>
          </w:p>
        </w:tc>
        <w:tc>
          <w:tcPr>
            <w:tcW w:w="1561" w:type="dxa"/>
          </w:tcPr>
          <w:p w14:paraId="15589472" w14:textId="77777777" w:rsidR="00236181" w:rsidRDefault="00432528">
            <w:pPr>
              <w:pStyle w:val="TableParagraph"/>
              <w:spacing w:before="115"/>
              <w:ind w:left="108"/>
              <w:rPr>
                <w:sz w:val="14"/>
              </w:rPr>
            </w:pPr>
            <w:r>
              <w:rPr>
                <w:position w:val="3"/>
              </w:rPr>
              <w:t>C</w:t>
            </w:r>
            <w:r>
              <w:rPr>
                <w:sz w:val="14"/>
              </w:rPr>
              <w:t>NR</w:t>
            </w:r>
          </w:p>
        </w:tc>
        <w:tc>
          <w:tcPr>
            <w:tcW w:w="1844" w:type="dxa"/>
          </w:tcPr>
          <w:p w14:paraId="0243A89E" w14:textId="77777777" w:rsidR="00236181" w:rsidRDefault="00432528">
            <w:pPr>
              <w:pStyle w:val="TableParagraph"/>
              <w:spacing w:before="115"/>
              <w:rPr>
                <w:sz w:val="14"/>
              </w:rPr>
            </w:pPr>
            <w:r>
              <w:rPr>
                <w:position w:val="3"/>
              </w:rPr>
              <w:t>C</w:t>
            </w:r>
            <w:r>
              <w:rPr>
                <w:sz w:val="14"/>
              </w:rPr>
              <w:t>90/3</w:t>
            </w:r>
          </w:p>
        </w:tc>
        <w:tc>
          <w:tcPr>
            <w:tcW w:w="1102" w:type="dxa"/>
          </w:tcPr>
          <w:p w14:paraId="78A868A5" w14:textId="77777777" w:rsidR="00236181" w:rsidRDefault="00432528">
            <w:pPr>
              <w:pStyle w:val="TableParagraph"/>
              <w:spacing w:before="113"/>
              <w:ind w:left="104"/>
            </w:pPr>
            <w:r>
              <w:t>Tabl.7</w:t>
            </w:r>
          </w:p>
        </w:tc>
      </w:tr>
      <w:tr w:rsidR="00236181" w14:paraId="101917F5" w14:textId="77777777">
        <w:trPr>
          <w:trHeight w:val="1252"/>
        </w:trPr>
        <w:tc>
          <w:tcPr>
            <w:tcW w:w="1102" w:type="dxa"/>
            <w:vMerge w:val="restart"/>
          </w:tcPr>
          <w:p w14:paraId="3BC91E15" w14:textId="77777777" w:rsidR="00236181" w:rsidRDefault="00432528">
            <w:pPr>
              <w:pStyle w:val="TableParagraph"/>
              <w:spacing w:before="113"/>
            </w:pPr>
            <w:r>
              <w:t>4.6</w:t>
            </w:r>
          </w:p>
        </w:tc>
        <w:tc>
          <w:tcPr>
            <w:tcW w:w="2127" w:type="dxa"/>
          </w:tcPr>
          <w:p w14:paraId="2D93CFBD" w14:textId="77777777" w:rsidR="00236181" w:rsidRDefault="00432528">
            <w:pPr>
              <w:pStyle w:val="TableParagraph"/>
              <w:spacing w:before="113"/>
              <w:ind w:right="159"/>
            </w:pPr>
            <w:r>
              <w:t>Zawartość pyłów wg PN-EN 933-1</w:t>
            </w:r>
          </w:p>
          <w:p w14:paraId="1A9563C6" w14:textId="77777777" w:rsidR="00236181" w:rsidRDefault="00432528">
            <w:pPr>
              <w:pStyle w:val="TableParagraph"/>
              <w:spacing w:before="125" w:line="252" w:lineRule="exact"/>
              <w:ind w:right="90"/>
            </w:pPr>
            <w:r>
              <w:t>a) w kruszywie grubym</w:t>
            </w:r>
          </w:p>
        </w:tc>
        <w:tc>
          <w:tcPr>
            <w:tcW w:w="1983" w:type="dxa"/>
          </w:tcPr>
          <w:p w14:paraId="70215BCC" w14:textId="77777777" w:rsidR="00236181" w:rsidRDefault="00432528">
            <w:pPr>
              <w:pStyle w:val="TableParagraph"/>
              <w:spacing w:before="113"/>
              <w:ind w:left="106"/>
            </w:pPr>
            <w:r>
              <w:t>V</w:t>
            </w:r>
          </w:p>
        </w:tc>
        <w:tc>
          <w:tcPr>
            <w:tcW w:w="1561" w:type="dxa"/>
          </w:tcPr>
          <w:p w14:paraId="4ACB9C24" w14:textId="77777777" w:rsidR="00236181" w:rsidRDefault="00432528">
            <w:pPr>
              <w:pStyle w:val="TableParagraph"/>
              <w:spacing w:before="115"/>
              <w:ind w:left="108"/>
              <w:rPr>
                <w:sz w:val="14"/>
              </w:rPr>
            </w:pPr>
            <w:r>
              <w:rPr>
                <w:position w:val="3"/>
              </w:rPr>
              <w:t>ƒ</w:t>
            </w:r>
            <w:r>
              <w:rPr>
                <w:sz w:val="14"/>
              </w:rPr>
              <w:t>Deklarowana</w:t>
            </w:r>
          </w:p>
        </w:tc>
        <w:tc>
          <w:tcPr>
            <w:tcW w:w="1844" w:type="dxa"/>
          </w:tcPr>
          <w:p w14:paraId="0031F4D0" w14:textId="77777777" w:rsidR="00236181" w:rsidRDefault="00432528">
            <w:pPr>
              <w:pStyle w:val="TableParagraph"/>
              <w:spacing w:before="115"/>
              <w:rPr>
                <w:sz w:val="14"/>
              </w:rPr>
            </w:pPr>
            <w:r>
              <w:rPr>
                <w:position w:val="3"/>
              </w:rPr>
              <w:t>ƒ</w:t>
            </w:r>
            <w:r>
              <w:rPr>
                <w:sz w:val="14"/>
              </w:rPr>
              <w:t>Deklarowana</w:t>
            </w:r>
          </w:p>
        </w:tc>
        <w:tc>
          <w:tcPr>
            <w:tcW w:w="1102" w:type="dxa"/>
          </w:tcPr>
          <w:p w14:paraId="178979FA" w14:textId="77777777" w:rsidR="00236181" w:rsidRDefault="00432528">
            <w:pPr>
              <w:pStyle w:val="TableParagraph"/>
              <w:spacing w:before="113"/>
              <w:ind w:left="104"/>
            </w:pPr>
            <w:r>
              <w:t>Tabl. 8</w:t>
            </w:r>
          </w:p>
        </w:tc>
      </w:tr>
      <w:tr w:rsidR="00236181" w14:paraId="307F420B" w14:textId="77777777">
        <w:trPr>
          <w:trHeight w:val="505"/>
        </w:trPr>
        <w:tc>
          <w:tcPr>
            <w:tcW w:w="1102" w:type="dxa"/>
            <w:vMerge/>
            <w:tcBorders>
              <w:top w:val="nil"/>
            </w:tcBorders>
          </w:tcPr>
          <w:p w14:paraId="2DB8D353" w14:textId="77777777" w:rsidR="00236181" w:rsidRDefault="00236181">
            <w:pPr>
              <w:rPr>
                <w:sz w:val="2"/>
                <w:szCs w:val="2"/>
              </w:rPr>
            </w:pPr>
          </w:p>
        </w:tc>
        <w:tc>
          <w:tcPr>
            <w:tcW w:w="2127" w:type="dxa"/>
          </w:tcPr>
          <w:p w14:paraId="268FE177" w14:textId="77777777" w:rsidR="00236181" w:rsidRDefault="00432528">
            <w:pPr>
              <w:pStyle w:val="TableParagraph"/>
              <w:spacing w:line="246" w:lineRule="exact"/>
            </w:pPr>
            <w:r>
              <w:t>a) w kruszywie</w:t>
            </w:r>
          </w:p>
          <w:p w14:paraId="78C954C3" w14:textId="77777777" w:rsidR="00236181" w:rsidRDefault="00432528">
            <w:pPr>
              <w:pStyle w:val="TableParagraph"/>
              <w:spacing w:line="240" w:lineRule="exact"/>
            </w:pPr>
            <w:r>
              <w:t>grubym</w:t>
            </w:r>
          </w:p>
        </w:tc>
        <w:tc>
          <w:tcPr>
            <w:tcW w:w="1983" w:type="dxa"/>
          </w:tcPr>
          <w:p w14:paraId="5EC5C86E" w14:textId="77777777" w:rsidR="00236181" w:rsidRDefault="00432528">
            <w:pPr>
              <w:pStyle w:val="TableParagraph"/>
              <w:spacing w:line="260" w:lineRule="exact"/>
              <w:ind w:left="106"/>
              <w:rPr>
                <w:sz w:val="14"/>
              </w:rPr>
            </w:pPr>
            <w:r>
              <w:rPr>
                <w:position w:val="3"/>
              </w:rPr>
              <w:t>ƒ</w:t>
            </w:r>
            <w:r>
              <w:rPr>
                <w:sz w:val="14"/>
              </w:rPr>
              <w:t>Deklarowana</w:t>
            </w:r>
          </w:p>
        </w:tc>
        <w:tc>
          <w:tcPr>
            <w:tcW w:w="1561" w:type="dxa"/>
          </w:tcPr>
          <w:p w14:paraId="64A70D15" w14:textId="77777777" w:rsidR="00236181" w:rsidRDefault="00432528">
            <w:pPr>
              <w:pStyle w:val="TableParagraph"/>
              <w:spacing w:line="260" w:lineRule="exact"/>
              <w:ind w:left="108"/>
              <w:rPr>
                <w:sz w:val="14"/>
              </w:rPr>
            </w:pPr>
            <w:r>
              <w:rPr>
                <w:position w:val="3"/>
              </w:rPr>
              <w:t>ƒ</w:t>
            </w:r>
            <w:r>
              <w:rPr>
                <w:sz w:val="14"/>
              </w:rPr>
              <w:t>Deklarowana</w:t>
            </w:r>
          </w:p>
        </w:tc>
        <w:tc>
          <w:tcPr>
            <w:tcW w:w="1844" w:type="dxa"/>
          </w:tcPr>
          <w:p w14:paraId="77ADD8C2" w14:textId="77777777" w:rsidR="00236181" w:rsidRDefault="00432528">
            <w:pPr>
              <w:pStyle w:val="TableParagraph"/>
              <w:spacing w:line="260" w:lineRule="exact"/>
              <w:rPr>
                <w:sz w:val="14"/>
              </w:rPr>
            </w:pPr>
            <w:r>
              <w:rPr>
                <w:position w:val="3"/>
              </w:rPr>
              <w:t>ƒ</w:t>
            </w:r>
            <w:r>
              <w:rPr>
                <w:sz w:val="14"/>
              </w:rPr>
              <w:t>Deklarowana</w:t>
            </w:r>
          </w:p>
        </w:tc>
        <w:tc>
          <w:tcPr>
            <w:tcW w:w="1102" w:type="dxa"/>
          </w:tcPr>
          <w:p w14:paraId="63618D86" w14:textId="77777777" w:rsidR="00236181" w:rsidRDefault="00432528">
            <w:pPr>
              <w:pStyle w:val="TableParagraph"/>
              <w:spacing w:line="247" w:lineRule="exact"/>
              <w:ind w:left="104"/>
            </w:pPr>
            <w:r>
              <w:t>Tabl. 8</w:t>
            </w:r>
          </w:p>
        </w:tc>
      </w:tr>
    </w:tbl>
    <w:p w14:paraId="1D157D36" w14:textId="77777777" w:rsidR="00236181" w:rsidRDefault="00236181">
      <w:pPr>
        <w:spacing w:line="247" w:lineRule="exact"/>
        <w:sectPr w:rsidR="00236181">
          <w:pgSz w:w="11900" w:h="16840"/>
          <w:pgMar w:top="1100" w:right="440" w:bottom="1000" w:left="1020" w:header="706" w:footer="807" w:gutter="0"/>
          <w:cols w:space="708"/>
        </w:sectPr>
      </w:pPr>
    </w:p>
    <w:p w14:paraId="5C713298" w14:textId="77777777" w:rsidR="00236181" w:rsidRDefault="00236181">
      <w:pPr>
        <w:pStyle w:val="Tekstpodstawowy"/>
        <w:spacing w:before="7"/>
        <w:rPr>
          <w:sz w:val="7"/>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127"/>
        <w:gridCol w:w="1983"/>
        <w:gridCol w:w="1561"/>
        <w:gridCol w:w="1844"/>
        <w:gridCol w:w="1102"/>
      </w:tblGrid>
      <w:tr w:rsidR="00236181" w14:paraId="05DDDB13" w14:textId="77777777">
        <w:trPr>
          <w:trHeight w:val="2262"/>
        </w:trPr>
        <w:tc>
          <w:tcPr>
            <w:tcW w:w="1102" w:type="dxa"/>
          </w:tcPr>
          <w:p w14:paraId="7DAED0F9" w14:textId="77777777" w:rsidR="00236181" w:rsidRDefault="00236181">
            <w:pPr>
              <w:pStyle w:val="TableParagraph"/>
              <w:ind w:left="0"/>
              <w:rPr>
                <w:sz w:val="24"/>
              </w:rPr>
            </w:pPr>
          </w:p>
          <w:p w14:paraId="3693E5E8" w14:textId="77777777" w:rsidR="00236181" w:rsidRDefault="00432528">
            <w:pPr>
              <w:pStyle w:val="TableParagraph"/>
              <w:spacing w:before="209"/>
            </w:pPr>
            <w:r>
              <w:t>4.7</w:t>
            </w:r>
          </w:p>
        </w:tc>
        <w:tc>
          <w:tcPr>
            <w:tcW w:w="2127" w:type="dxa"/>
          </w:tcPr>
          <w:p w14:paraId="62E7BC16" w14:textId="77777777" w:rsidR="00236181" w:rsidRDefault="00236181">
            <w:pPr>
              <w:pStyle w:val="TableParagraph"/>
              <w:ind w:left="0"/>
              <w:rPr>
                <w:sz w:val="24"/>
              </w:rPr>
            </w:pPr>
          </w:p>
          <w:p w14:paraId="6F278AC8" w14:textId="77777777" w:rsidR="00236181" w:rsidRDefault="00432528">
            <w:pPr>
              <w:pStyle w:val="TableParagraph"/>
              <w:spacing w:before="209"/>
            </w:pPr>
            <w:r>
              <w:t>Jakość pyłów</w:t>
            </w:r>
          </w:p>
        </w:tc>
        <w:tc>
          <w:tcPr>
            <w:tcW w:w="1983" w:type="dxa"/>
          </w:tcPr>
          <w:p w14:paraId="5B03FEFC" w14:textId="77777777" w:rsidR="00236181" w:rsidRDefault="00236181">
            <w:pPr>
              <w:pStyle w:val="TableParagraph"/>
              <w:ind w:left="0"/>
              <w:rPr>
                <w:sz w:val="24"/>
              </w:rPr>
            </w:pPr>
          </w:p>
          <w:p w14:paraId="4359EBC7" w14:textId="77777777" w:rsidR="00236181" w:rsidRDefault="00432528">
            <w:pPr>
              <w:pStyle w:val="TableParagraph"/>
              <w:spacing w:before="209"/>
              <w:ind w:left="106" w:right="100"/>
            </w:pPr>
            <w:r>
              <w:t>Właściwość niebadana na pojedynczych frakcjach, a tylko w mieszankach wg</w:t>
            </w:r>
          </w:p>
          <w:p w14:paraId="6BB71026" w14:textId="77777777" w:rsidR="00236181" w:rsidRDefault="00432528">
            <w:pPr>
              <w:pStyle w:val="TableParagraph"/>
              <w:spacing w:before="2" w:line="254" w:lineRule="exact"/>
              <w:ind w:left="106" w:right="313"/>
            </w:pPr>
            <w:r>
              <w:t>wymagań p. 2.2 - 2.4 (WT-4 2010)</w:t>
            </w:r>
          </w:p>
        </w:tc>
        <w:tc>
          <w:tcPr>
            <w:tcW w:w="1561" w:type="dxa"/>
          </w:tcPr>
          <w:p w14:paraId="68F3805B" w14:textId="77777777" w:rsidR="00236181" w:rsidRDefault="00236181">
            <w:pPr>
              <w:pStyle w:val="TableParagraph"/>
              <w:ind w:left="0"/>
              <w:rPr>
                <w:sz w:val="20"/>
              </w:rPr>
            </w:pPr>
          </w:p>
        </w:tc>
        <w:tc>
          <w:tcPr>
            <w:tcW w:w="1844" w:type="dxa"/>
          </w:tcPr>
          <w:p w14:paraId="60901B51" w14:textId="77777777" w:rsidR="00236181" w:rsidRDefault="00236181">
            <w:pPr>
              <w:pStyle w:val="TableParagraph"/>
              <w:ind w:left="0"/>
              <w:rPr>
                <w:sz w:val="20"/>
              </w:rPr>
            </w:pPr>
          </w:p>
        </w:tc>
        <w:tc>
          <w:tcPr>
            <w:tcW w:w="1102" w:type="dxa"/>
          </w:tcPr>
          <w:p w14:paraId="1374E0B9" w14:textId="77777777" w:rsidR="00236181" w:rsidRDefault="00236181">
            <w:pPr>
              <w:pStyle w:val="TableParagraph"/>
              <w:ind w:left="0"/>
              <w:rPr>
                <w:sz w:val="20"/>
              </w:rPr>
            </w:pPr>
          </w:p>
        </w:tc>
      </w:tr>
      <w:tr w:rsidR="00236181" w14:paraId="3F4C5373" w14:textId="77777777">
        <w:trPr>
          <w:trHeight w:val="1384"/>
        </w:trPr>
        <w:tc>
          <w:tcPr>
            <w:tcW w:w="1102" w:type="dxa"/>
          </w:tcPr>
          <w:p w14:paraId="2B2A0E6B" w14:textId="77777777" w:rsidR="00236181" w:rsidRDefault="00432528">
            <w:pPr>
              <w:pStyle w:val="TableParagraph"/>
              <w:spacing w:before="113"/>
            </w:pPr>
            <w:r>
              <w:t>5.2</w:t>
            </w:r>
          </w:p>
        </w:tc>
        <w:tc>
          <w:tcPr>
            <w:tcW w:w="2127" w:type="dxa"/>
          </w:tcPr>
          <w:p w14:paraId="0777E04A" w14:textId="77777777" w:rsidR="00236181" w:rsidRDefault="00432528">
            <w:pPr>
              <w:pStyle w:val="TableParagraph"/>
              <w:spacing w:before="113"/>
              <w:ind w:right="471"/>
            </w:pPr>
            <w:r>
              <w:t>Odporność na rozdrabnianie wg PN-EN 1097-2,</w:t>
            </w:r>
          </w:p>
          <w:p w14:paraId="1CE419F4" w14:textId="77777777" w:rsidR="00236181" w:rsidRDefault="00432528">
            <w:pPr>
              <w:pStyle w:val="TableParagraph"/>
              <w:spacing w:before="6" w:line="252" w:lineRule="exact"/>
              <w:ind w:right="145"/>
            </w:pPr>
            <w:r>
              <w:t>kategoria nie wyższa niż:</w:t>
            </w:r>
          </w:p>
        </w:tc>
        <w:tc>
          <w:tcPr>
            <w:tcW w:w="1983" w:type="dxa"/>
          </w:tcPr>
          <w:p w14:paraId="75C4596A" w14:textId="77777777" w:rsidR="00236181" w:rsidRDefault="00432528">
            <w:pPr>
              <w:pStyle w:val="TableParagraph"/>
              <w:spacing w:before="113"/>
              <w:ind w:left="106"/>
            </w:pPr>
            <w:r>
              <w:t>LA</w:t>
            </w:r>
            <w:r>
              <w:rPr>
                <w:vertAlign w:val="subscript"/>
              </w:rPr>
              <w:t>50</w:t>
            </w:r>
          </w:p>
        </w:tc>
        <w:tc>
          <w:tcPr>
            <w:tcW w:w="1561" w:type="dxa"/>
          </w:tcPr>
          <w:p w14:paraId="08A7250F" w14:textId="77777777" w:rsidR="00236181" w:rsidRDefault="00432528">
            <w:pPr>
              <w:pStyle w:val="TableParagraph"/>
              <w:spacing w:before="113"/>
              <w:ind w:left="108"/>
            </w:pPr>
            <w:r>
              <w:t>LA</w:t>
            </w:r>
            <w:r>
              <w:rPr>
                <w:vertAlign w:val="subscript"/>
              </w:rPr>
              <w:t>50</w:t>
            </w:r>
          </w:p>
        </w:tc>
        <w:tc>
          <w:tcPr>
            <w:tcW w:w="1844" w:type="dxa"/>
          </w:tcPr>
          <w:p w14:paraId="0F455325" w14:textId="77777777" w:rsidR="00236181" w:rsidRDefault="00432528">
            <w:pPr>
              <w:pStyle w:val="TableParagraph"/>
              <w:spacing w:before="113"/>
            </w:pPr>
            <w:r>
              <w:t>LA</w:t>
            </w:r>
            <w:r>
              <w:rPr>
                <w:vertAlign w:val="subscript"/>
              </w:rPr>
              <w:t>40</w:t>
            </w:r>
          </w:p>
        </w:tc>
        <w:tc>
          <w:tcPr>
            <w:tcW w:w="1102" w:type="dxa"/>
          </w:tcPr>
          <w:p w14:paraId="719369BC" w14:textId="77777777" w:rsidR="00236181" w:rsidRDefault="00432528">
            <w:pPr>
              <w:pStyle w:val="TableParagraph"/>
              <w:spacing w:before="113"/>
              <w:ind w:left="104"/>
            </w:pPr>
            <w:r>
              <w:t>Tabl. 9</w:t>
            </w:r>
          </w:p>
        </w:tc>
      </w:tr>
      <w:tr w:rsidR="00236181" w14:paraId="3BCD09AB" w14:textId="77777777">
        <w:trPr>
          <w:trHeight w:val="1132"/>
        </w:trPr>
        <w:tc>
          <w:tcPr>
            <w:tcW w:w="1102" w:type="dxa"/>
          </w:tcPr>
          <w:p w14:paraId="6E2A29E2" w14:textId="77777777" w:rsidR="00236181" w:rsidRDefault="00432528">
            <w:pPr>
              <w:pStyle w:val="TableParagraph"/>
              <w:spacing w:before="116"/>
            </w:pPr>
            <w:r>
              <w:t>5.3</w:t>
            </w:r>
          </w:p>
        </w:tc>
        <w:tc>
          <w:tcPr>
            <w:tcW w:w="2127" w:type="dxa"/>
          </w:tcPr>
          <w:p w14:paraId="6295AB66" w14:textId="77777777" w:rsidR="00236181" w:rsidRDefault="00432528">
            <w:pPr>
              <w:pStyle w:val="TableParagraph"/>
              <w:spacing w:before="116"/>
              <w:ind w:right="242"/>
            </w:pPr>
            <w:r>
              <w:t>Odporność na ścieranie kruszywa grubego wg PN-EN</w:t>
            </w:r>
          </w:p>
          <w:p w14:paraId="22DD6244" w14:textId="77777777" w:rsidR="00236181" w:rsidRDefault="00432528">
            <w:pPr>
              <w:pStyle w:val="TableParagraph"/>
              <w:spacing w:line="237" w:lineRule="exact"/>
            </w:pPr>
            <w:r>
              <w:t>1097-1</w:t>
            </w:r>
          </w:p>
        </w:tc>
        <w:tc>
          <w:tcPr>
            <w:tcW w:w="1983" w:type="dxa"/>
          </w:tcPr>
          <w:p w14:paraId="220F87FF" w14:textId="77777777" w:rsidR="00236181" w:rsidRDefault="00432528">
            <w:pPr>
              <w:pStyle w:val="TableParagraph"/>
              <w:spacing w:before="116"/>
              <w:ind w:left="106"/>
            </w:pPr>
            <w:r>
              <w:t>M</w:t>
            </w:r>
            <w:r>
              <w:rPr>
                <w:vertAlign w:val="subscript"/>
              </w:rPr>
              <w:t>DE</w:t>
            </w:r>
            <w:r>
              <w:t>Deklarowana</w:t>
            </w:r>
          </w:p>
        </w:tc>
        <w:tc>
          <w:tcPr>
            <w:tcW w:w="1561" w:type="dxa"/>
          </w:tcPr>
          <w:p w14:paraId="48E10B71" w14:textId="77777777" w:rsidR="00236181" w:rsidRDefault="00432528">
            <w:pPr>
              <w:pStyle w:val="TableParagraph"/>
              <w:spacing w:before="116"/>
              <w:ind w:left="108" w:right="166" w:hanging="1"/>
            </w:pPr>
            <w:r>
              <w:t>M</w:t>
            </w:r>
            <w:r>
              <w:rPr>
                <w:w w:val="102"/>
                <w:vertAlign w:val="subscript"/>
              </w:rPr>
              <w:t>D</w:t>
            </w:r>
            <w:r>
              <w:rPr>
                <w:spacing w:val="-1"/>
                <w:w w:val="102"/>
                <w:vertAlign w:val="subscript"/>
              </w:rPr>
              <w:t>E</w:t>
            </w:r>
            <w:r>
              <w:rPr>
                <w:spacing w:val="-1"/>
              </w:rPr>
              <w:t>D</w:t>
            </w:r>
            <w:r>
              <w:t>e</w:t>
            </w:r>
            <w:r>
              <w:rPr>
                <w:spacing w:val="-3"/>
              </w:rPr>
              <w:t>k</w:t>
            </w:r>
            <w:r>
              <w:rPr>
                <w:spacing w:val="1"/>
              </w:rPr>
              <w:t>l</w:t>
            </w:r>
            <w:r>
              <w:t>arow ana</w:t>
            </w:r>
          </w:p>
        </w:tc>
        <w:tc>
          <w:tcPr>
            <w:tcW w:w="1844" w:type="dxa"/>
          </w:tcPr>
          <w:p w14:paraId="7C80C4AA" w14:textId="77777777" w:rsidR="00236181" w:rsidRDefault="00432528">
            <w:pPr>
              <w:pStyle w:val="TableParagraph"/>
              <w:spacing w:before="116"/>
            </w:pPr>
            <w:r>
              <w:t>M</w:t>
            </w:r>
            <w:r>
              <w:rPr>
                <w:vertAlign w:val="subscript"/>
              </w:rPr>
              <w:t>DE</w:t>
            </w:r>
            <w:r>
              <w:t>Deklarowana</w:t>
            </w:r>
          </w:p>
        </w:tc>
        <w:tc>
          <w:tcPr>
            <w:tcW w:w="1102" w:type="dxa"/>
          </w:tcPr>
          <w:p w14:paraId="7305AD0F" w14:textId="77777777" w:rsidR="00236181" w:rsidRDefault="00432528">
            <w:pPr>
              <w:pStyle w:val="TableParagraph"/>
              <w:spacing w:before="116"/>
              <w:ind w:left="104"/>
            </w:pPr>
            <w:r>
              <w:t>Tabl. 11</w:t>
            </w:r>
          </w:p>
        </w:tc>
      </w:tr>
      <w:tr w:rsidR="00236181" w14:paraId="2465128D" w14:textId="77777777">
        <w:trPr>
          <w:trHeight w:val="880"/>
        </w:trPr>
        <w:tc>
          <w:tcPr>
            <w:tcW w:w="1102" w:type="dxa"/>
          </w:tcPr>
          <w:p w14:paraId="43F8AA48" w14:textId="77777777" w:rsidR="00236181" w:rsidRDefault="00432528">
            <w:pPr>
              <w:pStyle w:val="TableParagraph"/>
              <w:spacing w:before="113"/>
            </w:pPr>
            <w:r>
              <w:t>5.4</w:t>
            </w:r>
          </w:p>
        </w:tc>
        <w:tc>
          <w:tcPr>
            <w:tcW w:w="2127" w:type="dxa"/>
          </w:tcPr>
          <w:p w14:paraId="35A958BC" w14:textId="77777777" w:rsidR="00236181" w:rsidRDefault="00432528">
            <w:pPr>
              <w:pStyle w:val="TableParagraph"/>
              <w:spacing w:before="113"/>
              <w:ind w:right="285"/>
            </w:pPr>
            <w:r>
              <w:t>Gęstość wg PN-EN 1097-6:2001,</w:t>
            </w:r>
          </w:p>
          <w:p w14:paraId="3CBDF033" w14:textId="77777777" w:rsidR="00236181" w:rsidRDefault="00432528">
            <w:pPr>
              <w:pStyle w:val="TableParagraph"/>
              <w:spacing w:before="1" w:line="240" w:lineRule="exact"/>
            </w:pPr>
            <w:r>
              <w:t>rozdział 7,8 albo 9</w:t>
            </w:r>
          </w:p>
        </w:tc>
        <w:tc>
          <w:tcPr>
            <w:tcW w:w="1983" w:type="dxa"/>
          </w:tcPr>
          <w:p w14:paraId="5DB4AE71" w14:textId="77777777" w:rsidR="00236181" w:rsidRDefault="00432528">
            <w:pPr>
              <w:pStyle w:val="TableParagraph"/>
              <w:spacing w:before="113"/>
              <w:ind w:left="106"/>
            </w:pPr>
            <w:r>
              <w:t>Deklarowana</w:t>
            </w:r>
          </w:p>
        </w:tc>
        <w:tc>
          <w:tcPr>
            <w:tcW w:w="1561" w:type="dxa"/>
          </w:tcPr>
          <w:p w14:paraId="7794FDB0" w14:textId="77777777" w:rsidR="00236181" w:rsidRDefault="00432528">
            <w:pPr>
              <w:pStyle w:val="TableParagraph"/>
              <w:spacing w:before="113"/>
              <w:ind w:left="108"/>
            </w:pPr>
            <w:r>
              <w:t>Deklarowana</w:t>
            </w:r>
          </w:p>
        </w:tc>
        <w:tc>
          <w:tcPr>
            <w:tcW w:w="1844" w:type="dxa"/>
          </w:tcPr>
          <w:p w14:paraId="29D54492" w14:textId="77777777" w:rsidR="00236181" w:rsidRDefault="00432528">
            <w:pPr>
              <w:pStyle w:val="TableParagraph"/>
              <w:spacing w:before="113"/>
            </w:pPr>
            <w:r>
              <w:t>Deklarowana</w:t>
            </w:r>
          </w:p>
        </w:tc>
        <w:tc>
          <w:tcPr>
            <w:tcW w:w="1102" w:type="dxa"/>
          </w:tcPr>
          <w:p w14:paraId="75B463C9" w14:textId="77777777" w:rsidR="00236181" w:rsidRDefault="00236181">
            <w:pPr>
              <w:pStyle w:val="TableParagraph"/>
              <w:ind w:left="0"/>
              <w:rPr>
                <w:sz w:val="20"/>
              </w:rPr>
            </w:pPr>
          </w:p>
        </w:tc>
      </w:tr>
      <w:tr w:rsidR="00236181" w14:paraId="35C53750" w14:textId="77777777">
        <w:trPr>
          <w:trHeight w:val="1384"/>
        </w:trPr>
        <w:tc>
          <w:tcPr>
            <w:tcW w:w="1102" w:type="dxa"/>
          </w:tcPr>
          <w:p w14:paraId="548580DD" w14:textId="77777777" w:rsidR="00236181" w:rsidRDefault="00432528">
            <w:pPr>
              <w:pStyle w:val="TableParagraph"/>
              <w:spacing w:before="113"/>
            </w:pPr>
            <w:r>
              <w:t>5.5</w:t>
            </w:r>
          </w:p>
        </w:tc>
        <w:tc>
          <w:tcPr>
            <w:tcW w:w="2127" w:type="dxa"/>
          </w:tcPr>
          <w:p w14:paraId="20AD8FBB" w14:textId="77777777" w:rsidR="00236181" w:rsidRDefault="00432528">
            <w:pPr>
              <w:pStyle w:val="TableParagraph"/>
              <w:spacing w:before="113" w:line="252" w:lineRule="exact"/>
            </w:pPr>
            <w:r>
              <w:t>Nasiąkliwość wg</w:t>
            </w:r>
          </w:p>
          <w:p w14:paraId="3D6FAC8F" w14:textId="77777777" w:rsidR="00236181" w:rsidRDefault="00432528">
            <w:pPr>
              <w:pStyle w:val="TableParagraph"/>
              <w:spacing w:line="252" w:lineRule="exact"/>
            </w:pPr>
            <w:r>
              <w:t>PN-EN 1097-6:2001,</w:t>
            </w:r>
          </w:p>
          <w:p w14:paraId="003BC990" w14:textId="77777777" w:rsidR="00236181" w:rsidRDefault="00432528">
            <w:pPr>
              <w:pStyle w:val="TableParagraph"/>
              <w:spacing w:before="6" w:line="252" w:lineRule="exact"/>
              <w:ind w:right="297"/>
            </w:pPr>
            <w:r>
              <w:t>rozdział 7, 8 albo 9 (w zależności od frakcji)</w:t>
            </w:r>
          </w:p>
        </w:tc>
        <w:tc>
          <w:tcPr>
            <w:tcW w:w="1983" w:type="dxa"/>
          </w:tcPr>
          <w:p w14:paraId="10B0441A" w14:textId="77777777" w:rsidR="00236181" w:rsidRDefault="00432528">
            <w:pPr>
              <w:pStyle w:val="TableParagraph"/>
              <w:spacing w:before="113" w:line="352" w:lineRule="auto"/>
              <w:ind w:left="162" w:right="678" w:hanging="56"/>
            </w:pPr>
            <w:r>
              <w:t>W</w:t>
            </w:r>
            <w:r>
              <w:rPr>
                <w:spacing w:val="3"/>
                <w:w w:val="102"/>
                <w:vertAlign w:val="subscript"/>
              </w:rPr>
              <w:t>c</w:t>
            </w:r>
            <w:r>
              <w:rPr>
                <w:spacing w:val="-5"/>
                <w:w w:val="102"/>
                <w:vertAlign w:val="subscript"/>
              </w:rPr>
              <w:t>m</w:t>
            </w:r>
            <w:r>
              <w:rPr>
                <w:spacing w:val="-1"/>
              </w:rPr>
              <w:t>N</w:t>
            </w:r>
            <w:r>
              <w:t>R W</w:t>
            </w:r>
            <w:r>
              <w:rPr>
                <w:spacing w:val="-1"/>
              </w:rPr>
              <w:t>A</w:t>
            </w:r>
            <w:r>
              <w:rPr>
                <w:w w:val="102"/>
                <w:vertAlign w:val="subscript"/>
              </w:rPr>
              <w:t>24</w:t>
            </w:r>
            <w:r>
              <w:t>2****</w:t>
            </w:r>
            <w:r>
              <w:rPr>
                <w:w w:val="102"/>
                <w:vertAlign w:val="superscript"/>
              </w:rPr>
              <w:t>)</w:t>
            </w:r>
          </w:p>
        </w:tc>
        <w:tc>
          <w:tcPr>
            <w:tcW w:w="1561" w:type="dxa"/>
          </w:tcPr>
          <w:p w14:paraId="5531420F" w14:textId="77777777" w:rsidR="00236181" w:rsidRDefault="00432528">
            <w:pPr>
              <w:pStyle w:val="TableParagraph"/>
              <w:spacing w:before="113" w:line="352" w:lineRule="auto"/>
              <w:ind w:left="163" w:right="255" w:hanging="56"/>
            </w:pPr>
            <w:r>
              <w:t>W</w:t>
            </w:r>
            <w:r>
              <w:rPr>
                <w:spacing w:val="3"/>
                <w:w w:val="102"/>
                <w:vertAlign w:val="subscript"/>
              </w:rPr>
              <w:t>c</w:t>
            </w:r>
            <w:r>
              <w:rPr>
                <w:spacing w:val="-5"/>
                <w:w w:val="102"/>
                <w:vertAlign w:val="subscript"/>
              </w:rPr>
              <w:t>m</w:t>
            </w:r>
            <w:r>
              <w:rPr>
                <w:spacing w:val="-1"/>
              </w:rPr>
              <w:t>N</w:t>
            </w:r>
            <w:r>
              <w:t>R W</w:t>
            </w:r>
            <w:r>
              <w:rPr>
                <w:spacing w:val="-1"/>
              </w:rPr>
              <w:t>A</w:t>
            </w:r>
            <w:r>
              <w:rPr>
                <w:w w:val="102"/>
                <w:vertAlign w:val="subscript"/>
              </w:rPr>
              <w:t>24</w:t>
            </w:r>
            <w:r>
              <w:t>2****</w:t>
            </w:r>
            <w:r>
              <w:rPr>
                <w:w w:val="102"/>
                <w:vertAlign w:val="superscript"/>
              </w:rPr>
              <w:t>)</w:t>
            </w:r>
          </w:p>
        </w:tc>
        <w:tc>
          <w:tcPr>
            <w:tcW w:w="1844" w:type="dxa"/>
          </w:tcPr>
          <w:p w14:paraId="5DC00C86" w14:textId="77777777" w:rsidR="00236181" w:rsidRDefault="00432528">
            <w:pPr>
              <w:pStyle w:val="TableParagraph"/>
              <w:spacing w:before="113" w:line="352" w:lineRule="auto"/>
              <w:ind w:left="162" w:right="539" w:hanging="56"/>
            </w:pPr>
            <w:r>
              <w:t>W</w:t>
            </w:r>
            <w:r>
              <w:rPr>
                <w:spacing w:val="3"/>
                <w:w w:val="102"/>
                <w:vertAlign w:val="subscript"/>
              </w:rPr>
              <w:t>c</w:t>
            </w:r>
            <w:r>
              <w:rPr>
                <w:spacing w:val="-5"/>
                <w:w w:val="102"/>
                <w:vertAlign w:val="subscript"/>
              </w:rPr>
              <w:t>m</w:t>
            </w:r>
            <w:r>
              <w:rPr>
                <w:spacing w:val="-1"/>
              </w:rPr>
              <w:t>N</w:t>
            </w:r>
            <w:r>
              <w:t>R W</w:t>
            </w:r>
            <w:r>
              <w:rPr>
                <w:spacing w:val="-1"/>
              </w:rPr>
              <w:t>A</w:t>
            </w:r>
            <w:r>
              <w:rPr>
                <w:w w:val="102"/>
                <w:vertAlign w:val="subscript"/>
              </w:rPr>
              <w:t>24</w:t>
            </w:r>
            <w:r>
              <w:t>2****</w:t>
            </w:r>
            <w:r>
              <w:rPr>
                <w:w w:val="102"/>
                <w:vertAlign w:val="superscript"/>
              </w:rPr>
              <w:t>)</w:t>
            </w:r>
          </w:p>
        </w:tc>
        <w:tc>
          <w:tcPr>
            <w:tcW w:w="1102" w:type="dxa"/>
          </w:tcPr>
          <w:p w14:paraId="2BAD633F" w14:textId="77777777" w:rsidR="00236181" w:rsidRDefault="00236181">
            <w:pPr>
              <w:pStyle w:val="TableParagraph"/>
              <w:ind w:left="0"/>
              <w:rPr>
                <w:sz w:val="20"/>
              </w:rPr>
            </w:pPr>
          </w:p>
        </w:tc>
      </w:tr>
      <w:tr w:rsidR="00236181" w14:paraId="5A681BDF" w14:textId="77777777">
        <w:trPr>
          <w:trHeight w:val="1132"/>
        </w:trPr>
        <w:tc>
          <w:tcPr>
            <w:tcW w:w="1102" w:type="dxa"/>
          </w:tcPr>
          <w:p w14:paraId="69E7C037" w14:textId="77777777" w:rsidR="00236181" w:rsidRDefault="00432528">
            <w:pPr>
              <w:pStyle w:val="TableParagraph"/>
              <w:spacing w:before="113"/>
            </w:pPr>
            <w:r>
              <w:t>6.2</w:t>
            </w:r>
          </w:p>
        </w:tc>
        <w:tc>
          <w:tcPr>
            <w:tcW w:w="2127" w:type="dxa"/>
          </w:tcPr>
          <w:p w14:paraId="7AC5FB1C" w14:textId="77777777" w:rsidR="00236181" w:rsidRDefault="00432528">
            <w:pPr>
              <w:pStyle w:val="TableParagraph"/>
              <w:spacing w:before="113"/>
            </w:pPr>
            <w:r>
              <w:t>Siarczany rozpuszczalne w</w:t>
            </w:r>
          </w:p>
          <w:p w14:paraId="183F480D" w14:textId="77777777" w:rsidR="00236181" w:rsidRDefault="00432528">
            <w:pPr>
              <w:pStyle w:val="TableParagraph"/>
              <w:spacing w:before="5" w:line="252" w:lineRule="exact"/>
              <w:ind w:right="372"/>
            </w:pPr>
            <w:r>
              <w:t>kwasie wg PN-EN 1744-1</w:t>
            </w:r>
          </w:p>
        </w:tc>
        <w:tc>
          <w:tcPr>
            <w:tcW w:w="1983" w:type="dxa"/>
          </w:tcPr>
          <w:p w14:paraId="4EBBDD55" w14:textId="77777777" w:rsidR="00236181" w:rsidRDefault="00432528">
            <w:pPr>
              <w:pStyle w:val="TableParagraph"/>
              <w:spacing w:before="113"/>
              <w:ind w:left="106"/>
            </w:pPr>
            <w:r>
              <w:t>AS</w:t>
            </w:r>
            <w:r>
              <w:rPr>
                <w:vertAlign w:val="subscript"/>
              </w:rPr>
              <w:t>NR</w:t>
            </w:r>
          </w:p>
        </w:tc>
        <w:tc>
          <w:tcPr>
            <w:tcW w:w="1561" w:type="dxa"/>
          </w:tcPr>
          <w:p w14:paraId="1826F214" w14:textId="77777777" w:rsidR="00236181" w:rsidRDefault="00432528">
            <w:pPr>
              <w:pStyle w:val="TableParagraph"/>
              <w:spacing w:before="113"/>
              <w:ind w:left="108"/>
            </w:pPr>
            <w:r>
              <w:t>AS</w:t>
            </w:r>
            <w:r>
              <w:rPr>
                <w:vertAlign w:val="subscript"/>
              </w:rPr>
              <w:t>NR</w:t>
            </w:r>
          </w:p>
        </w:tc>
        <w:tc>
          <w:tcPr>
            <w:tcW w:w="1844" w:type="dxa"/>
          </w:tcPr>
          <w:p w14:paraId="2921A7D5" w14:textId="77777777" w:rsidR="00236181" w:rsidRDefault="00432528">
            <w:pPr>
              <w:pStyle w:val="TableParagraph"/>
              <w:spacing w:before="113"/>
            </w:pPr>
            <w:r>
              <w:t>AS</w:t>
            </w:r>
            <w:r>
              <w:rPr>
                <w:vertAlign w:val="subscript"/>
              </w:rPr>
              <w:t>NR</w:t>
            </w:r>
          </w:p>
        </w:tc>
        <w:tc>
          <w:tcPr>
            <w:tcW w:w="1102" w:type="dxa"/>
          </w:tcPr>
          <w:p w14:paraId="0B30638F" w14:textId="77777777" w:rsidR="00236181" w:rsidRDefault="00432528">
            <w:pPr>
              <w:pStyle w:val="TableParagraph"/>
              <w:spacing w:before="113"/>
              <w:ind w:left="104"/>
            </w:pPr>
            <w:r>
              <w:t>Tabl. 12</w:t>
            </w:r>
          </w:p>
        </w:tc>
      </w:tr>
      <w:tr w:rsidR="00236181" w14:paraId="2FB463AD" w14:textId="77777777">
        <w:trPr>
          <w:trHeight w:val="877"/>
        </w:trPr>
        <w:tc>
          <w:tcPr>
            <w:tcW w:w="1102" w:type="dxa"/>
          </w:tcPr>
          <w:p w14:paraId="67021952" w14:textId="77777777" w:rsidR="00236181" w:rsidRDefault="00432528">
            <w:pPr>
              <w:pStyle w:val="TableParagraph"/>
              <w:spacing w:before="113"/>
            </w:pPr>
            <w:r>
              <w:t>6.3</w:t>
            </w:r>
          </w:p>
        </w:tc>
        <w:tc>
          <w:tcPr>
            <w:tcW w:w="2127" w:type="dxa"/>
          </w:tcPr>
          <w:p w14:paraId="56923A6D" w14:textId="77777777" w:rsidR="00236181" w:rsidRDefault="00432528">
            <w:pPr>
              <w:pStyle w:val="TableParagraph"/>
              <w:spacing w:before="113"/>
              <w:ind w:right="151"/>
            </w:pPr>
            <w:r>
              <w:t>Całkowita zawartość siarki wg PN-EN</w:t>
            </w:r>
          </w:p>
          <w:p w14:paraId="42D8470E" w14:textId="77777777" w:rsidR="00236181" w:rsidRDefault="00432528">
            <w:pPr>
              <w:pStyle w:val="TableParagraph"/>
              <w:spacing w:before="1" w:line="238" w:lineRule="exact"/>
            </w:pPr>
            <w:r>
              <w:t>1744-1</w:t>
            </w:r>
          </w:p>
        </w:tc>
        <w:tc>
          <w:tcPr>
            <w:tcW w:w="1983" w:type="dxa"/>
          </w:tcPr>
          <w:p w14:paraId="7E2ACDA8" w14:textId="77777777" w:rsidR="00236181" w:rsidRDefault="00432528">
            <w:pPr>
              <w:pStyle w:val="TableParagraph"/>
              <w:spacing w:before="115"/>
              <w:ind w:left="106"/>
              <w:rPr>
                <w:sz w:val="14"/>
              </w:rPr>
            </w:pPr>
            <w:r>
              <w:rPr>
                <w:position w:val="3"/>
              </w:rPr>
              <w:t>S</w:t>
            </w:r>
            <w:r>
              <w:rPr>
                <w:sz w:val="14"/>
              </w:rPr>
              <w:t>NR</w:t>
            </w:r>
          </w:p>
        </w:tc>
        <w:tc>
          <w:tcPr>
            <w:tcW w:w="1561" w:type="dxa"/>
          </w:tcPr>
          <w:p w14:paraId="4B20A39C" w14:textId="77777777" w:rsidR="00236181" w:rsidRDefault="00432528">
            <w:pPr>
              <w:pStyle w:val="TableParagraph"/>
              <w:spacing w:before="115"/>
              <w:ind w:left="108"/>
              <w:rPr>
                <w:sz w:val="14"/>
              </w:rPr>
            </w:pPr>
            <w:r>
              <w:rPr>
                <w:position w:val="3"/>
              </w:rPr>
              <w:t>S</w:t>
            </w:r>
            <w:r>
              <w:rPr>
                <w:sz w:val="14"/>
              </w:rPr>
              <w:t>NR</w:t>
            </w:r>
          </w:p>
        </w:tc>
        <w:tc>
          <w:tcPr>
            <w:tcW w:w="1844" w:type="dxa"/>
          </w:tcPr>
          <w:p w14:paraId="3E3181FF" w14:textId="77777777" w:rsidR="00236181" w:rsidRDefault="00432528">
            <w:pPr>
              <w:pStyle w:val="TableParagraph"/>
              <w:spacing w:before="115"/>
              <w:rPr>
                <w:sz w:val="14"/>
              </w:rPr>
            </w:pPr>
            <w:r>
              <w:rPr>
                <w:position w:val="3"/>
              </w:rPr>
              <w:t>S</w:t>
            </w:r>
            <w:r>
              <w:rPr>
                <w:sz w:val="14"/>
              </w:rPr>
              <w:t>NR</w:t>
            </w:r>
          </w:p>
        </w:tc>
        <w:tc>
          <w:tcPr>
            <w:tcW w:w="1102" w:type="dxa"/>
          </w:tcPr>
          <w:p w14:paraId="0C54E3D0" w14:textId="77777777" w:rsidR="00236181" w:rsidRDefault="00432528">
            <w:pPr>
              <w:pStyle w:val="TableParagraph"/>
              <w:spacing w:before="113"/>
              <w:ind w:left="104"/>
            </w:pPr>
            <w:r>
              <w:t>Tabl. 12</w:t>
            </w:r>
          </w:p>
        </w:tc>
      </w:tr>
      <w:tr w:rsidR="00236181" w14:paraId="08958FCB" w14:textId="77777777">
        <w:trPr>
          <w:trHeight w:val="1132"/>
        </w:trPr>
        <w:tc>
          <w:tcPr>
            <w:tcW w:w="1102" w:type="dxa"/>
          </w:tcPr>
          <w:p w14:paraId="3660B7C5" w14:textId="77777777" w:rsidR="00236181" w:rsidRDefault="00432528">
            <w:pPr>
              <w:pStyle w:val="TableParagraph"/>
              <w:spacing w:before="113"/>
            </w:pPr>
            <w:r>
              <w:t>6.4.2.1</w:t>
            </w:r>
          </w:p>
        </w:tc>
        <w:tc>
          <w:tcPr>
            <w:tcW w:w="2127" w:type="dxa"/>
          </w:tcPr>
          <w:p w14:paraId="3776C4D4" w14:textId="77777777" w:rsidR="00236181" w:rsidRDefault="00432528">
            <w:pPr>
              <w:pStyle w:val="TableParagraph"/>
              <w:spacing w:before="113"/>
              <w:ind w:right="123"/>
            </w:pPr>
            <w:r>
              <w:t>Stała objętość żużla stalowniczego wg PN-EN 1744-1:1998.</w:t>
            </w:r>
          </w:p>
          <w:p w14:paraId="6269BEB2" w14:textId="77777777" w:rsidR="00236181" w:rsidRDefault="00432528">
            <w:pPr>
              <w:pStyle w:val="TableParagraph"/>
              <w:spacing w:line="240" w:lineRule="exact"/>
            </w:pPr>
            <w:r>
              <w:t>rozdział 19.3</w:t>
            </w:r>
          </w:p>
        </w:tc>
        <w:tc>
          <w:tcPr>
            <w:tcW w:w="1983" w:type="dxa"/>
          </w:tcPr>
          <w:p w14:paraId="0DC5B006" w14:textId="77777777" w:rsidR="00236181" w:rsidRDefault="00432528">
            <w:pPr>
              <w:pStyle w:val="TableParagraph"/>
              <w:spacing w:before="113"/>
              <w:ind w:left="106"/>
            </w:pPr>
            <w:r>
              <w:t>V</w:t>
            </w:r>
            <w:r>
              <w:rPr>
                <w:vertAlign w:val="subscript"/>
              </w:rPr>
              <w:t>5</w:t>
            </w:r>
          </w:p>
        </w:tc>
        <w:tc>
          <w:tcPr>
            <w:tcW w:w="1561" w:type="dxa"/>
          </w:tcPr>
          <w:p w14:paraId="73FE853B" w14:textId="77777777" w:rsidR="00236181" w:rsidRDefault="00432528">
            <w:pPr>
              <w:pStyle w:val="TableParagraph"/>
              <w:spacing w:before="113"/>
              <w:ind w:left="108"/>
            </w:pPr>
            <w:r>
              <w:t>V</w:t>
            </w:r>
            <w:r>
              <w:rPr>
                <w:vertAlign w:val="subscript"/>
              </w:rPr>
              <w:t>5</w:t>
            </w:r>
          </w:p>
        </w:tc>
        <w:tc>
          <w:tcPr>
            <w:tcW w:w="1844" w:type="dxa"/>
          </w:tcPr>
          <w:p w14:paraId="064A2B56" w14:textId="77777777" w:rsidR="00236181" w:rsidRDefault="00432528">
            <w:pPr>
              <w:pStyle w:val="TableParagraph"/>
              <w:spacing w:before="113"/>
            </w:pPr>
            <w:r>
              <w:t>V</w:t>
            </w:r>
            <w:r>
              <w:rPr>
                <w:vertAlign w:val="subscript"/>
              </w:rPr>
              <w:t>5</w:t>
            </w:r>
          </w:p>
        </w:tc>
        <w:tc>
          <w:tcPr>
            <w:tcW w:w="1102" w:type="dxa"/>
          </w:tcPr>
          <w:p w14:paraId="666D424E" w14:textId="77777777" w:rsidR="00236181" w:rsidRDefault="00432528">
            <w:pPr>
              <w:pStyle w:val="TableParagraph"/>
              <w:spacing w:before="113"/>
              <w:ind w:left="104"/>
            </w:pPr>
            <w:r>
              <w:t>Tabl. 13</w:t>
            </w:r>
          </w:p>
        </w:tc>
      </w:tr>
      <w:tr w:rsidR="00236181" w14:paraId="305E647D" w14:textId="77777777">
        <w:trPr>
          <w:trHeight w:val="1890"/>
        </w:trPr>
        <w:tc>
          <w:tcPr>
            <w:tcW w:w="1102" w:type="dxa"/>
          </w:tcPr>
          <w:p w14:paraId="6CBA0FF9" w14:textId="77777777" w:rsidR="00236181" w:rsidRDefault="00432528">
            <w:pPr>
              <w:pStyle w:val="TableParagraph"/>
              <w:spacing w:before="113"/>
            </w:pPr>
            <w:r>
              <w:t>6.4.2.2</w:t>
            </w:r>
          </w:p>
        </w:tc>
        <w:tc>
          <w:tcPr>
            <w:tcW w:w="2127" w:type="dxa"/>
          </w:tcPr>
          <w:p w14:paraId="3903AA42" w14:textId="77777777" w:rsidR="00236181" w:rsidRDefault="00432528">
            <w:pPr>
              <w:pStyle w:val="TableParagraph"/>
              <w:spacing w:before="113"/>
              <w:ind w:right="474"/>
            </w:pPr>
            <w:r>
              <w:t>Rozpad krzemianowy w żużlu wielkopiecowym kawałkowym wg</w:t>
            </w:r>
          </w:p>
          <w:p w14:paraId="5CA787E8" w14:textId="77777777" w:rsidR="00236181" w:rsidRDefault="00432528">
            <w:pPr>
              <w:pStyle w:val="TableParagraph"/>
              <w:spacing w:line="252" w:lineRule="exact"/>
            </w:pPr>
            <w:r>
              <w:t>PN-EN 1744-1:1998,</w:t>
            </w:r>
          </w:p>
          <w:p w14:paraId="2215B8A2" w14:textId="77777777" w:rsidR="00236181" w:rsidRDefault="00432528">
            <w:pPr>
              <w:pStyle w:val="TableParagraph"/>
              <w:spacing w:line="240" w:lineRule="exact"/>
            </w:pPr>
            <w:r>
              <w:t>p. 19.1</w:t>
            </w:r>
          </w:p>
        </w:tc>
        <w:tc>
          <w:tcPr>
            <w:tcW w:w="1983" w:type="dxa"/>
          </w:tcPr>
          <w:p w14:paraId="3658E12A" w14:textId="77777777" w:rsidR="00236181" w:rsidRDefault="00432528">
            <w:pPr>
              <w:pStyle w:val="TableParagraph"/>
              <w:spacing w:before="113"/>
              <w:ind w:left="106"/>
            </w:pPr>
            <w:r>
              <w:t>Brak rozpadu</w:t>
            </w:r>
          </w:p>
        </w:tc>
        <w:tc>
          <w:tcPr>
            <w:tcW w:w="1561" w:type="dxa"/>
          </w:tcPr>
          <w:p w14:paraId="0AC2D896" w14:textId="77777777" w:rsidR="00236181" w:rsidRDefault="00432528">
            <w:pPr>
              <w:pStyle w:val="TableParagraph"/>
              <w:spacing w:before="113"/>
              <w:ind w:left="108"/>
            </w:pPr>
            <w:r>
              <w:t>Brak rozpadu</w:t>
            </w:r>
          </w:p>
        </w:tc>
        <w:tc>
          <w:tcPr>
            <w:tcW w:w="1844" w:type="dxa"/>
          </w:tcPr>
          <w:p w14:paraId="6FFB9B2D" w14:textId="77777777" w:rsidR="00236181" w:rsidRDefault="00432528">
            <w:pPr>
              <w:pStyle w:val="TableParagraph"/>
              <w:spacing w:before="113"/>
            </w:pPr>
            <w:r>
              <w:t>Brak rozpadu</w:t>
            </w:r>
          </w:p>
        </w:tc>
        <w:tc>
          <w:tcPr>
            <w:tcW w:w="1102" w:type="dxa"/>
          </w:tcPr>
          <w:p w14:paraId="227CFF64" w14:textId="77777777" w:rsidR="00236181" w:rsidRDefault="00236181">
            <w:pPr>
              <w:pStyle w:val="TableParagraph"/>
              <w:ind w:left="0"/>
              <w:rPr>
                <w:sz w:val="20"/>
              </w:rPr>
            </w:pPr>
          </w:p>
        </w:tc>
      </w:tr>
      <w:tr w:rsidR="00236181" w14:paraId="23C8D079" w14:textId="77777777">
        <w:trPr>
          <w:trHeight w:val="1638"/>
        </w:trPr>
        <w:tc>
          <w:tcPr>
            <w:tcW w:w="1102" w:type="dxa"/>
          </w:tcPr>
          <w:p w14:paraId="3041DBFD" w14:textId="77777777" w:rsidR="00236181" w:rsidRDefault="00432528">
            <w:pPr>
              <w:pStyle w:val="TableParagraph"/>
              <w:spacing w:before="113"/>
            </w:pPr>
            <w:r>
              <w:t>6.4.2.3</w:t>
            </w:r>
          </w:p>
        </w:tc>
        <w:tc>
          <w:tcPr>
            <w:tcW w:w="2127" w:type="dxa"/>
          </w:tcPr>
          <w:p w14:paraId="69A144CF" w14:textId="77777777" w:rsidR="00236181" w:rsidRDefault="00432528">
            <w:pPr>
              <w:pStyle w:val="TableParagraph"/>
              <w:spacing w:before="113"/>
              <w:ind w:right="230"/>
            </w:pPr>
            <w:r>
              <w:t>Rozpad żelazawy w żużlu wielkopiecowym kawałkowym wg</w:t>
            </w:r>
          </w:p>
          <w:p w14:paraId="6AD9B979" w14:textId="77777777" w:rsidR="00236181" w:rsidRDefault="00432528">
            <w:pPr>
              <w:pStyle w:val="TableParagraph"/>
              <w:spacing w:before="5" w:line="252" w:lineRule="exact"/>
              <w:ind w:right="107"/>
            </w:pPr>
            <w:r>
              <w:t>PN-EN 1744-1:1998, p.19.2</w:t>
            </w:r>
          </w:p>
        </w:tc>
        <w:tc>
          <w:tcPr>
            <w:tcW w:w="1983" w:type="dxa"/>
          </w:tcPr>
          <w:p w14:paraId="3DAD55F6" w14:textId="77777777" w:rsidR="00236181" w:rsidRDefault="00432528">
            <w:pPr>
              <w:pStyle w:val="TableParagraph"/>
              <w:spacing w:before="113"/>
              <w:ind w:left="106"/>
            </w:pPr>
            <w:r>
              <w:t>Brak rozpadu</w:t>
            </w:r>
          </w:p>
        </w:tc>
        <w:tc>
          <w:tcPr>
            <w:tcW w:w="1561" w:type="dxa"/>
          </w:tcPr>
          <w:p w14:paraId="3DC793B6" w14:textId="77777777" w:rsidR="00236181" w:rsidRDefault="00432528">
            <w:pPr>
              <w:pStyle w:val="TableParagraph"/>
              <w:spacing w:before="113"/>
              <w:ind w:left="108"/>
            </w:pPr>
            <w:r>
              <w:t>Brak rozpadu</w:t>
            </w:r>
          </w:p>
        </w:tc>
        <w:tc>
          <w:tcPr>
            <w:tcW w:w="1844" w:type="dxa"/>
          </w:tcPr>
          <w:p w14:paraId="2C7A82B0" w14:textId="77777777" w:rsidR="00236181" w:rsidRDefault="00432528">
            <w:pPr>
              <w:pStyle w:val="TableParagraph"/>
              <w:spacing w:before="113"/>
            </w:pPr>
            <w:r>
              <w:t>Brak rozpadu</w:t>
            </w:r>
          </w:p>
        </w:tc>
        <w:tc>
          <w:tcPr>
            <w:tcW w:w="1102" w:type="dxa"/>
          </w:tcPr>
          <w:p w14:paraId="72F45E0B" w14:textId="77777777" w:rsidR="00236181" w:rsidRDefault="00236181">
            <w:pPr>
              <w:pStyle w:val="TableParagraph"/>
              <w:ind w:left="0"/>
              <w:rPr>
                <w:sz w:val="20"/>
              </w:rPr>
            </w:pPr>
          </w:p>
        </w:tc>
      </w:tr>
      <w:tr w:rsidR="00236181" w14:paraId="031B7D5F" w14:textId="77777777">
        <w:trPr>
          <w:trHeight w:val="371"/>
        </w:trPr>
        <w:tc>
          <w:tcPr>
            <w:tcW w:w="1102" w:type="dxa"/>
          </w:tcPr>
          <w:p w14:paraId="69F26AD3" w14:textId="77777777" w:rsidR="00236181" w:rsidRDefault="00236181">
            <w:pPr>
              <w:pStyle w:val="TableParagraph"/>
              <w:ind w:left="0"/>
              <w:rPr>
                <w:sz w:val="20"/>
              </w:rPr>
            </w:pPr>
          </w:p>
        </w:tc>
        <w:tc>
          <w:tcPr>
            <w:tcW w:w="2127" w:type="dxa"/>
          </w:tcPr>
          <w:p w14:paraId="13F91BB0" w14:textId="77777777" w:rsidR="00236181" w:rsidRDefault="00236181">
            <w:pPr>
              <w:pStyle w:val="TableParagraph"/>
              <w:ind w:left="0"/>
              <w:rPr>
                <w:sz w:val="20"/>
              </w:rPr>
            </w:pPr>
          </w:p>
        </w:tc>
        <w:tc>
          <w:tcPr>
            <w:tcW w:w="6490" w:type="dxa"/>
            <w:gridSpan w:val="4"/>
          </w:tcPr>
          <w:p w14:paraId="56A7EC27" w14:textId="77777777" w:rsidR="00236181" w:rsidRDefault="00236181">
            <w:pPr>
              <w:pStyle w:val="TableParagraph"/>
              <w:ind w:left="0"/>
              <w:rPr>
                <w:sz w:val="20"/>
              </w:rPr>
            </w:pPr>
          </w:p>
        </w:tc>
      </w:tr>
    </w:tbl>
    <w:p w14:paraId="50A559E3" w14:textId="77777777" w:rsidR="00236181" w:rsidRDefault="00236181">
      <w:pPr>
        <w:rPr>
          <w:sz w:val="20"/>
        </w:rPr>
        <w:sectPr w:rsidR="00236181">
          <w:pgSz w:w="11900" w:h="16840"/>
          <w:pgMar w:top="1100" w:right="440" w:bottom="1000" w:left="1020" w:header="706" w:footer="807" w:gutter="0"/>
          <w:cols w:space="708"/>
        </w:sectPr>
      </w:pPr>
    </w:p>
    <w:p w14:paraId="72763208" w14:textId="77777777" w:rsidR="00236181" w:rsidRDefault="00236181">
      <w:pPr>
        <w:pStyle w:val="Tekstpodstawowy"/>
        <w:spacing w:before="7"/>
        <w:rPr>
          <w:sz w:val="7"/>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127"/>
        <w:gridCol w:w="1983"/>
        <w:gridCol w:w="1561"/>
        <w:gridCol w:w="1844"/>
        <w:gridCol w:w="1102"/>
      </w:tblGrid>
      <w:tr w:rsidR="00236181" w14:paraId="60AE83EA" w14:textId="77777777">
        <w:trPr>
          <w:trHeight w:val="1504"/>
        </w:trPr>
        <w:tc>
          <w:tcPr>
            <w:tcW w:w="1102" w:type="dxa"/>
          </w:tcPr>
          <w:p w14:paraId="3B6A4236" w14:textId="77777777" w:rsidR="00236181" w:rsidRDefault="00236181">
            <w:pPr>
              <w:pStyle w:val="TableParagraph"/>
              <w:ind w:left="0"/>
              <w:rPr>
                <w:sz w:val="24"/>
              </w:rPr>
            </w:pPr>
          </w:p>
          <w:p w14:paraId="767ADB45" w14:textId="77777777" w:rsidR="00236181" w:rsidRDefault="00432528">
            <w:pPr>
              <w:pStyle w:val="TableParagraph"/>
              <w:spacing w:before="209"/>
            </w:pPr>
            <w:r>
              <w:t>6.4.3</w:t>
            </w:r>
          </w:p>
        </w:tc>
        <w:tc>
          <w:tcPr>
            <w:tcW w:w="2127" w:type="dxa"/>
          </w:tcPr>
          <w:p w14:paraId="623AD51C" w14:textId="77777777" w:rsidR="00236181" w:rsidRDefault="00236181">
            <w:pPr>
              <w:pStyle w:val="TableParagraph"/>
              <w:ind w:left="0"/>
              <w:rPr>
                <w:sz w:val="24"/>
              </w:rPr>
            </w:pPr>
          </w:p>
          <w:p w14:paraId="060E7482" w14:textId="77777777" w:rsidR="00236181" w:rsidRDefault="00432528">
            <w:pPr>
              <w:pStyle w:val="TableParagraph"/>
              <w:spacing w:before="209"/>
            </w:pPr>
            <w:r>
              <w:t>Składniki rozpuszczalne w</w:t>
            </w:r>
          </w:p>
          <w:p w14:paraId="739850D4" w14:textId="77777777" w:rsidR="00236181" w:rsidRDefault="00432528">
            <w:pPr>
              <w:pStyle w:val="TableParagraph"/>
              <w:spacing w:before="3" w:line="254" w:lineRule="exact"/>
              <w:ind w:right="345"/>
            </w:pPr>
            <w:r>
              <w:t>wodzie wg PN-EN 1744-3</w:t>
            </w:r>
          </w:p>
        </w:tc>
        <w:tc>
          <w:tcPr>
            <w:tcW w:w="6490" w:type="dxa"/>
            <w:gridSpan w:val="4"/>
          </w:tcPr>
          <w:p w14:paraId="3561B84C" w14:textId="77777777" w:rsidR="00236181" w:rsidRDefault="00236181">
            <w:pPr>
              <w:pStyle w:val="TableParagraph"/>
              <w:ind w:left="0"/>
              <w:rPr>
                <w:sz w:val="24"/>
              </w:rPr>
            </w:pPr>
          </w:p>
          <w:p w14:paraId="00E80904" w14:textId="77777777" w:rsidR="00236181" w:rsidRDefault="00432528">
            <w:pPr>
              <w:pStyle w:val="TableParagraph"/>
              <w:spacing w:before="209"/>
              <w:ind w:left="106" w:right="133"/>
            </w:pPr>
            <w:r>
              <w:t>Brak substancji szkodliwych w stosunku do środowiska wg odrębnych przepisów</w:t>
            </w:r>
          </w:p>
        </w:tc>
      </w:tr>
      <w:tr w:rsidR="00236181" w14:paraId="60E82B45" w14:textId="77777777">
        <w:trPr>
          <w:trHeight w:val="625"/>
        </w:trPr>
        <w:tc>
          <w:tcPr>
            <w:tcW w:w="1102" w:type="dxa"/>
          </w:tcPr>
          <w:p w14:paraId="2207A152" w14:textId="77777777" w:rsidR="00236181" w:rsidRDefault="00432528">
            <w:pPr>
              <w:pStyle w:val="TableParagraph"/>
              <w:spacing w:before="113"/>
            </w:pPr>
            <w:r>
              <w:t>6.4.4</w:t>
            </w:r>
          </w:p>
        </w:tc>
        <w:tc>
          <w:tcPr>
            <w:tcW w:w="2127" w:type="dxa"/>
          </w:tcPr>
          <w:p w14:paraId="19C488A7" w14:textId="77777777" w:rsidR="00236181" w:rsidRDefault="00432528">
            <w:pPr>
              <w:pStyle w:val="TableParagraph"/>
              <w:spacing w:before="113"/>
            </w:pPr>
            <w:r>
              <w:t>Zanieczyszczenia</w:t>
            </w:r>
          </w:p>
        </w:tc>
        <w:tc>
          <w:tcPr>
            <w:tcW w:w="6490" w:type="dxa"/>
            <w:gridSpan w:val="4"/>
          </w:tcPr>
          <w:p w14:paraId="23BB3B8C" w14:textId="77777777" w:rsidR="00236181" w:rsidRDefault="00432528">
            <w:pPr>
              <w:pStyle w:val="TableParagraph"/>
              <w:spacing w:before="113" w:line="250" w:lineRule="atLeast"/>
              <w:ind w:left="106" w:right="99" w:hanging="1"/>
            </w:pPr>
            <w:r>
              <w:t>Brak żadnych ciał obcych takich jak drewno, szkło i plastik, mogących pogorszyć wyrób końcowy</w:t>
            </w:r>
          </w:p>
        </w:tc>
      </w:tr>
      <w:tr w:rsidR="00236181" w14:paraId="166C6CA6" w14:textId="77777777">
        <w:trPr>
          <w:trHeight w:val="1132"/>
        </w:trPr>
        <w:tc>
          <w:tcPr>
            <w:tcW w:w="1102" w:type="dxa"/>
          </w:tcPr>
          <w:p w14:paraId="45D0E5DC" w14:textId="77777777" w:rsidR="00236181" w:rsidRDefault="00432528">
            <w:pPr>
              <w:pStyle w:val="TableParagraph"/>
              <w:spacing w:before="113"/>
            </w:pPr>
            <w:r>
              <w:t>7.2</w:t>
            </w:r>
          </w:p>
        </w:tc>
        <w:tc>
          <w:tcPr>
            <w:tcW w:w="2127" w:type="dxa"/>
          </w:tcPr>
          <w:p w14:paraId="7A0F030F" w14:textId="77777777" w:rsidR="00236181" w:rsidRDefault="00432528">
            <w:pPr>
              <w:pStyle w:val="TableParagraph"/>
              <w:spacing w:before="113"/>
              <w:ind w:right="304"/>
              <w:jc w:val="both"/>
            </w:pPr>
            <w:r>
              <w:t>Zgorzel słoneczna bazaltu wg PN-EN 1367-3, wg PN-EN</w:t>
            </w:r>
          </w:p>
          <w:p w14:paraId="2CF543FF" w14:textId="77777777" w:rsidR="00236181" w:rsidRDefault="00432528">
            <w:pPr>
              <w:pStyle w:val="TableParagraph"/>
              <w:spacing w:line="240" w:lineRule="exact"/>
            </w:pPr>
            <w:r>
              <w:t>1097-2</w:t>
            </w:r>
          </w:p>
        </w:tc>
        <w:tc>
          <w:tcPr>
            <w:tcW w:w="1983" w:type="dxa"/>
          </w:tcPr>
          <w:p w14:paraId="583E56B1" w14:textId="77777777" w:rsidR="00236181" w:rsidRDefault="00432528">
            <w:pPr>
              <w:pStyle w:val="TableParagraph"/>
              <w:spacing w:before="113"/>
              <w:ind w:left="106"/>
            </w:pPr>
            <w:r>
              <w:t>SB</w:t>
            </w:r>
            <w:r>
              <w:rPr>
                <w:vertAlign w:val="subscript"/>
              </w:rPr>
              <w:t>LA</w:t>
            </w:r>
          </w:p>
        </w:tc>
        <w:tc>
          <w:tcPr>
            <w:tcW w:w="1561" w:type="dxa"/>
          </w:tcPr>
          <w:p w14:paraId="6A90A1F5" w14:textId="77777777" w:rsidR="00236181" w:rsidRDefault="00432528">
            <w:pPr>
              <w:pStyle w:val="TableParagraph"/>
              <w:spacing w:before="113"/>
              <w:ind w:left="108"/>
            </w:pPr>
            <w:r>
              <w:t>SB</w:t>
            </w:r>
            <w:r>
              <w:rPr>
                <w:vertAlign w:val="subscript"/>
              </w:rPr>
              <w:t>LA</w:t>
            </w:r>
          </w:p>
        </w:tc>
        <w:tc>
          <w:tcPr>
            <w:tcW w:w="1844" w:type="dxa"/>
          </w:tcPr>
          <w:p w14:paraId="49A23627" w14:textId="77777777" w:rsidR="00236181" w:rsidRDefault="00432528">
            <w:pPr>
              <w:pStyle w:val="TableParagraph"/>
              <w:spacing w:before="113"/>
            </w:pPr>
            <w:r>
              <w:t>SB</w:t>
            </w:r>
            <w:r>
              <w:rPr>
                <w:vertAlign w:val="subscript"/>
              </w:rPr>
              <w:t>LA</w:t>
            </w:r>
          </w:p>
        </w:tc>
        <w:tc>
          <w:tcPr>
            <w:tcW w:w="1102" w:type="dxa"/>
          </w:tcPr>
          <w:p w14:paraId="6F046390" w14:textId="77777777" w:rsidR="00236181" w:rsidRDefault="00236181">
            <w:pPr>
              <w:pStyle w:val="TableParagraph"/>
              <w:ind w:left="0"/>
              <w:rPr>
                <w:sz w:val="20"/>
              </w:rPr>
            </w:pPr>
          </w:p>
        </w:tc>
      </w:tr>
      <w:tr w:rsidR="00236181" w14:paraId="5A29A55E" w14:textId="77777777">
        <w:trPr>
          <w:trHeight w:val="2637"/>
        </w:trPr>
        <w:tc>
          <w:tcPr>
            <w:tcW w:w="1102" w:type="dxa"/>
          </w:tcPr>
          <w:p w14:paraId="5890CDFB" w14:textId="77777777" w:rsidR="00236181" w:rsidRDefault="00432528">
            <w:pPr>
              <w:pStyle w:val="TableParagraph"/>
              <w:spacing w:before="113"/>
            </w:pPr>
            <w:r>
              <w:t>7.3.3</w:t>
            </w:r>
          </w:p>
        </w:tc>
        <w:tc>
          <w:tcPr>
            <w:tcW w:w="2127" w:type="dxa"/>
          </w:tcPr>
          <w:p w14:paraId="463B006F" w14:textId="77777777" w:rsidR="00236181" w:rsidRDefault="00432528">
            <w:pPr>
              <w:pStyle w:val="TableParagraph"/>
              <w:spacing w:before="113"/>
              <w:ind w:right="225" w:hanging="1"/>
            </w:pPr>
            <w:r>
              <w:t>Mrozoodporność na frakcji kruszywa 8/16 wg PN-EN</w:t>
            </w:r>
          </w:p>
          <w:p w14:paraId="608C6B87" w14:textId="77777777" w:rsidR="00236181" w:rsidRDefault="00432528">
            <w:pPr>
              <w:pStyle w:val="TableParagraph"/>
              <w:spacing w:line="252" w:lineRule="exact"/>
            </w:pPr>
            <w:r>
              <w:t>1367-1</w:t>
            </w:r>
          </w:p>
        </w:tc>
        <w:tc>
          <w:tcPr>
            <w:tcW w:w="1983" w:type="dxa"/>
          </w:tcPr>
          <w:p w14:paraId="060605A5" w14:textId="77777777" w:rsidR="00236181" w:rsidRDefault="00432528" w:rsidP="00436680">
            <w:pPr>
              <w:pStyle w:val="TableParagraph"/>
              <w:numPr>
                <w:ilvl w:val="0"/>
                <w:numId w:val="19"/>
              </w:numPr>
              <w:tabs>
                <w:tab w:val="left" w:pos="232"/>
              </w:tabs>
              <w:spacing w:before="113"/>
              <w:ind w:right="185" w:firstLine="0"/>
            </w:pPr>
            <w:r>
              <w:t xml:space="preserve">skały magmowe </w:t>
            </w:r>
            <w:r>
              <w:rPr>
                <w:spacing w:val="-12"/>
              </w:rPr>
              <w:t xml:space="preserve">i </w:t>
            </w:r>
            <w:r>
              <w:t>przeobrażone: F4</w:t>
            </w:r>
          </w:p>
          <w:p w14:paraId="30133820" w14:textId="77777777" w:rsidR="00236181" w:rsidRDefault="00432528" w:rsidP="00436680">
            <w:pPr>
              <w:pStyle w:val="TableParagraph"/>
              <w:numPr>
                <w:ilvl w:val="0"/>
                <w:numId w:val="19"/>
              </w:numPr>
              <w:tabs>
                <w:tab w:val="left" w:pos="232"/>
              </w:tabs>
              <w:spacing w:before="121"/>
              <w:ind w:right="384" w:firstLine="0"/>
            </w:pPr>
            <w:r>
              <w:t xml:space="preserve">skały </w:t>
            </w:r>
            <w:r>
              <w:rPr>
                <w:spacing w:val="-3"/>
              </w:rPr>
              <w:t xml:space="preserve">osadowe: </w:t>
            </w:r>
            <w:r>
              <w:t>F10</w:t>
            </w:r>
          </w:p>
          <w:p w14:paraId="6C5CEB67" w14:textId="77777777" w:rsidR="00236181" w:rsidRDefault="00432528" w:rsidP="00436680">
            <w:pPr>
              <w:pStyle w:val="TableParagraph"/>
              <w:numPr>
                <w:ilvl w:val="0"/>
                <w:numId w:val="19"/>
              </w:numPr>
              <w:tabs>
                <w:tab w:val="left" w:pos="235"/>
              </w:tabs>
              <w:spacing w:before="120"/>
              <w:ind w:right="462" w:firstLine="0"/>
            </w:pPr>
            <w:r>
              <w:t xml:space="preserve">kruszywa z recyklingu: </w:t>
            </w:r>
            <w:r>
              <w:rPr>
                <w:spacing w:val="-5"/>
              </w:rPr>
              <w:t xml:space="preserve">F10 </w:t>
            </w:r>
            <w:r>
              <w:t>(F25**)</w:t>
            </w:r>
          </w:p>
        </w:tc>
        <w:tc>
          <w:tcPr>
            <w:tcW w:w="1561" w:type="dxa"/>
          </w:tcPr>
          <w:p w14:paraId="43BFCF12" w14:textId="77777777" w:rsidR="00236181" w:rsidRDefault="00432528" w:rsidP="00436680">
            <w:pPr>
              <w:pStyle w:val="TableParagraph"/>
              <w:numPr>
                <w:ilvl w:val="0"/>
                <w:numId w:val="18"/>
              </w:numPr>
              <w:tabs>
                <w:tab w:val="left" w:pos="234"/>
              </w:tabs>
              <w:spacing w:before="113"/>
              <w:ind w:right="193" w:firstLine="0"/>
            </w:pPr>
            <w:r>
              <w:t xml:space="preserve">skały magmowe i </w:t>
            </w:r>
            <w:r>
              <w:rPr>
                <w:spacing w:val="-1"/>
              </w:rPr>
              <w:t xml:space="preserve">przeobrażone: </w:t>
            </w:r>
            <w:r>
              <w:t>F4</w:t>
            </w:r>
          </w:p>
          <w:p w14:paraId="3077BABC" w14:textId="77777777" w:rsidR="00236181" w:rsidRDefault="00432528" w:rsidP="00436680">
            <w:pPr>
              <w:pStyle w:val="TableParagraph"/>
              <w:numPr>
                <w:ilvl w:val="0"/>
                <w:numId w:val="18"/>
              </w:numPr>
              <w:tabs>
                <w:tab w:val="left" w:pos="234"/>
              </w:tabs>
              <w:spacing w:before="121"/>
              <w:ind w:right="209" w:firstLine="0"/>
            </w:pPr>
            <w:r>
              <w:t>skały osadowe:</w:t>
            </w:r>
            <w:r>
              <w:rPr>
                <w:spacing w:val="3"/>
              </w:rPr>
              <w:t xml:space="preserve"> </w:t>
            </w:r>
            <w:r>
              <w:rPr>
                <w:spacing w:val="-6"/>
              </w:rPr>
              <w:t>F10</w:t>
            </w:r>
          </w:p>
          <w:p w14:paraId="7C4385ED" w14:textId="77777777" w:rsidR="00236181" w:rsidRDefault="00432528" w:rsidP="00436680">
            <w:pPr>
              <w:pStyle w:val="TableParagraph"/>
              <w:numPr>
                <w:ilvl w:val="0"/>
                <w:numId w:val="18"/>
              </w:numPr>
              <w:tabs>
                <w:tab w:val="left" w:pos="236"/>
              </w:tabs>
              <w:spacing w:before="118"/>
              <w:ind w:left="235" w:hanging="128"/>
            </w:pPr>
            <w:r>
              <w:t>kruszywa</w:t>
            </w:r>
            <w:r>
              <w:rPr>
                <w:spacing w:val="-5"/>
              </w:rPr>
              <w:t xml:space="preserve"> </w:t>
            </w:r>
            <w:r>
              <w:t>z</w:t>
            </w:r>
          </w:p>
          <w:p w14:paraId="4575C7D0" w14:textId="77777777" w:rsidR="00236181" w:rsidRDefault="00432528">
            <w:pPr>
              <w:pStyle w:val="TableParagraph"/>
              <w:spacing w:before="5" w:line="252" w:lineRule="exact"/>
              <w:ind w:left="108" w:right="316"/>
            </w:pPr>
            <w:r>
              <w:t>recyklingu: F10 (F25**)</w:t>
            </w:r>
          </w:p>
        </w:tc>
        <w:tc>
          <w:tcPr>
            <w:tcW w:w="1844" w:type="dxa"/>
          </w:tcPr>
          <w:p w14:paraId="527F53FF" w14:textId="77777777" w:rsidR="00236181" w:rsidRDefault="00432528" w:rsidP="00436680">
            <w:pPr>
              <w:pStyle w:val="TableParagraph"/>
              <w:numPr>
                <w:ilvl w:val="0"/>
                <w:numId w:val="17"/>
              </w:numPr>
              <w:tabs>
                <w:tab w:val="left" w:pos="233"/>
              </w:tabs>
              <w:spacing w:before="113"/>
              <w:ind w:right="162" w:firstLine="0"/>
            </w:pPr>
            <w:r>
              <w:t xml:space="preserve">skały </w:t>
            </w:r>
            <w:r>
              <w:rPr>
                <w:spacing w:val="-3"/>
              </w:rPr>
              <w:t xml:space="preserve">magmowe </w:t>
            </w:r>
            <w:r>
              <w:t>i przeobrażone: F4</w:t>
            </w:r>
          </w:p>
          <w:p w14:paraId="79C64AE1" w14:textId="77777777" w:rsidR="00236181" w:rsidRDefault="00432528" w:rsidP="00436680">
            <w:pPr>
              <w:pStyle w:val="TableParagraph"/>
              <w:numPr>
                <w:ilvl w:val="0"/>
                <w:numId w:val="17"/>
              </w:numPr>
              <w:tabs>
                <w:tab w:val="left" w:pos="233"/>
              </w:tabs>
              <w:spacing w:before="120"/>
              <w:ind w:right="244" w:firstLine="0"/>
            </w:pPr>
            <w:r>
              <w:t xml:space="preserve">skały </w:t>
            </w:r>
            <w:r>
              <w:rPr>
                <w:spacing w:val="-3"/>
              </w:rPr>
              <w:t xml:space="preserve">osadowe: </w:t>
            </w:r>
            <w:r>
              <w:t>F10</w:t>
            </w:r>
          </w:p>
          <w:p w14:paraId="4733937F" w14:textId="77777777" w:rsidR="00236181" w:rsidRDefault="00432528" w:rsidP="00436680">
            <w:pPr>
              <w:pStyle w:val="TableParagraph"/>
              <w:numPr>
                <w:ilvl w:val="0"/>
                <w:numId w:val="17"/>
              </w:numPr>
              <w:tabs>
                <w:tab w:val="left" w:pos="235"/>
              </w:tabs>
              <w:spacing w:before="120"/>
              <w:ind w:right="324" w:firstLine="0"/>
            </w:pPr>
            <w:r>
              <w:t xml:space="preserve">kruszywa z recyklingu: </w:t>
            </w:r>
            <w:r>
              <w:rPr>
                <w:spacing w:val="-6"/>
              </w:rPr>
              <w:t xml:space="preserve">F10 </w:t>
            </w:r>
            <w:r>
              <w:t>(F25**)</w:t>
            </w:r>
          </w:p>
        </w:tc>
        <w:tc>
          <w:tcPr>
            <w:tcW w:w="1102" w:type="dxa"/>
          </w:tcPr>
          <w:p w14:paraId="20AE4F6C" w14:textId="77777777" w:rsidR="00236181" w:rsidRDefault="00432528">
            <w:pPr>
              <w:pStyle w:val="TableParagraph"/>
              <w:spacing w:before="113"/>
              <w:ind w:left="104"/>
            </w:pPr>
            <w:r>
              <w:t>Tabl. 18</w:t>
            </w:r>
          </w:p>
        </w:tc>
      </w:tr>
      <w:tr w:rsidR="00236181" w14:paraId="5D58E357" w14:textId="77777777">
        <w:trPr>
          <w:trHeight w:val="625"/>
        </w:trPr>
        <w:tc>
          <w:tcPr>
            <w:tcW w:w="1102" w:type="dxa"/>
          </w:tcPr>
          <w:p w14:paraId="0AB9FDC3" w14:textId="77777777" w:rsidR="00236181" w:rsidRDefault="00432528">
            <w:pPr>
              <w:pStyle w:val="TableParagraph"/>
              <w:spacing w:before="117" w:line="252" w:lineRule="exact"/>
              <w:ind w:right="97"/>
            </w:pPr>
            <w:r>
              <w:t>Załącznik C</w:t>
            </w:r>
          </w:p>
        </w:tc>
        <w:tc>
          <w:tcPr>
            <w:tcW w:w="2127" w:type="dxa"/>
          </w:tcPr>
          <w:p w14:paraId="1C48E9EC" w14:textId="77777777" w:rsidR="00236181" w:rsidRDefault="00432528">
            <w:pPr>
              <w:pStyle w:val="TableParagraph"/>
              <w:spacing w:before="113"/>
            </w:pPr>
            <w:r>
              <w:t>Skład materiałowy</w:t>
            </w:r>
          </w:p>
        </w:tc>
        <w:tc>
          <w:tcPr>
            <w:tcW w:w="1983" w:type="dxa"/>
          </w:tcPr>
          <w:p w14:paraId="3442D289" w14:textId="77777777" w:rsidR="00236181" w:rsidRDefault="00432528">
            <w:pPr>
              <w:pStyle w:val="TableParagraph"/>
              <w:spacing w:before="113"/>
              <w:ind w:left="106"/>
            </w:pPr>
            <w:r>
              <w:t>deklarowany</w:t>
            </w:r>
          </w:p>
        </w:tc>
        <w:tc>
          <w:tcPr>
            <w:tcW w:w="1561" w:type="dxa"/>
          </w:tcPr>
          <w:p w14:paraId="02939668" w14:textId="77777777" w:rsidR="00236181" w:rsidRDefault="00432528">
            <w:pPr>
              <w:pStyle w:val="TableParagraph"/>
              <w:spacing w:before="113"/>
              <w:ind w:left="108"/>
            </w:pPr>
            <w:r>
              <w:t>deklarowany</w:t>
            </w:r>
          </w:p>
        </w:tc>
        <w:tc>
          <w:tcPr>
            <w:tcW w:w="1844" w:type="dxa"/>
          </w:tcPr>
          <w:p w14:paraId="72FDD5F1" w14:textId="77777777" w:rsidR="00236181" w:rsidRDefault="00432528">
            <w:pPr>
              <w:pStyle w:val="TableParagraph"/>
              <w:spacing w:before="113"/>
            </w:pPr>
            <w:r>
              <w:t>deklarowany</w:t>
            </w:r>
          </w:p>
        </w:tc>
        <w:tc>
          <w:tcPr>
            <w:tcW w:w="1102" w:type="dxa"/>
          </w:tcPr>
          <w:p w14:paraId="0F05674E" w14:textId="77777777" w:rsidR="00236181" w:rsidRDefault="00236181">
            <w:pPr>
              <w:pStyle w:val="TableParagraph"/>
              <w:ind w:left="0"/>
              <w:rPr>
                <w:sz w:val="20"/>
              </w:rPr>
            </w:pPr>
          </w:p>
        </w:tc>
      </w:tr>
      <w:tr w:rsidR="00236181" w14:paraId="78D26965" w14:textId="77777777">
        <w:trPr>
          <w:trHeight w:val="1516"/>
        </w:trPr>
        <w:tc>
          <w:tcPr>
            <w:tcW w:w="1102" w:type="dxa"/>
          </w:tcPr>
          <w:p w14:paraId="36166FCD" w14:textId="77777777" w:rsidR="00236181" w:rsidRDefault="00432528">
            <w:pPr>
              <w:pStyle w:val="TableParagraph"/>
              <w:spacing w:before="113"/>
              <w:ind w:right="97"/>
            </w:pPr>
            <w:r>
              <w:t>Załącznik C,</w:t>
            </w:r>
          </w:p>
          <w:p w14:paraId="15CBD43B" w14:textId="77777777" w:rsidR="00236181" w:rsidRDefault="00432528">
            <w:pPr>
              <w:pStyle w:val="TableParagraph"/>
              <w:spacing w:before="1"/>
              <w:ind w:right="85"/>
            </w:pPr>
            <w:r>
              <w:t>podrozdzi ał C.3.4</w:t>
            </w:r>
          </w:p>
        </w:tc>
        <w:tc>
          <w:tcPr>
            <w:tcW w:w="2127" w:type="dxa"/>
          </w:tcPr>
          <w:p w14:paraId="47999D38" w14:textId="77777777" w:rsidR="00236181" w:rsidRDefault="00432528">
            <w:pPr>
              <w:pStyle w:val="TableParagraph"/>
              <w:spacing w:before="113" w:line="252" w:lineRule="exact"/>
            </w:pPr>
            <w:r>
              <w:t>Istotne cechy</w:t>
            </w:r>
          </w:p>
          <w:p w14:paraId="6B31599D" w14:textId="77777777" w:rsidR="00236181" w:rsidRDefault="00432528">
            <w:pPr>
              <w:pStyle w:val="TableParagraph"/>
              <w:spacing w:line="252" w:lineRule="exact"/>
            </w:pPr>
            <w:r>
              <w:t>środowiskowe</w:t>
            </w:r>
          </w:p>
        </w:tc>
        <w:tc>
          <w:tcPr>
            <w:tcW w:w="6490" w:type="dxa"/>
            <w:gridSpan w:val="4"/>
          </w:tcPr>
          <w:p w14:paraId="5F47C7EE" w14:textId="77777777" w:rsidR="00236181" w:rsidRDefault="00432528">
            <w:pPr>
              <w:pStyle w:val="TableParagraph"/>
              <w:ind w:left="106" w:right="495"/>
            </w:pPr>
            <w:r>
              <w:t>Większość substancji niebezpiecznych określonych w dyrektywie Rady 76/769/EWG zazwyczaj nie występuję w źródłach kruszywa pochodzenia mineralnego. Jednak w odniesieniu do kruszyw sztucznych i odpadowych należy badać czy zawartość substancji niebezpiecznych nie przekracza wartości dopuszczalnych wg</w:t>
            </w:r>
          </w:p>
          <w:p w14:paraId="5FCDE4E1" w14:textId="77777777" w:rsidR="00236181" w:rsidRDefault="00432528">
            <w:pPr>
              <w:pStyle w:val="TableParagraph"/>
              <w:spacing w:line="238" w:lineRule="exact"/>
              <w:ind w:left="106"/>
            </w:pPr>
            <w:r>
              <w:t>odrębnych przepisów</w:t>
            </w:r>
          </w:p>
        </w:tc>
      </w:tr>
    </w:tbl>
    <w:p w14:paraId="3B2249D8" w14:textId="77777777" w:rsidR="00236181" w:rsidRDefault="00236181">
      <w:pPr>
        <w:pStyle w:val="Tekstpodstawowy"/>
        <w:spacing w:before="7"/>
        <w:rPr>
          <w:sz w:val="13"/>
        </w:rPr>
      </w:pPr>
    </w:p>
    <w:p w14:paraId="2D77AA94" w14:textId="77777777" w:rsidR="00236181" w:rsidRDefault="00432528">
      <w:pPr>
        <w:pStyle w:val="Tekstpodstawowy"/>
        <w:spacing w:before="91"/>
        <w:ind w:left="396" w:right="598"/>
      </w:pPr>
      <w:r>
        <w:t>*) Łączna zawartość pyłów w mieszance powinna się mieścić w wybranych krzywych granicznych wg p. 22.4; 2.2.5; 2.4.5; 2,5,4</w:t>
      </w:r>
    </w:p>
    <w:p w14:paraId="62D7B1B3" w14:textId="77777777" w:rsidR="00236181" w:rsidRDefault="00432528">
      <w:pPr>
        <w:pStyle w:val="Tekstpodstawowy"/>
        <w:spacing w:before="1" w:line="252" w:lineRule="exact"/>
        <w:ind w:left="396"/>
      </w:pPr>
      <w:r>
        <w:t>**) Pod warunkiem, gdy zawartość w mieszance nie przekracza 50% m/m</w:t>
      </w:r>
    </w:p>
    <w:p w14:paraId="07C91A3D" w14:textId="77777777" w:rsidR="00236181" w:rsidRDefault="00432528">
      <w:pPr>
        <w:pStyle w:val="Tekstpodstawowy"/>
        <w:ind w:left="396" w:right="873"/>
      </w:pPr>
      <w:r>
        <w:t>***) Do warstw podbudów zasadniczych na drogach obciążonych ruchem KR5 - KR6 dopuszcza się jedynie kruszywa charakteryzujące się odpornością na rozdrabnianie LA≤35,</w:t>
      </w:r>
    </w:p>
    <w:p w14:paraId="49005374" w14:textId="77777777" w:rsidR="00236181" w:rsidRDefault="00432528">
      <w:pPr>
        <w:pStyle w:val="Tekstpodstawowy"/>
        <w:spacing w:line="252" w:lineRule="exact"/>
        <w:ind w:left="396"/>
      </w:pPr>
      <w:r>
        <w:t>****) w przypadku gdy wymaganie nie jest spełnione należy sprawdzić mrozoodporność</w:t>
      </w:r>
    </w:p>
    <w:p w14:paraId="2C8E52F2" w14:textId="77777777" w:rsidR="00236181" w:rsidRDefault="00432528">
      <w:pPr>
        <w:pStyle w:val="Tekstpodstawowy"/>
        <w:ind w:left="396" w:hanging="1"/>
      </w:pPr>
      <w:r>
        <w:t>Określone według PN EN 933-1 uziarnienia mieszanek kruszyw, przeznaczonych do warstw podbudowy zasadniczej musza spełniać wymagania przedstawione na rys. nr 1.</w:t>
      </w:r>
    </w:p>
    <w:p w14:paraId="6B10E487" w14:textId="77777777" w:rsidR="00236181" w:rsidRDefault="00236181">
      <w:pPr>
        <w:sectPr w:rsidR="00236181">
          <w:pgSz w:w="11900" w:h="16840"/>
          <w:pgMar w:top="1100" w:right="440" w:bottom="1000" w:left="1020" w:header="706" w:footer="807" w:gutter="0"/>
          <w:cols w:space="708"/>
        </w:sectPr>
      </w:pPr>
    </w:p>
    <w:p w14:paraId="021C0E5A" w14:textId="77777777" w:rsidR="00236181" w:rsidRDefault="00236181">
      <w:pPr>
        <w:pStyle w:val="Tekstpodstawowy"/>
        <w:spacing w:before="11"/>
        <w:rPr>
          <w:sz w:val="16"/>
        </w:rPr>
      </w:pPr>
    </w:p>
    <w:p w14:paraId="095F3730" w14:textId="77777777" w:rsidR="00236181" w:rsidRDefault="00432528">
      <w:pPr>
        <w:pStyle w:val="Tekstpodstawowy"/>
        <w:ind w:left="542"/>
        <w:rPr>
          <w:sz w:val="20"/>
        </w:rPr>
      </w:pPr>
      <w:r>
        <w:rPr>
          <w:noProof/>
          <w:sz w:val="20"/>
        </w:rPr>
        <w:drawing>
          <wp:inline distT="0" distB="0" distL="0" distR="0" wp14:anchorId="43BD0232" wp14:editId="450A226A">
            <wp:extent cx="5267154" cy="24628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267154" cy="2462879"/>
                    </a:xfrm>
                    <a:prstGeom prst="rect">
                      <a:avLst/>
                    </a:prstGeom>
                  </pic:spPr>
                </pic:pic>
              </a:graphicData>
            </a:graphic>
          </wp:inline>
        </w:drawing>
      </w:r>
    </w:p>
    <w:p w14:paraId="24D4F187" w14:textId="77777777" w:rsidR="00236181" w:rsidRDefault="00236181">
      <w:pPr>
        <w:pStyle w:val="Tekstpodstawowy"/>
        <w:spacing w:before="10"/>
        <w:rPr>
          <w:sz w:val="15"/>
        </w:rPr>
      </w:pPr>
    </w:p>
    <w:p w14:paraId="18427E49" w14:textId="77777777" w:rsidR="00236181" w:rsidRDefault="00432528">
      <w:pPr>
        <w:pStyle w:val="Tekstpodstawowy"/>
        <w:spacing w:before="91"/>
        <w:ind w:left="396"/>
      </w:pPr>
      <w:r>
        <w:t>Rysunek 1. Mieszanka niezwiązana 0/31,5 do warstwy podbudowy pomocniczej i podbudowy zasadniczej</w:t>
      </w:r>
    </w:p>
    <w:p w14:paraId="49F36E3A" w14:textId="77777777" w:rsidR="00236181" w:rsidRDefault="00236181">
      <w:pPr>
        <w:pStyle w:val="Tekstpodstawowy"/>
        <w:spacing w:before="10"/>
        <w:rPr>
          <w:sz w:val="21"/>
        </w:rPr>
      </w:pPr>
    </w:p>
    <w:p w14:paraId="1AD89601" w14:textId="77777777" w:rsidR="00236181" w:rsidRDefault="00432528">
      <w:pPr>
        <w:pStyle w:val="Tekstpodstawowy"/>
        <w:ind w:left="396" w:right="545" w:firstLine="708"/>
        <w:jc w:val="both"/>
      </w:pPr>
      <w: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14:paraId="01FF67F4" w14:textId="77777777" w:rsidR="00236181" w:rsidRDefault="00236181">
      <w:pPr>
        <w:pStyle w:val="Tekstpodstawowy"/>
        <w:spacing w:before="1"/>
      </w:pPr>
    </w:p>
    <w:p w14:paraId="3E43A8F9" w14:textId="77777777" w:rsidR="00236181" w:rsidRDefault="00432528" w:rsidP="00436680">
      <w:pPr>
        <w:pStyle w:val="Akapitzlist"/>
        <w:numPr>
          <w:ilvl w:val="2"/>
          <w:numId w:val="20"/>
        </w:numPr>
        <w:tabs>
          <w:tab w:val="left" w:pos="949"/>
        </w:tabs>
        <w:spacing w:line="252" w:lineRule="exact"/>
        <w:ind w:left="948" w:hanging="553"/>
      </w:pPr>
      <w:r>
        <w:t>Wymagania dla mieszanek niezwiązanych do warstw</w:t>
      </w:r>
      <w:r>
        <w:rPr>
          <w:spacing w:val="-5"/>
        </w:rPr>
        <w:t xml:space="preserve"> </w:t>
      </w:r>
      <w:r>
        <w:t>podbudowy</w:t>
      </w:r>
    </w:p>
    <w:p w14:paraId="44B62E2D" w14:textId="77777777" w:rsidR="00236181" w:rsidRDefault="00432528">
      <w:pPr>
        <w:pStyle w:val="Tekstpodstawowy"/>
        <w:spacing w:line="252" w:lineRule="exact"/>
        <w:ind w:left="1104"/>
      </w:pPr>
      <w:r>
        <w:t>Mieszanki niezwiązane do warstw podbudowy powinny spełniać wymagania określone w tablicy 2.</w:t>
      </w:r>
    </w:p>
    <w:p w14:paraId="1C165D66" w14:textId="77777777" w:rsidR="00236181" w:rsidRDefault="00236181">
      <w:pPr>
        <w:pStyle w:val="Tekstpodstawowy"/>
      </w:pPr>
    </w:p>
    <w:p w14:paraId="2109DEDC" w14:textId="77777777" w:rsidR="00236181" w:rsidRDefault="00432528">
      <w:pPr>
        <w:pStyle w:val="Tekstpodstawowy"/>
        <w:ind w:left="396"/>
      </w:pPr>
      <w:r>
        <w:t>Tablica 2. Wymagania wobec mieszanek niezwiązanych do warstw podbudowy</w:t>
      </w:r>
    </w:p>
    <w:p w14:paraId="12B7585E" w14:textId="77777777" w:rsidR="00236181" w:rsidRDefault="00236181">
      <w:pPr>
        <w:pStyle w:val="Tekstpodstawowy"/>
        <w:spacing w:before="7"/>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35"/>
        <w:gridCol w:w="732"/>
        <w:gridCol w:w="1253"/>
        <w:gridCol w:w="917"/>
        <w:gridCol w:w="1068"/>
        <w:gridCol w:w="1164"/>
      </w:tblGrid>
      <w:tr w:rsidR="00236181" w14:paraId="152A6456" w14:textId="77777777">
        <w:trPr>
          <w:trHeight w:val="1033"/>
        </w:trPr>
        <w:tc>
          <w:tcPr>
            <w:tcW w:w="876" w:type="dxa"/>
            <w:vMerge w:val="restart"/>
          </w:tcPr>
          <w:p w14:paraId="1EC5DBB4" w14:textId="77777777" w:rsidR="00236181" w:rsidRDefault="00236181">
            <w:pPr>
              <w:pStyle w:val="TableParagraph"/>
              <w:ind w:left="0"/>
            </w:pPr>
          </w:p>
          <w:p w14:paraId="278A3BCB" w14:textId="77777777" w:rsidR="00236181" w:rsidRDefault="00236181">
            <w:pPr>
              <w:pStyle w:val="TableParagraph"/>
              <w:ind w:left="0"/>
            </w:pPr>
          </w:p>
          <w:p w14:paraId="7D24A572" w14:textId="77777777" w:rsidR="00236181" w:rsidRDefault="00236181">
            <w:pPr>
              <w:pStyle w:val="TableParagraph"/>
              <w:ind w:left="0"/>
            </w:pPr>
          </w:p>
          <w:p w14:paraId="01EC0A4B" w14:textId="77777777" w:rsidR="00236181" w:rsidRDefault="00432528">
            <w:pPr>
              <w:pStyle w:val="TableParagraph"/>
              <w:spacing w:before="139" w:line="276" w:lineRule="auto"/>
              <w:rPr>
                <w:sz w:val="21"/>
              </w:rPr>
            </w:pPr>
            <w:r>
              <w:rPr>
                <w:sz w:val="21"/>
              </w:rPr>
              <w:t>Podział w PN- EN 13285</w:t>
            </w:r>
          </w:p>
        </w:tc>
        <w:tc>
          <w:tcPr>
            <w:tcW w:w="3235" w:type="dxa"/>
            <w:vMerge w:val="restart"/>
          </w:tcPr>
          <w:p w14:paraId="575386BB" w14:textId="77777777" w:rsidR="00236181" w:rsidRDefault="00236181">
            <w:pPr>
              <w:pStyle w:val="TableParagraph"/>
              <w:ind w:left="0"/>
            </w:pPr>
          </w:p>
          <w:p w14:paraId="3A64A993" w14:textId="77777777" w:rsidR="00236181" w:rsidRDefault="00236181">
            <w:pPr>
              <w:pStyle w:val="TableParagraph"/>
              <w:ind w:left="0"/>
            </w:pPr>
          </w:p>
          <w:p w14:paraId="42CA3DA0" w14:textId="77777777" w:rsidR="00236181" w:rsidRDefault="00236181">
            <w:pPr>
              <w:pStyle w:val="TableParagraph"/>
              <w:ind w:left="0"/>
            </w:pPr>
          </w:p>
          <w:p w14:paraId="63AAF911" w14:textId="77777777" w:rsidR="00236181" w:rsidRDefault="00236181">
            <w:pPr>
              <w:pStyle w:val="TableParagraph"/>
              <w:ind w:left="0"/>
            </w:pPr>
          </w:p>
          <w:p w14:paraId="3121E821" w14:textId="77777777" w:rsidR="00236181" w:rsidRDefault="00236181">
            <w:pPr>
              <w:pStyle w:val="TableParagraph"/>
              <w:spacing w:before="7"/>
              <w:ind w:left="0"/>
              <w:rPr>
                <w:sz w:val="26"/>
              </w:rPr>
            </w:pPr>
          </w:p>
          <w:p w14:paraId="7CD3037D" w14:textId="77777777" w:rsidR="00236181" w:rsidRDefault="00432528">
            <w:pPr>
              <w:pStyle w:val="TableParagraph"/>
              <w:rPr>
                <w:sz w:val="21"/>
              </w:rPr>
            </w:pPr>
            <w:r>
              <w:rPr>
                <w:sz w:val="21"/>
              </w:rPr>
              <w:t>Właściwość</w:t>
            </w:r>
          </w:p>
        </w:tc>
        <w:tc>
          <w:tcPr>
            <w:tcW w:w="3970" w:type="dxa"/>
            <w:gridSpan w:val="4"/>
          </w:tcPr>
          <w:p w14:paraId="4639D9E1" w14:textId="77777777" w:rsidR="00236181" w:rsidRDefault="00432528">
            <w:pPr>
              <w:pStyle w:val="TableParagraph"/>
              <w:tabs>
                <w:tab w:val="left" w:pos="1773"/>
                <w:tab w:val="left" w:pos="2975"/>
              </w:tabs>
              <w:spacing w:line="278" w:lineRule="auto"/>
              <w:ind w:right="97"/>
              <w:jc w:val="both"/>
              <w:rPr>
                <w:sz w:val="21"/>
              </w:rPr>
            </w:pPr>
            <w:r>
              <w:rPr>
                <w:sz w:val="21"/>
              </w:rPr>
              <w:t>Wymagania</w:t>
            </w:r>
            <w:r>
              <w:rPr>
                <w:sz w:val="21"/>
              </w:rPr>
              <w:tab/>
              <w:t>wobec</w:t>
            </w:r>
            <w:r>
              <w:rPr>
                <w:sz w:val="21"/>
              </w:rPr>
              <w:tab/>
            </w:r>
            <w:r>
              <w:rPr>
                <w:spacing w:val="-4"/>
                <w:sz w:val="21"/>
              </w:rPr>
              <w:t xml:space="preserve">mieszanek </w:t>
            </w:r>
            <w:r>
              <w:rPr>
                <w:sz w:val="21"/>
              </w:rPr>
              <w:t>niezwiązanych przeznaczonych do zastosowania w</w:t>
            </w:r>
            <w:r>
              <w:rPr>
                <w:spacing w:val="-2"/>
                <w:sz w:val="21"/>
              </w:rPr>
              <w:t xml:space="preserve"> </w:t>
            </w:r>
            <w:r>
              <w:rPr>
                <w:sz w:val="21"/>
              </w:rPr>
              <w:t>warstwie</w:t>
            </w:r>
          </w:p>
        </w:tc>
        <w:tc>
          <w:tcPr>
            <w:tcW w:w="1164" w:type="dxa"/>
            <w:vMerge w:val="restart"/>
          </w:tcPr>
          <w:p w14:paraId="3468762A" w14:textId="77777777" w:rsidR="00236181" w:rsidRDefault="00432528">
            <w:pPr>
              <w:pStyle w:val="TableParagraph"/>
              <w:tabs>
                <w:tab w:val="left" w:pos="846"/>
              </w:tabs>
              <w:spacing w:line="276" w:lineRule="auto"/>
              <w:ind w:right="94"/>
              <w:rPr>
                <w:sz w:val="21"/>
              </w:rPr>
            </w:pPr>
            <w:r>
              <w:rPr>
                <w:sz w:val="21"/>
              </w:rPr>
              <w:t>Odniesieni e</w:t>
            </w:r>
            <w:r>
              <w:rPr>
                <w:sz w:val="21"/>
              </w:rPr>
              <w:tab/>
            </w:r>
            <w:r>
              <w:rPr>
                <w:spacing w:val="-9"/>
                <w:sz w:val="21"/>
              </w:rPr>
              <w:t>do</w:t>
            </w:r>
          </w:p>
          <w:p w14:paraId="2689F28A" w14:textId="77777777" w:rsidR="00236181" w:rsidRDefault="00432528">
            <w:pPr>
              <w:pStyle w:val="TableParagraph"/>
              <w:tabs>
                <w:tab w:val="left" w:pos="901"/>
              </w:tabs>
              <w:spacing w:line="276" w:lineRule="auto"/>
              <w:ind w:right="97"/>
              <w:rPr>
                <w:sz w:val="21"/>
              </w:rPr>
            </w:pPr>
            <w:r>
              <w:rPr>
                <w:sz w:val="21"/>
              </w:rPr>
              <w:t>tablicy</w:t>
            </w:r>
            <w:r>
              <w:rPr>
                <w:sz w:val="21"/>
              </w:rPr>
              <w:tab/>
            </w:r>
            <w:r>
              <w:rPr>
                <w:spacing w:val="-17"/>
                <w:sz w:val="21"/>
              </w:rPr>
              <w:t xml:space="preserve">w </w:t>
            </w:r>
            <w:r>
              <w:rPr>
                <w:sz w:val="21"/>
              </w:rPr>
              <w:t>PN-EN 13285</w:t>
            </w:r>
          </w:p>
        </w:tc>
      </w:tr>
      <w:tr w:rsidR="00236181" w14:paraId="5B2EDD73" w14:textId="77777777">
        <w:trPr>
          <w:trHeight w:val="1309"/>
        </w:trPr>
        <w:tc>
          <w:tcPr>
            <w:tcW w:w="876" w:type="dxa"/>
            <w:vMerge/>
            <w:tcBorders>
              <w:top w:val="nil"/>
            </w:tcBorders>
          </w:tcPr>
          <w:p w14:paraId="165806AB" w14:textId="77777777" w:rsidR="00236181" w:rsidRDefault="00236181">
            <w:pPr>
              <w:rPr>
                <w:sz w:val="2"/>
                <w:szCs w:val="2"/>
              </w:rPr>
            </w:pPr>
          </w:p>
        </w:tc>
        <w:tc>
          <w:tcPr>
            <w:tcW w:w="3235" w:type="dxa"/>
            <w:vMerge/>
            <w:tcBorders>
              <w:top w:val="nil"/>
            </w:tcBorders>
          </w:tcPr>
          <w:p w14:paraId="4A049647" w14:textId="77777777" w:rsidR="00236181" w:rsidRDefault="00236181">
            <w:pPr>
              <w:rPr>
                <w:sz w:val="2"/>
                <w:szCs w:val="2"/>
              </w:rPr>
            </w:pPr>
          </w:p>
        </w:tc>
        <w:tc>
          <w:tcPr>
            <w:tcW w:w="1985" w:type="dxa"/>
            <w:gridSpan w:val="2"/>
          </w:tcPr>
          <w:p w14:paraId="2D05F890" w14:textId="77777777" w:rsidR="00236181" w:rsidRDefault="00432528">
            <w:pPr>
              <w:pStyle w:val="TableParagraph"/>
              <w:tabs>
                <w:tab w:val="left" w:pos="1434"/>
              </w:tabs>
              <w:spacing w:line="276" w:lineRule="auto"/>
              <w:ind w:right="92"/>
              <w:rPr>
                <w:sz w:val="21"/>
              </w:rPr>
            </w:pPr>
            <w:r>
              <w:rPr>
                <w:sz w:val="21"/>
              </w:rPr>
              <w:t>Podbudowy pomocniczej nawierzchni</w:t>
            </w:r>
            <w:r>
              <w:rPr>
                <w:sz w:val="21"/>
              </w:rPr>
              <w:tab/>
            </w:r>
            <w:r>
              <w:rPr>
                <w:spacing w:val="-5"/>
                <w:sz w:val="21"/>
              </w:rPr>
              <w:t xml:space="preserve">drogi </w:t>
            </w:r>
            <w:r>
              <w:rPr>
                <w:sz w:val="21"/>
              </w:rPr>
              <w:t>obciążonej</w:t>
            </w:r>
            <w:r>
              <w:rPr>
                <w:spacing w:val="-2"/>
                <w:sz w:val="21"/>
              </w:rPr>
              <w:t xml:space="preserve"> </w:t>
            </w:r>
            <w:r>
              <w:rPr>
                <w:sz w:val="21"/>
              </w:rPr>
              <w:t>ruchem</w:t>
            </w:r>
          </w:p>
        </w:tc>
        <w:tc>
          <w:tcPr>
            <w:tcW w:w="1985" w:type="dxa"/>
            <w:gridSpan w:val="2"/>
          </w:tcPr>
          <w:p w14:paraId="591D6CD3" w14:textId="77777777" w:rsidR="00236181" w:rsidRDefault="00432528">
            <w:pPr>
              <w:pStyle w:val="TableParagraph"/>
              <w:tabs>
                <w:tab w:val="left" w:pos="1432"/>
              </w:tabs>
              <w:spacing w:line="276" w:lineRule="auto"/>
              <w:ind w:right="95"/>
              <w:rPr>
                <w:sz w:val="21"/>
              </w:rPr>
            </w:pPr>
            <w:r>
              <w:rPr>
                <w:sz w:val="21"/>
              </w:rPr>
              <w:t>Podbudowy zasadniczej nawierzchni</w:t>
            </w:r>
            <w:r>
              <w:rPr>
                <w:sz w:val="21"/>
              </w:rPr>
              <w:tab/>
            </w:r>
            <w:r>
              <w:rPr>
                <w:spacing w:val="-5"/>
                <w:sz w:val="21"/>
              </w:rPr>
              <w:t xml:space="preserve">drogi </w:t>
            </w:r>
            <w:r>
              <w:rPr>
                <w:sz w:val="21"/>
              </w:rPr>
              <w:t>obciążonej</w:t>
            </w:r>
            <w:r>
              <w:rPr>
                <w:spacing w:val="-2"/>
                <w:sz w:val="21"/>
              </w:rPr>
              <w:t xml:space="preserve"> </w:t>
            </w:r>
            <w:r>
              <w:rPr>
                <w:sz w:val="21"/>
              </w:rPr>
              <w:t>ruchem</w:t>
            </w:r>
          </w:p>
        </w:tc>
        <w:tc>
          <w:tcPr>
            <w:tcW w:w="1164" w:type="dxa"/>
            <w:vMerge/>
            <w:tcBorders>
              <w:top w:val="nil"/>
            </w:tcBorders>
          </w:tcPr>
          <w:p w14:paraId="58E4C38D" w14:textId="77777777" w:rsidR="00236181" w:rsidRDefault="00236181">
            <w:pPr>
              <w:rPr>
                <w:sz w:val="2"/>
                <w:szCs w:val="2"/>
              </w:rPr>
            </w:pPr>
          </w:p>
        </w:tc>
      </w:tr>
      <w:tr w:rsidR="00236181" w14:paraId="685A9305" w14:textId="77777777">
        <w:trPr>
          <w:trHeight w:val="755"/>
        </w:trPr>
        <w:tc>
          <w:tcPr>
            <w:tcW w:w="876" w:type="dxa"/>
            <w:vMerge/>
            <w:tcBorders>
              <w:top w:val="nil"/>
            </w:tcBorders>
          </w:tcPr>
          <w:p w14:paraId="2FF26DD4" w14:textId="77777777" w:rsidR="00236181" w:rsidRDefault="00236181">
            <w:pPr>
              <w:rPr>
                <w:sz w:val="2"/>
                <w:szCs w:val="2"/>
              </w:rPr>
            </w:pPr>
          </w:p>
        </w:tc>
        <w:tc>
          <w:tcPr>
            <w:tcW w:w="3235" w:type="dxa"/>
            <w:vMerge/>
            <w:tcBorders>
              <w:top w:val="nil"/>
            </w:tcBorders>
          </w:tcPr>
          <w:p w14:paraId="026C2AD2" w14:textId="77777777" w:rsidR="00236181" w:rsidRDefault="00236181">
            <w:pPr>
              <w:rPr>
                <w:sz w:val="2"/>
                <w:szCs w:val="2"/>
              </w:rPr>
            </w:pPr>
          </w:p>
        </w:tc>
        <w:tc>
          <w:tcPr>
            <w:tcW w:w="732" w:type="dxa"/>
          </w:tcPr>
          <w:p w14:paraId="0AB374BD" w14:textId="77777777" w:rsidR="00236181" w:rsidRDefault="00432528">
            <w:pPr>
              <w:pStyle w:val="TableParagraph"/>
              <w:spacing w:line="278" w:lineRule="auto"/>
              <w:ind w:right="128"/>
              <w:rPr>
                <w:sz w:val="21"/>
              </w:rPr>
            </w:pPr>
            <w:r>
              <w:rPr>
                <w:sz w:val="21"/>
              </w:rPr>
              <w:t>KR1- KR2</w:t>
            </w:r>
          </w:p>
        </w:tc>
        <w:tc>
          <w:tcPr>
            <w:tcW w:w="1253" w:type="dxa"/>
          </w:tcPr>
          <w:p w14:paraId="21921DDA" w14:textId="77777777" w:rsidR="00236181" w:rsidRDefault="00432528">
            <w:pPr>
              <w:pStyle w:val="TableParagraph"/>
              <w:spacing w:line="237" w:lineRule="exact"/>
              <w:ind w:left="110"/>
              <w:rPr>
                <w:sz w:val="21"/>
              </w:rPr>
            </w:pPr>
            <w:r>
              <w:rPr>
                <w:sz w:val="21"/>
              </w:rPr>
              <w:t>KR3-KR6</w:t>
            </w:r>
          </w:p>
        </w:tc>
        <w:tc>
          <w:tcPr>
            <w:tcW w:w="917" w:type="dxa"/>
          </w:tcPr>
          <w:p w14:paraId="7D8FFE96" w14:textId="77777777" w:rsidR="00236181" w:rsidRDefault="00432528">
            <w:pPr>
              <w:pStyle w:val="TableParagraph"/>
              <w:spacing w:line="278" w:lineRule="auto"/>
              <w:ind w:right="313"/>
              <w:rPr>
                <w:sz w:val="21"/>
              </w:rPr>
            </w:pPr>
            <w:r>
              <w:rPr>
                <w:sz w:val="21"/>
              </w:rPr>
              <w:t>KR1- KR2</w:t>
            </w:r>
          </w:p>
        </w:tc>
        <w:tc>
          <w:tcPr>
            <w:tcW w:w="1068" w:type="dxa"/>
          </w:tcPr>
          <w:p w14:paraId="1826BF9C" w14:textId="77777777" w:rsidR="00236181" w:rsidRDefault="00432528">
            <w:pPr>
              <w:pStyle w:val="TableParagraph"/>
              <w:spacing w:line="278" w:lineRule="auto"/>
              <w:ind w:right="464"/>
              <w:rPr>
                <w:sz w:val="21"/>
              </w:rPr>
            </w:pPr>
            <w:r>
              <w:rPr>
                <w:sz w:val="21"/>
              </w:rPr>
              <w:t>KR3- KR6</w:t>
            </w:r>
          </w:p>
        </w:tc>
        <w:tc>
          <w:tcPr>
            <w:tcW w:w="1164" w:type="dxa"/>
            <w:vMerge/>
            <w:tcBorders>
              <w:top w:val="nil"/>
            </w:tcBorders>
          </w:tcPr>
          <w:p w14:paraId="21919053" w14:textId="77777777" w:rsidR="00236181" w:rsidRDefault="00236181">
            <w:pPr>
              <w:rPr>
                <w:sz w:val="2"/>
                <w:szCs w:val="2"/>
              </w:rPr>
            </w:pPr>
          </w:p>
        </w:tc>
      </w:tr>
      <w:tr w:rsidR="00236181" w14:paraId="1A7D0DBB" w14:textId="77777777">
        <w:trPr>
          <w:trHeight w:val="477"/>
        </w:trPr>
        <w:tc>
          <w:tcPr>
            <w:tcW w:w="876" w:type="dxa"/>
          </w:tcPr>
          <w:p w14:paraId="75C722F8" w14:textId="77777777" w:rsidR="00236181" w:rsidRDefault="00432528">
            <w:pPr>
              <w:pStyle w:val="TableParagraph"/>
              <w:spacing w:line="237" w:lineRule="exact"/>
              <w:rPr>
                <w:sz w:val="21"/>
              </w:rPr>
            </w:pPr>
            <w:r>
              <w:rPr>
                <w:sz w:val="21"/>
              </w:rPr>
              <w:t>4.3.1</w:t>
            </w:r>
          </w:p>
        </w:tc>
        <w:tc>
          <w:tcPr>
            <w:tcW w:w="3235" w:type="dxa"/>
          </w:tcPr>
          <w:p w14:paraId="73958378" w14:textId="77777777" w:rsidR="00236181" w:rsidRDefault="00432528">
            <w:pPr>
              <w:pStyle w:val="TableParagraph"/>
              <w:spacing w:line="237" w:lineRule="exact"/>
              <w:rPr>
                <w:sz w:val="21"/>
              </w:rPr>
            </w:pPr>
            <w:r>
              <w:rPr>
                <w:sz w:val="21"/>
              </w:rPr>
              <w:t>Uziarnienie mieszanek</w:t>
            </w:r>
          </w:p>
        </w:tc>
        <w:tc>
          <w:tcPr>
            <w:tcW w:w="1985" w:type="dxa"/>
            <w:gridSpan w:val="2"/>
          </w:tcPr>
          <w:p w14:paraId="49E18AB4" w14:textId="77777777" w:rsidR="00236181" w:rsidRDefault="00432528">
            <w:pPr>
              <w:pStyle w:val="TableParagraph"/>
              <w:spacing w:line="237" w:lineRule="exact"/>
              <w:rPr>
                <w:sz w:val="21"/>
              </w:rPr>
            </w:pPr>
            <w:r>
              <w:rPr>
                <w:sz w:val="21"/>
              </w:rPr>
              <w:t>0/31,5</w:t>
            </w:r>
          </w:p>
        </w:tc>
        <w:tc>
          <w:tcPr>
            <w:tcW w:w="1985" w:type="dxa"/>
            <w:gridSpan w:val="2"/>
          </w:tcPr>
          <w:p w14:paraId="6C92FBD2" w14:textId="77777777" w:rsidR="00236181" w:rsidRDefault="00432528">
            <w:pPr>
              <w:pStyle w:val="TableParagraph"/>
              <w:spacing w:line="237" w:lineRule="exact"/>
              <w:rPr>
                <w:sz w:val="21"/>
              </w:rPr>
            </w:pPr>
            <w:r>
              <w:rPr>
                <w:sz w:val="21"/>
              </w:rPr>
              <w:t>0/31,5</w:t>
            </w:r>
          </w:p>
        </w:tc>
        <w:tc>
          <w:tcPr>
            <w:tcW w:w="1164" w:type="dxa"/>
          </w:tcPr>
          <w:p w14:paraId="5DD39EB9" w14:textId="77777777" w:rsidR="00236181" w:rsidRDefault="00432528">
            <w:pPr>
              <w:pStyle w:val="TableParagraph"/>
              <w:spacing w:line="237" w:lineRule="exact"/>
              <w:rPr>
                <w:sz w:val="21"/>
              </w:rPr>
            </w:pPr>
            <w:r>
              <w:rPr>
                <w:sz w:val="21"/>
              </w:rPr>
              <w:t>Tabl. 4</w:t>
            </w:r>
          </w:p>
        </w:tc>
      </w:tr>
      <w:tr w:rsidR="00236181" w14:paraId="71FC4532" w14:textId="77777777">
        <w:trPr>
          <w:trHeight w:val="755"/>
        </w:trPr>
        <w:tc>
          <w:tcPr>
            <w:tcW w:w="876" w:type="dxa"/>
          </w:tcPr>
          <w:p w14:paraId="4A846F56" w14:textId="77777777" w:rsidR="00236181" w:rsidRDefault="00432528">
            <w:pPr>
              <w:pStyle w:val="TableParagraph"/>
              <w:spacing w:before="135"/>
              <w:rPr>
                <w:sz w:val="21"/>
              </w:rPr>
            </w:pPr>
            <w:r>
              <w:rPr>
                <w:sz w:val="21"/>
              </w:rPr>
              <w:t>4.3.2</w:t>
            </w:r>
          </w:p>
        </w:tc>
        <w:tc>
          <w:tcPr>
            <w:tcW w:w="3235" w:type="dxa"/>
          </w:tcPr>
          <w:p w14:paraId="55B01D1E" w14:textId="77777777" w:rsidR="00236181" w:rsidRDefault="00432528">
            <w:pPr>
              <w:pStyle w:val="TableParagraph"/>
              <w:tabs>
                <w:tab w:val="left" w:pos="1446"/>
                <w:tab w:val="left" w:pos="2543"/>
              </w:tabs>
              <w:spacing w:line="278" w:lineRule="auto"/>
              <w:ind w:right="97"/>
              <w:rPr>
                <w:sz w:val="21"/>
              </w:rPr>
            </w:pPr>
            <w:r>
              <w:rPr>
                <w:sz w:val="21"/>
              </w:rPr>
              <w:t>Maksymalna</w:t>
            </w:r>
            <w:r>
              <w:rPr>
                <w:sz w:val="21"/>
              </w:rPr>
              <w:tab/>
              <w:t>zawartość</w:t>
            </w:r>
            <w:r>
              <w:rPr>
                <w:sz w:val="21"/>
              </w:rPr>
              <w:tab/>
            </w:r>
            <w:r>
              <w:rPr>
                <w:spacing w:val="-5"/>
                <w:sz w:val="21"/>
              </w:rPr>
              <w:t xml:space="preserve">pyłów: </w:t>
            </w:r>
            <w:r>
              <w:rPr>
                <w:sz w:val="21"/>
              </w:rPr>
              <w:t>kategoria</w:t>
            </w:r>
            <w:r>
              <w:rPr>
                <w:spacing w:val="-1"/>
                <w:sz w:val="21"/>
              </w:rPr>
              <w:t xml:space="preserve"> </w:t>
            </w:r>
            <w:r>
              <w:rPr>
                <w:sz w:val="21"/>
              </w:rPr>
              <w:t>UF</w:t>
            </w:r>
          </w:p>
        </w:tc>
        <w:tc>
          <w:tcPr>
            <w:tcW w:w="1985" w:type="dxa"/>
            <w:gridSpan w:val="2"/>
          </w:tcPr>
          <w:p w14:paraId="6059F0CC" w14:textId="77777777" w:rsidR="00236181" w:rsidRDefault="00432528">
            <w:pPr>
              <w:pStyle w:val="TableParagraph"/>
              <w:spacing w:before="135"/>
              <w:ind w:left="108"/>
              <w:rPr>
                <w:sz w:val="21"/>
              </w:rPr>
            </w:pPr>
            <w:r>
              <w:rPr>
                <w:sz w:val="21"/>
              </w:rPr>
              <w:t>UF</w:t>
            </w:r>
            <w:r>
              <w:rPr>
                <w:sz w:val="21"/>
                <w:vertAlign w:val="subscript"/>
              </w:rPr>
              <w:t>12</w:t>
            </w:r>
          </w:p>
        </w:tc>
        <w:tc>
          <w:tcPr>
            <w:tcW w:w="1985" w:type="dxa"/>
            <w:gridSpan w:val="2"/>
          </w:tcPr>
          <w:p w14:paraId="7577A756" w14:textId="77777777" w:rsidR="00236181" w:rsidRDefault="00432528">
            <w:pPr>
              <w:pStyle w:val="TableParagraph"/>
              <w:spacing w:before="135"/>
              <w:rPr>
                <w:sz w:val="21"/>
              </w:rPr>
            </w:pPr>
            <w:r>
              <w:rPr>
                <w:sz w:val="21"/>
              </w:rPr>
              <w:t>UF</w:t>
            </w:r>
            <w:r>
              <w:rPr>
                <w:sz w:val="21"/>
                <w:vertAlign w:val="subscript"/>
              </w:rPr>
              <w:t>9</w:t>
            </w:r>
          </w:p>
        </w:tc>
        <w:tc>
          <w:tcPr>
            <w:tcW w:w="1164" w:type="dxa"/>
          </w:tcPr>
          <w:p w14:paraId="0A5B774C" w14:textId="77777777" w:rsidR="00236181" w:rsidRDefault="00432528">
            <w:pPr>
              <w:pStyle w:val="TableParagraph"/>
              <w:spacing w:before="135"/>
              <w:rPr>
                <w:sz w:val="21"/>
              </w:rPr>
            </w:pPr>
            <w:r>
              <w:rPr>
                <w:sz w:val="21"/>
              </w:rPr>
              <w:t>Tabl. 2</w:t>
            </w:r>
          </w:p>
        </w:tc>
      </w:tr>
      <w:tr w:rsidR="00236181" w14:paraId="5C33D0D7" w14:textId="77777777">
        <w:trPr>
          <w:trHeight w:val="755"/>
        </w:trPr>
        <w:tc>
          <w:tcPr>
            <w:tcW w:w="876" w:type="dxa"/>
          </w:tcPr>
          <w:p w14:paraId="75F77DE8" w14:textId="77777777" w:rsidR="00236181" w:rsidRDefault="00432528">
            <w:pPr>
              <w:pStyle w:val="TableParagraph"/>
              <w:spacing w:before="135"/>
              <w:rPr>
                <w:sz w:val="21"/>
              </w:rPr>
            </w:pPr>
            <w:r>
              <w:rPr>
                <w:sz w:val="21"/>
              </w:rPr>
              <w:t>4.3.2</w:t>
            </w:r>
          </w:p>
        </w:tc>
        <w:tc>
          <w:tcPr>
            <w:tcW w:w="3235" w:type="dxa"/>
          </w:tcPr>
          <w:p w14:paraId="32A6191B" w14:textId="77777777" w:rsidR="00236181" w:rsidRDefault="00432528">
            <w:pPr>
              <w:pStyle w:val="TableParagraph"/>
              <w:tabs>
                <w:tab w:val="left" w:pos="1477"/>
                <w:tab w:val="left" w:pos="2543"/>
              </w:tabs>
              <w:spacing w:line="278" w:lineRule="auto"/>
              <w:ind w:right="97"/>
              <w:rPr>
                <w:sz w:val="21"/>
              </w:rPr>
            </w:pPr>
            <w:r>
              <w:rPr>
                <w:sz w:val="21"/>
              </w:rPr>
              <w:t>Minimalna</w:t>
            </w:r>
            <w:r>
              <w:rPr>
                <w:sz w:val="21"/>
              </w:rPr>
              <w:tab/>
              <w:t>zawartość</w:t>
            </w:r>
            <w:r>
              <w:rPr>
                <w:sz w:val="21"/>
              </w:rPr>
              <w:tab/>
            </w:r>
            <w:r>
              <w:rPr>
                <w:spacing w:val="-5"/>
                <w:sz w:val="21"/>
              </w:rPr>
              <w:t xml:space="preserve">pyłów: </w:t>
            </w:r>
            <w:r>
              <w:rPr>
                <w:sz w:val="21"/>
              </w:rPr>
              <w:t>kategoria</w:t>
            </w:r>
            <w:r>
              <w:rPr>
                <w:spacing w:val="-1"/>
                <w:sz w:val="21"/>
              </w:rPr>
              <w:t xml:space="preserve"> </w:t>
            </w:r>
            <w:r>
              <w:rPr>
                <w:sz w:val="21"/>
              </w:rPr>
              <w:t>LF</w:t>
            </w:r>
          </w:p>
        </w:tc>
        <w:tc>
          <w:tcPr>
            <w:tcW w:w="1985" w:type="dxa"/>
            <w:gridSpan w:val="2"/>
          </w:tcPr>
          <w:p w14:paraId="291DE2F9" w14:textId="77777777" w:rsidR="00236181" w:rsidRDefault="00432528">
            <w:pPr>
              <w:pStyle w:val="TableParagraph"/>
              <w:spacing w:before="135"/>
              <w:ind w:left="108"/>
              <w:rPr>
                <w:sz w:val="21"/>
              </w:rPr>
            </w:pPr>
            <w:r>
              <w:rPr>
                <w:sz w:val="21"/>
              </w:rPr>
              <w:t>LF</w:t>
            </w:r>
            <w:r>
              <w:rPr>
                <w:sz w:val="21"/>
                <w:vertAlign w:val="subscript"/>
              </w:rPr>
              <w:t>NR</w:t>
            </w:r>
          </w:p>
        </w:tc>
        <w:tc>
          <w:tcPr>
            <w:tcW w:w="1985" w:type="dxa"/>
            <w:gridSpan w:val="2"/>
          </w:tcPr>
          <w:p w14:paraId="7A992CD7" w14:textId="77777777" w:rsidR="00236181" w:rsidRDefault="00432528">
            <w:pPr>
              <w:pStyle w:val="TableParagraph"/>
              <w:spacing w:before="135"/>
              <w:rPr>
                <w:sz w:val="21"/>
              </w:rPr>
            </w:pPr>
            <w:r>
              <w:rPr>
                <w:sz w:val="21"/>
              </w:rPr>
              <w:t>LF</w:t>
            </w:r>
            <w:r>
              <w:rPr>
                <w:sz w:val="21"/>
                <w:vertAlign w:val="subscript"/>
              </w:rPr>
              <w:t>NR</w:t>
            </w:r>
          </w:p>
        </w:tc>
        <w:tc>
          <w:tcPr>
            <w:tcW w:w="1164" w:type="dxa"/>
          </w:tcPr>
          <w:p w14:paraId="615A31C2" w14:textId="77777777" w:rsidR="00236181" w:rsidRDefault="00432528">
            <w:pPr>
              <w:pStyle w:val="TableParagraph"/>
              <w:spacing w:before="135"/>
              <w:rPr>
                <w:sz w:val="21"/>
              </w:rPr>
            </w:pPr>
            <w:r>
              <w:rPr>
                <w:sz w:val="21"/>
              </w:rPr>
              <w:t>Tabl. 3</w:t>
            </w:r>
          </w:p>
        </w:tc>
      </w:tr>
      <w:tr w:rsidR="00236181" w14:paraId="7DFAA1A7" w14:textId="77777777">
        <w:trPr>
          <w:trHeight w:val="477"/>
        </w:trPr>
        <w:tc>
          <w:tcPr>
            <w:tcW w:w="876" w:type="dxa"/>
          </w:tcPr>
          <w:p w14:paraId="4ADFC17D" w14:textId="77777777" w:rsidR="00236181" w:rsidRDefault="00432528">
            <w:pPr>
              <w:pStyle w:val="TableParagraph"/>
              <w:spacing w:line="237" w:lineRule="exact"/>
              <w:rPr>
                <w:sz w:val="21"/>
              </w:rPr>
            </w:pPr>
            <w:r>
              <w:rPr>
                <w:sz w:val="21"/>
              </w:rPr>
              <w:t>4.3.2</w:t>
            </w:r>
          </w:p>
        </w:tc>
        <w:tc>
          <w:tcPr>
            <w:tcW w:w="3235" w:type="dxa"/>
          </w:tcPr>
          <w:p w14:paraId="050EBC25" w14:textId="77777777" w:rsidR="00236181" w:rsidRDefault="00432528">
            <w:pPr>
              <w:pStyle w:val="TableParagraph"/>
              <w:spacing w:line="237" w:lineRule="exact"/>
              <w:rPr>
                <w:sz w:val="21"/>
              </w:rPr>
            </w:pPr>
            <w:r>
              <w:rPr>
                <w:sz w:val="21"/>
              </w:rPr>
              <w:t>Zawartość nadziarna: kategoria OC</w:t>
            </w:r>
          </w:p>
        </w:tc>
        <w:tc>
          <w:tcPr>
            <w:tcW w:w="1985" w:type="dxa"/>
            <w:gridSpan w:val="2"/>
          </w:tcPr>
          <w:p w14:paraId="215481DA" w14:textId="77777777" w:rsidR="00236181" w:rsidRDefault="00432528">
            <w:pPr>
              <w:pStyle w:val="TableParagraph"/>
              <w:spacing w:line="237" w:lineRule="exact"/>
              <w:rPr>
                <w:sz w:val="21"/>
              </w:rPr>
            </w:pPr>
            <w:r>
              <w:rPr>
                <w:sz w:val="21"/>
              </w:rPr>
              <w:t>OC</w:t>
            </w:r>
            <w:r>
              <w:rPr>
                <w:sz w:val="21"/>
                <w:vertAlign w:val="subscript"/>
              </w:rPr>
              <w:t>90</w:t>
            </w:r>
          </w:p>
        </w:tc>
        <w:tc>
          <w:tcPr>
            <w:tcW w:w="1985" w:type="dxa"/>
            <w:gridSpan w:val="2"/>
          </w:tcPr>
          <w:p w14:paraId="42065AB1" w14:textId="77777777" w:rsidR="00236181" w:rsidRDefault="00432528">
            <w:pPr>
              <w:pStyle w:val="TableParagraph"/>
              <w:spacing w:line="237" w:lineRule="exact"/>
              <w:rPr>
                <w:sz w:val="21"/>
              </w:rPr>
            </w:pPr>
            <w:r>
              <w:rPr>
                <w:sz w:val="21"/>
              </w:rPr>
              <w:t>OC</w:t>
            </w:r>
            <w:r>
              <w:rPr>
                <w:sz w:val="21"/>
                <w:vertAlign w:val="subscript"/>
              </w:rPr>
              <w:t>90</w:t>
            </w:r>
          </w:p>
        </w:tc>
        <w:tc>
          <w:tcPr>
            <w:tcW w:w="1164" w:type="dxa"/>
          </w:tcPr>
          <w:p w14:paraId="08D2119E" w14:textId="77777777" w:rsidR="00236181" w:rsidRDefault="00432528">
            <w:pPr>
              <w:pStyle w:val="TableParagraph"/>
              <w:spacing w:line="237" w:lineRule="exact"/>
              <w:rPr>
                <w:sz w:val="21"/>
              </w:rPr>
            </w:pPr>
            <w:r>
              <w:rPr>
                <w:sz w:val="21"/>
              </w:rPr>
              <w:t>Tabl. 4 i 6</w:t>
            </w:r>
          </w:p>
        </w:tc>
      </w:tr>
      <w:tr w:rsidR="00236181" w14:paraId="55633C4C" w14:textId="77777777">
        <w:trPr>
          <w:trHeight w:val="1034"/>
        </w:trPr>
        <w:tc>
          <w:tcPr>
            <w:tcW w:w="876" w:type="dxa"/>
          </w:tcPr>
          <w:p w14:paraId="131879E8" w14:textId="77777777" w:rsidR="00236181" w:rsidRDefault="00236181">
            <w:pPr>
              <w:pStyle w:val="TableParagraph"/>
              <w:spacing w:before="9"/>
              <w:ind w:left="0"/>
              <w:rPr>
                <w:sz w:val="23"/>
              </w:rPr>
            </w:pPr>
          </w:p>
          <w:p w14:paraId="2D098509" w14:textId="77777777" w:rsidR="00236181" w:rsidRDefault="00432528">
            <w:pPr>
              <w:pStyle w:val="TableParagraph"/>
              <w:rPr>
                <w:sz w:val="21"/>
              </w:rPr>
            </w:pPr>
            <w:r>
              <w:rPr>
                <w:sz w:val="21"/>
              </w:rPr>
              <w:t>4.4.1</w:t>
            </w:r>
          </w:p>
        </w:tc>
        <w:tc>
          <w:tcPr>
            <w:tcW w:w="3235" w:type="dxa"/>
          </w:tcPr>
          <w:p w14:paraId="6141763F" w14:textId="77777777" w:rsidR="00236181" w:rsidRDefault="00236181">
            <w:pPr>
              <w:pStyle w:val="TableParagraph"/>
              <w:spacing w:before="9"/>
              <w:ind w:left="0"/>
              <w:rPr>
                <w:sz w:val="23"/>
              </w:rPr>
            </w:pPr>
          </w:p>
          <w:p w14:paraId="27622FC5" w14:textId="77777777" w:rsidR="00236181" w:rsidRDefault="00432528">
            <w:pPr>
              <w:pStyle w:val="TableParagraph"/>
              <w:rPr>
                <w:sz w:val="21"/>
              </w:rPr>
            </w:pPr>
            <w:r>
              <w:rPr>
                <w:sz w:val="21"/>
              </w:rPr>
              <w:t>Wymagania wobec uziarnienia</w:t>
            </w:r>
          </w:p>
        </w:tc>
        <w:tc>
          <w:tcPr>
            <w:tcW w:w="1985" w:type="dxa"/>
            <w:gridSpan w:val="2"/>
          </w:tcPr>
          <w:p w14:paraId="7CCF6D15" w14:textId="77777777" w:rsidR="00236181" w:rsidRDefault="00432528">
            <w:pPr>
              <w:pStyle w:val="TableParagraph"/>
              <w:spacing w:line="278" w:lineRule="auto"/>
              <w:ind w:right="95"/>
              <w:jc w:val="both"/>
              <w:rPr>
                <w:sz w:val="21"/>
              </w:rPr>
            </w:pPr>
            <w:r>
              <w:rPr>
                <w:sz w:val="21"/>
              </w:rPr>
              <w:t>Krzywe uziarnienia wg rys. 1 niniejszej SST</w:t>
            </w:r>
          </w:p>
        </w:tc>
        <w:tc>
          <w:tcPr>
            <w:tcW w:w="1985" w:type="dxa"/>
            <w:gridSpan w:val="2"/>
          </w:tcPr>
          <w:p w14:paraId="3C98BAA3" w14:textId="77777777" w:rsidR="00236181" w:rsidRDefault="00432528">
            <w:pPr>
              <w:pStyle w:val="TableParagraph"/>
              <w:spacing w:line="278" w:lineRule="auto"/>
              <w:ind w:right="95"/>
              <w:jc w:val="both"/>
              <w:rPr>
                <w:sz w:val="21"/>
              </w:rPr>
            </w:pPr>
            <w:r>
              <w:rPr>
                <w:sz w:val="21"/>
              </w:rPr>
              <w:t>Krzywe uziarnienia wg rys. 1 niniejszej SST</w:t>
            </w:r>
          </w:p>
        </w:tc>
        <w:tc>
          <w:tcPr>
            <w:tcW w:w="1164" w:type="dxa"/>
          </w:tcPr>
          <w:p w14:paraId="4A3CCA5E" w14:textId="77777777" w:rsidR="00236181" w:rsidRDefault="00236181">
            <w:pPr>
              <w:pStyle w:val="TableParagraph"/>
              <w:spacing w:before="9"/>
              <w:ind w:left="0"/>
              <w:rPr>
                <w:sz w:val="23"/>
              </w:rPr>
            </w:pPr>
          </w:p>
          <w:p w14:paraId="192C591C" w14:textId="77777777" w:rsidR="00236181" w:rsidRDefault="00432528">
            <w:pPr>
              <w:pStyle w:val="TableParagraph"/>
              <w:rPr>
                <w:sz w:val="21"/>
              </w:rPr>
            </w:pPr>
            <w:r>
              <w:rPr>
                <w:sz w:val="21"/>
              </w:rPr>
              <w:t>Tabl. 5 i 6</w:t>
            </w:r>
          </w:p>
        </w:tc>
      </w:tr>
    </w:tbl>
    <w:p w14:paraId="5B0D0121" w14:textId="77777777" w:rsidR="00236181" w:rsidRDefault="00236181">
      <w:pPr>
        <w:rPr>
          <w:sz w:val="21"/>
        </w:rPr>
        <w:sectPr w:rsidR="00236181">
          <w:pgSz w:w="11900" w:h="16840"/>
          <w:pgMar w:top="1100" w:right="440" w:bottom="1000" w:left="1020" w:header="706" w:footer="807" w:gutter="0"/>
          <w:cols w:space="708"/>
        </w:sectPr>
      </w:pPr>
    </w:p>
    <w:p w14:paraId="1CF140CF" w14:textId="77777777" w:rsidR="00236181" w:rsidRDefault="00236181">
      <w:pPr>
        <w:pStyle w:val="Tekstpodstawowy"/>
        <w:spacing w:before="7"/>
        <w:rPr>
          <w:sz w:val="7"/>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35"/>
        <w:gridCol w:w="1985"/>
        <w:gridCol w:w="1985"/>
        <w:gridCol w:w="1164"/>
      </w:tblGrid>
      <w:tr w:rsidR="00236181" w14:paraId="1D9ADFD5" w14:textId="77777777">
        <w:trPr>
          <w:trHeight w:val="1309"/>
        </w:trPr>
        <w:tc>
          <w:tcPr>
            <w:tcW w:w="876" w:type="dxa"/>
          </w:tcPr>
          <w:p w14:paraId="6E4FF54D" w14:textId="77777777" w:rsidR="00236181" w:rsidRDefault="00236181">
            <w:pPr>
              <w:pStyle w:val="TableParagraph"/>
              <w:ind w:left="0"/>
            </w:pPr>
          </w:p>
          <w:p w14:paraId="0C827C58" w14:textId="77777777" w:rsidR="00236181" w:rsidRDefault="00432528">
            <w:pPr>
              <w:pStyle w:val="TableParagraph"/>
              <w:spacing w:before="160"/>
              <w:rPr>
                <w:sz w:val="21"/>
              </w:rPr>
            </w:pPr>
            <w:r>
              <w:rPr>
                <w:sz w:val="21"/>
              </w:rPr>
              <w:t>4.4.2</w:t>
            </w:r>
          </w:p>
        </w:tc>
        <w:tc>
          <w:tcPr>
            <w:tcW w:w="3235" w:type="dxa"/>
          </w:tcPr>
          <w:p w14:paraId="04E8E8B4" w14:textId="77777777" w:rsidR="00236181" w:rsidRDefault="00432528">
            <w:pPr>
              <w:pStyle w:val="TableParagraph"/>
              <w:spacing w:line="276" w:lineRule="auto"/>
              <w:ind w:right="92"/>
              <w:jc w:val="both"/>
              <w:rPr>
                <w:sz w:val="21"/>
              </w:rPr>
            </w:pPr>
            <w:r>
              <w:rPr>
                <w:sz w:val="21"/>
              </w:rPr>
              <w:t>Wymagania wobec jednorodności uziarnienia poszczególnych partii - porównanie z deklarowaną przez producenta wartością (S)</w:t>
            </w:r>
          </w:p>
        </w:tc>
        <w:tc>
          <w:tcPr>
            <w:tcW w:w="1985" w:type="dxa"/>
          </w:tcPr>
          <w:p w14:paraId="763405B9" w14:textId="77777777" w:rsidR="00236181" w:rsidRDefault="00236181">
            <w:pPr>
              <w:pStyle w:val="TableParagraph"/>
              <w:spacing w:before="7"/>
              <w:ind w:left="0"/>
              <w:rPr>
                <w:sz w:val="23"/>
              </w:rPr>
            </w:pPr>
          </w:p>
          <w:p w14:paraId="44CC7D39" w14:textId="77777777" w:rsidR="00236181" w:rsidRDefault="00432528">
            <w:pPr>
              <w:pStyle w:val="TableParagraph"/>
              <w:spacing w:line="276" w:lineRule="auto"/>
              <w:ind w:right="92"/>
              <w:rPr>
                <w:sz w:val="21"/>
              </w:rPr>
            </w:pPr>
            <w:r>
              <w:rPr>
                <w:sz w:val="21"/>
              </w:rPr>
              <w:t>Wg tab. 2 ("WT-4 2010")</w:t>
            </w:r>
          </w:p>
        </w:tc>
        <w:tc>
          <w:tcPr>
            <w:tcW w:w="1985" w:type="dxa"/>
          </w:tcPr>
          <w:p w14:paraId="73ECC6A6" w14:textId="77777777" w:rsidR="00236181" w:rsidRDefault="00236181">
            <w:pPr>
              <w:pStyle w:val="TableParagraph"/>
              <w:spacing w:before="7"/>
              <w:ind w:left="0"/>
              <w:rPr>
                <w:sz w:val="23"/>
              </w:rPr>
            </w:pPr>
          </w:p>
          <w:p w14:paraId="5D8DD16D" w14:textId="77777777" w:rsidR="00236181" w:rsidRDefault="00432528">
            <w:pPr>
              <w:pStyle w:val="TableParagraph"/>
              <w:spacing w:line="276" w:lineRule="auto"/>
              <w:ind w:right="92"/>
              <w:rPr>
                <w:sz w:val="21"/>
              </w:rPr>
            </w:pPr>
            <w:r>
              <w:rPr>
                <w:sz w:val="21"/>
              </w:rPr>
              <w:t>Wg tab. 4 ("WT-4 2010")</w:t>
            </w:r>
          </w:p>
        </w:tc>
        <w:tc>
          <w:tcPr>
            <w:tcW w:w="1164" w:type="dxa"/>
          </w:tcPr>
          <w:p w14:paraId="24A83E02" w14:textId="77777777" w:rsidR="00236181" w:rsidRDefault="00236181">
            <w:pPr>
              <w:pStyle w:val="TableParagraph"/>
              <w:ind w:left="0"/>
            </w:pPr>
          </w:p>
          <w:p w14:paraId="655F8C6B" w14:textId="77777777" w:rsidR="00236181" w:rsidRDefault="00432528">
            <w:pPr>
              <w:pStyle w:val="TableParagraph"/>
              <w:spacing w:before="160"/>
              <w:rPr>
                <w:sz w:val="21"/>
              </w:rPr>
            </w:pPr>
            <w:r>
              <w:rPr>
                <w:sz w:val="21"/>
              </w:rPr>
              <w:t>Tabl. 7</w:t>
            </w:r>
          </w:p>
        </w:tc>
      </w:tr>
      <w:tr w:rsidR="00236181" w14:paraId="04F10788" w14:textId="77777777">
        <w:trPr>
          <w:trHeight w:val="1033"/>
        </w:trPr>
        <w:tc>
          <w:tcPr>
            <w:tcW w:w="876" w:type="dxa"/>
          </w:tcPr>
          <w:p w14:paraId="5989A4A0" w14:textId="77777777" w:rsidR="00236181" w:rsidRDefault="00236181">
            <w:pPr>
              <w:pStyle w:val="TableParagraph"/>
              <w:spacing w:before="9"/>
              <w:ind w:left="0"/>
              <w:rPr>
                <w:sz w:val="23"/>
              </w:rPr>
            </w:pPr>
          </w:p>
          <w:p w14:paraId="107D7B73" w14:textId="77777777" w:rsidR="00236181" w:rsidRDefault="00432528">
            <w:pPr>
              <w:pStyle w:val="TableParagraph"/>
              <w:rPr>
                <w:sz w:val="21"/>
              </w:rPr>
            </w:pPr>
            <w:r>
              <w:rPr>
                <w:sz w:val="21"/>
              </w:rPr>
              <w:t>4.4.2</w:t>
            </w:r>
          </w:p>
        </w:tc>
        <w:tc>
          <w:tcPr>
            <w:tcW w:w="3235" w:type="dxa"/>
          </w:tcPr>
          <w:p w14:paraId="38F59EC7" w14:textId="77777777" w:rsidR="00236181" w:rsidRDefault="00432528">
            <w:pPr>
              <w:pStyle w:val="TableParagraph"/>
              <w:spacing w:line="278" w:lineRule="auto"/>
              <w:ind w:right="92"/>
              <w:jc w:val="both"/>
              <w:rPr>
                <w:sz w:val="21"/>
              </w:rPr>
            </w:pPr>
            <w:r>
              <w:rPr>
                <w:sz w:val="21"/>
              </w:rPr>
              <w:t>Wymagania wobec jednorodności uziarnienia na sitach kontrolnych - różnice w przesiewach</w:t>
            </w:r>
          </w:p>
        </w:tc>
        <w:tc>
          <w:tcPr>
            <w:tcW w:w="1985" w:type="dxa"/>
          </w:tcPr>
          <w:p w14:paraId="41D91461" w14:textId="77777777" w:rsidR="00236181" w:rsidRDefault="00432528">
            <w:pPr>
              <w:pStyle w:val="TableParagraph"/>
              <w:spacing w:before="132" w:line="278" w:lineRule="auto"/>
              <w:ind w:left="108" w:right="92"/>
              <w:rPr>
                <w:sz w:val="21"/>
              </w:rPr>
            </w:pPr>
            <w:r>
              <w:rPr>
                <w:sz w:val="21"/>
              </w:rPr>
              <w:t>Wg tab. 3 ("WT-4 2010")</w:t>
            </w:r>
          </w:p>
        </w:tc>
        <w:tc>
          <w:tcPr>
            <w:tcW w:w="1985" w:type="dxa"/>
          </w:tcPr>
          <w:p w14:paraId="3FEFB025" w14:textId="77777777" w:rsidR="00236181" w:rsidRDefault="00432528">
            <w:pPr>
              <w:pStyle w:val="TableParagraph"/>
              <w:spacing w:before="132" w:line="278" w:lineRule="auto"/>
              <w:ind w:right="92"/>
              <w:rPr>
                <w:sz w:val="21"/>
              </w:rPr>
            </w:pPr>
            <w:r>
              <w:rPr>
                <w:sz w:val="21"/>
              </w:rPr>
              <w:t>Wg tab. 5 ("WT-4 2010")</w:t>
            </w:r>
          </w:p>
        </w:tc>
        <w:tc>
          <w:tcPr>
            <w:tcW w:w="1164" w:type="dxa"/>
          </w:tcPr>
          <w:p w14:paraId="69454C49" w14:textId="77777777" w:rsidR="00236181" w:rsidRDefault="00236181">
            <w:pPr>
              <w:pStyle w:val="TableParagraph"/>
              <w:spacing w:before="9"/>
              <w:ind w:left="0"/>
              <w:rPr>
                <w:sz w:val="23"/>
              </w:rPr>
            </w:pPr>
          </w:p>
          <w:p w14:paraId="228C8C59" w14:textId="77777777" w:rsidR="00236181" w:rsidRDefault="00432528">
            <w:pPr>
              <w:pStyle w:val="TableParagraph"/>
              <w:rPr>
                <w:sz w:val="21"/>
              </w:rPr>
            </w:pPr>
            <w:r>
              <w:rPr>
                <w:sz w:val="21"/>
              </w:rPr>
              <w:t>Tabl. 8</w:t>
            </w:r>
          </w:p>
        </w:tc>
      </w:tr>
      <w:tr w:rsidR="00236181" w14:paraId="15166EF8" w14:textId="77777777">
        <w:trPr>
          <w:trHeight w:val="755"/>
        </w:trPr>
        <w:tc>
          <w:tcPr>
            <w:tcW w:w="876" w:type="dxa"/>
          </w:tcPr>
          <w:p w14:paraId="2DBA8DAD" w14:textId="77777777" w:rsidR="00236181" w:rsidRDefault="00432528">
            <w:pPr>
              <w:pStyle w:val="TableParagraph"/>
              <w:spacing w:before="135"/>
              <w:rPr>
                <w:sz w:val="21"/>
              </w:rPr>
            </w:pPr>
            <w:r>
              <w:rPr>
                <w:sz w:val="21"/>
              </w:rPr>
              <w:t>4.5</w:t>
            </w:r>
          </w:p>
        </w:tc>
        <w:tc>
          <w:tcPr>
            <w:tcW w:w="3235" w:type="dxa"/>
          </w:tcPr>
          <w:p w14:paraId="68D9F233" w14:textId="77777777" w:rsidR="00236181" w:rsidRDefault="00432528">
            <w:pPr>
              <w:pStyle w:val="TableParagraph"/>
              <w:spacing w:line="278" w:lineRule="auto"/>
              <w:rPr>
                <w:sz w:val="21"/>
              </w:rPr>
            </w:pPr>
            <w:r>
              <w:rPr>
                <w:sz w:val="21"/>
              </w:rPr>
              <w:t>Wrażliwość na mróz: wskaźnik piaskowy SE</w:t>
            </w:r>
            <w:r>
              <w:rPr>
                <w:sz w:val="21"/>
                <w:vertAlign w:val="superscript"/>
              </w:rPr>
              <w:t>**)</w:t>
            </w:r>
            <w:r>
              <w:rPr>
                <w:sz w:val="21"/>
              </w:rPr>
              <w:t>, co najmniej</w:t>
            </w:r>
          </w:p>
        </w:tc>
        <w:tc>
          <w:tcPr>
            <w:tcW w:w="1985" w:type="dxa"/>
          </w:tcPr>
          <w:p w14:paraId="0C2D6BE4" w14:textId="77777777" w:rsidR="00236181" w:rsidRDefault="00432528">
            <w:pPr>
              <w:pStyle w:val="TableParagraph"/>
              <w:spacing w:before="135"/>
              <w:ind w:left="108"/>
              <w:rPr>
                <w:sz w:val="21"/>
              </w:rPr>
            </w:pPr>
            <w:r>
              <w:rPr>
                <w:sz w:val="21"/>
              </w:rPr>
              <w:t>40</w:t>
            </w:r>
          </w:p>
        </w:tc>
        <w:tc>
          <w:tcPr>
            <w:tcW w:w="1985" w:type="dxa"/>
          </w:tcPr>
          <w:p w14:paraId="4590C9BE" w14:textId="77777777" w:rsidR="00236181" w:rsidRDefault="00432528">
            <w:pPr>
              <w:pStyle w:val="TableParagraph"/>
              <w:spacing w:before="135"/>
              <w:rPr>
                <w:sz w:val="21"/>
              </w:rPr>
            </w:pPr>
            <w:r>
              <w:rPr>
                <w:sz w:val="21"/>
              </w:rPr>
              <w:t>45</w:t>
            </w:r>
          </w:p>
        </w:tc>
        <w:tc>
          <w:tcPr>
            <w:tcW w:w="1164" w:type="dxa"/>
          </w:tcPr>
          <w:p w14:paraId="5E98558A" w14:textId="77777777" w:rsidR="00236181" w:rsidRDefault="00432528">
            <w:pPr>
              <w:pStyle w:val="TableParagraph"/>
              <w:spacing w:before="135"/>
              <w:rPr>
                <w:sz w:val="21"/>
              </w:rPr>
            </w:pPr>
            <w:r>
              <w:rPr>
                <w:sz w:val="21"/>
              </w:rPr>
              <w:t>-</w:t>
            </w:r>
          </w:p>
        </w:tc>
      </w:tr>
      <w:tr w:rsidR="00236181" w14:paraId="32272BA9" w14:textId="77777777">
        <w:trPr>
          <w:trHeight w:val="1309"/>
        </w:trPr>
        <w:tc>
          <w:tcPr>
            <w:tcW w:w="876" w:type="dxa"/>
          </w:tcPr>
          <w:p w14:paraId="18ABDFC9" w14:textId="77777777" w:rsidR="00236181" w:rsidRDefault="00236181">
            <w:pPr>
              <w:pStyle w:val="TableParagraph"/>
              <w:ind w:left="0"/>
              <w:rPr>
                <w:sz w:val="20"/>
              </w:rPr>
            </w:pPr>
          </w:p>
        </w:tc>
        <w:tc>
          <w:tcPr>
            <w:tcW w:w="3235" w:type="dxa"/>
          </w:tcPr>
          <w:p w14:paraId="14B4E4A2" w14:textId="77777777" w:rsidR="00236181" w:rsidRDefault="00432528">
            <w:pPr>
              <w:pStyle w:val="TableParagraph"/>
              <w:spacing w:line="276" w:lineRule="auto"/>
              <w:ind w:right="96"/>
              <w:jc w:val="both"/>
              <w:rPr>
                <w:sz w:val="21"/>
              </w:rPr>
            </w:pPr>
            <w:r>
              <w:rPr>
                <w:sz w:val="21"/>
              </w:rPr>
              <w:t>Odporność na rozdrabnianie (dotyczy frakcji 10/14 odsianej z mieszanki) wg PN-EN 1097-1, kategoria nie wyższa niż</w:t>
            </w:r>
          </w:p>
        </w:tc>
        <w:tc>
          <w:tcPr>
            <w:tcW w:w="1985" w:type="dxa"/>
          </w:tcPr>
          <w:p w14:paraId="7AB3E0AE" w14:textId="77777777" w:rsidR="00236181" w:rsidRDefault="00236181">
            <w:pPr>
              <w:pStyle w:val="TableParagraph"/>
              <w:spacing w:before="8"/>
              <w:ind w:left="0"/>
              <w:rPr>
                <w:sz w:val="35"/>
              </w:rPr>
            </w:pPr>
          </w:p>
          <w:p w14:paraId="61BF7E80" w14:textId="77777777" w:rsidR="00236181" w:rsidRDefault="00432528">
            <w:pPr>
              <w:pStyle w:val="TableParagraph"/>
              <w:rPr>
                <w:sz w:val="21"/>
              </w:rPr>
            </w:pPr>
            <w:r>
              <w:rPr>
                <w:sz w:val="21"/>
              </w:rPr>
              <w:t>LA</w:t>
            </w:r>
            <w:r>
              <w:rPr>
                <w:sz w:val="21"/>
                <w:vertAlign w:val="subscript"/>
              </w:rPr>
              <w:t>40</w:t>
            </w:r>
          </w:p>
        </w:tc>
        <w:tc>
          <w:tcPr>
            <w:tcW w:w="1985" w:type="dxa"/>
          </w:tcPr>
          <w:p w14:paraId="0A64E81E" w14:textId="77777777" w:rsidR="00236181" w:rsidRDefault="00236181">
            <w:pPr>
              <w:pStyle w:val="TableParagraph"/>
              <w:spacing w:before="8"/>
              <w:ind w:left="0"/>
              <w:rPr>
                <w:sz w:val="35"/>
              </w:rPr>
            </w:pPr>
          </w:p>
          <w:p w14:paraId="5C2984CA" w14:textId="77777777" w:rsidR="00236181" w:rsidRDefault="00432528">
            <w:pPr>
              <w:pStyle w:val="TableParagraph"/>
              <w:rPr>
                <w:sz w:val="21"/>
              </w:rPr>
            </w:pPr>
            <w:r>
              <w:rPr>
                <w:sz w:val="21"/>
              </w:rPr>
              <w:t>LA</w:t>
            </w:r>
            <w:r>
              <w:rPr>
                <w:sz w:val="21"/>
                <w:vertAlign w:val="subscript"/>
              </w:rPr>
              <w:t>35</w:t>
            </w:r>
          </w:p>
        </w:tc>
        <w:tc>
          <w:tcPr>
            <w:tcW w:w="1164" w:type="dxa"/>
          </w:tcPr>
          <w:p w14:paraId="3FD81492" w14:textId="77777777" w:rsidR="00236181" w:rsidRDefault="00236181">
            <w:pPr>
              <w:pStyle w:val="TableParagraph"/>
              <w:ind w:left="0"/>
            </w:pPr>
          </w:p>
          <w:p w14:paraId="5F9A010D" w14:textId="77777777" w:rsidR="00236181" w:rsidRDefault="00432528">
            <w:pPr>
              <w:pStyle w:val="TableParagraph"/>
              <w:spacing w:before="158"/>
              <w:rPr>
                <w:sz w:val="21"/>
              </w:rPr>
            </w:pPr>
            <w:r>
              <w:rPr>
                <w:sz w:val="21"/>
              </w:rPr>
              <w:t>-</w:t>
            </w:r>
          </w:p>
        </w:tc>
      </w:tr>
      <w:tr w:rsidR="00236181" w14:paraId="5007C395" w14:textId="77777777">
        <w:trPr>
          <w:trHeight w:val="1033"/>
        </w:trPr>
        <w:tc>
          <w:tcPr>
            <w:tcW w:w="876" w:type="dxa"/>
          </w:tcPr>
          <w:p w14:paraId="23C2C75E" w14:textId="77777777" w:rsidR="00236181" w:rsidRDefault="00236181">
            <w:pPr>
              <w:pStyle w:val="TableParagraph"/>
              <w:ind w:left="0"/>
              <w:rPr>
                <w:sz w:val="20"/>
              </w:rPr>
            </w:pPr>
          </w:p>
        </w:tc>
        <w:tc>
          <w:tcPr>
            <w:tcW w:w="3235" w:type="dxa"/>
          </w:tcPr>
          <w:p w14:paraId="026713E1" w14:textId="77777777" w:rsidR="00236181" w:rsidRDefault="00432528">
            <w:pPr>
              <w:pStyle w:val="TableParagraph"/>
              <w:spacing w:line="278" w:lineRule="auto"/>
              <w:ind w:right="93"/>
              <w:jc w:val="both"/>
              <w:rPr>
                <w:sz w:val="21"/>
              </w:rPr>
            </w:pPr>
            <w:r>
              <w:rPr>
                <w:sz w:val="21"/>
              </w:rPr>
              <w:t>Odporność na ścieranie (dotyczy frakcji 10/14 odsianej z mieszanki) wg PN-EN 1097-1, kategoria M</w:t>
            </w:r>
            <w:r>
              <w:rPr>
                <w:sz w:val="21"/>
                <w:vertAlign w:val="subscript"/>
              </w:rPr>
              <w:t>DE</w:t>
            </w:r>
          </w:p>
        </w:tc>
        <w:tc>
          <w:tcPr>
            <w:tcW w:w="1985" w:type="dxa"/>
          </w:tcPr>
          <w:p w14:paraId="47725117" w14:textId="77777777" w:rsidR="00236181" w:rsidRDefault="00236181">
            <w:pPr>
              <w:pStyle w:val="TableParagraph"/>
              <w:spacing w:before="9"/>
              <w:ind w:left="0"/>
              <w:rPr>
                <w:sz w:val="23"/>
              </w:rPr>
            </w:pPr>
          </w:p>
          <w:p w14:paraId="079DBB99" w14:textId="77777777" w:rsidR="00236181" w:rsidRDefault="00432528">
            <w:pPr>
              <w:pStyle w:val="TableParagraph"/>
              <w:ind w:left="108"/>
              <w:rPr>
                <w:sz w:val="21"/>
              </w:rPr>
            </w:pPr>
            <w:r>
              <w:rPr>
                <w:sz w:val="21"/>
              </w:rPr>
              <w:t>deklarowana</w:t>
            </w:r>
          </w:p>
        </w:tc>
        <w:tc>
          <w:tcPr>
            <w:tcW w:w="1985" w:type="dxa"/>
          </w:tcPr>
          <w:p w14:paraId="493297B3" w14:textId="77777777" w:rsidR="00236181" w:rsidRDefault="00236181">
            <w:pPr>
              <w:pStyle w:val="TableParagraph"/>
              <w:spacing w:before="9"/>
              <w:ind w:left="0"/>
              <w:rPr>
                <w:sz w:val="23"/>
              </w:rPr>
            </w:pPr>
          </w:p>
          <w:p w14:paraId="34F293EE" w14:textId="77777777" w:rsidR="00236181" w:rsidRDefault="00432528">
            <w:pPr>
              <w:pStyle w:val="TableParagraph"/>
              <w:rPr>
                <w:sz w:val="21"/>
              </w:rPr>
            </w:pPr>
            <w:r>
              <w:rPr>
                <w:sz w:val="21"/>
              </w:rPr>
              <w:t>deklarowana</w:t>
            </w:r>
          </w:p>
        </w:tc>
        <w:tc>
          <w:tcPr>
            <w:tcW w:w="1164" w:type="dxa"/>
          </w:tcPr>
          <w:p w14:paraId="5921EC7F" w14:textId="77777777" w:rsidR="00236181" w:rsidRDefault="00236181">
            <w:pPr>
              <w:pStyle w:val="TableParagraph"/>
              <w:spacing w:before="9"/>
              <w:ind w:left="0"/>
              <w:rPr>
                <w:sz w:val="23"/>
              </w:rPr>
            </w:pPr>
          </w:p>
          <w:p w14:paraId="057AB894" w14:textId="77777777" w:rsidR="00236181" w:rsidRDefault="00432528">
            <w:pPr>
              <w:pStyle w:val="TableParagraph"/>
              <w:rPr>
                <w:sz w:val="21"/>
              </w:rPr>
            </w:pPr>
            <w:r>
              <w:rPr>
                <w:sz w:val="21"/>
              </w:rPr>
              <w:t>-</w:t>
            </w:r>
          </w:p>
        </w:tc>
      </w:tr>
      <w:tr w:rsidR="00236181" w14:paraId="5E86D18E" w14:textId="77777777">
        <w:trPr>
          <w:trHeight w:val="1031"/>
        </w:trPr>
        <w:tc>
          <w:tcPr>
            <w:tcW w:w="876" w:type="dxa"/>
          </w:tcPr>
          <w:p w14:paraId="54E6FF59" w14:textId="77777777" w:rsidR="00236181" w:rsidRDefault="00236181">
            <w:pPr>
              <w:pStyle w:val="TableParagraph"/>
              <w:ind w:left="0"/>
              <w:rPr>
                <w:sz w:val="20"/>
              </w:rPr>
            </w:pPr>
          </w:p>
        </w:tc>
        <w:tc>
          <w:tcPr>
            <w:tcW w:w="3235" w:type="dxa"/>
          </w:tcPr>
          <w:p w14:paraId="3CDED977" w14:textId="77777777" w:rsidR="00236181" w:rsidRDefault="00432528">
            <w:pPr>
              <w:pStyle w:val="TableParagraph"/>
              <w:spacing w:line="276" w:lineRule="auto"/>
              <w:ind w:right="95"/>
              <w:jc w:val="both"/>
              <w:rPr>
                <w:sz w:val="21"/>
              </w:rPr>
            </w:pPr>
            <w:r>
              <w:rPr>
                <w:sz w:val="21"/>
              </w:rPr>
              <w:t>Mrozoodporność (dotyczy frakcji kruszywa 8/16 odsianej z mieszanki) wg PN-EN 1367-1</w:t>
            </w:r>
          </w:p>
        </w:tc>
        <w:tc>
          <w:tcPr>
            <w:tcW w:w="1985" w:type="dxa"/>
          </w:tcPr>
          <w:p w14:paraId="4C4985CB" w14:textId="77777777" w:rsidR="00236181" w:rsidRDefault="00236181">
            <w:pPr>
              <w:pStyle w:val="TableParagraph"/>
              <w:spacing w:before="9"/>
              <w:ind w:left="0"/>
              <w:rPr>
                <w:sz w:val="23"/>
              </w:rPr>
            </w:pPr>
          </w:p>
          <w:p w14:paraId="3B9E953D" w14:textId="77777777" w:rsidR="00236181" w:rsidRDefault="00432528">
            <w:pPr>
              <w:pStyle w:val="TableParagraph"/>
              <w:ind w:left="108"/>
              <w:rPr>
                <w:sz w:val="21"/>
              </w:rPr>
            </w:pPr>
            <w:r>
              <w:rPr>
                <w:sz w:val="21"/>
              </w:rPr>
              <w:t>F7</w:t>
            </w:r>
          </w:p>
        </w:tc>
        <w:tc>
          <w:tcPr>
            <w:tcW w:w="1985" w:type="dxa"/>
          </w:tcPr>
          <w:p w14:paraId="4DD00C7E" w14:textId="77777777" w:rsidR="00236181" w:rsidRDefault="00236181">
            <w:pPr>
              <w:pStyle w:val="TableParagraph"/>
              <w:spacing w:before="9"/>
              <w:ind w:left="0"/>
              <w:rPr>
                <w:sz w:val="23"/>
              </w:rPr>
            </w:pPr>
          </w:p>
          <w:p w14:paraId="417C149E" w14:textId="77777777" w:rsidR="00236181" w:rsidRDefault="00432528">
            <w:pPr>
              <w:pStyle w:val="TableParagraph"/>
              <w:rPr>
                <w:sz w:val="21"/>
              </w:rPr>
            </w:pPr>
            <w:r>
              <w:rPr>
                <w:sz w:val="21"/>
              </w:rPr>
              <w:t>F4</w:t>
            </w:r>
          </w:p>
        </w:tc>
        <w:tc>
          <w:tcPr>
            <w:tcW w:w="1164" w:type="dxa"/>
          </w:tcPr>
          <w:p w14:paraId="502FB8E1" w14:textId="77777777" w:rsidR="00236181" w:rsidRDefault="00236181">
            <w:pPr>
              <w:pStyle w:val="TableParagraph"/>
              <w:spacing w:before="9"/>
              <w:ind w:left="0"/>
              <w:rPr>
                <w:sz w:val="23"/>
              </w:rPr>
            </w:pPr>
          </w:p>
          <w:p w14:paraId="51D47484" w14:textId="77777777" w:rsidR="00236181" w:rsidRDefault="00432528">
            <w:pPr>
              <w:pStyle w:val="TableParagraph"/>
              <w:rPr>
                <w:sz w:val="21"/>
              </w:rPr>
            </w:pPr>
            <w:r>
              <w:rPr>
                <w:sz w:val="21"/>
              </w:rPr>
              <w:t>-</w:t>
            </w:r>
          </w:p>
        </w:tc>
      </w:tr>
      <w:tr w:rsidR="00236181" w14:paraId="5A4F379D" w14:textId="77777777">
        <w:trPr>
          <w:trHeight w:val="1033"/>
        </w:trPr>
        <w:tc>
          <w:tcPr>
            <w:tcW w:w="876" w:type="dxa"/>
          </w:tcPr>
          <w:p w14:paraId="75221A1C" w14:textId="77777777" w:rsidR="00236181" w:rsidRDefault="00236181">
            <w:pPr>
              <w:pStyle w:val="TableParagraph"/>
              <w:ind w:left="0"/>
              <w:rPr>
                <w:sz w:val="20"/>
              </w:rPr>
            </w:pPr>
          </w:p>
        </w:tc>
        <w:tc>
          <w:tcPr>
            <w:tcW w:w="3235" w:type="dxa"/>
          </w:tcPr>
          <w:p w14:paraId="3850A918" w14:textId="77777777" w:rsidR="00236181" w:rsidRDefault="00432528">
            <w:pPr>
              <w:pStyle w:val="TableParagraph"/>
              <w:spacing w:line="278" w:lineRule="auto"/>
              <w:ind w:right="93"/>
              <w:jc w:val="both"/>
              <w:rPr>
                <w:sz w:val="21"/>
              </w:rPr>
            </w:pPr>
            <w:r>
              <w:rPr>
                <w:sz w:val="21"/>
              </w:rPr>
              <w:t>Wartość CBR po zagęszczeniu do wskaźnika zagęszczenia I</w:t>
            </w:r>
            <w:r>
              <w:rPr>
                <w:sz w:val="21"/>
                <w:vertAlign w:val="subscript"/>
              </w:rPr>
              <w:t>s</w:t>
            </w:r>
            <w:r>
              <w:rPr>
                <w:sz w:val="21"/>
              </w:rPr>
              <w:t>=1,03 i moczeniu w wodzie 96h</w:t>
            </w:r>
          </w:p>
        </w:tc>
        <w:tc>
          <w:tcPr>
            <w:tcW w:w="1985" w:type="dxa"/>
          </w:tcPr>
          <w:p w14:paraId="0973E08E" w14:textId="77777777" w:rsidR="00236181" w:rsidRDefault="00236181">
            <w:pPr>
              <w:pStyle w:val="TableParagraph"/>
              <w:spacing w:before="9"/>
              <w:ind w:left="0"/>
              <w:rPr>
                <w:sz w:val="23"/>
              </w:rPr>
            </w:pPr>
          </w:p>
          <w:p w14:paraId="3D7A4B1A" w14:textId="77777777" w:rsidR="00236181" w:rsidRDefault="00432528">
            <w:pPr>
              <w:pStyle w:val="TableParagraph"/>
              <w:ind w:left="108"/>
              <w:rPr>
                <w:sz w:val="21"/>
              </w:rPr>
            </w:pPr>
            <w:r>
              <w:rPr>
                <w:sz w:val="21"/>
              </w:rPr>
              <w:t>≥120</w:t>
            </w:r>
          </w:p>
        </w:tc>
        <w:tc>
          <w:tcPr>
            <w:tcW w:w="1985" w:type="dxa"/>
          </w:tcPr>
          <w:p w14:paraId="17A00209" w14:textId="77777777" w:rsidR="00236181" w:rsidRDefault="00236181">
            <w:pPr>
              <w:pStyle w:val="TableParagraph"/>
              <w:spacing w:before="9"/>
              <w:ind w:left="0"/>
              <w:rPr>
                <w:sz w:val="23"/>
              </w:rPr>
            </w:pPr>
          </w:p>
          <w:p w14:paraId="707AC1B9" w14:textId="77777777" w:rsidR="00236181" w:rsidRDefault="00432528">
            <w:pPr>
              <w:pStyle w:val="TableParagraph"/>
              <w:rPr>
                <w:sz w:val="21"/>
              </w:rPr>
            </w:pPr>
            <w:r>
              <w:rPr>
                <w:sz w:val="21"/>
              </w:rPr>
              <w:t>≥120</w:t>
            </w:r>
          </w:p>
        </w:tc>
        <w:tc>
          <w:tcPr>
            <w:tcW w:w="1164" w:type="dxa"/>
          </w:tcPr>
          <w:p w14:paraId="3066C7BA" w14:textId="77777777" w:rsidR="00236181" w:rsidRDefault="00236181">
            <w:pPr>
              <w:pStyle w:val="TableParagraph"/>
              <w:spacing w:before="9"/>
              <w:ind w:left="0"/>
              <w:rPr>
                <w:sz w:val="23"/>
              </w:rPr>
            </w:pPr>
          </w:p>
          <w:p w14:paraId="7208E53D" w14:textId="77777777" w:rsidR="00236181" w:rsidRDefault="00432528">
            <w:pPr>
              <w:pStyle w:val="TableParagraph"/>
              <w:rPr>
                <w:sz w:val="21"/>
              </w:rPr>
            </w:pPr>
            <w:r>
              <w:rPr>
                <w:sz w:val="21"/>
              </w:rPr>
              <w:t>-</w:t>
            </w:r>
          </w:p>
        </w:tc>
      </w:tr>
      <w:tr w:rsidR="00236181" w14:paraId="1ABE190C" w14:textId="77777777">
        <w:trPr>
          <w:trHeight w:val="2046"/>
        </w:trPr>
        <w:tc>
          <w:tcPr>
            <w:tcW w:w="876" w:type="dxa"/>
          </w:tcPr>
          <w:p w14:paraId="2C1575F3" w14:textId="77777777" w:rsidR="00236181" w:rsidRDefault="00236181">
            <w:pPr>
              <w:pStyle w:val="TableParagraph"/>
              <w:ind w:left="0"/>
            </w:pPr>
          </w:p>
          <w:p w14:paraId="4E5AC50A" w14:textId="77777777" w:rsidR="00236181" w:rsidRDefault="00236181">
            <w:pPr>
              <w:pStyle w:val="TableParagraph"/>
              <w:ind w:left="0"/>
            </w:pPr>
          </w:p>
          <w:p w14:paraId="0B4601B4" w14:textId="77777777" w:rsidR="00236181" w:rsidRDefault="00236181">
            <w:pPr>
              <w:pStyle w:val="TableParagraph"/>
              <w:spacing w:before="10"/>
              <w:ind w:left="0"/>
              <w:rPr>
                <w:sz w:val="23"/>
              </w:rPr>
            </w:pPr>
          </w:p>
          <w:p w14:paraId="17BC0D8A" w14:textId="77777777" w:rsidR="00236181" w:rsidRDefault="00432528">
            <w:pPr>
              <w:pStyle w:val="TableParagraph"/>
              <w:rPr>
                <w:sz w:val="21"/>
              </w:rPr>
            </w:pPr>
            <w:r>
              <w:rPr>
                <w:sz w:val="21"/>
              </w:rPr>
              <w:t>4.5</w:t>
            </w:r>
          </w:p>
        </w:tc>
        <w:tc>
          <w:tcPr>
            <w:tcW w:w="3235" w:type="dxa"/>
          </w:tcPr>
          <w:p w14:paraId="246034FC" w14:textId="77777777" w:rsidR="00236181" w:rsidRDefault="00432528">
            <w:pPr>
              <w:pStyle w:val="TableParagraph"/>
              <w:spacing w:before="84" w:line="276" w:lineRule="auto"/>
              <w:ind w:right="92"/>
              <w:jc w:val="both"/>
              <w:rPr>
                <w:sz w:val="21"/>
              </w:rPr>
            </w:pPr>
            <w:r>
              <w:rPr>
                <w:sz w:val="21"/>
              </w:rPr>
              <w:t>Wodoprzepuszczalność mieszanki w warstwie odsączającej po zagęszczeniu wg metody Proctora do wskaźnika zagęszczenia I</w:t>
            </w:r>
            <w:r>
              <w:rPr>
                <w:sz w:val="21"/>
                <w:vertAlign w:val="subscript"/>
              </w:rPr>
              <w:t>s</w:t>
            </w:r>
            <w:r>
              <w:rPr>
                <w:sz w:val="21"/>
              </w:rPr>
              <w:t>=1,0; współczynnik filtracji k co najmniej</w:t>
            </w:r>
            <w:r>
              <w:rPr>
                <w:spacing w:val="-2"/>
                <w:sz w:val="21"/>
              </w:rPr>
              <w:t xml:space="preserve"> </w:t>
            </w:r>
            <w:r>
              <w:rPr>
                <w:sz w:val="21"/>
              </w:rPr>
              <w:t>cm/s</w:t>
            </w:r>
          </w:p>
        </w:tc>
        <w:tc>
          <w:tcPr>
            <w:tcW w:w="1985" w:type="dxa"/>
          </w:tcPr>
          <w:p w14:paraId="19DD76D3" w14:textId="77777777" w:rsidR="00236181" w:rsidRDefault="00236181">
            <w:pPr>
              <w:pStyle w:val="TableParagraph"/>
              <w:ind w:left="0"/>
            </w:pPr>
          </w:p>
          <w:p w14:paraId="602436DF" w14:textId="77777777" w:rsidR="00236181" w:rsidRDefault="00236181">
            <w:pPr>
              <w:pStyle w:val="TableParagraph"/>
              <w:ind w:left="0"/>
            </w:pPr>
          </w:p>
          <w:p w14:paraId="6859E805" w14:textId="77777777" w:rsidR="00236181" w:rsidRDefault="00236181">
            <w:pPr>
              <w:pStyle w:val="TableParagraph"/>
              <w:spacing w:before="10"/>
              <w:ind w:left="0"/>
              <w:rPr>
                <w:sz w:val="23"/>
              </w:rPr>
            </w:pPr>
          </w:p>
          <w:p w14:paraId="5C26EDF1" w14:textId="77777777" w:rsidR="00236181" w:rsidRDefault="00432528">
            <w:pPr>
              <w:pStyle w:val="TableParagraph"/>
              <w:ind w:left="108"/>
              <w:rPr>
                <w:sz w:val="21"/>
              </w:rPr>
            </w:pPr>
            <w:r>
              <w:rPr>
                <w:sz w:val="21"/>
              </w:rPr>
              <w:t>Brak wymagań</w:t>
            </w:r>
          </w:p>
        </w:tc>
        <w:tc>
          <w:tcPr>
            <w:tcW w:w="1985" w:type="dxa"/>
          </w:tcPr>
          <w:p w14:paraId="5C83267E" w14:textId="77777777" w:rsidR="00236181" w:rsidRDefault="00236181">
            <w:pPr>
              <w:pStyle w:val="TableParagraph"/>
              <w:ind w:left="0"/>
            </w:pPr>
          </w:p>
          <w:p w14:paraId="2E6897DA" w14:textId="77777777" w:rsidR="00236181" w:rsidRDefault="00236181">
            <w:pPr>
              <w:pStyle w:val="TableParagraph"/>
              <w:ind w:left="0"/>
            </w:pPr>
          </w:p>
          <w:p w14:paraId="7D964522" w14:textId="77777777" w:rsidR="00236181" w:rsidRDefault="00236181">
            <w:pPr>
              <w:pStyle w:val="TableParagraph"/>
              <w:spacing w:before="10"/>
              <w:ind w:left="0"/>
              <w:rPr>
                <w:sz w:val="23"/>
              </w:rPr>
            </w:pPr>
          </w:p>
          <w:p w14:paraId="08E71960" w14:textId="77777777" w:rsidR="00236181" w:rsidRDefault="00432528">
            <w:pPr>
              <w:pStyle w:val="TableParagraph"/>
              <w:rPr>
                <w:sz w:val="21"/>
              </w:rPr>
            </w:pPr>
            <w:r>
              <w:rPr>
                <w:sz w:val="21"/>
              </w:rPr>
              <w:t>Brak wymagań</w:t>
            </w:r>
          </w:p>
        </w:tc>
        <w:tc>
          <w:tcPr>
            <w:tcW w:w="1164" w:type="dxa"/>
          </w:tcPr>
          <w:p w14:paraId="24C51A45" w14:textId="77777777" w:rsidR="00236181" w:rsidRDefault="00236181">
            <w:pPr>
              <w:pStyle w:val="TableParagraph"/>
              <w:ind w:left="0"/>
            </w:pPr>
          </w:p>
          <w:p w14:paraId="388D8ADB" w14:textId="77777777" w:rsidR="00236181" w:rsidRDefault="00236181">
            <w:pPr>
              <w:pStyle w:val="TableParagraph"/>
              <w:ind w:left="0"/>
            </w:pPr>
          </w:p>
          <w:p w14:paraId="2914B978" w14:textId="77777777" w:rsidR="00236181" w:rsidRDefault="00236181">
            <w:pPr>
              <w:pStyle w:val="TableParagraph"/>
              <w:spacing w:before="10"/>
              <w:ind w:left="0"/>
              <w:rPr>
                <w:sz w:val="23"/>
              </w:rPr>
            </w:pPr>
          </w:p>
          <w:p w14:paraId="1B1BF621" w14:textId="77777777" w:rsidR="00236181" w:rsidRDefault="00432528">
            <w:pPr>
              <w:pStyle w:val="TableParagraph"/>
              <w:rPr>
                <w:sz w:val="21"/>
              </w:rPr>
            </w:pPr>
            <w:r>
              <w:rPr>
                <w:sz w:val="21"/>
              </w:rPr>
              <w:t>-</w:t>
            </w:r>
          </w:p>
        </w:tc>
      </w:tr>
      <w:tr w:rsidR="00236181" w14:paraId="2B388E12" w14:textId="77777777">
        <w:trPr>
          <w:trHeight w:val="1216"/>
        </w:trPr>
        <w:tc>
          <w:tcPr>
            <w:tcW w:w="876" w:type="dxa"/>
          </w:tcPr>
          <w:p w14:paraId="09D398A9" w14:textId="77777777" w:rsidR="00236181" w:rsidRDefault="00236181">
            <w:pPr>
              <w:pStyle w:val="TableParagraph"/>
              <w:ind w:left="0"/>
              <w:rPr>
                <w:sz w:val="20"/>
              </w:rPr>
            </w:pPr>
          </w:p>
        </w:tc>
        <w:tc>
          <w:tcPr>
            <w:tcW w:w="3235" w:type="dxa"/>
          </w:tcPr>
          <w:p w14:paraId="159440D2" w14:textId="77777777" w:rsidR="00236181" w:rsidRDefault="00432528">
            <w:pPr>
              <w:pStyle w:val="TableParagraph"/>
              <w:spacing w:before="87" w:line="276" w:lineRule="auto"/>
              <w:ind w:right="93"/>
              <w:jc w:val="both"/>
              <w:rPr>
                <w:sz w:val="21"/>
              </w:rPr>
            </w:pPr>
            <w:r>
              <w:rPr>
                <w:sz w:val="21"/>
              </w:rPr>
              <w:t>Zawartość wody w mieszance zagęszczonej, %(m/m) wilgotności optymalnej wg metody Proctora</w:t>
            </w:r>
          </w:p>
        </w:tc>
        <w:tc>
          <w:tcPr>
            <w:tcW w:w="1985" w:type="dxa"/>
          </w:tcPr>
          <w:p w14:paraId="73877F51" w14:textId="77777777" w:rsidR="00236181" w:rsidRDefault="00236181">
            <w:pPr>
              <w:pStyle w:val="TableParagraph"/>
              <w:spacing w:before="8"/>
              <w:ind w:left="0"/>
              <w:rPr>
                <w:sz w:val="31"/>
              </w:rPr>
            </w:pPr>
          </w:p>
          <w:p w14:paraId="302C4E1F" w14:textId="77777777" w:rsidR="00236181" w:rsidRDefault="00432528">
            <w:pPr>
              <w:pStyle w:val="TableParagraph"/>
              <w:spacing w:before="1"/>
              <w:ind w:left="108"/>
              <w:rPr>
                <w:sz w:val="21"/>
              </w:rPr>
            </w:pPr>
            <w:r>
              <w:rPr>
                <w:sz w:val="21"/>
              </w:rPr>
              <w:t>80-100</w:t>
            </w:r>
          </w:p>
        </w:tc>
        <w:tc>
          <w:tcPr>
            <w:tcW w:w="1985" w:type="dxa"/>
          </w:tcPr>
          <w:p w14:paraId="2EBDD34E" w14:textId="77777777" w:rsidR="00236181" w:rsidRDefault="00236181">
            <w:pPr>
              <w:pStyle w:val="TableParagraph"/>
              <w:spacing w:before="8"/>
              <w:ind w:left="0"/>
              <w:rPr>
                <w:sz w:val="31"/>
              </w:rPr>
            </w:pPr>
          </w:p>
          <w:p w14:paraId="43601B39" w14:textId="77777777" w:rsidR="00236181" w:rsidRDefault="00432528">
            <w:pPr>
              <w:pStyle w:val="TableParagraph"/>
              <w:spacing w:before="1"/>
              <w:rPr>
                <w:sz w:val="21"/>
              </w:rPr>
            </w:pPr>
            <w:r>
              <w:rPr>
                <w:sz w:val="21"/>
              </w:rPr>
              <w:t>80-100</w:t>
            </w:r>
          </w:p>
        </w:tc>
        <w:tc>
          <w:tcPr>
            <w:tcW w:w="1164" w:type="dxa"/>
          </w:tcPr>
          <w:p w14:paraId="590122E9" w14:textId="77777777" w:rsidR="00236181" w:rsidRDefault="00236181">
            <w:pPr>
              <w:pStyle w:val="TableParagraph"/>
              <w:spacing w:before="8"/>
              <w:ind w:left="0"/>
              <w:rPr>
                <w:sz w:val="31"/>
              </w:rPr>
            </w:pPr>
          </w:p>
          <w:p w14:paraId="1BA5303E" w14:textId="77777777" w:rsidR="00236181" w:rsidRDefault="00432528">
            <w:pPr>
              <w:pStyle w:val="TableParagraph"/>
              <w:spacing w:before="1"/>
              <w:rPr>
                <w:sz w:val="21"/>
              </w:rPr>
            </w:pPr>
            <w:r>
              <w:rPr>
                <w:sz w:val="21"/>
              </w:rPr>
              <w:t>-</w:t>
            </w:r>
          </w:p>
        </w:tc>
      </w:tr>
      <w:tr w:rsidR="00236181" w14:paraId="6C35B375" w14:textId="77777777">
        <w:trPr>
          <w:trHeight w:val="2699"/>
        </w:trPr>
        <w:tc>
          <w:tcPr>
            <w:tcW w:w="876" w:type="dxa"/>
          </w:tcPr>
          <w:p w14:paraId="33AF1052" w14:textId="77777777" w:rsidR="00236181" w:rsidRDefault="00236181">
            <w:pPr>
              <w:pStyle w:val="TableParagraph"/>
              <w:ind w:left="0"/>
            </w:pPr>
          </w:p>
          <w:p w14:paraId="5E11F413" w14:textId="77777777" w:rsidR="00236181" w:rsidRDefault="00236181">
            <w:pPr>
              <w:pStyle w:val="TableParagraph"/>
              <w:ind w:left="0"/>
            </w:pPr>
          </w:p>
          <w:p w14:paraId="71CD7862" w14:textId="77777777" w:rsidR="00236181" w:rsidRDefault="00236181">
            <w:pPr>
              <w:pStyle w:val="TableParagraph"/>
              <w:ind w:left="0"/>
            </w:pPr>
          </w:p>
          <w:p w14:paraId="72902EA0" w14:textId="77777777" w:rsidR="00236181" w:rsidRDefault="00236181">
            <w:pPr>
              <w:pStyle w:val="TableParagraph"/>
              <w:spacing w:before="3"/>
              <w:ind w:left="0"/>
              <w:rPr>
                <w:sz w:val="30"/>
              </w:rPr>
            </w:pPr>
          </w:p>
          <w:p w14:paraId="2059A70A" w14:textId="77777777" w:rsidR="00236181" w:rsidRDefault="00432528">
            <w:pPr>
              <w:pStyle w:val="TableParagraph"/>
              <w:rPr>
                <w:sz w:val="21"/>
              </w:rPr>
            </w:pPr>
            <w:r>
              <w:rPr>
                <w:sz w:val="21"/>
              </w:rPr>
              <w:t>4.5</w:t>
            </w:r>
          </w:p>
        </w:tc>
        <w:tc>
          <w:tcPr>
            <w:tcW w:w="3235" w:type="dxa"/>
          </w:tcPr>
          <w:p w14:paraId="2A69E84D" w14:textId="77777777" w:rsidR="00236181" w:rsidRDefault="00236181">
            <w:pPr>
              <w:pStyle w:val="TableParagraph"/>
              <w:ind w:left="0"/>
            </w:pPr>
          </w:p>
          <w:p w14:paraId="3C019842" w14:textId="77777777" w:rsidR="00236181" w:rsidRDefault="00236181">
            <w:pPr>
              <w:pStyle w:val="TableParagraph"/>
              <w:ind w:left="0"/>
            </w:pPr>
          </w:p>
          <w:p w14:paraId="243ADDFE" w14:textId="77777777" w:rsidR="00236181" w:rsidRDefault="00236181">
            <w:pPr>
              <w:pStyle w:val="TableParagraph"/>
              <w:ind w:left="0"/>
            </w:pPr>
          </w:p>
          <w:p w14:paraId="01630DBA" w14:textId="77777777" w:rsidR="00236181" w:rsidRDefault="00236181">
            <w:pPr>
              <w:pStyle w:val="TableParagraph"/>
              <w:spacing w:before="3"/>
              <w:ind w:left="0"/>
              <w:rPr>
                <w:sz w:val="30"/>
              </w:rPr>
            </w:pPr>
          </w:p>
          <w:p w14:paraId="501251BD" w14:textId="77777777" w:rsidR="00236181" w:rsidRDefault="00432528">
            <w:pPr>
              <w:pStyle w:val="TableParagraph"/>
              <w:rPr>
                <w:sz w:val="21"/>
              </w:rPr>
            </w:pPr>
            <w:r>
              <w:rPr>
                <w:sz w:val="21"/>
              </w:rPr>
              <w:t>Inne cechy środowiskowe</w:t>
            </w:r>
          </w:p>
        </w:tc>
        <w:tc>
          <w:tcPr>
            <w:tcW w:w="3970" w:type="dxa"/>
            <w:gridSpan w:val="2"/>
          </w:tcPr>
          <w:p w14:paraId="69D6B034" w14:textId="77777777" w:rsidR="00236181" w:rsidRDefault="00432528">
            <w:pPr>
              <w:pStyle w:val="TableParagraph"/>
              <w:tabs>
                <w:tab w:val="left" w:pos="1415"/>
                <w:tab w:val="left" w:pos="2800"/>
              </w:tabs>
              <w:spacing w:line="276" w:lineRule="auto"/>
              <w:ind w:right="93"/>
              <w:jc w:val="both"/>
              <w:rPr>
                <w:sz w:val="21"/>
              </w:rPr>
            </w:pPr>
            <w:r>
              <w:rPr>
                <w:sz w:val="21"/>
              </w:rPr>
              <w:t>Większość substancji niebezpiecznych określonych w dyrektywie Rady 76/769/EWG zazwyczaj nie występuje w źródłach</w:t>
            </w:r>
            <w:r>
              <w:rPr>
                <w:sz w:val="21"/>
              </w:rPr>
              <w:tab/>
              <w:t>kruszywa</w:t>
            </w:r>
            <w:r>
              <w:rPr>
                <w:sz w:val="21"/>
              </w:rPr>
              <w:tab/>
            </w:r>
            <w:r>
              <w:rPr>
                <w:spacing w:val="-3"/>
                <w:sz w:val="21"/>
              </w:rPr>
              <w:t xml:space="preserve">pochodzenia </w:t>
            </w:r>
            <w:r>
              <w:rPr>
                <w:sz w:val="21"/>
              </w:rPr>
              <w:t>mineralnego. Jednak w odniesieniu do kruszyw sztucznych i odpadowych należy badać czy zawartość substancji niebezpiecznych nie przekracza wartości dopuszczalnych w odrębnych</w:t>
            </w:r>
            <w:r>
              <w:rPr>
                <w:spacing w:val="-5"/>
                <w:sz w:val="21"/>
              </w:rPr>
              <w:t xml:space="preserve"> </w:t>
            </w:r>
            <w:r>
              <w:rPr>
                <w:sz w:val="21"/>
              </w:rPr>
              <w:t>przepisach</w:t>
            </w:r>
          </w:p>
        </w:tc>
        <w:tc>
          <w:tcPr>
            <w:tcW w:w="1164" w:type="dxa"/>
          </w:tcPr>
          <w:p w14:paraId="6C329973" w14:textId="77777777" w:rsidR="00236181" w:rsidRDefault="00236181">
            <w:pPr>
              <w:pStyle w:val="TableParagraph"/>
              <w:ind w:left="0"/>
              <w:rPr>
                <w:sz w:val="20"/>
              </w:rPr>
            </w:pPr>
          </w:p>
        </w:tc>
      </w:tr>
    </w:tbl>
    <w:p w14:paraId="633271E2" w14:textId="77777777" w:rsidR="00236181" w:rsidRDefault="00236181">
      <w:pPr>
        <w:rPr>
          <w:sz w:val="20"/>
        </w:rPr>
        <w:sectPr w:rsidR="00236181">
          <w:pgSz w:w="11900" w:h="16840"/>
          <w:pgMar w:top="1100" w:right="440" w:bottom="1000" w:left="1020" w:header="706" w:footer="807" w:gutter="0"/>
          <w:cols w:space="708"/>
        </w:sectPr>
      </w:pPr>
    </w:p>
    <w:p w14:paraId="2147D7F9" w14:textId="77777777" w:rsidR="00236181" w:rsidRDefault="00432528" w:rsidP="00436680">
      <w:pPr>
        <w:pStyle w:val="Akapitzlist"/>
        <w:numPr>
          <w:ilvl w:val="2"/>
          <w:numId w:val="20"/>
        </w:numPr>
        <w:tabs>
          <w:tab w:val="left" w:pos="948"/>
        </w:tabs>
        <w:spacing w:before="81" w:line="252" w:lineRule="exact"/>
        <w:ind w:left="948" w:hanging="553"/>
      </w:pPr>
      <w:r>
        <w:lastRenderedPageBreak/>
        <w:t>Wymagania wobec wody do zraszania</w:t>
      </w:r>
      <w:r>
        <w:rPr>
          <w:spacing w:val="-4"/>
        </w:rPr>
        <w:t xml:space="preserve"> </w:t>
      </w:r>
      <w:r>
        <w:t>kruszywa</w:t>
      </w:r>
    </w:p>
    <w:p w14:paraId="5C35425F" w14:textId="77777777" w:rsidR="00236181" w:rsidRDefault="00432528">
      <w:pPr>
        <w:pStyle w:val="Tekstpodstawowy"/>
        <w:spacing w:line="276" w:lineRule="auto"/>
        <w:ind w:left="395" w:right="542" w:firstLine="708"/>
        <w:jc w:val="both"/>
      </w:pPr>
      <w:r>
        <w:t>Do zraszania kruszywa należy stosować wodę nie zawierającą składników wpływających szkodliwie na mieszankę kruszywa, ale uniemożliwiającą właściwe zagęszczenie mieszanki niezwiązanej.</w:t>
      </w:r>
    </w:p>
    <w:p w14:paraId="02402B54" w14:textId="77777777" w:rsidR="00236181" w:rsidRDefault="00432528" w:rsidP="00436680">
      <w:pPr>
        <w:pStyle w:val="Nagwek2"/>
        <w:numPr>
          <w:ilvl w:val="0"/>
          <w:numId w:val="20"/>
        </w:numPr>
        <w:tabs>
          <w:tab w:val="left" w:pos="617"/>
        </w:tabs>
        <w:spacing w:before="205"/>
        <w:ind w:hanging="222"/>
      </w:pPr>
      <w:r>
        <w:t>Sprzęt</w:t>
      </w:r>
    </w:p>
    <w:p w14:paraId="72CAEFCF" w14:textId="77777777" w:rsidR="00236181" w:rsidRDefault="00236181">
      <w:pPr>
        <w:pStyle w:val="Tekstpodstawowy"/>
        <w:spacing w:before="7"/>
        <w:rPr>
          <w:b/>
          <w:sz w:val="21"/>
        </w:rPr>
      </w:pPr>
    </w:p>
    <w:p w14:paraId="6E5EBE2D" w14:textId="77777777" w:rsidR="00236181" w:rsidRDefault="00432528" w:rsidP="00436680">
      <w:pPr>
        <w:pStyle w:val="Akapitzlist"/>
        <w:numPr>
          <w:ilvl w:val="1"/>
          <w:numId w:val="20"/>
        </w:numPr>
        <w:tabs>
          <w:tab w:val="left" w:pos="783"/>
        </w:tabs>
        <w:spacing w:line="252" w:lineRule="exact"/>
        <w:ind w:hanging="388"/>
      </w:pPr>
      <w:r>
        <w:t>Ogólne wymagania dotyczące</w:t>
      </w:r>
      <w:r>
        <w:rPr>
          <w:spacing w:val="-1"/>
        </w:rPr>
        <w:t xml:space="preserve"> </w:t>
      </w:r>
      <w:r>
        <w:t>sprzętu</w:t>
      </w:r>
    </w:p>
    <w:p w14:paraId="43B2BD5B" w14:textId="77777777" w:rsidR="00236181" w:rsidRDefault="00432528">
      <w:pPr>
        <w:pStyle w:val="Tekstpodstawowy"/>
        <w:spacing w:line="252" w:lineRule="exact"/>
        <w:ind w:left="1104"/>
      </w:pPr>
      <w:r>
        <w:t>Wymagania dotyczące sprzętu podano w SST D-M-00.00.00 „Wymagania ogólne”</w:t>
      </w:r>
    </w:p>
    <w:p w14:paraId="3B173363" w14:textId="77777777" w:rsidR="00236181" w:rsidRDefault="00236181">
      <w:pPr>
        <w:pStyle w:val="Tekstpodstawowy"/>
      </w:pPr>
    </w:p>
    <w:p w14:paraId="041B22F4" w14:textId="77777777" w:rsidR="00236181" w:rsidRDefault="00432528" w:rsidP="00436680">
      <w:pPr>
        <w:pStyle w:val="Akapitzlist"/>
        <w:numPr>
          <w:ilvl w:val="1"/>
          <w:numId w:val="20"/>
        </w:numPr>
        <w:tabs>
          <w:tab w:val="left" w:pos="729"/>
        </w:tabs>
        <w:spacing w:before="1" w:line="252" w:lineRule="exact"/>
        <w:ind w:left="728" w:hanging="333"/>
        <w:jc w:val="both"/>
      </w:pPr>
      <w:r>
        <w:t>Sprzęt do wykonania</w:t>
      </w:r>
      <w:r>
        <w:rPr>
          <w:spacing w:val="-3"/>
        </w:rPr>
        <w:t xml:space="preserve"> </w:t>
      </w:r>
      <w:r>
        <w:t>robót</w:t>
      </w:r>
    </w:p>
    <w:p w14:paraId="201890C8" w14:textId="77777777" w:rsidR="00236181" w:rsidRDefault="00432528">
      <w:pPr>
        <w:pStyle w:val="Tekstpodstawowy"/>
        <w:ind w:left="396" w:right="543" w:firstLine="708"/>
        <w:jc w:val="both"/>
      </w:pPr>
      <w:r>
        <w:t>Wykonawca przystępujący do wykonania podbudowy z kruszyw stabilizowanych mechanicznie powinien wykazać się możliwością korzystania z następującego sprzętu:</w:t>
      </w:r>
    </w:p>
    <w:p w14:paraId="69770D97" w14:textId="77777777" w:rsidR="00236181" w:rsidRDefault="00432528" w:rsidP="00436680">
      <w:pPr>
        <w:pStyle w:val="Akapitzlist"/>
        <w:numPr>
          <w:ilvl w:val="0"/>
          <w:numId w:val="44"/>
        </w:numPr>
        <w:tabs>
          <w:tab w:val="left" w:pos="521"/>
        </w:tabs>
        <w:ind w:left="520"/>
        <w:jc w:val="both"/>
      </w:pPr>
      <w:r>
        <w:t>równiarek albo układarek do rozkładania</w:t>
      </w:r>
      <w:r>
        <w:rPr>
          <w:spacing w:val="-7"/>
        </w:rPr>
        <w:t xml:space="preserve"> </w:t>
      </w:r>
      <w:r>
        <w:t>mieszanki,</w:t>
      </w:r>
    </w:p>
    <w:p w14:paraId="175137E5" w14:textId="77777777" w:rsidR="00236181" w:rsidRDefault="00432528" w:rsidP="00436680">
      <w:pPr>
        <w:pStyle w:val="Akapitzlist"/>
        <w:numPr>
          <w:ilvl w:val="0"/>
          <w:numId w:val="44"/>
        </w:numPr>
        <w:tabs>
          <w:tab w:val="left" w:pos="557"/>
        </w:tabs>
        <w:spacing w:before="1"/>
        <w:ind w:right="543" w:hanging="1"/>
        <w:jc w:val="both"/>
      </w:pPr>
      <w:r>
        <w:t>walców ogumionych i stalowych wibracyjnych lub statycznych do zagęszczania. W miejscach trudno dostępnych powinny być stosowane zagęszczarki płytowe, ubijaki mechaniczne lub małe walce wibracyjne.</w:t>
      </w:r>
    </w:p>
    <w:p w14:paraId="21D9FE19" w14:textId="77777777" w:rsidR="00236181" w:rsidRDefault="00236181">
      <w:pPr>
        <w:pStyle w:val="Tekstpodstawowy"/>
        <w:spacing w:before="3"/>
      </w:pPr>
    </w:p>
    <w:p w14:paraId="42F5B782" w14:textId="77777777" w:rsidR="00236181" w:rsidRDefault="00432528" w:rsidP="00436680">
      <w:pPr>
        <w:pStyle w:val="Nagwek2"/>
        <w:numPr>
          <w:ilvl w:val="0"/>
          <w:numId w:val="20"/>
        </w:numPr>
        <w:tabs>
          <w:tab w:val="left" w:pos="617"/>
        </w:tabs>
      </w:pPr>
      <w:r>
        <w:t>Transport</w:t>
      </w:r>
    </w:p>
    <w:p w14:paraId="678DD96E" w14:textId="77777777" w:rsidR="00236181" w:rsidRDefault="00236181">
      <w:pPr>
        <w:pStyle w:val="Tekstpodstawowy"/>
        <w:spacing w:before="7"/>
        <w:rPr>
          <w:b/>
          <w:sz w:val="21"/>
        </w:rPr>
      </w:pPr>
    </w:p>
    <w:p w14:paraId="47DB3DAF" w14:textId="77777777" w:rsidR="00236181" w:rsidRDefault="00432528" w:rsidP="00436680">
      <w:pPr>
        <w:pStyle w:val="Akapitzlist"/>
        <w:numPr>
          <w:ilvl w:val="1"/>
          <w:numId w:val="20"/>
        </w:numPr>
        <w:tabs>
          <w:tab w:val="left" w:pos="783"/>
        </w:tabs>
      </w:pPr>
      <w:r>
        <w:t>Ogólne wymagania dotyczące</w:t>
      </w:r>
      <w:r>
        <w:rPr>
          <w:spacing w:val="-1"/>
        </w:rPr>
        <w:t xml:space="preserve"> </w:t>
      </w:r>
      <w:r>
        <w:t>transportu</w:t>
      </w:r>
    </w:p>
    <w:p w14:paraId="40DA2B8E" w14:textId="77777777" w:rsidR="00236181" w:rsidRDefault="00432528">
      <w:pPr>
        <w:pStyle w:val="Tekstpodstawowy"/>
        <w:spacing w:before="2"/>
        <w:ind w:left="1104"/>
      </w:pPr>
      <w:r>
        <w:t>Wymagania dotyczące transportu podano w SST D-M-00.00.00 „Wymagania ogólne”.</w:t>
      </w:r>
    </w:p>
    <w:p w14:paraId="0CC5BD48" w14:textId="77777777" w:rsidR="00236181" w:rsidRDefault="00236181">
      <w:pPr>
        <w:pStyle w:val="Tekstpodstawowy"/>
        <w:spacing w:before="9"/>
        <w:rPr>
          <w:sz w:val="21"/>
        </w:rPr>
      </w:pPr>
    </w:p>
    <w:p w14:paraId="18FB2CB4" w14:textId="77777777" w:rsidR="00236181" w:rsidRDefault="00432528" w:rsidP="00436680">
      <w:pPr>
        <w:pStyle w:val="Akapitzlist"/>
        <w:numPr>
          <w:ilvl w:val="1"/>
          <w:numId w:val="20"/>
        </w:numPr>
        <w:tabs>
          <w:tab w:val="left" w:pos="781"/>
        </w:tabs>
        <w:ind w:left="780" w:hanging="385"/>
      </w:pPr>
      <w:r>
        <w:t>Transport materiałów</w:t>
      </w:r>
    </w:p>
    <w:p w14:paraId="76EEBC0C" w14:textId="77777777" w:rsidR="00236181" w:rsidRDefault="00432528">
      <w:pPr>
        <w:pStyle w:val="Tekstpodstawowy"/>
        <w:spacing w:before="2"/>
        <w:ind w:left="396" w:right="543" w:firstLine="708"/>
        <w:jc w:val="right"/>
      </w:pPr>
      <w:r>
        <w:t>Kruszywa można przewozić dowolnymi środkami transportu w warunkach zabezpieczających je przed zanieczyszczeniem, zmieszaniem z innymi materiałami, nadmiernym wysuszeniem i zawilgoceniem.</w:t>
      </w:r>
    </w:p>
    <w:p w14:paraId="3FB0FD37" w14:textId="77777777" w:rsidR="00236181" w:rsidRDefault="00432528">
      <w:pPr>
        <w:pStyle w:val="Tekstpodstawowy"/>
        <w:ind w:left="396" w:right="544" w:firstLine="708"/>
        <w:jc w:val="both"/>
      </w:pPr>
      <w:r>
        <w:t>Transport pozostałych materiałów powinien odbywać się zgodnie z wymaganiami norm przedmiotowych.</w:t>
      </w:r>
    </w:p>
    <w:p w14:paraId="03EEED58" w14:textId="77777777" w:rsidR="00236181" w:rsidRDefault="00236181">
      <w:pPr>
        <w:pStyle w:val="Tekstpodstawowy"/>
        <w:spacing w:before="4"/>
      </w:pPr>
    </w:p>
    <w:p w14:paraId="0013EB97" w14:textId="77777777" w:rsidR="00236181" w:rsidRDefault="00432528" w:rsidP="00436680">
      <w:pPr>
        <w:pStyle w:val="Nagwek2"/>
        <w:numPr>
          <w:ilvl w:val="0"/>
          <w:numId w:val="20"/>
        </w:numPr>
        <w:tabs>
          <w:tab w:val="left" w:pos="617"/>
        </w:tabs>
      </w:pPr>
      <w:r>
        <w:t>Wykonanie</w:t>
      </w:r>
      <w:r>
        <w:rPr>
          <w:spacing w:val="-1"/>
        </w:rPr>
        <w:t xml:space="preserve"> </w:t>
      </w:r>
      <w:r>
        <w:t>robót</w:t>
      </w:r>
    </w:p>
    <w:p w14:paraId="1741B030" w14:textId="77777777" w:rsidR="00236181" w:rsidRDefault="00236181">
      <w:pPr>
        <w:pStyle w:val="Tekstpodstawowy"/>
        <w:spacing w:before="7"/>
        <w:rPr>
          <w:b/>
          <w:sz w:val="21"/>
        </w:rPr>
      </w:pPr>
    </w:p>
    <w:p w14:paraId="4E10DAFC" w14:textId="77777777" w:rsidR="00236181" w:rsidRDefault="00432528" w:rsidP="00436680">
      <w:pPr>
        <w:pStyle w:val="Akapitzlist"/>
        <w:numPr>
          <w:ilvl w:val="1"/>
          <w:numId w:val="20"/>
        </w:numPr>
        <w:tabs>
          <w:tab w:val="left" w:pos="783"/>
        </w:tabs>
        <w:spacing w:before="1" w:line="252" w:lineRule="exact"/>
      </w:pPr>
      <w:r>
        <w:t>Ogólne zasady wykonania</w:t>
      </w:r>
      <w:r>
        <w:rPr>
          <w:spacing w:val="-6"/>
        </w:rPr>
        <w:t xml:space="preserve"> </w:t>
      </w:r>
      <w:r>
        <w:t>robót</w:t>
      </w:r>
    </w:p>
    <w:p w14:paraId="77ADC9DB" w14:textId="77777777" w:rsidR="00236181" w:rsidRDefault="00432528">
      <w:pPr>
        <w:pStyle w:val="Tekstpodstawowy"/>
        <w:spacing w:line="252" w:lineRule="exact"/>
        <w:ind w:left="1104"/>
      </w:pPr>
      <w:r>
        <w:t>Ogólne zasady wykonania robót podano w SST D-M-00.00.00 „Wymagania ogólne” .</w:t>
      </w:r>
    </w:p>
    <w:p w14:paraId="6125DC27" w14:textId="77777777" w:rsidR="00236181" w:rsidRDefault="00236181">
      <w:pPr>
        <w:pStyle w:val="Tekstpodstawowy"/>
      </w:pPr>
    </w:p>
    <w:p w14:paraId="047BBF47" w14:textId="77777777" w:rsidR="00236181" w:rsidRDefault="00432528" w:rsidP="00436680">
      <w:pPr>
        <w:pStyle w:val="Akapitzlist"/>
        <w:numPr>
          <w:ilvl w:val="1"/>
          <w:numId w:val="20"/>
        </w:numPr>
        <w:tabs>
          <w:tab w:val="left" w:pos="783"/>
        </w:tabs>
        <w:spacing w:line="252" w:lineRule="exact"/>
      </w:pPr>
      <w:r>
        <w:t>Przygotowanie</w:t>
      </w:r>
      <w:r>
        <w:rPr>
          <w:spacing w:val="-1"/>
        </w:rPr>
        <w:t xml:space="preserve"> </w:t>
      </w:r>
      <w:r>
        <w:t>podłoża</w:t>
      </w:r>
    </w:p>
    <w:p w14:paraId="1A65CAFB" w14:textId="77777777" w:rsidR="00236181" w:rsidRDefault="00432528">
      <w:pPr>
        <w:pStyle w:val="Tekstpodstawowy"/>
        <w:tabs>
          <w:tab w:val="left" w:pos="8078"/>
        </w:tabs>
        <w:ind w:left="396" w:right="556" w:firstLine="708"/>
      </w:pPr>
      <w:r>
        <w:t>Podłoże</w:t>
      </w:r>
      <w:r>
        <w:rPr>
          <w:spacing w:val="35"/>
        </w:rPr>
        <w:t xml:space="preserve"> </w:t>
      </w:r>
      <w:r>
        <w:t>pod</w:t>
      </w:r>
      <w:r>
        <w:rPr>
          <w:spacing w:val="35"/>
        </w:rPr>
        <w:t xml:space="preserve"> </w:t>
      </w:r>
      <w:r>
        <w:t>podbudowę</w:t>
      </w:r>
      <w:r>
        <w:rPr>
          <w:spacing w:val="35"/>
        </w:rPr>
        <w:t xml:space="preserve"> </w:t>
      </w:r>
      <w:r>
        <w:t>powinno</w:t>
      </w:r>
      <w:r>
        <w:rPr>
          <w:spacing w:val="35"/>
        </w:rPr>
        <w:t xml:space="preserve"> </w:t>
      </w:r>
      <w:r>
        <w:t>spełniać</w:t>
      </w:r>
      <w:r>
        <w:rPr>
          <w:spacing w:val="35"/>
        </w:rPr>
        <w:t xml:space="preserve"> </w:t>
      </w:r>
      <w:r>
        <w:t>wymagania</w:t>
      </w:r>
      <w:r>
        <w:rPr>
          <w:spacing w:val="35"/>
        </w:rPr>
        <w:t xml:space="preserve"> </w:t>
      </w:r>
      <w:r>
        <w:t>określone</w:t>
      </w:r>
      <w:r>
        <w:rPr>
          <w:spacing w:val="35"/>
        </w:rPr>
        <w:t xml:space="preserve"> </w:t>
      </w:r>
      <w:r>
        <w:t>w</w:t>
      </w:r>
      <w:r>
        <w:rPr>
          <w:spacing w:val="34"/>
        </w:rPr>
        <w:t xml:space="preserve"> </w:t>
      </w:r>
      <w:r>
        <w:t>SST</w:t>
      </w:r>
      <w:r>
        <w:tab/>
        <w:t xml:space="preserve">D-04.01.01 </w:t>
      </w:r>
      <w:r>
        <w:rPr>
          <w:spacing w:val="-3"/>
        </w:rPr>
        <w:t xml:space="preserve">„Koryto </w:t>
      </w:r>
      <w:r>
        <w:t>wraz z profilowaniem i zagęszczeniem</w:t>
      </w:r>
      <w:r>
        <w:rPr>
          <w:spacing w:val="-11"/>
        </w:rPr>
        <w:t xml:space="preserve"> </w:t>
      </w:r>
      <w:r>
        <w:t>podłoża".</w:t>
      </w:r>
    </w:p>
    <w:p w14:paraId="4E28BDE6" w14:textId="77777777" w:rsidR="00236181" w:rsidRDefault="00432528">
      <w:pPr>
        <w:pStyle w:val="Tekstpodstawowy"/>
        <w:ind w:left="395" w:right="873" w:firstLine="708"/>
      </w:pPr>
      <w:r>
        <w:t>Podbudowa powinna być ułożona na podłożu zapewniającym nieprzenikanie drobnych cząstek gruntu do podbudowy. Warunek nieprzenikania należy sprawdzić wzorem:</w:t>
      </w:r>
    </w:p>
    <w:p w14:paraId="0C09FBAC" w14:textId="77777777" w:rsidR="00236181" w:rsidRDefault="00236181">
      <w:pPr>
        <w:pStyle w:val="Tekstpodstawowy"/>
        <w:spacing w:before="10"/>
        <w:rPr>
          <w:sz w:val="18"/>
        </w:rPr>
      </w:pPr>
    </w:p>
    <w:p w14:paraId="7608A429" w14:textId="55C6337D" w:rsidR="00236181" w:rsidRDefault="00B03706">
      <w:pPr>
        <w:tabs>
          <w:tab w:val="left" w:pos="5111"/>
        </w:tabs>
        <w:spacing w:line="355" w:lineRule="exact"/>
        <w:ind w:left="4615"/>
      </w:pPr>
      <w:r>
        <w:rPr>
          <w:noProof/>
        </w:rPr>
        <mc:AlternateContent>
          <mc:Choice Requires="wps">
            <w:drawing>
              <wp:anchor distT="0" distB="0" distL="114300" distR="114300" simplePos="0" relativeHeight="483001344" behindDoc="1" locked="0" layoutInCell="1" allowOverlap="1" wp14:anchorId="30D705B7" wp14:editId="00F518D4">
                <wp:simplePos x="0" y="0"/>
                <wp:positionH relativeFrom="page">
                  <wp:posOffset>3543300</wp:posOffset>
                </wp:positionH>
                <wp:positionV relativeFrom="paragraph">
                  <wp:posOffset>169545</wp:posOffset>
                </wp:positionV>
                <wp:extent cx="245110" cy="0"/>
                <wp:effectExtent l="0" t="0" r="0" b="0"/>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62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903B0" id="Line 13" o:spid="_x0000_s1026" style="position:absolute;z-index:-2031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pt,13.35pt" to="298.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" strokeweight=".17475mm">
                <w10:wrap anchorx="page"/>
              </v:line>
            </w:pict>
          </mc:Fallback>
        </mc:AlternateContent>
      </w:r>
      <w:r w:rsidR="00432528">
        <w:rPr>
          <w:i/>
          <w:position w:val="14"/>
          <w:sz w:val="20"/>
        </w:rPr>
        <w:t>D</w:t>
      </w:r>
      <w:r w:rsidR="00432528">
        <w:rPr>
          <w:position w:val="10"/>
          <w:sz w:val="14"/>
        </w:rPr>
        <w:t>15</w:t>
      </w:r>
      <w:r w:rsidR="00432528">
        <w:rPr>
          <w:position w:val="10"/>
          <w:sz w:val="14"/>
        </w:rPr>
        <w:tab/>
      </w:r>
      <w:r w:rsidR="00432528">
        <w:rPr>
          <w:u w:val="single"/>
        </w:rPr>
        <w:t>&lt;</w:t>
      </w:r>
      <w:r w:rsidR="00432528">
        <w:t xml:space="preserve"> 5</w:t>
      </w:r>
      <w:r w:rsidR="00432528">
        <w:rPr>
          <w:spacing w:val="-1"/>
        </w:rPr>
        <w:t xml:space="preserve"> </w:t>
      </w:r>
      <w:r w:rsidR="00432528">
        <w:t>(1)</w:t>
      </w:r>
    </w:p>
    <w:p w14:paraId="448EBF51" w14:textId="77777777" w:rsidR="00236181" w:rsidRDefault="00432528">
      <w:pPr>
        <w:spacing w:line="237" w:lineRule="exact"/>
        <w:ind w:left="4619"/>
        <w:rPr>
          <w:sz w:val="14"/>
        </w:rPr>
      </w:pPr>
      <w:r>
        <w:rPr>
          <w:i/>
          <w:position w:val="4"/>
          <w:sz w:val="20"/>
        </w:rPr>
        <w:t xml:space="preserve">d </w:t>
      </w:r>
      <w:r>
        <w:rPr>
          <w:sz w:val="14"/>
        </w:rPr>
        <w:t>85</w:t>
      </w:r>
    </w:p>
    <w:p w14:paraId="334E5B2C" w14:textId="77777777" w:rsidR="00236181" w:rsidRDefault="00236181">
      <w:pPr>
        <w:pStyle w:val="Tekstpodstawowy"/>
        <w:spacing w:before="9"/>
        <w:rPr>
          <w:sz w:val="13"/>
        </w:rPr>
      </w:pPr>
    </w:p>
    <w:p w14:paraId="600C6B2B" w14:textId="77777777" w:rsidR="00236181" w:rsidRDefault="00432528">
      <w:pPr>
        <w:pStyle w:val="Tekstpodstawowy"/>
        <w:spacing w:before="91" w:line="252" w:lineRule="exact"/>
        <w:ind w:left="395"/>
      </w:pPr>
      <w:r>
        <w:t>w którym:</w:t>
      </w:r>
    </w:p>
    <w:p w14:paraId="577835B3" w14:textId="77777777" w:rsidR="00236181" w:rsidRDefault="00432528">
      <w:pPr>
        <w:pStyle w:val="Tekstpodstawowy"/>
        <w:tabs>
          <w:tab w:val="left" w:pos="1103"/>
        </w:tabs>
        <w:ind w:left="395" w:right="873" w:firstLine="14"/>
      </w:pPr>
      <w:r>
        <w:t>D</w:t>
      </w:r>
      <w:r>
        <w:rPr>
          <w:vertAlign w:val="subscript"/>
        </w:rPr>
        <w:t>15</w:t>
      </w:r>
      <w:r>
        <w:t xml:space="preserve"> -</w:t>
      </w:r>
      <w:r>
        <w:tab/>
        <w:t>wymiar boku oczka sita, przez które przechodzi 15% ziaren warstwy podbudowy lub warstwy odsączającej, w</w:t>
      </w:r>
      <w:r>
        <w:rPr>
          <w:spacing w:val="-2"/>
        </w:rPr>
        <w:t xml:space="preserve"> </w:t>
      </w:r>
      <w:r>
        <w:t>milimetrach,</w:t>
      </w:r>
    </w:p>
    <w:p w14:paraId="39B0EF24" w14:textId="77777777" w:rsidR="00236181" w:rsidRDefault="00432528">
      <w:pPr>
        <w:pStyle w:val="Tekstpodstawowy"/>
        <w:ind w:left="410"/>
      </w:pPr>
      <w:r>
        <w:t>d</w:t>
      </w:r>
      <w:r>
        <w:rPr>
          <w:vertAlign w:val="subscript"/>
        </w:rPr>
        <w:t>85</w:t>
      </w:r>
      <w:r>
        <w:t xml:space="preserve"> - wymiar boku oczka sita, przez które przechodzi 85% ziaren gruntu podłoża, w milimetrach.</w:t>
      </w:r>
    </w:p>
    <w:p w14:paraId="53D30D1F" w14:textId="77777777" w:rsidR="00236181" w:rsidRDefault="00236181">
      <w:pPr>
        <w:pStyle w:val="Tekstpodstawowy"/>
      </w:pPr>
    </w:p>
    <w:p w14:paraId="62AB3E51" w14:textId="77777777" w:rsidR="00236181" w:rsidRDefault="00432528">
      <w:pPr>
        <w:pStyle w:val="Tekstpodstawowy"/>
        <w:spacing w:before="1"/>
        <w:ind w:left="396" w:right="542" w:firstLine="708"/>
        <w:jc w:val="both"/>
      </w:pPr>
      <w:r>
        <w:t>Jeżeli warunek (1) nie może być spełniony, należy na podłożu ułożyć warstwę odcinającą lub odpowiednio dobraną geowłókninę. Ochronne właściwości geowłókniny, przeciw przenikaniu drobnych cząstek gruntu, wyznacza się z warunku:</w:t>
      </w:r>
    </w:p>
    <w:p w14:paraId="5E82A462" w14:textId="77777777" w:rsidR="00236181" w:rsidRDefault="00236181">
      <w:pPr>
        <w:pStyle w:val="Tekstpodstawowy"/>
        <w:spacing w:before="8"/>
        <w:rPr>
          <w:sz w:val="10"/>
        </w:rPr>
      </w:pPr>
    </w:p>
    <w:p w14:paraId="54E92036" w14:textId="7E7F46E8" w:rsidR="00236181" w:rsidRDefault="00B03706">
      <w:pPr>
        <w:tabs>
          <w:tab w:val="left" w:pos="5018"/>
        </w:tabs>
        <w:spacing w:before="93" w:line="355" w:lineRule="exact"/>
        <w:ind w:left="4533"/>
      </w:pPr>
      <w:r>
        <w:rPr>
          <w:noProof/>
        </w:rPr>
        <mc:AlternateContent>
          <mc:Choice Requires="wps">
            <w:drawing>
              <wp:anchor distT="0" distB="0" distL="114300" distR="114300" simplePos="0" relativeHeight="483001856" behindDoc="1" locked="0" layoutInCell="1" allowOverlap="1" wp14:anchorId="440302B7" wp14:editId="61406569">
                <wp:simplePos x="0" y="0"/>
                <wp:positionH relativeFrom="page">
                  <wp:posOffset>3496310</wp:posOffset>
                </wp:positionH>
                <wp:positionV relativeFrom="paragraph">
                  <wp:posOffset>228600</wp:posOffset>
                </wp:positionV>
                <wp:extent cx="233045" cy="0"/>
                <wp:effectExtent l="0" t="0" r="0" b="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line">
                          <a:avLst/>
                        </a:prstGeom>
                        <a:noFill/>
                        <a:ln w="62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FC2EE" id="Line 12" o:spid="_x0000_s1026" style="position:absolute;z-index:-2031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3pt,18pt" to="293.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" strokeweight=".17475mm">
                <w10:wrap anchorx="page"/>
              </v:line>
            </w:pict>
          </mc:Fallback>
        </mc:AlternateContent>
      </w:r>
      <w:r w:rsidR="00432528">
        <w:rPr>
          <w:i/>
          <w:position w:val="14"/>
          <w:sz w:val="20"/>
        </w:rPr>
        <w:t>d</w:t>
      </w:r>
      <w:r w:rsidR="00432528">
        <w:rPr>
          <w:i/>
          <w:spacing w:val="-15"/>
          <w:position w:val="14"/>
          <w:sz w:val="20"/>
        </w:rPr>
        <w:t xml:space="preserve"> </w:t>
      </w:r>
      <w:r w:rsidR="00432528">
        <w:rPr>
          <w:position w:val="10"/>
          <w:sz w:val="14"/>
        </w:rPr>
        <w:t>50</w:t>
      </w:r>
      <w:r w:rsidR="00432528">
        <w:rPr>
          <w:position w:val="10"/>
          <w:sz w:val="14"/>
        </w:rPr>
        <w:tab/>
      </w:r>
      <w:r w:rsidR="00432528">
        <w:rPr>
          <w:u w:val="single"/>
        </w:rPr>
        <w:t>&lt;</w:t>
      </w:r>
      <w:r w:rsidR="00432528">
        <w:t xml:space="preserve"> 1,2</w:t>
      </w:r>
      <w:r w:rsidR="00432528">
        <w:rPr>
          <w:spacing w:val="-3"/>
        </w:rPr>
        <w:t xml:space="preserve"> </w:t>
      </w:r>
      <w:r w:rsidR="00432528">
        <w:t>(2)</w:t>
      </w:r>
    </w:p>
    <w:p w14:paraId="0E85A4F1" w14:textId="77777777" w:rsidR="00236181" w:rsidRDefault="00432528">
      <w:pPr>
        <w:spacing w:line="237" w:lineRule="exact"/>
        <w:ind w:left="4516"/>
        <w:rPr>
          <w:sz w:val="14"/>
        </w:rPr>
      </w:pPr>
      <w:r>
        <w:rPr>
          <w:i/>
          <w:position w:val="4"/>
          <w:sz w:val="20"/>
        </w:rPr>
        <w:t xml:space="preserve">O </w:t>
      </w:r>
      <w:r>
        <w:rPr>
          <w:sz w:val="14"/>
        </w:rPr>
        <w:t>90</w:t>
      </w:r>
    </w:p>
    <w:p w14:paraId="3815658D" w14:textId="77777777" w:rsidR="00236181" w:rsidRDefault="00236181">
      <w:pPr>
        <w:spacing w:line="237" w:lineRule="exact"/>
        <w:rPr>
          <w:sz w:val="14"/>
        </w:rPr>
        <w:sectPr w:rsidR="00236181">
          <w:pgSz w:w="11900" w:h="16840"/>
          <w:pgMar w:top="1100" w:right="440" w:bottom="1000" w:left="1020" w:header="706" w:footer="807" w:gutter="0"/>
          <w:cols w:space="708"/>
        </w:sectPr>
      </w:pPr>
    </w:p>
    <w:p w14:paraId="27E5AE50" w14:textId="77777777" w:rsidR="00236181" w:rsidRDefault="00432528">
      <w:pPr>
        <w:pStyle w:val="Tekstpodstawowy"/>
        <w:spacing w:before="81"/>
        <w:ind w:left="395"/>
        <w:jc w:val="both"/>
      </w:pPr>
      <w:r>
        <w:lastRenderedPageBreak/>
        <w:t>w którym:</w:t>
      </w:r>
    </w:p>
    <w:p w14:paraId="315CEF9B" w14:textId="77777777" w:rsidR="00236181" w:rsidRDefault="00236181">
      <w:pPr>
        <w:pStyle w:val="Tekstpodstawowy"/>
      </w:pPr>
    </w:p>
    <w:p w14:paraId="5560DE28" w14:textId="77777777" w:rsidR="00236181" w:rsidRDefault="00432528">
      <w:pPr>
        <w:pStyle w:val="Tekstpodstawowy"/>
        <w:spacing w:before="1" w:line="252" w:lineRule="exact"/>
        <w:ind w:left="355"/>
        <w:jc w:val="both"/>
      </w:pPr>
      <w:r>
        <w:t>d</w:t>
      </w:r>
      <w:r>
        <w:rPr>
          <w:vertAlign w:val="subscript"/>
        </w:rPr>
        <w:t>50</w:t>
      </w:r>
      <w:r>
        <w:t xml:space="preserve"> - wymiar boku oczka sita, przez które przechodzi 50 % ziaren gruntu podłoża, w milimetrach,</w:t>
      </w:r>
    </w:p>
    <w:p w14:paraId="00377E00" w14:textId="77777777" w:rsidR="00236181" w:rsidRDefault="00432528">
      <w:pPr>
        <w:pStyle w:val="Tekstpodstawowy"/>
        <w:ind w:left="396" w:right="543" w:hanging="41"/>
        <w:jc w:val="both"/>
      </w:pPr>
      <w:r>
        <w:t>O</w:t>
      </w:r>
      <w:r>
        <w:rPr>
          <w:vertAlign w:val="subscript"/>
        </w:rPr>
        <w:t>90</w:t>
      </w:r>
      <w:r>
        <w:t xml:space="preserve"> - umowna średnica porów geowłókniny odpowiadająca wymiarom frakcji gruntu zatrzymująca się na geowłókninie w ilości 90% (m/m); wartość parametru 0</w:t>
      </w:r>
      <w:r>
        <w:rPr>
          <w:vertAlign w:val="subscript"/>
        </w:rPr>
        <w:t>90</w:t>
      </w:r>
      <w:r>
        <w:t xml:space="preserve"> powinna być podawana przez producenta geowłókniny.</w:t>
      </w:r>
    </w:p>
    <w:p w14:paraId="6BE974D4" w14:textId="77777777" w:rsidR="00236181" w:rsidRDefault="00236181">
      <w:pPr>
        <w:pStyle w:val="Tekstpodstawowy"/>
      </w:pPr>
    </w:p>
    <w:p w14:paraId="7633D702" w14:textId="77777777" w:rsidR="00236181" w:rsidRDefault="00432528">
      <w:pPr>
        <w:pStyle w:val="Tekstpodstawowy"/>
        <w:ind w:left="395" w:right="598"/>
      </w:pPr>
      <w:r>
        <w:t>Paliki lub szpilki do prawidłowego ukształtowania podbudowy powinny być wcześniej przygotowane. Paliki lub szpilki powinny być ustawione w osi drogi i w rzędach równoległych do osi drogi, lub w inny sposób zaakceptowany przez Inżyniera. Rozmieszczenie palików lub szpilek powinno umożliwiać naciągnięcie sznurków lub linek do wytyczenia robót w odstępach nie większych niż co 10 m.</w:t>
      </w:r>
    </w:p>
    <w:p w14:paraId="3DCC68D4" w14:textId="77777777" w:rsidR="00236181" w:rsidRDefault="00236181">
      <w:pPr>
        <w:pStyle w:val="Tekstpodstawowy"/>
      </w:pPr>
    </w:p>
    <w:p w14:paraId="65DE65A7" w14:textId="77777777" w:rsidR="00236181" w:rsidRDefault="00432528" w:rsidP="00436680">
      <w:pPr>
        <w:pStyle w:val="Akapitzlist"/>
        <w:numPr>
          <w:ilvl w:val="1"/>
          <w:numId w:val="20"/>
        </w:numPr>
        <w:tabs>
          <w:tab w:val="left" w:pos="783"/>
        </w:tabs>
        <w:spacing w:line="252" w:lineRule="exact"/>
        <w:jc w:val="both"/>
      </w:pPr>
      <w:r>
        <w:t>Wytwarzanie mieszanki kruszywa</w:t>
      </w:r>
    </w:p>
    <w:p w14:paraId="1FEEB34D" w14:textId="77777777" w:rsidR="00236181" w:rsidRDefault="00432528">
      <w:pPr>
        <w:pStyle w:val="Tekstpodstawowy"/>
        <w:ind w:left="396" w:right="543" w:firstLine="708"/>
        <w:jc w:val="both"/>
      </w:pPr>
      <w: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w:t>
      </w:r>
      <w:r>
        <w:rPr>
          <w:spacing w:val="-10"/>
        </w:rPr>
        <w:t xml:space="preserve"> </w:t>
      </w:r>
      <w:r>
        <w:t>wysychaniu.</w:t>
      </w:r>
    </w:p>
    <w:p w14:paraId="23615F93" w14:textId="77777777" w:rsidR="00236181" w:rsidRDefault="00236181">
      <w:pPr>
        <w:pStyle w:val="Tekstpodstawowy"/>
      </w:pPr>
    </w:p>
    <w:p w14:paraId="699C52A2" w14:textId="77777777" w:rsidR="00236181" w:rsidRDefault="00432528" w:rsidP="00436680">
      <w:pPr>
        <w:pStyle w:val="Akapitzlist"/>
        <w:numPr>
          <w:ilvl w:val="1"/>
          <w:numId w:val="20"/>
        </w:numPr>
        <w:tabs>
          <w:tab w:val="left" w:pos="783"/>
        </w:tabs>
        <w:spacing w:before="1" w:line="252" w:lineRule="exact"/>
        <w:jc w:val="both"/>
      </w:pPr>
      <w:r>
        <w:t>Wbudowywanie i zagęszczanie mieszanki</w:t>
      </w:r>
      <w:r>
        <w:rPr>
          <w:spacing w:val="1"/>
        </w:rPr>
        <w:t xml:space="preserve"> </w:t>
      </w:r>
      <w:r>
        <w:t>kruszywa</w:t>
      </w:r>
    </w:p>
    <w:p w14:paraId="2D1AEE97" w14:textId="77777777" w:rsidR="00236181" w:rsidRDefault="00432528">
      <w:pPr>
        <w:pStyle w:val="Tekstpodstawowy"/>
        <w:ind w:left="395" w:right="543" w:firstLine="708"/>
        <w:jc w:val="both"/>
      </w:pPr>
      <w:r>
        <w:t>Mieszanka kruszywa powinna być rozkładana w warstwie o jednakowej grubości, takiej, aby jej ostateczna grubość po zagęszczeniu była równa grubości projektowanej. Grubość pojedynczo układanej warstwy nie może  przekraczać  20cm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w:t>
      </w:r>
      <w:r>
        <w:rPr>
          <w:spacing w:val="-6"/>
        </w:rPr>
        <w:t xml:space="preserve"> </w:t>
      </w:r>
      <w:r>
        <w:t>wysokościowych.</w:t>
      </w:r>
    </w:p>
    <w:p w14:paraId="7D3FD33F" w14:textId="77777777" w:rsidR="00236181" w:rsidRDefault="00236181">
      <w:pPr>
        <w:pStyle w:val="Tekstpodstawowy"/>
        <w:spacing w:before="11"/>
        <w:rPr>
          <w:sz w:val="21"/>
        </w:rPr>
      </w:pPr>
    </w:p>
    <w:p w14:paraId="1498012A" w14:textId="77777777" w:rsidR="00236181" w:rsidRDefault="00432528">
      <w:pPr>
        <w:pStyle w:val="Tekstpodstawowy"/>
        <w:ind w:left="395" w:right="543"/>
        <w:jc w:val="both"/>
      </w:pPr>
      <w:r>
        <w:t>Rozpoczęcie budowy każdej następnej warstwy może nastąpić po odbiorze poprzedniej warstwy przez Inżyniera.</w:t>
      </w:r>
    </w:p>
    <w:p w14:paraId="267163AE" w14:textId="77777777" w:rsidR="00236181" w:rsidRDefault="00432528">
      <w:pPr>
        <w:pStyle w:val="Tekstpodstawowy"/>
        <w:ind w:left="395" w:right="543" w:firstLine="708"/>
        <w:jc w:val="both"/>
      </w:pPr>
      <w:r>
        <w:t>Wilgotność mieszanki kruszywa podczas zagęszczania powinna odpowiadać wilgotności optymalnej, określonej według próby Proctora, zgodnie z PN-B-04481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14:paraId="6709BF42" w14:textId="77777777" w:rsidR="00236181" w:rsidRDefault="00432528">
      <w:pPr>
        <w:pStyle w:val="Tekstpodstawowy"/>
        <w:ind w:left="395" w:right="543" w:firstLine="708"/>
        <w:jc w:val="both"/>
      </w:pPr>
      <w:r>
        <w:t>Zagęszczenie należy kontynuować do osiągnięcia wskaźnika zagęszczenia [IS] podbudowy nie mniejszego od 1,03, określonego zgodnie z normą BN-77/8931-12.</w:t>
      </w:r>
    </w:p>
    <w:p w14:paraId="7BFB37E4" w14:textId="77777777" w:rsidR="00236181" w:rsidRDefault="00236181">
      <w:pPr>
        <w:pStyle w:val="Tekstpodstawowy"/>
        <w:spacing w:before="10"/>
        <w:rPr>
          <w:sz w:val="21"/>
        </w:rPr>
      </w:pPr>
    </w:p>
    <w:p w14:paraId="6F9C1BC3" w14:textId="77777777" w:rsidR="00236181" w:rsidRDefault="00432528" w:rsidP="00436680">
      <w:pPr>
        <w:pStyle w:val="Akapitzlist"/>
        <w:numPr>
          <w:ilvl w:val="1"/>
          <w:numId w:val="20"/>
        </w:numPr>
        <w:tabs>
          <w:tab w:val="left" w:pos="783"/>
        </w:tabs>
        <w:ind w:hanging="388"/>
        <w:jc w:val="both"/>
      </w:pPr>
      <w:r>
        <w:t>Utrzymanie</w:t>
      </w:r>
      <w:r>
        <w:rPr>
          <w:spacing w:val="-1"/>
        </w:rPr>
        <w:t xml:space="preserve"> </w:t>
      </w:r>
      <w:r>
        <w:t>podbudowy</w:t>
      </w:r>
    </w:p>
    <w:p w14:paraId="52E20472" w14:textId="77777777" w:rsidR="00236181" w:rsidRDefault="00432528">
      <w:pPr>
        <w:pStyle w:val="Tekstpodstawowy"/>
        <w:spacing w:before="2"/>
        <w:ind w:left="395" w:right="541" w:firstLine="708"/>
        <w:jc w:val="both"/>
      </w:pPr>
      <w:r>
        <w:t>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w:t>
      </w:r>
      <w:r>
        <w:rPr>
          <w:spacing w:val="-21"/>
        </w:rPr>
        <w:t xml:space="preserve"> </w:t>
      </w:r>
      <w:r>
        <w:t>robót.</w:t>
      </w:r>
    </w:p>
    <w:p w14:paraId="43D165F3" w14:textId="77777777" w:rsidR="00236181" w:rsidRDefault="00236181">
      <w:pPr>
        <w:pStyle w:val="Tekstpodstawowy"/>
        <w:spacing w:before="4"/>
      </w:pPr>
    </w:p>
    <w:p w14:paraId="534101A1" w14:textId="77777777" w:rsidR="00236181" w:rsidRDefault="00432528" w:rsidP="00436680">
      <w:pPr>
        <w:pStyle w:val="Nagwek2"/>
        <w:numPr>
          <w:ilvl w:val="0"/>
          <w:numId w:val="20"/>
        </w:numPr>
        <w:tabs>
          <w:tab w:val="left" w:pos="617"/>
        </w:tabs>
        <w:ind w:hanging="222"/>
        <w:jc w:val="both"/>
      </w:pPr>
      <w:r>
        <w:t>Kontrola jakości robót</w:t>
      </w:r>
    </w:p>
    <w:p w14:paraId="7FE85BF8" w14:textId="77777777" w:rsidR="00236181" w:rsidRDefault="00236181">
      <w:pPr>
        <w:pStyle w:val="Tekstpodstawowy"/>
        <w:spacing w:before="7"/>
        <w:rPr>
          <w:b/>
          <w:sz w:val="21"/>
        </w:rPr>
      </w:pPr>
    </w:p>
    <w:p w14:paraId="101D3B2C" w14:textId="77777777" w:rsidR="00236181" w:rsidRDefault="00432528" w:rsidP="00436680">
      <w:pPr>
        <w:pStyle w:val="Akapitzlist"/>
        <w:numPr>
          <w:ilvl w:val="1"/>
          <w:numId w:val="20"/>
        </w:numPr>
        <w:tabs>
          <w:tab w:val="left" w:pos="783"/>
        </w:tabs>
        <w:spacing w:before="1" w:line="252" w:lineRule="exact"/>
        <w:ind w:hanging="388"/>
        <w:jc w:val="both"/>
      </w:pPr>
      <w:r>
        <w:t>Ogólne zasady kontroli jakości</w:t>
      </w:r>
      <w:r>
        <w:rPr>
          <w:spacing w:val="-10"/>
        </w:rPr>
        <w:t xml:space="preserve"> </w:t>
      </w:r>
      <w:r>
        <w:t>robót</w:t>
      </w:r>
    </w:p>
    <w:p w14:paraId="4C73C70C" w14:textId="77777777" w:rsidR="00236181" w:rsidRDefault="00432528">
      <w:pPr>
        <w:pStyle w:val="Tekstpodstawowy"/>
        <w:spacing w:line="252" w:lineRule="exact"/>
        <w:ind w:left="1103"/>
      </w:pPr>
      <w:r>
        <w:t>Ogólne zasady kontroli jakości robót podano w SST D-M-00.00.00 „Wymagania ogólne” .</w:t>
      </w:r>
    </w:p>
    <w:p w14:paraId="10A7FCD1" w14:textId="77777777" w:rsidR="00236181" w:rsidRDefault="00236181">
      <w:pPr>
        <w:pStyle w:val="Tekstpodstawowy"/>
      </w:pPr>
    </w:p>
    <w:p w14:paraId="179A8F28" w14:textId="77777777" w:rsidR="00236181" w:rsidRDefault="00432528" w:rsidP="00436680">
      <w:pPr>
        <w:pStyle w:val="Akapitzlist"/>
        <w:numPr>
          <w:ilvl w:val="1"/>
          <w:numId w:val="20"/>
        </w:numPr>
        <w:tabs>
          <w:tab w:val="left" w:pos="783"/>
        </w:tabs>
        <w:spacing w:line="252" w:lineRule="exact"/>
        <w:ind w:hanging="388"/>
        <w:jc w:val="both"/>
      </w:pPr>
      <w:r>
        <w:t>Badania przed przystąpieniem do</w:t>
      </w:r>
      <w:r>
        <w:rPr>
          <w:spacing w:val="-5"/>
        </w:rPr>
        <w:t xml:space="preserve"> </w:t>
      </w:r>
      <w:r>
        <w:t>robót</w:t>
      </w:r>
    </w:p>
    <w:p w14:paraId="1F72B1F9" w14:textId="77777777" w:rsidR="00236181" w:rsidRDefault="00432528">
      <w:pPr>
        <w:pStyle w:val="Tekstpodstawowy"/>
        <w:ind w:left="395" w:right="544" w:firstLine="708"/>
        <w:jc w:val="both"/>
      </w:pPr>
      <w:r>
        <w:t>Przed przystąpieniem do robót Wykonawca powinien wykonać badania kruszyw przeznaczonych do wykonania robót i przedstawić wyniki tych badań Inżynierowi w celu akceptacji materiałów. Badania te powinny obejmować wszystkie właściwości określone w pkt. 2.3 niniejszej ST.</w:t>
      </w:r>
    </w:p>
    <w:p w14:paraId="0E225907" w14:textId="77777777" w:rsidR="00236181" w:rsidRDefault="00236181">
      <w:pPr>
        <w:jc w:val="both"/>
        <w:sectPr w:rsidR="00236181">
          <w:pgSz w:w="11900" w:h="16840"/>
          <w:pgMar w:top="1100" w:right="440" w:bottom="1000" w:left="1020" w:header="706" w:footer="807" w:gutter="0"/>
          <w:cols w:space="708"/>
        </w:sectPr>
      </w:pPr>
    </w:p>
    <w:p w14:paraId="56BE2487" w14:textId="77777777" w:rsidR="00236181" w:rsidRDefault="00432528" w:rsidP="00436680">
      <w:pPr>
        <w:pStyle w:val="Akapitzlist"/>
        <w:numPr>
          <w:ilvl w:val="1"/>
          <w:numId w:val="20"/>
        </w:numPr>
        <w:tabs>
          <w:tab w:val="left" w:pos="783"/>
        </w:tabs>
        <w:spacing w:before="81"/>
        <w:ind w:hanging="388"/>
        <w:jc w:val="both"/>
      </w:pPr>
      <w:r>
        <w:lastRenderedPageBreak/>
        <w:t>Badania w czasie</w:t>
      </w:r>
      <w:r>
        <w:rPr>
          <w:spacing w:val="-4"/>
        </w:rPr>
        <w:t xml:space="preserve"> </w:t>
      </w:r>
      <w:r>
        <w:t>robót</w:t>
      </w:r>
    </w:p>
    <w:p w14:paraId="578C37B7" w14:textId="77777777" w:rsidR="00236181" w:rsidRDefault="00236181">
      <w:pPr>
        <w:pStyle w:val="Tekstpodstawowy"/>
      </w:pPr>
    </w:p>
    <w:p w14:paraId="39425E2B" w14:textId="77777777" w:rsidR="00236181" w:rsidRDefault="00432528" w:rsidP="00436680">
      <w:pPr>
        <w:pStyle w:val="Akapitzlist"/>
        <w:numPr>
          <w:ilvl w:val="2"/>
          <w:numId w:val="20"/>
        </w:numPr>
        <w:tabs>
          <w:tab w:val="left" w:pos="948"/>
        </w:tabs>
        <w:spacing w:before="1"/>
        <w:ind w:right="5331" w:firstLine="0"/>
        <w:jc w:val="both"/>
      </w:pPr>
      <w:r>
        <w:t>Częstotliwość oraz zakres badań i pomiarów Częstotliwość oraz zakres badań podano w tablicy</w:t>
      </w:r>
      <w:r>
        <w:rPr>
          <w:spacing w:val="-14"/>
        </w:rPr>
        <w:t xml:space="preserve"> </w:t>
      </w:r>
      <w:r>
        <w:t>2.</w:t>
      </w:r>
    </w:p>
    <w:p w14:paraId="422366AC" w14:textId="77777777" w:rsidR="00236181" w:rsidRDefault="00236181">
      <w:pPr>
        <w:pStyle w:val="Tekstpodstawowy"/>
        <w:spacing w:before="10"/>
        <w:rPr>
          <w:sz w:val="21"/>
        </w:rPr>
      </w:pPr>
    </w:p>
    <w:p w14:paraId="6326A029" w14:textId="77777777" w:rsidR="00236181" w:rsidRDefault="00432528">
      <w:pPr>
        <w:pStyle w:val="Tekstpodstawowy"/>
        <w:tabs>
          <w:tab w:val="left" w:pos="4154"/>
        </w:tabs>
        <w:spacing w:after="7"/>
        <w:ind w:left="395" w:right="873"/>
      </w:pPr>
      <w:r>
        <w:t xml:space="preserve">Tablica  2.  Częstotliwość </w:t>
      </w:r>
      <w:r>
        <w:rPr>
          <w:spacing w:val="42"/>
        </w:rPr>
        <w:t xml:space="preserve"> </w:t>
      </w:r>
      <w:r>
        <w:t xml:space="preserve">oraz </w:t>
      </w:r>
      <w:r>
        <w:rPr>
          <w:spacing w:val="14"/>
        </w:rPr>
        <w:t xml:space="preserve"> </w:t>
      </w:r>
      <w:r>
        <w:t>zakres</w:t>
      </w:r>
      <w:r>
        <w:tab/>
        <w:t>badań przy budowie podbudowy z kruszyw stabilizowanych mechanicznie</w:t>
      </w: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
        <w:gridCol w:w="3261"/>
        <w:gridCol w:w="1180"/>
        <w:gridCol w:w="639"/>
        <w:gridCol w:w="731"/>
        <w:gridCol w:w="1840"/>
        <w:gridCol w:w="852"/>
      </w:tblGrid>
      <w:tr w:rsidR="00236181" w14:paraId="0C3DF516" w14:textId="77777777">
        <w:trPr>
          <w:trHeight w:val="236"/>
        </w:trPr>
        <w:tc>
          <w:tcPr>
            <w:tcW w:w="566" w:type="dxa"/>
            <w:vMerge w:val="restart"/>
            <w:tcBorders>
              <w:bottom w:val="double" w:sz="2" w:space="0" w:color="000000"/>
            </w:tcBorders>
          </w:tcPr>
          <w:p w14:paraId="5BDB3044" w14:textId="77777777" w:rsidR="00236181" w:rsidRDefault="00236181">
            <w:pPr>
              <w:pStyle w:val="TableParagraph"/>
              <w:ind w:left="0"/>
              <w:rPr>
                <w:sz w:val="24"/>
              </w:rPr>
            </w:pPr>
          </w:p>
          <w:p w14:paraId="02D785B6" w14:textId="77777777" w:rsidR="00236181" w:rsidRDefault="00236181">
            <w:pPr>
              <w:pStyle w:val="TableParagraph"/>
              <w:ind w:left="0"/>
              <w:rPr>
                <w:sz w:val="24"/>
              </w:rPr>
            </w:pPr>
          </w:p>
          <w:p w14:paraId="213144E7" w14:textId="77777777" w:rsidR="00236181" w:rsidRDefault="00432528">
            <w:pPr>
              <w:pStyle w:val="TableParagraph"/>
              <w:spacing w:before="149"/>
              <w:ind w:left="134"/>
            </w:pPr>
            <w:r>
              <w:t>Lp.</w:t>
            </w:r>
          </w:p>
        </w:tc>
        <w:tc>
          <w:tcPr>
            <w:tcW w:w="3261" w:type="dxa"/>
            <w:vMerge w:val="restart"/>
            <w:tcBorders>
              <w:bottom w:val="double" w:sz="2" w:space="0" w:color="000000"/>
            </w:tcBorders>
          </w:tcPr>
          <w:p w14:paraId="7A2D04B8" w14:textId="77777777" w:rsidR="00236181" w:rsidRDefault="00236181">
            <w:pPr>
              <w:pStyle w:val="TableParagraph"/>
              <w:ind w:left="0"/>
              <w:rPr>
                <w:sz w:val="24"/>
              </w:rPr>
            </w:pPr>
          </w:p>
          <w:p w14:paraId="2C1AFD88" w14:textId="77777777" w:rsidR="00236181" w:rsidRDefault="00236181">
            <w:pPr>
              <w:pStyle w:val="TableParagraph"/>
              <w:ind w:left="0"/>
              <w:rPr>
                <w:sz w:val="24"/>
              </w:rPr>
            </w:pPr>
          </w:p>
          <w:p w14:paraId="227D1975" w14:textId="77777777" w:rsidR="00236181" w:rsidRDefault="00432528">
            <w:pPr>
              <w:pStyle w:val="TableParagraph"/>
              <w:spacing w:before="149"/>
              <w:ind w:left="535"/>
            </w:pPr>
            <w:r>
              <w:t>Wyszczególnienie badań</w:t>
            </w:r>
          </w:p>
        </w:tc>
        <w:tc>
          <w:tcPr>
            <w:tcW w:w="5242" w:type="dxa"/>
            <w:gridSpan w:val="5"/>
          </w:tcPr>
          <w:p w14:paraId="3446692F" w14:textId="77777777" w:rsidR="00236181" w:rsidRDefault="00432528">
            <w:pPr>
              <w:pStyle w:val="TableParagraph"/>
              <w:spacing w:line="216" w:lineRule="exact"/>
              <w:ind w:left="72"/>
            </w:pPr>
            <w:r>
              <w:t>Częstotliwość badań</w:t>
            </w:r>
          </w:p>
        </w:tc>
      </w:tr>
      <w:tr w:rsidR="00236181" w14:paraId="188648F1" w14:textId="77777777">
        <w:trPr>
          <w:trHeight w:val="744"/>
        </w:trPr>
        <w:tc>
          <w:tcPr>
            <w:tcW w:w="566" w:type="dxa"/>
            <w:vMerge/>
            <w:tcBorders>
              <w:top w:val="nil"/>
              <w:bottom w:val="double" w:sz="2" w:space="0" w:color="000000"/>
            </w:tcBorders>
          </w:tcPr>
          <w:p w14:paraId="3FF00BA2" w14:textId="77777777" w:rsidR="00236181" w:rsidRDefault="00236181">
            <w:pPr>
              <w:rPr>
                <w:sz w:val="2"/>
                <w:szCs w:val="2"/>
              </w:rPr>
            </w:pPr>
          </w:p>
        </w:tc>
        <w:tc>
          <w:tcPr>
            <w:tcW w:w="3261" w:type="dxa"/>
            <w:vMerge/>
            <w:tcBorders>
              <w:top w:val="nil"/>
              <w:bottom w:val="double" w:sz="2" w:space="0" w:color="000000"/>
            </w:tcBorders>
          </w:tcPr>
          <w:p w14:paraId="76FB19FE" w14:textId="77777777" w:rsidR="00236181" w:rsidRDefault="00236181">
            <w:pPr>
              <w:rPr>
                <w:sz w:val="2"/>
                <w:szCs w:val="2"/>
              </w:rPr>
            </w:pPr>
          </w:p>
        </w:tc>
        <w:tc>
          <w:tcPr>
            <w:tcW w:w="2550" w:type="dxa"/>
            <w:gridSpan w:val="3"/>
            <w:tcBorders>
              <w:bottom w:val="double" w:sz="2" w:space="0" w:color="000000"/>
            </w:tcBorders>
          </w:tcPr>
          <w:p w14:paraId="1A2124CE" w14:textId="77777777" w:rsidR="00236181" w:rsidRDefault="00432528">
            <w:pPr>
              <w:pStyle w:val="TableParagraph"/>
              <w:spacing w:before="101"/>
              <w:ind w:left="72"/>
            </w:pPr>
            <w:r>
              <w:t>Minimalna liczba badań na dziennej działce roboczej</w:t>
            </w:r>
          </w:p>
        </w:tc>
        <w:tc>
          <w:tcPr>
            <w:tcW w:w="2692" w:type="dxa"/>
            <w:gridSpan w:val="2"/>
            <w:tcBorders>
              <w:bottom w:val="double" w:sz="2" w:space="0" w:color="000000"/>
            </w:tcBorders>
          </w:tcPr>
          <w:p w14:paraId="048DAC4F" w14:textId="77777777" w:rsidR="00236181" w:rsidRDefault="00432528">
            <w:pPr>
              <w:pStyle w:val="TableParagraph"/>
              <w:tabs>
                <w:tab w:val="left" w:pos="1444"/>
              </w:tabs>
              <w:spacing w:line="233" w:lineRule="exact"/>
              <w:ind w:left="73"/>
            </w:pPr>
            <w:r>
              <w:t>Maksymalna</w:t>
            </w:r>
            <w:r>
              <w:tab/>
              <w:t>powierzchnia</w:t>
            </w:r>
          </w:p>
          <w:p w14:paraId="4A181263" w14:textId="77777777" w:rsidR="00236181" w:rsidRDefault="00432528">
            <w:pPr>
              <w:pStyle w:val="TableParagraph"/>
              <w:spacing w:before="3" w:line="252" w:lineRule="exact"/>
              <w:ind w:left="73"/>
            </w:pPr>
            <w:r>
              <w:t>podbudowy przypadająca na jedno badanie (m</w:t>
            </w:r>
            <w:r>
              <w:rPr>
                <w:vertAlign w:val="superscript"/>
              </w:rPr>
              <w:t>2</w:t>
            </w:r>
            <w:r>
              <w:t>)</w:t>
            </w:r>
          </w:p>
        </w:tc>
      </w:tr>
      <w:tr w:rsidR="00236181" w14:paraId="4B0DF5B5" w14:textId="77777777">
        <w:trPr>
          <w:trHeight w:val="373"/>
        </w:trPr>
        <w:tc>
          <w:tcPr>
            <w:tcW w:w="566" w:type="dxa"/>
            <w:tcBorders>
              <w:top w:val="double" w:sz="2" w:space="0" w:color="000000"/>
            </w:tcBorders>
          </w:tcPr>
          <w:p w14:paraId="72A90B62" w14:textId="77777777" w:rsidR="00236181" w:rsidRDefault="00432528">
            <w:pPr>
              <w:pStyle w:val="TableParagraph"/>
              <w:spacing w:before="55"/>
              <w:ind w:left="71"/>
            </w:pPr>
            <w:r>
              <w:t>1</w:t>
            </w:r>
          </w:p>
        </w:tc>
        <w:tc>
          <w:tcPr>
            <w:tcW w:w="3261" w:type="dxa"/>
            <w:tcBorders>
              <w:top w:val="double" w:sz="2" w:space="0" w:color="000000"/>
            </w:tcBorders>
          </w:tcPr>
          <w:p w14:paraId="5A269387" w14:textId="77777777" w:rsidR="00236181" w:rsidRDefault="00432528">
            <w:pPr>
              <w:pStyle w:val="TableParagraph"/>
              <w:spacing w:before="55"/>
              <w:ind w:left="72"/>
            </w:pPr>
            <w:r>
              <w:t>Uziarnienie mieszanki</w:t>
            </w:r>
          </w:p>
        </w:tc>
        <w:tc>
          <w:tcPr>
            <w:tcW w:w="2550" w:type="dxa"/>
            <w:gridSpan w:val="3"/>
            <w:vMerge w:val="restart"/>
            <w:tcBorders>
              <w:top w:val="double" w:sz="2" w:space="0" w:color="000000"/>
            </w:tcBorders>
          </w:tcPr>
          <w:p w14:paraId="14F695A9" w14:textId="77777777" w:rsidR="00236181" w:rsidRDefault="00432528">
            <w:pPr>
              <w:pStyle w:val="TableParagraph"/>
              <w:spacing w:before="55" w:line="309" w:lineRule="auto"/>
              <w:ind w:left="72" w:right="2333" w:hanging="1"/>
            </w:pPr>
            <w:r>
              <w:t>- 2</w:t>
            </w:r>
          </w:p>
        </w:tc>
        <w:tc>
          <w:tcPr>
            <w:tcW w:w="2692" w:type="dxa"/>
            <w:gridSpan w:val="2"/>
            <w:tcBorders>
              <w:top w:val="double" w:sz="2" w:space="0" w:color="000000"/>
              <w:bottom w:val="nil"/>
            </w:tcBorders>
          </w:tcPr>
          <w:p w14:paraId="52D83249" w14:textId="77777777" w:rsidR="00236181" w:rsidRDefault="00432528">
            <w:pPr>
              <w:pStyle w:val="TableParagraph"/>
              <w:spacing w:line="248" w:lineRule="exact"/>
              <w:ind w:left="73"/>
            </w:pPr>
            <w:r>
              <w:t>-</w:t>
            </w:r>
          </w:p>
        </w:tc>
      </w:tr>
      <w:tr w:rsidR="00236181" w14:paraId="10BCBC42" w14:textId="77777777">
        <w:trPr>
          <w:trHeight w:val="373"/>
        </w:trPr>
        <w:tc>
          <w:tcPr>
            <w:tcW w:w="566" w:type="dxa"/>
          </w:tcPr>
          <w:p w14:paraId="7197FCC3" w14:textId="77777777" w:rsidR="00236181" w:rsidRDefault="00432528">
            <w:pPr>
              <w:pStyle w:val="TableParagraph"/>
              <w:spacing w:before="53"/>
              <w:ind w:left="71"/>
            </w:pPr>
            <w:r>
              <w:t>2</w:t>
            </w:r>
          </w:p>
        </w:tc>
        <w:tc>
          <w:tcPr>
            <w:tcW w:w="3261" w:type="dxa"/>
          </w:tcPr>
          <w:p w14:paraId="6EC8C723" w14:textId="77777777" w:rsidR="00236181" w:rsidRDefault="00432528">
            <w:pPr>
              <w:pStyle w:val="TableParagraph"/>
              <w:spacing w:before="53"/>
              <w:ind w:left="72"/>
            </w:pPr>
            <w:r>
              <w:t>Wilgotność mieszanki</w:t>
            </w:r>
          </w:p>
        </w:tc>
        <w:tc>
          <w:tcPr>
            <w:tcW w:w="2550" w:type="dxa"/>
            <w:gridSpan w:val="3"/>
            <w:vMerge/>
            <w:tcBorders>
              <w:top w:val="nil"/>
            </w:tcBorders>
          </w:tcPr>
          <w:p w14:paraId="278C8520" w14:textId="77777777" w:rsidR="00236181" w:rsidRDefault="00236181">
            <w:pPr>
              <w:rPr>
                <w:sz w:val="2"/>
                <w:szCs w:val="2"/>
              </w:rPr>
            </w:pPr>
          </w:p>
        </w:tc>
        <w:tc>
          <w:tcPr>
            <w:tcW w:w="2692" w:type="dxa"/>
            <w:gridSpan w:val="2"/>
            <w:tcBorders>
              <w:top w:val="nil"/>
            </w:tcBorders>
          </w:tcPr>
          <w:p w14:paraId="54DBD665" w14:textId="77777777" w:rsidR="00236181" w:rsidRDefault="00432528">
            <w:pPr>
              <w:pStyle w:val="TableParagraph"/>
              <w:spacing w:line="247" w:lineRule="exact"/>
              <w:ind w:left="73"/>
            </w:pPr>
            <w:r>
              <w:t>600</w:t>
            </w:r>
          </w:p>
        </w:tc>
      </w:tr>
      <w:tr w:rsidR="00236181" w14:paraId="4163FBCB" w14:textId="77777777">
        <w:trPr>
          <w:trHeight w:val="371"/>
        </w:trPr>
        <w:tc>
          <w:tcPr>
            <w:tcW w:w="566" w:type="dxa"/>
          </w:tcPr>
          <w:p w14:paraId="338EE21B" w14:textId="77777777" w:rsidR="00236181" w:rsidRDefault="00432528">
            <w:pPr>
              <w:pStyle w:val="TableParagraph"/>
              <w:spacing w:before="53"/>
              <w:ind w:left="71"/>
            </w:pPr>
            <w:r>
              <w:t>3</w:t>
            </w:r>
          </w:p>
        </w:tc>
        <w:tc>
          <w:tcPr>
            <w:tcW w:w="3261" w:type="dxa"/>
          </w:tcPr>
          <w:p w14:paraId="0B84ED25" w14:textId="77777777" w:rsidR="00236181" w:rsidRDefault="00432528">
            <w:pPr>
              <w:pStyle w:val="TableParagraph"/>
              <w:spacing w:before="53"/>
              <w:ind w:left="72"/>
            </w:pPr>
            <w:r>
              <w:t>Zagęszczenie warstwy</w:t>
            </w:r>
          </w:p>
        </w:tc>
        <w:tc>
          <w:tcPr>
            <w:tcW w:w="1180" w:type="dxa"/>
            <w:tcBorders>
              <w:right w:val="nil"/>
            </w:tcBorders>
          </w:tcPr>
          <w:p w14:paraId="058A54ED" w14:textId="77777777" w:rsidR="00236181" w:rsidRDefault="00432528">
            <w:pPr>
              <w:pStyle w:val="TableParagraph"/>
              <w:spacing w:before="53"/>
              <w:ind w:left="72"/>
            </w:pPr>
            <w:r>
              <w:t>10 próbek</w:t>
            </w:r>
          </w:p>
        </w:tc>
        <w:tc>
          <w:tcPr>
            <w:tcW w:w="639" w:type="dxa"/>
            <w:tcBorders>
              <w:left w:val="nil"/>
              <w:right w:val="nil"/>
            </w:tcBorders>
          </w:tcPr>
          <w:p w14:paraId="26E8A938" w14:textId="77777777" w:rsidR="00236181" w:rsidRDefault="00236181">
            <w:pPr>
              <w:pStyle w:val="TableParagraph"/>
              <w:ind w:left="0"/>
              <w:rPr>
                <w:sz w:val="20"/>
              </w:rPr>
            </w:pPr>
          </w:p>
        </w:tc>
        <w:tc>
          <w:tcPr>
            <w:tcW w:w="2571" w:type="dxa"/>
            <w:gridSpan w:val="2"/>
            <w:tcBorders>
              <w:left w:val="nil"/>
              <w:right w:val="nil"/>
            </w:tcBorders>
          </w:tcPr>
          <w:p w14:paraId="46B087C2" w14:textId="77777777" w:rsidR="00236181" w:rsidRDefault="00432528">
            <w:pPr>
              <w:pStyle w:val="TableParagraph"/>
              <w:spacing w:before="53"/>
              <w:ind w:left="812"/>
            </w:pPr>
            <w:r>
              <w:t>Na 10 000 m</w:t>
            </w:r>
            <w:r>
              <w:rPr>
                <w:vertAlign w:val="superscript"/>
              </w:rPr>
              <w:t>2</w:t>
            </w:r>
          </w:p>
        </w:tc>
        <w:tc>
          <w:tcPr>
            <w:tcW w:w="852" w:type="dxa"/>
            <w:tcBorders>
              <w:left w:val="nil"/>
            </w:tcBorders>
          </w:tcPr>
          <w:p w14:paraId="7D550313" w14:textId="77777777" w:rsidR="00236181" w:rsidRDefault="00236181">
            <w:pPr>
              <w:pStyle w:val="TableParagraph"/>
              <w:ind w:left="0"/>
              <w:rPr>
                <w:sz w:val="20"/>
              </w:rPr>
            </w:pPr>
          </w:p>
        </w:tc>
      </w:tr>
      <w:tr w:rsidR="00236181" w14:paraId="275D54EE" w14:textId="77777777">
        <w:trPr>
          <w:trHeight w:val="748"/>
        </w:trPr>
        <w:tc>
          <w:tcPr>
            <w:tcW w:w="566" w:type="dxa"/>
          </w:tcPr>
          <w:p w14:paraId="33BF7962" w14:textId="77777777" w:rsidR="00236181" w:rsidRDefault="00432528">
            <w:pPr>
              <w:pStyle w:val="TableParagraph"/>
              <w:spacing w:before="176"/>
              <w:ind w:left="71"/>
            </w:pPr>
            <w:r>
              <w:t>4</w:t>
            </w:r>
          </w:p>
        </w:tc>
        <w:tc>
          <w:tcPr>
            <w:tcW w:w="3261" w:type="dxa"/>
          </w:tcPr>
          <w:p w14:paraId="53A067E3" w14:textId="77777777" w:rsidR="00236181" w:rsidRDefault="00432528">
            <w:pPr>
              <w:pStyle w:val="TableParagraph"/>
              <w:spacing w:before="176"/>
              <w:ind w:left="72"/>
            </w:pPr>
            <w:r>
              <w:t>Badanie właściwości kruszywa wg tab. 1, pkt 2.3.2</w:t>
            </w:r>
          </w:p>
        </w:tc>
        <w:tc>
          <w:tcPr>
            <w:tcW w:w="1180" w:type="dxa"/>
            <w:tcBorders>
              <w:right w:val="nil"/>
            </w:tcBorders>
          </w:tcPr>
          <w:p w14:paraId="4BBE4DA6" w14:textId="77777777" w:rsidR="00236181" w:rsidRDefault="00432528">
            <w:pPr>
              <w:pStyle w:val="TableParagraph"/>
              <w:spacing w:before="56"/>
              <w:ind w:left="72"/>
            </w:pPr>
            <w:r>
              <w:t>dla każdej kruszywa</w:t>
            </w:r>
          </w:p>
        </w:tc>
        <w:tc>
          <w:tcPr>
            <w:tcW w:w="639" w:type="dxa"/>
            <w:tcBorders>
              <w:left w:val="nil"/>
              <w:right w:val="nil"/>
            </w:tcBorders>
          </w:tcPr>
          <w:p w14:paraId="5EB5BF81" w14:textId="77777777" w:rsidR="00236181" w:rsidRDefault="00432528">
            <w:pPr>
              <w:pStyle w:val="TableParagraph"/>
              <w:spacing w:before="56"/>
              <w:ind w:left="97"/>
            </w:pPr>
            <w:r>
              <w:t>partii</w:t>
            </w:r>
          </w:p>
        </w:tc>
        <w:tc>
          <w:tcPr>
            <w:tcW w:w="2571" w:type="dxa"/>
            <w:gridSpan w:val="2"/>
            <w:tcBorders>
              <w:left w:val="nil"/>
              <w:right w:val="nil"/>
            </w:tcBorders>
          </w:tcPr>
          <w:p w14:paraId="7D80AEC5" w14:textId="77777777" w:rsidR="00236181" w:rsidRDefault="00432528">
            <w:pPr>
              <w:pStyle w:val="TableParagraph"/>
              <w:spacing w:before="56"/>
              <w:ind w:left="96"/>
            </w:pPr>
            <w:r>
              <w:t>kruszywa i przy każdej</w:t>
            </w:r>
          </w:p>
        </w:tc>
        <w:tc>
          <w:tcPr>
            <w:tcW w:w="852" w:type="dxa"/>
            <w:tcBorders>
              <w:left w:val="nil"/>
            </w:tcBorders>
          </w:tcPr>
          <w:p w14:paraId="4CBDC5E2" w14:textId="77777777" w:rsidR="00236181" w:rsidRDefault="00432528">
            <w:pPr>
              <w:pStyle w:val="TableParagraph"/>
              <w:spacing w:before="56"/>
              <w:ind w:left="98"/>
            </w:pPr>
            <w:r>
              <w:t>zmianie</w:t>
            </w:r>
          </w:p>
        </w:tc>
      </w:tr>
    </w:tbl>
    <w:p w14:paraId="42900288" w14:textId="77777777" w:rsidR="00236181" w:rsidRDefault="00236181">
      <w:pPr>
        <w:pStyle w:val="Tekstpodstawowy"/>
        <w:spacing w:before="4"/>
        <w:rPr>
          <w:sz w:val="21"/>
        </w:rPr>
      </w:pPr>
    </w:p>
    <w:p w14:paraId="29BDED9B" w14:textId="77777777" w:rsidR="00236181" w:rsidRDefault="00432528" w:rsidP="00436680">
      <w:pPr>
        <w:pStyle w:val="Akapitzlist"/>
        <w:numPr>
          <w:ilvl w:val="2"/>
          <w:numId w:val="20"/>
        </w:numPr>
        <w:tabs>
          <w:tab w:val="left" w:pos="948"/>
        </w:tabs>
        <w:ind w:left="948" w:hanging="553"/>
        <w:jc w:val="both"/>
      </w:pPr>
      <w:r>
        <w:t>Uziarnienie</w:t>
      </w:r>
      <w:r>
        <w:rPr>
          <w:spacing w:val="-1"/>
        </w:rPr>
        <w:t xml:space="preserve"> </w:t>
      </w:r>
      <w:r>
        <w:t>mieszanki</w:t>
      </w:r>
    </w:p>
    <w:p w14:paraId="765110BF" w14:textId="77777777" w:rsidR="00236181" w:rsidRDefault="00432528">
      <w:pPr>
        <w:pStyle w:val="Tekstpodstawowy"/>
        <w:spacing w:before="119"/>
        <w:ind w:left="395" w:right="542" w:firstLine="708"/>
        <w:jc w:val="both"/>
      </w:pPr>
      <w:r>
        <w:t>Uziarnienie mieszanki powinno być zgodne z wymaganiami podanymi w pkt. 2.3. Próbki należy pobierać w sposób losowy, z rozłożonej warstwy, przed jej zagęszczeniem. Wyniki badań powinny być na bieżąco przekazywane Inżynierowi.</w:t>
      </w:r>
    </w:p>
    <w:p w14:paraId="1EFC6D7E" w14:textId="77777777" w:rsidR="00236181" w:rsidRDefault="00432528" w:rsidP="00436680">
      <w:pPr>
        <w:pStyle w:val="Akapitzlist"/>
        <w:numPr>
          <w:ilvl w:val="2"/>
          <w:numId w:val="20"/>
        </w:numPr>
        <w:tabs>
          <w:tab w:val="left" w:pos="948"/>
        </w:tabs>
        <w:spacing w:before="122"/>
        <w:ind w:left="948" w:hanging="553"/>
        <w:jc w:val="both"/>
      </w:pPr>
      <w:r>
        <w:t>Wilgotność</w:t>
      </w:r>
      <w:r>
        <w:rPr>
          <w:spacing w:val="-1"/>
        </w:rPr>
        <w:t xml:space="preserve"> </w:t>
      </w:r>
      <w:r>
        <w:t>mieszanki</w:t>
      </w:r>
    </w:p>
    <w:p w14:paraId="55014939" w14:textId="77777777" w:rsidR="00236181" w:rsidRDefault="00432528">
      <w:pPr>
        <w:pStyle w:val="Tekstpodstawowy"/>
        <w:spacing w:before="119"/>
        <w:ind w:left="395" w:right="543" w:firstLine="708"/>
        <w:jc w:val="both"/>
      </w:pPr>
      <w:r>
        <w:t>Zawartość wody w mieszankach powinna odpowiadać wymaganej zawartości wody w trakcie wbudowywania i zagęszczania określonej według PN-EN 13286-2, w granicach podanych w tablicy 1.</w:t>
      </w:r>
    </w:p>
    <w:p w14:paraId="2D62F05E" w14:textId="77777777" w:rsidR="00236181" w:rsidRDefault="00432528" w:rsidP="00436680">
      <w:pPr>
        <w:pStyle w:val="Akapitzlist"/>
        <w:numPr>
          <w:ilvl w:val="2"/>
          <w:numId w:val="20"/>
        </w:numPr>
        <w:tabs>
          <w:tab w:val="left" w:pos="948"/>
        </w:tabs>
        <w:spacing w:before="120"/>
        <w:ind w:left="948" w:hanging="553"/>
        <w:jc w:val="both"/>
      </w:pPr>
      <w:r>
        <w:t>Zagęszczenie</w:t>
      </w:r>
      <w:r>
        <w:rPr>
          <w:spacing w:val="-1"/>
        </w:rPr>
        <w:t xml:space="preserve"> </w:t>
      </w:r>
      <w:r>
        <w:t>podbudowy</w:t>
      </w:r>
    </w:p>
    <w:p w14:paraId="47AC05C3" w14:textId="77777777" w:rsidR="00236181" w:rsidRDefault="00432528">
      <w:pPr>
        <w:pStyle w:val="Tekstpodstawowy"/>
        <w:spacing w:before="119" w:line="278" w:lineRule="auto"/>
        <w:ind w:left="395" w:right="545" w:firstLine="708"/>
        <w:jc w:val="both"/>
      </w:pPr>
      <w:r>
        <w:t>Zagęszczenie każdej warstwy powinno odbywać się aż do osiągnięcia wymaganego wskaźnika zagęszczenia.</w:t>
      </w:r>
    </w:p>
    <w:p w14:paraId="2D65EBD9" w14:textId="77777777" w:rsidR="00236181" w:rsidRDefault="00432528">
      <w:pPr>
        <w:pStyle w:val="Tekstpodstawowy"/>
        <w:spacing w:before="196"/>
        <w:ind w:left="395" w:right="542" w:firstLine="708"/>
        <w:jc w:val="both"/>
      </w:pPr>
      <w:r>
        <w:t>Zagęszczenie podbudowy należy sprawdzać według PN-S-06012. „W przypadku, gdy przeprowadzenie badania jest niemożliwe ze względu na gruboziarniste kruszywo kontrolę zagęszczenia podbudowy należy oprzeć na metodzie obciążeń płytowych wg „Instrukcji badań podłoża gruntowego budowli drogowych i mostowych”, stosując płytę 700 cm2 (Ø 30 cm). Wynik modułu należy obliczać       w zakresie obciążeń jednostkowych 0,15-0,25  MPa, doprowadzając obciążenie końcowe  do  0,45  MPa. W obliczeniach modułu należy zastosować mnożnik ¾, zgodnie z normą</w:t>
      </w:r>
      <w:r>
        <w:rPr>
          <w:spacing w:val="-11"/>
        </w:rPr>
        <w:t xml:space="preserve"> </w:t>
      </w:r>
      <w:r>
        <w:t>PN-S-02205:1998”</w:t>
      </w:r>
    </w:p>
    <w:p w14:paraId="3A15ADC9" w14:textId="77777777" w:rsidR="00236181" w:rsidRDefault="00432528">
      <w:pPr>
        <w:pStyle w:val="Tekstpodstawowy"/>
        <w:spacing w:before="1" w:line="276" w:lineRule="auto"/>
        <w:ind w:left="395" w:right="540" w:firstLine="708"/>
        <w:jc w:val="both"/>
      </w:pPr>
      <w:r>
        <w:t>Zagęszczenie podbudowy stabilizowanej mechanicznie należy uznać za prawidłowe, gdy stosunek wtórnego modułu E2 do pierwotnego modułu odkształcenia E1 jest nie większy od 2,2 dla każdej warstwy konstrukcyjnej podbudowy.</w:t>
      </w:r>
    </w:p>
    <w:p w14:paraId="6CB8DC92" w14:textId="77777777" w:rsidR="00236181" w:rsidRDefault="00236181">
      <w:pPr>
        <w:pStyle w:val="Tekstpodstawowy"/>
        <w:spacing w:before="7"/>
        <w:rPr>
          <w:sz w:val="24"/>
        </w:rPr>
      </w:pPr>
    </w:p>
    <w:p w14:paraId="0AF2C41B" w14:textId="77777777" w:rsidR="00236181" w:rsidRDefault="00236181">
      <w:pPr>
        <w:rPr>
          <w:sz w:val="24"/>
        </w:rPr>
        <w:sectPr w:rsidR="00236181">
          <w:pgSz w:w="11900" w:h="16840"/>
          <w:pgMar w:top="1100" w:right="440" w:bottom="1000" w:left="1020" w:header="706" w:footer="807" w:gutter="0"/>
          <w:cols w:space="708"/>
        </w:sectPr>
      </w:pPr>
    </w:p>
    <w:p w14:paraId="1E59E50D" w14:textId="73B52F14" w:rsidR="00236181" w:rsidRDefault="00B03706">
      <w:pPr>
        <w:spacing w:before="90" w:line="208" w:lineRule="auto"/>
        <w:ind w:left="4766"/>
        <w:rPr>
          <w:rFonts w:ascii="Symbol" w:hAnsi="Symbol"/>
          <w:sz w:val="20"/>
        </w:rPr>
      </w:pPr>
      <w:r>
        <w:rPr>
          <w:noProof/>
        </w:rPr>
        <mc:AlternateContent>
          <mc:Choice Requires="wps">
            <w:drawing>
              <wp:anchor distT="0" distB="0" distL="114300" distR="114300" simplePos="0" relativeHeight="483002368" behindDoc="1" locked="0" layoutInCell="1" allowOverlap="1" wp14:anchorId="428BFA07" wp14:editId="3A3739E7">
                <wp:simplePos x="0" y="0"/>
                <wp:positionH relativeFrom="page">
                  <wp:posOffset>3639185</wp:posOffset>
                </wp:positionH>
                <wp:positionV relativeFrom="paragraph">
                  <wp:posOffset>280670</wp:posOffset>
                </wp:positionV>
                <wp:extent cx="228600" cy="0"/>
                <wp:effectExtent l="0" t="0" r="0" b="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2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150C4" id="Line 11" o:spid="_x0000_s1026" style="position:absolute;z-index:-2031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55pt,22.1pt" to="304.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" strokeweight=".17475mm">
                <w10:wrap anchorx="page"/>
              </v:line>
            </w:pict>
          </mc:Fallback>
        </mc:AlternateContent>
      </w:r>
      <w:r w:rsidR="00432528">
        <w:rPr>
          <w:i/>
          <w:spacing w:val="6"/>
          <w:sz w:val="20"/>
        </w:rPr>
        <w:t>E</w:t>
      </w:r>
      <w:r w:rsidR="00432528">
        <w:rPr>
          <w:spacing w:val="6"/>
          <w:position w:val="-12"/>
          <w:sz w:val="20"/>
        </w:rPr>
        <w:t xml:space="preserve">2 </w:t>
      </w:r>
      <w:r w:rsidR="00432528">
        <w:rPr>
          <w:rFonts w:ascii="Symbol" w:hAnsi="Symbol"/>
          <w:spacing w:val="-20"/>
          <w:position w:val="-21"/>
          <w:sz w:val="20"/>
        </w:rPr>
        <w:t></w:t>
      </w:r>
    </w:p>
    <w:p w14:paraId="79B4E1C3" w14:textId="77777777" w:rsidR="00236181" w:rsidRDefault="00432528">
      <w:pPr>
        <w:spacing w:line="145" w:lineRule="exact"/>
        <w:ind w:left="4785"/>
        <w:rPr>
          <w:i/>
          <w:sz w:val="20"/>
        </w:rPr>
      </w:pPr>
      <w:r>
        <w:rPr>
          <w:i/>
          <w:w w:val="99"/>
          <w:sz w:val="20"/>
        </w:rPr>
        <w:t>E</w:t>
      </w:r>
    </w:p>
    <w:p w14:paraId="2B45DEF7" w14:textId="77777777" w:rsidR="00236181" w:rsidRDefault="00432528">
      <w:pPr>
        <w:spacing w:line="177" w:lineRule="exact"/>
        <w:ind w:right="250"/>
        <w:jc w:val="right"/>
        <w:rPr>
          <w:sz w:val="20"/>
        </w:rPr>
      </w:pPr>
      <w:r>
        <w:rPr>
          <w:w w:val="99"/>
          <w:sz w:val="20"/>
        </w:rPr>
        <w:t>1</w:t>
      </w:r>
    </w:p>
    <w:p w14:paraId="32877D94" w14:textId="77777777" w:rsidR="00236181" w:rsidRDefault="00432528">
      <w:pPr>
        <w:pStyle w:val="Tekstpodstawowy"/>
        <w:spacing w:before="4"/>
        <w:rPr>
          <w:sz w:val="27"/>
        </w:rPr>
      </w:pPr>
      <w:r>
        <w:br w:type="column"/>
      </w:r>
    </w:p>
    <w:p w14:paraId="12E9540F" w14:textId="77777777" w:rsidR="00236181" w:rsidRDefault="00432528">
      <w:pPr>
        <w:spacing w:before="1"/>
        <w:ind w:left="25"/>
        <w:rPr>
          <w:sz w:val="20"/>
        </w:rPr>
      </w:pPr>
      <w:r>
        <w:rPr>
          <w:sz w:val="20"/>
        </w:rPr>
        <w:t>2,2</w:t>
      </w:r>
    </w:p>
    <w:p w14:paraId="1C4A8D42" w14:textId="77777777" w:rsidR="00236181" w:rsidRDefault="00236181">
      <w:pPr>
        <w:rPr>
          <w:sz w:val="20"/>
        </w:rPr>
        <w:sectPr w:rsidR="00236181">
          <w:type w:val="continuous"/>
          <w:pgSz w:w="11900" w:h="16840"/>
          <w:pgMar w:top="1240" w:right="440" w:bottom="280" w:left="1020" w:header="708" w:footer="708" w:gutter="0"/>
          <w:cols w:num="2" w:space="708" w:equalWidth="0">
            <w:col w:w="5251" w:space="40"/>
            <w:col w:w="5149"/>
          </w:cols>
        </w:sectPr>
      </w:pPr>
    </w:p>
    <w:p w14:paraId="7319CD3A" w14:textId="77777777" w:rsidR="00236181" w:rsidRDefault="00236181">
      <w:pPr>
        <w:pStyle w:val="Tekstpodstawowy"/>
        <w:rPr>
          <w:sz w:val="13"/>
        </w:rPr>
      </w:pPr>
    </w:p>
    <w:p w14:paraId="3FE32960" w14:textId="77777777" w:rsidR="00236181" w:rsidRDefault="00432528" w:rsidP="00436680">
      <w:pPr>
        <w:pStyle w:val="Akapitzlist"/>
        <w:numPr>
          <w:ilvl w:val="2"/>
          <w:numId w:val="20"/>
        </w:numPr>
        <w:tabs>
          <w:tab w:val="left" w:pos="948"/>
        </w:tabs>
        <w:spacing w:before="91" w:line="252" w:lineRule="exact"/>
        <w:ind w:left="947" w:hanging="553"/>
      </w:pPr>
      <w:r>
        <w:t>Właściwości</w:t>
      </w:r>
      <w:r>
        <w:rPr>
          <w:spacing w:val="-3"/>
        </w:rPr>
        <w:t xml:space="preserve"> </w:t>
      </w:r>
      <w:r>
        <w:t>kruszywa</w:t>
      </w:r>
    </w:p>
    <w:p w14:paraId="08B712BB" w14:textId="77777777" w:rsidR="00236181" w:rsidRDefault="00432528">
      <w:pPr>
        <w:pStyle w:val="Tekstpodstawowy"/>
        <w:spacing w:line="252" w:lineRule="exact"/>
        <w:ind w:left="1103"/>
      </w:pPr>
      <w:r>
        <w:t>Badania kruszywa powinny obejmować ocenę wszystkich właściwości określonych w pkt 2.3.2.</w:t>
      </w:r>
    </w:p>
    <w:p w14:paraId="72565504" w14:textId="77777777" w:rsidR="00236181" w:rsidRDefault="00432528">
      <w:pPr>
        <w:pStyle w:val="Tekstpodstawowy"/>
        <w:spacing w:before="2"/>
        <w:ind w:left="395" w:right="873"/>
      </w:pPr>
      <w:r>
        <w:t>Próbki do badań pełnych powinny być pobierane przez Wykonawcę w sposób losowy w obecności Inżyniera.</w:t>
      </w:r>
    </w:p>
    <w:p w14:paraId="7508666C" w14:textId="77777777" w:rsidR="00236181" w:rsidRDefault="00236181">
      <w:pPr>
        <w:sectPr w:rsidR="00236181">
          <w:type w:val="continuous"/>
          <w:pgSz w:w="11900" w:h="16840"/>
          <w:pgMar w:top="1240" w:right="440" w:bottom="280" w:left="1020" w:header="708" w:footer="708" w:gutter="0"/>
          <w:cols w:space="708"/>
        </w:sectPr>
      </w:pPr>
    </w:p>
    <w:p w14:paraId="5E4E33B2" w14:textId="77777777" w:rsidR="00236181" w:rsidRDefault="00432528" w:rsidP="00436680">
      <w:pPr>
        <w:pStyle w:val="Akapitzlist"/>
        <w:numPr>
          <w:ilvl w:val="1"/>
          <w:numId w:val="20"/>
        </w:numPr>
        <w:tabs>
          <w:tab w:val="left" w:pos="783"/>
        </w:tabs>
        <w:spacing w:before="81"/>
        <w:ind w:hanging="388"/>
        <w:jc w:val="both"/>
      </w:pPr>
      <w:r>
        <w:lastRenderedPageBreak/>
        <w:t>Wymagania dotyczące cech geometrycznych</w:t>
      </w:r>
      <w:r>
        <w:rPr>
          <w:spacing w:val="-1"/>
        </w:rPr>
        <w:t xml:space="preserve"> </w:t>
      </w:r>
      <w:r>
        <w:t>podbudowy</w:t>
      </w:r>
    </w:p>
    <w:p w14:paraId="7922143E" w14:textId="77777777" w:rsidR="00236181" w:rsidRDefault="00236181">
      <w:pPr>
        <w:pStyle w:val="Tekstpodstawowy"/>
      </w:pPr>
    </w:p>
    <w:p w14:paraId="2B6F93E6" w14:textId="77777777" w:rsidR="00236181" w:rsidRDefault="00432528" w:rsidP="00436680">
      <w:pPr>
        <w:pStyle w:val="Akapitzlist"/>
        <w:numPr>
          <w:ilvl w:val="2"/>
          <w:numId w:val="20"/>
        </w:numPr>
        <w:tabs>
          <w:tab w:val="left" w:pos="948"/>
        </w:tabs>
        <w:spacing w:before="1" w:line="252" w:lineRule="exact"/>
        <w:ind w:left="948" w:hanging="553"/>
      </w:pPr>
      <w:r>
        <w:t>Częstotliwość oraz zakres</w:t>
      </w:r>
      <w:r>
        <w:rPr>
          <w:spacing w:val="-5"/>
        </w:rPr>
        <w:t xml:space="preserve"> </w:t>
      </w:r>
      <w:r>
        <w:t>pomiarów</w:t>
      </w:r>
    </w:p>
    <w:p w14:paraId="72899E51" w14:textId="77777777" w:rsidR="00236181" w:rsidRDefault="00432528">
      <w:pPr>
        <w:pStyle w:val="Tekstpodstawowy"/>
        <w:spacing w:line="252" w:lineRule="exact"/>
        <w:ind w:left="1103"/>
      </w:pPr>
      <w:r>
        <w:t>Częstotliwość oraz zakres pomiarów dotyczących cech geometrycznych podbudowy podano niżej</w:t>
      </w:r>
    </w:p>
    <w:p w14:paraId="248B795F" w14:textId="77777777" w:rsidR="00236181" w:rsidRDefault="00236181">
      <w:pPr>
        <w:pStyle w:val="Tekstpodstawowy"/>
      </w:pPr>
    </w:p>
    <w:p w14:paraId="15BBF360" w14:textId="77777777" w:rsidR="00236181" w:rsidRDefault="00432528">
      <w:pPr>
        <w:pStyle w:val="Tekstpodstawowy"/>
        <w:spacing w:after="7"/>
        <w:ind w:left="396" w:right="873"/>
      </w:pPr>
      <w:r>
        <w:t>Tablica 3. Częstotliwość oraz zakres pomiarów wykonanej podbudowy z kruszywa stabilizowanego mechanicznie</w:t>
      </w: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813"/>
        <w:gridCol w:w="5832"/>
      </w:tblGrid>
      <w:tr w:rsidR="00236181" w14:paraId="2620ED44" w14:textId="77777777">
        <w:trPr>
          <w:trHeight w:val="699"/>
        </w:trPr>
        <w:tc>
          <w:tcPr>
            <w:tcW w:w="427" w:type="dxa"/>
            <w:tcBorders>
              <w:bottom w:val="double" w:sz="2" w:space="0" w:color="000000"/>
            </w:tcBorders>
          </w:tcPr>
          <w:p w14:paraId="667476C0" w14:textId="77777777" w:rsidR="00236181" w:rsidRDefault="00432528">
            <w:pPr>
              <w:pStyle w:val="TableParagraph"/>
              <w:spacing w:before="53"/>
              <w:ind w:left="71"/>
            </w:pPr>
            <w:r>
              <w:t>Lp</w:t>
            </w:r>
          </w:p>
          <w:p w14:paraId="1CFC8B87" w14:textId="77777777" w:rsidR="00236181" w:rsidRDefault="00432528">
            <w:pPr>
              <w:pStyle w:val="TableParagraph"/>
              <w:spacing w:before="38"/>
              <w:ind w:left="71"/>
            </w:pPr>
            <w:r>
              <w:t>.</w:t>
            </w:r>
          </w:p>
        </w:tc>
        <w:tc>
          <w:tcPr>
            <w:tcW w:w="2813" w:type="dxa"/>
            <w:tcBorders>
              <w:bottom w:val="double" w:sz="2" w:space="0" w:color="000000"/>
            </w:tcBorders>
          </w:tcPr>
          <w:p w14:paraId="1F81837A" w14:textId="77777777" w:rsidR="00236181" w:rsidRDefault="00432528">
            <w:pPr>
              <w:pStyle w:val="TableParagraph"/>
              <w:tabs>
                <w:tab w:val="left" w:pos="1926"/>
                <w:tab w:val="left" w:pos="2692"/>
              </w:tabs>
              <w:spacing w:before="53" w:line="276" w:lineRule="auto"/>
              <w:ind w:left="69" w:right="43"/>
            </w:pPr>
            <w:r>
              <w:t>Wyszczególnienie</w:t>
            </w:r>
            <w:r>
              <w:tab/>
              <w:t>badań</w:t>
            </w:r>
            <w:r>
              <w:tab/>
            </w:r>
            <w:r>
              <w:rPr>
                <w:spacing w:val="-19"/>
              </w:rPr>
              <w:t xml:space="preserve">i </w:t>
            </w:r>
            <w:r>
              <w:t>pomiarów</w:t>
            </w:r>
          </w:p>
        </w:tc>
        <w:tc>
          <w:tcPr>
            <w:tcW w:w="5832" w:type="dxa"/>
            <w:tcBorders>
              <w:bottom w:val="double" w:sz="2" w:space="0" w:color="000000"/>
            </w:tcBorders>
          </w:tcPr>
          <w:p w14:paraId="469D9318" w14:textId="77777777" w:rsidR="00236181" w:rsidRDefault="00432528">
            <w:pPr>
              <w:pStyle w:val="TableParagraph"/>
              <w:spacing w:before="53"/>
              <w:ind w:left="71"/>
            </w:pPr>
            <w:r>
              <w:t>Minimalna częstotliwość pomiarów</w:t>
            </w:r>
          </w:p>
        </w:tc>
      </w:tr>
      <w:tr w:rsidR="00236181" w14:paraId="294BB791" w14:textId="77777777">
        <w:trPr>
          <w:trHeight w:val="411"/>
        </w:trPr>
        <w:tc>
          <w:tcPr>
            <w:tcW w:w="427" w:type="dxa"/>
            <w:tcBorders>
              <w:top w:val="double" w:sz="2" w:space="0" w:color="000000"/>
            </w:tcBorders>
          </w:tcPr>
          <w:p w14:paraId="583B129B" w14:textId="77777777" w:rsidR="00236181" w:rsidRDefault="00432528">
            <w:pPr>
              <w:pStyle w:val="TableParagraph"/>
              <w:spacing w:before="55"/>
              <w:ind w:left="71"/>
            </w:pPr>
            <w:r>
              <w:t>1</w:t>
            </w:r>
          </w:p>
        </w:tc>
        <w:tc>
          <w:tcPr>
            <w:tcW w:w="2813" w:type="dxa"/>
            <w:tcBorders>
              <w:top w:val="double" w:sz="2" w:space="0" w:color="000000"/>
            </w:tcBorders>
          </w:tcPr>
          <w:p w14:paraId="6D45BA65" w14:textId="77777777" w:rsidR="00236181" w:rsidRDefault="00432528">
            <w:pPr>
              <w:pStyle w:val="TableParagraph"/>
              <w:spacing w:before="55"/>
              <w:ind w:left="69"/>
            </w:pPr>
            <w:r>
              <w:t>Szerokość podbudowy</w:t>
            </w:r>
          </w:p>
        </w:tc>
        <w:tc>
          <w:tcPr>
            <w:tcW w:w="5832" w:type="dxa"/>
            <w:tcBorders>
              <w:top w:val="double" w:sz="2" w:space="0" w:color="000000"/>
            </w:tcBorders>
          </w:tcPr>
          <w:p w14:paraId="270C98B9" w14:textId="77777777" w:rsidR="00236181" w:rsidRDefault="00432528">
            <w:pPr>
              <w:pStyle w:val="TableParagraph"/>
              <w:spacing w:before="55"/>
              <w:ind w:left="71"/>
            </w:pPr>
            <w:r>
              <w:t>10 razy na 1 km</w:t>
            </w:r>
          </w:p>
        </w:tc>
      </w:tr>
      <w:tr w:rsidR="00236181" w14:paraId="220C2B8F" w14:textId="77777777">
        <w:trPr>
          <w:trHeight w:val="781"/>
        </w:trPr>
        <w:tc>
          <w:tcPr>
            <w:tcW w:w="427" w:type="dxa"/>
          </w:tcPr>
          <w:p w14:paraId="58CDFEA8" w14:textId="77777777" w:rsidR="00236181" w:rsidRDefault="00432528">
            <w:pPr>
              <w:pStyle w:val="TableParagraph"/>
              <w:spacing w:before="116"/>
              <w:ind w:left="71"/>
            </w:pPr>
            <w:r>
              <w:t>2</w:t>
            </w:r>
          </w:p>
        </w:tc>
        <w:tc>
          <w:tcPr>
            <w:tcW w:w="2813" w:type="dxa"/>
          </w:tcPr>
          <w:p w14:paraId="71AF49B8" w14:textId="77777777" w:rsidR="00236181" w:rsidRDefault="00432528">
            <w:pPr>
              <w:pStyle w:val="TableParagraph"/>
              <w:spacing w:before="116"/>
              <w:ind w:left="69"/>
            </w:pPr>
            <w:r>
              <w:t>Równość podłużna</w:t>
            </w:r>
          </w:p>
        </w:tc>
        <w:tc>
          <w:tcPr>
            <w:tcW w:w="5832" w:type="dxa"/>
          </w:tcPr>
          <w:p w14:paraId="6CAC1E1D" w14:textId="77777777" w:rsidR="00236181" w:rsidRDefault="00432528">
            <w:pPr>
              <w:pStyle w:val="TableParagraph"/>
              <w:spacing w:line="276" w:lineRule="auto"/>
              <w:ind w:left="71"/>
            </w:pPr>
            <w:r>
              <w:t>w sposób ciągły planografem albo co 20 m łatą na każdym pasie ruchu</w:t>
            </w:r>
          </w:p>
        </w:tc>
      </w:tr>
      <w:tr w:rsidR="00236181" w14:paraId="2A2683BD" w14:textId="77777777">
        <w:trPr>
          <w:trHeight w:val="412"/>
        </w:trPr>
        <w:tc>
          <w:tcPr>
            <w:tcW w:w="427" w:type="dxa"/>
          </w:tcPr>
          <w:p w14:paraId="47EFCB84" w14:textId="77777777" w:rsidR="00236181" w:rsidRDefault="00432528">
            <w:pPr>
              <w:pStyle w:val="TableParagraph"/>
              <w:spacing w:before="56"/>
              <w:ind w:left="71"/>
            </w:pPr>
            <w:r>
              <w:t>3</w:t>
            </w:r>
          </w:p>
        </w:tc>
        <w:tc>
          <w:tcPr>
            <w:tcW w:w="2813" w:type="dxa"/>
          </w:tcPr>
          <w:p w14:paraId="555F5421" w14:textId="77777777" w:rsidR="00236181" w:rsidRDefault="00432528">
            <w:pPr>
              <w:pStyle w:val="TableParagraph"/>
              <w:spacing w:before="56"/>
              <w:ind w:left="69"/>
            </w:pPr>
            <w:r>
              <w:t>Równość poprzeczna</w:t>
            </w:r>
          </w:p>
        </w:tc>
        <w:tc>
          <w:tcPr>
            <w:tcW w:w="5832" w:type="dxa"/>
          </w:tcPr>
          <w:p w14:paraId="452B5346" w14:textId="77777777" w:rsidR="00236181" w:rsidRDefault="00432528">
            <w:pPr>
              <w:pStyle w:val="TableParagraph"/>
              <w:spacing w:before="56"/>
              <w:ind w:left="71"/>
            </w:pPr>
            <w:r>
              <w:t>10 razy na 1 km</w:t>
            </w:r>
          </w:p>
        </w:tc>
      </w:tr>
      <w:tr w:rsidR="00236181" w14:paraId="4D8C91F7" w14:textId="77777777">
        <w:trPr>
          <w:trHeight w:val="409"/>
        </w:trPr>
        <w:tc>
          <w:tcPr>
            <w:tcW w:w="427" w:type="dxa"/>
          </w:tcPr>
          <w:p w14:paraId="2298C54D" w14:textId="77777777" w:rsidR="00236181" w:rsidRDefault="00432528">
            <w:pPr>
              <w:pStyle w:val="TableParagraph"/>
              <w:spacing w:before="53"/>
              <w:ind w:left="71"/>
            </w:pPr>
            <w:r>
              <w:t>4</w:t>
            </w:r>
          </w:p>
        </w:tc>
        <w:tc>
          <w:tcPr>
            <w:tcW w:w="2813" w:type="dxa"/>
          </w:tcPr>
          <w:p w14:paraId="59D5D411" w14:textId="77777777" w:rsidR="00236181" w:rsidRDefault="00432528">
            <w:pPr>
              <w:pStyle w:val="TableParagraph"/>
              <w:spacing w:before="53"/>
              <w:ind w:left="69"/>
            </w:pPr>
            <w:r>
              <w:t>Spadki poprzeczne*</w:t>
            </w:r>
            <w:r>
              <w:rPr>
                <w:vertAlign w:val="superscript"/>
              </w:rPr>
              <w:t>)</w:t>
            </w:r>
          </w:p>
        </w:tc>
        <w:tc>
          <w:tcPr>
            <w:tcW w:w="5832" w:type="dxa"/>
          </w:tcPr>
          <w:p w14:paraId="7B3579BF" w14:textId="77777777" w:rsidR="00236181" w:rsidRDefault="00432528">
            <w:pPr>
              <w:pStyle w:val="TableParagraph"/>
              <w:spacing w:before="53"/>
              <w:ind w:left="71"/>
            </w:pPr>
            <w:r>
              <w:t>10 razy na 1 km</w:t>
            </w:r>
          </w:p>
        </w:tc>
      </w:tr>
      <w:tr w:rsidR="00236181" w14:paraId="1E44ED10" w14:textId="77777777">
        <w:trPr>
          <w:trHeight w:val="412"/>
        </w:trPr>
        <w:tc>
          <w:tcPr>
            <w:tcW w:w="427" w:type="dxa"/>
          </w:tcPr>
          <w:p w14:paraId="24C89B0E" w14:textId="77777777" w:rsidR="00236181" w:rsidRDefault="00432528">
            <w:pPr>
              <w:pStyle w:val="TableParagraph"/>
              <w:spacing w:before="56"/>
              <w:ind w:left="71"/>
            </w:pPr>
            <w:r>
              <w:t>5</w:t>
            </w:r>
          </w:p>
        </w:tc>
        <w:tc>
          <w:tcPr>
            <w:tcW w:w="2813" w:type="dxa"/>
          </w:tcPr>
          <w:p w14:paraId="3EF13842" w14:textId="77777777" w:rsidR="00236181" w:rsidRDefault="00432528">
            <w:pPr>
              <w:pStyle w:val="TableParagraph"/>
              <w:spacing w:before="56"/>
              <w:ind w:left="69"/>
            </w:pPr>
            <w:r>
              <w:t>Rzędne wysokościowe</w:t>
            </w:r>
          </w:p>
        </w:tc>
        <w:tc>
          <w:tcPr>
            <w:tcW w:w="5832" w:type="dxa"/>
          </w:tcPr>
          <w:p w14:paraId="47082374" w14:textId="77777777" w:rsidR="00236181" w:rsidRDefault="00432528">
            <w:pPr>
              <w:pStyle w:val="TableParagraph"/>
              <w:spacing w:before="56"/>
              <w:ind w:left="71"/>
            </w:pPr>
            <w:r>
              <w:t>co 100 m</w:t>
            </w:r>
          </w:p>
        </w:tc>
      </w:tr>
      <w:tr w:rsidR="00236181" w14:paraId="6D9F3476" w14:textId="77777777">
        <w:trPr>
          <w:trHeight w:val="409"/>
        </w:trPr>
        <w:tc>
          <w:tcPr>
            <w:tcW w:w="427" w:type="dxa"/>
          </w:tcPr>
          <w:p w14:paraId="55474312" w14:textId="77777777" w:rsidR="00236181" w:rsidRDefault="00432528">
            <w:pPr>
              <w:pStyle w:val="TableParagraph"/>
              <w:spacing w:before="53"/>
              <w:ind w:left="71"/>
            </w:pPr>
            <w:r>
              <w:t>6</w:t>
            </w:r>
          </w:p>
        </w:tc>
        <w:tc>
          <w:tcPr>
            <w:tcW w:w="2813" w:type="dxa"/>
          </w:tcPr>
          <w:p w14:paraId="29E4F596" w14:textId="77777777" w:rsidR="00236181" w:rsidRDefault="00432528">
            <w:pPr>
              <w:pStyle w:val="TableParagraph"/>
              <w:spacing w:before="53"/>
              <w:ind w:left="69"/>
            </w:pPr>
            <w:r>
              <w:t>Ukształtowanie osi w planie*</w:t>
            </w:r>
            <w:r>
              <w:rPr>
                <w:vertAlign w:val="superscript"/>
              </w:rPr>
              <w:t>)</w:t>
            </w:r>
          </w:p>
        </w:tc>
        <w:tc>
          <w:tcPr>
            <w:tcW w:w="5832" w:type="dxa"/>
          </w:tcPr>
          <w:p w14:paraId="4FAE527C" w14:textId="77777777" w:rsidR="00236181" w:rsidRDefault="00432528">
            <w:pPr>
              <w:pStyle w:val="TableParagraph"/>
              <w:spacing w:before="53"/>
              <w:ind w:left="71"/>
            </w:pPr>
            <w:r>
              <w:t>co 100 m</w:t>
            </w:r>
          </w:p>
        </w:tc>
      </w:tr>
      <w:tr w:rsidR="00236181" w14:paraId="6894F79E" w14:textId="77777777">
        <w:trPr>
          <w:trHeight w:val="1624"/>
        </w:trPr>
        <w:tc>
          <w:tcPr>
            <w:tcW w:w="427" w:type="dxa"/>
          </w:tcPr>
          <w:p w14:paraId="0FAC95C5" w14:textId="77777777" w:rsidR="00236181" w:rsidRDefault="00432528">
            <w:pPr>
              <w:pStyle w:val="TableParagraph"/>
              <w:spacing w:before="56"/>
              <w:ind w:left="71"/>
            </w:pPr>
            <w:r>
              <w:t>7</w:t>
            </w:r>
          </w:p>
        </w:tc>
        <w:tc>
          <w:tcPr>
            <w:tcW w:w="2813" w:type="dxa"/>
          </w:tcPr>
          <w:p w14:paraId="6AFA66A1" w14:textId="77777777" w:rsidR="00236181" w:rsidRDefault="00432528">
            <w:pPr>
              <w:pStyle w:val="TableParagraph"/>
              <w:spacing w:before="56"/>
              <w:ind w:left="69"/>
            </w:pPr>
            <w:r>
              <w:t>Grubość podbudowy</w:t>
            </w:r>
          </w:p>
        </w:tc>
        <w:tc>
          <w:tcPr>
            <w:tcW w:w="5832" w:type="dxa"/>
          </w:tcPr>
          <w:p w14:paraId="234013F1" w14:textId="77777777" w:rsidR="00236181" w:rsidRDefault="00432528">
            <w:pPr>
              <w:pStyle w:val="TableParagraph"/>
              <w:tabs>
                <w:tab w:val="left" w:pos="2056"/>
              </w:tabs>
              <w:spacing w:before="56" w:line="276" w:lineRule="auto"/>
              <w:ind w:left="71" w:right="41"/>
            </w:pPr>
            <w:r>
              <w:t>Podczas</w:t>
            </w:r>
            <w:r>
              <w:rPr>
                <w:spacing w:val="14"/>
              </w:rPr>
              <w:t xml:space="preserve"> </w:t>
            </w:r>
            <w:r>
              <w:t>budowy:</w:t>
            </w:r>
            <w:r>
              <w:tab/>
              <w:t>w 3 punktach na każdej działce roboczej, lecz nie rzadziej niż raz na</w:t>
            </w:r>
            <w:r>
              <w:rPr>
                <w:spacing w:val="-6"/>
              </w:rPr>
              <w:t xml:space="preserve"> </w:t>
            </w:r>
            <w:r>
              <w:t>400m</w:t>
            </w:r>
            <w:r>
              <w:rPr>
                <w:vertAlign w:val="superscript"/>
              </w:rPr>
              <w:t>2</w:t>
            </w:r>
          </w:p>
          <w:p w14:paraId="6C49DC4A" w14:textId="77777777" w:rsidR="00236181" w:rsidRDefault="00432528">
            <w:pPr>
              <w:pStyle w:val="TableParagraph"/>
              <w:tabs>
                <w:tab w:val="left" w:pos="1900"/>
              </w:tabs>
              <w:spacing w:before="198" w:line="278" w:lineRule="auto"/>
              <w:ind w:left="71" w:right="41"/>
            </w:pPr>
            <w:r>
              <w:t>Przed</w:t>
            </w:r>
            <w:r>
              <w:rPr>
                <w:spacing w:val="27"/>
              </w:rPr>
              <w:t xml:space="preserve"> </w:t>
            </w:r>
            <w:r>
              <w:t>odbiorem:</w:t>
            </w:r>
            <w:r>
              <w:tab/>
              <w:t>w 3 punktach, lecz nie rzadziej niż raz na 2000 m</w:t>
            </w:r>
            <w:r>
              <w:rPr>
                <w:vertAlign w:val="superscript"/>
              </w:rPr>
              <w:t>2</w:t>
            </w:r>
          </w:p>
        </w:tc>
      </w:tr>
      <w:tr w:rsidR="00236181" w14:paraId="53847D46" w14:textId="77777777">
        <w:trPr>
          <w:trHeight w:val="1532"/>
        </w:trPr>
        <w:tc>
          <w:tcPr>
            <w:tcW w:w="427" w:type="dxa"/>
          </w:tcPr>
          <w:p w14:paraId="35EC689A" w14:textId="77777777" w:rsidR="00236181" w:rsidRDefault="00432528">
            <w:pPr>
              <w:pStyle w:val="TableParagraph"/>
              <w:spacing w:before="53"/>
              <w:ind w:left="71"/>
            </w:pPr>
            <w:r>
              <w:t>8</w:t>
            </w:r>
          </w:p>
        </w:tc>
        <w:tc>
          <w:tcPr>
            <w:tcW w:w="2813" w:type="dxa"/>
          </w:tcPr>
          <w:p w14:paraId="4975AD9E" w14:textId="77777777" w:rsidR="00236181" w:rsidRDefault="00432528">
            <w:pPr>
              <w:pStyle w:val="TableParagraph"/>
              <w:spacing w:before="53"/>
              <w:ind w:left="69"/>
            </w:pPr>
            <w:r>
              <w:t>Nośność podbudowy:</w:t>
            </w:r>
          </w:p>
          <w:p w14:paraId="42925FCA" w14:textId="77777777" w:rsidR="00236181" w:rsidRDefault="00236181">
            <w:pPr>
              <w:pStyle w:val="TableParagraph"/>
              <w:spacing w:before="9"/>
              <w:ind w:left="0"/>
              <w:rPr>
                <w:sz w:val="20"/>
              </w:rPr>
            </w:pPr>
          </w:p>
          <w:p w14:paraId="0471969D" w14:textId="77777777" w:rsidR="00236181" w:rsidRDefault="00432528" w:rsidP="00436680">
            <w:pPr>
              <w:pStyle w:val="TableParagraph"/>
              <w:numPr>
                <w:ilvl w:val="0"/>
                <w:numId w:val="16"/>
              </w:numPr>
              <w:tabs>
                <w:tab w:val="left" w:pos="197"/>
              </w:tabs>
            </w:pPr>
            <w:r>
              <w:t>moduł odkształcenia</w:t>
            </w:r>
          </w:p>
          <w:p w14:paraId="14ABAA6D" w14:textId="77777777" w:rsidR="00236181" w:rsidRDefault="00236181">
            <w:pPr>
              <w:pStyle w:val="TableParagraph"/>
              <w:spacing w:before="7"/>
              <w:ind w:left="0"/>
              <w:rPr>
                <w:sz w:val="20"/>
              </w:rPr>
            </w:pPr>
          </w:p>
          <w:p w14:paraId="18B5E394" w14:textId="77777777" w:rsidR="00236181" w:rsidRDefault="00432528" w:rsidP="00436680">
            <w:pPr>
              <w:pStyle w:val="TableParagraph"/>
              <w:numPr>
                <w:ilvl w:val="0"/>
                <w:numId w:val="16"/>
              </w:numPr>
              <w:tabs>
                <w:tab w:val="left" w:pos="195"/>
              </w:tabs>
              <w:ind w:left="194" w:hanging="126"/>
            </w:pPr>
            <w:r>
              <w:t>ugięcie</w:t>
            </w:r>
            <w:r>
              <w:rPr>
                <w:spacing w:val="-1"/>
              </w:rPr>
              <w:t xml:space="preserve"> </w:t>
            </w:r>
            <w:r>
              <w:t>sprężyste</w:t>
            </w:r>
          </w:p>
        </w:tc>
        <w:tc>
          <w:tcPr>
            <w:tcW w:w="5832" w:type="dxa"/>
          </w:tcPr>
          <w:p w14:paraId="14E85F4A" w14:textId="77777777" w:rsidR="00236181" w:rsidRDefault="00236181">
            <w:pPr>
              <w:pStyle w:val="TableParagraph"/>
              <w:ind w:left="0"/>
              <w:rPr>
                <w:sz w:val="24"/>
              </w:rPr>
            </w:pPr>
          </w:p>
          <w:p w14:paraId="319C480A" w14:textId="77777777" w:rsidR="00236181" w:rsidRDefault="00432528">
            <w:pPr>
              <w:pStyle w:val="TableParagraph"/>
              <w:spacing w:before="209" w:line="465" w:lineRule="auto"/>
              <w:ind w:left="71" w:right="1193"/>
            </w:pPr>
            <w:r>
              <w:t>co najmniej w dwóch przekrojach na każde 1000 m co najmniej w 20 punktach na każde 1000 m</w:t>
            </w:r>
          </w:p>
        </w:tc>
      </w:tr>
    </w:tbl>
    <w:p w14:paraId="1CC6D7E0" w14:textId="77777777" w:rsidR="00236181" w:rsidRDefault="00432528">
      <w:pPr>
        <w:pStyle w:val="Tekstpodstawowy"/>
        <w:ind w:left="395" w:right="873" w:hanging="284"/>
      </w:pPr>
      <w:r>
        <w:t>*) Dodatkowe pomiary spadków poprzecznych i ukształtowania osi w planie należy wykonać w punktach głównych łuków poziomych.</w:t>
      </w:r>
    </w:p>
    <w:p w14:paraId="13546001" w14:textId="77777777" w:rsidR="00236181" w:rsidRDefault="00236181">
      <w:pPr>
        <w:pStyle w:val="Tekstpodstawowy"/>
        <w:spacing w:before="10"/>
        <w:rPr>
          <w:sz w:val="21"/>
        </w:rPr>
      </w:pPr>
    </w:p>
    <w:p w14:paraId="26F3BF9C" w14:textId="77777777" w:rsidR="00236181" w:rsidRDefault="00432528" w:rsidP="00436680">
      <w:pPr>
        <w:pStyle w:val="Akapitzlist"/>
        <w:numPr>
          <w:ilvl w:val="2"/>
          <w:numId w:val="20"/>
        </w:numPr>
        <w:tabs>
          <w:tab w:val="left" w:pos="941"/>
        </w:tabs>
        <w:spacing w:before="1"/>
        <w:ind w:left="940" w:hanging="553"/>
        <w:jc w:val="both"/>
      </w:pPr>
      <w:r>
        <w:t>Szerokość</w:t>
      </w:r>
      <w:r>
        <w:rPr>
          <w:spacing w:val="-3"/>
        </w:rPr>
        <w:t xml:space="preserve"> </w:t>
      </w:r>
      <w:r>
        <w:t>podbudowy</w:t>
      </w:r>
    </w:p>
    <w:p w14:paraId="700A94D1" w14:textId="77777777" w:rsidR="00236181" w:rsidRDefault="00432528">
      <w:pPr>
        <w:pStyle w:val="Tekstpodstawowy"/>
        <w:spacing w:before="1"/>
        <w:ind w:left="395" w:right="545" w:firstLine="708"/>
        <w:jc w:val="both"/>
      </w:pPr>
      <w:r>
        <w:t>Szerokość podbudowy nie może różnić się od szerokości projektowanej o więcej niż +10 cm,-5 cm. Na jezdniach bez krawężników szerokość podbudowy powinna być większa od szerokości warstwy wyżej leżącej o co najmniej 25 cm lub o wartość wskazaną w dokumentacji projektowej.</w:t>
      </w:r>
    </w:p>
    <w:p w14:paraId="60FC0B43" w14:textId="77777777" w:rsidR="00236181" w:rsidRDefault="00236181">
      <w:pPr>
        <w:pStyle w:val="Tekstpodstawowy"/>
        <w:spacing w:before="10"/>
        <w:rPr>
          <w:sz w:val="21"/>
        </w:rPr>
      </w:pPr>
    </w:p>
    <w:p w14:paraId="4048F490" w14:textId="77777777" w:rsidR="00236181" w:rsidRDefault="00432528" w:rsidP="00436680">
      <w:pPr>
        <w:pStyle w:val="Akapitzlist"/>
        <w:numPr>
          <w:ilvl w:val="2"/>
          <w:numId w:val="20"/>
        </w:numPr>
        <w:tabs>
          <w:tab w:val="left" w:pos="948"/>
        </w:tabs>
        <w:ind w:left="948" w:hanging="553"/>
      </w:pPr>
      <w:r>
        <w:t>Równość</w:t>
      </w:r>
      <w:r>
        <w:rPr>
          <w:spacing w:val="-1"/>
        </w:rPr>
        <w:t xml:space="preserve"> </w:t>
      </w:r>
      <w:r>
        <w:t>podbudowy</w:t>
      </w:r>
    </w:p>
    <w:p w14:paraId="49DB0F61" w14:textId="77777777" w:rsidR="00236181" w:rsidRDefault="00432528">
      <w:pPr>
        <w:pStyle w:val="Tekstpodstawowy"/>
        <w:spacing w:before="1"/>
        <w:ind w:left="395" w:right="659" w:firstLine="708"/>
      </w:pPr>
      <w:r>
        <w:t>Nierówności podłużne  podbudowy  należy  mierzyć  4-metrową  łatą  lub  planografem,  zgodnie  z BN68/8931-04</w:t>
      </w:r>
      <w:r>
        <w:rPr>
          <w:spacing w:val="-2"/>
        </w:rPr>
        <w:t xml:space="preserve"> </w:t>
      </w:r>
      <w:r>
        <w:t>.</w:t>
      </w:r>
    </w:p>
    <w:p w14:paraId="73E9D89F" w14:textId="77777777" w:rsidR="00236181" w:rsidRDefault="00432528">
      <w:pPr>
        <w:pStyle w:val="Tekstpodstawowy"/>
        <w:spacing w:before="1" w:line="252" w:lineRule="exact"/>
        <w:ind w:left="395"/>
      </w:pPr>
      <w:r>
        <w:t>Nierówności poprzeczne podbudowy należy mierzyć 4-metrową łatą.</w:t>
      </w:r>
    </w:p>
    <w:p w14:paraId="6D284A8A" w14:textId="77777777" w:rsidR="00236181" w:rsidRDefault="00432528">
      <w:pPr>
        <w:pStyle w:val="Tekstpodstawowy"/>
        <w:spacing w:line="252" w:lineRule="exact"/>
        <w:ind w:left="395"/>
      </w:pPr>
      <w:r>
        <w:t>Nierówności podbudowy nie mogą przekraczać: 20 mm dla podbudowy pomocniczej.</w:t>
      </w:r>
    </w:p>
    <w:p w14:paraId="3DC076DC" w14:textId="77777777" w:rsidR="00236181" w:rsidRDefault="00236181">
      <w:pPr>
        <w:pStyle w:val="Tekstpodstawowy"/>
      </w:pPr>
    </w:p>
    <w:p w14:paraId="1B9CB0F6" w14:textId="77777777" w:rsidR="00236181" w:rsidRDefault="00432528" w:rsidP="00436680">
      <w:pPr>
        <w:pStyle w:val="Akapitzlist"/>
        <w:numPr>
          <w:ilvl w:val="2"/>
          <w:numId w:val="20"/>
        </w:numPr>
        <w:tabs>
          <w:tab w:val="left" w:pos="948"/>
        </w:tabs>
        <w:spacing w:line="252" w:lineRule="exact"/>
        <w:ind w:left="948" w:hanging="553"/>
      </w:pPr>
      <w:r>
        <w:t>Spadki poprzeczne podbudowy</w:t>
      </w:r>
    </w:p>
    <w:p w14:paraId="653D9B71" w14:textId="77777777" w:rsidR="00236181" w:rsidRDefault="00432528">
      <w:pPr>
        <w:pStyle w:val="Tekstpodstawowy"/>
        <w:ind w:left="395" w:right="873" w:firstLine="708"/>
      </w:pPr>
      <w:r>
        <w:t xml:space="preserve">Spadki poprzeczne podbudowy na prostych i łukach powinny być zgodne z dokumentacją projektową, z tolerancją </w:t>
      </w:r>
      <w:r>
        <w:rPr>
          <w:u w:val="single"/>
        </w:rPr>
        <w:t>+</w:t>
      </w:r>
      <w:r>
        <w:t xml:space="preserve"> 0,5 %.</w:t>
      </w:r>
    </w:p>
    <w:p w14:paraId="0781223C" w14:textId="77777777" w:rsidR="00236181" w:rsidRDefault="00236181">
      <w:pPr>
        <w:pStyle w:val="Tekstpodstawowy"/>
        <w:spacing w:before="2"/>
      </w:pPr>
    </w:p>
    <w:p w14:paraId="000B05A8" w14:textId="77777777" w:rsidR="00236181" w:rsidRDefault="00432528" w:rsidP="00436680">
      <w:pPr>
        <w:pStyle w:val="Akapitzlist"/>
        <w:numPr>
          <w:ilvl w:val="2"/>
          <w:numId w:val="20"/>
        </w:numPr>
        <w:tabs>
          <w:tab w:val="left" w:pos="948"/>
        </w:tabs>
        <w:spacing w:line="252" w:lineRule="exact"/>
        <w:ind w:left="948" w:hanging="552"/>
      </w:pPr>
      <w:r>
        <w:t>Rzędne wysokościowe</w:t>
      </w:r>
      <w:r>
        <w:rPr>
          <w:spacing w:val="-1"/>
        </w:rPr>
        <w:t xml:space="preserve"> </w:t>
      </w:r>
      <w:r>
        <w:t>podbudowy</w:t>
      </w:r>
    </w:p>
    <w:p w14:paraId="41E4B7CD" w14:textId="77777777" w:rsidR="00236181" w:rsidRDefault="00432528">
      <w:pPr>
        <w:pStyle w:val="Tekstpodstawowy"/>
        <w:ind w:left="396" w:right="873" w:firstLine="708"/>
      </w:pPr>
      <w:r>
        <w:t>Różnice pomiędzy rzędnymi wysokościowymi podbudowy i rzędnymi projektowanymi nie powinny przekraczać + 1 cm, -2 cm.</w:t>
      </w:r>
    </w:p>
    <w:p w14:paraId="7E6C0F08" w14:textId="77777777" w:rsidR="00236181" w:rsidRDefault="00236181">
      <w:pPr>
        <w:sectPr w:rsidR="00236181">
          <w:pgSz w:w="11900" w:h="16840"/>
          <w:pgMar w:top="1100" w:right="440" w:bottom="1000" w:left="1020" w:header="706" w:footer="807" w:gutter="0"/>
          <w:cols w:space="708"/>
        </w:sectPr>
      </w:pPr>
    </w:p>
    <w:p w14:paraId="1289B266" w14:textId="77777777" w:rsidR="00236181" w:rsidRDefault="00432528" w:rsidP="00436680">
      <w:pPr>
        <w:pStyle w:val="Akapitzlist"/>
        <w:numPr>
          <w:ilvl w:val="2"/>
          <w:numId w:val="20"/>
        </w:numPr>
        <w:tabs>
          <w:tab w:val="left" w:pos="948"/>
        </w:tabs>
        <w:spacing w:before="81" w:line="252" w:lineRule="exact"/>
        <w:ind w:left="948" w:hanging="553"/>
      </w:pPr>
      <w:r>
        <w:lastRenderedPageBreak/>
        <w:t>Ukształtowanie osi podbudowy i ulepszonego</w:t>
      </w:r>
      <w:r>
        <w:rPr>
          <w:spacing w:val="-2"/>
        </w:rPr>
        <w:t xml:space="preserve"> </w:t>
      </w:r>
      <w:r>
        <w:t>podłoża</w:t>
      </w:r>
    </w:p>
    <w:p w14:paraId="478DBCB6" w14:textId="77777777" w:rsidR="00236181" w:rsidRDefault="00432528">
      <w:pPr>
        <w:pStyle w:val="Tekstpodstawowy"/>
        <w:spacing w:line="252" w:lineRule="exact"/>
        <w:ind w:left="1103"/>
      </w:pPr>
      <w:r>
        <w:t>Oś podbudowy w planie nie może być przesunięta w stosunku do osi projektowanej o więcej niż</w:t>
      </w:r>
    </w:p>
    <w:p w14:paraId="238D5ACD" w14:textId="77777777" w:rsidR="00236181" w:rsidRDefault="00432528">
      <w:pPr>
        <w:pStyle w:val="Tekstpodstawowy"/>
        <w:spacing w:before="1"/>
        <w:ind w:left="395"/>
      </w:pPr>
      <w:r>
        <w:t>5cm.</w:t>
      </w:r>
    </w:p>
    <w:p w14:paraId="00E1254C" w14:textId="77777777" w:rsidR="00236181" w:rsidRDefault="00236181">
      <w:pPr>
        <w:pStyle w:val="Tekstpodstawowy"/>
        <w:spacing w:before="10"/>
        <w:rPr>
          <w:sz w:val="21"/>
        </w:rPr>
      </w:pPr>
    </w:p>
    <w:p w14:paraId="58607846" w14:textId="77777777" w:rsidR="00236181" w:rsidRDefault="00432528" w:rsidP="00436680">
      <w:pPr>
        <w:pStyle w:val="Akapitzlist"/>
        <w:numPr>
          <w:ilvl w:val="2"/>
          <w:numId w:val="20"/>
        </w:numPr>
        <w:tabs>
          <w:tab w:val="left" w:pos="948"/>
        </w:tabs>
        <w:ind w:left="947" w:hanging="553"/>
      </w:pPr>
      <w:r>
        <w:t>Grubość podbudowy i ulepszonego</w:t>
      </w:r>
      <w:r>
        <w:rPr>
          <w:spacing w:val="-3"/>
        </w:rPr>
        <w:t xml:space="preserve"> </w:t>
      </w:r>
      <w:r>
        <w:t>podłoża</w:t>
      </w:r>
    </w:p>
    <w:p w14:paraId="07F300F5" w14:textId="77777777" w:rsidR="00236181" w:rsidRDefault="00432528">
      <w:pPr>
        <w:pStyle w:val="Tekstpodstawowy"/>
        <w:spacing w:before="1"/>
        <w:ind w:left="395" w:right="540" w:firstLine="708"/>
        <w:jc w:val="both"/>
      </w:pPr>
      <w:r>
        <w:t>Grubość podbudowy nie może się różnić od grubości projektowanej o więcej niż: dla podbudowy pomocniczej +10%, -15%.</w:t>
      </w:r>
    </w:p>
    <w:p w14:paraId="107868AF" w14:textId="77777777" w:rsidR="00236181" w:rsidRDefault="00236181">
      <w:pPr>
        <w:pStyle w:val="Tekstpodstawowy"/>
      </w:pPr>
    </w:p>
    <w:p w14:paraId="7654C575" w14:textId="77777777" w:rsidR="00236181" w:rsidRDefault="00432528" w:rsidP="00436680">
      <w:pPr>
        <w:pStyle w:val="Akapitzlist"/>
        <w:numPr>
          <w:ilvl w:val="2"/>
          <w:numId w:val="20"/>
        </w:numPr>
        <w:tabs>
          <w:tab w:val="left" w:pos="948"/>
        </w:tabs>
        <w:ind w:left="947" w:hanging="553"/>
      </w:pPr>
      <w:r>
        <w:t>Nośność</w:t>
      </w:r>
      <w:r>
        <w:rPr>
          <w:spacing w:val="-1"/>
        </w:rPr>
        <w:t xml:space="preserve"> </w:t>
      </w:r>
      <w:r>
        <w:t>podbudowy</w:t>
      </w:r>
    </w:p>
    <w:p w14:paraId="2D280913" w14:textId="77777777" w:rsidR="00236181" w:rsidRDefault="00432528" w:rsidP="00436680">
      <w:pPr>
        <w:pStyle w:val="Akapitzlist"/>
        <w:numPr>
          <w:ilvl w:val="0"/>
          <w:numId w:val="44"/>
        </w:numPr>
        <w:tabs>
          <w:tab w:val="left" w:pos="550"/>
        </w:tabs>
        <w:spacing w:before="1"/>
        <w:ind w:left="395" w:right="543" w:firstLine="0"/>
      </w:pPr>
      <w:r>
        <w:t>moduł odkształcenia (doprowadzając obciążenie końcowe do 0,45 MPa, a  obliczenia przeprowadza  się w zakresie obciążeń 0,15-0,25 MPa z mnożnikiem 3/4) powinien być zgodny z podanym w tablicy</w:t>
      </w:r>
      <w:r>
        <w:rPr>
          <w:spacing w:val="-21"/>
        </w:rPr>
        <w:t xml:space="preserve"> </w:t>
      </w:r>
      <w:r>
        <w:t>4,</w:t>
      </w:r>
    </w:p>
    <w:p w14:paraId="73F0E335" w14:textId="42E3DF34" w:rsidR="00236181" w:rsidRDefault="00B03706" w:rsidP="00436680">
      <w:pPr>
        <w:pStyle w:val="Akapitzlist"/>
        <w:numPr>
          <w:ilvl w:val="0"/>
          <w:numId w:val="44"/>
        </w:numPr>
        <w:tabs>
          <w:tab w:val="left" w:pos="521"/>
        </w:tabs>
        <w:spacing w:line="480" w:lineRule="auto"/>
        <w:ind w:left="395" w:right="2866" w:firstLine="0"/>
      </w:pPr>
      <w:r>
        <w:rPr>
          <w:noProof/>
        </w:rPr>
        <mc:AlternateContent>
          <mc:Choice Requires="wps">
            <w:drawing>
              <wp:anchor distT="0" distB="0" distL="114300" distR="114300" simplePos="0" relativeHeight="15734272" behindDoc="0" locked="0" layoutInCell="1" allowOverlap="1" wp14:anchorId="0F03A654" wp14:editId="5E822C21">
                <wp:simplePos x="0" y="0"/>
                <wp:positionH relativeFrom="page">
                  <wp:posOffset>1077595</wp:posOffset>
                </wp:positionH>
                <wp:positionV relativeFrom="paragraph">
                  <wp:posOffset>487045</wp:posOffset>
                </wp:positionV>
                <wp:extent cx="5680075" cy="256222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3"/>
                              <w:gridCol w:w="1574"/>
                              <w:gridCol w:w="1418"/>
                              <w:gridCol w:w="1413"/>
                              <w:gridCol w:w="1420"/>
                              <w:gridCol w:w="1552"/>
                            </w:tblGrid>
                            <w:tr w:rsidR="00A72C2C" w14:paraId="2E2F76CC" w14:textId="77777777">
                              <w:trPr>
                                <w:trHeight w:val="236"/>
                              </w:trPr>
                              <w:tc>
                                <w:tcPr>
                                  <w:tcW w:w="1543" w:type="dxa"/>
                                  <w:vMerge w:val="restart"/>
                                  <w:tcBorders>
                                    <w:bottom w:val="double" w:sz="2" w:space="0" w:color="000000"/>
                                  </w:tcBorders>
                                </w:tcPr>
                                <w:p w14:paraId="3C5AB474" w14:textId="77777777" w:rsidR="00A72C2C" w:rsidRDefault="00A72C2C">
                                  <w:pPr>
                                    <w:pStyle w:val="TableParagraph"/>
                                    <w:spacing w:before="3"/>
                                    <w:ind w:left="0"/>
                                    <w:rPr>
                                      <w:sz w:val="35"/>
                                    </w:rPr>
                                  </w:pPr>
                                </w:p>
                                <w:p w14:paraId="7EC9A8BE" w14:textId="77777777" w:rsidR="00A72C2C" w:rsidRDefault="00A72C2C">
                                  <w:pPr>
                                    <w:pStyle w:val="TableParagraph"/>
                                    <w:spacing w:before="1"/>
                                    <w:ind w:left="231" w:right="217"/>
                                    <w:jc w:val="center"/>
                                  </w:pPr>
                                  <w:r>
                                    <w:t>Podbudowa</w:t>
                                  </w:r>
                                </w:p>
                                <w:p w14:paraId="195B82BA" w14:textId="77777777" w:rsidR="00A72C2C" w:rsidRDefault="00A72C2C">
                                  <w:pPr>
                                    <w:pStyle w:val="TableParagraph"/>
                                    <w:spacing w:before="8"/>
                                    <w:ind w:left="0"/>
                                    <w:rPr>
                                      <w:sz w:val="20"/>
                                    </w:rPr>
                                  </w:pPr>
                                </w:p>
                                <w:p w14:paraId="66B2DD3B" w14:textId="77777777" w:rsidR="00A72C2C" w:rsidRDefault="00A72C2C">
                                  <w:pPr>
                                    <w:pStyle w:val="TableParagraph"/>
                                    <w:spacing w:before="1" w:line="276" w:lineRule="auto"/>
                                    <w:ind w:left="95" w:right="82" w:firstLine="3"/>
                                    <w:jc w:val="center"/>
                                  </w:pPr>
                                  <w:r>
                                    <w:t xml:space="preserve">z kruszywa o wskaźniku </w:t>
                                  </w:r>
                                  <w:r>
                                    <w:rPr>
                                      <w:spacing w:val="-6"/>
                                    </w:rPr>
                                    <w:t>w</w:t>
                                  </w:r>
                                  <w:r>
                                    <w:rPr>
                                      <w:spacing w:val="-6"/>
                                      <w:vertAlign w:val="subscript"/>
                                    </w:rPr>
                                    <w:t>noś</w:t>
                                  </w:r>
                                  <w:r>
                                    <w:rPr>
                                      <w:spacing w:val="-6"/>
                                    </w:rPr>
                                    <w:t xml:space="preserve"> </w:t>
                                  </w:r>
                                  <w:r>
                                    <w:t>nie mniejszym</w:t>
                                  </w:r>
                                </w:p>
                                <w:p w14:paraId="76DDFB18" w14:textId="77777777" w:rsidR="00A72C2C" w:rsidRDefault="00A72C2C">
                                  <w:pPr>
                                    <w:pStyle w:val="TableParagraph"/>
                                    <w:ind w:left="0"/>
                                    <w:rPr>
                                      <w:sz w:val="24"/>
                                    </w:rPr>
                                  </w:pPr>
                                </w:p>
                                <w:p w14:paraId="3CF6BFAE" w14:textId="77777777" w:rsidR="00A72C2C" w:rsidRDefault="00A72C2C">
                                  <w:pPr>
                                    <w:pStyle w:val="TableParagraph"/>
                                    <w:spacing w:before="10"/>
                                    <w:ind w:left="0"/>
                                    <w:rPr>
                                      <w:sz w:val="19"/>
                                    </w:rPr>
                                  </w:pPr>
                                </w:p>
                                <w:p w14:paraId="612448B5" w14:textId="77777777" w:rsidR="00A72C2C" w:rsidRDefault="00A72C2C">
                                  <w:pPr>
                                    <w:pStyle w:val="TableParagraph"/>
                                    <w:ind w:left="230" w:right="217"/>
                                    <w:jc w:val="center"/>
                                  </w:pPr>
                                  <w:r>
                                    <w:t>niż, %</w:t>
                                  </w:r>
                                </w:p>
                              </w:tc>
                              <w:tc>
                                <w:tcPr>
                                  <w:tcW w:w="7377" w:type="dxa"/>
                                  <w:gridSpan w:val="5"/>
                                </w:tcPr>
                                <w:p w14:paraId="48062111" w14:textId="77777777" w:rsidR="00A72C2C" w:rsidRDefault="00A72C2C">
                                  <w:pPr>
                                    <w:pStyle w:val="TableParagraph"/>
                                    <w:spacing w:line="216" w:lineRule="exact"/>
                                    <w:ind w:left="2338" w:right="2319"/>
                                    <w:jc w:val="center"/>
                                  </w:pPr>
                                  <w:r>
                                    <w:t>Wymagane cechy podbudowy</w:t>
                                  </w:r>
                                </w:p>
                              </w:tc>
                            </w:tr>
                            <w:tr w:rsidR="00A72C2C" w14:paraId="582F93AC" w14:textId="77777777">
                              <w:trPr>
                                <w:trHeight w:val="1824"/>
                              </w:trPr>
                              <w:tc>
                                <w:tcPr>
                                  <w:tcW w:w="1543" w:type="dxa"/>
                                  <w:vMerge/>
                                  <w:tcBorders>
                                    <w:top w:val="nil"/>
                                    <w:bottom w:val="double" w:sz="2" w:space="0" w:color="000000"/>
                                  </w:tcBorders>
                                </w:tcPr>
                                <w:p w14:paraId="6DED3FFB" w14:textId="77777777" w:rsidR="00A72C2C" w:rsidRDefault="00A72C2C">
                                  <w:pPr>
                                    <w:rPr>
                                      <w:sz w:val="2"/>
                                      <w:szCs w:val="2"/>
                                    </w:rPr>
                                  </w:pPr>
                                </w:p>
                              </w:tc>
                              <w:tc>
                                <w:tcPr>
                                  <w:tcW w:w="1574" w:type="dxa"/>
                                  <w:vMerge w:val="restart"/>
                                  <w:tcBorders>
                                    <w:bottom w:val="double" w:sz="2" w:space="0" w:color="000000"/>
                                  </w:tcBorders>
                                </w:tcPr>
                                <w:p w14:paraId="41BC7226" w14:textId="77777777" w:rsidR="00A72C2C" w:rsidRDefault="00A72C2C">
                                  <w:pPr>
                                    <w:pStyle w:val="TableParagraph"/>
                                    <w:ind w:left="0"/>
                                    <w:rPr>
                                      <w:sz w:val="24"/>
                                    </w:rPr>
                                  </w:pPr>
                                </w:p>
                                <w:p w14:paraId="75740048" w14:textId="77777777" w:rsidR="00A72C2C" w:rsidRDefault="00A72C2C">
                                  <w:pPr>
                                    <w:pStyle w:val="TableParagraph"/>
                                    <w:spacing w:before="194" w:line="276" w:lineRule="auto"/>
                                    <w:ind w:left="112" w:right="92" w:firstLine="4"/>
                                    <w:jc w:val="center"/>
                                  </w:pPr>
                                  <w:r>
                                    <w:t xml:space="preserve">Wskaźnik zagęszczenia </w:t>
                                  </w:r>
                                  <w:r>
                                    <w:rPr>
                                      <w:spacing w:val="-11"/>
                                    </w:rPr>
                                    <w:t>I</w:t>
                                  </w:r>
                                  <w:r>
                                    <w:rPr>
                                      <w:spacing w:val="-11"/>
                                      <w:vertAlign w:val="subscript"/>
                                    </w:rPr>
                                    <w:t>S</w:t>
                                  </w:r>
                                  <w:r>
                                    <w:rPr>
                                      <w:spacing w:val="-11"/>
                                    </w:rPr>
                                    <w:t xml:space="preserve"> </w:t>
                                  </w:r>
                                  <w:r>
                                    <w:t>nie mniejszy niż</w:t>
                                  </w:r>
                                </w:p>
                              </w:tc>
                              <w:tc>
                                <w:tcPr>
                                  <w:tcW w:w="2831" w:type="dxa"/>
                                  <w:gridSpan w:val="2"/>
                                </w:tcPr>
                                <w:p w14:paraId="7E3BBA3F" w14:textId="77777777" w:rsidR="00A72C2C" w:rsidRDefault="00A72C2C">
                                  <w:pPr>
                                    <w:pStyle w:val="TableParagraph"/>
                                    <w:ind w:left="0"/>
                                    <w:rPr>
                                      <w:sz w:val="24"/>
                                    </w:rPr>
                                  </w:pPr>
                                </w:p>
                                <w:p w14:paraId="5464F8E6" w14:textId="77777777" w:rsidR="00A72C2C" w:rsidRDefault="00A72C2C">
                                  <w:pPr>
                                    <w:pStyle w:val="TableParagraph"/>
                                    <w:spacing w:before="194" w:line="276" w:lineRule="auto"/>
                                    <w:ind w:left="285" w:right="250" w:firstLine="216"/>
                                  </w:pPr>
                                  <w:r>
                                    <w:t>Maksymalne ugięcie sprężyste pod kołem, mm</w:t>
                                  </w:r>
                                </w:p>
                              </w:tc>
                              <w:tc>
                                <w:tcPr>
                                  <w:tcW w:w="2972" w:type="dxa"/>
                                  <w:gridSpan w:val="2"/>
                                </w:tcPr>
                                <w:p w14:paraId="40AD6CB1" w14:textId="77777777" w:rsidR="00A72C2C" w:rsidRDefault="00A72C2C">
                                  <w:pPr>
                                    <w:pStyle w:val="TableParagraph"/>
                                    <w:spacing w:before="158" w:line="276" w:lineRule="auto"/>
                                    <w:ind w:left="114" w:right="95" w:firstLine="1"/>
                                    <w:jc w:val="center"/>
                                  </w:pPr>
                                  <w:r>
                                    <w:t>Minimalny moduł odkształcenia mierzony płytą o średnicy 30 cm, MPa</w:t>
                                  </w:r>
                                </w:p>
                              </w:tc>
                            </w:tr>
                            <w:tr w:rsidR="00A72C2C" w14:paraId="029C907B" w14:textId="77777777">
                              <w:trPr>
                                <w:trHeight w:val="766"/>
                              </w:trPr>
                              <w:tc>
                                <w:tcPr>
                                  <w:tcW w:w="1543" w:type="dxa"/>
                                  <w:vMerge/>
                                  <w:tcBorders>
                                    <w:top w:val="nil"/>
                                    <w:bottom w:val="double" w:sz="2" w:space="0" w:color="000000"/>
                                  </w:tcBorders>
                                </w:tcPr>
                                <w:p w14:paraId="3441115D" w14:textId="77777777" w:rsidR="00A72C2C" w:rsidRDefault="00A72C2C">
                                  <w:pPr>
                                    <w:rPr>
                                      <w:sz w:val="2"/>
                                      <w:szCs w:val="2"/>
                                    </w:rPr>
                                  </w:pPr>
                                </w:p>
                              </w:tc>
                              <w:tc>
                                <w:tcPr>
                                  <w:tcW w:w="1574" w:type="dxa"/>
                                  <w:vMerge/>
                                  <w:tcBorders>
                                    <w:top w:val="nil"/>
                                    <w:bottom w:val="double" w:sz="2" w:space="0" w:color="000000"/>
                                  </w:tcBorders>
                                </w:tcPr>
                                <w:p w14:paraId="3F43FB7F" w14:textId="77777777" w:rsidR="00A72C2C" w:rsidRDefault="00A72C2C">
                                  <w:pPr>
                                    <w:rPr>
                                      <w:sz w:val="2"/>
                                      <w:szCs w:val="2"/>
                                    </w:rPr>
                                  </w:pPr>
                                </w:p>
                              </w:tc>
                              <w:tc>
                                <w:tcPr>
                                  <w:tcW w:w="1418" w:type="dxa"/>
                                  <w:tcBorders>
                                    <w:bottom w:val="double" w:sz="2" w:space="0" w:color="000000"/>
                                  </w:tcBorders>
                                </w:tcPr>
                                <w:p w14:paraId="2E140164" w14:textId="77777777" w:rsidR="00A72C2C" w:rsidRDefault="00A72C2C">
                                  <w:pPr>
                                    <w:pStyle w:val="TableParagraph"/>
                                    <w:spacing w:before="38"/>
                                    <w:ind w:left="416" w:right="402"/>
                                    <w:jc w:val="center"/>
                                  </w:pPr>
                                  <w:r>
                                    <w:t>40 kN</w:t>
                                  </w:r>
                                </w:p>
                              </w:tc>
                              <w:tc>
                                <w:tcPr>
                                  <w:tcW w:w="1413" w:type="dxa"/>
                                  <w:tcBorders>
                                    <w:bottom w:val="double" w:sz="2" w:space="0" w:color="000000"/>
                                  </w:tcBorders>
                                </w:tcPr>
                                <w:p w14:paraId="50863364" w14:textId="77777777" w:rsidR="00A72C2C" w:rsidRDefault="00A72C2C">
                                  <w:pPr>
                                    <w:pStyle w:val="TableParagraph"/>
                                    <w:spacing w:before="38"/>
                                    <w:ind w:left="414" w:right="399"/>
                                    <w:jc w:val="center"/>
                                  </w:pPr>
                                  <w:r>
                                    <w:t>50 kN</w:t>
                                  </w:r>
                                </w:p>
                              </w:tc>
                              <w:tc>
                                <w:tcPr>
                                  <w:tcW w:w="1420" w:type="dxa"/>
                                  <w:tcBorders>
                                    <w:bottom w:val="double" w:sz="2" w:space="0" w:color="000000"/>
                                  </w:tcBorders>
                                </w:tcPr>
                                <w:p w14:paraId="476E69E8" w14:textId="77777777" w:rsidR="00A72C2C" w:rsidRDefault="00A72C2C">
                                  <w:pPr>
                                    <w:pStyle w:val="TableParagraph"/>
                                    <w:spacing w:line="231" w:lineRule="exact"/>
                                    <w:ind w:left="73"/>
                                  </w:pPr>
                                  <w:r>
                                    <w:t>od</w:t>
                                  </w:r>
                                  <w:r>
                                    <w:rPr>
                                      <w:spacing w:val="-4"/>
                                    </w:rPr>
                                    <w:t xml:space="preserve"> </w:t>
                                  </w:r>
                                  <w:r>
                                    <w:t>pierwszego</w:t>
                                  </w:r>
                                </w:p>
                                <w:p w14:paraId="71E1B64E" w14:textId="77777777" w:rsidR="00A72C2C" w:rsidRDefault="00A72C2C">
                                  <w:pPr>
                                    <w:pStyle w:val="TableParagraph"/>
                                    <w:spacing w:before="40"/>
                                    <w:ind w:left="111"/>
                                  </w:pPr>
                                  <w:r>
                                    <w:t>obciążenia E</w:t>
                                  </w:r>
                                  <w:r>
                                    <w:rPr>
                                      <w:vertAlign w:val="subscript"/>
                                    </w:rPr>
                                    <w:t>1</w:t>
                                  </w:r>
                                </w:p>
                              </w:tc>
                              <w:tc>
                                <w:tcPr>
                                  <w:tcW w:w="1552" w:type="dxa"/>
                                  <w:tcBorders>
                                    <w:bottom w:val="double" w:sz="2" w:space="0" w:color="000000"/>
                                  </w:tcBorders>
                                </w:tcPr>
                                <w:p w14:paraId="7B1BC40C" w14:textId="77777777" w:rsidR="00A72C2C" w:rsidRDefault="00A72C2C">
                                  <w:pPr>
                                    <w:pStyle w:val="TableParagraph"/>
                                    <w:spacing w:line="231" w:lineRule="exact"/>
                                    <w:ind w:left="249"/>
                                  </w:pPr>
                                  <w:r>
                                    <w:t>od drugiego</w:t>
                                  </w:r>
                                </w:p>
                                <w:p w14:paraId="733CE7FB" w14:textId="77777777" w:rsidR="00A72C2C" w:rsidRDefault="00A72C2C">
                                  <w:pPr>
                                    <w:pStyle w:val="TableParagraph"/>
                                    <w:spacing w:before="40"/>
                                    <w:ind w:left="179"/>
                                  </w:pPr>
                                  <w:r>
                                    <w:t>obciążenia E</w:t>
                                  </w:r>
                                  <w:r>
                                    <w:rPr>
                                      <w:vertAlign w:val="subscript"/>
                                    </w:rPr>
                                    <w:t>2</w:t>
                                  </w:r>
                                </w:p>
                              </w:tc>
                            </w:tr>
                            <w:tr w:rsidR="00A72C2C" w14:paraId="03F1E4AA" w14:textId="77777777">
                              <w:trPr>
                                <w:trHeight w:val="1042"/>
                              </w:trPr>
                              <w:tc>
                                <w:tcPr>
                                  <w:tcW w:w="1543" w:type="dxa"/>
                                  <w:tcBorders>
                                    <w:top w:val="double" w:sz="2" w:space="0" w:color="000000"/>
                                  </w:tcBorders>
                                </w:tcPr>
                                <w:p w14:paraId="4B5F81BE" w14:textId="77777777" w:rsidR="00A72C2C" w:rsidRDefault="00A72C2C">
                                  <w:pPr>
                                    <w:pStyle w:val="TableParagraph"/>
                                    <w:spacing w:before="55"/>
                                    <w:ind w:left="229" w:right="217"/>
                                    <w:jc w:val="center"/>
                                  </w:pPr>
                                  <w:r>
                                    <w:t>120</w:t>
                                  </w:r>
                                </w:p>
                              </w:tc>
                              <w:tc>
                                <w:tcPr>
                                  <w:tcW w:w="1574" w:type="dxa"/>
                                  <w:tcBorders>
                                    <w:top w:val="double" w:sz="2" w:space="0" w:color="000000"/>
                                  </w:tcBorders>
                                </w:tcPr>
                                <w:p w14:paraId="2A0145AC" w14:textId="77777777" w:rsidR="00A72C2C" w:rsidRDefault="00A72C2C">
                                  <w:pPr>
                                    <w:pStyle w:val="TableParagraph"/>
                                    <w:spacing w:before="55"/>
                                    <w:ind w:left="578" w:right="556"/>
                                    <w:jc w:val="center"/>
                                  </w:pPr>
                                  <w:r>
                                    <w:t>1,03</w:t>
                                  </w:r>
                                </w:p>
                              </w:tc>
                              <w:tc>
                                <w:tcPr>
                                  <w:tcW w:w="1418" w:type="dxa"/>
                                  <w:tcBorders>
                                    <w:top w:val="double" w:sz="2" w:space="0" w:color="000000"/>
                                  </w:tcBorders>
                                </w:tcPr>
                                <w:p w14:paraId="0DDA9454" w14:textId="77777777" w:rsidR="00A72C2C" w:rsidRDefault="00A72C2C">
                                  <w:pPr>
                                    <w:pStyle w:val="TableParagraph"/>
                                    <w:spacing w:before="55"/>
                                    <w:ind w:left="416" w:right="396"/>
                                    <w:jc w:val="center"/>
                                  </w:pPr>
                                  <w:r>
                                    <w:t>1,10</w:t>
                                  </w:r>
                                </w:p>
                              </w:tc>
                              <w:tc>
                                <w:tcPr>
                                  <w:tcW w:w="1413" w:type="dxa"/>
                                  <w:tcBorders>
                                    <w:top w:val="double" w:sz="2" w:space="0" w:color="000000"/>
                                  </w:tcBorders>
                                </w:tcPr>
                                <w:p w14:paraId="157920E0" w14:textId="77777777" w:rsidR="00A72C2C" w:rsidRDefault="00A72C2C">
                                  <w:pPr>
                                    <w:pStyle w:val="TableParagraph"/>
                                    <w:spacing w:before="55"/>
                                    <w:ind w:left="414" w:right="393"/>
                                    <w:jc w:val="center"/>
                                  </w:pPr>
                                  <w:r>
                                    <w:t>1,20</w:t>
                                  </w:r>
                                </w:p>
                              </w:tc>
                              <w:tc>
                                <w:tcPr>
                                  <w:tcW w:w="1420" w:type="dxa"/>
                                  <w:tcBorders>
                                    <w:top w:val="double" w:sz="2" w:space="0" w:color="000000"/>
                                  </w:tcBorders>
                                </w:tcPr>
                                <w:p w14:paraId="62EEFA5A" w14:textId="77777777" w:rsidR="00A72C2C" w:rsidRDefault="00A72C2C">
                                  <w:pPr>
                                    <w:pStyle w:val="TableParagraph"/>
                                    <w:spacing w:before="55"/>
                                    <w:ind w:left="526" w:right="508"/>
                                    <w:jc w:val="center"/>
                                  </w:pPr>
                                  <w:r>
                                    <w:t>100</w:t>
                                  </w:r>
                                </w:p>
                              </w:tc>
                              <w:tc>
                                <w:tcPr>
                                  <w:tcW w:w="1552" w:type="dxa"/>
                                  <w:tcBorders>
                                    <w:top w:val="double" w:sz="2" w:space="0" w:color="000000"/>
                                  </w:tcBorders>
                                </w:tcPr>
                                <w:p w14:paraId="05074BC1" w14:textId="77777777" w:rsidR="00A72C2C" w:rsidRDefault="00A72C2C">
                                  <w:pPr>
                                    <w:pStyle w:val="TableParagraph"/>
                                    <w:spacing w:before="55"/>
                                    <w:ind w:left="594" w:right="572"/>
                                    <w:jc w:val="center"/>
                                  </w:pPr>
                                  <w:r>
                                    <w:t>180</w:t>
                                  </w:r>
                                </w:p>
                              </w:tc>
                            </w:tr>
                          </w:tbl>
                          <w:p w14:paraId="71DDEE0D" w14:textId="77777777" w:rsidR="00A72C2C" w:rsidRDefault="00A72C2C">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3A654" id="_x0000_t202" coordsize="21600,21600" o:spt="202" path="m,l,21600r21600,l21600,xe">
                <v:stroke joinstyle="miter"/>
                <v:path gradientshapeok="t" o:connecttype="rect"/>
              </v:shapetype>
              <v:shape id="Text Box 10" o:spid="_x0000_s1026" type="#_x0000_t202" style="position:absolute;left:0;text-align:left;margin-left:84.85pt;margin-top:38.35pt;width:447.25pt;height:201.7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3"/>
                        <w:gridCol w:w="1574"/>
                        <w:gridCol w:w="1418"/>
                        <w:gridCol w:w="1413"/>
                        <w:gridCol w:w="1420"/>
                        <w:gridCol w:w="1552"/>
                      </w:tblGrid>
                      <w:tr w:rsidR="00A72C2C" w14:paraId="2E2F76CC" w14:textId="77777777">
                        <w:trPr>
                          <w:trHeight w:val="236"/>
                        </w:trPr>
                        <w:tc>
                          <w:tcPr>
                            <w:tcW w:w="1543" w:type="dxa"/>
                            <w:vMerge w:val="restart"/>
                            <w:tcBorders>
                              <w:bottom w:val="double" w:sz="2" w:space="0" w:color="000000"/>
                            </w:tcBorders>
                          </w:tcPr>
                          <w:p w14:paraId="3C5AB474" w14:textId="77777777" w:rsidR="00A72C2C" w:rsidRDefault="00A72C2C">
                            <w:pPr>
                              <w:pStyle w:val="TableParagraph"/>
                              <w:spacing w:before="3"/>
                              <w:ind w:left="0"/>
                              <w:rPr>
                                <w:sz w:val="35"/>
                              </w:rPr>
                            </w:pPr>
                          </w:p>
                          <w:p w14:paraId="7EC9A8BE" w14:textId="77777777" w:rsidR="00A72C2C" w:rsidRDefault="00A72C2C">
                            <w:pPr>
                              <w:pStyle w:val="TableParagraph"/>
                              <w:spacing w:before="1"/>
                              <w:ind w:left="231" w:right="217"/>
                              <w:jc w:val="center"/>
                            </w:pPr>
                            <w:r>
                              <w:t>Podbudowa</w:t>
                            </w:r>
                          </w:p>
                          <w:p w14:paraId="195B82BA" w14:textId="77777777" w:rsidR="00A72C2C" w:rsidRDefault="00A72C2C">
                            <w:pPr>
                              <w:pStyle w:val="TableParagraph"/>
                              <w:spacing w:before="8"/>
                              <w:ind w:left="0"/>
                              <w:rPr>
                                <w:sz w:val="20"/>
                              </w:rPr>
                            </w:pPr>
                          </w:p>
                          <w:p w14:paraId="66B2DD3B" w14:textId="77777777" w:rsidR="00A72C2C" w:rsidRDefault="00A72C2C">
                            <w:pPr>
                              <w:pStyle w:val="TableParagraph"/>
                              <w:spacing w:before="1" w:line="276" w:lineRule="auto"/>
                              <w:ind w:left="95" w:right="82" w:firstLine="3"/>
                              <w:jc w:val="center"/>
                            </w:pPr>
                            <w:r>
                              <w:t xml:space="preserve">z kruszywa o wskaźniku </w:t>
                            </w:r>
                            <w:r>
                              <w:rPr>
                                <w:spacing w:val="-6"/>
                              </w:rPr>
                              <w:t>w</w:t>
                            </w:r>
                            <w:r>
                              <w:rPr>
                                <w:spacing w:val="-6"/>
                                <w:vertAlign w:val="subscript"/>
                              </w:rPr>
                              <w:t>noś</w:t>
                            </w:r>
                            <w:r>
                              <w:rPr>
                                <w:spacing w:val="-6"/>
                              </w:rPr>
                              <w:t xml:space="preserve"> </w:t>
                            </w:r>
                            <w:r>
                              <w:t>nie mniejszym</w:t>
                            </w:r>
                          </w:p>
                          <w:p w14:paraId="76DDFB18" w14:textId="77777777" w:rsidR="00A72C2C" w:rsidRDefault="00A72C2C">
                            <w:pPr>
                              <w:pStyle w:val="TableParagraph"/>
                              <w:ind w:left="0"/>
                              <w:rPr>
                                <w:sz w:val="24"/>
                              </w:rPr>
                            </w:pPr>
                          </w:p>
                          <w:p w14:paraId="3CF6BFAE" w14:textId="77777777" w:rsidR="00A72C2C" w:rsidRDefault="00A72C2C">
                            <w:pPr>
                              <w:pStyle w:val="TableParagraph"/>
                              <w:spacing w:before="10"/>
                              <w:ind w:left="0"/>
                              <w:rPr>
                                <w:sz w:val="19"/>
                              </w:rPr>
                            </w:pPr>
                          </w:p>
                          <w:p w14:paraId="612448B5" w14:textId="77777777" w:rsidR="00A72C2C" w:rsidRDefault="00A72C2C">
                            <w:pPr>
                              <w:pStyle w:val="TableParagraph"/>
                              <w:ind w:left="230" w:right="217"/>
                              <w:jc w:val="center"/>
                            </w:pPr>
                            <w:r>
                              <w:t>niż, %</w:t>
                            </w:r>
                          </w:p>
                        </w:tc>
                        <w:tc>
                          <w:tcPr>
                            <w:tcW w:w="7377" w:type="dxa"/>
                            <w:gridSpan w:val="5"/>
                          </w:tcPr>
                          <w:p w14:paraId="48062111" w14:textId="77777777" w:rsidR="00A72C2C" w:rsidRDefault="00A72C2C">
                            <w:pPr>
                              <w:pStyle w:val="TableParagraph"/>
                              <w:spacing w:line="216" w:lineRule="exact"/>
                              <w:ind w:left="2338" w:right="2319"/>
                              <w:jc w:val="center"/>
                            </w:pPr>
                            <w:r>
                              <w:t>Wymagane cechy podbudowy</w:t>
                            </w:r>
                          </w:p>
                        </w:tc>
                      </w:tr>
                      <w:tr w:rsidR="00A72C2C" w14:paraId="582F93AC" w14:textId="77777777">
                        <w:trPr>
                          <w:trHeight w:val="1824"/>
                        </w:trPr>
                        <w:tc>
                          <w:tcPr>
                            <w:tcW w:w="1543" w:type="dxa"/>
                            <w:vMerge/>
                            <w:tcBorders>
                              <w:top w:val="nil"/>
                              <w:bottom w:val="double" w:sz="2" w:space="0" w:color="000000"/>
                            </w:tcBorders>
                          </w:tcPr>
                          <w:p w14:paraId="6DED3FFB" w14:textId="77777777" w:rsidR="00A72C2C" w:rsidRDefault="00A72C2C">
                            <w:pPr>
                              <w:rPr>
                                <w:sz w:val="2"/>
                                <w:szCs w:val="2"/>
                              </w:rPr>
                            </w:pPr>
                          </w:p>
                        </w:tc>
                        <w:tc>
                          <w:tcPr>
                            <w:tcW w:w="1574" w:type="dxa"/>
                            <w:vMerge w:val="restart"/>
                            <w:tcBorders>
                              <w:bottom w:val="double" w:sz="2" w:space="0" w:color="000000"/>
                            </w:tcBorders>
                          </w:tcPr>
                          <w:p w14:paraId="41BC7226" w14:textId="77777777" w:rsidR="00A72C2C" w:rsidRDefault="00A72C2C">
                            <w:pPr>
                              <w:pStyle w:val="TableParagraph"/>
                              <w:ind w:left="0"/>
                              <w:rPr>
                                <w:sz w:val="24"/>
                              </w:rPr>
                            </w:pPr>
                          </w:p>
                          <w:p w14:paraId="75740048" w14:textId="77777777" w:rsidR="00A72C2C" w:rsidRDefault="00A72C2C">
                            <w:pPr>
                              <w:pStyle w:val="TableParagraph"/>
                              <w:spacing w:before="194" w:line="276" w:lineRule="auto"/>
                              <w:ind w:left="112" w:right="92" w:firstLine="4"/>
                              <w:jc w:val="center"/>
                            </w:pPr>
                            <w:r>
                              <w:t xml:space="preserve">Wskaźnik zagęszczenia </w:t>
                            </w:r>
                            <w:r>
                              <w:rPr>
                                <w:spacing w:val="-11"/>
                              </w:rPr>
                              <w:t>I</w:t>
                            </w:r>
                            <w:r>
                              <w:rPr>
                                <w:spacing w:val="-11"/>
                                <w:vertAlign w:val="subscript"/>
                              </w:rPr>
                              <w:t>S</w:t>
                            </w:r>
                            <w:r>
                              <w:rPr>
                                <w:spacing w:val="-11"/>
                              </w:rPr>
                              <w:t xml:space="preserve"> </w:t>
                            </w:r>
                            <w:r>
                              <w:t>nie mniejszy niż</w:t>
                            </w:r>
                          </w:p>
                        </w:tc>
                        <w:tc>
                          <w:tcPr>
                            <w:tcW w:w="2831" w:type="dxa"/>
                            <w:gridSpan w:val="2"/>
                          </w:tcPr>
                          <w:p w14:paraId="7E3BBA3F" w14:textId="77777777" w:rsidR="00A72C2C" w:rsidRDefault="00A72C2C">
                            <w:pPr>
                              <w:pStyle w:val="TableParagraph"/>
                              <w:ind w:left="0"/>
                              <w:rPr>
                                <w:sz w:val="24"/>
                              </w:rPr>
                            </w:pPr>
                          </w:p>
                          <w:p w14:paraId="5464F8E6" w14:textId="77777777" w:rsidR="00A72C2C" w:rsidRDefault="00A72C2C">
                            <w:pPr>
                              <w:pStyle w:val="TableParagraph"/>
                              <w:spacing w:before="194" w:line="276" w:lineRule="auto"/>
                              <w:ind w:left="285" w:right="250" w:firstLine="216"/>
                            </w:pPr>
                            <w:r>
                              <w:t>Maksymalne ugięcie sprężyste pod kołem, mm</w:t>
                            </w:r>
                          </w:p>
                        </w:tc>
                        <w:tc>
                          <w:tcPr>
                            <w:tcW w:w="2972" w:type="dxa"/>
                            <w:gridSpan w:val="2"/>
                          </w:tcPr>
                          <w:p w14:paraId="40AD6CB1" w14:textId="77777777" w:rsidR="00A72C2C" w:rsidRDefault="00A72C2C">
                            <w:pPr>
                              <w:pStyle w:val="TableParagraph"/>
                              <w:spacing w:before="158" w:line="276" w:lineRule="auto"/>
                              <w:ind w:left="114" w:right="95" w:firstLine="1"/>
                              <w:jc w:val="center"/>
                            </w:pPr>
                            <w:r>
                              <w:t>Minimalny moduł odkształcenia mierzony płytą o średnicy 30 cm, MPa</w:t>
                            </w:r>
                          </w:p>
                        </w:tc>
                      </w:tr>
                      <w:tr w:rsidR="00A72C2C" w14:paraId="029C907B" w14:textId="77777777">
                        <w:trPr>
                          <w:trHeight w:val="766"/>
                        </w:trPr>
                        <w:tc>
                          <w:tcPr>
                            <w:tcW w:w="1543" w:type="dxa"/>
                            <w:vMerge/>
                            <w:tcBorders>
                              <w:top w:val="nil"/>
                              <w:bottom w:val="double" w:sz="2" w:space="0" w:color="000000"/>
                            </w:tcBorders>
                          </w:tcPr>
                          <w:p w14:paraId="3441115D" w14:textId="77777777" w:rsidR="00A72C2C" w:rsidRDefault="00A72C2C">
                            <w:pPr>
                              <w:rPr>
                                <w:sz w:val="2"/>
                                <w:szCs w:val="2"/>
                              </w:rPr>
                            </w:pPr>
                          </w:p>
                        </w:tc>
                        <w:tc>
                          <w:tcPr>
                            <w:tcW w:w="1574" w:type="dxa"/>
                            <w:vMerge/>
                            <w:tcBorders>
                              <w:top w:val="nil"/>
                              <w:bottom w:val="double" w:sz="2" w:space="0" w:color="000000"/>
                            </w:tcBorders>
                          </w:tcPr>
                          <w:p w14:paraId="3F43FB7F" w14:textId="77777777" w:rsidR="00A72C2C" w:rsidRDefault="00A72C2C">
                            <w:pPr>
                              <w:rPr>
                                <w:sz w:val="2"/>
                                <w:szCs w:val="2"/>
                              </w:rPr>
                            </w:pPr>
                          </w:p>
                        </w:tc>
                        <w:tc>
                          <w:tcPr>
                            <w:tcW w:w="1418" w:type="dxa"/>
                            <w:tcBorders>
                              <w:bottom w:val="double" w:sz="2" w:space="0" w:color="000000"/>
                            </w:tcBorders>
                          </w:tcPr>
                          <w:p w14:paraId="2E140164" w14:textId="77777777" w:rsidR="00A72C2C" w:rsidRDefault="00A72C2C">
                            <w:pPr>
                              <w:pStyle w:val="TableParagraph"/>
                              <w:spacing w:before="38"/>
                              <w:ind w:left="416" w:right="402"/>
                              <w:jc w:val="center"/>
                            </w:pPr>
                            <w:r>
                              <w:t>40 kN</w:t>
                            </w:r>
                          </w:p>
                        </w:tc>
                        <w:tc>
                          <w:tcPr>
                            <w:tcW w:w="1413" w:type="dxa"/>
                            <w:tcBorders>
                              <w:bottom w:val="double" w:sz="2" w:space="0" w:color="000000"/>
                            </w:tcBorders>
                          </w:tcPr>
                          <w:p w14:paraId="50863364" w14:textId="77777777" w:rsidR="00A72C2C" w:rsidRDefault="00A72C2C">
                            <w:pPr>
                              <w:pStyle w:val="TableParagraph"/>
                              <w:spacing w:before="38"/>
                              <w:ind w:left="414" w:right="399"/>
                              <w:jc w:val="center"/>
                            </w:pPr>
                            <w:r>
                              <w:t>50 kN</w:t>
                            </w:r>
                          </w:p>
                        </w:tc>
                        <w:tc>
                          <w:tcPr>
                            <w:tcW w:w="1420" w:type="dxa"/>
                            <w:tcBorders>
                              <w:bottom w:val="double" w:sz="2" w:space="0" w:color="000000"/>
                            </w:tcBorders>
                          </w:tcPr>
                          <w:p w14:paraId="476E69E8" w14:textId="77777777" w:rsidR="00A72C2C" w:rsidRDefault="00A72C2C">
                            <w:pPr>
                              <w:pStyle w:val="TableParagraph"/>
                              <w:spacing w:line="231" w:lineRule="exact"/>
                              <w:ind w:left="73"/>
                            </w:pPr>
                            <w:r>
                              <w:t>od</w:t>
                            </w:r>
                            <w:r>
                              <w:rPr>
                                <w:spacing w:val="-4"/>
                              </w:rPr>
                              <w:t xml:space="preserve"> </w:t>
                            </w:r>
                            <w:r>
                              <w:t>pierwszego</w:t>
                            </w:r>
                          </w:p>
                          <w:p w14:paraId="71E1B64E" w14:textId="77777777" w:rsidR="00A72C2C" w:rsidRDefault="00A72C2C">
                            <w:pPr>
                              <w:pStyle w:val="TableParagraph"/>
                              <w:spacing w:before="40"/>
                              <w:ind w:left="111"/>
                            </w:pPr>
                            <w:r>
                              <w:t>obciążenia E</w:t>
                            </w:r>
                            <w:r>
                              <w:rPr>
                                <w:vertAlign w:val="subscript"/>
                              </w:rPr>
                              <w:t>1</w:t>
                            </w:r>
                          </w:p>
                        </w:tc>
                        <w:tc>
                          <w:tcPr>
                            <w:tcW w:w="1552" w:type="dxa"/>
                            <w:tcBorders>
                              <w:bottom w:val="double" w:sz="2" w:space="0" w:color="000000"/>
                            </w:tcBorders>
                          </w:tcPr>
                          <w:p w14:paraId="7B1BC40C" w14:textId="77777777" w:rsidR="00A72C2C" w:rsidRDefault="00A72C2C">
                            <w:pPr>
                              <w:pStyle w:val="TableParagraph"/>
                              <w:spacing w:line="231" w:lineRule="exact"/>
                              <w:ind w:left="249"/>
                            </w:pPr>
                            <w:r>
                              <w:t>od drugiego</w:t>
                            </w:r>
                          </w:p>
                          <w:p w14:paraId="733CE7FB" w14:textId="77777777" w:rsidR="00A72C2C" w:rsidRDefault="00A72C2C">
                            <w:pPr>
                              <w:pStyle w:val="TableParagraph"/>
                              <w:spacing w:before="40"/>
                              <w:ind w:left="179"/>
                            </w:pPr>
                            <w:r>
                              <w:t>obciążenia E</w:t>
                            </w:r>
                            <w:r>
                              <w:rPr>
                                <w:vertAlign w:val="subscript"/>
                              </w:rPr>
                              <w:t>2</w:t>
                            </w:r>
                          </w:p>
                        </w:tc>
                      </w:tr>
                      <w:tr w:rsidR="00A72C2C" w14:paraId="03F1E4AA" w14:textId="77777777">
                        <w:trPr>
                          <w:trHeight w:val="1042"/>
                        </w:trPr>
                        <w:tc>
                          <w:tcPr>
                            <w:tcW w:w="1543" w:type="dxa"/>
                            <w:tcBorders>
                              <w:top w:val="double" w:sz="2" w:space="0" w:color="000000"/>
                            </w:tcBorders>
                          </w:tcPr>
                          <w:p w14:paraId="4B5F81BE" w14:textId="77777777" w:rsidR="00A72C2C" w:rsidRDefault="00A72C2C">
                            <w:pPr>
                              <w:pStyle w:val="TableParagraph"/>
                              <w:spacing w:before="55"/>
                              <w:ind w:left="229" w:right="217"/>
                              <w:jc w:val="center"/>
                            </w:pPr>
                            <w:r>
                              <w:t>120</w:t>
                            </w:r>
                          </w:p>
                        </w:tc>
                        <w:tc>
                          <w:tcPr>
                            <w:tcW w:w="1574" w:type="dxa"/>
                            <w:tcBorders>
                              <w:top w:val="double" w:sz="2" w:space="0" w:color="000000"/>
                            </w:tcBorders>
                          </w:tcPr>
                          <w:p w14:paraId="2A0145AC" w14:textId="77777777" w:rsidR="00A72C2C" w:rsidRDefault="00A72C2C">
                            <w:pPr>
                              <w:pStyle w:val="TableParagraph"/>
                              <w:spacing w:before="55"/>
                              <w:ind w:left="578" w:right="556"/>
                              <w:jc w:val="center"/>
                            </w:pPr>
                            <w:r>
                              <w:t>1,03</w:t>
                            </w:r>
                          </w:p>
                        </w:tc>
                        <w:tc>
                          <w:tcPr>
                            <w:tcW w:w="1418" w:type="dxa"/>
                            <w:tcBorders>
                              <w:top w:val="double" w:sz="2" w:space="0" w:color="000000"/>
                            </w:tcBorders>
                          </w:tcPr>
                          <w:p w14:paraId="0DDA9454" w14:textId="77777777" w:rsidR="00A72C2C" w:rsidRDefault="00A72C2C">
                            <w:pPr>
                              <w:pStyle w:val="TableParagraph"/>
                              <w:spacing w:before="55"/>
                              <w:ind w:left="416" w:right="396"/>
                              <w:jc w:val="center"/>
                            </w:pPr>
                            <w:r>
                              <w:t>1,10</w:t>
                            </w:r>
                          </w:p>
                        </w:tc>
                        <w:tc>
                          <w:tcPr>
                            <w:tcW w:w="1413" w:type="dxa"/>
                            <w:tcBorders>
                              <w:top w:val="double" w:sz="2" w:space="0" w:color="000000"/>
                            </w:tcBorders>
                          </w:tcPr>
                          <w:p w14:paraId="157920E0" w14:textId="77777777" w:rsidR="00A72C2C" w:rsidRDefault="00A72C2C">
                            <w:pPr>
                              <w:pStyle w:val="TableParagraph"/>
                              <w:spacing w:before="55"/>
                              <w:ind w:left="414" w:right="393"/>
                              <w:jc w:val="center"/>
                            </w:pPr>
                            <w:r>
                              <w:t>1,20</w:t>
                            </w:r>
                          </w:p>
                        </w:tc>
                        <w:tc>
                          <w:tcPr>
                            <w:tcW w:w="1420" w:type="dxa"/>
                            <w:tcBorders>
                              <w:top w:val="double" w:sz="2" w:space="0" w:color="000000"/>
                            </w:tcBorders>
                          </w:tcPr>
                          <w:p w14:paraId="62EEFA5A" w14:textId="77777777" w:rsidR="00A72C2C" w:rsidRDefault="00A72C2C">
                            <w:pPr>
                              <w:pStyle w:val="TableParagraph"/>
                              <w:spacing w:before="55"/>
                              <w:ind w:left="526" w:right="508"/>
                              <w:jc w:val="center"/>
                            </w:pPr>
                            <w:r>
                              <w:t>100</w:t>
                            </w:r>
                          </w:p>
                        </w:tc>
                        <w:tc>
                          <w:tcPr>
                            <w:tcW w:w="1552" w:type="dxa"/>
                            <w:tcBorders>
                              <w:top w:val="double" w:sz="2" w:space="0" w:color="000000"/>
                            </w:tcBorders>
                          </w:tcPr>
                          <w:p w14:paraId="05074BC1" w14:textId="77777777" w:rsidR="00A72C2C" w:rsidRDefault="00A72C2C">
                            <w:pPr>
                              <w:pStyle w:val="TableParagraph"/>
                              <w:spacing w:before="55"/>
                              <w:ind w:left="594" w:right="572"/>
                              <w:jc w:val="center"/>
                            </w:pPr>
                            <w:r>
                              <w:t>180</w:t>
                            </w:r>
                          </w:p>
                        </w:tc>
                      </w:tr>
                    </w:tbl>
                    <w:p w14:paraId="71DDEE0D" w14:textId="77777777" w:rsidR="00A72C2C" w:rsidRDefault="00A72C2C">
                      <w:pPr>
                        <w:pStyle w:val="Tekstpodstawowy"/>
                      </w:pPr>
                    </w:p>
                  </w:txbxContent>
                </v:textbox>
                <w10:wrap anchorx="page"/>
              </v:shape>
            </w:pict>
          </mc:Fallback>
        </mc:AlternateContent>
      </w:r>
      <w:r w:rsidR="00432528">
        <w:t>ugięcie sprężyste wg PN-S-06012 powinno być zgodne z podanym w tablicy 4. Tablica 4. Cechy</w:t>
      </w:r>
      <w:r w:rsidR="00432528">
        <w:rPr>
          <w:spacing w:val="-7"/>
        </w:rPr>
        <w:t xml:space="preserve"> </w:t>
      </w:r>
      <w:r w:rsidR="00432528">
        <w:t>podbudowy</w:t>
      </w:r>
    </w:p>
    <w:p w14:paraId="7B496921" w14:textId="77777777" w:rsidR="00236181" w:rsidRDefault="00236181">
      <w:pPr>
        <w:pStyle w:val="Tekstpodstawowy"/>
        <w:rPr>
          <w:sz w:val="24"/>
        </w:rPr>
      </w:pPr>
    </w:p>
    <w:p w14:paraId="4A530103" w14:textId="77777777" w:rsidR="00236181" w:rsidRDefault="00236181">
      <w:pPr>
        <w:pStyle w:val="Tekstpodstawowy"/>
        <w:rPr>
          <w:sz w:val="24"/>
        </w:rPr>
      </w:pPr>
    </w:p>
    <w:p w14:paraId="6D5AAAD3" w14:textId="77777777" w:rsidR="00236181" w:rsidRDefault="00236181">
      <w:pPr>
        <w:pStyle w:val="Tekstpodstawowy"/>
        <w:rPr>
          <w:sz w:val="24"/>
        </w:rPr>
      </w:pPr>
    </w:p>
    <w:p w14:paraId="4A585F95" w14:textId="77777777" w:rsidR="00236181" w:rsidRDefault="00236181">
      <w:pPr>
        <w:pStyle w:val="Tekstpodstawowy"/>
        <w:rPr>
          <w:sz w:val="24"/>
        </w:rPr>
      </w:pPr>
    </w:p>
    <w:p w14:paraId="3B57A594" w14:textId="77777777" w:rsidR="00236181" w:rsidRDefault="00236181">
      <w:pPr>
        <w:pStyle w:val="Tekstpodstawowy"/>
        <w:rPr>
          <w:sz w:val="24"/>
        </w:rPr>
      </w:pPr>
    </w:p>
    <w:p w14:paraId="2C77FF6D" w14:textId="77777777" w:rsidR="00236181" w:rsidRDefault="00236181">
      <w:pPr>
        <w:pStyle w:val="Tekstpodstawowy"/>
        <w:rPr>
          <w:sz w:val="24"/>
        </w:rPr>
      </w:pPr>
    </w:p>
    <w:p w14:paraId="128EB837" w14:textId="77777777" w:rsidR="00236181" w:rsidRDefault="00236181">
      <w:pPr>
        <w:pStyle w:val="Tekstpodstawowy"/>
        <w:rPr>
          <w:sz w:val="24"/>
        </w:rPr>
      </w:pPr>
    </w:p>
    <w:p w14:paraId="083DD1A1" w14:textId="77777777" w:rsidR="00236181" w:rsidRDefault="00236181">
      <w:pPr>
        <w:pStyle w:val="Tekstpodstawowy"/>
        <w:rPr>
          <w:sz w:val="24"/>
        </w:rPr>
      </w:pPr>
    </w:p>
    <w:p w14:paraId="469FB114" w14:textId="77777777" w:rsidR="00236181" w:rsidRDefault="00236181">
      <w:pPr>
        <w:pStyle w:val="Tekstpodstawowy"/>
        <w:rPr>
          <w:sz w:val="24"/>
        </w:rPr>
      </w:pPr>
    </w:p>
    <w:p w14:paraId="775930D1" w14:textId="77777777" w:rsidR="00236181" w:rsidRDefault="00236181">
      <w:pPr>
        <w:pStyle w:val="Tekstpodstawowy"/>
        <w:rPr>
          <w:sz w:val="24"/>
        </w:rPr>
      </w:pPr>
    </w:p>
    <w:p w14:paraId="33B2B8FD" w14:textId="77777777" w:rsidR="00236181" w:rsidRDefault="00236181">
      <w:pPr>
        <w:pStyle w:val="Tekstpodstawowy"/>
        <w:rPr>
          <w:sz w:val="24"/>
        </w:rPr>
      </w:pPr>
    </w:p>
    <w:p w14:paraId="6A6F8D83" w14:textId="77777777" w:rsidR="00236181" w:rsidRDefault="00236181">
      <w:pPr>
        <w:pStyle w:val="Tekstpodstawowy"/>
        <w:rPr>
          <w:sz w:val="24"/>
        </w:rPr>
      </w:pPr>
    </w:p>
    <w:p w14:paraId="5494BEFE" w14:textId="77777777" w:rsidR="00236181" w:rsidRDefault="00236181">
      <w:pPr>
        <w:pStyle w:val="Tekstpodstawowy"/>
        <w:rPr>
          <w:sz w:val="24"/>
        </w:rPr>
      </w:pPr>
    </w:p>
    <w:p w14:paraId="696FFF65" w14:textId="77777777" w:rsidR="00236181" w:rsidRDefault="00236181">
      <w:pPr>
        <w:pStyle w:val="Tekstpodstawowy"/>
        <w:rPr>
          <w:sz w:val="24"/>
        </w:rPr>
      </w:pPr>
    </w:p>
    <w:p w14:paraId="08A5BFD4" w14:textId="77777777" w:rsidR="00236181" w:rsidRDefault="00432528" w:rsidP="00436680">
      <w:pPr>
        <w:pStyle w:val="Akapitzlist"/>
        <w:numPr>
          <w:ilvl w:val="1"/>
          <w:numId w:val="20"/>
        </w:numPr>
        <w:tabs>
          <w:tab w:val="left" w:pos="783"/>
        </w:tabs>
        <w:spacing w:before="172"/>
        <w:ind w:hanging="388"/>
      </w:pPr>
      <w:r>
        <w:t>Zasady postępowania z wadliwie wykonanymi odcinkami</w:t>
      </w:r>
      <w:r>
        <w:rPr>
          <w:spacing w:val="-4"/>
        </w:rPr>
        <w:t xml:space="preserve"> </w:t>
      </w:r>
      <w:r>
        <w:t>podbudowy</w:t>
      </w:r>
    </w:p>
    <w:p w14:paraId="59BCDE56" w14:textId="77777777" w:rsidR="00236181" w:rsidRDefault="00236181">
      <w:pPr>
        <w:pStyle w:val="Tekstpodstawowy"/>
        <w:spacing w:before="1"/>
      </w:pPr>
    </w:p>
    <w:p w14:paraId="3DAA7D88" w14:textId="77777777" w:rsidR="00236181" w:rsidRDefault="00432528" w:rsidP="00436680">
      <w:pPr>
        <w:pStyle w:val="Akapitzlist"/>
        <w:numPr>
          <w:ilvl w:val="2"/>
          <w:numId w:val="20"/>
        </w:numPr>
        <w:tabs>
          <w:tab w:val="left" w:pos="948"/>
        </w:tabs>
        <w:spacing w:line="252" w:lineRule="exact"/>
        <w:ind w:left="948" w:hanging="553"/>
        <w:jc w:val="both"/>
      </w:pPr>
      <w:r>
        <w:t>Niewłaściwe cechy geometryczne</w:t>
      </w:r>
      <w:r>
        <w:rPr>
          <w:spacing w:val="-6"/>
        </w:rPr>
        <w:t xml:space="preserve"> </w:t>
      </w:r>
      <w:r>
        <w:t>podbudowy</w:t>
      </w:r>
    </w:p>
    <w:p w14:paraId="509EA0A6" w14:textId="77777777" w:rsidR="00236181" w:rsidRDefault="00432528">
      <w:pPr>
        <w:pStyle w:val="Tekstpodstawowy"/>
        <w:ind w:left="395" w:right="542" w:firstLine="708"/>
        <w:jc w:val="both"/>
      </w:pPr>
      <w: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14:paraId="7085DCC3" w14:textId="77777777" w:rsidR="00236181" w:rsidRDefault="00432528">
      <w:pPr>
        <w:pStyle w:val="Tekstpodstawowy"/>
        <w:ind w:left="396" w:right="543" w:firstLine="708"/>
        <w:jc w:val="both"/>
      </w:pPr>
      <w: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14:paraId="5A732A96" w14:textId="77777777" w:rsidR="00236181" w:rsidRDefault="00236181">
      <w:pPr>
        <w:pStyle w:val="Tekstpodstawowy"/>
      </w:pPr>
    </w:p>
    <w:p w14:paraId="0F359F2D" w14:textId="77777777" w:rsidR="00236181" w:rsidRDefault="00432528" w:rsidP="00436680">
      <w:pPr>
        <w:pStyle w:val="Akapitzlist"/>
        <w:numPr>
          <w:ilvl w:val="2"/>
          <w:numId w:val="20"/>
        </w:numPr>
        <w:tabs>
          <w:tab w:val="left" w:pos="949"/>
        </w:tabs>
        <w:spacing w:line="252" w:lineRule="exact"/>
        <w:ind w:left="948" w:hanging="553"/>
        <w:jc w:val="both"/>
      </w:pPr>
      <w:r>
        <w:t>Niewłaściwa grubość</w:t>
      </w:r>
      <w:r>
        <w:rPr>
          <w:spacing w:val="-3"/>
        </w:rPr>
        <w:t xml:space="preserve"> </w:t>
      </w:r>
      <w:r>
        <w:t>podbudowy</w:t>
      </w:r>
    </w:p>
    <w:p w14:paraId="17283D4B" w14:textId="77777777" w:rsidR="00236181" w:rsidRDefault="00432528">
      <w:pPr>
        <w:pStyle w:val="Tekstpodstawowy"/>
        <w:ind w:left="396" w:right="543" w:firstLine="708"/>
        <w:jc w:val="both"/>
      </w:pPr>
      <w:r>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14:paraId="7DC425B5" w14:textId="77777777" w:rsidR="00236181" w:rsidRDefault="00432528">
      <w:pPr>
        <w:pStyle w:val="Tekstpodstawowy"/>
        <w:spacing w:before="1"/>
        <w:ind w:left="396" w:right="543"/>
        <w:jc w:val="both"/>
      </w:pPr>
      <w:r>
        <w:t>Roboty te Wykonawca wykona na własny koszt. Po wykonaniu tych robót nastąpi ponowny pomiar i ocena grubości warstwy, według wyżej podanych zasad, na koszt Wykonawcy.</w:t>
      </w:r>
    </w:p>
    <w:p w14:paraId="68E78B2F" w14:textId="77777777" w:rsidR="00236181" w:rsidRDefault="00236181">
      <w:pPr>
        <w:pStyle w:val="Tekstpodstawowy"/>
        <w:spacing w:before="10"/>
        <w:rPr>
          <w:sz w:val="21"/>
        </w:rPr>
      </w:pPr>
    </w:p>
    <w:p w14:paraId="15D382C9" w14:textId="77777777" w:rsidR="00236181" w:rsidRDefault="00432528" w:rsidP="00436680">
      <w:pPr>
        <w:pStyle w:val="Akapitzlist"/>
        <w:numPr>
          <w:ilvl w:val="2"/>
          <w:numId w:val="20"/>
        </w:numPr>
        <w:tabs>
          <w:tab w:val="left" w:pos="949"/>
        </w:tabs>
        <w:spacing w:line="252" w:lineRule="exact"/>
        <w:ind w:left="948" w:hanging="553"/>
      </w:pPr>
      <w:r>
        <w:t>Niewłaściwa nośność</w:t>
      </w:r>
      <w:r>
        <w:rPr>
          <w:spacing w:val="-4"/>
        </w:rPr>
        <w:t xml:space="preserve"> </w:t>
      </w:r>
      <w:r>
        <w:t>podbudowy</w:t>
      </w:r>
    </w:p>
    <w:p w14:paraId="6E4D2465" w14:textId="77777777" w:rsidR="00236181" w:rsidRDefault="00432528">
      <w:pPr>
        <w:pStyle w:val="Tekstpodstawowy"/>
        <w:ind w:left="396" w:right="873" w:firstLine="708"/>
      </w:pPr>
      <w:r>
        <w:t>Jeżeli nośność podbudowy będzie mniejsza od wymaganej, to Wykonawca wykona wszelkie roboty niezbędne do zapewnienia wymaganej nośności, zalecone przez</w:t>
      </w:r>
      <w:r>
        <w:rPr>
          <w:spacing w:val="-6"/>
        </w:rPr>
        <w:t xml:space="preserve"> </w:t>
      </w:r>
      <w:r>
        <w:t>Inżyniera.</w:t>
      </w:r>
    </w:p>
    <w:p w14:paraId="207A2C8E" w14:textId="77777777" w:rsidR="00236181" w:rsidRDefault="00432528">
      <w:pPr>
        <w:pStyle w:val="Tekstpodstawowy"/>
        <w:ind w:left="396"/>
      </w:pPr>
      <w:r>
        <w:t>Koszty tych dodatkowych robót poniesie Wykonawca podbudowy tylko wtedy, gdy zaniżenie nośności podbudowy wynikło z niewłaściwego wykonania robót przez Wykonawcę podbudowy.</w:t>
      </w:r>
    </w:p>
    <w:p w14:paraId="0A0C12CA" w14:textId="77777777" w:rsidR="00236181" w:rsidRDefault="00236181">
      <w:pPr>
        <w:sectPr w:rsidR="00236181">
          <w:pgSz w:w="11900" w:h="16840"/>
          <w:pgMar w:top="1100" w:right="440" w:bottom="1000" w:left="1020" w:header="706" w:footer="807" w:gutter="0"/>
          <w:cols w:space="708"/>
        </w:sectPr>
      </w:pPr>
    </w:p>
    <w:p w14:paraId="0C3982A3" w14:textId="77777777" w:rsidR="00236181" w:rsidRDefault="00432528" w:rsidP="00436680">
      <w:pPr>
        <w:pStyle w:val="Nagwek2"/>
        <w:numPr>
          <w:ilvl w:val="0"/>
          <w:numId w:val="20"/>
        </w:numPr>
        <w:tabs>
          <w:tab w:val="left" w:pos="617"/>
        </w:tabs>
        <w:spacing w:before="86"/>
        <w:ind w:hanging="222"/>
      </w:pPr>
      <w:r>
        <w:lastRenderedPageBreak/>
        <w:t>Obmiar</w:t>
      </w:r>
      <w:r>
        <w:rPr>
          <w:spacing w:val="-1"/>
        </w:rPr>
        <w:t xml:space="preserve"> </w:t>
      </w:r>
      <w:r>
        <w:t>robót</w:t>
      </w:r>
    </w:p>
    <w:p w14:paraId="155563FC" w14:textId="77777777" w:rsidR="00236181" w:rsidRDefault="00236181">
      <w:pPr>
        <w:pStyle w:val="Tekstpodstawowy"/>
        <w:spacing w:before="7"/>
        <w:rPr>
          <w:b/>
          <w:sz w:val="21"/>
        </w:rPr>
      </w:pPr>
    </w:p>
    <w:p w14:paraId="07E979F1" w14:textId="77777777" w:rsidR="00236181" w:rsidRDefault="00432528" w:rsidP="00436680">
      <w:pPr>
        <w:pStyle w:val="Akapitzlist"/>
        <w:numPr>
          <w:ilvl w:val="1"/>
          <w:numId w:val="20"/>
        </w:numPr>
        <w:tabs>
          <w:tab w:val="left" w:pos="783"/>
        </w:tabs>
        <w:spacing w:line="252" w:lineRule="exact"/>
        <w:ind w:hanging="388"/>
      </w:pPr>
      <w:r>
        <w:t>Ogólne zasady obmiaru</w:t>
      </w:r>
      <w:r>
        <w:rPr>
          <w:spacing w:val="-4"/>
        </w:rPr>
        <w:t xml:space="preserve"> </w:t>
      </w:r>
      <w:r>
        <w:t>robót</w:t>
      </w:r>
    </w:p>
    <w:p w14:paraId="22F7B94A" w14:textId="77777777" w:rsidR="00236181" w:rsidRDefault="00432528">
      <w:pPr>
        <w:pStyle w:val="Tekstpodstawowy"/>
        <w:spacing w:line="252" w:lineRule="exact"/>
        <w:ind w:left="1103"/>
      </w:pPr>
      <w:r>
        <w:t>Ogólne zasady obmiaru robót podano w SST D-M-00.00.00 „Wymagania ogólne” pkt 7.</w:t>
      </w:r>
    </w:p>
    <w:p w14:paraId="148C2234" w14:textId="77777777" w:rsidR="00236181" w:rsidRDefault="00236181">
      <w:pPr>
        <w:pStyle w:val="Tekstpodstawowy"/>
      </w:pPr>
    </w:p>
    <w:p w14:paraId="5F08E1F5" w14:textId="77777777" w:rsidR="00236181" w:rsidRDefault="00432528" w:rsidP="00436680">
      <w:pPr>
        <w:pStyle w:val="Akapitzlist"/>
        <w:numPr>
          <w:ilvl w:val="1"/>
          <w:numId w:val="20"/>
        </w:numPr>
        <w:tabs>
          <w:tab w:val="left" w:pos="780"/>
        </w:tabs>
        <w:spacing w:line="252" w:lineRule="exact"/>
        <w:ind w:left="780" w:hanging="385"/>
      </w:pPr>
      <w:r>
        <w:t>Jednostka</w:t>
      </w:r>
      <w:r>
        <w:rPr>
          <w:spacing w:val="-1"/>
        </w:rPr>
        <w:t xml:space="preserve"> </w:t>
      </w:r>
      <w:r>
        <w:t>obmiarowa</w:t>
      </w:r>
    </w:p>
    <w:p w14:paraId="72D14F44" w14:textId="77777777" w:rsidR="00236181" w:rsidRDefault="00432528">
      <w:pPr>
        <w:pStyle w:val="Tekstpodstawowy"/>
        <w:tabs>
          <w:tab w:val="left" w:pos="3803"/>
        </w:tabs>
        <w:ind w:left="396" w:right="873" w:firstLine="708"/>
      </w:pPr>
      <w:r>
        <w:t xml:space="preserve">Jednostką </w:t>
      </w:r>
      <w:r>
        <w:rPr>
          <w:spacing w:val="23"/>
        </w:rPr>
        <w:t xml:space="preserve"> </w:t>
      </w:r>
      <w:r>
        <w:t xml:space="preserve">obmiarową </w:t>
      </w:r>
      <w:r>
        <w:rPr>
          <w:spacing w:val="21"/>
        </w:rPr>
        <w:t xml:space="preserve"> </w:t>
      </w:r>
      <w:r>
        <w:t>jest</w:t>
      </w:r>
      <w:r>
        <w:tab/>
        <w:t>m</w:t>
      </w:r>
      <w:r>
        <w:rPr>
          <w:vertAlign w:val="superscript"/>
        </w:rPr>
        <w:t>2</w:t>
      </w:r>
      <w:r>
        <w:t xml:space="preserve"> (metr kwadratowy) podbudowy z kruszywa stabilizowanego mechanicznie.</w:t>
      </w:r>
    </w:p>
    <w:p w14:paraId="62DAC6AE" w14:textId="77777777" w:rsidR="00236181" w:rsidRDefault="00236181">
      <w:pPr>
        <w:pStyle w:val="Tekstpodstawowy"/>
        <w:spacing w:before="6"/>
      </w:pPr>
    </w:p>
    <w:p w14:paraId="7E04FF76" w14:textId="77777777" w:rsidR="00236181" w:rsidRDefault="00432528" w:rsidP="00436680">
      <w:pPr>
        <w:pStyle w:val="Nagwek2"/>
        <w:numPr>
          <w:ilvl w:val="0"/>
          <w:numId w:val="20"/>
        </w:numPr>
        <w:tabs>
          <w:tab w:val="left" w:pos="617"/>
        </w:tabs>
        <w:spacing w:before="1" w:line="250" w:lineRule="exact"/>
      </w:pPr>
      <w:r>
        <w:t>Odbiór robót</w:t>
      </w:r>
    </w:p>
    <w:p w14:paraId="20C9548B" w14:textId="77777777" w:rsidR="00236181" w:rsidRDefault="00432528">
      <w:pPr>
        <w:pStyle w:val="Tekstpodstawowy"/>
        <w:spacing w:line="250" w:lineRule="exact"/>
        <w:ind w:left="1104"/>
      </w:pPr>
      <w:r>
        <w:t>Ogólne zasady odbioru robót podano w SST D-M-00.00.00 „Wymagania ogólne” pkt 8.</w:t>
      </w:r>
    </w:p>
    <w:p w14:paraId="66BD29F1" w14:textId="77777777" w:rsidR="00236181" w:rsidRDefault="00432528">
      <w:pPr>
        <w:pStyle w:val="Tekstpodstawowy"/>
        <w:ind w:left="396" w:right="598"/>
      </w:pPr>
      <w:r>
        <w:t>Roboty uznaje się za zgodne z dokumentacją projektową, SST i wymaganiami Inżyniera, jeżeli wszystkie pomiary i badania z zachowaniem tolerancji wg pkt 6 dały wyniki pozytywne.</w:t>
      </w:r>
    </w:p>
    <w:p w14:paraId="01FEED67" w14:textId="77777777" w:rsidR="00236181" w:rsidRDefault="00236181">
      <w:pPr>
        <w:pStyle w:val="Tekstpodstawowy"/>
        <w:spacing w:before="6"/>
      </w:pPr>
    </w:p>
    <w:p w14:paraId="2BE63CA5" w14:textId="77777777" w:rsidR="00236181" w:rsidRDefault="00432528" w:rsidP="00436680">
      <w:pPr>
        <w:pStyle w:val="Nagwek2"/>
        <w:numPr>
          <w:ilvl w:val="0"/>
          <w:numId w:val="20"/>
        </w:numPr>
        <w:tabs>
          <w:tab w:val="left" w:pos="617"/>
        </w:tabs>
      </w:pPr>
      <w:r>
        <w:t>Podstawa</w:t>
      </w:r>
      <w:r>
        <w:rPr>
          <w:spacing w:val="-4"/>
        </w:rPr>
        <w:t xml:space="preserve"> </w:t>
      </w:r>
      <w:r>
        <w:t>płatności</w:t>
      </w:r>
    </w:p>
    <w:p w14:paraId="3AB15093" w14:textId="77777777" w:rsidR="00236181" w:rsidRDefault="00236181">
      <w:pPr>
        <w:pStyle w:val="Tekstpodstawowy"/>
        <w:spacing w:before="4"/>
        <w:rPr>
          <w:b/>
          <w:sz w:val="21"/>
        </w:rPr>
      </w:pPr>
    </w:p>
    <w:p w14:paraId="3F6CDE96" w14:textId="77777777" w:rsidR="00236181" w:rsidRDefault="00432528" w:rsidP="00436680">
      <w:pPr>
        <w:pStyle w:val="Akapitzlist"/>
        <w:numPr>
          <w:ilvl w:val="1"/>
          <w:numId w:val="20"/>
        </w:numPr>
        <w:tabs>
          <w:tab w:val="left" w:pos="783"/>
        </w:tabs>
        <w:spacing w:before="1"/>
      </w:pPr>
      <w:r>
        <w:t>Ogólne ustalenia dotyczące podstawy</w:t>
      </w:r>
      <w:r>
        <w:rPr>
          <w:spacing w:val="-4"/>
        </w:rPr>
        <w:t xml:space="preserve"> </w:t>
      </w:r>
      <w:r>
        <w:t>płatności</w:t>
      </w:r>
    </w:p>
    <w:p w14:paraId="4EA3E966" w14:textId="77777777" w:rsidR="00236181" w:rsidRDefault="00432528">
      <w:pPr>
        <w:pStyle w:val="Tekstpodstawowy"/>
        <w:spacing w:before="1"/>
        <w:ind w:left="396" w:right="873" w:firstLine="707"/>
      </w:pPr>
      <w:r>
        <w:t>Ogólne ustalenia dotyczące podstawy płatności podano w SST D.M.00.00.00 „Wymagania ogólne”.</w:t>
      </w:r>
    </w:p>
    <w:p w14:paraId="013DBDC8" w14:textId="77777777" w:rsidR="00236181" w:rsidRDefault="00236181">
      <w:pPr>
        <w:pStyle w:val="Tekstpodstawowy"/>
        <w:spacing w:before="11"/>
        <w:rPr>
          <w:sz w:val="21"/>
        </w:rPr>
      </w:pPr>
    </w:p>
    <w:p w14:paraId="38A65F53" w14:textId="77777777" w:rsidR="00236181" w:rsidRDefault="00432528" w:rsidP="00436680">
      <w:pPr>
        <w:pStyle w:val="Akapitzlist"/>
        <w:numPr>
          <w:ilvl w:val="1"/>
          <w:numId w:val="20"/>
        </w:numPr>
        <w:tabs>
          <w:tab w:val="left" w:pos="783"/>
        </w:tabs>
        <w:spacing w:line="252" w:lineRule="exact"/>
      </w:pPr>
      <w:r>
        <w:t>Cena jednostki</w:t>
      </w:r>
      <w:r>
        <w:rPr>
          <w:spacing w:val="-2"/>
        </w:rPr>
        <w:t xml:space="preserve"> </w:t>
      </w:r>
      <w:r>
        <w:t>obmiarowej</w:t>
      </w:r>
    </w:p>
    <w:p w14:paraId="61A3B96F" w14:textId="77777777" w:rsidR="00236181" w:rsidRDefault="00432528">
      <w:pPr>
        <w:pStyle w:val="Tekstpodstawowy"/>
        <w:spacing w:line="252" w:lineRule="exact"/>
        <w:ind w:left="1104"/>
      </w:pPr>
      <w:r>
        <w:t>Cena wykonania 1 m</w:t>
      </w:r>
      <w:r>
        <w:rPr>
          <w:vertAlign w:val="superscript"/>
        </w:rPr>
        <w:t>2</w:t>
      </w:r>
      <w:r>
        <w:t xml:space="preserve"> podbudowy obejmuje:</w:t>
      </w:r>
    </w:p>
    <w:p w14:paraId="610DCB29" w14:textId="77777777" w:rsidR="00236181" w:rsidRDefault="00432528" w:rsidP="00436680">
      <w:pPr>
        <w:pStyle w:val="Akapitzlist"/>
        <w:numPr>
          <w:ilvl w:val="0"/>
          <w:numId w:val="44"/>
        </w:numPr>
        <w:tabs>
          <w:tab w:val="left" w:pos="521"/>
        </w:tabs>
        <w:spacing w:before="1" w:line="252" w:lineRule="exact"/>
        <w:ind w:left="520"/>
      </w:pPr>
      <w:r>
        <w:t>prace pomiarowe i roboty</w:t>
      </w:r>
      <w:r>
        <w:rPr>
          <w:spacing w:val="-6"/>
        </w:rPr>
        <w:t xml:space="preserve"> </w:t>
      </w:r>
      <w:r>
        <w:t>przygotowawcze,</w:t>
      </w:r>
    </w:p>
    <w:p w14:paraId="6937DD0D" w14:textId="77777777" w:rsidR="00236181" w:rsidRDefault="00432528" w:rsidP="00436680">
      <w:pPr>
        <w:pStyle w:val="Akapitzlist"/>
        <w:numPr>
          <w:ilvl w:val="0"/>
          <w:numId w:val="44"/>
        </w:numPr>
        <w:tabs>
          <w:tab w:val="left" w:pos="521"/>
        </w:tabs>
        <w:spacing w:line="252" w:lineRule="exact"/>
        <w:ind w:left="520"/>
      </w:pPr>
      <w:r>
        <w:t>oznakowanie robót,</w:t>
      </w:r>
    </w:p>
    <w:p w14:paraId="1F2830EA" w14:textId="77777777" w:rsidR="00236181" w:rsidRDefault="00432528" w:rsidP="00436680">
      <w:pPr>
        <w:pStyle w:val="Akapitzlist"/>
        <w:numPr>
          <w:ilvl w:val="0"/>
          <w:numId w:val="44"/>
        </w:numPr>
        <w:tabs>
          <w:tab w:val="left" w:pos="521"/>
        </w:tabs>
        <w:spacing w:before="2" w:line="252" w:lineRule="exact"/>
        <w:ind w:left="520"/>
      </w:pPr>
      <w:r>
        <w:t>sprawdzenie i ewentualną naprawę</w:t>
      </w:r>
      <w:r>
        <w:rPr>
          <w:spacing w:val="-2"/>
        </w:rPr>
        <w:t xml:space="preserve"> </w:t>
      </w:r>
      <w:r>
        <w:t>podłoża,</w:t>
      </w:r>
    </w:p>
    <w:p w14:paraId="63E937C7" w14:textId="77777777" w:rsidR="00236181" w:rsidRDefault="00432528" w:rsidP="00436680">
      <w:pPr>
        <w:pStyle w:val="Akapitzlist"/>
        <w:numPr>
          <w:ilvl w:val="0"/>
          <w:numId w:val="44"/>
        </w:numPr>
        <w:tabs>
          <w:tab w:val="left" w:pos="521"/>
        </w:tabs>
        <w:spacing w:line="252" w:lineRule="exact"/>
        <w:ind w:left="520"/>
      </w:pPr>
      <w:r>
        <w:t>przygotowanie mieszanki z kruszywa, zgodnie z</w:t>
      </w:r>
      <w:r>
        <w:rPr>
          <w:spacing w:val="-4"/>
        </w:rPr>
        <w:t xml:space="preserve"> </w:t>
      </w:r>
      <w:r>
        <w:t>receptą,</w:t>
      </w:r>
    </w:p>
    <w:p w14:paraId="050DC508" w14:textId="77777777" w:rsidR="00236181" w:rsidRDefault="00432528" w:rsidP="00436680">
      <w:pPr>
        <w:pStyle w:val="Akapitzlist"/>
        <w:numPr>
          <w:ilvl w:val="0"/>
          <w:numId w:val="44"/>
        </w:numPr>
        <w:tabs>
          <w:tab w:val="left" w:pos="521"/>
        </w:tabs>
        <w:spacing w:line="252" w:lineRule="exact"/>
        <w:ind w:left="520"/>
      </w:pPr>
      <w:r>
        <w:t>dostarczenie mieszanki na miejsce</w:t>
      </w:r>
      <w:r>
        <w:rPr>
          <w:spacing w:val="-2"/>
        </w:rPr>
        <w:t xml:space="preserve"> </w:t>
      </w:r>
      <w:r>
        <w:t>wbudowania,</w:t>
      </w:r>
    </w:p>
    <w:p w14:paraId="7C4C816B" w14:textId="77777777" w:rsidR="00236181" w:rsidRDefault="00432528" w:rsidP="00436680">
      <w:pPr>
        <w:pStyle w:val="Akapitzlist"/>
        <w:numPr>
          <w:ilvl w:val="0"/>
          <w:numId w:val="44"/>
        </w:numPr>
        <w:tabs>
          <w:tab w:val="left" w:pos="521"/>
        </w:tabs>
        <w:spacing w:before="1" w:line="252" w:lineRule="exact"/>
        <w:ind w:left="520"/>
      </w:pPr>
      <w:r>
        <w:t>rozłożenie mieszanki,</w:t>
      </w:r>
    </w:p>
    <w:p w14:paraId="1E0DEAF2" w14:textId="77777777" w:rsidR="00236181" w:rsidRDefault="00432528" w:rsidP="00436680">
      <w:pPr>
        <w:pStyle w:val="Akapitzlist"/>
        <w:numPr>
          <w:ilvl w:val="0"/>
          <w:numId w:val="44"/>
        </w:numPr>
        <w:tabs>
          <w:tab w:val="left" w:pos="524"/>
        </w:tabs>
        <w:spacing w:line="252" w:lineRule="exact"/>
        <w:ind w:left="523" w:hanging="128"/>
      </w:pPr>
      <w:r>
        <w:t>zagęszczenie rozłożonej</w:t>
      </w:r>
      <w:r>
        <w:rPr>
          <w:spacing w:val="-3"/>
        </w:rPr>
        <w:t xml:space="preserve"> </w:t>
      </w:r>
      <w:r>
        <w:t>mieszanki,</w:t>
      </w:r>
    </w:p>
    <w:p w14:paraId="16FB102C" w14:textId="77777777" w:rsidR="00236181" w:rsidRDefault="00432528" w:rsidP="00436680">
      <w:pPr>
        <w:pStyle w:val="Akapitzlist"/>
        <w:numPr>
          <w:ilvl w:val="0"/>
          <w:numId w:val="44"/>
        </w:numPr>
        <w:tabs>
          <w:tab w:val="left" w:pos="521"/>
        </w:tabs>
        <w:spacing w:before="2" w:line="252" w:lineRule="exact"/>
        <w:ind w:left="520"/>
      </w:pPr>
      <w:r>
        <w:t>przeprowadzenie pomiarów i badań laboratoryjnych określonych w specyfikacji</w:t>
      </w:r>
      <w:r>
        <w:rPr>
          <w:spacing w:val="-7"/>
        </w:rPr>
        <w:t xml:space="preserve"> </w:t>
      </w:r>
      <w:r>
        <w:t>technicznej,</w:t>
      </w:r>
    </w:p>
    <w:p w14:paraId="38A81BB0" w14:textId="77777777" w:rsidR="00236181" w:rsidRDefault="00432528" w:rsidP="00436680">
      <w:pPr>
        <w:pStyle w:val="Akapitzlist"/>
        <w:numPr>
          <w:ilvl w:val="0"/>
          <w:numId w:val="44"/>
        </w:numPr>
        <w:tabs>
          <w:tab w:val="left" w:pos="521"/>
        </w:tabs>
        <w:spacing w:line="252" w:lineRule="exact"/>
        <w:ind w:left="520"/>
      </w:pPr>
      <w:r>
        <w:t>utrzymanie podbudowy w czasie</w:t>
      </w:r>
      <w:r>
        <w:rPr>
          <w:spacing w:val="-6"/>
        </w:rPr>
        <w:t xml:space="preserve"> </w:t>
      </w:r>
      <w:r>
        <w:t>robót.</w:t>
      </w:r>
    </w:p>
    <w:p w14:paraId="243AEF27" w14:textId="77777777" w:rsidR="00236181" w:rsidRDefault="00236181">
      <w:pPr>
        <w:pStyle w:val="Tekstpodstawowy"/>
        <w:spacing w:before="5"/>
      </w:pPr>
    </w:p>
    <w:p w14:paraId="03F57833" w14:textId="77777777" w:rsidR="00236181" w:rsidRDefault="00432528" w:rsidP="00436680">
      <w:pPr>
        <w:pStyle w:val="Nagwek2"/>
        <w:numPr>
          <w:ilvl w:val="0"/>
          <w:numId w:val="20"/>
        </w:numPr>
        <w:tabs>
          <w:tab w:val="left" w:pos="728"/>
        </w:tabs>
        <w:ind w:left="727" w:hanging="332"/>
      </w:pPr>
      <w:r>
        <w:t>przepisy</w:t>
      </w:r>
      <w:r>
        <w:rPr>
          <w:spacing w:val="-4"/>
        </w:rPr>
        <w:t xml:space="preserve"> </w:t>
      </w:r>
      <w:r>
        <w:t>związane</w:t>
      </w:r>
    </w:p>
    <w:p w14:paraId="7B10E583" w14:textId="77777777" w:rsidR="00236181" w:rsidRDefault="00236181">
      <w:pPr>
        <w:pStyle w:val="Tekstpodstawowy"/>
        <w:spacing w:before="7"/>
        <w:rPr>
          <w:b/>
          <w:sz w:val="21"/>
        </w:rPr>
      </w:pPr>
    </w:p>
    <w:p w14:paraId="5241BA24" w14:textId="77777777" w:rsidR="00236181" w:rsidRDefault="00432528" w:rsidP="00436680">
      <w:pPr>
        <w:pStyle w:val="Akapitzlist"/>
        <w:numPr>
          <w:ilvl w:val="1"/>
          <w:numId w:val="20"/>
        </w:numPr>
        <w:tabs>
          <w:tab w:val="left" w:pos="1103"/>
          <w:tab w:val="left" w:pos="1105"/>
        </w:tabs>
        <w:spacing w:line="252" w:lineRule="exact"/>
        <w:ind w:left="1104" w:hanging="709"/>
      </w:pPr>
      <w:r>
        <w:t>Normy</w:t>
      </w:r>
    </w:p>
    <w:p w14:paraId="3E8ED21E" w14:textId="77777777" w:rsidR="00236181" w:rsidRDefault="00432528">
      <w:pPr>
        <w:pStyle w:val="Tekstpodstawowy"/>
        <w:spacing w:line="252" w:lineRule="exact"/>
        <w:ind w:left="396"/>
      </w:pPr>
      <w:r>
        <w:t>Polskie normy powołane w "WT-4 2010 Mieszanki niezwiązane do dróg krajowych"</w:t>
      </w:r>
    </w:p>
    <w:p w14:paraId="081F96FA" w14:textId="77777777" w:rsidR="00236181" w:rsidRDefault="00236181">
      <w:pPr>
        <w:pStyle w:val="Tekstpodstawowy"/>
      </w:pPr>
    </w:p>
    <w:p w14:paraId="3EEFB2A3" w14:textId="77777777" w:rsidR="00236181" w:rsidRDefault="00432528" w:rsidP="00436680">
      <w:pPr>
        <w:pStyle w:val="Akapitzlist"/>
        <w:numPr>
          <w:ilvl w:val="1"/>
          <w:numId w:val="20"/>
        </w:numPr>
        <w:tabs>
          <w:tab w:val="left" w:pos="1103"/>
          <w:tab w:val="left" w:pos="1105"/>
        </w:tabs>
        <w:ind w:left="1104" w:hanging="709"/>
      </w:pPr>
      <w:r>
        <w:t>Inne</w:t>
      </w:r>
      <w:r>
        <w:rPr>
          <w:spacing w:val="-1"/>
        </w:rPr>
        <w:t xml:space="preserve"> </w:t>
      </w:r>
      <w:r>
        <w:t>dokumenty</w:t>
      </w:r>
    </w:p>
    <w:p w14:paraId="0CA4EB70" w14:textId="77777777" w:rsidR="00236181" w:rsidRDefault="00236181">
      <w:pPr>
        <w:pStyle w:val="Tekstpodstawowy"/>
        <w:spacing w:before="1"/>
      </w:pPr>
    </w:p>
    <w:p w14:paraId="2DE8E175" w14:textId="77777777" w:rsidR="00236181" w:rsidRDefault="00432528" w:rsidP="00436680">
      <w:pPr>
        <w:pStyle w:val="Akapitzlist"/>
        <w:numPr>
          <w:ilvl w:val="0"/>
          <w:numId w:val="15"/>
        </w:numPr>
        <w:tabs>
          <w:tab w:val="left" w:pos="783"/>
        </w:tabs>
        <w:spacing w:line="252" w:lineRule="exact"/>
      </w:pPr>
      <w:r>
        <w:t>Katalog typowych konstrukcji nawierzchni podatnych i półsztywnych, IBDiM - Warszawa</w:t>
      </w:r>
      <w:r>
        <w:rPr>
          <w:spacing w:val="-9"/>
        </w:rPr>
        <w:t xml:space="preserve"> </w:t>
      </w:r>
      <w:r>
        <w:t>1997.</w:t>
      </w:r>
    </w:p>
    <w:p w14:paraId="5A1E2111" w14:textId="77777777" w:rsidR="00236181" w:rsidRDefault="00432528" w:rsidP="00436680">
      <w:pPr>
        <w:pStyle w:val="Akapitzlist"/>
        <w:numPr>
          <w:ilvl w:val="0"/>
          <w:numId w:val="15"/>
        </w:numPr>
        <w:tabs>
          <w:tab w:val="left" w:pos="783"/>
        </w:tabs>
        <w:spacing w:line="252" w:lineRule="exact"/>
      </w:pPr>
      <w:r>
        <w:t>„Instrukcja badań podłoża gruntowego budowli drogowych i mostowych” GDDP</w:t>
      </w:r>
      <w:r>
        <w:rPr>
          <w:spacing w:val="-5"/>
        </w:rPr>
        <w:t xml:space="preserve"> </w:t>
      </w:r>
      <w:r>
        <w:t>1998.</w:t>
      </w:r>
    </w:p>
    <w:p w14:paraId="50E761AA" w14:textId="77777777" w:rsidR="00236181" w:rsidRDefault="00236181">
      <w:pPr>
        <w:spacing w:line="252" w:lineRule="exact"/>
        <w:sectPr w:rsidR="00236181">
          <w:pgSz w:w="11900" w:h="16840"/>
          <w:pgMar w:top="1100" w:right="440" w:bottom="1000" w:left="1020" w:header="706" w:footer="807" w:gutter="0"/>
          <w:cols w:space="708"/>
        </w:sectPr>
      </w:pPr>
    </w:p>
    <w:p w14:paraId="482E5F96" w14:textId="77777777" w:rsidR="00236181" w:rsidRDefault="00236181">
      <w:pPr>
        <w:sectPr w:rsidR="00236181">
          <w:type w:val="continuous"/>
          <w:pgSz w:w="11900" w:h="16840"/>
          <w:pgMar w:top="1240" w:right="440" w:bottom="280" w:left="1020" w:header="708" w:footer="708" w:gutter="0"/>
          <w:cols w:space="708"/>
        </w:sectPr>
      </w:pPr>
    </w:p>
    <w:p w14:paraId="3615E951" w14:textId="77777777" w:rsidR="00236181" w:rsidRDefault="00432528">
      <w:pPr>
        <w:pStyle w:val="Nagwek1"/>
        <w:ind w:left="467" w:right="617"/>
        <w:jc w:val="center"/>
      </w:pPr>
      <w:r>
        <w:lastRenderedPageBreak/>
        <w:t>SPECYFIKACJA TECHNICZNA</w:t>
      </w:r>
    </w:p>
    <w:p w14:paraId="01A48A84" w14:textId="77777777" w:rsidR="00236181" w:rsidRDefault="00432528">
      <w:pPr>
        <w:ind w:left="467" w:right="618"/>
        <w:jc w:val="center"/>
        <w:rPr>
          <w:b/>
          <w:sz w:val="24"/>
        </w:rPr>
      </w:pPr>
      <w:r>
        <w:rPr>
          <w:b/>
          <w:sz w:val="24"/>
        </w:rPr>
        <w:t>D.05.03.05a NAWIERZCHNIA Z BETONU ASFALTOWEGO WARSTWA ŚCIERALNA</w:t>
      </w:r>
    </w:p>
    <w:p w14:paraId="2062A560" w14:textId="77777777" w:rsidR="00236181" w:rsidRDefault="00236181">
      <w:pPr>
        <w:pStyle w:val="Tekstpodstawowy"/>
        <w:rPr>
          <w:b/>
          <w:sz w:val="26"/>
        </w:rPr>
      </w:pPr>
    </w:p>
    <w:p w14:paraId="036F08EE" w14:textId="77777777" w:rsidR="00236181" w:rsidRDefault="00432528" w:rsidP="00436680">
      <w:pPr>
        <w:pStyle w:val="Nagwek2"/>
        <w:numPr>
          <w:ilvl w:val="1"/>
          <w:numId w:val="13"/>
        </w:numPr>
        <w:tabs>
          <w:tab w:val="left" w:pos="617"/>
        </w:tabs>
        <w:spacing w:before="209"/>
        <w:ind w:hanging="222"/>
        <w:jc w:val="both"/>
      </w:pPr>
      <w:r>
        <w:t>Wstęp</w:t>
      </w:r>
    </w:p>
    <w:p w14:paraId="55B64227" w14:textId="77777777" w:rsidR="00236181" w:rsidRDefault="00236181">
      <w:pPr>
        <w:pStyle w:val="Tekstpodstawowy"/>
        <w:spacing w:before="5"/>
        <w:rPr>
          <w:b/>
          <w:sz w:val="21"/>
        </w:rPr>
      </w:pPr>
    </w:p>
    <w:p w14:paraId="4C14B064" w14:textId="77777777" w:rsidR="00236181" w:rsidRDefault="00432528" w:rsidP="00436680">
      <w:pPr>
        <w:pStyle w:val="Akapitzlist"/>
        <w:numPr>
          <w:ilvl w:val="2"/>
          <w:numId w:val="13"/>
        </w:numPr>
        <w:tabs>
          <w:tab w:val="left" w:pos="783"/>
        </w:tabs>
        <w:ind w:hanging="388"/>
        <w:jc w:val="both"/>
      </w:pPr>
      <w:r>
        <w:t>Przedmiot ST.</w:t>
      </w:r>
    </w:p>
    <w:p w14:paraId="50BFC2CB" w14:textId="55CCFD59" w:rsidR="00236181" w:rsidRDefault="00432528">
      <w:pPr>
        <w:pStyle w:val="Tekstpodstawowy"/>
        <w:spacing w:before="2"/>
        <w:ind w:left="395" w:right="543" w:firstLine="708"/>
        <w:jc w:val="both"/>
      </w:pPr>
      <w:r>
        <w:t>Przedmiotem niniejszej Specyfikacji Technicznej są wymagania dotyczące wykonania i odbioru robót związanych z wykonaniem warstwy ścieralnej z betonu asfaltowego.</w:t>
      </w:r>
    </w:p>
    <w:p w14:paraId="67A0D71C" w14:textId="77777777" w:rsidR="00236181" w:rsidRDefault="00236181">
      <w:pPr>
        <w:pStyle w:val="Tekstpodstawowy"/>
      </w:pPr>
    </w:p>
    <w:p w14:paraId="2069468F" w14:textId="77777777" w:rsidR="00236181" w:rsidRDefault="00432528" w:rsidP="00436680">
      <w:pPr>
        <w:pStyle w:val="Akapitzlist"/>
        <w:numPr>
          <w:ilvl w:val="2"/>
          <w:numId w:val="13"/>
        </w:numPr>
        <w:tabs>
          <w:tab w:val="left" w:pos="783"/>
        </w:tabs>
        <w:spacing w:line="252" w:lineRule="exact"/>
        <w:ind w:hanging="388"/>
      </w:pPr>
      <w:r>
        <w:t>Zakres stosowania</w:t>
      </w:r>
      <w:r>
        <w:rPr>
          <w:spacing w:val="-1"/>
        </w:rPr>
        <w:t xml:space="preserve"> </w:t>
      </w:r>
      <w:r>
        <w:t>ST.</w:t>
      </w:r>
    </w:p>
    <w:p w14:paraId="01C49952" w14:textId="77777777" w:rsidR="00236181" w:rsidRDefault="00432528">
      <w:pPr>
        <w:pStyle w:val="Tekstpodstawowy"/>
        <w:ind w:left="395" w:right="543" w:firstLine="708"/>
        <w:jc w:val="both"/>
      </w:pPr>
      <w:r>
        <w:t>Specyfikacja Techniczna jest stosowana jako dokument  przetargowy i  kontraktowy przy zleceniu i realizacji robót wymienionych w punkcie</w:t>
      </w:r>
      <w:r>
        <w:rPr>
          <w:spacing w:val="1"/>
        </w:rPr>
        <w:t xml:space="preserve"> </w:t>
      </w:r>
      <w:r>
        <w:t>1.1.</w:t>
      </w:r>
    </w:p>
    <w:p w14:paraId="6E3A8932" w14:textId="77777777" w:rsidR="00236181" w:rsidRDefault="00236181">
      <w:pPr>
        <w:pStyle w:val="Tekstpodstawowy"/>
        <w:spacing w:before="11"/>
        <w:rPr>
          <w:sz w:val="21"/>
        </w:rPr>
      </w:pPr>
    </w:p>
    <w:p w14:paraId="56AE3C06" w14:textId="77777777" w:rsidR="00236181" w:rsidRDefault="00432528" w:rsidP="00436680">
      <w:pPr>
        <w:pStyle w:val="Akapitzlist"/>
        <w:numPr>
          <w:ilvl w:val="2"/>
          <w:numId w:val="13"/>
        </w:numPr>
        <w:tabs>
          <w:tab w:val="left" w:pos="783"/>
        </w:tabs>
        <w:ind w:hanging="388"/>
        <w:jc w:val="both"/>
      </w:pPr>
      <w:r>
        <w:t>Zakres robót objętych ST.</w:t>
      </w:r>
    </w:p>
    <w:p w14:paraId="7541A27F" w14:textId="77777777" w:rsidR="00236181" w:rsidRDefault="00432528">
      <w:pPr>
        <w:pStyle w:val="Tekstpodstawowy"/>
        <w:spacing w:before="1"/>
        <w:ind w:left="395" w:right="543" w:firstLine="707"/>
        <w:jc w:val="both"/>
      </w:pPr>
      <w:r>
        <w:t>Ustalenia  zawarte  w  niniejszej   Specyfikacji   dotyczą   zasad   prowadzenia  robót   związanych z wykonaniem i odbiorem warstwy ścieralnej z betonu asfaltowego wg PN-EN 13108- 1 i WT-2 Nawierzchnie asfaltowe 2010 z mieszanki mineralno-asfaltowej dostarczonej od producenta. W przypadku produkcji mieszanki mineralno-asfaltowej przez Wykonawcę dla potrzeb budowy, Wykonawca zobowiązany jest prowadzić Zakładową kontrolę produkcji (ZKP) zgodnie z WT-2 punkt</w:t>
      </w:r>
      <w:r>
        <w:rPr>
          <w:spacing w:val="-9"/>
        </w:rPr>
        <w:t xml:space="preserve"> </w:t>
      </w:r>
      <w:r>
        <w:t>7.4.1.5.</w:t>
      </w:r>
    </w:p>
    <w:p w14:paraId="7203C6B0" w14:textId="77777777" w:rsidR="00236181" w:rsidRDefault="00432528">
      <w:pPr>
        <w:pStyle w:val="Tekstpodstawowy"/>
        <w:spacing w:line="252" w:lineRule="exact"/>
        <w:ind w:left="396"/>
        <w:jc w:val="both"/>
      </w:pPr>
      <w:r>
        <w:t>Warstwę ścieralną z betonu asfaltowego można wykonywać dla dróg kategorii ruchu od KR1 do</w:t>
      </w:r>
    </w:p>
    <w:p w14:paraId="15EA4527" w14:textId="77777777" w:rsidR="00236181" w:rsidRDefault="00432528">
      <w:pPr>
        <w:pStyle w:val="Tekstpodstawowy"/>
        <w:ind w:left="396" w:right="543"/>
        <w:jc w:val="both"/>
      </w:pPr>
      <w:r>
        <w:t>KR4 (określenie kategorii ruchu podano w punkcie 1.4.7). Stosowane mieszanki betonu asfaltowego o wymiarze D podano w tablicy 1.</w:t>
      </w:r>
    </w:p>
    <w:p w14:paraId="576B9C58" w14:textId="77777777" w:rsidR="00236181" w:rsidRDefault="00236181">
      <w:pPr>
        <w:pStyle w:val="Tekstpodstawowy"/>
        <w:spacing w:before="11"/>
        <w:rPr>
          <w:sz w:val="21"/>
        </w:rPr>
      </w:pPr>
    </w:p>
    <w:p w14:paraId="5659B821" w14:textId="77777777" w:rsidR="00236181" w:rsidRDefault="00432528">
      <w:pPr>
        <w:pStyle w:val="Tekstpodstawowy"/>
        <w:spacing w:after="8"/>
        <w:ind w:left="396"/>
        <w:jc w:val="both"/>
      </w:pPr>
      <w:r>
        <w:t>Tablica 1. Stosowane mieszanki</w:t>
      </w: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819"/>
      </w:tblGrid>
      <w:tr w:rsidR="00236181" w14:paraId="0FD236EF" w14:textId="77777777">
        <w:trPr>
          <w:trHeight w:val="251"/>
        </w:trPr>
        <w:tc>
          <w:tcPr>
            <w:tcW w:w="4819" w:type="dxa"/>
          </w:tcPr>
          <w:p w14:paraId="4AF9B3DD" w14:textId="77777777" w:rsidR="00236181" w:rsidRDefault="00432528">
            <w:pPr>
              <w:pStyle w:val="TableParagraph"/>
              <w:spacing w:line="232" w:lineRule="exact"/>
              <w:ind w:left="997" w:right="988"/>
              <w:jc w:val="center"/>
            </w:pPr>
            <w:r>
              <w:t>Kategoria ruchu</w:t>
            </w:r>
          </w:p>
        </w:tc>
        <w:tc>
          <w:tcPr>
            <w:tcW w:w="4819" w:type="dxa"/>
          </w:tcPr>
          <w:p w14:paraId="6875F202" w14:textId="77777777" w:rsidR="00236181" w:rsidRDefault="00432528">
            <w:pPr>
              <w:pStyle w:val="TableParagraph"/>
              <w:spacing w:line="232" w:lineRule="exact"/>
              <w:ind w:left="997" w:right="991"/>
              <w:jc w:val="center"/>
            </w:pPr>
            <w:r>
              <w:t>Mieszanki o wymiarze D*, mm</w:t>
            </w:r>
          </w:p>
        </w:tc>
      </w:tr>
      <w:tr w:rsidR="00236181" w14:paraId="4E5C3E3F" w14:textId="77777777">
        <w:trPr>
          <w:trHeight w:val="253"/>
        </w:trPr>
        <w:tc>
          <w:tcPr>
            <w:tcW w:w="4819" w:type="dxa"/>
          </w:tcPr>
          <w:p w14:paraId="0E921A23" w14:textId="77777777" w:rsidR="00236181" w:rsidRDefault="00432528">
            <w:pPr>
              <w:pStyle w:val="TableParagraph"/>
              <w:spacing w:line="234" w:lineRule="exact"/>
              <w:ind w:left="997" w:right="985"/>
              <w:jc w:val="center"/>
            </w:pPr>
            <w:r>
              <w:t>KR 3</w:t>
            </w:r>
          </w:p>
        </w:tc>
        <w:tc>
          <w:tcPr>
            <w:tcW w:w="4819" w:type="dxa"/>
          </w:tcPr>
          <w:p w14:paraId="160163BE" w14:textId="77777777" w:rsidR="00236181" w:rsidRDefault="00432528">
            <w:pPr>
              <w:pStyle w:val="TableParagraph"/>
              <w:spacing w:line="234" w:lineRule="exact"/>
              <w:ind w:left="997" w:right="987"/>
              <w:jc w:val="center"/>
            </w:pPr>
            <w:r>
              <w:t>AC 11 S</w:t>
            </w:r>
          </w:p>
        </w:tc>
      </w:tr>
    </w:tbl>
    <w:p w14:paraId="43CCE901" w14:textId="77777777" w:rsidR="00236181" w:rsidRDefault="00432528">
      <w:pPr>
        <w:pStyle w:val="Tekstpodstawowy"/>
        <w:ind w:left="395"/>
        <w:jc w:val="both"/>
      </w:pPr>
      <w:r>
        <w:t>* Podział ze względu na wymiar największego kruszywa w mieszance.</w:t>
      </w:r>
    </w:p>
    <w:p w14:paraId="27139758" w14:textId="77777777" w:rsidR="00236181" w:rsidRDefault="00236181">
      <w:pPr>
        <w:pStyle w:val="Tekstpodstawowy"/>
      </w:pPr>
    </w:p>
    <w:p w14:paraId="35A1C57D" w14:textId="77777777" w:rsidR="00236181" w:rsidRDefault="00432528" w:rsidP="00436680">
      <w:pPr>
        <w:pStyle w:val="Akapitzlist"/>
        <w:numPr>
          <w:ilvl w:val="2"/>
          <w:numId w:val="13"/>
        </w:numPr>
        <w:tabs>
          <w:tab w:val="left" w:pos="783"/>
        </w:tabs>
        <w:spacing w:line="252" w:lineRule="exact"/>
        <w:ind w:hanging="388"/>
      </w:pPr>
      <w:r>
        <w:t>Określenia</w:t>
      </w:r>
      <w:r>
        <w:rPr>
          <w:spacing w:val="-3"/>
        </w:rPr>
        <w:t xml:space="preserve"> </w:t>
      </w:r>
      <w:r>
        <w:t>podstawowe.</w:t>
      </w:r>
    </w:p>
    <w:p w14:paraId="1A2220EF" w14:textId="77777777" w:rsidR="00236181" w:rsidRDefault="00432528" w:rsidP="00436680">
      <w:pPr>
        <w:pStyle w:val="Akapitzlist"/>
        <w:numPr>
          <w:ilvl w:val="3"/>
          <w:numId w:val="13"/>
        </w:numPr>
        <w:tabs>
          <w:tab w:val="left" w:pos="948"/>
        </w:tabs>
        <w:ind w:right="901" w:firstLine="0"/>
      </w:pPr>
      <w:r>
        <w:rPr>
          <w:b/>
        </w:rPr>
        <w:t xml:space="preserve">Nawierzchnia </w:t>
      </w:r>
      <w:r>
        <w:t>– konstrukcja składająca się z jednej lub kilku warstw służących do</w:t>
      </w:r>
      <w:r>
        <w:rPr>
          <w:spacing w:val="-26"/>
        </w:rPr>
        <w:t xml:space="preserve"> </w:t>
      </w:r>
      <w:r>
        <w:t>przejmowania i rozkładania obciążeń od ruchu pojazdów na</w:t>
      </w:r>
      <w:r>
        <w:rPr>
          <w:spacing w:val="-1"/>
        </w:rPr>
        <w:t xml:space="preserve"> </w:t>
      </w:r>
      <w:r>
        <w:t>podłoże.</w:t>
      </w:r>
    </w:p>
    <w:p w14:paraId="2A56201B" w14:textId="77777777" w:rsidR="00236181" w:rsidRDefault="00432528" w:rsidP="00436680">
      <w:pPr>
        <w:pStyle w:val="Akapitzlist"/>
        <w:numPr>
          <w:ilvl w:val="3"/>
          <w:numId w:val="13"/>
        </w:numPr>
        <w:tabs>
          <w:tab w:val="left" w:pos="948"/>
        </w:tabs>
        <w:ind w:right="1204" w:firstLine="0"/>
      </w:pPr>
      <w:r>
        <w:rPr>
          <w:b/>
        </w:rPr>
        <w:t xml:space="preserve">Warstwa ścieralna </w:t>
      </w:r>
      <w:r>
        <w:t>– górna warstwa nawierzchni będąca w bezpośrednim kontakcie z</w:t>
      </w:r>
      <w:r>
        <w:rPr>
          <w:spacing w:val="-30"/>
        </w:rPr>
        <w:t xml:space="preserve"> </w:t>
      </w:r>
      <w:r>
        <w:t>kołami pojazdów.</w:t>
      </w:r>
    </w:p>
    <w:p w14:paraId="451A76E3" w14:textId="77777777" w:rsidR="00236181" w:rsidRDefault="00432528" w:rsidP="00436680">
      <w:pPr>
        <w:pStyle w:val="Akapitzlist"/>
        <w:numPr>
          <w:ilvl w:val="3"/>
          <w:numId w:val="13"/>
        </w:numPr>
        <w:tabs>
          <w:tab w:val="left" w:pos="948"/>
        </w:tabs>
        <w:spacing w:before="1" w:line="252" w:lineRule="exact"/>
        <w:ind w:left="948" w:hanging="553"/>
      </w:pPr>
      <w:r>
        <w:rPr>
          <w:b/>
        </w:rPr>
        <w:t xml:space="preserve">Mieszanka mineralno-asfaltowa </w:t>
      </w:r>
      <w:r>
        <w:t>– mieszanka kruszyw i lepiszcza</w:t>
      </w:r>
      <w:r>
        <w:rPr>
          <w:spacing w:val="-7"/>
        </w:rPr>
        <w:t xml:space="preserve"> </w:t>
      </w:r>
      <w:r>
        <w:t>asfaltowego.</w:t>
      </w:r>
    </w:p>
    <w:p w14:paraId="234FBC75" w14:textId="77777777" w:rsidR="00236181" w:rsidRDefault="00432528" w:rsidP="00436680">
      <w:pPr>
        <w:pStyle w:val="Akapitzlist"/>
        <w:numPr>
          <w:ilvl w:val="3"/>
          <w:numId w:val="13"/>
        </w:numPr>
        <w:tabs>
          <w:tab w:val="left" w:pos="948"/>
        </w:tabs>
        <w:ind w:right="1613" w:firstLine="0"/>
      </w:pPr>
      <w:r>
        <w:rPr>
          <w:b/>
        </w:rPr>
        <w:t xml:space="preserve">Wymiar mieszanki mineralno-asfaltowej </w:t>
      </w:r>
      <w:r>
        <w:t>– określenie mieszanki mineralno-asfaltowej, wyróżniające tę mieszankę ze zbioru mieszanek tego samego typu ze względu na największy wymiar kruszywa, np. wymiar 8 lub</w:t>
      </w:r>
      <w:r>
        <w:rPr>
          <w:spacing w:val="-5"/>
        </w:rPr>
        <w:t xml:space="preserve"> </w:t>
      </w:r>
      <w:r>
        <w:t>11.</w:t>
      </w:r>
    </w:p>
    <w:p w14:paraId="44FD8DC0" w14:textId="77777777" w:rsidR="00236181" w:rsidRDefault="00432528" w:rsidP="00436680">
      <w:pPr>
        <w:pStyle w:val="Akapitzlist"/>
        <w:numPr>
          <w:ilvl w:val="3"/>
          <w:numId w:val="13"/>
        </w:numPr>
        <w:tabs>
          <w:tab w:val="left" w:pos="946"/>
        </w:tabs>
        <w:ind w:right="927" w:firstLine="0"/>
      </w:pPr>
      <w:r>
        <w:rPr>
          <w:b/>
        </w:rPr>
        <w:t xml:space="preserve">Beton asfaltowy </w:t>
      </w:r>
      <w:r>
        <w:t>– mieszanka mineralno-asfaltowa, w której kruszywo o uziarnieniu ciągłym lub nieciągłym tworzy strukturę wzajemnie klinującą</w:t>
      </w:r>
      <w:r>
        <w:rPr>
          <w:spacing w:val="-10"/>
        </w:rPr>
        <w:t xml:space="preserve"> </w:t>
      </w:r>
      <w:r>
        <w:t>się.</w:t>
      </w:r>
    </w:p>
    <w:p w14:paraId="4E33CFE6" w14:textId="77777777" w:rsidR="00236181" w:rsidRDefault="00432528" w:rsidP="00436680">
      <w:pPr>
        <w:pStyle w:val="Akapitzlist"/>
        <w:numPr>
          <w:ilvl w:val="3"/>
          <w:numId w:val="13"/>
        </w:numPr>
        <w:tabs>
          <w:tab w:val="left" w:pos="948"/>
        </w:tabs>
        <w:ind w:right="1152" w:hanging="1"/>
      </w:pPr>
      <w:r>
        <w:rPr>
          <w:b/>
        </w:rPr>
        <w:t xml:space="preserve">Uziarnienie </w:t>
      </w:r>
      <w:r>
        <w:t>– skład ziarnowy kruszywa, wyrażony w procentach masy ziaren</w:t>
      </w:r>
      <w:r>
        <w:rPr>
          <w:spacing w:val="-30"/>
        </w:rPr>
        <w:t xml:space="preserve"> </w:t>
      </w:r>
      <w:r>
        <w:t>przechodzących przez określony zestaw</w:t>
      </w:r>
      <w:r>
        <w:rPr>
          <w:spacing w:val="-6"/>
        </w:rPr>
        <w:t xml:space="preserve"> </w:t>
      </w:r>
      <w:r>
        <w:t>sit.</w:t>
      </w:r>
    </w:p>
    <w:p w14:paraId="34BB7988" w14:textId="77777777" w:rsidR="00236181" w:rsidRDefault="00432528" w:rsidP="00436680">
      <w:pPr>
        <w:pStyle w:val="Akapitzlist"/>
        <w:numPr>
          <w:ilvl w:val="3"/>
          <w:numId w:val="13"/>
        </w:numPr>
        <w:tabs>
          <w:tab w:val="left" w:pos="946"/>
        </w:tabs>
        <w:ind w:right="795" w:firstLine="0"/>
      </w:pPr>
      <w:r>
        <w:rPr>
          <w:b/>
        </w:rPr>
        <w:t xml:space="preserve">Kategoria ruchu </w:t>
      </w:r>
      <w:r>
        <w:t>– obciążenie drogi ruchem samochodowym, wyrażone w osiach obliczeniowych (100kN) wg „Katalogu typowych konstrukcji nawierzchni podatnych i półsztywnych ”</w:t>
      </w:r>
      <w:r>
        <w:rPr>
          <w:spacing w:val="-15"/>
        </w:rPr>
        <w:t xml:space="preserve"> </w:t>
      </w:r>
      <w:r>
        <w:t>GDDPIBDiM</w:t>
      </w:r>
    </w:p>
    <w:p w14:paraId="17321B1E" w14:textId="77777777" w:rsidR="00236181" w:rsidRDefault="00432528" w:rsidP="00436680">
      <w:pPr>
        <w:pStyle w:val="Akapitzlist"/>
        <w:numPr>
          <w:ilvl w:val="3"/>
          <w:numId w:val="13"/>
        </w:numPr>
        <w:tabs>
          <w:tab w:val="left" w:pos="948"/>
        </w:tabs>
        <w:spacing w:line="252" w:lineRule="exact"/>
        <w:ind w:left="948" w:hanging="553"/>
      </w:pPr>
      <w:r>
        <w:rPr>
          <w:b/>
        </w:rPr>
        <w:t xml:space="preserve">Wymiar kruszywa </w:t>
      </w:r>
      <w:r>
        <w:t>– wielkość ziaren kruszywa, określona przez dolny (d) i górny (D) wymiar</w:t>
      </w:r>
      <w:r>
        <w:rPr>
          <w:spacing w:val="-20"/>
        </w:rPr>
        <w:t xml:space="preserve"> </w:t>
      </w:r>
      <w:r>
        <w:t>sita.</w:t>
      </w:r>
    </w:p>
    <w:p w14:paraId="78471706" w14:textId="77777777" w:rsidR="00236181" w:rsidRDefault="00432528" w:rsidP="00436680">
      <w:pPr>
        <w:pStyle w:val="Akapitzlist"/>
        <w:numPr>
          <w:ilvl w:val="3"/>
          <w:numId w:val="13"/>
        </w:numPr>
        <w:tabs>
          <w:tab w:val="left" w:pos="946"/>
        </w:tabs>
        <w:spacing w:line="252" w:lineRule="exact"/>
        <w:ind w:left="945" w:hanging="551"/>
      </w:pPr>
      <w:r>
        <w:rPr>
          <w:b/>
        </w:rPr>
        <w:t xml:space="preserve">Kruszywo grube </w:t>
      </w:r>
      <w:r>
        <w:t>– kruszywo z ziaren o wymiarze: D &lt; 45mm oraz d &gt;</w:t>
      </w:r>
      <w:r>
        <w:rPr>
          <w:spacing w:val="-12"/>
        </w:rPr>
        <w:t xml:space="preserve"> </w:t>
      </w:r>
      <w:r>
        <w:t>2mm.</w:t>
      </w:r>
    </w:p>
    <w:p w14:paraId="5A4B4C2C" w14:textId="77777777" w:rsidR="00236181" w:rsidRDefault="00432528" w:rsidP="00436680">
      <w:pPr>
        <w:pStyle w:val="Akapitzlist"/>
        <w:numPr>
          <w:ilvl w:val="3"/>
          <w:numId w:val="13"/>
        </w:numPr>
        <w:tabs>
          <w:tab w:val="left" w:pos="1056"/>
        </w:tabs>
        <w:spacing w:before="1"/>
        <w:ind w:right="867" w:firstLine="0"/>
      </w:pPr>
      <w:r>
        <w:rPr>
          <w:b/>
        </w:rPr>
        <w:t xml:space="preserve">Kruszywo drobne </w:t>
      </w:r>
      <w:r>
        <w:t>– kruszywo z ziaren o wymiarze: D &lt; 2mm, którego większa część pozostaje na sicie</w:t>
      </w:r>
      <w:r>
        <w:rPr>
          <w:spacing w:val="-1"/>
        </w:rPr>
        <w:t xml:space="preserve"> </w:t>
      </w:r>
      <w:r>
        <w:t>0,063mm.</w:t>
      </w:r>
    </w:p>
    <w:p w14:paraId="15B60BBA" w14:textId="77777777" w:rsidR="00236181" w:rsidRDefault="00432528" w:rsidP="00436680">
      <w:pPr>
        <w:pStyle w:val="Akapitzlist"/>
        <w:numPr>
          <w:ilvl w:val="3"/>
          <w:numId w:val="13"/>
        </w:numPr>
        <w:tabs>
          <w:tab w:val="left" w:pos="1056"/>
        </w:tabs>
        <w:spacing w:before="1" w:line="252" w:lineRule="exact"/>
        <w:ind w:left="1055" w:hanging="661"/>
      </w:pPr>
      <w:r>
        <w:rPr>
          <w:b/>
        </w:rPr>
        <w:t xml:space="preserve">Pył </w:t>
      </w:r>
      <w:r>
        <w:t>– kruszywo z ziaren przechodzących przez sito</w:t>
      </w:r>
      <w:r>
        <w:rPr>
          <w:spacing w:val="-6"/>
        </w:rPr>
        <w:t xml:space="preserve"> </w:t>
      </w:r>
      <w:r>
        <w:t>0,063mm.</w:t>
      </w:r>
    </w:p>
    <w:p w14:paraId="03ECACF3" w14:textId="77777777" w:rsidR="00236181" w:rsidRDefault="00432528" w:rsidP="00436680">
      <w:pPr>
        <w:pStyle w:val="Akapitzlist"/>
        <w:numPr>
          <w:ilvl w:val="3"/>
          <w:numId w:val="13"/>
        </w:numPr>
        <w:tabs>
          <w:tab w:val="left" w:pos="1059"/>
        </w:tabs>
        <w:spacing w:line="252" w:lineRule="exact"/>
        <w:ind w:left="1058" w:hanging="664"/>
      </w:pPr>
      <w:r>
        <w:rPr>
          <w:b/>
        </w:rPr>
        <w:t xml:space="preserve">Wypełniacz </w:t>
      </w:r>
      <w:r>
        <w:t>– kruszywo, którego większa część przechodzi przez sito</w:t>
      </w:r>
      <w:r>
        <w:rPr>
          <w:spacing w:val="-10"/>
        </w:rPr>
        <w:t xml:space="preserve"> </w:t>
      </w:r>
      <w:r>
        <w:t>0,063mm.</w:t>
      </w:r>
    </w:p>
    <w:p w14:paraId="29B3999B" w14:textId="77777777" w:rsidR="00236181" w:rsidRDefault="00432528">
      <w:pPr>
        <w:pStyle w:val="Tekstpodstawowy"/>
        <w:ind w:left="395"/>
      </w:pPr>
      <w:r>
        <w:t>(Wypełniacz mieszany – kruszywo, które składa się z wypełniacza pochodzenia mineralnego wodorotlenku wapnia. Wypełniacz dodany – wypełniacz pochodzenia mineralnego, wyprodukowany oddzielnie).</w:t>
      </w:r>
    </w:p>
    <w:p w14:paraId="6A18930B" w14:textId="77777777" w:rsidR="00236181" w:rsidRDefault="00432528" w:rsidP="00436680">
      <w:pPr>
        <w:pStyle w:val="Akapitzlist"/>
        <w:numPr>
          <w:ilvl w:val="3"/>
          <w:numId w:val="13"/>
        </w:numPr>
        <w:tabs>
          <w:tab w:val="left" w:pos="1056"/>
        </w:tabs>
        <w:ind w:right="889" w:hanging="1"/>
      </w:pPr>
      <w:r>
        <w:rPr>
          <w:b/>
        </w:rPr>
        <w:t xml:space="preserve">Kationowa emulsja asfaltowa </w:t>
      </w:r>
      <w:r>
        <w:t>– emulsja, w której emulgator nadaje dodatnie ładunki cząstkom zdyspergowanego</w:t>
      </w:r>
      <w:r>
        <w:rPr>
          <w:spacing w:val="-1"/>
        </w:rPr>
        <w:t xml:space="preserve"> </w:t>
      </w:r>
      <w:r>
        <w:t>asfaltu.</w:t>
      </w:r>
    </w:p>
    <w:p w14:paraId="4BCDEEA1" w14:textId="77777777" w:rsidR="00236181" w:rsidRDefault="00236181">
      <w:pPr>
        <w:sectPr w:rsidR="00236181">
          <w:pgSz w:w="11900" w:h="16840"/>
          <w:pgMar w:top="1100" w:right="440" w:bottom="1000" w:left="1020" w:header="706" w:footer="807" w:gutter="0"/>
          <w:cols w:space="708"/>
        </w:sectPr>
      </w:pPr>
    </w:p>
    <w:p w14:paraId="364863F7" w14:textId="77777777" w:rsidR="00236181" w:rsidRDefault="00432528" w:rsidP="00436680">
      <w:pPr>
        <w:pStyle w:val="Akapitzlist"/>
        <w:numPr>
          <w:ilvl w:val="3"/>
          <w:numId w:val="13"/>
        </w:numPr>
        <w:tabs>
          <w:tab w:val="left" w:pos="1059"/>
        </w:tabs>
        <w:spacing w:before="81"/>
        <w:ind w:right="1631" w:firstLine="0"/>
        <w:jc w:val="both"/>
      </w:pPr>
      <w:r>
        <w:lastRenderedPageBreak/>
        <w:t>Pozostałe określenia podstawowe są zgodne z obowiązującymi, odpowiednimi</w:t>
      </w:r>
      <w:r>
        <w:rPr>
          <w:spacing w:val="-25"/>
        </w:rPr>
        <w:t xml:space="preserve"> </w:t>
      </w:r>
      <w:r>
        <w:t>polskimi normami i z definicjami podanymi w ST D.M.00.00.00 „Wymagania ogólne” pkt</w:t>
      </w:r>
      <w:r>
        <w:rPr>
          <w:spacing w:val="-5"/>
        </w:rPr>
        <w:t xml:space="preserve"> </w:t>
      </w:r>
      <w:r>
        <w:t>1.4.</w:t>
      </w:r>
    </w:p>
    <w:p w14:paraId="122FCD88" w14:textId="77777777" w:rsidR="00236181" w:rsidRDefault="00236181">
      <w:pPr>
        <w:pStyle w:val="Tekstpodstawowy"/>
        <w:spacing w:before="11"/>
        <w:rPr>
          <w:sz w:val="21"/>
        </w:rPr>
      </w:pPr>
    </w:p>
    <w:p w14:paraId="4EEC82DE" w14:textId="77777777" w:rsidR="00236181" w:rsidRDefault="00432528" w:rsidP="00436680">
      <w:pPr>
        <w:pStyle w:val="Akapitzlist"/>
        <w:numPr>
          <w:ilvl w:val="3"/>
          <w:numId w:val="13"/>
        </w:numPr>
        <w:tabs>
          <w:tab w:val="left" w:pos="1059"/>
        </w:tabs>
        <w:spacing w:line="252" w:lineRule="exact"/>
        <w:ind w:left="1058" w:hanging="664"/>
        <w:jc w:val="both"/>
      </w:pPr>
      <w:r>
        <w:t>Symbole i skróty</w:t>
      </w:r>
      <w:r>
        <w:rPr>
          <w:spacing w:val="-3"/>
        </w:rPr>
        <w:t xml:space="preserve"> </w:t>
      </w:r>
      <w:r>
        <w:t>dodatkowe</w:t>
      </w:r>
    </w:p>
    <w:p w14:paraId="62655BC8" w14:textId="77777777" w:rsidR="00236181" w:rsidRDefault="00432528">
      <w:pPr>
        <w:pStyle w:val="Tekstpodstawowy"/>
        <w:ind w:left="395" w:right="4486"/>
        <w:jc w:val="both"/>
      </w:pPr>
      <w:r>
        <w:t>ACW - beton asfaltowy do warstwy wiążącej i wyrównawczej, PMB - polimeroasfalt,</w:t>
      </w:r>
    </w:p>
    <w:p w14:paraId="657EFF64" w14:textId="77777777" w:rsidR="00236181" w:rsidRDefault="00432528">
      <w:pPr>
        <w:pStyle w:val="Tekstpodstawowy"/>
        <w:ind w:left="395" w:right="4092"/>
        <w:jc w:val="both"/>
      </w:pPr>
      <w:r>
        <w:t>D - górny wymiar sita (przy określaniu wielkości ziaren kruszywa), d - dolny wymiar sita (przy określaniu wielkości ziaren kruszywa), C - kationowa emulsja asfaltowa,</w:t>
      </w:r>
    </w:p>
    <w:p w14:paraId="54188335" w14:textId="77777777" w:rsidR="00236181" w:rsidRDefault="00432528">
      <w:pPr>
        <w:pStyle w:val="Tekstpodstawowy"/>
        <w:spacing w:before="2"/>
        <w:ind w:left="395" w:right="873"/>
      </w:pPr>
      <w:r>
        <w:t>NPD - właściwość użytkowa nie określana (ang. No Performance Determined; producent może jej nie określać),</w:t>
      </w:r>
    </w:p>
    <w:p w14:paraId="4B6E66F7" w14:textId="77777777" w:rsidR="00236181" w:rsidRDefault="00432528">
      <w:pPr>
        <w:pStyle w:val="Tekstpodstawowy"/>
        <w:ind w:left="395" w:right="873"/>
      </w:pPr>
      <w:r>
        <w:t>TBR - do zadeklarowania (ang. To Be Reported; producent może dostarczyć odpowiednie informacje, jednak nie jest do tego zobowiązany),</w:t>
      </w:r>
    </w:p>
    <w:p w14:paraId="6570DBFC" w14:textId="77777777" w:rsidR="00236181" w:rsidRDefault="00432528">
      <w:pPr>
        <w:pStyle w:val="Tekstpodstawowy"/>
        <w:ind w:left="395" w:right="3316"/>
      </w:pPr>
      <w:r>
        <w:t>IRI - (International Roughness Index) międzynarodowy wskaźnik równości, MOP - miejsce obsługi podróżnych,</w:t>
      </w:r>
    </w:p>
    <w:p w14:paraId="35B42C9D" w14:textId="77777777" w:rsidR="00236181" w:rsidRDefault="00236181">
      <w:pPr>
        <w:pStyle w:val="Tekstpodstawowy"/>
        <w:spacing w:before="9"/>
        <w:rPr>
          <w:sz w:val="21"/>
        </w:rPr>
      </w:pPr>
    </w:p>
    <w:p w14:paraId="5C20433F" w14:textId="77777777" w:rsidR="00236181" w:rsidRDefault="00432528" w:rsidP="00436680">
      <w:pPr>
        <w:pStyle w:val="Akapitzlist"/>
        <w:numPr>
          <w:ilvl w:val="2"/>
          <w:numId w:val="13"/>
        </w:numPr>
        <w:tabs>
          <w:tab w:val="left" w:pos="783"/>
        </w:tabs>
        <w:ind w:hanging="388"/>
        <w:jc w:val="both"/>
      </w:pPr>
      <w:r>
        <w:t>Ogólne wymagania dotyczące</w:t>
      </w:r>
      <w:r>
        <w:rPr>
          <w:spacing w:val="-1"/>
        </w:rPr>
        <w:t xml:space="preserve"> </w:t>
      </w:r>
      <w:r>
        <w:t>robót.</w:t>
      </w:r>
    </w:p>
    <w:p w14:paraId="5CC0BB46" w14:textId="77777777" w:rsidR="00236181" w:rsidRDefault="00432528">
      <w:pPr>
        <w:pStyle w:val="Tekstpodstawowy"/>
        <w:spacing w:before="2"/>
        <w:ind w:left="1103"/>
      </w:pPr>
      <w:r>
        <w:t>Ogólne wymagania dotyczące wykonania robót podano w ST D.M.00.00.00. „ Wymagania ogólne”</w:t>
      </w:r>
    </w:p>
    <w:p w14:paraId="68DD6224" w14:textId="77777777" w:rsidR="00236181" w:rsidRDefault="00432528">
      <w:pPr>
        <w:pStyle w:val="Tekstpodstawowy"/>
        <w:spacing w:line="252" w:lineRule="exact"/>
        <w:ind w:left="395"/>
      </w:pPr>
      <w:r>
        <w:t>pkt.1.5.</w:t>
      </w:r>
    </w:p>
    <w:p w14:paraId="100AE6A2" w14:textId="77777777" w:rsidR="00236181" w:rsidRDefault="00236181">
      <w:pPr>
        <w:pStyle w:val="Tekstpodstawowy"/>
        <w:spacing w:before="5"/>
      </w:pPr>
    </w:p>
    <w:p w14:paraId="0D3E8961" w14:textId="77777777" w:rsidR="00236181" w:rsidRDefault="00432528" w:rsidP="00436680">
      <w:pPr>
        <w:pStyle w:val="Nagwek2"/>
        <w:numPr>
          <w:ilvl w:val="1"/>
          <w:numId w:val="13"/>
        </w:numPr>
        <w:tabs>
          <w:tab w:val="left" w:pos="617"/>
        </w:tabs>
        <w:ind w:hanging="222"/>
        <w:jc w:val="both"/>
      </w:pPr>
      <w:r>
        <w:t>Materiały</w:t>
      </w:r>
    </w:p>
    <w:p w14:paraId="33290E61" w14:textId="77777777" w:rsidR="00236181" w:rsidRDefault="00236181">
      <w:pPr>
        <w:pStyle w:val="Tekstpodstawowy"/>
        <w:spacing w:before="7"/>
        <w:rPr>
          <w:b/>
          <w:sz w:val="21"/>
        </w:rPr>
      </w:pPr>
    </w:p>
    <w:p w14:paraId="4919654C" w14:textId="77777777" w:rsidR="00236181" w:rsidRDefault="00432528" w:rsidP="00436680">
      <w:pPr>
        <w:pStyle w:val="Akapitzlist"/>
        <w:numPr>
          <w:ilvl w:val="2"/>
          <w:numId w:val="13"/>
        </w:numPr>
        <w:tabs>
          <w:tab w:val="left" w:pos="783"/>
        </w:tabs>
        <w:spacing w:line="252" w:lineRule="exact"/>
        <w:ind w:hanging="388"/>
        <w:jc w:val="both"/>
      </w:pPr>
      <w:r>
        <w:t>Ogólne wymagania dotyczące</w:t>
      </w:r>
      <w:r>
        <w:rPr>
          <w:spacing w:val="2"/>
        </w:rPr>
        <w:t xml:space="preserve"> </w:t>
      </w:r>
      <w:r>
        <w:t>materiałów.</w:t>
      </w:r>
    </w:p>
    <w:p w14:paraId="6E4FE814" w14:textId="77777777" w:rsidR="00236181" w:rsidRDefault="00432528">
      <w:pPr>
        <w:pStyle w:val="Tekstpodstawowy"/>
        <w:ind w:left="395" w:right="544" w:firstLine="708"/>
        <w:jc w:val="both"/>
      </w:pPr>
      <w:r>
        <w:t>Ogólne wymagania dotyczące materiałów , pozyskiwania i składowania podano w ST D.M.00.00.00. „Wymagania ogólne”. pkt 2.</w:t>
      </w:r>
    </w:p>
    <w:p w14:paraId="0A872E72" w14:textId="77777777" w:rsidR="00236181" w:rsidRDefault="00236181">
      <w:pPr>
        <w:pStyle w:val="Tekstpodstawowy"/>
        <w:spacing w:before="10"/>
        <w:rPr>
          <w:sz w:val="21"/>
        </w:rPr>
      </w:pPr>
    </w:p>
    <w:p w14:paraId="7F0D8388" w14:textId="77777777" w:rsidR="00236181" w:rsidRDefault="00432528" w:rsidP="00436680">
      <w:pPr>
        <w:pStyle w:val="Akapitzlist"/>
        <w:numPr>
          <w:ilvl w:val="2"/>
          <w:numId w:val="13"/>
        </w:numPr>
        <w:tabs>
          <w:tab w:val="left" w:pos="783"/>
        </w:tabs>
        <w:spacing w:before="1"/>
        <w:ind w:hanging="388"/>
        <w:jc w:val="both"/>
      </w:pPr>
      <w:r>
        <w:t>Lepiszcza</w:t>
      </w:r>
      <w:r>
        <w:rPr>
          <w:spacing w:val="-1"/>
        </w:rPr>
        <w:t xml:space="preserve"> </w:t>
      </w:r>
      <w:r>
        <w:t>asfaltowe.</w:t>
      </w:r>
    </w:p>
    <w:p w14:paraId="447BFA7B" w14:textId="77777777" w:rsidR="00236181" w:rsidRDefault="00432528">
      <w:pPr>
        <w:pStyle w:val="Tekstpodstawowy"/>
        <w:spacing w:before="1"/>
        <w:ind w:left="395" w:right="543" w:firstLine="708"/>
        <w:jc w:val="both"/>
      </w:pPr>
      <w:r>
        <w:t>Należy stosować asfalty drogowe wg PN-EN 12591. Rodzaje stosowanych lepiszcz asfaltowych podano w tablicy 2. Oprócz lepiszcz wymienionych w tablicy 2 można stosować inne lepiszcza nienormowane według aprobat technicznych.</w:t>
      </w:r>
    </w:p>
    <w:p w14:paraId="6345271C" w14:textId="77777777" w:rsidR="00236181" w:rsidRDefault="00236181">
      <w:pPr>
        <w:pStyle w:val="Tekstpodstawowy"/>
        <w:spacing w:before="1"/>
      </w:pPr>
    </w:p>
    <w:p w14:paraId="6EFA429F" w14:textId="77777777" w:rsidR="00236181" w:rsidRDefault="00432528">
      <w:pPr>
        <w:pStyle w:val="Tekstpodstawowy"/>
        <w:spacing w:after="5"/>
        <w:ind w:left="395"/>
      </w:pPr>
      <w:r>
        <w:t>Tablica 2. Zalecane lepiszcza asfaltowego do warstwy ścieralnej z betonu asfaltowego</w:t>
      </w: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1"/>
        <w:gridCol w:w="3213"/>
        <w:gridCol w:w="3213"/>
      </w:tblGrid>
      <w:tr w:rsidR="00236181" w14:paraId="02463D3C" w14:textId="77777777">
        <w:trPr>
          <w:trHeight w:val="251"/>
        </w:trPr>
        <w:tc>
          <w:tcPr>
            <w:tcW w:w="3211" w:type="dxa"/>
            <w:vMerge w:val="restart"/>
          </w:tcPr>
          <w:p w14:paraId="11DACBB8" w14:textId="77777777" w:rsidR="00236181" w:rsidRDefault="00432528">
            <w:pPr>
              <w:pStyle w:val="TableParagraph"/>
              <w:spacing w:before="125"/>
              <w:ind w:left="892"/>
            </w:pPr>
            <w:r>
              <w:t>Kategoria ruchu</w:t>
            </w:r>
          </w:p>
        </w:tc>
        <w:tc>
          <w:tcPr>
            <w:tcW w:w="3213" w:type="dxa"/>
            <w:vMerge w:val="restart"/>
          </w:tcPr>
          <w:p w14:paraId="11C6125C" w14:textId="77777777" w:rsidR="00236181" w:rsidRDefault="00432528">
            <w:pPr>
              <w:pStyle w:val="TableParagraph"/>
              <w:spacing w:before="125"/>
              <w:ind w:left="863"/>
            </w:pPr>
            <w:r>
              <w:t>Mieszanka AC S</w:t>
            </w:r>
          </w:p>
        </w:tc>
        <w:tc>
          <w:tcPr>
            <w:tcW w:w="3213" w:type="dxa"/>
          </w:tcPr>
          <w:p w14:paraId="76BB15F5" w14:textId="77777777" w:rsidR="00236181" w:rsidRDefault="00432528">
            <w:pPr>
              <w:pStyle w:val="TableParagraph"/>
              <w:spacing w:line="232" w:lineRule="exact"/>
              <w:ind w:left="245" w:right="232"/>
              <w:jc w:val="center"/>
            </w:pPr>
            <w:r>
              <w:t>Gatunek lepiszcza</w:t>
            </w:r>
          </w:p>
        </w:tc>
      </w:tr>
      <w:tr w:rsidR="00236181" w14:paraId="16EF90A2" w14:textId="77777777">
        <w:trPr>
          <w:trHeight w:val="253"/>
        </w:trPr>
        <w:tc>
          <w:tcPr>
            <w:tcW w:w="3211" w:type="dxa"/>
            <w:vMerge/>
            <w:tcBorders>
              <w:top w:val="nil"/>
            </w:tcBorders>
          </w:tcPr>
          <w:p w14:paraId="5BA7E98E" w14:textId="77777777" w:rsidR="00236181" w:rsidRDefault="00236181">
            <w:pPr>
              <w:rPr>
                <w:sz w:val="2"/>
                <w:szCs w:val="2"/>
              </w:rPr>
            </w:pPr>
          </w:p>
        </w:tc>
        <w:tc>
          <w:tcPr>
            <w:tcW w:w="3213" w:type="dxa"/>
            <w:vMerge/>
            <w:tcBorders>
              <w:top w:val="nil"/>
            </w:tcBorders>
          </w:tcPr>
          <w:p w14:paraId="53B7E6B8" w14:textId="77777777" w:rsidR="00236181" w:rsidRDefault="00236181">
            <w:pPr>
              <w:rPr>
                <w:sz w:val="2"/>
                <w:szCs w:val="2"/>
              </w:rPr>
            </w:pPr>
          </w:p>
        </w:tc>
        <w:tc>
          <w:tcPr>
            <w:tcW w:w="3213" w:type="dxa"/>
          </w:tcPr>
          <w:p w14:paraId="511B1488" w14:textId="77777777" w:rsidR="00236181" w:rsidRDefault="00432528">
            <w:pPr>
              <w:pStyle w:val="TableParagraph"/>
              <w:spacing w:line="234" w:lineRule="exact"/>
              <w:ind w:left="246" w:right="232"/>
              <w:jc w:val="center"/>
            </w:pPr>
            <w:r>
              <w:t>asfalt drogowy</w:t>
            </w:r>
          </w:p>
        </w:tc>
      </w:tr>
      <w:tr w:rsidR="00236181" w14:paraId="2733979C" w14:textId="77777777">
        <w:trPr>
          <w:trHeight w:val="253"/>
        </w:trPr>
        <w:tc>
          <w:tcPr>
            <w:tcW w:w="3211" w:type="dxa"/>
          </w:tcPr>
          <w:p w14:paraId="7F8C478D" w14:textId="77777777" w:rsidR="00236181" w:rsidRDefault="00432528">
            <w:pPr>
              <w:pStyle w:val="TableParagraph"/>
              <w:spacing w:line="234" w:lineRule="exact"/>
              <w:ind w:left="1351" w:right="1339"/>
              <w:jc w:val="center"/>
            </w:pPr>
            <w:r>
              <w:t>KR 3</w:t>
            </w:r>
          </w:p>
        </w:tc>
        <w:tc>
          <w:tcPr>
            <w:tcW w:w="3213" w:type="dxa"/>
          </w:tcPr>
          <w:p w14:paraId="43A1EEF9" w14:textId="77777777" w:rsidR="00236181" w:rsidRDefault="00432528">
            <w:pPr>
              <w:pStyle w:val="TableParagraph"/>
              <w:spacing w:line="234" w:lineRule="exact"/>
              <w:ind w:left="245" w:right="232"/>
              <w:jc w:val="center"/>
            </w:pPr>
            <w:r>
              <w:t>AC 11 S</w:t>
            </w:r>
          </w:p>
        </w:tc>
        <w:tc>
          <w:tcPr>
            <w:tcW w:w="3213" w:type="dxa"/>
          </w:tcPr>
          <w:p w14:paraId="36599EF3" w14:textId="77777777" w:rsidR="00236181" w:rsidRDefault="00432528">
            <w:pPr>
              <w:pStyle w:val="TableParagraph"/>
              <w:spacing w:line="234" w:lineRule="exact"/>
              <w:ind w:left="246" w:right="232"/>
              <w:jc w:val="center"/>
            </w:pPr>
            <w:r>
              <w:t>50/70</w:t>
            </w:r>
          </w:p>
        </w:tc>
      </w:tr>
    </w:tbl>
    <w:p w14:paraId="014C1285" w14:textId="77777777" w:rsidR="00236181" w:rsidRDefault="00236181">
      <w:pPr>
        <w:pStyle w:val="Tekstpodstawowy"/>
        <w:spacing w:before="4"/>
        <w:rPr>
          <w:sz w:val="21"/>
        </w:rPr>
      </w:pPr>
    </w:p>
    <w:p w14:paraId="5E6F196F" w14:textId="049B76E9" w:rsidR="00236181" w:rsidRDefault="00B03706">
      <w:pPr>
        <w:pStyle w:val="Tekstpodstawowy"/>
        <w:spacing w:line="480" w:lineRule="auto"/>
        <w:ind w:left="395" w:right="3921"/>
      </w:pPr>
      <w:r>
        <w:rPr>
          <w:noProof/>
        </w:rPr>
        <mc:AlternateContent>
          <mc:Choice Requires="wps">
            <w:drawing>
              <wp:anchor distT="0" distB="0" distL="114300" distR="114300" simplePos="0" relativeHeight="15736832" behindDoc="0" locked="0" layoutInCell="1" allowOverlap="1" wp14:anchorId="50EF94C2" wp14:editId="7260BF65">
                <wp:simplePos x="0" y="0"/>
                <wp:positionH relativeFrom="page">
                  <wp:posOffset>827405</wp:posOffset>
                </wp:positionH>
                <wp:positionV relativeFrom="paragraph">
                  <wp:posOffset>485775</wp:posOffset>
                </wp:positionV>
                <wp:extent cx="6129655" cy="2647315"/>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64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5385"/>
                              <w:gridCol w:w="991"/>
                              <w:gridCol w:w="1701"/>
                              <w:gridCol w:w="1024"/>
                            </w:tblGrid>
                            <w:tr w:rsidR="00A72C2C" w14:paraId="42A5B7DB" w14:textId="77777777">
                              <w:trPr>
                                <w:trHeight w:val="505"/>
                              </w:trPr>
                              <w:tc>
                                <w:tcPr>
                                  <w:tcW w:w="535" w:type="dxa"/>
                                </w:tcPr>
                                <w:p w14:paraId="371F431A" w14:textId="77777777" w:rsidR="00A72C2C" w:rsidRDefault="00A72C2C">
                                  <w:pPr>
                                    <w:pStyle w:val="TableParagraph"/>
                                    <w:spacing w:line="249" w:lineRule="exact"/>
                                  </w:pPr>
                                  <w:r>
                                    <w:t>Lp.</w:t>
                                  </w:r>
                                </w:p>
                              </w:tc>
                              <w:tc>
                                <w:tcPr>
                                  <w:tcW w:w="6376" w:type="dxa"/>
                                  <w:gridSpan w:val="2"/>
                                </w:tcPr>
                                <w:p w14:paraId="455E0C3E" w14:textId="77777777" w:rsidR="00A72C2C" w:rsidRDefault="00A72C2C">
                                  <w:pPr>
                                    <w:pStyle w:val="TableParagraph"/>
                                    <w:spacing w:line="249" w:lineRule="exact"/>
                                  </w:pPr>
                                  <w:r>
                                    <w:t>Właściwości</w:t>
                                  </w:r>
                                </w:p>
                              </w:tc>
                              <w:tc>
                                <w:tcPr>
                                  <w:tcW w:w="1701" w:type="dxa"/>
                                </w:tcPr>
                                <w:p w14:paraId="44089185" w14:textId="77777777" w:rsidR="00A72C2C" w:rsidRDefault="00A72C2C">
                                  <w:pPr>
                                    <w:pStyle w:val="TableParagraph"/>
                                    <w:spacing w:line="252" w:lineRule="exact"/>
                                    <w:ind w:left="108" w:right="878"/>
                                  </w:pPr>
                                  <w:r>
                                    <w:t>Metoda badania</w:t>
                                  </w:r>
                                </w:p>
                              </w:tc>
                              <w:tc>
                                <w:tcPr>
                                  <w:tcW w:w="1024" w:type="dxa"/>
                                </w:tcPr>
                                <w:p w14:paraId="17C383D8" w14:textId="77777777" w:rsidR="00A72C2C" w:rsidRDefault="00A72C2C">
                                  <w:pPr>
                                    <w:pStyle w:val="TableParagraph"/>
                                    <w:spacing w:line="249" w:lineRule="exact"/>
                                    <w:ind w:left="109"/>
                                  </w:pPr>
                                  <w:r>
                                    <w:t>50/70</w:t>
                                  </w:r>
                                </w:p>
                              </w:tc>
                            </w:tr>
                            <w:tr w:rsidR="00A72C2C" w14:paraId="76EB2D1F" w14:textId="77777777">
                              <w:trPr>
                                <w:trHeight w:val="253"/>
                              </w:trPr>
                              <w:tc>
                                <w:tcPr>
                                  <w:tcW w:w="9636" w:type="dxa"/>
                                  <w:gridSpan w:val="5"/>
                                </w:tcPr>
                                <w:p w14:paraId="6A8B23D9" w14:textId="77777777" w:rsidR="00A72C2C" w:rsidRDefault="00A72C2C">
                                  <w:pPr>
                                    <w:pStyle w:val="TableParagraph"/>
                                    <w:spacing w:line="234" w:lineRule="exact"/>
                                    <w:ind w:left="2842" w:right="2830"/>
                                    <w:jc w:val="center"/>
                                  </w:pPr>
                                  <w:r>
                                    <w:t>WŁAŚCIWOŚCI OBLIGATORYJNE</w:t>
                                  </w:r>
                                </w:p>
                              </w:tc>
                            </w:tr>
                            <w:tr w:rsidR="00A72C2C" w14:paraId="1FBFADC3" w14:textId="77777777">
                              <w:trPr>
                                <w:trHeight w:val="253"/>
                              </w:trPr>
                              <w:tc>
                                <w:tcPr>
                                  <w:tcW w:w="535" w:type="dxa"/>
                                </w:tcPr>
                                <w:p w14:paraId="372EF0AE" w14:textId="77777777" w:rsidR="00A72C2C" w:rsidRDefault="00A72C2C">
                                  <w:pPr>
                                    <w:pStyle w:val="TableParagraph"/>
                                    <w:spacing w:line="234" w:lineRule="exact"/>
                                  </w:pPr>
                                  <w:r>
                                    <w:t>1</w:t>
                                  </w:r>
                                </w:p>
                              </w:tc>
                              <w:tc>
                                <w:tcPr>
                                  <w:tcW w:w="5385" w:type="dxa"/>
                                </w:tcPr>
                                <w:p w14:paraId="1ED404C7" w14:textId="77777777" w:rsidR="00A72C2C" w:rsidRDefault="00A72C2C">
                                  <w:pPr>
                                    <w:pStyle w:val="TableParagraph"/>
                                    <w:spacing w:line="234" w:lineRule="exact"/>
                                  </w:pPr>
                                  <w:r>
                                    <w:t>Penetracja w 25°C</w:t>
                                  </w:r>
                                </w:p>
                              </w:tc>
                              <w:tc>
                                <w:tcPr>
                                  <w:tcW w:w="991" w:type="dxa"/>
                                </w:tcPr>
                                <w:p w14:paraId="46C7F74C" w14:textId="77777777" w:rsidR="00A72C2C" w:rsidRDefault="00A72C2C">
                                  <w:pPr>
                                    <w:pStyle w:val="TableParagraph"/>
                                    <w:spacing w:line="234" w:lineRule="exact"/>
                                    <w:ind w:left="108"/>
                                  </w:pPr>
                                  <w:r>
                                    <w:t>0,1mm</w:t>
                                  </w:r>
                                </w:p>
                              </w:tc>
                              <w:tc>
                                <w:tcPr>
                                  <w:tcW w:w="1701" w:type="dxa"/>
                                </w:tcPr>
                                <w:p w14:paraId="0066F083" w14:textId="77777777" w:rsidR="00A72C2C" w:rsidRDefault="00A72C2C">
                                  <w:pPr>
                                    <w:pStyle w:val="TableParagraph"/>
                                    <w:spacing w:line="234" w:lineRule="exact"/>
                                    <w:ind w:left="108"/>
                                  </w:pPr>
                                  <w:r>
                                    <w:t>PN-EN 1426</w:t>
                                  </w:r>
                                </w:p>
                              </w:tc>
                              <w:tc>
                                <w:tcPr>
                                  <w:tcW w:w="1024" w:type="dxa"/>
                                </w:tcPr>
                                <w:p w14:paraId="08257329" w14:textId="77777777" w:rsidR="00A72C2C" w:rsidRDefault="00A72C2C">
                                  <w:pPr>
                                    <w:pStyle w:val="TableParagraph"/>
                                    <w:spacing w:line="234" w:lineRule="exact"/>
                                    <w:ind w:left="109"/>
                                  </w:pPr>
                                  <w:r>
                                    <w:t>50÷70</w:t>
                                  </w:r>
                                </w:p>
                              </w:tc>
                            </w:tr>
                            <w:tr w:rsidR="00A72C2C" w14:paraId="028E9BB9" w14:textId="77777777">
                              <w:trPr>
                                <w:trHeight w:val="251"/>
                              </w:trPr>
                              <w:tc>
                                <w:tcPr>
                                  <w:tcW w:w="535" w:type="dxa"/>
                                </w:tcPr>
                                <w:p w14:paraId="1779C6BC" w14:textId="77777777" w:rsidR="00A72C2C" w:rsidRDefault="00A72C2C">
                                  <w:pPr>
                                    <w:pStyle w:val="TableParagraph"/>
                                    <w:spacing w:line="232" w:lineRule="exact"/>
                                  </w:pPr>
                                  <w:r>
                                    <w:t>2</w:t>
                                  </w:r>
                                </w:p>
                              </w:tc>
                              <w:tc>
                                <w:tcPr>
                                  <w:tcW w:w="5385" w:type="dxa"/>
                                </w:tcPr>
                                <w:p w14:paraId="35C9C7AB" w14:textId="77777777" w:rsidR="00A72C2C" w:rsidRDefault="00A72C2C">
                                  <w:pPr>
                                    <w:pStyle w:val="TableParagraph"/>
                                    <w:spacing w:line="232" w:lineRule="exact"/>
                                  </w:pPr>
                                  <w:r>
                                    <w:t>Temperatura mięknienia</w:t>
                                  </w:r>
                                </w:p>
                              </w:tc>
                              <w:tc>
                                <w:tcPr>
                                  <w:tcW w:w="991" w:type="dxa"/>
                                </w:tcPr>
                                <w:p w14:paraId="18FDB125" w14:textId="77777777" w:rsidR="00A72C2C" w:rsidRDefault="00A72C2C">
                                  <w:pPr>
                                    <w:pStyle w:val="TableParagraph"/>
                                    <w:spacing w:line="232" w:lineRule="exact"/>
                                    <w:ind w:left="108"/>
                                  </w:pPr>
                                  <w:r>
                                    <w:t>°C</w:t>
                                  </w:r>
                                </w:p>
                              </w:tc>
                              <w:tc>
                                <w:tcPr>
                                  <w:tcW w:w="1701" w:type="dxa"/>
                                </w:tcPr>
                                <w:p w14:paraId="57819548" w14:textId="77777777" w:rsidR="00A72C2C" w:rsidRDefault="00A72C2C">
                                  <w:pPr>
                                    <w:pStyle w:val="TableParagraph"/>
                                    <w:spacing w:line="232" w:lineRule="exact"/>
                                    <w:ind w:left="108"/>
                                  </w:pPr>
                                  <w:r>
                                    <w:t>PN-EN 1427</w:t>
                                  </w:r>
                                </w:p>
                              </w:tc>
                              <w:tc>
                                <w:tcPr>
                                  <w:tcW w:w="1024" w:type="dxa"/>
                                </w:tcPr>
                                <w:p w14:paraId="2148D7E1" w14:textId="77777777" w:rsidR="00A72C2C" w:rsidRDefault="00A72C2C">
                                  <w:pPr>
                                    <w:pStyle w:val="TableParagraph"/>
                                    <w:spacing w:line="232" w:lineRule="exact"/>
                                    <w:ind w:left="109"/>
                                  </w:pPr>
                                  <w:r>
                                    <w:t>46÷54</w:t>
                                  </w:r>
                                </w:p>
                              </w:tc>
                            </w:tr>
                            <w:tr w:rsidR="00A72C2C" w14:paraId="38256E32" w14:textId="77777777">
                              <w:trPr>
                                <w:trHeight w:val="253"/>
                              </w:trPr>
                              <w:tc>
                                <w:tcPr>
                                  <w:tcW w:w="535" w:type="dxa"/>
                                </w:tcPr>
                                <w:p w14:paraId="33F8B889" w14:textId="77777777" w:rsidR="00A72C2C" w:rsidRDefault="00A72C2C">
                                  <w:pPr>
                                    <w:pStyle w:val="TableParagraph"/>
                                    <w:spacing w:line="234" w:lineRule="exact"/>
                                  </w:pPr>
                                  <w:r>
                                    <w:t>3</w:t>
                                  </w:r>
                                </w:p>
                              </w:tc>
                              <w:tc>
                                <w:tcPr>
                                  <w:tcW w:w="5385" w:type="dxa"/>
                                </w:tcPr>
                                <w:p w14:paraId="67CC3FAE" w14:textId="77777777" w:rsidR="00A72C2C" w:rsidRDefault="00A72C2C">
                                  <w:pPr>
                                    <w:pStyle w:val="TableParagraph"/>
                                    <w:spacing w:line="234" w:lineRule="exact"/>
                                  </w:pPr>
                                  <w:r>
                                    <w:t>Temperatura zapłonu, nie mniej niż</w:t>
                                  </w:r>
                                </w:p>
                              </w:tc>
                              <w:tc>
                                <w:tcPr>
                                  <w:tcW w:w="991" w:type="dxa"/>
                                </w:tcPr>
                                <w:p w14:paraId="21B3D3E0" w14:textId="77777777" w:rsidR="00A72C2C" w:rsidRDefault="00A72C2C">
                                  <w:pPr>
                                    <w:pStyle w:val="TableParagraph"/>
                                    <w:spacing w:line="234" w:lineRule="exact"/>
                                    <w:ind w:left="108"/>
                                  </w:pPr>
                                  <w:r>
                                    <w:t>°C</w:t>
                                  </w:r>
                                </w:p>
                              </w:tc>
                              <w:tc>
                                <w:tcPr>
                                  <w:tcW w:w="1701" w:type="dxa"/>
                                </w:tcPr>
                                <w:p w14:paraId="0AD3EDCD" w14:textId="77777777" w:rsidR="00A72C2C" w:rsidRDefault="00A72C2C">
                                  <w:pPr>
                                    <w:pStyle w:val="TableParagraph"/>
                                    <w:spacing w:line="234" w:lineRule="exact"/>
                                    <w:ind w:left="108"/>
                                  </w:pPr>
                                  <w:r>
                                    <w:t>PN-EN 22592</w:t>
                                  </w:r>
                                </w:p>
                              </w:tc>
                              <w:tc>
                                <w:tcPr>
                                  <w:tcW w:w="1024" w:type="dxa"/>
                                </w:tcPr>
                                <w:p w14:paraId="7F569880" w14:textId="77777777" w:rsidR="00A72C2C" w:rsidRDefault="00A72C2C">
                                  <w:pPr>
                                    <w:pStyle w:val="TableParagraph"/>
                                    <w:spacing w:line="234" w:lineRule="exact"/>
                                    <w:ind w:left="109"/>
                                  </w:pPr>
                                  <w:r>
                                    <w:t>230</w:t>
                                  </w:r>
                                </w:p>
                              </w:tc>
                            </w:tr>
                            <w:tr w:rsidR="00A72C2C" w14:paraId="7AE772A2" w14:textId="77777777">
                              <w:trPr>
                                <w:trHeight w:val="505"/>
                              </w:trPr>
                              <w:tc>
                                <w:tcPr>
                                  <w:tcW w:w="535" w:type="dxa"/>
                                </w:tcPr>
                                <w:p w14:paraId="0F014C35" w14:textId="77777777" w:rsidR="00A72C2C" w:rsidRDefault="00A72C2C">
                                  <w:pPr>
                                    <w:pStyle w:val="TableParagraph"/>
                                    <w:spacing w:line="247" w:lineRule="exact"/>
                                  </w:pPr>
                                  <w:r>
                                    <w:t>4</w:t>
                                  </w:r>
                                </w:p>
                              </w:tc>
                              <w:tc>
                                <w:tcPr>
                                  <w:tcW w:w="5385" w:type="dxa"/>
                                </w:tcPr>
                                <w:p w14:paraId="3FD55124" w14:textId="77777777" w:rsidR="00A72C2C" w:rsidRDefault="00A72C2C">
                                  <w:pPr>
                                    <w:pStyle w:val="TableParagraph"/>
                                    <w:spacing w:line="246" w:lineRule="exact"/>
                                  </w:pPr>
                                  <w:r>
                                    <w:t>Zawartość składników rozpuszczalnych,</w:t>
                                  </w:r>
                                </w:p>
                                <w:p w14:paraId="75969B48" w14:textId="77777777" w:rsidR="00A72C2C" w:rsidRDefault="00A72C2C">
                                  <w:pPr>
                                    <w:pStyle w:val="TableParagraph"/>
                                    <w:spacing w:line="240" w:lineRule="exact"/>
                                    <w:ind w:left="108"/>
                                  </w:pPr>
                                  <w:r>
                                    <w:t>nie mniej niż</w:t>
                                  </w:r>
                                </w:p>
                              </w:tc>
                              <w:tc>
                                <w:tcPr>
                                  <w:tcW w:w="991" w:type="dxa"/>
                                </w:tcPr>
                                <w:p w14:paraId="2DD004C1" w14:textId="77777777" w:rsidR="00A72C2C" w:rsidRDefault="00A72C2C">
                                  <w:pPr>
                                    <w:pStyle w:val="TableParagraph"/>
                                    <w:spacing w:line="247" w:lineRule="exact"/>
                                    <w:ind w:left="108"/>
                                  </w:pPr>
                                  <w:r>
                                    <w:t>% m/m</w:t>
                                  </w:r>
                                </w:p>
                              </w:tc>
                              <w:tc>
                                <w:tcPr>
                                  <w:tcW w:w="1701" w:type="dxa"/>
                                </w:tcPr>
                                <w:p w14:paraId="205333A9" w14:textId="77777777" w:rsidR="00A72C2C" w:rsidRDefault="00A72C2C">
                                  <w:pPr>
                                    <w:pStyle w:val="TableParagraph"/>
                                    <w:spacing w:line="247" w:lineRule="exact"/>
                                    <w:ind w:left="108"/>
                                  </w:pPr>
                                  <w:r>
                                    <w:t>PN-EN 12592</w:t>
                                  </w:r>
                                </w:p>
                              </w:tc>
                              <w:tc>
                                <w:tcPr>
                                  <w:tcW w:w="1024" w:type="dxa"/>
                                </w:tcPr>
                                <w:p w14:paraId="32F1A22D" w14:textId="77777777" w:rsidR="00A72C2C" w:rsidRDefault="00A72C2C">
                                  <w:pPr>
                                    <w:pStyle w:val="TableParagraph"/>
                                    <w:spacing w:line="247" w:lineRule="exact"/>
                                    <w:ind w:left="109"/>
                                  </w:pPr>
                                  <w:r>
                                    <w:t>99</w:t>
                                  </w:r>
                                </w:p>
                              </w:tc>
                            </w:tr>
                            <w:tr w:rsidR="00A72C2C" w14:paraId="5A66732D" w14:textId="77777777">
                              <w:trPr>
                                <w:trHeight w:val="505"/>
                              </w:trPr>
                              <w:tc>
                                <w:tcPr>
                                  <w:tcW w:w="535" w:type="dxa"/>
                                </w:tcPr>
                                <w:p w14:paraId="1C25AC56" w14:textId="77777777" w:rsidR="00A72C2C" w:rsidRDefault="00A72C2C">
                                  <w:pPr>
                                    <w:pStyle w:val="TableParagraph"/>
                                    <w:spacing w:line="247" w:lineRule="exact"/>
                                  </w:pPr>
                                  <w:r>
                                    <w:t>5</w:t>
                                  </w:r>
                                </w:p>
                              </w:tc>
                              <w:tc>
                                <w:tcPr>
                                  <w:tcW w:w="5385" w:type="dxa"/>
                                </w:tcPr>
                                <w:p w14:paraId="6C511FE7" w14:textId="77777777" w:rsidR="00A72C2C" w:rsidRDefault="00A72C2C">
                                  <w:pPr>
                                    <w:pStyle w:val="TableParagraph"/>
                                    <w:spacing w:line="246" w:lineRule="exact"/>
                                  </w:pPr>
                                  <w:r>
                                    <w:t>Zmiana masy po starzeniu (ubytek lub przyrost),</w:t>
                                  </w:r>
                                </w:p>
                                <w:p w14:paraId="7F41D7C0" w14:textId="77777777" w:rsidR="00A72C2C" w:rsidRDefault="00A72C2C">
                                  <w:pPr>
                                    <w:pStyle w:val="TableParagraph"/>
                                    <w:spacing w:line="240" w:lineRule="exact"/>
                                  </w:pPr>
                                  <w:r>
                                    <w:t>nie więcej niż</w:t>
                                  </w:r>
                                </w:p>
                              </w:tc>
                              <w:tc>
                                <w:tcPr>
                                  <w:tcW w:w="991" w:type="dxa"/>
                                </w:tcPr>
                                <w:p w14:paraId="1BFEE440" w14:textId="77777777" w:rsidR="00A72C2C" w:rsidRDefault="00A72C2C">
                                  <w:pPr>
                                    <w:pStyle w:val="TableParagraph"/>
                                    <w:spacing w:line="247" w:lineRule="exact"/>
                                    <w:ind w:left="108"/>
                                  </w:pPr>
                                  <w:r>
                                    <w:t>% m/m</w:t>
                                  </w:r>
                                </w:p>
                              </w:tc>
                              <w:tc>
                                <w:tcPr>
                                  <w:tcW w:w="1701" w:type="dxa"/>
                                </w:tcPr>
                                <w:p w14:paraId="1C873CB3" w14:textId="77777777" w:rsidR="00A72C2C" w:rsidRDefault="00A72C2C">
                                  <w:pPr>
                                    <w:pStyle w:val="TableParagraph"/>
                                    <w:spacing w:line="247" w:lineRule="exact"/>
                                    <w:ind w:left="108"/>
                                  </w:pPr>
                                  <w:r>
                                    <w:t>PN-EN 12607-1</w:t>
                                  </w:r>
                                </w:p>
                              </w:tc>
                              <w:tc>
                                <w:tcPr>
                                  <w:tcW w:w="1024" w:type="dxa"/>
                                </w:tcPr>
                                <w:p w14:paraId="0B306384" w14:textId="77777777" w:rsidR="00A72C2C" w:rsidRDefault="00A72C2C">
                                  <w:pPr>
                                    <w:pStyle w:val="TableParagraph"/>
                                    <w:spacing w:line="247" w:lineRule="exact"/>
                                    <w:ind w:left="109"/>
                                  </w:pPr>
                                  <w:r>
                                    <w:t>0,5</w:t>
                                  </w:r>
                                </w:p>
                              </w:tc>
                            </w:tr>
                            <w:tr w:rsidR="00A72C2C" w14:paraId="254443AA" w14:textId="77777777">
                              <w:trPr>
                                <w:trHeight w:val="505"/>
                              </w:trPr>
                              <w:tc>
                                <w:tcPr>
                                  <w:tcW w:w="535" w:type="dxa"/>
                                </w:tcPr>
                                <w:p w14:paraId="275D7657" w14:textId="77777777" w:rsidR="00A72C2C" w:rsidRDefault="00A72C2C">
                                  <w:pPr>
                                    <w:pStyle w:val="TableParagraph"/>
                                    <w:spacing w:line="247" w:lineRule="exact"/>
                                  </w:pPr>
                                  <w:r>
                                    <w:t>6</w:t>
                                  </w:r>
                                </w:p>
                              </w:tc>
                              <w:tc>
                                <w:tcPr>
                                  <w:tcW w:w="5385" w:type="dxa"/>
                                </w:tcPr>
                                <w:p w14:paraId="4791BE26" w14:textId="77777777" w:rsidR="00A72C2C" w:rsidRDefault="00A72C2C">
                                  <w:pPr>
                                    <w:pStyle w:val="TableParagraph"/>
                                    <w:spacing w:line="246" w:lineRule="exact"/>
                                  </w:pPr>
                                  <w:r>
                                    <w:t>Pozostała penetracja</w:t>
                                  </w:r>
                                  <w:r>
                                    <w:rPr>
                                      <w:spacing w:val="-8"/>
                                    </w:rPr>
                                    <w:t xml:space="preserve"> </w:t>
                                  </w:r>
                                  <w:r>
                                    <w:t>po</w:t>
                                  </w:r>
                                </w:p>
                                <w:p w14:paraId="3D3889C7" w14:textId="77777777" w:rsidR="00A72C2C" w:rsidRDefault="00A72C2C">
                                  <w:pPr>
                                    <w:pStyle w:val="TableParagraph"/>
                                    <w:spacing w:line="240" w:lineRule="exact"/>
                                  </w:pPr>
                                  <w:r>
                                    <w:t>starzeniu, nie mniej</w:t>
                                  </w:r>
                                  <w:r>
                                    <w:rPr>
                                      <w:spacing w:val="-2"/>
                                    </w:rPr>
                                    <w:t xml:space="preserve"> </w:t>
                                  </w:r>
                                  <w:r>
                                    <w:t>niż</w:t>
                                  </w:r>
                                </w:p>
                              </w:tc>
                              <w:tc>
                                <w:tcPr>
                                  <w:tcW w:w="991" w:type="dxa"/>
                                </w:tcPr>
                                <w:p w14:paraId="3D0A6631" w14:textId="77777777" w:rsidR="00A72C2C" w:rsidRDefault="00A72C2C">
                                  <w:pPr>
                                    <w:pStyle w:val="TableParagraph"/>
                                    <w:spacing w:line="247" w:lineRule="exact"/>
                                    <w:ind w:left="108"/>
                                  </w:pPr>
                                  <w:r>
                                    <w:t>%</w:t>
                                  </w:r>
                                </w:p>
                              </w:tc>
                              <w:tc>
                                <w:tcPr>
                                  <w:tcW w:w="1701" w:type="dxa"/>
                                </w:tcPr>
                                <w:p w14:paraId="52FF49E7" w14:textId="77777777" w:rsidR="00A72C2C" w:rsidRDefault="00A72C2C">
                                  <w:pPr>
                                    <w:pStyle w:val="TableParagraph"/>
                                    <w:spacing w:line="247" w:lineRule="exact"/>
                                    <w:ind w:left="108"/>
                                  </w:pPr>
                                  <w:r>
                                    <w:t>PN-EN 1426</w:t>
                                  </w:r>
                                </w:p>
                              </w:tc>
                              <w:tc>
                                <w:tcPr>
                                  <w:tcW w:w="1024" w:type="dxa"/>
                                </w:tcPr>
                                <w:p w14:paraId="26C31689" w14:textId="77777777" w:rsidR="00A72C2C" w:rsidRDefault="00A72C2C">
                                  <w:pPr>
                                    <w:pStyle w:val="TableParagraph"/>
                                    <w:spacing w:line="247" w:lineRule="exact"/>
                                    <w:ind w:left="109"/>
                                  </w:pPr>
                                  <w:r>
                                    <w:t>50</w:t>
                                  </w:r>
                                </w:p>
                              </w:tc>
                            </w:tr>
                            <w:tr w:rsidR="00A72C2C" w14:paraId="6E3634E2" w14:textId="77777777">
                              <w:trPr>
                                <w:trHeight w:val="506"/>
                              </w:trPr>
                              <w:tc>
                                <w:tcPr>
                                  <w:tcW w:w="535" w:type="dxa"/>
                                </w:tcPr>
                                <w:p w14:paraId="46E48595" w14:textId="77777777" w:rsidR="00A72C2C" w:rsidRDefault="00A72C2C">
                                  <w:pPr>
                                    <w:pStyle w:val="TableParagraph"/>
                                    <w:spacing w:line="247" w:lineRule="exact"/>
                                  </w:pPr>
                                  <w:r>
                                    <w:t>7</w:t>
                                  </w:r>
                                </w:p>
                              </w:tc>
                              <w:tc>
                                <w:tcPr>
                                  <w:tcW w:w="5385" w:type="dxa"/>
                                </w:tcPr>
                                <w:p w14:paraId="47E58124" w14:textId="77777777" w:rsidR="00A72C2C" w:rsidRDefault="00A72C2C">
                                  <w:pPr>
                                    <w:pStyle w:val="TableParagraph"/>
                                    <w:spacing w:line="246" w:lineRule="exact"/>
                                  </w:pPr>
                                  <w:r>
                                    <w:t>Temperatura mięknienia</w:t>
                                  </w:r>
                                </w:p>
                                <w:p w14:paraId="4A981E04" w14:textId="77777777" w:rsidR="00A72C2C" w:rsidRDefault="00A72C2C">
                                  <w:pPr>
                                    <w:pStyle w:val="TableParagraph"/>
                                    <w:spacing w:line="240" w:lineRule="exact"/>
                                  </w:pPr>
                                  <w:r>
                                    <w:t>po starzeniu, nie mniej niż</w:t>
                                  </w:r>
                                </w:p>
                              </w:tc>
                              <w:tc>
                                <w:tcPr>
                                  <w:tcW w:w="991" w:type="dxa"/>
                                </w:tcPr>
                                <w:p w14:paraId="48C4546C" w14:textId="77777777" w:rsidR="00A72C2C" w:rsidRDefault="00A72C2C">
                                  <w:pPr>
                                    <w:pStyle w:val="TableParagraph"/>
                                    <w:spacing w:line="247" w:lineRule="exact"/>
                                    <w:ind w:left="108"/>
                                  </w:pPr>
                                  <w:r>
                                    <w:t>°C</w:t>
                                  </w:r>
                                </w:p>
                              </w:tc>
                              <w:tc>
                                <w:tcPr>
                                  <w:tcW w:w="1701" w:type="dxa"/>
                                </w:tcPr>
                                <w:p w14:paraId="2EE78C53" w14:textId="77777777" w:rsidR="00A72C2C" w:rsidRDefault="00A72C2C">
                                  <w:pPr>
                                    <w:pStyle w:val="TableParagraph"/>
                                    <w:spacing w:line="247" w:lineRule="exact"/>
                                    <w:ind w:left="108"/>
                                  </w:pPr>
                                  <w:r>
                                    <w:t>PN-EN 1427</w:t>
                                  </w:r>
                                </w:p>
                              </w:tc>
                              <w:tc>
                                <w:tcPr>
                                  <w:tcW w:w="1024" w:type="dxa"/>
                                </w:tcPr>
                                <w:p w14:paraId="03FF24DF" w14:textId="77777777" w:rsidR="00A72C2C" w:rsidRDefault="00A72C2C">
                                  <w:pPr>
                                    <w:pStyle w:val="TableParagraph"/>
                                    <w:spacing w:line="247" w:lineRule="exact"/>
                                    <w:ind w:left="109"/>
                                  </w:pPr>
                                  <w:r>
                                    <w:t>48</w:t>
                                  </w:r>
                                </w:p>
                              </w:tc>
                            </w:tr>
                            <w:tr w:rsidR="00A72C2C" w14:paraId="46B8B6AB" w14:textId="77777777">
                              <w:trPr>
                                <w:trHeight w:val="251"/>
                              </w:trPr>
                              <w:tc>
                                <w:tcPr>
                                  <w:tcW w:w="9636" w:type="dxa"/>
                                  <w:gridSpan w:val="5"/>
                                </w:tcPr>
                                <w:p w14:paraId="3097B2F2" w14:textId="77777777" w:rsidR="00A72C2C" w:rsidRDefault="00A72C2C">
                                  <w:pPr>
                                    <w:pStyle w:val="TableParagraph"/>
                                    <w:spacing w:line="232" w:lineRule="exact"/>
                                    <w:ind w:left="2844" w:right="2830"/>
                                    <w:jc w:val="center"/>
                                  </w:pPr>
                                  <w:r>
                                    <w:t>WŁAŚCIWOŚCI SPECJALNE KRAJOWE</w:t>
                                  </w:r>
                                </w:p>
                              </w:tc>
                            </w:tr>
                            <w:tr w:rsidR="00A72C2C" w14:paraId="2AF536E1" w14:textId="77777777">
                              <w:trPr>
                                <w:trHeight w:val="253"/>
                              </w:trPr>
                              <w:tc>
                                <w:tcPr>
                                  <w:tcW w:w="535" w:type="dxa"/>
                                </w:tcPr>
                                <w:p w14:paraId="3744A646" w14:textId="77777777" w:rsidR="00A72C2C" w:rsidRDefault="00A72C2C">
                                  <w:pPr>
                                    <w:pStyle w:val="TableParagraph"/>
                                    <w:spacing w:line="234" w:lineRule="exact"/>
                                  </w:pPr>
                                  <w:r>
                                    <w:t>8</w:t>
                                  </w:r>
                                </w:p>
                              </w:tc>
                              <w:tc>
                                <w:tcPr>
                                  <w:tcW w:w="5385" w:type="dxa"/>
                                </w:tcPr>
                                <w:p w14:paraId="5FAB9156" w14:textId="77777777" w:rsidR="00A72C2C" w:rsidRDefault="00A72C2C">
                                  <w:pPr>
                                    <w:pStyle w:val="TableParagraph"/>
                                    <w:spacing w:line="234" w:lineRule="exact"/>
                                  </w:pPr>
                                  <w:r>
                                    <w:t>Zawartość parafiny, nie więcej niż</w:t>
                                  </w:r>
                                </w:p>
                              </w:tc>
                              <w:tc>
                                <w:tcPr>
                                  <w:tcW w:w="991" w:type="dxa"/>
                                </w:tcPr>
                                <w:p w14:paraId="53F37C23" w14:textId="77777777" w:rsidR="00A72C2C" w:rsidRDefault="00A72C2C">
                                  <w:pPr>
                                    <w:pStyle w:val="TableParagraph"/>
                                    <w:spacing w:line="234" w:lineRule="exact"/>
                                    <w:ind w:left="108"/>
                                  </w:pPr>
                                  <w:r>
                                    <w:t>%</w:t>
                                  </w:r>
                                </w:p>
                              </w:tc>
                              <w:tc>
                                <w:tcPr>
                                  <w:tcW w:w="1701" w:type="dxa"/>
                                </w:tcPr>
                                <w:p w14:paraId="3EEE3A22" w14:textId="77777777" w:rsidR="00A72C2C" w:rsidRDefault="00A72C2C">
                                  <w:pPr>
                                    <w:pStyle w:val="TableParagraph"/>
                                    <w:spacing w:line="234" w:lineRule="exact"/>
                                    <w:ind w:left="108"/>
                                  </w:pPr>
                                  <w:r>
                                    <w:t>PN-EN 12606-1</w:t>
                                  </w:r>
                                </w:p>
                              </w:tc>
                              <w:tc>
                                <w:tcPr>
                                  <w:tcW w:w="1024" w:type="dxa"/>
                                </w:tcPr>
                                <w:p w14:paraId="54390803" w14:textId="77777777" w:rsidR="00A72C2C" w:rsidRDefault="00A72C2C">
                                  <w:pPr>
                                    <w:pStyle w:val="TableParagraph"/>
                                    <w:spacing w:line="234" w:lineRule="exact"/>
                                    <w:ind w:left="109"/>
                                  </w:pPr>
                                  <w:r>
                                    <w:t>2,2</w:t>
                                  </w:r>
                                </w:p>
                              </w:tc>
                            </w:tr>
                          </w:tbl>
                          <w:p w14:paraId="1C471CC6" w14:textId="77777777" w:rsidR="00A72C2C" w:rsidRDefault="00A72C2C">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94C2" id="Text Box 7" o:spid="_x0000_s1027" type="#_x0000_t202" style="position:absolute;left:0;text-align:left;margin-left:65.15pt;margin-top:38.25pt;width:482.65pt;height:208.4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5385"/>
                        <w:gridCol w:w="991"/>
                        <w:gridCol w:w="1701"/>
                        <w:gridCol w:w="1024"/>
                      </w:tblGrid>
                      <w:tr w:rsidR="00A72C2C" w14:paraId="42A5B7DB" w14:textId="77777777">
                        <w:trPr>
                          <w:trHeight w:val="505"/>
                        </w:trPr>
                        <w:tc>
                          <w:tcPr>
                            <w:tcW w:w="535" w:type="dxa"/>
                          </w:tcPr>
                          <w:p w14:paraId="371F431A" w14:textId="77777777" w:rsidR="00A72C2C" w:rsidRDefault="00A72C2C">
                            <w:pPr>
                              <w:pStyle w:val="TableParagraph"/>
                              <w:spacing w:line="249" w:lineRule="exact"/>
                            </w:pPr>
                            <w:r>
                              <w:t>Lp.</w:t>
                            </w:r>
                          </w:p>
                        </w:tc>
                        <w:tc>
                          <w:tcPr>
                            <w:tcW w:w="6376" w:type="dxa"/>
                            <w:gridSpan w:val="2"/>
                          </w:tcPr>
                          <w:p w14:paraId="455E0C3E" w14:textId="77777777" w:rsidR="00A72C2C" w:rsidRDefault="00A72C2C">
                            <w:pPr>
                              <w:pStyle w:val="TableParagraph"/>
                              <w:spacing w:line="249" w:lineRule="exact"/>
                            </w:pPr>
                            <w:r>
                              <w:t>Właściwości</w:t>
                            </w:r>
                          </w:p>
                        </w:tc>
                        <w:tc>
                          <w:tcPr>
                            <w:tcW w:w="1701" w:type="dxa"/>
                          </w:tcPr>
                          <w:p w14:paraId="44089185" w14:textId="77777777" w:rsidR="00A72C2C" w:rsidRDefault="00A72C2C">
                            <w:pPr>
                              <w:pStyle w:val="TableParagraph"/>
                              <w:spacing w:line="252" w:lineRule="exact"/>
                              <w:ind w:left="108" w:right="878"/>
                            </w:pPr>
                            <w:r>
                              <w:t>Metoda badania</w:t>
                            </w:r>
                          </w:p>
                        </w:tc>
                        <w:tc>
                          <w:tcPr>
                            <w:tcW w:w="1024" w:type="dxa"/>
                          </w:tcPr>
                          <w:p w14:paraId="17C383D8" w14:textId="77777777" w:rsidR="00A72C2C" w:rsidRDefault="00A72C2C">
                            <w:pPr>
                              <w:pStyle w:val="TableParagraph"/>
                              <w:spacing w:line="249" w:lineRule="exact"/>
                              <w:ind w:left="109"/>
                            </w:pPr>
                            <w:r>
                              <w:t>50/70</w:t>
                            </w:r>
                          </w:p>
                        </w:tc>
                      </w:tr>
                      <w:tr w:rsidR="00A72C2C" w14:paraId="76EB2D1F" w14:textId="77777777">
                        <w:trPr>
                          <w:trHeight w:val="253"/>
                        </w:trPr>
                        <w:tc>
                          <w:tcPr>
                            <w:tcW w:w="9636" w:type="dxa"/>
                            <w:gridSpan w:val="5"/>
                          </w:tcPr>
                          <w:p w14:paraId="6A8B23D9" w14:textId="77777777" w:rsidR="00A72C2C" w:rsidRDefault="00A72C2C">
                            <w:pPr>
                              <w:pStyle w:val="TableParagraph"/>
                              <w:spacing w:line="234" w:lineRule="exact"/>
                              <w:ind w:left="2842" w:right="2830"/>
                              <w:jc w:val="center"/>
                            </w:pPr>
                            <w:r>
                              <w:t>WŁAŚCIWOŚCI OBLIGATORYJNE</w:t>
                            </w:r>
                          </w:p>
                        </w:tc>
                      </w:tr>
                      <w:tr w:rsidR="00A72C2C" w14:paraId="1FBFADC3" w14:textId="77777777">
                        <w:trPr>
                          <w:trHeight w:val="253"/>
                        </w:trPr>
                        <w:tc>
                          <w:tcPr>
                            <w:tcW w:w="535" w:type="dxa"/>
                          </w:tcPr>
                          <w:p w14:paraId="372EF0AE" w14:textId="77777777" w:rsidR="00A72C2C" w:rsidRDefault="00A72C2C">
                            <w:pPr>
                              <w:pStyle w:val="TableParagraph"/>
                              <w:spacing w:line="234" w:lineRule="exact"/>
                            </w:pPr>
                            <w:r>
                              <w:t>1</w:t>
                            </w:r>
                          </w:p>
                        </w:tc>
                        <w:tc>
                          <w:tcPr>
                            <w:tcW w:w="5385" w:type="dxa"/>
                          </w:tcPr>
                          <w:p w14:paraId="1ED404C7" w14:textId="77777777" w:rsidR="00A72C2C" w:rsidRDefault="00A72C2C">
                            <w:pPr>
                              <w:pStyle w:val="TableParagraph"/>
                              <w:spacing w:line="234" w:lineRule="exact"/>
                            </w:pPr>
                            <w:r>
                              <w:t>Penetracja w 25°C</w:t>
                            </w:r>
                          </w:p>
                        </w:tc>
                        <w:tc>
                          <w:tcPr>
                            <w:tcW w:w="991" w:type="dxa"/>
                          </w:tcPr>
                          <w:p w14:paraId="46C7F74C" w14:textId="77777777" w:rsidR="00A72C2C" w:rsidRDefault="00A72C2C">
                            <w:pPr>
                              <w:pStyle w:val="TableParagraph"/>
                              <w:spacing w:line="234" w:lineRule="exact"/>
                              <w:ind w:left="108"/>
                            </w:pPr>
                            <w:r>
                              <w:t>0,1mm</w:t>
                            </w:r>
                          </w:p>
                        </w:tc>
                        <w:tc>
                          <w:tcPr>
                            <w:tcW w:w="1701" w:type="dxa"/>
                          </w:tcPr>
                          <w:p w14:paraId="0066F083" w14:textId="77777777" w:rsidR="00A72C2C" w:rsidRDefault="00A72C2C">
                            <w:pPr>
                              <w:pStyle w:val="TableParagraph"/>
                              <w:spacing w:line="234" w:lineRule="exact"/>
                              <w:ind w:left="108"/>
                            </w:pPr>
                            <w:r>
                              <w:t>PN-EN 1426</w:t>
                            </w:r>
                          </w:p>
                        </w:tc>
                        <w:tc>
                          <w:tcPr>
                            <w:tcW w:w="1024" w:type="dxa"/>
                          </w:tcPr>
                          <w:p w14:paraId="08257329" w14:textId="77777777" w:rsidR="00A72C2C" w:rsidRDefault="00A72C2C">
                            <w:pPr>
                              <w:pStyle w:val="TableParagraph"/>
                              <w:spacing w:line="234" w:lineRule="exact"/>
                              <w:ind w:left="109"/>
                            </w:pPr>
                            <w:r>
                              <w:t>50÷70</w:t>
                            </w:r>
                          </w:p>
                        </w:tc>
                      </w:tr>
                      <w:tr w:rsidR="00A72C2C" w14:paraId="028E9BB9" w14:textId="77777777">
                        <w:trPr>
                          <w:trHeight w:val="251"/>
                        </w:trPr>
                        <w:tc>
                          <w:tcPr>
                            <w:tcW w:w="535" w:type="dxa"/>
                          </w:tcPr>
                          <w:p w14:paraId="1779C6BC" w14:textId="77777777" w:rsidR="00A72C2C" w:rsidRDefault="00A72C2C">
                            <w:pPr>
                              <w:pStyle w:val="TableParagraph"/>
                              <w:spacing w:line="232" w:lineRule="exact"/>
                            </w:pPr>
                            <w:r>
                              <w:t>2</w:t>
                            </w:r>
                          </w:p>
                        </w:tc>
                        <w:tc>
                          <w:tcPr>
                            <w:tcW w:w="5385" w:type="dxa"/>
                          </w:tcPr>
                          <w:p w14:paraId="35C9C7AB" w14:textId="77777777" w:rsidR="00A72C2C" w:rsidRDefault="00A72C2C">
                            <w:pPr>
                              <w:pStyle w:val="TableParagraph"/>
                              <w:spacing w:line="232" w:lineRule="exact"/>
                            </w:pPr>
                            <w:r>
                              <w:t>Temperatura mięknienia</w:t>
                            </w:r>
                          </w:p>
                        </w:tc>
                        <w:tc>
                          <w:tcPr>
                            <w:tcW w:w="991" w:type="dxa"/>
                          </w:tcPr>
                          <w:p w14:paraId="18FDB125" w14:textId="77777777" w:rsidR="00A72C2C" w:rsidRDefault="00A72C2C">
                            <w:pPr>
                              <w:pStyle w:val="TableParagraph"/>
                              <w:spacing w:line="232" w:lineRule="exact"/>
                              <w:ind w:left="108"/>
                            </w:pPr>
                            <w:r>
                              <w:t>°C</w:t>
                            </w:r>
                          </w:p>
                        </w:tc>
                        <w:tc>
                          <w:tcPr>
                            <w:tcW w:w="1701" w:type="dxa"/>
                          </w:tcPr>
                          <w:p w14:paraId="57819548" w14:textId="77777777" w:rsidR="00A72C2C" w:rsidRDefault="00A72C2C">
                            <w:pPr>
                              <w:pStyle w:val="TableParagraph"/>
                              <w:spacing w:line="232" w:lineRule="exact"/>
                              <w:ind w:left="108"/>
                            </w:pPr>
                            <w:r>
                              <w:t>PN-EN 1427</w:t>
                            </w:r>
                          </w:p>
                        </w:tc>
                        <w:tc>
                          <w:tcPr>
                            <w:tcW w:w="1024" w:type="dxa"/>
                          </w:tcPr>
                          <w:p w14:paraId="2148D7E1" w14:textId="77777777" w:rsidR="00A72C2C" w:rsidRDefault="00A72C2C">
                            <w:pPr>
                              <w:pStyle w:val="TableParagraph"/>
                              <w:spacing w:line="232" w:lineRule="exact"/>
                              <w:ind w:left="109"/>
                            </w:pPr>
                            <w:r>
                              <w:t>46÷54</w:t>
                            </w:r>
                          </w:p>
                        </w:tc>
                      </w:tr>
                      <w:tr w:rsidR="00A72C2C" w14:paraId="38256E32" w14:textId="77777777">
                        <w:trPr>
                          <w:trHeight w:val="253"/>
                        </w:trPr>
                        <w:tc>
                          <w:tcPr>
                            <w:tcW w:w="535" w:type="dxa"/>
                          </w:tcPr>
                          <w:p w14:paraId="33F8B889" w14:textId="77777777" w:rsidR="00A72C2C" w:rsidRDefault="00A72C2C">
                            <w:pPr>
                              <w:pStyle w:val="TableParagraph"/>
                              <w:spacing w:line="234" w:lineRule="exact"/>
                            </w:pPr>
                            <w:r>
                              <w:t>3</w:t>
                            </w:r>
                          </w:p>
                        </w:tc>
                        <w:tc>
                          <w:tcPr>
                            <w:tcW w:w="5385" w:type="dxa"/>
                          </w:tcPr>
                          <w:p w14:paraId="67CC3FAE" w14:textId="77777777" w:rsidR="00A72C2C" w:rsidRDefault="00A72C2C">
                            <w:pPr>
                              <w:pStyle w:val="TableParagraph"/>
                              <w:spacing w:line="234" w:lineRule="exact"/>
                            </w:pPr>
                            <w:r>
                              <w:t>Temperatura zapłonu, nie mniej niż</w:t>
                            </w:r>
                          </w:p>
                        </w:tc>
                        <w:tc>
                          <w:tcPr>
                            <w:tcW w:w="991" w:type="dxa"/>
                          </w:tcPr>
                          <w:p w14:paraId="21B3D3E0" w14:textId="77777777" w:rsidR="00A72C2C" w:rsidRDefault="00A72C2C">
                            <w:pPr>
                              <w:pStyle w:val="TableParagraph"/>
                              <w:spacing w:line="234" w:lineRule="exact"/>
                              <w:ind w:left="108"/>
                            </w:pPr>
                            <w:r>
                              <w:t>°C</w:t>
                            </w:r>
                          </w:p>
                        </w:tc>
                        <w:tc>
                          <w:tcPr>
                            <w:tcW w:w="1701" w:type="dxa"/>
                          </w:tcPr>
                          <w:p w14:paraId="0AD3EDCD" w14:textId="77777777" w:rsidR="00A72C2C" w:rsidRDefault="00A72C2C">
                            <w:pPr>
                              <w:pStyle w:val="TableParagraph"/>
                              <w:spacing w:line="234" w:lineRule="exact"/>
                              <w:ind w:left="108"/>
                            </w:pPr>
                            <w:r>
                              <w:t>PN-EN 22592</w:t>
                            </w:r>
                          </w:p>
                        </w:tc>
                        <w:tc>
                          <w:tcPr>
                            <w:tcW w:w="1024" w:type="dxa"/>
                          </w:tcPr>
                          <w:p w14:paraId="7F569880" w14:textId="77777777" w:rsidR="00A72C2C" w:rsidRDefault="00A72C2C">
                            <w:pPr>
                              <w:pStyle w:val="TableParagraph"/>
                              <w:spacing w:line="234" w:lineRule="exact"/>
                              <w:ind w:left="109"/>
                            </w:pPr>
                            <w:r>
                              <w:t>230</w:t>
                            </w:r>
                          </w:p>
                        </w:tc>
                      </w:tr>
                      <w:tr w:rsidR="00A72C2C" w14:paraId="7AE772A2" w14:textId="77777777">
                        <w:trPr>
                          <w:trHeight w:val="505"/>
                        </w:trPr>
                        <w:tc>
                          <w:tcPr>
                            <w:tcW w:w="535" w:type="dxa"/>
                          </w:tcPr>
                          <w:p w14:paraId="0F014C35" w14:textId="77777777" w:rsidR="00A72C2C" w:rsidRDefault="00A72C2C">
                            <w:pPr>
                              <w:pStyle w:val="TableParagraph"/>
                              <w:spacing w:line="247" w:lineRule="exact"/>
                            </w:pPr>
                            <w:r>
                              <w:t>4</w:t>
                            </w:r>
                          </w:p>
                        </w:tc>
                        <w:tc>
                          <w:tcPr>
                            <w:tcW w:w="5385" w:type="dxa"/>
                          </w:tcPr>
                          <w:p w14:paraId="3FD55124" w14:textId="77777777" w:rsidR="00A72C2C" w:rsidRDefault="00A72C2C">
                            <w:pPr>
                              <w:pStyle w:val="TableParagraph"/>
                              <w:spacing w:line="246" w:lineRule="exact"/>
                            </w:pPr>
                            <w:r>
                              <w:t>Zawartość składników rozpuszczalnych,</w:t>
                            </w:r>
                          </w:p>
                          <w:p w14:paraId="75969B48" w14:textId="77777777" w:rsidR="00A72C2C" w:rsidRDefault="00A72C2C">
                            <w:pPr>
                              <w:pStyle w:val="TableParagraph"/>
                              <w:spacing w:line="240" w:lineRule="exact"/>
                              <w:ind w:left="108"/>
                            </w:pPr>
                            <w:r>
                              <w:t>nie mniej niż</w:t>
                            </w:r>
                          </w:p>
                        </w:tc>
                        <w:tc>
                          <w:tcPr>
                            <w:tcW w:w="991" w:type="dxa"/>
                          </w:tcPr>
                          <w:p w14:paraId="2DD004C1" w14:textId="77777777" w:rsidR="00A72C2C" w:rsidRDefault="00A72C2C">
                            <w:pPr>
                              <w:pStyle w:val="TableParagraph"/>
                              <w:spacing w:line="247" w:lineRule="exact"/>
                              <w:ind w:left="108"/>
                            </w:pPr>
                            <w:r>
                              <w:t>% m/m</w:t>
                            </w:r>
                          </w:p>
                        </w:tc>
                        <w:tc>
                          <w:tcPr>
                            <w:tcW w:w="1701" w:type="dxa"/>
                          </w:tcPr>
                          <w:p w14:paraId="205333A9" w14:textId="77777777" w:rsidR="00A72C2C" w:rsidRDefault="00A72C2C">
                            <w:pPr>
                              <w:pStyle w:val="TableParagraph"/>
                              <w:spacing w:line="247" w:lineRule="exact"/>
                              <w:ind w:left="108"/>
                            </w:pPr>
                            <w:r>
                              <w:t>PN-EN 12592</w:t>
                            </w:r>
                          </w:p>
                        </w:tc>
                        <w:tc>
                          <w:tcPr>
                            <w:tcW w:w="1024" w:type="dxa"/>
                          </w:tcPr>
                          <w:p w14:paraId="32F1A22D" w14:textId="77777777" w:rsidR="00A72C2C" w:rsidRDefault="00A72C2C">
                            <w:pPr>
                              <w:pStyle w:val="TableParagraph"/>
                              <w:spacing w:line="247" w:lineRule="exact"/>
                              <w:ind w:left="109"/>
                            </w:pPr>
                            <w:r>
                              <w:t>99</w:t>
                            </w:r>
                          </w:p>
                        </w:tc>
                      </w:tr>
                      <w:tr w:rsidR="00A72C2C" w14:paraId="5A66732D" w14:textId="77777777">
                        <w:trPr>
                          <w:trHeight w:val="505"/>
                        </w:trPr>
                        <w:tc>
                          <w:tcPr>
                            <w:tcW w:w="535" w:type="dxa"/>
                          </w:tcPr>
                          <w:p w14:paraId="1C25AC56" w14:textId="77777777" w:rsidR="00A72C2C" w:rsidRDefault="00A72C2C">
                            <w:pPr>
                              <w:pStyle w:val="TableParagraph"/>
                              <w:spacing w:line="247" w:lineRule="exact"/>
                            </w:pPr>
                            <w:r>
                              <w:t>5</w:t>
                            </w:r>
                          </w:p>
                        </w:tc>
                        <w:tc>
                          <w:tcPr>
                            <w:tcW w:w="5385" w:type="dxa"/>
                          </w:tcPr>
                          <w:p w14:paraId="6C511FE7" w14:textId="77777777" w:rsidR="00A72C2C" w:rsidRDefault="00A72C2C">
                            <w:pPr>
                              <w:pStyle w:val="TableParagraph"/>
                              <w:spacing w:line="246" w:lineRule="exact"/>
                            </w:pPr>
                            <w:r>
                              <w:t>Zmiana masy po starzeniu (ubytek lub przyrost),</w:t>
                            </w:r>
                          </w:p>
                          <w:p w14:paraId="7F41D7C0" w14:textId="77777777" w:rsidR="00A72C2C" w:rsidRDefault="00A72C2C">
                            <w:pPr>
                              <w:pStyle w:val="TableParagraph"/>
                              <w:spacing w:line="240" w:lineRule="exact"/>
                            </w:pPr>
                            <w:r>
                              <w:t>nie więcej niż</w:t>
                            </w:r>
                          </w:p>
                        </w:tc>
                        <w:tc>
                          <w:tcPr>
                            <w:tcW w:w="991" w:type="dxa"/>
                          </w:tcPr>
                          <w:p w14:paraId="1BFEE440" w14:textId="77777777" w:rsidR="00A72C2C" w:rsidRDefault="00A72C2C">
                            <w:pPr>
                              <w:pStyle w:val="TableParagraph"/>
                              <w:spacing w:line="247" w:lineRule="exact"/>
                              <w:ind w:left="108"/>
                            </w:pPr>
                            <w:r>
                              <w:t>% m/m</w:t>
                            </w:r>
                          </w:p>
                        </w:tc>
                        <w:tc>
                          <w:tcPr>
                            <w:tcW w:w="1701" w:type="dxa"/>
                          </w:tcPr>
                          <w:p w14:paraId="1C873CB3" w14:textId="77777777" w:rsidR="00A72C2C" w:rsidRDefault="00A72C2C">
                            <w:pPr>
                              <w:pStyle w:val="TableParagraph"/>
                              <w:spacing w:line="247" w:lineRule="exact"/>
                              <w:ind w:left="108"/>
                            </w:pPr>
                            <w:r>
                              <w:t>PN-EN 12607-1</w:t>
                            </w:r>
                          </w:p>
                        </w:tc>
                        <w:tc>
                          <w:tcPr>
                            <w:tcW w:w="1024" w:type="dxa"/>
                          </w:tcPr>
                          <w:p w14:paraId="0B306384" w14:textId="77777777" w:rsidR="00A72C2C" w:rsidRDefault="00A72C2C">
                            <w:pPr>
                              <w:pStyle w:val="TableParagraph"/>
                              <w:spacing w:line="247" w:lineRule="exact"/>
                              <w:ind w:left="109"/>
                            </w:pPr>
                            <w:r>
                              <w:t>0,5</w:t>
                            </w:r>
                          </w:p>
                        </w:tc>
                      </w:tr>
                      <w:tr w:rsidR="00A72C2C" w14:paraId="254443AA" w14:textId="77777777">
                        <w:trPr>
                          <w:trHeight w:val="505"/>
                        </w:trPr>
                        <w:tc>
                          <w:tcPr>
                            <w:tcW w:w="535" w:type="dxa"/>
                          </w:tcPr>
                          <w:p w14:paraId="275D7657" w14:textId="77777777" w:rsidR="00A72C2C" w:rsidRDefault="00A72C2C">
                            <w:pPr>
                              <w:pStyle w:val="TableParagraph"/>
                              <w:spacing w:line="247" w:lineRule="exact"/>
                            </w:pPr>
                            <w:r>
                              <w:t>6</w:t>
                            </w:r>
                          </w:p>
                        </w:tc>
                        <w:tc>
                          <w:tcPr>
                            <w:tcW w:w="5385" w:type="dxa"/>
                          </w:tcPr>
                          <w:p w14:paraId="4791BE26" w14:textId="77777777" w:rsidR="00A72C2C" w:rsidRDefault="00A72C2C">
                            <w:pPr>
                              <w:pStyle w:val="TableParagraph"/>
                              <w:spacing w:line="246" w:lineRule="exact"/>
                            </w:pPr>
                            <w:r>
                              <w:t>Pozostała penetracja</w:t>
                            </w:r>
                            <w:r>
                              <w:rPr>
                                <w:spacing w:val="-8"/>
                              </w:rPr>
                              <w:t xml:space="preserve"> </w:t>
                            </w:r>
                            <w:r>
                              <w:t>po</w:t>
                            </w:r>
                          </w:p>
                          <w:p w14:paraId="3D3889C7" w14:textId="77777777" w:rsidR="00A72C2C" w:rsidRDefault="00A72C2C">
                            <w:pPr>
                              <w:pStyle w:val="TableParagraph"/>
                              <w:spacing w:line="240" w:lineRule="exact"/>
                            </w:pPr>
                            <w:r>
                              <w:t>starzeniu, nie mniej</w:t>
                            </w:r>
                            <w:r>
                              <w:rPr>
                                <w:spacing w:val="-2"/>
                              </w:rPr>
                              <w:t xml:space="preserve"> </w:t>
                            </w:r>
                            <w:r>
                              <w:t>niż</w:t>
                            </w:r>
                          </w:p>
                        </w:tc>
                        <w:tc>
                          <w:tcPr>
                            <w:tcW w:w="991" w:type="dxa"/>
                          </w:tcPr>
                          <w:p w14:paraId="3D0A6631" w14:textId="77777777" w:rsidR="00A72C2C" w:rsidRDefault="00A72C2C">
                            <w:pPr>
                              <w:pStyle w:val="TableParagraph"/>
                              <w:spacing w:line="247" w:lineRule="exact"/>
                              <w:ind w:left="108"/>
                            </w:pPr>
                            <w:r>
                              <w:t>%</w:t>
                            </w:r>
                          </w:p>
                        </w:tc>
                        <w:tc>
                          <w:tcPr>
                            <w:tcW w:w="1701" w:type="dxa"/>
                          </w:tcPr>
                          <w:p w14:paraId="52FF49E7" w14:textId="77777777" w:rsidR="00A72C2C" w:rsidRDefault="00A72C2C">
                            <w:pPr>
                              <w:pStyle w:val="TableParagraph"/>
                              <w:spacing w:line="247" w:lineRule="exact"/>
                              <w:ind w:left="108"/>
                            </w:pPr>
                            <w:r>
                              <w:t>PN-EN 1426</w:t>
                            </w:r>
                          </w:p>
                        </w:tc>
                        <w:tc>
                          <w:tcPr>
                            <w:tcW w:w="1024" w:type="dxa"/>
                          </w:tcPr>
                          <w:p w14:paraId="26C31689" w14:textId="77777777" w:rsidR="00A72C2C" w:rsidRDefault="00A72C2C">
                            <w:pPr>
                              <w:pStyle w:val="TableParagraph"/>
                              <w:spacing w:line="247" w:lineRule="exact"/>
                              <w:ind w:left="109"/>
                            </w:pPr>
                            <w:r>
                              <w:t>50</w:t>
                            </w:r>
                          </w:p>
                        </w:tc>
                      </w:tr>
                      <w:tr w:rsidR="00A72C2C" w14:paraId="6E3634E2" w14:textId="77777777">
                        <w:trPr>
                          <w:trHeight w:val="506"/>
                        </w:trPr>
                        <w:tc>
                          <w:tcPr>
                            <w:tcW w:w="535" w:type="dxa"/>
                          </w:tcPr>
                          <w:p w14:paraId="46E48595" w14:textId="77777777" w:rsidR="00A72C2C" w:rsidRDefault="00A72C2C">
                            <w:pPr>
                              <w:pStyle w:val="TableParagraph"/>
                              <w:spacing w:line="247" w:lineRule="exact"/>
                            </w:pPr>
                            <w:r>
                              <w:t>7</w:t>
                            </w:r>
                          </w:p>
                        </w:tc>
                        <w:tc>
                          <w:tcPr>
                            <w:tcW w:w="5385" w:type="dxa"/>
                          </w:tcPr>
                          <w:p w14:paraId="47E58124" w14:textId="77777777" w:rsidR="00A72C2C" w:rsidRDefault="00A72C2C">
                            <w:pPr>
                              <w:pStyle w:val="TableParagraph"/>
                              <w:spacing w:line="246" w:lineRule="exact"/>
                            </w:pPr>
                            <w:r>
                              <w:t>Temperatura mięknienia</w:t>
                            </w:r>
                          </w:p>
                          <w:p w14:paraId="4A981E04" w14:textId="77777777" w:rsidR="00A72C2C" w:rsidRDefault="00A72C2C">
                            <w:pPr>
                              <w:pStyle w:val="TableParagraph"/>
                              <w:spacing w:line="240" w:lineRule="exact"/>
                            </w:pPr>
                            <w:r>
                              <w:t>po starzeniu, nie mniej niż</w:t>
                            </w:r>
                          </w:p>
                        </w:tc>
                        <w:tc>
                          <w:tcPr>
                            <w:tcW w:w="991" w:type="dxa"/>
                          </w:tcPr>
                          <w:p w14:paraId="48C4546C" w14:textId="77777777" w:rsidR="00A72C2C" w:rsidRDefault="00A72C2C">
                            <w:pPr>
                              <w:pStyle w:val="TableParagraph"/>
                              <w:spacing w:line="247" w:lineRule="exact"/>
                              <w:ind w:left="108"/>
                            </w:pPr>
                            <w:r>
                              <w:t>°C</w:t>
                            </w:r>
                          </w:p>
                        </w:tc>
                        <w:tc>
                          <w:tcPr>
                            <w:tcW w:w="1701" w:type="dxa"/>
                          </w:tcPr>
                          <w:p w14:paraId="2EE78C53" w14:textId="77777777" w:rsidR="00A72C2C" w:rsidRDefault="00A72C2C">
                            <w:pPr>
                              <w:pStyle w:val="TableParagraph"/>
                              <w:spacing w:line="247" w:lineRule="exact"/>
                              <w:ind w:left="108"/>
                            </w:pPr>
                            <w:r>
                              <w:t>PN-EN 1427</w:t>
                            </w:r>
                          </w:p>
                        </w:tc>
                        <w:tc>
                          <w:tcPr>
                            <w:tcW w:w="1024" w:type="dxa"/>
                          </w:tcPr>
                          <w:p w14:paraId="03FF24DF" w14:textId="77777777" w:rsidR="00A72C2C" w:rsidRDefault="00A72C2C">
                            <w:pPr>
                              <w:pStyle w:val="TableParagraph"/>
                              <w:spacing w:line="247" w:lineRule="exact"/>
                              <w:ind w:left="109"/>
                            </w:pPr>
                            <w:r>
                              <w:t>48</w:t>
                            </w:r>
                          </w:p>
                        </w:tc>
                      </w:tr>
                      <w:tr w:rsidR="00A72C2C" w14:paraId="46B8B6AB" w14:textId="77777777">
                        <w:trPr>
                          <w:trHeight w:val="251"/>
                        </w:trPr>
                        <w:tc>
                          <w:tcPr>
                            <w:tcW w:w="9636" w:type="dxa"/>
                            <w:gridSpan w:val="5"/>
                          </w:tcPr>
                          <w:p w14:paraId="3097B2F2" w14:textId="77777777" w:rsidR="00A72C2C" w:rsidRDefault="00A72C2C">
                            <w:pPr>
                              <w:pStyle w:val="TableParagraph"/>
                              <w:spacing w:line="232" w:lineRule="exact"/>
                              <w:ind w:left="2844" w:right="2830"/>
                              <w:jc w:val="center"/>
                            </w:pPr>
                            <w:r>
                              <w:t>WŁAŚCIWOŚCI SPECJALNE KRAJOWE</w:t>
                            </w:r>
                          </w:p>
                        </w:tc>
                      </w:tr>
                      <w:tr w:rsidR="00A72C2C" w14:paraId="2AF536E1" w14:textId="77777777">
                        <w:trPr>
                          <w:trHeight w:val="253"/>
                        </w:trPr>
                        <w:tc>
                          <w:tcPr>
                            <w:tcW w:w="535" w:type="dxa"/>
                          </w:tcPr>
                          <w:p w14:paraId="3744A646" w14:textId="77777777" w:rsidR="00A72C2C" w:rsidRDefault="00A72C2C">
                            <w:pPr>
                              <w:pStyle w:val="TableParagraph"/>
                              <w:spacing w:line="234" w:lineRule="exact"/>
                            </w:pPr>
                            <w:r>
                              <w:t>8</w:t>
                            </w:r>
                          </w:p>
                        </w:tc>
                        <w:tc>
                          <w:tcPr>
                            <w:tcW w:w="5385" w:type="dxa"/>
                          </w:tcPr>
                          <w:p w14:paraId="5FAB9156" w14:textId="77777777" w:rsidR="00A72C2C" w:rsidRDefault="00A72C2C">
                            <w:pPr>
                              <w:pStyle w:val="TableParagraph"/>
                              <w:spacing w:line="234" w:lineRule="exact"/>
                            </w:pPr>
                            <w:r>
                              <w:t>Zawartość parafiny, nie więcej niż</w:t>
                            </w:r>
                          </w:p>
                        </w:tc>
                        <w:tc>
                          <w:tcPr>
                            <w:tcW w:w="991" w:type="dxa"/>
                          </w:tcPr>
                          <w:p w14:paraId="53F37C23" w14:textId="77777777" w:rsidR="00A72C2C" w:rsidRDefault="00A72C2C">
                            <w:pPr>
                              <w:pStyle w:val="TableParagraph"/>
                              <w:spacing w:line="234" w:lineRule="exact"/>
                              <w:ind w:left="108"/>
                            </w:pPr>
                            <w:r>
                              <w:t>%</w:t>
                            </w:r>
                          </w:p>
                        </w:tc>
                        <w:tc>
                          <w:tcPr>
                            <w:tcW w:w="1701" w:type="dxa"/>
                          </w:tcPr>
                          <w:p w14:paraId="3EEE3A22" w14:textId="77777777" w:rsidR="00A72C2C" w:rsidRDefault="00A72C2C">
                            <w:pPr>
                              <w:pStyle w:val="TableParagraph"/>
                              <w:spacing w:line="234" w:lineRule="exact"/>
                              <w:ind w:left="108"/>
                            </w:pPr>
                            <w:r>
                              <w:t>PN-EN 12606-1</w:t>
                            </w:r>
                          </w:p>
                        </w:tc>
                        <w:tc>
                          <w:tcPr>
                            <w:tcW w:w="1024" w:type="dxa"/>
                          </w:tcPr>
                          <w:p w14:paraId="54390803" w14:textId="77777777" w:rsidR="00A72C2C" w:rsidRDefault="00A72C2C">
                            <w:pPr>
                              <w:pStyle w:val="TableParagraph"/>
                              <w:spacing w:line="234" w:lineRule="exact"/>
                              <w:ind w:left="109"/>
                            </w:pPr>
                            <w:r>
                              <w:t>2,2</w:t>
                            </w:r>
                          </w:p>
                        </w:tc>
                      </w:tr>
                    </w:tbl>
                    <w:p w14:paraId="1C471CC6" w14:textId="77777777" w:rsidR="00A72C2C" w:rsidRDefault="00A72C2C">
                      <w:pPr>
                        <w:pStyle w:val="Tekstpodstawowy"/>
                      </w:pPr>
                    </w:p>
                  </w:txbxContent>
                </v:textbox>
                <w10:wrap anchorx="page"/>
              </v:shape>
            </w:pict>
          </mc:Fallback>
        </mc:AlternateContent>
      </w:r>
      <w:r w:rsidR="00432528">
        <w:t>Asfalty drogowe powinny spełniać wymagania podane w tablicy 3. Tablica 3. Wymagania wobec asfaltów drogowych wg PN-EN 12591</w:t>
      </w:r>
    </w:p>
    <w:p w14:paraId="672F9C1A" w14:textId="77777777" w:rsidR="00236181" w:rsidRDefault="00236181">
      <w:pPr>
        <w:spacing w:line="480" w:lineRule="auto"/>
        <w:sectPr w:rsidR="00236181">
          <w:pgSz w:w="11900" w:h="16840"/>
          <w:pgMar w:top="1100" w:right="440" w:bottom="1000" w:left="1020" w:header="706" w:footer="807" w:gutter="0"/>
          <w:cols w:space="708"/>
        </w:sectPr>
      </w:pPr>
    </w:p>
    <w:p w14:paraId="28848284" w14:textId="77777777" w:rsidR="00236181" w:rsidRDefault="00236181">
      <w:pPr>
        <w:pStyle w:val="Tekstpodstawowy"/>
        <w:spacing w:before="7"/>
        <w:rPr>
          <w:sz w:val="7"/>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5385"/>
        <w:gridCol w:w="991"/>
        <w:gridCol w:w="1701"/>
        <w:gridCol w:w="1024"/>
      </w:tblGrid>
      <w:tr w:rsidR="00236181" w14:paraId="2F4C9234" w14:textId="77777777">
        <w:trPr>
          <w:trHeight w:val="251"/>
        </w:trPr>
        <w:tc>
          <w:tcPr>
            <w:tcW w:w="535" w:type="dxa"/>
          </w:tcPr>
          <w:p w14:paraId="7E8FB919" w14:textId="77777777" w:rsidR="00236181" w:rsidRDefault="00432528">
            <w:pPr>
              <w:pStyle w:val="TableParagraph"/>
              <w:spacing w:line="232" w:lineRule="exact"/>
            </w:pPr>
            <w:r>
              <w:t>9</w:t>
            </w:r>
          </w:p>
        </w:tc>
        <w:tc>
          <w:tcPr>
            <w:tcW w:w="5385" w:type="dxa"/>
          </w:tcPr>
          <w:p w14:paraId="6ABCE84B" w14:textId="77777777" w:rsidR="00236181" w:rsidRDefault="00432528">
            <w:pPr>
              <w:pStyle w:val="TableParagraph"/>
              <w:spacing w:line="232" w:lineRule="exact"/>
            </w:pPr>
            <w:r>
              <w:t>Wzrost temp. Mięknienia po starzeniu, nie więcej niż</w:t>
            </w:r>
          </w:p>
        </w:tc>
        <w:tc>
          <w:tcPr>
            <w:tcW w:w="991" w:type="dxa"/>
          </w:tcPr>
          <w:p w14:paraId="6C287AF5" w14:textId="77777777" w:rsidR="00236181" w:rsidRDefault="00432528">
            <w:pPr>
              <w:pStyle w:val="TableParagraph"/>
              <w:spacing w:line="232" w:lineRule="exact"/>
              <w:ind w:left="108"/>
            </w:pPr>
            <w:r>
              <w:t>°C</w:t>
            </w:r>
          </w:p>
        </w:tc>
        <w:tc>
          <w:tcPr>
            <w:tcW w:w="1701" w:type="dxa"/>
          </w:tcPr>
          <w:p w14:paraId="6801F08D" w14:textId="77777777" w:rsidR="00236181" w:rsidRDefault="00432528">
            <w:pPr>
              <w:pStyle w:val="TableParagraph"/>
              <w:spacing w:line="232" w:lineRule="exact"/>
              <w:ind w:left="108"/>
            </w:pPr>
            <w:r>
              <w:t>PN-EN 1427</w:t>
            </w:r>
          </w:p>
        </w:tc>
        <w:tc>
          <w:tcPr>
            <w:tcW w:w="1024" w:type="dxa"/>
          </w:tcPr>
          <w:p w14:paraId="2D7652A0" w14:textId="77777777" w:rsidR="00236181" w:rsidRDefault="00432528">
            <w:pPr>
              <w:pStyle w:val="TableParagraph"/>
              <w:spacing w:line="232" w:lineRule="exact"/>
              <w:ind w:left="109"/>
            </w:pPr>
            <w:r>
              <w:t>9</w:t>
            </w:r>
          </w:p>
        </w:tc>
      </w:tr>
      <w:tr w:rsidR="00236181" w14:paraId="74404D1D" w14:textId="77777777">
        <w:trPr>
          <w:trHeight w:val="253"/>
        </w:trPr>
        <w:tc>
          <w:tcPr>
            <w:tcW w:w="535" w:type="dxa"/>
          </w:tcPr>
          <w:p w14:paraId="279192B5" w14:textId="77777777" w:rsidR="00236181" w:rsidRDefault="00432528">
            <w:pPr>
              <w:pStyle w:val="TableParagraph"/>
              <w:spacing w:line="234" w:lineRule="exact"/>
            </w:pPr>
            <w:r>
              <w:t>10</w:t>
            </w:r>
          </w:p>
        </w:tc>
        <w:tc>
          <w:tcPr>
            <w:tcW w:w="5385" w:type="dxa"/>
          </w:tcPr>
          <w:p w14:paraId="16B5FDFA" w14:textId="77777777" w:rsidR="00236181" w:rsidRDefault="00432528">
            <w:pPr>
              <w:pStyle w:val="TableParagraph"/>
              <w:spacing w:line="234" w:lineRule="exact"/>
            </w:pPr>
            <w:r>
              <w:t>Temperatura łamliwości Fraassa, nie więcej niż</w:t>
            </w:r>
          </w:p>
        </w:tc>
        <w:tc>
          <w:tcPr>
            <w:tcW w:w="991" w:type="dxa"/>
          </w:tcPr>
          <w:p w14:paraId="5EDD1997" w14:textId="77777777" w:rsidR="00236181" w:rsidRDefault="00432528">
            <w:pPr>
              <w:pStyle w:val="TableParagraph"/>
              <w:spacing w:line="234" w:lineRule="exact"/>
              <w:ind w:left="108"/>
            </w:pPr>
            <w:r>
              <w:t>°C</w:t>
            </w:r>
          </w:p>
        </w:tc>
        <w:tc>
          <w:tcPr>
            <w:tcW w:w="1701" w:type="dxa"/>
          </w:tcPr>
          <w:p w14:paraId="632B916B" w14:textId="77777777" w:rsidR="00236181" w:rsidRDefault="00432528">
            <w:pPr>
              <w:pStyle w:val="TableParagraph"/>
              <w:spacing w:line="234" w:lineRule="exact"/>
              <w:ind w:left="108"/>
            </w:pPr>
            <w:r>
              <w:t>PN-EN 12593</w:t>
            </w:r>
          </w:p>
        </w:tc>
        <w:tc>
          <w:tcPr>
            <w:tcW w:w="1024" w:type="dxa"/>
          </w:tcPr>
          <w:p w14:paraId="19768E5D" w14:textId="77777777" w:rsidR="00236181" w:rsidRDefault="00432528">
            <w:pPr>
              <w:pStyle w:val="TableParagraph"/>
              <w:spacing w:line="234" w:lineRule="exact"/>
              <w:ind w:left="109"/>
            </w:pPr>
            <w:r>
              <w:t>-8</w:t>
            </w:r>
          </w:p>
        </w:tc>
      </w:tr>
    </w:tbl>
    <w:p w14:paraId="61DB4EBD" w14:textId="77777777" w:rsidR="00236181" w:rsidRDefault="00236181">
      <w:pPr>
        <w:pStyle w:val="Tekstpodstawowy"/>
        <w:spacing w:before="7"/>
        <w:rPr>
          <w:sz w:val="13"/>
        </w:rPr>
      </w:pPr>
    </w:p>
    <w:p w14:paraId="35689695" w14:textId="77777777" w:rsidR="00236181" w:rsidRDefault="00432528">
      <w:pPr>
        <w:pStyle w:val="Tekstpodstawowy"/>
        <w:spacing w:before="91"/>
        <w:ind w:left="395" w:right="544" w:firstLine="708"/>
        <w:jc w:val="both"/>
      </w:pPr>
      <w: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5oC oraz układ cyrkulacji asfaltu.</w:t>
      </w:r>
    </w:p>
    <w:p w14:paraId="08659784" w14:textId="77777777" w:rsidR="00236181" w:rsidRDefault="00432528">
      <w:pPr>
        <w:pStyle w:val="Tekstpodstawowy"/>
        <w:ind w:left="395" w:right="598" w:firstLine="708"/>
      </w:pPr>
      <w:r>
        <w:t>Polimeroasfalt powinien być magazynowany w zbiorniku wyposażonym w system grzewczy pośredni z termostatem kontrolującym temperaturę z dokładnością ± 5oC. Zaleca się wyposażenie zbiornika w mieszadło. Zaleca się bezpośrednio zużycie polimeroasfaltu po dostarczeniu. Należy unikać wielokrotnego rozgrzewania i chłodzenia polimeroasfaltu w okresie jego stosowania oraz unikać niekontrolowanego mieszania polimeroasfaltów różnego rodzaju i klasy oraz z asfaltem</w:t>
      </w:r>
      <w:r>
        <w:rPr>
          <w:spacing w:val="-18"/>
        </w:rPr>
        <w:t xml:space="preserve"> </w:t>
      </w:r>
      <w:r>
        <w:t>zwykłym.</w:t>
      </w:r>
    </w:p>
    <w:p w14:paraId="3C725E12" w14:textId="77777777" w:rsidR="00236181" w:rsidRDefault="00236181">
      <w:pPr>
        <w:pStyle w:val="Tekstpodstawowy"/>
      </w:pPr>
    </w:p>
    <w:p w14:paraId="0A8FBE72" w14:textId="77777777" w:rsidR="00236181" w:rsidRDefault="00432528" w:rsidP="00436680">
      <w:pPr>
        <w:pStyle w:val="Akapitzlist"/>
        <w:numPr>
          <w:ilvl w:val="2"/>
          <w:numId w:val="13"/>
        </w:numPr>
        <w:tabs>
          <w:tab w:val="left" w:pos="783"/>
        </w:tabs>
        <w:spacing w:line="252" w:lineRule="exact"/>
        <w:ind w:hanging="388"/>
        <w:jc w:val="both"/>
      </w:pPr>
      <w:r>
        <w:t>Kruszywo.</w:t>
      </w:r>
    </w:p>
    <w:p w14:paraId="4789D017" w14:textId="77777777" w:rsidR="00236181" w:rsidRDefault="00432528">
      <w:pPr>
        <w:pStyle w:val="Tekstpodstawowy"/>
        <w:ind w:left="395" w:right="540" w:firstLine="708"/>
        <w:jc w:val="right"/>
      </w:pPr>
      <w:r>
        <w:t xml:space="preserve">Do warstwy ścieralnej  z betonu  asfaltowego  należy stosować  kruszywo  według </w:t>
      </w:r>
      <w:r>
        <w:rPr>
          <w:spacing w:val="34"/>
        </w:rPr>
        <w:t xml:space="preserve"> </w:t>
      </w:r>
      <w:r>
        <w:t>PN-EN</w:t>
      </w:r>
      <w:r>
        <w:rPr>
          <w:spacing w:val="41"/>
        </w:rPr>
        <w:t xml:space="preserve"> </w:t>
      </w:r>
      <w:r>
        <w:t>13043 i</w:t>
      </w:r>
      <w:r>
        <w:rPr>
          <w:spacing w:val="15"/>
        </w:rPr>
        <w:t xml:space="preserve"> </w:t>
      </w:r>
      <w:r>
        <w:t>WT-1</w:t>
      </w:r>
      <w:r>
        <w:rPr>
          <w:spacing w:val="15"/>
        </w:rPr>
        <w:t xml:space="preserve"> </w:t>
      </w:r>
      <w:r>
        <w:t>Kruszywa</w:t>
      </w:r>
      <w:r>
        <w:rPr>
          <w:spacing w:val="15"/>
        </w:rPr>
        <w:t xml:space="preserve"> </w:t>
      </w:r>
      <w:r>
        <w:t>2008,</w:t>
      </w:r>
      <w:r>
        <w:rPr>
          <w:spacing w:val="15"/>
        </w:rPr>
        <w:t xml:space="preserve"> </w:t>
      </w:r>
      <w:r>
        <w:t>obejmujące</w:t>
      </w:r>
      <w:r>
        <w:rPr>
          <w:spacing w:val="13"/>
        </w:rPr>
        <w:t xml:space="preserve"> </w:t>
      </w:r>
      <w:r>
        <w:t>kruszywo</w:t>
      </w:r>
      <w:r>
        <w:rPr>
          <w:spacing w:val="15"/>
        </w:rPr>
        <w:t xml:space="preserve"> </w:t>
      </w:r>
      <w:r>
        <w:t>grube,</w:t>
      </w:r>
      <w:r>
        <w:rPr>
          <w:spacing w:val="14"/>
        </w:rPr>
        <w:t xml:space="preserve"> </w:t>
      </w:r>
      <w:r>
        <w:t>kruszywo</w:t>
      </w:r>
      <w:r>
        <w:rPr>
          <w:spacing w:val="15"/>
        </w:rPr>
        <w:t xml:space="preserve"> </w:t>
      </w:r>
      <w:r>
        <w:t>drobne</w:t>
      </w:r>
      <w:r>
        <w:rPr>
          <w:spacing w:val="13"/>
        </w:rPr>
        <w:t xml:space="preserve"> </w:t>
      </w:r>
      <w:r>
        <w:t>i</w:t>
      </w:r>
      <w:r>
        <w:rPr>
          <w:spacing w:val="16"/>
        </w:rPr>
        <w:t xml:space="preserve"> </w:t>
      </w:r>
      <w:r>
        <w:t>wypełniacz.</w:t>
      </w:r>
      <w:r>
        <w:rPr>
          <w:spacing w:val="12"/>
        </w:rPr>
        <w:t xml:space="preserve"> </w:t>
      </w:r>
      <w:r>
        <w:t>Kruszywa</w:t>
      </w:r>
      <w:r>
        <w:rPr>
          <w:spacing w:val="15"/>
        </w:rPr>
        <w:t xml:space="preserve"> </w:t>
      </w:r>
      <w:r>
        <w:t>powinny spełniać wymagania podane w WT-1 kruszywa 2008 – część 2 – punkt 3, tablica 3.1, tablica 3.2,</w:t>
      </w:r>
      <w:r>
        <w:rPr>
          <w:spacing w:val="-23"/>
        </w:rPr>
        <w:t xml:space="preserve"> </w:t>
      </w:r>
      <w:r>
        <w:t>tablica</w:t>
      </w:r>
      <w:r>
        <w:rPr>
          <w:spacing w:val="-4"/>
        </w:rPr>
        <w:t xml:space="preserve"> </w:t>
      </w:r>
      <w:r>
        <w:t>3.3 Składowanie</w:t>
      </w:r>
      <w:r>
        <w:rPr>
          <w:spacing w:val="8"/>
        </w:rPr>
        <w:t xml:space="preserve"> </w:t>
      </w:r>
      <w:r>
        <w:t>kruszywa</w:t>
      </w:r>
      <w:r>
        <w:rPr>
          <w:spacing w:val="12"/>
        </w:rPr>
        <w:t xml:space="preserve"> </w:t>
      </w:r>
      <w:r>
        <w:t>powinno</w:t>
      </w:r>
      <w:r>
        <w:rPr>
          <w:spacing w:val="11"/>
        </w:rPr>
        <w:t xml:space="preserve"> </w:t>
      </w:r>
      <w:r>
        <w:t>się</w:t>
      </w:r>
      <w:r>
        <w:rPr>
          <w:spacing w:val="9"/>
        </w:rPr>
        <w:t xml:space="preserve"> </w:t>
      </w:r>
      <w:r>
        <w:t>odbywać</w:t>
      </w:r>
      <w:r>
        <w:rPr>
          <w:spacing w:val="12"/>
        </w:rPr>
        <w:t xml:space="preserve"> </w:t>
      </w:r>
      <w:r>
        <w:t>w</w:t>
      </w:r>
      <w:r>
        <w:rPr>
          <w:spacing w:val="8"/>
        </w:rPr>
        <w:t xml:space="preserve"> </w:t>
      </w:r>
      <w:r>
        <w:t>warunkach</w:t>
      </w:r>
      <w:r>
        <w:rPr>
          <w:spacing w:val="11"/>
        </w:rPr>
        <w:t xml:space="preserve"> </w:t>
      </w:r>
      <w:r>
        <w:t>zabezpieczających</w:t>
      </w:r>
      <w:r>
        <w:rPr>
          <w:spacing w:val="9"/>
        </w:rPr>
        <w:t xml:space="preserve"> </w:t>
      </w:r>
      <w:r>
        <w:t>je</w:t>
      </w:r>
      <w:r>
        <w:rPr>
          <w:spacing w:val="8"/>
        </w:rPr>
        <w:t xml:space="preserve"> </w:t>
      </w:r>
      <w:r>
        <w:t>przed zanieczyszczeniem i zmieszaniem z kruszywem o innym wymiarze lub pochodzeniu. Podłoże</w:t>
      </w:r>
      <w:r>
        <w:rPr>
          <w:spacing w:val="6"/>
        </w:rPr>
        <w:t xml:space="preserve"> </w:t>
      </w:r>
      <w:r>
        <w:t>składowiska musi</w:t>
      </w:r>
      <w:r>
        <w:rPr>
          <w:spacing w:val="28"/>
        </w:rPr>
        <w:t xml:space="preserve"> </w:t>
      </w:r>
      <w:r>
        <w:t>być</w:t>
      </w:r>
      <w:r>
        <w:rPr>
          <w:spacing w:val="27"/>
        </w:rPr>
        <w:t xml:space="preserve"> </w:t>
      </w:r>
      <w:r>
        <w:t>równe,</w:t>
      </w:r>
      <w:r>
        <w:rPr>
          <w:spacing w:val="27"/>
        </w:rPr>
        <w:t xml:space="preserve"> </w:t>
      </w:r>
      <w:r>
        <w:t>utwardzone</w:t>
      </w:r>
      <w:r>
        <w:rPr>
          <w:spacing w:val="27"/>
        </w:rPr>
        <w:t xml:space="preserve"> </w:t>
      </w:r>
      <w:r>
        <w:t>i</w:t>
      </w:r>
      <w:r>
        <w:rPr>
          <w:spacing w:val="29"/>
        </w:rPr>
        <w:t xml:space="preserve"> </w:t>
      </w:r>
      <w:r>
        <w:t>odwodnione.</w:t>
      </w:r>
      <w:r>
        <w:rPr>
          <w:spacing w:val="27"/>
        </w:rPr>
        <w:t xml:space="preserve"> </w:t>
      </w:r>
      <w:r>
        <w:t>Składowanie</w:t>
      </w:r>
      <w:r>
        <w:rPr>
          <w:spacing w:val="27"/>
        </w:rPr>
        <w:t xml:space="preserve"> </w:t>
      </w:r>
      <w:r>
        <w:t>wypełniacza</w:t>
      </w:r>
      <w:r>
        <w:rPr>
          <w:spacing w:val="27"/>
        </w:rPr>
        <w:t xml:space="preserve"> </w:t>
      </w:r>
      <w:r>
        <w:t>powinno</w:t>
      </w:r>
      <w:r>
        <w:rPr>
          <w:spacing w:val="25"/>
        </w:rPr>
        <w:t xml:space="preserve"> </w:t>
      </w:r>
      <w:r>
        <w:t>się</w:t>
      </w:r>
      <w:r>
        <w:rPr>
          <w:spacing w:val="27"/>
        </w:rPr>
        <w:t xml:space="preserve"> </w:t>
      </w:r>
      <w:r>
        <w:t>odbywać</w:t>
      </w:r>
      <w:r>
        <w:rPr>
          <w:spacing w:val="27"/>
        </w:rPr>
        <w:t xml:space="preserve"> </w:t>
      </w:r>
      <w:r>
        <w:t>w</w:t>
      </w:r>
      <w:r>
        <w:rPr>
          <w:spacing w:val="26"/>
        </w:rPr>
        <w:t xml:space="preserve"> </w:t>
      </w:r>
      <w:r>
        <w:t>silosach</w:t>
      </w:r>
    </w:p>
    <w:p w14:paraId="0D00D06F" w14:textId="77777777" w:rsidR="00236181" w:rsidRDefault="00432528">
      <w:pPr>
        <w:pStyle w:val="Tekstpodstawowy"/>
        <w:spacing w:before="1"/>
        <w:ind w:left="395"/>
      </w:pPr>
      <w:r>
        <w:t>wyposażonych w urządzenia do aeracji.</w:t>
      </w:r>
    </w:p>
    <w:p w14:paraId="7348F023" w14:textId="77777777" w:rsidR="00236181" w:rsidRDefault="00236181">
      <w:pPr>
        <w:pStyle w:val="Tekstpodstawowy"/>
        <w:spacing w:before="9"/>
        <w:rPr>
          <w:sz w:val="21"/>
        </w:rPr>
      </w:pPr>
    </w:p>
    <w:p w14:paraId="5031694C" w14:textId="77777777" w:rsidR="00236181" w:rsidRDefault="00432528" w:rsidP="00436680">
      <w:pPr>
        <w:pStyle w:val="Akapitzlist"/>
        <w:numPr>
          <w:ilvl w:val="2"/>
          <w:numId w:val="13"/>
        </w:numPr>
        <w:tabs>
          <w:tab w:val="left" w:pos="783"/>
        </w:tabs>
        <w:spacing w:before="1"/>
        <w:ind w:hanging="388"/>
        <w:jc w:val="both"/>
      </w:pPr>
      <w:r>
        <w:t>Środek</w:t>
      </w:r>
      <w:r>
        <w:rPr>
          <w:spacing w:val="-4"/>
        </w:rPr>
        <w:t xml:space="preserve"> </w:t>
      </w:r>
      <w:r>
        <w:t>adhezyjny.</w:t>
      </w:r>
    </w:p>
    <w:p w14:paraId="12A168BF" w14:textId="77777777" w:rsidR="00236181" w:rsidRDefault="00432528">
      <w:pPr>
        <w:pStyle w:val="Tekstpodstawowy"/>
        <w:spacing w:before="1"/>
        <w:ind w:left="395" w:right="542" w:firstLine="708"/>
        <w:jc w:val="both"/>
      </w:pPr>
      <w:r>
        <w:t>W celu poprawy powinowactwa fizykochemicznego lepiszcza asfaltowego i kruszywa, gwarantującego odpowiednią przyczepność (adhezję) lepiszcza do kruszywa i odporność mieszanki mineralno – asfaltowej na działanie wody, należy dobrać i zastosować środek adhezyjny, tak aby dla konkretnej pary kruszywo-lepiszcze wartość przyczepności określona według PN-EN 12697-11, metoda C wynosiła co najmniej 80%.</w:t>
      </w:r>
    </w:p>
    <w:p w14:paraId="553C1C96" w14:textId="77777777" w:rsidR="00236181" w:rsidRDefault="00432528">
      <w:pPr>
        <w:pStyle w:val="Tekstpodstawowy"/>
        <w:spacing w:line="252" w:lineRule="exact"/>
        <w:ind w:left="1103"/>
        <w:jc w:val="both"/>
      </w:pPr>
      <w:r>
        <w:t>Środek adhezyjny powinien odpowiadać wymaganiom określonym przez producenta.</w:t>
      </w:r>
    </w:p>
    <w:p w14:paraId="7E217EFB" w14:textId="77777777" w:rsidR="00236181" w:rsidRDefault="00432528">
      <w:pPr>
        <w:pStyle w:val="Tekstpodstawowy"/>
        <w:ind w:left="395" w:right="543" w:firstLine="708"/>
        <w:jc w:val="both"/>
      </w:pPr>
      <w:r>
        <w:t>Składowanie środka adhezyjnego jest dozwolone tylko w oryginalnych opakowaniach producenta, w warunkach określonych przez producenta.</w:t>
      </w:r>
    </w:p>
    <w:p w14:paraId="661150E0" w14:textId="77777777" w:rsidR="00236181" w:rsidRDefault="00236181">
      <w:pPr>
        <w:pStyle w:val="Tekstpodstawowy"/>
        <w:spacing w:before="10"/>
        <w:rPr>
          <w:sz w:val="21"/>
        </w:rPr>
      </w:pPr>
    </w:p>
    <w:p w14:paraId="41589E95" w14:textId="77777777" w:rsidR="00236181" w:rsidRDefault="00432528" w:rsidP="00436680">
      <w:pPr>
        <w:pStyle w:val="Akapitzlist"/>
        <w:numPr>
          <w:ilvl w:val="2"/>
          <w:numId w:val="13"/>
        </w:numPr>
        <w:tabs>
          <w:tab w:val="left" w:pos="783"/>
        </w:tabs>
        <w:spacing w:before="1"/>
        <w:ind w:hanging="388"/>
        <w:jc w:val="both"/>
      </w:pPr>
      <w:r>
        <w:t>Materiały do uszczelniania połączeń i</w:t>
      </w:r>
      <w:r>
        <w:rPr>
          <w:spacing w:val="-5"/>
        </w:rPr>
        <w:t xml:space="preserve"> </w:t>
      </w:r>
      <w:r>
        <w:t>krawędzi.</w:t>
      </w:r>
    </w:p>
    <w:p w14:paraId="7FC8819B" w14:textId="77777777" w:rsidR="00236181" w:rsidRDefault="00432528">
      <w:pPr>
        <w:pStyle w:val="Tekstpodstawowy"/>
        <w:spacing w:before="1"/>
        <w:ind w:left="395" w:right="542" w:firstLine="708"/>
        <w:jc w:val="both"/>
      </w:pPr>
      <w:r>
        <w:t>Do uszczelniania połączeń technologicznych (tj. złączy podłużnych i porzecznych z tego samego materiału wykonywanego w różnym czasie oraz spoin stanowiących połączenia różnych materiałów lub połączenie warstwy asfaltowej z urządzeniami obcymi w nawierzchni lub ją ograniczającymi, należy stosować:</w:t>
      </w:r>
    </w:p>
    <w:p w14:paraId="4A212273" w14:textId="77777777" w:rsidR="00236181" w:rsidRDefault="00432528" w:rsidP="00436680">
      <w:pPr>
        <w:pStyle w:val="Akapitzlist"/>
        <w:numPr>
          <w:ilvl w:val="0"/>
          <w:numId w:val="12"/>
        </w:numPr>
        <w:tabs>
          <w:tab w:val="left" w:pos="624"/>
        </w:tabs>
        <w:spacing w:line="251" w:lineRule="exact"/>
        <w:ind w:hanging="229"/>
        <w:jc w:val="both"/>
      </w:pPr>
      <w:r>
        <w:t>materiały termoplastyczne, jak taśmy asfaltowe, pasty itp. według norm lub aprobat</w:t>
      </w:r>
      <w:r>
        <w:rPr>
          <w:spacing w:val="-29"/>
        </w:rPr>
        <w:t xml:space="preserve"> </w:t>
      </w:r>
      <w:r>
        <w:t>technicznych,</w:t>
      </w:r>
    </w:p>
    <w:p w14:paraId="74337B74" w14:textId="77777777" w:rsidR="00236181" w:rsidRDefault="00432528" w:rsidP="00436680">
      <w:pPr>
        <w:pStyle w:val="Akapitzlist"/>
        <w:numPr>
          <w:ilvl w:val="0"/>
          <w:numId w:val="12"/>
        </w:numPr>
        <w:tabs>
          <w:tab w:val="left" w:pos="636"/>
        </w:tabs>
        <w:spacing w:before="1"/>
        <w:ind w:left="635" w:hanging="241"/>
        <w:jc w:val="both"/>
      </w:pPr>
      <w:r>
        <w:t>emulsję asfaltową według PN-EN 13808 lub inne lepiszcza według norm lub aprobat</w:t>
      </w:r>
      <w:r>
        <w:rPr>
          <w:spacing w:val="-18"/>
        </w:rPr>
        <w:t xml:space="preserve"> </w:t>
      </w:r>
      <w:r>
        <w:t>technicznych</w:t>
      </w:r>
    </w:p>
    <w:p w14:paraId="7613FDA2" w14:textId="77777777" w:rsidR="00236181" w:rsidRDefault="00236181">
      <w:pPr>
        <w:pStyle w:val="Tekstpodstawowy"/>
        <w:spacing w:before="1"/>
      </w:pPr>
    </w:p>
    <w:p w14:paraId="77F630A6" w14:textId="77777777" w:rsidR="00236181" w:rsidRDefault="00432528">
      <w:pPr>
        <w:pStyle w:val="Tekstpodstawowy"/>
        <w:spacing w:line="252" w:lineRule="exact"/>
        <w:ind w:left="395"/>
      </w:pPr>
      <w:r>
        <w:t>Grubość materiału termoplastycznego do spoiny powinna wynosić:</w:t>
      </w:r>
    </w:p>
    <w:p w14:paraId="3AB559CC" w14:textId="77777777" w:rsidR="00236181" w:rsidRDefault="00432528" w:rsidP="00436680">
      <w:pPr>
        <w:pStyle w:val="Akapitzlist"/>
        <w:numPr>
          <w:ilvl w:val="1"/>
          <w:numId w:val="14"/>
        </w:numPr>
        <w:tabs>
          <w:tab w:val="left" w:pos="521"/>
        </w:tabs>
        <w:spacing w:line="252" w:lineRule="exact"/>
        <w:ind w:left="520" w:hanging="126"/>
      </w:pPr>
      <w:r>
        <w:t>nie mniej niż 10mm przy grubości warstwy technologicznej do</w:t>
      </w:r>
      <w:r>
        <w:rPr>
          <w:spacing w:val="-3"/>
        </w:rPr>
        <w:t xml:space="preserve"> </w:t>
      </w:r>
      <w:r>
        <w:t>2,5cm,</w:t>
      </w:r>
    </w:p>
    <w:p w14:paraId="5A42CCF0" w14:textId="77777777" w:rsidR="00236181" w:rsidRDefault="00432528" w:rsidP="00436680">
      <w:pPr>
        <w:pStyle w:val="Akapitzlist"/>
        <w:numPr>
          <w:ilvl w:val="1"/>
          <w:numId w:val="14"/>
        </w:numPr>
        <w:tabs>
          <w:tab w:val="left" w:pos="521"/>
        </w:tabs>
        <w:spacing w:line="252" w:lineRule="exact"/>
        <w:ind w:left="520" w:hanging="126"/>
      </w:pPr>
      <w:r>
        <w:t>nie mniej niż 15mm przy grubości warstwy technologicznej większej niż</w:t>
      </w:r>
      <w:r>
        <w:rPr>
          <w:spacing w:val="-2"/>
        </w:rPr>
        <w:t xml:space="preserve"> </w:t>
      </w:r>
      <w:r>
        <w:t>2,5cm.</w:t>
      </w:r>
    </w:p>
    <w:p w14:paraId="4FBCE742" w14:textId="77777777" w:rsidR="00236181" w:rsidRDefault="00236181">
      <w:pPr>
        <w:pStyle w:val="Tekstpodstawowy"/>
      </w:pPr>
    </w:p>
    <w:p w14:paraId="1D00A12D" w14:textId="77777777" w:rsidR="00236181" w:rsidRDefault="00432528">
      <w:pPr>
        <w:pStyle w:val="Tekstpodstawowy"/>
        <w:ind w:left="395" w:right="776" w:firstLine="708"/>
      </w:pPr>
      <w:r>
        <w:t>Składowanie materiałów termoplastycznych jest dozwolone tylko w oryginalnych opakowaniach producenta, w warunkach określonych w aprobacie technicznej.</w:t>
      </w:r>
    </w:p>
    <w:p w14:paraId="3C33F8CA" w14:textId="77777777" w:rsidR="00236181" w:rsidRDefault="00432528">
      <w:pPr>
        <w:pStyle w:val="Tekstpodstawowy"/>
        <w:spacing w:before="1"/>
        <w:ind w:left="395"/>
      </w:pPr>
      <w:r>
        <w:t>Do uszczelniania krawędzi należy stosować asfalt drogowy wg PN-EN 12591. Dopuszcza się inne rodzaje lepiszcza wg norm lub aprobat technicznych.</w:t>
      </w:r>
    </w:p>
    <w:p w14:paraId="30DC3520" w14:textId="77777777" w:rsidR="00236181" w:rsidRDefault="00236181">
      <w:pPr>
        <w:pStyle w:val="Tekstpodstawowy"/>
        <w:spacing w:before="11"/>
        <w:rPr>
          <w:sz w:val="21"/>
        </w:rPr>
      </w:pPr>
    </w:p>
    <w:p w14:paraId="0AEEDB01" w14:textId="77777777" w:rsidR="00236181" w:rsidRDefault="00432528" w:rsidP="00436680">
      <w:pPr>
        <w:pStyle w:val="Akapitzlist"/>
        <w:numPr>
          <w:ilvl w:val="2"/>
          <w:numId w:val="13"/>
        </w:numPr>
        <w:tabs>
          <w:tab w:val="left" w:pos="783"/>
        </w:tabs>
        <w:ind w:hanging="388"/>
        <w:jc w:val="both"/>
      </w:pPr>
      <w:r>
        <w:t>Materiały do złączenia warstw</w:t>
      </w:r>
      <w:r>
        <w:rPr>
          <w:spacing w:val="-7"/>
        </w:rPr>
        <w:t xml:space="preserve"> </w:t>
      </w:r>
      <w:r>
        <w:t>konstrukcji.</w:t>
      </w:r>
    </w:p>
    <w:p w14:paraId="085468B1" w14:textId="77777777" w:rsidR="00236181" w:rsidRDefault="00432528">
      <w:pPr>
        <w:pStyle w:val="Tekstpodstawowy"/>
        <w:spacing w:before="1"/>
        <w:ind w:left="395" w:right="1219" w:firstLine="708"/>
        <w:jc w:val="both"/>
      </w:pPr>
      <w:r>
        <w:t>Do złączenia warstw konstrukcji nawierzchni (warstwa wiążąca z warstwą ścieralną) należy stosować kationowe emulsje asfaltowe PN-EN.</w:t>
      </w:r>
    </w:p>
    <w:p w14:paraId="2941120A" w14:textId="77777777" w:rsidR="00236181" w:rsidRDefault="00432528">
      <w:pPr>
        <w:pStyle w:val="Tekstpodstawowy"/>
        <w:spacing w:before="1"/>
        <w:ind w:left="395" w:right="543" w:firstLine="708"/>
        <w:jc w:val="both"/>
      </w:pPr>
      <w:r>
        <w:t>Emulsję asfaltową można składować w opakowaniach transportowych lub w stacjonarnych zbiornikach pionowych z nalewaniem od dna. Nie należy nalewać emulsji do opakowań i zbiorników zanieczyszczonych materiałami mineralnymi.</w:t>
      </w:r>
    </w:p>
    <w:p w14:paraId="405DC4E7" w14:textId="77777777" w:rsidR="00236181" w:rsidRDefault="00236181">
      <w:pPr>
        <w:jc w:val="both"/>
        <w:sectPr w:rsidR="00236181">
          <w:pgSz w:w="11900" w:h="16840"/>
          <w:pgMar w:top="1100" w:right="440" w:bottom="1000" w:left="1020" w:header="706" w:footer="807" w:gutter="0"/>
          <w:cols w:space="708"/>
        </w:sectPr>
      </w:pPr>
    </w:p>
    <w:p w14:paraId="68579F64" w14:textId="77777777" w:rsidR="00236181" w:rsidRDefault="00432528" w:rsidP="00436680">
      <w:pPr>
        <w:pStyle w:val="Nagwek2"/>
        <w:numPr>
          <w:ilvl w:val="1"/>
          <w:numId w:val="13"/>
        </w:numPr>
        <w:tabs>
          <w:tab w:val="left" w:pos="617"/>
        </w:tabs>
        <w:spacing w:before="86"/>
        <w:ind w:hanging="222"/>
      </w:pPr>
      <w:r>
        <w:lastRenderedPageBreak/>
        <w:t>Sprzęt</w:t>
      </w:r>
    </w:p>
    <w:p w14:paraId="048AB87E" w14:textId="77777777" w:rsidR="00236181" w:rsidRDefault="00236181">
      <w:pPr>
        <w:pStyle w:val="Tekstpodstawowy"/>
        <w:spacing w:before="7"/>
        <w:rPr>
          <w:b/>
          <w:sz w:val="21"/>
        </w:rPr>
      </w:pPr>
    </w:p>
    <w:p w14:paraId="58D4623C" w14:textId="77777777" w:rsidR="00236181" w:rsidRDefault="00432528" w:rsidP="00436680">
      <w:pPr>
        <w:pStyle w:val="Akapitzlist"/>
        <w:numPr>
          <w:ilvl w:val="2"/>
          <w:numId w:val="13"/>
        </w:numPr>
        <w:tabs>
          <w:tab w:val="left" w:pos="783"/>
        </w:tabs>
        <w:spacing w:line="252" w:lineRule="exact"/>
        <w:ind w:hanging="388"/>
      </w:pPr>
      <w:r>
        <w:t>Ogólne wymagania dotyczące</w:t>
      </w:r>
      <w:r>
        <w:rPr>
          <w:spacing w:val="-1"/>
        </w:rPr>
        <w:t xml:space="preserve"> </w:t>
      </w:r>
      <w:r>
        <w:t>sprzętu.</w:t>
      </w:r>
    </w:p>
    <w:p w14:paraId="66C974EE" w14:textId="77777777" w:rsidR="00236181" w:rsidRDefault="00432528">
      <w:pPr>
        <w:pStyle w:val="Tekstpodstawowy"/>
        <w:spacing w:line="252" w:lineRule="exact"/>
        <w:ind w:left="1103"/>
        <w:jc w:val="both"/>
      </w:pPr>
      <w:r>
        <w:t>Ogólne wymagania dotyczące sprzętu podano w ST D.M.00.00.00. „Wymagania ogólne” pkt 3.</w:t>
      </w:r>
    </w:p>
    <w:p w14:paraId="5997C632" w14:textId="77777777" w:rsidR="00236181" w:rsidRDefault="00236181">
      <w:pPr>
        <w:pStyle w:val="Tekstpodstawowy"/>
      </w:pPr>
    </w:p>
    <w:p w14:paraId="2E9B500B" w14:textId="77777777" w:rsidR="00236181" w:rsidRDefault="00432528" w:rsidP="00436680">
      <w:pPr>
        <w:pStyle w:val="Akapitzlist"/>
        <w:numPr>
          <w:ilvl w:val="2"/>
          <w:numId w:val="13"/>
        </w:numPr>
        <w:tabs>
          <w:tab w:val="left" w:pos="783"/>
        </w:tabs>
        <w:spacing w:line="252" w:lineRule="exact"/>
        <w:ind w:hanging="388"/>
      </w:pPr>
      <w:r>
        <w:t>Sprzęt stosowany do wykonania</w:t>
      </w:r>
      <w:r>
        <w:rPr>
          <w:spacing w:val="-8"/>
        </w:rPr>
        <w:t xml:space="preserve"> </w:t>
      </w:r>
      <w:r>
        <w:t>robót.</w:t>
      </w:r>
    </w:p>
    <w:p w14:paraId="175A94B5" w14:textId="77777777" w:rsidR="00236181" w:rsidRDefault="00432528">
      <w:pPr>
        <w:pStyle w:val="Tekstpodstawowy"/>
        <w:ind w:left="395" w:firstLine="708"/>
      </w:pPr>
      <w:r>
        <w:t>Przy wykonywaniu robót Wykonawca w zależności od potrzeb, powinien wykazać się możliwością korzystania ze sprzętu dostosowanego do przyjętej metody robót, jak:</w:t>
      </w:r>
    </w:p>
    <w:p w14:paraId="0907AE03" w14:textId="77777777" w:rsidR="00236181" w:rsidRDefault="00432528" w:rsidP="00436680">
      <w:pPr>
        <w:pStyle w:val="Akapitzlist"/>
        <w:numPr>
          <w:ilvl w:val="1"/>
          <w:numId w:val="14"/>
        </w:numPr>
        <w:tabs>
          <w:tab w:val="left" w:pos="524"/>
        </w:tabs>
        <w:ind w:right="1518" w:firstLine="0"/>
      </w:pPr>
      <w:r>
        <w:t>wytwórnia (otaczarka) o mieszaniu cyklicznym lub ciągłym, z automatycznym komputerowym sterowaniem produkcji, do wytwarzania mieszanek</w:t>
      </w:r>
      <w:r>
        <w:rPr>
          <w:spacing w:val="-14"/>
        </w:rPr>
        <w:t xml:space="preserve"> </w:t>
      </w:r>
      <w:r>
        <w:t>mineralno-asfaltowych,</w:t>
      </w:r>
    </w:p>
    <w:p w14:paraId="06AB5CCB" w14:textId="77777777" w:rsidR="00236181" w:rsidRDefault="00432528" w:rsidP="00436680">
      <w:pPr>
        <w:pStyle w:val="Akapitzlist"/>
        <w:numPr>
          <w:ilvl w:val="1"/>
          <w:numId w:val="14"/>
        </w:numPr>
        <w:tabs>
          <w:tab w:val="left" w:pos="521"/>
        </w:tabs>
        <w:spacing w:before="1" w:line="252" w:lineRule="exact"/>
        <w:ind w:left="520" w:hanging="126"/>
      </w:pPr>
      <w:r>
        <w:t>układarka gąsienicowa, elektronicznym sterowaniem równości układanej</w:t>
      </w:r>
      <w:r>
        <w:rPr>
          <w:spacing w:val="-11"/>
        </w:rPr>
        <w:t xml:space="preserve"> </w:t>
      </w:r>
      <w:r>
        <w:t>warstwy,</w:t>
      </w:r>
    </w:p>
    <w:p w14:paraId="771397F5" w14:textId="77777777" w:rsidR="00236181" w:rsidRDefault="00432528" w:rsidP="00436680">
      <w:pPr>
        <w:pStyle w:val="Akapitzlist"/>
        <w:numPr>
          <w:ilvl w:val="1"/>
          <w:numId w:val="14"/>
        </w:numPr>
        <w:tabs>
          <w:tab w:val="left" w:pos="521"/>
        </w:tabs>
        <w:spacing w:line="252" w:lineRule="exact"/>
        <w:ind w:left="520" w:hanging="126"/>
      </w:pPr>
      <w:r>
        <w:t>skrapiarka,</w:t>
      </w:r>
    </w:p>
    <w:p w14:paraId="45B98565" w14:textId="77777777" w:rsidR="00236181" w:rsidRDefault="00432528" w:rsidP="00436680">
      <w:pPr>
        <w:pStyle w:val="Akapitzlist"/>
        <w:numPr>
          <w:ilvl w:val="1"/>
          <w:numId w:val="14"/>
        </w:numPr>
        <w:tabs>
          <w:tab w:val="left" w:pos="524"/>
        </w:tabs>
        <w:spacing w:before="1" w:line="252" w:lineRule="exact"/>
        <w:ind w:left="523" w:hanging="129"/>
      </w:pPr>
      <w:r>
        <w:t>walce stalowe</w:t>
      </w:r>
      <w:r>
        <w:rPr>
          <w:spacing w:val="-1"/>
        </w:rPr>
        <w:t xml:space="preserve"> </w:t>
      </w:r>
      <w:r>
        <w:t>gładkie,</w:t>
      </w:r>
    </w:p>
    <w:p w14:paraId="793F430A" w14:textId="77777777" w:rsidR="00236181" w:rsidRDefault="00432528" w:rsidP="00436680">
      <w:pPr>
        <w:pStyle w:val="Akapitzlist"/>
        <w:numPr>
          <w:ilvl w:val="1"/>
          <w:numId w:val="14"/>
        </w:numPr>
        <w:tabs>
          <w:tab w:val="left" w:pos="521"/>
        </w:tabs>
        <w:spacing w:line="252" w:lineRule="exact"/>
        <w:ind w:left="520" w:hanging="126"/>
      </w:pPr>
      <w:r>
        <w:t>lekka rozsypywarka</w:t>
      </w:r>
      <w:r>
        <w:rPr>
          <w:spacing w:val="2"/>
        </w:rPr>
        <w:t xml:space="preserve"> </w:t>
      </w:r>
      <w:r>
        <w:t>kruszywa,</w:t>
      </w:r>
    </w:p>
    <w:p w14:paraId="0AFBBE30" w14:textId="77777777" w:rsidR="00236181" w:rsidRDefault="00432528" w:rsidP="00436680">
      <w:pPr>
        <w:pStyle w:val="Akapitzlist"/>
        <w:numPr>
          <w:ilvl w:val="1"/>
          <w:numId w:val="14"/>
        </w:numPr>
        <w:tabs>
          <w:tab w:val="left" w:pos="521"/>
        </w:tabs>
        <w:spacing w:before="2" w:line="252" w:lineRule="exact"/>
        <w:ind w:left="520" w:hanging="126"/>
      </w:pPr>
      <w:r>
        <w:t>szczotki mechaniczne i/lub inne urządzenia czyszczące,</w:t>
      </w:r>
    </w:p>
    <w:p w14:paraId="76BBEC1C" w14:textId="77777777" w:rsidR="00236181" w:rsidRDefault="00432528" w:rsidP="00436680">
      <w:pPr>
        <w:pStyle w:val="Akapitzlist"/>
        <w:numPr>
          <w:ilvl w:val="1"/>
          <w:numId w:val="14"/>
        </w:numPr>
        <w:tabs>
          <w:tab w:val="left" w:pos="521"/>
        </w:tabs>
        <w:spacing w:line="252" w:lineRule="exact"/>
        <w:ind w:left="520" w:hanging="126"/>
      </w:pPr>
      <w:r>
        <w:t>samochody samowyładowcze z przykryciem brezentowym lub</w:t>
      </w:r>
      <w:r>
        <w:rPr>
          <w:spacing w:val="-14"/>
        </w:rPr>
        <w:t xml:space="preserve"> </w:t>
      </w:r>
      <w:r>
        <w:t>termosami,</w:t>
      </w:r>
    </w:p>
    <w:p w14:paraId="225DE29D" w14:textId="77777777" w:rsidR="00236181" w:rsidRDefault="00432528" w:rsidP="00436680">
      <w:pPr>
        <w:pStyle w:val="Akapitzlist"/>
        <w:numPr>
          <w:ilvl w:val="1"/>
          <w:numId w:val="14"/>
        </w:numPr>
        <w:tabs>
          <w:tab w:val="left" w:pos="521"/>
        </w:tabs>
        <w:spacing w:line="252" w:lineRule="exact"/>
        <w:ind w:left="520" w:hanging="126"/>
      </w:pPr>
      <w:r>
        <w:t>sprzęt</w:t>
      </w:r>
      <w:r>
        <w:rPr>
          <w:spacing w:val="-1"/>
        </w:rPr>
        <w:t xml:space="preserve"> </w:t>
      </w:r>
      <w:r>
        <w:t>drobny.</w:t>
      </w:r>
    </w:p>
    <w:p w14:paraId="06CB5F01" w14:textId="77777777" w:rsidR="00236181" w:rsidRDefault="00236181">
      <w:pPr>
        <w:pStyle w:val="Tekstpodstawowy"/>
        <w:spacing w:before="5"/>
      </w:pPr>
    </w:p>
    <w:p w14:paraId="43086528" w14:textId="77777777" w:rsidR="00236181" w:rsidRDefault="00432528" w:rsidP="00436680">
      <w:pPr>
        <w:pStyle w:val="Nagwek2"/>
        <w:numPr>
          <w:ilvl w:val="1"/>
          <w:numId w:val="13"/>
        </w:numPr>
        <w:tabs>
          <w:tab w:val="left" w:pos="617"/>
        </w:tabs>
        <w:ind w:hanging="222"/>
      </w:pPr>
      <w:r>
        <w:t>Transport</w:t>
      </w:r>
    </w:p>
    <w:p w14:paraId="341D876C" w14:textId="77777777" w:rsidR="00236181" w:rsidRDefault="00236181">
      <w:pPr>
        <w:pStyle w:val="Tekstpodstawowy"/>
        <w:spacing w:before="7"/>
        <w:rPr>
          <w:b/>
          <w:sz w:val="21"/>
        </w:rPr>
      </w:pPr>
    </w:p>
    <w:p w14:paraId="6BE1168B" w14:textId="77777777" w:rsidR="00236181" w:rsidRDefault="00432528" w:rsidP="00436680">
      <w:pPr>
        <w:pStyle w:val="Akapitzlist"/>
        <w:numPr>
          <w:ilvl w:val="2"/>
          <w:numId w:val="13"/>
        </w:numPr>
        <w:tabs>
          <w:tab w:val="left" w:pos="783"/>
        </w:tabs>
        <w:spacing w:line="252" w:lineRule="exact"/>
        <w:ind w:hanging="388"/>
      </w:pPr>
      <w:r>
        <w:t>Ogólne warunki dotyczące</w:t>
      </w:r>
      <w:r>
        <w:rPr>
          <w:spacing w:val="-2"/>
        </w:rPr>
        <w:t xml:space="preserve"> </w:t>
      </w:r>
      <w:r>
        <w:t>transportu.</w:t>
      </w:r>
    </w:p>
    <w:p w14:paraId="352ACA4F" w14:textId="77777777" w:rsidR="00236181" w:rsidRDefault="00432528">
      <w:pPr>
        <w:pStyle w:val="Tekstpodstawowy"/>
        <w:spacing w:line="252" w:lineRule="exact"/>
        <w:ind w:left="1103"/>
        <w:jc w:val="both"/>
      </w:pPr>
      <w:r>
        <w:t>Ogólne warunki dotyczące transportu podano w ST D.M.00.00.00. „Wymagania ogólne”. pkt 4.</w:t>
      </w:r>
    </w:p>
    <w:p w14:paraId="459FFD42" w14:textId="77777777" w:rsidR="00236181" w:rsidRDefault="00236181">
      <w:pPr>
        <w:pStyle w:val="Tekstpodstawowy"/>
      </w:pPr>
    </w:p>
    <w:p w14:paraId="25C3AE89" w14:textId="77777777" w:rsidR="00236181" w:rsidRDefault="00432528" w:rsidP="00436680">
      <w:pPr>
        <w:pStyle w:val="Akapitzlist"/>
        <w:numPr>
          <w:ilvl w:val="2"/>
          <w:numId w:val="13"/>
        </w:numPr>
        <w:tabs>
          <w:tab w:val="left" w:pos="780"/>
        </w:tabs>
        <w:spacing w:before="1"/>
        <w:ind w:left="779" w:hanging="385"/>
      </w:pPr>
      <w:r>
        <w:t>Transport materiałów.</w:t>
      </w:r>
    </w:p>
    <w:p w14:paraId="5F0B8447" w14:textId="77777777" w:rsidR="00236181" w:rsidRDefault="00432528">
      <w:pPr>
        <w:pStyle w:val="Tekstpodstawowy"/>
        <w:spacing w:before="1"/>
        <w:ind w:left="395" w:right="598" w:firstLine="707"/>
      </w:pPr>
      <w:r>
        <w:t>Asfalt należy przewozić w cysternach kolejowych lub samochodach izolowanych i zaopatrzonych w urządzenia umożliwiające pośrednie ogrzewanie oraz zawory spustowe.</w:t>
      </w:r>
    </w:p>
    <w:p w14:paraId="57DE6EB5" w14:textId="77777777" w:rsidR="00236181" w:rsidRDefault="00432528">
      <w:pPr>
        <w:pStyle w:val="Tekstpodstawowy"/>
        <w:ind w:left="395" w:right="966" w:firstLine="708"/>
      </w:pPr>
      <w:r>
        <w:t>Kruszywa można przewozić dowolnymi środkami transportu, w warunkach zabezpieczających je przed zanieczyszczeniem, zmieszaniem z innymi materiałami i nadmiernym zawilgoceniem.</w:t>
      </w:r>
    </w:p>
    <w:p w14:paraId="0B4A0A92" w14:textId="77777777" w:rsidR="00236181" w:rsidRDefault="00432528">
      <w:pPr>
        <w:pStyle w:val="Tekstpodstawowy"/>
        <w:ind w:left="395" w:right="598" w:firstLine="707"/>
      </w:pPr>
      <w:r>
        <w:t>Wypełniacz  należy   przewozić   w   sposób   chroniący   go   przed   zawilgoceniem,   zbryleniem i zanieczyszczeniem. Wypełniacz luzem powinien być przewożony w odpowiednich cysternach przystosowanych do przewozu materiałów sypkich, umożliwiających rozładunek</w:t>
      </w:r>
      <w:r>
        <w:rPr>
          <w:spacing w:val="-10"/>
        </w:rPr>
        <w:t xml:space="preserve"> </w:t>
      </w:r>
      <w:r>
        <w:t>pneumatyczny.</w:t>
      </w:r>
    </w:p>
    <w:p w14:paraId="32843D56" w14:textId="77777777" w:rsidR="00236181" w:rsidRDefault="00432528">
      <w:pPr>
        <w:pStyle w:val="Tekstpodstawowy"/>
        <w:ind w:left="396" w:right="542" w:firstLine="708"/>
        <w:jc w:val="both"/>
      </w:pPr>
      <w:r>
        <w:t>Emulsja asfaltowa może być transportowana w zamkniętych cysternach, autocysternach, beczkach i innych opakowaniach pod warunkiem, ze nie będą korodowały po wpływem emulsji i nie będą powodowały jej rozpadu. Cysterny powinny być wyposażone w przegrody. Nie należy używać do transportu opakowań z metali lekkich (może zachodzić wydzielanie wodoru i groźba wybuchu przy emulsjach o pH &lt;</w:t>
      </w:r>
      <w:r>
        <w:rPr>
          <w:spacing w:val="-4"/>
        </w:rPr>
        <w:t xml:space="preserve"> </w:t>
      </w:r>
      <w:r>
        <w:t>4).</w:t>
      </w:r>
    </w:p>
    <w:p w14:paraId="1631CBDC" w14:textId="77777777" w:rsidR="00236181" w:rsidRDefault="00432528">
      <w:pPr>
        <w:pStyle w:val="Tekstpodstawowy"/>
        <w:spacing w:line="252" w:lineRule="exact"/>
        <w:ind w:left="1104"/>
        <w:jc w:val="both"/>
      </w:pPr>
      <w:r>
        <w:t>Mieszankę mineralno-asfaltową należy dowozić na budowę pojazdami samowyładowczymi</w:t>
      </w:r>
    </w:p>
    <w:p w14:paraId="0F667291" w14:textId="77777777" w:rsidR="00236181" w:rsidRDefault="00432528">
      <w:pPr>
        <w:pStyle w:val="Tekstpodstawowy"/>
        <w:ind w:left="395" w:right="542"/>
        <w:jc w:val="both"/>
      </w:pPr>
      <w:r>
        <w:t>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14:paraId="6845EEA1" w14:textId="77777777" w:rsidR="00236181" w:rsidRDefault="00236181">
      <w:pPr>
        <w:pStyle w:val="Tekstpodstawowy"/>
        <w:spacing w:before="5"/>
      </w:pPr>
    </w:p>
    <w:p w14:paraId="5DE07B0A" w14:textId="77777777" w:rsidR="00236181" w:rsidRDefault="00432528" w:rsidP="00436680">
      <w:pPr>
        <w:pStyle w:val="Nagwek2"/>
        <w:numPr>
          <w:ilvl w:val="1"/>
          <w:numId w:val="13"/>
        </w:numPr>
        <w:tabs>
          <w:tab w:val="left" w:pos="617"/>
        </w:tabs>
        <w:ind w:hanging="222"/>
      </w:pPr>
      <w:r>
        <w:t>Wykonanie</w:t>
      </w:r>
      <w:r>
        <w:rPr>
          <w:spacing w:val="-1"/>
        </w:rPr>
        <w:t xml:space="preserve"> </w:t>
      </w:r>
      <w:r>
        <w:t>robót</w:t>
      </w:r>
    </w:p>
    <w:p w14:paraId="07DD25B3" w14:textId="77777777" w:rsidR="00236181" w:rsidRDefault="00236181">
      <w:pPr>
        <w:pStyle w:val="Tekstpodstawowy"/>
        <w:spacing w:before="7"/>
        <w:rPr>
          <w:b/>
          <w:sz w:val="21"/>
        </w:rPr>
      </w:pPr>
    </w:p>
    <w:p w14:paraId="49FBE931" w14:textId="77777777" w:rsidR="00236181" w:rsidRDefault="00432528" w:rsidP="00436680">
      <w:pPr>
        <w:pStyle w:val="Akapitzlist"/>
        <w:numPr>
          <w:ilvl w:val="2"/>
          <w:numId w:val="13"/>
        </w:numPr>
        <w:tabs>
          <w:tab w:val="left" w:pos="783"/>
        </w:tabs>
        <w:spacing w:line="252" w:lineRule="exact"/>
        <w:ind w:hanging="388"/>
      </w:pPr>
      <w:r>
        <w:t>Ogólne warunki wykonania</w:t>
      </w:r>
      <w:r>
        <w:rPr>
          <w:spacing w:val="-2"/>
        </w:rPr>
        <w:t xml:space="preserve"> </w:t>
      </w:r>
      <w:r>
        <w:t>robót.</w:t>
      </w:r>
    </w:p>
    <w:p w14:paraId="602DDA3C" w14:textId="77777777" w:rsidR="00236181" w:rsidRDefault="00432528">
      <w:pPr>
        <w:pStyle w:val="Tekstpodstawowy"/>
        <w:spacing w:line="252" w:lineRule="exact"/>
        <w:ind w:left="1103"/>
        <w:jc w:val="both"/>
      </w:pPr>
      <w:r>
        <w:t>Ogólne warunki wykonania robót podano w ST D.M.00.00.00 "Wymagania ogólne". pkt 5.</w:t>
      </w:r>
    </w:p>
    <w:p w14:paraId="5A1A1D0B" w14:textId="77777777" w:rsidR="00236181" w:rsidRDefault="00236181">
      <w:pPr>
        <w:pStyle w:val="Tekstpodstawowy"/>
      </w:pPr>
    </w:p>
    <w:p w14:paraId="36D90264" w14:textId="77777777" w:rsidR="00236181" w:rsidRDefault="00432528" w:rsidP="00436680">
      <w:pPr>
        <w:pStyle w:val="Akapitzlist"/>
        <w:numPr>
          <w:ilvl w:val="2"/>
          <w:numId w:val="13"/>
        </w:numPr>
        <w:tabs>
          <w:tab w:val="left" w:pos="783"/>
        </w:tabs>
        <w:spacing w:before="1" w:line="252" w:lineRule="exact"/>
        <w:ind w:hanging="388"/>
      </w:pPr>
      <w:r>
        <w:t>Projektowanie mieszanki</w:t>
      </w:r>
      <w:r>
        <w:rPr>
          <w:spacing w:val="2"/>
        </w:rPr>
        <w:t xml:space="preserve"> </w:t>
      </w:r>
      <w:r>
        <w:t>mineralno-asfaltowej</w:t>
      </w:r>
    </w:p>
    <w:p w14:paraId="3E3D9689" w14:textId="77777777" w:rsidR="00236181" w:rsidRDefault="00432528">
      <w:pPr>
        <w:pStyle w:val="Tekstpodstawowy"/>
        <w:ind w:left="395" w:hanging="1"/>
      </w:pPr>
      <w:r>
        <w:t>Przed przystąpieniem do robót Wykonawca dostarczy Inżynierowi do akceptacji projekt składu mineralno- asfaltowej (AC 11 S).</w:t>
      </w:r>
    </w:p>
    <w:p w14:paraId="5BC4E84D" w14:textId="77777777" w:rsidR="00236181" w:rsidRDefault="00432528">
      <w:pPr>
        <w:pStyle w:val="Tekstpodstawowy"/>
        <w:spacing w:line="252" w:lineRule="exact"/>
        <w:ind w:left="1103"/>
      </w:pPr>
      <w:r>
        <w:t>Uziarnienie mieszanki mineralnej oraz minimalna zawartość lepiszcza podane są w tablicy 4.</w:t>
      </w:r>
    </w:p>
    <w:p w14:paraId="2C10A658" w14:textId="77777777" w:rsidR="00236181" w:rsidRDefault="00432528">
      <w:pPr>
        <w:pStyle w:val="Tekstpodstawowy"/>
        <w:spacing w:line="252" w:lineRule="exact"/>
        <w:ind w:left="396"/>
      </w:pPr>
      <w:r>
        <w:t>Wymagane właściwości mieszanki mineralno-asfaltowej podane są w tablicy 5.</w:t>
      </w:r>
    </w:p>
    <w:p w14:paraId="15CA45AE" w14:textId="77777777" w:rsidR="00236181" w:rsidRDefault="00236181">
      <w:pPr>
        <w:spacing w:line="252" w:lineRule="exact"/>
        <w:sectPr w:rsidR="00236181">
          <w:pgSz w:w="11900" w:h="16840"/>
          <w:pgMar w:top="1100" w:right="440" w:bottom="1000" w:left="1020" w:header="706" w:footer="807" w:gutter="0"/>
          <w:cols w:space="708"/>
        </w:sectPr>
      </w:pPr>
    </w:p>
    <w:p w14:paraId="0BDFD12C" w14:textId="77777777" w:rsidR="00236181" w:rsidRDefault="00432528">
      <w:pPr>
        <w:pStyle w:val="Tekstpodstawowy"/>
        <w:spacing w:before="81" w:line="252" w:lineRule="exact"/>
        <w:ind w:left="395"/>
      </w:pPr>
      <w:r>
        <w:lastRenderedPageBreak/>
        <w:t>Tablica 4. Uziarnienie mieszanki mineralnej oraz zawartość lepiszcza do betonu asfaltowego do warstwy</w:t>
      </w:r>
    </w:p>
    <w:p w14:paraId="246837DD" w14:textId="77777777" w:rsidR="00236181" w:rsidRDefault="00432528">
      <w:pPr>
        <w:pStyle w:val="Tekstpodstawowy"/>
        <w:spacing w:after="8" w:line="252" w:lineRule="exact"/>
        <w:ind w:left="396"/>
      </w:pPr>
      <w:r>
        <w:t>ścieralnej dla KR3</w:t>
      </w:r>
    </w:p>
    <w:tbl>
      <w:tblPr>
        <w:tblStyle w:val="TableNormal"/>
        <w:tblW w:w="0" w:type="auto"/>
        <w:tblInd w:w="1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2"/>
        <w:gridCol w:w="1780"/>
        <w:gridCol w:w="1905"/>
      </w:tblGrid>
      <w:tr w:rsidR="00236181" w14:paraId="6F320448" w14:textId="77777777">
        <w:trPr>
          <w:trHeight w:val="251"/>
        </w:trPr>
        <w:tc>
          <w:tcPr>
            <w:tcW w:w="3542" w:type="dxa"/>
            <w:vMerge w:val="restart"/>
          </w:tcPr>
          <w:p w14:paraId="4D33D993" w14:textId="77777777" w:rsidR="00236181" w:rsidRDefault="00432528">
            <w:pPr>
              <w:pStyle w:val="TableParagraph"/>
              <w:spacing w:before="125"/>
              <w:ind w:left="321" w:right="310"/>
              <w:jc w:val="center"/>
            </w:pPr>
            <w:r>
              <w:t>Właściwości</w:t>
            </w:r>
          </w:p>
        </w:tc>
        <w:tc>
          <w:tcPr>
            <w:tcW w:w="3685" w:type="dxa"/>
            <w:gridSpan w:val="2"/>
          </w:tcPr>
          <w:p w14:paraId="592EB065" w14:textId="77777777" w:rsidR="00236181" w:rsidRDefault="00432528">
            <w:pPr>
              <w:pStyle w:val="TableParagraph"/>
              <w:spacing w:line="232" w:lineRule="exact"/>
              <w:ind w:left="950"/>
            </w:pPr>
            <w:r>
              <w:t>Przesiew, [%(m/m)]</w:t>
            </w:r>
          </w:p>
        </w:tc>
      </w:tr>
      <w:tr w:rsidR="00236181" w14:paraId="6C8B4A7A" w14:textId="77777777">
        <w:trPr>
          <w:trHeight w:val="253"/>
        </w:trPr>
        <w:tc>
          <w:tcPr>
            <w:tcW w:w="3542" w:type="dxa"/>
            <w:vMerge/>
            <w:tcBorders>
              <w:top w:val="nil"/>
            </w:tcBorders>
          </w:tcPr>
          <w:p w14:paraId="6CDB2614" w14:textId="77777777" w:rsidR="00236181" w:rsidRDefault="00236181">
            <w:pPr>
              <w:rPr>
                <w:sz w:val="2"/>
                <w:szCs w:val="2"/>
              </w:rPr>
            </w:pPr>
          </w:p>
        </w:tc>
        <w:tc>
          <w:tcPr>
            <w:tcW w:w="3685" w:type="dxa"/>
            <w:gridSpan w:val="2"/>
          </w:tcPr>
          <w:p w14:paraId="2E50CB12" w14:textId="77777777" w:rsidR="00236181" w:rsidRDefault="00432528">
            <w:pPr>
              <w:pStyle w:val="TableParagraph"/>
              <w:spacing w:line="234" w:lineRule="exact"/>
              <w:ind w:left="1444" w:right="1432"/>
              <w:jc w:val="center"/>
            </w:pPr>
            <w:r>
              <w:t>AC 11 S</w:t>
            </w:r>
          </w:p>
        </w:tc>
      </w:tr>
      <w:tr w:rsidR="00236181" w14:paraId="0B039B3F" w14:textId="77777777">
        <w:trPr>
          <w:trHeight w:val="251"/>
        </w:trPr>
        <w:tc>
          <w:tcPr>
            <w:tcW w:w="3542" w:type="dxa"/>
          </w:tcPr>
          <w:p w14:paraId="36B51B77" w14:textId="77777777" w:rsidR="00236181" w:rsidRDefault="00432528">
            <w:pPr>
              <w:pStyle w:val="TableParagraph"/>
              <w:spacing w:line="232" w:lineRule="exact"/>
              <w:ind w:left="321" w:right="317"/>
              <w:jc w:val="center"/>
            </w:pPr>
            <w:r>
              <w:t>Wymiar sita #, [mm]</w:t>
            </w:r>
          </w:p>
        </w:tc>
        <w:tc>
          <w:tcPr>
            <w:tcW w:w="1780" w:type="dxa"/>
          </w:tcPr>
          <w:p w14:paraId="5CEB627F" w14:textId="77777777" w:rsidR="00236181" w:rsidRDefault="00432528">
            <w:pPr>
              <w:pStyle w:val="TableParagraph"/>
              <w:spacing w:line="232" w:lineRule="exact"/>
              <w:ind w:left="0" w:right="743"/>
              <w:jc w:val="right"/>
            </w:pPr>
            <w:r>
              <w:t>Od</w:t>
            </w:r>
          </w:p>
        </w:tc>
        <w:tc>
          <w:tcPr>
            <w:tcW w:w="1905" w:type="dxa"/>
          </w:tcPr>
          <w:p w14:paraId="4D2E79CD" w14:textId="77777777" w:rsidR="00236181" w:rsidRDefault="00432528">
            <w:pPr>
              <w:pStyle w:val="TableParagraph"/>
              <w:spacing w:line="232" w:lineRule="exact"/>
              <w:ind w:left="686" w:right="670"/>
              <w:jc w:val="center"/>
            </w:pPr>
            <w:r>
              <w:t>do</w:t>
            </w:r>
          </w:p>
        </w:tc>
      </w:tr>
      <w:tr w:rsidR="00236181" w14:paraId="7EC6BF29" w14:textId="77777777">
        <w:trPr>
          <w:trHeight w:val="253"/>
        </w:trPr>
        <w:tc>
          <w:tcPr>
            <w:tcW w:w="3542" w:type="dxa"/>
          </w:tcPr>
          <w:p w14:paraId="24677756" w14:textId="77777777" w:rsidR="00236181" w:rsidRDefault="00432528">
            <w:pPr>
              <w:pStyle w:val="TableParagraph"/>
              <w:spacing w:line="234" w:lineRule="exact"/>
              <w:ind w:left="321" w:right="312"/>
              <w:jc w:val="center"/>
            </w:pPr>
            <w:r>
              <w:t>16</w:t>
            </w:r>
          </w:p>
        </w:tc>
        <w:tc>
          <w:tcPr>
            <w:tcW w:w="1780" w:type="dxa"/>
          </w:tcPr>
          <w:p w14:paraId="3059E19B" w14:textId="77777777" w:rsidR="00236181" w:rsidRDefault="00432528">
            <w:pPr>
              <w:pStyle w:val="TableParagraph"/>
              <w:spacing w:line="234" w:lineRule="exact"/>
              <w:ind w:left="0" w:right="711"/>
              <w:jc w:val="right"/>
            </w:pPr>
            <w:r>
              <w:t>100</w:t>
            </w:r>
          </w:p>
        </w:tc>
        <w:tc>
          <w:tcPr>
            <w:tcW w:w="1905" w:type="dxa"/>
          </w:tcPr>
          <w:p w14:paraId="0330B61A" w14:textId="77777777" w:rsidR="00236181" w:rsidRDefault="00432528">
            <w:pPr>
              <w:pStyle w:val="TableParagraph"/>
              <w:spacing w:line="234" w:lineRule="exact"/>
              <w:ind w:left="14"/>
              <w:jc w:val="center"/>
            </w:pPr>
            <w:r>
              <w:t>-</w:t>
            </w:r>
          </w:p>
        </w:tc>
      </w:tr>
      <w:tr w:rsidR="00236181" w14:paraId="0D7C8A49" w14:textId="77777777">
        <w:trPr>
          <w:trHeight w:val="253"/>
        </w:trPr>
        <w:tc>
          <w:tcPr>
            <w:tcW w:w="3542" w:type="dxa"/>
          </w:tcPr>
          <w:p w14:paraId="29A07F2F" w14:textId="77777777" w:rsidR="00236181" w:rsidRDefault="00432528">
            <w:pPr>
              <w:pStyle w:val="TableParagraph"/>
              <w:spacing w:line="234" w:lineRule="exact"/>
              <w:ind w:left="321" w:right="309"/>
              <w:jc w:val="center"/>
            </w:pPr>
            <w:r>
              <w:t>11,2</w:t>
            </w:r>
          </w:p>
        </w:tc>
        <w:tc>
          <w:tcPr>
            <w:tcW w:w="1780" w:type="dxa"/>
          </w:tcPr>
          <w:p w14:paraId="0D3BFF3A" w14:textId="77777777" w:rsidR="00236181" w:rsidRDefault="00432528">
            <w:pPr>
              <w:pStyle w:val="TableParagraph"/>
              <w:spacing w:line="234" w:lineRule="exact"/>
              <w:ind w:left="0" w:right="767"/>
              <w:jc w:val="right"/>
            </w:pPr>
            <w:r>
              <w:t>90</w:t>
            </w:r>
          </w:p>
        </w:tc>
        <w:tc>
          <w:tcPr>
            <w:tcW w:w="1905" w:type="dxa"/>
          </w:tcPr>
          <w:p w14:paraId="51BAFCAE" w14:textId="77777777" w:rsidR="00236181" w:rsidRDefault="00432528">
            <w:pPr>
              <w:pStyle w:val="TableParagraph"/>
              <w:spacing w:line="234" w:lineRule="exact"/>
              <w:ind w:left="687" w:right="670"/>
              <w:jc w:val="center"/>
            </w:pPr>
            <w:r>
              <w:t>100</w:t>
            </w:r>
          </w:p>
        </w:tc>
      </w:tr>
      <w:tr w:rsidR="00236181" w14:paraId="0C4BBC21" w14:textId="77777777">
        <w:trPr>
          <w:trHeight w:val="251"/>
        </w:trPr>
        <w:tc>
          <w:tcPr>
            <w:tcW w:w="3542" w:type="dxa"/>
          </w:tcPr>
          <w:p w14:paraId="7DD1DBA5" w14:textId="77777777" w:rsidR="00236181" w:rsidRDefault="00432528">
            <w:pPr>
              <w:pStyle w:val="TableParagraph"/>
              <w:spacing w:line="232" w:lineRule="exact"/>
              <w:ind w:left="9"/>
              <w:jc w:val="center"/>
            </w:pPr>
            <w:r>
              <w:t>8</w:t>
            </w:r>
          </w:p>
        </w:tc>
        <w:tc>
          <w:tcPr>
            <w:tcW w:w="1780" w:type="dxa"/>
          </w:tcPr>
          <w:p w14:paraId="76E453EE" w14:textId="77777777" w:rsidR="00236181" w:rsidRDefault="00432528">
            <w:pPr>
              <w:pStyle w:val="TableParagraph"/>
              <w:spacing w:line="232" w:lineRule="exact"/>
              <w:ind w:left="0" w:right="767"/>
              <w:jc w:val="right"/>
            </w:pPr>
            <w:r>
              <w:t>60</w:t>
            </w:r>
          </w:p>
        </w:tc>
        <w:tc>
          <w:tcPr>
            <w:tcW w:w="1905" w:type="dxa"/>
          </w:tcPr>
          <w:p w14:paraId="3074CF91" w14:textId="77777777" w:rsidR="00236181" w:rsidRDefault="00432528">
            <w:pPr>
              <w:pStyle w:val="TableParagraph"/>
              <w:spacing w:line="232" w:lineRule="exact"/>
              <w:ind w:left="687" w:right="670"/>
              <w:jc w:val="center"/>
            </w:pPr>
            <w:r>
              <w:t>90</w:t>
            </w:r>
          </w:p>
        </w:tc>
      </w:tr>
      <w:tr w:rsidR="00236181" w14:paraId="4A786D60" w14:textId="77777777">
        <w:trPr>
          <w:trHeight w:val="253"/>
        </w:trPr>
        <w:tc>
          <w:tcPr>
            <w:tcW w:w="3542" w:type="dxa"/>
          </w:tcPr>
          <w:p w14:paraId="507CF848" w14:textId="77777777" w:rsidR="00236181" w:rsidRDefault="00432528">
            <w:pPr>
              <w:pStyle w:val="TableParagraph"/>
              <w:spacing w:line="234" w:lineRule="exact"/>
              <w:ind w:left="321" w:right="314"/>
              <w:jc w:val="center"/>
            </w:pPr>
            <w:r>
              <w:t>5,6</w:t>
            </w:r>
          </w:p>
        </w:tc>
        <w:tc>
          <w:tcPr>
            <w:tcW w:w="1780" w:type="dxa"/>
          </w:tcPr>
          <w:p w14:paraId="654DC822" w14:textId="77777777" w:rsidR="00236181" w:rsidRDefault="00432528">
            <w:pPr>
              <w:pStyle w:val="TableParagraph"/>
              <w:spacing w:line="234" w:lineRule="exact"/>
              <w:ind w:left="7"/>
              <w:jc w:val="center"/>
            </w:pPr>
            <w:r>
              <w:t>-</w:t>
            </w:r>
          </w:p>
        </w:tc>
        <w:tc>
          <w:tcPr>
            <w:tcW w:w="1905" w:type="dxa"/>
          </w:tcPr>
          <w:p w14:paraId="7403A25B" w14:textId="77777777" w:rsidR="00236181" w:rsidRDefault="00432528">
            <w:pPr>
              <w:pStyle w:val="TableParagraph"/>
              <w:spacing w:line="234" w:lineRule="exact"/>
              <w:ind w:left="14"/>
              <w:jc w:val="center"/>
            </w:pPr>
            <w:r>
              <w:t>-</w:t>
            </w:r>
          </w:p>
        </w:tc>
      </w:tr>
      <w:tr w:rsidR="00236181" w14:paraId="7F127D5F" w14:textId="77777777">
        <w:trPr>
          <w:trHeight w:val="251"/>
        </w:trPr>
        <w:tc>
          <w:tcPr>
            <w:tcW w:w="3542" w:type="dxa"/>
          </w:tcPr>
          <w:p w14:paraId="0908E082" w14:textId="77777777" w:rsidR="00236181" w:rsidRDefault="00432528">
            <w:pPr>
              <w:pStyle w:val="TableParagraph"/>
              <w:spacing w:line="232" w:lineRule="exact"/>
              <w:ind w:left="9"/>
              <w:jc w:val="center"/>
            </w:pPr>
            <w:r>
              <w:t>2</w:t>
            </w:r>
          </w:p>
        </w:tc>
        <w:tc>
          <w:tcPr>
            <w:tcW w:w="1780" w:type="dxa"/>
          </w:tcPr>
          <w:p w14:paraId="34998C88" w14:textId="77777777" w:rsidR="00236181" w:rsidRDefault="00432528">
            <w:pPr>
              <w:pStyle w:val="TableParagraph"/>
              <w:spacing w:line="232" w:lineRule="exact"/>
              <w:ind w:left="0" w:right="767"/>
              <w:jc w:val="right"/>
            </w:pPr>
            <w:r>
              <w:t>35</w:t>
            </w:r>
          </w:p>
        </w:tc>
        <w:tc>
          <w:tcPr>
            <w:tcW w:w="1905" w:type="dxa"/>
          </w:tcPr>
          <w:p w14:paraId="01B104D1" w14:textId="77777777" w:rsidR="00236181" w:rsidRDefault="00432528">
            <w:pPr>
              <w:pStyle w:val="TableParagraph"/>
              <w:spacing w:line="232" w:lineRule="exact"/>
              <w:ind w:left="687" w:right="670"/>
              <w:jc w:val="center"/>
            </w:pPr>
            <w:r>
              <w:t>50</w:t>
            </w:r>
          </w:p>
        </w:tc>
      </w:tr>
      <w:tr w:rsidR="00236181" w14:paraId="735F6FC6" w14:textId="77777777">
        <w:trPr>
          <w:trHeight w:val="253"/>
        </w:trPr>
        <w:tc>
          <w:tcPr>
            <w:tcW w:w="3542" w:type="dxa"/>
          </w:tcPr>
          <w:p w14:paraId="03608F3E" w14:textId="77777777" w:rsidR="00236181" w:rsidRDefault="00432528">
            <w:pPr>
              <w:pStyle w:val="TableParagraph"/>
              <w:spacing w:line="234" w:lineRule="exact"/>
              <w:ind w:left="321" w:right="309"/>
              <w:jc w:val="center"/>
            </w:pPr>
            <w:r>
              <w:t>0,125</w:t>
            </w:r>
          </w:p>
        </w:tc>
        <w:tc>
          <w:tcPr>
            <w:tcW w:w="1780" w:type="dxa"/>
          </w:tcPr>
          <w:p w14:paraId="2A63ECF4" w14:textId="77777777" w:rsidR="00236181" w:rsidRDefault="00432528">
            <w:pPr>
              <w:pStyle w:val="TableParagraph"/>
              <w:spacing w:line="234" w:lineRule="exact"/>
              <w:ind w:left="11"/>
              <w:jc w:val="center"/>
            </w:pPr>
            <w:r>
              <w:t>8</w:t>
            </w:r>
          </w:p>
        </w:tc>
        <w:tc>
          <w:tcPr>
            <w:tcW w:w="1905" w:type="dxa"/>
          </w:tcPr>
          <w:p w14:paraId="568625A8" w14:textId="77777777" w:rsidR="00236181" w:rsidRDefault="00432528">
            <w:pPr>
              <w:pStyle w:val="TableParagraph"/>
              <w:spacing w:line="234" w:lineRule="exact"/>
              <w:ind w:left="687" w:right="670"/>
              <w:jc w:val="center"/>
            </w:pPr>
            <w:r>
              <w:t>20</w:t>
            </w:r>
          </w:p>
        </w:tc>
      </w:tr>
      <w:tr w:rsidR="00236181" w14:paraId="1E91DCB0" w14:textId="77777777">
        <w:trPr>
          <w:trHeight w:val="251"/>
        </w:trPr>
        <w:tc>
          <w:tcPr>
            <w:tcW w:w="3542" w:type="dxa"/>
          </w:tcPr>
          <w:p w14:paraId="2F5005A7" w14:textId="77777777" w:rsidR="00236181" w:rsidRDefault="00432528">
            <w:pPr>
              <w:pStyle w:val="TableParagraph"/>
              <w:spacing w:line="232" w:lineRule="exact"/>
              <w:ind w:left="321" w:right="309"/>
              <w:jc w:val="center"/>
            </w:pPr>
            <w:r>
              <w:t>0,063</w:t>
            </w:r>
          </w:p>
        </w:tc>
        <w:tc>
          <w:tcPr>
            <w:tcW w:w="1780" w:type="dxa"/>
          </w:tcPr>
          <w:p w14:paraId="2BF5A1EC" w14:textId="77777777" w:rsidR="00236181" w:rsidRDefault="00432528">
            <w:pPr>
              <w:pStyle w:val="TableParagraph"/>
              <w:spacing w:line="232" w:lineRule="exact"/>
              <w:ind w:left="0" w:right="740"/>
              <w:jc w:val="right"/>
            </w:pPr>
            <w:r>
              <w:t>5,0</w:t>
            </w:r>
          </w:p>
        </w:tc>
        <w:tc>
          <w:tcPr>
            <w:tcW w:w="1905" w:type="dxa"/>
          </w:tcPr>
          <w:p w14:paraId="0951B4CD" w14:textId="77777777" w:rsidR="00236181" w:rsidRDefault="00432528">
            <w:pPr>
              <w:pStyle w:val="TableParagraph"/>
              <w:spacing w:line="232" w:lineRule="exact"/>
              <w:ind w:left="689" w:right="670"/>
              <w:jc w:val="center"/>
            </w:pPr>
            <w:r>
              <w:t>11,00</w:t>
            </w:r>
          </w:p>
        </w:tc>
      </w:tr>
      <w:tr w:rsidR="00236181" w14:paraId="537265D1" w14:textId="77777777">
        <w:trPr>
          <w:trHeight w:val="253"/>
        </w:trPr>
        <w:tc>
          <w:tcPr>
            <w:tcW w:w="3542" w:type="dxa"/>
          </w:tcPr>
          <w:p w14:paraId="5CCC18F6" w14:textId="77777777" w:rsidR="00236181" w:rsidRDefault="00432528">
            <w:pPr>
              <w:pStyle w:val="TableParagraph"/>
              <w:spacing w:line="234" w:lineRule="exact"/>
              <w:ind w:left="321" w:right="317"/>
              <w:jc w:val="center"/>
            </w:pPr>
            <w:r>
              <w:t>Zawartość lepiszcza, minimum*</w:t>
            </w:r>
          </w:p>
        </w:tc>
        <w:tc>
          <w:tcPr>
            <w:tcW w:w="3685" w:type="dxa"/>
            <w:gridSpan w:val="2"/>
          </w:tcPr>
          <w:p w14:paraId="1CE68B15" w14:textId="77777777" w:rsidR="00236181" w:rsidRDefault="00432528">
            <w:pPr>
              <w:pStyle w:val="TableParagraph"/>
              <w:spacing w:line="234" w:lineRule="exact"/>
              <w:ind w:left="1441" w:right="1432"/>
              <w:jc w:val="center"/>
              <w:rPr>
                <w:sz w:val="14"/>
              </w:rPr>
            </w:pPr>
            <w:r>
              <w:rPr>
                <w:i/>
              </w:rPr>
              <w:t>B</w:t>
            </w:r>
            <w:r>
              <w:rPr>
                <w:sz w:val="14"/>
              </w:rPr>
              <w:t>min5,4</w:t>
            </w:r>
          </w:p>
        </w:tc>
      </w:tr>
    </w:tbl>
    <w:p w14:paraId="66B8DDD0" w14:textId="77777777" w:rsidR="00236181" w:rsidRDefault="00236181">
      <w:pPr>
        <w:pStyle w:val="Tekstpodstawowy"/>
        <w:spacing w:before="6"/>
        <w:rPr>
          <w:sz w:val="21"/>
        </w:rPr>
      </w:pPr>
    </w:p>
    <w:p w14:paraId="5D225B10" w14:textId="77777777" w:rsidR="00236181" w:rsidRDefault="00432528">
      <w:pPr>
        <w:pStyle w:val="Tekstpodstawowy"/>
        <w:spacing w:after="5"/>
        <w:ind w:left="395" w:right="1057"/>
      </w:pPr>
      <w:r>
        <w:t>Tablica 4. Wymagane właściwości mieszanki mineralno-asfaltowej do warstwy ścieralnej, przy ruchu KR 3</w:t>
      </w: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3271"/>
        <w:gridCol w:w="2863"/>
        <w:gridCol w:w="1668"/>
      </w:tblGrid>
      <w:tr w:rsidR="00236181" w14:paraId="0436598D" w14:textId="77777777">
        <w:trPr>
          <w:trHeight w:val="505"/>
        </w:trPr>
        <w:tc>
          <w:tcPr>
            <w:tcW w:w="1913" w:type="dxa"/>
          </w:tcPr>
          <w:p w14:paraId="0A0C613D" w14:textId="77777777" w:rsidR="00236181" w:rsidRDefault="00432528">
            <w:pPr>
              <w:pStyle w:val="TableParagraph"/>
              <w:spacing w:line="249" w:lineRule="exact"/>
            </w:pPr>
            <w:r>
              <w:t>Właściwości</w:t>
            </w:r>
          </w:p>
        </w:tc>
        <w:tc>
          <w:tcPr>
            <w:tcW w:w="3271" w:type="dxa"/>
          </w:tcPr>
          <w:p w14:paraId="17FB0E45" w14:textId="77777777" w:rsidR="00236181" w:rsidRDefault="00432528">
            <w:pPr>
              <w:pStyle w:val="TableParagraph"/>
              <w:spacing w:line="252" w:lineRule="exact"/>
              <w:ind w:right="175" w:hanging="1"/>
            </w:pPr>
            <w:r>
              <w:t>Warunki zagęszczania wg PN- EN 13108-20</w:t>
            </w:r>
          </w:p>
        </w:tc>
        <w:tc>
          <w:tcPr>
            <w:tcW w:w="2863" w:type="dxa"/>
          </w:tcPr>
          <w:p w14:paraId="155F2DE2" w14:textId="77777777" w:rsidR="00236181" w:rsidRDefault="00432528">
            <w:pPr>
              <w:pStyle w:val="TableParagraph"/>
              <w:spacing w:line="249" w:lineRule="exact"/>
              <w:ind w:left="110"/>
            </w:pPr>
            <w:r>
              <w:t>Metoda i warunki badania</w:t>
            </w:r>
          </w:p>
        </w:tc>
        <w:tc>
          <w:tcPr>
            <w:tcW w:w="1668" w:type="dxa"/>
          </w:tcPr>
          <w:p w14:paraId="7F6FEF25" w14:textId="77777777" w:rsidR="00236181" w:rsidRDefault="00432528">
            <w:pPr>
              <w:pStyle w:val="TableParagraph"/>
              <w:spacing w:line="249" w:lineRule="exact"/>
            </w:pPr>
            <w:r>
              <w:t>AC 11 S</w:t>
            </w:r>
          </w:p>
        </w:tc>
      </w:tr>
      <w:tr w:rsidR="00236181" w14:paraId="35CFD17E" w14:textId="77777777">
        <w:trPr>
          <w:trHeight w:val="760"/>
        </w:trPr>
        <w:tc>
          <w:tcPr>
            <w:tcW w:w="1913" w:type="dxa"/>
          </w:tcPr>
          <w:p w14:paraId="34163A7C" w14:textId="77777777" w:rsidR="00236181" w:rsidRDefault="00432528">
            <w:pPr>
              <w:pStyle w:val="TableParagraph"/>
              <w:spacing w:line="252" w:lineRule="exact"/>
              <w:ind w:right="811"/>
            </w:pPr>
            <w:r>
              <w:t>Zawartość wolnych przestrzeni</w:t>
            </w:r>
          </w:p>
        </w:tc>
        <w:tc>
          <w:tcPr>
            <w:tcW w:w="3271" w:type="dxa"/>
          </w:tcPr>
          <w:p w14:paraId="53CE6CBB" w14:textId="77777777" w:rsidR="00236181" w:rsidRDefault="00432528">
            <w:pPr>
              <w:pStyle w:val="TableParagraph"/>
              <w:ind w:right="1783"/>
            </w:pPr>
            <w:r>
              <w:t>C.1.2, ubijanie, 2 x 75uderzeń</w:t>
            </w:r>
          </w:p>
        </w:tc>
        <w:tc>
          <w:tcPr>
            <w:tcW w:w="2863" w:type="dxa"/>
          </w:tcPr>
          <w:p w14:paraId="312E18ED" w14:textId="77777777" w:rsidR="00236181" w:rsidRDefault="00432528">
            <w:pPr>
              <w:pStyle w:val="TableParagraph"/>
              <w:spacing w:line="249" w:lineRule="exact"/>
              <w:ind w:left="110"/>
            </w:pPr>
            <w:r>
              <w:t>PN-EN 12697-8, p.4</w:t>
            </w:r>
          </w:p>
        </w:tc>
        <w:tc>
          <w:tcPr>
            <w:tcW w:w="1668" w:type="dxa"/>
          </w:tcPr>
          <w:p w14:paraId="507F1184" w14:textId="77777777" w:rsidR="00236181" w:rsidRDefault="00432528">
            <w:pPr>
              <w:pStyle w:val="TableParagraph"/>
              <w:ind w:right="980"/>
              <w:rPr>
                <w:sz w:val="14"/>
              </w:rPr>
            </w:pPr>
            <w:r>
              <w:rPr>
                <w:i/>
              </w:rPr>
              <w:t>V</w:t>
            </w:r>
            <w:r>
              <w:rPr>
                <w:sz w:val="14"/>
              </w:rPr>
              <w:t xml:space="preserve">min2,0 </w:t>
            </w:r>
            <w:r>
              <w:rPr>
                <w:i/>
              </w:rPr>
              <w:t>V</w:t>
            </w:r>
            <w:r>
              <w:rPr>
                <w:sz w:val="14"/>
              </w:rPr>
              <w:t>max4,0</w:t>
            </w:r>
          </w:p>
        </w:tc>
      </w:tr>
      <w:tr w:rsidR="00236181" w14:paraId="78FB2244" w14:textId="77777777">
        <w:trPr>
          <w:trHeight w:val="757"/>
        </w:trPr>
        <w:tc>
          <w:tcPr>
            <w:tcW w:w="1913" w:type="dxa"/>
          </w:tcPr>
          <w:p w14:paraId="00A48EC4" w14:textId="77777777" w:rsidR="00236181" w:rsidRDefault="00432528">
            <w:pPr>
              <w:pStyle w:val="TableParagraph"/>
              <w:ind w:right="547"/>
            </w:pPr>
            <w:r>
              <w:t>Odporność na deformacje</w:t>
            </w:r>
          </w:p>
          <w:p w14:paraId="4405AD53" w14:textId="77777777" w:rsidR="00236181" w:rsidRDefault="00432528">
            <w:pPr>
              <w:pStyle w:val="TableParagraph"/>
              <w:spacing w:line="238" w:lineRule="exact"/>
            </w:pPr>
            <w:r>
              <w:t>trwałe*</w:t>
            </w:r>
          </w:p>
        </w:tc>
        <w:tc>
          <w:tcPr>
            <w:tcW w:w="3271" w:type="dxa"/>
          </w:tcPr>
          <w:p w14:paraId="28D724DE" w14:textId="77777777" w:rsidR="00236181" w:rsidRDefault="00432528">
            <w:pPr>
              <w:pStyle w:val="TableParagraph"/>
              <w:spacing w:line="247" w:lineRule="exact"/>
              <w:rPr>
                <w:sz w:val="14"/>
              </w:rPr>
            </w:pPr>
            <w:r>
              <w:t>C.1.20, wałowanie P</w:t>
            </w:r>
            <w:r>
              <w:rPr>
                <w:sz w:val="14"/>
              </w:rPr>
              <w:t>98</w:t>
            </w:r>
            <w:r>
              <w:t>-P</w:t>
            </w:r>
            <w:r>
              <w:rPr>
                <w:sz w:val="14"/>
              </w:rPr>
              <w:t>100</w:t>
            </w:r>
          </w:p>
        </w:tc>
        <w:tc>
          <w:tcPr>
            <w:tcW w:w="2863" w:type="dxa"/>
          </w:tcPr>
          <w:p w14:paraId="60AE242D" w14:textId="77777777" w:rsidR="00236181" w:rsidRDefault="00432528">
            <w:pPr>
              <w:pStyle w:val="TableParagraph"/>
              <w:spacing w:line="246" w:lineRule="exact"/>
              <w:ind w:left="110"/>
            </w:pPr>
            <w:r>
              <w:t>PN-EN 12697-22, metoda B</w:t>
            </w:r>
          </w:p>
          <w:p w14:paraId="13AEAFC9" w14:textId="77777777" w:rsidR="00236181" w:rsidRDefault="00432528">
            <w:pPr>
              <w:pStyle w:val="TableParagraph"/>
              <w:spacing w:before="1" w:line="254" w:lineRule="exact"/>
              <w:ind w:left="110" w:right="193"/>
            </w:pPr>
            <w:r>
              <w:t>w powietrzu, PN-EN 13108- 2, D.1.6, 60°C, 10000 cykli</w:t>
            </w:r>
          </w:p>
        </w:tc>
        <w:tc>
          <w:tcPr>
            <w:tcW w:w="1668" w:type="dxa"/>
          </w:tcPr>
          <w:p w14:paraId="2F9A78E7" w14:textId="77777777" w:rsidR="00236181" w:rsidRDefault="00432528">
            <w:pPr>
              <w:pStyle w:val="TableParagraph"/>
              <w:spacing w:line="246" w:lineRule="exact"/>
              <w:ind w:left="108"/>
              <w:rPr>
                <w:sz w:val="14"/>
              </w:rPr>
            </w:pPr>
            <w:r>
              <w:t>WTS</w:t>
            </w:r>
            <w:r>
              <w:rPr>
                <w:sz w:val="14"/>
              </w:rPr>
              <w:t>AIR 0,50</w:t>
            </w:r>
          </w:p>
          <w:p w14:paraId="541D0950" w14:textId="77777777" w:rsidR="00236181" w:rsidRDefault="00432528">
            <w:pPr>
              <w:pStyle w:val="TableParagraph"/>
              <w:spacing w:line="252" w:lineRule="exact"/>
              <w:ind w:left="108"/>
              <w:rPr>
                <w:sz w:val="14"/>
              </w:rPr>
            </w:pPr>
            <w:r>
              <w:t>PRD</w:t>
            </w:r>
            <w:r>
              <w:rPr>
                <w:sz w:val="14"/>
              </w:rPr>
              <w:t>AIR Deklarowane</w:t>
            </w:r>
          </w:p>
        </w:tc>
      </w:tr>
      <w:tr w:rsidR="00236181" w14:paraId="6B406DCC" w14:textId="77777777">
        <w:trPr>
          <w:trHeight w:val="1264"/>
        </w:trPr>
        <w:tc>
          <w:tcPr>
            <w:tcW w:w="1913" w:type="dxa"/>
          </w:tcPr>
          <w:p w14:paraId="555E9399" w14:textId="77777777" w:rsidR="00236181" w:rsidRDefault="00432528">
            <w:pPr>
              <w:pStyle w:val="TableParagraph"/>
              <w:spacing w:line="242" w:lineRule="auto"/>
              <w:ind w:right="438"/>
            </w:pPr>
            <w:r>
              <w:t>Odporność na działanie wody</w:t>
            </w:r>
          </w:p>
        </w:tc>
        <w:tc>
          <w:tcPr>
            <w:tcW w:w="3271" w:type="dxa"/>
          </w:tcPr>
          <w:p w14:paraId="28512907" w14:textId="77777777" w:rsidR="00236181" w:rsidRDefault="00432528">
            <w:pPr>
              <w:pStyle w:val="TableParagraph"/>
              <w:spacing w:line="247" w:lineRule="exact"/>
            </w:pPr>
            <w:r>
              <w:t>C.1.1, ubijanie 2x35 uderzeń</w:t>
            </w:r>
          </w:p>
        </w:tc>
        <w:tc>
          <w:tcPr>
            <w:tcW w:w="2863" w:type="dxa"/>
          </w:tcPr>
          <w:p w14:paraId="4C9FC038" w14:textId="77777777" w:rsidR="00236181" w:rsidRDefault="00432528">
            <w:pPr>
              <w:pStyle w:val="TableParagraph"/>
              <w:spacing w:line="247" w:lineRule="exact"/>
              <w:ind w:left="110"/>
            </w:pPr>
            <w:r>
              <w:t>PN-EN 12697-12,</w:t>
            </w:r>
          </w:p>
          <w:p w14:paraId="279DF38B" w14:textId="77777777" w:rsidR="00236181" w:rsidRDefault="00432528">
            <w:pPr>
              <w:pStyle w:val="TableParagraph"/>
              <w:spacing w:before="1"/>
              <w:ind w:left="110" w:right="356"/>
            </w:pPr>
            <w:r>
              <w:t>przechowywanie w 40°C z jednym cyklem zamrażania**, badanie w</w:t>
            </w:r>
          </w:p>
          <w:p w14:paraId="7194F51C" w14:textId="77777777" w:rsidR="00236181" w:rsidRDefault="00432528">
            <w:pPr>
              <w:pStyle w:val="TableParagraph"/>
              <w:spacing w:line="237" w:lineRule="exact"/>
              <w:ind w:left="110"/>
            </w:pPr>
            <w:r>
              <w:t>25°C</w:t>
            </w:r>
          </w:p>
        </w:tc>
        <w:tc>
          <w:tcPr>
            <w:tcW w:w="1668" w:type="dxa"/>
          </w:tcPr>
          <w:p w14:paraId="7A8C164C" w14:textId="77777777" w:rsidR="00236181" w:rsidRDefault="00432528">
            <w:pPr>
              <w:pStyle w:val="TableParagraph"/>
              <w:spacing w:line="247" w:lineRule="exact"/>
              <w:ind w:left="108"/>
              <w:rPr>
                <w:sz w:val="14"/>
              </w:rPr>
            </w:pPr>
            <w:r>
              <w:t>ITSR</w:t>
            </w:r>
            <w:r>
              <w:rPr>
                <w:sz w:val="14"/>
              </w:rPr>
              <w:t>90</w:t>
            </w:r>
          </w:p>
        </w:tc>
      </w:tr>
      <w:tr w:rsidR="00236181" w14:paraId="17450EDF" w14:textId="77777777">
        <w:trPr>
          <w:trHeight w:val="760"/>
        </w:trPr>
        <w:tc>
          <w:tcPr>
            <w:tcW w:w="9715" w:type="dxa"/>
            <w:gridSpan w:val="4"/>
          </w:tcPr>
          <w:p w14:paraId="21C1259F" w14:textId="77777777" w:rsidR="00236181" w:rsidRDefault="00432528">
            <w:pPr>
              <w:pStyle w:val="TableParagraph"/>
              <w:spacing w:line="249" w:lineRule="exact"/>
            </w:pPr>
            <w:r>
              <w:t>*Grubość płyty: AC11 40mm</w:t>
            </w:r>
          </w:p>
          <w:p w14:paraId="09CCF7A4" w14:textId="77777777" w:rsidR="00236181" w:rsidRDefault="00432528">
            <w:pPr>
              <w:pStyle w:val="TableParagraph"/>
              <w:spacing w:before="3" w:line="252" w:lineRule="exact"/>
              <w:ind w:right="213"/>
            </w:pPr>
            <w:r>
              <w:t>** Ujednoliconą procedurę badania odporności na działanie wody z jednym cyklem zamrażania podano w załączniku 1</w:t>
            </w:r>
          </w:p>
        </w:tc>
      </w:tr>
    </w:tbl>
    <w:p w14:paraId="4F582EA4" w14:textId="77777777" w:rsidR="00236181" w:rsidRDefault="00236181">
      <w:pPr>
        <w:pStyle w:val="Tekstpodstawowy"/>
        <w:spacing w:before="4"/>
        <w:rPr>
          <w:sz w:val="21"/>
        </w:rPr>
      </w:pPr>
    </w:p>
    <w:p w14:paraId="05023B2C" w14:textId="77777777" w:rsidR="00236181" w:rsidRDefault="00432528" w:rsidP="00436680">
      <w:pPr>
        <w:pStyle w:val="Akapitzlist"/>
        <w:numPr>
          <w:ilvl w:val="2"/>
          <w:numId w:val="13"/>
        </w:numPr>
        <w:tabs>
          <w:tab w:val="left" w:pos="783"/>
        </w:tabs>
        <w:ind w:hanging="388"/>
      </w:pPr>
      <w:r>
        <w:t>Wytwarzanie mieszanki mineralno-asfaltowej.</w:t>
      </w:r>
    </w:p>
    <w:p w14:paraId="41A4C88C" w14:textId="77777777" w:rsidR="00236181" w:rsidRDefault="00432528">
      <w:pPr>
        <w:pStyle w:val="Tekstpodstawowy"/>
        <w:spacing w:before="1"/>
        <w:ind w:left="395" w:right="632" w:firstLine="708"/>
      </w:pPr>
      <w:r>
        <w:t>Mieszankę  mineralno-asfaltową  należy  wytwarzać   na  gorąco  w  otaczarce  (  zespole  maszyn  i urządzeń dozowania, podgrzewania i mieszania składników oraz przechowywania gotowej</w:t>
      </w:r>
      <w:r>
        <w:rPr>
          <w:spacing w:val="-14"/>
        </w:rPr>
        <w:t xml:space="preserve"> </w:t>
      </w:r>
      <w:r>
        <w:t>mieszanki).</w:t>
      </w:r>
    </w:p>
    <w:p w14:paraId="69AE7A39" w14:textId="77777777" w:rsidR="00236181" w:rsidRDefault="00432528">
      <w:pPr>
        <w:pStyle w:val="Tekstpodstawowy"/>
        <w:spacing w:before="1"/>
        <w:ind w:left="395" w:right="598" w:firstLine="708"/>
      </w:pPr>
      <w: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w:t>
      </w:r>
      <w:r>
        <w:rPr>
          <w:spacing w:val="-4"/>
        </w:rPr>
        <w:t xml:space="preserve"> </w:t>
      </w:r>
      <w:r>
        <w:t>oddzielnie.</w:t>
      </w:r>
    </w:p>
    <w:p w14:paraId="6593D4F7" w14:textId="77777777" w:rsidR="00236181" w:rsidRDefault="00432528">
      <w:pPr>
        <w:pStyle w:val="Tekstpodstawowy"/>
        <w:ind w:left="395" w:right="697" w:firstLine="708"/>
      </w:pPr>
      <w:r>
        <w:t>Lepiszcze  asfaltowe  należy  przechowywać  w  zbiorniku  z  pośrednim  systemem  ogrzewania,   z</w:t>
      </w:r>
      <w:r>
        <w:rPr>
          <w:spacing w:val="19"/>
        </w:rPr>
        <w:t xml:space="preserve"> </w:t>
      </w:r>
      <w:r>
        <w:t>układem</w:t>
      </w:r>
      <w:r>
        <w:rPr>
          <w:spacing w:val="17"/>
        </w:rPr>
        <w:t xml:space="preserve"> </w:t>
      </w:r>
      <w:r>
        <w:t>termostatowania</w:t>
      </w:r>
      <w:r>
        <w:rPr>
          <w:spacing w:val="21"/>
        </w:rPr>
        <w:t xml:space="preserve"> </w:t>
      </w:r>
      <w:r>
        <w:t>zapewniającym</w:t>
      </w:r>
      <w:r>
        <w:rPr>
          <w:spacing w:val="17"/>
        </w:rPr>
        <w:t xml:space="preserve"> </w:t>
      </w:r>
      <w:r>
        <w:t>utrzymanie</w:t>
      </w:r>
      <w:r>
        <w:rPr>
          <w:spacing w:val="21"/>
        </w:rPr>
        <w:t xml:space="preserve"> </w:t>
      </w:r>
      <w:r>
        <w:t>żądanej</w:t>
      </w:r>
      <w:r>
        <w:rPr>
          <w:spacing w:val="22"/>
        </w:rPr>
        <w:t xml:space="preserve"> </w:t>
      </w:r>
      <w:r>
        <w:t>temperatury</w:t>
      </w:r>
      <w:r>
        <w:rPr>
          <w:spacing w:val="18"/>
        </w:rPr>
        <w:t xml:space="preserve"> </w:t>
      </w:r>
      <w:r>
        <w:t>z</w:t>
      </w:r>
      <w:r>
        <w:rPr>
          <w:spacing w:val="19"/>
        </w:rPr>
        <w:t xml:space="preserve"> </w:t>
      </w:r>
      <w:r>
        <w:t>dokładnością</w:t>
      </w:r>
      <w:r>
        <w:rPr>
          <w:spacing w:val="19"/>
        </w:rPr>
        <w:t xml:space="preserve"> </w:t>
      </w:r>
      <w:r>
        <w:t>±</w:t>
      </w:r>
      <w:r>
        <w:rPr>
          <w:spacing w:val="18"/>
        </w:rPr>
        <w:t xml:space="preserve"> </w:t>
      </w:r>
      <w:r>
        <w:t>5°C.</w:t>
      </w:r>
    </w:p>
    <w:p w14:paraId="735DF606" w14:textId="77777777" w:rsidR="00236181" w:rsidRDefault="00432528">
      <w:pPr>
        <w:pStyle w:val="Tekstpodstawowy"/>
        <w:ind w:left="395" w:right="2474"/>
      </w:pPr>
      <w:r>
        <w:t>Temperatura lepiszcza asfaltowego w zbiorniku magazynowym (roboczym) nie może przekraczać 195°C dla asfaltu drogowego 35/50.</w:t>
      </w:r>
    </w:p>
    <w:p w14:paraId="76B42C67" w14:textId="77777777" w:rsidR="00236181" w:rsidRDefault="00432528">
      <w:pPr>
        <w:pStyle w:val="Tekstpodstawowy"/>
        <w:ind w:left="395" w:right="539" w:firstLine="708"/>
        <w:jc w:val="both"/>
      </w:pPr>
      <w:r>
        <w:t>Kruszywo (ewentualnie z wypełniaczem) powinno być wysuszone i podgrzane tak, aby mieszanka mineralna uzyskała temperaturę właściwą do otoczenia lepiszczem asfaltowym. Temperatura mieszanki mineralnej nie powinna być wyższa o więcej niż 30°C od najwyższej temperatury mieszanki mineralno- asfaltowej podanej w tablicy 10. W tej tablicy najniższa temperatura dotyczy mieszanki mineralno- asfaltowej dostarczonej na miejsce wbudowania, a najwyższa temperatura dotyczy mieszanki mineralno- asfaltowej bezpośrednio po wytworzeniu w wytwórni.</w:t>
      </w:r>
    </w:p>
    <w:p w14:paraId="79185EBB" w14:textId="77777777" w:rsidR="00236181" w:rsidRDefault="00236181">
      <w:pPr>
        <w:pStyle w:val="Tekstpodstawowy"/>
        <w:spacing w:before="11"/>
        <w:rPr>
          <w:sz w:val="21"/>
        </w:rPr>
      </w:pPr>
    </w:p>
    <w:p w14:paraId="36F71AC1" w14:textId="77777777" w:rsidR="00236181" w:rsidRDefault="00432528">
      <w:pPr>
        <w:pStyle w:val="Tekstpodstawowy"/>
        <w:spacing w:after="6"/>
        <w:ind w:left="396"/>
      </w:pPr>
      <w:r>
        <w:t>Tablica 10. Najwyższa i najniższa temperatura mieszanki AC</w:t>
      </w:r>
    </w:p>
    <w:tbl>
      <w:tblPr>
        <w:tblStyle w:val="TableNormal"/>
        <w:tblW w:w="0" w:type="auto"/>
        <w:tblInd w:w="1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3"/>
        <w:gridCol w:w="2945"/>
      </w:tblGrid>
      <w:tr w:rsidR="00236181" w14:paraId="79732B21" w14:textId="77777777">
        <w:trPr>
          <w:trHeight w:val="253"/>
        </w:trPr>
        <w:tc>
          <w:tcPr>
            <w:tcW w:w="3293" w:type="dxa"/>
          </w:tcPr>
          <w:p w14:paraId="40CA2A77" w14:textId="77777777" w:rsidR="00236181" w:rsidRDefault="00432528">
            <w:pPr>
              <w:pStyle w:val="TableParagraph"/>
              <w:spacing w:line="234" w:lineRule="exact"/>
              <w:ind w:left="736" w:right="728"/>
              <w:jc w:val="center"/>
            </w:pPr>
            <w:r>
              <w:t>Lepiszcze asfaltowe</w:t>
            </w:r>
          </w:p>
        </w:tc>
        <w:tc>
          <w:tcPr>
            <w:tcW w:w="2945" w:type="dxa"/>
          </w:tcPr>
          <w:p w14:paraId="26CBF498" w14:textId="77777777" w:rsidR="00236181" w:rsidRDefault="00432528">
            <w:pPr>
              <w:pStyle w:val="TableParagraph"/>
              <w:spacing w:line="234" w:lineRule="exact"/>
              <w:ind w:left="197" w:right="190"/>
              <w:jc w:val="center"/>
            </w:pPr>
            <w:r>
              <w:t>Temperatura mieszanki [°C]</w:t>
            </w:r>
          </w:p>
        </w:tc>
      </w:tr>
      <w:tr w:rsidR="00236181" w14:paraId="6D99E6BC" w14:textId="77777777">
        <w:trPr>
          <w:trHeight w:val="251"/>
        </w:trPr>
        <w:tc>
          <w:tcPr>
            <w:tcW w:w="3293" w:type="dxa"/>
          </w:tcPr>
          <w:p w14:paraId="524A8EDE" w14:textId="77777777" w:rsidR="00236181" w:rsidRDefault="00432528">
            <w:pPr>
              <w:pStyle w:val="TableParagraph"/>
              <w:spacing w:line="232" w:lineRule="exact"/>
              <w:ind w:left="736" w:right="725"/>
              <w:jc w:val="center"/>
            </w:pPr>
            <w:r>
              <w:t>Asfalt 50/70</w:t>
            </w:r>
          </w:p>
        </w:tc>
        <w:tc>
          <w:tcPr>
            <w:tcW w:w="2945" w:type="dxa"/>
          </w:tcPr>
          <w:p w14:paraId="1157BA7C" w14:textId="77777777" w:rsidR="00236181" w:rsidRDefault="00432528">
            <w:pPr>
              <w:pStyle w:val="TableParagraph"/>
              <w:spacing w:line="232" w:lineRule="exact"/>
              <w:ind w:left="197" w:right="186"/>
              <w:jc w:val="center"/>
            </w:pPr>
            <w:r>
              <w:t>od 140 do 180</w:t>
            </w:r>
          </w:p>
        </w:tc>
      </w:tr>
    </w:tbl>
    <w:p w14:paraId="4435A346" w14:textId="77777777" w:rsidR="00236181" w:rsidRDefault="00236181">
      <w:pPr>
        <w:spacing w:line="232" w:lineRule="exact"/>
        <w:jc w:val="center"/>
        <w:sectPr w:rsidR="00236181">
          <w:pgSz w:w="11900" w:h="16840"/>
          <w:pgMar w:top="1100" w:right="440" w:bottom="1000" w:left="1020" w:header="706" w:footer="807" w:gutter="0"/>
          <w:cols w:space="708"/>
        </w:sectPr>
      </w:pPr>
    </w:p>
    <w:p w14:paraId="58C57A56" w14:textId="77777777" w:rsidR="00236181" w:rsidRDefault="00432528">
      <w:pPr>
        <w:pStyle w:val="Tekstpodstawowy"/>
        <w:spacing w:before="81"/>
        <w:ind w:left="395" w:right="543" w:firstLine="708"/>
        <w:jc w:val="both"/>
      </w:pPr>
      <w:r>
        <w:lastRenderedPageBreak/>
        <w:t>Sposób i czas mieszania składników mieszanki mineralno-asfaltowej powinny zapewnić równomierne otoczenie kruszywa lepiszczem asfaltowym.</w:t>
      </w:r>
    </w:p>
    <w:p w14:paraId="2AF32124" w14:textId="77777777" w:rsidR="00236181" w:rsidRDefault="00432528">
      <w:pPr>
        <w:pStyle w:val="Tekstpodstawowy"/>
        <w:spacing w:before="1"/>
        <w:ind w:left="395" w:right="541" w:firstLine="708"/>
        <w:jc w:val="both"/>
      </w:pPr>
      <w:r>
        <w:t>Dopuszcza się dostawy mieszanek mineralno-asfaltowych z kilku wytwórni, pod warunkiem skoordynowania między sobą deklarowanych przydatności mieszanek (m.in.: typ, rodzaj składników, właściwości objętościowe) z zachowaniem dopuszczalnych różnic ich właściwościach.</w:t>
      </w:r>
    </w:p>
    <w:p w14:paraId="4C4B2B22" w14:textId="77777777" w:rsidR="00236181" w:rsidRDefault="00236181">
      <w:pPr>
        <w:pStyle w:val="Tekstpodstawowy"/>
        <w:spacing w:before="9"/>
        <w:rPr>
          <w:sz w:val="21"/>
        </w:rPr>
      </w:pPr>
    </w:p>
    <w:p w14:paraId="7AC29502" w14:textId="77777777" w:rsidR="00236181" w:rsidRDefault="00432528" w:rsidP="00436680">
      <w:pPr>
        <w:pStyle w:val="Akapitzlist"/>
        <w:numPr>
          <w:ilvl w:val="2"/>
          <w:numId w:val="13"/>
        </w:numPr>
        <w:tabs>
          <w:tab w:val="left" w:pos="783"/>
        </w:tabs>
        <w:ind w:hanging="388"/>
      </w:pPr>
      <w:r>
        <w:t>Przygotowanie</w:t>
      </w:r>
      <w:r>
        <w:rPr>
          <w:spacing w:val="-1"/>
        </w:rPr>
        <w:t xml:space="preserve"> </w:t>
      </w:r>
      <w:r>
        <w:t>podłoża.</w:t>
      </w:r>
    </w:p>
    <w:p w14:paraId="15DB6FE1" w14:textId="77777777" w:rsidR="00236181" w:rsidRDefault="00432528">
      <w:pPr>
        <w:pStyle w:val="Tekstpodstawowy"/>
        <w:spacing w:before="2" w:line="252" w:lineRule="exact"/>
        <w:ind w:left="1104"/>
      </w:pPr>
      <w:r>
        <w:t>Podłoże pod warstwą ścieralną z betonu asfaltowego powinno być na całej powierzchni:</w:t>
      </w:r>
    </w:p>
    <w:p w14:paraId="1E5FD1D9" w14:textId="77777777" w:rsidR="00236181" w:rsidRDefault="00432528" w:rsidP="00436680">
      <w:pPr>
        <w:pStyle w:val="Akapitzlist"/>
        <w:numPr>
          <w:ilvl w:val="1"/>
          <w:numId w:val="14"/>
        </w:numPr>
        <w:tabs>
          <w:tab w:val="left" w:pos="521"/>
        </w:tabs>
        <w:spacing w:line="252" w:lineRule="exact"/>
        <w:ind w:left="520" w:hanging="126"/>
      </w:pPr>
      <w:r>
        <w:t>ustabilizowane i</w:t>
      </w:r>
      <w:r>
        <w:rPr>
          <w:spacing w:val="-2"/>
        </w:rPr>
        <w:t xml:space="preserve"> </w:t>
      </w:r>
      <w:r>
        <w:t>nośne,</w:t>
      </w:r>
    </w:p>
    <w:p w14:paraId="5D0233C4" w14:textId="77777777" w:rsidR="00236181" w:rsidRDefault="00432528" w:rsidP="00436680">
      <w:pPr>
        <w:pStyle w:val="Akapitzlist"/>
        <w:numPr>
          <w:ilvl w:val="1"/>
          <w:numId w:val="14"/>
        </w:numPr>
        <w:tabs>
          <w:tab w:val="left" w:pos="521"/>
        </w:tabs>
        <w:spacing w:before="1" w:line="252" w:lineRule="exact"/>
        <w:ind w:left="520" w:hanging="126"/>
      </w:pPr>
      <w:r>
        <w:t>czyste, bez zanieczyszczenia lub pozostałości luźnego</w:t>
      </w:r>
      <w:r>
        <w:rPr>
          <w:spacing w:val="-4"/>
        </w:rPr>
        <w:t xml:space="preserve"> </w:t>
      </w:r>
      <w:r>
        <w:t>kruszywa,</w:t>
      </w:r>
    </w:p>
    <w:p w14:paraId="3888E069" w14:textId="77777777" w:rsidR="00236181" w:rsidRDefault="00432528" w:rsidP="00436680">
      <w:pPr>
        <w:pStyle w:val="Akapitzlist"/>
        <w:numPr>
          <w:ilvl w:val="1"/>
          <w:numId w:val="14"/>
        </w:numPr>
        <w:tabs>
          <w:tab w:val="left" w:pos="524"/>
        </w:tabs>
        <w:spacing w:line="252" w:lineRule="exact"/>
        <w:ind w:left="523" w:hanging="129"/>
      </w:pPr>
      <w:r>
        <w:t>wyprofilowane, równe i bez</w:t>
      </w:r>
      <w:r>
        <w:rPr>
          <w:spacing w:val="-5"/>
        </w:rPr>
        <w:t xml:space="preserve"> </w:t>
      </w:r>
      <w:r>
        <w:t>kolein.</w:t>
      </w:r>
    </w:p>
    <w:p w14:paraId="7615FFCC" w14:textId="77777777" w:rsidR="00236181" w:rsidRDefault="00432528">
      <w:pPr>
        <w:pStyle w:val="Tekstpodstawowy"/>
        <w:ind w:left="395" w:right="539" w:firstLine="708"/>
        <w:jc w:val="both"/>
      </w:pPr>
      <w:r>
        <w:t>W wypadku podłoża z nowo wykonanej warstwy asfaltowej, do oceny nierówności należy przyjąć dane z pomiaru równości tej warstwy, zgodnie z WT-2 Nawierzchnie asfaltowe 2010 - punkt 8.7.2. Wymagana równość podłużna jest określona w rozporządzeniu dotyczącym warunków technicznych, jakim powinny odpowiadać drogi publiczne.</w:t>
      </w:r>
    </w:p>
    <w:p w14:paraId="45032547" w14:textId="77777777" w:rsidR="00236181" w:rsidRDefault="00236181">
      <w:pPr>
        <w:pStyle w:val="Tekstpodstawowy"/>
      </w:pPr>
    </w:p>
    <w:p w14:paraId="24B9EB7D" w14:textId="77777777" w:rsidR="00236181" w:rsidRDefault="00432528">
      <w:pPr>
        <w:pStyle w:val="Tekstpodstawowy"/>
        <w:ind w:left="395" w:right="542" w:firstLine="708"/>
        <w:jc w:val="both"/>
      </w:pPr>
      <w:r>
        <w:t>Rzędne wysokościowe podłoża oraz urządzeń usytuowanych w nawierzchni lub ją ograniczających powinny być zgodne z dokumentacją projektową. Z podłoża powinien być zapewniony odpływ wody.</w:t>
      </w:r>
    </w:p>
    <w:p w14:paraId="0B8BD3F5" w14:textId="77777777" w:rsidR="00236181" w:rsidRDefault="00432528">
      <w:pPr>
        <w:pStyle w:val="Tekstpodstawowy"/>
        <w:ind w:left="395" w:right="542" w:firstLine="708"/>
        <w:jc w:val="both"/>
      </w:pPr>
      <w:r>
        <w:t>Oznakowanie poziome na warstwie podłoża należy usunąć. Dopuszcza się pozostawienie oznakowania poziomego z materiałów termoplastycznych przy spełnianiu warunku czepności warstw wg punktu 5.7.</w:t>
      </w:r>
    </w:p>
    <w:p w14:paraId="0E4F24AA" w14:textId="77777777" w:rsidR="00236181" w:rsidRDefault="00432528">
      <w:pPr>
        <w:pStyle w:val="Tekstpodstawowy"/>
        <w:ind w:left="395" w:right="543" w:firstLine="708"/>
        <w:jc w:val="both"/>
      </w:pPr>
      <w:r>
        <w:t>Nierówności podłoża (w tym powierzchnię istniejącej warstwy ścieralnej ) należy wyrównać poprzez frezowanie lub wykonanie warstwy wyrównawczej.</w:t>
      </w:r>
    </w:p>
    <w:p w14:paraId="0D3E4C40" w14:textId="77777777" w:rsidR="00236181" w:rsidRDefault="00432528">
      <w:pPr>
        <w:pStyle w:val="Tekstpodstawowy"/>
        <w:ind w:left="395" w:right="543" w:firstLine="707"/>
        <w:jc w:val="both"/>
      </w:pPr>
      <w:r>
        <w:t>Wykonanie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14:paraId="29FFF976" w14:textId="77777777" w:rsidR="00236181" w:rsidRDefault="00432528">
      <w:pPr>
        <w:pStyle w:val="Tekstpodstawowy"/>
        <w:ind w:left="395" w:right="875" w:firstLine="708"/>
      </w:pPr>
      <w:r>
        <w:t>W celu polepszenia połączenia między warstwami technologicznymi nawierzchni powierzchnia podłoża powinna być w ocenie wizualnej chropowata.</w:t>
      </w:r>
    </w:p>
    <w:p w14:paraId="5C11DEE9" w14:textId="77777777" w:rsidR="00236181" w:rsidRDefault="00432528">
      <w:pPr>
        <w:pStyle w:val="Tekstpodstawowy"/>
        <w:ind w:left="395" w:right="1418" w:firstLine="708"/>
      </w:pPr>
      <w:r>
        <w:t>Jeżeli podłoże jest nieodpowiednie, to należy ustalić, jakie specjalne środki należy podjąć przed wykonaniem warstwy asfaltowej.</w:t>
      </w:r>
    </w:p>
    <w:p w14:paraId="34A16F94" w14:textId="77777777" w:rsidR="00236181" w:rsidRDefault="00432528">
      <w:pPr>
        <w:pStyle w:val="Tekstpodstawowy"/>
        <w:ind w:left="395" w:right="544" w:firstLine="708"/>
        <w:jc w:val="both"/>
      </w:pPr>
      <w:r>
        <w:t>Szerokie szczeliny w podłożu należy wypełnić odpowiednim materiałem, np. zalewami drogowymi według PN-EN 14188-1 lub PN-EN 14188-2 albo innymi materiałami według norm lub aprobat technicznych.</w:t>
      </w:r>
    </w:p>
    <w:p w14:paraId="30425FED" w14:textId="77777777" w:rsidR="00236181" w:rsidRDefault="00432528">
      <w:pPr>
        <w:pStyle w:val="Tekstpodstawowy"/>
        <w:ind w:left="395" w:right="598" w:firstLine="708"/>
      </w:pPr>
      <w:r>
        <w:t>Na podłożu wykazującym zniszczenia w postaci siatki spękań zmęczeniowych lub spękań poprzecznych zaleca się stosowanie membrany przeciwspękaniowej, np. mieszanki mineralno-asfaltowej, warstwy SAMI lub z geosyntetyków według norm lub aprobat technicznych.</w:t>
      </w:r>
    </w:p>
    <w:p w14:paraId="7D66D4CB" w14:textId="77777777" w:rsidR="00236181" w:rsidRDefault="00236181">
      <w:pPr>
        <w:pStyle w:val="Tekstpodstawowy"/>
        <w:spacing w:before="1"/>
      </w:pPr>
    </w:p>
    <w:p w14:paraId="6CFE7DCF" w14:textId="77777777" w:rsidR="00236181" w:rsidRDefault="00432528" w:rsidP="00436680">
      <w:pPr>
        <w:pStyle w:val="Akapitzlist"/>
        <w:numPr>
          <w:ilvl w:val="2"/>
          <w:numId w:val="13"/>
        </w:numPr>
        <w:tabs>
          <w:tab w:val="left" w:pos="783"/>
        </w:tabs>
        <w:spacing w:line="252" w:lineRule="exact"/>
        <w:ind w:hanging="388"/>
        <w:jc w:val="both"/>
      </w:pPr>
      <w:r>
        <w:t>Połączenie</w:t>
      </w:r>
      <w:r>
        <w:rPr>
          <w:spacing w:val="-1"/>
        </w:rPr>
        <w:t xml:space="preserve"> </w:t>
      </w:r>
      <w:r>
        <w:t>międzywarstwowe.</w:t>
      </w:r>
    </w:p>
    <w:p w14:paraId="7A2D5705" w14:textId="77777777" w:rsidR="00236181" w:rsidRDefault="00432528">
      <w:pPr>
        <w:pStyle w:val="Tekstpodstawowy"/>
        <w:ind w:left="396" w:right="540" w:firstLine="707"/>
        <w:jc w:val="both"/>
      </w:pPr>
      <w:r>
        <w:t>Uzyskanie wymaganej trwałości nawierzchni jest uzależnione od zapewnienia połączenia między warstwami i ich współpracy w przenoszeniu obciążenia nawierzchni ruchem.</w:t>
      </w:r>
    </w:p>
    <w:p w14:paraId="38705F84" w14:textId="77777777" w:rsidR="00236181" w:rsidRDefault="00432528">
      <w:pPr>
        <w:pStyle w:val="Tekstpodstawowy"/>
        <w:ind w:left="396" w:right="540" w:firstLine="708"/>
        <w:jc w:val="both"/>
      </w:pPr>
      <w:r>
        <w:t>Podłoże powinno być skropione lepiszczem. Ma to na celu zwiększenie połączenia między warstwami konstrukcyjnymi oraz zabezpieczenie przed wnikaniem i zaleganiem wody między warstwami.</w:t>
      </w:r>
    </w:p>
    <w:p w14:paraId="4A0D18CE" w14:textId="77777777" w:rsidR="00236181" w:rsidRDefault="00432528">
      <w:pPr>
        <w:pStyle w:val="Tekstpodstawowy"/>
        <w:ind w:left="396" w:right="540" w:firstLine="708"/>
        <w:jc w:val="both"/>
      </w:pPr>
      <w:r>
        <w:t>Skropienie lepiszczem podłoża (np. warstwy wiążącej asfaltowej), przed ułożeniem warstwy ścieralnej z betonu asfaltowego powinno być wykonane w ilości podanej w przeliczeniu na pozostałe lepiszcze, tj. 0,1 ÷ 0,3kg/m2, przy czym:</w:t>
      </w:r>
    </w:p>
    <w:p w14:paraId="737D661B" w14:textId="77777777" w:rsidR="00236181" w:rsidRDefault="00432528" w:rsidP="00436680">
      <w:pPr>
        <w:pStyle w:val="Akapitzlist"/>
        <w:numPr>
          <w:ilvl w:val="1"/>
          <w:numId w:val="14"/>
        </w:numPr>
        <w:tabs>
          <w:tab w:val="left" w:pos="524"/>
        </w:tabs>
        <w:spacing w:line="252" w:lineRule="exact"/>
        <w:ind w:left="523" w:hanging="128"/>
      </w:pPr>
      <w:r>
        <w:t>zaleca się stosować emulsję modyfikowaną</w:t>
      </w:r>
      <w:r>
        <w:rPr>
          <w:spacing w:val="-1"/>
        </w:rPr>
        <w:t xml:space="preserve"> </w:t>
      </w:r>
      <w:r>
        <w:t>polimerem,</w:t>
      </w:r>
    </w:p>
    <w:p w14:paraId="2CC320C2" w14:textId="77777777" w:rsidR="00236181" w:rsidRDefault="00432528" w:rsidP="00436680">
      <w:pPr>
        <w:pStyle w:val="Akapitzlist"/>
        <w:numPr>
          <w:ilvl w:val="1"/>
          <w:numId w:val="14"/>
        </w:numPr>
        <w:tabs>
          <w:tab w:val="left" w:pos="521"/>
        </w:tabs>
        <w:spacing w:before="2" w:line="252" w:lineRule="exact"/>
        <w:ind w:left="520"/>
      </w:pPr>
      <w:r>
        <w:t>ilość emulsji należy dobrać pod uwzględnieniem stanu podłoża oraz porowatości</w:t>
      </w:r>
      <w:r>
        <w:rPr>
          <w:spacing w:val="-13"/>
        </w:rPr>
        <w:t xml:space="preserve"> </w:t>
      </w:r>
      <w:r>
        <w:t>mieszanki;</w:t>
      </w:r>
    </w:p>
    <w:p w14:paraId="54CC6B32" w14:textId="77777777" w:rsidR="00236181" w:rsidRDefault="00432528">
      <w:pPr>
        <w:pStyle w:val="Tekstpodstawowy"/>
        <w:ind w:left="396" w:right="873"/>
      </w:pPr>
      <w:r>
        <w:t>jeśli mieszanka ma większą zawartość wolnych przestrzeni, to należy użyć większą ilość lepiszcza do skropienia, które po ułożeniu warstwy ścieralnej uszczelni ją.</w:t>
      </w:r>
    </w:p>
    <w:p w14:paraId="41394A43" w14:textId="77777777" w:rsidR="00236181" w:rsidRDefault="00236181">
      <w:pPr>
        <w:pStyle w:val="Tekstpodstawowy"/>
        <w:spacing w:before="10"/>
        <w:rPr>
          <w:sz w:val="21"/>
        </w:rPr>
      </w:pPr>
    </w:p>
    <w:p w14:paraId="4DE2B1CC" w14:textId="77777777" w:rsidR="00236181" w:rsidRDefault="00432528">
      <w:pPr>
        <w:pStyle w:val="Tekstpodstawowy"/>
        <w:ind w:left="396" w:right="542" w:firstLine="708"/>
        <w:jc w:val="both"/>
      </w:pPr>
      <w: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w:t>
      </w:r>
      <w:r>
        <w:rPr>
          <w:spacing w:val="-11"/>
        </w:rPr>
        <w:t xml:space="preserve"> </w:t>
      </w:r>
      <w:r>
        <w:t>zabrudzeniem.</w:t>
      </w:r>
    </w:p>
    <w:p w14:paraId="0CCBC790" w14:textId="77777777" w:rsidR="00236181" w:rsidRDefault="00236181">
      <w:pPr>
        <w:jc w:val="both"/>
        <w:sectPr w:rsidR="00236181">
          <w:pgSz w:w="11900" w:h="16840"/>
          <w:pgMar w:top="1100" w:right="440" w:bottom="1000" w:left="1020" w:header="706" w:footer="807" w:gutter="0"/>
          <w:cols w:space="708"/>
        </w:sectPr>
      </w:pPr>
    </w:p>
    <w:p w14:paraId="00B39ABC" w14:textId="77777777" w:rsidR="00236181" w:rsidRDefault="00432528">
      <w:pPr>
        <w:pStyle w:val="Tekstpodstawowy"/>
        <w:spacing w:before="81"/>
        <w:ind w:left="395" w:right="541" w:firstLine="708"/>
        <w:jc w:val="both"/>
      </w:pPr>
      <w:r>
        <w:lastRenderedPageBreak/>
        <w:t>Skropione  podłoże  należy  wyłączyć  z  ruchu  publicznego  przez  zmianę  organizacji  ruchu.   W wypadku stosowania emulsji asfaltowej podłoże powinno być skropione 0,5h przed układaniem  warstwy asfaltowej w celu odparowania</w:t>
      </w:r>
      <w:r>
        <w:rPr>
          <w:spacing w:val="-7"/>
        </w:rPr>
        <w:t xml:space="preserve"> </w:t>
      </w:r>
      <w:r>
        <w:t>wody.</w:t>
      </w:r>
    </w:p>
    <w:p w14:paraId="0543D35A" w14:textId="77777777" w:rsidR="00236181" w:rsidRDefault="00432528">
      <w:pPr>
        <w:pStyle w:val="Tekstpodstawowy"/>
        <w:spacing w:line="252" w:lineRule="exact"/>
        <w:ind w:left="1103"/>
        <w:jc w:val="both"/>
      </w:pPr>
      <w:r>
        <w:t>Czas ten nie dotyczy skrapiania rampą zamontowaną na rozkładarce.</w:t>
      </w:r>
    </w:p>
    <w:p w14:paraId="160FC7E4" w14:textId="77777777" w:rsidR="00236181" w:rsidRDefault="00236181">
      <w:pPr>
        <w:pStyle w:val="Tekstpodstawowy"/>
      </w:pPr>
    </w:p>
    <w:p w14:paraId="76742A88" w14:textId="77777777" w:rsidR="00236181" w:rsidRDefault="00432528" w:rsidP="00436680">
      <w:pPr>
        <w:pStyle w:val="Akapitzlist"/>
        <w:numPr>
          <w:ilvl w:val="2"/>
          <w:numId w:val="13"/>
        </w:numPr>
        <w:tabs>
          <w:tab w:val="left" w:pos="783"/>
        </w:tabs>
        <w:spacing w:before="1" w:line="252" w:lineRule="exact"/>
        <w:ind w:hanging="388"/>
        <w:jc w:val="both"/>
      </w:pPr>
      <w:r>
        <w:t>Wbudowanie mieszanki mineralno-asfaltowej.</w:t>
      </w:r>
    </w:p>
    <w:p w14:paraId="6190A6E3" w14:textId="77777777" w:rsidR="00236181" w:rsidRDefault="00432528">
      <w:pPr>
        <w:pStyle w:val="Tekstpodstawowy"/>
        <w:ind w:left="395" w:right="543" w:firstLine="707"/>
        <w:jc w:val="both"/>
      </w:pPr>
      <w:r>
        <w:t>Mieszankę  mineralno-asfaltową  można   wbudowywać   na   podłożu   przygotowanym   zgodnie z zapisami w punktach 5.4 i</w:t>
      </w:r>
      <w:r>
        <w:rPr>
          <w:spacing w:val="-7"/>
        </w:rPr>
        <w:t xml:space="preserve"> </w:t>
      </w:r>
      <w:r>
        <w:t>5.7.</w:t>
      </w:r>
    </w:p>
    <w:p w14:paraId="055F2BB5" w14:textId="77777777" w:rsidR="00236181" w:rsidRDefault="00432528">
      <w:pPr>
        <w:pStyle w:val="Tekstpodstawowy"/>
        <w:ind w:left="395" w:right="546"/>
        <w:jc w:val="both"/>
      </w:pPr>
      <w:r>
        <w:t>Transport mieszanki  mineralno-asfaltowej  asfaltowej  powinien  być  zgodny  z  zaleceniami  podanymi  w punkcie</w:t>
      </w:r>
      <w:r>
        <w:rPr>
          <w:spacing w:val="-1"/>
        </w:rPr>
        <w:t xml:space="preserve"> </w:t>
      </w:r>
      <w:r>
        <w:t>4.2.</w:t>
      </w:r>
    </w:p>
    <w:p w14:paraId="2F1C7F0B" w14:textId="77777777" w:rsidR="00236181" w:rsidRDefault="00432528">
      <w:pPr>
        <w:pStyle w:val="Tekstpodstawowy"/>
        <w:ind w:left="395" w:right="543" w:firstLine="708"/>
        <w:jc w:val="both"/>
      </w:pPr>
      <w:r>
        <w:t xml:space="preserve">Mieszankę mineralno-asfaltową asfaltową należy wbudować w odpowiednich warunkach atmosferycznych. Temperatura otoczenia w ciągu doby nie powinna być niższa o temperatury podanej      w tablicy 7. Temperatura otoczenia może być niższa w wypadku stosowania ogrzewania podłoża. </w:t>
      </w:r>
      <w:r>
        <w:rPr>
          <w:spacing w:val="-2"/>
        </w:rPr>
        <w:t xml:space="preserve">Nie </w:t>
      </w:r>
      <w:r>
        <w:t>dopuszcza się układania mieszanki mineralno-asfaltowej asfaltowej podczas silnego wiatru (V &gt;</w:t>
      </w:r>
      <w:r>
        <w:rPr>
          <w:spacing w:val="-15"/>
        </w:rPr>
        <w:t xml:space="preserve"> </w:t>
      </w:r>
      <w:r>
        <w:t>16m/s).</w:t>
      </w:r>
    </w:p>
    <w:p w14:paraId="73429CFD" w14:textId="77777777" w:rsidR="00236181" w:rsidRDefault="00432528">
      <w:pPr>
        <w:pStyle w:val="Tekstpodstawowy"/>
        <w:spacing w:before="1"/>
        <w:ind w:left="395" w:right="543" w:firstLine="708"/>
        <w:jc w:val="both"/>
      </w:pPr>
      <w:r>
        <w:t>W wypadku stosowania mieszanek mineralno-asfaltowych z dodatkiem obniżającym temperaturę mieszania i wbudowania należy indywidualnie określić wymagane warunki otoczenia.</w:t>
      </w:r>
    </w:p>
    <w:p w14:paraId="5D8D8780" w14:textId="77777777" w:rsidR="00236181" w:rsidRDefault="00236181">
      <w:pPr>
        <w:pStyle w:val="Tekstpodstawowy"/>
        <w:spacing w:before="11"/>
        <w:rPr>
          <w:sz w:val="21"/>
        </w:rPr>
      </w:pPr>
    </w:p>
    <w:p w14:paraId="1994216E" w14:textId="77777777" w:rsidR="00236181" w:rsidRDefault="00432528">
      <w:pPr>
        <w:pStyle w:val="Tekstpodstawowy"/>
        <w:spacing w:after="5"/>
        <w:ind w:left="395"/>
        <w:jc w:val="both"/>
      </w:pPr>
      <w:r>
        <w:t>Tablica 7. Minimalna temperatura otoczenia podczas wykonywania warstw asfaltowych</w:t>
      </w: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6"/>
        <w:gridCol w:w="3259"/>
        <w:gridCol w:w="2623"/>
      </w:tblGrid>
      <w:tr w:rsidR="00236181" w14:paraId="75ED7A6B" w14:textId="77777777">
        <w:trPr>
          <w:trHeight w:val="253"/>
        </w:trPr>
        <w:tc>
          <w:tcPr>
            <w:tcW w:w="3756" w:type="dxa"/>
            <w:vMerge w:val="restart"/>
          </w:tcPr>
          <w:p w14:paraId="62D329F6" w14:textId="77777777" w:rsidR="00236181" w:rsidRDefault="00432528">
            <w:pPr>
              <w:pStyle w:val="TableParagraph"/>
              <w:spacing w:before="125"/>
              <w:ind w:left="1285" w:right="1277"/>
              <w:jc w:val="center"/>
            </w:pPr>
            <w:r>
              <w:t>Rodzaj robót</w:t>
            </w:r>
          </w:p>
        </w:tc>
        <w:tc>
          <w:tcPr>
            <w:tcW w:w="5882" w:type="dxa"/>
            <w:gridSpan w:val="2"/>
          </w:tcPr>
          <w:p w14:paraId="59FDBAA0" w14:textId="77777777" w:rsidR="00236181" w:rsidRDefault="00432528">
            <w:pPr>
              <w:pStyle w:val="TableParagraph"/>
              <w:spacing w:line="234" w:lineRule="exact"/>
              <w:ind w:left="1238"/>
            </w:pPr>
            <w:r>
              <w:t>Minimalna temperatura otoczenia [°C]</w:t>
            </w:r>
          </w:p>
        </w:tc>
      </w:tr>
      <w:tr w:rsidR="00236181" w14:paraId="4D5703FA" w14:textId="77777777">
        <w:trPr>
          <w:trHeight w:val="251"/>
        </w:trPr>
        <w:tc>
          <w:tcPr>
            <w:tcW w:w="3756" w:type="dxa"/>
            <w:vMerge/>
            <w:tcBorders>
              <w:top w:val="nil"/>
            </w:tcBorders>
          </w:tcPr>
          <w:p w14:paraId="327E4319" w14:textId="77777777" w:rsidR="00236181" w:rsidRDefault="00236181">
            <w:pPr>
              <w:rPr>
                <w:sz w:val="2"/>
                <w:szCs w:val="2"/>
              </w:rPr>
            </w:pPr>
          </w:p>
        </w:tc>
        <w:tc>
          <w:tcPr>
            <w:tcW w:w="3259" w:type="dxa"/>
          </w:tcPr>
          <w:p w14:paraId="30E0E309" w14:textId="77777777" w:rsidR="00236181" w:rsidRDefault="00432528">
            <w:pPr>
              <w:pStyle w:val="TableParagraph"/>
              <w:spacing w:line="232" w:lineRule="exact"/>
              <w:ind w:left="405" w:right="397"/>
              <w:jc w:val="center"/>
            </w:pPr>
            <w:r>
              <w:t>przed przystąpieniem robót</w:t>
            </w:r>
          </w:p>
        </w:tc>
        <w:tc>
          <w:tcPr>
            <w:tcW w:w="2623" w:type="dxa"/>
          </w:tcPr>
          <w:p w14:paraId="3E7298A7" w14:textId="77777777" w:rsidR="00236181" w:rsidRDefault="00432528">
            <w:pPr>
              <w:pStyle w:val="TableParagraph"/>
              <w:spacing w:line="232" w:lineRule="exact"/>
              <w:ind w:left="658" w:right="643"/>
              <w:jc w:val="center"/>
            </w:pPr>
            <w:r>
              <w:t>w czasie robót</w:t>
            </w:r>
          </w:p>
        </w:tc>
      </w:tr>
      <w:tr w:rsidR="00236181" w14:paraId="38651BBA" w14:textId="77777777">
        <w:trPr>
          <w:trHeight w:val="253"/>
        </w:trPr>
        <w:tc>
          <w:tcPr>
            <w:tcW w:w="3756" w:type="dxa"/>
          </w:tcPr>
          <w:p w14:paraId="1E406856" w14:textId="77777777" w:rsidR="00236181" w:rsidRDefault="00432528">
            <w:pPr>
              <w:pStyle w:val="TableParagraph"/>
              <w:spacing w:line="234" w:lineRule="exact"/>
              <w:ind w:left="270"/>
            </w:pPr>
            <w:r>
              <w:t>Warstwa ścieralna o grubości &gt; 3cm</w:t>
            </w:r>
          </w:p>
        </w:tc>
        <w:tc>
          <w:tcPr>
            <w:tcW w:w="3259" w:type="dxa"/>
          </w:tcPr>
          <w:p w14:paraId="27EF6EE7" w14:textId="77777777" w:rsidR="00236181" w:rsidRDefault="00432528">
            <w:pPr>
              <w:pStyle w:val="TableParagraph"/>
              <w:spacing w:line="234" w:lineRule="exact"/>
              <w:ind w:left="9"/>
              <w:jc w:val="center"/>
            </w:pPr>
            <w:r>
              <w:t>0</w:t>
            </w:r>
          </w:p>
        </w:tc>
        <w:tc>
          <w:tcPr>
            <w:tcW w:w="2623" w:type="dxa"/>
          </w:tcPr>
          <w:p w14:paraId="277E6E95" w14:textId="77777777" w:rsidR="00236181" w:rsidRDefault="00432528">
            <w:pPr>
              <w:pStyle w:val="TableParagraph"/>
              <w:spacing w:line="234" w:lineRule="exact"/>
              <w:ind w:left="655" w:right="643"/>
              <w:jc w:val="center"/>
            </w:pPr>
            <w:r>
              <w:t>+5</w:t>
            </w:r>
          </w:p>
        </w:tc>
      </w:tr>
    </w:tbl>
    <w:p w14:paraId="19E580FE" w14:textId="77777777" w:rsidR="00236181" w:rsidRDefault="00236181">
      <w:pPr>
        <w:pStyle w:val="Tekstpodstawowy"/>
        <w:spacing w:before="5"/>
        <w:rPr>
          <w:sz w:val="19"/>
        </w:rPr>
      </w:pPr>
    </w:p>
    <w:p w14:paraId="1492629F" w14:textId="77777777" w:rsidR="00236181" w:rsidRDefault="00432528">
      <w:pPr>
        <w:pStyle w:val="Tekstpodstawowy"/>
        <w:ind w:left="395"/>
        <w:jc w:val="both"/>
      </w:pPr>
      <w:r>
        <w:t>Właściwości wykonanej warstwy powinny spełniać warunki podane w tablicy 8.</w:t>
      </w:r>
    </w:p>
    <w:p w14:paraId="4EDE3924" w14:textId="77777777" w:rsidR="00236181" w:rsidRDefault="00236181">
      <w:pPr>
        <w:pStyle w:val="Tekstpodstawowy"/>
        <w:spacing w:before="7"/>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
        <w:gridCol w:w="2976"/>
        <w:gridCol w:w="1843"/>
        <w:gridCol w:w="3331"/>
      </w:tblGrid>
      <w:tr w:rsidR="00236181" w14:paraId="1A12487A" w14:textId="77777777">
        <w:trPr>
          <w:trHeight w:val="757"/>
        </w:trPr>
        <w:tc>
          <w:tcPr>
            <w:tcW w:w="1488" w:type="dxa"/>
          </w:tcPr>
          <w:p w14:paraId="3E42E994" w14:textId="77777777" w:rsidR="00236181" w:rsidRDefault="00432528">
            <w:pPr>
              <w:pStyle w:val="TableParagraph"/>
              <w:ind w:right="153"/>
            </w:pPr>
            <w:r>
              <w:t>Typ i wymiar mieszanki</w:t>
            </w:r>
          </w:p>
        </w:tc>
        <w:tc>
          <w:tcPr>
            <w:tcW w:w="2976" w:type="dxa"/>
          </w:tcPr>
          <w:p w14:paraId="2807A1E4" w14:textId="77777777" w:rsidR="00236181" w:rsidRDefault="00432528">
            <w:pPr>
              <w:pStyle w:val="TableParagraph"/>
              <w:ind w:right="877"/>
            </w:pPr>
            <w:r>
              <w:t>Projektowana grubość warstwy</w:t>
            </w:r>
          </w:p>
          <w:p w14:paraId="47DA7A79" w14:textId="77777777" w:rsidR="00236181" w:rsidRDefault="00432528">
            <w:pPr>
              <w:pStyle w:val="TableParagraph"/>
              <w:spacing w:line="238" w:lineRule="exact"/>
            </w:pPr>
            <w:r>
              <w:t>Technologicznej [cm]</w:t>
            </w:r>
          </w:p>
        </w:tc>
        <w:tc>
          <w:tcPr>
            <w:tcW w:w="1843" w:type="dxa"/>
          </w:tcPr>
          <w:p w14:paraId="23995B36" w14:textId="77777777" w:rsidR="00236181" w:rsidRDefault="00432528">
            <w:pPr>
              <w:pStyle w:val="TableParagraph"/>
              <w:ind w:left="110" w:right="170"/>
            </w:pPr>
            <w:r>
              <w:t>Wskaźnik zagęszczenia [%]</w:t>
            </w:r>
          </w:p>
        </w:tc>
        <w:tc>
          <w:tcPr>
            <w:tcW w:w="3331" w:type="dxa"/>
          </w:tcPr>
          <w:p w14:paraId="4D4CE5A2" w14:textId="77777777" w:rsidR="00236181" w:rsidRDefault="00432528">
            <w:pPr>
              <w:pStyle w:val="TableParagraph"/>
              <w:ind w:right="231"/>
            </w:pPr>
            <w:r>
              <w:t>Zawartość wolnych przestrzeni w warstwie [%(v/v)]</w:t>
            </w:r>
          </w:p>
        </w:tc>
      </w:tr>
      <w:tr w:rsidR="00236181" w14:paraId="227B6C61" w14:textId="77777777">
        <w:trPr>
          <w:trHeight w:val="253"/>
        </w:trPr>
        <w:tc>
          <w:tcPr>
            <w:tcW w:w="1488" w:type="dxa"/>
          </w:tcPr>
          <w:p w14:paraId="4A7334E1" w14:textId="77777777" w:rsidR="00236181" w:rsidRDefault="00432528">
            <w:pPr>
              <w:pStyle w:val="TableParagraph"/>
              <w:spacing w:line="234" w:lineRule="exact"/>
            </w:pPr>
            <w:r>
              <w:t>AC11 S, KR3</w:t>
            </w:r>
          </w:p>
        </w:tc>
        <w:tc>
          <w:tcPr>
            <w:tcW w:w="2976" w:type="dxa"/>
          </w:tcPr>
          <w:p w14:paraId="40C07D4C" w14:textId="6A911B15" w:rsidR="00236181" w:rsidRDefault="00432528">
            <w:pPr>
              <w:pStyle w:val="TableParagraph"/>
              <w:spacing w:line="234" w:lineRule="exact"/>
            </w:pPr>
            <w:r>
              <w:t>5,0</w:t>
            </w:r>
            <w:r w:rsidR="00290A1A">
              <w:t xml:space="preserve"> oraz 4,0</w:t>
            </w:r>
          </w:p>
        </w:tc>
        <w:tc>
          <w:tcPr>
            <w:tcW w:w="1843" w:type="dxa"/>
          </w:tcPr>
          <w:p w14:paraId="3393931E" w14:textId="77777777" w:rsidR="00236181" w:rsidRDefault="00432528">
            <w:pPr>
              <w:pStyle w:val="TableParagraph"/>
              <w:spacing w:line="234" w:lineRule="exact"/>
              <w:ind w:left="705" w:right="688"/>
              <w:jc w:val="center"/>
            </w:pPr>
            <w:r>
              <w:t>&gt; 98</w:t>
            </w:r>
          </w:p>
        </w:tc>
        <w:tc>
          <w:tcPr>
            <w:tcW w:w="3331" w:type="dxa"/>
          </w:tcPr>
          <w:p w14:paraId="3F7FBCD1" w14:textId="77777777" w:rsidR="00236181" w:rsidRDefault="00432528">
            <w:pPr>
              <w:pStyle w:val="TableParagraph"/>
              <w:spacing w:line="234" w:lineRule="exact"/>
              <w:ind w:left="108"/>
            </w:pPr>
            <w:r>
              <w:t>1,5 ÷ 4,0</w:t>
            </w:r>
          </w:p>
        </w:tc>
      </w:tr>
    </w:tbl>
    <w:p w14:paraId="73F97F88" w14:textId="77777777" w:rsidR="00236181" w:rsidRDefault="00236181">
      <w:pPr>
        <w:pStyle w:val="Tekstpodstawowy"/>
        <w:rPr>
          <w:sz w:val="24"/>
        </w:rPr>
      </w:pPr>
    </w:p>
    <w:p w14:paraId="459E6A62" w14:textId="77777777" w:rsidR="00236181" w:rsidRDefault="00236181">
      <w:pPr>
        <w:pStyle w:val="Tekstpodstawowy"/>
        <w:spacing w:before="5"/>
        <w:rPr>
          <w:sz w:val="19"/>
        </w:rPr>
      </w:pPr>
    </w:p>
    <w:p w14:paraId="696413AE" w14:textId="77777777" w:rsidR="00236181" w:rsidRDefault="00432528">
      <w:pPr>
        <w:pStyle w:val="Tekstpodstawowy"/>
        <w:ind w:left="395" w:right="542" w:firstLine="708"/>
        <w:jc w:val="both"/>
      </w:pPr>
      <w:r>
        <w:t>Mieszanka mineralno-asfaltowa powinna być wbudowywana rozkładarką wyposażoną w układ automatycznego sterowania grubości warstwy i utrzymywania niwelety zgodnie z dokumentacją projektową. W miejscach niedostępnych dla sprzętu dopuszcza się wbudowywanie ręczne. Grubość wykonywanej warstwy powinna być sprawdzana co 25m, w co najmniej trzech miejscach (osi i przy brzegach warstwy).</w:t>
      </w:r>
    </w:p>
    <w:p w14:paraId="3F53F17F" w14:textId="77777777" w:rsidR="00236181" w:rsidRDefault="00432528">
      <w:pPr>
        <w:pStyle w:val="Tekstpodstawowy"/>
        <w:ind w:left="396" w:right="542" w:firstLine="708"/>
        <w:jc w:val="both"/>
      </w:pPr>
      <w:r>
        <w:t>Warstwy wałowane powinny być równomiernie zagęszczone ciężkimi walcami drogowymi. Do warstw z betonu asfaltowego należy stosować walce drogowe stalowe gładkie z możliwością wibracji, oscylacji lub walce ogumione.</w:t>
      </w:r>
    </w:p>
    <w:p w14:paraId="12647593" w14:textId="77777777" w:rsidR="00236181" w:rsidRDefault="00236181">
      <w:pPr>
        <w:pStyle w:val="Tekstpodstawowy"/>
        <w:spacing w:before="10"/>
        <w:rPr>
          <w:sz w:val="21"/>
        </w:rPr>
      </w:pPr>
    </w:p>
    <w:p w14:paraId="32FF331D" w14:textId="77777777" w:rsidR="00236181" w:rsidRDefault="00432528" w:rsidP="00436680">
      <w:pPr>
        <w:pStyle w:val="Akapitzlist"/>
        <w:numPr>
          <w:ilvl w:val="2"/>
          <w:numId w:val="13"/>
        </w:numPr>
        <w:tabs>
          <w:tab w:val="left" w:pos="783"/>
        </w:tabs>
      </w:pPr>
      <w:r>
        <w:t>Połączenia</w:t>
      </w:r>
      <w:r>
        <w:rPr>
          <w:spacing w:val="-1"/>
        </w:rPr>
        <w:t xml:space="preserve"> </w:t>
      </w:r>
      <w:r>
        <w:t>technologiczne.</w:t>
      </w:r>
    </w:p>
    <w:p w14:paraId="0358A78C" w14:textId="77777777" w:rsidR="00236181" w:rsidRDefault="00432528">
      <w:pPr>
        <w:pStyle w:val="Tekstpodstawowy"/>
        <w:spacing w:before="2"/>
        <w:ind w:left="1104"/>
        <w:jc w:val="both"/>
      </w:pPr>
      <w:r>
        <w:t>Połączenia technologiczne należy wykonać zgodnie z WT-2 Nawierzchnie asfaltowe 2010 pkt 6.</w:t>
      </w:r>
    </w:p>
    <w:p w14:paraId="7B204853" w14:textId="77777777" w:rsidR="00236181" w:rsidRDefault="00236181">
      <w:pPr>
        <w:pStyle w:val="Tekstpodstawowy"/>
        <w:spacing w:before="5"/>
      </w:pPr>
    </w:p>
    <w:p w14:paraId="20838746" w14:textId="77777777" w:rsidR="00236181" w:rsidRDefault="00432528" w:rsidP="00436680">
      <w:pPr>
        <w:pStyle w:val="Nagwek2"/>
        <w:numPr>
          <w:ilvl w:val="1"/>
          <w:numId w:val="13"/>
        </w:numPr>
        <w:tabs>
          <w:tab w:val="left" w:pos="617"/>
        </w:tabs>
      </w:pPr>
      <w:r>
        <w:t>Kontrola jakości robót</w:t>
      </w:r>
    </w:p>
    <w:p w14:paraId="70E94A4A" w14:textId="77777777" w:rsidR="00236181" w:rsidRDefault="00236181">
      <w:pPr>
        <w:pStyle w:val="Tekstpodstawowy"/>
        <w:spacing w:before="5"/>
        <w:rPr>
          <w:b/>
          <w:sz w:val="21"/>
        </w:rPr>
      </w:pPr>
    </w:p>
    <w:p w14:paraId="40D3EC1F" w14:textId="77777777" w:rsidR="00236181" w:rsidRDefault="00432528" w:rsidP="00436680">
      <w:pPr>
        <w:pStyle w:val="Akapitzlist"/>
        <w:numPr>
          <w:ilvl w:val="2"/>
          <w:numId w:val="13"/>
        </w:numPr>
        <w:tabs>
          <w:tab w:val="left" w:pos="783"/>
        </w:tabs>
      </w:pPr>
      <w:r>
        <w:t>Ogólne zasady kontroli jakości</w:t>
      </w:r>
      <w:r>
        <w:rPr>
          <w:spacing w:val="-10"/>
        </w:rPr>
        <w:t xml:space="preserve"> </w:t>
      </w:r>
      <w:r>
        <w:t>robót.</w:t>
      </w:r>
    </w:p>
    <w:p w14:paraId="1D164931" w14:textId="77777777" w:rsidR="00236181" w:rsidRDefault="00432528">
      <w:pPr>
        <w:pStyle w:val="Tekstpodstawowy"/>
        <w:spacing w:before="1"/>
        <w:ind w:left="1104"/>
        <w:jc w:val="both"/>
      </w:pPr>
      <w:r>
        <w:t>Ogólne zasady kontroli jakości robót podano w ST D.M.00.00.00 "Wymagania ogólne". pkt 6.</w:t>
      </w:r>
    </w:p>
    <w:p w14:paraId="7B028DCD" w14:textId="77777777" w:rsidR="00236181" w:rsidRDefault="00236181">
      <w:pPr>
        <w:pStyle w:val="Tekstpodstawowy"/>
      </w:pPr>
    </w:p>
    <w:p w14:paraId="2C06E9BC" w14:textId="77777777" w:rsidR="00236181" w:rsidRDefault="00432528" w:rsidP="00436680">
      <w:pPr>
        <w:pStyle w:val="Akapitzlist"/>
        <w:numPr>
          <w:ilvl w:val="2"/>
          <w:numId w:val="13"/>
        </w:numPr>
        <w:tabs>
          <w:tab w:val="left" w:pos="783"/>
        </w:tabs>
        <w:spacing w:before="1" w:line="252" w:lineRule="exact"/>
        <w:jc w:val="both"/>
      </w:pPr>
      <w:r>
        <w:t>Badania przed przystąpieniem do</w:t>
      </w:r>
      <w:r>
        <w:rPr>
          <w:spacing w:val="-5"/>
        </w:rPr>
        <w:t xml:space="preserve"> </w:t>
      </w:r>
      <w:r>
        <w:t>robót.</w:t>
      </w:r>
    </w:p>
    <w:p w14:paraId="2041994E" w14:textId="77777777" w:rsidR="00236181" w:rsidRDefault="00432528">
      <w:pPr>
        <w:pStyle w:val="Tekstpodstawowy"/>
        <w:spacing w:line="252" w:lineRule="exact"/>
        <w:ind w:left="1104"/>
        <w:jc w:val="both"/>
      </w:pPr>
      <w:r>
        <w:t>Przed przystąpieniem do robót Wykonawca powinien:</w:t>
      </w:r>
    </w:p>
    <w:p w14:paraId="0FA30E2B" w14:textId="77777777" w:rsidR="00236181" w:rsidRDefault="00432528" w:rsidP="00436680">
      <w:pPr>
        <w:pStyle w:val="Akapitzlist"/>
        <w:numPr>
          <w:ilvl w:val="1"/>
          <w:numId w:val="14"/>
        </w:numPr>
        <w:tabs>
          <w:tab w:val="left" w:pos="529"/>
        </w:tabs>
        <w:ind w:left="396" w:right="542" w:firstLine="0"/>
        <w:jc w:val="both"/>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w:t>
      </w:r>
      <w:r>
        <w:rPr>
          <w:spacing w:val="-17"/>
        </w:rPr>
        <w:t xml:space="preserve"> </w:t>
      </w:r>
      <w:r>
        <w:t>itp.),</w:t>
      </w:r>
    </w:p>
    <w:p w14:paraId="7D63505F" w14:textId="77777777" w:rsidR="00236181" w:rsidRDefault="00432528" w:rsidP="00436680">
      <w:pPr>
        <w:pStyle w:val="Akapitzlist"/>
        <w:numPr>
          <w:ilvl w:val="1"/>
          <w:numId w:val="14"/>
        </w:numPr>
        <w:tabs>
          <w:tab w:val="left" w:pos="557"/>
        </w:tabs>
        <w:spacing w:before="1"/>
        <w:ind w:left="396" w:right="543" w:firstLine="0"/>
        <w:jc w:val="both"/>
      </w:pPr>
      <w:r>
        <w:t>ew. wykonać własne badania właściwości materiałów przeznaczonych do wykonania robót, określone przez</w:t>
      </w:r>
      <w:r>
        <w:rPr>
          <w:spacing w:val="-1"/>
        </w:rPr>
        <w:t xml:space="preserve"> </w:t>
      </w:r>
      <w:r>
        <w:t>Inżyniera.</w:t>
      </w:r>
    </w:p>
    <w:p w14:paraId="660F5B06" w14:textId="77777777" w:rsidR="00236181" w:rsidRDefault="00432528">
      <w:pPr>
        <w:pStyle w:val="Tekstpodstawowy"/>
        <w:spacing w:line="251" w:lineRule="exact"/>
        <w:ind w:left="396"/>
        <w:jc w:val="both"/>
      </w:pPr>
      <w:r>
        <w:t>Wszystkie dokumenty oraz wyniki badań Wykonawca przedstawia Inżynierowi do akceptacji.</w:t>
      </w:r>
    </w:p>
    <w:p w14:paraId="7623E199" w14:textId="77777777" w:rsidR="00236181" w:rsidRDefault="00236181">
      <w:pPr>
        <w:spacing w:line="251" w:lineRule="exact"/>
        <w:jc w:val="both"/>
        <w:sectPr w:rsidR="00236181">
          <w:pgSz w:w="11900" w:h="16840"/>
          <w:pgMar w:top="1100" w:right="440" w:bottom="1000" w:left="1020" w:header="706" w:footer="807" w:gutter="0"/>
          <w:cols w:space="708"/>
        </w:sectPr>
      </w:pPr>
    </w:p>
    <w:p w14:paraId="5992A46A" w14:textId="77777777" w:rsidR="00236181" w:rsidRDefault="00432528" w:rsidP="00436680">
      <w:pPr>
        <w:pStyle w:val="Akapitzlist"/>
        <w:numPr>
          <w:ilvl w:val="2"/>
          <w:numId w:val="13"/>
        </w:numPr>
        <w:tabs>
          <w:tab w:val="left" w:pos="783"/>
        </w:tabs>
        <w:spacing w:before="81"/>
        <w:ind w:hanging="388"/>
      </w:pPr>
      <w:r>
        <w:lastRenderedPageBreak/>
        <w:t>Badania w czasie</w:t>
      </w:r>
      <w:r>
        <w:rPr>
          <w:spacing w:val="-4"/>
        </w:rPr>
        <w:t xml:space="preserve"> </w:t>
      </w:r>
      <w:r>
        <w:t>robót.</w:t>
      </w:r>
    </w:p>
    <w:p w14:paraId="69BA5DD5" w14:textId="77777777" w:rsidR="00236181" w:rsidRDefault="00236181">
      <w:pPr>
        <w:pStyle w:val="Tekstpodstawowy"/>
      </w:pPr>
    </w:p>
    <w:p w14:paraId="2DAEA0BA" w14:textId="77777777" w:rsidR="00236181" w:rsidRDefault="00432528" w:rsidP="00436680">
      <w:pPr>
        <w:pStyle w:val="Akapitzlist"/>
        <w:numPr>
          <w:ilvl w:val="3"/>
          <w:numId w:val="13"/>
        </w:numPr>
        <w:tabs>
          <w:tab w:val="left" w:pos="948"/>
        </w:tabs>
        <w:spacing w:before="1" w:line="252" w:lineRule="exact"/>
        <w:ind w:left="948" w:hanging="553"/>
      </w:pPr>
      <w:r>
        <w:t>Uwagi ogólne</w:t>
      </w:r>
    </w:p>
    <w:p w14:paraId="1F58CC13" w14:textId="77777777" w:rsidR="00236181" w:rsidRDefault="00432528">
      <w:pPr>
        <w:pStyle w:val="Tekstpodstawowy"/>
        <w:spacing w:line="252" w:lineRule="exact"/>
        <w:ind w:left="1103"/>
      </w:pPr>
      <w:r>
        <w:t>Badania dzielą się na:</w:t>
      </w:r>
    </w:p>
    <w:p w14:paraId="2C99B9D6" w14:textId="77777777" w:rsidR="00236181" w:rsidRDefault="00432528" w:rsidP="00436680">
      <w:pPr>
        <w:pStyle w:val="Akapitzlist"/>
        <w:numPr>
          <w:ilvl w:val="1"/>
          <w:numId w:val="14"/>
        </w:numPr>
        <w:tabs>
          <w:tab w:val="left" w:pos="521"/>
        </w:tabs>
        <w:spacing w:line="252" w:lineRule="exact"/>
        <w:ind w:left="520" w:hanging="126"/>
      </w:pPr>
      <w:r>
        <w:t>badania wykonawcy (w ramach własnego</w:t>
      </w:r>
      <w:r>
        <w:rPr>
          <w:spacing w:val="-5"/>
        </w:rPr>
        <w:t xml:space="preserve"> </w:t>
      </w:r>
      <w:r>
        <w:t>nadzoru),</w:t>
      </w:r>
    </w:p>
    <w:p w14:paraId="207B24C8" w14:textId="77777777" w:rsidR="00236181" w:rsidRDefault="00432528" w:rsidP="00436680">
      <w:pPr>
        <w:pStyle w:val="Akapitzlist"/>
        <w:numPr>
          <w:ilvl w:val="1"/>
          <w:numId w:val="14"/>
        </w:numPr>
        <w:tabs>
          <w:tab w:val="left" w:pos="521"/>
        </w:tabs>
        <w:spacing w:before="1"/>
        <w:ind w:left="520" w:hanging="126"/>
      </w:pPr>
      <w:r>
        <w:t>badania kontrolne ( w ramach nadzoru zleceniodawcy –</w:t>
      </w:r>
      <w:r>
        <w:rPr>
          <w:spacing w:val="-6"/>
        </w:rPr>
        <w:t xml:space="preserve"> </w:t>
      </w:r>
      <w:r>
        <w:t>Inżyniera).</w:t>
      </w:r>
    </w:p>
    <w:p w14:paraId="2F3EBE8F" w14:textId="77777777" w:rsidR="00236181" w:rsidRDefault="00236181">
      <w:pPr>
        <w:pStyle w:val="Tekstpodstawowy"/>
      </w:pPr>
    </w:p>
    <w:p w14:paraId="15214CBE" w14:textId="77777777" w:rsidR="00236181" w:rsidRDefault="00432528" w:rsidP="00436680">
      <w:pPr>
        <w:pStyle w:val="Akapitzlist"/>
        <w:numPr>
          <w:ilvl w:val="3"/>
          <w:numId w:val="13"/>
        </w:numPr>
        <w:tabs>
          <w:tab w:val="left" w:pos="948"/>
        </w:tabs>
        <w:spacing w:line="252" w:lineRule="exact"/>
        <w:ind w:left="948"/>
        <w:jc w:val="both"/>
      </w:pPr>
      <w:r>
        <w:t>Badania</w:t>
      </w:r>
      <w:r>
        <w:rPr>
          <w:spacing w:val="-3"/>
        </w:rPr>
        <w:t xml:space="preserve"> </w:t>
      </w:r>
      <w:r>
        <w:t>Wykonawcy</w:t>
      </w:r>
    </w:p>
    <w:p w14:paraId="3989D1DE" w14:textId="77777777" w:rsidR="00236181" w:rsidRDefault="00432528">
      <w:pPr>
        <w:pStyle w:val="Tekstpodstawowy"/>
        <w:ind w:left="396" w:right="542" w:firstLine="708"/>
        <w:jc w:val="both"/>
      </w:pPr>
      <w:r>
        <w:t>Badanie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14:paraId="7744F801" w14:textId="77777777" w:rsidR="00236181" w:rsidRDefault="00432528">
      <w:pPr>
        <w:pStyle w:val="Tekstpodstawowy"/>
        <w:spacing w:before="1"/>
        <w:ind w:left="396" w:right="543" w:firstLine="707"/>
        <w:jc w:val="both"/>
      </w:pPr>
      <w:r>
        <w:t>Wykonawca powinien wykonywać te badania podczas realizacji kontraktu, z niezbędną starannością i w wymaganym zakresie. Wyniki należy zapisywać w protokołach.</w:t>
      </w:r>
    </w:p>
    <w:p w14:paraId="2BEB2DB5" w14:textId="77777777" w:rsidR="00236181" w:rsidRDefault="00432528">
      <w:pPr>
        <w:pStyle w:val="Tekstpodstawowy"/>
        <w:ind w:left="396" w:right="545" w:firstLine="708"/>
        <w:jc w:val="both"/>
      </w:pPr>
      <w:r>
        <w:t>W razie stwierdzenia uchybień w stosunku do wymagań kontraktu, ich przyczyny należy niezwłocznie usunąć.</w:t>
      </w:r>
    </w:p>
    <w:p w14:paraId="78454F98" w14:textId="77777777" w:rsidR="00236181" w:rsidRDefault="00432528">
      <w:pPr>
        <w:pStyle w:val="Tekstpodstawowy"/>
        <w:ind w:left="396" w:firstLine="708"/>
      </w:pPr>
      <w:r>
        <w:t>Wyniki badań Wykonawcy należy przekazywać Zleceniodawcy na jego żądanie. Inżynier może zdecydować o dokonaniu odbioru na podstawie badan Wykonawcy. W razie zastrzeżeń Inżynier może przeprowadzać badania kontrolne według pktu 6.3.3.</w:t>
      </w:r>
    </w:p>
    <w:p w14:paraId="160B6811" w14:textId="77777777" w:rsidR="00236181" w:rsidRDefault="00432528">
      <w:pPr>
        <w:pStyle w:val="Tekstpodstawowy"/>
        <w:spacing w:line="252" w:lineRule="exact"/>
        <w:ind w:left="1104"/>
      </w:pPr>
      <w:r>
        <w:t>Zakres badań Wykonawcy związany z wykonaniem nawierzchni:</w:t>
      </w:r>
    </w:p>
    <w:p w14:paraId="4EA412BE" w14:textId="77777777" w:rsidR="00236181" w:rsidRDefault="00432528" w:rsidP="00436680">
      <w:pPr>
        <w:pStyle w:val="Akapitzlist"/>
        <w:numPr>
          <w:ilvl w:val="1"/>
          <w:numId w:val="14"/>
        </w:numPr>
        <w:tabs>
          <w:tab w:val="left" w:pos="521"/>
        </w:tabs>
        <w:spacing w:line="252" w:lineRule="exact"/>
        <w:ind w:left="520"/>
      </w:pPr>
      <w:r>
        <w:t>pomiar temperatury</w:t>
      </w:r>
      <w:r>
        <w:rPr>
          <w:spacing w:val="-3"/>
        </w:rPr>
        <w:t xml:space="preserve"> </w:t>
      </w:r>
      <w:r>
        <w:t>powietrza,</w:t>
      </w:r>
    </w:p>
    <w:p w14:paraId="076FD034" w14:textId="77777777" w:rsidR="00236181" w:rsidRDefault="00432528" w:rsidP="00436680">
      <w:pPr>
        <w:pStyle w:val="Akapitzlist"/>
        <w:numPr>
          <w:ilvl w:val="1"/>
          <w:numId w:val="14"/>
        </w:numPr>
        <w:tabs>
          <w:tab w:val="left" w:pos="746"/>
          <w:tab w:val="left" w:pos="747"/>
          <w:tab w:val="left" w:pos="1653"/>
          <w:tab w:val="left" w:pos="2994"/>
          <w:tab w:val="left" w:pos="4165"/>
          <w:tab w:val="left" w:pos="6316"/>
          <w:tab w:val="left" w:pos="7305"/>
          <w:tab w:val="left" w:pos="8819"/>
        </w:tabs>
        <w:ind w:right="544" w:firstLine="0"/>
      </w:pPr>
      <w:r>
        <w:t>pomiar</w:t>
      </w:r>
      <w:r>
        <w:tab/>
        <w:t>temperatury</w:t>
      </w:r>
      <w:r>
        <w:tab/>
        <w:t>mieszanki</w:t>
      </w:r>
      <w:r>
        <w:tab/>
        <w:t>mineralno-asfaltowej</w:t>
      </w:r>
      <w:r>
        <w:tab/>
        <w:t>podczas</w:t>
      </w:r>
      <w:r>
        <w:tab/>
        <w:t>wykonywania</w:t>
      </w:r>
      <w:r>
        <w:tab/>
      </w:r>
      <w:r>
        <w:rPr>
          <w:spacing w:val="-3"/>
        </w:rPr>
        <w:t xml:space="preserve">nawierzchni </w:t>
      </w:r>
      <w:r>
        <w:t>(wg PN-EN</w:t>
      </w:r>
      <w:r>
        <w:rPr>
          <w:spacing w:val="-5"/>
        </w:rPr>
        <w:t xml:space="preserve"> </w:t>
      </w:r>
      <w:r>
        <w:t>12697-13),</w:t>
      </w:r>
    </w:p>
    <w:p w14:paraId="679311D0" w14:textId="77777777" w:rsidR="00236181" w:rsidRDefault="00432528" w:rsidP="00436680">
      <w:pPr>
        <w:pStyle w:val="Akapitzlist"/>
        <w:numPr>
          <w:ilvl w:val="1"/>
          <w:numId w:val="14"/>
        </w:numPr>
        <w:tabs>
          <w:tab w:val="left" w:pos="521"/>
        </w:tabs>
        <w:ind w:left="520" w:hanging="126"/>
      </w:pPr>
      <w:r>
        <w:t>ocena wizualna mieszanki mineralno-asfaltowej,</w:t>
      </w:r>
    </w:p>
    <w:p w14:paraId="101F37E0" w14:textId="77777777" w:rsidR="00236181" w:rsidRDefault="00432528" w:rsidP="00436680">
      <w:pPr>
        <w:pStyle w:val="Akapitzlist"/>
        <w:numPr>
          <w:ilvl w:val="1"/>
          <w:numId w:val="14"/>
        </w:numPr>
        <w:tabs>
          <w:tab w:val="left" w:pos="524"/>
        </w:tabs>
        <w:spacing w:before="1" w:line="252" w:lineRule="exact"/>
        <w:ind w:left="523" w:hanging="129"/>
      </w:pPr>
      <w:r>
        <w:t>wykaz ilości materiałów lub grubości wykonanej</w:t>
      </w:r>
      <w:r>
        <w:rPr>
          <w:spacing w:val="1"/>
        </w:rPr>
        <w:t xml:space="preserve"> </w:t>
      </w:r>
      <w:r>
        <w:t>warstwy,</w:t>
      </w:r>
    </w:p>
    <w:p w14:paraId="18AF41A7" w14:textId="77777777" w:rsidR="00236181" w:rsidRDefault="00432528" w:rsidP="00436680">
      <w:pPr>
        <w:pStyle w:val="Akapitzlist"/>
        <w:numPr>
          <w:ilvl w:val="1"/>
          <w:numId w:val="14"/>
        </w:numPr>
        <w:tabs>
          <w:tab w:val="left" w:pos="521"/>
        </w:tabs>
        <w:spacing w:line="252" w:lineRule="exact"/>
        <w:ind w:left="520" w:hanging="126"/>
      </w:pPr>
      <w:r>
        <w:t>pomiar spadku poprzecznego warstwy</w:t>
      </w:r>
      <w:r>
        <w:rPr>
          <w:spacing w:val="-3"/>
        </w:rPr>
        <w:t xml:space="preserve"> </w:t>
      </w:r>
      <w:r>
        <w:t>asfaltowej,</w:t>
      </w:r>
    </w:p>
    <w:p w14:paraId="16765CC4" w14:textId="77777777" w:rsidR="00236181" w:rsidRDefault="00432528" w:rsidP="00436680">
      <w:pPr>
        <w:pStyle w:val="Akapitzlist"/>
        <w:numPr>
          <w:ilvl w:val="1"/>
          <w:numId w:val="14"/>
        </w:numPr>
        <w:tabs>
          <w:tab w:val="left" w:pos="521"/>
        </w:tabs>
        <w:spacing w:line="252" w:lineRule="exact"/>
        <w:ind w:left="520" w:hanging="126"/>
      </w:pPr>
      <w:r>
        <w:t>pomiar równości warstwy asfaltowej (wg pktu</w:t>
      </w:r>
      <w:r>
        <w:rPr>
          <w:spacing w:val="-4"/>
        </w:rPr>
        <w:t xml:space="preserve"> </w:t>
      </w:r>
      <w:r>
        <w:t>6.4.2.5),</w:t>
      </w:r>
    </w:p>
    <w:p w14:paraId="55D18E6A" w14:textId="77777777" w:rsidR="00236181" w:rsidRDefault="00432528" w:rsidP="00436680">
      <w:pPr>
        <w:pStyle w:val="Akapitzlist"/>
        <w:numPr>
          <w:ilvl w:val="1"/>
          <w:numId w:val="14"/>
        </w:numPr>
        <w:tabs>
          <w:tab w:val="left" w:pos="521"/>
        </w:tabs>
        <w:spacing w:before="2" w:line="252" w:lineRule="exact"/>
        <w:ind w:left="520" w:hanging="126"/>
      </w:pPr>
      <w:r>
        <w:t>pomiar parametrów geometrycznych</w:t>
      </w:r>
      <w:r>
        <w:rPr>
          <w:spacing w:val="-1"/>
        </w:rPr>
        <w:t xml:space="preserve"> </w:t>
      </w:r>
      <w:r>
        <w:t>poboczy,</w:t>
      </w:r>
    </w:p>
    <w:p w14:paraId="63514FB9" w14:textId="77777777" w:rsidR="00236181" w:rsidRDefault="00432528" w:rsidP="00436680">
      <w:pPr>
        <w:pStyle w:val="Akapitzlist"/>
        <w:numPr>
          <w:ilvl w:val="1"/>
          <w:numId w:val="14"/>
        </w:numPr>
        <w:tabs>
          <w:tab w:val="left" w:pos="521"/>
        </w:tabs>
        <w:spacing w:line="252" w:lineRule="exact"/>
        <w:ind w:left="520" w:hanging="126"/>
      </w:pPr>
      <w:r>
        <w:t>ocena wizualna jednorodności powierzchni</w:t>
      </w:r>
      <w:r>
        <w:rPr>
          <w:spacing w:val="-4"/>
        </w:rPr>
        <w:t xml:space="preserve"> </w:t>
      </w:r>
      <w:r>
        <w:t>warstwy,</w:t>
      </w:r>
    </w:p>
    <w:p w14:paraId="416C5688" w14:textId="77777777" w:rsidR="00236181" w:rsidRDefault="00432528" w:rsidP="00436680">
      <w:pPr>
        <w:pStyle w:val="Akapitzlist"/>
        <w:numPr>
          <w:ilvl w:val="1"/>
          <w:numId w:val="14"/>
        </w:numPr>
        <w:tabs>
          <w:tab w:val="left" w:pos="521"/>
        </w:tabs>
        <w:spacing w:before="1"/>
        <w:ind w:left="520" w:hanging="126"/>
      </w:pPr>
      <w:r>
        <w:t>ocena wizualna jakości wykonania połączeń</w:t>
      </w:r>
      <w:r>
        <w:rPr>
          <w:spacing w:val="-5"/>
        </w:rPr>
        <w:t xml:space="preserve"> </w:t>
      </w:r>
      <w:r>
        <w:t>technologicznych.</w:t>
      </w:r>
    </w:p>
    <w:p w14:paraId="74406F94" w14:textId="77777777" w:rsidR="00236181" w:rsidRDefault="00236181">
      <w:pPr>
        <w:pStyle w:val="Tekstpodstawowy"/>
        <w:spacing w:before="1"/>
      </w:pPr>
    </w:p>
    <w:p w14:paraId="6705683D" w14:textId="77777777" w:rsidR="00236181" w:rsidRDefault="00432528" w:rsidP="00436680">
      <w:pPr>
        <w:pStyle w:val="Akapitzlist"/>
        <w:numPr>
          <w:ilvl w:val="3"/>
          <w:numId w:val="13"/>
        </w:numPr>
        <w:tabs>
          <w:tab w:val="left" w:pos="948"/>
        </w:tabs>
        <w:spacing w:line="252" w:lineRule="exact"/>
        <w:ind w:left="948" w:hanging="553"/>
        <w:jc w:val="both"/>
      </w:pPr>
      <w:r>
        <w:t>Badania</w:t>
      </w:r>
      <w:r>
        <w:rPr>
          <w:spacing w:val="-2"/>
        </w:rPr>
        <w:t xml:space="preserve"> </w:t>
      </w:r>
      <w:r>
        <w:t>kontrolne</w:t>
      </w:r>
    </w:p>
    <w:p w14:paraId="557CE684" w14:textId="77777777" w:rsidR="00236181" w:rsidRDefault="00432528">
      <w:pPr>
        <w:pStyle w:val="Tekstpodstawowy"/>
        <w:ind w:left="395" w:right="542" w:firstLine="708"/>
        <w:jc w:val="both"/>
      </w:pPr>
      <w:r>
        <w:t>Badania kontrolne są badaniami Inżyniera, których celem jest sprawdzenie, czy jakość materiałów budowlanych (mieszanek mineralno-asfaltowych i ich składników, lepiszczy i materiałów do uszczelnień itp.) oraz gotowej warstwy (wbudowane warstwy asfaltowe, połączenia itp. )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14:paraId="33A4478C" w14:textId="77777777" w:rsidR="00236181" w:rsidRDefault="00432528">
      <w:pPr>
        <w:pStyle w:val="Tekstpodstawowy"/>
        <w:spacing w:after="5"/>
        <w:ind w:left="395" w:right="584"/>
        <w:jc w:val="both"/>
      </w:pPr>
      <w:r>
        <w:t>Rodzaj badań kontrolnych mieszanki mineralno-asfaltowej i wykonanej z niej warstwy podano w tablicy 9. Tablica 9. Rodzaj badań kontrolnych</w:t>
      </w: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7937"/>
      </w:tblGrid>
      <w:tr w:rsidR="00236181" w14:paraId="1B8912D8" w14:textId="77777777">
        <w:trPr>
          <w:trHeight w:val="253"/>
        </w:trPr>
        <w:tc>
          <w:tcPr>
            <w:tcW w:w="535" w:type="dxa"/>
          </w:tcPr>
          <w:p w14:paraId="4059876C" w14:textId="77777777" w:rsidR="00236181" w:rsidRDefault="00432528">
            <w:pPr>
              <w:pStyle w:val="TableParagraph"/>
              <w:spacing w:line="234" w:lineRule="exact"/>
            </w:pPr>
            <w:r>
              <w:t>Lp.</w:t>
            </w:r>
          </w:p>
        </w:tc>
        <w:tc>
          <w:tcPr>
            <w:tcW w:w="7937" w:type="dxa"/>
          </w:tcPr>
          <w:p w14:paraId="45AD119A" w14:textId="77777777" w:rsidR="00236181" w:rsidRDefault="00432528">
            <w:pPr>
              <w:pStyle w:val="TableParagraph"/>
              <w:spacing w:line="234" w:lineRule="exact"/>
              <w:ind w:left="3347" w:right="3335"/>
              <w:jc w:val="center"/>
            </w:pPr>
            <w:r>
              <w:t>Rodzaj badań</w:t>
            </w:r>
          </w:p>
        </w:tc>
      </w:tr>
      <w:tr w:rsidR="00236181" w14:paraId="3E780A5A" w14:textId="77777777">
        <w:trPr>
          <w:trHeight w:val="3035"/>
        </w:trPr>
        <w:tc>
          <w:tcPr>
            <w:tcW w:w="535" w:type="dxa"/>
          </w:tcPr>
          <w:p w14:paraId="74A4B066" w14:textId="77777777" w:rsidR="00236181" w:rsidRDefault="00432528">
            <w:pPr>
              <w:pStyle w:val="TableParagraph"/>
              <w:spacing w:line="246" w:lineRule="exact"/>
            </w:pPr>
            <w:r>
              <w:t>1</w:t>
            </w:r>
          </w:p>
          <w:p w14:paraId="6D102147" w14:textId="77777777" w:rsidR="00236181" w:rsidRDefault="00432528">
            <w:pPr>
              <w:pStyle w:val="TableParagraph"/>
              <w:spacing w:line="252" w:lineRule="exact"/>
            </w:pPr>
            <w:r>
              <w:t>1.1</w:t>
            </w:r>
          </w:p>
          <w:p w14:paraId="1ED9941C" w14:textId="77777777" w:rsidR="00236181" w:rsidRDefault="00432528">
            <w:pPr>
              <w:pStyle w:val="TableParagraph"/>
              <w:spacing w:before="1" w:line="252" w:lineRule="exact"/>
            </w:pPr>
            <w:r>
              <w:t>1.2</w:t>
            </w:r>
          </w:p>
          <w:p w14:paraId="1C13BEA1" w14:textId="77777777" w:rsidR="00236181" w:rsidRDefault="00432528">
            <w:pPr>
              <w:pStyle w:val="TableParagraph"/>
              <w:spacing w:line="252" w:lineRule="exact"/>
            </w:pPr>
            <w:r>
              <w:t>1.3</w:t>
            </w:r>
          </w:p>
          <w:p w14:paraId="3C84F2C4" w14:textId="77777777" w:rsidR="00236181" w:rsidRDefault="00432528">
            <w:pPr>
              <w:pStyle w:val="TableParagraph"/>
              <w:spacing w:before="2" w:line="252" w:lineRule="exact"/>
            </w:pPr>
            <w:r>
              <w:t>1.4</w:t>
            </w:r>
          </w:p>
          <w:p w14:paraId="53621F98" w14:textId="77777777" w:rsidR="00236181" w:rsidRDefault="00432528">
            <w:pPr>
              <w:pStyle w:val="TableParagraph"/>
              <w:spacing w:line="252" w:lineRule="exact"/>
            </w:pPr>
            <w:r>
              <w:t>2</w:t>
            </w:r>
          </w:p>
          <w:p w14:paraId="7662F49D" w14:textId="77777777" w:rsidR="00236181" w:rsidRDefault="00432528">
            <w:pPr>
              <w:pStyle w:val="TableParagraph"/>
              <w:spacing w:line="252" w:lineRule="exact"/>
            </w:pPr>
            <w:r>
              <w:t>2.1</w:t>
            </w:r>
          </w:p>
          <w:p w14:paraId="4D4F288A" w14:textId="77777777" w:rsidR="00236181" w:rsidRDefault="00432528">
            <w:pPr>
              <w:pStyle w:val="TableParagraph"/>
              <w:spacing w:before="1" w:line="252" w:lineRule="exact"/>
            </w:pPr>
            <w:r>
              <w:t>2.2</w:t>
            </w:r>
          </w:p>
          <w:p w14:paraId="70D3198F" w14:textId="77777777" w:rsidR="00236181" w:rsidRDefault="00432528">
            <w:pPr>
              <w:pStyle w:val="TableParagraph"/>
              <w:spacing w:line="252" w:lineRule="exact"/>
            </w:pPr>
            <w:r>
              <w:t>2.3</w:t>
            </w:r>
          </w:p>
          <w:p w14:paraId="6D888493" w14:textId="77777777" w:rsidR="00236181" w:rsidRDefault="00432528">
            <w:pPr>
              <w:pStyle w:val="TableParagraph"/>
              <w:spacing w:before="1" w:line="252" w:lineRule="exact"/>
            </w:pPr>
            <w:r>
              <w:t>2.4</w:t>
            </w:r>
          </w:p>
          <w:p w14:paraId="2952DE89" w14:textId="77777777" w:rsidR="00236181" w:rsidRDefault="00432528">
            <w:pPr>
              <w:pStyle w:val="TableParagraph"/>
              <w:spacing w:line="252" w:lineRule="exact"/>
            </w:pPr>
            <w:r>
              <w:t>2.5</w:t>
            </w:r>
          </w:p>
          <w:p w14:paraId="6B2FED3B" w14:textId="77777777" w:rsidR="00236181" w:rsidRDefault="00432528">
            <w:pPr>
              <w:pStyle w:val="TableParagraph"/>
              <w:spacing w:line="240" w:lineRule="exact"/>
            </w:pPr>
            <w:r>
              <w:t>2.6</w:t>
            </w:r>
          </w:p>
        </w:tc>
        <w:tc>
          <w:tcPr>
            <w:tcW w:w="7937" w:type="dxa"/>
          </w:tcPr>
          <w:p w14:paraId="28ACEADE" w14:textId="77777777" w:rsidR="00236181" w:rsidRDefault="00432528">
            <w:pPr>
              <w:pStyle w:val="TableParagraph"/>
              <w:ind w:right="4558"/>
              <w:jc w:val="both"/>
            </w:pPr>
            <w:r>
              <w:t>Mieszanka mineralno-asfaltowa *,** Uziarnienie</w:t>
            </w:r>
          </w:p>
          <w:p w14:paraId="0CBB1900" w14:textId="77777777" w:rsidR="00236181" w:rsidRDefault="00432528">
            <w:pPr>
              <w:pStyle w:val="TableParagraph"/>
              <w:spacing w:line="252" w:lineRule="exact"/>
              <w:jc w:val="both"/>
            </w:pPr>
            <w:r>
              <w:t>Zawartość lepiszcza</w:t>
            </w:r>
          </w:p>
          <w:p w14:paraId="00BABA05" w14:textId="77777777" w:rsidR="00236181" w:rsidRDefault="00432528">
            <w:pPr>
              <w:pStyle w:val="TableParagraph"/>
              <w:ind w:right="3598"/>
              <w:jc w:val="both"/>
            </w:pPr>
            <w:r>
              <w:t>Temperatura mięknienia lepiszcza odzyskanego Gęstość i zawartość wolnych przestrzeni próbki Warstwa asfaltowa</w:t>
            </w:r>
          </w:p>
          <w:p w14:paraId="167EFAF4" w14:textId="77777777" w:rsidR="00236181" w:rsidRDefault="00432528">
            <w:pPr>
              <w:pStyle w:val="TableParagraph"/>
              <w:ind w:left="108" w:right="5551"/>
            </w:pPr>
            <w:r>
              <w:t>Wskaźnik zagęszczenia * Spadki porzeczne Równość</w:t>
            </w:r>
          </w:p>
          <w:p w14:paraId="206E31C5" w14:textId="77777777" w:rsidR="00236181" w:rsidRDefault="00432528">
            <w:pPr>
              <w:pStyle w:val="TableParagraph"/>
              <w:spacing w:line="252" w:lineRule="exact"/>
              <w:ind w:left="108" w:right="4885"/>
            </w:pPr>
            <w:r>
              <w:t>Grubość lub ilość materiału Zawartość wolnych przestrzeni * Właściwości przeciwpoślizgowe</w:t>
            </w:r>
          </w:p>
        </w:tc>
      </w:tr>
      <w:tr w:rsidR="00236181" w14:paraId="4FF1858A" w14:textId="77777777">
        <w:trPr>
          <w:trHeight w:val="757"/>
        </w:trPr>
        <w:tc>
          <w:tcPr>
            <w:tcW w:w="8472" w:type="dxa"/>
            <w:gridSpan w:val="2"/>
          </w:tcPr>
          <w:p w14:paraId="1E31EE3C" w14:textId="77777777" w:rsidR="00236181" w:rsidRDefault="00432528">
            <w:pPr>
              <w:pStyle w:val="TableParagraph"/>
              <w:ind w:right="113"/>
            </w:pPr>
            <w:r>
              <w:t>*do każdej warstwy i na każde rozpoczęte 6 000m2 nawierzchni jedna próbka; w razie potrzeby liczba próbek może zostać zwiększona (np. nawierzchnie dróg w terenie zabudowy)</w:t>
            </w:r>
          </w:p>
          <w:p w14:paraId="7C8D332F" w14:textId="77777777" w:rsidR="00236181" w:rsidRDefault="00432528">
            <w:pPr>
              <w:pStyle w:val="TableParagraph"/>
              <w:spacing w:line="238" w:lineRule="exact"/>
            </w:pPr>
            <w:r>
              <w:t>** w razie potrzeby specjalne kruszywa i dodatki</w:t>
            </w:r>
          </w:p>
        </w:tc>
      </w:tr>
    </w:tbl>
    <w:p w14:paraId="7F9CD586" w14:textId="77777777" w:rsidR="00236181" w:rsidRDefault="00236181">
      <w:pPr>
        <w:spacing w:line="238" w:lineRule="exact"/>
        <w:sectPr w:rsidR="00236181">
          <w:pgSz w:w="11900" w:h="16840"/>
          <w:pgMar w:top="1100" w:right="440" w:bottom="1000" w:left="1020" w:header="706" w:footer="807" w:gutter="0"/>
          <w:cols w:space="708"/>
        </w:sectPr>
      </w:pPr>
    </w:p>
    <w:p w14:paraId="3EB86014" w14:textId="77777777" w:rsidR="00236181" w:rsidRDefault="00236181">
      <w:pPr>
        <w:pStyle w:val="Tekstpodstawowy"/>
        <w:rPr>
          <w:sz w:val="21"/>
        </w:rPr>
      </w:pPr>
    </w:p>
    <w:p w14:paraId="424AB668" w14:textId="77777777" w:rsidR="00236181" w:rsidRDefault="00432528" w:rsidP="00436680">
      <w:pPr>
        <w:pStyle w:val="Akapitzlist"/>
        <w:numPr>
          <w:ilvl w:val="2"/>
          <w:numId w:val="13"/>
        </w:numPr>
        <w:tabs>
          <w:tab w:val="left" w:pos="783"/>
        </w:tabs>
        <w:spacing w:before="92"/>
        <w:ind w:hanging="388"/>
      </w:pPr>
      <w:r>
        <w:t>Właściwości warstwy i nawierzchni oraz dopuszczalne</w:t>
      </w:r>
      <w:r>
        <w:rPr>
          <w:spacing w:val="-5"/>
        </w:rPr>
        <w:t xml:space="preserve"> </w:t>
      </w:r>
      <w:r>
        <w:t>odchyłki.</w:t>
      </w:r>
    </w:p>
    <w:p w14:paraId="47449723" w14:textId="77777777" w:rsidR="00236181" w:rsidRDefault="00236181">
      <w:pPr>
        <w:pStyle w:val="Tekstpodstawowy"/>
      </w:pPr>
    </w:p>
    <w:p w14:paraId="2D66EE03" w14:textId="77777777" w:rsidR="00236181" w:rsidRDefault="00432528" w:rsidP="00436680">
      <w:pPr>
        <w:pStyle w:val="Akapitzlist"/>
        <w:numPr>
          <w:ilvl w:val="3"/>
          <w:numId w:val="13"/>
        </w:numPr>
        <w:tabs>
          <w:tab w:val="left" w:pos="948"/>
        </w:tabs>
        <w:spacing w:line="252" w:lineRule="exact"/>
        <w:ind w:left="948"/>
        <w:jc w:val="both"/>
      </w:pPr>
      <w:r>
        <w:t>Mieszanka mineralno-</w:t>
      </w:r>
      <w:r>
        <w:rPr>
          <w:spacing w:val="-5"/>
        </w:rPr>
        <w:t xml:space="preserve"> </w:t>
      </w:r>
      <w:r>
        <w:t>asfaltowa</w:t>
      </w:r>
    </w:p>
    <w:p w14:paraId="60C5A9D4" w14:textId="77777777" w:rsidR="00236181" w:rsidRDefault="00432528">
      <w:pPr>
        <w:pStyle w:val="Tekstpodstawowy"/>
        <w:ind w:left="396" w:right="1173" w:firstLine="708"/>
        <w:jc w:val="both"/>
      </w:pPr>
      <w:r>
        <w:t>Dopuszczalne wartości odchyłek i tolerancje zawarte są WT-2 Nawierzchnie asfaltowe 2010 punkt 8.8.</w:t>
      </w:r>
    </w:p>
    <w:p w14:paraId="1A110176" w14:textId="77777777" w:rsidR="00236181" w:rsidRDefault="00432528">
      <w:pPr>
        <w:pStyle w:val="Tekstpodstawowy"/>
        <w:ind w:left="396" w:right="543" w:firstLine="708"/>
        <w:jc w:val="both"/>
      </w:pPr>
      <w:r>
        <w:t>Na etapie oceny jakości wbudowanej mieszanki mineralno-asfaltowej podaje się wartości dopuszczalne i tolerancję, w których uwzględnia się: rozrzut występujący przy pobieraniu próbek, dokładność metod badań oraz odstępstwa uwarunkowane metodą pracy.</w:t>
      </w:r>
    </w:p>
    <w:p w14:paraId="1971BE5F" w14:textId="77777777" w:rsidR="00236181" w:rsidRDefault="00432528">
      <w:pPr>
        <w:pStyle w:val="Tekstpodstawowy"/>
        <w:spacing w:before="2"/>
        <w:ind w:left="395" w:right="544" w:firstLine="708"/>
        <w:jc w:val="both"/>
      </w:pPr>
      <w:r>
        <w:t>Właściwości materiałów należy oceniać na podstawie badań pobranych próbek mieszanki mineralno-asfaltowej przed wbudowaniem (wbudowanie oznacza wykonanie warstwy asfaltowej).</w:t>
      </w:r>
    </w:p>
    <w:p w14:paraId="3BA10653" w14:textId="77777777" w:rsidR="00236181" w:rsidRDefault="00432528">
      <w:pPr>
        <w:pStyle w:val="Tekstpodstawowy"/>
        <w:spacing w:line="251" w:lineRule="exact"/>
        <w:ind w:left="395"/>
        <w:jc w:val="both"/>
      </w:pPr>
      <w:r>
        <w:t>Wyjątkowo dopuszcza się badania próbek pobranych z wykonanej warstwy asfaltowej.</w:t>
      </w:r>
    </w:p>
    <w:p w14:paraId="2B7C6064" w14:textId="77777777" w:rsidR="00236181" w:rsidRDefault="00236181">
      <w:pPr>
        <w:pStyle w:val="Tekstpodstawowy"/>
      </w:pPr>
    </w:p>
    <w:p w14:paraId="5D8AA5AE" w14:textId="77777777" w:rsidR="00236181" w:rsidRDefault="00432528" w:rsidP="00436680">
      <w:pPr>
        <w:pStyle w:val="Akapitzlist"/>
        <w:numPr>
          <w:ilvl w:val="3"/>
          <w:numId w:val="13"/>
        </w:numPr>
        <w:tabs>
          <w:tab w:val="left" w:pos="948"/>
        </w:tabs>
        <w:ind w:left="948"/>
      </w:pPr>
      <w:r>
        <w:t>Warstwa</w:t>
      </w:r>
      <w:r>
        <w:rPr>
          <w:spacing w:val="-1"/>
        </w:rPr>
        <w:t xml:space="preserve"> </w:t>
      </w:r>
      <w:r>
        <w:t>asfaltowa</w:t>
      </w:r>
    </w:p>
    <w:p w14:paraId="2B02FDBF" w14:textId="77777777" w:rsidR="00236181" w:rsidRDefault="00236181">
      <w:pPr>
        <w:pStyle w:val="Tekstpodstawowy"/>
        <w:spacing w:before="1"/>
      </w:pPr>
    </w:p>
    <w:p w14:paraId="2CCD53B1" w14:textId="77777777" w:rsidR="00236181" w:rsidRDefault="00432528" w:rsidP="00436680">
      <w:pPr>
        <w:pStyle w:val="Akapitzlist"/>
        <w:numPr>
          <w:ilvl w:val="4"/>
          <w:numId w:val="13"/>
        </w:numPr>
        <w:tabs>
          <w:tab w:val="left" w:pos="1114"/>
        </w:tabs>
        <w:spacing w:line="252" w:lineRule="exact"/>
      </w:pPr>
      <w:r>
        <w:t>Grubość warstwy oraz ilość</w:t>
      </w:r>
      <w:r>
        <w:rPr>
          <w:spacing w:val="-8"/>
        </w:rPr>
        <w:t xml:space="preserve"> </w:t>
      </w:r>
      <w:r>
        <w:t>materiału</w:t>
      </w:r>
    </w:p>
    <w:p w14:paraId="5C1075D4" w14:textId="77777777" w:rsidR="00236181" w:rsidRDefault="00432528">
      <w:pPr>
        <w:pStyle w:val="Tekstpodstawowy"/>
        <w:ind w:left="396" w:right="1343" w:firstLine="708"/>
      </w:pPr>
      <w:r>
        <w:t>Grubości wykonanej warstwy należy określać na podstawie wyciętych próbek. Za grubość warstwy przyjmuje się średnią arytmetyczną wielu oznaczeń grubości na całym odcinku budowy.</w:t>
      </w:r>
    </w:p>
    <w:p w14:paraId="7E853F9F" w14:textId="77777777" w:rsidR="00236181" w:rsidRDefault="00432528">
      <w:pPr>
        <w:pStyle w:val="Tekstpodstawowy"/>
        <w:ind w:left="396" w:right="873"/>
      </w:pPr>
      <w:r>
        <w:t>Grubość warstwy nie może różnić się od grubości projektowanej o więcej niż ±10%, z tym, że żadna próbka nie może mieć grubości mniejszej niż 85% wartości</w:t>
      </w:r>
      <w:r>
        <w:rPr>
          <w:spacing w:val="3"/>
        </w:rPr>
        <w:t xml:space="preserve"> </w:t>
      </w:r>
      <w:r>
        <w:t>projektowanej.</w:t>
      </w:r>
    </w:p>
    <w:p w14:paraId="58E6AF65" w14:textId="77777777" w:rsidR="00236181" w:rsidRDefault="00432528">
      <w:pPr>
        <w:pStyle w:val="Tekstpodstawowy"/>
        <w:ind w:left="395" w:right="641" w:firstLine="708"/>
      </w:pPr>
      <w:r>
        <w:t>Wykonawca przedstawi także Inżynierowi rozliczenie ilości wbudowanej mieszanki mineralno – asfaltowej dla całego wykonywanego odcinka oraz dla odcinków odbieranych częściowo. Średnia grubość warstwy  obliczona  z  ilości  faktycznie  wbudowanej  mm-a  i  gęstości  objętościowej  mm-a  przyjętej    z badania typu nie może się różnić od grubości projektowanej o więcej niż</w:t>
      </w:r>
      <w:r>
        <w:rPr>
          <w:spacing w:val="-10"/>
        </w:rPr>
        <w:t xml:space="preserve"> </w:t>
      </w:r>
      <w:r>
        <w:t>±10%.</w:t>
      </w:r>
    </w:p>
    <w:p w14:paraId="24E3A09E" w14:textId="77777777" w:rsidR="00236181" w:rsidRDefault="00236181">
      <w:pPr>
        <w:pStyle w:val="Tekstpodstawowy"/>
      </w:pPr>
    </w:p>
    <w:p w14:paraId="4B958897" w14:textId="77777777" w:rsidR="00236181" w:rsidRDefault="00432528" w:rsidP="00436680">
      <w:pPr>
        <w:pStyle w:val="Akapitzlist"/>
        <w:numPr>
          <w:ilvl w:val="4"/>
          <w:numId w:val="13"/>
        </w:numPr>
        <w:tabs>
          <w:tab w:val="left" w:pos="1112"/>
        </w:tabs>
        <w:spacing w:line="252" w:lineRule="exact"/>
        <w:ind w:left="1111" w:hanging="716"/>
        <w:jc w:val="both"/>
      </w:pPr>
      <w:r>
        <w:t>Wskaźnik zagęszczenia</w:t>
      </w:r>
      <w:r>
        <w:rPr>
          <w:spacing w:val="-4"/>
        </w:rPr>
        <w:t xml:space="preserve"> </w:t>
      </w:r>
      <w:r>
        <w:t>warstwy</w:t>
      </w:r>
    </w:p>
    <w:p w14:paraId="42A5F5BA" w14:textId="77777777" w:rsidR="00236181" w:rsidRDefault="00432528">
      <w:pPr>
        <w:pStyle w:val="Tekstpodstawowy"/>
        <w:ind w:left="396" w:right="542" w:firstLine="708"/>
        <w:jc w:val="both"/>
      </w:pPr>
      <w:r>
        <w:t>Zagęszczenie wykonanej warstwy, wyrażone wskaźnikiem zagęszczenia oraz zawartością wolnych przestrzeni, nie może przekroczyć wartości dopuszczalnych podanych w tablicy 8. Dotyczy to każdego pojedynczego oznaczenia danej właściwości.</w:t>
      </w:r>
    </w:p>
    <w:p w14:paraId="73D0B77C" w14:textId="77777777" w:rsidR="00236181" w:rsidRDefault="00432528">
      <w:pPr>
        <w:pStyle w:val="Tekstpodstawowy"/>
        <w:spacing w:before="1"/>
        <w:ind w:left="396"/>
        <w:jc w:val="both"/>
      </w:pPr>
      <w:r>
        <w:t>Określenie gęstości objętościowej należy wykonywać według PN-EN 12697-6.</w:t>
      </w:r>
    </w:p>
    <w:p w14:paraId="291C04DD" w14:textId="77777777" w:rsidR="00236181" w:rsidRDefault="00236181">
      <w:pPr>
        <w:pStyle w:val="Tekstpodstawowy"/>
        <w:spacing w:before="1"/>
      </w:pPr>
    </w:p>
    <w:p w14:paraId="32F34CA8" w14:textId="77777777" w:rsidR="00236181" w:rsidRDefault="00432528" w:rsidP="00436680">
      <w:pPr>
        <w:pStyle w:val="Akapitzlist"/>
        <w:numPr>
          <w:ilvl w:val="4"/>
          <w:numId w:val="13"/>
        </w:numPr>
        <w:tabs>
          <w:tab w:val="left" w:pos="1114"/>
        </w:tabs>
        <w:spacing w:line="252" w:lineRule="exact"/>
      </w:pPr>
      <w:r>
        <w:t>Zawartość wolnych przestrzeni w</w:t>
      </w:r>
      <w:r>
        <w:rPr>
          <w:spacing w:val="-4"/>
        </w:rPr>
        <w:t xml:space="preserve"> </w:t>
      </w:r>
      <w:r>
        <w:t>nawierzchni</w:t>
      </w:r>
    </w:p>
    <w:p w14:paraId="3AD08F9D" w14:textId="77777777" w:rsidR="00236181" w:rsidRDefault="00432528">
      <w:pPr>
        <w:pStyle w:val="Tekstpodstawowy"/>
        <w:ind w:left="396" w:firstLine="708"/>
      </w:pPr>
      <w:r>
        <w:t>Zawartość wolnych przestrzeni w próbce pobranej z nawierzchni, określona w tablicy 8, nie może wykroczyć poza wartości dopuszczalne podane więcej niż 1,5%(v/v).</w:t>
      </w:r>
    </w:p>
    <w:p w14:paraId="6E2257EB" w14:textId="77777777" w:rsidR="00236181" w:rsidRDefault="00236181">
      <w:pPr>
        <w:pStyle w:val="Tekstpodstawowy"/>
        <w:spacing w:before="10"/>
        <w:rPr>
          <w:sz w:val="21"/>
        </w:rPr>
      </w:pPr>
    </w:p>
    <w:p w14:paraId="3693C310" w14:textId="77777777" w:rsidR="00236181" w:rsidRDefault="00432528" w:rsidP="00436680">
      <w:pPr>
        <w:pStyle w:val="Akapitzlist"/>
        <w:numPr>
          <w:ilvl w:val="4"/>
          <w:numId w:val="13"/>
        </w:numPr>
        <w:tabs>
          <w:tab w:val="left" w:pos="1114"/>
        </w:tabs>
      </w:pPr>
      <w:r>
        <w:t>Spadki poprzeczne</w:t>
      </w:r>
    </w:p>
    <w:p w14:paraId="5DAF1DD8" w14:textId="77777777" w:rsidR="00236181" w:rsidRDefault="00432528">
      <w:pPr>
        <w:pStyle w:val="Tekstpodstawowy"/>
        <w:spacing w:before="2"/>
        <w:ind w:left="396" w:right="598" w:firstLine="708"/>
      </w:pPr>
      <w:r>
        <w:t>Spadki poprzeczne nawierzchni należy badać nie rzadziej niż co 20m oraz w punktach głównych łuków poziomych.</w:t>
      </w:r>
    </w:p>
    <w:p w14:paraId="2218C9ED" w14:textId="77777777" w:rsidR="00236181" w:rsidRDefault="00432528">
      <w:pPr>
        <w:pStyle w:val="Tekstpodstawowy"/>
        <w:spacing w:line="251" w:lineRule="exact"/>
        <w:ind w:left="1104"/>
      </w:pPr>
      <w:r>
        <w:t>Spadki poprzeczne powinny być zgodne z dokumentacją projektową, z tolerancją ± 0,5%.</w:t>
      </w:r>
    </w:p>
    <w:p w14:paraId="2C075680" w14:textId="77777777" w:rsidR="00236181" w:rsidRDefault="00236181">
      <w:pPr>
        <w:pStyle w:val="Tekstpodstawowy"/>
      </w:pPr>
    </w:p>
    <w:p w14:paraId="308E3854" w14:textId="77777777" w:rsidR="00236181" w:rsidRDefault="00432528" w:rsidP="00436680">
      <w:pPr>
        <w:pStyle w:val="Akapitzlist"/>
        <w:numPr>
          <w:ilvl w:val="4"/>
          <w:numId w:val="13"/>
        </w:numPr>
        <w:tabs>
          <w:tab w:val="left" w:pos="1114"/>
        </w:tabs>
        <w:jc w:val="both"/>
      </w:pPr>
      <w:r>
        <w:t>Równość podłużna i</w:t>
      </w:r>
      <w:r>
        <w:rPr>
          <w:spacing w:val="-2"/>
        </w:rPr>
        <w:t xml:space="preserve"> </w:t>
      </w:r>
      <w:r>
        <w:t>poprzeczna</w:t>
      </w:r>
    </w:p>
    <w:p w14:paraId="5B13C176" w14:textId="77777777" w:rsidR="00236181" w:rsidRDefault="00432528">
      <w:pPr>
        <w:pStyle w:val="Tekstpodstawowy"/>
        <w:spacing w:before="2" w:line="252" w:lineRule="exact"/>
        <w:ind w:left="1104"/>
        <w:jc w:val="both"/>
      </w:pPr>
      <w:r>
        <w:t>Pomiary równości podłużnej należy wykonywać w środku każdego ocenianego pasa ruchu</w:t>
      </w:r>
    </w:p>
    <w:p w14:paraId="1FF1A8A1" w14:textId="77777777" w:rsidR="00236181" w:rsidRDefault="00432528">
      <w:pPr>
        <w:pStyle w:val="Tekstpodstawowy"/>
        <w:ind w:left="396" w:right="543" w:firstLine="708"/>
        <w:jc w:val="both"/>
      </w:pPr>
      <w:r>
        <w:t>Do oceny równości podłużnej warstwy ścieralnej nawierzchni drogi klasy G i dróg wyższych klas należy stosować metodę pomiaru umożliwiającą obliczanie wskaźnika równości IRI. Wartość IRI oblicza się dla odcinków o długości 50m. Dopuszczalne wartości wskaźnika IRI wymagane przy odbiorze nawierzchni określono w rozporządzeniu dotyczącym warunków technicznych, jakim powinny odpowiadać drogi publiczne.</w:t>
      </w:r>
    </w:p>
    <w:p w14:paraId="14DEFD63" w14:textId="77777777" w:rsidR="00236181" w:rsidRDefault="00432528">
      <w:pPr>
        <w:pStyle w:val="Tekstpodstawowy"/>
        <w:spacing w:line="252" w:lineRule="exact"/>
        <w:ind w:left="1104"/>
        <w:jc w:val="both"/>
      </w:pPr>
      <w:r>
        <w:t>Do oceny równości podłużnej warstwy ścieralnej nawierzchni drogi klasy Z, L i D oraz placów</w:t>
      </w:r>
    </w:p>
    <w:p w14:paraId="49AB6AB9" w14:textId="77777777" w:rsidR="00236181" w:rsidRDefault="00432528">
      <w:pPr>
        <w:pStyle w:val="Tekstpodstawowy"/>
        <w:ind w:left="396" w:right="542" w:hanging="1"/>
        <w:jc w:val="both"/>
      </w:pPr>
      <w:r>
        <w:t>i parkingów należy stosować metodę z wykorzystaniem łaty 4-metrowej i klina lub metody równoważnej, mierząc wysokość prześwitu w połowie długości łaty. Pomiar wykonuje się nie rzadziej niż co 10m.</w:t>
      </w:r>
    </w:p>
    <w:p w14:paraId="502A180B" w14:textId="77777777" w:rsidR="00236181" w:rsidRDefault="00432528">
      <w:pPr>
        <w:pStyle w:val="Tekstpodstawowy"/>
        <w:ind w:left="1104"/>
        <w:jc w:val="both"/>
      </w:pPr>
      <w:r>
        <w:t>Wymagana równość podłużna jest określona przez wartość odchylenia równości (prześwitu),</w:t>
      </w:r>
    </w:p>
    <w:p w14:paraId="79E939DB" w14:textId="77777777" w:rsidR="00236181" w:rsidRDefault="00432528">
      <w:pPr>
        <w:pStyle w:val="Tekstpodstawowy"/>
        <w:ind w:left="396" w:right="540" w:hanging="1"/>
        <w:jc w:val="both"/>
      </w:pPr>
      <w:r>
        <w:t>które nie mogą przekroczyć 6mm. Przez odchylenie równości rozumie się największą odległość miedzy łatą a mierzoną</w:t>
      </w:r>
      <w:r>
        <w:rPr>
          <w:spacing w:val="-1"/>
        </w:rPr>
        <w:t xml:space="preserve"> </w:t>
      </w:r>
      <w:r>
        <w:t>powierzchnią.</w:t>
      </w:r>
    </w:p>
    <w:p w14:paraId="035D7AED" w14:textId="77777777" w:rsidR="00236181" w:rsidRDefault="00236181">
      <w:pPr>
        <w:pStyle w:val="Tekstpodstawowy"/>
      </w:pPr>
    </w:p>
    <w:p w14:paraId="34418D05" w14:textId="77777777" w:rsidR="00236181" w:rsidRDefault="00432528">
      <w:pPr>
        <w:pStyle w:val="Tekstpodstawowy"/>
        <w:ind w:left="396" w:right="1399" w:hanging="1"/>
      </w:pPr>
      <w:r>
        <w:t>Tablica 11. Dopuszczalne wartości odchyleń równości poprzecznej warstwy ścieralnej wymagane przed upływem okresu gwarancyjnego.</w:t>
      </w:r>
    </w:p>
    <w:p w14:paraId="51CBD820" w14:textId="77777777" w:rsidR="00236181" w:rsidRDefault="00236181">
      <w:pPr>
        <w:sectPr w:rsidR="00236181">
          <w:pgSz w:w="11900" w:h="16840"/>
          <w:pgMar w:top="1100" w:right="440" w:bottom="1000" w:left="1020" w:header="706" w:footer="807" w:gutter="0"/>
          <w:cols w:space="708"/>
        </w:sectPr>
      </w:pPr>
    </w:p>
    <w:p w14:paraId="142F1F44" w14:textId="77777777" w:rsidR="00236181" w:rsidRDefault="00236181">
      <w:pPr>
        <w:pStyle w:val="Tekstpodstawowy"/>
        <w:spacing w:before="7"/>
        <w:rPr>
          <w:sz w:val="7"/>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5669"/>
        <w:gridCol w:w="2727"/>
      </w:tblGrid>
      <w:tr w:rsidR="00236181" w14:paraId="1C5C4FD2" w14:textId="77777777">
        <w:trPr>
          <w:trHeight w:val="505"/>
        </w:trPr>
        <w:tc>
          <w:tcPr>
            <w:tcW w:w="1243" w:type="dxa"/>
          </w:tcPr>
          <w:p w14:paraId="6ECF2CCC" w14:textId="77777777" w:rsidR="00236181" w:rsidRDefault="00432528">
            <w:pPr>
              <w:pStyle w:val="TableParagraph"/>
              <w:spacing w:line="247" w:lineRule="exact"/>
            </w:pPr>
            <w:r>
              <w:t>Klasa drogi</w:t>
            </w:r>
          </w:p>
        </w:tc>
        <w:tc>
          <w:tcPr>
            <w:tcW w:w="5669" w:type="dxa"/>
          </w:tcPr>
          <w:p w14:paraId="1CF677B0" w14:textId="77777777" w:rsidR="00236181" w:rsidRDefault="00432528">
            <w:pPr>
              <w:pStyle w:val="TableParagraph"/>
              <w:spacing w:line="247" w:lineRule="exact"/>
            </w:pPr>
            <w:r>
              <w:t>Element nawierzchni</w:t>
            </w:r>
          </w:p>
        </w:tc>
        <w:tc>
          <w:tcPr>
            <w:tcW w:w="2727" w:type="dxa"/>
          </w:tcPr>
          <w:p w14:paraId="365A4BDE" w14:textId="77777777" w:rsidR="00236181" w:rsidRDefault="00432528">
            <w:pPr>
              <w:pStyle w:val="TableParagraph"/>
              <w:spacing w:line="246" w:lineRule="exact"/>
            </w:pPr>
            <w:r>
              <w:t>Wartości odchyleń</w:t>
            </w:r>
          </w:p>
          <w:p w14:paraId="411D4E94" w14:textId="77777777" w:rsidR="00236181" w:rsidRDefault="00432528">
            <w:pPr>
              <w:pStyle w:val="TableParagraph"/>
              <w:spacing w:line="240" w:lineRule="exact"/>
            </w:pPr>
            <w:r>
              <w:t>równości poprzecznej [mm]</w:t>
            </w:r>
          </w:p>
        </w:tc>
      </w:tr>
      <w:tr w:rsidR="00236181" w14:paraId="64765AB7" w14:textId="77777777">
        <w:trPr>
          <w:trHeight w:val="505"/>
        </w:trPr>
        <w:tc>
          <w:tcPr>
            <w:tcW w:w="1243" w:type="dxa"/>
          </w:tcPr>
          <w:p w14:paraId="1C6EECC7" w14:textId="77777777" w:rsidR="00236181" w:rsidRDefault="00432528">
            <w:pPr>
              <w:pStyle w:val="TableParagraph"/>
              <w:spacing w:line="247" w:lineRule="exact"/>
            </w:pPr>
            <w:r>
              <w:t>A, S,</w:t>
            </w:r>
          </w:p>
        </w:tc>
        <w:tc>
          <w:tcPr>
            <w:tcW w:w="5669" w:type="dxa"/>
          </w:tcPr>
          <w:p w14:paraId="667E5EB0" w14:textId="77777777" w:rsidR="00236181" w:rsidRDefault="00432528">
            <w:pPr>
              <w:pStyle w:val="TableParagraph"/>
              <w:spacing w:line="246" w:lineRule="exact"/>
              <w:ind w:left="108"/>
            </w:pPr>
            <w:r>
              <w:t>Pasy: ruchu, awaryjne, dodatkowe, włączenia</w:t>
            </w:r>
          </w:p>
          <w:p w14:paraId="19038252" w14:textId="77777777" w:rsidR="00236181" w:rsidRDefault="00432528">
            <w:pPr>
              <w:pStyle w:val="TableParagraph"/>
              <w:spacing w:line="240" w:lineRule="exact"/>
              <w:ind w:left="108"/>
            </w:pPr>
            <w:r>
              <w:t>i wyłączania</w:t>
            </w:r>
          </w:p>
        </w:tc>
        <w:tc>
          <w:tcPr>
            <w:tcW w:w="2727" w:type="dxa"/>
          </w:tcPr>
          <w:p w14:paraId="36AB4B59" w14:textId="77777777" w:rsidR="00236181" w:rsidRDefault="00432528">
            <w:pPr>
              <w:pStyle w:val="TableParagraph"/>
              <w:spacing w:line="247" w:lineRule="exact"/>
            </w:pPr>
            <w:r>
              <w:t>&lt; 6</w:t>
            </w:r>
          </w:p>
        </w:tc>
      </w:tr>
      <w:tr w:rsidR="00236181" w14:paraId="55BA19E2" w14:textId="77777777">
        <w:trPr>
          <w:trHeight w:val="251"/>
        </w:trPr>
        <w:tc>
          <w:tcPr>
            <w:tcW w:w="1243" w:type="dxa"/>
          </w:tcPr>
          <w:p w14:paraId="2B82FFF7" w14:textId="77777777" w:rsidR="00236181" w:rsidRDefault="00432528">
            <w:pPr>
              <w:pStyle w:val="TableParagraph"/>
              <w:spacing w:line="232" w:lineRule="exact"/>
            </w:pPr>
            <w:r>
              <w:t>GP</w:t>
            </w:r>
          </w:p>
        </w:tc>
        <w:tc>
          <w:tcPr>
            <w:tcW w:w="5669" w:type="dxa"/>
          </w:tcPr>
          <w:p w14:paraId="5BA26645" w14:textId="77777777" w:rsidR="00236181" w:rsidRDefault="00432528">
            <w:pPr>
              <w:pStyle w:val="TableParagraph"/>
              <w:spacing w:line="232" w:lineRule="exact"/>
              <w:ind w:left="108"/>
            </w:pPr>
            <w:r>
              <w:t>Jezdnie łącznie, jezdnie MOP, utwardzone pobocza</w:t>
            </w:r>
          </w:p>
        </w:tc>
        <w:tc>
          <w:tcPr>
            <w:tcW w:w="2727" w:type="dxa"/>
          </w:tcPr>
          <w:p w14:paraId="003A401C" w14:textId="77777777" w:rsidR="00236181" w:rsidRDefault="00432528">
            <w:pPr>
              <w:pStyle w:val="TableParagraph"/>
              <w:spacing w:line="232" w:lineRule="exact"/>
            </w:pPr>
            <w:r>
              <w:t>&lt; 8</w:t>
            </w:r>
          </w:p>
        </w:tc>
      </w:tr>
      <w:tr w:rsidR="00236181" w14:paraId="3E5E2B4C" w14:textId="77777777">
        <w:trPr>
          <w:trHeight w:val="505"/>
        </w:trPr>
        <w:tc>
          <w:tcPr>
            <w:tcW w:w="1243" w:type="dxa"/>
          </w:tcPr>
          <w:p w14:paraId="5F7FD748" w14:textId="77777777" w:rsidR="00236181" w:rsidRDefault="00432528">
            <w:pPr>
              <w:pStyle w:val="TableParagraph"/>
              <w:spacing w:line="249" w:lineRule="exact"/>
            </w:pPr>
            <w:r>
              <w:t>G</w:t>
            </w:r>
          </w:p>
        </w:tc>
        <w:tc>
          <w:tcPr>
            <w:tcW w:w="5669" w:type="dxa"/>
          </w:tcPr>
          <w:p w14:paraId="4672C7C3" w14:textId="77777777" w:rsidR="00236181" w:rsidRDefault="00432528">
            <w:pPr>
              <w:pStyle w:val="TableParagraph"/>
              <w:spacing w:line="252" w:lineRule="exact"/>
              <w:ind w:right="204"/>
            </w:pPr>
            <w:r>
              <w:t>Pasy: ruchu, dodatkowe, włączenia i wyłączania, postojowe, jezdnie łącznic, utwardzone pobocza</w:t>
            </w:r>
          </w:p>
        </w:tc>
        <w:tc>
          <w:tcPr>
            <w:tcW w:w="2727" w:type="dxa"/>
          </w:tcPr>
          <w:p w14:paraId="3C665F2E" w14:textId="77777777" w:rsidR="00236181" w:rsidRDefault="00432528">
            <w:pPr>
              <w:pStyle w:val="TableParagraph"/>
              <w:spacing w:line="249" w:lineRule="exact"/>
            </w:pPr>
            <w:r>
              <w:t>&lt; 8</w:t>
            </w:r>
          </w:p>
        </w:tc>
      </w:tr>
      <w:tr w:rsidR="00236181" w14:paraId="772DB137" w14:textId="77777777">
        <w:trPr>
          <w:trHeight w:val="253"/>
        </w:trPr>
        <w:tc>
          <w:tcPr>
            <w:tcW w:w="1243" w:type="dxa"/>
          </w:tcPr>
          <w:p w14:paraId="3DAFD64E" w14:textId="77777777" w:rsidR="00236181" w:rsidRDefault="00432528">
            <w:pPr>
              <w:pStyle w:val="TableParagraph"/>
              <w:spacing w:line="234" w:lineRule="exact"/>
            </w:pPr>
            <w:r>
              <w:t>Z, L, D</w:t>
            </w:r>
          </w:p>
        </w:tc>
        <w:tc>
          <w:tcPr>
            <w:tcW w:w="5669" w:type="dxa"/>
          </w:tcPr>
          <w:p w14:paraId="1DBD440E" w14:textId="77777777" w:rsidR="00236181" w:rsidRDefault="00432528">
            <w:pPr>
              <w:pStyle w:val="TableParagraph"/>
              <w:spacing w:line="234" w:lineRule="exact"/>
            </w:pPr>
            <w:r>
              <w:t>Pasy ruchu</w:t>
            </w:r>
          </w:p>
        </w:tc>
        <w:tc>
          <w:tcPr>
            <w:tcW w:w="2727" w:type="dxa"/>
          </w:tcPr>
          <w:p w14:paraId="00E89F23" w14:textId="77777777" w:rsidR="00236181" w:rsidRDefault="00432528">
            <w:pPr>
              <w:pStyle w:val="TableParagraph"/>
              <w:spacing w:line="234" w:lineRule="exact"/>
            </w:pPr>
            <w:r>
              <w:t>&lt; 9</w:t>
            </w:r>
          </w:p>
        </w:tc>
      </w:tr>
    </w:tbl>
    <w:p w14:paraId="2EF49154" w14:textId="77777777" w:rsidR="00236181" w:rsidRDefault="00236181">
      <w:pPr>
        <w:pStyle w:val="Tekstpodstawowy"/>
        <w:spacing w:before="7"/>
        <w:rPr>
          <w:sz w:val="13"/>
        </w:rPr>
      </w:pPr>
    </w:p>
    <w:p w14:paraId="77781CC1" w14:textId="77777777" w:rsidR="00236181" w:rsidRDefault="00432528">
      <w:pPr>
        <w:pStyle w:val="Tekstpodstawowy"/>
        <w:spacing w:before="91" w:line="252" w:lineRule="exact"/>
        <w:ind w:left="395"/>
      </w:pPr>
      <w:r>
        <w:t>Pozostałe właściwości warstwy asfaltowej.</w:t>
      </w:r>
    </w:p>
    <w:p w14:paraId="55F3FEC4" w14:textId="77777777" w:rsidR="00236181" w:rsidRDefault="00432528">
      <w:pPr>
        <w:pStyle w:val="Tekstpodstawowy"/>
        <w:ind w:left="396" w:right="971" w:firstLine="708"/>
      </w:pPr>
      <w:r>
        <w:t>Szerokość warstwy, mierzona 10 razy na 1km każdej jezdni, nie może się różnić od szerokości projektowanej o więcej niż ± 5cm.</w:t>
      </w:r>
    </w:p>
    <w:p w14:paraId="0C81795A" w14:textId="77777777" w:rsidR="00236181" w:rsidRDefault="00432528">
      <w:pPr>
        <w:pStyle w:val="Tekstpodstawowy"/>
        <w:ind w:left="395" w:right="598" w:firstLine="708"/>
      </w:pPr>
      <w:r>
        <w:t>Rzędne wysokościowe, mierzone co 10m na prostych i co 10m na osi podłużnej i krawędziach, powinny być zgodne z dokumentacją projektową z dopuszczalna tolerancją ± 1cm, przy czym co najmniej 95% wykonanych pomiarów nie może przekraczać przedziału dopuszczalnych odchyleń.</w:t>
      </w:r>
    </w:p>
    <w:p w14:paraId="5E19247F" w14:textId="77777777" w:rsidR="00236181" w:rsidRDefault="00432528">
      <w:pPr>
        <w:pStyle w:val="Tekstpodstawowy"/>
        <w:ind w:left="395" w:right="873" w:firstLine="708"/>
      </w:pPr>
      <w:r>
        <w:t>Ukształtowanie osi w planie, mierzone co 100m, nie powinno różnić się od dokumentacji projektowej o ± 5cm.</w:t>
      </w:r>
    </w:p>
    <w:p w14:paraId="0599FBD3" w14:textId="77777777" w:rsidR="00236181" w:rsidRDefault="00432528">
      <w:pPr>
        <w:pStyle w:val="Tekstpodstawowy"/>
        <w:ind w:left="395" w:right="541" w:firstLine="708"/>
        <w:jc w:val="both"/>
      </w:pPr>
      <w:r>
        <w:t>Złącza podłużne i poprzeczne, sprawdzone wizualnie, powinny być równe i związane, wykonane  w linii prostej, równolegle lub prostopadle do osi drogi. Przylegające warstwy powinny być w jednym poziomie.</w:t>
      </w:r>
    </w:p>
    <w:p w14:paraId="7F5E7F67" w14:textId="77777777" w:rsidR="00236181" w:rsidRDefault="00432528">
      <w:pPr>
        <w:pStyle w:val="Tekstpodstawowy"/>
        <w:ind w:left="395" w:right="1190" w:firstLine="708"/>
        <w:jc w:val="both"/>
      </w:pPr>
      <w:r>
        <w:t>Wygląd zewnętrzny warstwy, sprawdzony wizualnie, powinien być jednorodny, bez spękań, deformacji, plam i wyruszeń.</w:t>
      </w:r>
    </w:p>
    <w:p w14:paraId="674A83A2" w14:textId="77777777" w:rsidR="00236181" w:rsidRDefault="00236181">
      <w:pPr>
        <w:pStyle w:val="Tekstpodstawowy"/>
        <w:spacing w:before="4"/>
      </w:pPr>
    </w:p>
    <w:p w14:paraId="30A8C960" w14:textId="77777777" w:rsidR="00236181" w:rsidRDefault="00432528" w:rsidP="00436680">
      <w:pPr>
        <w:pStyle w:val="Nagwek2"/>
        <w:numPr>
          <w:ilvl w:val="1"/>
          <w:numId w:val="13"/>
        </w:numPr>
        <w:tabs>
          <w:tab w:val="left" w:pos="617"/>
        </w:tabs>
        <w:ind w:hanging="222"/>
      </w:pPr>
      <w:r>
        <w:t>Obmiar</w:t>
      </w:r>
      <w:r>
        <w:rPr>
          <w:spacing w:val="-1"/>
        </w:rPr>
        <w:t xml:space="preserve"> </w:t>
      </w:r>
      <w:r>
        <w:t>robót</w:t>
      </w:r>
    </w:p>
    <w:p w14:paraId="56423473" w14:textId="77777777" w:rsidR="00236181" w:rsidRDefault="00236181">
      <w:pPr>
        <w:pStyle w:val="Tekstpodstawowy"/>
        <w:spacing w:before="7"/>
        <w:rPr>
          <w:b/>
          <w:sz w:val="21"/>
        </w:rPr>
      </w:pPr>
    </w:p>
    <w:p w14:paraId="44E3120B" w14:textId="77777777" w:rsidR="00236181" w:rsidRDefault="00432528" w:rsidP="00436680">
      <w:pPr>
        <w:pStyle w:val="Akapitzlist"/>
        <w:numPr>
          <w:ilvl w:val="2"/>
          <w:numId w:val="13"/>
        </w:numPr>
        <w:tabs>
          <w:tab w:val="left" w:pos="783"/>
        </w:tabs>
        <w:spacing w:line="252" w:lineRule="exact"/>
        <w:ind w:hanging="388"/>
      </w:pPr>
      <w:r>
        <w:t>Ogólne zasady obmiaru</w:t>
      </w:r>
      <w:r>
        <w:rPr>
          <w:spacing w:val="-4"/>
        </w:rPr>
        <w:t xml:space="preserve"> </w:t>
      </w:r>
      <w:r>
        <w:t>robót.</w:t>
      </w:r>
    </w:p>
    <w:p w14:paraId="563809E9" w14:textId="77777777" w:rsidR="00236181" w:rsidRDefault="00432528">
      <w:pPr>
        <w:pStyle w:val="Tekstpodstawowy"/>
        <w:spacing w:line="252" w:lineRule="exact"/>
        <w:ind w:left="1103"/>
      </w:pPr>
      <w:r>
        <w:t>Ogólne zasady obmiaru robót podano w ST D.M.00.00.00. „Wymagania ogólne" . pkt 7.</w:t>
      </w:r>
    </w:p>
    <w:p w14:paraId="3EE10849" w14:textId="77777777" w:rsidR="00236181" w:rsidRDefault="00236181">
      <w:pPr>
        <w:pStyle w:val="Tekstpodstawowy"/>
      </w:pPr>
    </w:p>
    <w:p w14:paraId="5A07ADC9" w14:textId="77777777" w:rsidR="00236181" w:rsidRDefault="00432528" w:rsidP="00436680">
      <w:pPr>
        <w:pStyle w:val="Akapitzlist"/>
        <w:numPr>
          <w:ilvl w:val="2"/>
          <w:numId w:val="13"/>
        </w:numPr>
        <w:tabs>
          <w:tab w:val="left" w:pos="780"/>
        </w:tabs>
        <w:spacing w:before="1"/>
        <w:ind w:left="780" w:hanging="385"/>
      </w:pPr>
      <w:r>
        <w:t>Jednostka</w:t>
      </w:r>
      <w:r>
        <w:rPr>
          <w:spacing w:val="-1"/>
        </w:rPr>
        <w:t xml:space="preserve"> </w:t>
      </w:r>
      <w:r>
        <w:t>obmiarowa.</w:t>
      </w:r>
    </w:p>
    <w:p w14:paraId="73A2ECFB" w14:textId="77777777" w:rsidR="00236181" w:rsidRDefault="00432528">
      <w:pPr>
        <w:pStyle w:val="Tekstpodstawowy"/>
        <w:spacing w:before="1"/>
        <w:ind w:left="395" w:right="543" w:firstLine="708"/>
        <w:jc w:val="both"/>
      </w:pPr>
      <w:r>
        <w:t>Jednostką obmiaru robót jest m2 (metr kwadratowy) wykonanej warstwy ścieralnej z betonu asfaltowego (AC).</w:t>
      </w:r>
    </w:p>
    <w:p w14:paraId="4C6A47C7" w14:textId="77777777" w:rsidR="00236181" w:rsidRDefault="00236181">
      <w:pPr>
        <w:pStyle w:val="Tekstpodstawowy"/>
        <w:spacing w:before="4"/>
      </w:pPr>
    </w:p>
    <w:p w14:paraId="24507B08" w14:textId="77777777" w:rsidR="00236181" w:rsidRDefault="00432528" w:rsidP="00436680">
      <w:pPr>
        <w:pStyle w:val="Nagwek2"/>
        <w:numPr>
          <w:ilvl w:val="1"/>
          <w:numId w:val="13"/>
        </w:numPr>
        <w:tabs>
          <w:tab w:val="left" w:pos="617"/>
        </w:tabs>
        <w:ind w:hanging="222"/>
      </w:pPr>
      <w:r>
        <w:t>Odbiór robót</w:t>
      </w:r>
    </w:p>
    <w:p w14:paraId="3E8C9E4D" w14:textId="77777777" w:rsidR="00236181" w:rsidRDefault="00236181">
      <w:pPr>
        <w:pStyle w:val="Tekstpodstawowy"/>
        <w:spacing w:before="7"/>
        <w:rPr>
          <w:b/>
          <w:sz w:val="21"/>
        </w:rPr>
      </w:pPr>
    </w:p>
    <w:p w14:paraId="33A1B2E2" w14:textId="77777777" w:rsidR="00236181" w:rsidRDefault="00432528" w:rsidP="00436680">
      <w:pPr>
        <w:pStyle w:val="Akapitzlist"/>
        <w:numPr>
          <w:ilvl w:val="2"/>
          <w:numId w:val="13"/>
        </w:numPr>
        <w:tabs>
          <w:tab w:val="left" w:pos="783"/>
        </w:tabs>
        <w:spacing w:line="252" w:lineRule="exact"/>
        <w:ind w:hanging="388"/>
      </w:pPr>
      <w:r>
        <w:t>Ogólne zasady odbioru</w:t>
      </w:r>
      <w:r>
        <w:rPr>
          <w:spacing w:val="-7"/>
        </w:rPr>
        <w:t xml:space="preserve"> </w:t>
      </w:r>
      <w:r>
        <w:t>robót.</w:t>
      </w:r>
    </w:p>
    <w:p w14:paraId="5D5869CE" w14:textId="77777777" w:rsidR="00236181" w:rsidRDefault="00432528">
      <w:pPr>
        <w:pStyle w:val="Tekstpodstawowy"/>
        <w:spacing w:line="252" w:lineRule="exact"/>
        <w:ind w:left="1103"/>
      </w:pPr>
      <w:r>
        <w:t>Ogólne zasady odbioru robót podano w ST D.M.00.00.00 „Wymagania ogólne”. pkt 8.</w:t>
      </w:r>
    </w:p>
    <w:p w14:paraId="23DFFEA5" w14:textId="77777777" w:rsidR="00236181" w:rsidRDefault="00432528">
      <w:pPr>
        <w:pStyle w:val="Tekstpodstawowy"/>
        <w:spacing w:before="2"/>
        <w:ind w:left="395" w:right="542" w:firstLine="707"/>
      </w:pPr>
      <w:r>
        <w:t>Roboty uznaje się za wykonane zgodnie z dokumentacja projektową, ST i wymaganiami Inżyniera, jeżeli wszystkie pomiary i badania z zachowaniem tolerancji według pktu 6 dały wyniki pozytywne.</w:t>
      </w:r>
    </w:p>
    <w:p w14:paraId="6338CE9D" w14:textId="77777777" w:rsidR="00236181" w:rsidRDefault="00432528">
      <w:pPr>
        <w:pStyle w:val="Tekstpodstawowy"/>
        <w:ind w:left="395" w:right="598" w:firstLine="708"/>
      </w:pPr>
      <w:r>
        <w:t>Jeśli warunki umowy przewidują dokonywanie potrąceń, to Zamawiający może w razie niedotrzymania wartości dopuszczalnych dokonać potrąceń według zasad określonych w WT-2 pkt 9.2.</w:t>
      </w:r>
    </w:p>
    <w:p w14:paraId="155B529A" w14:textId="77777777" w:rsidR="00236181" w:rsidRDefault="00236181">
      <w:pPr>
        <w:pStyle w:val="Tekstpodstawowy"/>
        <w:spacing w:before="4"/>
      </w:pPr>
    </w:p>
    <w:p w14:paraId="6B7C9132" w14:textId="77777777" w:rsidR="00236181" w:rsidRDefault="00432528" w:rsidP="00436680">
      <w:pPr>
        <w:pStyle w:val="Nagwek2"/>
        <w:numPr>
          <w:ilvl w:val="1"/>
          <w:numId w:val="13"/>
        </w:numPr>
        <w:tabs>
          <w:tab w:val="left" w:pos="617"/>
        </w:tabs>
        <w:spacing w:before="1"/>
        <w:ind w:hanging="222"/>
      </w:pPr>
      <w:r>
        <w:t>Podstawa</w:t>
      </w:r>
      <w:r>
        <w:rPr>
          <w:spacing w:val="-4"/>
        </w:rPr>
        <w:t xml:space="preserve"> </w:t>
      </w:r>
      <w:r>
        <w:t>płatności</w:t>
      </w:r>
    </w:p>
    <w:p w14:paraId="24DB0E4C" w14:textId="77777777" w:rsidR="00236181" w:rsidRDefault="00236181">
      <w:pPr>
        <w:pStyle w:val="Tekstpodstawowy"/>
        <w:spacing w:before="4"/>
        <w:rPr>
          <w:b/>
          <w:sz w:val="21"/>
        </w:rPr>
      </w:pPr>
    </w:p>
    <w:p w14:paraId="02C03914" w14:textId="77777777" w:rsidR="00236181" w:rsidRDefault="00432528" w:rsidP="00436680">
      <w:pPr>
        <w:pStyle w:val="Akapitzlist"/>
        <w:numPr>
          <w:ilvl w:val="2"/>
          <w:numId w:val="13"/>
        </w:numPr>
        <w:tabs>
          <w:tab w:val="left" w:pos="783"/>
        </w:tabs>
        <w:ind w:hanging="388"/>
      </w:pPr>
      <w:r>
        <w:t>Ogólne warunki płatności.</w:t>
      </w:r>
    </w:p>
    <w:p w14:paraId="235A61F9" w14:textId="77777777" w:rsidR="00236181" w:rsidRDefault="00432528">
      <w:pPr>
        <w:pStyle w:val="Tekstpodstawowy"/>
        <w:spacing w:before="2"/>
        <w:ind w:left="1103"/>
      </w:pPr>
      <w:r>
        <w:t>Ogólne wymagania dotyczące płatności podano w ST D.M.00.00.00 "Wymagania ogólne". pkt 9.</w:t>
      </w:r>
    </w:p>
    <w:p w14:paraId="5D6D5FA7" w14:textId="77777777" w:rsidR="00236181" w:rsidRDefault="00236181">
      <w:pPr>
        <w:pStyle w:val="Tekstpodstawowy"/>
      </w:pPr>
    </w:p>
    <w:p w14:paraId="47FB847A" w14:textId="77777777" w:rsidR="00236181" w:rsidRDefault="00432528" w:rsidP="00436680">
      <w:pPr>
        <w:pStyle w:val="Akapitzlist"/>
        <w:numPr>
          <w:ilvl w:val="2"/>
          <w:numId w:val="13"/>
        </w:numPr>
        <w:tabs>
          <w:tab w:val="left" w:pos="783"/>
        </w:tabs>
        <w:spacing w:line="252" w:lineRule="exact"/>
        <w:ind w:hanging="388"/>
      </w:pPr>
      <w:r>
        <w:t>Cena jednostki</w:t>
      </w:r>
      <w:r>
        <w:rPr>
          <w:spacing w:val="-2"/>
        </w:rPr>
        <w:t xml:space="preserve"> </w:t>
      </w:r>
      <w:r>
        <w:t>obmiarowej.</w:t>
      </w:r>
    </w:p>
    <w:p w14:paraId="17160AFF" w14:textId="77777777" w:rsidR="00236181" w:rsidRDefault="00432528">
      <w:pPr>
        <w:pStyle w:val="Tekstpodstawowy"/>
        <w:spacing w:line="252" w:lineRule="exact"/>
        <w:ind w:left="1103"/>
      </w:pPr>
      <w:r>
        <w:t>Cena wykonania 1m2 warstwy ścieralnej z betonu asfaltowego (AC) obejmuje:</w:t>
      </w:r>
    </w:p>
    <w:p w14:paraId="43B0A7D6" w14:textId="77777777" w:rsidR="00236181" w:rsidRDefault="00432528" w:rsidP="00436680">
      <w:pPr>
        <w:pStyle w:val="Akapitzlist"/>
        <w:numPr>
          <w:ilvl w:val="1"/>
          <w:numId w:val="14"/>
        </w:numPr>
        <w:tabs>
          <w:tab w:val="left" w:pos="521"/>
        </w:tabs>
        <w:spacing w:line="252" w:lineRule="exact"/>
        <w:ind w:left="520" w:hanging="126"/>
      </w:pPr>
      <w:r>
        <w:t>prace pomiarowe i roboty</w:t>
      </w:r>
      <w:r>
        <w:rPr>
          <w:spacing w:val="-6"/>
        </w:rPr>
        <w:t xml:space="preserve"> </w:t>
      </w:r>
      <w:r>
        <w:t>przygotowawcze,</w:t>
      </w:r>
    </w:p>
    <w:p w14:paraId="6B23965B" w14:textId="77777777" w:rsidR="00236181" w:rsidRDefault="00432528" w:rsidP="00436680">
      <w:pPr>
        <w:pStyle w:val="Akapitzlist"/>
        <w:numPr>
          <w:ilvl w:val="1"/>
          <w:numId w:val="14"/>
        </w:numPr>
        <w:tabs>
          <w:tab w:val="left" w:pos="521"/>
        </w:tabs>
        <w:spacing w:before="2" w:line="252" w:lineRule="exact"/>
        <w:ind w:left="520" w:hanging="126"/>
      </w:pPr>
      <w:r>
        <w:t>oznakowanie robót,</w:t>
      </w:r>
    </w:p>
    <w:p w14:paraId="4F4C0430" w14:textId="77777777" w:rsidR="00236181" w:rsidRDefault="00432528" w:rsidP="00436680">
      <w:pPr>
        <w:pStyle w:val="Akapitzlist"/>
        <w:numPr>
          <w:ilvl w:val="1"/>
          <w:numId w:val="14"/>
        </w:numPr>
        <w:tabs>
          <w:tab w:val="left" w:pos="521"/>
        </w:tabs>
        <w:spacing w:line="252" w:lineRule="exact"/>
        <w:ind w:left="520" w:hanging="126"/>
      </w:pPr>
      <w:r>
        <w:t>oczyszczenie i skropienie</w:t>
      </w:r>
      <w:r>
        <w:rPr>
          <w:spacing w:val="-2"/>
        </w:rPr>
        <w:t xml:space="preserve"> </w:t>
      </w:r>
      <w:r>
        <w:t>podłoża,</w:t>
      </w:r>
    </w:p>
    <w:p w14:paraId="32498B44" w14:textId="77777777" w:rsidR="00236181" w:rsidRDefault="00432528" w:rsidP="00436680">
      <w:pPr>
        <w:pStyle w:val="Akapitzlist"/>
        <w:numPr>
          <w:ilvl w:val="1"/>
          <w:numId w:val="14"/>
        </w:numPr>
        <w:tabs>
          <w:tab w:val="left" w:pos="521"/>
        </w:tabs>
        <w:spacing w:before="1" w:line="252" w:lineRule="exact"/>
        <w:ind w:left="520" w:hanging="126"/>
      </w:pPr>
      <w:r>
        <w:t>dostarczenie materiałów i</w:t>
      </w:r>
      <w:r>
        <w:rPr>
          <w:spacing w:val="-8"/>
        </w:rPr>
        <w:t xml:space="preserve"> </w:t>
      </w:r>
      <w:r>
        <w:t>sprzętu,</w:t>
      </w:r>
    </w:p>
    <w:p w14:paraId="4A7083C6" w14:textId="77777777" w:rsidR="00236181" w:rsidRDefault="00432528" w:rsidP="00436680">
      <w:pPr>
        <w:pStyle w:val="Akapitzlist"/>
        <w:numPr>
          <w:ilvl w:val="1"/>
          <w:numId w:val="14"/>
        </w:numPr>
        <w:tabs>
          <w:tab w:val="left" w:pos="521"/>
        </w:tabs>
        <w:spacing w:line="252" w:lineRule="exact"/>
        <w:ind w:left="520" w:hanging="126"/>
      </w:pPr>
      <w:r>
        <w:t>opracowanie recepty</w:t>
      </w:r>
      <w:r>
        <w:rPr>
          <w:spacing w:val="-6"/>
        </w:rPr>
        <w:t xml:space="preserve"> </w:t>
      </w:r>
      <w:r>
        <w:t>laboratoryjnej,</w:t>
      </w:r>
    </w:p>
    <w:p w14:paraId="597C1520" w14:textId="77777777" w:rsidR="00236181" w:rsidRDefault="00432528" w:rsidP="00436680">
      <w:pPr>
        <w:pStyle w:val="Akapitzlist"/>
        <w:numPr>
          <w:ilvl w:val="1"/>
          <w:numId w:val="14"/>
        </w:numPr>
        <w:tabs>
          <w:tab w:val="left" w:pos="524"/>
        </w:tabs>
        <w:spacing w:line="252" w:lineRule="exact"/>
        <w:ind w:left="523" w:hanging="129"/>
      </w:pPr>
      <w:r>
        <w:t>wykonanie próby technologicznej i odcinka</w:t>
      </w:r>
      <w:r>
        <w:rPr>
          <w:spacing w:val="-2"/>
        </w:rPr>
        <w:t xml:space="preserve"> </w:t>
      </w:r>
      <w:r>
        <w:t>próbnego,</w:t>
      </w:r>
    </w:p>
    <w:p w14:paraId="0843506F" w14:textId="77777777" w:rsidR="00236181" w:rsidRDefault="00432528" w:rsidP="00436680">
      <w:pPr>
        <w:pStyle w:val="Akapitzlist"/>
        <w:numPr>
          <w:ilvl w:val="1"/>
          <w:numId w:val="14"/>
        </w:numPr>
        <w:tabs>
          <w:tab w:val="left" w:pos="524"/>
        </w:tabs>
        <w:spacing w:before="1"/>
        <w:ind w:left="523" w:hanging="129"/>
      </w:pPr>
      <w:r>
        <w:t>wyprodukowanie mieszanki betonu asfaltowego i jej transport na miejsce</w:t>
      </w:r>
      <w:r>
        <w:rPr>
          <w:spacing w:val="-6"/>
        </w:rPr>
        <w:t xml:space="preserve"> </w:t>
      </w:r>
      <w:r>
        <w:t>wbudowania,</w:t>
      </w:r>
    </w:p>
    <w:p w14:paraId="197163B4" w14:textId="77777777" w:rsidR="00236181" w:rsidRDefault="00236181">
      <w:pPr>
        <w:sectPr w:rsidR="00236181">
          <w:pgSz w:w="11900" w:h="16840"/>
          <w:pgMar w:top="1100" w:right="440" w:bottom="1000" w:left="1020" w:header="706" w:footer="807" w:gutter="0"/>
          <w:cols w:space="708"/>
        </w:sectPr>
      </w:pPr>
    </w:p>
    <w:p w14:paraId="2E0ABEC4" w14:textId="77777777" w:rsidR="00236181" w:rsidRDefault="00432528" w:rsidP="00436680">
      <w:pPr>
        <w:pStyle w:val="Akapitzlist"/>
        <w:numPr>
          <w:ilvl w:val="1"/>
          <w:numId w:val="14"/>
        </w:numPr>
        <w:tabs>
          <w:tab w:val="left" w:pos="521"/>
        </w:tabs>
        <w:spacing w:before="81" w:line="252" w:lineRule="exact"/>
        <w:ind w:left="520" w:hanging="126"/>
      </w:pPr>
      <w:r>
        <w:lastRenderedPageBreak/>
        <w:t>posmarowanie lepiszczem lub pokrycie taśmą asfaltową krawędzi urządzeń</w:t>
      </w:r>
      <w:r>
        <w:rPr>
          <w:spacing w:val="-7"/>
        </w:rPr>
        <w:t xml:space="preserve"> </w:t>
      </w:r>
      <w:r>
        <w:t>obcych,</w:t>
      </w:r>
    </w:p>
    <w:p w14:paraId="6D453EE4" w14:textId="77777777" w:rsidR="00236181" w:rsidRDefault="00432528" w:rsidP="00436680">
      <w:pPr>
        <w:pStyle w:val="Akapitzlist"/>
        <w:numPr>
          <w:ilvl w:val="1"/>
          <w:numId w:val="14"/>
        </w:numPr>
        <w:tabs>
          <w:tab w:val="left" w:pos="521"/>
        </w:tabs>
        <w:spacing w:line="252" w:lineRule="exact"/>
        <w:ind w:left="520" w:hanging="126"/>
      </w:pPr>
      <w:r>
        <w:t>rozłożenie i zagęszczenie mieszanki betonu</w:t>
      </w:r>
      <w:r>
        <w:rPr>
          <w:spacing w:val="-2"/>
        </w:rPr>
        <w:t xml:space="preserve"> </w:t>
      </w:r>
      <w:r>
        <w:t>asfaltowego,</w:t>
      </w:r>
    </w:p>
    <w:p w14:paraId="148A9AEE" w14:textId="77777777" w:rsidR="00236181" w:rsidRDefault="00432528" w:rsidP="00436680">
      <w:pPr>
        <w:pStyle w:val="Akapitzlist"/>
        <w:numPr>
          <w:ilvl w:val="1"/>
          <w:numId w:val="14"/>
        </w:numPr>
        <w:tabs>
          <w:tab w:val="left" w:pos="521"/>
        </w:tabs>
        <w:spacing w:before="1" w:line="252" w:lineRule="exact"/>
        <w:ind w:left="520" w:hanging="126"/>
      </w:pPr>
      <w:r>
        <w:t>obcięcie krawędzi i posmarowanie</w:t>
      </w:r>
      <w:r>
        <w:rPr>
          <w:spacing w:val="-4"/>
        </w:rPr>
        <w:t xml:space="preserve"> </w:t>
      </w:r>
      <w:r>
        <w:t>lepiszczem,</w:t>
      </w:r>
    </w:p>
    <w:p w14:paraId="246657BB" w14:textId="77777777" w:rsidR="00236181" w:rsidRDefault="00432528" w:rsidP="00436680">
      <w:pPr>
        <w:pStyle w:val="Akapitzlist"/>
        <w:numPr>
          <w:ilvl w:val="1"/>
          <w:numId w:val="14"/>
        </w:numPr>
        <w:tabs>
          <w:tab w:val="left" w:pos="521"/>
        </w:tabs>
        <w:spacing w:line="252" w:lineRule="exact"/>
        <w:ind w:left="520" w:hanging="126"/>
      </w:pPr>
      <w:r>
        <w:t>przeprowadzenie pomiarów i badań wymaganych w specyfikacji</w:t>
      </w:r>
      <w:r>
        <w:rPr>
          <w:spacing w:val="-2"/>
        </w:rPr>
        <w:t xml:space="preserve"> </w:t>
      </w:r>
      <w:r>
        <w:t>technicznej,</w:t>
      </w:r>
    </w:p>
    <w:p w14:paraId="05406E6A" w14:textId="77777777" w:rsidR="00236181" w:rsidRDefault="00432528" w:rsidP="00436680">
      <w:pPr>
        <w:pStyle w:val="Akapitzlist"/>
        <w:numPr>
          <w:ilvl w:val="1"/>
          <w:numId w:val="14"/>
        </w:numPr>
        <w:tabs>
          <w:tab w:val="left" w:pos="524"/>
        </w:tabs>
        <w:spacing w:line="252" w:lineRule="exact"/>
        <w:ind w:left="523" w:hanging="129"/>
      </w:pPr>
      <w:r>
        <w:t>wykonanie regulacji uzbrojenia podziemnego,</w:t>
      </w:r>
    </w:p>
    <w:p w14:paraId="13D884F1" w14:textId="77777777" w:rsidR="00236181" w:rsidRDefault="00432528" w:rsidP="00436680">
      <w:pPr>
        <w:pStyle w:val="Akapitzlist"/>
        <w:numPr>
          <w:ilvl w:val="1"/>
          <w:numId w:val="14"/>
        </w:numPr>
        <w:tabs>
          <w:tab w:val="left" w:pos="521"/>
        </w:tabs>
        <w:spacing w:before="2"/>
        <w:ind w:left="520" w:hanging="126"/>
      </w:pPr>
      <w:r>
        <w:t>odwiezienie sprzętu.</w:t>
      </w:r>
    </w:p>
    <w:p w14:paraId="7470E05F" w14:textId="77777777" w:rsidR="00236181" w:rsidRDefault="00236181">
      <w:pPr>
        <w:pStyle w:val="Tekstpodstawowy"/>
      </w:pPr>
    </w:p>
    <w:p w14:paraId="295CA003" w14:textId="77777777" w:rsidR="00236181" w:rsidRDefault="00432528" w:rsidP="00436680">
      <w:pPr>
        <w:pStyle w:val="Akapitzlist"/>
        <w:numPr>
          <w:ilvl w:val="2"/>
          <w:numId w:val="13"/>
        </w:numPr>
        <w:tabs>
          <w:tab w:val="left" w:pos="783"/>
        </w:tabs>
        <w:ind w:left="1104" w:right="4042" w:hanging="708"/>
      </w:pPr>
      <w:r>
        <w:t>Sposób rozliczenia robót tymczasowych i prac</w:t>
      </w:r>
      <w:r>
        <w:rPr>
          <w:spacing w:val="-20"/>
        </w:rPr>
        <w:t xml:space="preserve"> </w:t>
      </w:r>
      <w:r>
        <w:t>towarzyszących. Cena wykonania robót określonych niniejszą ST</w:t>
      </w:r>
      <w:r>
        <w:rPr>
          <w:spacing w:val="-11"/>
        </w:rPr>
        <w:t xml:space="preserve"> </w:t>
      </w:r>
      <w:r>
        <w:t>obejmuje:</w:t>
      </w:r>
    </w:p>
    <w:p w14:paraId="61736489" w14:textId="77777777" w:rsidR="00236181" w:rsidRDefault="00432528" w:rsidP="00436680">
      <w:pPr>
        <w:pStyle w:val="Akapitzlist"/>
        <w:numPr>
          <w:ilvl w:val="1"/>
          <w:numId w:val="14"/>
        </w:numPr>
        <w:tabs>
          <w:tab w:val="left" w:pos="560"/>
        </w:tabs>
        <w:spacing w:before="1"/>
        <w:ind w:right="545" w:firstLine="0"/>
      </w:pPr>
      <w:r>
        <w:t>roboty tymczasowe, które są potrzebne do wykonania robót podstawowych, ale nie są przekazywane Zamawiającemu i są usuwane po wykonaniu robót podstawowych,</w:t>
      </w:r>
    </w:p>
    <w:p w14:paraId="22E4C69F" w14:textId="77777777" w:rsidR="00236181" w:rsidRDefault="00432528" w:rsidP="00436680">
      <w:pPr>
        <w:pStyle w:val="Akapitzlist"/>
        <w:numPr>
          <w:ilvl w:val="1"/>
          <w:numId w:val="14"/>
        </w:numPr>
        <w:tabs>
          <w:tab w:val="left" w:pos="584"/>
        </w:tabs>
        <w:ind w:right="543" w:firstLine="0"/>
      </w:pPr>
      <w:r>
        <w:t>prace towarzyszące, które są niezbędne do wykonania robót podstawowych, niezaliczane do robót tymczasowych, jak geodezyjne wytyczenie robót</w:t>
      </w:r>
      <w:r>
        <w:rPr>
          <w:spacing w:val="-6"/>
        </w:rPr>
        <w:t xml:space="preserve"> </w:t>
      </w:r>
      <w:r>
        <w:t>itd.</w:t>
      </w:r>
    </w:p>
    <w:p w14:paraId="3DA475FD" w14:textId="77777777" w:rsidR="00236181" w:rsidRDefault="00236181">
      <w:pPr>
        <w:pStyle w:val="Tekstpodstawowy"/>
        <w:spacing w:before="4"/>
      </w:pPr>
    </w:p>
    <w:p w14:paraId="694F3589" w14:textId="77777777" w:rsidR="00236181" w:rsidRDefault="00432528" w:rsidP="00436680">
      <w:pPr>
        <w:pStyle w:val="Nagwek2"/>
        <w:numPr>
          <w:ilvl w:val="1"/>
          <w:numId w:val="13"/>
        </w:numPr>
        <w:tabs>
          <w:tab w:val="left" w:pos="728"/>
        </w:tabs>
        <w:spacing w:before="1"/>
        <w:ind w:left="727" w:hanging="333"/>
      </w:pPr>
      <w:r>
        <w:t>Przepisy</w:t>
      </w:r>
      <w:r>
        <w:rPr>
          <w:spacing w:val="-4"/>
        </w:rPr>
        <w:t xml:space="preserve"> </w:t>
      </w:r>
      <w:r>
        <w:t>związane</w:t>
      </w:r>
    </w:p>
    <w:p w14:paraId="1EC5C5AD" w14:textId="77777777" w:rsidR="00236181" w:rsidRDefault="00236181">
      <w:pPr>
        <w:pStyle w:val="Tekstpodstawowy"/>
        <w:spacing w:before="4"/>
        <w:rPr>
          <w:b/>
          <w:sz w:val="21"/>
        </w:rPr>
      </w:pPr>
    </w:p>
    <w:p w14:paraId="243D4FD2" w14:textId="77777777" w:rsidR="00236181" w:rsidRDefault="00432528" w:rsidP="00436680">
      <w:pPr>
        <w:pStyle w:val="Akapitzlist"/>
        <w:numPr>
          <w:ilvl w:val="2"/>
          <w:numId w:val="13"/>
        </w:numPr>
        <w:tabs>
          <w:tab w:val="left" w:pos="893"/>
        </w:tabs>
        <w:ind w:left="892" w:hanging="498"/>
      </w:pPr>
      <w:r>
        <w:t>Specyfikacje techniczne</w:t>
      </w:r>
      <w:r>
        <w:rPr>
          <w:spacing w:val="-3"/>
        </w:rPr>
        <w:t xml:space="preserve"> </w:t>
      </w:r>
      <w:r>
        <w:t>(ST).</w:t>
      </w:r>
    </w:p>
    <w:p w14:paraId="5F2BFA30" w14:textId="77777777" w:rsidR="00236181" w:rsidRDefault="00432528">
      <w:pPr>
        <w:pStyle w:val="Tekstpodstawowy"/>
        <w:spacing w:before="2"/>
        <w:ind w:left="395"/>
      </w:pPr>
      <w:r>
        <w:t>1. D.M.00.00.00 Wymagania ogólne</w:t>
      </w:r>
    </w:p>
    <w:p w14:paraId="3529E78B" w14:textId="77777777" w:rsidR="00236181" w:rsidRDefault="00236181">
      <w:pPr>
        <w:pStyle w:val="Tekstpodstawowy"/>
      </w:pPr>
    </w:p>
    <w:p w14:paraId="23A48CC0" w14:textId="77777777" w:rsidR="00236181" w:rsidRDefault="00432528" w:rsidP="00436680">
      <w:pPr>
        <w:pStyle w:val="Akapitzlist"/>
        <w:numPr>
          <w:ilvl w:val="2"/>
          <w:numId w:val="13"/>
        </w:numPr>
        <w:tabs>
          <w:tab w:val="left" w:pos="893"/>
        </w:tabs>
        <w:spacing w:line="252" w:lineRule="exact"/>
        <w:ind w:left="892" w:hanging="498"/>
      </w:pPr>
      <w:r>
        <w:t>Normy</w:t>
      </w:r>
    </w:p>
    <w:p w14:paraId="7AB85FA3" w14:textId="77777777" w:rsidR="00236181" w:rsidRDefault="00432528">
      <w:pPr>
        <w:pStyle w:val="Tekstpodstawowy"/>
        <w:ind w:left="395" w:right="697"/>
      </w:pPr>
      <w:r>
        <w:t>(Zestawienie  zawiera  dodatkowo  normy  PN-EN   związane  z  badaniami  materiałów  występujących   w niniejszej</w:t>
      </w:r>
      <w:r>
        <w:rPr>
          <w:spacing w:val="-1"/>
        </w:rPr>
        <w:t xml:space="preserve"> </w:t>
      </w:r>
      <w:r>
        <w:t>ST)</w:t>
      </w:r>
    </w:p>
    <w:p w14:paraId="0E39F1C5" w14:textId="77777777" w:rsidR="00236181" w:rsidRDefault="00432528" w:rsidP="00436680">
      <w:pPr>
        <w:pStyle w:val="Akapitzlist"/>
        <w:numPr>
          <w:ilvl w:val="0"/>
          <w:numId w:val="11"/>
        </w:numPr>
        <w:tabs>
          <w:tab w:val="left" w:pos="684"/>
        </w:tabs>
        <w:ind w:right="545" w:firstLine="0"/>
      </w:pPr>
      <w:r>
        <w:t>PN-EN 196-21 Metody badania cementu – Oznaczanie zawartości chlorków, dwutlenku węgla i alkaliów w</w:t>
      </w:r>
      <w:r>
        <w:rPr>
          <w:spacing w:val="-2"/>
        </w:rPr>
        <w:t xml:space="preserve"> </w:t>
      </w:r>
      <w:r>
        <w:t>cemencie</w:t>
      </w:r>
    </w:p>
    <w:p w14:paraId="5FFCC84A" w14:textId="77777777" w:rsidR="00236181" w:rsidRDefault="00432528" w:rsidP="00436680">
      <w:pPr>
        <w:pStyle w:val="Akapitzlist"/>
        <w:numPr>
          <w:ilvl w:val="0"/>
          <w:numId w:val="11"/>
        </w:numPr>
        <w:tabs>
          <w:tab w:val="left" w:pos="617"/>
        </w:tabs>
        <w:spacing w:before="1" w:line="252" w:lineRule="exact"/>
        <w:ind w:left="616" w:hanging="222"/>
      </w:pPr>
      <w:r>
        <w:t>PN-EN 459-2 Wapno budowlane – Część 2: Metody</w:t>
      </w:r>
      <w:r>
        <w:rPr>
          <w:spacing w:val="-8"/>
        </w:rPr>
        <w:t xml:space="preserve"> </w:t>
      </w:r>
      <w:r>
        <w:t>badań</w:t>
      </w:r>
    </w:p>
    <w:p w14:paraId="7F9CA1C9" w14:textId="77777777" w:rsidR="00236181" w:rsidRDefault="00432528" w:rsidP="00436680">
      <w:pPr>
        <w:pStyle w:val="Akapitzlist"/>
        <w:numPr>
          <w:ilvl w:val="0"/>
          <w:numId w:val="11"/>
        </w:numPr>
        <w:tabs>
          <w:tab w:val="left" w:pos="634"/>
        </w:tabs>
        <w:ind w:right="543" w:firstLine="0"/>
      </w:pPr>
      <w:r>
        <w:t>PN-EN 932-3 Badania podstawowych właściwości kruszyw – Procedura i terminologia uproszczonego opisu</w:t>
      </w:r>
      <w:r>
        <w:rPr>
          <w:spacing w:val="-4"/>
        </w:rPr>
        <w:t xml:space="preserve"> </w:t>
      </w:r>
      <w:r>
        <w:t>petrograficznego</w:t>
      </w:r>
    </w:p>
    <w:p w14:paraId="36F7933B" w14:textId="77777777" w:rsidR="00236181" w:rsidRDefault="00432528" w:rsidP="00436680">
      <w:pPr>
        <w:pStyle w:val="Akapitzlist"/>
        <w:numPr>
          <w:ilvl w:val="0"/>
          <w:numId w:val="11"/>
        </w:numPr>
        <w:tabs>
          <w:tab w:val="left" w:pos="682"/>
        </w:tabs>
        <w:ind w:right="543" w:firstLine="0"/>
      </w:pPr>
      <w:r>
        <w:t>PN-EN 933-1 Badania geometrycznych właściwości kruszyw – Oznaczanie składu ziarnowego – Metoda</w:t>
      </w:r>
      <w:r>
        <w:rPr>
          <w:spacing w:val="-1"/>
        </w:rPr>
        <w:t xml:space="preserve"> </w:t>
      </w:r>
      <w:r>
        <w:t>przesiewania</w:t>
      </w:r>
    </w:p>
    <w:p w14:paraId="52D817F9" w14:textId="77777777" w:rsidR="00236181" w:rsidRDefault="00432528" w:rsidP="00436680">
      <w:pPr>
        <w:pStyle w:val="Akapitzlist"/>
        <w:numPr>
          <w:ilvl w:val="0"/>
          <w:numId w:val="11"/>
        </w:numPr>
        <w:tabs>
          <w:tab w:val="left" w:pos="639"/>
        </w:tabs>
        <w:ind w:right="543" w:firstLine="0"/>
      </w:pPr>
      <w:r>
        <w:t>PN-EN 933-3 Badania geometrycznych właściwości kruszyw – Oznaczanie kształtu ziaren za pomocą wskaźnika</w:t>
      </w:r>
      <w:r>
        <w:rPr>
          <w:spacing w:val="-1"/>
        </w:rPr>
        <w:t xml:space="preserve"> </w:t>
      </w:r>
      <w:r>
        <w:t>płaskości</w:t>
      </w:r>
    </w:p>
    <w:p w14:paraId="471C879E" w14:textId="77777777" w:rsidR="00236181" w:rsidRDefault="00432528" w:rsidP="00436680">
      <w:pPr>
        <w:pStyle w:val="Akapitzlist"/>
        <w:numPr>
          <w:ilvl w:val="0"/>
          <w:numId w:val="11"/>
        </w:numPr>
        <w:tabs>
          <w:tab w:val="left" w:pos="639"/>
        </w:tabs>
        <w:ind w:right="543" w:firstLine="0"/>
      </w:pPr>
      <w:r>
        <w:t>PN-EN 933-4 Badania geometrycznych właściwości kruszyw – Część 4: Oznaczanie kształtu ziaren – Wskaźnik</w:t>
      </w:r>
      <w:r>
        <w:rPr>
          <w:spacing w:val="-3"/>
        </w:rPr>
        <w:t xml:space="preserve"> </w:t>
      </w:r>
      <w:r>
        <w:t>kształtu</w:t>
      </w:r>
    </w:p>
    <w:p w14:paraId="2C8BA246" w14:textId="77777777" w:rsidR="00236181" w:rsidRDefault="00432528" w:rsidP="00436680">
      <w:pPr>
        <w:pStyle w:val="Akapitzlist"/>
        <w:numPr>
          <w:ilvl w:val="0"/>
          <w:numId w:val="11"/>
        </w:numPr>
        <w:tabs>
          <w:tab w:val="left" w:pos="648"/>
        </w:tabs>
        <w:ind w:right="543" w:firstLine="0"/>
      </w:pPr>
      <w:r>
        <w:t>PN-EN 933-5 ` Badania geometrycznych właściwości kruszyw – Oznaczanie procentowej zawartości ziaren o powierzchniach powstałych w wyniku przekruszenia lub łamania kruszyw</w:t>
      </w:r>
      <w:r>
        <w:rPr>
          <w:spacing w:val="-12"/>
        </w:rPr>
        <w:t xml:space="preserve"> </w:t>
      </w:r>
      <w:r>
        <w:t>grubych</w:t>
      </w:r>
    </w:p>
    <w:p w14:paraId="03DD2429" w14:textId="77777777" w:rsidR="00236181" w:rsidRDefault="00432528" w:rsidP="00436680">
      <w:pPr>
        <w:pStyle w:val="Akapitzlist"/>
        <w:numPr>
          <w:ilvl w:val="0"/>
          <w:numId w:val="11"/>
        </w:numPr>
        <w:tabs>
          <w:tab w:val="left" w:pos="720"/>
        </w:tabs>
        <w:ind w:right="543" w:hanging="1"/>
      </w:pPr>
      <w:r>
        <w:t>PN-EN 933-6 Badania geometrycznych właściwości kruszyw – Część 6: Ocena właściwości powierzchni – Wskaźnik przepływu</w:t>
      </w:r>
      <w:r>
        <w:rPr>
          <w:spacing w:val="-6"/>
        </w:rPr>
        <w:t xml:space="preserve"> </w:t>
      </w:r>
      <w:r>
        <w:t>kruszywa</w:t>
      </w:r>
    </w:p>
    <w:p w14:paraId="55C0EC5F" w14:textId="77777777" w:rsidR="00236181" w:rsidRDefault="00432528" w:rsidP="00436680">
      <w:pPr>
        <w:pStyle w:val="Akapitzlist"/>
        <w:numPr>
          <w:ilvl w:val="0"/>
          <w:numId w:val="11"/>
        </w:numPr>
        <w:tabs>
          <w:tab w:val="left" w:pos="636"/>
        </w:tabs>
        <w:ind w:right="542" w:firstLine="0"/>
      </w:pPr>
      <w:r>
        <w:t>PN- EN 933-9 Badania geometrycznych właściwości kruszyw – Ocena zawartości drobnych cząstek – Badania błękitem</w:t>
      </w:r>
      <w:r>
        <w:rPr>
          <w:spacing w:val="-5"/>
        </w:rPr>
        <w:t xml:space="preserve"> </w:t>
      </w:r>
      <w:r>
        <w:t>metylenowym</w:t>
      </w:r>
    </w:p>
    <w:p w14:paraId="6538CA2E" w14:textId="77777777" w:rsidR="00236181" w:rsidRDefault="00432528" w:rsidP="00436680">
      <w:pPr>
        <w:pStyle w:val="Akapitzlist"/>
        <w:numPr>
          <w:ilvl w:val="0"/>
          <w:numId w:val="11"/>
        </w:numPr>
        <w:tabs>
          <w:tab w:val="left" w:pos="732"/>
        </w:tabs>
        <w:ind w:right="542" w:firstLine="0"/>
      </w:pPr>
      <w:r>
        <w:t>PN-EN 933-10 Badania geometrycznych właściwości kruszyw – Część 10: Ocena zawartości drobnych cząstek – Uziarnienie wypełniaczy (przesiewanie w strumieniu</w:t>
      </w:r>
      <w:r>
        <w:rPr>
          <w:spacing w:val="-12"/>
        </w:rPr>
        <w:t xml:space="preserve"> </w:t>
      </w:r>
      <w:r>
        <w:t>powietrza)</w:t>
      </w:r>
    </w:p>
    <w:p w14:paraId="4EB14677" w14:textId="77777777" w:rsidR="00236181" w:rsidRDefault="00432528" w:rsidP="00436680">
      <w:pPr>
        <w:pStyle w:val="Akapitzlist"/>
        <w:numPr>
          <w:ilvl w:val="0"/>
          <w:numId w:val="11"/>
        </w:numPr>
        <w:tabs>
          <w:tab w:val="left" w:pos="785"/>
        </w:tabs>
        <w:ind w:right="543" w:firstLine="0"/>
      </w:pPr>
      <w:r>
        <w:t>PN-EN 1097-2 Badania mechanicznych i fizycznych właściwości kruszyw – Metody oznaczania odporności na</w:t>
      </w:r>
      <w:r>
        <w:rPr>
          <w:spacing w:val="-2"/>
        </w:rPr>
        <w:t xml:space="preserve"> </w:t>
      </w:r>
      <w:r>
        <w:t>rozdrabnianie</w:t>
      </w:r>
    </w:p>
    <w:p w14:paraId="01E91176" w14:textId="77777777" w:rsidR="00236181" w:rsidRDefault="00432528" w:rsidP="00436680">
      <w:pPr>
        <w:pStyle w:val="Akapitzlist"/>
        <w:numPr>
          <w:ilvl w:val="0"/>
          <w:numId w:val="11"/>
        </w:numPr>
        <w:tabs>
          <w:tab w:val="left" w:pos="778"/>
        </w:tabs>
        <w:ind w:right="543" w:hanging="1"/>
      </w:pPr>
      <w:r>
        <w:t>PN-EN 1097-3 Badania mechanicznych i fizycznych właściwości kruszyw – Oznaczanie gęstości nasypowej i</w:t>
      </w:r>
      <w:r>
        <w:rPr>
          <w:spacing w:val="-2"/>
        </w:rPr>
        <w:t xml:space="preserve"> </w:t>
      </w:r>
      <w:r>
        <w:t>jamistości</w:t>
      </w:r>
    </w:p>
    <w:p w14:paraId="654F8141" w14:textId="77777777" w:rsidR="00236181" w:rsidRDefault="00432528" w:rsidP="00436680">
      <w:pPr>
        <w:pStyle w:val="Akapitzlist"/>
        <w:numPr>
          <w:ilvl w:val="0"/>
          <w:numId w:val="11"/>
        </w:numPr>
        <w:tabs>
          <w:tab w:val="left" w:pos="771"/>
        </w:tabs>
        <w:ind w:left="396" w:right="543" w:firstLine="0"/>
      </w:pPr>
      <w:r>
        <w:t>PN-EN 1097-4 Badania mechanicznych i fizycznych właściwości kruszyw – Część 4: Oznaczanie pustych przestrzeni suchego, zagęszczonego wypełniacza</w:t>
      </w:r>
    </w:p>
    <w:p w14:paraId="361E8CF5" w14:textId="77777777" w:rsidR="00236181" w:rsidRDefault="00432528" w:rsidP="00436680">
      <w:pPr>
        <w:pStyle w:val="Akapitzlist"/>
        <w:numPr>
          <w:ilvl w:val="0"/>
          <w:numId w:val="11"/>
        </w:numPr>
        <w:tabs>
          <w:tab w:val="left" w:pos="771"/>
        </w:tabs>
        <w:ind w:left="396" w:right="543" w:firstLine="0"/>
      </w:pPr>
      <w:r>
        <w:t>PN-EN 1097-5 Badania mechanicznych i fizycznych właściwości kruszyw – Część 5: Oznaczanie zawartości wody przez suszenie w suszarce z</w:t>
      </w:r>
      <w:r>
        <w:rPr>
          <w:spacing w:val="-11"/>
        </w:rPr>
        <w:t xml:space="preserve"> </w:t>
      </w:r>
      <w:r>
        <w:t>wentylacją</w:t>
      </w:r>
    </w:p>
    <w:p w14:paraId="4D126487" w14:textId="77777777" w:rsidR="00236181" w:rsidRDefault="00432528" w:rsidP="00436680">
      <w:pPr>
        <w:pStyle w:val="Akapitzlist"/>
        <w:numPr>
          <w:ilvl w:val="0"/>
          <w:numId w:val="11"/>
        </w:numPr>
        <w:tabs>
          <w:tab w:val="left" w:pos="771"/>
        </w:tabs>
        <w:ind w:left="396" w:right="543" w:firstLine="0"/>
      </w:pPr>
      <w:r>
        <w:t>PN-EN 1097-6 Badania mechanicznych i fizycznych właściwości kruszyw – Część 6: Oznaczanie gęstości ziaren i</w:t>
      </w:r>
      <w:r>
        <w:rPr>
          <w:spacing w:val="-2"/>
        </w:rPr>
        <w:t xml:space="preserve"> </w:t>
      </w:r>
      <w:r>
        <w:t>nasiąkliwości</w:t>
      </w:r>
    </w:p>
    <w:p w14:paraId="55A75A7F" w14:textId="77777777" w:rsidR="00236181" w:rsidRDefault="00432528" w:rsidP="00436680">
      <w:pPr>
        <w:pStyle w:val="Akapitzlist"/>
        <w:numPr>
          <w:ilvl w:val="0"/>
          <w:numId w:val="11"/>
        </w:numPr>
        <w:tabs>
          <w:tab w:val="left" w:pos="771"/>
        </w:tabs>
        <w:ind w:left="396" w:right="543" w:firstLine="0"/>
      </w:pPr>
      <w:r>
        <w:t>PN-EN 1097-7 Badania mechanicznych i fizycznych właściwości kruszyw – Część 7: Oznaczanie gęstości wypełniacza – Metoda piknometryczna</w:t>
      </w:r>
    </w:p>
    <w:p w14:paraId="1047909B" w14:textId="77777777" w:rsidR="00236181" w:rsidRDefault="00432528" w:rsidP="00436680">
      <w:pPr>
        <w:pStyle w:val="Akapitzlist"/>
        <w:numPr>
          <w:ilvl w:val="0"/>
          <w:numId w:val="11"/>
        </w:numPr>
        <w:tabs>
          <w:tab w:val="left" w:pos="771"/>
        </w:tabs>
        <w:ind w:left="396" w:right="543" w:firstLine="0"/>
      </w:pPr>
      <w:r>
        <w:t>PN-EN 1097-8 Badania mechanicznych i fizycznych właściwości kruszyw – Część 8: Oznaczanie polerowalności kamienia</w:t>
      </w:r>
    </w:p>
    <w:p w14:paraId="24835550" w14:textId="77777777" w:rsidR="00236181" w:rsidRDefault="00236181">
      <w:pPr>
        <w:sectPr w:rsidR="00236181">
          <w:pgSz w:w="11900" w:h="16840"/>
          <w:pgMar w:top="1100" w:right="440" w:bottom="1000" w:left="1020" w:header="706" w:footer="807" w:gutter="0"/>
          <w:cols w:space="708"/>
        </w:sectPr>
      </w:pPr>
    </w:p>
    <w:p w14:paraId="5D6CB115" w14:textId="77777777" w:rsidR="00236181" w:rsidRDefault="00432528" w:rsidP="00436680">
      <w:pPr>
        <w:pStyle w:val="Akapitzlist"/>
        <w:numPr>
          <w:ilvl w:val="0"/>
          <w:numId w:val="11"/>
        </w:numPr>
        <w:tabs>
          <w:tab w:val="left" w:pos="814"/>
        </w:tabs>
        <w:spacing w:before="81"/>
        <w:ind w:left="396" w:right="544" w:firstLine="0"/>
      </w:pPr>
      <w:r>
        <w:lastRenderedPageBreak/>
        <w:t>PN-EN 1367-1 Badania właściwości cieplnych i odporności kruszyw na działanie czynników atmosferycznych – Część 1: Oznaczanie mrozoodporności</w:t>
      </w:r>
    </w:p>
    <w:p w14:paraId="2DD2565C" w14:textId="77777777" w:rsidR="00236181" w:rsidRDefault="00432528" w:rsidP="00436680">
      <w:pPr>
        <w:pStyle w:val="Akapitzlist"/>
        <w:numPr>
          <w:ilvl w:val="0"/>
          <w:numId w:val="11"/>
        </w:numPr>
        <w:tabs>
          <w:tab w:val="left" w:pos="814"/>
        </w:tabs>
        <w:spacing w:before="1"/>
        <w:ind w:left="396" w:right="544" w:firstLine="0"/>
      </w:pPr>
      <w:r>
        <w:t>PN-EN 1367-3 Badania właściwości cieplnych i odporności kruszyw na działanie czynników atmosferycznych – Część 3: Badanie bazaltowej zgorzeli słonecznej metodą</w:t>
      </w:r>
      <w:r>
        <w:rPr>
          <w:spacing w:val="-3"/>
        </w:rPr>
        <w:t xml:space="preserve"> </w:t>
      </w:r>
      <w:r>
        <w:t>gotowania</w:t>
      </w:r>
    </w:p>
    <w:p w14:paraId="7947D831" w14:textId="77777777" w:rsidR="00236181" w:rsidRDefault="00432528" w:rsidP="00436680">
      <w:pPr>
        <w:pStyle w:val="Akapitzlist"/>
        <w:numPr>
          <w:ilvl w:val="0"/>
          <w:numId w:val="11"/>
        </w:numPr>
        <w:tabs>
          <w:tab w:val="left" w:pos="728"/>
        </w:tabs>
        <w:spacing w:line="251" w:lineRule="exact"/>
        <w:ind w:left="727" w:hanging="333"/>
      </w:pPr>
      <w:r>
        <w:t>PN-EN 1426 Asfalty i produkty asfaltowe – Oznaczanie penetracji</w:t>
      </w:r>
      <w:r>
        <w:rPr>
          <w:spacing w:val="-10"/>
        </w:rPr>
        <w:t xml:space="preserve"> </w:t>
      </w:r>
      <w:r>
        <w:t>igłą</w:t>
      </w:r>
    </w:p>
    <w:p w14:paraId="543DC8A9" w14:textId="77777777" w:rsidR="00236181" w:rsidRDefault="00432528" w:rsidP="00436680">
      <w:pPr>
        <w:pStyle w:val="Akapitzlist"/>
        <w:numPr>
          <w:ilvl w:val="0"/>
          <w:numId w:val="11"/>
        </w:numPr>
        <w:tabs>
          <w:tab w:val="left" w:pos="752"/>
        </w:tabs>
        <w:spacing w:before="1"/>
        <w:ind w:right="542" w:firstLine="0"/>
      </w:pPr>
      <w:r>
        <w:t>PN-EN 1427 Asfalty i  produkty asfaltowe  – Oznaczanie temperatury mięknienia  – Metoda  Pierścień i</w:t>
      </w:r>
      <w:r>
        <w:rPr>
          <w:spacing w:val="1"/>
        </w:rPr>
        <w:t xml:space="preserve"> </w:t>
      </w:r>
      <w:r>
        <w:t>Kula</w:t>
      </w:r>
    </w:p>
    <w:p w14:paraId="6147D4C8" w14:textId="77777777" w:rsidR="00236181" w:rsidRDefault="00432528" w:rsidP="00436680">
      <w:pPr>
        <w:pStyle w:val="Akapitzlist"/>
        <w:numPr>
          <w:ilvl w:val="0"/>
          <w:numId w:val="11"/>
        </w:numPr>
        <w:tabs>
          <w:tab w:val="left" w:pos="742"/>
        </w:tabs>
        <w:ind w:right="543" w:firstLine="0"/>
      </w:pPr>
      <w:r>
        <w:t>PN-EN 1428 Asfalty i lepiszcza asfaltowe – Oznaczanie zawartości wody w emulsjach asfaltowych – Metoda destylacji azeotropowej</w:t>
      </w:r>
    </w:p>
    <w:p w14:paraId="1BBAF13F" w14:textId="77777777" w:rsidR="00236181" w:rsidRDefault="00432528" w:rsidP="00436680">
      <w:pPr>
        <w:pStyle w:val="Akapitzlist"/>
        <w:numPr>
          <w:ilvl w:val="0"/>
          <w:numId w:val="11"/>
        </w:numPr>
        <w:tabs>
          <w:tab w:val="left" w:pos="732"/>
        </w:tabs>
        <w:spacing w:before="1"/>
        <w:ind w:right="541" w:firstLine="0"/>
      </w:pPr>
      <w:r>
        <w:t>PN-EN 1429 Asfalty i lepiszcza asfaltowe – Oznaczanie pozostałości na sicie emulsji asfaltowych oraz trwałości podczas magazynowania metodą pozostałości na sicie</w:t>
      </w:r>
    </w:p>
    <w:p w14:paraId="6DC5C9A3" w14:textId="77777777" w:rsidR="00236181" w:rsidRDefault="00432528" w:rsidP="00436680">
      <w:pPr>
        <w:pStyle w:val="Akapitzlist"/>
        <w:numPr>
          <w:ilvl w:val="0"/>
          <w:numId w:val="11"/>
        </w:numPr>
        <w:tabs>
          <w:tab w:val="left" w:pos="728"/>
        </w:tabs>
        <w:spacing w:line="251" w:lineRule="exact"/>
        <w:ind w:left="727" w:hanging="333"/>
      </w:pPr>
      <w:r>
        <w:t>PN-EN 1744-1 Badania chemicznych właściwości kruszyw – Analiza</w:t>
      </w:r>
      <w:r>
        <w:rPr>
          <w:spacing w:val="-8"/>
        </w:rPr>
        <w:t xml:space="preserve"> </w:t>
      </w:r>
      <w:r>
        <w:t>chemiczna</w:t>
      </w:r>
    </w:p>
    <w:p w14:paraId="57D5648E" w14:textId="77777777" w:rsidR="00236181" w:rsidRDefault="00432528" w:rsidP="00436680">
      <w:pPr>
        <w:pStyle w:val="Akapitzlist"/>
        <w:numPr>
          <w:ilvl w:val="0"/>
          <w:numId w:val="11"/>
        </w:numPr>
        <w:tabs>
          <w:tab w:val="left" w:pos="804"/>
        </w:tabs>
        <w:spacing w:before="1"/>
        <w:ind w:right="543" w:hanging="1"/>
      </w:pPr>
      <w:r>
        <w:t>PN-EN 1744-4 Badania chemicznych właściwości kruszyw – Część 4: Oznaczanie podatności wypełniaczy do mieszanek mineralno-asfaltowych na działanie</w:t>
      </w:r>
      <w:r>
        <w:rPr>
          <w:spacing w:val="-6"/>
        </w:rPr>
        <w:t xml:space="preserve"> </w:t>
      </w:r>
      <w:r>
        <w:t>wody</w:t>
      </w:r>
    </w:p>
    <w:p w14:paraId="307F7C9F" w14:textId="77777777" w:rsidR="00236181" w:rsidRDefault="00432528" w:rsidP="00436680">
      <w:pPr>
        <w:pStyle w:val="Akapitzlist"/>
        <w:numPr>
          <w:ilvl w:val="0"/>
          <w:numId w:val="11"/>
        </w:numPr>
        <w:tabs>
          <w:tab w:val="left" w:pos="728"/>
        </w:tabs>
        <w:spacing w:before="1" w:line="252" w:lineRule="exact"/>
        <w:ind w:left="727" w:hanging="333"/>
      </w:pPr>
      <w:r>
        <w:t>PN-EN 12591 Asfalty i produkty asfaltowe – Wymagania dla asfaltów</w:t>
      </w:r>
      <w:r>
        <w:rPr>
          <w:spacing w:val="-13"/>
        </w:rPr>
        <w:t xml:space="preserve"> </w:t>
      </w:r>
      <w:r>
        <w:t>drogowych</w:t>
      </w:r>
    </w:p>
    <w:p w14:paraId="25DC9BDB" w14:textId="77777777" w:rsidR="00236181" w:rsidRDefault="00432528" w:rsidP="00436680">
      <w:pPr>
        <w:pStyle w:val="Akapitzlist"/>
        <w:numPr>
          <w:ilvl w:val="0"/>
          <w:numId w:val="11"/>
        </w:numPr>
        <w:tabs>
          <w:tab w:val="left" w:pos="728"/>
        </w:tabs>
        <w:spacing w:line="252" w:lineRule="exact"/>
        <w:ind w:left="727" w:hanging="333"/>
      </w:pPr>
      <w:r>
        <w:t>PN-EN 12592 Asfalty i produkty asfaltowe – Oznaczanie</w:t>
      </w:r>
      <w:r>
        <w:rPr>
          <w:spacing w:val="-8"/>
        </w:rPr>
        <w:t xml:space="preserve"> </w:t>
      </w:r>
      <w:r>
        <w:t>rozpuszczalności</w:t>
      </w:r>
    </w:p>
    <w:p w14:paraId="1B53EDF6" w14:textId="77777777" w:rsidR="00236181" w:rsidRDefault="00432528" w:rsidP="00436680">
      <w:pPr>
        <w:pStyle w:val="Akapitzlist"/>
        <w:numPr>
          <w:ilvl w:val="0"/>
          <w:numId w:val="11"/>
        </w:numPr>
        <w:tabs>
          <w:tab w:val="left" w:pos="728"/>
        </w:tabs>
        <w:spacing w:line="252" w:lineRule="exact"/>
        <w:ind w:left="727" w:hanging="333"/>
      </w:pPr>
      <w:r>
        <w:t>PN-EN 12593 Asfalty i produkty asfaltowe – Oznaczanie temperatury łamliwości</w:t>
      </w:r>
      <w:r>
        <w:rPr>
          <w:spacing w:val="-13"/>
        </w:rPr>
        <w:t xml:space="preserve"> </w:t>
      </w:r>
      <w:r>
        <w:t>Fraassa</w:t>
      </w:r>
    </w:p>
    <w:p w14:paraId="7DDCC231" w14:textId="77777777" w:rsidR="00236181" w:rsidRDefault="00432528" w:rsidP="00436680">
      <w:pPr>
        <w:pStyle w:val="Akapitzlist"/>
        <w:numPr>
          <w:ilvl w:val="0"/>
          <w:numId w:val="11"/>
        </w:numPr>
        <w:tabs>
          <w:tab w:val="left" w:pos="759"/>
        </w:tabs>
        <w:spacing w:before="1"/>
        <w:ind w:right="543" w:firstLine="0"/>
      </w:pPr>
      <w:r>
        <w:t>PN-EN 12606-1 Asfalty i produkty asfaltowe – Oznaczanie zawartości parafiny – Część 1: Metoda destylacyjna</w:t>
      </w:r>
    </w:p>
    <w:p w14:paraId="1912CB1D" w14:textId="77777777" w:rsidR="00236181" w:rsidRDefault="00432528" w:rsidP="00436680">
      <w:pPr>
        <w:pStyle w:val="Akapitzlist"/>
        <w:numPr>
          <w:ilvl w:val="0"/>
          <w:numId w:val="11"/>
        </w:numPr>
        <w:tabs>
          <w:tab w:val="left" w:pos="735"/>
        </w:tabs>
        <w:spacing w:before="1"/>
        <w:ind w:right="544" w:firstLine="0"/>
      </w:pPr>
      <w:r>
        <w:t>PN-EN 12607-1 Asfalty i produkty asfaltowe – Oznaczanie odporności na twardnienie i pod wpływem ciepła i powietrza – Część 1: metoda</w:t>
      </w:r>
      <w:r>
        <w:rPr>
          <w:spacing w:val="-3"/>
        </w:rPr>
        <w:t xml:space="preserve"> </w:t>
      </w:r>
      <w:r>
        <w:t>RTFOT</w:t>
      </w:r>
    </w:p>
    <w:p w14:paraId="0106CE03" w14:textId="77777777" w:rsidR="00236181" w:rsidRDefault="00432528">
      <w:pPr>
        <w:pStyle w:val="Tekstpodstawowy"/>
        <w:spacing w:line="251" w:lineRule="exact"/>
        <w:ind w:left="395"/>
      </w:pPr>
      <w:r>
        <w:t>PN-EN 12607-3 Jw. Część 3: Metoda RFT</w:t>
      </w:r>
    </w:p>
    <w:p w14:paraId="7D19FE96" w14:textId="77777777" w:rsidR="00236181" w:rsidRDefault="00432528" w:rsidP="00436680">
      <w:pPr>
        <w:pStyle w:val="Akapitzlist"/>
        <w:numPr>
          <w:ilvl w:val="0"/>
          <w:numId w:val="10"/>
        </w:numPr>
        <w:tabs>
          <w:tab w:val="left" w:pos="728"/>
        </w:tabs>
        <w:spacing w:before="1"/>
        <w:ind w:left="395" w:right="960" w:firstLine="0"/>
      </w:pPr>
      <w:r>
        <w:t>PN-EN 12697-6 Mieszanki mineralno-asfaltowe – Metody badań mieszanek mineralnoasfaltowych na gorąco – Część 6: Oznaczanie gęstości objętościowej metodą</w:t>
      </w:r>
      <w:r>
        <w:rPr>
          <w:spacing w:val="-5"/>
        </w:rPr>
        <w:t xml:space="preserve"> </w:t>
      </w:r>
      <w:r>
        <w:t>hydrostatyczną.</w:t>
      </w:r>
    </w:p>
    <w:p w14:paraId="6948B4DB" w14:textId="77777777" w:rsidR="00236181" w:rsidRDefault="00432528" w:rsidP="00436680">
      <w:pPr>
        <w:pStyle w:val="Akapitzlist"/>
        <w:numPr>
          <w:ilvl w:val="0"/>
          <w:numId w:val="10"/>
        </w:numPr>
        <w:tabs>
          <w:tab w:val="left" w:pos="728"/>
        </w:tabs>
        <w:ind w:left="395" w:right="960" w:firstLine="0"/>
      </w:pPr>
      <w:r>
        <w:t>PN-EN 12697-8 Mieszanki mineralno-asfaltowe – Metody badań mieszanek mineralnoasfaltowych na gorąco – Część 8: Oznaczanie zawartości wolnej</w:t>
      </w:r>
      <w:r>
        <w:rPr>
          <w:spacing w:val="1"/>
        </w:rPr>
        <w:t xml:space="preserve"> </w:t>
      </w:r>
      <w:r>
        <w:t>przestrzeni</w:t>
      </w:r>
    </w:p>
    <w:p w14:paraId="254F1E63" w14:textId="77777777" w:rsidR="00236181" w:rsidRDefault="00432528" w:rsidP="00436680">
      <w:pPr>
        <w:pStyle w:val="Akapitzlist"/>
        <w:numPr>
          <w:ilvl w:val="0"/>
          <w:numId w:val="10"/>
        </w:numPr>
        <w:tabs>
          <w:tab w:val="left" w:pos="728"/>
        </w:tabs>
        <w:ind w:right="850" w:hanging="1"/>
      </w:pPr>
      <w:r>
        <w:t>PN-EN 12697-11 Mieszanki mineralno-asfaltowe – Metody badań mieszanek mineralnoasfaltowych na gorąco – Część 11: Określenie powiązania pomiędzy kruszywem i</w:t>
      </w:r>
      <w:r>
        <w:rPr>
          <w:spacing w:val="-6"/>
        </w:rPr>
        <w:t xml:space="preserve"> </w:t>
      </w:r>
      <w:r>
        <w:t>asfaltem</w:t>
      </w:r>
    </w:p>
    <w:p w14:paraId="674D73DC" w14:textId="77777777" w:rsidR="00236181" w:rsidRDefault="00432528" w:rsidP="00436680">
      <w:pPr>
        <w:pStyle w:val="Akapitzlist"/>
        <w:numPr>
          <w:ilvl w:val="0"/>
          <w:numId w:val="10"/>
        </w:numPr>
        <w:tabs>
          <w:tab w:val="left" w:pos="728"/>
        </w:tabs>
        <w:ind w:right="850" w:hanging="1"/>
      </w:pPr>
      <w:r>
        <w:t>PN-EN 12697-12 Mieszanki mineralno-asfaltowe – Metody badań mieszanek mineralnoasfaltowych na gorąco – Część 12: Określanie wrażliwości na</w:t>
      </w:r>
      <w:r>
        <w:rPr>
          <w:spacing w:val="-2"/>
        </w:rPr>
        <w:t xml:space="preserve"> </w:t>
      </w:r>
      <w:r>
        <w:t>wodę</w:t>
      </w:r>
    </w:p>
    <w:p w14:paraId="2162AC18" w14:textId="77777777" w:rsidR="00236181" w:rsidRDefault="00432528" w:rsidP="00436680">
      <w:pPr>
        <w:pStyle w:val="Akapitzlist"/>
        <w:numPr>
          <w:ilvl w:val="0"/>
          <w:numId w:val="10"/>
        </w:numPr>
        <w:tabs>
          <w:tab w:val="left" w:pos="728"/>
        </w:tabs>
        <w:ind w:right="850" w:hanging="1"/>
      </w:pPr>
      <w:r>
        <w:t>PN-EN 12697-13 Mieszanki mineralno-asfaltowe – Metody badań mieszanek mineralnoasfaltowych na gorąco – Część 13: Pomiar</w:t>
      </w:r>
      <w:r>
        <w:rPr>
          <w:spacing w:val="-2"/>
        </w:rPr>
        <w:t xml:space="preserve"> </w:t>
      </w:r>
      <w:r>
        <w:t>temperatury</w:t>
      </w:r>
    </w:p>
    <w:p w14:paraId="6170E125" w14:textId="77777777" w:rsidR="00236181" w:rsidRDefault="00432528" w:rsidP="00436680">
      <w:pPr>
        <w:pStyle w:val="Akapitzlist"/>
        <w:numPr>
          <w:ilvl w:val="0"/>
          <w:numId w:val="10"/>
        </w:numPr>
        <w:tabs>
          <w:tab w:val="left" w:pos="728"/>
        </w:tabs>
        <w:ind w:right="778" w:hanging="1"/>
      </w:pPr>
      <w:r>
        <w:t>PN-EN 12697-18 Mieszanki mineralno-asfaltowe – Metody badań mieszanek mineralno-asfaltowych na gorąco – Część 18: Spływanie</w:t>
      </w:r>
      <w:r>
        <w:rPr>
          <w:spacing w:val="-2"/>
        </w:rPr>
        <w:t xml:space="preserve"> </w:t>
      </w:r>
      <w:r>
        <w:t>lepiszcza</w:t>
      </w:r>
    </w:p>
    <w:p w14:paraId="427A2CC5" w14:textId="77777777" w:rsidR="00236181" w:rsidRDefault="00432528" w:rsidP="00436680">
      <w:pPr>
        <w:pStyle w:val="Akapitzlist"/>
        <w:numPr>
          <w:ilvl w:val="0"/>
          <w:numId w:val="10"/>
        </w:numPr>
        <w:tabs>
          <w:tab w:val="left" w:pos="728"/>
        </w:tabs>
        <w:ind w:right="778" w:hanging="1"/>
      </w:pPr>
      <w:r>
        <w:t>PN-EN 12697-22 Mieszanki mineralno-asfaltowe – Metody badań mieszanek mineralno-asfaltowych na gorąco – Część 22: Koleinowanie</w:t>
      </w:r>
    </w:p>
    <w:p w14:paraId="641463B8" w14:textId="77777777" w:rsidR="00236181" w:rsidRDefault="00432528" w:rsidP="00436680">
      <w:pPr>
        <w:pStyle w:val="Akapitzlist"/>
        <w:numPr>
          <w:ilvl w:val="0"/>
          <w:numId w:val="10"/>
        </w:numPr>
        <w:tabs>
          <w:tab w:val="left" w:pos="728"/>
        </w:tabs>
        <w:spacing w:before="1"/>
        <w:ind w:right="778" w:hanging="1"/>
      </w:pPr>
      <w:r>
        <w:t>PN-EN 12697-27 Mieszanki mineralno-asfaltowe – Metody badań mieszanek mineralno-asfaltowych na gorąco – Część 27: Pobieranie próbek</w:t>
      </w:r>
    </w:p>
    <w:p w14:paraId="7D428818" w14:textId="77777777" w:rsidR="00236181" w:rsidRDefault="00432528" w:rsidP="00436680">
      <w:pPr>
        <w:pStyle w:val="Akapitzlist"/>
        <w:numPr>
          <w:ilvl w:val="0"/>
          <w:numId w:val="10"/>
        </w:numPr>
        <w:tabs>
          <w:tab w:val="left" w:pos="728"/>
        </w:tabs>
        <w:ind w:right="778" w:hanging="1"/>
      </w:pPr>
      <w:r>
        <w:t>PN-EN 12697-36 Mieszanki mineralno-asfaltowe – Metody badań mieszanek mineralno-asfaltowych na gorąco – Część 36: Oznaczanie grubości nawierzchni asfaltowych</w:t>
      </w:r>
    </w:p>
    <w:p w14:paraId="7C6C0364" w14:textId="77777777" w:rsidR="00236181" w:rsidRDefault="00432528" w:rsidP="00436680">
      <w:pPr>
        <w:pStyle w:val="Akapitzlist"/>
        <w:numPr>
          <w:ilvl w:val="0"/>
          <w:numId w:val="10"/>
        </w:numPr>
        <w:tabs>
          <w:tab w:val="left" w:pos="800"/>
        </w:tabs>
        <w:ind w:right="543" w:firstLine="0"/>
      </w:pPr>
      <w:r>
        <w:t>PN-EN 12846 Asfalty i lepiszcza asfaltowe – Oznaczanie czasu wypływu emulsji asfaltowych lepkościomierzem</w:t>
      </w:r>
      <w:r>
        <w:rPr>
          <w:spacing w:val="-5"/>
        </w:rPr>
        <w:t xml:space="preserve"> </w:t>
      </w:r>
      <w:r>
        <w:t>wypływowym</w:t>
      </w:r>
    </w:p>
    <w:p w14:paraId="56CB0B23" w14:textId="77777777" w:rsidR="00236181" w:rsidRDefault="00432528" w:rsidP="00436680">
      <w:pPr>
        <w:pStyle w:val="Akapitzlist"/>
        <w:numPr>
          <w:ilvl w:val="0"/>
          <w:numId w:val="10"/>
        </w:numPr>
        <w:tabs>
          <w:tab w:val="left" w:pos="728"/>
        </w:tabs>
        <w:spacing w:line="252" w:lineRule="exact"/>
        <w:ind w:left="727"/>
      </w:pPr>
      <w:r>
        <w:t>PN-EN 12847 Asfalty i lepiszcza asfaltowe – Oznaczanie sedymentacji emulsji</w:t>
      </w:r>
      <w:r>
        <w:rPr>
          <w:spacing w:val="-9"/>
        </w:rPr>
        <w:t xml:space="preserve"> </w:t>
      </w:r>
      <w:r>
        <w:t>asfaltowych</w:t>
      </w:r>
    </w:p>
    <w:p w14:paraId="467728A3" w14:textId="77777777" w:rsidR="00236181" w:rsidRDefault="00432528" w:rsidP="00436680">
      <w:pPr>
        <w:pStyle w:val="Akapitzlist"/>
        <w:numPr>
          <w:ilvl w:val="0"/>
          <w:numId w:val="10"/>
        </w:numPr>
        <w:tabs>
          <w:tab w:val="left" w:pos="728"/>
        </w:tabs>
        <w:spacing w:line="252" w:lineRule="exact"/>
        <w:ind w:left="727"/>
      </w:pPr>
      <w:r>
        <w:t>PN-EN 12850 Asfalty i lepiszcza asfaltowe – Oznaczanie wartości pH emulsji</w:t>
      </w:r>
      <w:r>
        <w:rPr>
          <w:spacing w:val="-13"/>
        </w:rPr>
        <w:t xml:space="preserve"> </w:t>
      </w:r>
      <w:r>
        <w:t>asfaltowych</w:t>
      </w:r>
    </w:p>
    <w:p w14:paraId="645ED6C5" w14:textId="77777777" w:rsidR="00236181" w:rsidRDefault="00432528" w:rsidP="00436680">
      <w:pPr>
        <w:pStyle w:val="Akapitzlist"/>
        <w:numPr>
          <w:ilvl w:val="0"/>
          <w:numId w:val="10"/>
        </w:numPr>
        <w:tabs>
          <w:tab w:val="left" w:pos="759"/>
        </w:tabs>
        <w:ind w:right="543" w:firstLine="0"/>
      </w:pPr>
      <w:r>
        <w:t>PN-EN 13043 Kruszywa do mieszanek bitumicznych i powierzchniowych utrwaleń stosowanych na drogach, lotniskach i innych powierzchniach przeznaczonych do</w:t>
      </w:r>
      <w:r>
        <w:rPr>
          <w:spacing w:val="-4"/>
        </w:rPr>
        <w:t xml:space="preserve"> </w:t>
      </w:r>
      <w:r>
        <w:t>ruchu</w:t>
      </w:r>
    </w:p>
    <w:p w14:paraId="25623070" w14:textId="77777777" w:rsidR="00236181" w:rsidRDefault="00432528" w:rsidP="00436680">
      <w:pPr>
        <w:pStyle w:val="Akapitzlist"/>
        <w:numPr>
          <w:ilvl w:val="0"/>
          <w:numId w:val="10"/>
        </w:numPr>
        <w:tabs>
          <w:tab w:val="left" w:pos="783"/>
        </w:tabs>
        <w:ind w:right="543" w:firstLine="0"/>
      </w:pPr>
      <w:r>
        <w:t>PN-EN 13074 Asfalty i lepiszcza asfaltowe – Oznaczanie lepiszczy z emulsji asfaltowych przez odparowanie</w:t>
      </w:r>
    </w:p>
    <w:p w14:paraId="42E90F9B" w14:textId="77777777" w:rsidR="00236181" w:rsidRDefault="00432528" w:rsidP="00436680">
      <w:pPr>
        <w:pStyle w:val="Akapitzlist"/>
        <w:numPr>
          <w:ilvl w:val="0"/>
          <w:numId w:val="10"/>
        </w:numPr>
        <w:tabs>
          <w:tab w:val="left" w:pos="776"/>
        </w:tabs>
        <w:ind w:right="543" w:firstLine="0"/>
      </w:pPr>
      <w:r>
        <w:t>PN-EN 13075-1 Asfalty i lepiszcza asfaltowe – Badanie rozpadu – Część 1: Oznaczanie indeksu rozpadu kationowych emulsji asfaltowych, metoda z wypełniaczem</w:t>
      </w:r>
      <w:r>
        <w:rPr>
          <w:spacing w:val="-10"/>
        </w:rPr>
        <w:t xml:space="preserve"> </w:t>
      </w:r>
      <w:r>
        <w:t>mineralnym</w:t>
      </w:r>
    </w:p>
    <w:p w14:paraId="02087BC3" w14:textId="77777777" w:rsidR="00236181" w:rsidRDefault="00432528" w:rsidP="00436680">
      <w:pPr>
        <w:pStyle w:val="Akapitzlist"/>
        <w:numPr>
          <w:ilvl w:val="0"/>
          <w:numId w:val="10"/>
        </w:numPr>
        <w:tabs>
          <w:tab w:val="left" w:pos="728"/>
        </w:tabs>
        <w:ind w:left="727"/>
      </w:pPr>
      <w:r>
        <w:t>PN-EN 13108-1 Mieszanki mineralno-asfaltowe – Wymagania – Część 1: Beton</w:t>
      </w:r>
      <w:r>
        <w:rPr>
          <w:spacing w:val="-7"/>
        </w:rPr>
        <w:t xml:space="preserve"> </w:t>
      </w:r>
      <w:r>
        <w:t>asfaltowy</w:t>
      </w:r>
    </w:p>
    <w:p w14:paraId="1A80A223" w14:textId="77777777" w:rsidR="00236181" w:rsidRDefault="00432528" w:rsidP="00436680">
      <w:pPr>
        <w:pStyle w:val="Akapitzlist"/>
        <w:numPr>
          <w:ilvl w:val="0"/>
          <w:numId w:val="10"/>
        </w:numPr>
        <w:tabs>
          <w:tab w:val="left" w:pos="728"/>
        </w:tabs>
        <w:spacing w:line="252" w:lineRule="exact"/>
        <w:ind w:left="727"/>
      </w:pPr>
      <w:r>
        <w:t>PN-EN 13108-20 Mieszanki mineralno-asfaltowe – Wymagania – Część 20: Badanie</w:t>
      </w:r>
      <w:r>
        <w:rPr>
          <w:spacing w:val="-7"/>
        </w:rPr>
        <w:t xml:space="preserve"> </w:t>
      </w:r>
      <w:r>
        <w:t>typu</w:t>
      </w:r>
    </w:p>
    <w:p w14:paraId="53D8D855" w14:textId="77777777" w:rsidR="00236181" w:rsidRDefault="00432528" w:rsidP="00436680">
      <w:pPr>
        <w:pStyle w:val="Akapitzlist"/>
        <w:numPr>
          <w:ilvl w:val="0"/>
          <w:numId w:val="10"/>
        </w:numPr>
        <w:tabs>
          <w:tab w:val="left" w:pos="733"/>
        </w:tabs>
        <w:ind w:right="543" w:firstLine="0"/>
      </w:pPr>
      <w:r>
        <w:t>PN-EN 13179-1 Badania kruszyw wypełniających stosowanych do mieszanek bitumicznych – Część 1: Badanie metodą Pierścienia i</w:t>
      </w:r>
      <w:r>
        <w:rPr>
          <w:spacing w:val="-2"/>
        </w:rPr>
        <w:t xml:space="preserve"> </w:t>
      </w:r>
      <w:r>
        <w:t>Kuli</w:t>
      </w:r>
    </w:p>
    <w:p w14:paraId="40F00786" w14:textId="77777777" w:rsidR="00236181" w:rsidRDefault="00432528" w:rsidP="00436680">
      <w:pPr>
        <w:pStyle w:val="Akapitzlist"/>
        <w:numPr>
          <w:ilvl w:val="0"/>
          <w:numId w:val="10"/>
        </w:numPr>
        <w:tabs>
          <w:tab w:val="left" w:pos="733"/>
        </w:tabs>
        <w:ind w:right="543" w:firstLine="0"/>
      </w:pPr>
      <w:r>
        <w:t>PN-EN 13179-2 Badania kruszyw wypełniających stosowanych do mieszanek bitumicznych – Część 2: Liczba</w:t>
      </w:r>
      <w:r>
        <w:rPr>
          <w:spacing w:val="-1"/>
        </w:rPr>
        <w:t xml:space="preserve"> </w:t>
      </w:r>
      <w:r>
        <w:t>bitumiczna</w:t>
      </w:r>
    </w:p>
    <w:p w14:paraId="535D86EE" w14:textId="77777777" w:rsidR="00236181" w:rsidRDefault="00236181">
      <w:pPr>
        <w:sectPr w:rsidR="00236181">
          <w:pgSz w:w="11900" w:h="16840"/>
          <w:pgMar w:top="1100" w:right="440" w:bottom="1000" w:left="1020" w:header="706" w:footer="807" w:gutter="0"/>
          <w:cols w:space="708"/>
        </w:sectPr>
      </w:pPr>
    </w:p>
    <w:p w14:paraId="460E3DD7" w14:textId="77777777" w:rsidR="00236181" w:rsidRDefault="00432528" w:rsidP="00436680">
      <w:pPr>
        <w:pStyle w:val="Akapitzlist"/>
        <w:numPr>
          <w:ilvl w:val="0"/>
          <w:numId w:val="10"/>
        </w:numPr>
        <w:tabs>
          <w:tab w:val="left" w:pos="857"/>
        </w:tabs>
        <w:spacing w:before="81"/>
        <w:ind w:left="395" w:right="543" w:firstLine="0"/>
      </w:pPr>
      <w:r>
        <w:lastRenderedPageBreak/>
        <w:t>PN-EN 13398 Asfalty i lepiszcza asfaltowe – Oznaczanie nawrotu sprężystego asfaltów modyfikowanych</w:t>
      </w:r>
    </w:p>
    <w:p w14:paraId="2B6731BB" w14:textId="77777777" w:rsidR="00236181" w:rsidRDefault="00432528" w:rsidP="00436680">
      <w:pPr>
        <w:pStyle w:val="Akapitzlist"/>
        <w:numPr>
          <w:ilvl w:val="0"/>
          <w:numId w:val="10"/>
        </w:numPr>
        <w:tabs>
          <w:tab w:val="left" w:pos="848"/>
        </w:tabs>
        <w:spacing w:before="1"/>
        <w:ind w:right="543" w:firstLine="0"/>
      </w:pPr>
      <w:r>
        <w:t>PN-EN 13399 Asfalty i lepiszcza asfaltowe – Oznaczanie odporności na magazynowanie modyfikowanych</w:t>
      </w:r>
      <w:r>
        <w:rPr>
          <w:spacing w:val="-1"/>
        </w:rPr>
        <w:t xml:space="preserve"> </w:t>
      </w:r>
      <w:r>
        <w:t>asfaltów</w:t>
      </w:r>
    </w:p>
    <w:p w14:paraId="30EB977F" w14:textId="77777777" w:rsidR="00236181" w:rsidRDefault="00432528" w:rsidP="00436680">
      <w:pPr>
        <w:pStyle w:val="Akapitzlist"/>
        <w:numPr>
          <w:ilvl w:val="0"/>
          <w:numId w:val="10"/>
        </w:numPr>
        <w:tabs>
          <w:tab w:val="left" w:pos="756"/>
        </w:tabs>
        <w:ind w:right="543" w:firstLine="0"/>
      </w:pPr>
      <w:r>
        <w:t>PN-EN 13587 Asfalty i lepiszcza asfaltowe – Oznaczanie ciągliwości lepiszczy asfaltowych metodą pomiaru</w:t>
      </w:r>
      <w:r>
        <w:rPr>
          <w:spacing w:val="-1"/>
        </w:rPr>
        <w:t xml:space="preserve"> </w:t>
      </w:r>
      <w:r>
        <w:t>ciągliwości</w:t>
      </w:r>
    </w:p>
    <w:p w14:paraId="591F9E54" w14:textId="77777777" w:rsidR="00236181" w:rsidRDefault="00432528" w:rsidP="00436680">
      <w:pPr>
        <w:pStyle w:val="Akapitzlist"/>
        <w:numPr>
          <w:ilvl w:val="0"/>
          <w:numId w:val="10"/>
        </w:numPr>
        <w:tabs>
          <w:tab w:val="left" w:pos="744"/>
        </w:tabs>
        <w:ind w:left="395" w:right="542" w:firstLine="0"/>
      </w:pPr>
      <w:r>
        <w:t>PN-EN 13588 Asfalty i lepiszcza asfaltowe – Oznaczanie kohezji lepiszczy asfaltowych metodą testu wahadłowego</w:t>
      </w:r>
    </w:p>
    <w:p w14:paraId="2D09E963" w14:textId="77777777" w:rsidR="00236181" w:rsidRDefault="00432528" w:rsidP="00436680">
      <w:pPr>
        <w:pStyle w:val="Akapitzlist"/>
        <w:numPr>
          <w:ilvl w:val="0"/>
          <w:numId w:val="10"/>
        </w:numPr>
        <w:tabs>
          <w:tab w:val="left" w:pos="766"/>
        </w:tabs>
        <w:ind w:left="395" w:right="543" w:firstLine="0"/>
      </w:pPr>
      <w:r>
        <w:t>PN-EN 13589 Asfalty i lepiszcza asfaltowe – Oznaczanie ciągliwości modyfikowanych asfaltów – Metoda z</w:t>
      </w:r>
      <w:r>
        <w:rPr>
          <w:spacing w:val="-3"/>
        </w:rPr>
        <w:t xml:space="preserve"> </w:t>
      </w:r>
      <w:r>
        <w:t>duktylometrem</w:t>
      </w:r>
    </w:p>
    <w:p w14:paraId="704B51E1" w14:textId="77777777" w:rsidR="00236181" w:rsidRDefault="00432528" w:rsidP="00436680">
      <w:pPr>
        <w:pStyle w:val="Akapitzlist"/>
        <w:numPr>
          <w:ilvl w:val="0"/>
          <w:numId w:val="10"/>
        </w:numPr>
        <w:tabs>
          <w:tab w:val="left" w:pos="752"/>
        </w:tabs>
        <w:ind w:left="395" w:right="541" w:firstLine="0"/>
      </w:pPr>
      <w:r>
        <w:t>PN-EN 13614 Asfalty i lepiszcza asfaltowe – Oznaczanie przyczepności emulsji bitumicznych przez zanurzenie w wodzie – Metoda z</w:t>
      </w:r>
      <w:r>
        <w:rPr>
          <w:spacing w:val="-6"/>
        </w:rPr>
        <w:t xml:space="preserve"> </w:t>
      </w:r>
      <w:r>
        <w:t>kruszywem</w:t>
      </w:r>
    </w:p>
    <w:p w14:paraId="1491198E" w14:textId="77777777" w:rsidR="00236181" w:rsidRDefault="00432528" w:rsidP="00436680">
      <w:pPr>
        <w:pStyle w:val="Akapitzlist"/>
        <w:numPr>
          <w:ilvl w:val="0"/>
          <w:numId w:val="10"/>
        </w:numPr>
        <w:tabs>
          <w:tab w:val="left" w:pos="728"/>
        </w:tabs>
        <w:spacing w:line="252" w:lineRule="exact"/>
        <w:ind w:left="727" w:hanging="333"/>
      </w:pPr>
      <w:r>
        <w:t>PN-EN 13703 Asfalty i lepiszcza asfaltowe – Oznaczanie energii</w:t>
      </w:r>
      <w:r>
        <w:rPr>
          <w:spacing w:val="-8"/>
        </w:rPr>
        <w:t xml:space="preserve"> </w:t>
      </w:r>
      <w:r>
        <w:t>deformacji</w:t>
      </w:r>
    </w:p>
    <w:p w14:paraId="1D8E16F5" w14:textId="77777777" w:rsidR="00236181" w:rsidRDefault="00432528" w:rsidP="00436680">
      <w:pPr>
        <w:pStyle w:val="Akapitzlist"/>
        <w:numPr>
          <w:ilvl w:val="0"/>
          <w:numId w:val="10"/>
        </w:numPr>
        <w:tabs>
          <w:tab w:val="left" w:pos="728"/>
        </w:tabs>
        <w:spacing w:line="252" w:lineRule="exact"/>
        <w:ind w:left="727" w:hanging="333"/>
      </w:pPr>
      <w:r>
        <w:t>PN-EN 13808 Asfalty i lepiszcza asfaltowe – Zasady specyfikacji kationowych emulsji</w:t>
      </w:r>
      <w:r>
        <w:rPr>
          <w:spacing w:val="-16"/>
        </w:rPr>
        <w:t xml:space="preserve"> </w:t>
      </w:r>
      <w:r>
        <w:t>asfaltowych</w:t>
      </w:r>
    </w:p>
    <w:p w14:paraId="6F137B95" w14:textId="77777777" w:rsidR="00236181" w:rsidRDefault="00432528" w:rsidP="00436680">
      <w:pPr>
        <w:pStyle w:val="Akapitzlist"/>
        <w:numPr>
          <w:ilvl w:val="0"/>
          <w:numId w:val="10"/>
        </w:numPr>
        <w:tabs>
          <w:tab w:val="left" w:pos="816"/>
        </w:tabs>
        <w:spacing w:before="1"/>
        <w:ind w:left="395" w:right="543" w:firstLine="0"/>
      </w:pPr>
      <w:r>
        <w:t>PN-EN 14023 Asfalty i lepiszcza asfaltowe – Zasady specyfikacji asfaltów modyfikowanych polimerami</w:t>
      </w:r>
    </w:p>
    <w:p w14:paraId="59790760" w14:textId="77777777" w:rsidR="00236181" w:rsidRDefault="00432528" w:rsidP="00436680">
      <w:pPr>
        <w:pStyle w:val="Akapitzlist"/>
        <w:numPr>
          <w:ilvl w:val="0"/>
          <w:numId w:val="10"/>
        </w:numPr>
        <w:tabs>
          <w:tab w:val="left" w:pos="728"/>
        </w:tabs>
        <w:spacing w:line="251" w:lineRule="exact"/>
        <w:ind w:left="727" w:hanging="333"/>
      </w:pPr>
      <w:r>
        <w:t>PN-EN 14188-1 Wypełniacze złączy i zalewy – Część 1: Specyfikacja zalew na</w:t>
      </w:r>
      <w:r>
        <w:rPr>
          <w:spacing w:val="-11"/>
        </w:rPr>
        <w:t xml:space="preserve"> </w:t>
      </w:r>
      <w:r>
        <w:t>gorąco</w:t>
      </w:r>
    </w:p>
    <w:p w14:paraId="131CDEA5" w14:textId="77777777" w:rsidR="00236181" w:rsidRDefault="00432528" w:rsidP="00436680">
      <w:pPr>
        <w:pStyle w:val="Akapitzlist"/>
        <w:numPr>
          <w:ilvl w:val="0"/>
          <w:numId w:val="10"/>
        </w:numPr>
        <w:tabs>
          <w:tab w:val="left" w:pos="728"/>
        </w:tabs>
        <w:spacing w:before="1" w:line="252" w:lineRule="exact"/>
        <w:ind w:left="727" w:hanging="333"/>
      </w:pPr>
      <w:r>
        <w:t>PN-EN 14188-2 Wypełniacze złączy i zalewy – Część 2: Specyfikacja zalew na</w:t>
      </w:r>
      <w:r>
        <w:rPr>
          <w:spacing w:val="-11"/>
        </w:rPr>
        <w:t xml:space="preserve"> </w:t>
      </w:r>
      <w:r>
        <w:t>zimno</w:t>
      </w:r>
    </w:p>
    <w:p w14:paraId="55962194" w14:textId="77777777" w:rsidR="00236181" w:rsidRDefault="00432528" w:rsidP="00436680">
      <w:pPr>
        <w:pStyle w:val="Akapitzlist"/>
        <w:numPr>
          <w:ilvl w:val="0"/>
          <w:numId w:val="10"/>
        </w:numPr>
        <w:tabs>
          <w:tab w:val="left" w:pos="783"/>
        </w:tabs>
        <w:ind w:left="395" w:right="543" w:firstLine="0"/>
      </w:pPr>
      <w:r>
        <w:t>PN-EN 22592 Przetwory naftowe – Oznaczanie temperatury zapłonu i palenia – Pomiar metodą otwartego tygla</w:t>
      </w:r>
      <w:r>
        <w:rPr>
          <w:spacing w:val="-1"/>
        </w:rPr>
        <w:t xml:space="preserve"> </w:t>
      </w:r>
      <w:r>
        <w:t>Clevelanda</w:t>
      </w:r>
    </w:p>
    <w:p w14:paraId="7B930919" w14:textId="77777777" w:rsidR="00236181" w:rsidRDefault="00432528" w:rsidP="00436680">
      <w:pPr>
        <w:pStyle w:val="Akapitzlist"/>
        <w:numPr>
          <w:ilvl w:val="0"/>
          <w:numId w:val="10"/>
        </w:numPr>
        <w:tabs>
          <w:tab w:val="left" w:pos="728"/>
        </w:tabs>
        <w:spacing w:line="252" w:lineRule="exact"/>
        <w:ind w:left="727" w:hanging="333"/>
      </w:pPr>
      <w:r>
        <w:t>PN-EN ISO 2592 Oznaczanie temperatury zapłonu i palenia – Metoda otwartego tygla</w:t>
      </w:r>
      <w:r>
        <w:rPr>
          <w:spacing w:val="-16"/>
        </w:rPr>
        <w:t xml:space="preserve"> </w:t>
      </w:r>
      <w:r>
        <w:t>Clevelanda</w:t>
      </w:r>
    </w:p>
    <w:p w14:paraId="52D0F838" w14:textId="77777777" w:rsidR="00236181" w:rsidRDefault="00432528" w:rsidP="00436680">
      <w:pPr>
        <w:pStyle w:val="Akapitzlist"/>
        <w:numPr>
          <w:ilvl w:val="2"/>
          <w:numId w:val="13"/>
        </w:numPr>
        <w:tabs>
          <w:tab w:val="left" w:pos="893"/>
        </w:tabs>
        <w:spacing w:line="252" w:lineRule="exact"/>
        <w:ind w:left="892" w:hanging="498"/>
      </w:pPr>
      <w:r>
        <w:t>Wymagania techniczne (rekomendowane przez Ministra</w:t>
      </w:r>
      <w:r>
        <w:rPr>
          <w:spacing w:val="-4"/>
        </w:rPr>
        <w:t xml:space="preserve"> </w:t>
      </w:r>
      <w:r>
        <w:t>Infrastruktury).</w:t>
      </w:r>
    </w:p>
    <w:p w14:paraId="35CF6B2A" w14:textId="77777777" w:rsidR="00236181" w:rsidRDefault="00432528" w:rsidP="00436680">
      <w:pPr>
        <w:pStyle w:val="Akapitzlist"/>
        <w:numPr>
          <w:ilvl w:val="0"/>
          <w:numId w:val="10"/>
        </w:numPr>
        <w:tabs>
          <w:tab w:val="left" w:pos="747"/>
        </w:tabs>
        <w:spacing w:before="2"/>
        <w:ind w:left="395" w:right="542" w:firstLine="0"/>
      </w:pPr>
      <w:r>
        <w:t>WT-1 Kruszywa 2010. Kruszywa do mieszanek mineralno-asfaltowych i powierzchniowych utrwaleń na drogach publicznych, Warszawa</w:t>
      </w:r>
      <w:r>
        <w:rPr>
          <w:spacing w:val="-4"/>
        </w:rPr>
        <w:t xml:space="preserve"> </w:t>
      </w:r>
      <w:r>
        <w:t>2010</w:t>
      </w:r>
    </w:p>
    <w:p w14:paraId="714EF688" w14:textId="77777777" w:rsidR="00236181" w:rsidRDefault="00432528" w:rsidP="00436680">
      <w:pPr>
        <w:pStyle w:val="Akapitzlist"/>
        <w:numPr>
          <w:ilvl w:val="0"/>
          <w:numId w:val="10"/>
        </w:numPr>
        <w:tabs>
          <w:tab w:val="left" w:pos="728"/>
        </w:tabs>
        <w:ind w:left="727" w:hanging="333"/>
      </w:pPr>
      <w:r>
        <w:t>WT-2 Nawierzchnie asfaltowe 2010. Nawierzchnie asfaltowe na drogach</w:t>
      </w:r>
      <w:r>
        <w:rPr>
          <w:spacing w:val="-11"/>
        </w:rPr>
        <w:t xml:space="preserve"> </w:t>
      </w:r>
      <w:r>
        <w:t>publicznych</w:t>
      </w:r>
    </w:p>
    <w:p w14:paraId="7D54BC29" w14:textId="77777777" w:rsidR="00236181" w:rsidRDefault="00236181">
      <w:pPr>
        <w:pStyle w:val="Tekstpodstawowy"/>
        <w:spacing w:before="9"/>
        <w:rPr>
          <w:sz w:val="21"/>
        </w:rPr>
      </w:pPr>
    </w:p>
    <w:p w14:paraId="36C35B5E" w14:textId="77777777" w:rsidR="00236181" w:rsidRDefault="00432528" w:rsidP="00436680">
      <w:pPr>
        <w:pStyle w:val="Akapitzlist"/>
        <w:numPr>
          <w:ilvl w:val="2"/>
          <w:numId w:val="13"/>
        </w:numPr>
        <w:tabs>
          <w:tab w:val="left" w:pos="893"/>
        </w:tabs>
        <w:spacing w:before="1"/>
        <w:ind w:left="892" w:hanging="498"/>
        <w:jc w:val="both"/>
      </w:pPr>
      <w:r>
        <w:t>Inne</w:t>
      </w:r>
      <w:r>
        <w:rPr>
          <w:spacing w:val="-1"/>
        </w:rPr>
        <w:t xml:space="preserve"> </w:t>
      </w:r>
      <w:r>
        <w:t>dokumenty</w:t>
      </w:r>
    </w:p>
    <w:p w14:paraId="7F950354" w14:textId="77777777" w:rsidR="00236181" w:rsidRDefault="00432528" w:rsidP="00436680">
      <w:pPr>
        <w:pStyle w:val="Akapitzlist"/>
        <w:numPr>
          <w:ilvl w:val="0"/>
          <w:numId w:val="9"/>
        </w:numPr>
        <w:tabs>
          <w:tab w:val="left" w:pos="802"/>
        </w:tabs>
        <w:spacing w:before="1"/>
        <w:ind w:left="395" w:right="543" w:firstLine="0"/>
        <w:jc w:val="both"/>
      </w:pPr>
      <w:r>
        <w:t>Rozporządzenie Ministra Transportu i Gospodarki Morskiej z dnia 2 marca 1999r. w sprawie warunków    technicznych,    jakim    powinny    odpowiadać    drogi    publiczne    i    ich    usytuowanie    ( Dz.U. nr 43, poz.</w:t>
      </w:r>
      <w:r>
        <w:rPr>
          <w:spacing w:val="1"/>
        </w:rPr>
        <w:t xml:space="preserve"> </w:t>
      </w:r>
      <w:r>
        <w:t>430)</w:t>
      </w:r>
    </w:p>
    <w:p w14:paraId="12ADBA16" w14:textId="77777777" w:rsidR="00236181" w:rsidRDefault="00432528" w:rsidP="00436680">
      <w:pPr>
        <w:pStyle w:val="Akapitzlist"/>
        <w:numPr>
          <w:ilvl w:val="0"/>
          <w:numId w:val="9"/>
        </w:numPr>
        <w:tabs>
          <w:tab w:val="left" w:pos="728"/>
        </w:tabs>
        <w:ind w:left="395" w:right="1169" w:firstLine="0"/>
        <w:jc w:val="both"/>
      </w:pPr>
      <w:r>
        <w:t>Katalog typowych konstrukcji nawierzchni podatnych i półsztywnych. Generalna Dyrekcja Dróg Publicznych – Instytut Badawczy Dróg i Mostów, Warszawa</w:t>
      </w:r>
      <w:r>
        <w:rPr>
          <w:spacing w:val="-5"/>
        </w:rPr>
        <w:t xml:space="preserve"> </w:t>
      </w:r>
      <w:r>
        <w:t>1997.</w:t>
      </w:r>
    </w:p>
    <w:p w14:paraId="2DC8882E" w14:textId="77777777" w:rsidR="00236181" w:rsidRDefault="00236181">
      <w:pPr>
        <w:jc w:val="both"/>
        <w:sectPr w:rsidR="00236181">
          <w:pgSz w:w="11900" w:h="16840"/>
          <w:pgMar w:top="1100" w:right="440" w:bottom="1000" w:left="1020" w:header="706" w:footer="807" w:gutter="0"/>
          <w:cols w:space="708"/>
        </w:sectPr>
      </w:pPr>
    </w:p>
    <w:p w14:paraId="011D0A4E" w14:textId="77777777" w:rsidR="00236181" w:rsidRDefault="00432528">
      <w:pPr>
        <w:pStyle w:val="Nagwek1"/>
        <w:ind w:left="467" w:right="617"/>
        <w:jc w:val="center"/>
      </w:pPr>
      <w:r>
        <w:lastRenderedPageBreak/>
        <w:t>SPECYFIKACJA TECHNICZNA</w:t>
      </w:r>
    </w:p>
    <w:p w14:paraId="522111A6" w14:textId="77777777" w:rsidR="00236181" w:rsidRDefault="00432528">
      <w:pPr>
        <w:ind w:left="467" w:right="618"/>
        <w:jc w:val="center"/>
        <w:rPr>
          <w:b/>
          <w:sz w:val="24"/>
        </w:rPr>
      </w:pPr>
      <w:r>
        <w:rPr>
          <w:b/>
          <w:sz w:val="24"/>
        </w:rPr>
        <w:t>D.05.03.05b NAWIERZCHNIA Z BETONU ASFALTOWEGO WARSTWA WIĄŻĄCA</w:t>
      </w:r>
    </w:p>
    <w:p w14:paraId="59AEF9CD" w14:textId="77777777" w:rsidR="00236181" w:rsidRDefault="00236181">
      <w:pPr>
        <w:pStyle w:val="Tekstpodstawowy"/>
        <w:spacing w:before="1"/>
        <w:rPr>
          <w:b/>
        </w:rPr>
      </w:pPr>
    </w:p>
    <w:p w14:paraId="28B21360" w14:textId="77777777" w:rsidR="00236181" w:rsidRDefault="00432528" w:rsidP="00436680">
      <w:pPr>
        <w:pStyle w:val="Nagwek2"/>
        <w:numPr>
          <w:ilvl w:val="0"/>
          <w:numId w:val="8"/>
        </w:numPr>
        <w:tabs>
          <w:tab w:val="left" w:pos="617"/>
        </w:tabs>
        <w:ind w:hanging="222"/>
      </w:pPr>
      <w:r>
        <w:t>Wstęp</w:t>
      </w:r>
    </w:p>
    <w:p w14:paraId="529E24E9" w14:textId="77777777" w:rsidR="00236181" w:rsidRDefault="00236181">
      <w:pPr>
        <w:pStyle w:val="Tekstpodstawowy"/>
        <w:spacing w:before="7"/>
        <w:rPr>
          <w:b/>
          <w:sz w:val="21"/>
        </w:rPr>
      </w:pPr>
    </w:p>
    <w:p w14:paraId="17FAF316" w14:textId="77777777" w:rsidR="00236181" w:rsidRDefault="00432528" w:rsidP="00436680">
      <w:pPr>
        <w:pStyle w:val="Akapitzlist"/>
        <w:numPr>
          <w:ilvl w:val="1"/>
          <w:numId w:val="8"/>
        </w:numPr>
        <w:tabs>
          <w:tab w:val="left" w:pos="783"/>
        </w:tabs>
        <w:spacing w:line="252" w:lineRule="exact"/>
        <w:ind w:hanging="388"/>
        <w:jc w:val="both"/>
      </w:pPr>
      <w:r>
        <w:t>Przedmiot ST</w:t>
      </w:r>
    </w:p>
    <w:p w14:paraId="114C50D0" w14:textId="34201EF1" w:rsidR="00236181" w:rsidRDefault="00432528">
      <w:pPr>
        <w:pStyle w:val="Tekstpodstawowy"/>
        <w:ind w:left="395" w:right="543" w:firstLine="708"/>
        <w:jc w:val="both"/>
      </w:pPr>
      <w:r>
        <w:t>Przedmiotem niniejszej Specyfikacji Technicznej są wymagania dotyczące wykonania i odbioru robót związanych z wykonaniem warstwy wiążącej z betonu asfaltowego.</w:t>
      </w:r>
    </w:p>
    <w:p w14:paraId="37C4E96B" w14:textId="77777777" w:rsidR="00236181" w:rsidRDefault="00236181">
      <w:pPr>
        <w:pStyle w:val="Tekstpodstawowy"/>
      </w:pPr>
    </w:p>
    <w:p w14:paraId="183B8E02" w14:textId="77777777" w:rsidR="00236181" w:rsidRDefault="00432528" w:rsidP="00436680">
      <w:pPr>
        <w:pStyle w:val="Akapitzlist"/>
        <w:numPr>
          <w:ilvl w:val="1"/>
          <w:numId w:val="8"/>
        </w:numPr>
        <w:tabs>
          <w:tab w:val="left" w:pos="783"/>
        </w:tabs>
        <w:ind w:hanging="388"/>
      </w:pPr>
      <w:r>
        <w:t>Zakres stosowania</w:t>
      </w:r>
      <w:r>
        <w:rPr>
          <w:spacing w:val="-1"/>
        </w:rPr>
        <w:t xml:space="preserve"> </w:t>
      </w:r>
      <w:r>
        <w:t>ST.</w:t>
      </w:r>
    </w:p>
    <w:p w14:paraId="3FC397ED" w14:textId="77777777" w:rsidR="00236181" w:rsidRDefault="00432528">
      <w:pPr>
        <w:pStyle w:val="Tekstpodstawowy"/>
        <w:spacing w:before="1"/>
        <w:ind w:left="395" w:right="544" w:firstLine="708"/>
        <w:jc w:val="both"/>
      </w:pPr>
      <w:r>
        <w:t>Specyfikacja Techniczna jest stosowana jako dokument kontraktowy przy realizacji robót wymienionych w punkcie 1.1.</w:t>
      </w:r>
    </w:p>
    <w:p w14:paraId="4DA83796" w14:textId="77777777" w:rsidR="00236181" w:rsidRDefault="00236181">
      <w:pPr>
        <w:pStyle w:val="Tekstpodstawowy"/>
      </w:pPr>
    </w:p>
    <w:p w14:paraId="49696330" w14:textId="77777777" w:rsidR="00236181" w:rsidRDefault="00432528" w:rsidP="00436680">
      <w:pPr>
        <w:pStyle w:val="Akapitzlist"/>
        <w:numPr>
          <w:ilvl w:val="1"/>
          <w:numId w:val="8"/>
        </w:numPr>
        <w:tabs>
          <w:tab w:val="left" w:pos="783"/>
        </w:tabs>
        <w:spacing w:line="252" w:lineRule="exact"/>
        <w:ind w:hanging="388"/>
      </w:pPr>
      <w:r>
        <w:t>Zakres robót objętych ST.</w:t>
      </w:r>
    </w:p>
    <w:p w14:paraId="6B0EFF47" w14:textId="77777777" w:rsidR="00236181" w:rsidRDefault="00432528">
      <w:pPr>
        <w:pStyle w:val="Tekstpodstawowy"/>
        <w:ind w:left="395" w:right="598" w:firstLine="707"/>
      </w:pPr>
      <w:r>
        <w:t>Ustalenia  zawarte  w  niniejszej   Specyfikacji   dotyczą   zasad   prowadzenia  robót   związanych z wykonaniem i odbiorem warstwy wiążącej z betonu asfaltowego wg PN-EN 13108-1 i WT-2 Nawierzchnie asfaltowe 2010 z mieszanki mineralno-asfaltowej dostarczonej od producenta. Warstwę wiążącą z mm-a należy wykonać z betonu asfaltowego AC 16 W 50/70 dla ruchu KR</w:t>
      </w:r>
      <w:r>
        <w:rPr>
          <w:spacing w:val="-15"/>
        </w:rPr>
        <w:t xml:space="preserve"> </w:t>
      </w:r>
      <w:r>
        <w:t>3.</w:t>
      </w:r>
    </w:p>
    <w:p w14:paraId="396434A3" w14:textId="77777777" w:rsidR="00236181" w:rsidRDefault="00236181">
      <w:pPr>
        <w:pStyle w:val="Tekstpodstawowy"/>
        <w:spacing w:before="11"/>
        <w:rPr>
          <w:sz w:val="21"/>
        </w:rPr>
      </w:pPr>
    </w:p>
    <w:p w14:paraId="54443624" w14:textId="77777777" w:rsidR="00236181" w:rsidRDefault="00432528" w:rsidP="00436680">
      <w:pPr>
        <w:pStyle w:val="Akapitzlist"/>
        <w:numPr>
          <w:ilvl w:val="1"/>
          <w:numId w:val="8"/>
        </w:numPr>
        <w:tabs>
          <w:tab w:val="left" w:pos="783"/>
        </w:tabs>
      </w:pPr>
      <w:r>
        <w:t>Określenia</w:t>
      </w:r>
      <w:r>
        <w:rPr>
          <w:spacing w:val="-3"/>
        </w:rPr>
        <w:t xml:space="preserve"> </w:t>
      </w:r>
      <w:r>
        <w:t>podstawowe.</w:t>
      </w:r>
    </w:p>
    <w:p w14:paraId="57DDF69E" w14:textId="77777777" w:rsidR="00236181" w:rsidRDefault="00236181">
      <w:pPr>
        <w:pStyle w:val="Tekstpodstawowy"/>
      </w:pPr>
    </w:p>
    <w:p w14:paraId="794AE8AE" w14:textId="77777777" w:rsidR="00236181" w:rsidRDefault="00432528" w:rsidP="00436680">
      <w:pPr>
        <w:pStyle w:val="Akapitzlist"/>
        <w:numPr>
          <w:ilvl w:val="2"/>
          <w:numId w:val="8"/>
        </w:numPr>
        <w:tabs>
          <w:tab w:val="left" w:pos="975"/>
        </w:tabs>
        <w:ind w:right="543" w:firstLine="0"/>
        <w:jc w:val="both"/>
      </w:pPr>
      <w:r>
        <w:rPr>
          <w:b/>
        </w:rPr>
        <w:t xml:space="preserve">Nawierzchnia </w:t>
      </w:r>
      <w:r>
        <w:t>– konstrukcja składająca się z jednej lub kilku warstw służących do przejmowania     i rozkładania obciążeń od ruchu pojazdów na</w:t>
      </w:r>
      <w:r>
        <w:rPr>
          <w:spacing w:val="-1"/>
        </w:rPr>
        <w:t xml:space="preserve"> </w:t>
      </w:r>
      <w:r>
        <w:t>podłoże.</w:t>
      </w:r>
    </w:p>
    <w:p w14:paraId="49CD60E2" w14:textId="77777777" w:rsidR="00236181" w:rsidRDefault="00432528" w:rsidP="00436680">
      <w:pPr>
        <w:pStyle w:val="Akapitzlist"/>
        <w:numPr>
          <w:ilvl w:val="2"/>
          <w:numId w:val="8"/>
        </w:numPr>
        <w:tabs>
          <w:tab w:val="left" w:pos="948"/>
        </w:tabs>
        <w:spacing w:before="1" w:line="252" w:lineRule="exact"/>
        <w:ind w:left="948" w:hanging="552"/>
        <w:jc w:val="both"/>
      </w:pPr>
      <w:r>
        <w:rPr>
          <w:b/>
        </w:rPr>
        <w:t xml:space="preserve">Warstwa wiążąca – </w:t>
      </w:r>
      <w:r>
        <w:t>warstwa nawierzchni między warstwą ścieralna a</w:t>
      </w:r>
      <w:r>
        <w:rPr>
          <w:spacing w:val="-13"/>
        </w:rPr>
        <w:t xml:space="preserve"> </w:t>
      </w:r>
      <w:r>
        <w:t>podbudową.</w:t>
      </w:r>
    </w:p>
    <w:p w14:paraId="670A99BD" w14:textId="77777777" w:rsidR="00236181" w:rsidRDefault="00432528" w:rsidP="00436680">
      <w:pPr>
        <w:pStyle w:val="Akapitzlist"/>
        <w:numPr>
          <w:ilvl w:val="2"/>
          <w:numId w:val="8"/>
        </w:numPr>
        <w:tabs>
          <w:tab w:val="left" w:pos="948"/>
        </w:tabs>
        <w:spacing w:line="252" w:lineRule="exact"/>
        <w:ind w:left="948" w:hanging="553"/>
        <w:jc w:val="both"/>
      </w:pPr>
      <w:r>
        <w:rPr>
          <w:b/>
        </w:rPr>
        <w:t xml:space="preserve">Mieszanka mineralno-asfaltowa (mm-a) </w:t>
      </w:r>
      <w:r>
        <w:t>– mieszanka kruszyw i lepiszcza</w:t>
      </w:r>
      <w:r>
        <w:rPr>
          <w:spacing w:val="-8"/>
        </w:rPr>
        <w:t xml:space="preserve"> </w:t>
      </w:r>
      <w:r>
        <w:t>asfaltowego.</w:t>
      </w:r>
    </w:p>
    <w:p w14:paraId="1CB8C71F" w14:textId="77777777" w:rsidR="00236181" w:rsidRDefault="00432528" w:rsidP="00436680">
      <w:pPr>
        <w:pStyle w:val="Akapitzlist"/>
        <w:numPr>
          <w:ilvl w:val="2"/>
          <w:numId w:val="8"/>
        </w:numPr>
        <w:tabs>
          <w:tab w:val="left" w:pos="1102"/>
        </w:tabs>
        <w:spacing w:before="1"/>
        <w:ind w:right="543" w:firstLine="0"/>
        <w:jc w:val="both"/>
      </w:pPr>
      <w:r>
        <w:rPr>
          <w:b/>
        </w:rPr>
        <w:t xml:space="preserve">Wymiar mieszanki mineralno-asfaltowej </w:t>
      </w:r>
      <w:r>
        <w:t>– określenie mieszanki mineralno-asfaltowej, wyróżniające tę mieszankę ze zbioru mieszanek tego samego typu ze względu na największy wymiar kruszywa, np. wymiar 16; 22</w:t>
      </w:r>
      <w:r>
        <w:rPr>
          <w:spacing w:val="-2"/>
        </w:rPr>
        <w:t xml:space="preserve"> </w:t>
      </w:r>
      <w:r>
        <w:t>itd.</w:t>
      </w:r>
    </w:p>
    <w:p w14:paraId="77BBB378" w14:textId="77777777" w:rsidR="00236181" w:rsidRDefault="00432528" w:rsidP="00436680">
      <w:pPr>
        <w:pStyle w:val="Akapitzlist"/>
        <w:numPr>
          <w:ilvl w:val="2"/>
          <w:numId w:val="8"/>
        </w:numPr>
        <w:tabs>
          <w:tab w:val="left" w:pos="946"/>
        </w:tabs>
        <w:ind w:right="926" w:firstLine="0"/>
      </w:pPr>
      <w:r>
        <w:rPr>
          <w:b/>
        </w:rPr>
        <w:t xml:space="preserve">Beton asfaltowy </w:t>
      </w:r>
      <w:r>
        <w:t>– mieszanka mineralno-asfaltowa, w której kruszywo o uziarnieniu ciągłym lub nieciągłym tworzy strukturę wzajemnie klinującą</w:t>
      </w:r>
      <w:r>
        <w:rPr>
          <w:spacing w:val="-10"/>
        </w:rPr>
        <w:t xml:space="preserve"> </w:t>
      </w:r>
      <w:r>
        <w:t>się.</w:t>
      </w:r>
    </w:p>
    <w:p w14:paraId="76E1002C" w14:textId="77777777" w:rsidR="00236181" w:rsidRDefault="00432528" w:rsidP="00436680">
      <w:pPr>
        <w:pStyle w:val="Akapitzlist"/>
        <w:numPr>
          <w:ilvl w:val="2"/>
          <w:numId w:val="8"/>
        </w:numPr>
        <w:tabs>
          <w:tab w:val="left" w:pos="948"/>
        </w:tabs>
        <w:ind w:right="1152" w:hanging="1"/>
      </w:pPr>
      <w:r>
        <w:rPr>
          <w:b/>
        </w:rPr>
        <w:t xml:space="preserve">Uziarnienie </w:t>
      </w:r>
      <w:r>
        <w:t>– skład ziarnowy kruszywa, wyrażony w procentach masy ziaren</w:t>
      </w:r>
      <w:r>
        <w:rPr>
          <w:spacing w:val="-30"/>
        </w:rPr>
        <w:t xml:space="preserve"> </w:t>
      </w:r>
      <w:r>
        <w:t>przechodzących przez określony zestaw</w:t>
      </w:r>
      <w:r>
        <w:rPr>
          <w:spacing w:val="-6"/>
        </w:rPr>
        <w:t xml:space="preserve"> </w:t>
      </w:r>
      <w:r>
        <w:t>sit.</w:t>
      </w:r>
    </w:p>
    <w:p w14:paraId="30D0824F" w14:textId="77777777" w:rsidR="00236181" w:rsidRDefault="00432528" w:rsidP="00436680">
      <w:pPr>
        <w:pStyle w:val="Akapitzlist"/>
        <w:numPr>
          <w:ilvl w:val="2"/>
          <w:numId w:val="8"/>
        </w:numPr>
        <w:tabs>
          <w:tab w:val="left" w:pos="946"/>
        </w:tabs>
        <w:spacing w:before="1"/>
        <w:ind w:right="795" w:firstLine="0"/>
      </w:pPr>
      <w:r>
        <w:rPr>
          <w:b/>
        </w:rPr>
        <w:t xml:space="preserve">Kategoria ruchu </w:t>
      </w:r>
      <w:r>
        <w:t>– obciążenie drogi ruchem samochodowym, wyrażone w osiach obliczeniowych (100kN) wg „Katalogu typowych konstrukcji nawierzchni podatnych i półsztywnych ” GDDP-IBDiM</w:t>
      </w:r>
      <w:r>
        <w:rPr>
          <w:spacing w:val="-19"/>
        </w:rPr>
        <w:t xml:space="preserve"> </w:t>
      </w:r>
      <w:r>
        <w:t>.</w:t>
      </w:r>
    </w:p>
    <w:p w14:paraId="4A23E0F2" w14:textId="77777777" w:rsidR="00236181" w:rsidRDefault="00432528" w:rsidP="00436680">
      <w:pPr>
        <w:pStyle w:val="Akapitzlist"/>
        <w:numPr>
          <w:ilvl w:val="2"/>
          <w:numId w:val="8"/>
        </w:numPr>
        <w:tabs>
          <w:tab w:val="left" w:pos="948"/>
        </w:tabs>
        <w:spacing w:line="251" w:lineRule="exact"/>
        <w:ind w:left="948" w:hanging="552"/>
      </w:pPr>
      <w:r>
        <w:rPr>
          <w:b/>
        </w:rPr>
        <w:t xml:space="preserve">Wymiar kruszywa </w:t>
      </w:r>
      <w:r>
        <w:t>– wielkość ziaren kruszywa, określona przez dolny (d) i górny (D) wymiar</w:t>
      </w:r>
      <w:r>
        <w:rPr>
          <w:spacing w:val="-20"/>
        </w:rPr>
        <w:t xml:space="preserve"> </w:t>
      </w:r>
      <w:r>
        <w:t>sita.</w:t>
      </w:r>
    </w:p>
    <w:p w14:paraId="5D79925B" w14:textId="77777777" w:rsidR="00236181" w:rsidRDefault="00432528" w:rsidP="00436680">
      <w:pPr>
        <w:pStyle w:val="Akapitzlist"/>
        <w:numPr>
          <w:ilvl w:val="2"/>
          <w:numId w:val="8"/>
        </w:numPr>
        <w:tabs>
          <w:tab w:val="left" w:pos="946"/>
        </w:tabs>
        <w:spacing w:before="1" w:line="252" w:lineRule="exact"/>
        <w:ind w:left="945" w:hanging="550"/>
      </w:pPr>
      <w:r>
        <w:rPr>
          <w:b/>
        </w:rPr>
        <w:t xml:space="preserve">Kruszywo grube </w:t>
      </w:r>
      <w:r>
        <w:t>– kruszywo z ziaren o wymiarze: D ≤ 31,5 (32) mm oraz d ≥</w:t>
      </w:r>
      <w:r>
        <w:rPr>
          <w:spacing w:val="-14"/>
        </w:rPr>
        <w:t xml:space="preserve"> </w:t>
      </w:r>
      <w:r>
        <w:t>2mm.</w:t>
      </w:r>
    </w:p>
    <w:p w14:paraId="1BF0A339" w14:textId="77777777" w:rsidR="00236181" w:rsidRDefault="00432528" w:rsidP="00436680">
      <w:pPr>
        <w:pStyle w:val="Akapitzlist"/>
        <w:numPr>
          <w:ilvl w:val="2"/>
          <w:numId w:val="8"/>
        </w:numPr>
        <w:tabs>
          <w:tab w:val="left" w:pos="1056"/>
        </w:tabs>
        <w:ind w:right="867" w:firstLine="0"/>
      </w:pPr>
      <w:r>
        <w:rPr>
          <w:b/>
        </w:rPr>
        <w:t xml:space="preserve">Kruszywo drobne </w:t>
      </w:r>
      <w:r>
        <w:t>– kruszywo z ziaren o wymiarze: D = 2mm, którego większa część pozostaje na sicie</w:t>
      </w:r>
      <w:r>
        <w:rPr>
          <w:spacing w:val="-1"/>
        </w:rPr>
        <w:t xml:space="preserve"> </w:t>
      </w:r>
      <w:r>
        <w:t>0,063mm.</w:t>
      </w:r>
    </w:p>
    <w:p w14:paraId="79B28657" w14:textId="77777777" w:rsidR="00236181" w:rsidRDefault="00432528" w:rsidP="00436680">
      <w:pPr>
        <w:pStyle w:val="Akapitzlist"/>
        <w:numPr>
          <w:ilvl w:val="2"/>
          <w:numId w:val="8"/>
        </w:numPr>
        <w:tabs>
          <w:tab w:val="left" w:pos="1056"/>
        </w:tabs>
        <w:ind w:right="543" w:firstLine="0"/>
      </w:pPr>
      <w:r>
        <w:rPr>
          <w:b/>
        </w:rPr>
        <w:t xml:space="preserve">Kruszywo o ciągłym uziarnieniu </w:t>
      </w:r>
      <w:r>
        <w:t>– kruszywo, które składa się z kruszywa grubego i drobnego, które może być uzyskiwane bez rozdzielenia na kruszywo drobne i grube lub przez połączenie kruszywa drobnego i grubego.</w:t>
      </w:r>
    </w:p>
    <w:p w14:paraId="50D8A021" w14:textId="77777777" w:rsidR="00236181" w:rsidRDefault="00432528" w:rsidP="00436680">
      <w:pPr>
        <w:pStyle w:val="Akapitzlist"/>
        <w:numPr>
          <w:ilvl w:val="2"/>
          <w:numId w:val="8"/>
        </w:numPr>
        <w:tabs>
          <w:tab w:val="left" w:pos="1059"/>
        </w:tabs>
        <w:spacing w:line="252" w:lineRule="exact"/>
        <w:ind w:left="1058" w:hanging="663"/>
      </w:pPr>
      <w:r>
        <w:rPr>
          <w:b/>
        </w:rPr>
        <w:t xml:space="preserve">Wypełniacz </w:t>
      </w:r>
      <w:r>
        <w:t>– kruszywo, którego większa część przechodzi przez sito</w:t>
      </w:r>
      <w:r>
        <w:rPr>
          <w:spacing w:val="-10"/>
        </w:rPr>
        <w:t xml:space="preserve"> </w:t>
      </w:r>
      <w:r>
        <w:t>0,063mm.</w:t>
      </w:r>
    </w:p>
    <w:p w14:paraId="2183FAD1" w14:textId="77777777" w:rsidR="00236181" w:rsidRDefault="00432528" w:rsidP="00436680">
      <w:pPr>
        <w:pStyle w:val="Akapitzlist"/>
        <w:numPr>
          <w:ilvl w:val="2"/>
          <w:numId w:val="8"/>
        </w:numPr>
        <w:tabs>
          <w:tab w:val="left" w:pos="1059"/>
        </w:tabs>
        <w:spacing w:before="1"/>
        <w:ind w:right="1174" w:firstLine="0"/>
      </w:pPr>
      <w:r>
        <w:rPr>
          <w:b/>
        </w:rPr>
        <w:t xml:space="preserve">Wypełniacz mieszany </w:t>
      </w:r>
      <w:r>
        <w:t>– kruszywo, które składa się z wypełniacza pochodzenia mineralnego wodorotlenku</w:t>
      </w:r>
      <w:r>
        <w:rPr>
          <w:spacing w:val="-1"/>
        </w:rPr>
        <w:t xml:space="preserve"> </w:t>
      </w:r>
      <w:r>
        <w:t>wapnia.</w:t>
      </w:r>
    </w:p>
    <w:p w14:paraId="5F39DBD2" w14:textId="77777777" w:rsidR="00236181" w:rsidRDefault="00432528" w:rsidP="00436680">
      <w:pPr>
        <w:pStyle w:val="Akapitzlist"/>
        <w:numPr>
          <w:ilvl w:val="2"/>
          <w:numId w:val="8"/>
        </w:numPr>
        <w:tabs>
          <w:tab w:val="left" w:pos="1059"/>
        </w:tabs>
        <w:spacing w:before="1"/>
        <w:ind w:left="395" w:right="546" w:firstLine="0"/>
      </w:pPr>
      <w:r>
        <w:rPr>
          <w:b/>
        </w:rPr>
        <w:t xml:space="preserve">Wypełniacz dodany </w:t>
      </w:r>
      <w:r>
        <w:t>– wypełniacz pochodzenia mineralnego, wyprodukowany oddzielnie. Pozostałe  określenia   podstawowe   są   zgodne   z  obowiązującymi,  odpowiednimi   polskimi   normami i z definicjami podanymi w ST D.M.00.00.00 „Wymagania ogólne” punkt</w:t>
      </w:r>
      <w:r>
        <w:rPr>
          <w:spacing w:val="-2"/>
        </w:rPr>
        <w:t xml:space="preserve"> </w:t>
      </w:r>
      <w:r>
        <w:t>1.4.</w:t>
      </w:r>
    </w:p>
    <w:p w14:paraId="49B2F476" w14:textId="77777777" w:rsidR="00236181" w:rsidRDefault="00236181">
      <w:pPr>
        <w:pStyle w:val="Tekstpodstawowy"/>
        <w:spacing w:before="10"/>
        <w:rPr>
          <w:sz w:val="21"/>
        </w:rPr>
      </w:pPr>
    </w:p>
    <w:p w14:paraId="71591F4B" w14:textId="77777777" w:rsidR="00236181" w:rsidRDefault="00432528" w:rsidP="00436680">
      <w:pPr>
        <w:pStyle w:val="Akapitzlist"/>
        <w:numPr>
          <w:ilvl w:val="1"/>
          <w:numId w:val="8"/>
        </w:numPr>
        <w:tabs>
          <w:tab w:val="left" w:pos="783"/>
        </w:tabs>
        <w:ind w:hanging="388"/>
        <w:jc w:val="both"/>
      </w:pPr>
      <w:r>
        <w:t>Ogólne wymagania dotyczące</w:t>
      </w:r>
      <w:r>
        <w:rPr>
          <w:spacing w:val="-1"/>
        </w:rPr>
        <w:t xml:space="preserve"> </w:t>
      </w:r>
      <w:r>
        <w:t>robót.</w:t>
      </w:r>
    </w:p>
    <w:p w14:paraId="03126494" w14:textId="77777777" w:rsidR="00236181" w:rsidRDefault="00432528">
      <w:pPr>
        <w:pStyle w:val="Tekstpodstawowy"/>
        <w:spacing w:before="1"/>
        <w:ind w:left="396" w:right="531" w:firstLine="707"/>
      </w:pPr>
      <w:r>
        <w:t>Ogólne wymagania dotyczące wykonania robót podano w ST D.M.00.00.00. „ Wymagania ogólne” punkt.1.5.</w:t>
      </w:r>
    </w:p>
    <w:p w14:paraId="73A93DA1" w14:textId="77777777" w:rsidR="00236181" w:rsidRDefault="00236181">
      <w:pPr>
        <w:sectPr w:rsidR="00236181">
          <w:pgSz w:w="11900" w:h="16840"/>
          <w:pgMar w:top="1100" w:right="440" w:bottom="1000" w:left="1020" w:header="706" w:footer="807" w:gutter="0"/>
          <w:cols w:space="708"/>
        </w:sectPr>
      </w:pPr>
    </w:p>
    <w:p w14:paraId="3EAE4EB7" w14:textId="77777777" w:rsidR="00236181" w:rsidRDefault="00432528" w:rsidP="00436680">
      <w:pPr>
        <w:pStyle w:val="Nagwek2"/>
        <w:numPr>
          <w:ilvl w:val="0"/>
          <w:numId w:val="8"/>
        </w:numPr>
        <w:tabs>
          <w:tab w:val="left" w:pos="617"/>
        </w:tabs>
        <w:spacing w:before="86" w:line="250" w:lineRule="exact"/>
        <w:ind w:hanging="222"/>
      </w:pPr>
      <w:r>
        <w:lastRenderedPageBreak/>
        <w:t>Materiały</w:t>
      </w:r>
    </w:p>
    <w:p w14:paraId="400E8B63" w14:textId="77777777" w:rsidR="00236181" w:rsidRDefault="00432528" w:rsidP="00436680">
      <w:pPr>
        <w:pStyle w:val="Akapitzlist"/>
        <w:numPr>
          <w:ilvl w:val="1"/>
          <w:numId w:val="8"/>
        </w:numPr>
        <w:tabs>
          <w:tab w:val="left" w:pos="783"/>
        </w:tabs>
        <w:spacing w:line="250" w:lineRule="exact"/>
        <w:ind w:hanging="388"/>
      </w:pPr>
      <w:r>
        <w:t>Ogólne wymagania dotyczące</w:t>
      </w:r>
      <w:r>
        <w:rPr>
          <w:spacing w:val="2"/>
        </w:rPr>
        <w:t xml:space="preserve"> </w:t>
      </w:r>
      <w:r>
        <w:t>materiałów.</w:t>
      </w:r>
    </w:p>
    <w:p w14:paraId="090624B1" w14:textId="77777777" w:rsidR="00236181" w:rsidRDefault="00432528">
      <w:pPr>
        <w:pStyle w:val="Tekstpodstawowy"/>
        <w:spacing w:before="1"/>
        <w:ind w:left="395" w:right="1686" w:firstLine="708"/>
      </w:pPr>
      <w:r>
        <w:t>Ogólne wymagania dotyczące materiałów, pozyskiwania i składowania podano w ST D.M.00.00.00. „Wymagania ogólne”. punkt 2.</w:t>
      </w:r>
    </w:p>
    <w:p w14:paraId="4BBA57F7" w14:textId="77777777" w:rsidR="00236181" w:rsidRDefault="00236181">
      <w:pPr>
        <w:pStyle w:val="Tekstpodstawowy"/>
      </w:pPr>
    </w:p>
    <w:p w14:paraId="46CD8B60" w14:textId="77777777" w:rsidR="00236181" w:rsidRDefault="00432528" w:rsidP="00436680">
      <w:pPr>
        <w:pStyle w:val="Akapitzlist"/>
        <w:numPr>
          <w:ilvl w:val="1"/>
          <w:numId w:val="8"/>
        </w:numPr>
        <w:tabs>
          <w:tab w:val="left" w:pos="783"/>
        </w:tabs>
        <w:spacing w:line="252" w:lineRule="exact"/>
        <w:ind w:hanging="388"/>
      </w:pPr>
      <w:r>
        <w:t>Lepiszcze</w:t>
      </w:r>
      <w:r>
        <w:rPr>
          <w:spacing w:val="-1"/>
        </w:rPr>
        <w:t xml:space="preserve"> </w:t>
      </w:r>
      <w:r>
        <w:t>asfaltowe</w:t>
      </w:r>
    </w:p>
    <w:p w14:paraId="5668CA40" w14:textId="77777777" w:rsidR="00236181" w:rsidRDefault="00432528">
      <w:pPr>
        <w:pStyle w:val="Tekstpodstawowy"/>
        <w:spacing w:line="252" w:lineRule="exact"/>
        <w:ind w:left="1103"/>
      </w:pPr>
      <w:r>
        <w:t>Należy stosować asfalt drogowy wg PN-EN 12591:2010 rodzaju 35/50.</w:t>
      </w:r>
    </w:p>
    <w:p w14:paraId="0D23D411" w14:textId="4D9B9C62" w:rsidR="00236181" w:rsidRDefault="00B03706">
      <w:pPr>
        <w:pStyle w:val="Tekstpodstawowy"/>
        <w:spacing w:before="1" w:line="480" w:lineRule="auto"/>
        <w:ind w:left="395" w:right="3427"/>
      </w:pPr>
      <w:r>
        <w:rPr>
          <w:noProof/>
        </w:rPr>
        <mc:AlternateContent>
          <mc:Choice Requires="wps">
            <w:drawing>
              <wp:anchor distT="0" distB="0" distL="114300" distR="114300" simplePos="0" relativeHeight="15737344" behindDoc="0" locked="0" layoutInCell="1" allowOverlap="1" wp14:anchorId="122AB530" wp14:editId="36253CD6">
                <wp:simplePos x="0" y="0"/>
                <wp:positionH relativeFrom="page">
                  <wp:posOffset>827405</wp:posOffset>
                </wp:positionH>
                <wp:positionV relativeFrom="paragraph">
                  <wp:posOffset>486410</wp:posOffset>
                </wp:positionV>
                <wp:extent cx="6129655" cy="2659380"/>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65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5385"/>
                              <w:gridCol w:w="991"/>
                              <w:gridCol w:w="1701"/>
                              <w:gridCol w:w="1024"/>
                            </w:tblGrid>
                            <w:tr w:rsidR="00A72C2C" w14:paraId="72E8973C" w14:textId="77777777">
                              <w:trPr>
                                <w:trHeight w:val="505"/>
                              </w:trPr>
                              <w:tc>
                                <w:tcPr>
                                  <w:tcW w:w="535" w:type="dxa"/>
                                </w:tcPr>
                                <w:p w14:paraId="5C3B5985" w14:textId="77777777" w:rsidR="00A72C2C" w:rsidRDefault="00A72C2C">
                                  <w:pPr>
                                    <w:pStyle w:val="TableParagraph"/>
                                    <w:spacing w:line="247" w:lineRule="exact"/>
                                  </w:pPr>
                                  <w:r>
                                    <w:t>Lp.</w:t>
                                  </w:r>
                                </w:p>
                              </w:tc>
                              <w:tc>
                                <w:tcPr>
                                  <w:tcW w:w="6376" w:type="dxa"/>
                                  <w:gridSpan w:val="2"/>
                                </w:tcPr>
                                <w:p w14:paraId="6BE626BE" w14:textId="77777777" w:rsidR="00A72C2C" w:rsidRDefault="00A72C2C">
                                  <w:pPr>
                                    <w:pStyle w:val="TableParagraph"/>
                                    <w:spacing w:line="247" w:lineRule="exact"/>
                                  </w:pPr>
                                  <w:r>
                                    <w:t>Właściwości</w:t>
                                  </w:r>
                                </w:p>
                              </w:tc>
                              <w:tc>
                                <w:tcPr>
                                  <w:tcW w:w="1701" w:type="dxa"/>
                                </w:tcPr>
                                <w:p w14:paraId="776948A5" w14:textId="77777777" w:rsidR="00A72C2C" w:rsidRDefault="00A72C2C">
                                  <w:pPr>
                                    <w:pStyle w:val="TableParagraph"/>
                                    <w:spacing w:line="247" w:lineRule="exact"/>
                                    <w:ind w:left="108"/>
                                  </w:pPr>
                                  <w:r>
                                    <w:t>Metoda</w:t>
                                  </w:r>
                                </w:p>
                                <w:p w14:paraId="1D14EB70" w14:textId="77777777" w:rsidR="00A72C2C" w:rsidRDefault="00A72C2C">
                                  <w:pPr>
                                    <w:pStyle w:val="TableParagraph"/>
                                    <w:spacing w:before="1" w:line="238" w:lineRule="exact"/>
                                    <w:ind w:left="108"/>
                                  </w:pPr>
                                  <w:r>
                                    <w:t>badania</w:t>
                                  </w:r>
                                </w:p>
                              </w:tc>
                              <w:tc>
                                <w:tcPr>
                                  <w:tcW w:w="1024" w:type="dxa"/>
                                </w:tcPr>
                                <w:p w14:paraId="4698E727" w14:textId="77777777" w:rsidR="00A72C2C" w:rsidRDefault="00A72C2C">
                                  <w:pPr>
                                    <w:pStyle w:val="TableParagraph"/>
                                    <w:spacing w:line="247" w:lineRule="exact"/>
                                    <w:ind w:left="109"/>
                                  </w:pPr>
                                  <w:r>
                                    <w:t>50/70</w:t>
                                  </w:r>
                                </w:p>
                              </w:tc>
                            </w:tr>
                            <w:tr w:rsidR="00A72C2C" w14:paraId="4DB273F0" w14:textId="77777777">
                              <w:trPr>
                                <w:trHeight w:val="251"/>
                              </w:trPr>
                              <w:tc>
                                <w:tcPr>
                                  <w:tcW w:w="9636" w:type="dxa"/>
                                  <w:gridSpan w:val="5"/>
                                </w:tcPr>
                                <w:p w14:paraId="5FFED15B" w14:textId="77777777" w:rsidR="00A72C2C" w:rsidRDefault="00A72C2C">
                                  <w:pPr>
                                    <w:pStyle w:val="TableParagraph"/>
                                    <w:spacing w:line="232" w:lineRule="exact"/>
                                    <w:ind w:left="2842" w:right="2830"/>
                                    <w:jc w:val="center"/>
                                  </w:pPr>
                                  <w:r>
                                    <w:t>WŁAŚCIWOŚCI OBLIGATORYJNE</w:t>
                                  </w:r>
                                </w:p>
                              </w:tc>
                            </w:tr>
                            <w:tr w:rsidR="00A72C2C" w14:paraId="71A4D467" w14:textId="77777777">
                              <w:trPr>
                                <w:trHeight w:val="253"/>
                              </w:trPr>
                              <w:tc>
                                <w:tcPr>
                                  <w:tcW w:w="535" w:type="dxa"/>
                                </w:tcPr>
                                <w:p w14:paraId="52169CE5" w14:textId="77777777" w:rsidR="00A72C2C" w:rsidRDefault="00A72C2C">
                                  <w:pPr>
                                    <w:pStyle w:val="TableParagraph"/>
                                    <w:spacing w:line="234" w:lineRule="exact"/>
                                  </w:pPr>
                                  <w:r>
                                    <w:t>1</w:t>
                                  </w:r>
                                </w:p>
                              </w:tc>
                              <w:tc>
                                <w:tcPr>
                                  <w:tcW w:w="5385" w:type="dxa"/>
                                </w:tcPr>
                                <w:p w14:paraId="488DEDCF" w14:textId="77777777" w:rsidR="00A72C2C" w:rsidRDefault="00A72C2C">
                                  <w:pPr>
                                    <w:pStyle w:val="TableParagraph"/>
                                    <w:spacing w:line="234" w:lineRule="exact"/>
                                  </w:pPr>
                                  <w:r>
                                    <w:t>Penetracja w 25°C</w:t>
                                  </w:r>
                                </w:p>
                              </w:tc>
                              <w:tc>
                                <w:tcPr>
                                  <w:tcW w:w="991" w:type="dxa"/>
                                </w:tcPr>
                                <w:p w14:paraId="07E8F844" w14:textId="77777777" w:rsidR="00A72C2C" w:rsidRDefault="00A72C2C">
                                  <w:pPr>
                                    <w:pStyle w:val="TableParagraph"/>
                                    <w:spacing w:line="234" w:lineRule="exact"/>
                                    <w:ind w:left="108"/>
                                  </w:pPr>
                                  <w:r>
                                    <w:t>0,1mm</w:t>
                                  </w:r>
                                </w:p>
                              </w:tc>
                              <w:tc>
                                <w:tcPr>
                                  <w:tcW w:w="1701" w:type="dxa"/>
                                </w:tcPr>
                                <w:p w14:paraId="0F8908EC" w14:textId="77777777" w:rsidR="00A72C2C" w:rsidRDefault="00A72C2C">
                                  <w:pPr>
                                    <w:pStyle w:val="TableParagraph"/>
                                    <w:spacing w:line="234" w:lineRule="exact"/>
                                    <w:ind w:left="108"/>
                                  </w:pPr>
                                  <w:r>
                                    <w:t>PN-EN 1426</w:t>
                                  </w:r>
                                </w:p>
                              </w:tc>
                              <w:tc>
                                <w:tcPr>
                                  <w:tcW w:w="1024" w:type="dxa"/>
                                </w:tcPr>
                                <w:p w14:paraId="1727EC66" w14:textId="77777777" w:rsidR="00A72C2C" w:rsidRDefault="00A72C2C">
                                  <w:pPr>
                                    <w:pStyle w:val="TableParagraph"/>
                                    <w:spacing w:line="234" w:lineRule="exact"/>
                                    <w:ind w:left="109"/>
                                  </w:pPr>
                                  <w:r>
                                    <w:t>50÷70</w:t>
                                  </w:r>
                                </w:p>
                              </w:tc>
                            </w:tr>
                            <w:tr w:rsidR="00A72C2C" w14:paraId="40E88130" w14:textId="77777777">
                              <w:trPr>
                                <w:trHeight w:val="253"/>
                              </w:trPr>
                              <w:tc>
                                <w:tcPr>
                                  <w:tcW w:w="535" w:type="dxa"/>
                                </w:tcPr>
                                <w:p w14:paraId="5B755AF8" w14:textId="77777777" w:rsidR="00A72C2C" w:rsidRDefault="00A72C2C">
                                  <w:pPr>
                                    <w:pStyle w:val="TableParagraph"/>
                                    <w:spacing w:line="234" w:lineRule="exact"/>
                                  </w:pPr>
                                  <w:r>
                                    <w:t>2</w:t>
                                  </w:r>
                                </w:p>
                              </w:tc>
                              <w:tc>
                                <w:tcPr>
                                  <w:tcW w:w="5385" w:type="dxa"/>
                                </w:tcPr>
                                <w:p w14:paraId="402FB722" w14:textId="77777777" w:rsidR="00A72C2C" w:rsidRDefault="00A72C2C">
                                  <w:pPr>
                                    <w:pStyle w:val="TableParagraph"/>
                                    <w:spacing w:line="234" w:lineRule="exact"/>
                                  </w:pPr>
                                  <w:r>
                                    <w:t>Temperatura mięknienia</w:t>
                                  </w:r>
                                </w:p>
                              </w:tc>
                              <w:tc>
                                <w:tcPr>
                                  <w:tcW w:w="991" w:type="dxa"/>
                                </w:tcPr>
                                <w:p w14:paraId="0191616E" w14:textId="77777777" w:rsidR="00A72C2C" w:rsidRDefault="00A72C2C">
                                  <w:pPr>
                                    <w:pStyle w:val="TableParagraph"/>
                                    <w:spacing w:line="234" w:lineRule="exact"/>
                                    <w:ind w:left="108"/>
                                  </w:pPr>
                                  <w:r>
                                    <w:t>°C</w:t>
                                  </w:r>
                                </w:p>
                              </w:tc>
                              <w:tc>
                                <w:tcPr>
                                  <w:tcW w:w="1701" w:type="dxa"/>
                                </w:tcPr>
                                <w:p w14:paraId="415376C7" w14:textId="77777777" w:rsidR="00A72C2C" w:rsidRDefault="00A72C2C">
                                  <w:pPr>
                                    <w:pStyle w:val="TableParagraph"/>
                                    <w:spacing w:line="234" w:lineRule="exact"/>
                                    <w:ind w:left="108"/>
                                  </w:pPr>
                                  <w:r>
                                    <w:t>PN-EN 1427</w:t>
                                  </w:r>
                                </w:p>
                              </w:tc>
                              <w:tc>
                                <w:tcPr>
                                  <w:tcW w:w="1024" w:type="dxa"/>
                                </w:tcPr>
                                <w:p w14:paraId="3A008484" w14:textId="77777777" w:rsidR="00A72C2C" w:rsidRDefault="00A72C2C">
                                  <w:pPr>
                                    <w:pStyle w:val="TableParagraph"/>
                                    <w:spacing w:line="234" w:lineRule="exact"/>
                                    <w:ind w:left="109"/>
                                  </w:pPr>
                                  <w:r>
                                    <w:t>46÷54</w:t>
                                  </w:r>
                                </w:p>
                              </w:tc>
                            </w:tr>
                            <w:tr w:rsidR="00A72C2C" w14:paraId="5B6B2E98" w14:textId="77777777">
                              <w:trPr>
                                <w:trHeight w:val="251"/>
                              </w:trPr>
                              <w:tc>
                                <w:tcPr>
                                  <w:tcW w:w="535" w:type="dxa"/>
                                </w:tcPr>
                                <w:p w14:paraId="32B0E1FC" w14:textId="77777777" w:rsidR="00A72C2C" w:rsidRDefault="00A72C2C">
                                  <w:pPr>
                                    <w:pStyle w:val="TableParagraph"/>
                                    <w:spacing w:line="232" w:lineRule="exact"/>
                                  </w:pPr>
                                  <w:r>
                                    <w:t>3</w:t>
                                  </w:r>
                                </w:p>
                              </w:tc>
                              <w:tc>
                                <w:tcPr>
                                  <w:tcW w:w="5385" w:type="dxa"/>
                                </w:tcPr>
                                <w:p w14:paraId="46DA4854" w14:textId="77777777" w:rsidR="00A72C2C" w:rsidRDefault="00A72C2C">
                                  <w:pPr>
                                    <w:pStyle w:val="TableParagraph"/>
                                    <w:spacing w:line="232" w:lineRule="exact"/>
                                  </w:pPr>
                                  <w:r>
                                    <w:t>Temperatura zapłonu, nie mniej niż</w:t>
                                  </w:r>
                                </w:p>
                              </w:tc>
                              <w:tc>
                                <w:tcPr>
                                  <w:tcW w:w="991" w:type="dxa"/>
                                </w:tcPr>
                                <w:p w14:paraId="3F1598CE" w14:textId="77777777" w:rsidR="00A72C2C" w:rsidRDefault="00A72C2C">
                                  <w:pPr>
                                    <w:pStyle w:val="TableParagraph"/>
                                    <w:spacing w:line="232" w:lineRule="exact"/>
                                    <w:ind w:left="108"/>
                                  </w:pPr>
                                  <w:r>
                                    <w:t>°C</w:t>
                                  </w:r>
                                </w:p>
                              </w:tc>
                              <w:tc>
                                <w:tcPr>
                                  <w:tcW w:w="1701" w:type="dxa"/>
                                </w:tcPr>
                                <w:p w14:paraId="3A93EBF5" w14:textId="77777777" w:rsidR="00A72C2C" w:rsidRDefault="00A72C2C">
                                  <w:pPr>
                                    <w:pStyle w:val="TableParagraph"/>
                                    <w:spacing w:line="232" w:lineRule="exact"/>
                                    <w:ind w:left="108"/>
                                  </w:pPr>
                                  <w:r>
                                    <w:t>PN-EN 22592</w:t>
                                  </w:r>
                                </w:p>
                              </w:tc>
                              <w:tc>
                                <w:tcPr>
                                  <w:tcW w:w="1024" w:type="dxa"/>
                                </w:tcPr>
                                <w:p w14:paraId="57CFD6AA" w14:textId="77777777" w:rsidR="00A72C2C" w:rsidRDefault="00A72C2C">
                                  <w:pPr>
                                    <w:pStyle w:val="TableParagraph"/>
                                    <w:spacing w:line="232" w:lineRule="exact"/>
                                    <w:ind w:left="109"/>
                                  </w:pPr>
                                  <w:r>
                                    <w:t>230</w:t>
                                  </w:r>
                                </w:p>
                              </w:tc>
                            </w:tr>
                            <w:tr w:rsidR="00A72C2C" w14:paraId="1BEBF94B" w14:textId="77777777">
                              <w:trPr>
                                <w:trHeight w:val="505"/>
                              </w:trPr>
                              <w:tc>
                                <w:tcPr>
                                  <w:tcW w:w="535" w:type="dxa"/>
                                </w:tcPr>
                                <w:p w14:paraId="39E75A35" w14:textId="77777777" w:rsidR="00A72C2C" w:rsidRDefault="00A72C2C">
                                  <w:pPr>
                                    <w:pStyle w:val="TableParagraph"/>
                                    <w:spacing w:line="247" w:lineRule="exact"/>
                                  </w:pPr>
                                  <w:r>
                                    <w:t>4</w:t>
                                  </w:r>
                                </w:p>
                              </w:tc>
                              <w:tc>
                                <w:tcPr>
                                  <w:tcW w:w="5385" w:type="dxa"/>
                                </w:tcPr>
                                <w:p w14:paraId="7B7C66B0" w14:textId="77777777" w:rsidR="00A72C2C" w:rsidRDefault="00A72C2C">
                                  <w:pPr>
                                    <w:pStyle w:val="TableParagraph"/>
                                    <w:spacing w:line="247" w:lineRule="exact"/>
                                  </w:pPr>
                                  <w:r>
                                    <w:t>Zawartość składników rozpuszczalnych,</w:t>
                                  </w:r>
                                </w:p>
                                <w:p w14:paraId="6E7C5A0E" w14:textId="77777777" w:rsidR="00A72C2C" w:rsidRDefault="00A72C2C">
                                  <w:pPr>
                                    <w:pStyle w:val="TableParagraph"/>
                                    <w:spacing w:before="1" w:line="238" w:lineRule="exact"/>
                                    <w:ind w:left="108"/>
                                  </w:pPr>
                                  <w:r>
                                    <w:t>nie mniej niż</w:t>
                                  </w:r>
                                </w:p>
                              </w:tc>
                              <w:tc>
                                <w:tcPr>
                                  <w:tcW w:w="991" w:type="dxa"/>
                                </w:tcPr>
                                <w:p w14:paraId="3397CF7C" w14:textId="77777777" w:rsidR="00A72C2C" w:rsidRDefault="00A72C2C">
                                  <w:pPr>
                                    <w:pStyle w:val="TableParagraph"/>
                                    <w:spacing w:line="247" w:lineRule="exact"/>
                                    <w:ind w:left="108"/>
                                  </w:pPr>
                                  <w:r>
                                    <w:t>% m/m</w:t>
                                  </w:r>
                                </w:p>
                              </w:tc>
                              <w:tc>
                                <w:tcPr>
                                  <w:tcW w:w="1701" w:type="dxa"/>
                                </w:tcPr>
                                <w:p w14:paraId="61FFA063" w14:textId="77777777" w:rsidR="00A72C2C" w:rsidRDefault="00A72C2C">
                                  <w:pPr>
                                    <w:pStyle w:val="TableParagraph"/>
                                    <w:spacing w:line="247" w:lineRule="exact"/>
                                    <w:ind w:left="108"/>
                                  </w:pPr>
                                  <w:r>
                                    <w:t>PN-EN 12592</w:t>
                                  </w:r>
                                </w:p>
                              </w:tc>
                              <w:tc>
                                <w:tcPr>
                                  <w:tcW w:w="1024" w:type="dxa"/>
                                </w:tcPr>
                                <w:p w14:paraId="26B8D5BA" w14:textId="77777777" w:rsidR="00A72C2C" w:rsidRDefault="00A72C2C">
                                  <w:pPr>
                                    <w:pStyle w:val="TableParagraph"/>
                                    <w:spacing w:line="247" w:lineRule="exact"/>
                                    <w:ind w:left="109"/>
                                  </w:pPr>
                                  <w:r>
                                    <w:t>99</w:t>
                                  </w:r>
                                </w:p>
                              </w:tc>
                            </w:tr>
                            <w:tr w:rsidR="00A72C2C" w14:paraId="737CCF69" w14:textId="77777777">
                              <w:trPr>
                                <w:trHeight w:val="505"/>
                              </w:trPr>
                              <w:tc>
                                <w:tcPr>
                                  <w:tcW w:w="535" w:type="dxa"/>
                                </w:tcPr>
                                <w:p w14:paraId="46C778FA" w14:textId="77777777" w:rsidR="00A72C2C" w:rsidRDefault="00A72C2C">
                                  <w:pPr>
                                    <w:pStyle w:val="TableParagraph"/>
                                    <w:spacing w:line="247" w:lineRule="exact"/>
                                  </w:pPr>
                                  <w:r>
                                    <w:t>5</w:t>
                                  </w:r>
                                </w:p>
                              </w:tc>
                              <w:tc>
                                <w:tcPr>
                                  <w:tcW w:w="5385" w:type="dxa"/>
                                </w:tcPr>
                                <w:p w14:paraId="6D78FAA4" w14:textId="77777777" w:rsidR="00A72C2C" w:rsidRDefault="00A72C2C">
                                  <w:pPr>
                                    <w:pStyle w:val="TableParagraph"/>
                                    <w:spacing w:line="247" w:lineRule="exact"/>
                                  </w:pPr>
                                  <w:r>
                                    <w:t>Zmiana masy po starzeniu (ubytek lub przyrost),</w:t>
                                  </w:r>
                                </w:p>
                                <w:p w14:paraId="55344E07" w14:textId="77777777" w:rsidR="00A72C2C" w:rsidRDefault="00A72C2C">
                                  <w:pPr>
                                    <w:pStyle w:val="TableParagraph"/>
                                    <w:spacing w:before="1" w:line="238" w:lineRule="exact"/>
                                    <w:ind w:left="108"/>
                                  </w:pPr>
                                  <w:r>
                                    <w:t>nie więcej niż</w:t>
                                  </w:r>
                                </w:p>
                              </w:tc>
                              <w:tc>
                                <w:tcPr>
                                  <w:tcW w:w="991" w:type="dxa"/>
                                </w:tcPr>
                                <w:p w14:paraId="52A24479" w14:textId="77777777" w:rsidR="00A72C2C" w:rsidRDefault="00A72C2C">
                                  <w:pPr>
                                    <w:pStyle w:val="TableParagraph"/>
                                    <w:spacing w:line="247" w:lineRule="exact"/>
                                    <w:ind w:left="108"/>
                                  </w:pPr>
                                  <w:r>
                                    <w:t>% m/m</w:t>
                                  </w:r>
                                </w:p>
                              </w:tc>
                              <w:tc>
                                <w:tcPr>
                                  <w:tcW w:w="1701" w:type="dxa"/>
                                </w:tcPr>
                                <w:p w14:paraId="3629BF4F" w14:textId="77777777" w:rsidR="00A72C2C" w:rsidRDefault="00A72C2C">
                                  <w:pPr>
                                    <w:pStyle w:val="TableParagraph"/>
                                    <w:spacing w:line="247" w:lineRule="exact"/>
                                    <w:ind w:left="108"/>
                                  </w:pPr>
                                  <w:r>
                                    <w:t>PN-EN 12607-1</w:t>
                                  </w:r>
                                </w:p>
                              </w:tc>
                              <w:tc>
                                <w:tcPr>
                                  <w:tcW w:w="1024" w:type="dxa"/>
                                </w:tcPr>
                                <w:p w14:paraId="7A9CFC02" w14:textId="77777777" w:rsidR="00A72C2C" w:rsidRDefault="00A72C2C">
                                  <w:pPr>
                                    <w:pStyle w:val="TableParagraph"/>
                                    <w:spacing w:line="247" w:lineRule="exact"/>
                                    <w:ind w:left="109"/>
                                  </w:pPr>
                                  <w:r>
                                    <w:t>0,5</w:t>
                                  </w:r>
                                </w:p>
                              </w:tc>
                            </w:tr>
                            <w:tr w:rsidR="00A72C2C" w14:paraId="12D0CEE5" w14:textId="77777777">
                              <w:trPr>
                                <w:trHeight w:val="253"/>
                              </w:trPr>
                              <w:tc>
                                <w:tcPr>
                                  <w:tcW w:w="535" w:type="dxa"/>
                                </w:tcPr>
                                <w:p w14:paraId="162DE48F" w14:textId="77777777" w:rsidR="00A72C2C" w:rsidRDefault="00A72C2C">
                                  <w:pPr>
                                    <w:pStyle w:val="TableParagraph"/>
                                    <w:spacing w:line="234" w:lineRule="exact"/>
                                  </w:pPr>
                                  <w:r>
                                    <w:t>6</w:t>
                                  </w:r>
                                </w:p>
                              </w:tc>
                              <w:tc>
                                <w:tcPr>
                                  <w:tcW w:w="5385" w:type="dxa"/>
                                </w:tcPr>
                                <w:p w14:paraId="79A60DB3" w14:textId="77777777" w:rsidR="00A72C2C" w:rsidRDefault="00A72C2C">
                                  <w:pPr>
                                    <w:pStyle w:val="TableParagraph"/>
                                    <w:spacing w:line="234" w:lineRule="exact"/>
                                  </w:pPr>
                                  <w:r>
                                    <w:t>Pozostała penetracja po starzeniu, nie mniej niż</w:t>
                                  </w:r>
                                </w:p>
                              </w:tc>
                              <w:tc>
                                <w:tcPr>
                                  <w:tcW w:w="991" w:type="dxa"/>
                                </w:tcPr>
                                <w:p w14:paraId="72687E5D" w14:textId="77777777" w:rsidR="00A72C2C" w:rsidRDefault="00A72C2C">
                                  <w:pPr>
                                    <w:pStyle w:val="TableParagraph"/>
                                    <w:spacing w:line="234" w:lineRule="exact"/>
                                    <w:ind w:left="108"/>
                                  </w:pPr>
                                  <w:r>
                                    <w:t>%</w:t>
                                  </w:r>
                                </w:p>
                              </w:tc>
                              <w:tc>
                                <w:tcPr>
                                  <w:tcW w:w="1701" w:type="dxa"/>
                                </w:tcPr>
                                <w:p w14:paraId="2DC4BD2F" w14:textId="77777777" w:rsidR="00A72C2C" w:rsidRDefault="00A72C2C">
                                  <w:pPr>
                                    <w:pStyle w:val="TableParagraph"/>
                                    <w:spacing w:line="234" w:lineRule="exact"/>
                                    <w:ind w:left="108"/>
                                  </w:pPr>
                                  <w:r>
                                    <w:t>PN-EN 1426</w:t>
                                  </w:r>
                                </w:p>
                              </w:tc>
                              <w:tc>
                                <w:tcPr>
                                  <w:tcW w:w="1024" w:type="dxa"/>
                                </w:tcPr>
                                <w:p w14:paraId="6F9A703D" w14:textId="77777777" w:rsidR="00A72C2C" w:rsidRDefault="00A72C2C">
                                  <w:pPr>
                                    <w:pStyle w:val="TableParagraph"/>
                                    <w:spacing w:line="234" w:lineRule="exact"/>
                                    <w:ind w:left="109"/>
                                  </w:pPr>
                                  <w:r>
                                    <w:t>50</w:t>
                                  </w:r>
                                </w:p>
                              </w:tc>
                            </w:tr>
                            <w:tr w:rsidR="00A72C2C" w14:paraId="1D8EB046" w14:textId="77777777">
                              <w:trPr>
                                <w:trHeight w:val="251"/>
                              </w:trPr>
                              <w:tc>
                                <w:tcPr>
                                  <w:tcW w:w="535" w:type="dxa"/>
                                </w:tcPr>
                                <w:p w14:paraId="6F9DEF0C" w14:textId="77777777" w:rsidR="00A72C2C" w:rsidRDefault="00A72C2C">
                                  <w:pPr>
                                    <w:pStyle w:val="TableParagraph"/>
                                    <w:spacing w:line="232" w:lineRule="exact"/>
                                  </w:pPr>
                                  <w:r>
                                    <w:t>7</w:t>
                                  </w:r>
                                </w:p>
                              </w:tc>
                              <w:tc>
                                <w:tcPr>
                                  <w:tcW w:w="5385" w:type="dxa"/>
                                </w:tcPr>
                                <w:p w14:paraId="18E8809E" w14:textId="77777777" w:rsidR="00A72C2C" w:rsidRDefault="00A72C2C">
                                  <w:pPr>
                                    <w:pStyle w:val="TableParagraph"/>
                                    <w:spacing w:line="232" w:lineRule="exact"/>
                                  </w:pPr>
                                  <w:r>
                                    <w:t>Temperatura mięknienia po starzeniu, nie mniej niż</w:t>
                                  </w:r>
                                </w:p>
                              </w:tc>
                              <w:tc>
                                <w:tcPr>
                                  <w:tcW w:w="991" w:type="dxa"/>
                                </w:tcPr>
                                <w:p w14:paraId="2A9AFE8C" w14:textId="77777777" w:rsidR="00A72C2C" w:rsidRDefault="00A72C2C">
                                  <w:pPr>
                                    <w:pStyle w:val="TableParagraph"/>
                                    <w:spacing w:line="232" w:lineRule="exact"/>
                                    <w:ind w:left="108"/>
                                  </w:pPr>
                                  <w:r>
                                    <w:t>°C</w:t>
                                  </w:r>
                                </w:p>
                              </w:tc>
                              <w:tc>
                                <w:tcPr>
                                  <w:tcW w:w="1701" w:type="dxa"/>
                                </w:tcPr>
                                <w:p w14:paraId="17240FD6" w14:textId="77777777" w:rsidR="00A72C2C" w:rsidRDefault="00A72C2C">
                                  <w:pPr>
                                    <w:pStyle w:val="TableParagraph"/>
                                    <w:spacing w:line="232" w:lineRule="exact"/>
                                    <w:ind w:left="108"/>
                                  </w:pPr>
                                  <w:r>
                                    <w:t>PN-EN 1427</w:t>
                                  </w:r>
                                </w:p>
                              </w:tc>
                              <w:tc>
                                <w:tcPr>
                                  <w:tcW w:w="1024" w:type="dxa"/>
                                </w:tcPr>
                                <w:p w14:paraId="5D804973" w14:textId="77777777" w:rsidR="00A72C2C" w:rsidRDefault="00A72C2C">
                                  <w:pPr>
                                    <w:pStyle w:val="TableParagraph"/>
                                    <w:spacing w:line="232" w:lineRule="exact"/>
                                    <w:ind w:left="109"/>
                                  </w:pPr>
                                  <w:r>
                                    <w:t>48</w:t>
                                  </w:r>
                                </w:p>
                              </w:tc>
                            </w:tr>
                            <w:tr w:rsidR="00A72C2C" w14:paraId="42522355" w14:textId="77777777">
                              <w:trPr>
                                <w:trHeight w:val="253"/>
                              </w:trPr>
                              <w:tc>
                                <w:tcPr>
                                  <w:tcW w:w="9636" w:type="dxa"/>
                                  <w:gridSpan w:val="5"/>
                                </w:tcPr>
                                <w:p w14:paraId="060D2BB3" w14:textId="77777777" w:rsidR="00A72C2C" w:rsidRDefault="00A72C2C">
                                  <w:pPr>
                                    <w:pStyle w:val="TableParagraph"/>
                                    <w:spacing w:line="234" w:lineRule="exact"/>
                                    <w:ind w:left="2844" w:right="2830"/>
                                    <w:jc w:val="center"/>
                                  </w:pPr>
                                  <w:r>
                                    <w:t>WŁAŚCIWOŚCI SPECJALNE KRAJOWE</w:t>
                                  </w:r>
                                </w:p>
                              </w:tc>
                            </w:tr>
                            <w:tr w:rsidR="00A72C2C" w14:paraId="3AFCBD5D" w14:textId="77777777">
                              <w:trPr>
                                <w:trHeight w:val="251"/>
                              </w:trPr>
                              <w:tc>
                                <w:tcPr>
                                  <w:tcW w:w="535" w:type="dxa"/>
                                </w:tcPr>
                                <w:p w14:paraId="64223B49" w14:textId="77777777" w:rsidR="00A72C2C" w:rsidRDefault="00A72C2C">
                                  <w:pPr>
                                    <w:pStyle w:val="TableParagraph"/>
                                    <w:spacing w:line="232" w:lineRule="exact"/>
                                  </w:pPr>
                                  <w:r>
                                    <w:t>8</w:t>
                                  </w:r>
                                </w:p>
                              </w:tc>
                              <w:tc>
                                <w:tcPr>
                                  <w:tcW w:w="5385" w:type="dxa"/>
                                </w:tcPr>
                                <w:p w14:paraId="10493D55" w14:textId="77777777" w:rsidR="00A72C2C" w:rsidRDefault="00A72C2C">
                                  <w:pPr>
                                    <w:pStyle w:val="TableParagraph"/>
                                    <w:spacing w:line="232" w:lineRule="exact"/>
                                  </w:pPr>
                                  <w:r>
                                    <w:t>Zawartość parafiny, nie więcej niż</w:t>
                                  </w:r>
                                </w:p>
                              </w:tc>
                              <w:tc>
                                <w:tcPr>
                                  <w:tcW w:w="991" w:type="dxa"/>
                                </w:tcPr>
                                <w:p w14:paraId="64C2A93D" w14:textId="77777777" w:rsidR="00A72C2C" w:rsidRDefault="00A72C2C">
                                  <w:pPr>
                                    <w:pStyle w:val="TableParagraph"/>
                                    <w:spacing w:line="232" w:lineRule="exact"/>
                                    <w:ind w:left="108"/>
                                  </w:pPr>
                                  <w:r>
                                    <w:t>%</w:t>
                                  </w:r>
                                </w:p>
                              </w:tc>
                              <w:tc>
                                <w:tcPr>
                                  <w:tcW w:w="1701" w:type="dxa"/>
                                </w:tcPr>
                                <w:p w14:paraId="1AE36E51" w14:textId="77777777" w:rsidR="00A72C2C" w:rsidRDefault="00A72C2C">
                                  <w:pPr>
                                    <w:pStyle w:val="TableParagraph"/>
                                    <w:spacing w:line="232" w:lineRule="exact"/>
                                    <w:ind w:left="108"/>
                                  </w:pPr>
                                  <w:r>
                                    <w:t>PN-EN 12606-1</w:t>
                                  </w:r>
                                </w:p>
                              </w:tc>
                              <w:tc>
                                <w:tcPr>
                                  <w:tcW w:w="1024" w:type="dxa"/>
                                </w:tcPr>
                                <w:p w14:paraId="220BD525" w14:textId="77777777" w:rsidR="00A72C2C" w:rsidRDefault="00A72C2C">
                                  <w:pPr>
                                    <w:pStyle w:val="TableParagraph"/>
                                    <w:spacing w:line="232" w:lineRule="exact"/>
                                    <w:ind w:left="109"/>
                                  </w:pPr>
                                  <w:r>
                                    <w:t>2,2</w:t>
                                  </w:r>
                                </w:p>
                              </w:tc>
                            </w:tr>
                            <w:tr w:rsidR="00A72C2C" w14:paraId="7C5F92E5" w14:textId="77777777">
                              <w:trPr>
                                <w:trHeight w:val="253"/>
                              </w:trPr>
                              <w:tc>
                                <w:tcPr>
                                  <w:tcW w:w="535" w:type="dxa"/>
                                </w:tcPr>
                                <w:p w14:paraId="0CF97939" w14:textId="77777777" w:rsidR="00A72C2C" w:rsidRDefault="00A72C2C">
                                  <w:pPr>
                                    <w:pStyle w:val="TableParagraph"/>
                                    <w:spacing w:line="234" w:lineRule="exact"/>
                                  </w:pPr>
                                  <w:r>
                                    <w:t>9</w:t>
                                  </w:r>
                                </w:p>
                              </w:tc>
                              <w:tc>
                                <w:tcPr>
                                  <w:tcW w:w="5385" w:type="dxa"/>
                                </w:tcPr>
                                <w:p w14:paraId="59AC2A6A" w14:textId="77777777" w:rsidR="00A72C2C" w:rsidRDefault="00A72C2C">
                                  <w:pPr>
                                    <w:pStyle w:val="TableParagraph"/>
                                    <w:spacing w:line="234" w:lineRule="exact"/>
                                  </w:pPr>
                                  <w:r>
                                    <w:t>Wzrost temp. Mięknienia po starzeniu, nie więcej niż</w:t>
                                  </w:r>
                                </w:p>
                              </w:tc>
                              <w:tc>
                                <w:tcPr>
                                  <w:tcW w:w="991" w:type="dxa"/>
                                </w:tcPr>
                                <w:p w14:paraId="3CE412E1" w14:textId="77777777" w:rsidR="00A72C2C" w:rsidRDefault="00A72C2C">
                                  <w:pPr>
                                    <w:pStyle w:val="TableParagraph"/>
                                    <w:spacing w:line="234" w:lineRule="exact"/>
                                    <w:ind w:left="108"/>
                                  </w:pPr>
                                  <w:r>
                                    <w:t>°C</w:t>
                                  </w:r>
                                </w:p>
                              </w:tc>
                              <w:tc>
                                <w:tcPr>
                                  <w:tcW w:w="1701" w:type="dxa"/>
                                </w:tcPr>
                                <w:p w14:paraId="14B50A92" w14:textId="77777777" w:rsidR="00A72C2C" w:rsidRDefault="00A72C2C">
                                  <w:pPr>
                                    <w:pStyle w:val="TableParagraph"/>
                                    <w:spacing w:line="234" w:lineRule="exact"/>
                                    <w:ind w:left="108"/>
                                  </w:pPr>
                                  <w:r>
                                    <w:t>PN-EN 1427</w:t>
                                  </w:r>
                                </w:p>
                              </w:tc>
                              <w:tc>
                                <w:tcPr>
                                  <w:tcW w:w="1024" w:type="dxa"/>
                                </w:tcPr>
                                <w:p w14:paraId="00634BCC" w14:textId="77777777" w:rsidR="00A72C2C" w:rsidRDefault="00A72C2C">
                                  <w:pPr>
                                    <w:pStyle w:val="TableParagraph"/>
                                    <w:spacing w:line="234" w:lineRule="exact"/>
                                    <w:ind w:left="109"/>
                                  </w:pPr>
                                  <w:r>
                                    <w:t>9</w:t>
                                  </w:r>
                                </w:p>
                              </w:tc>
                            </w:tr>
                            <w:tr w:rsidR="00A72C2C" w14:paraId="2DD8E6D1" w14:textId="77777777">
                              <w:trPr>
                                <w:trHeight w:val="253"/>
                              </w:trPr>
                              <w:tc>
                                <w:tcPr>
                                  <w:tcW w:w="535" w:type="dxa"/>
                                </w:tcPr>
                                <w:p w14:paraId="79934776" w14:textId="77777777" w:rsidR="00A72C2C" w:rsidRDefault="00A72C2C">
                                  <w:pPr>
                                    <w:pStyle w:val="TableParagraph"/>
                                    <w:spacing w:line="234" w:lineRule="exact"/>
                                  </w:pPr>
                                  <w:r>
                                    <w:t>10</w:t>
                                  </w:r>
                                </w:p>
                              </w:tc>
                              <w:tc>
                                <w:tcPr>
                                  <w:tcW w:w="5385" w:type="dxa"/>
                                </w:tcPr>
                                <w:p w14:paraId="2229743A" w14:textId="77777777" w:rsidR="00A72C2C" w:rsidRDefault="00A72C2C">
                                  <w:pPr>
                                    <w:pStyle w:val="TableParagraph"/>
                                    <w:spacing w:line="234" w:lineRule="exact"/>
                                  </w:pPr>
                                  <w:r>
                                    <w:t>Temperatura łamliwości Fraassa, nie więcej niż</w:t>
                                  </w:r>
                                </w:p>
                              </w:tc>
                              <w:tc>
                                <w:tcPr>
                                  <w:tcW w:w="991" w:type="dxa"/>
                                </w:tcPr>
                                <w:p w14:paraId="2B5CA060" w14:textId="77777777" w:rsidR="00A72C2C" w:rsidRDefault="00A72C2C">
                                  <w:pPr>
                                    <w:pStyle w:val="TableParagraph"/>
                                    <w:spacing w:line="234" w:lineRule="exact"/>
                                    <w:ind w:left="108"/>
                                  </w:pPr>
                                  <w:r>
                                    <w:t>°C</w:t>
                                  </w:r>
                                </w:p>
                              </w:tc>
                              <w:tc>
                                <w:tcPr>
                                  <w:tcW w:w="1701" w:type="dxa"/>
                                </w:tcPr>
                                <w:p w14:paraId="1B814B68" w14:textId="77777777" w:rsidR="00A72C2C" w:rsidRDefault="00A72C2C">
                                  <w:pPr>
                                    <w:pStyle w:val="TableParagraph"/>
                                    <w:spacing w:line="234" w:lineRule="exact"/>
                                    <w:ind w:left="108"/>
                                  </w:pPr>
                                  <w:r>
                                    <w:t>PN-EN 12593</w:t>
                                  </w:r>
                                </w:p>
                              </w:tc>
                              <w:tc>
                                <w:tcPr>
                                  <w:tcW w:w="1024" w:type="dxa"/>
                                </w:tcPr>
                                <w:p w14:paraId="4A36A807" w14:textId="77777777" w:rsidR="00A72C2C" w:rsidRDefault="00A72C2C">
                                  <w:pPr>
                                    <w:pStyle w:val="TableParagraph"/>
                                    <w:spacing w:line="234" w:lineRule="exact"/>
                                    <w:ind w:left="109"/>
                                  </w:pPr>
                                  <w:r>
                                    <w:t>-8</w:t>
                                  </w:r>
                                </w:p>
                              </w:tc>
                            </w:tr>
                          </w:tbl>
                          <w:p w14:paraId="751BA455" w14:textId="77777777" w:rsidR="00A72C2C" w:rsidRDefault="00A72C2C">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AB530" id="Text Box 6" o:spid="_x0000_s1028" type="#_x0000_t202" style="position:absolute;left:0;text-align:left;margin-left:65.15pt;margin-top:38.3pt;width:482.65pt;height:209.4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5385"/>
                        <w:gridCol w:w="991"/>
                        <w:gridCol w:w="1701"/>
                        <w:gridCol w:w="1024"/>
                      </w:tblGrid>
                      <w:tr w:rsidR="00A72C2C" w14:paraId="72E8973C" w14:textId="77777777">
                        <w:trPr>
                          <w:trHeight w:val="505"/>
                        </w:trPr>
                        <w:tc>
                          <w:tcPr>
                            <w:tcW w:w="535" w:type="dxa"/>
                          </w:tcPr>
                          <w:p w14:paraId="5C3B5985" w14:textId="77777777" w:rsidR="00A72C2C" w:rsidRDefault="00A72C2C">
                            <w:pPr>
                              <w:pStyle w:val="TableParagraph"/>
                              <w:spacing w:line="247" w:lineRule="exact"/>
                            </w:pPr>
                            <w:r>
                              <w:t>Lp.</w:t>
                            </w:r>
                          </w:p>
                        </w:tc>
                        <w:tc>
                          <w:tcPr>
                            <w:tcW w:w="6376" w:type="dxa"/>
                            <w:gridSpan w:val="2"/>
                          </w:tcPr>
                          <w:p w14:paraId="6BE626BE" w14:textId="77777777" w:rsidR="00A72C2C" w:rsidRDefault="00A72C2C">
                            <w:pPr>
                              <w:pStyle w:val="TableParagraph"/>
                              <w:spacing w:line="247" w:lineRule="exact"/>
                            </w:pPr>
                            <w:r>
                              <w:t>Właściwości</w:t>
                            </w:r>
                          </w:p>
                        </w:tc>
                        <w:tc>
                          <w:tcPr>
                            <w:tcW w:w="1701" w:type="dxa"/>
                          </w:tcPr>
                          <w:p w14:paraId="776948A5" w14:textId="77777777" w:rsidR="00A72C2C" w:rsidRDefault="00A72C2C">
                            <w:pPr>
                              <w:pStyle w:val="TableParagraph"/>
                              <w:spacing w:line="247" w:lineRule="exact"/>
                              <w:ind w:left="108"/>
                            </w:pPr>
                            <w:r>
                              <w:t>Metoda</w:t>
                            </w:r>
                          </w:p>
                          <w:p w14:paraId="1D14EB70" w14:textId="77777777" w:rsidR="00A72C2C" w:rsidRDefault="00A72C2C">
                            <w:pPr>
                              <w:pStyle w:val="TableParagraph"/>
                              <w:spacing w:before="1" w:line="238" w:lineRule="exact"/>
                              <w:ind w:left="108"/>
                            </w:pPr>
                            <w:r>
                              <w:t>badania</w:t>
                            </w:r>
                          </w:p>
                        </w:tc>
                        <w:tc>
                          <w:tcPr>
                            <w:tcW w:w="1024" w:type="dxa"/>
                          </w:tcPr>
                          <w:p w14:paraId="4698E727" w14:textId="77777777" w:rsidR="00A72C2C" w:rsidRDefault="00A72C2C">
                            <w:pPr>
                              <w:pStyle w:val="TableParagraph"/>
                              <w:spacing w:line="247" w:lineRule="exact"/>
                              <w:ind w:left="109"/>
                            </w:pPr>
                            <w:r>
                              <w:t>50/70</w:t>
                            </w:r>
                          </w:p>
                        </w:tc>
                      </w:tr>
                      <w:tr w:rsidR="00A72C2C" w14:paraId="4DB273F0" w14:textId="77777777">
                        <w:trPr>
                          <w:trHeight w:val="251"/>
                        </w:trPr>
                        <w:tc>
                          <w:tcPr>
                            <w:tcW w:w="9636" w:type="dxa"/>
                            <w:gridSpan w:val="5"/>
                          </w:tcPr>
                          <w:p w14:paraId="5FFED15B" w14:textId="77777777" w:rsidR="00A72C2C" w:rsidRDefault="00A72C2C">
                            <w:pPr>
                              <w:pStyle w:val="TableParagraph"/>
                              <w:spacing w:line="232" w:lineRule="exact"/>
                              <w:ind w:left="2842" w:right="2830"/>
                              <w:jc w:val="center"/>
                            </w:pPr>
                            <w:r>
                              <w:t>WŁAŚCIWOŚCI OBLIGATORYJNE</w:t>
                            </w:r>
                          </w:p>
                        </w:tc>
                      </w:tr>
                      <w:tr w:rsidR="00A72C2C" w14:paraId="71A4D467" w14:textId="77777777">
                        <w:trPr>
                          <w:trHeight w:val="253"/>
                        </w:trPr>
                        <w:tc>
                          <w:tcPr>
                            <w:tcW w:w="535" w:type="dxa"/>
                          </w:tcPr>
                          <w:p w14:paraId="52169CE5" w14:textId="77777777" w:rsidR="00A72C2C" w:rsidRDefault="00A72C2C">
                            <w:pPr>
                              <w:pStyle w:val="TableParagraph"/>
                              <w:spacing w:line="234" w:lineRule="exact"/>
                            </w:pPr>
                            <w:r>
                              <w:t>1</w:t>
                            </w:r>
                          </w:p>
                        </w:tc>
                        <w:tc>
                          <w:tcPr>
                            <w:tcW w:w="5385" w:type="dxa"/>
                          </w:tcPr>
                          <w:p w14:paraId="488DEDCF" w14:textId="77777777" w:rsidR="00A72C2C" w:rsidRDefault="00A72C2C">
                            <w:pPr>
                              <w:pStyle w:val="TableParagraph"/>
                              <w:spacing w:line="234" w:lineRule="exact"/>
                            </w:pPr>
                            <w:r>
                              <w:t>Penetracja w 25°C</w:t>
                            </w:r>
                          </w:p>
                        </w:tc>
                        <w:tc>
                          <w:tcPr>
                            <w:tcW w:w="991" w:type="dxa"/>
                          </w:tcPr>
                          <w:p w14:paraId="07E8F844" w14:textId="77777777" w:rsidR="00A72C2C" w:rsidRDefault="00A72C2C">
                            <w:pPr>
                              <w:pStyle w:val="TableParagraph"/>
                              <w:spacing w:line="234" w:lineRule="exact"/>
                              <w:ind w:left="108"/>
                            </w:pPr>
                            <w:r>
                              <w:t>0,1mm</w:t>
                            </w:r>
                          </w:p>
                        </w:tc>
                        <w:tc>
                          <w:tcPr>
                            <w:tcW w:w="1701" w:type="dxa"/>
                          </w:tcPr>
                          <w:p w14:paraId="0F8908EC" w14:textId="77777777" w:rsidR="00A72C2C" w:rsidRDefault="00A72C2C">
                            <w:pPr>
                              <w:pStyle w:val="TableParagraph"/>
                              <w:spacing w:line="234" w:lineRule="exact"/>
                              <w:ind w:left="108"/>
                            </w:pPr>
                            <w:r>
                              <w:t>PN-EN 1426</w:t>
                            </w:r>
                          </w:p>
                        </w:tc>
                        <w:tc>
                          <w:tcPr>
                            <w:tcW w:w="1024" w:type="dxa"/>
                          </w:tcPr>
                          <w:p w14:paraId="1727EC66" w14:textId="77777777" w:rsidR="00A72C2C" w:rsidRDefault="00A72C2C">
                            <w:pPr>
                              <w:pStyle w:val="TableParagraph"/>
                              <w:spacing w:line="234" w:lineRule="exact"/>
                              <w:ind w:left="109"/>
                            </w:pPr>
                            <w:r>
                              <w:t>50÷70</w:t>
                            </w:r>
                          </w:p>
                        </w:tc>
                      </w:tr>
                      <w:tr w:rsidR="00A72C2C" w14:paraId="40E88130" w14:textId="77777777">
                        <w:trPr>
                          <w:trHeight w:val="253"/>
                        </w:trPr>
                        <w:tc>
                          <w:tcPr>
                            <w:tcW w:w="535" w:type="dxa"/>
                          </w:tcPr>
                          <w:p w14:paraId="5B755AF8" w14:textId="77777777" w:rsidR="00A72C2C" w:rsidRDefault="00A72C2C">
                            <w:pPr>
                              <w:pStyle w:val="TableParagraph"/>
                              <w:spacing w:line="234" w:lineRule="exact"/>
                            </w:pPr>
                            <w:r>
                              <w:t>2</w:t>
                            </w:r>
                          </w:p>
                        </w:tc>
                        <w:tc>
                          <w:tcPr>
                            <w:tcW w:w="5385" w:type="dxa"/>
                          </w:tcPr>
                          <w:p w14:paraId="402FB722" w14:textId="77777777" w:rsidR="00A72C2C" w:rsidRDefault="00A72C2C">
                            <w:pPr>
                              <w:pStyle w:val="TableParagraph"/>
                              <w:spacing w:line="234" w:lineRule="exact"/>
                            </w:pPr>
                            <w:r>
                              <w:t>Temperatura mięknienia</w:t>
                            </w:r>
                          </w:p>
                        </w:tc>
                        <w:tc>
                          <w:tcPr>
                            <w:tcW w:w="991" w:type="dxa"/>
                          </w:tcPr>
                          <w:p w14:paraId="0191616E" w14:textId="77777777" w:rsidR="00A72C2C" w:rsidRDefault="00A72C2C">
                            <w:pPr>
                              <w:pStyle w:val="TableParagraph"/>
                              <w:spacing w:line="234" w:lineRule="exact"/>
                              <w:ind w:left="108"/>
                            </w:pPr>
                            <w:r>
                              <w:t>°C</w:t>
                            </w:r>
                          </w:p>
                        </w:tc>
                        <w:tc>
                          <w:tcPr>
                            <w:tcW w:w="1701" w:type="dxa"/>
                          </w:tcPr>
                          <w:p w14:paraId="415376C7" w14:textId="77777777" w:rsidR="00A72C2C" w:rsidRDefault="00A72C2C">
                            <w:pPr>
                              <w:pStyle w:val="TableParagraph"/>
                              <w:spacing w:line="234" w:lineRule="exact"/>
                              <w:ind w:left="108"/>
                            </w:pPr>
                            <w:r>
                              <w:t>PN-EN 1427</w:t>
                            </w:r>
                          </w:p>
                        </w:tc>
                        <w:tc>
                          <w:tcPr>
                            <w:tcW w:w="1024" w:type="dxa"/>
                          </w:tcPr>
                          <w:p w14:paraId="3A008484" w14:textId="77777777" w:rsidR="00A72C2C" w:rsidRDefault="00A72C2C">
                            <w:pPr>
                              <w:pStyle w:val="TableParagraph"/>
                              <w:spacing w:line="234" w:lineRule="exact"/>
                              <w:ind w:left="109"/>
                            </w:pPr>
                            <w:r>
                              <w:t>46÷54</w:t>
                            </w:r>
                          </w:p>
                        </w:tc>
                      </w:tr>
                      <w:tr w:rsidR="00A72C2C" w14:paraId="5B6B2E98" w14:textId="77777777">
                        <w:trPr>
                          <w:trHeight w:val="251"/>
                        </w:trPr>
                        <w:tc>
                          <w:tcPr>
                            <w:tcW w:w="535" w:type="dxa"/>
                          </w:tcPr>
                          <w:p w14:paraId="32B0E1FC" w14:textId="77777777" w:rsidR="00A72C2C" w:rsidRDefault="00A72C2C">
                            <w:pPr>
                              <w:pStyle w:val="TableParagraph"/>
                              <w:spacing w:line="232" w:lineRule="exact"/>
                            </w:pPr>
                            <w:r>
                              <w:t>3</w:t>
                            </w:r>
                          </w:p>
                        </w:tc>
                        <w:tc>
                          <w:tcPr>
                            <w:tcW w:w="5385" w:type="dxa"/>
                          </w:tcPr>
                          <w:p w14:paraId="46DA4854" w14:textId="77777777" w:rsidR="00A72C2C" w:rsidRDefault="00A72C2C">
                            <w:pPr>
                              <w:pStyle w:val="TableParagraph"/>
                              <w:spacing w:line="232" w:lineRule="exact"/>
                            </w:pPr>
                            <w:r>
                              <w:t>Temperatura zapłonu, nie mniej niż</w:t>
                            </w:r>
                          </w:p>
                        </w:tc>
                        <w:tc>
                          <w:tcPr>
                            <w:tcW w:w="991" w:type="dxa"/>
                          </w:tcPr>
                          <w:p w14:paraId="3F1598CE" w14:textId="77777777" w:rsidR="00A72C2C" w:rsidRDefault="00A72C2C">
                            <w:pPr>
                              <w:pStyle w:val="TableParagraph"/>
                              <w:spacing w:line="232" w:lineRule="exact"/>
                              <w:ind w:left="108"/>
                            </w:pPr>
                            <w:r>
                              <w:t>°C</w:t>
                            </w:r>
                          </w:p>
                        </w:tc>
                        <w:tc>
                          <w:tcPr>
                            <w:tcW w:w="1701" w:type="dxa"/>
                          </w:tcPr>
                          <w:p w14:paraId="3A93EBF5" w14:textId="77777777" w:rsidR="00A72C2C" w:rsidRDefault="00A72C2C">
                            <w:pPr>
                              <w:pStyle w:val="TableParagraph"/>
                              <w:spacing w:line="232" w:lineRule="exact"/>
                              <w:ind w:left="108"/>
                            </w:pPr>
                            <w:r>
                              <w:t>PN-EN 22592</w:t>
                            </w:r>
                          </w:p>
                        </w:tc>
                        <w:tc>
                          <w:tcPr>
                            <w:tcW w:w="1024" w:type="dxa"/>
                          </w:tcPr>
                          <w:p w14:paraId="57CFD6AA" w14:textId="77777777" w:rsidR="00A72C2C" w:rsidRDefault="00A72C2C">
                            <w:pPr>
                              <w:pStyle w:val="TableParagraph"/>
                              <w:spacing w:line="232" w:lineRule="exact"/>
                              <w:ind w:left="109"/>
                            </w:pPr>
                            <w:r>
                              <w:t>230</w:t>
                            </w:r>
                          </w:p>
                        </w:tc>
                      </w:tr>
                      <w:tr w:rsidR="00A72C2C" w14:paraId="1BEBF94B" w14:textId="77777777">
                        <w:trPr>
                          <w:trHeight w:val="505"/>
                        </w:trPr>
                        <w:tc>
                          <w:tcPr>
                            <w:tcW w:w="535" w:type="dxa"/>
                          </w:tcPr>
                          <w:p w14:paraId="39E75A35" w14:textId="77777777" w:rsidR="00A72C2C" w:rsidRDefault="00A72C2C">
                            <w:pPr>
                              <w:pStyle w:val="TableParagraph"/>
                              <w:spacing w:line="247" w:lineRule="exact"/>
                            </w:pPr>
                            <w:r>
                              <w:t>4</w:t>
                            </w:r>
                          </w:p>
                        </w:tc>
                        <w:tc>
                          <w:tcPr>
                            <w:tcW w:w="5385" w:type="dxa"/>
                          </w:tcPr>
                          <w:p w14:paraId="7B7C66B0" w14:textId="77777777" w:rsidR="00A72C2C" w:rsidRDefault="00A72C2C">
                            <w:pPr>
                              <w:pStyle w:val="TableParagraph"/>
                              <w:spacing w:line="247" w:lineRule="exact"/>
                            </w:pPr>
                            <w:r>
                              <w:t>Zawartość składników rozpuszczalnych,</w:t>
                            </w:r>
                          </w:p>
                          <w:p w14:paraId="6E7C5A0E" w14:textId="77777777" w:rsidR="00A72C2C" w:rsidRDefault="00A72C2C">
                            <w:pPr>
                              <w:pStyle w:val="TableParagraph"/>
                              <w:spacing w:before="1" w:line="238" w:lineRule="exact"/>
                              <w:ind w:left="108"/>
                            </w:pPr>
                            <w:r>
                              <w:t>nie mniej niż</w:t>
                            </w:r>
                          </w:p>
                        </w:tc>
                        <w:tc>
                          <w:tcPr>
                            <w:tcW w:w="991" w:type="dxa"/>
                          </w:tcPr>
                          <w:p w14:paraId="3397CF7C" w14:textId="77777777" w:rsidR="00A72C2C" w:rsidRDefault="00A72C2C">
                            <w:pPr>
                              <w:pStyle w:val="TableParagraph"/>
                              <w:spacing w:line="247" w:lineRule="exact"/>
                              <w:ind w:left="108"/>
                            </w:pPr>
                            <w:r>
                              <w:t>% m/m</w:t>
                            </w:r>
                          </w:p>
                        </w:tc>
                        <w:tc>
                          <w:tcPr>
                            <w:tcW w:w="1701" w:type="dxa"/>
                          </w:tcPr>
                          <w:p w14:paraId="61FFA063" w14:textId="77777777" w:rsidR="00A72C2C" w:rsidRDefault="00A72C2C">
                            <w:pPr>
                              <w:pStyle w:val="TableParagraph"/>
                              <w:spacing w:line="247" w:lineRule="exact"/>
                              <w:ind w:left="108"/>
                            </w:pPr>
                            <w:r>
                              <w:t>PN-EN 12592</w:t>
                            </w:r>
                          </w:p>
                        </w:tc>
                        <w:tc>
                          <w:tcPr>
                            <w:tcW w:w="1024" w:type="dxa"/>
                          </w:tcPr>
                          <w:p w14:paraId="26B8D5BA" w14:textId="77777777" w:rsidR="00A72C2C" w:rsidRDefault="00A72C2C">
                            <w:pPr>
                              <w:pStyle w:val="TableParagraph"/>
                              <w:spacing w:line="247" w:lineRule="exact"/>
                              <w:ind w:left="109"/>
                            </w:pPr>
                            <w:r>
                              <w:t>99</w:t>
                            </w:r>
                          </w:p>
                        </w:tc>
                      </w:tr>
                      <w:tr w:rsidR="00A72C2C" w14:paraId="737CCF69" w14:textId="77777777">
                        <w:trPr>
                          <w:trHeight w:val="505"/>
                        </w:trPr>
                        <w:tc>
                          <w:tcPr>
                            <w:tcW w:w="535" w:type="dxa"/>
                          </w:tcPr>
                          <w:p w14:paraId="46C778FA" w14:textId="77777777" w:rsidR="00A72C2C" w:rsidRDefault="00A72C2C">
                            <w:pPr>
                              <w:pStyle w:val="TableParagraph"/>
                              <w:spacing w:line="247" w:lineRule="exact"/>
                            </w:pPr>
                            <w:r>
                              <w:t>5</w:t>
                            </w:r>
                          </w:p>
                        </w:tc>
                        <w:tc>
                          <w:tcPr>
                            <w:tcW w:w="5385" w:type="dxa"/>
                          </w:tcPr>
                          <w:p w14:paraId="6D78FAA4" w14:textId="77777777" w:rsidR="00A72C2C" w:rsidRDefault="00A72C2C">
                            <w:pPr>
                              <w:pStyle w:val="TableParagraph"/>
                              <w:spacing w:line="247" w:lineRule="exact"/>
                            </w:pPr>
                            <w:r>
                              <w:t>Zmiana masy po starzeniu (ubytek lub przyrost),</w:t>
                            </w:r>
                          </w:p>
                          <w:p w14:paraId="55344E07" w14:textId="77777777" w:rsidR="00A72C2C" w:rsidRDefault="00A72C2C">
                            <w:pPr>
                              <w:pStyle w:val="TableParagraph"/>
                              <w:spacing w:before="1" w:line="238" w:lineRule="exact"/>
                              <w:ind w:left="108"/>
                            </w:pPr>
                            <w:r>
                              <w:t>nie więcej niż</w:t>
                            </w:r>
                          </w:p>
                        </w:tc>
                        <w:tc>
                          <w:tcPr>
                            <w:tcW w:w="991" w:type="dxa"/>
                          </w:tcPr>
                          <w:p w14:paraId="52A24479" w14:textId="77777777" w:rsidR="00A72C2C" w:rsidRDefault="00A72C2C">
                            <w:pPr>
                              <w:pStyle w:val="TableParagraph"/>
                              <w:spacing w:line="247" w:lineRule="exact"/>
                              <w:ind w:left="108"/>
                            </w:pPr>
                            <w:r>
                              <w:t>% m/m</w:t>
                            </w:r>
                          </w:p>
                        </w:tc>
                        <w:tc>
                          <w:tcPr>
                            <w:tcW w:w="1701" w:type="dxa"/>
                          </w:tcPr>
                          <w:p w14:paraId="3629BF4F" w14:textId="77777777" w:rsidR="00A72C2C" w:rsidRDefault="00A72C2C">
                            <w:pPr>
                              <w:pStyle w:val="TableParagraph"/>
                              <w:spacing w:line="247" w:lineRule="exact"/>
                              <w:ind w:left="108"/>
                            </w:pPr>
                            <w:r>
                              <w:t>PN-EN 12607-1</w:t>
                            </w:r>
                          </w:p>
                        </w:tc>
                        <w:tc>
                          <w:tcPr>
                            <w:tcW w:w="1024" w:type="dxa"/>
                          </w:tcPr>
                          <w:p w14:paraId="7A9CFC02" w14:textId="77777777" w:rsidR="00A72C2C" w:rsidRDefault="00A72C2C">
                            <w:pPr>
                              <w:pStyle w:val="TableParagraph"/>
                              <w:spacing w:line="247" w:lineRule="exact"/>
                              <w:ind w:left="109"/>
                            </w:pPr>
                            <w:r>
                              <w:t>0,5</w:t>
                            </w:r>
                          </w:p>
                        </w:tc>
                      </w:tr>
                      <w:tr w:rsidR="00A72C2C" w14:paraId="12D0CEE5" w14:textId="77777777">
                        <w:trPr>
                          <w:trHeight w:val="253"/>
                        </w:trPr>
                        <w:tc>
                          <w:tcPr>
                            <w:tcW w:w="535" w:type="dxa"/>
                          </w:tcPr>
                          <w:p w14:paraId="162DE48F" w14:textId="77777777" w:rsidR="00A72C2C" w:rsidRDefault="00A72C2C">
                            <w:pPr>
                              <w:pStyle w:val="TableParagraph"/>
                              <w:spacing w:line="234" w:lineRule="exact"/>
                            </w:pPr>
                            <w:r>
                              <w:t>6</w:t>
                            </w:r>
                          </w:p>
                        </w:tc>
                        <w:tc>
                          <w:tcPr>
                            <w:tcW w:w="5385" w:type="dxa"/>
                          </w:tcPr>
                          <w:p w14:paraId="79A60DB3" w14:textId="77777777" w:rsidR="00A72C2C" w:rsidRDefault="00A72C2C">
                            <w:pPr>
                              <w:pStyle w:val="TableParagraph"/>
                              <w:spacing w:line="234" w:lineRule="exact"/>
                            </w:pPr>
                            <w:r>
                              <w:t>Pozostała penetracja po starzeniu, nie mniej niż</w:t>
                            </w:r>
                          </w:p>
                        </w:tc>
                        <w:tc>
                          <w:tcPr>
                            <w:tcW w:w="991" w:type="dxa"/>
                          </w:tcPr>
                          <w:p w14:paraId="72687E5D" w14:textId="77777777" w:rsidR="00A72C2C" w:rsidRDefault="00A72C2C">
                            <w:pPr>
                              <w:pStyle w:val="TableParagraph"/>
                              <w:spacing w:line="234" w:lineRule="exact"/>
                              <w:ind w:left="108"/>
                            </w:pPr>
                            <w:r>
                              <w:t>%</w:t>
                            </w:r>
                          </w:p>
                        </w:tc>
                        <w:tc>
                          <w:tcPr>
                            <w:tcW w:w="1701" w:type="dxa"/>
                          </w:tcPr>
                          <w:p w14:paraId="2DC4BD2F" w14:textId="77777777" w:rsidR="00A72C2C" w:rsidRDefault="00A72C2C">
                            <w:pPr>
                              <w:pStyle w:val="TableParagraph"/>
                              <w:spacing w:line="234" w:lineRule="exact"/>
                              <w:ind w:left="108"/>
                            </w:pPr>
                            <w:r>
                              <w:t>PN-EN 1426</w:t>
                            </w:r>
                          </w:p>
                        </w:tc>
                        <w:tc>
                          <w:tcPr>
                            <w:tcW w:w="1024" w:type="dxa"/>
                          </w:tcPr>
                          <w:p w14:paraId="6F9A703D" w14:textId="77777777" w:rsidR="00A72C2C" w:rsidRDefault="00A72C2C">
                            <w:pPr>
                              <w:pStyle w:val="TableParagraph"/>
                              <w:spacing w:line="234" w:lineRule="exact"/>
                              <w:ind w:left="109"/>
                            </w:pPr>
                            <w:r>
                              <w:t>50</w:t>
                            </w:r>
                          </w:p>
                        </w:tc>
                      </w:tr>
                      <w:tr w:rsidR="00A72C2C" w14:paraId="1D8EB046" w14:textId="77777777">
                        <w:trPr>
                          <w:trHeight w:val="251"/>
                        </w:trPr>
                        <w:tc>
                          <w:tcPr>
                            <w:tcW w:w="535" w:type="dxa"/>
                          </w:tcPr>
                          <w:p w14:paraId="6F9DEF0C" w14:textId="77777777" w:rsidR="00A72C2C" w:rsidRDefault="00A72C2C">
                            <w:pPr>
                              <w:pStyle w:val="TableParagraph"/>
                              <w:spacing w:line="232" w:lineRule="exact"/>
                            </w:pPr>
                            <w:r>
                              <w:t>7</w:t>
                            </w:r>
                          </w:p>
                        </w:tc>
                        <w:tc>
                          <w:tcPr>
                            <w:tcW w:w="5385" w:type="dxa"/>
                          </w:tcPr>
                          <w:p w14:paraId="18E8809E" w14:textId="77777777" w:rsidR="00A72C2C" w:rsidRDefault="00A72C2C">
                            <w:pPr>
                              <w:pStyle w:val="TableParagraph"/>
                              <w:spacing w:line="232" w:lineRule="exact"/>
                            </w:pPr>
                            <w:r>
                              <w:t>Temperatura mięknienia po starzeniu, nie mniej niż</w:t>
                            </w:r>
                          </w:p>
                        </w:tc>
                        <w:tc>
                          <w:tcPr>
                            <w:tcW w:w="991" w:type="dxa"/>
                          </w:tcPr>
                          <w:p w14:paraId="2A9AFE8C" w14:textId="77777777" w:rsidR="00A72C2C" w:rsidRDefault="00A72C2C">
                            <w:pPr>
                              <w:pStyle w:val="TableParagraph"/>
                              <w:spacing w:line="232" w:lineRule="exact"/>
                              <w:ind w:left="108"/>
                            </w:pPr>
                            <w:r>
                              <w:t>°C</w:t>
                            </w:r>
                          </w:p>
                        </w:tc>
                        <w:tc>
                          <w:tcPr>
                            <w:tcW w:w="1701" w:type="dxa"/>
                          </w:tcPr>
                          <w:p w14:paraId="17240FD6" w14:textId="77777777" w:rsidR="00A72C2C" w:rsidRDefault="00A72C2C">
                            <w:pPr>
                              <w:pStyle w:val="TableParagraph"/>
                              <w:spacing w:line="232" w:lineRule="exact"/>
                              <w:ind w:left="108"/>
                            </w:pPr>
                            <w:r>
                              <w:t>PN-EN 1427</w:t>
                            </w:r>
                          </w:p>
                        </w:tc>
                        <w:tc>
                          <w:tcPr>
                            <w:tcW w:w="1024" w:type="dxa"/>
                          </w:tcPr>
                          <w:p w14:paraId="5D804973" w14:textId="77777777" w:rsidR="00A72C2C" w:rsidRDefault="00A72C2C">
                            <w:pPr>
                              <w:pStyle w:val="TableParagraph"/>
                              <w:spacing w:line="232" w:lineRule="exact"/>
                              <w:ind w:left="109"/>
                            </w:pPr>
                            <w:r>
                              <w:t>48</w:t>
                            </w:r>
                          </w:p>
                        </w:tc>
                      </w:tr>
                      <w:tr w:rsidR="00A72C2C" w14:paraId="42522355" w14:textId="77777777">
                        <w:trPr>
                          <w:trHeight w:val="253"/>
                        </w:trPr>
                        <w:tc>
                          <w:tcPr>
                            <w:tcW w:w="9636" w:type="dxa"/>
                            <w:gridSpan w:val="5"/>
                          </w:tcPr>
                          <w:p w14:paraId="060D2BB3" w14:textId="77777777" w:rsidR="00A72C2C" w:rsidRDefault="00A72C2C">
                            <w:pPr>
                              <w:pStyle w:val="TableParagraph"/>
                              <w:spacing w:line="234" w:lineRule="exact"/>
                              <w:ind w:left="2844" w:right="2830"/>
                              <w:jc w:val="center"/>
                            </w:pPr>
                            <w:r>
                              <w:t>WŁAŚCIWOŚCI SPECJALNE KRAJOWE</w:t>
                            </w:r>
                          </w:p>
                        </w:tc>
                      </w:tr>
                      <w:tr w:rsidR="00A72C2C" w14:paraId="3AFCBD5D" w14:textId="77777777">
                        <w:trPr>
                          <w:trHeight w:val="251"/>
                        </w:trPr>
                        <w:tc>
                          <w:tcPr>
                            <w:tcW w:w="535" w:type="dxa"/>
                          </w:tcPr>
                          <w:p w14:paraId="64223B49" w14:textId="77777777" w:rsidR="00A72C2C" w:rsidRDefault="00A72C2C">
                            <w:pPr>
                              <w:pStyle w:val="TableParagraph"/>
                              <w:spacing w:line="232" w:lineRule="exact"/>
                            </w:pPr>
                            <w:r>
                              <w:t>8</w:t>
                            </w:r>
                          </w:p>
                        </w:tc>
                        <w:tc>
                          <w:tcPr>
                            <w:tcW w:w="5385" w:type="dxa"/>
                          </w:tcPr>
                          <w:p w14:paraId="10493D55" w14:textId="77777777" w:rsidR="00A72C2C" w:rsidRDefault="00A72C2C">
                            <w:pPr>
                              <w:pStyle w:val="TableParagraph"/>
                              <w:spacing w:line="232" w:lineRule="exact"/>
                            </w:pPr>
                            <w:r>
                              <w:t>Zawartość parafiny, nie więcej niż</w:t>
                            </w:r>
                          </w:p>
                        </w:tc>
                        <w:tc>
                          <w:tcPr>
                            <w:tcW w:w="991" w:type="dxa"/>
                          </w:tcPr>
                          <w:p w14:paraId="64C2A93D" w14:textId="77777777" w:rsidR="00A72C2C" w:rsidRDefault="00A72C2C">
                            <w:pPr>
                              <w:pStyle w:val="TableParagraph"/>
                              <w:spacing w:line="232" w:lineRule="exact"/>
                              <w:ind w:left="108"/>
                            </w:pPr>
                            <w:r>
                              <w:t>%</w:t>
                            </w:r>
                          </w:p>
                        </w:tc>
                        <w:tc>
                          <w:tcPr>
                            <w:tcW w:w="1701" w:type="dxa"/>
                          </w:tcPr>
                          <w:p w14:paraId="1AE36E51" w14:textId="77777777" w:rsidR="00A72C2C" w:rsidRDefault="00A72C2C">
                            <w:pPr>
                              <w:pStyle w:val="TableParagraph"/>
                              <w:spacing w:line="232" w:lineRule="exact"/>
                              <w:ind w:left="108"/>
                            </w:pPr>
                            <w:r>
                              <w:t>PN-EN 12606-1</w:t>
                            </w:r>
                          </w:p>
                        </w:tc>
                        <w:tc>
                          <w:tcPr>
                            <w:tcW w:w="1024" w:type="dxa"/>
                          </w:tcPr>
                          <w:p w14:paraId="220BD525" w14:textId="77777777" w:rsidR="00A72C2C" w:rsidRDefault="00A72C2C">
                            <w:pPr>
                              <w:pStyle w:val="TableParagraph"/>
                              <w:spacing w:line="232" w:lineRule="exact"/>
                              <w:ind w:left="109"/>
                            </w:pPr>
                            <w:r>
                              <w:t>2,2</w:t>
                            </w:r>
                          </w:p>
                        </w:tc>
                      </w:tr>
                      <w:tr w:rsidR="00A72C2C" w14:paraId="7C5F92E5" w14:textId="77777777">
                        <w:trPr>
                          <w:trHeight w:val="253"/>
                        </w:trPr>
                        <w:tc>
                          <w:tcPr>
                            <w:tcW w:w="535" w:type="dxa"/>
                          </w:tcPr>
                          <w:p w14:paraId="0CF97939" w14:textId="77777777" w:rsidR="00A72C2C" w:rsidRDefault="00A72C2C">
                            <w:pPr>
                              <w:pStyle w:val="TableParagraph"/>
                              <w:spacing w:line="234" w:lineRule="exact"/>
                            </w:pPr>
                            <w:r>
                              <w:t>9</w:t>
                            </w:r>
                          </w:p>
                        </w:tc>
                        <w:tc>
                          <w:tcPr>
                            <w:tcW w:w="5385" w:type="dxa"/>
                          </w:tcPr>
                          <w:p w14:paraId="59AC2A6A" w14:textId="77777777" w:rsidR="00A72C2C" w:rsidRDefault="00A72C2C">
                            <w:pPr>
                              <w:pStyle w:val="TableParagraph"/>
                              <w:spacing w:line="234" w:lineRule="exact"/>
                            </w:pPr>
                            <w:r>
                              <w:t>Wzrost temp. Mięknienia po starzeniu, nie więcej niż</w:t>
                            </w:r>
                          </w:p>
                        </w:tc>
                        <w:tc>
                          <w:tcPr>
                            <w:tcW w:w="991" w:type="dxa"/>
                          </w:tcPr>
                          <w:p w14:paraId="3CE412E1" w14:textId="77777777" w:rsidR="00A72C2C" w:rsidRDefault="00A72C2C">
                            <w:pPr>
                              <w:pStyle w:val="TableParagraph"/>
                              <w:spacing w:line="234" w:lineRule="exact"/>
                              <w:ind w:left="108"/>
                            </w:pPr>
                            <w:r>
                              <w:t>°C</w:t>
                            </w:r>
                          </w:p>
                        </w:tc>
                        <w:tc>
                          <w:tcPr>
                            <w:tcW w:w="1701" w:type="dxa"/>
                          </w:tcPr>
                          <w:p w14:paraId="14B50A92" w14:textId="77777777" w:rsidR="00A72C2C" w:rsidRDefault="00A72C2C">
                            <w:pPr>
                              <w:pStyle w:val="TableParagraph"/>
                              <w:spacing w:line="234" w:lineRule="exact"/>
                              <w:ind w:left="108"/>
                            </w:pPr>
                            <w:r>
                              <w:t>PN-EN 1427</w:t>
                            </w:r>
                          </w:p>
                        </w:tc>
                        <w:tc>
                          <w:tcPr>
                            <w:tcW w:w="1024" w:type="dxa"/>
                          </w:tcPr>
                          <w:p w14:paraId="00634BCC" w14:textId="77777777" w:rsidR="00A72C2C" w:rsidRDefault="00A72C2C">
                            <w:pPr>
                              <w:pStyle w:val="TableParagraph"/>
                              <w:spacing w:line="234" w:lineRule="exact"/>
                              <w:ind w:left="109"/>
                            </w:pPr>
                            <w:r>
                              <w:t>9</w:t>
                            </w:r>
                          </w:p>
                        </w:tc>
                      </w:tr>
                      <w:tr w:rsidR="00A72C2C" w14:paraId="2DD8E6D1" w14:textId="77777777">
                        <w:trPr>
                          <w:trHeight w:val="253"/>
                        </w:trPr>
                        <w:tc>
                          <w:tcPr>
                            <w:tcW w:w="535" w:type="dxa"/>
                          </w:tcPr>
                          <w:p w14:paraId="79934776" w14:textId="77777777" w:rsidR="00A72C2C" w:rsidRDefault="00A72C2C">
                            <w:pPr>
                              <w:pStyle w:val="TableParagraph"/>
                              <w:spacing w:line="234" w:lineRule="exact"/>
                            </w:pPr>
                            <w:r>
                              <w:t>10</w:t>
                            </w:r>
                          </w:p>
                        </w:tc>
                        <w:tc>
                          <w:tcPr>
                            <w:tcW w:w="5385" w:type="dxa"/>
                          </w:tcPr>
                          <w:p w14:paraId="2229743A" w14:textId="77777777" w:rsidR="00A72C2C" w:rsidRDefault="00A72C2C">
                            <w:pPr>
                              <w:pStyle w:val="TableParagraph"/>
                              <w:spacing w:line="234" w:lineRule="exact"/>
                            </w:pPr>
                            <w:r>
                              <w:t>Temperatura łamliwości Fraassa, nie więcej niż</w:t>
                            </w:r>
                          </w:p>
                        </w:tc>
                        <w:tc>
                          <w:tcPr>
                            <w:tcW w:w="991" w:type="dxa"/>
                          </w:tcPr>
                          <w:p w14:paraId="2B5CA060" w14:textId="77777777" w:rsidR="00A72C2C" w:rsidRDefault="00A72C2C">
                            <w:pPr>
                              <w:pStyle w:val="TableParagraph"/>
                              <w:spacing w:line="234" w:lineRule="exact"/>
                              <w:ind w:left="108"/>
                            </w:pPr>
                            <w:r>
                              <w:t>°C</w:t>
                            </w:r>
                          </w:p>
                        </w:tc>
                        <w:tc>
                          <w:tcPr>
                            <w:tcW w:w="1701" w:type="dxa"/>
                          </w:tcPr>
                          <w:p w14:paraId="1B814B68" w14:textId="77777777" w:rsidR="00A72C2C" w:rsidRDefault="00A72C2C">
                            <w:pPr>
                              <w:pStyle w:val="TableParagraph"/>
                              <w:spacing w:line="234" w:lineRule="exact"/>
                              <w:ind w:left="108"/>
                            </w:pPr>
                            <w:r>
                              <w:t>PN-EN 12593</w:t>
                            </w:r>
                          </w:p>
                        </w:tc>
                        <w:tc>
                          <w:tcPr>
                            <w:tcW w:w="1024" w:type="dxa"/>
                          </w:tcPr>
                          <w:p w14:paraId="4A36A807" w14:textId="77777777" w:rsidR="00A72C2C" w:rsidRDefault="00A72C2C">
                            <w:pPr>
                              <w:pStyle w:val="TableParagraph"/>
                              <w:spacing w:line="234" w:lineRule="exact"/>
                              <w:ind w:left="109"/>
                            </w:pPr>
                            <w:r>
                              <w:t>-8</w:t>
                            </w:r>
                          </w:p>
                        </w:tc>
                      </w:tr>
                    </w:tbl>
                    <w:p w14:paraId="751BA455" w14:textId="77777777" w:rsidR="00A72C2C" w:rsidRDefault="00A72C2C">
                      <w:pPr>
                        <w:pStyle w:val="Tekstpodstawowy"/>
                      </w:pPr>
                    </w:p>
                  </w:txbxContent>
                </v:textbox>
                <w10:wrap anchorx="page"/>
              </v:shape>
            </w:pict>
          </mc:Fallback>
        </mc:AlternateContent>
      </w:r>
      <w:r w:rsidR="00432528">
        <w:t>Asfalty drogowe powinny spełniać wymagania podane w tablicy 1. Tablica 1: Wymagania wobec asfaltów drogowych wg PN-EN</w:t>
      </w:r>
      <w:r w:rsidR="00432528">
        <w:rPr>
          <w:spacing w:val="-15"/>
        </w:rPr>
        <w:t xml:space="preserve"> </w:t>
      </w:r>
      <w:r w:rsidR="00432528">
        <w:t>12591:2010</w:t>
      </w:r>
    </w:p>
    <w:p w14:paraId="328B4959" w14:textId="77777777" w:rsidR="00236181" w:rsidRDefault="00236181">
      <w:pPr>
        <w:pStyle w:val="Tekstpodstawowy"/>
        <w:rPr>
          <w:sz w:val="24"/>
        </w:rPr>
      </w:pPr>
    </w:p>
    <w:p w14:paraId="2489A583" w14:textId="77777777" w:rsidR="00236181" w:rsidRDefault="00236181">
      <w:pPr>
        <w:pStyle w:val="Tekstpodstawowy"/>
        <w:rPr>
          <w:sz w:val="24"/>
        </w:rPr>
      </w:pPr>
    </w:p>
    <w:p w14:paraId="4F9F65AF" w14:textId="77777777" w:rsidR="00236181" w:rsidRDefault="00236181">
      <w:pPr>
        <w:pStyle w:val="Tekstpodstawowy"/>
        <w:rPr>
          <w:sz w:val="24"/>
        </w:rPr>
      </w:pPr>
    </w:p>
    <w:p w14:paraId="310CD546" w14:textId="77777777" w:rsidR="00236181" w:rsidRDefault="00236181">
      <w:pPr>
        <w:pStyle w:val="Tekstpodstawowy"/>
        <w:rPr>
          <w:sz w:val="24"/>
        </w:rPr>
      </w:pPr>
    </w:p>
    <w:p w14:paraId="545EAB15" w14:textId="77777777" w:rsidR="00236181" w:rsidRDefault="00236181">
      <w:pPr>
        <w:pStyle w:val="Tekstpodstawowy"/>
        <w:rPr>
          <w:sz w:val="24"/>
        </w:rPr>
      </w:pPr>
    </w:p>
    <w:p w14:paraId="4ED61780" w14:textId="77777777" w:rsidR="00236181" w:rsidRDefault="00236181">
      <w:pPr>
        <w:pStyle w:val="Tekstpodstawowy"/>
        <w:rPr>
          <w:sz w:val="24"/>
        </w:rPr>
      </w:pPr>
    </w:p>
    <w:p w14:paraId="06505F4C" w14:textId="77777777" w:rsidR="00236181" w:rsidRDefault="00236181">
      <w:pPr>
        <w:pStyle w:val="Tekstpodstawowy"/>
        <w:rPr>
          <w:sz w:val="24"/>
        </w:rPr>
      </w:pPr>
    </w:p>
    <w:p w14:paraId="54649943" w14:textId="77777777" w:rsidR="00236181" w:rsidRDefault="00236181">
      <w:pPr>
        <w:pStyle w:val="Tekstpodstawowy"/>
        <w:rPr>
          <w:sz w:val="24"/>
        </w:rPr>
      </w:pPr>
    </w:p>
    <w:p w14:paraId="32587116" w14:textId="77777777" w:rsidR="00236181" w:rsidRDefault="00236181">
      <w:pPr>
        <w:pStyle w:val="Tekstpodstawowy"/>
        <w:rPr>
          <w:sz w:val="24"/>
        </w:rPr>
      </w:pPr>
    </w:p>
    <w:p w14:paraId="05F7395B" w14:textId="77777777" w:rsidR="00236181" w:rsidRDefault="00236181">
      <w:pPr>
        <w:pStyle w:val="Tekstpodstawowy"/>
        <w:rPr>
          <w:sz w:val="24"/>
        </w:rPr>
      </w:pPr>
    </w:p>
    <w:p w14:paraId="785FFBCC" w14:textId="77777777" w:rsidR="00236181" w:rsidRDefault="00236181">
      <w:pPr>
        <w:pStyle w:val="Tekstpodstawowy"/>
        <w:rPr>
          <w:sz w:val="24"/>
        </w:rPr>
      </w:pPr>
    </w:p>
    <w:p w14:paraId="154BB39A" w14:textId="77777777" w:rsidR="00236181" w:rsidRDefault="00236181">
      <w:pPr>
        <w:pStyle w:val="Tekstpodstawowy"/>
        <w:rPr>
          <w:sz w:val="24"/>
        </w:rPr>
      </w:pPr>
    </w:p>
    <w:p w14:paraId="1435E367" w14:textId="77777777" w:rsidR="00236181" w:rsidRDefault="00236181">
      <w:pPr>
        <w:pStyle w:val="Tekstpodstawowy"/>
        <w:rPr>
          <w:sz w:val="24"/>
        </w:rPr>
      </w:pPr>
    </w:p>
    <w:p w14:paraId="7261B2B1" w14:textId="77777777" w:rsidR="00236181" w:rsidRDefault="00236181">
      <w:pPr>
        <w:pStyle w:val="Tekstpodstawowy"/>
        <w:rPr>
          <w:sz w:val="24"/>
        </w:rPr>
      </w:pPr>
    </w:p>
    <w:p w14:paraId="29112D0F" w14:textId="77777777" w:rsidR="00236181" w:rsidRDefault="00236181">
      <w:pPr>
        <w:pStyle w:val="Tekstpodstawowy"/>
        <w:spacing w:before="1"/>
        <w:rPr>
          <w:sz w:val="28"/>
        </w:rPr>
      </w:pPr>
    </w:p>
    <w:p w14:paraId="12FA5C90" w14:textId="77777777" w:rsidR="00236181" w:rsidRDefault="00432528">
      <w:pPr>
        <w:pStyle w:val="Tekstpodstawowy"/>
        <w:ind w:left="396" w:right="873" w:firstLine="707"/>
      </w:pPr>
      <w:r>
        <w:t>Składowanie asfaltu powinno się odbywać w zbiornikach, wykluczających zanieczyszczenie asfaltu i wyposażonych w system grzewczy pośredni (bez kontaktu asfaltu z przewodami</w:t>
      </w:r>
      <w:r>
        <w:rPr>
          <w:spacing w:val="-25"/>
        </w:rPr>
        <w:t xml:space="preserve"> </w:t>
      </w:r>
      <w:r>
        <w:t>grzewczymi).</w:t>
      </w:r>
    </w:p>
    <w:p w14:paraId="29BDB810" w14:textId="77777777" w:rsidR="00236181" w:rsidRDefault="00432528">
      <w:pPr>
        <w:pStyle w:val="Tekstpodstawowy"/>
        <w:ind w:left="395" w:right="659"/>
      </w:pPr>
      <w:r>
        <w:t>Zbiornik roboczy otaczarki powinien być izolowany termicznie, posiadać automatyczny system grzewczy  z tolerancją ± 5°C oraz układ cyrkulacji</w:t>
      </w:r>
      <w:r>
        <w:rPr>
          <w:spacing w:val="-9"/>
        </w:rPr>
        <w:t xml:space="preserve"> </w:t>
      </w:r>
      <w:r>
        <w:t>asfaltu.</w:t>
      </w:r>
    </w:p>
    <w:p w14:paraId="6E4AF6AE" w14:textId="77777777" w:rsidR="00236181" w:rsidRDefault="00236181">
      <w:pPr>
        <w:pStyle w:val="Tekstpodstawowy"/>
      </w:pPr>
    </w:p>
    <w:p w14:paraId="4CE66C3E" w14:textId="77777777" w:rsidR="00236181" w:rsidRDefault="00432528" w:rsidP="00436680">
      <w:pPr>
        <w:pStyle w:val="Akapitzlist"/>
        <w:numPr>
          <w:ilvl w:val="1"/>
          <w:numId w:val="8"/>
        </w:numPr>
        <w:tabs>
          <w:tab w:val="left" w:pos="783"/>
        </w:tabs>
        <w:ind w:hanging="388"/>
      </w:pPr>
      <w:r>
        <w:t>Kruszywo</w:t>
      </w:r>
    </w:p>
    <w:p w14:paraId="3ED36A41" w14:textId="77777777" w:rsidR="00236181" w:rsidRDefault="00432528">
      <w:pPr>
        <w:pStyle w:val="Tekstpodstawowy"/>
        <w:tabs>
          <w:tab w:val="left" w:pos="1634"/>
          <w:tab w:val="left" w:pos="2642"/>
          <w:tab w:val="left" w:pos="3674"/>
          <w:tab w:val="left" w:pos="4034"/>
          <w:tab w:val="left" w:pos="4898"/>
          <w:tab w:val="left" w:pos="6222"/>
          <w:tab w:val="left" w:pos="7058"/>
          <w:tab w:val="left" w:pos="8131"/>
          <w:tab w:val="left" w:pos="9244"/>
        </w:tabs>
        <w:spacing w:before="1"/>
        <w:ind w:left="395" w:right="542" w:firstLine="708"/>
      </w:pPr>
      <w:r>
        <w:t>Do</w:t>
      </w:r>
      <w:r>
        <w:tab/>
        <w:t>warstwy</w:t>
      </w:r>
      <w:r>
        <w:tab/>
        <w:t>wiążącej</w:t>
      </w:r>
      <w:r>
        <w:tab/>
        <w:t>z</w:t>
      </w:r>
      <w:r>
        <w:tab/>
        <w:t>betonu</w:t>
      </w:r>
      <w:r>
        <w:tab/>
        <w:t>asfaltowego</w:t>
      </w:r>
      <w:r>
        <w:tab/>
        <w:t>należy</w:t>
      </w:r>
      <w:r>
        <w:tab/>
        <w:t>stosować</w:t>
      </w:r>
      <w:r>
        <w:tab/>
        <w:t>kruszywo</w:t>
      </w:r>
      <w:r>
        <w:tab/>
      </w:r>
      <w:r>
        <w:rPr>
          <w:spacing w:val="-3"/>
        </w:rPr>
        <w:t xml:space="preserve">według </w:t>
      </w:r>
      <w:r>
        <w:t>PN-EN 13043:2004+AC:2004+Ap:2010 oraz WT-1 Kruszywa 2010, obejmujące kruszywo grube, kruszywo drobne i wypełniacz. Kruszywa powinny spełniać wymagania podane w WT-1 Kruszywa 2010 tablice: 8, 9, 10, 11, dla ruchu kategorii KR 3, przy czym stosunek kruszywa drobnego lub o ciągłym uziarnieniu niełamanego do łamanego nie może przekraczać stosunku</w:t>
      </w:r>
      <w:r>
        <w:rPr>
          <w:spacing w:val="-3"/>
        </w:rPr>
        <w:t xml:space="preserve"> </w:t>
      </w:r>
      <w:r>
        <w:t>1:1.</w:t>
      </w:r>
    </w:p>
    <w:p w14:paraId="4FA01063" w14:textId="77777777" w:rsidR="00236181" w:rsidRDefault="00432528">
      <w:pPr>
        <w:pStyle w:val="Tekstpodstawowy"/>
        <w:ind w:left="395" w:right="542" w:firstLine="708"/>
        <w:jc w:val="both"/>
      </w:pPr>
      <w: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transportu pneumatycznego.</w:t>
      </w:r>
    </w:p>
    <w:p w14:paraId="4AA17876" w14:textId="77777777" w:rsidR="00236181" w:rsidRDefault="00432528">
      <w:pPr>
        <w:pStyle w:val="Tekstpodstawowy"/>
        <w:ind w:left="395" w:right="542" w:firstLine="707"/>
        <w:jc w:val="both"/>
      </w:pPr>
      <w:r>
        <w:t xml:space="preserve">Kruszywo   powinno   być   oznakowane    znakiem   CE   lub   znakiem   budowlanym   zgodnie    z wymaganiami przepisów Ustawy o wyrobach budowlanych. Producent mm-a musi przedstawić do odbioru  robót  (także  częściowego)  dokumentów  świadczących   o  pochodzeniu   wszystkich   kruszyw z zaakceptowanego przez Inżyniera źródła (wykaz i kopie dokumentów dostawy) oraz świadectwa jakości przedstawione przez producentów kruszyw. Poza tymi dokumentami producent mm-a musi przedstawić wyniki badań kruszyw wykonywane w ramach własnego systemu </w:t>
      </w:r>
      <w:r>
        <w:rPr>
          <w:b/>
        </w:rPr>
        <w:t>Z</w:t>
      </w:r>
      <w:r>
        <w:t>akładowej Kontroli Produkcji</w:t>
      </w:r>
      <w:r>
        <w:rPr>
          <w:spacing w:val="-20"/>
        </w:rPr>
        <w:t xml:space="preserve"> </w:t>
      </w:r>
      <w:r>
        <w:t>(ZKP).</w:t>
      </w:r>
    </w:p>
    <w:p w14:paraId="2F97202F" w14:textId="77777777" w:rsidR="00236181" w:rsidRDefault="00236181">
      <w:pPr>
        <w:pStyle w:val="Tekstpodstawowy"/>
        <w:spacing w:before="10"/>
        <w:rPr>
          <w:sz w:val="21"/>
        </w:rPr>
      </w:pPr>
    </w:p>
    <w:p w14:paraId="53BA7255" w14:textId="77777777" w:rsidR="00236181" w:rsidRDefault="00432528" w:rsidP="00436680">
      <w:pPr>
        <w:pStyle w:val="Akapitzlist"/>
        <w:numPr>
          <w:ilvl w:val="1"/>
          <w:numId w:val="8"/>
        </w:numPr>
        <w:tabs>
          <w:tab w:val="left" w:pos="783"/>
        </w:tabs>
        <w:spacing w:before="1"/>
        <w:ind w:hanging="388"/>
      </w:pPr>
      <w:r>
        <w:t>Środek</w:t>
      </w:r>
      <w:r>
        <w:rPr>
          <w:spacing w:val="-4"/>
        </w:rPr>
        <w:t xml:space="preserve"> </w:t>
      </w:r>
      <w:r>
        <w:t>adhezyjny.</w:t>
      </w:r>
    </w:p>
    <w:p w14:paraId="32C0F6C1" w14:textId="77777777" w:rsidR="00236181" w:rsidRDefault="00432528">
      <w:pPr>
        <w:pStyle w:val="Tekstpodstawowy"/>
        <w:spacing w:before="1"/>
        <w:ind w:left="395" w:right="598" w:firstLine="708"/>
      </w:pPr>
      <w:r>
        <w:t>Zastosowane kruszywo mineralne i lepiszcze asfaltowe powinny wykazywać powinowactwo fizykochemiczne, zapewniające odpowiednią przyczepność (adhezję) lepiszcza do kruszywa i odporność mieszanki mineralno-asfaltowej na działanie wody. W celu poprawy powinowactwa fizykochemicznego lepiszcza asfaltowego i kruszywa, gwarantującego odpowiednią przyczepność (adhezję) lepiszcza do</w:t>
      </w:r>
    </w:p>
    <w:p w14:paraId="2FC715B8" w14:textId="77777777" w:rsidR="00236181" w:rsidRDefault="00236181">
      <w:pPr>
        <w:sectPr w:rsidR="00236181">
          <w:pgSz w:w="11900" w:h="16840"/>
          <w:pgMar w:top="1100" w:right="440" w:bottom="1000" w:left="1020" w:header="706" w:footer="807" w:gutter="0"/>
          <w:cols w:space="708"/>
        </w:sectPr>
      </w:pPr>
    </w:p>
    <w:p w14:paraId="0398F1E3" w14:textId="77777777" w:rsidR="00236181" w:rsidRDefault="00432528">
      <w:pPr>
        <w:pStyle w:val="Tekstpodstawowy"/>
        <w:spacing w:before="81"/>
        <w:ind w:left="395" w:right="540"/>
        <w:jc w:val="both"/>
      </w:pPr>
      <w:r>
        <w:lastRenderedPageBreak/>
        <w:t>kruszywa i odporność mieszanki mineralno-asfaltowej na działanie wody, można zastosować środek adhezyjny. Skuteczność środka adhezyjnego powinna być udokumentowana.</w:t>
      </w:r>
    </w:p>
    <w:p w14:paraId="1D84543A" w14:textId="77777777" w:rsidR="00236181" w:rsidRDefault="00432528">
      <w:pPr>
        <w:pStyle w:val="Tekstpodstawowy"/>
        <w:spacing w:before="1"/>
        <w:ind w:left="395" w:right="543" w:firstLine="707"/>
        <w:jc w:val="both"/>
      </w:pPr>
      <w:r>
        <w:t>Składowanie   środka   adhezyjnego   jest   dozwolone   tylko   w   oryginalnych   opakowaniach,   w warunkach określonych przez</w:t>
      </w:r>
      <w:r>
        <w:rPr>
          <w:spacing w:val="-7"/>
        </w:rPr>
        <w:t xml:space="preserve"> </w:t>
      </w:r>
      <w:r>
        <w:t>producenta.</w:t>
      </w:r>
    </w:p>
    <w:p w14:paraId="78A008D6" w14:textId="77777777" w:rsidR="00236181" w:rsidRDefault="00236181">
      <w:pPr>
        <w:pStyle w:val="Tekstpodstawowy"/>
        <w:spacing w:before="10"/>
        <w:rPr>
          <w:sz w:val="21"/>
        </w:rPr>
      </w:pPr>
    </w:p>
    <w:p w14:paraId="2E7FFCCB" w14:textId="77777777" w:rsidR="00236181" w:rsidRDefault="00432528" w:rsidP="00436680">
      <w:pPr>
        <w:pStyle w:val="Akapitzlist"/>
        <w:numPr>
          <w:ilvl w:val="1"/>
          <w:numId w:val="8"/>
        </w:numPr>
        <w:tabs>
          <w:tab w:val="left" w:pos="783"/>
        </w:tabs>
        <w:spacing w:line="252" w:lineRule="exact"/>
        <w:ind w:hanging="388"/>
        <w:jc w:val="both"/>
      </w:pPr>
      <w:r>
        <w:t>Materiały do uszczelniania połączeń i</w:t>
      </w:r>
      <w:r>
        <w:rPr>
          <w:spacing w:val="-5"/>
        </w:rPr>
        <w:t xml:space="preserve"> </w:t>
      </w:r>
      <w:r>
        <w:t>krawędzi.</w:t>
      </w:r>
    </w:p>
    <w:p w14:paraId="7F11C5BE" w14:textId="77777777" w:rsidR="00236181" w:rsidRDefault="00432528">
      <w:pPr>
        <w:pStyle w:val="Tekstpodstawowy"/>
        <w:ind w:left="396" w:right="848" w:firstLine="708"/>
        <w:jc w:val="both"/>
      </w:pPr>
      <w:r>
        <w:t>Do uszczelniania połączeń technologicznych należy stosować asfalty zwykłe lub modyfikowane polimerami. lub materiały termoplastyczne (taśmy, pasty itp.) według norm lub aprobat technicznych.</w:t>
      </w:r>
    </w:p>
    <w:p w14:paraId="67DC0D98" w14:textId="77777777" w:rsidR="00236181" w:rsidRDefault="00432528">
      <w:pPr>
        <w:pStyle w:val="Tekstpodstawowy"/>
        <w:ind w:left="396"/>
        <w:jc w:val="both"/>
      </w:pPr>
      <w:r>
        <w:t>Dobór materiałów podany jest w p. 5.8.</w:t>
      </w:r>
    </w:p>
    <w:p w14:paraId="00027EED" w14:textId="77777777" w:rsidR="00236181" w:rsidRDefault="00432528">
      <w:pPr>
        <w:pStyle w:val="Tekstpodstawowy"/>
        <w:spacing w:before="2"/>
        <w:ind w:left="396" w:right="544" w:firstLine="708"/>
        <w:jc w:val="both"/>
      </w:pPr>
      <w:r>
        <w:t>Do uszczelniania krawędzi należy stosować asfalt drogowy według PN-EN 12591 lub asfalt modyfikowany polimerami według PN-EN 14023 „metodą na gorąco”, albo inne lepiszcza według aprobat technicznych.</w:t>
      </w:r>
    </w:p>
    <w:p w14:paraId="7ACC037D" w14:textId="77777777" w:rsidR="00236181" w:rsidRDefault="00432528">
      <w:pPr>
        <w:pStyle w:val="Tekstpodstawowy"/>
        <w:ind w:left="396" w:right="543" w:firstLine="708"/>
        <w:jc w:val="both"/>
      </w:pPr>
      <w:r>
        <w:t>Składowanie materiałów termoplastycznych jest dozwolone tylko w oryginalnych opakowaniach producenta, w warunkach określonych w aprobacie technicznej.</w:t>
      </w:r>
    </w:p>
    <w:p w14:paraId="7FAED7DB" w14:textId="77777777" w:rsidR="00236181" w:rsidRDefault="00236181">
      <w:pPr>
        <w:pStyle w:val="Tekstpodstawowy"/>
        <w:spacing w:before="10"/>
        <w:rPr>
          <w:sz w:val="21"/>
        </w:rPr>
      </w:pPr>
    </w:p>
    <w:p w14:paraId="719BE783" w14:textId="77777777" w:rsidR="00236181" w:rsidRDefault="00432528" w:rsidP="00436680">
      <w:pPr>
        <w:pStyle w:val="Akapitzlist"/>
        <w:numPr>
          <w:ilvl w:val="1"/>
          <w:numId w:val="8"/>
        </w:numPr>
        <w:tabs>
          <w:tab w:val="left" w:pos="783"/>
        </w:tabs>
        <w:spacing w:line="252" w:lineRule="exact"/>
      </w:pPr>
      <w:r>
        <w:t>Materiały do złączenia warstw</w:t>
      </w:r>
      <w:r>
        <w:rPr>
          <w:spacing w:val="-7"/>
        </w:rPr>
        <w:t xml:space="preserve"> </w:t>
      </w:r>
      <w:r>
        <w:t>konstrukcji.</w:t>
      </w:r>
    </w:p>
    <w:p w14:paraId="050D8FA5" w14:textId="77777777" w:rsidR="00236181" w:rsidRDefault="00432528">
      <w:pPr>
        <w:pStyle w:val="Tekstpodstawowy"/>
        <w:ind w:left="396" w:right="873" w:firstLine="708"/>
      </w:pPr>
      <w:r>
        <w:t>Do skropienia międzywarstwowego pomiędzy podbudową asfaltową a warstwą wiążącą należy stosować materiały podane w Szczegółowej Specyfikacji Technicznej D.04.03.01.</w:t>
      </w:r>
    </w:p>
    <w:p w14:paraId="744C5493" w14:textId="77777777" w:rsidR="00236181" w:rsidRDefault="00432528">
      <w:pPr>
        <w:pStyle w:val="Tekstpodstawowy"/>
        <w:ind w:left="396" w:right="873" w:firstLine="708"/>
      </w:pPr>
      <w:r>
        <w:t>Emulsję asfaltową można składować w opakowaniach transportowych lub w stacjonarnych zbiornikach pionowych z nalewaniem od dna. Nie należy nalewać emulsji do opakowań i zbiorników zanieczyszczonych materiałami mineralnymi.</w:t>
      </w:r>
    </w:p>
    <w:p w14:paraId="2F558EFA" w14:textId="77777777" w:rsidR="00236181" w:rsidRDefault="00236181">
      <w:pPr>
        <w:pStyle w:val="Tekstpodstawowy"/>
        <w:spacing w:before="6"/>
      </w:pPr>
    </w:p>
    <w:p w14:paraId="005AE52A" w14:textId="77777777" w:rsidR="00236181" w:rsidRDefault="00432528" w:rsidP="00436680">
      <w:pPr>
        <w:pStyle w:val="Nagwek2"/>
        <w:numPr>
          <w:ilvl w:val="0"/>
          <w:numId w:val="8"/>
        </w:numPr>
        <w:tabs>
          <w:tab w:val="left" w:pos="617"/>
        </w:tabs>
      </w:pPr>
      <w:r>
        <w:t>Sprzęt</w:t>
      </w:r>
    </w:p>
    <w:p w14:paraId="3A1635A7" w14:textId="77777777" w:rsidR="00236181" w:rsidRDefault="00236181">
      <w:pPr>
        <w:pStyle w:val="Tekstpodstawowy"/>
        <w:spacing w:before="7"/>
        <w:rPr>
          <w:b/>
          <w:sz w:val="21"/>
        </w:rPr>
      </w:pPr>
    </w:p>
    <w:p w14:paraId="011526C2" w14:textId="77777777" w:rsidR="00236181" w:rsidRDefault="00432528" w:rsidP="00436680">
      <w:pPr>
        <w:pStyle w:val="Akapitzlist"/>
        <w:numPr>
          <w:ilvl w:val="1"/>
          <w:numId w:val="8"/>
        </w:numPr>
        <w:tabs>
          <w:tab w:val="left" w:pos="783"/>
        </w:tabs>
        <w:spacing w:line="252" w:lineRule="exact"/>
      </w:pPr>
      <w:r>
        <w:t>Ogólne wymagania dotyczące</w:t>
      </w:r>
      <w:r>
        <w:rPr>
          <w:spacing w:val="-1"/>
        </w:rPr>
        <w:t xml:space="preserve"> </w:t>
      </w:r>
      <w:r>
        <w:t>sprzętu.</w:t>
      </w:r>
    </w:p>
    <w:p w14:paraId="237C8F3C" w14:textId="77777777" w:rsidR="00236181" w:rsidRDefault="00432528">
      <w:pPr>
        <w:pStyle w:val="Tekstpodstawowy"/>
        <w:spacing w:line="252" w:lineRule="exact"/>
        <w:ind w:left="1104"/>
      </w:pPr>
      <w:r>
        <w:t>Ogólne wymagania dotyczące sprzętu podano w ST D.M.00.00.00. „Wymagania ogólne” punkt 3.</w:t>
      </w:r>
    </w:p>
    <w:p w14:paraId="7C8FB175" w14:textId="77777777" w:rsidR="00236181" w:rsidRDefault="00236181">
      <w:pPr>
        <w:pStyle w:val="Tekstpodstawowy"/>
      </w:pPr>
    </w:p>
    <w:p w14:paraId="2F97D7D8" w14:textId="77777777" w:rsidR="00236181" w:rsidRDefault="00432528" w:rsidP="00436680">
      <w:pPr>
        <w:pStyle w:val="Akapitzlist"/>
        <w:numPr>
          <w:ilvl w:val="1"/>
          <w:numId w:val="8"/>
        </w:numPr>
        <w:tabs>
          <w:tab w:val="left" w:pos="783"/>
        </w:tabs>
        <w:spacing w:line="252" w:lineRule="exact"/>
      </w:pPr>
      <w:r>
        <w:t>Sprzęt stosowany do wykonania</w:t>
      </w:r>
      <w:r>
        <w:rPr>
          <w:spacing w:val="-8"/>
        </w:rPr>
        <w:t xml:space="preserve"> </w:t>
      </w:r>
      <w:r>
        <w:t>robót.</w:t>
      </w:r>
    </w:p>
    <w:p w14:paraId="6F403EC6" w14:textId="77777777" w:rsidR="00236181" w:rsidRDefault="00432528">
      <w:pPr>
        <w:pStyle w:val="Tekstpodstawowy"/>
        <w:ind w:left="396" w:firstLine="708"/>
      </w:pPr>
      <w:r>
        <w:t>Przy wykonywaniu robót Wykonawca w zależności od potrzeb, powinien wykazać się możliwością korzystania ze sprzętu dostosowanego do przyjętej metody robót, jak:</w:t>
      </w:r>
    </w:p>
    <w:p w14:paraId="0EB532CF" w14:textId="77777777" w:rsidR="00236181" w:rsidRDefault="00432528" w:rsidP="00436680">
      <w:pPr>
        <w:pStyle w:val="Akapitzlist"/>
        <w:numPr>
          <w:ilvl w:val="1"/>
          <w:numId w:val="14"/>
        </w:numPr>
        <w:tabs>
          <w:tab w:val="left" w:pos="524"/>
        </w:tabs>
        <w:ind w:left="396" w:right="1518" w:firstLine="0"/>
      </w:pPr>
      <w:r>
        <w:t>wytwórnia (otaczarka) o mieszaniu cyklicznym lub ciągłym, z automatycznym komputerowym sterowaniem produkcji, do wytwarzania mieszanek</w:t>
      </w:r>
      <w:r>
        <w:rPr>
          <w:spacing w:val="-14"/>
        </w:rPr>
        <w:t xml:space="preserve"> </w:t>
      </w:r>
      <w:r>
        <w:t>mineralno-asfaltowych,</w:t>
      </w:r>
    </w:p>
    <w:p w14:paraId="586AF2DC" w14:textId="77777777" w:rsidR="00236181" w:rsidRDefault="00432528" w:rsidP="00436680">
      <w:pPr>
        <w:pStyle w:val="Akapitzlist"/>
        <w:numPr>
          <w:ilvl w:val="1"/>
          <w:numId w:val="14"/>
        </w:numPr>
        <w:tabs>
          <w:tab w:val="left" w:pos="521"/>
        </w:tabs>
        <w:spacing w:before="1" w:line="252" w:lineRule="exact"/>
        <w:ind w:left="520"/>
      </w:pPr>
      <w:r>
        <w:t>układarka gąsienicowa, z elektronicznym sterowaniem równości układanej</w:t>
      </w:r>
      <w:r>
        <w:rPr>
          <w:spacing w:val="-13"/>
        </w:rPr>
        <w:t xml:space="preserve"> </w:t>
      </w:r>
      <w:r>
        <w:t>warstwy,</w:t>
      </w:r>
    </w:p>
    <w:p w14:paraId="19F3BC96" w14:textId="77777777" w:rsidR="00236181" w:rsidRDefault="00432528" w:rsidP="00436680">
      <w:pPr>
        <w:pStyle w:val="Akapitzlist"/>
        <w:numPr>
          <w:ilvl w:val="1"/>
          <w:numId w:val="14"/>
        </w:numPr>
        <w:tabs>
          <w:tab w:val="left" w:pos="524"/>
        </w:tabs>
        <w:spacing w:line="252" w:lineRule="exact"/>
        <w:ind w:left="523" w:hanging="128"/>
      </w:pPr>
      <w:r>
        <w:t>walce stalowe wibracyjne</w:t>
      </w:r>
      <w:r>
        <w:rPr>
          <w:spacing w:val="-3"/>
        </w:rPr>
        <w:t xml:space="preserve"> </w:t>
      </w:r>
      <w:r>
        <w:t>gładkie,</w:t>
      </w:r>
    </w:p>
    <w:p w14:paraId="36969817" w14:textId="77777777" w:rsidR="00236181" w:rsidRDefault="00432528" w:rsidP="00436680">
      <w:pPr>
        <w:pStyle w:val="Akapitzlist"/>
        <w:numPr>
          <w:ilvl w:val="1"/>
          <w:numId w:val="14"/>
        </w:numPr>
        <w:tabs>
          <w:tab w:val="left" w:pos="521"/>
        </w:tabs>
        <w:spacing w:before="1" w:line="252" w:lineRule="exact"/>
        <w:ind w:left="520"/>
      </w:pPr>
      <w:r>
        <w:t>szczotki</w:t>
      </w:r>
      <w:r>
        <w:rPr>
          <w:spacing w:val="2"/>
        </w:rPr>
        <w:t xml:space="preserve"> </w:t>
      </w:r>
      <w:r>
        <w:t>mechaniczne,</w:t>
      </w:r>
    </w:p>
    <w:p w14:paraId="4A557CC7" w14:textId="77777777" w:rsidR="00236181" w:rsidRDefault="00432528" w:rsidP="00436680">
      <w:pPr>
        <w:pStyle w:val="Akapitzlist"/>
        <w:numPr>
          <w:ilvl w:val="1"/>
          <w:numId w:val="14"/>
        </w:numPr>
        <w:tabs>
          <w:tab w:val="left" w:pos="521"/>
        </w:tabs>
        <w:spacing w:line="252" w:lineRule="exact"/>
        <w:ind w:left="520"/>
      </w:pPr>
      <w:r>
        <w:t>sprzęt</w:t>
      </w:r>
      <w:r>
        <w:rPr>
          <w:spacing w:val="1"/>
        </w:rPr>
        <w:t xml:space="preserve"> </w:t>
      </w:r>
      <w:r>
        <w:t>drobny.</w:t>
      </w:r>
    </w:p>
    <w:p w14:paraId="4CA0B0A4" w14:textId="77777777" w:rsidR="00236181" w:rsidRDefault="00432528">
      <w:pPr>
        <w:pStyle w:val="Tekstpodstawowy"/>
        <w:spacing w:before="2"/>
        <w:ind w:left="395" w:right="697" w:firstLine="708"/>
      </w:pPr>
      <w:r>
        <w:t>Sprzęt  zostanie  sprawdzony   i   zaakceptowany   przez   Inżyniera   po   pomyślnym   (zgodnym  z wymaganiami niniejszej ST) odcinku</w:t>
      </w:r>
      <w:r>
        <w:rPr>
          <w:spacing w:val="-3"/>
        </w:rPr>
        <w:t xml:space="preserve"> </w:t>
      </w:r>
      <w:r>
        <w:t>próbnym.</w:t>
      </w:r>
    </w:p>
    <w:p w14:paraId="4BA54EF5" w14:textId="77777777" w:rsidR="00236181" w:rsidRDefault="00236181">
      <w:pPr>
        <w:pStyle w:val="Tekstpodstawowy"/>
        <w:spacing w:before="4"/>
      </w:pPr>
    </w:p>
    <w:p w14:paraId="1FD2DC81" w14:textId="77777777" w:rsidR="00236181" w:rsidRDefault="00432528" w:rsidP="00436680">
      <w:pPr>
        <w:pStyle w:val="Nagwek2"/>
        <w:numPr>
          <w:ilvl w:val="0"/>
          <w:numId w:val="8"/>
        </w:numPr>
        <w:tabs>
          <w:tab w:val="left" w:pos="617"/>
        </w:tabs>
        <w:ind w:hanging="222"/>
      </w:pPr>
      <w:r>
        <w:t>Transport</w:t>
      </w:r>
    </w:p>
    <w:p w14:paraId="77620FFC" w14:textId="77777777" w:rsidR="00236181" w:rsidRDefault="00236181">
      <w:pPr>
        <w:pStyle w:val="Tekstpodstawowy"/>
        <w:spacing w:before="7"/>
        <w:rPr>
          <w:b/>
          <w:sz w:val="21"/>
        </w:rPr>
      </w:pPr>
    </w:p>
    <w:p w14:paraId="080C2F8F" w14:textId="77777777" w:rsidR="00236181" w:rsidRDefault="00432528" w:rsidP="00436680">
      <w:pPr>
        <w:pStyle w:val="Akapitzlist"/>
        <w:numPr>
          <w:ilvl w:val="1"/>
          <w:numId w:val="8"/>
        </w:numPr>
        <w:tabs>
          <w:tab w:val="left" w:pos="783"/>
        </w:tabs>
        <w:spacing w:line="252" w:lineRule="exact"/>
        <w:ind w:hanging="388"/>
      </w:pPr>
      <w:r>
        <w:t>Ogólne warunki dotyczące</w:t>
      </w:r>
      <w:r>
        <w:rPr>
          <w:spacing w:val="-2"/>
        </w:rPr>
        <w:t xml:space="preserve"> </w:t>
      </w:r>
      <w:r>
        <w:t>transportu.</w:t>
      </w:r>
    </w:p>
    <w:p w14:paraId="568941E9" w14:textId="77777777" w:rsidR="00236181" w:rsidRDefault="00432528">
      <w:pPr>
        <w:pStyle w:val="Tekstpodstawowy"/>
        <w:spacing w:line="252" w:lineRule="exact"/>
        <w:ind w:left="1103"/>
      </w:pPr>
      <w:r>
        <w:t>Ogólne warunki dotyczące transportu podano w ST D.M.00.00.00. „Wymagania ogólne”. punkt 4.</w:t>
      </w:r>
    </w:p>
    <w:p w14:paraId="6AB273FD" w14:textId="77777777" w:rsidR="00236181" w:rsidRDefault="00236181">
      <w:pPr>
        <w:pStyle w:val="Tekstpodstawowy"/>
      </w:pPr>
    </w:p>
    <w:p w14:paraId="5B18A3C6" w14:textId="77777777" w:rsidR="00236181" w:rsidRDefault="00432528" w:rsidP="00436680">
      <w:pPr>
        <w:pStyle w:val="Akapitzlist"/>
        <w:numPr>
          <w:ilvl w:val="1"/>
          <w:numId w:val="8"/>
        </w:numPr>
        <w:tabs>
          <w:tab w:val="left" w:pos="780"/>
        </w:tabs>
        <w:spacing w:before="1" w:line="252" w:lineRule="exact"/>
        <w:ind w:left="780" w:hanging="385"/>
      </w:pPr>
      <w:r>
        <w:t>Transport materiałów.</w:t>
      </w:r>
    </w:p>
    <w:p w14:paraId="5B4FCE3A" w14:textId="77777777" w:rsidR="00236181" w:rsidRDefault="00432528">
      <w:pPr>
        <w:pStyle w:val="Tekstpodstawowy"/>
        <w:ind w:left="395" w:right="679" w:firstLine="708"/>
      </w:pPr>
      <w:r>
        <w:t>Asfalt należy przewozić w cysternach kolejowych lub samochodach izolowanych i zaopatrzonych w urządzenia umożliwiające pośrednie ogrzewanie oraz w zawory spustowe.</w:t>
      </w:r>
    </w:p>
    <w:p w14:paraId="1FA7651C" w14:textId="77777777" w:rsidR="00236181" w:rsidRDefault="00432528">
      <w:pPr>
        <w:pStyle w:val="Tekstpodstawowy"/>
        <w:ind w:left="395" w:right="598" w:firstLine="708"/>
      </w:pPr>
      <w:r>
        <w:t>Kruszywa można przewozić dowolnymi środkami transportu, w warunkach zabezpieczających je przed zanieczyszczeniem, zmieszaniem z innymi materiałami i nadmiernym zawilgoceniem.</w:t>
      </w:r>
    </w:p>
    <w:p w14:paraId="73DE9512" w14:textId="77777777" w:rsidR="00236181" w:rsidRDefault="00432528">
      <w:pPr>
        <w:pStyle w:val="Tekstpodstawowy"/>
        <w:ind w:left="395" w:right="542" w:firstLine="707"/>
        <w:jc w:val="both"/>
      </w:pPr>
      <w:r>
        <w:t>Wypełniacz  należy   przewozić   w   sposób   chroniący   go   przed   zawilgoceniem,   zbryleniem i zanieczyszczeniem. Wypełniacz luzem powinien być przewożony w odpowiednich cysternach przystosowanych do przewozu materiałów sypkich, umożliwiających rozładunek</w:t>
      </w:r>
      <w:r>
        <w:rPr>
          <w:spacing w:val="-10"/>
        </w:rPr>
        <w:t xml:space="preserve"> </w:t>
      </w:r>
      <w:r>
        <w:t>pneumatyczny.</w:t>
      </w:r>
    </w:p>
    <w:p w14:paraId="3D09D2B1" w14:textId="77777777" w:rsidR="00236181" w:rsidRDefault="00432528">
      <w:pPr>
        <w:pStyle w:val="Tekstpodstawowy"/>
        <w:ind w:left="395" w:right="543" w:firstLine="708"/>
        <w:jc w:val="both"/>
      </w:pPr>
      <w: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w:t>
      </w:r>
      <w:r>
        <w:rPr>
          <w:spacing w:val="21"/>
        </w:rPr>
        <w:t xml:space="preserve"> </w:t>
      </w:r>
      <w:r>
        <w:t>itp.).</w:t>
      </w:r>
      <w:r>
        <w:rPr>
          <w:spacing w:val="18"/>
        </w:rPr>
        <w:t xml:space="preserve"> </w:t>
      </w:r>
      <w:r>
        <w:t>Warunki</w:t>
      </w:r>
      <w:r>
        <w:rPr>
          <w:spacing w:val="21"/>
        </w:rPr>
        <w:t xml:space="preserve"> </w:t>
      </w:r>
      <w:r>
        <w:t>i</w:t>
      </w:r>
      <w:r>
        <w:rPr>
          <w:spacing w:val="21"/>
        </w:rPr>
        <w:t xml:space="preserve"> </w:t>
      </w:r>
      <w:r>
        <w:t>czas</w:t>
      </w:r>
      <w:r>
        <w:rPr>
          <w:spacing w:val="21"/>
        </w:rPr>
        <w:t xml:space="preserve"> </w:t>
      </w:r>
      <w:r>
        <w:t>transportu</w:t>
      </w:r>
      <w:r>
        <w:rPr>
          <w:spacing w:val="21"/>
        </w:rPr>
        <w:t xml:space="preserve"> </w:t>
      </w:r>
      <w:r>
        <w:t>mieszanki,</w:t>
      </w:r>
      <w:r>
        <w:rPr>
          <w:spacing w:val="20"/>
        </w:rPr>
        <w:t xml:space="preserve"> </w:t>
      </w:r>
      <w:r>
        <w:t>od</w:t>
      </w:r>
      <w:r>
        <w:rPr>
          <w:spacing w:val="20"/>
        </w:rPr>
        <w:t xml:space="preserve"> </w:t>
      </w:r>
      <w:r>
        <w:t>produkcji</w:t>
      </w:r>
      <w:r>
        <w:rPr>
          <w:spacing w:val="21"/>
        </w:rPr>
        <w:t xml:space="preserve"> </w:t>
      </w:r>
      <w:r>
        <w:t>do</w:t>
      </w:r>
      <w:r>
        <w:rPr>
          <w:spacing w:val="20"/>
        </w:rPr>
        <w:t xml:space="preserve"> </w:t>
      </w:r>
      <w:r>
        <w:t>wbudowania,</w:t>
      </w:r>
      <w:r>
        <w:rPr>
          <w:spacing w:val="21"/>
        </w:rPr>
        <w:t xml:space="preserve"> </w:t>
      </w:r>
      <w:r>
        <w:t>powinna</w:t>
      </w:r>
      <w:r>
        <w:rPr>
          <w:spacing w:val="21"/>
        </w:rPr>
        <w:t xml:space="preserve"> </w:t>
      </w:r>
      <w:r>
        <w:t>zapewniać</w:t>
      </w:r>
    </w:p>
    <w:p w14:paraId="3CE4B395" w14:textId="77777777" w:rsidR="00236181" w:rsidRDefault="00236181">
      <w:pPr>
        <w:jc w:val="both"/>
        <w:sectPr w:rsidR="00236181">
          <w:pgSz w:w="11900" w:h="16840"/>
          <w:pgMar w:top="1100" w:right="440" w:bottom="1000" w:left="1020" w:header="706" w:footer="807" w:gutter="0"/>
          <w:cols w:space="708"/>
        </w:sectPr>
      </w:pPr>
    </w:p>
    <w:p w14:paraId="2CCA2875" w14:textId="77777777" w:rsidR="00236181" w:rsidRDefault="00432528">
      <w:pPr>
        <w:pStyle w:val="Tekstpodstawowy"/>
        <w:spacing w:before="81"/>
        <w:ind w:left="395" w:right="542"/>
        <w:jc w:val="both"/>
      </w:pPr>
      <w:r>
        <w:lastRenderedPageBreak/>
        <w:t>utrzymanie temperatury w wymaganym przedziale. Powierzchnie pojemników używanych do transportu mieszanki powinny być czyste, a do zwilżania tych powierzchni można używać tylko środki antyadhezyjne niewpływające szkodliwie na mieszankę.</w:t>
      </w:r>
    </w:p>
    <w:p w14:paraId="627ED55C" w14:textId="77777777" w:rsidR="00236181" w:rsidRDefault="00236181">
      <w:pPr>
        <w:pStyle w:val="Tekstpodstawowy"/>
        <w:spacing w:before="3"/>
      </w:pPr>
    </w:p>
    <w:p w14:paraId="36CC27DA" w14:textId="77777777" w:rsidR="00236181" w:rsidRDefault="00432528" w:rsidP="00436680">
      <w:pPr>
        <w:pStyle w:val="Nagwek2"/>
        <w:numPr>
          <w:ilvl w:val="0"/>
          <w:numId w:val="8"/>
        </w:numPr>
        <w:tabs>
          <w:tab w:val="left" w:pos="617"/>
        </w:tabs>
        <w:ind w:hanging="222"/>
      </w:pPr>
      <w:r>
        <w:t>Wykonanie</w:t>
      </w:r>
      <w:r>
        <w:rPr>
          <w:spacing w:val="-1"/>
        </w:rPr>
        <w:t xml:space="preserve"> </w:t>
      </w:r>
      <w:r>
        <w:t>robót</w:t>
      </w:r>
    </w:p>
    <w:p w14:paraId="5121B295" w14:textId="77777777" w:rsidR="00236181" w:rsidRDefault="00236181">
      <w:pPr>
        <w:pStyle w:val="Tekstpodstawowy"/>
        <w:spacing w:before="7"/>
        <w:rPr>
          <w:b/>
          <w:sz w:val="21"/>
        </w:rPr>
      </w:pPr>
    </w:p>
    <w:p w14:paraId="14CCD68C" w14:textId="77777777" w:rsidR="00236181" w:rsidRDefault="00432528" w:rsidP="00436680">
      <w:pPr>
        <w:pStyle w:val="Akapitzlist"/>
        <w:numPr>
          <w:ilvl w:val="1"/>
          <w:numId w:val="8"/>
        </w:numPr>
        <w:tabs>
          <w:tab w:val="left" w:pos="783"/>
        </w:tabs>
        <w:ind w:hanging="388"/>
      </w:pPr>
      <w:r>
        <w:t>Ogólne warunki wykonania</w:t>
      </w:r>
      <w:r>
        <w:rPr>
          <w:spacing w:val="-2"/>
        </w:rPr>
        <w:t xml:space="preserve"> </w:t>
      </w:r>
      <w:r>
        <w:t>robót.</w:t>
      </w:r>
    </w:p>
    <w:p w14:paraId="114F793A" w14:textId="77777777" w:rsidR="00236181" w:rsidRDefault="00432528">
      <w:pPr>
        <w:pStyle w:val="Tekstpodstawowy"/>
        <w:spacing w:before="2"/>
        <w:ind w:left="1103"/>
      </w:pPr>
      <w:r>
        <w:t>Ogólne warunki wykonania robót podano w ST D.M.00.00.00 "Wymagania ogólne". punkt 5.</w:t>
      </w:r>
    </w:p>
    <w:p w14:paraId="30EA5AAC" w14:textId="77777777" w:rsidR="00236181" w:rsidRDefault="00236181">
      <w:pPr>
        <w:pStyle w:val="Tekstpodstawowy"/>
      </w:pPr>
    </w:p>
    <w:p w14:paraId="29A53F98" w14:textId="77777777" w:rsidR="00236181" w:rsidRDefault="00432528" w:rsidP="00436680">
      <w:pPr>
        <w:pStyle w:val="Akapitzlist"/>
        <w:numPr>
          <w:ilvl w:val="1"/>
          <w:numId w:val="8"/>
        </w:numPr>
        <w:tabs>
          <w:tab w:val="left" w:pos="783"/>
        </w:tabs>
        <w:spacing w:line="252" w:lineRule="exact"/>
        <w:ind w:hanging="388"/>
      </w:pPr>
      <w:r>
        <w:t>Projektowanie mieszanki</w:t>
      </w:r>
      <w:r>
        <w:rPr>
          <w:spacing w:val="2"/>
        </w:rPr>
        <w:t xml:space="preserve"> </w:t>
      </w:r>
      <w:r>
        <w:t>mineralno-asfaltowej</w:t>
      </w:r>
    </w:p>
    <w:p w14:paraId="43856C28" w14:textId="77777777" w:rsidR="00236181" w:rsidRDefault="00432528">
      <w:pPr>
        <w:pStyle w:val="Tekstpodstawowy"/>
        <w:ind w:left="395" w:right="873" w:firstLine="708"/>
      </w:pPr>
      <w:r>
        <w:t>Przed przystąpieniem do robót Wykonawca dostarczy Inżynierowi do akceptacji projekt składu mieszanki mineralno-asfaltowej AC 22 W 35/50 (badanie typu).</w:t>
      </w:r>
    </w:p>
    <w:p w14:paraId="70930E60" w14:textId="77777777" w:rsidR="00236181" w:rsidRDefault="00432528">
      <w:pPr>
        <w:pStyle w:val="Tekstpodstawowy"/>
        <w:ind w:left="395" w:right="598" w:firstLine="708"/>
      </w:pPr>
      <w:r>
        <w:t>Rzędne punktów granicznych uziarnienia mieszanki mineralnej oraz minimalna zawartość asfaltu podane są w tablicy 2, a wymagane właściwości w tablicy 3.</w:t>
      </w:r>
    </w:p>
    <w:p w14:paraId="549B5C87" w14:textId="77777777" w:rsidR="00236181" w:rsidRDefault="00236181">
      <w:pPr>
        <w:pStyle w:val="Tekstpodstawowy"/>
      </w:pPr>
    </w:p>
    <w:p w14:paraId="6739975C" w14:textId="77777777" w:rsidR="00236181" w:rsidRDefault="00432528">
      <w:pPr>
        <w:pStyle w:val="Tekstpodstawowy"/>
        <w:spacing w:after="7"/>
        <w:ind w:left="395" w:right="569"/>
        <w:jc w:val="both"/>
      </w:pPr>
      <w:r>
        <w:t>Tablica 2: Rzędne punktów granicznych uziarnienia mieszanki mineralnej oraz zawartość asfaltu do betonu asfaltowego do warstwy wiążącej</w:t>
      </w:r>
    </w:p>
    <w:tbl>
      <w:tblPr>
        <w:tblStyle w:val="TableNormal"/>
        <w:tblW w:w="0" w:type="auto"/>
        <w:tblInd w:w="1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2"/>
        <w:gridCol w:w="1780"/>
        <w:gridCol w:w="1905"/>
      </w:tblGrid>
      <w:tr w:rsidR="00236181" w14:paraId="76B14CD7" w14:textId="77777777">
        <w:trPr>
          <w:trHeight w:val="251"/>
        </w:trPr>
        <w:tc>
          <w:tcPr>
            <w:tcW w:w="3542" w:type="dxa"/>
            <w:vMerge w:val="restart"/>
          </w:tcPr>
          <w:p w14:paraId="277088FA" w14:textId="77777777" w:rsidR="00236181" w:rsidRDefault="00432528">
            <w:pPr>
              <w:pStyle w:val="TableParagraph"/>
              <w:spacing w:before="125"/>
              <w:ind w:left="321" w:right="310"/>
              <w:jc w:val="center"/>
            </w:pPr>
            <w:r>
              <w:t>Właściwości</w:t>
            </w:r>
          </w:p>
        </w:tc>
        <w:tc>
          <w:tcPr>
            <w:tcW w:w="3685" w:type="dxa"/>
            <w:gridSpan w:val="2"/>
          </w:tcPr>
          <w:p w14:paraId="2343AF85" w14:textId="77777777" w:rsidR="00236181" w:rsidRDefault="00432528">
            <w:pPr>
              <w:pStyle w:val="TableParagraph"/>
              <w:spacing w:line="232" w:lineRule="exact"/>
              <w:ind w:left="950"/>
            </w:pPr>
            <w:r>
              <w:t>Przesiew, [%(m/m)]</w:t>
            </w:r>
          </w:p>
        </w:tc>
      </w:tr>
      <w:tr w:rsidR="00236181" w14:paraId="42E64C86" w14:textId="77777777">
        <w:trPr>
          <w:trHeight w:val="253"/>
        </w:trPr>
        <w:tc>
          <w:tcPr>
            <w:tcW w:w="3542" w:type="dxa"/>
            <w:vMerge/>
            <w:tcBorders>
              <w:top w:val="nil"/>
            </w:tcBorders>
          </w:tcPr>
          <w:p w14:paraId="0ADDD7E8" w14:textId="77777777" w:rsidR="00236181" w:rsidRDefault="00236181">
            <w:pPr>
              <w:rPr>
                <w:sz w:val="2"/>
                <w:szCs w:val="2"/>
              </w:rPr>
            </w:pPr>
          </w:p>
        </w:tc>
        <w:tc>
          <w:tcPr>
            <w:tcW w:w="3685" w:type="dxa"/>
            <w:gridSpan w:val="2"/>
          </w:tcPr>
          <w:p w14:paraId="7BB0A63C" w14:textId="77777777" w:rsidR="00236181" w:rsidRDefault="00432528">
            <w:pPr>
              <w:pStyle w:val="TableParagraph"/>
              <w:spacing w:line="234" w:lineRule="exact"/>
              <w:ind w:left="1185"/>
            </w:pPr>
            <w:r>
              <w:t>AC 16 W KR3</w:t>
            </w:r>
          </w:p>
        </w:tc>
      </w:tr>
      <w:tr w:rsidR="00236181" w14:paraId="1BEADEB0" w14:textId="77777777">
        <w:trPr>
          <w:trHeight w:val="253"/>
        </w:trPr>
        <w:tc>
          <w:tcPr>
            <w:tcW w:w="3542" w:type="dxa"/>
          </w:tcPr>
          <w:p w14:paraId="18128CEB" w14:textId="77777777" w:rsidR="00236181" w:rsidRDefault="00432528">
            <w:pPr>
              <w:pStyle w:val="TableParagraph"/>
              <w:spacing w:line="234" w:lineRule="exact"/>
              <w:ind w:left="321" w:right="317"/>
              <w:jc w:val="center"/>
            </w:pPr>
            <w:r>
              <w:t>Wymiar sita #, [mm]</w:t>
            </w:r>
          </w:p>
        </w:tc>
        <w:tc>
          <w:tcPr>
            <w:tcW w:w="1780" w:type="dxa"/>
          </w:tcPr>
          <w:p w14:paraId="1AB4DDDA" w14:textId="77777777" w:rsidR="00236181" w:rsidRDefault="00432528">
            <w:pPr>
              <w:pStyle w:val="TableParagraph"/>
              <w:spacing w:line="234" w:lineRule="exact"/>
              <w:ind w:left="0" w:right="743"/>
              <w:jc w:val="right"/>
            </w:pPr>
            <w:r>
              <w:t>Od</w:t>
            </w:r>
          </w:p>
        </w:tc>
        <w:tc>
          <w:tcPr>
            <w:tcW w:w="1905" w:type="dxa"/>
          </w:tcPr>
          <w:p w14:paraId="27AFBCCD" w14:textId="77777777" w:rsidR="00236181" w:rsidRDefault="00432528">
            <w:pPr>
              <w:pStyle w:val="TableParagraph"/>
              <w:spacing w:line="234" w:lineRule="exact"/>
              <w:ind w:left="686" w:right="670"/>
              <w:jc w:val="center"/>
            </w:pPr>
            <w:r>
              <w:t>do</w:t>
            </w:r>
          </w:p>
        </w:tc>
      </w:tr>
      <w:tr w:rsidR="00236181" w14:paraId="7DAA32DA" w14:textId="77777777">
        <w:trPr>
          <w:trHeight w:val="251"/>
        </w:trPr>
        <w:tc>
          <w:tcPr>
            <w:tcW w:w="3542" w:type="dxa"/>
          </w:tcPr>
          <w:p w14:paraId="1C6DD417" w14:textId="77777777" w:rsidR="00236181" w:rsidRDefault="00432528">
            <w:pPr>
              <w:pStyle w:val="TableParagraph"/>
              <w:spacing w:line="232" w:lineRule="exact"/>
              <w:ind w:left="321" w:right="312"/>
              <w:jc w:val="center"/>
            </w:pPr>
            <w:r>
              <w:t>45</w:t>
            </w:r>
          </w:p>
        </w:tc>
        <w:tc>
          <w:tcPr>
            <w:tcW w:w="1780" w:type="dxa"/>
          </w:tcPr>
          <w:p w14:paraId="3C6E3B24" w14:textId="77777777" w:rsidR="00236181" w:rsidRDefault="00432528">
            <w:pPr>
              <w:pStyle w:val="TableParagraph"/>
              <w:spacing w:line="232" w:lineRule="exact"/>
              <w:ind w:left="7"/>
              <w:jc w:val="center"/>
            </w:pPr>
            <w:r>
              <w:t>-</w:t>
            </w:r>
          </w:p>
        </w:tc>
        <w:tc>
          <w:tcPr>
            <w:tcW w:w="1905" w:type="dxa"/>
          </w:tcPr>
          <w:p w14:paraId="6BDFA42D" w14:textId="77777777" w:rsidR="00236181" w:rsidRDefault="00432528">
            <w:pPr>
              <w:pStyle w:val="TableParagraph"/>
              <w:spacing w:line="232" w:lineRule="exact"/>
              <w:ind w:left="14"/>
              <w:jc w:val="center"/>
            </w:pPr>
            <w:r>
              <w:t>-</w:t>
            </w:r>
          </w:p>
        </w:tc>
      </w:tr>
      <w:tr w:rsidR="00236181" w14:paraId="0A3AFB9F" w14:textId="77777777">
        <w:trPr>
          <w:trHeight w:val="253"/>
        </w:trPr>
        <w:tc>
          <w:tcPr>
            <w:tcW w:w="3542" w:type="dxa"/>
          </w:tcPr>
          <w:p w14:paraId="056DD39A" w14:textId="77777777" w:rsidR="00236181" w:rsidRDefault="00432528">
            <w:pPr>
              <w:pStyle w:val="TableParagraph"/>
              <w:spacing w:line="234" w:lineRule="exact"/>
              <w:ind w:left="321" w:right="309"/>
              <w:jc w:val="center"/>
            </w:pPr>
            <w:r>
              <w:t>31,5</w:t>
            </w:r>
          </w:p>
        </w:tc>
        <w:tc>
          <w:tcPr>
            <w:tcW w:w="1780" w:type="dxa"/>
          </w:tcPr>
          <w:p w14:paraId="615B7EE7" w14:textId="77777777" w:rsidR="00236181" w:rsidRDefault="00432528">
            <w:pPr>
              <w:pStyle w:val="TableParagraph"/>
              <w:spacing w:line="234" w:lineRule="exact"/>
              <w:ind w:left="7"/>
              <w:jc w:val="center"/>
            </w:pPr>
            <w:r>
              <w:t>-</w:t>
            </w:r>
          </w:p>
        </w:tc>
        <w:tc>
          <w:tcPr>
            <w:tcW w:w="1905" w:type="dxa"/>
          </w:tcPr>
          <w:p w14:paraId="0E205A75" w14:textId="77777777" w:rsidR="00236181" w:rsidRDefault="00432528">
            <w:pPr>
              <w:pStyle w:val="TableParagraph"/>
              <w:spacing w:line="234" w:lineRule="exact"/>
              <w:ind w:left="14"/>
              <w:jc w:val="center"/>
            </w:pPr>
            <w:r>
              <w:t>-</w:t>
            </w:r>
          </w:p>
        </w:tc>
      </w:tr>
      <w:tr w:rsidR="00236181" w14:paraId="2B69B2C6" w14:textId="77777777">
        <w:trPr>
          <w:trHeight w:val="251"/>
        </w:trPr>
        <w:tc>
          <w:tcPr>
            <w:tcW w:w="3542" w:type="dxa"/>
          </w:tcPr>
          <w:p w14:paraId="13D3B052" w14:textId="77777777" w:rsidR="00236181" w:rsidRDefault="00432528">
            <w:pPr>
              <w:pStyle w:val="TableParagraph"/>
              <w:spacing w:line="232" w:lineRule="exact"/>
              <w:ind w:left="321" w:right="309"/>
              <w:jc w:val="center"/>
            </w:pPr>
            <w:r>
              <w:t>22,4</w:t>
            </w:r>
          </w:p>
        </w:tc>
        <w:tc>
          <w:tcPr>
            <w:tcW w:w="1780" w:type="dxa"/>
          </w:tcPr>
          <w:p w14:paraId="3B1FFE0D" w14:textId="77777777" w:rsidR="00236181" w:rsidRDefault="00432528">
            <w:pPr>
              <w:pStyle w:val="TableParagraph"/>
              <w:spacing w:line="232" w:lineRule="exact"/>
              <w:ind w:left="0" w:right="711"/>
              <w:jc w:val="right"/>
            </w:pPr>
            <w:r>
              <w:t>100</w:t>
            </w:r>
          </w:p>
        </w:tc>
        <w:tc>
          <w:tcPr>
            <w:tcW w:w="1905" w:type="dxa"/>
          </w:tcPr>
          <w:p w14:paraId="5561FE68" w14:textId="77777777" w:rsidR="00236181" w:rsidRDefault="00432528">
            <w:pPr>
              <w:pStyle w:val="TableParagraph"/>
              <w:spacing w:line="232" w:lineRule="exact"/>
              <w:ind w:left="14"/>
              <w:jc w:val="center"/>
            </w:pPr>
            <w:r>
              <w:t>-</w:t>
            </w:r>
          </w:p>
        </w:tc>
      </w:tr>
      <w:tr w:rsidR="00236181" w14:paraId="0934967D" w14:textId="77777777">
        <w:trPr>
          <w:trHeight w:val="253"/>
        </w:trPr>
        <w:tc>
          <w:tcPr>
            <w:tcW w:w="3542" w:type="dxa"/>
          </w:tcPr>
          <w:p w14:paraId="10FC2B5A" w14:textId="77777777" w:rsidR="00236181" w:rsidRDefault="00432528">
            <w:pPr>
              <w:pStyle w:val="TableParagraph"/>
              <w:spacing w:line="234" w:lineRule="exact"/>
              <w:ind w:left="321" w:right="312"/>
              <w:jc w:val="center"/>
            </w:pPr>
            <w:r>
              <w:t>16</w:t>
            </w:r>
          </w:p>
        </w:tc>
        <w:tc>
          <w:tcPr>
            <w:tcW w:w="1780" w:type="dxa"/>
          </w:tcPr>
          <w:p w14:paraId="3517D1DF" w14:textId="77777777" w:rsidR="00236181" w:rsidRDefault="00432528">
            <w:pPr>
              <w:pStyle w:val="TableParagraph"/>
              <w:spacing w:line="234" w:lineRule="exact"/>
              <w:ind w:left="0" w:right="767"/>
              <w:jc w:val="right"/>
            </w:pPr>
            <w:r>
              <w:t>90</w:t>
            </w:r>
          </w:p>
        </w:tc>
        <w:tc>
          <w:tcPr>
            <w:tcW w:w="1905" w:type="dxa"/>
          </w:tcPr>
          <w:p w14:paraId="6DDB17FF" w14:textId="77777777" w:rsidR="00236181" w:rsidRDefault="00432528">
            <w:pPr>
              <w:pStyle w:val="TableParagraph"/>
              <w:spacing w:line="234" w:lineRule="exact"/>
              <w:ind w:left="687" w:right="670"/>
              <w:jc w:val="center"/>
            </w:pPr>
            <w:r>
              <w:t>100</w:t>
            </w:r>
          </w:p>
        </w:tc>
      </w:tr>
      <w:tr w:rsidR="00236181" w14:paraId="378D594E" w14:textId="77777777">
        <w:trPr>
          <w:trHeight w:val="251"/>
        </w:trPr>
        <w:tc>
          <w:tcPr>
            <w:tcW w:w="3542" w:type="dxa"/>
          </w:tcPr>
          <w:p w14:paraId="417DEED6" w14:textId="77777777" w:rsidR="00236181" w:rsidRDefault="00432528">
            <w:pPr>
              <w:pStyle w:val="TableParagraph"/>
              <w:spacing w:line="232" w:lineRule="exact"/>
              <w:ind w:left="321" w:right="309"/>
              <w:jc w:val="center"/>
            </w:pPr>
            <w:r>
              <w:t>11,2</w:t>
            </w:r>
          </w:p>
        </w:tc>
        <w:tc>
          <w:tcPr>
            <w:tcW w:w="1780" w:type="dxa"/>
          </w:tcPr>
          <w:p w14:paraId="17404EC7" w14:textId="77777777" w:rsidR="00236181" w:rsidRDefault="00432528">
            <w:pPr>
              <w:pStyle w:val="TableParagraph"/>
              <w:spacing w:line="232" w:lineRule="exact"/>
              <w:ind w:left="0" w:right="767"/>
              <w:jc w:val="right"/>
            </w:pPr>
            <w:r>
              <w:t>65</w:t>
            </w:r>
          </w:p>
        </w:tc>
        <w:tc>
          <w:tcPr>
            <w:tcW w:w="1905" w:type="dxa"/>
          </w:tcPr>
          <w:p w14:paraId="191AE344" w14:textId="77777777" w:rsidR="00236181" w:rsidRDefault="00432528">
            <w:pPr>
              <w:pStyle w:val="TableParagraph"/>
              <w:spacing w:line="232" w:lineRule="exact"/>
              <w:ind w:left="687" w:right="670"/>
              <w:jc w:val="center"/>
            </w:pPr>
            <w:r>
              <w:t>80</w:t>
            </w:r>
          </w:p>
        </w:tc>
      </w:tr>
      <w:tr w:rsidR="00236181" w14:paraId="0176391B" w14:textId="77777777">
        <w:trPr>
          <w:trHeight w:val="253"/>
        </w:trPr>
        <w:tc>
          <w:tcPr>
            <w:tcW w:w="3542" w:type="dxa"/>
          </w:tcPr>
          <w:p w14:paraId="44A7E89E" w14:textId="77777777" w:rsidR="00236181" w:rsidRDefault="00432528">
            <w:pPr>
              <w:pStyle w:val="TableParagraph"/>
              <w:spacing w:line="234" w:lineRule="exact"/>
              <w:ind w:left="9"/>
              <w:jc w:val="center"/>
            </w:pPr>
            <w:r>
              <w:t>8</w:t>
            </w:r>
          </w:p>
        </w:tc>
        <w:tc>
          <w:tcPr>
            <w:tcW w:w="1780" w:type="dxa"/>
          </w:tcPr>
          <w:p w14:paraId="7893C2B9" w14:textId="77777777" w:rsidR="00236181" w:rsidRDefault="00432528">
            <w:pPr>
              <w:pStyle w:val="TableParagraph"/>
              <w:spacing w:line="234" w:lineRule="exact"/>
              <w:ind w:left="7"/>
              <w:jc w:val="center"/>
            </w:pPr>
            <w:r>
              <w:t>-</w:t>
            </w:r>
          </w:p>
        </w:tc>
        <w:tc>
          <w:tcPr>
            <w:tcW w:w="1905" w:type="dxa"/>
          </w:tcPr>
          <w:p w14:paraId="57A21E6E" w14:textId="77777777" w:rsidR="00236181" w:rsidRDefault="00432528">
            <w:pPr>
              <w:pStyle w:val="TableParagraph"/>
              <w:spacing w:line="234" w:lineRule="exact"/>
              <w:ind w:left="14"/>
              <w:jc w:val="center"/>
            </w:pPr>
            <w:r>
              <w:t>-</w:t>
            </w:r>
          </w:p>
        </w:tc>
      </w:tr>
      <w:tr w:rsidR="00236181" w14:paraId="0F258EE4" w14:textId="77777777">
        <w:trPr>
          <w:trHeight w:val="253"/>
        </w:trPr>
        <w:tc>
          <w:tcPr>
            <w:tcW w:w="3542" w:type="dxa"/>
          </w:tcPr>
          <w:p w14:paraId="2F797DCD" w14:textId="77777777" w:rsidR="00236181" w:rsidRDefault="00432528">
            <w:pPr>
              <w:pStyle w:val="TableParagraph"/>
              <w:spacing w:line="234" w:lineRule="exact"/>
              <w:ind w:left="9"/>
              <w:jc w:val="center"/>
            </w:pPr>
            <w:r>
              <w:t>2</w:t>
            </w:r>
          </w:p>
        </w:tc>
        <w:tc>
          <w:tcPr>
            <w:tcW w:w="1780" w:type="dxa"/>
          </w:tcPr>
          <w:p w14:paraId="62DBF5C4" w14:textId="77777777" w:rsidR="00236181" w:rsidRDefault="00432528">
            <w:pPr>
              <w:pStyle w:val="TableParagraph"/>
              <w:spacing w:line="234" w:lineRule="exact"/>
              <w:ind w:left="0" w:right="767"/>
              <w:jc w:val="right"/>
            </w:pPr>
            <w:r>
              <w:t>25</w:t>
            </w:r>
          </w:p>
        </w:tc>
        <w:tc>
          <w:tcPr>
            <w:tcW w:w="1905" w:type="dxa"/>
          </w:tcPr>
          <w:p w14:paraId="2B7052CF" w14:textId="77777777" w:rsidR="00236181" w:rsidRDefault="00432528">
            <w:pPr>
              <w:pStyle w:val="TableParagraph"/>
              <w:spacing w:line="234" w:lineRule="exact"/>
              <w:ind w:left="687" w:right="670"/>
              <w:jc w:val="center"/>
            </w:pPr>
            <w:r>
              <w:t>55</w:t>
            </w:r>
          </w:p>
        </w:tc>
      </w:tr>
      <w:tr w:rsidR="00236181" w14:paraId="3210BA16" w14:textId="77777777">
        <w:trPr>
          <w:trHeight w:val="251"/>
        </w:trPr>
        <w:tc>
          <w:tcPr>
            <w:tcW w:w="3542" w:type="dxa"/>
          </w:tcPr>
          <w:p w14:paraId="2EE78371" w14:textId="77777777" w:rsidR="00236181" w:rsidRDefault="00432528">
            <w:pPr>
              <w:pStyle w:val="TableParagraph"/>
              <w:spacing w:line="232" w:lineRule="exact"/>
              <w:ind w:left="321" w:right="309"/>
              <w:jc w:val="center"/>
            </w:pPr>
            <w:r>
              <w:t>0,125</w:t>
            </w:r>
          </w:p>
        </w:tc>
        <w:tc>
          <w:tcPr>
            <w:tcW w:w="1780" w:type="dxa"/>
          </w:tcPr>
          <w:p w14:paraId="02AA4BE3" w14:textId="77777777" w:rsidR="00236181" w:rsidRDefault="00432528">
            <w:pPr>
              <w:pStyle w:val="TableParagraph"/>
              <w:spacing w:line="232" w:lineRule="exact"/>
              <w:ind w:left="11"/>
              <w:jc w:val="center"/>
            </w:pPr>
            <w:r>
              <w:t>5</w:t>
            </w:r>
          </w:p>
        </w:tc>
        <w:tc>
          <w:tcPr>
            <w:tcW w:w="1905" w:type="dxa"/>
          </w:tcPr>
          <w:p w14:paraId="5A2E0207" w14:textId="77777777" w:rsidR="00236181" w:rsidRDefault="00432528">
            <w:pPr>
              <w:pStyle w:val="TableParagraph"/>
              <w:spacing w:line="232" w:lineRule="exact"/>
              <w:ind w:left="687" w:right="670"/>
              <w:jc w:val="center"/>
            </w:pPr>
            <w:r>
              <w:t>15</w:t>
            </w:r>
          </w:p>
        </w:tc>
      </w:tr>
      <w:tr w:rsidR="00236181" w14:paraId="73B36A85" w14:textId="77777777">
        <w:trPr>
          <w:trHeight w:val="253"/>
        </w:trPr>
        <w:tc>
          <w:tcPr>
            <w:tcW w:w="3542" w:type="dxa"/>
          </w:tcPr>
          <w:p w14:paraId="46BFABEB" w14:textId="77777777" w:rsidR="00236181" w:rsidRDefault="00432528">
            <w:pPr>
              <w:pStyle w:val="TableParagraph"/>
              <w:spacing w:line="234" w:lineRule="exact"/>
              <w:ind w:left="321" w:right="309"/>
              <w:jc w:val="center"/>
            </w:pPr>
            <w:r>
              <w:t>0,063</w:t>
            </w:r>
          </w:p>
        </w:tc>
        <w:tc>
          <w:tcPr>
            <w:tcW w:w="1780" w:type="dxa"/>
          </w:tcPr>
          <w:p w14:paraId="42332C9D" w14:textId="77777777" w:rsidR="00236181" w:rsidRDefault="00432528">
            <w:pPr>
              <w:pStyle w:val="TableParagraph"/>
              <w:spacing w:line="234" w:lineRule="exact"/>
              <w:ind w:left="0" w:right="740"/>
              <w:jc w:val="right"/>
            </w:pPr>
            <w:r>
              <w:t>3,0</w:t>
            </w:r>
          </w:p>
        </w:tc>
        <w:tc>
          <w:tcPr>
            <w:tcW w:w="1905" w:type="dxa"/>
          </w:tcPr>
          <w:p w14:paraId="40435F7F" w14:textId="77777777" w:rsidR="00236181" w:rsidRDefault="00432528">
            <w:pPr>
              <w:pStyle w:val="TableParagraph"/>
              <w:spacing w:line="234" w:lineRule="exact"/>
              <w:ind w:left="684" w:right="670"/>
              <w:jc w:val="center"/>
            </w:pPr>
            <w:r>
              <w:t>8,0</w:t>
            </w:r>
          </w:p>
        </w:tc>
      </w:tr>
      <w:tr w:rsidR="00236181" w14:paraId="25AEB37D" w14:textId="77777777">
        <w:trPr>
          <w:trHeight w:val="251"/>
        </w:trPr>
        <w:tc>
          <w:tcPr>
            <w:tcW w:w="3542" w:type="dxa"/>
          </w:tcPr>
          <w:p w14:paraId="450A52EC" w14:textId="77777777" w:rsidR="00236181" w:rsidRDefault="00432528">
            <w:pPr>
              <w:pStyle w:val="TableParagraph"/>
              <w:spacing w:line="232" w:lineRule="exact"/>
              <w:ind w:left="321" w:right="317"/>
              <w:jc w:val="center"/>
            </w:pPr>
            <w:r>
              <w:t>Zawartość lepiszcza, minimum*</w:t>
            </w:r>
          </w:p>
        </w:tc>
        <w:tc>
          <w:tcPr>
            <w:tcW w:w="3685" w:type="dxa"/>
            <w:gridSpan w:val="2"/>
          </w:tcPr>
          <w:p w14:paraId="381C0313" w14:textId="77777777" w:rsidR="00236181" w:rsidRDefault="00432528">
            <w:pPr>
              <w:pStyle w:val="TableParagraph"/>
              <w:spacing w:line="232" w:lineRule="exact"/>
              <w:ind w:left="1438" w:right="1432"/>
              <w:jc w:val="center"/>
              <w:rPr>
                <w:sz w:val="14"/>
              </w:rPr>
            </w:pPr>
            <w:r>
              <w:rPr>
                <w:i/>
              </w:rPr>
              <w:t>B</w:t>
            </w:r>
            <w:r>
              <w:rPr>
                <w:sz w:val="14"/>
              </w:rPr>
              <w:t>min34,4</w:t>
            </w:r>
          </w:p>
        </w:tc>
      </w:tr>
    </w:tbl>
    <w:p w14:paraId="3A28961B" w14:textId="77777777" w:rsidR="00236181" w:rsidRDefault="00236181">
      <w:pPr>
        <w:pStyle w:val="Tekstpodstawowy"/>
        <w:spacing w:before="6"/>
        <w:rPr>
          <w:sz w:val="21"/>
        </w:rPr>
      </w:pPr>
    </w:p>
    <w:p w14:paraId="42135F87" w14:textId="77777777" w:rsidR="00236181" w:rsidRDefault="00432528">
      <w:pPr>
        <w:pStyle w:val="Tekstpodstawowy"/>
        <w:ind w:left="395" w:right="543"/>
        <w:jc w:val="both"/>
      </w:pPr>
      <w:r>
        <w:t>* Minimalna zawartość lepiszcza jest określona przy założonej gęstości mieszanki mineralnej 2,65 Mg/m³. Jeżeli stosowana mieszanka mineralna ma inną gęstość (</w:t>
      </w:r>
      <w:r>
        <w:rPr>
          <w:i/>
        </w:rPr>
        <w:t>ρ</w:t>
      </w:r>
      <w:r>
        <w:t>a), to w celu wyznaczenia minimalnej zawartości lepiszcza podaną powyżej wartość należy pomnożyć przez współczynnik a według równania:</w:t>
      </w:r>
    </w:p>
    <w:p w14:paraId="7C449016" w14:textId="7E119E9A" w:rsidR="00236181" w:rsidRDefault="00B03706">
      <w:pPr>
        <w:spacing w:before="110" w:line="172" w:lineRule="auto"/>
        <w:ind w:left="421" w:right="618"/>
        <w:jc w:val="center"/>
        <w:rPr>
          <w:sz w:val="25"/>
        </w:rPr>
      </w:pPr>
      <w:r>
        <w:rPr>
          <w:noProof/>
        </w:rPr>
        <mc:AlternateContent>
          <mc:Choice Requires="wps">
            <w:drawing>
              <wp:anchor distT="0" distB="0" distL="114300" distR="114300" simplePos="0" relativeHeight="483006464" behindDoc="1" locked="0" layoutInCell="1" allowOverlap="1" wp14:anchorId="0B75BCB2" wp14:editId="6A59474F">
                <wp:simplePos x="0" y="0"/>
                <wp:positionH relativeFrom="page">
                  <wp:posOffset>3907790</wp:posOffset>
                </wp:positionH>
                <wp:positionV relativeFrom="paragraph">
                  <wp:posOffset>261620</wp:posOffset>
                </wp:positionV>
                <wp:extent cx="3048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9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70951" id="Line 5" o:spid="_x0000_s1026" style="position:absolute;z-index:-2031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7pt,20.6pt" to="331.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" strokeweight=".22217mm">
                <w10:wrap anchorx="page"/>
              </v:line>
            </w:pict>
          </mc:Fallback>
        </mc:AlternateContent>
      </w:r>
      <w:r w:rsidR="00432528">
        <w:rPr>
          <w:rFonts w:ascii="Symbol" w:hAnsi="Symbol"/>
          <w:position w:val="-16"/>
          <w:sz w:val="27"/>
        </w:rPr>
        <w:t></w:t>
      </w:r>
      <w:r w:rsidR="00432528">
        <w:rPr>
          <w:position w:val="-16"/>
          <w:sz w:val="27"/>
        </w:rPr>
        <w:t xml:space="preserve">  </w:t>
      </w:r>
      <w:r w:rsidR="00432528">
        <w:rPr>
          <w:rFonts w:ascii="Symbol" w:hAnsi="Symbol"/>
          <w:position w:val="-16"/>
          <w:sz w:val="25"/>
        </w:rPr>
        <w:t></w:t>
      </w:r>
      <w:r w:rsidR="00432528">
        <w:rPr>
          <w:position w:val="-16"/>
          <w:sz w:val="25"/>
        </w:rPr>
        <w:t xml:space="preserve"> </w:t>
      </w:r>
      <w:r w:rsidR="00432528">
        <w:rPr>
          <w:sz w:val="25"/>
        </w:rPr>
        <w:t>2,65</w:t>
      </w:r>
    </w:p>
    <w:p w14:paraId="6D589839" w14:textId="77777777" w:rsidR="00236181" w:rsidRDefault="00432528">
      <w:pPr>
        <w:spacing w:line="184" w:lineRule="auto"/>
        <w:ind w:left="467" w:right="189"/>
        <w:jc w:val="center"/>
        <w:rPr>
          <w:i/>
          <w:sz w:val="25"/>
        </w:rPr>
      </w:pPr>
      <w:r>
        <w:rPr>
          <w:rFonts w:ascii="Symbol" w:hAnsi="Symbol"/>
          <w:sz w:val="27"/>
        </w:rPr>
        <w:t></w:t>
      </w:r>
      <w:r>
        <w:rPr>
          <w:sz w:val="27"/>
        </w:rPr>
        <w:t xml:space="preserve"> </w:t>
      </w:r>
      <w:r>
        <w:rPr>
          <w:i/>
          <w:position w:val="-15"/>
          <w:sz w:val="25"/>
        </w:rPr>
        <w:t>a</w:t>
      </w:r>
    </w:p>
    <w:p w14:paraId="7AD4A2D6" w14:textId="77777777" w:rsidR="00236181" w:rsidRDefault="00432528">
      <w:pPr>
        <w:pStyle w:val="Tekstpodstawowy"/>
        <w:spacing w:before="21" w:after="8"/>
        <w:ind w:left="395"/>
      </w:pPr>
      <w:r>
        <w:t>Tablica 3: Wymagane właściwości mieszanki mineralno-asfaltowej do warstwy wiążącej dla ruchu KR3</w:t>
      </w: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2976"/>
        <w:gridCol w:w="3545"/>
        <w:gridCol w:w="1668"/>
      </w:tblGrid>
      <w:tr w:rsidR="00236181" w14:paraId="5CE9ECD1" w14:textId="77777777">
        <w:trPr>
          <w:trHeight w:val="505"/>
        </w:trPr>
        <w:tc>
          <w:tcPr>
            <w:tcW w:w="1526" w:type="dxa"/>
          </w:tcPr>
          <w:p w14:paraId="4A77EDBE" w14:textId="77777777" w:rsidR="00236181" w:rsidRDefault="00432528">
            <w:pPr>
              <w:pStyle w:val="TableParagraph"/>
              <w:spacing w:line="247" w:lineRule="exact"/>
            </w:pPr>
            <w:r>
              <w:t>Właściwości</w:t>
            </w:r>
          </w:p>
        </w:tc>
        <w:tc>
          <w:tcPr>
            <w:tcW w:w="2976" w:type="dxa"/>
          </w:tcPr>
          <w:p w14:paraId="75E8718E" w14:textId="77777777" w:rsidR="00236181" w:rsidRDefault="00432528">
            <w:pPr>
              <w:pStyle w:val="TableParagraph"/>
              <w:spacing w:line="246" w:lineRule="exact"/>
              <w:ind w:left="108"/>
            </w:pPr>
            <w:r>
              <w:t>Warunki zagęszczania wg</w:t>
            </w:r>
          </w:p>
          <w:p w14:paraId="71594520" w14:textId="77777777" w:rsidR="00236181" w:rsidRDefault="00432528">
            <w:pPr>
              <w:pStyle w:val="TableParagraph"/>
              <w:spacing w:line="240" w:lineRule="exact"/>
              <w:ind w:left="108"/>
            </w:pPr>
            <w:r>
              <w:t>PN-EN 13108-20</w:t>
            </w:r>
          </w:p>
        </w:tc>
        <w:tc>
          <w:tcPr>
            <w:tcW w:w="3545" w:type="dxa"/>
          </w:tcPr>
          <w:p w14:paraId="08BDD63D" w14:textId="77777777" w:rsidR="00236181" w:rsidRDefault="00432528">
            <w:pPr>
              <w:pStyle w:val="TableParagraph"/>
              <w:spacing w:line="247" w:lineRule="exact"/>
              <w:ind w:left="110"/>
            </w:pPr>
            <w:r>
              <w:t>Metoda i warunki badania</w:t>
            </w:r>
          </w:p>
        </w:tc>
        <w:tc>
          <w:tcPr>
            <w:tcW w:w="1668" w:type="dxa"/>
          </w:tcPr>
          <w:p w14:paraId="75D08E24" w14:textId="77777777" w:rsidR="00236181" w:rsidRDefault="00432528">
            <w:pPr>
              <w:pStyle w:val="TableParagraph"/>
              <w:spacing w:line="247" w:lineRule="exact"/>
            </w:pPr>
            <w:r>
              <w:t>AC 16 W</w:t>
            </w:r>
          </w:p>
        </w:tc>
      </w:tr>
      <w:tr w:rsidR="00236181" w14:paraId="0D66BA5C" w14:textId="77777777">
        <w:trPr>
          <w:trHeight w:val="757"/>
        </w:trPr>
        <w:tc>
          <w:tcPr>
            <w:tcW w:w="1526" w:type="dxa"/>
          </w:tcPr>
          <w:p w14:paraId="152F03F1" w14:textId="77777777" w:rsidR="00236181" w:rsidRDefault="00432528">
            <w:pPr>
              <w:pStyle w:val="TableParagraph"/>
              <w:ind w:right="472"/>
            </w:pPr>
            <w:r>
              <w:t>Zawartość wolnych</w:t>
            </w:r>
          </w:p>
          <w:p w14:paraId="47B6EB40" w14:textId="77777777" w:rsidR="00236181" w:rsidRDefault="00432528">
            <w:pPr>
              <w:pStyle w:val="TableParagraph"/>
              <w:spacing w:line="238" w:lineRule="exact"/>
            </w:pPr>
            <w:r>
              <w:t>przestrzeni</w:t>
            </w:r>
          </w:p>
        </w:tc>
        <w:tc>
          <w:tcPr>
            <w:tcW w:w="2976" w:type="dxa"/>
          </w:tcPr>
          <w:p w14:paraId="4F6BC0A7" w14:textId="77777777" w:rsidR="00236181" w:rsidRDefault="00432528">
            <w:pPr>
              <w:pStyle w:val="TableParagraph"/>
              <w:spacing w:line="247" w:lineRule="exact"/>
              <w:ind w:left="108"/>
            </w:pPr>
            <w:r>
              <w:t>C.1.3, ubijanie, 2 x 75uderzeń</w:t>
            </w:r>
          </w:p>
        </w:tc>
        <w:tc>
          <w:tcPr>
            <w:tcW w:w="3545" w:type="dxa"/>
          </w:tcPr>
          <w:p w14:paraId="73CAAEAA" w14:textId="77777777" w:rsidR="00236181" w:rsidRDefault="00432528">
            <w:pPr>
              <w:pStyle w:val="TableParagraph"/>
              <w:spacing w:line="247" w:lineRule="exact"/>
              <w:ind w:left="110"/>
            </w:pPr>
            <w:r>
              <w:t>PN-EN 12697-8, p.4</w:t>
            </w:r>
          </w:p>
        </w:tc>
        <w:tc>
          <w:tcPr>
            <w:tcW w:w="1668" w:type="dxa"/>
          </w:tcPr>
          <w:p w14:paraId="419BB475" w14:textId="77777777" w:rsidR="00236181" w:rsidRDefault="00432528">
            <w:pPr>
              <w:pStyle w:val="TableParagraph"/>
              <w:ind w:right="980"/>
              <w:rPr>
                <w:sz w:val="14"/>
              </w:rPr>
            </w:pPr>
            <w:r>
              <w:rPr>
                <w:i/>
              </w:rPr>
              <w:t>V</w:t>
            </w:r>
            <w:r>
              <w:rPr>
                <w:sz w:val="14"/>
              </w:rPr>
              <w:t xml:space="preserve">min4,0 </w:t>
            </w:r>
            <w:r>
              <w:rPr>
                <w:i/>
              </w:rPr>
              <w:t>V</w:t>
            </w:r>
            <w:r>
              <w:rPr>
                <w:sz w:val="14"/>
              </w:rPr>
              <w:t>max7,0</w:t>
            </w:r>
          </w:p>
        </w:tc>
      </w:tr>
      <w:tr w:rsidR="00236181" w14:paraId="6722DC35" w14:textId="77777777">
        <w:trPr>
          <w:trHeight w:val="760"/>
        </w:trPr>
        <w:tc>
          <w:tcPr>
            <w:tcW w:w="1526" w:type="dxa"/>
          </w:tcPr>
          <w:p w14:paraId="39080455" w14:textId="77777777" w:rsidR="00236181" w:rsidRDefault="00432528">
            <w:pPr>
              <w:pStyle w:val="TableParagraph"/>
              <w:spacing w:line="247" w:lineRule="exact"/>
            </w:pPr>
            <w:r>
              <w:t>Odporność na</w:t>
            </w:r>
          </w:p>
          <w:p w14:paraId="039B1177" w14:textId="77777777" w:rsidR="00236181" w:rsidRDefault="00432528">
            <w:pPr>
              <w:pStyle w:val="TableParagraph"/>
              <w:spacing w:before="5" w:line="252" w:lineRule="exact"/>
              <w:ind w:right="399"/>
            </w:pPr>
            <w:r>
              <w:t>deformacje trwałe*</w:t>
            </w:r>
          </w:p>
        </w:tc>
        <w:tc>
          <w:tcPr>
            <w:tcW w:w="2976" w:type="dxa"/>
          </w:tcPr>
          <w:p w14:paraId="6EF9BAE0" w14:textId="77777777" w:rsidR="00236181" w:rsidRDefault="00432528">
            <w:pPr>
              <w:pStyle w:val="TableParagraph"/>
              <w:spacing w:line="247" w:lineRule="exact"/>
              <w:ind w:left="108"/>
              <w:rPr>
                <w:sz w:val="14"/>
              </w:rPr>
            </w:pPr>
            <w:r>
              <w:t>C.1.20, wałowanie P</w:t>
            </w:r>
            <w:r>
              <w:rPr>
                <w:sz w:val="14"/>
              </w:rPr>
              <w:t>98</w:t>
            </w:r>
            <w:r>
              <w:t>-P</w:t>
            </w:r>
            <w:r>
              <w:rPr>
                <w:sz w:val="14"/>
              </w:rPr>
              <w:t>100</w:t>
            </w:r>
          </w:p>
        </w:tc>
        <w:tc>
          <w:tcPr>
            <w:tcW w:w="3545" w:type="dxa"/>
          </w:tcPr>
          <w:p w14:paraId="7D830980" w14:textId="77777777" w:rsidR="00236181" w:rsidRDefault="00432528">
            <w:pPr>
              <w:pStyle w:val="TableParagraph"/>
              <w:spacing w:line="247" w:lineRule="exact"/>
              <w:ind w:left="110"/>
            </w:pPr>
            <w:r>
              <w:t>PN-EN 12697-22, metoda B w</w:t>
            </w:r>
          </w:p>
          <w:p w14:paraId="27106385" w14:textId="77777777" w:rsidR="00236181" w:rsidRDefault="00432528">
            <w:pPr>
              <w:pStyle w:val="TableParagraph"/>
              <w:spacing w:before="5" w:line="252" w:lineRule="exact"/>
              <w:ind w:left="110" w:right="325"/>
            </w:pPr>
            <w:r>
              <w:t>powietrzu, PN-EN 13108-2, D.1.6, 60°C, 10000 cykli</w:t>
            </w:r>
          </w:p>
        </w:tc>
        <w:tc>
          <w:tcPr>
            <w:tcW w:w="1668" w:type="dxa"/>
          </w:tcPr>
          <w:p w14:paraId="3AC6AE13" w14:textId="77777777" w:rsidR="00236181" w:rsidRDefault="00432528">
            <w:pPr>
              <w:pStyle w:val="TableParagraph"/>
              <w:spacing w:line="247" w:lineRule="exact"/>
              <w:ind w:left="108"/>
              <w:rPr>
                <w:sz w:val="14"/>
              </w:rPr>
            </w:pPr>
            <w:r>
              <w:t>WTS</w:t>
            </w:r>
            <w:r>
              <w:rPr>
                <w:sz w:val="14"/>
              </w:rPr>
              <w:t>AIR 0,30</w:t>
            </w:r>
          </w:p>
          <w:p w14:paraId="7310D0B0" w14:textId="77777777" w:rsidR="00236181" w:rsidRDefault="00432528">
            <w:pPr>
              <w:pStyle w:val="TableParagraph"/>
              <w:spacing w:before="1"/>
              <w:ind w:left="108"/>
              <w:rPr>
                <w:sz w:val="14"/>
              </w:rPr>
            </w:pPr>
            <w:r>
              <w:t>PRD</w:t>
            </w:r>
            <w:r>
              <w:rPr>
                <w:sz w:val="14"/>
              </w:rPr>
              <w:t>AIR Deklarowane</w:t>
            </w:r>
          </w:p>
        </w:tc>
      </w:tr>
      <w:tr w:rsidR="00236181" w14:paraId="6AB6EED6" w14:textId="77777777">
        <w:trPr>
          <w:trHeight w:val="757"/>
        </w:trPr>
        <w:tc>
          <w:tcPr>
            <w:tcW w:w="1526" w:type="dxa"/>
          </w:tcPr>
          <w:p w14:paraId="3F66C93A" w14:textId="77777777" w:rsidR="00236181" w:rsidRDefault="00432528">
            <w:pPr>
              <w:pStyle w:val="TableParagraph"/>
              <w:ind w:right="160"/>
            </w:pPr>
            <w:r>
              <w:t>Odporność na działanie</w:t>
            </w:r>
          </w:p>
          <w:p w14:paraId="65428617" w14:textId="77777777" w:rsidR="00236181" w:rsidRDefault="00432528">
            <w:pPr>
              <w:pStyle w:val="TableParagraph"/>
              <w:spacing w:line="238" w:lineRule="exact"/>
            </w:pPr>
            <w:r>
              <w:t>wody</w:t>
            </w:r>
          </w:p>
        </w:tc>
        <w:tc>
          <w:tcPr>
            <w:tcW w:w="2976" w:type="dxa"/>
          </w:tcPr>
          <w:p w14:paraId="441F2042" w14:textId="77777777" w:rsidR="00236181" w:rsidRDefault="00432528">
            <w:pPr>
              <w:pStyle w:val="TableParagraph"/>
              <w:spacing w:line="247" w:lineRule="exact"/>
              <w:ind w:left="108"/>
            </w:pPr>
            <w:r>
              <w:t>C.1.1, ubijanie 2x35 uderzeń</w:t>
            </w:r>
          </w:p>
        </w:tc>
        <w:tc>
          <w:tcPr>
            <w:tcW w:w="3545" w:type="dxa"/>
          </w:tcPr>
          <w:p w14:paraId="79256023" w14:textId="77777777" w:rsidR="00236181" w:rsidRDefault="00432528">
            <w:pPr>
              <w:pStyle w:val="TableParagraph"/>
              <w:ind w:left="110" w:right="258"/>
            </w:pPr>
            <w:r>
              <w:t>PN-EN 12697-12, przechowywanie w 40°C z jednym cyklem</w:t>
            </w:r>
          </w:p>
          <w:p w14:paraId="29E60897" w14:textId="77777777" w:rsidR="00236181" w:rsidRDefault="00432528">
            <w:pPr>
              <w:pStyle w:val="TableParagraph"/>
              <w:spacing w:line="238" w:lineRule="exact"/>
              <w:ind w:left="110"/>
            </w:pPr>
            <w:r>
              <w:t>zamrażania**, badanie w 25°C</w:t>
            </w:r>
          </w:p>
        </w:tc>
        <w:tc>
          <w:tcPr>
            <w:tcW w:w="1668" w:type="dxa"/>
          </w:tcPr>
          <w:p w14:paraId="78E455A7" w14:textId="77777777" w:rsidR="00236181" w:rsidRDefault="00432528">
            <w:pPr>
              <w:pStyle w:val="TableParagraph"/>
              <w:spacing w:line="247" w:lineRule="exact"/>
              <w:ind w:left="108"/>
              <w:rPr>
                <w:sz w:val="14"/>
              </w:rPr>
            </w:pPr>
            <w:r>
              <w:t>ITSR</w:t>
            </w:r>
            <w:r>
              <w:rPr>
                <w:sz w:val="14"/>
              </w:rPr>
              <w:t>90</w:t>
            </w:r>
          </w:p>
        </w:tc>
      </w:tr>
      <w:tr w:rsidR="00236181" w14:paraId="146C1DD1" w14:textId="77777777">
        <w:trPr>
          <w:trHeight w:val="758"/>
        </w:trPr>
        <w:tc>
          <w:tcPr>
            <w:tcW w:w="9715" w:type="dxa"/>
            <w:gridSpan w:val="4"/>
          </w:tcPr>
          <w:p w14:paraId="06F57BA9" w14:textId="77777777" w:rsidR="00236181" w:rsidRDefault="00432528">
            <w:pPr>
              <w:pStyle w:val="TableParagraph"/>
              <w:spacing w:line="246" w:lineRule="exact"/>
            </w:pPr>
            <w:r>
              <w:t>*Grubość płyty: AC16 60mm</w:t>
            </w:r>
          </w:p>
          <w:p w14:paraId="1295B5CC" w14:textId="77777777" w:rsidR="00236181" w:rsidRDefault="00432528">
            <w:pPr>
              <w:pStyle w:val="TableParagraph"/>
              <w:spacing w:before="1" w:line="254" w:lineRule="exact"/>
              <w:ind w:right="213"/>
            </w:pPr>
            <w:r>
              <w:t>** Ujednoliconą procedurę badania odporności na działanie wody z jednym cyklem zamrażania podano w załączniku 1</w:t>
            </w:r>
          </w:p>
        </w:tc>
      </w:tr>
    </w:tbl>
    <w:p w14:paraId="12C09213" w14:textId="77777777" w:rsidR="00236181" w:rsidRDefault="00236181">
      <w:pPr>
        <w:spacing w:line="254" w:lineRule="exact"/>
        <w:sectPr w:rsidR="00236181">
          <w:pgSz w:w="11900" w:h="16840"/>
          <w:pgMar w:top="1100" w:right="440" w:bottom="1000" w:left="1020" w:header="706" w:footer="807" w:gutter="0"/>
          <w:cols w:space="708"/>
        </w:sectPr>
      </w:pPr>
    </w:p>
    <w:p w14:paraId="00B0B0C2" w14:textId="77777777" w:rsidR="00236181" w:rsidRDefault="00432528" w:rsidP="00436680">
      <w:pPr>
        <w:pStyle w:val="Akapitzlist"/>
        <w:numPr>
          <w:ilvl w:val="1"/>
          <w:numId w:val="8"/>
        </w:numPr>
        <w:tabs>
          <w:tab w:val="left" w:pos="783"/>
        </w:tabs>
        <w:spacing w:before="81" w:line="252" w:lineRule="exact"/>
        <w:ind w:hanging="388"/>
        <w:jc w:val="both"/>
      </w:pPr>
      <w:r>
        <w:lastRenderedPageBreak/>
        <w:t>Wytwarzanie mieszanki mineralno-asfaltowej.</w:t>
      </w:r>
    </w:p>
    <w:p w14:paraId="1579AB64" w14:textId="77777777" w:rsidR="00236181" w:rsidRDefault="00432528">
      <w:pPr>
        <w:pStyle w:val="Tekstpodstawowy"/>
        <w:ind w:left="395" w:right="540" w:firstLine="708"/>
        <w:jc w:val="both"/>
      </w:pPr>
      <w:r>
        <w:t>Mieszankę  mineralno-asfaltową  należy  wytwarzać  na  gorąco  w  otaczarce  (zespole  maszyn     i urządzeń dozowania, podgrzewania i mieszania składników oraz przechowywania gotowej mieszanki). 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w:t>
      </w:r>
      <w:r>
        <w:rPr>
          <w:spacing w:val="-1"/>
        </w:rPr>
        <w:t xml:space="preserve"> </w:t>
      </w:r>
      <w:r>
        <w:t>oddzielnie.</w:t>
      </w:r>
    </w:p>
    <w:p w14:paraId="77B0D58C" w14:textId="77777777" w:rsidR="00236181" w:rsidRDefault="00432528">
      <w:pPr>
        <w:pStyle w:val="Tekstpodstawowy"/>
        <w:spacing w:before="1"/>
        <w:ind w:left="395" w:right="697" w:firstLine="708"/>
      </w:pPr>
      <w:r>
        <w:t>Lepiszcze  asfaltowe  należy  przechowywać  w  zbiorniku  z  pośrednim  systemem  ogrzewania,   z układem termostatowania zapewniającym utrzymanie żądanej temperatury z dokładnością ± 5°C. Temperatura lepiszcza asfaltowego w zbiorniku magazynowym (roboczym) nie może przekraczać 190°C dla asfaltu drogowego</w:t>
      </w:r>
      <w:r>
        <w:rPr>
          <w:spacing w:val="-1"/>
        </w:rPr>
        <w:t xml:space="preserve"> </w:t>
      </w:r>
      <w:r>
        <w:t>35/50.</w:t>
      </w:r>
    </w:p>
    <w:p w14:paraId="55FD465E" w14:textId="77777777" w:rsidR="00236181" w:rsidRDefault="00432528">
      <w:pPr>
        <w:pStyle w:val="Tekstpodstawowy"/>
        <w:ind w:left="395" w:firstLine="708"/>
      </w:pPr>
      <w:r>
        <w:t>Kruszywo (ewentualnie z wypełniaczem) powinno być wysuszone i podgrzane tak, aby mieszanka mineralna uzyskała temperaturę właściwą do otoczenia lepiszczem asfaltowym.</w:t>
      </w:r>
    </w:p>
    <w:p w14:paraId="708178F6" w14:textId="77777777" w:rsidR="00236181" w:rsidRDefault="00432528">
      <w:pPr>
        <w:pStyle w:val="Tekstpodstawowy"/>
        <w:ind w:left="396" w:right="540"/>
        <w:jc w:val="both"/>
      </w:pPr>
      <w:r>
        <w:t>Temperatura mieszanki mineralnej nie powinna być wyższa o więcej niż 30°C od najwyższej temperatury mieszanki mineralno-asfaltowej podanej w tablicy 4. W tej tablicy najniższa temperatura dotyczy mieszanki mineralno-asfaltowej dostarczonej na miejsce wbudowania, a najwyższa temperatura dotyczy mieszanki mineralno-asfaltowej bezpośrednio po wytworzeniu w</w:t>
      </w:r>
      <w:r>
        <w:rPr>
          <w:spacing w:val="2"/>
        </w:rPr>
        <w:t xml:space="preserve"> </w:t>
      </w:r>
      <w:r>
        <w:t>wytwórni.</w:t>
      </w:r>
    </w:p>
    <w:p w14:paraId="320A5607" w14:textId="77777777" w:rsidR="00236181" w:rsidRDefault="00236181">
      <w:pPr>
        <w:pStyle w:val="Tekstpodstawowy"/>
        <w:spacing w:before="10"/>
        <w:rPr>
          <w:sz w:val="21"/>
        </w:rPr>
      </w:pPr>
    </w:p>
    <w:p w14:paraId="51930A4E" w14:textId="77777777" w:rsidR="00236181" w:rsidRDefault="00432528">
      <w:pPr>
        <w:pStyle w:val="Tekstpodstawowy"/>
        <w:spacing w:after="8"/>
        <w:ind w:left="396"/>
        <w:jc w:val="both"/>
      </w:pPr>
      <w:r>
        <w:t>Tablica 4: Najwyższa i najniższa temperatura mieszanki betonu</w:t>
      </w:r>
      <w:r>
        <w:rPr>
          <w:spacing w:val="-22"/>
        </w:rPr>
        <w:t xml:space="preserve"> </w:t>
      </w:r>
      <w:r>
        <w:t>asfaltowego</w:t>
      </w:r>
    </w:p>
    <w:tbl>
      <w:tblPr>
        <w:tblStyle w:val="TableNormal"/>
        <w:tblW w:w="0" w:type="auto"/>
        <w:tblInd w:w="1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3"/>
        <w:gridCol w:w="3370"/>
      </w:tblGrid>
      <w:tr w:rsidR="00236181" w14:paraId="7B827AF3" w14:textId="77777777">
        <w:trPr>
          <w:trHeight w:val="251"/>
        </w:trPr>
        <w:tc>
          <w:tcPr>
            <w:tcW w:w="3293" w:type="dxa"/>
          </w:tcPr>
          <w:p w14:paraId="10FF4248" w14:textId="77777777" w:rsidR="00236181" w:rsidRDefault="00432528">
            <w:pPr>
              <w:pStyle w:val="TableParagraph"/>
              <w:spacing w:line="232" w:lineRule="exact"/>
              <w:ind w:left="736" w:right="727"/>
              <w:jc w:val="center"/>
            </w:pPr>
            <w:r>
              <w:t>Rodzaj asfaltu</w:t>
            </w:r>
          </w:p>
        </w:tc>
        <w:tc>
          <w:tcPr>
            <w:tcW w:w="3370" w:type="dxa"/>
          </w:tcPr>
          <w:p w14:paraId="2B9E85DF" w14:textId="77777777" w:rsidR="00236181" w:rsidRDefault="00432528">
            <w:pPr>
              <w:pStyle w:val="TableParagraph"/>
              <w:spacing w:line="232" w:lineRule="exact"/>
              <w:ind w:left="83" w:right="79"/>
              <w:jc w:val="center"/>
            </w:pPr>
            <w:r>
              <w:t>Temperatura mieszanki [°C]</w:t>
            </w:r>
          </w:p>
        </w:tc>
      </w:tr>
      <w:tr w:rsidR="00236181" w14:paraId="5F78DFEF" w14:textId="77777777">
        <w:trPr>
          <w:trHeight w:val="253"/>
        </w:trPr>
        <w:tc>
          <w:tcPr>
            <w:tcW w:w="3293" w:type="dxa"/>
          </w:tcPr>
          <w:p w14:paraId="57B3AC4B" w14:textId="77777777" w:rsidR="00236181" w:rsidRDefault="00432528">
            <w:pPr>
              <w:pStyle w:val="TableParagraph"/>
              <w:spacing w:line="234" w:lineRule="exact"/>
              <w:ind w:left="736" w:right="725"/>
              <w:jc w:val="center"/>
            </w:pPr>
            <w:r>
              <w:t>Asfalt 50/70</w:t>
            </w:r>
          </w:p>
        </w:tc>
        <w:tc>
          <w:tcPr>
            <w:tcW w:w="3370" w:type="dxa"/>
          </w:tcPr>
          <w:p w14:paraId="22E5A85E" w14:textId="77777777" w:rsidR="00236181" w:rsidRDefault="00432528">
            <w:pPr>
              <w:pStyle w:val="TableParagraph"/>
              <w:spacing w:line="234" w:lineRule="exact"/>
              <w:ind w:left="87" w:right="79"/>
              <w:jc w:val="center"/>
            </w:pPr>
            <w:r>
              <w:t>od 140 do 180</w:t>
            </w:r>
          </w:p>
        </w:tc>
      </w:tr>
    </w:tbl>
    <w:p w14:paraId="3B33C019" w14:textId="77777777" w:rsidR="00236181" w:rsidRDefault="00236181">
      <w:pPr>
        <w:pStyle w:val="Tekstpodstawowy"/>
        <w:spacing w:before="4"/>
        <w:rPr>
          <w:sz w:val="21"/>
        </w:rPr>
      </w:pPr>
    </w:p>
    <w:p w14:paraId="4B5D449D" w14:textId="77777777" w:rsidR="00236181" w:rsidRDefault="00432528">
      <w:pPr>
        <w:pStyle w:val="Tekstpodstawowy"/>
        <w:ind w:left="396" w:right="543" w:firstLine="708"/>
        <w:jc w:val="both"/>
      </w:pPr>
      <w:r>
        <w:t>Sposób i czas mieszania składników mieszanki mineralno-asfaltowej powinny zapewnić równomierne otoczenie kruszywa lepiszczem asfaltowym.</w:t>
      </w:r>
    </w:p>
    <w:p w14:paraId="541E2A74" w14:textId="77777777" w:rsidR="00236181" w:rsidRDefault="00432528">
      <w:pPr>
        <w:pStyle w:val="Tekstpodstawowy"/>
        <w:ind w:left="395" w:right="542" w:firstLine="708"/>
        <w:jc w:val="both"/>
      </w:pPr>
      <w:r>
        <w:t>Inżynier może dopuścić dostawy mieszanek mineralno-asfaltowych z kilku wytwórni, pod warunkiem, że wszystkie wytwórnie będą produkowały mieszankę wg jednego badania typu tzn. wszystkie składniki będą pochodziły z tych samych źródeł, a różnice ich cech będą się mieściły w dopuszczalnych odchyłkach dla konkretnego składnika.</w:t>
      </w:r>
    </w:p>
    <w:p w14:paraId="244F81CE" w14:textId="77777777" w:rsidR="00236181" w:rsidRDefault="00236181">
      <w:pPr>
        <w:pStyle w:val="Tekstpodstawowy"/>
      </w:pPr>
    </w:p>
    <w:p w14:paraId="19337143" w14:textId="77777777" w:rsidR="00236181" w:rsidRDefault="00432528" w:rsidP="00436680">
      <w:pPr>
        <w:pStyle w:val="Akapitzlist"/>
        <w:numPr>
          <w:ilvl w:val="1"/>
          <w:numId w:val="8"/>
        </w:numPr>
        <w:tabs>
          <w:tab w:val="left" w:pos="783"/>
        </w:tabs>
        <w:ind w:hanging="388"/>
      </w:pPr>
      <w:r>
        <w:t>Przygotowanie</w:t>
      </w:r>
      <w:r>
        <w:rPr>
          <w:spacing w:val="-1"/>
        </w:rPr>
        <w:t xml:space="preserve"> </w:t>
      </w:r>
      <w:r>
        <w:t>podłoża.</w:t>
      </w:r>
    </w:p>
    <w:p w14:paraId="658CDE5F" w14:textId="77777777" w:rsidR="00236181" w:rsidRDefault="00432528">
      <w:pPr>
        <w:pStyle w:val="Tekstpodstawowy"/>
        <w:spacing w:before="2"/>
        <w:ind w:left="395" w:right="873" w:firstLine="708"/>
      </w:pPr>
      <w:r>
        <w:t>Podłoże (podbudowa z mieszanki mineralno - asfaltowej) pod warstwę wiążącą musi zostać odebrane przez Inżyniera i być zgodne z wymaganiami ST D.04.07.01a. Po skropieniu po podbudowie</w:t>
      </w:r>
    </w:p>
    <w:p w14:paraId="683BC3D7" w14:textId="77777777" w:rsidR="00236181" w:rsidRDefault="00432528">
      <w:pPr>
        <w:pStyle w:val="Tekstpodstawowy"/>
        <w:ind w:left="396"/>
      </w:pPr>
      <w:r>
        <w:t>nie może odbywać się żaden ruch poza niezbędnym technologicznym związanym z wykonaniem warstwy wiążącej.</w:t>
      </w:r>
    </w:p>
    <w:p w14:paraId="57D50D6F" w14:textId="77777777" w:rsidR="00236181" w:rsidRDefault="00432528">
      <w:pPr>
        <w:pStyle w:val="Tekstpodstawowy"/>
        <w:ind w:left="396" w:right="873" w:firstLine="707"/>
      </w:pPr>
      <w:r>
        <w:t>Maksymalne nierówności i odchyłki parametrów geometrycznych podbudowy z mm-a pod warstwę wiążącą nie powinny przekraczać wartości podanych w punkcie 6.4 ST</w:t>
      </w:r>
      <w:r>
        <w:rPr>
          <w:spacing w:val="-11"/>
        </w:rPr>
        <w:t xml:space="preserve"> </w:t>
      </w:r>
      <w:r>
        <w:t>D.04.07.01a.</w:t>
      </w:r>
    </w:p>
    <w:p w14:paraId="23713E9B" w14:textId="77777777" w:rsidR="00236181" w:rsidRDefault="00236181">
      <w:pPr>
        <w:pStyle w:val="Tekstpodstawowy"/>
        <w:spacing w:before="9"/>
        <w:rPr>
          <w:sz w:val="21"/>
        </w:rPr>
      </w:pPr>
    </w:p>
    <w:p w14:paraId="4A7B8DA2" w14:textId="77777777" w:rsidR="00236181" w:rsidRDefault="00432528" w:rsidP="00436680">
      <w:pPr>
        <w:pStyle w:val="Akapitzlist"/>
        <w:numPr>
          <w:ilvl w:val="1"/>
          <w:numId w:val="8"/>
        </w:numPr>
        <w:tabs>
          <w:tab w:val="left" w:pos="783"/>
        </w:tabs>
        <w:jc w:val="both"/>
      </w:pPr>
      <w:r>
        <w:t>Próba</w:t>
      </w:r>
      <w:r>
        <w:rPr>
          <w:spacing w:val="-1"/>
        </w:rPr>
        <w:t xml:space="preserve"> </w:t>
      </w:r>
      <w:r>
        <w:t>technologiczna.</w:t>
      </w:r>
    </w:p>
    <w:p w14:paraId="00F56B14" w14:textId="77777777" w:rsidR="00236181" w:rsidRDefault="00432528">
      <w:pPr>
        <w:pStyle w:val="Tekstpodstawowy"/>
        <w:spacing w:before="2"/>
        <w:ind w:left="395" w:right="543" w:firstLine="708"/>
        <w:jc w:val="both"/>
      </w:pPr>
      <w:r>
        <w:t>Wykonawca przed przystąpieniem do produkcji mieszanki jest  zobowiązany do przeprowadzenia w obecności Inżyniera próby technologicznej, która ma na celu sprawdzenie zgodności właściwości wyprodukowanej mieszanki z  badaniem  typu.  W  tym  celu  należy  zaprogramować  otaczarkę  zgodnie z receptą roboczą i w cyklu automatycznym produkować mieszankę. Do badań należy pobrać mieszankę wyprodukowaną po ustabilizowaniu się pracy</w:t>
      </w:r>
      <w:r>
        <w:rPr>
          <w:spacing w:val="-4"/>
        </w:rPr>
        <w:t xml:space="preserve"> </w:t>
      </w:r>
      <w:r>
        <w:t>otaczarki.</w:t>
      </w:r>
    </w:p>
    <w:p w14:paraId="62198EF8" w14:textId="77777777" w:rsidR="00236181" w:rsidRDefault="00432528">
      <w:pPr>
        <w:pStyle w:val="Tekstpodstawowy"/>
        <w:ind w:left="395" w:right="546" w:firstLine="708"/>
        <w:jc w:val="both"/>
      </w:pPr>
      <w:r>
        <w:t>Nie dopuszcza się oceniania dokładności pracy otaczarki oraz prawidłowości składu mieszanki mineralnej na podstawie tzw. suchego zarobu, z uwagi na możliwą segregację kruszywa.</w:t>
      </w:r>
    </w:p>
    <w:p w14:paraId="098E9C7C" w14:textId="77777777" w:rsidR="00236181" w:rsidRDefault="00432528">
      <w:pPr>
        <w:pStyle w:val="Tekstpodstawowy"/>
        <w:spacing w:line="252" w:lineRule="exact"/>
        <w:ind w:left="1104"/>
        <w:jc w:val="both"/>
      </w:pPr>
      <w:r>
        <w:t>Mieszankę wyprodukowaną po ustabilizowaniu się pracy otaczarki należy zgromadzić w silosie</w:t>
      </w:r>
    </w:p>
    <w:p w14:paraId="3F15FE90" w14:textId="77777777" w:rsidR="00236181" w:rsidRDefault="00432528">
      <w:pPr>
        <w:pStyle w:val="Tekstpodstawowy"/>
        <w:ind w:left="395" w:right="543"/>
        <w:jc w:val="both"/>
      </w:pPr>
      <w:r>
        <w:t>lub załadować na samochód. Próbki do badań należy pobierać ze skrzyni samochodu zgodnie z metodą określoną w PN-EN 12697-27.</w:t>
      </w:r>
    </w:p>
    <w:p w14:paraId="49D3B906" w14:textId="77777777" w:rsidR="00236181" w:rsidRDefault="00432528">
      <w:pPr>
        <w:pStyle w:val="Tekstpodstawowy"/>
        <w:spacing w:line="252" w:lineRule="exact"/>
        <w:ind w:left="1103"/>
        <w:jc w:val="both"/>
      </w:pPr>
      <w:r>
        <w:t>Na podstawie uzyskanych wyników Inżynier podejmuje decyzję o wykonaniu odcinka próbnego.</w:t>
      </w:r>
    </w:p>
    <w:p w14:paraId="5A6DE56F" w14:textId="77777777" w:rsidR="00236181" w:rsidRDefault="00432528" w:rsidP="00436680">
      <w:pPr>
        <w:pStyle w:val="Akapitzlist"/>
        <w:numPr>
          <w:ilvl w:val="1"/>
          <w:numId w:val="8"/>
        </w:numPr>
        <w:tabs>
          <w:tab w:val="left" w:pos="783"/>
        </w:tabs>
        <w:spacing w:line="252" w:lineRule="exact"/>
        <w:jc w:val="both"/>
      </w:pPr>
      <w:r>
        <w:t>Odcinek</w:t>
      </w:r>
      <w:r>
        <w:rPr>
          <w:spacing w:val="-4"/>
        </w:rPr>
        <w:t xml:space="preserve"> </w:t>
      </w:r>
      <w:r>
        <w:t>próbny.</w:t>
      </w:r>
    </w:p>
    <w:p w14:paraId="4507AD63" w14:textId="77777777" w:rsidR="00236181" w:rsidRDefault="00432528">
      <w:pPr>
        <w:pStyle w:val="Tekstpodstawowy"/>
        <w:spacing w:before="1"/>
        <w:ind w:left="395" w:right="543" w:firstLine="708"/>
        <w:jc w:val="both"/>
      </w:pPr>
      <w:r>
        <w:t>Po pozytywnym zakończeniu próby technicznej na otaczarni , a przed przystąpieniem do wykonania warstwy wiążącej Wykonawca wykona odcinek próbny celem uściślenia organizacji wytwarzania i układania oraz ustalenia warunków</w:t>
      </w:r>
      <w:r>
        <w:rPr>
          <w:spacing w:val="-6"/>
        </w:rPr>
        <w:t xml:space="preserve"> </w:t>
      </w:r>
      <w:r>
        <w:t>zagęszczania.</w:t>
      </w:r>
    </w:p>
    <w:p w14:paraId="5293958A" w14:textId="77777777" w:rsidR="00236181" w:rsidRDefault="00432528">
      <w:pPr>
        <w:pStyle w:val="Tekstpodstawowy"/>
        <w:ind w:left="395" w:right="543" w:firstLine="708"/>
        <w:jc w:val="both"/>
      </w:pPr>
      <w:r>
        <w:t>Odcinek próbny powinien być zlokalizowany w miejscu uzgodnionym z Inżynierem. Powierzchnia odcinka próbnego powinna wynosić co najmniej 500m2, a długość co najmniej 100m. Na odcinku</w:t>
      </w:r>
    </w:p>
    <w:p w14:paraId="02DCC287" w14:textId="77777777" w:rsidR="00236181" w:rsidRDefault="00236181">
      <w:pPr>
        <w:jc w:val="both"/>
        <w:sectPr w:rsidR="00236181">
          <w:pgSz w:w="11900" w:h="16840"/>
          <w:pgMar w:top="1100" w:right="440" w:bottom="1000" w:left="1020" w:header="706" w:footer="807" w:gutter="0"/>
          <w:cols w:space="708"/>
        </w:sectPr>
      </w:pPr>
    </w:p>
    <w:p w14:paraId="6A1F5E07" w14:textId="77777777" w:rsidR="00236181" w:rsidRDefault="00432528">
      <w:pPr>
        <w:pStyle w:val="Tekstpodstawowy"/>
        <w:spacing w:before="81"/>
        <w:ind w:left="396" w:right="873"/>
      </w:pPr>
      <w:r>
        <w:lastRenderedPageBreak/>
        <w:t>próbnym Wykonawca powinien użyć takich materiałów oraz sprzętu jakie zamierza stosować do wykonania warstwy</w:t>
      </w:r>
      <w:r>
        <w:rPr>
          <w:spacing w:val="-4"/>
        </w:rPr>
        <w:t xml:space="preserve"> </w:t>
      </w:r>
      <w:r>
        <w:t>wiążącej.</w:t>
      </w:r>
    </w:p>
    <w:p w14:paraId="50671A18" w14:textId="77777777" w:rsidR="00236181" w:rsidRDefault="00432528">
      <w:pPr>
        <w:pStyle w:val="Tekstpodstawowy"/>
        <w:spacing w:before="1"/>
        <w:ind w:left="396" w:right="544" w:firstLine="707"/>
        <w:jc w:val="both"/>
      </w:pPr>
      <w:r>
        <w:t>Wykonawca może przystąpić do realizacji robót po zaakceptowaniu przez Inżyniera technologii wbudowania i zagęszczania oraz wyników z odcinka próbnego.</w:t>
      </w:r>
    </w:p>
    <w:p w14:paraId="1E60FC9D" w14:textId="77777777" w:rsidR="00236181" w:rsidRDefault="00236181">
      <w:pPr>
        <w:pStyle w:val="Tekstpodstawowy"/>
        <w:spacing w:before="10"/>
        <w:rPr>
          <w:sz w:val="21"/>
        </w:rPr>
      </w:pPr>
    </w:p>
    <w:p w14:paraId="09C7CA1C" w14:textId="77777777" w:rsidR="00236181" w:rsidRDefault="00432528" w:rsidP="00436680">
      <w:pPr>
        <w:pStyle w:val="Akapitzlist"/>
        <w:numPr>
          <w:ilvl w:val="1"/>
          <w:numId w:val="8"/>
        </w:numPr>
        <w:tabs>
          <w:tab w:val="left" w:pos="783"/>
        </w:tabs>
        <w:spacing w:line="252" w:lineRule="exact"/>
        <w:jc w:val="both"/>
      </w:pPr>
      <w:r>
        <w:t>Połączenie</w:t>
      </w:r>
      <w:r>
        <w:rPr>
          <w:spacing w:val="-1"/>
        </w:rPr>
        <w:t xml:space="preserve"> </w:t>
      </w:r>
      <w:r>
        <w:t>międzywarstwowe.</w:t>
      </w:r>
    </w:p>
    <w:p w14:paraId="50A15B0E" w14:textId="77777777" w:rsidR="00236181" w:rsidRDefault="00432528">
      <w:pPr>
        <w:pStyle w:val="Tekstpodstawowy"/>
        <w:ind w:left="396" w:right="540" w:firstLine="707"/>
        <w:jc w:val="both"/>
      </w:pPr>
      <w:r>
        <w:t>Uzyskanie wymaganej trwałości nawierzchni jest uzależnione od zapewnienia połączenia między warstwami i ich współpracy w przenoszeniu obciążenia nawierzchni ruchem.</w:t>
      </w:r>
    </w:p>
    <w:p w14:paraId="592EFB7B" w14:textId="77777777" w:rsidR="00236181" w:rsidRDefault="00432528">
      <w:pPr>
        <w:pStyle w:val="Tekstpodstawowy"/>
        <w:ind w:left="396" w:right="540" w:firstLine="708"/>
        <w:jc w:val="both"/>
      </w:pPr>
      <w:r>
        <w:t>Podłoże powinno być skropione lepiszczem. Ma to na celu zwiększenie połączenia między warstwami konstrukcyjnymi oraz zabezpieczenie przed wnikaniem i zaleganiem wody między warstwami. Skropienie lepiszczem podłoża przed ułożeniem warstwy wiążącej z betonu asfaltowego powinno być wykonane zgodnie z zapisami ST D.04.03.01.</w:t>
      </w:r>
    </w:p>
    <w:p w14:paraId="7A727DE3" w14:textId="77777777" w:rsidR="00236181" w:rsidRDefault="00236181">
      <w:pPr>
        <w:pStyle w:val="Tekstpodstawowy"/>
      </w:pPr>
    </w:p>
    <w:p w14:paraId="1554765D" w14:textId="77777777" w:rsidR="00236181" w:rsidRDefault="00432528" w:rsidP="00436680">
      <w:pPr>
        <w:pStyle w:val="Akapitzlist"/>
        <w:numPr>
          <w:ilvl w:val="1"/>
          <w:numId w:val="8"/>
        </w:numPr>
        <w:tabs>
          <w:tab w:val="left" w:pos="783"/>
        </w:tabs>
      </w:pPr>
      <w:r>
        <w:t>Połączenia</w:t>
      </w:r>
      <w:r>
        <w:rPr>
          <w:spacing w:val="-1"/>
        </w:rPr>
        <w:t xml:space="preserve"> </w:t>
      </w:r>
      <w:r>
        <w:t>technologiczne</w:t>
      </w:r>
    </w:p>
    <w:p w14:paraId="644D7BDD" w14:textId="77777777" w:rsidR="00236181" w:rsidRDefault="00236181">
      <w:pPr>
        <w:pStyle w:val="Tekstpodstawowy"/>
        <w:spacing w:before="1"/>
      </w:pPr>
    </w:p>
    <w:p w14:paraId="0B95C254" w14:textId="77777777" w:rsidR="00236181" w:rsidRDefault="00432528" w:rsidP="00436680">
      <w:pPr>
        <w:pStyle w:val="Akapitzlist"/>
        <w:numPr>
          <w:ilvl w:val="2"/>
          <w:numId w:val="8"/>
        </w:numPr>
        <w:tabs>
          <w:tab w:val="left" w:pos="949"/>
        </w:tabs>
        <w:spacing w:line="252" w:lineRule="exact"/>
        <w:ind w:left="948" w:hanging="553"/>
      </w:pPr>
      <w:r>
        <w:t>Uwagi ogólne</w:t>
      </w:r>
    </w:p>
    <w:p w14:paraId="0B4CB95B" w14:textId="77777777" w:rsidR="00236181" w:rsidRDefault="00432528">
      <w:pPr>
        <w:pStyle w:val="Tekstpodstawowy"/>
        <w:spacing w:line="252" w:lineRule="exact"/>
        <w:ind w:left="1104"/>
      </w:pPr>
      <w:r>
        <w:t>Wśród połączeń technologicznych wyróżnia się:</w:t>
      </w:r>
    </w:p>
    <w:p w14:paraId="196F8B50" w14:textId="77777777" w:rsidR="00236181" w:rsidRDefault="00432528" w:rsidP="00436680">
      <w:pPr>
        <w:pStyle w:val="Akapitzlist"/>
        <w:numPr>
          <w:ilvl w:val="1"/>
          <w:numId w:val="14"/>
        </w:numPr>
        <w:tabs>
          <w:tab w:val="left" w:pos="524"/>
        </w:tabs>
        <w:spacing w:before="1" w:line="252" w:lineRule="exact"/>
        <w:ind w:left="523" w:hanging="128"/>
      </w:pPr>
      <w:r>
        <w:rPr>
          <w:b/>
        </w:rPr>
        <w:t xml:space="preserve">złącza podłużne i poprzeczne </w:t>
      </w:r>
      <w:r>
        <w:t>- połączenia tego samego materiału wykonywanego w różnym</w:t>
      </w:r>
      <w:r>
        <w:rPr>
          <w:spacing w:val="-14"/>
        </w:rPr>
        <w:t xml:space="preserve"> </w:t>
      </w:r>
      <w:r>
        <w:t>czasie),</w:t>
      </w:r>
    </w:p>
    <w:p w14:paraId="674038D4" w14:textId="77777777" w:rsidR="00236181" w:rsidRDefault="00432528" w:rsidP="00436680">
      <w:pPr>
        <w:pStyle w:val="Akapitzlist"/>
        <w:numPr>
          <w:ilvl w:val="1"/>
          <w:numId w:val="14"/>
        </w:numPr>
        <w:tabs>
          <w:tab w:val="left" w:pos="529"/>
        </w:tabs>
        <w:ind w:left="396" w:right="546" w:firstLine="0"/>
      </w:pPr>
      <w:r>
        <w:rPr>
          <w:b/>
        </w:rPr>
        <w:t xml:space="preserve">spoiny </w:t>
      </w:r>
      <w:r>
        <w:t>- połączenia różnych materiałów, np. asfaltu lanego i betonu asfaltowego oraz warstwy asfaltowej z urządzeniami obcymi w nawierzchni lub ją</w:t>
      </w:r>
      <w:r>
        <w:rPr>
          <w:spacing w:val="-8"/>
        </w:rPr>
        <w:t xml:space="preserve"> </w:t>
      </w:r>
      <w:r>
        <w:t>ograniczającymi.</w:t>
      </w:r>
    </w:p>
    <w:p w14:paraId="25D102C5" w14:textId="77777777" w:rsidR="00236181" w:rsidRDefault="00236181">
      <w:pPr>
        <w:pStyle w:val="Tekstpodstawowy"/>
        <w:spacing w:before="10"/>
        <w:rPr>
          <w:sz w:val="21"/>
        </w:rPr>
      </w:pPr>
    </w:p>
    <w:p w14:paraId="5E640CAB" w14:textId="77777777" w:rsidR="00236181" w:rsidRDefault="00432528">
      <w:pPr>
        <w:pStyle w:val="Tekstpodstawowy"/>
        <w:spacing w:before="1"/>
        <w:ind w:left="396"/>
      </w:pPr>
      <w:r>
        <w:t>Połączenia technologiczne powinny być jednorodne i szczelne.</w:t>
      </w:r>
    </w:p>
    <w:p w14:paraId="3F46D270" w14:textId="77777777" w:rsidR="00236181" w:rsidRDefault="00432528">
      <w:pPr>
        <w:pStyle w:val="Tekstpodstawowy"/>
        <w:spacing w:before="1"/>
        <w:ind w:left="396" w:right="873" w:firstLine="708"/>
      </w:pPr>
      <w:r>
        <w:t>Złącza podłużnego nie należy umiejscawiać w śladach kół. Złącza podłużne między pasami kolejnych warstw technologicznych należy przesunąć względem siebie o co najmniej 15cm w kierunku poprzecznym do osi jezdni.</w:t>
      </w:r>
    </w:p>
    <w:p w14:paraId="1B03F61F" w14:textId="77777777" w:rsidR="00236181" w:rsidRDefault="00432528">
      <w:pPr>
        <w:pStyle w:val="Tekstpodstawowy"/>
        <w:tabs>
          <w:tab w:val="left" w:pos="1898"/>
          <w:tab w:val="left" w:pos="3110"/>
          <w:tab w:val="left" w:pos="3964"/>
          <w:tab w:val="left" w:pos="5039"/>
          <w:tab w:val="left" w:pos="6191"/>
          <w:tab w:val="left" w:pos="7415"/>
          <w:tab w:val="left" w:pos="8185"/>
          <w:tab w:val="left" w:pos="9261"/>
        </w:tabs>
        <w:ind w:left="396" w:right="541" w:firstLine="708"/>
      </w:pPr>
      <w:r>
        <w:t>Złącza</w:t>
      </w:r>
      <w:r>
        <w:tab/>
        <w:t>poprzeczne</w:t>
      </w:r>
      <w:r>
        <w:tab/>
        <w:t>między</w:t>
      </w:r>
      <w:r>
        <w:tab/>
        <w:t>działkami</w:t>
      </w:r>
      <w:r>
        <w:tab/>
        <w:t>roboczymi</w:t>
      </w:r>
      <w:r>
        <w:tab/>
        <w:t>układanych</w:t>
      </w:r>
      <w:r>
        <w:tab/>
        <w:t>pasów</w:t>
      </w:r>
      <w:r>
        <w:tab/>
        <w:t>kolejnych</w:t>
      </w:r>
      <w:r>
        <w:tab/>
      </w:r>
      <w:r>
        <w:rPr>
          <w:spacing w:val="-4"/>
        </w:rPr>
        <w:t xml:space="preserve">warstw </w:t>
      </w:r>
      <w:r>
        <w:t>technologicznych należy przesunąć względem siebie o co najmniej 2m w kierunku podłużnym do osi jezdni.</w:t>
      </w:r>
    </w:p>
    <w:p w14:paraId="0205B82A" w14:textId="77777777" w:rsidR="00236181" w:rsidRDefault="00236181">
      <w:pPr>
        <w:pStyle w:val="Tekstpodstawowy"/>
      </w:pPr>
    </w:p>
    <w:p w14:paraId="3076DFE0" w14:textId="77777777" w:rsidR="00236181" w:rsidRDefault="00432528" w:rsidP="00436680">
      <w:pPr>
        <w:pStyle w:val="Akapitzlist"/>
        <w:numPr>
          <w:ilvl w:val="2"/>
          <w:numId w:val="8"/>
        </w:numPr>
        <w:tabs>
          <w:tab w:val="left" w:pos="948"/>
        </w:tabs>
        <w:ind w:left="948" w:hanging="552"/>
      </w:pPr>
      <w:r>
        <w:t>Złącza</w:t>
      </w:r>
    </w:p>
    <w:p w14:paraId="5B776C31" w14:textId="77777777" w:rsidR="00236181" w:rsidRDefault="00236181">
      <w:pPr>
        <w:pStyle w:val="Tekstpodstawowy"/>
        <w:spacing w:before="1"/>
      </w:pPr>
    </w:p>
    <w:p w14:paraId="0F7E8026" w14:textId="77777777" w:rsidR="00236181" w:rsidRDefault="00432528" w:rsidP="00436680">
      <w:pPr>
        <w:pStyle w:val="Akapitzlist"/>
        <w:numPr>
          <w:ilvl w:val="3"/>
          <w:numId w:val="8"/>
        </w:numPr>
        <w:tabs>
          <w:tab w:val="left" w:pos="1112"/>
        </w:tabs>
        <w:spacing w:line="252" w:lineRule="exact"/>
        <w:jc w:val="both"/>
      </w:pPr>
      <w:r>
        <w:t>Technologia rozkładania „gorące przy</w:t>
      </w:r>
      <w:r>
        <w:rPr>
          <w:spacing w:val="-6"/>
        </w:rPr>
        <w:t xml:space="preserve"> </w:t>
      </w:r>
      <w:r>
        <w:t>zimnym”</w:t>
      </w:r>
    </w:p>
    <w:p w14:paraId="0306FE4F" w14:textId="77777777" w:rsidR="00236181" w:rsidRDefault="00432528">
      <w:pPr>
        <w:pStyle w:val="Tekstpodstawowy"/>
        <w:ind w:left="396" w:right="543" w:firstLine="708"/>
        <w:jc w:val="both"/>
      </w:pPr>
      <w:r>
        <w:t>Wcześniej wykonany pas warstw wiążącej powinien mieć wyprofilowaną krawędź, równomiernie zagęszczoną, bez pęknięć. Krawędź ta nie może być pionowa, lecz powinna być skośna. Przygotowanie krawędzi polega na odcięciu wąskiego pasa wzdłuż krawędzi ciepłej warstwy.</w:t>
      </w:r>
    </w:p>
    <w:p w14:paraId="3E56E1A2" w14:textId="77777777" w:rsidR="00236181" w:rsidRDefault="00432528">
      <w:pPr>
        <w:pStyle w:val="Tekstpodstawowy"/>
        <w:ind w:left="396" w:right="542" w:firstLine="708"/>
        <w:jc w:val="both"/>
      </w:pPr>
      <w:r>
        <w:t>Na krawędzi pasa warstwy ścieralnej należy nanieść lepiszcze lub inny materiał do złączy według punktu 2.5, w ilości co najmniej 50g na 1cm grubości warstwy na 1metr bieżący krawędzi.</w:t>
      </w:r>
    </w:p>
    <w:p w14:paraId="261AE1E4" w14:textId="77777777" w:rsidR="00236181" w:rsidRDefault="00236181">
      <w:pPr>
        <w:pStyle w:val="Tekstpodstawowy"/>
        <w:spacing w:before="10"/>
        <w:rPr>
          <w:sz w:val="21"/>
        </w:rPr>
      </w:pPr>
    </w:p>
    <w:p w14:paraId="7058B0BB" w14:textId="77777777" w:rsidR="00236181" w:rsidRDefault="00432528" w:rsidP="00436680">
      <w:pPr>
        <w:pStyle w:val="Akapitzlist"/>
        <w:numPr>
          <w:ilvl w:val="3"/>
          <w:numId w:val="8"/>
        </w:numPr>
        <w:tabs>
          <w:tab w:val="left" w:pos="1114"/>
        </w:tabs>
        <w:ind w:left="1113" w:hanging="719"/>
      </w:pPr>
      <w:r>
        <w:t>Zakończenie działki roboczej</w:t>
      </w:r>
    </w:p>
    <w:p w14:paraId="1580EC06" w14:textId="77777777" w:rsidR="00236181" w:rsidRDefault="00432528">
      <w:pPr>
        <w:pStyle w:val="Tekstpodstawowy"/>
        <w:spacing w:before="1"/>
        <w:ind w:left="395" w:right="616" w:firstLine="708"/>
      </w:pPr>
      <w:r>
        <w:t>Zakończenie działki roboczej dotyczy wystąpienia przerw w układaniu pasa warstwy wiążącej na czas, po którym  temperatura  mieszanki  mineralno-asfaltowej  obniży  się  poza  dopuszczalną  granicę.  W takim wypadku wbudowywanie kolejnego odcinka warstwy należy poprzedzić usunięciem ułożonego wcześniej pasa o długości do 3m. Należy usunąć fragment pasa na całej jego grubości. Na tak powstałą krawędź należy nanieść materiał termoplastyczny (taśmę lub pastę wg punktu 2.5), w ilości zgodnie ze wskazaniami producenta.</w:t>
      </w:r>
    </w:p>
    <w:p w14:paraId="0DEB5FD9" w14:textId="77777777" w:rsidR="00236181" w:rsidRDefault="00236181">
      <w:pPr>
        <w:pStyle w:val="Tekstpodstawowy"/>
      </w:pPr>
    </w:p>
    <w:p w14:paraId="19C8CE1E" w14:textId="77777777" w:rsidR="00236181" w:rsidRDefault="00432528" w:rsidP="00436680">
      <w:pPr>
        <w:pStyle w:val="Akapitzlist"/>
        <w:numPr>
          <w:ilvl w:val="2"/>
          <w:numId w:val="8"/>
        </w:numPr>
        <w:tabs>
          <w:tab w:val="left" w:pos="948"/>
        </w:tabs>
        <w:spacing w:before="1" w:line="252" w:lineRule="exact"/>
        <w:ind w:left="947" w:hanging="553"/>
      </w:pPr>
      <w:r>
        <w:t>Spoiny</w:t>
      </w:r>
    </w:p>
    <w:p w14:paraId="479816E9" w14:textId="77777777" w:rsidR="00236181" w:rsidRDefault="00432528">
      <w:pPr>
        <w:pStyle w:val="Tekstpodstawowy"/>
        <w:ind w:left="395" w:right="659" w:firstLine="707"/>
      </w:pPr>
      <w:r>
        <w:t>Spoiny wykonywane  są  w  wypadku  wszelkich  połączeń  technologicznych  warstwy  wiążącej  z urządzeniami w nawierzchni lub ją</w:t>
      </w:r>
      <w:r>
        <w:rPr>
          <w:spacing w:val="-5"/>
        </w:rPr>
        <w:t xml:space="preserve"> </w:t>
      </w:r>
      <w:r>
        <w:t>ograniczającymi.</w:t>
      </w:r>
    </w:p>
    <w:p w14:paraId="30B3C375" w14:textId="77777777" w:rsidR="00236181" w:rsidRDefault="00432528">
      <w:pPr>
        <w:pStyle w:val="Tekstpodstawowy"/>
        <w:spacing w:line="252" w:lineRule="exact"/>
        <w:ind w:left="1104"/>
      </w:pPr>
      <w:r>
        <w:t>Spoiny wykonuje się z materiałów termoplastycznych (taśmy, pasty itp.), zgodnych z punktem</w:t>
      </w:r>
    </w:p>
    <w:p w14:paraId="7B5E3F09" w14:textId="77777777" w:rsidR="00236181" w:rsidRDefault="00432528">
      <w:pPr>
        <w:pStyle w:val="Tekstpodstawowy"/>
        <w:spacing w:line="252" w:lineRule="exact"/>
        <w:ind w:left="396"/>
      </w:pPr>
      <w:r>
        <w:t>2.5. Grubość materiału termoplastycznego do spoiny powinna wynosić nie mniej niż 15mm.</w:t>
      </w:r>
    </w:p>
    <w:p w14:paraId="69A52CCF" w14:textId="77777777" w:rsidR="00236181" w:rsidRDefault="00236181">
      <w:pPr>
        <w:pStyle w:val="Tekstpodstawowy"/>
      </w:pPr>
    </w:p>
    <w:p w14:paraId="00B4FAD0" w14:textId="77777777" w:rsidR="00236181" w:rsidRDefault="00432528" w:rsidP="00436680">
      <w:pPr>
        <w:pStyle w:val="Akapitzlist"/>
        <w:numPr>
          <w:ilvl w:val="2"/>
          <w:numId w:val="8"/>
        </w:numPr>
        <w:tabs>
          <w:tab w:val="left" w:pos="946"/>
        </w:tabs>
        <w:spacing w:line="252" w:lineRule="exact"/>
        <w:ind w:left="945" w:hanging="550"/>
      </w:pPr>
      <w:r>
        <w:t>Krawędzie</w:t>
      </w:r>
    </w:p>
    <w:p w14:paraId="3A06A979" w14:textId="77777777" w:rsidR="00236181" w:rsidRDefault="00432528">
      <w:pPr>
        <w:pStyle w:val="Tekstpodstawowy"/>
        <w:ind w:left="396" w:right="598" w:firstLine="708"/>
      </w:pPr>
      <w:r>
        <w:t>W wypadku wykonywania warstwy bez urządzeń ograniczających ją (np. krawężników) krawędziom należy nadać spadki o nachyleniu nie większym niż 2:1, a za pomocą odpowiednich środków</w:t>
      </w:r>
    </w:p>
    <w:p w14:paraId="2CA04B5F" w14:textId="77777777" w:rsidR="00236181" w:rsidRDefault="00236181">
      <w:pPr>
        <w:sectPr w:rsidR="00236181">
          <w:headerReference w:type="default" r:id="rId12"/>
          <w:footerReference w:type="default" r:id="rId13"/>
          <w:pgSz w:w="11900" w:h="16840"/>
          <w:pgMar w:top="1100" w:right="440" w:bottom="1000" w:left="1020" w:header="706" w:footer="807" w:gutter="0"/>
          <w:pgNumType w:start="100"/>
          <w:cols w:space="708"/>
        </w:sectPr>
      </w:pPr>
    </w:p>
    <w:p w14:paraId="1C78343C" w14:textId="77777777" w:rsidR="00236181" w:rsidRDefault="00432528">
      <w:pPr>
        <w:pStyle w:val="Tekstpodstawowy"/>
        <w:spacing w:before="81"/>
        <w:ind w:left="396" w:right="543"/>
        <w:jc w:val="both"/>
      </w:pPr>
      <w:r>
        <w:lastRenderedPageBreak/>
        <w:t>technicznych (np. zamontowanych na walcu drogowym elementów wykańczających) wykonać krawędzie w linii prostej i docisnąć równomiernie na całej</w:t>
      </w:r>
      <w:r>
        <w:rPr>
          <w:spacing w:val="-1"/>
        </w:rPr>
        <w:t xml:space="preserve"> </w:t>
      </w:r>
      <w:r>
        <w:t>długości.</w:t>
      </w:r>
    </w:p>
    <w:p w14:paraId="4A78A887" w14:textId="77777777" w:rsidR="00236181" w:rsidRDefault="00432528">
      <w:pPr>
        <w:pStyle w:val="Tekstpodstawowy"/>
        <w:spacing w:before="1"/>
        <w:ind w:left="395" w:right="540" w:firstLine="708"/>
        <w:jc w:val="both"/>
      </w:pPr>
      <w:r>
        <w:t>Po wykonaniu warstwy wiążącej o jednostronnym nachyleniu jezdni należy uszczelnić krawędź położoną wyżej, a w strefie zmiany przechyłki - obie krawędzie. W tym celu boczną powierzchnię krawędzi należy pokryć gorącym lepiszczem w ilości 4,0 kg/m². Lepiszcze powinno być naniesione odpowiednio szybko po wykonaniu warstwy tak, aby krawędzie nie uległy zabrudzeniu. Niżej położona krawędź (z wyjątkiem strefy zmiany przechyłki) powinna pozostać</w:t>
      </w:r>
      <w:r>
        <w:rPr>
          <w:spacing w:val="-15"/>
        </w:rPr>
        <w:t xml:space="preserve"> </w:t>
      </w:r>
      <w:r>
        <w:t>nieuszczelniona.</w:t>
      </w:r>
    </w:p>
    <w:p w14:paraId="11E62EDE" w14:textId="77777777" w:rsidR="00236181" w:rsidRDefault="00432528">
      <w:pPr>
        <w:pStyle w:val="Tekstpodstawowy"/>
        <w:ind w:left="395" w:right="543" w:firstLine="708"/>
        <w:jc w:val="both"/>
      </w:pPr>
      <w:r>
        <w:t>Krawędź kolejnych warstw może być uszczelniona jednocześnie, jeżeli kolejne warstwy układane są bezpośrednio jedna po drugiej oraz jeżeli zabezpieczy się krawędzie przed zanieczyszczeniem.</w:t>
      </w:r>
    </w:p>
    <w:p w14:paraId="46A0BCBC" w14:textId="77777777" w:rsidR="00236181" w:rsidRDefault="00432528">
      <w:pPr>
        <w:pStyle w:val="Tekstpodstawowy"/>
        <w:ind w:left="395" w:right="702" w:firstLine="707"/>
        <w:jc w:val="both"/>
      </w:pPr>
      <w:r>
        <w:t>Jeżeli kolejno układane warstwy są uszczelniane odrębnie, to przylegającą powierzchnię odsadzki danej warstwy należy również uszczelnić na szerokości co najmniej 10cm</w:t>
      </w:r>
    </w:p>
    <w:p w14:paraId="1F755A15" w14:textId="77777777" w:rsidR="00236181" w:rsidRDefault="00236181">
      <w:pPr>
        <w:pStyle w:val="Tekstpodstawowy"/>
        <w:spacing w:before="11"/>
        <w:rPr>
          <w:sz w:val="21"/>
        </w:rPr>
      </w:pPr>
    </w:p>
    <w:p w14:paraId="740D8CAD" w14:textId="77777777" w:rsidR="00236181" w:rsidRDefault="00432528">
      <w:pPr>
        <w:pStyle w:val="Tekstpodstawowy"/>
        <w:spacing w:line="252" w:lineRule="exact"/>
        <w:ind w:left="396"/>
        <w:jc w:val="both"/>
      </w:pPr>
      <w:r>
        <w:t>5.9. Wbudowanie mieszanki mineralno asfaltowej.</w:t>
      </w:r>
    </w:p>
    <w:p w14:paraId="46DAB9C4" w14:textId="77777777" w:rsidR="00236181" w:rsidRDefault="00432528">
      <w:pPr>
        <w:pStyle w:val="Tekstpodstawowy"/>
        <w:ind w:left="396" w:right="543" w:firstLine="708"/>
        <w:jc w:val="both"/>
      </w:pPr>
      <w:r>
        <w:t>Mieszankę  mineralno-asfaltową  można   wbudowywać   na   podłożu   przygotowanym   zgodnie z zapisami w punktach 5.4 i</w:t>
      </w:r>
      <w:r>
        <w:rPr>
          <w:spacing w:val="-7"/>
        </w:rPr>
        <w:t xml:space="preserve"> </w:t>
      </w:r>
      <w:r>
        <w:t>5.7.</w:t>
      </w:r>
    </w:p>
    <w:p w14:paraId="501563DA" w14:textId="77777777" w:rsidR="00236181" w:rsidRDefault="00432528">
      <w:pPr>
        <w:pStyle w:val="Tekstpodstawowy"/>
        <w:spacing w:line="252" w:lineRule="exact"/>
        <w:ind w:left="1104"/>
        <w:jc w:val="both"/>
      </w:pPr>
      <w:r>
        <w:t>Temperatura podłoża pod rozkładaną warstwę nie może być niższa niż +5°C.</w:t>
      </w:r>
    </w:p>
    <w:p w14:paraId="5FA47F41" w14:textId="77777777" w:rsidR="00236181" w:rsidRDefault="00432528">
      <w:pPr>
        <w:pStyle w:val="Tekstpodstawowy"/>
        <w:ind w:left="396" w:right="544" w:firstLine="708"/>
        <w:jc w:val="both"/>
      </w:pPr>
      <w:r>
        <w:t>Transport mieszanki mineralno-asfaltowej asfaltowej powinien być zgodny z zaleceniam podanymi w punkcie 4.2.</w:t>
      </w:r>
    </w:p>
    <w:p w14:paraId="44B2D161" w14:textId="77777777" w:rsidR="00236181" w:rsidRDefault="00432528">
      <w:pPr>
        <w:pStyle w:val="Tekstpodstawowy"/>
        <w:ind w:left="396" w:right="542" w:firstLine="708"/>
        <w:jc w:val="both"/>
      </w:pPr>
      <w:r>
        <w:t>Mieszankę mineralno-asfaltową należy wbudowywać w odpowiednich warunkach atmosferycznych. Temperatura otoczenia w ciągu doby nie powinna być niższa od temperatury podanej w tablicy 5. Temperatura otoczenia może być niższa w wypadku stosowania ogrzewania podłoża. Nie dopuszcza się układania mieszanki mineralno-asfaltowej podczas silnego wiatru (V&gt;16m/s).</w:t>
      </w:r>
    </w:p>
    <w:p w14:paraId="1B175E3E" w14:textId="77777777" w:rsidR="00236181" w:rsidRDefault="00236181">
      <w:pPr>
        <w:pStyle w:val="Tekstpodstawowy"/>
        <w:spacing w:before="11"/>
        <w:rPr>
          <w:sz w:val="21"/>
        </w:rPr>
      </w:pPr>
    </w:p>
    <w:p w14:paraId="6A87287E" w14:textId="77777777" w:rsidR="00236181" w:rsidRDefault="00432528">
      <w:pPr>
        <w:pStyle w:val="Tekstpodstawowy"/>
        <w:spacing w:after="8"/>
        <w:ind w:left="395"/>
        <w:jc w:val="both"/>
      </w:pPr>
      <w:r>
        <w:t>Tablica 5: Minimalna temperatura otoczenia na wysokości 2m podczas wykonywania warstw asfaltowych</w:t>
      </w: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1"/>
        <w:gridCol w:w="3213"/>
        <w:gridCol w:w="3213"/>
      </w:tblGrid>
      <w:tr w:rsidR="00236181" w14:paraId="70D3BBC3" w14:textId="77777777">
        <w:trPr>
          <w:trHeight w:val="251"/>
        </w:trPr>
        <w:tc>
          <w:tcPr>
            <w:tcW w:w="3211" w:type="dxa"/>
            <w:vMerge w:val="restart"/>
          </w:tcPr>
          <w:p w14:paraId="5E295DE9" w14:textId="77777777" w:rsidR="00236181" w:rsidRDefault="00432528">
            <w:pPr>
              <w:pStyle w:val="TableParagraph"/>
              <w:spacing w:before="125"/>
              <w:ind w:left="1034"/>
            </w:pPr>
            <w:r>
              <w:t>Rodzaj robót</w:t>
            </w:r>
          </w:p>
        </w:tc>
        <w:tc>
          <w:tcPr>
            <w:tcW w:w="6426" w:type="dxa"/>
            <w:gridSpan w:val="2"/>
          </w:tcPr>
          <w:p w14:paraId="7404A250" w14:textId="77777777" w:rsidR="00236181" w:rsidRDefault="00432528">
            <w:pPr>
              <w:pStyle w:val="TableParagraph"/>
              <w:spacing w:line="232" w:lineRule="exact"/>
              <w:ind w:left="1511"/>
            </w:pPr>
            <w:r>
              <w:t>Minimalna temperatura otoczenia [°C]</w:t>
            </w:r>
          </w:p>
        </w:tc>
      </w:tr>
      <w:tr w:rsidR="00236181" w14:paraId="511512AF" w14:textId="77777777">
        <w:trPr>
          <w:trHeight w:val="253"/>
        </w:trPr>
        <w:tc>
          <w:tcPr>
            <w:tcW w:w="3211" w:type="dxa"/>
            <w:vMerge/>
            <w:tcBorders>
              <w:top w:val="nil"/>
            </w:tcBorders>
          </w:tcPr>
          <w:p w14:paraId="05D72CD7" w14:textId="77777777" w:rsidR="00236181" w:rsidRDefault="00236181">
            <w:pPr>
              <w:rPr>
                <w:sz w:val="2"/>
                <w:szCs w:val="2"/>
              </w:rPr>
            </w:pPr>
          </w:p>
        </w:tc>
        <w:tc>
          <w:tcPr>
            <w:tcW w:w="3213" w:type="dxa"/>
          </w:tcPr>
          <w:p w14:paraId="2ADFF778" w14:textId="77777777" w:rsidR="00236181" w:rsidRDefault="00432528">
            <w:pPr>
              <w:pStyle w:val="TableParagraph"/>
              <w:spacing w:line="234" w:lineRule="exact"/>
              <w:ind w:left="248" w:right="232"/>
              <w:jc w:val="center"/>
            </w:pPr>
            <w:r>
              <w:t>przed przystąpieniem do robót</w:t>
            </w:r>
          </w:p>
        </w:tc>
        <w:tc>
          <w:tcPr>
            <w:tcW w:w="3213" w:type="dxa"/>
          </w:tcPr>
          <w:p w14:paraId="6D257562" w14:textId="77777777" w:rsidR="00236181" w:rsidRDefault="00432528">
            <w:pPr>
              <w:pStyle w:val="TableParagraph"/>
              <w:spacing w:line="234" w:lineRule="exact"/>
              <w:ind w:left="244" w:right="232"/>
              <w:jc w:val="center"/>
            </w:pPr>
            <w:r>
              <w:t>w czasie robót</w:t>
            </w:r>
          </w:p>
        </w:tc>
      </w:tr>
      <w:tr w:rsidR="00236181" w14:paraId="44BE26BE" w14:textId="77777777">
        <w:trPr>
          <w:trHeight w:val="253"/>
        </w:trPr>
        <w:tc>
          <w:tcPr>
            <w:tcW w:w="3211" w:type="dxa"/>
          </w:tcPr>
          <w:p w14:paraId="307A9493" w14:textId="77777777" w:rsidR="00236181" w:rsidRDefault="00432528">
            <w:pPr>
              <w:pStyle w:val="TableParagraph"/>
              <w:spacing w:line="234" w:lineRule="exact"/>
              <w:ind w:left="832"/>
            </w:pPr>
            <w:r>
              <w:t>Warstwa wiążąca</w:t>
            </w:r>
          </w:p>
        </w:tc>
        <w:tc>
          <w:tcPr>
            <w:tcW w:w="3213" w:type="dxa"/>
          </w:tcPr>
          <w:p w14:paraId="69A28C70" w14:textId="77777777" w:rsidR="00236181" w:rsidRDefault="00432528">
            <w:pPr>
              <w:pStyle w:val="TableParagraph"/>
              <w:spacing w:line="234" w:lineRule="exact"/>
              <w:ind w:left="12"/>
              <w:jc w:val="center"/>
            </w:pPr>
            <w:r>
              <w:t>0</w:t>
            </w:r>
          </w:p>
        </w:tc>
        <w:tc>
          <w:tcPr>
            <w:tcW w:w="3213" w:type="dxa"/>
          </w:tcPr>
          <w:p w14:paraId="1BF29801" w14:textId="77777777" w:rsidR="00236181" w:rsidRDefault="00432528">
            <w:pPr>
              <w:pStyle w:val="TableParagraph"/>
              <w:spacing w:line="234" w:lineRule="exact"/>
              <w:ind w:left="241" w:right="232"/>
              <w:jc w:val="center"/>
            </w:pPr>
            <w:r>
              <w:t>+5</w:t>
            </w:r>
          </w:p>
        </w:tc>
      </w:tr>
    </w:tbl>
    <w:p w14:paraId="4DE132B2" w14:textId="77777777" w:rsidR="00236181" w:rsidRDefault="00236181">
      <w:pPr>
        <w:pStyle w:val="Tekstpodstawowy"/>
        <w:spacing w:before="4"/>
        <w:rPr>
          <w:sz w:val="21"/>
        </w:rPr>
      </w:pPr>
    </w:p>
    <w:p w14:paraId="5362B12D" w14:textId="073BACEA" w:rsidR="00236181" w:rsidRDefault="00B03706">
      <w:pPr>
        <w:pStyle w:val="Tekstpodstawowy"/>
        <w:spacing w:line="480" w:lineRule="auto"/>
        <w:ind w:left="395" w:right="2101"/>
      </w:pPr>
      <w:r>
        <w:rPr>
          <w:noProof/>
        </w:rPr>
        <mc:AlternateContent>
          <mc:Choice Requires="wps">
            <w:drawing>
              <wp:anchor distT="0" distB="0" distL="114300" distR="114300" simplePos="0" relativeHeight="15738368" behindDoc="0" locked="0" layoutInCell="1" allowOverlap="1" wp14:anchorId="3ED4AC5D" wp14:editId="645AB76D">
                <wp:simplePos x="0" y="0"/>
                <wp:positionH relativeFrom="page">
                  <wp:posOffset>852170</wp:posOffset>
                </wp:positionH>
                <wp:positionV relativeFrom="paragraph">
                  <wp:posOffset>485775</wp:posOffset>
                </wp:positionV>
                <wp:extent cx="6129655" cy="733425"/>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08"/>
                              <w:gridCol w:w="2413"/>
                              <w:gridCol w:w="2411"/>
                            </w:tblGrid>
                            <w:tr w:rsidR="00A72C2C" w14:paraId="4D371FB4" w14:textId="77777777">
                              <w:trPr>
                                <w:trHeight w:val="760"/>
                              </w:trPr>
                              <w:tc>
                                <w:tcPr>
                                  <w:tcW w:w="2410" w:type="dxa"/>
                                </w:tcPr>
                                <w:p w14:paraId="7B50CF08" w14:textId="77777777" w:rsidR="00A72C2C" w:rsidRDefault="00A72C2C">
                                  <w:pPr>
                                    <w:pStyle w:val="TableParagraph"/>
                                    <w:spacing w:before="121"/>
                                    <w:ind w:left="758" w:right="578" w:hanging="154"/>
                                  </w:pPr>
                                  <w:r>
                                    <w:t>Typ i wymiar mieszanki</w:t>
                                  </w:r>
                                </w:p>
                              </w:tc>
                              <w:tc>
                                <w:tcPr>
                                  <w:tcW w:w="2408" w:type="dxa"/>
                                </w:tcPr>
                                <w:p w14:paraId="6623626F" w14:textId="77777777" w:rsidR="00A72C2C" w:rsidRDefault="00A72C2C">
                                  <w:pPr>
                                    <w:pStyle w:val="TableParagraph"/>
                                    <w:spacing w:line="247" w:lineRule="exact"/>
                                    <w:ind w:left="202" w:right="193"/>
                                    <w:jc w:val="center"/>
                                  </w:pPr>
                                  <w:r>
                                    <w:t>Projektowana grubość</w:t>
                                  </w:r>
                                </w:p>
                                <w:p w14:paraId="76843854" w14:textId="77777777" w:rsidR="00A72C2C" w:rsidRDefault="00A72C2C">
                                  <w:pPr>
                                    <w:pStyle w:val="TableParagraph"/>
                                    <w:spacing w:before="5" w:line="252" w:lineRule="exact"/>
                                    <w:ind w:left="416" w:right="408"/>
                                    <w:jc w:val="center"/>
                                  </w:pPr>
                                  <w:r>
                                    <w:t>warstwy wiążącej [cm]</w:t>
                                  </w:r>
                                </w:p>
                              </w:tc>
                              <w:tc>
                                <w:tcPr>
                                  <w:tcW w:w="2413" w:type="dxa"/>
                                </w:tcPr>
                                <w:p w14:paraId="4971DFF5" w14:textId="77777777" w:rsidR="00A72C2C" w:rsidRDefault="00A72C2C">
                                  <w:pPr>
                                    <w:pStyle w:val="TableParagraph"/>
                                    <w:spacing w:line="247" w:lineRule="exact"/>
                                    <w:ind w:left="187" w:right="180"/>
                                    <w:jc w:val="center"/>
                                  </w:pPr>
                                  <w:r>
                                    <w:t>Zawartość wolnych</w:t>
                                  </w:r>
                                </w:p>
                                <w:p w14:paraId="30A99425" w14:textId="77777777" w:rsidR="00A72C2C" w:rsidRDefault="00A72C2C">
                                  <w:pPr>
                                    <w:pStyle w:val="TableParagraph"/>
                                    <w:spacing w:before="5" w:line="252" w:lineRule="exact"/>
                                    <w:ind w:left="190" w:right="180"/>
                                    <w:jc w:val="center"/>
                                  </w:pPr>
                                  <w:r>
                                    <w:t>przestrzeni w warstwie [%]</w:t>
                                  </w:r>
                                </w:p>
                              </w:tc>
                              <w:tc>
                                <w:tcPr>
                                  <w:tcW w:w="2411" w:type="dxa"/>
                                </w:tcPr>
                                <w:p w14:paraId="74A5169F" w14:textId="77777777" w:rsidR="00A72C2C" w:rsidRDefault="00A72C2C">
                                  <w:pPr>
                                    <w:pStyle w:val="TableParagraph"/>
                                    <w:spacing w:line="247" w:lineRule="exact"/>
                                    <w:ind w:left="622" w:right="621"/>
                                    <w:jc w:val="center"/>
                                  </w:pPr>
                                  <w:r>
                                    <w:t>Wskaźnik</w:t>
                                  </w:r>
                                </w:p>
                                <w:p w14:paraId="7C61C107" w14:textId="77777777" w:rsidR="00A72C2C" w:rsidRDefault="00A72C2C">
                                  <w:pPr>
                                    <w:pStyle w:val="TableParagraph"/>
                                    <w:spacing w:before="5" w:line="252" w:lineRule="exact"/>
                                    <w:ind w:left="628" w:right="621"/>
                                    <w:jc w:val="center"/>
                                  </w:pPr>
                                  <w:r>
                                    <w:t>zagęszczenia [%]</w:t>
                                  </w:r>
                                </w:p>
                              </w:tc>
                            </w:tr>
                            <w:tr w:rsidR="00A72C2C" w14:paraId="5C01B0BC" w14:textId="77777777">
                              <w:trPr>
                                <w:trHeight w:val="364"/>
                              </w:trPr>
                              <w:tc>
                                <w:tcPr>
                                  <w:tcW w:w="2410" w:type="dxa"/>
                                </w:tcPr>
                                <w:p w14:paraId="56C82776" w14:textId="77777777" w:rsidR="00A72C2C" w:rsidRDefault="00A72C2C">
                                  <w:pPr>
                                    <w:pStyle w:val="TableParagraph"/>
                                    <w:spacing w:before="49"/>
                                    <w:ind w:left="503"/>
                                  </w:pPr>
                                  <w:r>
                                    <w:t>AC 16 W 50/70</w:t>
                                  </w:r>
                                </w:p>
                              </w:tc>
                              <w:tc>
                                <w:tcPr>
                                  <w:tcW w:w="2408" w:type="dxa"/>
                                </w:tcPr>
                                <w:p w14:paraId="579EC95C" w14:textId="77777777" w:rsidR="00A72C2C" w:rsidRDefault="00A72C2C">
                                  <w:pPr>
                                    <w:pStyle w:val="TableParagraph"/>
                                    <w:spacing w:before="49"/>
                                    <w:ind w:left="10"/>
                                    <w:jc w:val="center"/>
                                  </w:pPr>
                                  <w:r>
                                    <w:t>6</w:t>
                                  </w:r>
                                </w:p>
                              </w:tc>
                              <w:tc>
                                <w:tcPr>
                                  <w:tcW w:w="2413" w:type="dxa"/>
                                </w:tcPr>
                                <w:p w14:paraId="019FB30E" w14:textId="77777777" w:rsidR="00A72C2C" w:rsidRDefault="00A72C2C">
                                  <w:pPr>
                                    <w:pStyle w:val="TableParagraph"/>
                                    <w:spacing w:before="49"/>
                                    <w:ind w:left="186" w:right="180"/>
                                    <w:jc w:val="center"/>
                                  </w:pPr>
                                  <w:r>
                                    <w:t>3-6</w:t>
                                  </w:r>
                                </w:p>
                              </w:tc>
                              <w:tc>
                                <w:tcPr>
                                  <w:tcW w:w="2411" w:type="dxa"/>
                                </w:tcPr>
                                <w:p w14:paraId="66A4D163" w14:textId="77777777" w:rsidR="00A72C2C" w:rsidRDefault="00A72C2C">
                                  <w:pPr>
                                    <w:pStyle w:val="TableParagraph"/>
                                    <w:spacing w:before="49"/>
                                    <w:ind w:left="627" w:right="621"/>
                                    <w:jc w:val="center"/>
                                  </w:pPr>
                                  <w:r>
                                    <w:t>≥98</w:t>
                                  </w:r>
                                </w:p>
                              </w:tc>
                            </w:tr>
                          </w:tbl>
                          <w:p w14:paraId="47E60592" w14:textId="77777777" w:rsidR="00A72C2C" w:rsidRDefault="00A72C2C">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4AC5D" id="Text Box 4" o:spid="_x0000_s1029" type="#_x0000_t202" style="position:absolute;left:0;text-align:left;margin-left:67.1pt;margin-top:38.25pt;width:482.65pt;height:57.7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08"/>
                        <w:gridCol w:w="2413"/>
                        <w:gridCol w:w="2411"/>
                      </w:tblGrid>
                      <w:tr w:rsidR="00A72C2C" w14:paraId="4D371FB4" w14:textId="77777777">
                        <w:trPr>
                          <w:trHeight w:val="760"/>
                        </w:trPr>
                        <w:tc>
                          <w:tcPr>
                            <w:tcW w:w="2410" w:type="dxa"/>
                          </w:tcPr>
                          <w:p w14:paraId="7B50CF08" w14:textId="77777777" w:rsidR="00A72C2C" w:rsidRDefault="00A72C2C">
                            <w:pPr>
                              <w:pStyle w:val="TableParagraph"/>
                              <w:spacing w:before="121"/>
                              <w:ind w:left="758" w:right="578" w:hanging="154"/>
                            </w:pPr>
                            <w:r>
                              <w:t>Typ i wymiar mieszanki</w:t>
                            </w:r>
                          </w:p>
                        </w:tc>
                        <w:tc>
                          <w:tcPr>
                            <w:tcW w:w="2408" w:type="dxa"/>
                          </w:tcPr>
                          <w:p w14:paraId="6623626F" w14:textId="77777777" w:rsidR="00A72C2C" w:rsidRDefault="00A72C2C">
                            <w:pPr>
                              <w:pStyle w:val="TableParagraph"/>
                              <w:spacing w:line="247" w:lineRule="exact"/>
                              <w:ind w:left="202" w:right="193"/>
                              <w:jc w:val="center"/>
                            </w:pPr>
                            <w:r>
                              <w:t>Projektowana grubość</w:t>
                            </w:r>
                          </w:p>
                          <w:p w14:paraId="76843854" w14:textId="77777777" w:rsidR="00A72C2C" w:rsidRDefault="00A72C2C">
                            <w:pPr>
                              <w:pStyle w:val="TableParagraph"/>
                              <w:spacing w:before="5" w:line="252" w:lineRule="exact"/>
                              <w:ind w:left="416" w:right="408"/>
                              <w:jc w:val="center"/>
                            </w:pPr>
                            <w:r>
                              <w:t>warstwy wiążącej [cm]</w:t>
                            </w:r>
                          </w:p>
                        </w:tc>
                        <w:tc>
                          <w:tcPr>
                            <w:tcW w:w="2413" w:type="dxa"/>
                          </w:tcPr>
                          <w:p w14:paraId="4971DFF5" w14:textId="77777777" w:rsidR="00A72C2C" w:rsidRDefault="00A72C2C">
                            <w:pPr>
                              <w:pStyle w:val="TableParagraph"/>
                              <w:spacing w:line="247" w:lineRule="exact"/>
                              <w:ind w:left="187" w:right="180"/>
                              <w:jc w:val="center"/>
                            </w:pPr>
                            <w:r>
                              <w:t>Zawartość wolnych</w:t>
                            </w:r>
                          </w:p>
                          <w:p w14:paraId="30A99425" w14:textId="77777777" w:rsidR="00A72C2C" w:rsidRDefault="00A72C2C">
                            <w:pPr>
                              <w:pStyle w:val="TableParagraph"/>
                              <w:spacing w:before="5" w:line="252" w:lineRule="exact"/>
                              <w:ind w:left="190" w:right="180"/>
                              <w:jc w:val="center"/>
                            </w:pPr>
                            <w:r>
                              <w:t>przestrzeni w warstwie [%]</w:t>
                            </w:r>
                          </w:p>
                        </w:tc>
                        <w:tc>
                          <w:tcPr>
                            <w:tcW w:w="2411" w:type="dxa"/>
                          </w:tcPr>
                          <w:p w14:paraId="74A5169F" w14:textId="77777777" w:rsidR="00A72C2C" w:rsidRDefault="00A72C2C">
                            <w:pPr>
                              <w:pStyle w:val="TableParagraph"/>
                              <w:spacing w:line="247" w:lineRule="exact"/>
                              <w:ind w:left="622" w:right="621"/>
                              <w:jc w:val="center"/>
                            </w:pPr>
                            <w:r>
                              <w:t>Wskaźnik</w:t>
                            </w:r>
                          </w:p>
                          <w:p w14:paraId="7C61C107" w14:textId="77777777" w:rsidR="00A72C2C" w:rsidRDefault="00A72C2C">
                            <w:pPr>
                              <w:pStyle w:val="TableParagraph"/>
                              <w:spacing w:before="5" w:line="252" w:lineRule="exact"/>
                              <w:ind w:left="628" w:right="621"/>
                              <w:jc w:val="center"/>
                            </w:pPr>
                            <w:r>
                              <w:t>zagęszczenia [%]</w:t>
                            </w:r>
                          </w:p>
                        </w:tc>
                      </w:tr>
                      <w:tr w:rsidR="00A72C2C" w14:paraId="5C01B0BC" w14:textId="77777777">
                        <w:trPr>
                          <w:trHeight w:val="364"/>
                        </w:trPr>
                        <w:tc>
                          <w:tcPr>
                            <w:tcW w:w="2410" w:type="dxa"/>
                          </w:tcPr>
                          <w:p w14:paraId="56C82776" w14:textId="77777777" w:rsidR="00A72C2C" w:rsidRDefault="00A72C2C">
                            <w:pPr>
                              <w:pStyle w:val="TableParagraph"/>
                              <w:spacing w:before="49"/>
                              <w:ind w:left="503"/>
                            </w:pPr>
                            <w:r>
                              <w:t>AC 16 W 50/70</w:t>
                            </w:r>
                          </w:p>
                        </w:tc>
                        <w:tc>
                          <w:tcPr>
                            <w:tcW w:w="2408" w:type="dxa"/>
                          </w:tcPr>
                          <w:p w14:paraId="579EC95C" w14:textId="77777777" w:rsidR="00A72C2C" w:rsidRDefault="00A72C2C">
                            <w:pPr>
                              <w:pStyle w:val="TableParagraph"/>
                              <w:spacing w:before="49"/>
                              <w:ind w:left="10"/>
                              <w:jc w:val="center"/>
                            </w:pPr>
                            <w:r>
                              <w:t>6</w:t>
                            </w:r>
                          </w:p>
                        </w:tc>
                        <w:tc>
                          <w:tcPr>
                            <w:tcW w:w="2413" w:type="dxa"/>
                          </w:tcPr>
                          <w:p w14:paraId="019FB30E" w14:textId="77777777" w:rsidR="00A72C2C" w:rsidRDefault="00A72C2C">
                            <w:pPr>
                              <w:pStyle w:val="TableParagraph"/>
                              <w:spacing w:before="49"/>
                              <w:ind w:left="186" w:right="180"/>
                              <w:jc w:val="center"/>
                            </w:pPr>
                            <w:r>
                              <w:t>3-6</w:t>
                            </w:r>
                          </w:p>
                        </w:tc>
                        <w:tc>
                          <w:tcPr>
                            <w:tcW w:w="2411" w:type="dxa"/>
                          </w:tcPr>
                          <w:p w14:paraId="66A4D163" w14:textId="77777777" w:rsidR="00A72C2C" w:rsidRDefault="00A72C2C">
                            <w:pPr>
                              <w:pStyle w:val="TableParagraph"/>
                              <w:spacing w:before="49"/>
                              <w:ind w:left="627" w:right="621"/>
                              <w:jc w:val="center"/>
                            </w:pPr>
                            <w:r>
                              <w:t>≥98</w:t>
                            </w:r>
                          </w:p>
                        </w:tc>
                      </w:tr>
                    </w:tbl>
                    <w:p w14:paraId="47E60592" w14:textId="77777777" w:rsidR="00A72C2C" w:rsidRDefault="00A72C2C">
                      <w:pPr>
                        <w:pStyle w:val="Tekstpodstawowy"/>
                      </w:pPr>
                    </w:p>
                  </w:txbxContent>
                </v:textbox>
                <w10:wrap anchorx="page"/>
              </v:shape>
            </w:pict>
          </mc:Fallback>
        </mc:AlternateContent>
      </w:r>
      <w:r w:rsidR="00432528">
        <w:t>Właściwości wykonanej warstwy wiążącej powinny spełniać warunki podane w tablicy 6. Tablica 6: Właściwości warstwy z AC 16 W 50/70</w:t>
      </w:r>
    </w:p>
    <w:p w14:paraId="0C33F560" w14:textId="77777777" w:rsidR="00236181" w:rsidRDefault="00236181">
      <w:pPr>
        <w:pStyle w:val="Tekstpodstawowy"/>
        <w:rPr>
          <w:sz w:val="24"/>
        </w:rPr>
      </w:pPr>
    </w:p>
    <w:p w14:paraId="4059182D" w14:textId="77777777" w:rsidR="00236181" w:rsidRDefault="00236181">
      <w:pPr>
        <w:pStyle w:val="Tekstpodstawowy"/>
        <w:rPr>
          <w:sz w:val="24"/>
        </w:rPr>
      </w:pPr>
    </w:p>
    <w:p w14:paraId="350147F2" w14:textId="77777777" w:rsidR="00236181" w:rsidRDefault="00236181">
      <w:pPr>
        <w:pStyle w:val="Tekstpodstawowy"/>
        <w:rPr>
          <w:sz w:val="24"/>
        </w:rPr>
      </w:pPr>
    </w:p>
    <w:p w14:paraId="0D31E157" w14:textId="77777777" w:rsidR="00236181" w:rsidRDefault="00236181">
      <w:pPr>
        <w:pStyle w:val="Tekstpodstawowy"/>
        <w:spacing w:before="3"/>
        <w:rPr>
          <w:sz w:val="28"/>
        </w:rPr>
      </w:pPr>
    </w:p>
    <w:p w14:paraId="4D9E7296" w14:textId="77777777" w:rsidR="00236181" w:rsidRDefault="00432528">
      <w:pPr>
        <w:pStyle w:val="Tekstpodstawowy"/>
        <w:ind w:left="396" w:right="873" w:firstLine="708"/>
      </w:pPr>
      <w: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14:paraId="529ED63C" w14:textId="77777777" w:rsidR="00236181" w:rsidRDefault="00432528">
      <w:pPr>
        <w:pStyle w:val="Tekstpodstawowy"/>
        <w:spacing w:before="2"/>
        <w:ind w:left="396" w:right="542" w:firstLine="708"/>
      </w:pPr>
      <w:r>
        <w:t>Grubość wykonywanej warstwy powinna być sprawdzana co 25m, w co najmniej trzech miejscach (w osi i przy brzegach warstwy).</w:t>
      </w:r>
    </w:p>
    <w:p w14:paraId="328D8B4C" w14:textId="77777777" w:rsidR="00236181" w:rsidRDefault="00432528">
      <w:pPr>
        <w:pStyle w:val="Tekstpodstawowy"/>
        <w:ind w:left="395" w:right="763" w:firstLine="708"/>
      </w:pPr>
      <w:r>
        <w:t>Warstwa  powinna  być  równomiernie  zagęszczona  walcami  drogowymi  stalowymi  gładkimi   z możliwością wibracji. Sposób zagęszczania i pracy walców będzie określona na odcinku</w:t>
      </w:r>
      <w:r>
        <w:rPr>
          <w:spacing w:val="-17"/>
        </w:rPr>
        <w:t xml:space="preserve"> </w:t>
      </w:r>
      <w:r>
        <w:t>próbnym.</w:t>
      </w:r>
    </w:p>
    <w:p w14:paraId="7B25B1BB" w14:textId="77777777" w:rsidR="00236181" w:rsidRDefault="00236181">
      <w:pPr>
        <w:pStyle w:val="Tekstpodstawowy"/>
        <w:spacing w:before="4"/>
      </w:pPr>
    </w:p>
    <w:p w14:paraId="70204BF1" w14:textId="77777777" w:rsidR="00236181" w:rsidRDefault="00432528" w:rsidP="00436680">
      <w:pPr>
        <w:pStyle w:val="Nagwek2"/>
        <w:numPr>
          <w:ilvl w:val="0"/>
          <w:numId w:val="8"/>
        </w:numPr>
        <w:tabs>
          <w:tab w:val="left" w:pos="617"/>
        </w:tabs>
        <w:spacing w:before="1"/>
        <w:jc w:val="both"/>
      </w:pPr>
      <w:r>
        <w:t>Kontrola jakości robót</w:t>
      </w:r>
    </w:p>
    <w:p w14:paraId="220E43E1" w14:textId="77777777" w:rsidR="00236181" w:rsidRDefault="00236181">
      <w:pPr>
        <w:pStyle w:val="Tekstpodstawowy"/>
        <w:spacing w:before="4"/>
        <w:rPr>
          <w:b/>
          <w:sz w:val="21"/>
        </w:rPr>
      </w:pPr>
    </w:p>
    <w:p w14:paraId="184ED4CD" w14:textId="77777777" w:rsidR="00236181" w:rsidRDefault="00432528" w:rsidP="00436680">
      <w:pPr>
        <w:pStyle w:val="Akapitzlist"/>
        <w:numPr>
          <w:ilvl w:val="1"/>
          <w:numId w:val="8"/>
        </w:numPr>
        <w:tabs>
          <w:tab w:val="left" w:pos="783"/>
        </w:tabs>
        <w:jc w:val="both"/>
      </w:pPr>
      <w:r>
        <w:t>Ogólne zasady kontroli jakości</w:t>
      </w:r>
      <w:r>
        <w:rPr>
          <w:spacing w:val="-10"/>
        </w:rPr>
        <w:t xml:space="preserve"> </w:t>
      </w:r>
      <w:r>
        <w:t>robót.</w:t>
      </w:r>
    </w:p>
    <w:p w14:paraId="23466995" w14:textId="77777777" w:rsidR="00236181" w:rsidRDefault="00432528">
      <w:pPr>
        <w:pStyle w:val="Tekstpodstawowy"/>
        <w:spacing w:before="2"/>
        <w:ind w:left="1104"/>
        <w:jc w:val="both"/>
      </w:pPr>
      <w:r>
        <w:t>Ogólne zasady kontroli jakości robót podano w ST D.M.00.00.00 "Wymagania ogólne" punkt 6.</w:t>
      </w:r>
    </w:p>
    <w:p w14:paraId="5F4D39F1" w14:textId="77777777" w:rsidR="00236181" w:rsidRDefault="00236181">
      <w:pPr>
        <w:pStyle w:val="Tekstpodstawowy"/>
      </w:pPr>
    </w:p>
    <w:p w14:paraId="30B4B0F6" w14:textId="77777777" w:rsidR="00236181" w:rsidRDefault="00432528" w:rsidP="00436680">
      <w:pPr>
        <w:pStyle w:val="Akapitzlist"/>
        <w:numPr>
          <w:ilvl w:val="1"/>
          <w:numId w:val="8"/>
        </w:numPr>
        <w:tabs>
          <w:tab w:val="left" w:pos="783"/>
        </w:tabs>
        <w:spacing w:line="252" w:lineRule="exact"/>
        <w:jc w:val="both"/>
      </w:pPr>
      <w:r>
        <w:t>Badania przed przystąpieniem do</w:t>
      </w:r>
      <w:r>
        <w:rPr>
          <w:spacing w:val="-5"/>
        </w:rPr>
        <w:t xml:space="preserve"> </w:t>
      </w:r>
      <w:r>
        <w:t>robót.</w:t>
      </w:r>
    </w:p>
    <w:p w14:paraId="1EF5A21D" w14:textId="77777777" w:rsidR="00236181" w:rsidRDefault="00432528">
      <w:pPr>
        <w:pStyle w:val="Tekstpodstawowy"/>
        <w:spacing w:line="252" w:lineRule="exact"/>
        <w:ind w:left="1104"/>
        <w:jc w:val="both"/>
      </w:pPr>
      <w:r>
        <w:t>Przed przystąpieniem do robót Wykonawca powinien:</w:t>
      </w:r>
    </w:p>
    <w:p w14:paraId="5058F6B8" w14:textId="77777777" w:rsidR="00236181" w:rsidRDefault="00432528" w:rsidP="00436680">
      <w:pPr>
        <w:pStyle w:val="Akapitzlist"/>
        <w:numPr>
          <w:ilvl w:val="1"/>
          <w:numId w:val="14"/>
        </w:numPr>
        <w:tabs>
          <w:tab w:val="left" w:pos="524"/>
        </w:tabs>
        <w:spacing w:before="2"/>
        <w:ind w:right="543" w:firstLine="0"/>
        <w:jc w:val="both"/>
      </w:pPr>
      <w:r>
        <w:t>uzyskać i przedstawić do zatwierdzenia Inżynierowi wymagane dokumenty, dopuszczające składniki mm- a do stosowania tzn.: badania typu, deklarację zgodności i certyfikat ZKP dla kruszyw (system oceny zgodności 2+) oraz certyfikat zgodności dla asfaltu (system oceny zgodności</w:t>
      </w:r>
      <w:r>
        <w:rPr>
          <w:spacing w:val="-17"/>
        </w:rPr>
        <w:t xml:space="preserve"> </w:t>
      </w:r>
      <w:r>
        <w:t>1+)</w:t>
      </w:r>
    </w:p>
    <w:p w14:paraId="7FFDD5EB" w14:textId="77777777" w:rsidR="00236181" w:rsidRDefault="00236181">
      <w:pPr>
        <w:jc w:val="both"/>
        <w:sectPr w:rsidR="00236181">
          <w:pgSz w:w="11900" w:h="16840"/>
          <w:pgMar w:top="1100" w:right="440" w:bottom="1000" w:left="1020" w:header="706" w:footer="807" w:gutter="0"/>
          <w:cols w:space="708"/>
        </w:sectPr>
      </w:pPr>
    </w:p>
    <w:p w14:paraId="480499D9" w14:textId="77777777" w:rsidR="00236181" w:rsidRDefault="00432528" w:rsidP="00436680">
      <w:pPr>
        <w:pStyle w:val="Akapitzlist"/>
        <w:numPr>
          <w:ilvl w:val="1"/>
          <w:numId w:val="14"/>
        </w:numPr>
        <w:tabs>
          <w:tab w:val="left" w:pos="567"/>
        </w:tabs>
        <w:spacing w:before="81"/>
        <w:ind w:left="396" w:right="543" w:firstLine="0"/>
      </w:pPr>
      <w:r>
        <w:lastRenderedPageBreak/>
        <w:t>przedstawić Inżynierowi do zatwierdzenia badanie typu mieszanki mineralno – asfaltowej wykonane zgodnie z PN-EN 13108-20 i niniejszymi ST oraz deklarację zgodności dla proponowanej</w:t>
      </w:r>
      <w:r>
        <w:rPr>
          <w:spacing w:val="-12"/>
        </w:rPr>
        <w:t xml:space="preserve"> </w:t>
      </w:r>
      <w:r>
        <w:t>mieszanki.</w:t>
      </w:r>
    </w:p>
    <w:p w14:paraId="738EEEDF" w14:textId="77777777" w:rsidR="00236181" w:rsidRDefault="00432528" w:rsidP="00436680">
      <w:pPr>
        <w:pStyle w:val="Akapitzlist"/>
        <w:numPr>
          <w:ilvl w:val="1"/>
          <w:numId w:val="14"/>
        </w:numPr>
        <w:tabs>
          <w:tab w:val="left" w:pos="550"/>
        </w:tabs>
        <w:spacing w:before="1"/>
        <w:ind w:right="543" w:firstLine="0"/>
      </w:pPr>
      <w:r>
        <w:t xml:space="preserve">Zapoznać Inżyniera z zapisami Zakładowej Kontroli Produkcji WMB i uzgodnić częstotliwość badań i sprawdzeń prowadzonych podczas produkcji </w:t>
      </w:r>
      <w:r>
        <w:rPr>
          <w:spacing w:val="-3"/>
        </w:rPr>
        <w:t>mm-a</w:t>
      </w:r>
    </w:p>
    <w:p w14:paraId="4D6EE76F" w14:textId="77777777" w:rsidR="00236181" w:rsidRDefault="00432528" w:rsidP="00436680">
      <w:pPr>
        <w:pStyle w:val="Akapitzlist"/>
        <w:numPr>
          <w:ilvl w:val="1"/>
          <w:numId w:val="14"/>
        </w:numPr>
        <w:tabs>
          <w:tab w:val="left" w:pos="521"/>
        </w:tabs>
        <w:spacing w:line="251" w:lineRule="exact"/>
        <w:ind w:left="520" w:hanging="126"/>
      </w:pPr>
      <w:r>
        <w:t>Przedstawić certyfikat ZKP WMB (system oceny zgodności</w:t>
      </w:r>
      <w:r>
        <w:rPr>
          <w:spacing w:val="-8"/>
        </w:rPr>
        <w:t xml:space="preserve"> </w:t>
      </w:r>
      <w:r>
        <w:t>2+)</w:t>
      </w:r>
    </w:p>
    <w:p w14:paraId="32B16212" w14:textId="77777777" w:rsidR="00236181" w:rsidRDefault="00236181">
      <w:pPr>
        <w:pStyle w:val="Tekstpodstawowy"/>
      </w:pPr>
    </w:p>
    <w:p w14:paraId="5A0C10B9" w14:textId="77777777" w:rsidR="00236181" w:rsidRDefault="00432528">
      <w:pPr>
        <w:pStyle w:val="Tekstpodstawowy"/>
        <w:ind w:left="395" w:right="543" w:firstLine="708"/>
        <w:jc w:val="both"/>
      </w:pPr>
      <w:r>
        <w:t>Sprawozdanie z badania typu powinno stanowić część deklaracji zgodności producenta, powinno zawierać wymagane informacje wymienione w WT-2 2010 punkt 8.4.1.3 oraz powinno być przedstawione z odpowiednimi świadectwami</w:t>
      </w:r>
      <w:r>
        <w:rPr>
          <w:spacing w:val="-1"/>
        </w:rPr>
        <w:t xml:space="preserve"> </w:t>
      </w:r>
      <w:r>
        <w:t>badań.</w:t>
      </w:r>
    </w:p>
    <w:p w14:paraId="1BEA6E4A" w14:textId="77777777" w:rsidR="00236181" w:rsidRDefault="00236181">
      <w:pPr>
        <w:pStyle w:val="Tekstpodstawowy"/>
        <w:spacing w:before="1"/>
      </w:pPr>
    </w:p>
    <w:p w14:paraId="0B95C1A3" w14:textId="77777777" w:rsidR="00236181" w:rsidRDefault="00432528">
      <w:pPr>
        <w:pStyle w:val="Tekstpodstawowy"/>
        <w:spacing w:line="252" w:lineRule="exact"/>
        <w:ind w:left="1103"/>
      </w:pPr>
      <w:r>
        <w:t>Informacje o mieszance mineralno-asfaltowej powinny zawierać:</w:t>
      </w:r>
    </w:p>
    <w:p w14:paraId="0B3238E6" w14:textId="77777777" w:rsidR="00236181" w:rsidRDefault="00432528" w:rsidP="00436680">
      <w:pPr>
        <w:pStyle w:val="Akapitzlist"/>
        <w:numPr>
          <w:ilvl w:val="1"/>
          <w:numId w:val="14"/>
        </w:numPr>
        <w:tabs>
          <w:tab w:val="left" w:pos="521"/>
        </w:tabs>
        <w:spacing w:line="252" w:lineRule="exact"/>
        <w:ind w:left="520" w:hanging="126"/>
      </w:pPr>
      <w:r>
        <w:t>skład</w:t>
      </w:r>
      <w:r>
        <w:rPr>
          <w:spacing w:val="-1"/>
        </w:rPr>
        <w:t xml:space="preserve"> </w:t>
      </w:r>
      <w:r>
        <w:t>mieszanki</w:t>
      </w:r>
    </w:p>
    <w:p w14:paraId="20BD8940" w14:textId="77777777" w:rsidR="00236181" w:rsidRDefault="00432528" w:rsidP="00436680">
      <w:pPr>
        <w:pStyle w:val="Akapitzlist"/>
        <w:numPr>
          <w:ilvl w:val="1"/>
          <w:numId w:val="14"/>
        </w:numPr>
        <w:tabs>
          <w:tab w:val="left" w:pos="524"/>
        </w:tabs>
        <w:spacing w:before="1"/>
        <w:ind w:left="523" w:hanging="129"/>
      </w:pPr>
      <w:r>
        <w:t>wyniki badań zgodnie z podanym zestawieniem w tablicy 43 WT-2 2010 dotyczącym</w:t>
      </w:r>
      <w:r>
        <w:rPr>
          <w:spacing w:val="-17"/>
        </w:rPr>
        <w:t xml:space="preserve"> </w:t>
      </w:r>
      <w:r>
        <w:t>„AC”</w:t>
      </w:r>
    </w:p>
    <w:p w14:paraId="224730D9" w14:textId="77777777" w:rsidR="00236181" w:rsidRDefault="00236181">
      <w:pPr>
        <w:pStyle w:val="Tekstpodstawowy"/>
        <w:spacing w:before="1"/>
      </w:pPr>
    </w:p>
    <w:p w14:paraId="2029AB15" w14:textId="77777777" w:rsidR="00236181" w:rsidRDefault="00432528" w:rsidP="00436680">
      <w:pPr>
        <w:pStyle w:val="Akapitzlist"/>
        <w:numPr>
          <w:ilvl w:val="1"/>
          <w:numId w:val="8"/>
        </w:numPr>
        <w:tabs>
          <w:tab w:val="left" w:pos="783"/>
        </w:tabs>
        <w:ind w:hanging="388"/>
        <w:jc w:val="both"/>
      </w:pPr>
      <w:r>
        <w:t>Badania w czasie produkcji i wykonywania</w:t>
      </w:r>
      <w:r>
        <w:rPr>
          <w:spacing w:val="-2"/>
        </w:rPr>
        <w:t xml:space="preserve"> </w:t>
      </w:r>
      <w:r>
        <w:t>robót.</w:t>
      </w:r>
    </w:p>
    <w:p w14:paraId="79950B95" w14:textId="77777777" w:rsidR="00236181" w:rsidRDefault="00236181">
      <w:pPr>
        <w:pStyle w:val="Tekstpodstawowy"/>
        <w:spacing w:before="9"/>
        <w:rPr>
          <w:sz w:val="21"/>
        </w:rPr>
      </w:pPr>
    </w:p>
    <w:p w14:paraId="65EA53DB" w14:textId="77777777" w:rsidR="00236181" w:rsidRDefault="00432528" w:rsidP="00436680">
      <w:pPr>
        <w:pStyle w:val="Akapitzlist"/>
        <w:numPr>
          <w:ilvl w:val="2"/>
          <w:numId w:val="8"/>
        </w:numPr>
        <w:tabs>
          <w:tab w:val="left" w:pos="948"/>
        </w:tabs>
        <w:ind w:left="947" w:hanging="553"/>
        <w:jc w:val="both"/>
      </w:pPr>
      <w:r>
        <w:t>Badania Wykonawcy / producenta</w:t>
      </w:r>
      <w:r>
        <w:rPr>
          <w:spacing w:val="-4"/>
        </w:rPr>
        <w:t xml:space="preserve"> </w:t>
      </w:r>
      <w:r>
        <w:t>mm-a</w:t>
      </w:r>
    </w:p>
    <w:p w14:paraId="699FD4CB" w14:textId="77777777" w:rsidR="00236181" w:rsidRDefault="00432528">
      <w:pPr>
        <w:pStyle w:val="Tekstpodstawowy"/>
        <w:spacing w:before="2"/>
        <w:ind w:left="395" w:right="542" w:firstLine="708"/>
        <w:jc w:val="both"/>
      </w:pPr>
      <w:r>
        <w:t>Badania Wykonawcy są wykonywane przez Wykonawcę lub jego zleceniobiorców celem sprawdzenia, czy jakość wyrobów budowlanych (mieszanek mineralno-asfaltowych i ich składników)</w:t>
      </w:r>
    </w:p>
    <w:p w14:paraId="33B36097" w14:textId="77777777" w:rsidR="00236181" w:rsidRDefault="00432528">
      <w:pPr>
        <w:pStyle w:val="Tekstpodstawowy"/>
        <w:ind w:left="395" w:right="922" w:hanging="1"/>
        <w:jc w:val="both"/>
      </w:pPr>
      <w:r>
        <w:t>oraz gotowej warstwy (wbudowane warstwy asfaltowe, połączenia itp.) spełniają wymagania określone w kontrakcie.</w:t>
      </w:r>
    </w:p>
    <w:p w14:paraId="038D4977" w14:textId="77777777" w:rsidR="00236181" w:rsidRDefault="00432528">
      <w:pPr>
        <w:pStyle w:val="Tekstpodstawowy"/>
        <w:ind w:left="395" w:right="543" w:firstLine="708"/>
        <w:jc w:val="both"/>
      </w:pPr>
      <w:r>
        <w:t>Wykonawca powinien wykonywać te badania podczas realizacji kontraktu, z niezbędną starannością i w wymaganym zakresie. Wyniki należy zapisywać w protokołach i zestawieniach. W razie stwierdzenia uchybień w stosunku do wymagań kontraktu, ich przyczyny należy niezwłocznie usunąć.</w:t>
      </w:r>
    </w:p>
    <w:p w14:paraId="5E480E14" w14:textId="77777777" w:rsidR="00236181" w:rsidRDefault="00432528">
      <w:pPr>
        <w:pStyle w:val="Tekstpodstawowy"/>
        <w:tabs>
          <w:tab w:val="left" w:pos="2001"/>
          <w:tab w:val="left" w:pos="2764"/>
          <w:tab w:val="left" w:pos="4111"/>
          <w:tab w:val="left" w:pos="4922"/>
          <w:tab w:val="left" w:pos="6311"/>
          <w:tab w:val="left" w:pos="7893"/>
          <w:tab w:val="left" w:pos="9249"/>
        </w:tabs>
        <w:ind w:left="395" w:right="542" w:firstLine="708"/>
      </w:pPr>
      <w:r>
        <w:t>Wyniki</w:t>
      </w:r>
      <w:r>
        <w:tab/>
        <w:t>badań</w:t>
      </w:r>
      <w:r>
        <w:tab/>
        <w:t>Wykonawcy</w:t>
      </w:r>
      <w:r>
        <w:tab/>
        <w:t>należy</w:t>
      </w:r>
      <w:r>
        <w:tab/>
        <w:t>przekazywać</w:t>
      </w:r>
      <w:r>
        <w:tab/>
        <w:t>systematycznie</w:t>
      </w:r>
      <w:r>
        <w:tab/>
        <w:t>Inżynierowi.</w:t>
      </w:r>
      <w:r>
        <w:tab/>
      </w:r>
      <w:r>
        <w:rPr>
          <w:spacing w:val="-5"/>
        </w:rPr>
        <w:t xml:space="preserve">Sposób </w:t>
      </w:r>
      <w:r>
        <w:t>i częstotliwość przekazywania wyników badań zostanie uzgodniona z Inżynierem w trakcie realizacji Kontraktu. Inżynier może zdecydować o dokonaniu odbioru na podstawie badań Wykonawcy. W razie zastrzeżeń Inżynier może przeprowadzić badania kontrolne według punktu</w:t>
      </w:r>
      <w:r>
        <w:rPr>
          <w:spacing w:val="-6"/>
        </w:rPr>
        <w:t xml:space="preserve"> </w:t>
      </w:r>
      <w:r>
        <w:t>6.3.3.</w:t>
      </w:r>
    </w:p>
    <w:p w14:paraId="0D5109C8" w14:textId="77777777" w:rsidR="00236181" w:rsidRDefault="00432528">
      <w:pPr>
        <w:pStyle w:val="Tekstpodstawowy"/>
        <w:ind w:left="395" w:right="532" w:firstLine="708"/>
      </w:pPr>
      <w:r>
        <w:t>Częstotliwość oraz zakres badań i pomiarów w czasie wytwarzania mieszanki mineralno-asfaltowej i nawierzchni podano w tablicy 7.</w:t>
      </w:r>
    </w:p>
    <w:p w14:paraId="78F10270" w14:textId="77777777" w:rsidR="00236181" w:rsidRDefault="00236181">
      <w:pPr>
        <w:pStyle w:val="Tekstpodstawowy"/>
      </w:pPr>
    </w:p>
    <w:p w14:paraId="50F77926" w14:textId="77777777" w:rsidR="00236181" w:rsidRDefault="00432528">
      <w:pPr>
        <w:pStyle w:val="Tekstpodstawowy"/>
        <w:spacing w:after="5"/>
        <w:ind w:left="395" w:right="873"/>
      </w:pPr>
      <w:r>
        <w:t>Tablica 7. Częstotliwość oraz zakres badań i pomiarów podczas wytwarzania mieszanki mineralno- asfaltowej i wbudowywania mieszanki</w:t>
      </w: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533"/>
        <w:gridCol w:w="2268"/>
        <w:gridCol w:w="3341"/>
      </w:tblGrid>
      <w:tr w:rsidR="00236181" w14:paraId="344A6F9E" w14:textId="77777777">
        <w:trPr>
          <w:trHeight w:val="253"/>
        </w:trPr>
        <w:tc>
          <w:tcPr>
            <w:tcW w:w="516" w:type="dxa"/>
          </w:tcPr>
          <w:p w14:paraId="40EF8763" w14:textId="77777777" w:rsidR="00236181" w:rsidRDefault="00432528">
            <w:pPr>
              <w:pStyle w:val="TableParagraph"/>
              <w:spacing w:line="234" w:lineRule="exact"/>
              <w:ind w:left="85" w:right="76"/>
              <w:jc w:val="center"/>
            </w:pPr>
            <w:r>
              <w:t>Lp.</w:t>
            </w:r>
          </w:p>
        </w:tc>
        <w:tc>
          <w:tcPr>
            <w:tcW w:w="3533" w:type="dxa"/>
          </w:tcPr>
          <w:p w14:paraId="4029BFF9" w14:textId="77777777" w:rsidR="00236181" w:rsidRDefault="00432528">
            <w:pPr>
              <w:pStyle w:val="TableParagraph"/>
              <w:spacing w:line="234" w:lineRule="exact"/>
              <w:ind w:left="114" w:right="103"/>
              <w:jc w:val="center"/>
            </w:pPr>
            <w:r>
              <w:t>Wyszczególnienie badań</w:t>
            </w:r>
          </w:p>
        </w:tc>
        <w:tc>
          <w:tcPr>
            <w:tcW w:w="2268" w:type="dxa"/>
          </w:tcPr>
          <w:p w14:paraId="1CB69996" w14:textId="77777777" w:rsidR="00236181" w:rsidRDefault="00432528">
            <w:pPr>
              <w:pStyle w:val="TableParagraph"/>
              <w:spacing w:line="234" w:lineRule="exact"/>
              <w:ind w:left="109" w:right="100"/>
              <w:jc w:val="center"/>
            </w:pPr>
            <w:r>
              <w:t>Wg normy</w:t>
            </w:r>
          </w:p>
        </w:tc>
        <w:tc>
          <w:tcPr>
            <w:tcW w:w="3341" w:type="dxa"/>
          </w:tcPr>
          <w:p w14:paraId="242ED913" w14:textId="77777777" w:rsidR="00236181" w:rsidRDefault="00432528">
            <w:pPr>
              <w:pStyle w:val="TableParagraph"/>
              <w:spacing w:line="234" w:lineRule="exact"/>
              <w:ind w:left="126" w:right="115"/>
              <w:jc w:val="center"/>
            </w:pPr>
            <w:r>
              <w:t>Częstotliwość badań</w:t>
            </w:r>
          </w:p>
        </w:tc>
      </w:tr>
      <w:tr w:rsidR="00236181" w14:paraId="32C13643" w14:textId="77777777">
        <w:trPr>
          <w:trHeight w:val="251"/>
        </w:trPr>
        <w:tc>
          <w:tcPr>
            <w:tcW w:w="9658" w:type="dxa"/>
            <w:gridSpan w:val="4"/>
          </w:tcPr>
          <w:p w14:paraId="26A8BF57" w14:textId="77777777" w:rsidR="00236181" w:rsidRDefault="00432528">
            <w:pPr>
              <w:pStyle w:val="TableParagraph"/>
              <w:spacing w:line="232" w:lineRule="exact"/>
              <w:ind w:left="1946" w:right="1938"/>
              <w:jc w:val="center"/>
            </w:pPr>
            <w:r>
              <w:t>SKŁADNIKI MM-A</w:t>
            </w:r>
          </w:p>
        </w:tc>
      </w:tr>
      <w:tr w:rsidR="00236181" w14:paraId="073970D5" w14:textId="77777777">
        <w:trPr>
          <w:trHeight w:val="253"/>
        </w:trPr>
        <w:tc>
          <w:tcPr>
            <w:tcW w:w="516" w:type="dxa"/>
          </w:tcPr>
          <w:p w14:paraId="394B7105" w14:textId="77777777" w:rsidR="00236181" w:rsidRDefault="00432528">
            <w:pPr>
              <w:pStyle w:val="TableParagraph"/>
              <w:spacing w:line="234" w:lineRule="exact"/>
              <w:ind w:left="85" w:right="76"/>
              <w:jc w:val="center"/>
            </w:pPr>
            <w:r>
              <w:t>1.</w:t>
            </w:r>
          </w:p>
        </w:tc>
        <w:tc>
          <w:tcPr>
            <w:tcW w:w="3533" w:type="dxa"/>
          </w:tcPr>
          <w:p w14:paraId="1E3BAE00" w14:textId="77777777" w:rsidR="00236181" w:rsidRDefault="00432528">
            <w:pPr>
              <w:pStyle w:val="TableParagraph"/>
              <w:spacing w:line="234" w:lineRule="exact"/>
              <w:ind w:left="114" w:right="109"/>
              <w:jc w:val="center"/>
            </w:pPr>
            <w:r>
              <w:t>Uziarnienie kruszyw</w:t>
            </w:r>
          </w:p>
        </w:tc>
        <w:tc>
          <w:tcPr>
            <w:tcW w:w="2268" w:type="dxa"/>
          </w:tcPr>
          <w:p w14:paraId="728F0007" w14:textId="77777777" w:rsidR="00236181" w:rsidRDefault="00432528">
            <w:pPr>
              <w:pStyle w:val="TableParagraph"/>
              <w:spacing w:line="234" w:lineRule="exact"/>
              <w:ind w:left="106" w:right="100"/>
              <w:jc w:val="center"/>
            </w:pPr>
            <w:r>
              <w:t>PN-EN 933-1</w:t>
            </w:r>
          </w:p>
        </w:tc>
        <w:tc>
          <w:tcPr>
            <w:tcW w:w="3341" w:type="dxa"/>
          </w:tcPr>
          <w:p w14:paraId="7300F810" w14:textId="77777777" w:rsidR="00236181" w:rsidRDefault="00432528">
            <w:pPr>
              <w:pStyle w:val="TableParagraph"/>
              <w:spacing w:line="234" w:lineRule="exact"/>
              <w:ind w:left="125" w:right="116"/>
              <w:jc w:val="center"/>
            </w:pPr>
            <w:r>
              <w:t>wg ZKP</w:t>
            </w:r>
          </w:p>
        </w:tc>
      </w:tr>
      <w:tr w:rsidR="00236181" w14:paraId="35D89D6C" w14:textId="77777777">
        <w:trPr>
          <w:trHeight w:val="505"/>
        </w:trPr>
        <w:tc>
          <w:tcPr>
            <w:tcW w:w="516" w:type="dxa"/>
          </w:tcPr>
          <w:p w14:paraId="41AA47F6" w14:textId="77777777" w:rsidR="00236181" w:rsidRDefault="00432528">
            <w:pPr>
              <w:pStyle w:val="TableParagraph"/>
              <w:spacing w:before="121"/>
              <w:ind w:left="85" w:right="76"/>
              <w:jc w:val="center"/>
            </w:pPr>
            <w:r>
              <w:t>2.</w:t>
            </w:r>
          </w:p>
        </w:tc>
        <w:tc>
          <w:tcPr>
            <w:tcW w:w="3533" w:type="dxa"/>
          </w:tcPr>
          <w:p w14:paraId="3C978521" w14:textId="77777777" w:rsidR="00236181" w:rsidRDefault="00432528">
            <w:pPr>
              <w:pStyle w:val="TableParagraph"/>
              <w:spacing w:line="247" w:lineRule="exact"/>
              <w:ind w:left="114" w:right="108"/>
              <w:jc w:val="center"/>
            </w:pPr>
            <w:r>
              <w:t>Penetracja lub temperatura</w:t>
            </w:r>
          </w:p>
          <w:p w14:paraId="1BDB17E2" w14:textId="77777777" w:rsidR="00236181" w:rsidRDefault="00432528">
            <w:pPr>
              <w:pStyle w:val="TableParagraph"/>
              <w:spacing w:before="1" w:line="238" w:lineRule="exact"/>
              <w:ind w:left="114" w:right="105"/>
              <w:jc w:val="center"/>
            </w:pPr>
            <w:r>
              <w:t>mięknienia asfaltu</w:t>
            </w:r>
          </w:p>
        </w:tc>
        <w:tc>
          <w:tcPr>
            <w:tcW w:w="2268" w:type="dxa"/>
          </w:tcPr>
          <w:p w14:paraId="3F300B39" w14:textId="77777777" w:rsidR="00236181" w:rsidRDefault="00432528">
            <w:pPr>
              <w:pStyle w:val="TableParagraph"/>
              <w:spacing w:line="247" w:lineRule="exact"/>
              <w:ind w:left="561"/>
            </w:pPr>
            <w:r>
              <w:t>PN-EN</w:t>
            </w:r>
            <w:r>
              <w:rPr>
                <w:spacing w:val="-3"/>
              </w:rPr>
              <w:t xml:space="preserve"> </w:t>
            </w:r>
            <w:r>
              <w:t>1426</w:t>
            </w:r>
          </w:p>
          <w:p w14:paraId="312B668B" w14:textId="77777777" w:rsidR="00236181" w:rsidRDefault="00432528">
            <w:pPr>
              <w:pStyle w:val="TableParagraph"/>
              <w:spacing w:before="1" w:line="238" w:lineRule="exact"/>
              <w:ind w:left="561"/>
            </w:pPr>
            <w:r>
              <w:t>PN-EN</w:t>
            </w:r>
            <w:r>
              <w:rPr>
                <w:spacing w:val="-3"/>
              </w:rPr>
              <w:t xml:space="preserve"> </w:t>
            </w:r>
            <w:r>
              <w:t>1427</w:t>
            </w:r>
          </w:p>
        </w:tc>
        <w:tc>
          <w:tcPr>
            <w:tcW w:w="3341" w:type="dxa"/>
          </w:tcPr>
          <w:p w14:paraId="6909BE5B" w14:textId="77777777" w:rsidR="00236181" w:rsidRDefault="00432528">
            <w:pPr>
              <w:pStyle w:val="TableParagraph"/>
              <w:spacing w:before="121"/>
              <w:ind w:left="125" w:right="116"/>
              <w:jc w:val="center"/>
            </w:pPr>
            <w:r>
              <w:t>wg ZKP</w:t>
            </w:r>
          </w:p>
        </w:tc>
      </w:tr>
      <w:tr w:rsidR="00236181" w14:paraId="32AA90D1" w14:textId="77777777">
        <w:trPr>
          <w:trHeight w:val="253"/>
        </w:trPr>
        <w:tc>
          <w:tcPr>
            <w:tcW w:w="516" w:type="dxa"/>
          </w:tcPr>
          <w:p w14:paraId="521C1572" w14:textId="77777777" w:rsidR="00236181" w:rsidRDefault="00432528">
            <w:pPr>
              <w:pStyle w:val="TableParagraph"/>
              <w:spacing w:line="234" w:lineRule="exact"/>
              <w:ind w:left="85" w:right="76"/>
              <w:jc w:val="center"/>
            </w:pPr>
            <w:r>
              <w:t>3.</w:t>
            </w:r>
          </w:p>
        </w:tc>
        <w:tc>
          <w:tcPr>
            <w:tcW w:w="3533" w:type="dxa"/>
          </w:tcPr>
          <w:p w14:paraId="1A6F8EC2" w14:textId="77777777" w:rsidR="00236181" w:rsidRDefault="00432528">
            <w:pPr>
              <w:pStyle w:val="TableParagraph"/>
              <w:spacing w:line="234" w:lineRule="exact"/>
              <w:ind w:left="114" w:right="108"/>
              <w:jc w:val="center"/>
            </w:pPr>
            <w:r>
              <w:t>Uziarnienie wypełniacza</w:t>
            </w:r>
          </w:p>
        </w:tc>
        <w:tc>
          <w:tcPr>
            <w:tcW w:w="2268" w:type="dxa"/>
          </w:tcPr>
          <w:p w14:paraId="44C461DF" w14:textId="77777777" w:rsidR="00236181" w:rsidRDefault="00432528">
            <w:pPr>
              <w:pStyle w:val="TableParagraph"/>
              <w:spacing w:line="234" w:lineRule="exact"/>
              <w:ind w:left="105" w:right="100"/>
              <w:jc w:val="center"/>
            </w:pPr>
            <w:r>
              <w:t>PN-EN 933-10</w:t>
            </w:r>
          </w:p>
        </w:tc>
        <w:tc>
          <w:tcPr>
            <w:tcW w:w="3341" w:type="dxa"/>
          </w:tcPr>
          <w:p w14:paraId="3CEB8719" w14:textId="77777777" w:rsidR="00236181" w:rsidRDefault="00432528">
            <w:pPr>
              <w:pStyle w:val="TableParagraph"/>
              <w:spacing w:line="234" w:lineRule="exact"/>
              <w:ind w:left="124" w:right="116"/>
              <w:jc w:val="center"/>
            </w:pPr>
            <w:r>
              <w:t>wg ZKP</w:t>
            </w:r>
          </w:p>
        </w:tc>
      </w:tr>
      <w:tr w:rsidR="00236181" w14:paraId="29C5030E" w14:textId="77777777">
        <w:trPr>
          <w:trHeight w:val="251"/>
        </w:trPr>
        <w:tc>
          <w:tcPr>
            <w:tcW w:w="9658" w:type="dxa"/>
            <w:gridSpan w:val="4"/>
          </w:tcPr>
          <w:p w14:paraId="54826762" w14:textId="77777777" w:rsidR="00236181" w:rsidRDefault="00432528">
            <w:pPr>
              <w:pStyle w:val="TableParagraph"/>
              <w:spacing w:line="232" w:lineRule="exact"/>
              <w:ind w:left="1948" w:right="1938"/>
              <w:jc w:val="center"/>
            </w:pPr>
            <w:r>
              <w:t>MM-A – PRÓBKI POBRANE ZE ŚRODKÓW TRANSPORTU</w:t>
            </w:r>
          </w:p>
        </w:tc>
      </w:tr>
      <w:tr w:rsidR="00236181" w14:paraId="1A33E212" w14:textId="77777777">
        <w:trPr>
          <w:trHeight w:val="760"/>
        </w:trPr>
        <w:tc>
          <w:tcPr>
            <w:tcW w:w="516" w:type="dxa"/>
          </w:tcPr>
          <w:p w14:paraId="0612EB82" w14:textId="77777777" w:rsidR="00236181" w:rsidRDefault="00236181">
            <w:pPr>
              <w:pStyle w:val="TableParagraph"/>
              <w:spacing w:before="6"/>
              <w:ind w:left="0"/>
              <w:rPr>
                <w:sz w:val="21"/>
              </w:rPr>
            </w:pPr>
          </w:p>
          <w:p w14:paraId="1EE18F47" w14:textId="77777777" w:rsidR="00236181" w:rsidRDefault="00432528">
            <w:pPr>
              <w:pStyle w:val="TableParagraph"/>
              <w:ind w:left="85" w:right="76"/>
              <w:jc w:val="center"/>
            </w:pPr>
            <w:r>
              <w:t>4.</w:t>
            </w:r>
          </w:p>
        </w:tc>
        <w:tc>
          <w:tcPr>
            <w:tcW w:w="3533" w:type="dxa"/>
          </w:tcPr>
          <w:p w14:paraId="4E426159" w14:textId="77777777" w:rsidR="00236181" w:rsidRDefault="00432528">
            <w:pPr>
              <w:pStyle w:val="TableParagraph"/>
              <w:spacing w:before="121"/>
              <w:ind w:left="1031" w:right="377" w:hanging="624"/>
            </w:pPr>
            <w:r>
              <w:t>Uziarnienie i zawartość asfaltu rozpuszczalnego</w:t>
            </w:r>
          </w:p>
        </w:tc>
        <w:tc>
          <w:tcPr>
            <w:tcW w:w="2268" w:type="dxa"/>
          </w:tcPr>
          <w:p w14:paraId="639D62E7" w14:textId="77777777" w:rsidR="00236181" w:rsidRDefault="00432528">
            <w:pPr>
              <w:pStyle w:val="TableParagraph"/>
              <w:spacing w:before="121" w:line="252" w:lineRule="exact"/>
              <w:ind w:left="414"/>
            </w:pPr>
            <w:r>
              <w:t>PN-EN</w:t>
            </w:r>
            <w:r>
              <w:rPr>
                <w:spacing w:val="-4"/>
              </w:rPr>
              <w:t xml:space="preserve"> </w:t>
            </w:r>
            <w:r>
              <w:t>12697-1</w:t>
            </w:r>
          </w:p>
          <w:p w14:paraId="27E83460" w14:textId="77777777" w:rsidR="00236181" w:rsidRDefault="00432528">
            <w:pPr>
              <w:pStyle w:val="TableParagraph"/>
              <w:spacing w:line="252" w:lineRule="exact"/>
              <w:ind w:left="414"/>
            </w:pPr>
            <w:r>
              <w:t>PN-EN</w:t>
            </w:r>
            <w:r>
              <w:rPr>
                <w:spacing w:val="-4"/>
              </w:rPr>
              <w:t xml:space="preserve"> </w:t>
            </w:r>
            <w:r>
              <w:t>12697-2</w:t>
            </w:r>
          </w:p>
        </w:tc>
        <w:tc>
          <w:tcPr>
            <w:tcW w:w="3341" w:type="dxa"/>
          </w:tcPr>
          <w:p w14:paraId="122E1567" w14:textId="77777777" w:rsidR="00236181" w:rsidRDefault="00432528">
            <w:pPr>
              <w:pStyle w:val="TableParagraph"/>
              <w:spacing w:line="247" w:lineRule="exact"/>
              <w:ind w:left="123" w:right="116"/>
              <w:jc w:val="center"/>
            </w:pPr>
            <w:r>
              <w:t>wg ZKP;</w:t>
            </w:r>
          </w:p>
          <w:p w14:paraId="0CF7D1AF" w14:textId="77777777" w:rsidR="00236181" w:rsidRDefault="00432528">
            <w:pPr>
              <w:pStyle w:val="TableParagraph"/>
              <w:spacing w:before="5" w:line="252" w:lineRule="exact"/>
              <w:ind w:left="126" w:right="115"/>
              <w:jc w:val="center"/>
            </w:pPr>
            <w:r>
              <w:t>zależnie od produkcyjnego poziomu zgodności (PPZ)</w:t>
            </w:r>
          </w:p>
        </w:tc>
      </w:tr>
      <w:tr w:rsidR="00236181" w14:paraId="0D17DBD7" w14:textId="77777777">
        <w:trPr>
          <w:trHeight w:val="757"/>
        </w:trPr>
        <w:tc>
          <w:tcPr>
            <w:tcW w:w="516" w:type="dxa"/>
          </w:tcPr>
          <w:p w14:paraId="5374888E" w14:textId="77777777" w:rsidR="00236181" w:rsidRDefault="00236181">
            <w:pPr>
              <w:pStyle w:val="TableParagraph"/>
              <w:spacing w:before="4"/>
              <w:ind w:left="0"/>
              <w:rPr>
                <w:sz w:val="21"/>
              </w:rPr>
            </w:pPr>
          </w:p>
          <w:p w14:paraId="38A79C62" w14:textId="77777777" w:rsidR="00236181" w:rsidRDefault="00432528">
            <w:pPr>
              <w:pStyle w:val="TableParagraph"/>
              <w:ind w:left="85" w:right="76"/>
              <w:jc w:val="center"/>
            </w:pPr>
            <w:r>
              <w:t>5.</w:t>
            </w:r>
          </w:p>
        </w:tc>
        <w:tc>
          <w:tcPr>
            <w:tcW w:w="3533" w:type="dxa"/>
          </w:tcPr>
          <w:p w14:paraId="11272B8E" w14:textId="77777777" w:rsidR="00236181" w:rsidRDefault="00432528">
            <w:pPr>
              <w:pStyle w:val="TableParagraph"/>
              <w:ind w:left="114" w:right="106"/>
              <w:jc w:val="center"/>
            </w:pPr>
            <w:r>
              <w:t>Gęstość , gęstość objętościowa i zawartość wolnych przestrzeni</w:t>
            </w:r>
          </w:p>
          <w:p w14:paraId="26BE92CC" w14:textId="77777777" w:rsidR="00236181" w:rsidRDefault="00432528">
            <w:pPr>
              <w:pStyle w:val="TableParagraph"/>
              <w:spacing w:line="238" w:lineRule="exact"/>
              <w:ind w:left="114" w:right="106"/>
              <w:jc w:val="center"/>
            </w:pPr>
            <w:r>
              <w:t>próbki</w:t>
            </w:r>
          </w:p>
        </w:tc>
        <w:tc>
          <w:tcPr>
            <w:tcW w:w="2268" w:type="dxa"/>
          </w:tcPr>
          <w:p w14:paraId="78125607" w14:textId="77777777" w:rsidR="00236181" w:rsidRDefault="00432528">
            <w:pPr>
              <w:pStyle w:val="TableParagraph"/>
              <w:spacing w:line="246" w:lineRule="exact"/>
              <w:ind w:left="414"/>
            </w:pPr>
            <w:r>
              <w:t>PN-EN</w:t>
            </w:r>
            <w:r>
              <w:rPr>
                <w:spacing w:val="-4"/>
              </w:rPr>
              <w:t xml:space="preserve"> </w:t>
            </w:r>
            <w:r>
              <w:t>12697-5</w:t>
            </w:r>
          </w:p>
          <w:p w14:paraId="727B340A" w14:textId="77777777" w:rsidR="00236181" w:rsidRDefault="00432528">
            <w:pPr>
              <w:pStyle w:val="TableParagraph"/>
              <w:spacing w:line="252" w:lineRule="exact"/>
              <w:ind w:left="414"/>
            </w:pPr>
            <w:r>
              <w:t>PN-EN</w:t>
            </w:r>
            <w:r>
              <w:rPr>
                <w:spacing w:val="-4"/>
              </w:rPr>
              <w:t xml:space="preserve"> </w:t>
            </w:r>
            <w:r>
              <w:t>12697-6</w:t>
            </w:r>
          </w:p>
          <w:p w14:paraId="7B885A3E" w14:textId="77777777" w:rsidR="00236181" w:rsidRDefault="00432528">
            <w:pPr>
              <w:pStyle w:val="TableParagraph"/>
              <w:spacing w:before="1" w:line="238" w:lineRule="exact"/>
              <w:ind w:left="414"/>
            </w:pPr>
            <w:r>
              <w:t>PN-EN</w:t>
            </w:r>
            <w:r>
              <w:rPr>
                <w:spacing w:val="-4"/>
              </w:rPr>
              <w:t xml:space="preserve"> </w:t>
            </w:r>
            <w:r>
              <w:t>12697-8</w:t>
            </w:r>
          </w:p>
        </w:tc>
        <w:tc>
          <w:tcPr>
            <w:tcW w:w="3341" w:type="dxa"/>
          </w:tcPr>
          <w:p w14:paraId="38FAEB0B" w14:textId="77777777" w:rsidR="00236181" w:rsidRDefault="00432528">
            <w:pPr>
              <w:pStyle w:val="TableParagraph"/>
              <w:spacing w:before="118"/>
              <w:ind w:left="954" w:right="927" w:firstLine="314"/>
            </w:pPr>
            <w:r>
              <w:t>wg ZKP; zależnie od PPZ</w:t>
            </w:r>
          </w:p>
        </w:tc>
      </w:tr>
      <w:tr w:rsidR="00236181" w14:paraId="2F7CE414" w14:textId="77777777">
        <w:trPr>
          <w:trHeight w:val="505"/>
        </w:trPr>
        <w:tc>
          <w:tcPr>
            <w:tcW w:w="516" w:type="dxa"/>
          </w:tcPr>
          <w:p w14:paraId="67598E96" w14:textId="77777777" w:rsidR="00236181" w:rsidRDefault="00432528">
            <w:pPr>
              <w:pStyle w:val="TableParagraph"/>
              <w:spacing w:before="121"/>
              <w:ind w:left="85" w:right="76"/>
              <w:jc w:val="center"/>
            </w:pPr>
            <w:r>
              <w:t>6.</w:t>
            </w:r>
          </w:p>
        </w:tc>
        <w:tc>
          <w:tcPr>
            <w:tcW w:w="3533" w:type="dxa"/>
          </w:tcPr>
          <w:p w14:paraId="71BFF545" w14:textId="77777777" w:rsidR="00236181" w:rsidRDefault="00432528">
            <w:pPr>
              <w:pStyle w:val="TableParagraph"/>
              <w:spacing w:line="247" w:lineRule="exact"/>
              <w:ind w:left="114" w:right="104"/>
              <w:jc w:val="center"/>
            </w:pPr>
            <w:r>
              <w:t>Wygląd mieszanki mineralno-</w:t>
            </w:r>
          </w:p>
          <w:p w14:paraId="6C313DAB" w14:textId="77777777" w:rsidR="00236181" w:rsidRDefault="00432528">
            <w:pPr>
              <w:pStyle w:val="TableParagraph"/>
              <w:spacing w:before="1" w:line="238" w:lineRule="exact"/>
              <w:ind w:left="114" w:right="109"/>
              <w:jc w:val="center"/>
            </w:pPr>
            <w:r>
              <w:t>asfaltowej</w:t>
            </w:r>
          </w:p>
        </w:tc>
        <w:tc>
          <w:tcPr>
            <w:tcW w:w="2268" w:type="dxa"/>
          </w:tcPr>
          <w:p w14:paraId="3817AEA6" w14:textId="77777777" w:rsidR="00236181" w:rsidRDefault="00432528">
            <w:pPr>
              <w:pStyle w:val="TableParagraph"/>
              <w:spacing w:before="121"/>
              <w:ind w:left="111" w:right="100"/>
              <w:jc w:val="center"/>
            </w:pPr>
            <w:r>
              <w:t>Procedura własna</w:t>
            </w:r>
          </w:p>
        </w:tc>
        <w:tc>
          <w:tcPr>
            <w:tcW w:w="3341" w:type="dxa"/>
          </w:tcPr>
          <w:p w14:paraId="7F93F4F0" w14:textId="77777777" w:rsidR="00236181" w:rsidRDefault="00432528">
            <w:pPr>
              <w:pStyle w:val="TableParagraph"/>
              <w:spacing w:line="247" w:lineRule="exact"/>
              <w:ind w:left="122" w:right="116"/>
              <w:jc w:val="center"/>
            </w:pPr>
            <w:r>
              <w:t>każdy z samochodów przy</w:t>
            </w:r>
          </w:p>
          <w:p w14:paraId="6A2884D6" w14:textId="77777777" w:rsidR="00236181" w:rsidRDefault="00432528">
            <w:pPr>
              <w:pStyle w:val="TableParagraph"/>
              <w:spacing w:before="1" w:line="238" w:lineRule="exact"/>
              <w:ind w:left="122" w:right="116"/>
              <w:jc w:val="center"/>
            </w:pPr>
            <w:r>
              <w:t>załadunku</w:t>
            </w:r>
          </w:p>
        </w:tc>
      </w:tr>
      <w:tr w:rsidR="00236181" w14:paraId="075A0705" w14:textId="77777777">
        <w:trPr>
          <w:trHeight w:val="505"/>
        </w:trPr>
        <w:tc>
          <w:tcPr>
            <w:tcW w:w="516" w:type="dxa"/>
          </w:tcPr>
          <w:p w14:paraId="6546A10A" w14:textId="77777777" w:rsidR="00236181" w:rsidRDefault="00432528">
            <w:pPr>
              <w:pStyle w:val="TableParagraph"/>
              <w:spacing w:before="121"/>
              <w:ind w:left="85" w:right="76"/>
              <w:jc w:val="center"/>
            </w:pPr>
            <w:r>
              <w:t>7.</w:t>
            </w:r>
          </w:p>
        </w:tc>
        <w:tc>
          <w:tcPr>
            <w:tcW w:w="3533" w:type="dxa"/>
          </w:tcPr>
          <w:p w14:paraId="619CEB4D" w14:textId="77777777" w:rsidR="00236181" w:rsidRDefault="00432528">
            <w:pPr>
              <w:pStyle w:val="TableParagraph"/>
              <w:spacing w:line="247" w:lineRule="exact"/>
              <w:ind w:left="114" w:right="111"/>
              <w:jc w:val="center"/>
            </w:pPr>
            <w:r>
              <w:t>Temperatura składników i mieszanki</w:t>
            </w:r>
          </w:p>
          <w:p w14:paraId="5BFBCDAD" w14:textId="77777777" w:rsidR="00236181" w:rsidRDefault="00432528">
            <w:pPr>
              <w:pStyle w:val="TableParagraph"/>
              <w:spacing w:before="1" w:line="238" w:lineRule="exact"/>
              <w:ind w:left="114" w:right="109"/>
              <w:jc w:val="center"/>
            </w:pPr>
            <w:r>
              <w:t>mineralno-asfaltowej</w:t>
            </w:r>
          </w:p>
        </w:tc>
        <w:tc>
          <w:tcPr>
            <w:tcW w:w="2268" w:type="dxa"/>
          </w:tcPr>
          <w:p w14:paraId="660E447B" w14:textId="77777777" w:rsidR="00236181" w:rsidRDefault="00432528">
            <w:pPr>
              <w:pStyle w:val="TableParagraph"/>
              <w:spacing w:before="121"/>
              <w:ind w:left="112" w:right="100"/>
              <w:jc w:val="center"/>
            </w:pPr>
            <w:r>
              <w:t>System kontroli WMB</w:t>
            </w:r>
          </w:p>
        </w:tc>
        <w:tc>
          <w:tcPr>
            <w:tcW w:w="3341" w:type="dxa"/>
          </w:tcPr>
          <w:p w14:paraId="4C660C55" w14:textId="77777777" w:rsidR="00236181" w:rsidRDefault="00432528">
            <w:pPr>
              <w:pStyle w:val="TableParagraph"/>
              <w:spacing w:line="247" w:lineRule="exact"/>
              <w:ind w:left="121" w:right="116"/>
              <w:jc w:val="center"/>
            </w:pPr>
            <w:r>
              <w:t>dozór ciągły; zapisy w programie</w:t>
            </w:r>
          </w:p>
          <w:p w14:paraId="01F3F711" w14:textId="77777777" w:rsidR="00236181" w:rsidRDefault="00432528">
            <w:pPr>
              <w:pStyle w:val="TableParagraph"/>
              <w:spacing w:before="1" w:line="238" w:lineRule="exact"/>
              <w:ind w:left="123" w:right="116"/>
              <w:jc w:val="center"/>
            </w:pPr>
            <w:r>
              <w:t>komputerowym</w:t>
            </w:r>
          </w:p>
        </w:tc>
      </w:tr>
      <w:tr w:rsidR="00236181" w14:paraId="6282FBF2" w14:textId="77777777">
        <w:trPr>
          <w:trHeight w:val="253"/>
        </w:trPr>
        <w:tc>
          <w:tcPr>
            <w:tcW w:w="9658" w:type="dxa"/>
            <w:gridSpan w:val="4"/>
          </w:tcPr>
          <w:p w14:paraId="23CBF501" w14:textId="77777777" w:rsidR="00236181" w:rsidRDefault="00432528">
            <w:pPr>
              <w:pStyle w:val="TableParagraph"/>
              <w:spacing w:line="234" w:lineRule="exact"/>
              <w:ind w:left="1943" w:right="1938"/>
              <w:jc w:val="center"/>
            </w:pPr>
            <w:r>
              <w:t>MM-A – PODCZAS WBUDOWYWANIA</w:t>
            </w:r>
          </w:p>
        </w:tc>
      </w:tr>
    </w:tbl>
    <w:p w14:paraId="560866A4" w14:textId="77777777" w:rsidR="00236181" w:rsidRDefault="00236181">
      <w:pPr>
        <w:spacing w:line="234" w:lineRule="exact"/>
        <w:jc w:val="center"/>
        <w:sectPr w:rsidR="00236181">
          <w:pgSz w:w="11900" w:h="16840"/>
          <w:pgMar w:top="1100" w:right="440" w:bottom="1000" w:left="1020" w:header="706" w:footer="807" w:gutter="0"/>
          <w:cols w:space="708"/>
        </w:sectPr>
      </w:pPr>
    </w:p>
    <w:p w14:paraId="1B567D25" w14:textId="77777777" w:rsidR="00236181" w:rsidRDefault="00236181">
      <w:pPr>
        <w:pStyle w:val="Tekstpodstawowy"/>
        <w:spacing w:before="7"/>
        <w:rPr>
          <w:sz w:val="7"/>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533"/>
        <w:gridCol w:w="2268"/>
        <w:gridCol w:w="3341"/>
      </w:tblGrid>
      <w:tr w:rsidR="00236181" w14:paraId="2D0530E1" w14:textId="77777777">
        <w:trPr>
          <w:trHeight w:val="1626"/>
        </w:trPr>
        <w:tc>
          <w:tcPr>
            <w:tcW w:w="516" w:type="dxa"/>
          </w:tcPr>
          <w:p w14:paraId="600BA691" w14:textId="77777777" w:rsidR="00236181" w:rsidRDefault="00236181">
            <w:pPr>
              <w:pStyle w:val="TableParagraph"/>
              <w:ind w:left="0"/>
              <w:rPr>
                <w:sz w:val="24"/>
              </w:rPr>
            </w:pPr>
          </w:p>
          <w:p w14:paraId="3A01F65F" w14:textId="77777777" w:rsidR="00236181" w:rsidRDefault="00236181">
            <w:pPr>
              <w:pStyle w:val="TableParagraph"/>
              <w:spacing w:before="1"/>
              <w:ind w:left="0"/>
              <w:rPr>
                <w:sz w:val="35"/>
              </w:rPr>
            </w:pPr>
          </w:p>
          <w:p w14:paraId="7855715A" w14:textId="77777777" w:rsidR="00236181" w:rsidRDefault="00432528">
            <w:pPr>
              <w:pStyle w:val="TableParagraph"/>
              <w:ind w:left="85" w:right="76"/>
              <w:jc w:val="center"/>
            </w:pPr>
            <w:r>
              <w:t>8.</w:t>
            </w:r>
          </w:p>
        </w:tc>
        <w:tc>
          <w:tcPr>
            <w:tcW w:w="3533" w:type="dxa"/>
          </w:tcPr>
          <w:p w14:paraId="00EA778B" w14:textId="77777777" w:rsidR="00236181" w:rsidRDefault="00236181">
            <w:pPr>
              <w:pStyle w:val="TableParagraph"/>
              <w:ind w:left="0"/>
              <w:rPr>
                <w:sz w:val="24"/>
              </w:rPr>
            </w:pPr>
          </w:p>
          <w:p w14:paraId="3DF8CE10" w14:textId="77777777" w:rsidR="00236181" w:rsidRDefault="00236181">
            <w:pPr>
              <w:pStyle w:val="TableParagraph"/>
              <w:spacing w:before="3"/>
              <w:ind w:left="0"/>
              <w:rPr>
                <w:sz w:val="24"/>
              </w:rPr>
            </w:pPr>
          </w:p>
          <w:p w14:paraId="0D0608FE" w14:textId="77777777" w:rsidR="00236181" w:rsidRDefault="00432528">
            <w:pPr>
              <w:pStyle w:val="TableParagraph"/>
              <w:ind w:left="595" w:right="310" w:hanging="255"/>
            </w:pPr>
            <w:r>
              <w:t>Temperatura powietrza w czasie wbudowywania mieszanki</w:t>
            </w:r>
          </w:p>
        </w:tc>
        <w:tc>
          <w:tcPr>
            <w:tcW w:w="2268" w:type="dxa"/>
          </w:tcPr>
          <w:p w14:paraId="3B93BAA9" w14:textId="77777777" w:rsidR="00236181" w:rsidRDefault="00236181">
            <w:pPr>
              <w:pStyle w:val="TableParagraph"/>
              <w:ind w:left="0"/>
              <w:rPr>
                <w:sz w:val="24"/>
              </w:rPr>
            </w:pPr>
          </w:p>
          <w:p w14:paraId="2D6CBCB0" w14:textId="77777777" w:rsidR="00236181" w:rsidRDefault="00236181">
            <w:pPr>
              <w:pStyle w:val="TableParagraph"/>
              <w:spacing w:before="1"/>
              <w:ind w:left="0"/>
              <w:rPr>
                <w:sz w:val="35"/>
              </w:rPr>
            </w:pPr>
          </w:p>
          <w:p w14:paraId="3F8F76DE" w14:textId="77777777" w:rsidR="00236181" w:rsidRDefault="00432528">
            <w:pPr>
              <w:pStyle w:val="TableParagraph"/>
              <w:ind w:left="0" w:right="341"/>
              <w:jc w:val="right"/>
            </w:pPr>
            <w:r>
              <w:t>Procedura własna</w:t>
            </w:r>
          </w:p>
        </w:tc>
        <w:tc>
          <w:tcPr>
            <w:tcW w:w="3341" w:type="dxa"/>
          </w:tcPr>
          <w:p w14:paraId="7DCFEEB2" w14:textId="77777777" w:rsidR="00236181" w:rsidRDefault="00432528">
            <w:pPr>
              <w:pStyle w:val="TableParagraph"/>
              <w:spacing w:before="49"/>
              <w:ind w:left="126" w:right="116"/>
              <w:jc w:val="center"/>
            </w:pPr>
            <w:r>
              <w:t>co najmniej 3 razy dziennie: przed przystąpieniem do robót oraz podczas ich wykonywania w okresach równomiernie rozłożonych w planowanym czasie realizacji dziennej działki roboczej</w:t>
            </w:r>
          </w:p>
        </w:tc>
      </w:tr>
      <w:tr w:rsidR="00236181" w14:paraId="5190D2C5" w14:textId="77777777">
        <w:trPr>
          <w:trHeight w:val="505"/>
        </w:trPr>
        <w:tc>
          <w:tcPr>
            <w:tcW w:w="516" w:type="dxa"/>
          </w:tcPr>
          <w:p w14:paraId="3B30F849" w14:textId="77777777" w:rsidR="00236181" w:rsidRDefault="00432528">
            <w:pPr>
              <w:pStyle w:val="TableParagraph"/>
              <w:spacing w:before="121"/>
              <w:ind w:left="85" w:right="76"/>
              <w:jc w:val="center"/>
            </w:pPr>
            <w:r>
              <w:t>9.</w:t>
            </w:r>
          </w:p>
        </w:tc>
        <w:tc>
          <w:tcPr>
            <w:tcW w:w="3533" w:type="dxa"/>
          </w:tcPr>
          <w:p w14:paraId="60B1EC79" w14:textId="77777777" w:rsidR="00236181" w:rsidRDefault="00432528">
            <w:pPr>
              <w:pStyle w:val="TableParagraph"/>
              <w:spacing w:line="252" w:lineRule="exact"/>
              <w:ind w:left="1312" w:right="192" w:hanging="1092"/>
            </w:pPr>
            <w:r>
              <w:t>Temperatura mieszanki mineralno- asfaltowej</w:t>
            </w:r>
          </w:p>
        </w:tc>
        <w:tc>
          <w:tcPr>
            <w:tcW w:w="2268" w:type="dxa"/>
          </w:tcPr>
          <w:p w14:paraId="24C9C3A3" w14:textId="77777777" w:rsidR="00236181" w:rsidRDefault="00432528">
            <w:pPr>
              <w:pStyle w:val="TableParagraph"/>
              <w:spacing w:before="121"/>
              <w:ind w:left="273"/>
            </w:pPr>
            <w:r>
              <w:t>PN-EN 12697-13</w:t>
            </w:r>
          </w:p>
        </w:tc>
        <w:tc>
          <w:tcPr>
            <w:tcW w:w="3341" w:type="dxa"/>
          </w:tcPr>
          <w:p w14:paraId="6B630A58" w14:textId="77777777" w:rsidR="00236181" w:rsidRDefault="00432528">
            <w:pPr>
              <w:pStyle w:val="TableParagraph"/>
              <w:spacing w:line="252" w:lineRule="exact"/>
              <w:ind w:left="676" w:right="192" w:hanging="459"/>
            </w:pPr>
            <w:r>
              <w:t>każdy pojazd przy załadunku i w czasie wbudowywania</w:t>
            </w:r>
          </w:p>
        </w:tc>
      </w:tr>
      <w:tr w:rsidR="00236181" w14:paraId="0A81C65D" w14:textId="77777777">
        <w:trPr>
          <w:trHeight w:val="505"/>
        </w:trPr>
        <w:tc>
          <w:tcPr>
            <w:tcW w:w="516" w:type="dxa"/>
          </w:tcPr>
          <w:p w14:paraId="3BF2B2B2" w14:textId="77777777" w:rsidR="00236181" w:rsidRDefault="00432528">
            <w:pPr>
              <w:pStyle w:val="TableParagraph"/>
              <w:spacing w:before="121"/>
              <w:ind w:left="85" w:right="76"/>
              <w:jc w:val="center"/>
            </w:pPr>
            <w:r>
              <w:t>10.</w:t>
            </w:r>
          </w:p>
        </w:tc>
        <w:tc>
          <w:tcPr>
            <w:tcW w:w="3533" w:type="dxa"/>
          </w:tcPr>
          <w:p w14:paraId="68BE3C6A" w14:textId="77777777" w:rsidR="00236181" w:rsidRDefault="00432528">
            <w:pPr>
              <w:pStyle w:val="TableParagraph"/>
              <w:spacing w:line="252" w:lineRule="exact"/>
              <w:ind w:left="1312" w:right="406" w:hanging="879"/>
            </w:pPr>
            <w:r>
              <w:t>Wygląd mieszanki mineralno- asfaltowej</w:t>
            </w:r>
          </w:p>
        </w:tc>
        <w:tc>
          <w:tcPr>
            <w:tcW w:w="2268" w:type="dxa"/>
          </w:tcPr>
          <w:p w14:paraId="6520A1F8" w14:textId="77777777" w:rsidR="00236181" w:rsidRDefault="00432528">
            <w:pPr>
              <w:pStyle w:val="TableParagraph"/>
              <w:spacing w:before="121"/>
              <w:ind w:left="0" w:right="341"/>
              <w:jc w:val="right"/>
            </w:pPr>
            <w:r>
              <w:t>Procedura własna</w:t>
            </w:r>
          </w:p>
        </w:tc>
        <w:tc>
          <w:tcPr>
            <w:tcW w:w="3341" w:type="dxa"/>
          </w:tcPr>
          <w:p w14:paraId="2FF2A3C7" w14:textId="77777777" w:rsidR="00236181" w:rsidRDefault="00432528">
            <w:pPr>
              <w:pStyle w:val="TableParagraph"/>
              <w:spacing w:before="121"/>
              <w:ind w:left="124" w:right="116"/>
              <w:jc w:val="center"/>
            </w:pPr>
            <w:r>
              <w:t>jw.</w:t>
            </w:r>
          </w:p>
        </w:tc>
      </w:tr>
      <w:tr w:rsidR="00236181" w14:paraId="52A9B5B8" w14:textId="77777777">
        <w:trPr>
          <w:trHeight w:val="760"/>
        </w:trPr>
        <w:tc>
          <w:tcPr>
            <w:tcW w:w="516" w:type="dxa"/>
          </w:tcPr>
          <w:p w14:paraId="2FA392B0" w14:textId="77777777" w:rsidR="00236181" w:rsidRDefault="00236181">
            <w:pPr>
              <w:pStyle w:val="TableParagraph"/>
              <w:spacing w:before="6"/>
              <w:ind w:left="0"/>
              <w:rPr>
                <w:sz w:val="21"/>
              </w:rPr>
            </w:pPr>
          </w:p>
          <w:p w14:paraId="313F268E" w14:textId="77777777" w:rsidR="00236181" w:rsidRDefault="00432528">
            <w:pPr>
              <w:pStyle w:val="TableParagraph"/>
              <w:ind w:left="85" w:right="76"/>
              <w:jc w:val="center"/>
            </w:pPr>
            <w:r>
              <w:t>11.</w:t>
            </w:r>
          </w:p>
        </w:tc>
        <w:tc>
          <w:tcPr>
            <w:tcW w:w="3533" w:type="dxa"/>
          </w:tcPr>
          <w:p w14:paraId="5EB6ED66" w14:textId="77777777" w:rsidR="00236181" w:rsidRDefault="00432528">
            <w:pPr>
              <w:pStyle w:val="TableParagraph"/>
              <w:spacing w:line="242" w:lineRule="auto"/>
              <w:ind w:left="114" w:right="103"/>
              <w:jc w:val="center"/>
            </w:pPr>
            <w:r>
              <w:t>Grubość warstwy kontrolowana bezpośrednio</w:t>
            </w:r>
          </w:p>
          <w:p w14:paraId="2ABE5DC3" w14:textId="77777777" w:rsidR="00236181" w:rsidRDefault="00432528">
            <w:pPr>
              <w:pStyle w:val="TableParagraph"/>
              <w:spacing w:line="236" w:lineRule="exact"/>
              <w:ind w:left="114" w:right="106"/>
              <w:jc w:val="center"/>
            </w:pPr>
            <w:r>
              <w:t>za deską rozkładarki</w:t>
            </w:r>
          </w:p>
        </w:tc>
        <w:tc>
          <w:tcPr>
            <w:tcW w:w="2268" w:type="dxa"/>
          </w:tcPr>
          <w:p w14:paraId="641FD768" w14:textId="77777777" w:rsidR="00236181" w:rsidRDefault="00236181">
            <w:pPr>
              <w:pStyle w:val="TableParagraph"/>
              <w:spacing w:before="6"/>
              <w:ind w:left="0"/>
              <w:rPr>
                <w:sz w:val="21"/>
              </w:rPr>
            </w:pPr>
          </w:p>
          <w:p w14:paraId="34979B41" w14:textId="77777777" w:rsidR="00236181" w:rsidRDefault="00432528">
            <w:pPr>
              <w:pStyle w:val="TableParagraph"/>
              <w:ind w:left="0" w:right="341"/>
              <w:jc w:val="right"/>
            </w:pPr>
            <w:r>
              <w:t>Procedura własna</w:t>
            </w:r>
          </w:p>
        </w:tc>
        <w:tc>
          <w:tcPr>
            <w:tcW w:w="3341" w:type="dxa"/>
          </w:tcPr>
          <w:p w14:paraId="372BEAB9" w14:textId="77777777" w:rsidR="00236181" w:rsidRDefault="00432528">
            <w:pPr>
              <w:pStyle w:val="TableParagraph"/>
              <w:spacing w:line="247" w:lineRule="exact"/>
              <w:ind w:left="124" w:firstLine="96"/>
            </w:pPr>
            <w:r>
              <w:t>W 3 punktach (środek i po 0,5 m</w:t>
            </w:r>
          </w:p>
          <w:p w14:paraId="2AD89A71" w14:textId="77777777" w:rsidR="00236181" w:rsidRDefault="00432528">
            <w:pPr>
              <w:pStyle w:val="TableParagraph"/>
              <w:spacing w:before="5" w:line="252" w:lineRule="exact"/>
              <w:ind w:left="1314" w:right="97" w:hanging="1191"/>
            </w:pPr>
            <w:r>
              <w:t>od każdej krawędzi) w przekrojach co 25 m</w:t>
            </w:r>
          </w:p>
        </w:tc>
      </w:tr>
    </w:tbl>
    <w:p w14:paraId="53AD376C" w14:textId="77777777" w:rsidR="00236181" w:rsidRDefault="00236181">
      <w:pPr>
        <w:pStyle w:val="Tekstpodstawowy"/>
        <w:spacing w:before="5"/>
        <w:rPr>
          <w:sz w:val="13"/>
        </w:rPr>
      </w:pPr>
    </w:p>
    <w:p w14:paraId="3734136F" w14:textId="77777777" w:rsidR="00236181" w:rsidRDefault="00432528" w:rsidP="00436680">
      <w:pPr>
        <w:pStyle w:val="Akapitzlist"/>
        <w:numPr>
          <w:ilvl w:val="2"/>
          <w:numId w:val="8"/>
        </w:numPr>
        <w:tabs>
          <w:tab w:val="left" w:pos="948"/>
        </w:tabs>
        <w:spacing w:before="91"/>
        <w:ind w:left="947" w:hanging="553"/>
        <w:jc w:val="both"/>
      </w:pPr>
      <w:r>
        <w:t>Badania</w:t>
      </w:r>
      <w:r>
        <w:rPr>
          <w:spacing w:val="-2"/>
        </w:rPr>
        <w:t xml:space="preserve"> </w:t>
      </w:r>
      <w:r>
        <w:t>kontrolne</w:t>
      </w:r>
    </w:p>
    <w:p w14:paraId="63DA640F" w14:textId="77777777" w:rsidR="00236181" w:rsidRDefault="00432528">
      <w:pPr>
        <w:pStyle w:val="Tekstpodstawowy"/>
        <w:spacing w:before="2"/>
        <w:ind w:left="395" w:right="542" w:firstLine="708"/>
        <w:jc w:val="both"/>
      </w:pPr>
      <w:r>
        <w:t>Badania kontrolne są badaniami Inżyniera, których celem jest sprawdzenie, czy jakość materiałów budowlanych (mieszanek mineralno-asfaltowych i ich składników, lepiszczy i materiałów do uszczelnień itp.) oraz gotowej warstwy (wbudowana warstwa asfaltowa, połączenia itp.) spełniają wymagania określone w kontrakcie. Inżynier ma prawo wykonywać badania wszystkich cech wymaganych dla kruszyw, asfaltu i mieszanki mineralno –</w:t>
      </w:r>
      <w:r>
        <w:rPr>
          <w:spacing w:val="-5"/>
        </w:rPr>
        <w:t xml:space="preserve"> </w:t>
      </w:r>
      <w:r>
        <w:t>asfaltowej.</w:t>
      </w:r>
    </w:p>
    <w:p w14:paraId="4C3D9261" w14:textId="77777777" w:rsidR="00236181" w:rsidRDefault="00236181">
      <w:pPr>
        <w:pStyle w:val="Tekstpodstawowy"/>
        <w:spacing w:before="10"/>
        <w:rPr>
          <w:sz w:val="21"/>
        </w:rPr>
      </w:pPr>
    </w:p>
    <w:p w14:paraId="71256189" w14:textId="77777777" w:rsidR="00236181" w:rsidRDefault="00432528" w:rsidP="00436680">
      <w:pPr>
        <w:pStyle w:val="Akapitzlist"/>
        <w:numPr>
          <w:ilvl w:val="2"/>
          <w:numId w:val="8"/>
        </w:numPr>
        <w:tabs>
          <w:tab w:val="left" w:pos="948"/>
        </w:tabs>
        <w:ind w:left="947" w:hanging="553"/>
        <w:jc w:val="both"/>
      </w:pPr>
      <w:r>
        <w:t>Badania kontrolne</w:t>
      </w:r>
      <w:r>
        <w:rPr>
          <w:spacing w:val="-3"/>
        </w:rPr>
        <w:t xml:space="preserve"> </w:t>
      </w:r>
      <w:r>
        <w:t>dodatkowe</w:t>
      </w:r>
    </w:p>
    <w:p w14:paraId="421BBDDB" w14:textId="77777777" w:rsidR="00236181" w:rsidRDefault="00432528">
      <w:pPr>
        <w:pStyle w:val="Tekstpodstawowy"/>
        <w:spacing w:before="1"/>
        <w:ind w:left="395" w:right="542" w:firstLine="708"/>
        <w:jc w:val="both"/>
      </w:pPr>
      <w:r>
        <w:t>W wypadku uznania, że któryś z wyników badań kontrolnych nie jest reprezentatywny dla ocenianego odcinka budowy, Wykonawca ma prawo żądać przeprowadzenia badań kontrolnych dodatkowych.</w:t>
      </w:r>
    </w:p>
    <w:p w14:paraId="3D4F426A" w14:textId="77777777" w:rsidR="00236181" w:rsidRDefault="00432528">
      <w:pPr>
        <w:pStyle w:val="Tekstpodstawowy"/>
        <w:ind w:left="396" w:right="540" w:firstLine="708"/>
        <w:jc w:val="both"/>
      </w:pPr>
      <w: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Protokół pobrania próbek powinien być podpisany  przez wykonawcę i Inżyniera. Badania kontrolne dodatkowe będzie wykonywało laboratorium wybrane wspólnie przez Inżyniera i wykonawcę.</w:t>
      </w:r>
    </w:p>
    <w:p w14:paraId="24B3BDC4" w14:textId="77777777" w:rsidR="00236181" w:rsidRDefault="00432528">
      <w:pPr>
        <w:pStyle w:val="Tekstpodstawowy"/>
        <w:ind w:left="395" w:right="543" w:firstLine="708"/>
        <w:jc w:val="both"/>
      </w:pPr>
      <w:r>
        <w:t>Do odbioru uwzględniane są wyniki badań kontrolnych i badań kontrolnych dodatkowych do wyznaczonych odcinków częściowych. Koszty badań kontrolnych dodatkowych zażądanych przez Wykonawcę ponosi Wykonawca.</w:t>
      </w:r>
    </w:p>
    <w:p w14:paraId="1E83D934" w14:textId="77777777" w:rsidR="00236181" w:rsidRDefault="00236181">
      <w:pPr>
        <w:pStyle w:val="Tekstpodstawowy"/>
        <w:spacing w:before="11"/>
        <w:rPr>
          <w:sz w:val="21"/>
        </w:rPr>
      </w:pPr>
    </w:p>
    <w:p w14:paraId="433060EE" w14:textId="77777777" w:rsidR="00236181" w:rsidRDefault="00432528" w:rsidP="00436680">
      <w:pPr>
        <w:pStyle w:val="Akapitzlist"/>
        <w:numPr>
          <w:ilvl w:val="2"/>
          <w:numId w:val="8"/>
        </w:numPr>
        <w:tabs>
          <w:tab w:val="left" w:pos="948"/>
        </w:tabs>
        <w:spacing w:line="252" w:lineRule="exact"/>
        <w:ind w:left="947" w:hanging="553"/>
      </w:pPr>
      <w:r>
        <w:t>Badania</w:t>
      </w:r>
      <w:r>
        <w:rPr>
          <w:spacing w:val="-3"/>
        </w:rPr>
        <w:t xml:space="preserve"> </w:t>
      </w:r>
      <w:r>
        <w:t>arbitrażowe</w:t>
      </w:r>
    </w:p>
    <w:p w14:paraId="3203576A" w14:textId="77777777" w:rsidR="00236181" w:rsidRDefault="00432528">
      <w:pPr>
        <w:pStyle w:val="Tekstpodstawowy"/>
        <w:ind w:left="395" w:right="598" w:firstLine="708"/>
      </w:pPr>
      <w:r>
        <w:t>Badania arbitrażowe są powtórzeniem badań kontrolnych, co do których istnieją uzasadnione wątpliwości ze strony Inżyniera lub Wykonawcy (np. na podstawie własnych badań). Badania arbitrażowe wykonuje na wniosek strony kontraktu laboratorium posiadające akredytację w zakresie wskazanych do wykonania badań, które nie wykonywało badań kontrolnych ani badań na rzecz wykonawcy.</w:t>
      </w:r>
    </w:p>
    <w:p w14:paraId="453D45E3" w14:textId="77777777" w:rsidR="00236181" w:rsidRDefault="00432528">
      <w:pPr>
        <w:pStyle w:val="Tekstpodstawowy"/>
        <w:spacing w:before="1"/>
        <w:ind w:left="395" w:right="1008" w:firstLine="708"/>
      </w:pPr>
      <w:r>
        <w:t>Koszty badań arbitrażowych wraz ze wszystkimi kosztami ubocznymi ponosi strona, na której niekorzyść przemawia wynik badania.</w:t>
      </w:r>
    </w:p>
    <w:p w14:paraId="5AAF0123" w14:textId="77777777" w:rsidR="00236181" w:rsidRDefault="00236181">
      <w:pPr>
        <w:pStyle w:val="Tekstpodstawowy"/>
        <w:spacing w:before="10"/>
        <w:rPr>
          <w:sz w:val="21"/>
        </w:rPr>
      </w:pPr>
    </w:p>
    <w:p w14:paraId="06CB763B" w14:textId="77777777" w:rsidR="00236181" w:rsidRDefault="00432528" w:rsidP="00436680">
      <w:pPr>
        <w:pStyle w:val="Akapitzlist"/>
        <w:numPr>
          <w:ilvl w:val="2"/>
          <w:numId w:val="8"/>
        </w:numPr>
        <w:tabs>
          <w:tab w:val="left" w:pos="948"/>
        </w:tabs>
        <w:ind w:left="947" w:hanging="553"/>
      </w:pPr>
      <w:r>
        <w:t>Dopuszczalne odchyłki dla kontrolowanych parametrów</w:t>
      </w:r>
    </w:p>
    <w:p w14:paraId="46837918" w14:textId="77777777" w:rsidR="00236181" w:rsidRDefault="00236181">
      <w:pPr>
        <w:pStyle w:val="Tekstpodstawowy"/>
        <w:spacing w:before="1"/>
      </w:pPr>
    </w:p>
    <w:p w14:paraId="3CC96862" w14:textId="77777777" w:rsidR="00236181" w:rsidRDefault="00432528">
      <w:pPr>
        <w:pStyle w:val="Tekstpodstawowy"/>
        <w:spacing w:after="5"/>
        <w:ind w:left="395"/>
      </w:pPr>
      <w:r>
        <w:t>Tablica 8: Dopuszczalne odchyłki w zależności od ilości analizowanych badań</w:t>
      </w: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1277"/>
        <w:gridCol w:w="1275"/>
        <w:gridCol w:w="1277"/>
        <w:gridCol w:w="1133"/>
        <w:gridCol w:w="1135"/>
        <w:gridCol w:w="960"/>
      </w:tblGrid>
      <w:tr w:rsidR="00236181" w14:paraId="5A74B85C" w14:textId="77777777">
        <w:trPr>
          <w:trHeight w:val="760"/>
        </w:trPr>
        <w:tc>
          <w:tcPr>
            <w:tcW w:w="2659" w:type="dxa"/>
            <w:vMerge w:val="restart"/>
          </w:tcPr>
          <w:p w14:paraId="15B64934" w14:textId="77777777" w:rsidR="00236181" w:rsidRDefault="00236181">
            <w:pPr>
              <w:pStyle w:val="TableParagraph"/>
              <w:spacing w:before="11"/>
              <w:ind w:left="0"/>
              <w:rPr>
                <w:sz w:val="21"/>
              </w:rPr>
            </w:pPr>
          </w:p>
          <w:p w14:paraId="0D22FBF4" w14:textId="77777777" w:rsidR="00236181" w:rsidRDefault="00432528">
            <w:pPr>
              <w:pStyle w:val="TableParagraph"/>
              <w:spacing w:line="252" w:lineRule="exact"/>
              <w:ind w:left="90" w:right="79"/>
              <w:jc w:val="center"/>
            </w:pPr>
            <w:r>
              <w:t>Przechodzi przez sito</w:t>
            </w:r>
          </w:p>
          <w:p w14:paraId="12286BA0" w14:textId="77777777" w:rsidR="00236181" w:rsidRDefault="00432528">
            <w:pPr>
              <w:pStyle w:val="TableParagraph"/>
              <w:spacing w:line="252" w:lineRule="exact"/>
              <w:ind w:left="90" w:right="78"/>
              <w:jc w:val="center"/>
            </w:pPr>
            <w:r>
              <w:t>/ zawartość asfaltu</w:t>
            </w:r>
          </w:p>
        </w:tc>
        <w:tc>
          <w:tcPr>
            <w:tcW w:w="7057" w:type="dxa"/>
            <w:gridSpan w:val="6"/>
          </w:tcPr>
          <w:p w14:paraId="33B5A481" w14:textId="77777777" w:rsidR="00236181" w:rsidRDefault="00432528">
            <w:pPr>
              <w:pStyle w:val="TableParagraph"/>
              <w:spacing w:line="252" w:lineRule="exact"/>
              <w:ind w:left="124" w:right="112" w:hanging="2"/>
              <w:jc w:val="center"/>
            </w:pPr>
            <w:r>
              <w:t>Dopuszczalne odchylenie dla poszczególnych parametrów kontrolowanych w zależności od ilości analizowanych prób (dla średniej arytmetycznej z</w:t>
            </w:r>
            <w:r>
              <w:rPr>
                <w:spacing w:val="-19"/>
              </w:rPr>
              <w:t xml:space="preserve"> </w:t>
            </w:r>
            <w:r>
              <w:t>tych parametrów) [%]</w:t>
            </w:r>
          </w:p>
        </w:tc>
      </w:tr>
      <w:tr w:rsidR="00236181" w14:paraId="21D3F19F" w14:textId="77777777">
        <w:trPr>
          <w:trHeight w:val="251"/>
        </w:trPr>
        <w:tc>
          <w:tcPr>
            <w:tcW w:w="2659" w:type="dxa"/>
            <w:vMerge/>
            <w:tcBorders>
              <w:top w:val="nil"/>
            </w:tcBorders>
          </w:tcPr>
          <w:p w14:paraId="4AD196E9" w14:textId="77777777" w:rsidR="00236181" w:rsidRDefault="00236181">
            <w:pPr>
              <w:rPr>
                <w:sz w:val="2"/>
                <w:szCs w:val="2"/>
              </w:rPr>
            </w:pPr>
          </w:p>
        </w:tc>
        <w:tc>
          <w:tcPr>
            <w:tcW w:w="1277" w:type="dxa"/>
          </w:tcPr>
          <w:p w14:paraId="65973B4A" w14:textId="77777777" w:rsidR="00236181" w:rsidRDefault="00432528">
            <w:pPr>
              <w:pStyle w:val="TableParagraph"/>
              <w:spacing w:line="232" w:lineRule="exact"/>
              <w:ind w:left="14"/>
              <w:jc w:val="center"/>
            </w:pPr>
            <w:r>
              <w:t>1</w:t>
            </w:r>
          </w:p>
        </w:tc>
        <w:tc>
          <w:tcPr>
            <w:tcW w:w="1275" w:type="dxa"/>
          </w:tcPr>
          <w:p w14:paraId="75CA6D22" w14:textId="77777777" w:rsidR="00236181" w:rsidRDefault="00432528">
            <w:pPr>
              <w:pStyle w:val="TableParagraph"/>
              <w:spacing w:line="232" w:lineRule="exact"/>
              <w:ind w:left="6"/>
              <w:jc w:val="center"/>
            </w:pPr>
            <w:r>
              <w:t>2</w:t>
            </w:r>
          </w:p>
        </w:tc>
        <w:tc>
          <w:tcPr>
            <w:tcW w:w="1277" w:type="dxa"/>
          </w:tcPr>
          <w:p w14:paraId="71C996BA" w14:textId="77777777" w:rsidR="00236181" w:rsidRDefault="00432528">
            <w:pPr>
              <w:pStyle w:val="TableParagraph"/>
              <w:spacing w:line="232" w:lineRule="exact"/>
              <w:ind w:left="216" w:right="206"/>
              <w:jc w:val="center"/>
            </w:pPr>
            <w:r>
              <w:t>3-4</w:t>
            </w:r>
          </w:p>
        </w:tc>
        <w:tc>
          <w:tcPr>
            <w:tcW w:w="1133" w:type="dxa"/>
          </w:tcPr>
          <w:p w14:paraId="5DA854A1" w14:textId="77777777" w:rsidR="00236181" w:rsidRDefault="00432528">
            <w:pPr>
              <w:pStyle w:val="TableParagraph"/>
              <w:spacing w:line="232" w:lineRule="exact"/>
              <w:ind w:left="141" w:right="136"/>
              <w:jc w:val="center"/>
            </w:pPr>
            <w:r>
              <w:t>5-8</w:t>
            </w:r>
          </w:p>
        </w:tc>
        <w:tc>
          <w:tcPr>
            <w:tcW w:w="1135" w:type="dxa"/>
          </w:tcPr>
          <w:p w14:paraId="1DC39675" w14:textId="77777777" w:rsidR="00236181" w:rsidRDefault="00432528">
            <w:pPr>
              <w:pStyle w:val="TableParagraph"/>
              <w:spacing w:line="232" w:lineRule="exact"/>
              <w:ind w:left="143" w:right="136"/>
              <w:jc w:val="center"/>
            </w:pPr>
            <w:r>
              <w:t>9-19</w:t>
            </w:r>
          </w:p>
        </w:tc>
        <w:tc>
          <w:tcPr>
            <w:tcW w:w="960" w:type="dxa"/>
          </w:tcPr>
          <w:p w14:paraId="736FC48B" w14:textId="77777777" w:rsidR="00236181" w:rsidRDefault="00432528">
            <w:pPr>
              <w:pStyle w:val="TableParagraph"/>
              <w:spacing w:line="232" w:lineRule="exact"/>
              <w:ind w:left="308"/>
            </w:pPr>
            <w:r>
              <w:t>≥20</w:t>
            </w:r>
          </w:p>
        </w:tc>
      </w:tr>
      <w:tr w:rsidR="00236181" w14:paraId="4A417831" w14:textId="77777777">
        <w:trPr>
          <w:trHeight w:val="253"/>
        </w:trPr>
        <w:tc>
          <w:tcPr>
            <w:tcW w:w="2659" w:type="dxa"/>
          </w:tcPr>
          <w:p w14:paraId="5AE9349B" w14:textId="77777777" w:rsidR="00236181" w:rsidRDefault="00432528">
            <w:pPr>
              <w:pStyle w:val="TableParagraph"/>
              <w:spacing w:line="234" w:lineRule="exact"/>
              <w:ind w:left="89" w:right="81"/>
              <w:jc w:val="center"/>
            </w:pPr>
            <w:r>
              <w:t>D (22,4 mm)</w:t>
            </w:r>
          </w:p>
        </w:tc>
        <w:tc>
          <w:tcPr>
            <w:tcW w:w="1277" w:type="dxa"/>
          </w:tcPr>
          <w:p w14:paraId="3F9401F7" w14:textId="77777777" w:rsidR="00236181" w:rsidRDefault="00432528">
            <w:pPr>
              <w:pStyle w:val="TableParagraph"/>
              <w:spacing w:line="234" w:lineRule="exact"/>
              <w:ind w:left="215" w:right="206"/>
              <w:jc w:val="center"/>
            </w:pPr>
            <w:r>
              <w:t>-9 +5</w:t>
            </w:r>
          </w:p>
        </w:tc>
        <w:tc>
          <w:tcPr>
            <w:tcW w:w="1275" w:type="dxa"/>
          </w:tcPr>
          <w:p w14:paraId="2C1C2A89" w14:textId="77777777" w:rsidR="00236181" w:rsidRDefault="00432528">
            <w:pPr>
              <w:pStyle w:val="TableParagraph"/>
              <w:spacing w:line="234" w:lineRule="exact"/>
              <w:ind w:left="214" w:right="208"/>
              <w:jc w:val="center"/>
            </w:pPr>
            <w:r>
              <w:t>-7,6 +5,0</w:t>
            </w:r>
          </w:p>
        </w:tc>
        <w:tc>
          <w:tcPr>
            <w:tcW w:w="1277" w:type="dxa"/>
          </w:tcPr>
          <w:p w14:paraId="4F98A063" w14:textId="77777777" w:rsidR="00236181" w:rsidRDefault="00432528">
            <w:pPr>
              <w:pStyle w:val="TableParagraph"/>
              <w:spacing w:line="234" w:lineRule="exact"/>
              <w:ind w:left="218" w:right="206"/>
              <w:jc w:val="center"/>
            </w:pPr>
            <w:r>
              <w:t>-6,8 +5,0</w:t>
            </w:r>
          </w:p>
        </w:tc>
        <w:tc>
          <w:tcPr>
            <w:tcW w:w="1133" w:type="dxa"/>
          </w:tcPr>
          <w:p w14:paraId="2D4DCEE8" w14:textId="77777777" w:rsidR="00236181" w:rsidRDefault="00432528">
            <w:pPr>
              <w:pStyle w:val="TableParagraph"/>
              <w:spacing w:line="234" w:lineRule="exact"/>
              <w:ind w:left="143" w:right="136"/>
              <w:jc w:val="center"/>
            </w:pPr>
            <w:r>
              <w:t>-6,1 +5,0</w:t>
            </w:r>
          </w:p>
        </w:tc>
        <w:tc>
          <w:tcPr>
            <w:tcW w:w="1135" w:type="dxa"/>
          </w:tcPr>
          <w:p w14:paraId="1D076510" w14:textId="77777777" w:rsidR="00236181" w:rsidRDefault="00432528">
            <w:pPr>
              <w:pStyle w:val="TableParagraph"/>
              <w:spacing w:line="234" w:lineRule="exact"/>
              <w:ind w:left="146" w:right="136"/>
              <w:jc w:val="center"/>
            </w:pPr>
            <w:r>
              <w:t>-5,5 +5,0</w:t>
            </w:r>
          </w:p>
        </w:tc>
        <w:tc>
          <w:tcPr>
            <w:tcW w:w="960" w:type="dxa"/>
          </w:tcPr>
          <w:p w14:paraId="3FBCD4EE" w14:textId="77777777" w:rsidR="00236181" w:rsidRDefault="00432528">
            <w:pPr>
              <w:pStyle w:val="TableParagraph"/>
              <w:spacing w:line="234" w:lineRule="exact"/>
              <w:ind w:left="279"/>
            </w:pPr>
            <w:r>
              <w:t>±5,0</w:t>
            </w:r>
          </w:p>
        </w:tc>
      </w:tr>
      <w:tr w:rsidR="00236181" w14:paraId="1A48E05C" w14:textId="77777777">
        <w:trPr>
          <w:trHeight w:val="251"/>
        </w:trPr>
        <w:tc>
          <w:tcPr>
            <w:tcW w:w="2659" w:type="dxa"/>
          </w:tcPr>
          <w:p w14:paraId="4CACBF73" w14:textId="77777777" w:rsidR="00236181" w:rsidRDefault="00432528">
            <w:pPr>
              <w:pStyle w:val="TableParagraph"/>
              <w:spacing w:line="232" w:lineRule="exact"/>
              <w:ind w:left="89" w:right="81"/>
              <w:jc w:val="center"/>
            </w:pPr>
            <w:r>
              <w:t>8 mm</w:t>
            </w:r>
          </w:p>
        </w:tc>
        <w:tc>
          <w:tcPr>
            <w:tcW w:w="1277" w:type="dxa"/>
          </w:tcPr>
          <w:p w14:paraId="1A397BD7" w14:textId="77777777" w:rsidR="00236181" w:rsidRDefault="00432528">
            <w:pPr>
              <w:pStyle w:val="TableParagraph"/>
              <w:spacing w:line="232" w:lineRule="exact"/>
              <w:ind w:left="218" w:right="205"/>
              <w:jc w:val="center"/>
            </w:pPr>
            <w:r>
              <w:t>±9</w:t>
            </w:r>
          </w:p>
        </w:tc>
        <w:tc>
          <w:tcPr>
            <w:tcW w:w="1275" w:type="dxa"/>
          </w:tcPr>
          <w:p w14:paraId="2A50B183" w14:textId="77777777" w:rsidR="00236181" w:rsidRDefault="00432528">
            <w:pPr>
              <w:pStyle w:val="TableParagraph"/>
              <w:spacing w:line="232" w:lineRule="exact"/>
              <w:ind w:left="209" w:right="208"/>
              <w:jc w:val="center"/>
            </w:pPr>
            <w:r>
              <w:t>±6,8</w:t>
            </w:r>
          </w:p>
        </w:tc>
        <w:tc>
          <w:tcPr>
            <w:tcW w:w="1277" w:type="dxa"/>
          </w:tcPr>
          <w:p w14:paraId="74B6B039" w14:textId="77777777" w:rsidR="00236181" w:rsidRDefault="00432528">
            <w:pPr>
              <w:pStyle w:val="TableParagraph"/>
              <w:spacing w:line="232" w:lineRule="exact"/>
              <w:ind w:left="205" w:right="206"/>
              <w:jc w:val="center"/>
            </w:pPr>
            <w:r>
              <w:t>±5,5</w:t>
            </w:r>
          </w:p>
        </w:tc>
        <w:tc>
          <w:tcPr>
            <w:tcW w:w="1133" w:type="dxa"/>
          </w:tcPr>
          <w:p w14:paraId="1F937F68" w14:textId="77777777" w:rsidR="00236181" w:rsidRDefault="00432528">
            <w:pPr>
              <w:pStyle w:val="TableParagraph"/>
              <w:spacing w:line="232" w:lineRule="exact"/>
              <w:ind w:left="123" w:right="136"/>
              <w:jc w:val="center"/>
            </w:pPr>
            <w:r>
              <w:t>±4,5</w:t>
            </w:r>
          </w:p>
        </w:tc>
        <w:tc>
          <w:tcPr>
            <w:tcW w:w="1135" w:type="dxa"/>
          </w:tcPr>
          <w:p w14:paraId="788B86A1" w14:textId="77777777" w:rsidR="00236181" w:rsidRDefault="00432528">
            <w:pPr>
              <w:pStyle w:val="TableParagraph"/>
              <w:spacing w:line="232" w:lineRule="exact"/>
              <w:ind w:left="118" w:right="136"/>
              <w:jc w:val="center"/>
            </w:pPr>
            <w:r>
              <w:t>±3,5</w:t>
            </w:r>
          </w:p>
        </w:tc>
        <w:tc>
          <w:tcPr>
            <w:tcW w:w="960" w:type="dxa"/>
          </w:tcPr>
          <w:p w14:paraId="1BB8C421" w14:textId="77777777" w:rsidR="00236181" w:rsidRDefault="00432528">
            <w:pPr>
              <w:pStyle w:val="TableParagraph"/>
              <w:spacing w:line="232" w:lineRule="exact"/>
              <w:ind w:left="262"/>
            </w:pPr>
            <w:r>
              <w:t>±3,2</w:t>
            </w:r>
          </w:p>
        </w:tc>
      </w:tr>
      <w:tr w:rsidR="00236181" w14:paraId="01209FF2" w14:textId="77777777">
        <w:trPr>
          <w:trHeight w:val="253"/>
        </w:trPr>
        <w:tc>
          <w:tcPr>
            <w:tcW w:w="2659" w:type="dxa"/>
          </w:tcPr>
          <w:p w14:paraId="78D3F000" w14:textId="77777777" w:rsidR="00236181" w:rsidRDefault="00432528">
            <w:pPr>
              <w:pStyle w:val="TableParagraph"/>
              <w:spacing w:line="234" w:lineRule="exact"/>
              <w:ind w:left="89" w:right="81"/>
              <w:jc w:val="center"/>
            </w:pPr>
            <w:r>
              <w:t>2 mm</w:t>
            </w:r>
          </w:p>
        </w:tc>
        <w:tc>
          <w:tcPr>
            <w:tcW w:w="1277" w:type="dxa"/>
          </w:tcPr>
          <w:p w14:paraId="75AB343F" w14:textId="77777777" w:rsidR="00236181" w:rsidRDefault="00432528">
            <w:pPr>
              <w:pStyle w:val="TableParagraph"/>
              <w:spacing w:line="234" w:lineRule="exact"/>
              <w:ind w:left="218" w:right="205"/>
              <w:jc w:val="center"/>
            </w:pPr>
            <w:r>
              <w:t>±7</w:t>
            </w:r>
          </w:p>
        </w:tc>
        <w:tc>
          <w:tcPr>
            <w:tcW w:w="1275" w:type="dxa"/>
          </w:tcPr>
          <w:p w14:paraId="440045A7" w14:textId="77777777" w:rsidR="00236181" w:rsidRDefault="00432528">
            <w:pPr>
              <w:pStyle w:val="TableParagraph"/>
              <w:spacing w:line="234" w:lineRule="exact"/>
              <w:ind w:left="209" w:right="208"/>
              <w:jc w:val="center"/>
            </w:pPr>
            <w:r>
              <w:t>±6,1</w:t>
            </w:r>
          </w:p>
        </w:tc>
        <w:tc>
          <w:tcPr>
            <w:tcW w:w="1277" w:type="dxa"/>
          </w:tcPr>
          <w:p w14:paraId="597CFFBE" w14:textId="77777777" w:rsidR="00236181" w:rsidRDefault="00432528">
            <w:pPr>
              <w:pStyle w:val="TableParagraph"/>
              <w:spacing w:line="234" w:lineRule="exact"/>
              <w:ind w:left="205" w:right="206"/>
              <w:jc w:val="center"/>
            </w:pPr>
            <w:r>
              <w:t>±5,0</w:t>
            </w:r>
          </w:p>
        </w:tc>
        <w:tc>
          <w:tcPr>
            <w:tcW w:w="1133" w:type="dxa"/>
          </w:tcPr>
          <w:p w14:paraId="2B6C0154" w14:textId="77777777" w:rsidR="00236181" w:rsidRDefault="00432528">
            <w:pPr>
              <w:pStyle w:val="TableParagraph"/>
              <w:spacing w:line="234" w:lineRule="exact"/>
              <w:ind w:left="123" w:right="136"/>
              <w:jc w:val="center"/>
            </w:pPr>
            <w:r>
              <w:t>±4,1</w:t>
            </w:r>
          </w:p>
        </w:tc>
        <w:tc>
          <w:tcPr>
            <w:tcW w:w="1135" w:type="dxa"/>
          </w:tcPr>
          <w:p w14:paraId="697BBD2B" w14:textId="77777777" w:rsidR="00236181" w:rsidRDefault="00432528">
            <w:pPr>
              <w:pStyle w:val="TableParagraph"/>
              <w:spacing w:line="234" w:lineRule="exact"/>
              <w:ind w:left="118" w:right="136"/>
              <w:jc w:val="center"/>
            </w:pPr>
            <w:r>
              <w:t>±3,3</w:t>
            </w:r>
          </w:p>
        </w:tc>
        <w:tc>
          <w:tcPr>
            <w:tcW w:w="960" w:type="dxa"/>
          </w:tcPr>
          <w:p w14:paraId="4B1509AA" w14:textId="77777777" w:rsidR="00236181" w:rsidRDefault="00432528">
            <w:pPr>
              <w:pStyle w:val="TableParagraph"/>
              <w:spacing w:line="234" w:lineRule="exact"/>
              <w:ind w:left="262"/>
            </w:pPr>
            <w:r>
              <w:t>±3,0</w:t>
            </w:r>
          </w:p>
        </w:tc>
      </w:tr>
      <w:tr w:rsidR="00236181" w14:paraId="3F713369" w14:textId="77777777">
        <w:trPr>
          <w:trHeight w:val="253"/>
        </w:trPr>
        <w:tc>
          <w:tcPr>
            <w:tcW w:w="2659" w:type="dxa"/>
          </w:tcPr>
          <w:p w14:paraId="5BA4AA94" w14:textId="77777777" w:rsidR="00236181" w:rsidRDefault="00432528">
            <w:pPr>
              <w:pStyle w:val="TableParagraph"/>
              <w:spacing w:line="234" w:lineRule="exact"/>
              <w:ind w:left="90" w:right="79"/>
              <w:jc w:val="center"/>
            </w:pPr>
            <w:r>
              <w:t>0,125 mm</w:t>
            </w:r>
          </w:p>
        </w:tc>
        <w:tc>
          <w:tcPr>
            <w:tcW w:w="1277" w:type="dxa"/>
          </w:tcPr>
          <w:p w14:paraId="5730DB4A" w14:textId="77777777" w:rsidR="00236181" w:rsidRDefault="00432528">
            <w:pPr>
              <w:pStyle w:val="TableParagraph"/>
              <w:spacing w:line="234" w:lineRule="exact"/>
              <w:ind w:left="218" w:right="205"/>
              <w:jc w:val="center"/>
            </w:pPr>
            <w:r>
              <w:t>±5</w:t>
            </w:r>
          </w:p>
        </w:tc>
        <w:tc>
          <w:tcPr>
            <w:tcW w:w="1275" w:type="dxa"/>
          </w:tcPr>
          <w:p w14:paraId="08597DED" w14:textId="77777777" w:rsidR="00236181" w:rsidRDefault="00432528">
            <w:pPr>
              <w:pStyle w:val="TableParagraph"/>
              <w:spacing w:line="234" w:lineRule="exact"/>
              <w:ind w:left="209" w:right="208"/>
              <w:jc w:val="center"/>
            </w:pPr>
            <w:r>
              <w:t>±4,4</w:t>
            </w:r>
          </w:p>
        </w:tc>
        <w:tc>
          <w:tcPr>
            <w:tcW w:w="1277" w:type="dxa"/>
          </w:tcPr>
          <w:p w14:paraId="6C40B0FB" w14:textId="77777777" w:rsidR="00236181" w:rsidRDefault="00432528">
            <w:pPr>
              <w:pStyle w:val="TableParagraph"/>
              <w:spacing w:line="234" w:lineRule="exact"/>
              <w:ind w:left="205" w:right="206"/>
              <w:jc w:val="center"/>
            </w:pPr>
            <w:r>
              <w:t>±3,9</w:t>
            </w:r>
          </w:p>
        </w:tc>
        <w:tc>
          <w:tcPr>
            <w:tcW w:w="1133" w:type="dxa"/>
          </w:tcPr>
          <w:p w14:paraId="08D27CC1" w14:textId="77777777" w:rsidR="00236181" w:rsidRDefault="00432528">
            <w:pPr>
              <w:pStyle w:val="TableParagraph"/>
              <w:spacing w:line="234" w:lineRule="exact"/>
              <w:ind w:left="123" w:right="136"/>
              <w:jc w:val="center"/>
            </w:pPr>
            <w:r>
              <w:t>±3,4</w:t>
            </w:r>
          </w:p>
        </w:tc>
        <w:tc>
          <w:tcPr>
            <w:tcW w:w="1135" w:type="dxa"/>
          </w:tcPr>
          <w:p w14:paraId="0E08BD6D" w14:textId="77777777" w:rsidR="00236181" w:rsidRDefault="00432528">
            <w:pPr>
              <w:pStyle w:val="TableParagraph"/>
              <w:spacing w:line="234" w:lineRule="exact"/>
              <w:ind w:left="118" w:right="136"/>
              <w:jc w:val="center"/>
            </w:pPr>
            <w:r>
              <w:t>±2,7</w:t>
            </w:r>
          </w:p>
        </w:tc>
        <w:tc>
          <w:tcPr>
            <w:tcW w:w="960" w:type="dxa"/>
          </w:tcPr>
          <w:p w14:paraId="0057B2C1" w14:textId="77777777" w:rsidR="00236181" w:rsidRDefault="00432528">
            <w:pPr>
              <w:pStyle w:val="TableParagraph"/>
              <w:spacing w:line="234" w:lineRule="exact"/>
              <w:ind w:left="262"/>
            </w:pPr>
            <w:r>
              <w:t>±2,0</w:t>
            </w:r>
          </w:p>
        </w:tc>
      </w:tr>
      <w:tr w:rsidR="00236181" w14:paraId="73DE1D3A" w14:textId="77777777">
        <w:trPr>
          <w:trHeight w:val="251"/>
        </w:trPr>
        <w:tc>
          <w:tcPr>
            <w:tcW w:w="2659" w:type="dxa"/>
          </w:tcPr>
          <w:p w14:paraId="74CE1DCE" w14:textId="77777777" w:rsidR="00236181" w:rsidRDefault="00432528">
            <w:pPr>
              <w:pStyle w:val="TableParagraph"/>
              <w:spacing w:line="232" w:lineRule="exact"/>
              <w:ind w:left="90" w:right="79"/>
              <w:jc w:val="center"/>
            </w:pPr>
            <w:r>
              <w:t>0,063 mm</w:t>
            </w:r>
          </w:p>
        </w:tc>
        <w:tc>
          <w:tcPr>
            <w:tcW w:w="1277" w:type="dxa"/>
          </w:tcPr>
          <w:p w14:paraId="225A6E2F" w14:textId="77777777" w:rsidR="00236181" w:rsidRDefault="00432528">
            <w:pPr>
              <w:pStyle w:val="TableParagraph"/>
              <w:spacing w:line="232" w:lineRule="exact"/>
              <w:ind w:left="217" w:right="206"/>
              <w:jc w:val="center"/>
            </w:pPr>
            <w:r>
              <w:t>±3,0</w:t>
            </w:r>
          </w:p>
        </w:tc>
        <w:tc>
          <w:tcPr>
            <w:tcW w:w="1275" w:type="dxa"/>
          </w:tcPr>
          <w:p w14:paraId="0241CEC7" w14:textId="77777777" w:rsidR="00236181" w:rsidRDefault="00432528">
            <w:pPr>
              <w:pStyle w:val="TableParagraph"/>
              <w:spacing w:line="232" w:lineRule="exact"/>
              <w:ind w:left="209" w:right="208"/>
              <w:jc w:val="center"/>
            </w:pPr>
            <w:r>
              <w:t>±2,7</w:t>
            </w:r>
          </w:p>
        </w:tc>
        <w:tc>
          <w:tcPr>
            <w:tcW w:w="1277" w:type="dxa"/>
          </w:tcPr>
          <w:p w14:paraId="31A669A2" w14:textId="77777777" w:rsidR="00236181" w:rsidRDefault="00432528">
            <w:pPr>
              <w:pStyle w:val="TableParagraph"/>
              <w:spacing w:line="232" w:lineRule="exact"/>
              <w:ind w:left="205" w:right="206"/>
              <w:jc w:val="center"/>
            </w:pPr>
            <w:r>
              <w:t>±3,0</w:t>
            </w:r>
          </w:p>
        </w:tc>
        <w:tc>
          <w:tcPr>
            <w:tcW w:w="1133" w:type="dxa"/>
          </w:tcPr>
          <w:p w14:paraId="582F2E50" w14:textId="77777777" w:rsidR="00236181" w:rsidRDefault="00432528">
            <w:pPr>
              <w:pStyle w:val="TableParagraph"/>
              <w:spacing w:line="232" w:lineRule="exact"/>
              <w:ind w:left="123" w:right="136"/>
              <w:jc w:val="center"/>
            </w:pPr>
            <w:r>
              <w:t>±2,9</w:t>
            </w:r>
          </w:p>
        </w:tc>
        <w:tc>
          <w:tcPr>
            <w:tcW w:w="1135" w:type="dxa"/>
          </w:tcPr>
          <w:p w14:paraId="2510A854" w14:textId="77777777" w:rsidR="00236181" w:rsidRDefault="00432528">
            <w:pPr>
              <w:pStyle w:val="TableParagraph"/>
              <w:spacing w:line="232" w:lineRule="exact"/>
              <w:ind w:left="118" w:right="136"/>
              <w:jc w:val="center"/>
            </w:pPr>
            <w:r>
              <w:t>±2,4</w:t>
            </w:r>
          </w:p>
        </w:tc>
        <w:tc>
          <w:tcPr>
            <w:tcW w:w="960" w:type="dxa"/>
          </w:tcPr>
          <w:p w14:paraId="0B165C43" w14:textId="77777777" w:rsidR="00236181" w:rsidRDefault="00432528">
            <w:pPr>
              <w:pStyle w:val="TableParagraph"/>
              <w:spacing w:line="232" w:lineRule="exact"/>
              <w:ind w:left="262"/>
            </w:pPr>
            <w:r>
              <w:t>±2,0</w:t>
            </w:r>
          </w:p>
        </w:tc>
      </w:tr>
    </w:tbl>
    <w:p w14:paraId="2B141E53" w14:textId="77777777" w:rsidR="00236181" w:rsidRDefault="00236181">
      <w:pPr>
        <w:spacing w:line="232" w:lineRule="exact"/>
        <w:sectPr w:rsidR="00236181">
          <w:pgSz w:w="11900" w:h="16840"/>
          <w:pgMar w:top="1100" w:right="440" w:bottom="1000" w:left="1020" w:header="706" w:footer="807" w:gutter="0"/>
          <w:cols w:space="708"/>
        </w:sectPr>
      </w:pPr>
    </w:p>
    <w:p w14:paraId="3DDC317E" w14:textId="77777777" w:rsidR="00236181" w:rsidRDefault="00236181">
      <w:pPr>
        <w:pStyle w:val="Tekstpodstawowy"/>
        <w:spacing w:before="7"/>
        <w:rPr>
          <w:sz w:val="7"/>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1277"/>
        <w:gridCol w:w="1275"/>
        <w:gridCol w:w="1277"/>
        <w:gridCol w:w="1133"/>
        <w:gridCol w:w="1135"/>
        <w:gridCol w:w="960"/>
      </w:tblGrid>
      <w:tr w:rsidR="00236181" w14:paraId="08B68D36" w14:textId="77777777">
        <w:trPr>
          <w:trHeight w:val="505"/>
        </w:trPr>
        <w:tc>
          <w:tcPr>
            <w:tcW w:w="2659" w:type="dxa"/>
          </w:tcPr>
          <w:p w14:paraId="4363725C" w14:textId="77777777" w:rsidR="00236181" w:rsidRDefault="00432528">
            <w:pPr>
              <w:pStyle w:val="TableParagraph"/>
              <w:spacing w:line="246" w:lineRule="exact"/>
              <w:ind w:left="90" w:right="81"/>
              <w:jc w:val="center"/>
            </w:pPr>
            <w:r>
              <w:t>Zawartość rozpuszczalnego</w:t>
            </w:r>
          </w:p>
          <w:p w14:paraId="5927071E" w14:textId="77777777" w:rsidR="00236181" w:rsidRDefault="00432528">
            <w:pPr>
              <w:pStyle w:val="TableParagraph"/>
              <w:spacing w:line="240" w:lineRule="exact"/>
              <w:ind w:left="90" w:right="81"/>
              <w:jc w:val="center"/>
            </w:pPr>
            <w:r>
              <w:t>lepiszcza</w:t>
            </w:r>
          </w:p>
        </w:tc>
        <w:tc>
          <w:tcPr>
            <w:tcW w:w="1277" w:type="dxa"/>
          </w:tcPr>
          <w:p w14:paraId="4948DF9E" w14:textId="77777777" w:rsidR="00236181" w:rsidRDefault="00432528">
            <w:pPr>
              <w:pStyle w:val="TableParagraph"/>
              <w:spacing w:before="121"/>
              <w:ind w:left="217" w:right="206"/>
              <w:jc w:val="center"/>
            </w:pPr>
            <w:r>
              <w:t>±0,6</w:t>
            </w:r>
          </w:p>
        </w:tc>
        <w:tc>
          <w:tcPr>
            <w:tcW w:w="1275" w:type="dxa"/>
          </w:tcPr>
          <w:p w14:paraId="0BB78273" w14:textId="77777777" w:rsidR="00236181" w:rsidRDefault="00432528">
            <w:pPr>
              <w:pStyle w:val="TableParagraph"/>
              <w:spacing w:before="121"/>
              <w:ind w:left="380"/>
            </w:pPr>
            <w:r>
              <w:t>±0,55</w:t>
            </w:r>
          </w:p>
        </w:tc>
        <w:tc>
          <w:tcPr>
            <w:tcW w:w="1277" w:type="dxa"/>
          </w:tcPr>
          <w:p w14:paraId="1A142549" w14:textId="77777777" w:rsidR="00236181" w:rsidRDefault="00432528">
            <w:pPr>
              <w:pStyle w:val="TableParagraph"/>
              <w:spacing w:before="121"/>
              <w:ind w:left="378"/>
            </w:pPr>
            <w:r>
              <w:t>±0,50</w:t>
            </w:r>
          </w:p>
        </w:tc>
        <w:tc>
          <w:tcPr>
            <w:tcW w:w="1133" w:type="dxa"/>
          </w:tcPr>
          <w:p w14:paraId="11E71B24" w14:textId="77777777" w:rsidR="00236181" w:rsidRDefault="00432528">
            <w:pPr>
              <w:pStyle w:val="TableParagraph"/>
              <w:spacing w:before="121"/>
              <w:ind w:left="300"/>
            </w:pPr>
            <w:r>
              <w:t>±0,40</w:t>
            </w:r>
          </w:p>
        </w:tc>
        <w:tc>
          <w:tcPr>
            <w:tcW w:w="1135" w:type="dxa"/>
          </w:tcPr>
          <w:p w14:paraId="6A0901B4" w14:textId="77777777" w:rsidR="00236181" w:rsidRDefault="00432528">
            <w:pPr>
              <w:pStyle w:val="TableParagraph"/>
              <w:spacing w:before="121"/>
              <w:ind w:left="299"/>
            </w:pPr>
            <w:r>
              <w:t>±0,35</w:t>
            </w:r>
          </w:p>
        </w:tc>
        <w:tc>
          <w:tcPr>
            <w:tcW w:w="960" w:type="dxa"/>
          </w:tcPr>
          <w:p w14:paraId="7693371F" w14:textId="77777777" w:rsidR="00236181" w:rsidRDefault="00432528">
            <w:pPr>
              <w:pStyle w:val="TableParagraph"/>
              <w:spacing w:before="121"/>
              <w:ind w:left="207"/>
            </w:pPr>
            <w:r>
              <w:t>±0,30</w:t>
            </w:r>
          </w:p>
        </w:tc>
      </w:tr>
      <w:tr w:rsidR="00236181" w14:paraId="1220A599" w14:textId="77777777">
        <w:trPr>
          <w:trHeight w:val="250"/>
        </w:trPr>
        <w:tc>
          <w:tcPr>
            <w:tcW w:w="2659" w:type="dxa"/>
            <w:tcBorders>
              <w:bottom w:val="nil"/>
            </w:tcBorders>
          </w:tcPr>
          <w:p w14:paraId="5E54084A" w14:textId="77777777" w:rsidR="00236181" w:rsidRDefault="00432528">
            <w:pPr>
              <w:pStyle w:val="TableParagraph"/>
              <w:spacing w:line="231" w:lineRule="exact"/>
              <w:ind w:left="90" w:right="78"/>
              <w:jc w:val="center"/>
            </w:pPr>
            <w:r>
              <w:t>Zawartość wolnych</w:t>
            </w:r>
          </w:p>
        </w:tc>
        <w:tc>
          <w:tcPr>
            <w:tcW w:w="7057" w:type="dxa"/>
            <w:gridSpan w:val="6"/>
            <w:tcBorders>
              <w:bottom w:val="nil"/>
            </w:tcBorders>
          </w:tcPr>
          <w:p w14:paraId="58CED726" w14:textId="77777777" w:rsidR="00236181" w:rsidRDefault="00236181">
            <w:pPr>
              <w:pStyle w:val="TableParagraph"/>
              <w:ind w:left="0"/>
              <w:rPr>
                <w:sz w:val="18"/>
              </w:rPr>
            </w:pPr>
          </w:p>
        </w:tc>
      </w:tr>
      <w:tr w:rsidR="00236181" w14:paraId="525CF73D" w14:textId="77777777">
        <w:trPr>
          <w:trHeight w:val="759"/>
        </w:trPr>
        <w:tc>
          <w:tcPr>
            <w:tcW w:w="2659" w:type="dxa"/>
            <w:tcBorders>
              <w:top w:val="nil"/>
              <w:bottom w:val="nil"/>
            </w:tcBorders>
          </w:tcPr>
          <w:p w14:paraId="097D9B6D" w14:textId="77777777" w:rsidR="00236181" w:rsidRDefault="00432528">
            <w:pPr>
              <w:pStyle w:val="TableParagraph"/>
              <w:spacing w:line="248" w:lineRule="exact"/>
              <w:ind w:left="400" w:firstLine="12"/>
            </w:pPr>
            <w:r>
              <w:t>przestrzeni w próbce</w:t>
            </w:r>
          </w:p>
          <w:p w14:paraId="32C06AF5" w14:textId="77777777" w:rsidR="00236181" w:rsidRDefault="00432528">
            <w:pPr>
              <w:pStyle w:val="TableParagraph"/>
              <w:spacing w:before="5" w:line="252" w:lineRule="exact"/>
              <w:ind w:left="882" w:right="373" w:hanging="483"/>
            </w:pPr>
            <w:r>
              <w:t>Marshalla z pobranej mieszanki</w:t>
            </w:r>
          </w:p>
        </w:tc>
        <w:tc>
          <w:tcPr>
            <w:tcW w:w="7057" w:type="dxa"/>
            <w:gridSpan w:val="6"/>
            <w:tcBorders>
              <w:top w:val="nil"/>
              <w:bottom w:val="nil"/>
            </w:tcBorders>
          </w:tcPr>
          <w:p w14:paraId="1AD401FD" w14:textId="77777777" w:rsidR="00236181" w:rsidRDefault="00432528">
            <w:pPr>
              <w:pStyle w:val="TableParagraph"/>
              <w:spacing w:before="122"/>
              <w:ind w:left="1123" w:right="1096" w:firstLine="240"/>
            </w:pPr>
            <w:r>
              <w:t>1,5% w stosunku do granic podanych w tablicy 3 (dopuszczalne są uzyskiwane wartości 2,5 – 8,5% v/v)</w:t>
            </w:r>
          </w:p>
        </w:tc>
      </w:tr>
      <w:tr w:rsidR="00236181" w14:paraId="0EAF4F05" w14:textId="77777777">
        <w:trPr>
          <w:trHeight w:val="254"/>
        </w:trPr>
        <w:tc>
          <w:tcPr>
            <w:tcW w:w="2659" w:type="dxa"/>
            <w:tcBorders>
              <w:top w:val="nil"/>
            </w:tcBorders>
          </w:tcPr>
          <w:p w14:paraId="5385BF11" w14:textId="77777777" w:rsidR="00236181" w:rsidRDefault="00432528">
            <w:pPr>
              <w:pStyle w:val="TableParagraph"/>
              <w:spacing w:line="234" w:lineRule="exact"/>
              <w:ind w:left="90" w:right="80"/>
              <w:jc w:val="center"/>
            </w:pPr>
            <w:r>
              <w:t>mineralnoasfaltowej</w:t>
            </w:r>
          </w:p>
        </w:tc>
        <w:tc>
          <w:tcPr>
            <w:tcW w:w="7057" w:type="dxa"/>
            <w:gridSpan w:val="6"/>
            <w:tcBorders>
              <w:top w:val="nil"/>
            </w:tcBorders>
          </w:tcPr>
          <w:p w14:paraId="4CFFDC32" w14:textId="77777777" w:rsidR="00236181" w:rsidRDefault="00236181">
            <w:pPr>
              <w:pStyle w:val="TableParagraph"/>
              <w:ind w:left="0"/>
              <w:rPr>
                <w:sz w:val="18"/>
              </w:rPr>
            </w:pPr>
          </w:p>
        </w:tc>
      </w:tr>
    </w:tbl>
    <w:p w14:paraId="76773905" w14:textId="77777777" w:rsidR="00236181" w:rsidRDefault="00236181">
      <w:pPr>
        <w:pStyle w:val="Tekstpodstawowy"/>
        <w:spacing w:before="7"/>
        <w:rPr>
          <w:sz w:val="13"/>
        </w:rPr>
      </w:pPr>
    </w:p>
    <w:p w14:paraId="56D37C96" w14:textId="77777777" w:rsidR="00236181" w:rsidRDefault="00432528" w:rsidP="00436680">
      <w:pPr>
        <w:pStyle w:val="Akapitzlist"/>
        <w:numPr>
          <w:ilvl w:val="2"/>
          <w:numId w:val="8"/>
        </w:numPr>
        <w:tabs>
          <w:tab w:val="left" w:pos="948"/>
        </w:tabs>
        <w:spacing w:before="91" w:line="252" w:lineRule="exact"/>
        <w:ind w:left="947" w:hanging="553"/>
      </w:pPr>
      <w:r>
        <w:t>Zasady analizy i odbioru robót w zakresie parametrów mieszanki mineralno -</w:t>
      </w:r>
      <w:r>
        <w:rPr>
          <w:spacing w:val="-16"/>
        </w:rPr>
        <w:t xml:space="preserve"> </w:t>
      </w:r>
      <w:r>
        <w:t>asfaltowej</w:t>
      </w:r>
    </w:p>
    <w:p w14:paraId="0A5F656E" w14:textId="77777777" w:rsidR="00236181" w:rsidRDefault="00432528" w:rsidP="00436680">
      <w:pPr>
        <w:pStyle w:val="Akapitzlist"/>
        <w:numPr>
          <w:ilvl w:val="1"/>
          <w:numId w:val="14"/>
        </w:numPr>
        <w:tabs>
          <w:tab w:val="left" w:pos="524"/>
        </w:tabs>
        <w:spacing w:line="252" w:lineRule="exact"/>
        <w:ind w:left="523" w:hanging="129"/>
      </w:pPr>
      <w:r>
        <w:t>Zakładowa kontrola produkcji powinna opierać się na zasadzie analizy pojedynczego</w:t>
      </w:r>
      <w:r>
        <w:rPr>
          <w:spacing w:val="-10"/>
        </w:rPr>
        <w:t xml:space="preserve"> </w:t>
      </w:r>
      <w:r>
        <w:t>wyniku</w:t>
      </w:r>
    </w:p>
    <w:p w14:paraId="08C2E5C3" w14:textId="77777777" w:rsidR="00236181" w:rsidRDefault="00432528" w:rsidP="00436680">
      <w:pPr>
        <w:pStyle w:val="Akapitzlist"/>
        <w:numPr>
          <w:ilvl w:val="1"/>
          <w:numId w:val="14"/>
        </w:numPr>
        <w:tabs>
          <w:tab w:val="left" w:pos="560"/>
        </w:tabs>
        <w:ind w:right="540" w:firstLine="0"/>
      </w:pPr>
      <w:r>
        <w:t>W ramach odbiorów częściowych należy analizować wszystkie badania, które reprezentują odbierany odcinek i przyjmować dopuszczalne odchyłki dla średniej arytmetycznej ze wszystkich tych</w:t>
      </w:r>
      <w:r>
        <w:rPr>
          <w:spacing w:val="-13"/>
        </w:rPr>
        <w:t xml:space="preserve"> </w:t>
      </w:r>
      <w:r>
        <w:t>wyników</w:t>
      </w:r>
    </w:p>
    <w:p w14:paraId="37F5112E" w14:textId="77777777" w:rsidR="00236181" w:rsidRDefault="00432528" w:rsidP="00436680">
      <w:pPr>
        <w:pStyle w:val="Akapitzlist"/>
        <w:numPr>
          <w:ilvl w:val="1"/>
          <w:numId w:val="14"/>
        </w:numPr>
        <w:tabs>
          <w:tab w:val="left" w:pos="524"/>
        </w:tabs>
        <w:ind w:right="543" w:firstLine="0"/>
      </w:pPr>
      <w:r>
        <w:t>Odbiór całości robót odbywać się będzie na podstawie średniej arytmetycznej dla wszystkich parametrów, a dozwolone odchyłki będą uzależnione od ilości próbek wg tablicy</w:t>
      </w:r>
      <w:r>
        <w:rPr>
          <w:spacing w:val="-12"/>
        </w:rPr>
        <w:t xml:space="preserve"> </w:t>
      </w:r>
      <w:r>
        <w:t>9.</w:t>
      </w:r>
    </w:p>
    <w:p w14:paraId="4FA0D30C" w14:textId="77777777" w:rsidR="00236181" w:rsidRDefault="00236181">
      <w:pPr>
        <w:pStyle w:val="Tekstpodstawowy"/>
        <w:rPr>
          <w:sz w:val="14"/>
        </w:rPr>
      </w:pPr>
    </w:p>
    <w:p w14:paraId="67CD5C2F" w14:textId="77777777" w:rsidR="00236181" w:rsidRDefault="00432528">
      <w:pPr>
        <w:pStyle w:val="Tekstpodstawowy"/>
        <w:spacing w:before="92"/>
        <w:ind w:left="395"/>
      </w:pPr>
      <w:r>
        <w:t>Uwaga:</w:t>
      </w:r>
    </w:p>
    <w:p w14:paraId="4C565555" w14:textId="77777777" w:rsidR="00236181" w:rsidRDefault="00432528">
      <w:pPr>
        <w:pStyle w:val="Tekstpodstawowy"/>
        <w:spacing w:before="1"/>
        <w:ind w:left="1103"/>
      </w:pPr>
      <w:r>
        <w:t>Powyższe</w:t>
      </w:r>
      <w:r>
        <w:rPr>
          <w:spacing w:val="41"/>
        </w:rPr>
        <w:t xml:space="preserve"> </w:t>
      </w:r>
      <w:r>
        <w:t>zasady</w:t>
      </w:r>
      <w:r>
        <w:rPr>
          <w:spacing w:val="39"/>
        </w:rPr>
        <w:t xml:space="preserve"> </w:t>
      </w:r>
      <w:r>
        <w:t>obowiązują</w:t>
      </w:r>
      <w:r>
        <w:rPr>
          <w:spacing w:val="42"/>
        </w:rPr>
        <w:t xml:space="preserve"> </w:t>
      </w:r>
      <w:r>
        <w:t>przy</w:t>
      </w:r>
      <w:r>
        <w:rPr>
          <w:spacing w:val="39"/>
        </w:rPr>
        <w:t xml:space="preserve"> </w:t>
      </w:r>
      <w:r>
        <w:t>stosowaniu</w:t>
      </w:r>
      <w:r>
        <w:rPr>
          <w:spacing w:val="36"/>
        </w:rPr>
        <w:t xml:space="preserve"> </w:t>
      </w:r>
      <w:r>
        <w:t>jednego</w:t>
      </w:r>
      <w:r>
        <w:rPr>
          <w:spacing w:val="42"/>
        </w:rPr>
        <w:t xml:space="preserve"> </w:t>
      </w:r>
      <w:r>
        <w:t>badania</w:t>
      </w:r>
      <w:r>
        <w:rPr>
          <w:spacing w:val="41"/>
        </w:rPr>
        <w:t xml:space="preserve"> </w:t>
      </w:r>
      <w:r>
        <w:t>typu.</w:t>
      </w:r>
      <w:r>
        <w:rPr>
          <w:spacing w:val="40"/>
        </w:rPr>
        <w:t xml:space="preserve"> </w:t>
      </w:r>
      <w:r>
        <w:t>W</w:t>
      </w:r>
      <w:r>
        <w:rPr>
          <w:spacing w:val="41"/>
        </w:rPr>
        <w:t xml:space="preserve"> </w:t>
      </w:r>
      <w:r>
        <w:t>przypadku</w:t>
      </w:r>
      <w:r>
        <w:rPr>
          <w:spacing w:val="41"/>
        </w:rPr>
        <w:t xml:space="preserve"> </w:t>
      </w:r>
      <w:r>
        <w:t>stosowania</w:t>
      </w:r>
    </w:p>
    <w:p w14:paraId="27148B0D" w14:textId="77777777" w:rsidR="00236181" w:rsidRDefault="00432528">
      <w:pPr>
        <w:pStyle w:val="Tekstpodstawowy"/>
        <w:ind w:left="395" w:right="543"/>
        <w:jc w:val="both"/>
      </w:pPr>
      <w:r>
        <w:t>kilku różnych recept (badań typu) powyższe zasady dotyczą każdej z recept z osobna, a wykonawca jest zobowiązany do zlokalizowania odcinków jednorodnych ze względu na zastosowaną mieszankę</w:t>
      </w:r>
      <w:r>
        <w:rPr>
          <w:spacing w:val="52"/>
        </w:rPr>
        <w:t xml:space="preserve"> </w:t>
      </w:r>
      <w:r>
        <w:t>mineralno</w:t>
      </w:r>
    </w:p>
    <w:p w14:paraId="5A273E26" w14:textId="77777777" w:rsidR="00236181" w:rsidRDefault="00432528">
      <w:pPr>
        <w:pStyle w:val="Tekstpodstawowy"/>
        <w:ind w:left="395"/>
        <w:jc w:val="both"/>
      </w:pPr>
      <w:r>
        <w:t>– asfaltową.</w:t>
      </w:r>
    </w:p>
    <w:p w14:paraId="2E881C23" w14:textId="77777777" w:rsidR="00236181" w:rsidRDefault="00236181">
      <w:pPr>
        <w:pStyle w:val="Tekstpodstawowy"/>
      </w:pPr>
    </w:p>
    <w:p w14:paraId="36AC2682" w14:textId="77777777" w:rsidR="00236181" w:rsidRDefault="00432528" w:rsidP="00436680">
      <w:pPr>
        <w:pStyle w:val="Akapitzlist"/>
        <w:numPr>
          <w:ilvl w:val="1"/>
          <w:numId w:val="8"/>
        </w:numPr>
        <w:tabs>
          <w:tab w:val="left" w:pos="783"/>
        </w:tabs>
        <w:ind w:hanging="388"/>
        <w:jc w:val="both"/>
      </w:pPr>
      <w:r>
        <w:t>Właściwości warstwy</w:t>
      </w:r>
      <w:r>
        <w:rPr>
          <w:spacing w:val="-3"/>
        </w:rPr>
        <w:t xml:space="preserve"> </w:t>
      </w:r>
      <w:r>
        <w:t>wiążącej.</w:t>
      </w:r>
    </w:p>
    <w:p w14:paraId="054E211F" w14:textId="77777777" w:rsidR="00236181" w:rsidRDefault="00236181">
      <w:pPr>
        <w:pStyle w:val="Tekstpodstawowy"/>
      </w:pPr>
    </w:p>
    <w:p w14:paraId="21595836" w14:textId="77777777" w:rsidR="00236181" w:rsidRDefault="00432528" w:rsidP="00436680">
      <w:pPr>
        <w:pStyle w:val="Akapitzlist"/>
        <w:numPr>
          <w:ilvl w:val="2"/>
          <w:numId w:val="8"/>
        </w:numPr>
        <w:tabs>
          <w:tab w:val="left" w:pos="948"/>
        </w:tabs>
        <w:spacing w:before="1" w:line="252" w:lineRule="exact"/>
        <w:ind w:left="947" w:hanging="553"/>
        <w:jc w:val="both"/>
      </w:pPr>
      <w:r>
        <w:t>Uwagi ogólne</w:t>
      </w:r>
    </w:p>
    <w:p w14:paraId="7B99E110" w14:textId="77777777" w:rsidR="00236181" w:rsidRDefault="00432528">
      <w:pPr>
        <w:pStyle w:val="Tekstpodstawowy"/>
        <w:ind w:left="395" w:right="544" w:firstLine="708"/>
        <w:jc w:val="both"/>
      </w:pPr>
      <w:r>
        <w:t>Właściwości mieszanki należy oceniać na podstawie badań pobranych próbek mieszanki mineralno-asfaltowej przed wbudowaniem (wbudowanie oznacza wykonanie warstwy asfaltowej).</w:t>
      </w:r>
    </w:p>
    <w:p w14:paraId="595C0DA9" w14:textId="77777777" w:rsidR="00236181" w:rsidRDefault="00432528">
      <w:pPr>
        <w:pStyle w:val="Tekstpodstawowy"/>
        <w:ind w:left="395" w:right="543"/>
        <w:jc w:val="both"/>
      </w:pPr>
      <w:r>
        <w:t>Wyjątkowo dopuszcza się badania próbek pobranych z wykonanej warstwy asfaltowej. W takim przypadku próbki muszą być reprezentatywne tzn. być pobrane zgodnie z PN-EN 12697-27 wg zasad pobierania próbek z gotowej warstwy.</w:t>
      </w:r>
    </w:p>
    <w:p w14:paraId="3B84E722" w14:textId="77777777" w:rsidR="00236181" w:rsidRDefault="00236181">
      <w:pPr>
        <w:pStyle w:val="Tekstpodstawowy"/>
      </w:pPr>
    </w:p>
    <w:p w14:paraId="74A3DBEA" w14:textId="77777777" w:rsidR="00236181" w:rsidRDefault="00432528" w:rsidP="00436680">
      <w:pPr>
        <w:pStyle w:val="Akapitzlist"/>
        <w:numPr>
          <w:ilvl w:val="2"/>
          <w:numId w:val="8"/>
        </w:numPr>
        <w:tabs>
          <w:tab w:val="left" w:pos="948"/>
        </w:tabs>
        <w:spacing w:before="1" w:line="252" w:lineRule="exact"/>
        <w:ind w:left="947" w:hanging="552"/>
        <w:jc w:val="both"/>
      </w:pPr>
      <w:r>
        <w:t>Warstwa</w:t>
      </w:r>
      <w:r>
        <w:rPr>
          <w:spacing w:val="-1"/>
        </w:rPr>
        <w:t xml:space="preserve"> </w:t>
      </w:r>
      <w:r>
        <w:t>asfaltowa</w:t>
      </w:r>
    </w:p>
    <w:p w14:paraId="4D3894AC" w14:textId="77777777" w:rsidR="00236181" w:rsidRDefault="00432528">
      <w:pPr>
        <w:pStyle w:val="Tekstpodstawowy"/>
        <w:ind w:left="395" w:right="545" w:firstLine="708"/>
        <w:jc w:val="both"/>
      </w:pPr>
      <w:r>
        <w:t>Częstotliwość oraz zakres badań i pomiarów wykonanej warstwy wiążącej z betonu asfaltowego podaje tablica 9.</w:t>
      </w:r>
    </w:p>
    <w:p w14:paraId="0EAC5D49" w14:textId="77777777" w:rsidR="00236181" w:rsidRDefault="00236181">
      <w:pPr>
        <w:pStyle w:val="Tekstpodstawowy"/>
        <w:spacing w:before="10"/>
        <w:rPr>
          <w:sz w:val="21"/>
        </w:rPr>
      </w:pPr>
    </w:p>
    <w:p w14:paraId="058361FC" w14:textId="77777777" w:rsidR="00236181" w:rsidRDefault="00432528">
      <w:pPr>
        <w:pStyle w:val="Tekstpodstawowy"/>
        <w:spacing w:after="8"/>
        <w:ind w:left="395"/>
        <w:jc w:val="both"/>
      </w:pPr>
      <w:r>
        <w:t>Tablica 9: Częstotliwość oraz zakres badań i pomiarów wykonanej warstwy wiążącej</w:t>
      </w: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3223"/>
        <w:gridCol w:w="5882"/>
      </w:tblGrid>
      <w:tr w:rsidR="00236181" w14:paraId="3A7F38A4" w14:textId="77777777">
        <w:trPr>
          <w:trHeight w:val="251"/>
        </w:trPr>
        <w:tc>
          <w:tcPr>
            <w:tcW w:w="533" w:type="dxa"/>
          </w:tcPr>
          <w:p w14:paraId="1C52B752" w14:textId="77777777" w:rsidR="00236181" w:rsidRDefault="00432528">
            <w:pPr>
              <w:pStyle w:val="TableParagraph"/>
              <w:spacing w:line="232" w:lineRule="exact"/>
              <w:ind w:left="94" w:right="88"/>
              <w:jc w:val="center"/>
            </w:pPr>
            <w:r>
              <w:t>Lp.</w:t>
            </w:r>
          </w:p>
        </w:tc>
        <w:tc>
          <w:tcPr>
            <w:tcW w:w="3223" w:type="dxa"/>
          </w:tcPr>
          <w:p w14:paraId="2C4F962A" w14:textId="77777777" w:rsidR="00236181" w:rsidRDefault="00432528">
            <w:pPr>
              <w:pStyle w:val="TableParagraph"/>
              <w:spacing w:line="232" w:lineRule="exact"/>
              <w:ind w:left="1005"/>
            </w:pPr>
            <w:r>
              <w:t>Badana cecha</w:t>
            </w:r>
          </w:p>
        </w:tc>
        <w:tc>
          <w:tcPr>
            <w:tcW w:w="5882" w:type="dxa"/>
          </w:tcPr>
          <w:p w14:paraId="044086C7" w14:textId="77777777" w:rsidR="00236181" w:rsidRDefault="00432528">
            <w:pPr>
              <w:pStyle w:val="TableParagraph"/>
              <w:spacing w:line="232" w:lineRule="exact"/>
              <w:ind w:left="176" w:right="166"/>
              <w:jc w:val="center"/>
            </w:pPr>
            <w:r>
              <w:t>Minimalna częstotliwość badań i pomiarów</w:t>
            </w:r>
          </w:p>
        </w:tc>
      </w:tr>
      <w:tr w:rsidR="00236181" w14:paraId="11F88485" w14:textId="77777777">
        <w:trPr>
          <w:trHeight w:val="253"/>
        </w:trPr>
        <w:tc>
          <w:tcPr>
            <w:tcW w:w="533" w:type="dxa"/>
          </w:tcPr>
          <w:p w14:paraId="3DACB5D5" w14:textId="77777777" w:rsidR="00236181" w:rsidRDefault="00432528">
            <w:pPr>
              <w:pStyle w:val="TableParagraph"/>
              <w:spacing w:line="234" w:lineRule="exact"/>
              <w:ind w:left="94" w:right="88"/>
              <w:jc w:val="center"/>
            </w:pPr>
            <w:r>
              <w:t>1.</w:t>
            </w:r>
          </w:p>
        </w:tc>
        <w:tc>
          <w:tcPr>
            <w:tcW w:w="3223" w:type="dxa"/>
          </w:tcPr>
          <w:p w14:paraId="25C88672" w14:textId="77777777" w:rsidR="00236181" w:rsidRDefault="00432528">
            <w:pPr>
              <w:pStyle w:val="TableParagraph"/>
              <w:spacing w:line="234" w:lineRule="exact"/>
              <w:ind w:left="1115"/>
            </w:pPr>
            <w:r>
              <w:t>Szerokość warstwy</w:t>
            </w:r>
          </w:p>
        </w:tc>
        <w:tc>
          <w:tcPr>
            <w:tcW w:w="5882" w:type="dxa"/>
          </w:tcPr>
          <w:p w14:paraId="18DA83A1" w14:textId="77777777" w:rsidR="00236181" w:rsidRDefault="00432528">
            <w:pPr>
              <w:pStyle w:val="TableParagraph"/>
              <w:spacing w:line="234" w:lineRule="exact"/>
              <w:ind w:left="176" w:right="165"/>
              <w:jc w:val="center"/>
            </w:pPr>
            <w:r>
              <w:t>10 razy na 1 km</w:t>
            </w:r>
          </w:p>
        </w:tc>
      </w:tr>
      <w:tr w:rsidR="00236181" w14:paraId="15CBE42E" w14:textId="77777777">
        <w:trPr>
          <w:trHeight w:val="251"/>
        </w:trPr>
        <w:tc>
          <w:tcPr>
            <w:tcW w:w="533" w:type="dxa"/>
          </w:tcPr>
          <w:p w14:paraId="06008B4E" w14:textId="77777777" w:rsidR="00236181" w:rsidRDefault="00432528">
            <w:pPr>
              <w:pStyle w:val="TableParagraph"/>
              <w:spacing w:line="232" w:lineRule="exact"/>
              <w:ind w:left="94" w:right="88"/>
              <w:jc w:val="center"/>
            </w:pPr>
            <w:r>
              <w:t>2.</w:t>
            </w:r>
          </w:p>
        </w:tc>
        <w:tc>
          <w:tcPr>
            <w:tcW w:w="3223" w:type="dxa"/>
          </w:tcPr>
          <w:p w14:paraId="5DECF086" w14:textId="77777777" w:rsidR="00236181" w:rsidRDefault="00432528">
            <w:pPr>
              <w:pStyle w:val="TableParagraph"/>
              <w:spacing w:line="232" w:lineRule="exact"/>
              <w:ind w:left="371"/>
            </w:pPr>
            <w:r>
              <w:t>Równość podłużna warstwy</w:t>
            </w:r>
          </w:p>
        </w:tc>
        <w:tc>
          <w:tcPr>
            <w:tcW w:w="5882" w:type="dxa"/>
          </w:tcPr>
          <w:p w14:paraId="65D41F91" w14:textId="77777777" w:rsidR="00236181" w:rsidRDefault="00432528">
            <w:pPr>
              <w:pStyle w:val="TableParagraph"/>
              <w:spacing w:line="232" w:lineRule="exact"/>
              <w:ind w:left="176" w:right="165"/>
              <w:jc w:val="center"/>
            </w:pPr>
            <w:r>
              <w:t>każdy pas ruchu, pomiar ciągły planografem</w:t>
            </w:r>
          </w:p>
        </w:tc>
      </w:tr>
      <w:tr w:rsidR="00236181" w14:paraId="62238AD2" w14:textId="77777777">
        <w:trPr>
          <w:trHeight w:val="253"/>
        </w:trPr>
        <w:tc>
          <w:tcPr>
            <w:tcW w:w="533" w:type="dxa"/>
          </w:tcPr>
          <w:p w14:paraId="49FD7EC5" w14:textId="77777777" w:rsidR="00236181" w:rsidRDefault="00432528">
            <w:pPr>
              <w:pStyle w:val="TableParagraph"/>
              <w:spacing w:line="234" w:lineRule="exact"/>
              <w:ind w:left="94" w:right="88"/>
              <w:jc w:val="center"/>
            </w:pPr>
            <w:r>
              <w:t>3.</w:t>
            </w:r>
          </w:p>
        </w:tc>
        <w:tc>
          <w:tcPr>
            <w:tcW w:w="3223" w:type="dxa"/>
          </w:tcPr>
          <w:p w14:paraId="1CF51F0A" w14:textId="77777777" w:rsidR="00236181" w:rsidRDefault="00432528">
            <w:pPr>
              <w:pStyle w:val="TableParagraph"/>
              <w:spacing w:line="234" w:lineRule="exact"/>
              <w:ind w:left="275"/>
            </w:pPr>
            <w:r>
              <w:t>Równość poprzeczna warstwy</w:t>
            </w:r>
          </w:p>
        </w:tc>
        <w:tc>
          <w:tcPr>
            <w:tcW w:w="5882" w:type="dxa"/>
          </w:tcPr>
          <w:p w14:paraId="02B48373" w14:textId="77777777" w:rsidR="00236181" w:rsidRDefault="00432528">
            <w:pPr>
              <w:pStyle w:val="TableParagraph"/>
              <w:spacing w:line="234" w:lineRule="exact"/>
              <w:ind w:left="176" w:right="168"/>
              <w:jc w:val="center"/>
            </w:pPr>
            <w:r>
              <w:t>każdy pas ruchu łatą 3-metrową, nie rzadziej niż co 10 m</w:t>
            </w:r>
          </w:p>
        </w:tc>
      </w:tr>
      <w:tr w:rsidR="00236181" w14:paraId="5DBD5EB4" w14:textId="77777777">
        <w:trPr>
          <w:trHeight w:val="253"/>
        </w:trPr>
        <w:tc>
          <w:tcPr>
            <w:tcW w:w="533" w:type="dxa"/>
          </w:tcPr>
          <w:p w14:paraId="08919567" w14:textId="77777777" w:rsidR="00236181" w:rsidRDefault="00432528">
            <w:pPr>
              <w:pStyle w:val="TableParagraph"/>
              <w:spacing w:line="234" w:lineRule="exact"/>
              <w:ind w:left="94" w:right="88"/>
              <w:jc w:val="center"/>
            </w:pPr>
            <w:r>
              <w:t>4.</w:t>
            </w:r>
          </w:p>
        </w:tc>
        <w:tc>
          <w:tcPr>
            <w:tcW w:w="3223" w:type="dxa"/>
          </w:tcPr>
          <w:p w14:paraId="541D453E" w14:textId="77777777" w:rsidR="00236181" w:rsidRDefault="00432528">
            <w:pPr>
              <w:pStyle w:val="TableParagraph"/>
              <w:spacing w:line="234" w:lineRule="exact"/>
              <w:ind w:left="378"/>
            </w:pPr>
            <w:r>
              <w:t>Spadki poprzeczne warstwy</w:t>
            </w:r>
          </w:p>
        </w:tc>
        <w:tc>
          <w:tcPr>
            <w:tcW w:w="5882" w:type="dxa"/>
          </w:tcPr>
          <w:p w14:paraId="01F6378A" w14:textId="77777777" w:rsidR="00236181" w:rsidRDefault="00432528">
            <w:pPr>
              <w:pStyle w:val="TableParagraph"/>
              <w:spacing w:line="234" w:lineRule="exact"/>
              <w:ind w:left="176" w:right="169"/>
              <w:jc w:val="center"/>
            </w:pPr>
            <w:r>
              <w:t>10 razy na 1 km oraz w punktach głównych łuków poziomych</w:t>
            </w:r>
          </w:p>
        </w:tc>
      </w:tr>
      <w:tr w:rsidR="00236181" w14:paraId="236BA0EE" w14:textId="77777777">
        <w:trPr>
          <w:trHeight w:val="503"/>
        </w:trPr>
        <w:tc>
          <w:tcPr>
            <w:tcW w:w="533" w:type="dxa"/>
          </w:tcPr>
          <w:p w14:paraId="44E71ABA" w14:textId="77777777" w:rsidR="00236181" w:rsidRDefault="00432528">
            <w:pPr>
              <w:pStyle w:val="TableParagraph"/>
              <w:spacing w:before="118"/>
              <w:ind w:left="94" w:right="88"/>
              <w:jc w:val="center"/>
            </w:pPr>
            <w:r>
              <w:t>5.</w:t>
            </w:r>
          </w:p>
        </w:tc>
        <w:tc>
          <w:tcPr>
            <w:tcW w:w="3223" w:type="dxa"/>
          </w:tcPr>
          <w:p w14:paraId="70F91B4C" w14:textId="77777777" w:rsidR="00236181" w:rsidRDefault="00432528">
            <w:pPr>
              <w:pStyle w:val="TableParagraph"/>
              <w:spacing w:before="118"/>
              <w:ind w:left="208"/>
            </w:pPr>
            <w:r>
              <w:t>Rzędne wysokościowe warstwy</w:t>
            </w:r>
          </w:p>
        </w:tc>
        <w:tc>
          <w:tcPr>
            <w:tcW w:w="5882" w:type="dxa"/>
          </w:tcPr>
          <w:p w14:paraId="1F9928A0" w14:textId="77777777" w:rsidR="00236181" w:rsidRDefault="00432528">
            <w:pPr>
              <w:pStyle w:val="TableParagraph"/>
              <w:spacing w:line="246" w:lineRule="exact"/>
              <w:ind w:left="176" w:right="167"/>
              <w:jc w:val="center"/>
            </w:pPr>
            <w:r>
              <w:t>co 20 m w dwóch punktach pasa ruchu, na odcinkach</w:t>
            </w:r>
          </w:p>
          <w:p w14:paraId="51B838E6" w14:textId="77777777" w:rsidR="00236181" w:rsidRDefault="00432528">
            <w:pPr>
              <w:pStyle w:val="TableParagraph"/>
              <w:spacing w:line="237" w:lineRule="exact"/>
              <w:ind w:left="176" w:right="165"/>
              <w:jc w:val="center"/>
            </w:pPr>
            <w:r>
              <w:t>krzywoliniowych co 10 m</w:t>
            </w:r>
          </w:p>
        </w:tc>
      </w:tr>
      <w:tr w:rsidR="00236181" w14:paraId="46822C75" w14:textId="77777777">
        <w:trPr>
          <w:trHeight w:val="253"/>
        </w:trPr>
        <w:tc>
          <w:tcPr>
            <w:tcW w:w="533" w:type="dxa"/>
          </w:tcPr>
          <w:p w14:paraId="730987F9" w14:textId="77777777" w:rsidR="00236181" w:rsidRDefault="00432528">
            <w:pPr>
              <w:pStyle w:val="TableParagraph"/>
              <w:spacing w:line="234" w:lineRule="exact"/>
              <w:ind w:left="94" w:right="88"/>
              <w:jc w:val="center"/>
            </w:pPr>
            <w:r>
              <w:t>6.</w:t>
            </w:r>
          </w:p>
        </w:tc>
        <w:tc>
          <w:tcPr>
            <w:tcW w:w="3223" w:type="dxa"/>
          </w:tcPr>
          <w:p w14:paraId="4FB26087" w14:textId="77777777" w:rsidR="00236181" w:rsidRDefault="00432528">
            <w:pPr>
              <w:pStyle w:val="TableParagraph"/>
              <w:spacing w:line="234" w:lineRule="exact"/>
              <w:ind w:left="369"/>
            </w:pPr>
            <w:r>
              <w:t>Ukształtowanie osi w planie</w:t>
            </w:r>
          </w:p>
        </w:tc>
        <w:tc>
          <w:tcPr>
            <w:tcW w:w="5882" w:type="dxa"/>
          </w:tcPr>
          <w:p w14:paraId="092E0BAA" w14:textId="77777777" w:rsidR="00236181" w:rsidRDefault="00432528">
            <w:pPr>
              <w:pStyle w:val="TableParagraph"/>
              <w:spacing w:line="234" w:lineRule="exact"/>
              <w:ind w:left="176" w:right="166"/>
              <w:jc w:val="center"/>
            </w:pPr>
            <w:r>
              <w:t>10 razy na 1 km</w:t>
            </w:r>
          </w:p>
        </w:tc>
      </w:tr>
      <w:tr w:rsidR="00236181" w14:paraId="69C915C9" w14:textId="77777777">
        <w:trPr>
          <w:trHeight w:val="253"/>
        </w:trPr>
        <w:tc>
          <w:tcPr>
            <w:tcW w:w="533" w:type="dxa"/>
          </w:tcPr>
          <w:p w14:paraId="0AF06B16" w14:textId="77777777" w:rsidR="00236181" w:rsidRDefault="00432528">
            <w:pPr>
              <w:pStyle w:val="TableParagraph"/>
              <w:spacing w:line="234" w:lineRule="exact"/>
              <w:ind w:left="94" w:right="88"/>
              <w:jc w:val="center"/>
            </w:pPr>
            <w:r>
              <w:t>7.</w:t>
            </w:r>
          </w:p>
        </w:tc>
        <w:tc>
          <w:tcPr>
            <w:tcW w:w="3223" w:type="dxa"/>
          </w:tcPr>
          <w:p w14:paraId="4448D1A8" w14:textId="77777777" w:rsidR="00236181" w:rsidRDefault="00432528">
            <w:pPr>
              <w:pStyle w:val="TableParagraph"/>
              <w:spacing w:line="234" w:lineRule="exact"/>
              <w:ind w:left="839"/>
            </w:pPr>
            <w:r>
              <w:t>Grubość warstwy</w:t>
            </w:r>
          </w:p>
        </w:tc>
        <w:tc>
          <w:tcPr>
            <w:tcW w:w="5882" w:type="dxa"/>
          </w:tcPr>
          <w:p w14:paraId="389FE962" w14:textId="77777777" w:rsidR="00236181" w:rsidRDefault="00432528">
            <w:pPr>
              <w:pStyle w:val="TableParagraph"/>
              <w:spacing w:line="234" w:lineRule="exact"/>
              <w:ind w:left="175" w:right="169"/>
              <w:jc w:val="center"/>
            </w:pPr>
            <w:r>
              <w:t>2 próbki z każdego pasa ruchu o powierzchni do 3000 m²</w:t>
            </w:r>
          </w:p>
        </w:tc>
      </w:tr>
      <w:tr w:rsidR="00236181" w14:paraId="092DE78E" w14:textId="77777777">
        <w:trPr>
          <w:trHeight w:val="251"/>
        </w:trPr>
        <w:tc>
          <w:tcPr>
            <w:tcW w:w="533" w:type="dxa"/>
          </w:tcPr>
          <w:p w14:paraId="6255C145" w14:textId="77777777" w:rsidR="00236181" w:rsidRDefault="00432528">
            <w:pPr>
              <w:pStyle w:val="TableParagraph"/>
              <w:spacing w:line="232" w:lineRule="exact"/>
              <w:ind w:left="94" w:right="88"/>
              <w:jc w:val="center"/>
            </w:pPr>
            <w:r>
              <w:t>8.</w:t>
            </w:r>
          </w:p>
        </w:tc>
        <w:tc>
          <w:tcPr>
            <w:tcW w:w="3223" w:type="dxa"/>
          </w:tcPr>
          <w:p w14:paraId="0EE45A92" w14:textId="77777777" w:rsidR="00236181" w:rsidRDefault="00432528">
            <w:pPr>
              <w:pStyle w:val="TableParagraph"/>
              <w:spacing w:line="232" w:lineRule="exact"/>
              <w:ind w:left="301"/>
            </w:pPr>
            <w:r>
              <w:t>Złącza podłużne i poprzeczne</w:t>
            </w:r>
          </w:p>
        </w:tc>
        <w:tc>
          <w:tcPr>
            <w:tcW w:w="5882" w:type="dxa"/>
          </w:tcPr>
          <w:p w14:paraId="69735918" w14:textId="77777777" w:rsidR="00236181" w:rsidRDefault="00432528">
            <w:pPr>
              <w:pStyle w:val="TableParagraph"/>
              <w:spacing w:line="232" w:lineRule="exact"/>
              <w:ind w:left="176" w:right="165"/>
              <w:jc w:val="center"/>
            </w:pPr>
            <w:r>
              <w:t>cała długość złącza – ocena wizualna</w:t>
            </w:r>
          </w:p>
        </w:tc>
      </w:tr>
      <w:tr w:rsidR="00236181" w14:paraId="39A5FE15" w14:textId="77777777">
        <w:trPr>
          <w:trHeight w:val="253"/>
        </w:trPr>
        <w:tc>
          <w:tcPr>
            <w:tcW w:w="533" w:type="dxa"/>
          </w:tcPr>
          <w:p w14:paraId="4118F366" w14:textId="77777777" w:rsidR="00236181" w:rsidRDefault="00432528">
            <w:pPr>
              <w:pStyle w:val="TableParagraph"/>
              <w:spacing w:line="234" w:lineRule="exact"/>
              <w:ind w:left="94" w:right="88"/>
              <w:jc w:val="center"/>
            </w:pPr>
            <w:r>
              <w:t>9.</w:t>
            </w:r>
          </w:p>
        </w:tc>
        <w:tc>
          <w:tcPr>
            <w:tcW w:w="3223" w:type="dxa"/>
          </w:tcPr>
          <w:p w14:paraId="753E6E76" w14:textId="77777777" w:rsidR="00236181" w:rsidRDefault="00432528">
            <w:pPr>
              <w:pStyle w:val="TableParagraph"/>
              <w:spacing w:line="234" w:lineRule="exact"/>
              <w:ind w:left="815"/>
            </w:pPr>
            <w:r>
              <w:t>Krawędź warstwy</w:t>
            </w:r>
          </w:p>
        </w:tc>
        <w:tc>
          <w:tcPr>
            <w:tcW w:w="5882" w:type="dxa"/>
          </w:tcPr>
          <w:p w14:paraId="77209FF9" w14:textId="77777777" w:rsidR="00236181" w:rsidRDefault="00432528">
            <w:pPr>
              <w:pStyle w:val="TableParagraph"/>
              <w:spacing w:line="234" w:lineRule="exact"/>
              <w:ind w:left="176" w:right="165"/>
              <w:jc w:val="center"/>
            </w:pPr>
            <w:r>
              <w:t>cała długość – ocena wizualna</w:t>
            </w:r>
          </w:p>
        </w:tc>
      </w:tr>
      <w:tr w:rsidR="00236181" w14:paraId="32CD609B" w14:textId="77777777">
        <w:trPr>
          <w:trHeight w:val="251"/>
        </w:trPr>
        <w:tc>
          <w:tcPr>
            <w:tcW w:w="533" w:type="dxa"/>
          </w:tcPr>
          <w:p w14:paraId="30113163" w14:textId="77777777" w:rsidR="00236181" w:rsidRDefault="00432528">
            <w:pPr>
              <w:pStyle w:val="TableParagraph"/>
              <w:spacing w:line="232" w:lineRule="exact"/>
              <w:ind w:left="94" w:right="88"/>
              <w:jc w:val="center"/>
            </w:pPr>
            <w:r>
              <w:t>10.</w:t>
            </w:r>
          </w:p>
        </w:tc>
        <w:tc>
          <w:tcPr>
            <w:tcW w:w="3223" w:type="dxa"/>
          </w:tcPr>
          <w:p w14:paraId="1EA080ED" w14:textId="77777777" w:rsidR="00236181" w:rsidRDefault="00432528">
            <w:pPr>
              <w:pStyle w:val="TableParagraph"/>
              <w:spacing w:line="232" w:lineRule="exact"/>
              <w:ind w:left="863"/>
            </w:pPr>
            <w:r>
              <w:t>Wygląd warstwy</w:t>
            </w:r>
          </w:p>
        </w:tc>
        <w:tc>
          <w:tcPr>
            <w:tcW w:w="5882" w:type="dxa"/>
          </w:tcPr>
          <w:p w14:paraId="0E7ED566" w14:textId="77777777" w:rsidR="00236181" w:rsidRDefault="00432528">
            <w:pPr>
              <w:pStyle w:val="TableParagraph"/>
              <w:spacing w:line="232" w:lineRule="exact"/>
              <w:ind w:left="176" w:right="165"/>
              <w:jc w:val="center"/>
            </w:pPr>
            <w:r>
              <w:t>cała długość – ocena wizualna</w:t>
            </w:r>
          </w:p>
        </w:tc>
      </w:tr>
      <w:tr w:rsidR="00236181" w14:paraId="7F61E0EE" w14:textId="77777777">
        <w:trPr>
          <w:trHeight w:val="253"/>
        </w:trPr>
        <w:tc>
          <w:tcPr>
            <w:tcW w:w="533" w:type="dxa"/>
          </w:tcPr>
          <w:p w14:paraId="0BFFD6C7" w14:textId="77777777" w:rsidR="00236181" w:rsidRDefault="00432528">
            <w:pPr>
              <w:pStyle w:val="TableParagraph"/>
              <w:spacing w:line="234" w:lineRule="exact"/>
              <w:ind w:left="94" w:right="88"/>
              <w:jc w:val="center"/>
            </w:pPr>
            <w:r>
              <w:t>11.</w:t>
            </w:r>
          </w:p>
        </w:tc>
        <w:tc>
          <w:tcPr>
            <w:tcW w:w="3223" w:type="dxa"/>
          </w:tcPr>
          <w:p w14:paraId="70DF5A2B" w14:textId="77777777" w:rsidR="00236181" w:rsidRDefault="00432528">
            <w:pPr>
              <w:pStyle w:val="TableParagraph"/>
              <w:spacing w:line="234" w:lineRule="exact"/>
              <w:ind w:left="621"/>
            </w:pPr>
            <w:r>
              <w:t>Zagęszczenie warstwy</w:t>
            </w:r>
          </w:p>
        </w:tc>
        <w:tc>
          <w:tcPr>
            <w:tcW w:w="5882" w:type="dxa"/>
          </w:tcPr>
          <w:p w14:paraId="43932792" w14:textId="77777777" w:rsidR="00236181" w:rsidRDefault="00432528">
            <w:pPr>
              <w:pStyle w:val="TableParagraph"/>
              <w:spacing w:line="234" w:lineRule="exact"/>
              <w:ind w:left="175" w:right="169"/>
              <w:jc w:val="center"/>
            </w:pPr>
            <w:r>
              <w:t>2 próbki z każdego pasa ruchu o powierzchni do 3000 m²</w:t>
            </w:r>
          </w:p>
        </w:tc>
      </w:tr>
      <w:tr w:rsidR="00236181" w14:paraId="11E6FC0A" w14:textId="77777777">
        <w:trPr>
          <w:trHeight w:val="253"/>
        </w:trPr>
        <w:tc>
          <w:tcPr>
            <w:tcW w:w="533" w:type="dxa"/>
          </w:tcPr>
          <w:p w14:paraId="68FF02F2" w14:textId="77777777" w:rsidR="00236181" w:rsidRDefault="00432528">
            <w:pPr>
              <w:pStyle w:val="TableParagraph"/>
              <w:spacing w:line="234" w:lineRule="exact"/>
              <w:ind w:left="94" w:right="88"/>
              <w:jc w:val="center"/>
            </w:pPr>
            <w:r>
              <w:t>12.</w:t>
            </w:r>
          </w:p>
        </w:tc>
        <w:tc>
          <w:tcPr>
            <w:tcW w:w="3223" w:type="dxa"/>
          </w:tcPr>
          <w:p w14:paraId="1A20DAC1" w14:textId="77777777" w:rsidR="00236181" w:rsidRDefault="00432528">
            <w:pPr>
              <w:pStyle w:val="TableParagraph"/>
              <w:spacing w:line="234" w:lineRule="exact"/>
              <w:ind w:left="309"/>
            </w:pPr>
            <w:r>
              <w:t>Wolna przestrzeń w warstwie</w:t>
            </w:r>
          </w:p>
        </w:tc>
        <w:tc>
          <w:tcPr>
            <w:tcW w:w="5882" w:type="dxa"/>
          </w:tcPr>
          <w:p w14:paraId="7974D39C" w14:textId="77777777" w:rsidR="00236181" w:rsidRDefault="00432528">
            <w:pPr>
              <w:pStyle w:val="TableParagraph"/>
              <w:spacing w:line="234" w:lineRule="exact"/>
              <w:ind w:left="175" w:right="169"/>
              <w:jc w:val="center"/>
            </w:pPr>
            <w:r>
              <w:t>2 próbki z każdego pasa ruchu o powierzchni do 3000 m²</w:t>
            </w:r>
          </w:p>
        </w:tc>
      </w:tr>
    </w:tbl>
    <w:p w14:paraId="655FC28E" w14:textId="77777777" w:rsidR="00236181" w:rsidRDefault="00236181">
      <w:pPr>
        <w:pStyle w:val="Tekstpodstawowy"/>
        <w:spacing w:before="4"/>
        <w:rPr>
          <w:sz w:val="21"/>
        </w:rPr>
      </w:pPr>
    </w:p>
    <w:p w14:paraId="25B7A0E6" w14:textId="77777777" w:rsidR="00236181" w:rsidRDefault="00432528" w:rsidP="00436680">
      <w:pPr>
        <w:pStyle w:val="Akapitzlist"/>
        <w:numPr>
          <w:ilvl w:val="3"/>
          <w:numId w:val="8"/>
        </w:numPr>
        <w:tabs>
          <w:tab w:val="left" w:pos="1114"/>
        </w:tabs>
        <w:spacing w:line="252" w:lineRule="exact"/>
        <w:ind w:left="1113" w:hanging="719"/>
      </w:pPr>
      <w:r>
        <w:t>Grubość warstwy oraz ilość</w:t>
      </w:r>
      <w:r>
        <w:rPr>
          <w:spacing w:val="-8"/>
        </w:rPr>
        <w:t xml:space="preserve"> </w:t>
      </w:r>
      <w:r>
        <w:t>materiału</w:t>
      </w:r>
    </w:p>
    <w:p w14:paraId="10A44CD5" w14:textId="77777777" w:rsidR="00236181" w:rsidRDefault="00432528">
      <w:pPr>
        <w:pStyle w:val="Tekstpodstawowy"/>
        <w:ind w:left="395" w:firstLine="708"/>
      </w:pPr>
      <w:r>
        <w:t>Grubości wykonanej warstwy należy określać na podstawie wyciętych próbek. Za grubość warstwy przyjmuje się średnią arytmetyczną wielu oznaczeń grubości na całym odcinku budowy.</w:t>
      </w:r>
    </w:p>
    <w:p w14:paraId="0A24407A" w14:textId="77777777" w:rsidR="00236181" w:rsidRDefault="00432528">
      <w:pPr>
        <w:pStyle w:val="Tekstpodstawowy"/>
        <w:ind w:left="396" w:right="873"/>
      </w:pPr>
      <w:r>
        <w:t>Grubość warstwy nie może różnić się od grubości projektowanej o więcej niż ±10%, z tym, że żadna próbka nie może mieć grubości mniejszej niż 85% wartości</w:t>
      </w:r>
      <w:r>
        <w:rPr>
          <w:spacing w:val="3"/>
        </w:rPr>
        <w:t xml:space="preserve"> </w:t>
      </w:r>
      <w:r>
        <w:t>projektowanej.</w:t>
      </w:r>
    </w:p>
    <w:p w14:paraId="2BCA4B88" w14:textId="77777777" w:rsidR="00236181" w:rsidRDefault="00236181">
      <w:pPr>
        <w:sectPr w:rsidR="00236181">
          <w:pgSz w:w="11900" w:h="16840"/>
          <w:pgMar w:top="1100" w:right="440" w:bottom="1000" w:left="1020" w:header="706" w:footer="807" w:gutter="0"/>
          <w:cols w:space="708"/>
        </w:sectPr>
      </w:pPr>
    </w:p>
    <w:p w14:paraId="0AC077A0" w14:textId="77777777" w:rsidR="00236181" w:rsidRDefault="00432528">
      <w:pPr>
        <w:pStyle w:val="Tekstpodstawowy"/>
        <w:spacing w:before="81"/>
        <w:ind w:left="395" w:right="641"/>
      </w:pPr>
      <w:r>
        <w:lastRenderedPageBreak/>
        <w:t>Wykonawca przedstawi także Inżynierowi rozliczenie ilości wbudowanej mieszanki mineralno –  asfaltowej dla całego wykonywanego odcinka oraz dla odcinków odbieranych częściowo. Średnia grubość warstwy  obliczona  z  ilości  faktycznie  wbudowanej  mm-a  i  gęstości  objętościowej  mm-a  przyjętej    z badania typu nie może się różnić od grubości projektowanej o więcej niż</w:t>
      </w:r>
      <w:r>
        <w:rPr>
          <w:spacing w:val="-10"/>
        </w:rPr>
        <w:t xml:space="preserve"> </w:t>
      </w:r>
      <w:r>
        <w:t>±10%.</w:t>
      </w:r>
    </w:p>
    <w:p w14:paraId="14B9F917" w14:textId="77777777" w:rsidR="00236181" w:rsidRDefault="00236181">
      <w:pPr>
        <w:pStyle w:val="Tekstpodstawowy"/>
      </w:pPr>
    </w:p>
    <w:p w14:paraId="3D95912A" w14:textId="77777777" w:rsidR="00236181" w:rsidRDefault="00432528" w:rsidP="00436680">
      <w:pPr>
        <w:pStyle w:val="Akapitzlist"/>
        <w:numPr>
          <w:ilvl w:val="3"/>
          <w:numId w:val="8"/>
        </w:numPr>
        <w:tabs>
          <w:tab w:val="left" w:pos="1112"/>
        </w:tabs>
        <w:spacing w:line="252" w:lineRule="exact"/>
        <w:jc w:val="both"/>
      </w:pPr>
      <w:r>
        <w:t>Wskaźnik zagęszczenia</w:t>
      </w:r>
      <w:r>
        <w:rPr>
          <w:spacing w:val="-4"/>
        </w:rPr>
        <w:t xml:space="preserve"> </w:t>
      </w:r>
      <w:r>
        <w:t>warstwy</w:t>
      </w:r>
    </w:p>
    <w:p w14:paraId="2DEEDFBC" w14:textId="77777777" w:rsidR="00236181" w:rsidRDefault="00432528">
      <w:pPr>
        <w:pStyle w:val="Tekstpodstawowy"/>
        <w:ind w:left="396" w:right="543" w:firstLine="708"/>
        <w:jc w:val="both"/>
      </w:pPr>
      <w:r>
        <w:t>Zagęszczenie wykonanej warstwy, wyrażone wskaźnikiem zagęszczenia, nie może przekroczyć wartości granicznej podanej w tablicy 6. Dotyczy to każdego pojedynczego oznaczenia. Określenie gęstości objętościowej należy wykonywać według PN-EN 12697-6 metoda B. Jako gęstość objętościową referencyjną należy przyjąć wielkość uzyskaną z badania reprezentatywnego dla odcinka z badań tej wielkości wykonanej w ramach ZKP lub z badań kontrolnych</w:t>
      </w:r>
      <w:r>
        <w:rPr>
          <w:spacing w:val="-3"/>
        </w:rPr>
        <w:t xml:space="preserve"> </w:t>
      </w:r>
      <w:r>
        <w:t>Inżyniera.</w:t>
      </w:r>
    </w:p>
    <w:p w14:paraId="400A0338" w14:textId="77777777" w:rsidR="00236181" w:rsidRDefault="00236181">
      <w:pPr>
        <w:pStyle w:val="Tekstpodstawowy"/>
        <w:spacing w:before="1"/>
      </w:pPr>
    </w:p>
    <w:p w14:paraId="5B2A3F9A" w14:textId="77777777" w:rsidR="00236181" w:rsidRDefault="00432528" w:rsidP="00436680">
      <w:pPr>
        <w:pStyle w:val="Akapitzlist"/>
        <w:numPr>
          <w:ilvl w:val="3"/>
          <w:numId w:val="8"/>
        </w:numPr>
        <w:tabs>
          <w:tab w:val="left" w:pos="1114"/>
        </w:tabs>
        <w:spacing w:line="252" w:lineRule="exact"/>
        <w:ind w:left="1113" w:hanging="718"/>
        <w:jc w:val="both"/>
      </w:pPr>
      <w:r>
        <w:t>Zawartość wolnych przestrzeni w</w:t>
      </w:r>
      <w:r>
        <w:rPr>
          <w:spacing w:val="-4"/>
        </w:rPr>
        <w:t xml:space="preserve"> </w:t>
      </w:r>
      <w:r>
        <w:t>nawierzchni</w:t>
      </w:r>
    </w:p>
    <w:p w14:paraId="7ED6E2FD" w14:textId="77777777" w:rsidR="00236181" w:rsidRDefault="00432528">
      <w:pPr>
        <w:pStyle w:val="Tekstpodstawowy"/>
        <w:ind w:left="396" w:right="543" w:firstLine="708"/>
        <w:jc w:val="both"/>
      </w:pPr>
      <w:r>
        <w:t>Zawartość wolnych przestrzeni w próbce pobranej z nawierzchni, nie może przekroczyć wartości dopuszczalnych określonych w tablicy 6 z tolerancją ± 1,5%.</w:t>
      </w:r>
    </w:p>
    <w:p w14:paraId="14CF0145" w14:textId="77777777" w:rsidR="00236181" w:rsidRDefault="00236181">
      <w:pPr>
        <w:pStyle w:val="Tekstpodstawowy"/>
        <w:spacing w:before="10"/>
        <w:rPr>
          <w:sz w:val="21"/>
        </w:rPr>
      </w:pPr>
    </w:p>
    <w:p w14:paraId="64706332" w14:textId="77777777" w:rsidR="00236181" w:rsidRDefault="00432528" w:rsidP="00436680">
      <w:pPr>
        <w:pStyle w:val="Akapitzlist"/>
        <w:numPr>
          <w:ilvl w:val="3"/>
          <w:numId w:val="8"/>
        </w:numPr>
        <w:tabs>
          <w:tab w:val="left" w:pos="1114"/>
        </w:tabs>
        <w:ind w:left="1113" w:hanging="718"/>
        <w:jc w:val="both"/>
      </w:pPr>
      <w:r>
        <w:t>Spadki poprzeczne</w:t>
      </w:r>
    </w:p>
    <w:p w14:paraId="469A58AB" w14:textId="77777777" w:rsidR="00236181" w:rsidRDefault="00432528">
      <w:pPr>
        <w:pStyle w:val="Tekstpodstawowy"/>
        <w:spacing w:before="2"/>
        <w:ind w:left="1104"/>
      </w:pPr>
      <w:r>
        <w:t>Spadki poprzeczne powinny być zgodne z dokumentacją projektową, z tolerancją ± 0,5%.</w:t>
      </w:r>
    </w:p>
    <w:p w14:paraId="2A487A5B" w14:textId="77777777" w:rsidR="00236181" w:rsidRDefault="00236181">
      <w:pPr>
        <w:pStyle w:val="Tekstpodstawowy"/>
      </w:pPr>
    </w:p>
    <w:p w14:paraId="398AAD8E" w14:textId="77777777" w:rsidR="00236181" w:rsidRDefault="00432528" w:rsidP="00436680">
      <w:pPr>
        <w:pStyle w:val="Akapitzlist"/>
        <w:numPr>
          <w:ilvl w:val="3"/>
          <w:numId w:val="8"/>
        </w:numPr>
        <w:tabs>
          <w:tab w:val="left" w:pos="1114"/>
        </w:tabs>
        <w:spacing w:line="252" w:lineRule="exact"/>
        <w:ind w:left="1113" w:hanging="718"/>
        <w:jc w:val="both"/>
      </w:pPr>
      <w:r>
        <w:t>Równość podłużna i</w:t>
      </w:r>
      <w:r>
        <w:rPr>
          <w:spacing w:val="-2"/>
        </w:rPr>
        <w:t xml:space="preserve"> </w:t>
      </w:r>
      <w:r>
        <w:t>poprzeczna</w:t>
      </w:r>
    </w:p>
    <w:p w14:paraId="1830F8C7" w14:textId="77777777" w:rsidR="00236181" w:rsidRDefault="00432528">
      <w:pPr>
        <w:pStyle w:val="Tekstpodstawowy"/>
        <w:ind w:left="396" w:right="543" w:firstLine="708"/>
        <w:jc w:val="both"/>
      </w:pPr>
      <w:r>
        <w:t>Do oceny równości podłużnej warstwy wiążącej nawierzchni drogi należy stosować metodę ciągłą równoważną metodzie łaty 4-metrowej i klina (planograf), mierząc wysokość prześwitu w połowie długości łaty. Tak pomierzone nierówności nie mogą przekraczać</w:t>
      </w:r>
      <w:r>
        <w:rPr>
          <w:spacing w:val="-4"/>
        </w:rPr>
        <w:t xml:space="preserve"> </w:t>
      </w:r>
      <w:r>
        <w:t>8mm.</w:t>
      </w:r>
    </w:p>
    <w:p w14:paraId="29C4BC1E" w14:textId="77777777" w:rsidR="00236181" w:rsidRDefault="00432528">
      <w:pPr>
        <w:pStyle w:val="Tekstpodstawowy"/>
        <w:ind w:left="396" w:right="539" w:firstLine="708"/>
        <w:jc w:val="both"/>
      </w:pPr>
      <w:r>
        <w:t>Ze względu na szerokość pasa ruchu, technologię wykonywania robót (połówkami jezdni) i spadek daszkowy do oceny równości poprzecznej warstwy wiążącej należy stosować metodę z wykorzystaniem łaty 3-metrowej i klina. Tak pomierzone nierówności nie mogą przekraczać 8mm.</w:t>
      </w:r>
    </w:p>
    <w:p w14:paraId="7B718BDC" w14:textId="77777777" w:rsidR="00236181" w:rsidRDefault="00236181">
      <w:pPr>
        <w:pStyle w:val="Tekstpodstawowy"/>
      </w:pPr>
    </w:p>
    <w:p w14:paraId="4E0F6345" w14:textId="77777777" w:rsidR="00236181" w:rsidRDefault="00432528" w:rsidP="00436680">
      <w:pPr>
        <w:pStyle w:val="Akapitzlist"/>
        <w:numPr>
          <w:ilvl w:val="3"/>
          <w:numId w:val="8"/>
        </w:numPr>
        <w:tabs>
          <w:tab w:val="left" w:pos="1114"/>
        </w:tabs>
        <w:spacing w:line="252" w:lineRule="exact"/>
        <w:ind w:left="1113" w:hanging="718"/>
        <w:jc w:val="both"/>
      </w:pPr>
      <w:r>
        <w:t>Szerokość</w:t>
      </w:r>
      <w:r>
        <w:rPr>
          <w:spacing w:val="-1"/>
        </w:rPr>
        <w:t xml:space="preserve"> </w:t>
      </w:r>
      <w:r>
        <w:t>warstwy</w:t>
      </w:r>
    </w:p>
    <w:p w14:paraId="3F601AB8" w14:textId="77777777" w:rsidR="00236181" w:rsidRDefault="00432528">
      <w:pPr>
        <w:pStyle w:val="Tekstpodstawowy"/>
        <w:ind w:left="396" w:right="546" w:firstLine="707"/>
        <w:jc w:val="both"/>
      </w:pPr>
      <w:r>
        <w:t>Szerokość warstwy (wbudowywanego  pasa)  nie  może  się  różnić  od  szerokości  projektowanej o więcej niż ±</w:t>
      </w:r>
      <w:r>
        <w:rPr>
          <w:spacing w:val="-2"/>
        </w:rPr>
        <w:t xml:space="preserve"> </w:t>
      </w:r>
      <w:r>
        <w:t>5cm.</w:t>
      </w:r>
    </w:p>
    <w:p w14:paraId="64EDD7B6" w14:textId="77777777" w:rsidR="00236181" w:rsidRDefault="00236181">
      <w:pPr>
        <w:pStyle w:val="Tekstpodstawowy"/>
        <w:spacing w:before="1"/>
      </w:pPr>
    </w:p>
    <w:p w14:paraId="13795D47" w14:textId="77777777" w:rsidR="00236181" w:rsidRDefault="00432528" w:rsidP="00436680">
      <w:pPr>
        <w:pStyle w:val="Akapitzlist"/>
        <w:numPr>
          <w:ilvl w:val="3"/>
          <w:numId w:val="8"/>
        </w:numPr>
        <w:tabs>
          <w:tab w:val="left" w:pos="1114"/>
        </w:tabs>
        <w:spacing w:line="252" w:lineRule="exact"/>
        <w:ind w:left="1113" w:hanging="718"/>
        <w:jc w:val="both"/>
      </w:pPr>
      <w:r>
        <w:t>Rzędne</w:t>
      </w:r>
      <w:r>
        <w:rPr>
          <w:spacing w:val="-1"/>
        </w:rPr>
        <w:t xml:space="preserve"> </w:t>
      </w:r>
      <w:r>
        <w:t>wysokościowe</w:t>
      </w:r>
    </w:p>
    <w:p w14:paraId="31FC1F72" w14:textId="77777777" w:rsidR="00236181" w:rsidRDefault="00432528">
      <w:pPr>
        <w:pStyle w:val="Tekstpodstawowy"/>
        <w:spacing w:line="252" w:lineRule="exact"/>
        <w:ind w:left="1104"/>
      </w:pPr>
      <w:r>
        <w:t>Rzędne wysokościowe powinny być zgodne z dokumentacją projektową, z tolerancją - 1 cm,</w:t>
      </w:r>
    </w:p>
    <w:p w14:paraId="304F2A2A" w14:textId="77777777" w:rsidR="00236181" w:rsidRDefault="00432528">
      <w:pPr>
        <w:pStyle w:val="Tekstpodstawowy"/>
        <w:spacing w:line="253" w:lineRule="exact"/>
        <w:ind w:left="395"/>
      </w:pPr>
      <w:r>
        <w:t>+ 0cm.</w:t>
      </w:r>
    </w:p>
    <w:p w14:paraId="68114740" w14:textId="77777777" w:rsidR="00236181" w:rsidRDefault="00236181">
      <w:pPr>
        <w:pStyle w:val="Tekstpodstawowy"/>
      </w:pPr>
    </w:p>
    <w:p w14:paraId="79E752B7" w14:textId="77777777" w:rsidR="00236181" w:rsidRDefault="00432528" w:rsidP="00436680">
      <w:pPr>
        <w:pStyle w:val="Akapitzlist"/>
        <w:numPr>
          <w:ilvl w:val="3"/>
          <w:numId w:val="8"/>
        </w:numPr>
        <w:tabs>
          <w:tab w:val="left" w:pos="1114"/>
        </w:tabs>
        <w:ind w:left="1113" w:hanging="719"/>
      </w:pPr>
      <w:r>
        <w:t>Ukształtowanie osi w</w:t>
      </w:r>
      <w:r>
        <w:rPr>
          <w:spacing w:val="-4"/>
        </w:rPr>
        <w:t xml:space="preserve"> </w:t>
      </w:r>
      <w:r>
        <w:t>planie</w:t>
      </w:r>
    </w:p>
    <w:p w14:paraId="3A5D28F9" w14:textId="77777777" w:rsidR="00236181" w:rsidRDefault="00432528">
      <w:pPr>
        <w:pStyle w:val="Tekstpodstawowy"/>
        <w:spacing w:before="2"/>
        <w:ind w:left="396" w:right="697" w:firstLine="707"/>
      </w:pPr>
      <w:r>
        <w:t>Oś warstwy wiążącej  w planie  powinna  być  usytuowana  zgodnie  z dokumentacją projektową,  z tolerancją</w:t>
      </w:r>
      <w:r>
        <w:rPr>
          <w:spacing w:val="-3"/>
        </w:rPr>
        <w:t xml:space="preserve"> </w:t>
      </w:r>
      <w:r>
        <w:t>5cm.</w:t>
      </w:r>
    </w:p>
    <w:p w14:paraId="22F9A0EA" w14:textId="77777777" w:rsidR="00236181" w:rsidRDefault="00236181">
      <w:pPr>
        <w:pStyle w:val="Tekstpodstawowy"/>
        <w:spacing w:before="10"/>
        <w:rPr>
          <w:sz w:val="21"/>
        </w:rPr>
      </w:pPr>
    </w:p>
    <w:p w14:paraId="5D9EFD49" w14:textId="77777777" w:rsidR="00236181" w:rsidRDefault="00432528" w:rsidP="00436680">
      <w:pPr>
        <w:pStyle w:val="Akapitzlist"/>
        <w:numPr>
          <w:ilvl w:val="3"/>
          <w:numId w:val="8"/>
        </w:numPr>
        <w:tabs>
          <w:tab w:val="left" w:pos="1114"/>
        </w:tabs>
        <w:spacing w:before="1" w:line="252" w:lineRule="exact"/>
        <w:ind w:left="1113" w:hanging="718"/>
      </w:pPr>
      <w:r>
        <w:t>Złącza podłużne i</w:t>
      </w:r>
      <w:r>
        <w:rPr>
          <w:spacing w:val="-3"/>
        </w:rPr>
        <w:t xml:space="preserve"> </w:t>
      </w:r>
      <w:r>
        <w:t>poprzeczne</w:t>
      </w:r>
    </w:p>
    <w:p w14:paraId="3767AFEA" w14:textId="77777777" w:rsidR="00236181" w:rsidRDefault="00432528">
      <w:pPr>
        <w:pStyle w:val="Tekstpodstawowy"/>
        <w:ind w:left="396" w:firstLine="708"/>
      </w:pPr>
      <w:r>
        <w:t>Złącza warstwy sprawdzone wizualnie, powinny być równe i związane, wykonane w linii prostej, równolegle lub prostopadle do osi drogi. Przylegające warstwy powinny być w jednym poziomie.</w:t>
      </w:r>
    </w:p>
    <w:p w14:paraId="1FD4680C" w14:textId="77777777" w:rsidR="00236181" w:rsidRDefault="00236181">
      <w:pPr>
        <w:pStyle w:val="Tekstpodstawowy"/>
        <w:spacing w:before="10"/>
        <w:rPr>
          <w:sz w:val="21"/>
        </w:rPr>
      </w:pPr>
    </w:p>
    <w:p w14:paraId="32A84524" w14:textId="77777777" w:rsidR="00236181" w:rsidRDefault="00432528" w:rsidP="00436680">
      <w:pPr>
        <w:pStyle w:val="Akapitzlist"/>
        <w:numPr>
          <w:ilvl w:val="3"/>
          <w:numId w:val="8"/>
        </w:numPr>
        <w:tabs>
          <w:tab w:val="left" w:pos="1222"/>
        </w:tabs>
        <w:ind w:left="1221" w:hanging="826"/>
      </w:pPr>
      <w:r>
        <w:t>Krawędzie</w:t>
      </w:r>
      <w:r>
        <w:rPr>
          <w:spacing w:val="-1"/>
        </w:rPr>
        <w:t xml:space="preserve"> </w:t>
      </w:r>
      <w:r>
        <w:t>warstwy</w:t>
      </w:r>
    </w:p>
    <w:p w14:paraId="7C713311" w14:textId="77777777" w:rsidR="00236181" w:rsidRDefault="00432528">
      <w:pPr>
        <w:pStyle w:val="Tekstpodstawowy"/>
        <w:spacing w:before="1"/>
        <w:ind w:left="396" w:firstLine="708"/>
      </w:pPr>
      <w:r>
        <w:t>Krawędzie warstwy wiążącej powinny być wyprofilowane a w miejscach gdzie zaszła konieczność obcięcia pokryte asfaltem.</w:t>
      </w:r>
    </w:p>
    <w:p w14:paraId="1DC10DD6" w14:textId="77777777" w:rsidR="00236181" w:rsidRDefault="00236181">
      <w:pPr>
        <w:pStyle w:val="Tekstpodstawowy"/>
      </w:pPr>
    </w:p>
    <w:p w14:paraId="123C8B8F" w14:textId="77777777" w:rsidR="00236181" w:rsidRDefault="00432528" w:rsidP="00436680">
      <w:pPr>
        <w:pStyle w:val="Akapitzlist"/>
        <w:numPr>
          <w:ilvl w:val="3"/>
          <w:numId w:val="8"/>
        </w:numPr>
        <w:tabs>
          <w:tab w:val="left" w:pos="1222"/>
        </w:tabs>
        <w:spacing w:line="252" w:lineRule="exact"/>
        <w:ind w:left="1221" w:hanging="826"/>
      </w:pPr>
      <w:r>
        <w:t>Wygląd warstwy</w:t>
      </w:r>
      <w:r>
        <w:rPr>
          <w:spacing w:val="-4"/>
        </w:rPr>
        <w:t xml:space="preserve"> </w:t>
      </w:r>
      <w:r>
        <w:t>wiążącej</w:t>
      </w:r>
    </w:p>
    <w:p w14:paraId="37C2A4FF" w14:textId="77777777" w:rsidR="00236181" w:rsidRDefault="00432528">
      <w:pPr>
        <w:pStyle w:val="Tekstpodstawowy"/>
        <w:ind w:left="396" w:firstLine="708"/>
      </w:pPr>
      <w:r>
        <w:t>Warstwa wiążąca powinna mieć jednolitą teksturę, bez miejsc przeasfaltowanych, porowatych, łuszczących się i spękanych.</w:t>
      </w:r>
    </w:p>
    <w:p w14:paraId="41409F62" w14:textId="77777777" w:rsidR="00236181" w:rsidRDefault="00236181">
      <w:pPr>
        <w:pStyle w:val="Tekstpodstawowy"/>
        <w:spacing w:before="6"/>
      </w:pPr>
    </w:p>
    <w:p w14:paraId="672F36C9" w14:textId="77777777" w:rsidR="00236181" w:rsidRDefault="00432528" w:rsidP="00436680">
      <w:pPr>
        <w:pStyle w:val="Nagwek2"/>
        <w:numPr>
          <w:ilvl w:val="0"/>
          <w:numId w:val="8"/>
        </w:numPr>
        <w:tabs>
          <w:tab w:val="left" w:pos="617"/>
        </w:tabs>
      </w:pPr>
      <w:r>
        <w:t>Obmiar</w:t>
      </w:r>
      <w:r>
        <w:rPr>
          <w:spacing w:val="-1"/>
        </w:rPr>
        <w:t xml:space="preserve"> </w:t>
      </w:r>
      <w:r>
        <w:t>robót</w:t>
      </w:r>
    </w:p>
    <w:p w14:paraId="1955A21A" w14:textId="77777777" w:rsidR="00236181" w:rsidRDefault="00236181">
      <w:pPr>
        <w:pStyle w:val="Tekstpodstawowy"/>
        <w:spacing w:before="5"/>
        <w:rPr>
          <w:b/>
          <w:sz w:val="21"/>
        </w:rPr>
      </w:pPr>
    </w:p>
    <w:p w14:paraId="05387433" w14:textId="77777777" w:rsidR="00236181" w:rsidRDefault="00432528" w:rsidP="00436680">
      <w:pPr>
        <w:pStyle w:val="Akapitzlist"/>
        <w:numPr>
          <w:ilvl w:val="1"/>
          <w:numId w:val="8"/>
        </w:numPr>
        <w:tabs>
          <w:tab w:val="left" w:pos="783"/>
        </w:tabs>
      </w:pPr>
      <w:r>
        <w:t>Ogólne zasady obmiaru</w:t>
      </w:r>
      <w:r>
        <w:rPr>
          <w:spacing w:val="-4"/>
        </w:rPr>
        <w:t xml:space="preserve"> </w:t>
      </w:r>
      <w:r>
        <w:t>robót.</w:t>
      </w:r>
    </w:p>
    <w:p w14:paraId="61CE7735" w14:textId="77777777" w:rsidR="00236181" w:rsidRDefault="00432528">
      <w:pPr>
        <w:pStyle w:val="Tekstpodstawowy"/>
        <w:spacing w:before="1"/>
        <w:ind w:left="1104"/>
      </w:pPr>
      <w:r>
        <w:t>Ogólne zasady obmiaru robót podano w ST D.M.00.00.00. „Wymagania ogólne" punkt 7.</w:t>
      </w:r>
    </w:p>
    <w:p w14:paraId="48C00C50" w14:textId="77777777" w:rsidR="00236181" w:rsidRDefault="00236181">
      <w:pPr>
        <w:sectPr w:rsidR="00236181">
          <w:pgSz w:w="11900" w:h="16840"/>
          <w:pgMar w:top="1100" w:right="440" w:bottom="1000" w:left="1020" w:header="706" w:footer="807" w:gutter="0"/>
          <w:cols w:space="708"/>
        </w:sectPr>
      </w:pPr>
    </w:p>
    <w:p w14:paraId="0AA52DA9" w14:textId="77777777" w:rsidR="00236181" w:rsidRDefault="00432528" w:rsidP="00436680">
      <w:pPr>
        <w:pStyle w:val="Akapitzlist"/>
        <w:numPr>
          <w:ilvl w:val="1"/>
          <w:numId w:val="8"/>
        </w:numPr>
        <w:tabs>
          <w:tab w:val="left" w:pos="780"/>
        </w:tabs>
        <w:spacing w:before="81" w:line="252" w:lineRule="exact"/>
        <w:ind w:left="780" w:hanging="384"/>
        <w:jc w:val="both"/>
      </w:pPr>
      <w:r>
        <w:lastRenderedPageBreak/>
        <w:t>Jednostka</w:t>
      </w:r>
      <w:r>
        <w:rPr>
          <w:spacing w:val="-1"/>
        </w:rPr>
        <w:t xml:space="preserve"> </w:t>
      </w:r>
      <w:r>
        <w:t>obmiarowa.</w:t>
      </w:r>
    </w:p>
    <w:p w14:paraId="7DD562A4" w14:textId="77777777" w:rsidR="00236181" w:rsidRDefault="00432528">
      <w:pPr>
        <w:pStyle w:val="Tekstpodstawowy"/>
        <w:ind w:left="396" w:right="873" w:firstLine="708"/>
      </w:pPr>
      <w:r>
        <w:t>Jednostką obmiaru robót jest m2 (metr kwadratowy) wykonanej warstwy wiążącej z betonu asfaltowego AC 16 W 35/50 grubości 6cm.</w:t>
      </w:r>
    </w:p>
    <w:p w14:paraId="7E361AE5" w14:textId="77777777" w:rsidR="00236181" w:rsidRDefault="00236181">
      <w:pPr>
        <w:pStyle w:val="Tekstpodstawowy"/>
        <w:spacing w:before="4"/>
      </w:pPr>
    </w:p>
    <w:p w14:paraId="7CB2C3FD" w14:textId="77777777" w:rsidR="00236181" w:rsidRDefault="00432528" w:rsidP="00436680">
      <w:pPr>
        <w:pStyle w:val="Nagwek2"/>
        <w:numPr>
          <w:ilvl w:val="0"/>
          <w:numId w:val="8"/>
        </w:numPr>
        <w:tabs>
          <w:tab w:val="left" w:pos="617"/>
        </w:tabs>
      </w:pPr>
      <w:r>
        <w:t>Odbiór robót</w:t>
      </w:r>
    </w:p>
    <w:p w14:paraId="7115CA67" w14:textId="77777777" w:rsidR="00236181" w:rsidRDefault="00236181">
      <w:pPr>
        <w:pStyle w:val="Tekstpodstawowy"/>
        <w:spacing w:before="7"/>
        <w:rPr>
          <w:b/>
          <w:sz w:val="21"/>
        </w:rPr>
      </w:pPr>
    </w:p>
    <w:p w14:paraId="6C02B73E" w14:textId="77777777" w:rsidR="00236181" w:rsidRDefault="00432528" w:rsidP="00436680">
      <w:pPr>
        <w:pStyle w:val="Akapitzlist"/>
        <w:numPr>
          <w:ilvl w:val="1"/>
          <w:numId w:val="8"/>
        </w:numPr>
        <w:tabs>
          <w:tab w:val="left" w:pos="783"/>
        </w:tabs>
      </w:pPr>
      <w:r>
        <w:t>Ogólne zasady odbioru</w:t>
      </w:r>
      <w:r>
        <w:rPr>
          <w:spacing w:val="-7"/>
        </w:rPr>
        <w:t xml:space="preserve"> </w:t>
      </w:r>
      <w:r>
        <w:t>robót.</w:t>
      </w:r>
    </w:p>
    <w:p w14:paraId="3F3CC008" w14:textId="77777777" w:rsidR="00236181" w:rsidRDefault="00432528">
      <w:pPr>
        <w:pStyle w:val="Tekstpodstawowy"/>
        <w:spacing w:before="1" w:line="252" w:lineRule="exact"/>
        <w:ind w:left="1104"/>
      </w:pPr>
      <w:r>
        <w:t>Ogólne zasady odbioru robót podano w ST D.M.00.00.00 „Wymagania ogólne” punkt 8.</w:t>
      </w:r>
    </w:p>
    <w:p w14:paraId="189FCC26" w14:textId="77777777" w:rsidR="00236181" w:rsidRDefault="00432528">
      <w:pPr>
        <w:pStyle w:val="Tekstpodstawowy"/>
        <w:ind w:left="396" w:right="542" w:firstLine="707"/>
      </w:pPr>
      <w:r>
        <w:t>Roboty uznaje się za wykonane zgodnie z dokumentacja projektową, ST i wymaganiami Inżyniera, jeżeli wszystkie pomiary i badania z zachowaniem tolerancji według punktu 6 dały wyniki pozytywne.</w:t>
      </w:r>
    </w:p>
    <w:p w14:paraId="45678E18" w14:textId="77777777" w:rsidR="00236181" w:rsidRDefault="00236181">
      <w:pPr>
        <w:pStyle w:val="Tekstpodstawowy"/>
        <w:spacing w:before="4"/>
      </w:pPr>
    </w:p>
    <w:p w14:paraId="30C302B7" w14:textId="77777777" w:rsidR="00236181" w:rsidRDefault="00432528" w:rsidP="00436680">
      <w:pPr>
        <w:pStyle w:val="Nagwek2"/>
        <w:numPr>
          <w:ilvl w:val="0"/>
          <w:numId w:val="8"/>
        </w:numPr>
        <w:tabs>
          <w:tab w:val="left" w:pos="617"/>
        </w:tabs>
      </w:pPr>
      <w:r>
        <w:t>Podstawa</w:t>
      </w:r>
      <w:r>
        <w:rPr>
          <w:spacing w:val="-4"/>
        </w:rPr>
        <w:t xml:space="preserve"> </w:t>
      </w:r>
      <w:r>
        <w:t>płatności</w:t>
      </w:r>
    </w:p>
    <w:p w14:paraId="444BF1B5" w14:textId="77777777" w:rsidR="00236181" w:rsidRDefault="00236181">
      <w:pPr>
        <w:pStyle w:val="Tekstpodstawowy"/>
        <w:spacing w:before="7"/>
        <w:rPr>
          <w:b/>
          <w:sz w:val="21"/>
        </w:rPr>
      </w:pPr>
    </w:p>
    <w:p w14:paraId="308494AE" w14:textId="77777777" w:rsidR="00236181" w:rsidRDefault="00432528" w:rsidP="00436680">
      <w:pPr>
        <w:pStyle w:val="Akapitzlist"/>
        <w:numPr>
          <w:ilvl w:val="1"/>
          <w:numId w:val="8"/>
        </w:numPr>
        <w:tabs>
          <w:tab w:val="left" w:pos="783"/>
        </w:tabs>
      </w:pPr>
      <w:r>
        <w:t>Ogólne warunki płatności.</w:t>
      </w:r>
    </w:p>
    <w:p w14:paraId="6948AE93" w14:textId="77777777" w:rsidR="00236181" w:rsidRDefault="00432528">
      <w:pPr>
        <w:pStyle w:val="Tekstpodstawowy"/>
        <w:spacing w:before="2"/>
        <w:ind w:left="1104"/>
      </w:pPr>
      <w:r>
        <w:t>Ogólne wymagania dotyczące płatności podano w ST D.M.00.00.00 "Wymagania ogólne" punkt 9.</w:t>
      </w:r>
    </w:p>
    <w:p w14:paraId="245E35AA" w14:textId="77777777" w:rsidR="00236181" w:rsidRDefault="00236181">
      <w:pPr>
        <w:pStyle w:val="Tekstpodstawowy"/>
        <w:spacing w:before="9"/>
        <w:rPr>
          <w:sz w:val="21"/>
        </w:rPr>
      </w:pPr>
    </w:p>
    <w:p w14:paraId="4D3D82B0" w14:textId="77777777" w:rsidR="00236181" w:rsidRDefault="00432528" w:rsidP="00436680">
      <w:pPr>
        <w:pStyle w:val="Akapitzlist"/>
        <w:numPr>
          <w:ilvl w:val="1"/>
          <w:numId w:val="8"/>
        </w:numPr>
        <w:tabs>
          <w:tab w:val="left" w:pos="783"/>
        </w:tabs>
      </w:pPr>
      <w:r>
        <w:t>Cena jednostki</w:t>
      </w:r>
      <w:r>
        <w:rPr>
          <w:spacing w:val="-2"/>
        </w:rPr>
        <w:t xml:space="preserve"> </w:t>
      </w:r>
      <w:r>
        <w:t>obmiarowej.</w:t>
      </w:r>
    </w:p>
    <w:p w14:paraId="4BCB822A" w14:textId="77777777" w:rsidR="00236181" w:rsidRDefault="00432528" w:rsidP="00436680">
      <w:pPr>
        <w:pStyle w:val="Akapitzlist"/>
        <w:numPr>
          <w:ilvl w:val="1"/>
          <w:numId w:val="14"/>
        </w:numPr>
        <w:tabs>
          <w:tab w:val="left" w:pos="521"/>
        </w:tabs>
        <w:spacing w:before="2" w:line="252" w:lineRule="exact"/>
        <w:ind w:left="520"/>
      </w:pPr>
      <w:r>
        <w:t>prace pomiarowe i roboty</w:t>
      </w:r>
      <w:r>
        <w:rPr>
          <w:spacing w:val="-6"/>
        </w:rPr>
        <w:t xml:space="preserve"> </w:t>
      </w:r>
      <w:r>
        <w:t>przygotowawcze,</w:t>
      </w:r>
    </w:p>
    <w:p w14:paraId="594D5222" w14:textId="77777777" w:rsidR="00236181" w:rsidRDefault="00432528" w:rsidP="00436680">
      <w:pPr>
        <w:pStyle w:val="Akapitzlist"/>
        <w:numPr>
          <w:ilvl w:val="1"/>
          <w:numId w:val="14"/>
        </w:numPr>
        <w:tabs>
          <w:tab w:val="left" w:pos="521"/>
        </w:tabs>
        <w:spacing w:line="252" w:lineRule="exact"/>
        <w:ind w:left="520"/>
      </w:pPr>
      <w:r>
        <w:t>oznakowanie robót,</w:t>
      </w:r>
    </w:p>
    <w:p w14:paraId="0654CA22" w14:textId="77777777" w:rsidR="00236181" w:rsidRDefault="00432528" w:rsidP="00436680">
      <w:pPr>
        <w:pStyle w:val="Akapitzlist"/>
        <w:numPr>
          <w:ilvl w:val="1"/>
          <w:numId w:val="14"/>
        </w:numPr>
        <w:tabs>
          <w:tab w:val="left" w:pos="521"/>
        </w:tabs>
        <w:spacing w:before="1" w:line="252" w:lineRule="exact"/>
        <w:ind w:left="520"/>
      </w:pPr>
      <w:r>
        <w:t>oczyszczenie i skropienie</w:t>
      </w:r>
      <w:r>
        <w:rPr>
          <w:spacing w:val="-2"/>
        </w:rPr>
        <w:t xml:space="preserve"> </w:t>
      </w:r>
      <w:r>
        <w:t>podłoża,</w:t>
      </w:r>
    </w:p>
    <w:p w14:paraId="7DDB1D6A" w14:textId="77777777" w:rsidR="00236181" w:rsidRDefault="00432528" w:rsidP="00436680">
      <w:pPr>
        <w:pStyle w:val="Akapitzlist"/>
        <w:numPr>
          <w:ilvl w:val="1"/>
          <w:numId w:val="14"/>
        </w:numPr>
        <w:tabs>
          <w:tab w:val="left" w:pos="521"/>
        </w:tabs>
        <w:spacing w:line="252" w:lineRule="exact"/>
        <w:ind w:left="520"/>
      </w:pPr>
      <w:r>
        <w:t>dostarczenie materiałów i</w:t>
      </w:r>
      <w:r>
        <w:rPr>
          <w:spacing w:val="-8"/>
        </w:rPr>
        <w:t xml:space="preserve"> </w:t>
      </w:r>
      <w:r>
        <w:t>sprzętu,</w:t>
      </w:r>
    </w:p>
    <w:p w14:paraId="5A046C02" w14:textId="77777777" w:rsidR="00236181" w:rsidRDefault="00432528" w:rsidP="00436680">
      <w:pPr>
        <w:pStyle w:val="Akapitzlist"/>
        <w:numPr>
          <w:ilvl w:val="1"/>
          <w:numId w:val="14"/>
        </w:numPr>
        <w:tabs>
          <w:tab w:val="left" w:pos="521"/>
        </w:tabs>
        <w:spacing w:line="252" w:lineRule="exact"/>
        <w:ind w:left="520"/>
      </w:pPr>
      <w:r>
        <w:t>opracowanie recepty laboratoryjnej (badania</w:t>
      </w:r>
      <w:r>
        <w:rPr>
          <w:spacing w:val="-7"/>
        </w:rPr>
        <w:t xml:space="preserve"> </w:t>
      </w:r>
      <w:r>
        <w:t>typu),</w:t>
      </w:r>
    </w:p>
    <w:p w14:paraId="76B07658" w14:textId="77777777" w:rsidR="00236181" w:rsidRDefault="00432528" w:rsidP="00436680">
      <w:pPr>
        <w:pStyle w:val="Akapitzlist"/>
        <w:numPr>
          <w:ilvl w:val="1"/>
          <w:numId w:val="14"/>
        </w:numPr>
        <w:tabs>
          <w:tab w:val="left" w:pos="524"/>
        </w:tabs>
        <w:spacing w:before="2" w:line="252" w:lineRule="exact"/>
        <w:ind w:left="523" w:hanging="128"/>
      </w:pPr>
      <w:r>
        <w:t>wykonanie próby technologicznej i odcinka</w:t>
      </w:r>
      <w:r>
        <w:rPr>
          <w:spacing w:val="-2"/>
        </w:rPr>
        <w:t xml:space="preserve"> </w:t>
      </w:r>
      <w:r>
        <w:t>próbnego,</w:t>
      </w:r>
    </w:p>
    <w:p w14:paraId="6AB90434" w14:textId="77777777" w:rsidR="00236181" w:rsidRDefault="00432528" w:rsidP="00436680">
      <w:pPr>
        <w:pStyle w:val="Akapitzlist"/>
        <w:numPr>
          <w:ilvl w:val="1"/>
          <w:numId w:val="14"/>
        </w:numPr>
        <w:tabs>
          <w:tab w:val="left" w:pos="524"/>
        </w:tabs>
        <w:spacing w:line="252" w:lineRule="exact"/>
        <w:ind w:left="523" w:hanging="128"/>
      </w:pPr>
      <w:r>
        <w:t>wyprodukowanie mieszanki betonu asfaltowego i jej transport na miejsce</w:t>
      </w:r>
      <w:r>
        <w:rPr>
          <w:spacing w:val="-6"/>
        </w:rPr>
        <w:t xml:space="preserve"> </w:t>
      </w:r>
      <w:r>
        <w:t>wbudowania,</w:t>
      </w:r>
    </w:p>
    <w:p w14:paraId="56E33101" w14:textId="77777777" w:rsidR="00236181" w:rsidRDefault="00432528" w:rsidP="00436680">
      <w:pPr>
        <w:pStyle w:val="Akapitzlist"/>
        <w:numPr>
          <w:ilvl w:val="1"/>
          <w:numId w:val="14"/>
        </w:numPr>
        <w:tabs>
          <w:tab w:val="left" w:pos="521"/>
        </w:tabs>
        <w:spacing w:before="1" w:line="252" w:lineRule="exact"/>
        <w:ind w:left="520"/>
      </w:pPr>
      <w:r>
        <w:t>pokrycie taśmą asfaltową krawędzi urządzeń obcych i</w:t>
      </w:r>
      <w:r>
        <w:rPr>
          <w:spacing w:val="-5"/>
        </w:rPr>
        <w:t xml:space="preserve"> </w:t>
      </w:r>
      <w:r>
        <w:t>krawężników,</w:t>
      </w:r>
    </w:p>
    <w:p w14:paraId="64DBE5B4" w14:textId="77777777" w:rsidR="00236181" w:rsidRDefault="00432528" w:rsidP="00436680">
      <w:pPr>
        <w:pStyle w:val="Akapitzlist"/>
        <w:numPr>
          <w:ilvl w:val="1"/>
          <w:numId w:val="14"/>
        </w:numPr>
        <w:tabs>
          <w:tab w:val="left" w:pos="560"/>
        </w:tabs>
        <w:ind w:right="544" w:firstLine="0"/>
      </w:pPr>
      <w:r>
        <w:t>mechaniczne i ręczne rozłożenie mieszanki zgodnie z zaprojektowaną grubością, niweletą i spadkami poprzecznymi,</w:t>
      </w:r>
      <w:r>
        <w:rPr>
          <w:spacing w:val="-1"/>
        </w:rPr>
        <w:t xml:space="preserve"> </w:t>
      </w:r>
      <w:r>
        <w:t>zagęszczenie,</w:t>
      </w:r>
    </w:p>
    <w:p w14:paraId="63080B45" w14:textId="77777777" w:rsidR="00236181" w:rsidRDefault="00432528" w:rsidP="00436680">
      <w:pPr>
        <w:pStyle w:val="Akapitzlist"/>
        <w:numPr>
          <w:ilvl w:val="1"/>
          <w:numId w:val="14"/>
        </w:numPr>
        <w:tabs>
          <w:tab w:val="left" w:pos="521"/>
        </w:tabs>
        <w:spacing w:line="252" w:lineRule="exact"/>
        <w:ind w:left="520" w:hanging="126"/>
      </w:pPr>
      <w:r>
        <w:t>obcięcie krawędzi,</w:t>
      </w:r>
    </w:p>
    <w:p w14:paraId="46A550F3" w14:textId="77777777" w:rsidR="00236181" w:rsidRDefault="00432528" w:rsidP="00436680">
      <w:pPr>
        <w:pStyle w:val="Akapitzlist"/>
        <w:numPr>
          <w:ilvl w:val="1"/>
          <w:numId w:val="14"/>
        </w:numPr>
        <w:tabs>
          <w:tab w:val="left" w:pos="521"/>
        </w:tabs>
        <w:spacing w:line="252" w:lineRule="exact"/>
        <w:ind w:left="520" w:hanging="126"/>
      </w:pPr>
      <w:r>
        <w:t>skropienie</w:t>
      </w:r>
      <w:r>
        <w:rPr>
          <w:spacing w:val="-1"/>
        </w:rPr>
        <w:t xml:space="preserve"> </w:t>
      </w:r>
      <w:r>
        <w:t>międzywarstwowe,</w:t>
      </w:r>
    </w:p>
    <w:p w14:paraId="4F1F4FEB" w14:textId="77777777" w:rsidR="00236181" w:rsidRDefault="00432528" w:rsidP="00436680">
      <w:pPr>
        <w:pStyle w:val="Akapitzlist"/>
        <w:numPr>
          <w:ilvl w:val="1"/>
          <w:numId w:val="14"/>
        </w:numPr>
        <w:tabs>
          <w:tab w:val="left" w:pos="521"/>
        </w:tabs>
        <w:spacing w:before="1" w:line="252" w:lineRule="exact"/>
        <w:ind w:left="520" w:hanging="126"/>
      </w:pPr>
      <w:r>
        <w:t>przeprowadzenie pomiarów i badań wymaganych w Specyfikacji</w:t>
      </w:r>
      <w:r>
        <w:rPr>
          <w:spacing w:val="-5"/>
        </w:rPr>
        <w:t xml:space="preserve"> </w:t>
      </w:r>
      <w:r>
        <w:t>Technicznej,</w:t>
      </w:r>
    </w:p>
    <w:p w14:paraId="7F49DBCF" w14:textId="77777777" w:rsidR="00236181" w:rsidRDefault="00432528" w:rsidP="00436680">
      <w:pPr>
        <w:pStyle w:val="Akapitzlist"/>
        <w:numPr>
          <w:ilvl w:val="1"/>
          <w:numId w:val="14"/>
        </w:numPr>
        <w:tabs>
          <w:tab w:val="left" w:pos="521"/>
        </w:tabs>
        <w:spacing w:line="252" w:lineRule="exact"/>
        <w:ind w:left="520" w:hanging="126"/>
      </w:pPr>
      <w:r>
        <w:t>odwiezienie sprzętu.</w:t>
      </w:r>
    </w:p>
    <w:p w14:paraId="4F82948D" w14:textId="77777777" w:rsidR="00236181" w:rsidRDefault="00236181">
      <w:pPr>
        <w:pStyle w:val="Tekstpodstawowy"/>
        <w:spacing w:before="5"/>
      </w:pPr>
    </w:p>
    <w:p w14:paraId="5F89C4E8" w14:textId="77777777" w:rsidR="00236181" w:rsidRDefault="00432528" w:rsidP="00436680">
      <w:pPr>
        <w:pStyle w:val="Nagwek2"/>
        <w:numPr>
          <w:ilvl w:val="0"/>
          <w:numId w:val="8"/>
        </w:numPr>
        <w:tabs>
          <w:tab w:val="left" w:pos="728"/>
        </w:tabs>
        <w:spacing w:before="1" w:line="250" w:lineRule="exact"/>
        <w:ind w:left="727" w:hanging="333"/>
        <w:jc w:val="both"/>
      </w:pPr>
      <w:r>
        <w:t>Przepisy</w:t>
      </w:r>
      <w:r>
        <w:rPr>
          <w:spacing w:val="-4"/>
        </w:rPr>
        <w:t xml:space="preserve"> </w:t>
      </w:r>
      <w:r>
        <w:t>związane</w:t>
      </w:r>
    </w:p>
    <w:p w14:paraId="4353D066" w14:textId="77777777" w:rsidR="00236181" w:rsidRDefault="00432528" w:rsidP="00436680">
      <w:pPr>
        <w:pStyle w:val="Akapitzlist"/>
        <w:numPr>
          <w:ilvl w:val="0"/>
          <w:numId w:val="7"/>
        </w:numPr>
        <w:tabs>
          <w:tab w:val="left" w:pos="874"/>
        </w:tabs>
        <w:ind w:right="543" w:firstLine="0"/>
        <w:jc w:val="both"/>
      </w:pPr>
      <w:r>
        <w:t>PN-EN    13043+A1:2010     +AC:2004+Ap:2010     Kruszywa     do     mieszanek     bitumicznych    i powierzchniowych utrwaleń stosowanych na drogach, lotniskach i innych powierzchniach przeznaczonych dla</w:t>
      </w:r>
      <w:r>
        <w:rPr>
          <w:spacing w:val="-1"/>
        </w:rPr>
        <w:t xml:space="preserve"> </w:t>
      </w:r>
      <w:r>
        <w:t>ruchu</w:t>
      </w:r>
    </w:p>
    <w:p w14:paraId="016EA3EA" w14:textId="77777777" w:rsidR="00236181" w:rsidRDefault="00432528" w:rsidP="00436680">
      <w:pPr>
        <w:pStyle w:val="Akapitzlist"/>
        <w:numPr>
          <w:ilvl w:val="0"/>
          <w:numId w:val="7"/>
        </w:numPr>
        <w:tabs>
          <w:tab w:val="left" w:pos="617"/>
        </w:tabs>
        <w:spacing w:line="252" w:lineRule="exact"/>
        <w:ind w:left="616" w:hanging="222"/>
        <w:jc w:val="both"/>
      </w:pPr>
      <w:r>
        <w:t>PN-EN 12591 Asfalty i produkty asfaltowe – Wymagania dla asfaltów</w:t>
      </w:r>
      <w:r>
        <w:rPr>
          <w:spacing w:val="-15"/>
        </w:rPr>
        <w:t xml:space="preserve"> </w:t>
      </w:r>
      <w:r>
        <w:t>drogowych</w:t>
      </w:r>
    </w:p>
    <w:p w14:paraId="0C92E6BB" w14:textId="77777777" w:rsidR="00236181" w:rsidRDefault="00432528" w:rsidP="00436680">
      <w:pPr>
        <w:pStyle w:val="Akapitzlist"/>
        <w:numPr>
          <w:ilvl w:val="0"/>
          <w:numId w:val="7"/>
        </w:numPr>
        <w:tabs>
          <w:tab w:val="left" w:pos="682"/>
        </w:tabs>
        <w:ind w:right="543" w:firstLine="0"/>
      </w:pPr>
      <w:r>
        <w:t>PN-EN 12697-1:2006 Mieszanki mineralno – asfaltowe – Metody badań mieszanek mineralno – asfaltowych na gorąco. Część 1: Zawartość lepiszcza</w:t>
      </w:r>
      <w:r>
        <w:rPr>
          <w:spacing w:val="-2"/>
        </w:rPr>
        <w:t xml:space="preserve"> </w:t>
      </w:r>
      <w:r>
        <w:t>rozpuszczalnego</w:t>
      </w:r>
    </w:p>
    <w:p w14:paraId="7AAA598A" w14:textId="77777777" w:rsidR="00236181" w:rsidRDefault="00432528" w:rsidP="00436680">
      <w:pPr>
        <w:pStyle w:val="Akapitzlist"/>
        <w:numPr>
          <w:ilvl w:val="0"/>
          <w:numId w:val="7"/>
        </w:numPr>
        <w:tabs>
          <w:tab w:val="left" w:pos="646"/>
        </w:tabs>
        <w:ind w:right="541" w:firstLine="0"/>
      </w:pPr>
      <w:r>
        <w:t>PN-EN 12697-2+A1:2008 Mieszanki mineralno – asfaltowe – Metody badań mieszanek mineralno - asfaltowych na gorąco. Część 2: Oznaczanie składu</w:t>
      </w:r>
      <w:r>
        <w:rPr>
          <w:spacing w:val="-1"/>
        </w:rPr>
        <w:t xml:space="preserve"> </w:t>
      </w:r>
      <w:r>
        <w:t>ziarnowego</w:t>
      </w:r>
    </w:p>
    <w:p w14:paraId="743A0505" w14:textId="77777777" w:rsidR="00236181" w:rsidRDefault="00432528" w:rsidP="00436680">
      <w:pPr>
        <w:pStyle w:val="Akapitzlist"/>
        <w:numPr>
          <w:ilvl w:val="0"/>
          <w:numId w:val="7"/>
        </w:numPr>
        <w:tabs>
          <w:tab w:val="left" w:pos="682"/>
        </w:tabs>
        <w:ind w:right="543" w:firstLine="0"/>
      </w:pPr>
      <w:r>
        <w:t>PN-EN 12697-5:2010 Mieszanki mineralno – asfaltowe – Metody badań mieszanek mineralno – asfaltowych na gorąco. Część 5: Oznaczania gęstości</w:t>
      </w:r>
    </w:p>
    <w:p w14:paraId="70DF790A" w14:textId="77777777" w:rsidR="00236181" w:rsidRDefault="00432528">
      <w:pPr>
        <w:pStyle w:val="Tekstpodstawowy"/>
        <w:spacing w:line="251" w:lineRule="exact"/>
        <w:ind w:left="395"/>
      </w:pPr>
      <w:r>
        <w:t>6. PN-EN 12697-6+A1:2008</w:t>
      </w:r>
    </w:p>
    <w:p w14:paraId="483367F3" w14:textId="77777777" w:rsidR="00236181" w:rsidRDefault="00432528">
      <w:pPr>
        <w:pStyle w:val="Tekstpodstawowy"/>
        <w:ind w:left="395"/>
      </w:pPr>
      <w:r>
        <w:t>Mieszanki mineralno-asfaltowe – Metody badań mieszanek mineralno-asfaltowych na gorąco – Część 6: Oznaczanie gęstości objętościowej metodą hydrostatyczną</w:t>
      </w:r>
    </w:p>
    <w:p w14:paraId="77279DBB" w14:textId="77777777" w:rsidR="00236181" w:rsidRDefault="00432528">
      <w:pPr>
        <w:pStyle w:val="Tekstpodstawowy"/>
        <w:spacing w:before="1" w:line="252" w:lineRule="exact"/>
        <w:ind w:left="395"/>
      </w:pPr>
      <w:r>
        <w:t>7. PN-EN 12697-8:2005</w:t>
      </w:r>
    </w:p>
    <w:p w14:paraId="45DB0193" w14:textId="77777777" w:rsidR="00236181" w:rsidRDefault="00432528">
      <w:pPr>
        <w:pStyle w:val="Tekstpodstawowy"/>
        <w:ind w:left="395"/>
      </w:pPr>
      <w:r>
        <w:t>Mieszanki mineralno-asfaltowe – Metody badań mieszanek mineralno-asfaltowych na gorąco – Część 8: Oznaczanie zawartości wolnej przestrzeni</w:t>
      </w:r>
    </w:p>
    <w:p w14:paraId="7DD83AF1" w14:textId="77777777" w:rsidR="00236181" w:rsidRDefault="00432528" w:rsidP="00436680">
      <w:pPr>
        <w:pStyle w:val="Akapitzlist"/>
        <w:numPr>
          <w:ilvl w:val="0"/>
          <w:numId w:val="6"/>
        </w:numPr>
        <w:tabs>
          <w:tab w:val="left" w:pos="718"/>
        </w:tabs>
        <w:ind w:right="541" w:firstLine="0"/>
      </w:pPr>
      <w:r>
        <w:t>PN-EN 12697-12:2008 Mieszanki mineralno-asfaltowe – Metody badań mieszanek mineralno- asfaltowych na gorąco – Część 12: Określanie wrażliwości na</w:t>
      </w:r>
      <w:r>
        <w:rPr>
          <w:spacing w:val="-6"/>
        </w:rPr>
        <w:t xml:space="preserve"> </w:t>
      </w:r>
      <w:r>
        <w:t>wodę</w:t>
      </w:r>
    </w:p>
    <w:p w14:paraId="6B5A27E2" w14:textId="77777777" w:rsidR="00236181" w:rsidRDefault="00432528" w:rsidP="00436680">
      <w:pPr>
        <w:pStyle w:val="Akapitzlist"/>
        <w:numPr>
          <w:ilvl w:val="0"/>
          <w:numId w:val="6"/>
        </w:numPr>
        <w:tabs>
          <w:tab w:val="left" w:pos="718"/>
        </w:tabs>
        <w:ind w:right="541" w:firstLine="0"/>
      </w:pPr>
      <w:r>
        <w:t>PN-EN 12697-13:2005 Mieszanki mineralno-asfaltowe – Metody badań mieszanek mineralno- asfaltowych na gorąco – Część 13: Pomiar</w:t>
      </w:r>
      <w:r>
        <w:rPr>
          <w:spacing w:val="-5"/>
        </w:rPr>
        <w:t xml:space="preserve"> </w:t>
      </w:r>
      <w:r>
        <w:t>temperatury</w:t>
      </w:r>
    </w:p>
    <w:p w14:paraId="7CB8FE83" w14:textId="77777777" w:rsidR="00236181" w:rsidRDefault="00432528" w:rsidP="00436680">
      <w:pPr>
        <w:pStyle w:val="Akapitzlist"/>
        <w:numPr>
          <w:ilvl w:val="0"/>
          <w:numId w:val="6"/>
        </w:numPr>
        <w:tabs>
          <w:tab w:val="left" w:pos="773"/>
        </w:tabs>
        <w:ind w:right="541" w:firstLine="0"/>
      </w:pPr>
      <w:r>
        <w:t>PN-EN 12697-22+A1:2008 Mieszanki mineralno-asfaltowe – Metody badań mieszanek mineralno- asfaltowych na gorąco – Część 22:</w:t>
      </w:r>
      <w:r>
        <w:rPr>
          <w:spacing w:val="-6"/>
        </w:rPr>
        <w:t xml:space="preserve"> </w:t>
      </w:r>
      <w:r>
        <w:t>Koleinowanie</w:t>
      </w:r>
    </w:p>
    <w:p w14:paraId="6008D9B4" w14:textId="77777777" w:rsidR="00236181" w:rsidRDefault="00236181">
      <w:pPr>
        <w:sectPr w:rsidR="00236181">
          <w:pgSz w:w="11900" w:h="16840"/>
          <w:pgMar w:top="1100" w:right="440" w:bottom="1000" w:left="1020" w:header="706" w:footer="807" w:gutter="0"/>
          <w:cols w:space="708"/>
        </w:sectPr>
      </w:pPr>
    </w:p>
    <w:p w14:paraId="4E94C0CE" w14:textId="77777777" w:rsidR="00236181" w:rsidRDefault="00432528" w:rsidP="00436680">
      <w:pPr>
        <w:pStyle w:val="Akapitzlist"/>
        <w:numPr>
          <w:ilvl w:val="0"/>
          <w:numId w:val="6"/>
        </w:numPr>
        <w:tabs>
          <w:tab w:val="left" w:pos="816"/>
        </w:tabs>
        <w:spacing w:before="81"/>
        <w:ind w:left="396" w:right="541" w:firstLine="0"/>
      </w:pPr>
      <w:r>
        <w:lastRenderedPageBreak/>
        <w:t>PN-EN 12697-27:2005 Mieszanki mineralno-asfaltowe – Metody badań mieszanek mineralno- asfaltowych na gorąco – Część 27: Pobieranie</w:t>
      </w:r>
      <w:r>
        <w:rPr>
          <w:spacing w:val="-3"/>
        </w:rPr>
        <w:t xml:space="preserve"> </w:t>
      </w:r>
      <w:r>
        <w:t>próbek</w:t>
      </w:r>
    </w:p>
    <w:p w14:paraId="3BB586B0" w14:textId="77777777" w:rsidR="00236181" w:rsidRDefault="00432528">
      <w:pPr>
        <w:pStyle w:val="Tekstpodstawowy"/>
        <w:spacing w:before="1" w:line="252" w:lineRule="exact"/>
        <w:ind w:left="395"/>
      </w:pPr>
      <w:r>
        <w:t>12. PN-EN 12697-28:2005</w:t>
      </w:r>
    </w:p>
    <w:p w14:paraId="3DFCDE56" w14:textId="77777777" w:rsidR="00236181" w:rsidRDefault="00432528">
      <w:pPr>
        <w:pStyle w:val="Tekstpodstawowy"/>
        <w:ind w:left="395" w:right="598"/>
      </w:pPr>
      <w:r>
        <w:t>Mieszanki mineralno – asfaltowe – Metody badań mieszanek mineralno – asfaltowych na gorąco. Część 28: Przygotowanie próbek do oznaczenia zawartości lepiszcza, zawartości wody i</w:t>
      </w:r>
      <w:r>
        <w:rPr>
          <w:spacing w:val="-15"/>
        </w:rPr>
        <w:t xml:space="preserve"> </w:t>
      </w:r>
      <w:r>
        <w:t>uziarnienia</w:t>
      </w:r>
    </w:p>
    <w:p w14:paraId="28EA5F43" w14:textId="77777777" w:rsidR="00236181" w:rsidRDefault="00432528" w:rsidP="00436680">
      <w:pPr>
        <w:pStyle w:val="Akapitzlist"/>
        <w:numPr>
          <w:ilvl w:val="0"/>
          <w:numId w:val="5"/>
        </w:numPr>
        <w:tabs>
          <w:tab w:val="left" w:pos="728"/>
        </w:tabs>
        <w:ind w:left="395" w:right="1102" w:firstLine="0"/>
      </w:pPr>
      <w:r>
        <w:t>PN-EN 12697-29:2006 Mieszanki mineralno – asfaltowe – Metody badań mieszanek mineralno – asfaltowych na gorąco. Część 29: Pomiar próbki zagęszczonej mieszanki mineralno –</w:t>
      </w:r>
      <w:r>
        <w:rPr>
          <w:spacing w:val="-12"/>
        </w:rPr>
        <w:t xml:space="preserve"> </w:t>
      </w:r>
      <w:r>
        <w:t>asfaltowej</w:t>
      </w:r>
    </w:p>
    <w:p w14:paraId="425554E6" w14:textId="77777777" w:rsidR="00236181" w:rsidRDefault="00432528" w:rsidP="00436680">
      <w:pPr>
        <w:pStyle w:val="Akapitzlist"/>
        <w:numPr>
          <w:ilvl w:val="0"/>
          <w:numId w:val="5"/>
        </w:numPr>
        <w:tabs>
          <w:tab w:val="left" w:pos="728"/>
        </w:tabs>
        <w:ind w:left="395" w:right="706" w:firstLine="0"/>
      </w:pPr>
      <w:r>
        <w:t>PN-EN 12697-30+A1:2008 Mieszanki mineralno – asfaltowe – Metody badań mieszanek mineralno – asfaltowych na gorąco. Część 30: Przygotowanie próbek zagęszczonych przez</w:t>
      </w:r>
      <w:r>
        <w:rPr>
          <w:spacing w:val="-8"/>
        </w:rPr>
        <w:t xml:space="preserve"> </w:t>
      </w:r>
      <w:r>
        <w:t>ubijanie</w:t>
      </w:r>
    </w:p>
    <w:p w14:paraId="5EA6C0F0" w14:textId="77777777" w:rsidR="00236181" w:rsidRDefault="00432528" w:rsidP="00436680">
      <w:pPr>
        <w:pStyle w:val="Akapitzlist"/>
        <w:numPr>
          <w:ilvl w:val="0"/>
          <w:numId w:val="5"/>
        </w:numPr>
        <w:tabs>
          <w:tab w:val="left" w:pos="728"/>
        </w:tabs>
        <w:ind w:left="395" w:right="706" w:firstLine="0"/>
      </w:pPr>
      <w:r>
        <w:t>PN-EN 12697-33+A1:2008 Mieszanki mineralno – asfaltowe – Metody badań mieszanek mineralno – asfaltowych na gorąco. Część 33: Przygotowanie próbek zagęszczanych urządzeniem</w:t>
      </w:r>
      <w:r>
        <w:rPr>
          <w:spacing w:val="-14"/>
        </w:rPr>
        <w:t xml:space="preserve"> </w:t>
      </w:r>
      <w:r>
        <w:t>wałującym</w:t>
      </w:r>
    </w:p>
    <w:p w14:paraId="3E4498AB" w14:textId="77777777" w:rsidR="00236181" w:rsidRDefault="00432528" w:rsidP="00436680">
      <w:pPr>
        <w:pStyle w:val="Akapitzlist"/>
        <w:numPr>
          <w:ilvl w:val="0"/>
          <w:numId w:val="5"/>
        </w:numPr>
        <w:tabs>
          <w:tab w:val="left" w:pos="816"/>
        </w:tabs>
        <w:ind w:left="395" w:right="541" w:firstLine="0"/>
      </w:pPr>
      <w:r>
        <w:t>PN-EN 12697-36:2005 Mieszanki mineralno-asfaltowe – Metody badań mieszanek mineralno- asfaltowych na gorąco – Część 36: Oznaczanie grubości nawierzchni</w:t>
      </w:r>
      <w:r>
        <w:rPr>
          <w:spacing w:val="-6"/>
        </w:rPr>
        <w:t xml:space="preserve"> </w:t>
      </w:r>
      <w:r>
        <w:t>asfaltowych</w:t>
      </w:r>
    </w:p>
    <w:p w14:paraId="68A1BE05" w14:textId="77777777" w:rsidR="00236181" w:rsidRDefault="00432528" w:rsidP="00436680">
      <w:pPr>
        <w:pStyle w:val="Akapitzlist"/>
        <w:numPr>
          <w:ilvl w:val="0"/>
          <w:numId w:val="5"/>
        </w:numPr>
        <w:tabs>
          <w:tab w:val="left" w:pos="728"/>
        </w:tabs>
        <w:ind w:left="727" w:hanging="333"/>
      </w:pPr>
      <w:r>
        <w:t>PN-EN 13108-1:2008 Mieszanki mineralno-asfaltowe – Wymagania – Część 1: Beton</w:t>
      </w:r>
      <w:r>
        <w:rPr>
          <w:spacing w:val="-8"/>
        </w:rPr>
        <w:t xml:space="preserve"> </w:t>
      </w:r>
      <w:r>
        <w:t>asfaltowy</w:t>
      </w:r>
    </w:p>
    <w:p w14:paraId="2003C738" w14:textId="77777777" w:rsidR="00236181" w:rsidRDefault="00432528" w:rsidP="00436680">
      <w:pPr>
        <w:pStyle w:val="Akapitzlist"/>
        <w:numPr>
          <w:ilvl w:val="0"/>
          <w:numId w:val="5"/>
        </w:numPr>
        <w:tabs>
          <w:tab w:val="left" w:pos="728"/>
        </w:tabs>
        <w:spacing w:line="252" w:lineRule="exact"/>
        <w:ind w:left="727" w:hanging="333"/>
      </w:pPr>
      <w:r>
        <w:t>PN-EN 13108-20:2008 Mieszanki mineralno-asfaltowe – Wymagania – Część 20: Badanie</w:t>
      </w:r>
      <w:r>
        <w:rPr>
          <w:spacing w:val="-10"/>
        </w:rPr>
        <w:t xml:space="preserve"> </w:t>
      </w:r>
      <w:r>
        <w:t>typu</w:t>
      </w:r>
    </w:p>
    <w:p w14:paraId="4BFE7D6B" w14:textId="77777777" w:rsidR="00236181" w:rsidRDefault="00432528" w:rsidP="00436680">
      <w:pPr>
        <w:pStyle w:val="Akapitzlist"/>
        <w:numPr>
          <w:ilvl w:val="0"/>
          <w:numId w:val="5"/>
        </w:numPr>
        <w:tabs>
          <w:tab w:val="left" w:pos="737"/>
        </w:tabs>
        <w:ind w:left="395" w:right="543" w:firstLine="0"/>
      </w:pPr>
      <w:r>
        <w:t>PN-EN 13108-21:2008 Mieszanki mineralno-asfaltowe – Wymagania – Część 20: Zakładowa kontrola produkcji</w:t>
      </w:r>
    </w:p>
    <w:p w14:paraId="7D1E560C" w14:textId="77777777" w:rsidR="00236181" w:rsidRDefault="00432528" w:rsidP="00436680">
      <w:pPr>
        <w:pStyle w:val="Akapitzlist"/>
        <w:numPr>
          <w:ilvl w:val="0"/>
          <w:numId w:val="5"/>
        </w:numPr>
        <w:tabs>
          <w:tab w:val="left" w:pos="747"/>
        </w:tabs>
        <w:ind w:left="395" w:right="542" w:firstLine="0"/>
      </w:pPr>
      <w:r>
        <w:t>WT-1 Kruszywa 2010. Kruszywa do mieszanek mineralno-asfaltowych i powierzchniowych utrwaleń na drogach krajowych - Zarządzenie nr 102 Generalnego Dyrektora Dróg Krajowych i Autostrad z dnia 19 listopada 2010</w:t>
      </w:r>
      <w:r>
        <w:rPr>
          <w:spacing w:val="-1"/>
        </w:rPr>
        <w:t xml:space="preserve"> </w:t>
      </w:r>
      <w:r>
        <w:t>r.</w:t>
      </w:r>
    </w:p>
    <w:p w14:paraId="0FD804F2" w14:textId="77777777" w:rsidR="00236181" w:rsidRDefault="00432528" w:rsidP="00436680">
      <w:pPr>
        <w:pStyle w:val="Akapitzlist"/>
        <w:numPr>
          <w:ilvl w:val="0"/>
          <w:numId w:val="5"/>
        </w:numPr>
        <w:tabs>
          <w:tab w:val="left" w:pos="778"/>
        </w:tabs>
        <w:ind w:left="395" w:right="543" w:firstLine="0"/>
      </w:pPr>
      <w:r>
        <w:t>WT-2 Nawierzchnie asfaltowe 2010.  Nawierzchnie  asfaltowe na drogach krajowych  –Zarządzenie  nr 102 Generalnego Dyrektora Dróg Krajowych i Autostrad z dnia 19 listopada 2010</w:t>
      </w:r>
      <w:r>
        <w:rPr>
          <w:spacing w:val="-9"/>
        </w:rPr>
        <w:t xml:space="preserve"> </w:t>
      </w:r>
      <w:r>
        <w:t>r.</w:t>
      </w:r>
    </w:p>
    <w:p w14:paraId="75B524E8" w14:textId="77777777" w:rsidR="00236181" w:rsidRDefault="00432528" w:rsidP="00436680">
      <w:pPr>
        <w:pStyle w:val="Akapitzlist"/>
        <w:numPr>
          <w:ilvl w:val="0"/>
          <w:numId w:val="5"/>
        </w:numPr>
        <w:tabs>
          <w:tab w:val="left" w:pos="792"/>
        </w:tabs>
        <w:ind w:left="395" w:right="543" w:firstLine="0"/>
        <w:jc w:val="both"/>
      </w:pPr>
      <w:r>
        <w:t>Rozporządzenie Ministra Transportu i Gospodarki Morskiej z dnia 2 marca 1999 r. w sprawie warunków   technicznych,   jakim   powinny   odpowiadać   drogi   publiczne   i   ich   usytuowanie    (Dz.U. nr 43, poz. 430)</w:t>
      </w:r>
    </w:p>
    <w:p w14:paraId="12FD89D9" w14:textId="77777777" w:rsidR="00F46A30" w:rsidRDefault="00F46A30" w:rsidP="00F46A30">
      <w:pPr>
        <w:tabs>
          <w:tab w:val="left" w:pos="792"/>
        </w:tabs>
        <w:ind w:right="543"/>
        <w:jc w:val="both"/>
      </w:pPr>
    </w:p>
    <w:p w14:paraId="006481DB" w14:textId="77777777" w:rsidR="00F46A30" w:rsidRDefault="00F46A30" w:rsidP="00F46A30">
      <w:pPr>
        <w:tabs>
          <w:tab w:val="left" w:pos="792"/>
        </w:tabs>
        <w:ind w:right="543"/>
        <w:jc w:val="both"/>
      </w:pPr>
    </w:p>
    <w:p w14:paraId="7E0B7E79" w14:textId="77777777" w:rsidR="00F46A30" w:rsidRDefault="00F46A30" w:rsidP="00F46A30">
      <w:pPr>
        <w:tabs>
          <w:tab w:val="left" w:pos="792"/>
        </w:tabs>
        <w:ind w:right="543"/>
        <w:jc w:val="both"/>
      </w:pPr>
    </w:p>
    <w:p w14:paraId="096EBF2A" w14:textId="77777777" w:rsidR="00F46A30" w:rsidRDefault="00F46A30" w:rsidP="00F46A30">
      <w:pPr>
        <w:tabs>
          <w:tab w:val="left" w:pos="792"/>
        </w:tabs>
        <w:ind w:right="543"/>
        <w:jc w:val="both"/>
      </w:pPr>
    </w:p>
    <w:p w14:paraId="6C6CF57A" w14:textId="77777777" w:rsidR="00F46A30" w:rsidRDefault="00F46A30" w:rsidP="00F46A30">
      <w:pPr>
        <w:tabs>
          <w:tab w:val="left" w:pos="792"/>
        </w:tabs>
        <w:ind w:right="543"/>
        <w:jc w:val="both"/>
      </w:pPr>
    </w:p>
    <w:p w14:paraId="77ACAAA6" w14:textId="77777777" w:rsidR="00F46A30" w:rsidRDefault="00F46A30" w:rsidP="00F46A30">
      <w:pPr>
        <w:tabs>
          <w:tab w:val="left" w:pos="792"/>
        </w:tabs>
        <w:ind w:right="543"/>
        <w:jc w:val="both"/>
      </w:pPr>
    </w:p>
    <w:p w14:paraId="5A7BA653" w14:textId="77777777" w:rsidR="00F46A30" w:rsidRDefault="00F46A30" w:rsidP="00F46A30">
      <w:pPr>
        <w:tabs>
          <w:tab w:val="left" w:pos="792"/>
        </w:tabs>
        <w:ind w:right="543"/>
        <w:jc w:val="both"/>
      </w:pPr>
    </w:p>
    <w:p w14:paraId="6362D6DD" w14:textId="77777777" w:rsidR="00F46A30" w:rsidRDefault="00F46A30" w:rsidP="00F46A30">
      <w:pPr>
        <w:tabs>
          <w:tab w:val="left" w:pos="792"/>
        </w:tabs>
        <w:ind w:right="543"/>
        <w:jc w:val="both"/>
      </w:pPr>
    </w:p>
    <w:p w14:paraId="7D935D16" w14:textId="77777777" w:rsidR="00F46A30" w:rsidRDefault="00F46A30" w:rsidP="00F46A30">
      <w:pPr>
        <w:tabs>
          <w:tab w:val="left" w:pos="792"/>
        </w:tabs>
        <w:ind w:right="543"/>
        <w:jc w:val="both"/>
      </w:pPr>
    </w:p>
    <w:p w14:paraId="24797BE8" w14:textId="77777777" w:rsidR="00F46A30" w:rsidRDefault="00F46A30" w:rsidP="00F46A30">
      <w:pPr>
        <w:tabs>
          <w:tab w:val="left" w:pos="792"/>
        </w:tabs>
        <w:ind w:right="543"/>
        <w:jc w:val="both"/>
      </w:pPr>
    </w:p>
    <w:p w14:paraId="24199A69" w14:textId="77777777" w:rsidR="00F46A30" w:rsidRDefault="00F46A30" w:rsidP="00F46A30">
      <w:pPr>
        <w:tabs>
          <w:tab w:val="left" w:pos="792"/>
        </w:tabs>
        <w:ind w:right="543"/>
        <w:jc w:val="both"/>
      </w:pPr>
    </w:p>
    <w:p w14:paraId="55B594C8" w14:textId="77777777" w:rsidR="00F46A30" w:rsidRDefault="00F46A30" w:rsidP="00F46A30">
      <w:pPr>
        <w:tabs>
          <w:tab w:val="left" w:pos="792"/>
        </w:tabs>
        <w:ind w:right="543"/>
        <w:jc w:val="both"/>
      </w:pPr>
    </w:p>
    <w:p w14:paraId="1B13F349" w14:textId="77777777" w:rsidR="00F46A30" w:rsidRDefault="00F46A30" w:rsidP="00F46A30">
      <w:pPr>
        <w:tabs>
          <w:tab w:val="left" w:pos="792"/>
        </w:tabs>
        <w:ind w:right="543"/>
        <w:jc w:val="both"/>
      </w:pPr>
    </w:p>
    <w:p w14:paraId="405C5B2E" w14:textId="18C06380" w:rsidR="00F46A30" w:rsidRDefault="00F46A30" w:rsidP="00F46A30">
      <w:pPr>
        <w:tabs>
          <w:tab w:val="left" w:pos="792"/>
        </w:tabs>
        <w:ind w:right="543"/>
        <w:jc w:val="both"/>
      </w:pPr>
    </w:p>
    <w:p w14:paraId="27B5DCCD" w14:textId="06E459E6" w:rsidR="00F46A30" w:rsidRDefault="00F46A30" w:rsidP="00F46A30">
      <w:pPr>
        <w:tabs>
          <w:tab w:val="left" w:pos="792"/>
        </w:tabs>
        <w:ind w:right="543"/>
        <w:jc w:val="both"/>
      </w:pPr>
    </w:p>
    <w:p w14:paraId="01599397" w14:textId="647FC2D2" w:rsidR="00F46A30" w:rsidRDefault="00F46A30" w:rsidP="00F46A30">
      <w:pPr>
        <w:tabs>
          <w:tab w:val="left" w:pos="792"/>
        </w:tabs>
        <w:ind w:right="543"/>
        <w:jc w:val="both"/>
      </w:pPr>
    </w:p>
    <w:p w14:paraId="1461F09F" w14:textId="77777777" w:rsidR="00F46A30" w:rsidRDefault="00F46A30" w:rsidP="00F46A30">
      <w:pPr>
        <w:tabs>
          <w:tab w:val="left" w:pos="792"/>
        </w:tabs>
        <w:ind w:right="543"/>
        <w:jc w:val="both"/>
      </w:pPr>
    </w:p>
    <w:p w14:paraId="78DEB24D" w14:textId="77777777" w:rsidR="00F46A30" w:rsidRDefault="00F46A30" w:rsidP="00F46A30">
      <w:pPr>
        <w:tabs>
          <w:tab w:val="left" w:pos="792"/>
        </w:tabs>
        <w:ind w:right="543"/>
        <w:jc w:val="both"/>
      </w:pPr>
    </w:p>
    <w:p w14:paraId="351F5B22" w14:textId="77777777" w:rsidR="00F46A30" w:rsidRDefault="00F46A30" w:rsidP="00F46A30">
      <w:pPr>
        <w:tabs>
          <w:tab w:val="left" w:pos="792"/>
        </w:tabs>
        <w:ind w:right="543"/>
        <w:jc w:val="both"/>
      </w:pPr>
    </w:p>
    <w:p w14:paraId="5ABA2D53" w14:textId="77777777" w:rsidR="00F46A30" w:rsidRDefault="00F46A30" w:rsidP="00F46A30">
      <w:pPr>
        <w:tabs>
          <w:tab w:val="left" w:pos="792"/>
        </w:tabs>
        <w:ind w:right="543"/>
        <w:jc w:val="both"/>
      </w:pPr>
    </w:p>
    <w:p w14:paraId="7A89EECF" w14:textId="77777777" w:rsidR="00F46A30" w:rsidRDefault="00F46A30" w:rsidP="00F46A30">
      <w:pPr>
        <w:tabs>
          <w:tab w:val="left" w:pos="792"/>
        </w:tabs>
        <w:ind w:right="543"/>
        <w:jc w:val="both"/>
      </w:pPr>
    </w:p>
    <w:p w14:paraId="1CF7317B" w14:textId="77777777" w:rsidR="00F46A30" w:rsidRDefault="00F46A30" w:rsidP="00F46A30">
      <w:pPr>
        <w:tabs>
          <w:tab w:val="left" w:pos="792"/>
        </w:tabs>
        <w:ind w:right="543"/>
        <w:jc w:val="both"/>
      </w:pPr>
    </w:p>
    <w:p w14:paraId="60746C48" w14:textId="77777777" w:rsidR="00F46A30" w:rsidRDefault="00F46A30" w:rsidP="00F46A30">
      <w:pPr>
        <w:tabs>
          <w:tab w:val="left" w:pos="792"/>
        </w:tabs>
        <w:ind w:right="543"/>
        <w:jc w:val="both"/>
      </w:pPr>
    </w:p>
    <w:p w14:paraId="39875B25" w14:textId="77777777" w:rsidR="00F46A30" w:rsidRDefault="00F46A30" w:rsidP="00F46A30">
      <w:pPr>
        <w:tabs>
          <w:tab w:val="left" w:pos="792"/>
        </w:tabs>
        <w:ind w:right="543"/>
        <w:jc w:val="both"/>
      </w:pPr>
    </w:p>
    <w:p w14:paraId="459C6CC0" w14:textId="77777777" w:rsidR="00F46A30" w:rsidRDefault="00F46A30" w:rsidP="00F46A30">
      <w:pPr>
        <w:tabs>
          <w:tab w:val="left" w:pos="792"/>
        </w:tabs>
        <w:ind w:right="543"/>
        <w:jc w:val="both"/>
      </w:pPr>
    </w:p>
    <w:p w14:paraId="5E82E05D" w14:textId="77777777" w:rsidR="00F46A30" w:rsidRDefault="00F46A30" w:rsidP="00F46A30">
      <w:pPr>
        <w:tabs>
          <w:tab w:val="left" w:pos="792"/>
        </w:tabs>
        <w:ind w:right="543"/>
        <w:jc w:val="both"/>
      </w:pPr>
    </w:p>
    <w:p w14:paraId="61F74F5F" w14:textId="77777777" w:rsidR="00F46A30" w:rsidRDefault="00F46A30" w:rsidP="00F46A30">
      <w:pPr>
        <w:tabs>
          <w:tab w:val="left" w:pos="792"/>
        </w:tabs>
        <w:ind w:right="543"/>
        <w:jc w:val="both"/>
      </w:pPr>
    </w:p>
    <w:p w14:paraId="6F587DF4" w14:textId="77777777" w:rsidR="00F46A30" w:rsidRDefault="00F46A30" w:rsidP="00F46A30">
      <w:pPr>
        <w:tabs>
          <w:tab w:val="left" w:pos="792"/>
        </w:tabs>
        <w:ind w:right="543"/>
        <w:jc w:val="both"/>
      </w:pPr>
    </w:p>
    <w:p w14:paraId="5926DE40" w14:textId="77777777" w:rsidR="00F46A30" w:rsidRDefault="00F46A30" w:rsidP="00F46A30">
      <w:pPr>
        <w:tabs>
          <w:tab w:val="left" w:pos="792"/>
        </w:tabs>
        <w:ind w:right="543"/>
        <w:jc w:val="both"/>
      </w:pPr>
    </w:p>
    <w:p w14:paraId="1AE33978" w14:textId="77777777" w:rsidR="00F46A30" w:rsidRDefault="00F46A30" w:rsidP="00F46A30">
      <w:pPr>
        <w:tabs>
          <w:tab w:val="left" w:pos="792"/>
        </w:tabs>
        <w:ind w:right="543"/>
        <w:jc w:val="both"/>
      </w:pPr>
    </w:p>
    <w:p w14:paraId="69CB1FC4" w14:textId="77777777" w:rsidR="00F46A30" w:rsidRDefault="00F46A30" w:rsidP="00F46A30">
      <w:pPr>
        <w:tabs>
          <w:tab w:val="left" w:pos="792"/>
        </w:tabs>
        <w:ind w:right="543"/>
        <w:jc w:val="both"/>
      </w:pPr>
    </w:p>
    <w:p w14:paraId="692A7646" w14:textId="77777777" w:rsidR="00F46A30" w:rsidRDefault="00F46A30" w:rsidP="00F46A30">
      <w:pPr>
        <w:tabs>
          <w:tab w:val="left" w:pos="792"/>
        </w:tabs>
        <w:ind w:right="543"/>
        <w:jc w:val="both"/>
      </w:pPr>
    </w:p>
    <w:p w14:paraId="609136FC" w14:textId="77777777" w:rsidR="00F46A30" w:rsidRDefault="00F46A30" w:rsidP="00F46A30">
      <w:pPr>
        <w:tabs>
          <w:tab w:val="left" w:pos="792"/>
        </w:tabs>
        <w:ind w:right="543"/>
        <w:jc w:val="both"/>
      </w:pPr>
    </w:p>
    <w:p w14:paraId="530C9B59" w14:textId="77777777" w:rsidR="00F46A30" w:rsidRDefault="00F46A30" w:rsidP="00F46A30">
      <w:pPr>
        <w:tabs>
          <w:tab w:val="left" w:pos="792"/>
        </w:tabs>
        <w:ind w:right="543"/>
        <w:jc w:val="both"/>
      </w:pPr>
    </w:p>
    <w:p w14:paraId="4D7F78E3" w14:textId="77777777" w:rsidR="00F46A30" w:rsidRPr="00290A1A" w:rsidRDefault="00F46A30" w:rsidP="00290A1A">
      <w:pPr>
        <w:tabs>
          <w:tab w:val="left" w:pos="792"/>
        </w:tabs>
        <w:ind w:right="543"/>
        <w:jc w:val="center"/>
        <w:rPr>
          <w:b/>
          <w:bCs/>
          <w:sz w:val="24"/>
          <w:szCs w:val="24"/>
        </w:rPr>
      </w:pPr>
      <w:r w:rsidRPr="00290A1A">
        <w:rPr>
          <w:b/>
          <w:bCs/>
          <w:sz w:val="24"/>
          <w:szCs w:val="24"/>
        </w:rPr>
        <w:t>D05.03.05 NAWIERZCHNIE Z BETONU ASFALTOWEGO WARSTWA WYRÓWNAWCZA (AC11W)</w:t>
      </w:r>
    </w:p>
    <w:p w14:paraId="2E4D872A" w14:textId="77777777" w:rsidR="00F46A30" w:rsidRDefault="00F46A30" w:rsidP="00F46A30">
      <w:pPr>
        <w:tabs>
          <w:tab w:val="left" w:pos="792"/>
        </w:tabs>
        <w:ind w:right="543"/>
        <w:jc w:val="both"/>
      </w:pPr>
    </w:p>
    <w:p w14:paraId="6F4722E8" w14:textId="77777777" w:rsidR="00F46A30" w:rsidRPr="00290A1A" w:rsidRDefault="00F46A30" w:rsidP="00F46A30">
      <w:pPr>
        <w:tabs>
          <w:tab w:val="left" w:pos="792"/>
        </w:tabs>
        <w:ind w:right="543"/>
        <w:jc w:val="both"/>
        <w:rPr>
          <w:b/>
          <w:bCs/>
        </w:rPr>
      </w:pPr>
      <w:r w:rsidRPr="00290A1A">
        <w:rPr>
          <w:b/>
          <w:bCs/>
        </w:rPr>
        <w:t>1.</w:t>
      </w:r>
      <w:r w:rsidRPr="00290A1A">
        <w:rPr>
          <w:b/>
          <w:bCs/>
        </w:rPr>
        <w:tab/>
        <w:t>WSTĘP</w:t>
      </w:r>
    </w:p>
    <w:p w14:paraId="17131785" w14:textId="77777777" w:rsidR="00F46A30" w:rsidRDefault="00F46A30" w:rsidP="00F46A30">
      <w:pPr>
        <w:tabs>
          <w:tab w:val="left" w:pos="792"/>
        </w:tabs>
        <w:ind w:right="543"/>
        <w:jc w:val="both"/>
      </w:pPr>
    </w:p>
    <w:p w14:paraId="5279F8E5" w14:textId="77777777" w:rsidR="00F46A30" w:rsidRDefault="00F46A30" w:rsidP="00F46A30">
      <w:pPr>
        <w:tabs>
          <w:tab w:val="left" w:pos="792"/>
        </w:tabs>
        <w:ind w:right="543"/>
        <w:jc w:val="both"/>
      </w:pPr>
      <w:r>
        <w:t>1.1. Przedmiot SST</w:t>
      </w:r>
    </w:p>
    <w:p w14:paraId="2C4E5025" w14:textId="77777777" w:rsidR="00F46A30" w:rsidRDefault="00F46A30" w:rsidP="00F46A30">
      <w:pPr>
        <w:tabs>
          <w:tab w:val="left" w:pos="792"/>
        </w:tabs>
        <w:ind w:right="543"/>
        <w:jc w:val="both"/>
      </w:pPr>
    </w:p>
    <w:p w14:paraId="536564F2" w14:textId="77777777" w:rsidR="00F46A30" w:rsidRDefault="00F46A30" w:rsidP="00F46A30">
      <w:pPr>
        <w:tabs>
          <w:tab w:val="left" w:pos="792"/>
        </w:tabs>
        <w:ind w:right="543"/>
        <w:jc w:val="both"/>
      </w:pPr>
      <w:r>
        <w:t>Przedmiotem niniejszej szczegółowej specyfikacji technicznej (SST) są wymagania dotyczące wykonania i odbioru robót związanych z wykonywaniem warstw konstrukcji nawierzchni z betonu asfaltowego dla zadania Remont dróg powiatowych</w:t>
      </w:r>
    </w:p>
    <w:p w14:paraId="73DE7905" w14:textId="77777777" w:rsidR="00F46A30" w:rsidRDefault="00F46A30" w:rsidP="00F46A30">
      <w:pPr>
        <w:tabs>
          <w:tab w:val="left" w:pos="792"/>
        </w:tabs>
        <w:ind w:right="543"/>
        <w:jc w:val="both"/>
      </w:pPr>
    </w:p>
    <w:p w14:paraId="38D59E3E" w14:textId="77777777" w:rsidR="00F46A30" w:rsidRDefault="00F46A30" w:rsidP="00F46A30">
      <w:pPr>
        <w:tabs>
          <w:tab w:val="left" w:pos="792"/>
        </w:tabs>
        <w:ind w:right="543"/>
        <w:jc w:val="both"/>
      </w:pPr>
      <w:r>
        <w:t>1.2. Zakres stosowania SST</w:t>
      </w:r>
    </w:p>
    <w:p w14:paraId="762479E0" w14:textId="77777777" w:rsidR="00F46A30" w:rsidRDefault="00F46A30" w:rsidP="00F46A30">
      <w:pPr>
        <w:tabs>
          <w:tab w:val="left" w:pos="792"/>
        </w:tabs>
        <w:ind w:right="543"/>
        <w:jc w:val="both"/>
      </w:pPr>
    </w:p>
    <w:p w14:paraId="70647FE8" w14:textId="77777777" w:rsidR="00F46A30" w:rsidRDefault="00F46A30" w:rsidP="00F46A30">
      <w:pPr>
        <w:tabs>
          <w:tab w:val="left" w:pos="792"/>
        </w:tabs>
        <w:ind w:right="543"/>
        <w:jc w:val="both"/>
      </w:pPr>
      <w:r>
        <w:t>Szczegółowa specyfikacja techniczna stanowi dokument przetargowy i kontraktowy przy zlecaniu i realizacji robót.</w:t>
      </w:r>
    </w:p>
    <w:p w14:paraId="5A8BD919" w14:textId="77777777" w:rsidR="00F46A30" w:rsidRDefault="00F46A30" w:rsidP="00F46A30">
      <w:pPr>
        <w:tabs>
          <w:tab w:val="left" w:pos="792"/>
        </w:tabs>
        <w:ind w:right="543"/>
        <w:jc w:val="both"/>
      </w:pPr>
    </w:p>
    <w:p w14:paraId="42146AA0" w14:textId="77777777" w:rsidR="00F46A30" w:rsidRDefault="00F46A30" w:rsidP="00F46A30">
      <w:pPr>
        <w:tabs>
          <w:tab w:val="left" w:pos="792"/>
        </w:tabs>
        <w:ind w:right="543"/>
        <w:jc w:val="both"/>
      </w:pPr>
      <w:r>
        <w:t>1.3. Zakres robót obj ętych SST</w:t>
      </w:r>
    </w:p>
    <w:p w14:paraId="244B4E19" w14:textId="77777777" w:rsidR="00F46A30" w:rsidRDefault="00F46A30" w:rsidP="00F46A30">
      <w:pPr>
        <w:tabs>
          <w:tab w:val="left" w:pos="792"/>
        </w:tabs>
        <w:ind w:right="543"/>
        <w:jc w:val="both"/>
      </w:pPr>
    </w:p>
    <w:p w14:paraId="77FFE3FA" w14:textId="77777777" w:rsidR="00F46A30" w:rsidRDefault="00F46A30" w:rsidP="00F46A30">
      <w:pPr>
        <w:tabs>
          <w:tab w:val="left" w:pos="792"/>
        </w:tabs>
        <w:ind w:right="543"/>
        <w:jc w:val="both"/>
      </w:pPr>
      <w:r>
        <w:t xml:space="preserve">Roboty których dotyczy SST obejmują wszystkie czynności związane z wykonaniem warstwy wyrównawczej AC11W grubości 3cm, </w:t>
      </w:r>
    </w:p>
    <w:p w14:paraId="2ED9F84A" w14:textId="77777777" w:rsidR="00F46A30" w:rsidRDefault="00F46A30" w:rsidP="00F46A30">
      <w:pPr>
        <w:tabs>
          <w:tab w:val="left" w:pos="792"/>
        </w:tabs>
        <w:ind w:right="543"/>
        <w:jc w:val="both"/>
      </w:pPr>
    </w:p>
    <w:p w14:paraId="7B16FC21" w14:textId="77777777" w:rsidR="00F46A30" w:rsidRDefault="00F46A30" w:rsidP="00F46A30">
      <w:pPr>
        <w:tabs>
          <w:tab w:val="left" w:pos="792"/>
        </w:tabs>
        <w:ind w:right="543"/>
        <w:jc w:val="both"/>
      </w:pPr>
      <w:r>
        <w:t>1.4. Określenia podstawowe</w:t>
      </w:r>
    </w:p>
    <w:p w14:paraId="3BD3889B" w14:textId="77777777" w:rsidR="00F46A30" w:rsidRDefault="00F46A30" w:rsidP="00F46A30">
      <w:pPr>
        <w:tabs>
          <w:tab w:val="left" w:pos="792"/>
        </w:tabs>
        <w:ind w:right="543"/>
        <w:jc w:val="both"/>
      </w:pPr>
    </w:p>
    <w:p w14:paraId="3D2C7DA6" w14:textId="77777777" w:rsidR="00F46A30" w:rsidRDefault="00F46A30" w:rsidP="00F46A30">
      <w:pPr>
        <w:tabs>
          <w:tab w:val="left" w:pos="792"/>
        </w:tabs>
        <w:ind w:right="543"/>
        <w:jc w:val="both"/>
      </w:pPr>
      <w:r>
        <w:t>1.4.1. Mieszanka mineralna (MM) - mieszanka kruszywa i wypełniacza mineralnego o określonym składzie i uziarnieniu.</w:t>
      </w:r>
    </w:p>
    <w:p w14:paraId="6EDD0CE3" w14:textId="77777777" w:rsidR="00F46A30" w:rsidRDefault="00F46A30" w:rsidP="00F46A30">
      <w:pPr>
        <w:tabs>
          <w:tab w:val="left" w:pos="792"/>
        </w:tabs>
        <w:ind w:right="543"/>
        <w:jc w:val="both"/>
      </w:pPr>
    </w:p>
    <w:p w14:paraId="31445A86" w14:textId="77777777" w:rsidR="00F46A30" w:rsidRDefault="00F46A30" w:rsidP="00F46A30">
      <w:pPr>
        <w:tabs>
          <w:tab w:val="left" w:pos="792"/>
        </w:tabs>
        <w:ind w:right="543"/>
        <w:jc w:val="both"/>
      </w:pPr>
      <w:r>
        <w:t>1.4.2. Mieszanka mineralno-asfaltowa (MMA) - mieszanka mineralna z odpowiednią ilością asfaltu lub polimeroasfaltu, wytworzona na gorąco, w określony sposób, spełniająca określone wymagania.</w:t>
      </w:r>
    </w:p>
    <w:p w14:paraId="26519C79" w14:textId="77777777" w:rsidR="00F46A30" w:rsidRDefault="00F46A30" w:rsidP="00F46A30">
      <w:pPr>
        <w:tabs>
          <w:tab w:val="left" w:pos="792"/>
        </w:tabs>
        <w:ind w:right="543"/>
        <w:jc w:val="both"/>
      </w:pPr>
    </w:p>
    <w:p w14:paraId="23ECA6F9" w14:textId="77777777" w:rsidR="00F46A30" w:rsidRDefault="00F46A30" w:rsidP="00F46A30">
      <w:pPr>
        <w:tabs>
          <w:tab w:val="left" w:pos="792"/>
        </w:tabs>
        <w:ind w:right="543"/>
        <w:jc w:val="both"/>
      </w:pPr>
      <w:r>
        <w:t>1.4.3. Beton asfaltowy (AC) - mieszanka mineralno-asfaltowa ułożona i zagęszczona.</w:t>
      </w:r>
    </w:p>
    <w:p w14:paraId="48CE7034" w14:textId="77777777" w:rsidR="00F46A30" w:rsidRDefault="00F46A30" w:rsidP="00F46A30">
      <w:pPr>
        <w:tabs>
          <w:tab w:val="left" w:pos="792"/>
        </w:tabs>
        <w:ind w:right="543"/>
        <w:jc w:val="both"/>
      </w:pPr>
    </w:p>
    <w:p w14:paraId="32B35B40" w14:textId="77777777" w:rsidR="00F46A30" w:rsidRDefault="00F46A30" w:rsidP="00F46A30">
      <w:pPr>
        <w:tabs>
          <w:tab w:val="left" w:pos="792"/>
        </w:tabs>
        <w:ind w:right="543"/>
        <w:jc w:val="both"/>
      </w:pPr>
      <w:r>
        <w:t>1.4.4. Środek adhezyjny - substancja powierzchniowo czynna, która poprawia adhezję asfaltu do materiałów mineralnych oraz zwiększa odporność błonki asfaltu na powierzchni kruszywa na odmywanie wodą; może być dodawany do asfaltu lub do kruszywa.</w:t>
      </w:r>
    </w:p>
    <w:p w14:paraId="25C0705B" w14:textId="77777777" w:rsidR="00F46A30" w:rsidRDefault="00F46A30" w:rsidP="00F46A30">
      <w:pPr>
        <w:tabs>
          <w:tab w:val="left" w:pos="792"/>
        </w:tabs>
        <w:ind w:right="543"/>
        <w:jc w:val="both"/>
      </w:pPr>
    </w:p>
    <w:p w14:paraId="62A31F2F" w14:textId="77777777" w:rsidR="00F46A30" w:rsidRDefault="00F46A30" w:rsidP="00F46A30">
      <w:pPr>
        <w:tabs>
          <w:tab w:val="left" w:pos="792"/>
        </w:tabs>
        <w:ind w:right="543"/>
        <w:jc w:val="both"/>
      </w:pPr>
      <w:r>
        <w:t>1.4.5. Podłoże pod warstwę asfaltową - powierzchnia przygotowana do ułożenia warstwy z mieszanki mineralno-asfaltowej.</w:t>
      </w:r>
    </w:p>
    <w:p w14:paraId="26F03CE5" w14:textId="77777777" w:rsidR="00F46A30" w:rsidRDefault="00F46A30" w:rsidP="00F46A30">
      <w:pPr>
        <w:tabs>
          <w:tab w:val="left" w:pos="792"/>
        </w:tabs>
        <w:ind w:right="543"/>
        <w:jc w:val="both"/>
      </w:pPr>
    </w:p>
    <w:p w14:paraId="695CE977" w14:textId="77777777" w:rsidR="00F46A30" w:rsidRDefault="00F46A30" w:rsidP="00F46A30">
      <w:pPr>
        <w:tabs>
          <w:tab w:val="left" w:pos="792"/>
        </w:tabs>
        <w:ind w:right="543"/>
        <w:jc w:val="both"/>
      </w:pPr>
      <w:r>
        <w:t>1.4.6. Asfalt upłynniony - asfalt drogowy upłynniony lotnymi rozpuszczalnikami.</w:t>
      </w:r>
    </w:p>
    <w:p w14:paraId="2C7576FD" w14:textId="77777777" w:rsidR="00F46A30" w:rsidRDefault="00F46A30" w:rsidP="00F46A30">
      <w:pPr>
        <w:tabs>
          <w:tab w:val="left" w:pos="792"/>
        </w:tabs>
        <w:ind w:right="543"/>
        <w:jc w:val="both"/>
      </w:pPr>
    </w:p>
    <w:p w14:paraId="31628BF2" w14:textId="77777777" w:rsidR="00F46A30" w:rsidRDefault="00F46A30" w:rsidP="00F46A30">
      <w:pPr>
        <w:tabs>
          <w:tab w:val="left" w:pos="792"/>
        </w:tabs>
        <w:ind w:right="543"/>
        <w:jc w:val="both"/>
      </w:pPr>
      <w:r>
        <w:t>1.4.7. Emulsja asfaltowa kationowa - asfalt drogowy w postaci zawiesiny rozproszonego asfaltu w wodzie.</w:t>
      </w:r>
    </w:p>
    <w:p w14:paraId="2C9F9A0F" w14:textId="77777777" w:rsidR="00F46A30" w:rsidRDefault="00F46A30" w:rsidP="00F46A30">
      <w:pPr>
        <w:tabs>
          <w:tab w:val="left" w:pos="792"/>
        </w:tabs>
        <w:ind w:right="543"/>
        <w:jc w:val="both"/>
      </w:pPr>
    </w:p>
    <w:p w14:paraId="01E5EE72" w14:textId="77777777" w:rsidR="00F46A30" w:rsidRDefault="00F46A30" w:rsidP="00F46A30">
      <w:pPr>
        <w:tabs>
          <w:tab w:val="left" w:pos="792"/>
        </w:tabs>
        <w:ind w:right="543"/>
        <w:jc w:val="both"/>
      </w:pPr>
      <w:r>
        <w:t>1.4.8. Próba technologiczna – wytwarzanie mieszanki mineralno-asfaltowej w celu sprawdzenia, czy jej właściwości są zgodne z receptą laboratoryjną.</w:t>
      </w:r>
    </w:p>
    <w:p w14:paraId="6CF93958" w14:textId="77777777" w:rsidR="00F46A30" w:rsidRDefault="00F46A30" w:rsidP="00F46A30">
      <w:pPr>
        <w:tabs>
          <w:tab w:val="left" w:pos="792"/>
        </w:tabs>
        <w:ind w:right="543"/>
        <w:jc w:val="both"/>
      </w:pPr>
    </w:p>
    <w:p w14:paraId="3019CC13" w14:textId="77777777" w:rsidR="00F46A30" w:rsidRDefault="00F46A30" w:rsidP="00F46A30">
      <w:pPr>
        <w:tabs>
          <w:tab w:val="left" w:pos="792"/>
        </w:tabs>
        <w:ind w:right="543"/>
        <w:jc w:val="both"/>
      </w:pPr>
      <w:r>
        <w:t>1.4.9. Odcinek próbny – odcinek warstwy nawierzchni (o długości co najmniej 50 m) wykonany w warunkach zbliżonych do warunków budowy, w celu sprawdzenia pracy sprzętu i uzyskiwanych parametrów technicznych robót.</w:t>
      </w:r>
    </w:p>
    <w:p w14:paraId="68B6BD0E" w14:textId="77777777" w:rsidR="00F46A30" w:rsidRDefault="00F46A30" w:rsidP="00F46A30">
      <w:pPr>
        <w:tabs>
          <w:tab w:val="left" w:pos="792"/>
        </w:tabs>
        <w:ind w:right="543"/>
        <w:jc w:val="both"/>
      </w:pPr>
    </w:p>
    <w:p w14:paraId="457FBF37" w14:textId="77777777" w:rsidR="00F46A30" w:rsidRDefault="00F46A30" w:rsidP="00F46A30">
      <w:pPr>
        <w:tabs>
          <w:tab w:val="left" w:pos="792"/>
        </w:tabs>
        <w:ind w:right="543"/>
        <w:jc w:val="both"/>
      </w:pPr>
      <w:r>
        <w:t>1.4.10. Kategoria ruchu (KR) – obciążenie drogi ruchem samochodowym, wyrażone w osiach obliczeniowych (100 kN) na obliczeniowy pas ruchu na dobę.</w:t>
      </w:r>
    </w:p>
    <w:p w14:paraId="50D787DB" w14:textId="77777777" w:rsidR="00F46A30" w:rsidRDefault="00F46A30" w:rsidP="00F46A30">
      <w:pPr>
        <w:tabs>
          <w:tab w:val="left" w:pos="792"/>
        </w:tabs>
        <w:ind w:right="543"/>
        <w:jc w:val="both"/>
      </w:pPr>
    </w:p>
    <w:p w14:paraId="7783C575" w14:textId="77777777" w:rsidR="00F46A30" w:rsidRDefault="00F46A30" w:rsidP="00F46A30">
      <w:pPr>
        <w:tabs>
          <w:tab w:val="left" w:pos="792"/>
        </w:tabs>
        <w:ind w:right="543"/>
        <w:jc w:val="both"/>
      </w:pPr>
      <w:r>
        <w:t>1.4.11. Pozostałe określenia podstawowe są zgodne z odpowiednimi polskimi normami i z definicjami podanymi w SST D-00.00.00 „Wymagania ogólne” pkt 1.4.</w:t>
      </w:r>
    </w:p>
    <w:p w14:paraId="153AFEBC" w14:textId="77777777" w:rsidR="00F46A30" w:rsidRDefault="00F46A30" w:rsidP="00F46A30">
      <w:pPr>
        <w:tabs>
          <w:tab w:val="left" w:pos="792"/>
        </w:tabs>
        <w:ind w:right="543"/>
        <w:jc w:val="both"/>
      </w:pPr>
    </w:p>
    <w:p w14:paraId="134B3510" w14:textId="77777777" w:rsidR="00F46A30" w:rsidRDefault="00F46A30" w:rsidP="00F46A30">
      <w:pPr>
        <w:tabs>
          <w:tab w:val="left" w:pos="792"/>
        </w:tabs>
        <w:ind w:right="543"/>
        <w:jc w:val="both"/>
      </w:pPr>
      <w:r>
        <w:t>1.5. Ogólne wymagania dotycz ące robót</w:t>
      </w:r>
    </w:p>
    <w:p w14:paraId="473F5438" w14:textId="77777777" w:rsidR="00F46A30" w:rsidRDefault="00F46A30" w:rsidP="00F46A30">
      <w:pPr>
        <w:tabs>
          <w:tab w:val="left" w:pos="792"/>
        </w:tabs>
        <w:ind w:right="543"/>
        <w:jc w:val="both"/>
      </w:pPr>
    </w:p>
    <w:p w14:paraId="638EC507" w14:textId="77777777" w:rsidR="00F46A30" w:rsidRDefault="00F46A30" w:rsidP="00F46A30">
      <w:pPr>
        <w:tabs>
          <w:tab w:val="left" w:pos="792"/>
        </w:tabs>
        <w:ind w:right="543"/>
        <w:jc w:val="both"/>
      </w:pPr>
      <w:r>
        <w:t>Ogólne wymagania dotyczące robót podano w SST D-M-00.00.00 „Wymagania ogólne” pkt 1.5.</w:t>
      </w:r>
    </w:p>
    <w:p w14:paraId="772991D4" w14:textId="77777777" w:rsidR="00F46A30" w:rsidRPr="00290A1A" w:rsidRDefault="00F46A30" w:rsidP="00F46A30">
      <w:pPr>
        <w:tabs>
          <w:tab w:val="left" w:pos="792"/>
        </w:tabs>
        <w:ind w:right="543"/>
        <w:jc w:val="both"/>
        <w:rPr>
          <w:b/>
          <w:bCs/>
        </w:rPr>
      </w:pPr>
    </w:p>
    <w:p w14:paraId="10CC6EA0" w14:textId="77777777" w:rsidR="00F46A30" w:rsidRDefault="00F46A30" w:rsidP="00F46A30">
      <w:pPr>
        <w:tabs>
          <w:tab w:val="left" w:pos="792"/>
        </w:tabs>
        <w:ind w:right="543"/>
        <w:jc w:val="both"/>
      </w:pPr>
      <w:r w:rsidRPr="00290A1A">
        <w:rPr>
          <w:b/>
          <w:bCs/>
        </w:rPr>
        <w:t>2.</w:t>
      </w:r>
      <w:r w:rsidRPr="00290A1A">
        <w:rPr>
          <w:b/>
          <w:bCs/>
        </w:rPr>
        <w:tab/>
        <w:t>MATERIAŁY</w:t>
      </w:r>
    </w:p>
    <w:p w14:paraId="0DBCA64D" w14:textId="77777777" w:rsidR="00F46A30" w:rsidRDefault="00F46A30" w:rsidP="00F46A30">
      <w:pPr>
        <w:tabs>
          <w:tab w:val="left" w:pos="792"/>
        </w:tabs>
        <w:ind w:right="543"/>
        <w:jc w:val="both"/>
      </w:pPr>
    </w:p>
    <w:p w14:paraId="194497F7" w14:textId="77777777" w:rsidR="00F46A30" w:rsidRDefault="00F46A30" w:rsidP="00F46A30">
      <w:pPr>
        <w:tabs>
          <w:tab w:val="left" w:pos="792"/>
        </w:tabs>
        <w:ind w:right="543"/>
        <w:jc w:val="both"/>
      </w:pPr>
      <w:r>
        <w:t>2.1. Ogólne wymagania dotycz ące materiałów</w:t>
      </w:r>
    </w:p>
    <w:p w14:paraId="778696D9" w14:textId="77777777" w:rsidR="00F46A30" w:rsidRDefault="00F46A30" w:rsidP="00F46A30">
      <w:pPr>
        <w:tabs>
          <w:tab w:val="left" w:pos="792"/>
        </w:tabs>
        <w:ind w:right="543"/>
        <w:jc w:val="both"/>
      </w:pPr>
    </w:p>
    <w:p w14:paraId="015604E9" w14:textId="77777777" w:rsidR="00F46A30" w:rsidRDefault="00F46A30" w:rsidP="00F46A30">
      <w:pPr>
        <w:tabs>
          <w:tab w:val="left" w:pos="792"/>
        </w:tabs>
        <w:ind w:right="543"/>
        <w:jc w:val="both"/>
      </w:pPr>
      <w:r>
        <w:t>Ogólne wymagania dotyczące materiałów, ich pozyskiwania i składowania, podano w SST D-00.00.00 „Wymagania ogólne” pkt 2.</w:t>
      </w:r>
    </w:p>
    <w:p w14:paraId="5712F2B2" w14:textId="71A0F4E0" w:rsidR="00F46A30" w:rsidRDefault="00F46A30" w:rsidP="00F46A30">
      <w:pPr>
        <w:tabs>
          <w:tab w:val="left" w:pos="792"/>
        </w:tabs>
        <w:ind w:right="543"/>
        <w:jc w:val="both"/>
      </w:pPr>
      <w:r>
        <w:t xml:space="preserve"> </w:t>
      </w:r>
    </w:p>
    <w:p w14:paraId="0CF5870F" w14:textId="77777777" w:rsidR="00F46A30" w:rsidRDefault="00F46A30" w:rsidP="00F46A30">
      <w:pPr>
        <w:tabs>
          <w:tab w:val="left" w:pos="792"/>
        </w:tabs>
        <w:ind w:right="543"/>
        <w:jc w:val="both"/>
      </w:pPr>
      <w:r>
        <w:t>2.2. Asfalt</w:t>
      </w:r>
    </w:p>
    <w:p w14:paraId="424B0F9C" w14:textId="77777777" w:rsidR="00F46A30" w:rsidRDefault="00F46A30" w:rsidP="00F46A30">
      <w:pPr>
        <w:tabs>
          <w:tab w:val="left" w:pos="792"/>
        </w:tabs>
        <w:ind w:right="543"/>
        <w:jc w:val="both"/>
      </w:pPr>
    </w:p>
    <w:p w14:paraId="54A2A03F" w14:textId="77777777" w:rsidR="00F46A30" w:rsidRDefault="00F46A30" w:rsidP="00F46A30">
      <w:pPr>
        <w:tabs>
          <w:tab w:val="left" w:pos="792"/>
        </w:tabs>
        <w:ind w:right="543"/>
        <w:jc w:val="both"/>
      </w:pPr>
      <w:r>
        <w:t>Tabela 1: Podział rodzajowy i wymagane właściwości asfaltów drogowych o penetracji od 20</w:t>
      </w:r>
      <w:r>
        <w:t>0,1 mm do 330</w:t>
      </w:r>
      <w:r>
        <w:t>0,1 mm wg PN-EN 12591:2004 z dostosowaniem do warunków polskich</w:t>
      </w:r>
    </w:p>
    <w:p w14:paraId="7DEA8326" w14:textId="77777777" w:rsidR="00F46A30" w:rsidRDefault="00F46A30" w:rsidP="00F46A30">
      <w:pPr>
        <w:tabs>
          <w:tab w:val="left" w:pos="792"/>
        </w:tabs>
        <w:ind w:right="543"/>
        <w:jc w:val="both"/>
      </w:pPr>
    </w:p>
    <w:p w14:paraId="28B64915" w14:textId="77777777" w:rsidR="00F46A30" w:rsidRDefault="00F46A30" w:rsidP="00F46A30">
      <w:pPr>
        <w:tabs>
          <w:tab w:val="left" w:pos="792"/>
        </w:tabs>
        <w:ind w:right="543"/>
        <w:jc w:val="both"/>
      </w:pPr>
      <w:r>
        <w:t>Lp.</w:t>
      </w:r>
      <w:r>
        <w:tab/>
        <w:t>Właściwości</w:t>
      </w:r>
      <w:r>
        <w:tab/>
      </w:r>
      <w:r>
        <w:tab/>
      </w:r>
      <w:r>
        <w:tab/>
        <w:t>Metoda</w:t>
      </w:r>
      <w:r>
        <w:tab/>
        <w:t>Rodzaj asfaltu</w:t>
      </w:r>
    </w:p>
    <w:p w14:paraId="741E8344" w14:textId="77777777" w:rsidR="00F46A30" w:rsidRDefault="00F46A30" w:rsidP="00F46A30">
      <w:pPr>
        <w:tabs>
          <w:tab w:val="left" w:pos="792"/>
        </w:tabs>
        <w:ind w:right="543"/>
        <w:jc w:val="both"/>
      </w:pPr>
      <w:r>
        <w:tab/>
      </w:r>
      <w:r>
        <w:tab/>
      </w:r>
      <w:r>
        <w:tab/>
      </w:r>
      <w:r>
        <w:tab/>
        <w:t>badania</w:t>
      </w:r>
      <w:r>
        <w:tab/>
        <w:t>50/70</w:t>
      </w:r>
    </w:p>
    <w:p w14:paraId="519EC356" w14:textId="77777777" w:rsidR="00F46A30" w:rsidRDefault="00F46A30" w:rsidP="00F46A30">
      <w:pPr>
        <w:tabs>
          <w:tab w:val="left" w:pos="792"/>
        </w:tabs>
        <w:ind w:right="543"/>
        <w:jc w:val="both"/>
      </w:pPr>
      <w:r>
        <w:tab/>
        <w:t>WŁA ŚCIWOŚCI</w:t>
      </w:r>
      <w:r>
        <w:tab/>
        <w:t>OBLIGATORYJNE</w:t>
      </w:r>
      <w:r>
        <w:tab/>
      </w:r>
    </w:p>
    <w:p w14:paraId="52B888FE" w14:textId="77777777" w:rsidR="00F46A30" w:rsidRDefault="00F46A30" w:rsidP="00F46A30">
      <w:pPr>
        <w:tabs>
          <w:tab w:val="left" w:pos="792"/>
        </w:tabs>
        <w:ind w:right="543"/>
        <w:jc w:val="both"/>
      </w:pPr>
      <w:r>
        <w:t>1</w:t>
      </w:r>
      <w:r>
        <w:tab/>
        <w:t>Penetracja w 25</w:t>
      </w:r>
      <w:r>
        <w:t>C</w:t>
      </w:r>
      <w:r>
        <w:tab/>
        <w:t>0,1mm</w:t>
      </w:r>
      <w:r>
        <w:tab/>
      </w:r>
      <w:r>
        <w:tab/>
        <w:t>PN-EN 1426</w:t>
      </w:r>
      <w:r>
        <w:tab/>
        <w:t>50-70</w:t>
      </w:r>
    </w:p>
    <w:p w14:paraId="0C6C4E72" w14:textId="77777777" w:rsidR="00F46A30" w:rsidRDefault="00F46A30" w:rsidP="00F46A30">
      <w:pPr>
        <w:tabs>
          <w:tab w:val="left" w:pos="792"/>
        </w:tabs>
        <w:ind w:right="543"/>
        <w:jc w:val="both"/>
      </w:pPr>
      <w:r>
        <w:tab/>
      </w:r>
      <w:r>
        <w:tab/>
      </w:r>
      <w:r>
        <w:tab/>
      </w:r>
      <w:r>
        <w:tab/>
      </w:r>
      <w:r>
        <w:tab/>
      </w:r>
    </w:p>
    <w:p w14:paraId="320A1A8C" w14:textId="77777777" w:rsidR="00F46A30" w:rsidRDefault="00F46A30" w:rsidP="00F46A30">
      <w:pPr>
        <w:tabs>
          <w:tab w:val="left" w:pos="792"/>
        </w:tabs>
        <w:ind w:right="543"/>
        <w:jc w:val="both"/>
      </w:pPr>
      <w:r>
        <w:t>2</w:t>
      </w:r>
      <w:r>
        <w:tab/>
        <w:t>Temperatura mięknienia</w:t>
      </w:r>
      <w:r>
        <w:tab/>
      </w:r>
      <w:r>
        <w:t>C</w:t>
      </w:r>
      <w:r>
        <w:tab/>
      </w:r>
      <w:r>
        <w:tab/>
        <w:t>PN-EN 1427</w:t>
      </w:r>
      <w:r>
        <w:tab/>
        <w:t>46-54</w:t>
      </w:r>
    </w:p>
    <w:p w14:paraId="48A92A00" w14:textId="77777777" w:rsidR="00F46A30" w:rsidRDefault="00F46A30" w:rsidP="00F46A30">
      <w:pPr>
        <w:tabs>
          <w:tab w:val="left" w:pos="792"/>
        </w:tabs>
        <w:ind w:right="543"/>
        <w:jc w:val="both"/>
      </w:pPr>
      <w:r>
        <w:tab/>
      </w:r>
      <w:r>
        <w:tab/>
      </w:r>
      <w:r>
        <w:tab/>
      </w:r>
      <w:r>
        <w:tab/>
      </w:r>
      <w:r>
        <w:tab/>
      </w:r>
    </w:p>
    <w:p w14:paraId="1CBD243C" w14:textId="77777777" w:rsidR="00F46A30" w:rsidRDefault="00F46A30" w:rsidP="00F46A30">
      <w:pPr>
        <w:tabs>
          <w:tab w:val="left" w:pos="792"/>
        </w:tabs>
        <w:ind w:right="543"/>
        <w:jc w:val="both"/>
      </w:pPr>
      <w:r>
        <w:t>3</w:t>
      </w:r>
      <w:r>
        <w:tab/>
        <w:t>Temperatura zapłonu, nie mniej niż</w:t>
      </w:r>
      <w:r>
        <w:tab/>
      </w:r>
      <w:r>
        <w:t>C</w:t>
      </w:r>
      <w:r>
        <w:tab/>
      </w:r>
      <w:r>
        <w:tab/>
        <w:t>PN-EN 22592</w:t>
      </w:r>
      <w:r>
        <w:tab/>
        <w:t>230</w:t>
      </w:r>
    </w:p>
    <w:p w14:paraId="1F23CA4C" w14:textId="77777777" w:rsidR="00F46A30" w:rsidRDefault="00F46A30" w:rsidP="00F46A30">
      <w:pPr>
        <w:tabs>
          <w:tab w:val="left" w:pos="792"/>
        </w:tabs>
        <w:ind w:right="543"/>
        <w:jc w:val="both"/>
      </w:pPr>
      <w:r>
        <w:tab/>
      </w:r>
      <w:r>
        <w:tab/>
      </w:r>
      <w:r>
        <w:tab/>
      </w:r>
      <w:r>
        <w:tab/>
      </w:r>
      <w:r>
        <w:tab/>
      </w:r>
    </w:p>
    <w:p w14:paraId="3B147770" w14:textId="77777777" w:rsidR="00F46A30" w:rsidRDefault="00F46A30" w:rsidP="00F46A30">
      <w:pPr>
        <w:tabs>
          <w:tab w:val="left" w:pos="792"/>
        </w:tabs>
        <w:ind w:right="543"/>
        <w:jc w:val="both"/>
      </w:pPr>
      <w:r>
        <w:tab/>
        <w:t>Zawartość składników</w:t>
      </w:r>
      <w:r>
        <w:tab/>
      </w:r>
      <w:r>
        <w:tab/>
      </w:r>
      <w:r>
        <w:tab/>
        <w:t>PN-EN 12592</w:t>
      </w:r>
      <w:r>
        <w:tab/>
      </w:r>
    </w:p>
    <w:p w14:paraId="1B36D583" w14:textId="77777777" w:rsidR="00F46A30" w:rsidRDefault="00F46A30" w:rsidP="00F46A30">
      <w:pPr>
        <w:tabs>
          <w:tab w:val="left" w:pos="792"/>
        </w:tabs>
        <w:ind w:right="543"/>
        <w:jc w:val="both"/>
      </w:pPr>
      <w:r>
        <w:t>4</w:t>
      </w:r>
      <w:r>
        <w:tab/>
        <w:t>rozpuszczalnych, nie mniej niż</w:t>
      </w:r>
      <w:r>
        <w:tab/>
        <w:t>% m/m</w:t>
      </w:r>
      <w:r>
        <w:tab/>
      </w:r>
      <w:r>
        <w:tab/>
      </w:r>
      <w:r>
        <w:tab/>
        <w:t>99</w:t>
      </w:r>
    </w:p>
    <w:p w14:paraId="21A9C38E" w14:textId="77777777" w:rsidR="00F46A30" w:rsidRDefault="00F46A30" w:rsidP="00F46A30">
      <w:pPr>
        <w:tabs>
          <w:tab w:val="left" w:pos="792"/>
        </w:tabs>
        <w:ind w:right="543"/>
        <w:jc w:val="both"/>
      </w:pPr>
      <w:r>
        <w:tab/>
      </w:r>
      <w:r>
        <w:tab/>
      </w:r>
      <w:r>
        <w:tab/>
      </w:r>
      <w:r>
        <w:tab/>
      </w:r>
      <w:r>
        <w:tab/>
      </w:r>
    </w:p>
    <w:p w14:paraId="08BFE493" w14:textId="77777777" w:rsidR="00F46A30" w:rsidRDefault="00F46A30" w:rsidP="00F46A30">
      <w:pPr>
        <w:tabs>
          <w:tab w:val="left" w:pos="792"/>
        </w:tabs>
        <w:ind w:right="543"/>
        <w:jc w:val="both"/>
      </w:pPr>
      <w:r>
        <w:tab/>
        <w:t>Zmiana masy po starzeniu (ubytek</w:t>
      </w:r>
      <w:r>
        <w:tab/>
      </w:r>
      <w:r>
        <w:tab/>
      </w:r>
      <w:r>
        <w:tab/>
      </w:r>
      <w:r>
        <w:tab/>
      </w:r>
    </w:p>
    <w:p w14:paraId="44B0818A" w14:textId="77777777" w:rsidR="00F46A30" w:rsidRDefault="00F46A30" w:rsidP="00F46A30">
      <w:pPr>
        <w:tabs>
          <w:tab w:val="left" w:pos="792"/>
        </w:tabs>
        <w:ind w:right="543"/>
        <w:jc w:val="both"/>
      </w:pPr>
      <w:r>
        <w:t>5</w:t>
      </w:r>
      <w:r>
        <w:tab/>
        <w:t>lub przyrost) nie więcej niż</w:t>
      </w:r>
      <w:r>
        <w:tab/>
        <w:t>% m/m</w:t>
      </w:r>
      <w:r>
        <w:tab/>
      </w:r>
      <w:r>
        <w:tab/>
        <w:t>PN-EN 12607-1</w:t>
      </w:r>
      <w:r>
        <w:tab/>
        <w:t>0,5</w:t>
      </w:r>
    </w:p>
    <w:p w14:paraId="4266766E" w14:textId="77777777" w:rsidR="00F46A30" w:rsidRDefault="00F46A30" w:rsidP="00F46A30">
      <w:pPr>
        <w:tabs>
          <w:tab w:val="left" w:pos="792"/>
        </w:tabs>
        <w:ind w:right="543"/>
        <w:jc w:val="both"/>
      </w:pPr>
      <w:r>
        <w:tab/>
        <w:t>Pozostała penetracja po starzeniu,</w:t>
      </w:r>
      <w:r>
        <w:tab/>
      </w:r>
      <w:r>
        <w:tab/>
      </w:r>
      <w:r>
        <w:tab/>
        <w:t>PN-EN 1426</w:t>
      </w:r>
      <w:r>
        <w:tab/>
      </w:r>
    </w:p>
    <w:p w14:paraId="6FDA37FE" w14:textId="77777777" w:rsidR="00F46A30" w:rsidRDefault="00F46A30" w:rsidP="00F46A30">
      <w:pPr>
        <w:tabs>
          <w:tab w:val="left" w:pos="792"/>
        </w:tabs>
        <w:ind w:right="543"/>
        <w:jc w:val="both"/>
      </w:pPr>
      <w:r>
        <w:t>6</w:t>
      </w:r>
      <w:r>
        <w:tab/>
        <w:t>nie mniej niż</w:t>
      </w:r>
      <w:r>
        <w:tab/>
        <w:t>%</w:t>
      </w:r>
      <w:r>
        <w:tab/>
      </w:r>
      <w:r>
        <w:tab/>
      </w:r>
      <w:r>
        <w:tab/>
        <w:t>53</w:t>
      </w:r>
    </w:p>
    <w:p w14:paraId="21A309E8" w14:textId="77777777" w:rsidR="00F46A30" w:rsidRDefault="00F46A30" w:rsidP="00F46A30">
      <w:pPr>
        <w:tabs>
          <w:tab w:val="left" w:pos="792"/>
        </w:tabs>
        <w:ind w:right="543"/>
        <w:jc w:val="both"/>
      </w:pPr>
      <w:r>
        <w:tab/>
      </w:r>
      <w:r>
        <w:tab/>
      </w:r>
      <w:r>
        <w:tab/>
      </w:r>
      <w:r>
        <w:tab/>
      </w:r>
      <w:r>
        <w:tab/>
      </w:r>
    </w:p>
    <w:p w14:paraId="06BFBBDD" w14:textId="77777777" w:rsidR="00F46A30" w:rsidRDefault="00F46A30" w:rsidP="00F46A30">
      <w:pPr>
        <w:tabs>
          <w:tab w:val="left" w:pos="792"/>
        </w:tabs>
        <w:ind w:right="543"/>
        <w:jc w:val="both"/>
      </w:pPr>
      <w:r>
        <w:tab/>
        <w:t>Temperatura mięknienia po</w:t>
      </w:r>
      <w:r>
        <w:tab/>
      </w:r>
      <w:r>
        <w:t>C</w:t>
      </w:r>
      <w:r>
        <w:tab/>
      </w:r>
      <w:r>
        <w:tab/>
        <w:t>PN-EN 1427</w:t>
      </w:r>
      <w:r>
        <w:tab/>
      </w:r>
    </w:p>
    <w:p w14:paraId="0496B1B4" w14:textId="77777777" w:rsidR="00F46A30" w:rsidRDefault="00F46A30" w:rsidP="00F46A30">
      <w:pPr>
        <w:tabs>
          <w:tab w:val="left" w:pos="792"/>
        </w:tabs>
        <w:ind w:right="543"/>
        <w:jc w:val="both"/>
      </w:pPr>
      <w:r>
        <w:t>7</w:t>
      </w:r>
      <w:r>
        <w:tab/>
        <w:t>starzeniu, nie mniej niż</w:t>
      </w:r>
      <w:r>
        <w:tab/>
      </w:r>
      <w:r>
        <w:tab/>
      </w:r>
      <w:r>
        <w:tab/>
      </w:r>
      <w:r>
        <w:tab/>
        <w:t>52</w:t>
      </w:r>
    </w:p>
    <w:p w14:paraId="242C0482" w14:textId="77777777" w:rsidR="00F46A30" w:rsidRDefault="00F46A30" w:rsidP="00F46A30">
      <w:pPr>
        <w:tabs>
          <w:tab w:val="left" w:pos="792"/>
        </w:tabs>
        <w:ind w:right="543"/>
        <w:jc w:val="both"/>
      </w:pPr>
      <w:r>
        <w:tab/>
      </w:r>
      <w:r>
        <w:tab/>
      </w:r>
      <w:r>
        <w:tab/>
      </w:r>
      <w:r>
        <w:tab/>
      </w:r>
      <w:r>
        <w:tab/>
      </w:r>
    </w:p>
    <w:p w14:paraId="47B5B8F5" w14:textId="77777777" w:rsidR="00F46A30" w:rsidRDefault="00F46A30" w:rsidP="00F46A30">
      <w:pPr>
        <w:tabs>
          <w:tab w:val="left" w:pos="792"/>
        </w:tabs>
        <w:ind w:right="543"/>
        <w:jc w:val="both"/>
      </w:pPr>
      <w:r>
        <w:tab/>
        <w:t>WŁA ŚCIWOŚCI SPECJALNE</w:t>
      </w:r>
      <w:r>
        <w:tab/>
      </w:r>
    </w:p>
    <w:p w14:paraId="21855EA8" w14:textId="77777777" w:rsidR="00F46A30" w:rsidRDefault="00F46A30" w:rsidP="00F46A30">
      <w:pPr>
        <w:tabs>
          <w:tab w:val="left" w:pos="792"/>
        </w:tabs>
        <w:ind w:right="543"/>
        <w:jc w:val="both"/>
      </w:pPr>
      <w:r>
        <w:tab/>
        <w:t>Zawartość parafiny,</w:t>
      </w:r>
      <w:r>
        <w:tab/>
        <w:t>%</w:t>
      </w:r>
      <w:r>
        <w:tab/>
      </w:r>
      <w:r>
        <w:tab/>
        <w:t>PN-EN 12606-1</w:t>
      </w:r>
      <w:r>
        <w:tab/>
      </w:r>
    </w:p>
    <w:p w14:paraId="148D09BB" w14:textId="77777777" w:rsidR="00F46A30" w:rsidRDefault="00F46A30" w:rsidP="00F46A30">
      <w:pPr>
        <w:tabs>
          <w:tab w:val="left" w:pos="792"/>
        </w:tabs>
        <w:ind w:right="543"/>
        <w:jc w:val="both"/>
      </w:pPr>
      <w:r>
        <w:t>8</w:t>
      </w:r>
      <w:r>
        <w:tab/>
        <w:t>nie więcej niż</w:t>
      </w:r>
      <w:r>
        <w:tab/>
      </w:r>
      <w:r>
        <w:tab/>
      </w:r>
      <w:r>
        <w:tab/>
      </w:r>
      <w:r>
        <w:tab/>
        <w:t>2,2</w:t>
      </w:r>
    </w:p>
    <w:p w14:paraId="01BB1557" w14:textId="77777777" w:rsidR="00F46A30" w:rsidRDefault="00F46A30" w:rsidP="00F46A30">
      <w:pPr>
        <w:tabs>
          <w:tab w:val="left" w:pos="792"/>
        </w:tabs>
        <w:ind w:right="543"/>
        <w:jc w:val="both"/>
      </w:pPr>
      <w:r>
        <w:tab/>
      </w:r>
      <w:r>
        <w:tab/>
      </w:r>
      <w:r>
        <w:tab/>
      </w:r>
      <w:r>
        <w:tab/>
      </w:r>
      <w:r>
        <w:tab/>
      </w:r>
    </w:p>
    <w:p w14:paraId="012E6C3F" w14:textId="77777777" w:rsidR="00F46A30" w:rsidRDefault="00F46A30" w:rsidP="00F46A30">
      <w:pPr>
        <w:tabs>
          <w:tab w:val="left" w:pos="792"/>
        </w:tabs>
        <w:ind w:right="543"/>
        <w:jc w:val="both"/>
      </w:pPr>
      <w:r>
        <w:tab/>
        <w:t>Wzrost temp. mięknienia po</w:t>
      </w:r>
      <w:r>
        <w:tab/>
      </w:r>
      <w:r>
        <w:t>C</w:t>
      </w:r>
      <w:r>
        <w:tab/>
      </w:r>
      <w:r>
        <w:tab/>
        <w:t>PN-EN 1427</w:t>
      </w:r>
      <w:r>
        <w:tab/>
      </w:r>
    </w:p>
    <w:p w14:paraId="6CFB64DC" w14:textId="77777777" w:rsidR="00F46A30" w:rsidRDefault="00F46A30" w:rsidP="00F46A30">
      <w:pPr>
        <w:tabs>
          <w:tab w:val="left" w:pos="792"/>
        </w:tabs>
        <w:ind w:right="543"/>
        <w:jc w:val="both"/>
      </w:pPr>
      <w:r>
        <w:t>9</w:t>
      </w:r>
      <w:r>
        <w:tab/>
        <w:t>starzeniu, nie więcej niż</w:t>
      </w:r>
      <w:r>
        <w:tab/>
      </w:r>
      <w:r>
        <w:tab/>
      </w:r>
      <w:r>
        <w:tab/>
      </w:r>
      <w:r>
        <w:tab/>
        <w:t>8</w:t>
      </w:r>
    </w:p>
    <w:p w14:paraId="035930B3" w14:textId="77777777" w:rsidR="00F46A30" w:rsidRDefault="00F46A30" w:rsidP="00F46A30">
      <w:pPr>
        <w:tabs>
          <w:tab w:val="left" w:pos="792"/>
        </w:tabs>
        <w:ind w:right="543"/>
        <w:jc w:val="both"/>
      </w:pPr>
      <w:r>
        <w:tab/>
      </w:r>
      <w:r>
        <w:tab/>
      </w:r>
      <w:r>
        <w:tab/>
      </w:r>
      <w:r>
        <w:tab/>
      </w:r>
      <w:r>
        <w:tab/>
      </w:r>
    </w:p>
    <w:p w14:paraId="0FADEF2A" w14:textId="77777777" w:rsidR="00F46A30" w:rsidRDefault="00F46A30" w:rsidP="00F46A30">
      <w:pPr>
        <w:tabs>
          <w:tab w:val="left" w:pos="792"/>
        </w:tabs>
        <w:ind w:right="543"/>
        <w:jc w:val="both"/>
      </w:pPr>
      <w:r>
        <w:tab/>
        <w:t>Temperatura łamliwości, nie więcej</w:t>
      </w:r>
      <w:r>
        <w:tab/>
      </w:r>
      <w:r>
        <w:t>C</w:t>
      </w:r>
      <w:r>
        <w:tab/>
      </w:r>
      <w:r>
        <w:tab/>
        <w:t>PN-EN 12593</w:t>
      </w:r>
      <w:r>
        <w:tab/>
      </w:r>
    </w:p>
    <w:p w14:paraId="1EBCD136" w14:textId="77777777" w:rsidR="00F46A30" w:rsidRDefault="00F46A30" w:rsidP="00F46A30">
      <w:pPr>
        <w:tabs>
          <w:tab w:val="left" w:pos="792"/>
        </w:tabs>
        <w:ind w:right="543"/>
        <w:jc w:val="both"/>
      </w:pPr>
      <w:r>
        <w:t>10</w:t>
      </w:r>
      <w:r>
        <w:tab/>
        <w:t>niż</w:t>
      </w:r>
      <w:r>
        <w:tab/>
      </w:r>
      <w:r>
        <w:tab/>
      </w:r>
      <w:r>
        <w:tab/>
      </w:r>
      <w:r>
        <w:tab/>
        <w:t>-8</w:t>
      </w:r>
    </w:p>
    <w:p w14:paraId="4CB2CBE0" w14:textId="77777777" w:rsidR="00F46A30" w:rsidRDefault="00F46A30" w:rsidP="00F46A30">
      <w:pPr>
        <w:tabs>
          <w:tab w:val="left" w:pos="792"/>
        </w:tabs>
        <w:ind w:right="543"/>
        <w:jc w:val="both"/>
      </w:pPr>
      <w:r>
        <w:tab/>
      </w:r>
      <w:r>
        <w:tab/>
      </w:r>
      <w:r>
        <w:tab/>
      </w:r>
      <w:r>
        <w:tab/>
      </w:r>
      <w:r>
        <w:tab/>
      </w:r>
    </w:p>
    <w:p w14:paraId="02442041" w14:textId="77777777" w:rsidR="00F46A30" w:rsidRDefault="00F46A30" w:rsidP="00F46A30">
      <w:pPr>
        <w:tabs>
          <w:tab w:val="left" w:pos="792"/>
        </w:tabs>
        <w:ind w:right="543"/>
        <w:jc w:val="both"/>
      </w:pPr>
    </w:p>
    <w:p w14:paraId="0A9602DB" w14:textId="77777777" w:rsidR="00F46A30" w:rsidRDefault="00F46A30" w:rsidP="00F46A30">
      <w:pPr>
        <w:tabs>
          <w:tab w:val="left" w:pos="792"/>
        </w:tabs>
        <w:ind w:right="543"/>
        <w:jc w:val="both"/>
      </w:pPr>
      <w:r>
        <w:t>2.3. Wypełniacz</w:t>
      </w:r>
    </w:p>
    <w:p w14:paraId="37F8499A" w14:textId="77777777" w:rsidR="00F46A30" w:rsidRDefault="00F46A30" w:rsidP="00F46A30">
      <w:pPr>
        <w:tabs>
          <w:tab w:val="left" w:pos="792"/>
        </w:tabs>
        <w:ind w:right="543"/>
        <w:jc w:val="both"/>
      </w:pPr>
    </w:p>
    <w:p w14:paraId="4B2C72B3" w14:textId="77777777" w:rsidR="00F46A30" w:rsidRDefault="00F46A30" w:rsidP="00F46A30">
      <w:pPr>
        <w:tabs>
          <w:tab w:val="left" w:pos="792"/>
        </w:tabs>
        <w:ind w:right="543"/>
        <w:jc w:val="both"/>
      </w:pPr>
      <w:r>
        <w:t>Wymagania dla wypełniacza zawiera tabela nr 2</w:t>
      </w:r>
    </w:p>
    <w:p w14:paraId="03391ED0" w14:textId="77777777" w:rsidR="00F46A30" w:rsidRDefault="00F46A30" w:rsidP="00F46A30">
      <w:pPr>
        <w:tabs>
          <w:tab w:val="left" w:pos="792"/>
        </w:tabs>
        <w:ind w:right="543"/>
        <w:jc w:val="both"/>
      </w:pPr>
      <w:r>
        <w:t>Przechowywanie wypełniacza powinno być zgodne z PN-S-96504:1961 [9].</w:t>
      </w:r>
    </w:p>
    <w:p w14:paraId="415FC69D" w14:textId="77777777" w:rsidR="00F46A30" w:rsidRDefault="00F46A30" w:rsidP="00F46A30">
      <w:pPr>
        <w:tabs>
          <w:tab w:val="left" w:pos="792"/>
        </w:tabs>
        <w:ind w:right="543"/>
        <w:jc w:val="both"/>
      </w:pPr>
    </w:p>
    <w:p w14:paraId="12533F98" w14:textId="77777777" w:rsidR="00F46A30" w:rsidRDefault="00F46A30" w:rsidP="00F46A30">
      <w:pPr>
        <w:tabs>
          <w:tab w:val="left" w:pos="792"/>
        </w:tabs>
        <w:ind w:right="543"/>
        <w:jc w:val="both"/>
      </w:pPr>
      <w:r>
        <w:t>Tabela nr 2. Wymagane właściwości wypełniacza</w:t>
      </w:r>
    </w:p>
    <w:p w14:paraId="1EBB6A6F" w14:textId="77777777" w:rsidR="00F46A30" w:rsidRDefault="00F46A30" w:rsidP="00F46A30">
      <w:pPr>
        <w:tabs>
          <w:tab w:val="left" w:pos="792"/>
        </w:tabs>
        <w:ind w:right="543"/>
        <w:jc w:val="both"/>
      </w:pPr>
    </w:p>
    <w:p w14:paraId="16EEF15A" w14:textId="77777777" w:rsidR="00F46A30" w:rsidRDefault="00F46A30" w:rsidP="00F46A30">
      <w:pPr>
        <w:tabs>
          <w:tab w:val="left" w:pos="792"/>
        </w:tabs>
        <w:ind w:right="543"/>
        <w:jc w:val="both"/>
      </w:pPr>
      <w:r>
        <w:t>Właściwości wypełniacza</w:t>
      </w:r>
      <w:r>
        <w:tab/>
        <w:t>KR5</w:t>
      </w:r>
    </w:p>
    <w:p w14:paraId="67ADD90B" w14:textId="77777777" w:rsidR="00F46A30" w:rsidRDefault="00F46A30" w:rsidP="00F46A30">
      <w:pPr>
        <w:tabs>
          <w:tab w:val="left" w:pos="792"/>
        </w:tabs>
        <w:ind w:right="543"/>
        <w:jc w:val="both"/>
      </w:pPr>
      <w:r>
        <w:tab/>
      </w:r>
    </w:p>
    <w:p w14:paraId="136C628D" w14:textId="77777777" w:rsidR="00F46A30" w:rsidRDefault="00F46A30" w:rsidP="00F46A30">
      <w:pPr>
        <w:tabs>
          <w:tab w:val="left" w:pos="792"/>
        </w:tabs>
        <w:ind w:right="543"/>
        <w:jc w:val="both"/>
      </w:pPr>
      <w:r>
        <w:t>Uziarnienie wg PN-EN 933-10</w:t>
      </w:r>
      <w:r>
        <w:tab/>
        <w:t>Zgodnie z tablicą 24 w PN-EN 13043</w:t>
      </w:r>
    </w:p>
    <w:p w14:paraId="400D6FBF" w14:textId="77777777" w:rsidR="00F46A30" w:rsidRDefault="00F46A30" w:rsidP="00F46A30">
      <w:pPr>
        <w:tabs>
          <w:tab w:val="left" w:pos="792"/>
        </w:tabs>
        <w:ind w:right="543"/>
        <w:jc w:val="both"/>
      </w:pPr>
      <w:r>
        <w:tab/>
      </w:r>
    </w:p>
    <w:p w14:paraId="5E84D8E3" w14:textId="77777777" w:rsidR="00F46A30" w:rsidRDefault="00F46A30" w:rsidP="00F46A30">
      <w:pPr>
        <w:tabs>
          <w:tab w:val="left" w:pos="792"/>
        </w:tabs>
        <w:ind w:right="543"/>
        <w:jc w:val="both"/>
      </w:pPr>
      <w:r>
        <w:t>Jakość pyłów według PN-EN 933-9, kategoria nie wyższa niż :</w:t>
      </w:r>
      <w:r>
        <w:tab/>
        <w:t>MBF10</w:t>
      </w:r>
    </w:p>
    <w:p w14:paraId="298168E3" w14:textId="77777777" w:rsidR="00F46A30" w:rsidRDefault="00F46A30" w:rsidP="00F46A30">
      <w:pPr>
        <w:tabs>
          <w:tab w:val="left" w:pos="792"/>
        </w:tabs>
        <w:ind w:right="543"/>
        <w:jc w:val="both"/>
      </w:pPr>
      <w:r>
        <w:lastRenderedPageBreak/>
        <w:tab/>
      </w:r>
    </w:p>
    <w:p w14:paraId="64A19FEF" w14:textId="77777777" w:rsidR="00F46A30" w:rsidRDefault="00F46A30" w:rsidP="00F46A30">
      <w:pPr>
        <w:tabs>
          <w:tab w:val="left" w:pos="792"/>
        </w:tabs>
        <w:ind w:right="543"/>
        <w:jc w:val="both"/>
      </w:pPr>
      <w:r>
        <w:t>Zawartość wody według PN-EN 1097-5, nie wyższa niż:</w:t>
      </w:r>
      <w:r>
        <w:tab/>
        <w:t>1%(m/m)</w:t>
      </w:r>
    </w:p>
    <w:p w14:paraId="27817B01" w14:textId="77777777" w:rsidR="00F46A30" w:rsidRDefault="00F46A30" w:rsidP="00F46A30">
      <w:pPr>
        <w:tabs>
          <w:tab w:val="left" w:pos="792"/>
        </w:tabs>
        <w:ind w:right="543"/>
        <w:jc w:val="both"/>
      </w:pPr>
      <w:r>
        <w:tab/>
      </w:r>
    </w:p>
    <w:p w14:paraId="2D588D69" w14:textId="77777777" w:rsidR="00F46A30" w:rsidRDefault="00F46A30" w:rsidP="00F46A30">
      <w:pPr>
        <w:tabs>
          <w:tab w:val="left" w:pos="792"/>
        </w:tabs>
        <w:ind w:right="543"/>
        <w:jc w:val="both"/>
      </w:pPr>
      <w:r>
        <w:t>Gęstość ziaren według PN-EN1097-7</w:t>
      </w:r>
      <w:r>
        <w:tab/>
        <w:t>Deklarowana przez producenta</w:t>
      </w:r>
    </w:p>
    <w:p w14:paraId="3935C9E4" w14:textId="77777777" w:rsidR="00F46A30" w:rsidRDefault="00F46A30" w:rsidP="00F46A30">
      <w:pPr>
        <w:tabs>
          <w:tab w:val="left" w:pos="792"/>
        </w:tabs>
        <w:ind w:right="543"/>
        <w:jc w:val="both"/>
      </w:pPr>
      <w:r>
        <w:tab/>
      </w:r>
    </w:p>
    <w:p w14:paraId="5F8EF403" w14:textId="77777777" w:rsidR="00F46A30" w:rsidRDefault="00F46A30" w:rsidP="00F46A30">
      <w:pPr>
        <w:tabs>
          <w:tab w:val="left" w:pos="792"/>
        </w:tabs>
        <w:ind w:right="543"/>
        <w:jc w:val="both"/>
      </w:pPr>
      <w:r>
        <w:t>Wolne przestrzenie w suchym zagęszczonym wypełniaczu</w:t>
      </w:r>
      <w:r>
        <w:tab/>
        <w:t>V28/45</w:t>
      </w:r>
    </w:p>
    <w:p w14:paraId="0A33FC2C" w14:textId="77777777" w:rsidR="00F46A30" w:rsidRDefault="00F46A30" w:rsidP="00F46A30">
      <w:pPr>
        <w:tabs>
          <w:tab w:val="left" w:pos="792"/>
        </w:tabs>
        <w:ind w:right="543"/>
        <w:jc w:val="both"/>
      </w:pPr>
      <w:r>
        <w:t>według PN-EN1097-4, wymagana kategoria</w:t>
      </w:r>
      <w:r>
        <w:tab/>
      </w:r>
    </w:p>
    <w:p w14:paraId="075DD8BD" w14:textId="77777777" w:rsidR="00F46A30" w:rsidRDefault="00F46A30" w:rsidP="00F46A30">
      <w:pPr>
        <w:tabs>
          <w:tab w:val="left" w:pos="792"/>
        </w:tabs>
        <w:ind w:right="543"/>
        <w:jc w:val="both"/>
      </w:pPr>
      <w:r>
        <w:tab/>
      </w:r>
    </w:p>
    <w:p w14:paraId="36507957" w14:textId="77777777" w:rsidR="00F46A30" w:rsidRDefault="00F46A30" w:rsidP="00F46A30">
      <w:pPr>
        <w:tabs>
          <w:tab w:val="left" w:pos="792"/>
        </w:tabs>
        <w:ind w:right="543"/>
        <w:jc w:val="both"/>
      </w:pPr>
      <w:r>
        <w:tab/>
      </w:r>
    </w:p>
    <w:p w14:paraId="484BDEAA" w14:textId="77777777" w:rsidR="00F46A30" w:rsidRDefault="00F46A30" w:rsidP="00F46A30">
      <w:pPr>
        <w:tabs>
          <w:tab w:val="left" w:pos="792"/>
        </w:tabs>
        <w:ind w:right="543"/>
        <w:jc w:val="both"/>
      </w:pPr>
      <w:r>
        <w:t>Przyrost temperatury mięknienia według PN-EN 13179-1,</w:t>
      </w:r>
      <w:r>
        <w:tab/>
        <w:t>DR&amp;B8/25</w:t>
      </w:r>
    </w:p>
    <w:p w14:paraId="21A9F45B" w14:textId="77777777" w:rsidR="00F46A30" w:rsidRDefault="00F46A30" w:rsidP="00F46A30">
      <w:pPr>
        <w:tabs>
          <w:tab w:val="left" w:pos="792"/>
        </w:tabs>
        <w:ind w:right="543"/>
        <w:jc w:val="both"/>
      </w:pPr>
      <w:r>
        <w:t>wymagana kategoria</w:t>
      </w:r>
      <w:r>
        <w:tab/>
      </w:r>
    </w:p>
    <w:p w14:paraId="100FFD4F" w14:textId="77777777" w:rsidR="00F46A30" w:rsidRDefault="00F46A30" w:rsidP="00F46A30">
      <w:pPr>
        <w:tabs>
          <w:tab w:val="left" w:pos="792"/>
        </w:tabs>
        <w:ind w:right="543"/>
        <w:jc w:val="both"/>
      </w:pPr>
      <w:r>
        <w:tab/>
      </w:r>
    </w:p>
    <w:p w14:paraId="507586A8" w14:textId="77777777" w:rsidR="00F46A30" w:rsidRDefault="00F46A30" w:rsidP="00F46A30">
      <w:pPr>
        <w:tabs>
          <w:tab w:val="left" w:pos="792"/>
        </w:tabs>
        <w:ind w:right="543"/>
        <w:jc w:val="both"/>
      </w:pPr>
      <w:r>
        <w:tab/>
      </w:r>
    </w:p>
    <w:p w14:paraId="47BBB565" w14:textId="77777777" w:rsidR="00F46A30" w:rsidRDefault="00F46A30" w:rsidP="00F46A30">
      <w:pPr>
        <w:tabs>
          <w:tab w:val="left" w:pos="792"/>
        </w:tabs>
        <w:ind w:right="543"/>
        <w:jc w:val="both"/>
      </w:pPr>
      <w:r>
        <w:t>Rozpuszczalność w wodzie według PN-EN 1744-1, kategoria nie</w:t>
      </w:r>
      <w:r>
        <w:tab/>
        <w:t>WS10</w:t>
      </w:r>
    </w:p>
    <w:p w14:paraId="072ABFC8" w14:textId="77777777" w:rsidR="00F46A30" w:rsidRDefault="00F46A30" w:rsidP="00F46A30">
      <w:pPr>
        <w:tabs>
          <w:tab w:val="left" w:pos="792"/>
        </w:tabs>
        <w:ind w:right="543"/>
        <w:jc w:val="both"/>
      </w:pPr>
      <w:r>
        <w:t>wyższa niż:</w:t>
      </w:r>
      <w:r>
        <w:tab/>
      </w:r>
    </w:p>
    <w:p w14:paraId="0E0C1834" w14:textId="77777777" w:rsidR="00F46A30" w:rsidRDefault="00F46A30" w:rsidP="00F46A30">
      <w:pPr>
        <w:tabs>
          <w:tab w:val="left" w:pos="792"/>
        </w:tabs>
        <w:ind w:right="543"/>
        <w:jc w:val="both"/>
      </w:pPr>
      <w:r>
        <w:tab/>
      </w:r>
    </w:p>
    <w:p w14:paraId="01092D61" w14:textId="77777777" w:rsidR="00F46A30" w:rsidRDefault="00F46A30" w:rsidP="00F46A30">
      <w:pPr>
        <w:tabs>
          <w:tab w:val="left" w:pos="792"/>
        </w:tabs>
        <w:ind w:right="543"/>
        <w:jc w:val="both"/>
      </w:pPr>
      <w:r>
        <w:tab/>
      </w:r>
    </w:p>
    <w:p w14:paraId="581E9557" w14:textId="77777777" w:rsidR="00F46A30" w:rsidRDefault="00F46A30" w:rsidP="00F46A30">
      <w:pPr>
        <w:tabs>
          <w:tab w:val="left" w:pos="792"/>
        </w:tabs>
        <w:ind w:right="543"/>
        <w:jc w:val="both"/>
      </w:pPr>
      <w:r>
        <w:t>Zawartość CaCO3 w wypełniaczu wapiennym według PN-EN 196-</w:t>
      </w:r>
      <w:r>
        <w:tab/>
        <w:t>CC10</w:t>
      </w:r>
    </w:p>
    <w:p w14:paraId="2853FFCD" w14:textId="77777777" w:rsidR="00F46A30" w:rsidRDefault="00F46A30" w:rsidP="00F46A30">
      <w:pPr>
        <w:tabs>
          <w:tab w:val="left" w:pos="792"/>
        </w:tabs>
        <w:ind w:right="543"/>
        <w:jc w:val="both"/>
      </w:pPr>
      <w:r>
        <w:t>2, kategoria nie niższa niż:</w:t>
      </w:r>
      <w:r>
        <w:tab/>
      </w:r>
    </w:p>
    <w:p w14:paraId="39892E92" w14:textId="77777777" w:rsidR="00F46A30" w:rsidRDefault="00F46A30" w:rsidP="00F46A30">
      <w:pPr>
        <w:tabs>
          <w:tab w:val="left" w:pos="792"/>
        </w:tabs>
        <w:ind w:right="543"/>
        <w:jc w:val="both"/>
      </w:pPr>
      <w:r>
        <w:tab/>
      </w:r>
    </w:p>
    <w:p w14:paraId="5ECC5B5F" w14:textId="77777777" w:rsidR="00F46A30" w:rsidRDefault="00F46A30" w:rsidP="00F46A30">
      <w:pPr>
        <w:tabs>
          <w:tab w:val="left" w:pos="792"/>
        </w:tabs>
        <w:ind w:right="543"/>
        <w:jc w:val="both"/>
      </w:pPr>
      <w:r>
        <w:tab/>
      </w:r>
    </w:p>
    <w:p w14:paraId="60DA3E86" w14:textId="77777777" w:rsidR="00F46A30" w:rsidRDefault="00F46A30" w:rsidP="00F46A30">
      <w:pPr>
        <w:tabs>
          <w:tab w:val="left" w:pos="792"/>
        </w:tabs>
        <w:ind w:right="543"/>
        <w:jc w:val="both"/>
      </w:pPr>
      <w:r>
        <w:t>Zawartość wodorotlenku wapnia w wypełniaczu mieszanym,</w:t>
      </w:r>
      <w:r>
        <w:tab/>
        <w:t>KaDeklarowana</w:t>
      </w:r>
    </w:p>
    <w:p w14:paraId="2F9D93EA" w14:textId="77777777" w:rsidR="00F46A30" w:rsidRDefault="00F46A30" w:rsidP="00F46A30">
      <w:pPr>
        <w:tabs>
          <w:tab w:val="left" w:pos="792"/>
        </w:tabs>
        <w:ind w:right="543"/>
        <w:jc w:val="both"/>
      </w:pPr>
      <w:r>
        <w:t>wymagana katagoria:</w:t>
      </w:r>
      <w:r>
        <w:tab/>
      </w:r>
    </w:p>
    <w:p w14:paraId="4B404DCD" w14:textId="77777777" w:rsidR="00F46A30" w:rsidRDefault="00F46A30" w:rsidP="00F46A30">
      <w:pPr>
        <w:tabs>
          <w:tab w:val="left" w:pos="792"/>
        </w:tabs>
        <w:ind w:right="543"/>
        <w:jc w:val="both"/>
      </w:pPr>
      <w:r>
        <w:tab/>
      </w:r>
    </w:p>
    <w:p w14:paraId="7CF58A7C" w14:textId="77777777" w:rsidR="00F46A30" w:rsidRDefault="00F46A30" w:rsidP="00F46A30">
      <w:pPr>
        <w:tabs>
          <w:tab w:val="left" w:pos="792"/>
        </w:tabs>
        <w:ind w:right="543"/>
        <w:jc w:val="both"/>
      </w:pPr>
      <w:r>
        <w:tab/>
      </w:r>
    </w:p>
    <w:p w14:paraId="72CEAF27" w14:textId="77777777" w:rsidR="00F46A30" w:rsidRDefault="00F46A30" w:rsidP="00F46A30">
      <w:pPr>
        <w:tabs>
          <w:tab w:val="left" w:pos="792"/>
        </w:tabs>
        <w:ind w:right="543"/>
        <w:jc w:val="both"/>
      </w:pPr>
      <w:r>
        <w:t>„Liczba asfaltowa” według PN-EN 13179-2, wymagana kategoria:</w:t>
      </w:r>
      <w:r>
        <w:tab/>
        <w:t>BNDeklarowana</w:t>
      </w:r>
    </w:p>
    <w:p w14:paraId="7E2271F6" w14:textId="77777777" w:rsidR="00F46A30" w:rsidRDefault="00F46A30" w:rsidP="00F46A30">
      <w:pPr>
        <w:tabs>
          <w:tab w:val="left" w:pos="792"/>
        </w:tabs>
        <w:ind w:right="543"/>
        <w:jc w:val="both"/>
      </w:pPr>
      <w:r>
        <w:tab/>
      </w:r>
    </w:p>
    <w:p w14:paraId="4943C191" w14:textId="77777777" w:rsidR="00F46A30" w:rsidRDefault="00F46A30" w:rsidP="00F46A30">
      <w:pPr>
        <w:tabs>
          <w:tab w:val="left" w:pos="792"/>
        </w:tabs>
        <w:ind w:right="543"/>
        <w:jc w:val="both"/>
      </w:pPr>
      <w:r>
        <w:t>2.4. Kruszywo</w:t>
      </w:r>
      <w:r>
        <w:tab/>
      </w:r>
    </w:p>
    <w:p w14:paraId="4765BE54" w14:textId="77777777" w:rsidR="00F46A30" w:rsidRDefault="00F46A30" w:rsidP="00F46A30">
      <w:pPr>
        <w:tabs>
          <w:tab w:val="left" w:pos="792"/>
        </w:tabs>
        <w:ind w:right="543"/>
        <w:jc w:val="both"/>
      </w:pPr>
      <w:r>
        <w:t>Tabela nr 3. Wymagane właściwości kruszywa grubego</w:t>
      </w:r>
      <w:r>
        <w:tab/>
      </w:r>
    </w:p>
    <w:p w14:paraId="25437083" w14:textId="77777777" w:rsidR="00F46A30" w:rsidRDefault="00F46A30" w:rsidP="00F46A30">
      <w:pPr>
        <w:tabs>
          <w:tab w:val="left" w:pos="792"/>
        </w:tabs>
        <w:ind w:right="543"/>
        <w:jc w:val="both"/>
      </w:pPr>
      <w:r>
        <w:tab/>
      </w:r>
    </w:p>
    <w:p w14:paraId="27401CD2" w14:textId="77777777" w:rsidR="00F46A30" w:rsidRDefault="00F46A30" w:rsidP="00F46A30">
      <w:pPr>
        <w:tabs>
          <w:tab w:val="left" w:pos="792"/>
        </w:tabs>
        <w:ind w:right="543"/>
        <w:jc w:val="both"/>
      </w:pPr>
      <w:r>
        <w:t>Właściwości kruszywa</w:t>
      </w:r>
      <w:r>
        <w:tab/>
        <w:t>KR5</w:t>
      </w:r>
    </w:p>
    <w:p w14:paraId="619E65D9" w14:textId="77777777" w:rsidR="00F46A30" w:rsidRDefault="00F46A30" w:rsidP="00F46A30">
      <w:pPr>
        <w:tabs>
          <w:tab w:val="left" w:pos="792"/>
        </w:tabs>
        <w:ind w:right="543"/>
        <w:jc w:val="both"/>
      </w:pPr>
      <w:r>
        <w:tab/>
      </w:r>
    </w:p>
    <w:p w14:paraId="14B63391" w14:textId="77777777" w:rsidR="00F46A30" w:rsidRDefault="00F46A30" w:rsidP="00F46A30">
      <w:pPr>
        <w:tabs>
          <w:tab w:val="left" w:pos="792"/>
        </w:tabs>
        <w:ind w:right="543"/>
        <w:jc w:val="both"/>
      </w:pPr>
      <w:r>
        <w:t>Uziarnienie wg PN-EN 933-1; kategoria nie niższa niż:</w:t>
      </w:r>
      <w:r>
        <w:tab/>
        <w:t>Gc90/15</w:t>
      </w:r>
    </w:p>
    <w:p w14:paraId="2CE4ED36" w14:textId="77777777" w:rsidR="00F46A30" w:rsidRDefault="00F46A30" w:rsidP="00F46A30">
      <w:pPr>
        <w:tabs>
          <w:tab w:val="left" w:pos="792"/>
        </w:tabs>
        <w:ind w:right="543"/>
        <w:jc w:val="both"/>
      </w:pPr>
      <w:r>
        <w:tab/>
      </w:r>
    </w:p>
    <w:p w14:paraId="656CF88C" w14:textId="77777777" w:rsidR="00F46A30" w:rsidRDefault="00F46A30" w:rsidP="00F46A30">
      <w:pPr>
        <w:tabs>
          <w:tab w:val="left" w:pos="792"/>
        </w:tabs>
        <w:ind w:right="543"/>
        <w:jc w:val="both"/>
      </w:pPr>
      <w:r>
        <w:t>Tolerancje uziarnienia; odchylenia nie większe niż według</w:t>
      </w:r>
      <w:r>
        <w:tab/>
        <w:t>G25/15</w:t>
      </w:r>
    </w:p>
    <w:p w14:paraId="2087FB16" w14:textId="77777777" w:rsidR="00F46A30" w:rsidRDefault="00F46A30" w:rsidP="00F46A30">
      <w:pPr>
        <w:tabs>
          <w:tab w:val="left" w:pos="792"/>
        </w:tabs>
        <w:ind w:right="543"/>
        <w:jc w:val="both"/>
      </w:pPr>
      <w:r>
        <w:t>kategorii:</w:t>
      </w:r>
      <w:r>
        <w:tab/>
      </w:r>
    </w:p>
    <w:p w14:paraId="1BB847DF" w14:textId="77777777" w:rsidR="00F46A30" w:rsidRDefault="00F46A30" w:rsidP="00F46A30">
      <w:pPr>
        <w:tabs>
          <w:tab w:val="left" w:pos="792"/>
        </w:tabs>
        <w:ind w:right="543"/>
        <w:jc w:val="both"/>
      </w:pPr>
      <w:r>
        <w:tab/>
      </w:r>
    </w:p>
    <w:p w14:paraId="07A9F76E" w14:textId="77777777" w:rsidR="00F46A30" w:rsidRDefault="00F46A30" w:rsidP="00F46A30">
      <w:pPr>
        <w:tabs>
          <w:tab w:val="left" w:pos="792"/>
        </w:tabs>
        <w:ind w:right="543"/>
        <w:jc w:val="both"/>
      </w:pPr>
      <w:r>
        <w:tab/>
      </w:r>
    </w:p>
    <w:p w14:paraId="1E85DA08" w14:textId="77777777" w:rsidR="00F46A30" w:rsidRDefault="00F46A30" w:rsidP="00F46A30">
      <w:pPr>
        <w:tabs>
          <w:tab w:val="left" w:pos="792"/>
        </w:tabs>
        <w:ind w:right="543"/>
        <w:jc w:val="both"/>
      </w:pPr>
      <w:r>
        <w:t>Zawartość pyłów według PN-EN 933-1; kategoria nie wyższa niż:</w:t>
      </w:r>
      <w:r>
        <w:tab/>
        <w:t>f2</w:t>
      </w:r>
    </w:p>
    <w:p w14:paraId="100A18AF" w14:textId="77777777" w:rsidR="00F46A30" w:rsidRDefault="00F46A30" w:rsidP="00F46A30">
      <w:pPr>
        <w:tabs>
          <w:tab w:val="left" w:pos="792"/>
        </w:tabs>
        <w:ind w:right="543"/>
        <w:jc w:val="both"/>
      </w:pPr>
      <w:r>
        <w:tab/>
      </w:r>
    </w:p>
    <w:p w14:paraId="6E61B8C1" w14:textId="77777777" w:rsidR="00F46A30" w:rsidRDefault="00F46A30" w:rsidP="00F46A30">
      <w:pPr>
        <w:tabs>
          <w:tab w:val="left" w:pos="792"/>
        </w:tabs>
        <w:ind w:right="543"/>
        <w:jc w:val="both"/>
      </w:pPr>
      <w:r>
        <w:t>Kształt kruszywa według PN-EN 933-3 lub według PN-EN933-4;</w:t>
      </w:r>
      <w:r>
        <w:tab/>
        <w:t>FI20 lub SI20</w:t>
      </w:r>
    </w:p>
    <w:p w14:paraId="35F9B362" w14:textId="77777777" w:rsidR="00F46A30" w:rsidRDefault="00F46A30" w:rsidP="00F46A30">
      <w:pPr>
        <w:tabs>
          <w:tab w:val="left" w:pos="792"/>
        </w:tabs>
        <w:ind w:right="543"/>
        <w:jc w:val="both"/>
      </w:pPr>
      <w:r>
        <w:t>kategoria nie wyższa niż:</w:t>
      </w:r>
      <w:r>
        <w:tab/>
      </w:r>
    </w:p>
    <w:p w14:paraId="47638666" w14:textId="77777777" w:rsidR="00F46A30" w:rsidRDefault="00F46A30" w:rsidP="00F46A30">
      <w:pPr>
        <w:tabs>
          <w:tab w:val="left" w:pos="792"/>
        </w:tabs>
        <w:ind w:right="543"/>
        <w:jc w:val="both"/>
      </w:pPr>
      <w:r>
        <w:tab/>
      </w:r>
    </w:p>
    <w:p w14:paraId="5027E20D" w14:textId="77777777" w:rsidR="00F46A30" w:rsidRDefault="00F46A30" w:rsidP="00F46A30">
      <w:pPr>
        <w:tabs>
          <w:tab w:val="left" w:pos="792"/>
        </w:tabs>
        <w:ind w:right="543"/>
        <w:jc w:val="both"/>
      </w:pPr>
      <w:r>
        <w:tab/>
      </w:r>
    </w:p>
    <w:p w14:paraId="2517F540" w14:textId="77777777" w:rsidR="00F46A30" w:rsidRDefault="00F46A30" w:rsidP="00F46A30">
      <w:pPr>
        <w:tabs>
          <w:tab w:val="left" w:pos="792"/>
        </w:tabs>
        <w:ind w:right="543"/>
        <w:jc w:val="both"/>
      </w:pPr>
      <w:r>
        <w:t>Procentowa zawartość ziaren o powierzchni przekruszonej i</w:t>
      </w:r>
      <w:r>
        <w:tab/>
      </w:r>
    </w:p>
    <w:p w14:paraId="23285AA3" w14:textId="77777777" w:rsidR="00F46A30" w:rsidRDefault="00F46A30" w:rsidP="00F46A30">
      <w:pPr>
        <w:tabs>
          <w:tab w:val="left" w:pos="792"/>
        </w:tabs>
        <w:ind w:right="543"/>
        <w:jc w:val="both"/>
      </w:pPr>
      <w:r>
        <w:t>łamanej w kruszywie grubym według PN-EN 933-5; kategoria nie</w:t>
      </w:r>
      <w:r>
        <w:tab/>
        <w:t>C95/1</w:t>
      </w:r>
    </w:p>
    <w:p w14:paraId="5E29F681" w14:textId="77777777" w:rsidR="00F46A30" w:rsidRDefault="00F46A30" w:rsidP="00F46A30">
      <w:pPr>
        <w:tabs>
          <w:tab w:val="left" w:pos="792"/>
        </w:tabs>
        <w:ind w:right="543"/>
        <w:jc w:val="both"/>
      </w:pPr>
      <w:r>
        <w:t>niższa niż:</w:t>
      </w:r>
      <w:r>
        <w:tab/>
      </w:r>
    </w:p>
    <w:p w14:paraId="0AE2A429" w14:textId="77777777" w:rsidR="00F46A30" w:rsidRDefault="00F46A30" w:rsidP="00F46A30">
      <w:pPr>
        <w:tabs>
          <w:tab w:val="left" w:pos="792"/>
        </w:tabs>
        <w:ind w:right="543"/>
        <w:jc w:val="both"/>
      </w:pPr>
      <w:r>
        <w:tab/>
      </w:r>
    </w:p>
    <w:p w14:paraId="33C05E96" w14:textId="77777777" w:rsidR="00F46A30" w:rsidRDefault="00F46A30" w:rsidP="00F46A30">
      <w:pPr>
        <w:tabs>
          <w:tab w:val="left" w:pos="792"/>
        </w:tabs>
        <w:ind w:right="543"/>
        <w:jc w:val="both"/>
      </w:pPr>
      <w:r>
        <w:t>Odporność kruszywa na rozdrabnianie według normy PN-</w:t>
      </w:r>
      <w:r>
        <w:tab/>
      </w:r>
    </w:p>
    <w:p w14:paraId="75F961FA" w14:textId="77777777" w:rsidR="00F46A30" w:rsidRDefault="00F46A30" w:rsidP="00F46A30">
      <w:pPr>
        <w:tabs>
          <w:tab w:val="left" w:pos="792"/>
        </w:tabs>
        <w:ind w:right="543"/>
        <w:jc w:val="both"/>
      </w:pPr>
      <w:r>
        <w:t>EN1097-2, badania na kruszywie o wymiarze 10/14, rozdział 5;</w:t>
      </w:r>
      <w:r>
        <w:tab/>
        <w:t>LA25</w:t>
      </w:r>
    </w:p>
    <w:p w14:paraId="7B30AA94" w14:textId="77777777" w:rsidR="00F46A30" w:rsidRDefault="00F46A30" w:rsidP="00F46A30">
      <w:pPr>
        <w:tabs>
          <w:tab w:val="left" w:pos="792"/>
        </w:tabs>
        <w:ind w:right="543"/>
        <w:jc w:val="both"/>
      </w:pPr>
      <w:r>
        <w:t>kategoria nie wyższa niż:</w:t>
      </w:r>
      <w:r>
        <w:tab/>
      </w:r>
    </w:p>
    <w:p w14:paraId="150CEC39" w14:textId="77777777" w:rsidR="00F46A30" w:rsidRDefault="00F46A30" w:rsidP="00F46A30">
      <w:pPr>
        <w:tabs>
          <w:tab w:val="left" w:pos="792"/>
        </w:tabs>
        <w:ind w:right="543"/>
        <w:jc w:val="both"/>
      </w:pPr>
      <w:r>
        <w:tab/>
      </w:r>
    </w:p>
    <w:p w14:paraId="2BCF154F" w14:textId="77777777" w:rsidR="00F46A30" w:rsidRDefault="00F46A30" w:rsidP="00F46A30">
      <w:pPr>
        <w:tabs>
          <w:tab w:val="left" w:pos="792"/>
        </w:tabs>
        <w:ind w:right="543"/>
        <w:jc w:val="both"/>
      </w:pPr>
      <w:r>
        <w:t>Odporność na polerowanie kruszywa (badania na normowej</w:t>
      </w:r>
      <w:r>
        <w:tab/>
      </w:r>
    </w:p>
    <w:p w14:paraId="42713FEE" w14:textId="77777777" w:rsidR="00F46A30" w:rsidRDefault="00F46A30" w:rsidP="00F46A30">
      <w:pPr>
        <w:tabs>
          <w:tab w:val="left" w:pos="792"/>
        </w:tabs>
        <w:ind w:right="543"/>
        <w:jc w:val="both"/>
      </w:pPr>
      <w:r>
        <w:t>frakcji kruszywa do mieszanki mineralno-asfaltowej) według PN-</w:t>
      </w:r>
      <w:r>
        <w:tab/>
        <w:t>PSV50</w:t>
      </w:r>
    </w:p>
    <w:p w14:paraId="0DAE6B33" w14:textId="77777777" w:rsidR="00F46A30" w:rsidRDefault="00F46A30" w:rsidP="00F46A30">
      <w:pPr>
        <w:tabs>
          <w:tab w:val="left" w:pos="792"/>
        </w:tabs>
        <w:ind w:right="543"/>
        <w:jc w:val="both"/>
      </w:pPr>
      <w:r>
        <w:t>EN 1097-8; kategoria nie niższa niż:</w:t>
      </w:r>
      <w:r>
        <w:tab/>
      </w:r>
    </w:p>
    <w:p w14:paraId="77533FEB" w14:textId="77777777" w:rsidR="00F46A30" w:rsidRDefault="00F46A30" w:rsidP="00F46A30">
      <w:pPr>
        <w:tabs>
          <w:tab w:val="left" w:pos="792"/>
        </w:tabs>
        <w:ind w:right="543"/>
        <w:jc w:val="both"/>
      </w:pPr>
      <w:r>
        <w:tab/>
      </w:r>
    </w:p>
    <w:p w14:paraId="4FC803A5" w14:textId="77777777" w:rsidR="00F46A30" w:rsidRDefault="00F46A30" w:rsidP="00F46A30">
      <w:pPr>
        <w:tabs>
          <w:tab w:val="left" w:pos="792"/>
        </w:tabs>
        <w:ind w:right="543"/>
        <w:jc w:val="both"/>
      </w:pPr>
      <w:r>
        <w:t>Gęstość ziaren według PN-EN 1097-6, rozdział 7,8 lub 9</w:t>
      </w:r>
      <w:r>
        <w:tab/>
        <w:t>Deklarowana przez producenta</w:t>
      </w:r>
    </w:p>
    <w:p w14:paraId="4740B2B9" w14:textId="77777777" w:rsidR="00F46A30" w:rsidRDefault="00F46A30" w:rsidP="00F46A30">
      <w:pPr>
        <w:tabs>
          <w:tab w:val="left" w:pos="792"/>
        </w:tabs>
        <w:ind w:right="543"/>
        <w:jc w:val="both"/>
      </w:pPr>
      <w:r>
        <w:tab/>
      </w:r>
    </w:p>
    <w:p w14:paraId="18153E9F" w14:textId="77777777" w:rsidR="00F46A30" w:rsidRDefault="00F46A30" w:rsidP="00F46A30">
      <w:pPr>
        <w:tabs>
          <w:tab w:val="left" w:pos="792"/>
        </w:tabs>
        <w:ind w:right="543"/>
        <w:jc w:val="both"/>
      </w:pPr>
      <w:r>
        <w:lastRenderedPageBreak/>
        <w:t>Nasiąkliwość według PN-EN 1097-6, rozdział 7,8 lub 9</w:t>
      </w:r>
      <w:r>
        <w:tab/>
        <w:t>WA24Deklarowana</w:t>
      </w:r>
    </w:p>
    <w:p w14:paraId="02102452" w14:textId="77777777" w:rsidR="00F46A30" w:rsidRDefault="00F46A30" w:rsidP="00F46A30">
      <w:pPr>
        <w:tabs>
          <w:tab w:val="left" w:pos="792"/>
        </w:tabs>
        <w:ind w:right="543"/>
        <w:jc w:val="both"/>
      </w:pPr>
      <w:r>
        <w:tab/>
      </w:r>
    </w:p>
    <w:p w14:paraId="404E0700" w14:textId="77777777" w:rsidR="00F46A30" w:rsidRDefault="00F46A30" w:rsidP="00F46A30">
      <w:pPr>
        <w:tabs>
          <w:tab w:val="left" w:pos="792"/>
        </w:tabs>
        <w:ind w:right="543"/>
        <w:jc w:val="both"/>
      </w:pPr>
      <w:r>
        <w:t>Gęstość nasypowa według normy PN-EN 1097-3</w:t>
      </w:r>
      <w:r>
        <w:tab/>
        <w:t>Deklarowana przez producenta</w:t>
      </w:r>
    </w:p>
    <w:p w14:paraId="0C6F6119" w14:textId="77777777" w:rsidR="00F46A30" w:rsidRDefault="00F46A30" w:rsidP="00F46A30">
      <w:pPr>
        <w:tabs>
          <w:tab w:val="left" w:pos="792"/>
        </w:tabs>
        <w:ind w:right="543"/>
        <w:jc w:val="both"/>
      </w:pPr>
      <w:r>
        <w:tab/>
      </w:r>
    </w:p>
    <w:p w14:paraId="27ECBB40" w14:textId="77777777" w:rsidR="00F46A30" w:rsidRDefault="00F46A30" w:rsidP="00F46A30">
      <w:pPr>
        <w:tabs>
          <w:tab w:val="left" w:pos="792"/>
        </w:tabs>
        <w:ind w:right="543"/>
        <w:jc w:val="both"/>
      </w:pPr>
      <w:r>
        <w:t>Mrozoodporność według PN-EN 1367-6 w 1% NaCl, kategoria nie</w:t>
      </w:r>
      <w:r>
        <w:tab/>
        <w:t>FNaCl7</w:t>
      </w:r>
    </w:p>
    <w:p w14:paraId="3FD83E72" w14:textId="77777777" w:rsidR="00F46A30" w:rsidRDefault="00F46A30" w:rsidP="00F46A30">
      <w:pPr>
        <w:tabs>
          <w:tab w:val="left" w:pos="792"/>
        </w:tabs>
        <w:ind w:right="543"/>
        <w:jc w:val="both"/>
      </w:pPr>
      <w:r>
        <w:t>wyższa niż:</w:t>
      </w:r>
      <w:r>
        <w:tab/>
      </w:r>
    </w:p>
    <w:p w14:paraId="65E07E18" w14:textId="77777777" w:rsidR="00F46A30" w:rsidRDefault="00F46A30" w:rsidP="00F46A30">
      <w:pPr>
        <w:tabs>
          <w:tab w:val="left" w:pos="792"/>
        </w:tabs>
        <w:ind w:right="543"/>
        <w:jc w:val="both"/>
      </w:pPr>
      <w:r>
        <w:tab/>
      </w:r>
    </w:p>
    <w:p w14:paraId="70524106" w14:textId="77777777" w:rsidR="00F46A30" w:rsidRDefault="00F46A30" w:rsidP="00F46A30">
      <w:pPr>
        <w:tabs>
          <w:tab w:val="left" w:pos="792"/>
        </w:tabs>
        <w:ind w:right="543"/>
        <w:jc w:val="both"/>
      </w:pPr>
      <w:r>
        <w:tab/>
      </w:r>
    </w:p>
    <w:p w14:paraId="1E956902" w14:textId="77777777" w:rsidR="00F46A30" w:rsidRDefault="00F46A30" w:rsidP="00F46A30">
      <w:pPr>
        <w:tabs>
          <w:tab w:val="left" w:pos="792"/>
        </w:tabs>
        <w:ind w:right="543"/>
        <w:jc w:val="both"/>
      </w:pPr>
      <w:r>
        <w:t>Mrozoodporność według PN-EN 1367-1</w:t>
      </w:r>
      <w:r>
        <w:tab/>
        <w:t>F2</w:t>
      </w:r>
    </w:p>
    <w:p w14:paraId="64EA45DE" w14:textId="77777777" w:rsidR="00F46A30" w:rsidRDefault="00F46A30" w:rsidP="00F46A30">
      <w:pPr>
        <w:tabs>
          <w:tab w:val="left" w:pos="792"/>
        </w:tabs>
        <w:ind w:right="543"/>
        <w:jc w:val="both"/>
      </w:pPr>
      <w:r>
        <w:tab/>
      </w:r>
    </w:p>
    <w:p w14:paraId="0A87552E" w14:textId="77777777" w:rsidR="00F46A30" w:rsidRDefault="00F46A30" w:rsidP="00F46A30">
      <w:pPr>
        <w:tabs>
          <w:tab w:val="left" w:pos="792"/>
        </w:tabs>
        <w:ind w:right="543"/>
        <w:jc w:val="both"/>
      </w:pPr>
      <w:r>
        <w:t>„Zgorzel słoneczna” bazaltu wg PN-EN 1367-3, wymagana</w:t>
      </w:r>
      <w:r>
        <w:tab/>
        <w:t>SBLA</w:t>
      </w:r>
    </w:p>
    <w:p w14:paraId="04DB7F09" w14:textId="77777777" w:rsidR="00F46A30" w:rsidRDefault="00F46A30" w:rsidP="00F46A30">
      <w:pPr>
        <w:tabs>
          <w:tab w:val="left" w:pos="792"/>
        </w:tabs>
        <w:ind w:right="543"/>
        <w:jc w:val="both"/>
      </w:pPr>
      <w:r>
        <w:t>kategoria:</w:t>
      </w:r>
      <w:r>
        <w:tab/>
      </w:r>
    </w:p>
    <w:p w14:paraId="73A52E05" w14:textId="77777777" w:rsidR="00F46A30" w:rsidRDefault="00F46A30" w:rsidP="00F46A30">
      <w:pPr>
        <w:tabs>
          <w:tab w:val="left" w:pos="792"/>
        </w:tabs>
        <w:ind w:right="543"/>
        <w:jc w:val="both"/>
      </w:pPr>
      <w:r>
        <w:tab/>
      </w:r>
    </w:p>
    <w:p w14:paraId="22E36709" w14:textId="77777777" w:rsidR="00F46A30" w:rsidRDefault="00F46A30" w:rsidP="00F46A30">
      <w:pPr>
        <w:tabs>
          <w:tab w:val="left" w:pos="792"/>
        </w:tabs>
        <w:ind w:right="543"/>
        <w:jc w:val="both"/>
      </w:pPr>
      <w:r>
        <w:tab/>
      </w:r>
    </w:p>
    <w:p w14:paraId="08F4896F" w14:textId="77777777" w:rsidR="00F46A30" w:rsidRDefault="00F46A30" w:rsidP="00F46A30">
      <w:pPr>
        <w:tabs>
          <w:tab w:val="left" w:pos="792"/>
        </w:tabs>
        <w:ind w:right="543"/>
        <w:jc w:val="both"/>
      </w:pPr>
      <w:r>
        <w:t>Skład chemiczny – uproszczony opis petrograficzny wg PN-EN</w:t>
      </w:r>
      <w:r>
        <w:tab/>
        <w:t>Deklarowany przez producenta</w:t>
      </w:r>
    </w:p>
    <w:p w14:paraId="28490D8A" w14:textId="77777777" w:rsidR="00F46A30" w:rsidRDefault="00F46A30" w:rsidP="00F46A30">
      <w:pPr>
        <w:tabs>
          <w:tab w:val="left" w:pos="792"/>
        </w:tabs>
        <w:ind w:right="543"/>
        <w:jc w:val="both"/>
      </w:pPr>
      <w:r>
        <w:t>932-3</w:t>
      </w:r>
      <w:r>
        <w:tab/>
      </w:r>
    </w:p>
    <w:p w14:paraId="1599330A" w14:textId="77777777" w:rsidR="00F46A30" w:rsidRDefault="00F46A30" w:rsidP="00F46A30">
      <w:pPr>
        <w:tabs>
          <w:tab w:val="left" w:pos="792"/>
        </w:tabs>
        <w:ind w:right="543"/>
        <w:jc w:val="both"/>
      </w:pPr>
      <w:r>
        <w:tab/>
      </w:r>
    </w:p>
    <w:p w14:paraId="3147BA2F" w14:textId="77777777" w:rsidR="00F46A30" w:rsidRDefault="00F46A30" w:rsidP="00F46A30">
      <w:pPr>
        <w:tabs>
          <w:tab w:val="left" w:pos="792"/>
        </w:tabs>
        <w:ind w:right="543"/>
        <w:jc w:val="both"/>
      </w:pPr>
      <w:r>
        <w:tab/>
      </w:r>
    </w:p>
    <w:p w14:paraId="27BE75B7" w14:textId="77777777" w:rsidR="00F46A30" w:rsidRDefault="00F46A30" w:rsidP="00F46A30">
      <w:pPr>
        <w:tabs>
          <w:tab w:val="left" w:pos="792"/>
        </w:tabs>
        <w:ind w:right="543"/>
        <w:jc w:val="both"/>
      </w:pPr>
      <w:r>
        <w:t>Grube zanieczyszczenia lekkie wg PN-EN 1744-1, p. 14.2;</w:t>
      </w:r>
      <w:r>
        <w:tab/>
        <w:t>mLPC0,1</w:t>
      </w:r>
    </w:p>
    <w:p w14:paraId="50B6C2C0" w14:textId="77777777" w:rsidR="00F46A30" w:rsidRDefault="00F46A30" w:rsidP="00F46A30">
      <w:pPr>
        <w:tabs>
          <w:tab w:val="left" w:pos="792"/>
        </w:tabs>
        <w:ind w:right="543"/>
        <w:jc w:val="both"/>
      </w:pPr>
      <w:r>
        <w:t>kategoria nie wyższa niż:</w:t>
      </w:r>
      <w:r>
        <w:tab/>
      </w:r>
    </w:p>
    <w:p w14:paraId="0E5A0E5A" w14:textId="77777777" w:rsidR="00F46A30" w:rsidRDefault="00F46A30" w:rsidP="00F46A30">
      <w:pPr>
        <w:tabs>
          <w:tab w:val="left" w:pos="792"/>
        </w:tabs>
        <w:ind w:right="543"/>
        <w:jc w:val="both"/>
      </w:pPr>
      <w:r>
        <w:tab/>
      </w:r>
    </w:p>
    <w:p w14:paraId="2FE55AED" w14:textId="77777777" w:rsidR="00F46A30" w:rsidRDefault="00F46A30" w:rsidP="00F46A30">
      <w:pPr>
        <w:tabs>
          <w:tab w:val="left" w:pos="792"/>
        </w:tabs>
        <w:ind w:right="543"/>
        <w:jc w:val="both"/>
      </w:pPr>
      <w:r>
        <w:tab/>
      </w:r>
    </w:p>
    <w:p w14:paraId="0CDE13D6" w14:textId="77777777" w:rsidR="00F46A30" w:rsidRDefault="00F46A30" w:rsidP="00F46A30">
      <w:pPr>
        <w:tabs>
          <w:tab w:val="left" w:pos="792"/>
        </w:tabs>
        <w:ind w:right="543"/>
        <w:jc w:val="both"/>
      </w:pPr>
      <w:r>
        <w:t>Rozpad krzemianu dwuwapniowego w kruszywie z żużla</w:t>
      </w:r>
      <w:r>
        <w:tab/>
      </w:r>
    </w:p>
    <w:p w14:paraId="3EABB523" w14:textId="77777777" w:rsidR="00F46A30" w:rsidRDefault="00F46A30" w:rsidP="00F46A30">
      <w:pPr>
        <w:tabs>
          <w:tab w:val="left" w:pos="792"/>
        </w:tabs>
        <w:ind w:right="543"/>
        <w:jc w:val="both"/>
      </w:pPr>
      <w:r>
        <w:t>wielkopiecowego chłodzonego powietrzem wg PN-EN 1744-1, p.</w:t>
      </w:r>
      <w:r>
        <w:tab/>
        <w:t>Wymagana odporność</w:t>
      </w:r>
    </w:p>
    <w:p w14:paraId="5C50C2A0" w14:textId="77777777" w:rsidR="00F46A30" w:rsidRDefault="00F46A30" w:rsidP="00F46A30">
      <w:pPr>
        <w:tabs>
          <w:tab w:val="left" w:pos="792"/>
        </w:tabs>
        <w:ind w:right="543"/>
        <w:jc w:val="both"/>
      </w:pPr>
      <w:r>
        <w:t>19.1</w:t>
      </w:r>
      <w:r>
        <w:tab/>
      </w:r>
    </w:p>
    <w:p w14:paraId="214755D5" w14:textId="77777777" w:rsidR="00F46A30" w:rsidRDefault="00F46A30" w:rsidP="00F46A30">
      <w:pPr>
        <w:tabs>
          <w:tab w:val="left" w:pos="792"/>
        </w:tabs>
        <w:ind w:right="543"/>
        <w:jc w:val="both"/>
      </w:pPr>
      <w:r>
        <w:tab/>
      </w:r>
    </w:p>
    <w:p w14:paraId="48B4A0D3" w14:textId="77777777" w:rsidR="00F46A30" w:rsidRDefault="00F46A30" w:rsidP="00F46A30">
      <w:pPr>
        <w:tabs>
          <w:tab w:val="left" w:pos="792"/>
        </w:tabs>
        <w:ind w:right="543"/>
        <w:jc w:val="both"/>
      </w:pPr>
      <w:r>
        <w:t>Rozpad związków żelaza w kruszywie z żużla wielkopiecowego</w:t>
      </w:r>
      <w:r>
        <w:tab/>
        <w:t>Wymagana odporność</w:t>
      </w:r>
    </w:p>
    <w:p w14:paraId="548A8D53" w14:textId="77777777" w:rsidR="00F46A30" w:rsidRDefault="00F46A30" w:rsidP="00F46A30">
      <w:pPr>
        <w:tabs>
          <w:tab w:val="left" w:pos="792"/>
        </w:tabs>
        <w:ind w:right="543"/>
        <w:jc w:val="both"/>
      </w:pPr>
      <w:r>
        <w:t>chłodzonego powietrzem wg PN-EN 1744-1, p. 19.2</w:t>
      </w:r>
      <w:r>
        <w:tab/>
      </w:r>
    </w:p>
    <w:p w14:paraId="625C9EB7" w14:textId="77777777" w:rsidR="00F46A30" w:rsidRDefault="00F46A30" w:rsidP="00F46A30">
      <w:pPr>
        <w:tabs>
          <w:tab w:val="left" w:pos="792"/>
        </w:tabs>
        <w:ind w:right="543"/>
        <w:jc w:val="both"/>
      </w:pPr>
      <w:r>
        <w:tab/>
      </w:r>
    </w:p>
    <w:p w14:paraId="1641AC19" w14:textId="77777777" w:rsidR="00F46A30" w:rsidRDefault="00F46A30" w:rsidP="00F46A30">
      <w:pPr>
        <w:tabs>
          <w:tab w:val="left" w:pos="792"/>
        </w:tabs>
        <w:ind w:right="543"/>
        <w:jc w:val="both"/>
      </w:pPr>
      <w:r>
        <w:tab/>
      </w:r>
    </w:p>
    <w:p w14:paraId="7073F7D9" w14:textId="77777777" w:rsidR="00F46A30" w:rsidRDefault="00F46A30" w:rsidP="00F46A30">
      <w:pPr>
        <w:tabs>
          <w:tab w:val="left" w:pos="792"/>
        </w:tabs>
        <w:ind w:right="543"/>
        <w:jc w:val="both"/>
      </w:pPr>
      <w:r>
        <w:t>Stałość objętości kruszywa z żużla stalowniczego wg PN-EN</w:t>
      </w:r>
      <w:r>
        <w:tab/>
        <w:t>V3,5</w:t>
      </w:r>
    </w:p>
    <w:p w14:paraId="2BF82596" w14:textId="77777777" w:rsidR="00F46A30" w:rsidRDefault="00F46A30" w:rsidP="00F46A30">
      <w:pPr>
        <w:tabs>
          <w:tab w:val="left" w:pos="792"/>
        </w:tabs>
        <w:ind w:right="543"/>
        <w:jc w:val="both"/>
      </w:pPr>
      <w:r>
        <w:t>1744-1, p. 19.3; kategoria nie wyższa niż:</w:t>
      </w:r>
      <w:r>
        <w:tab/>
      </w:r>
    </w:p>
    <w:p w14:paraId="27CABFFC" w14:textId="7F4ABF7C" w:rsidR="00F46A30" w:rsidRDefault="00F46A30" w:rsidP="00F46A30">
      <w:pPr>
        <w:tabs>
          <w:tab w:val="left" w:pos="792"/>
        </w:tabs>
        <w:ind w:right="543"/>
        <w:jc w:val="both"/>
      </w:pPr>
      <w:r>
        <w:tab/>
      </w:r>
    </w:p>
    <w:p w14:paraId="2833DC33" w14:textId="77777777" w:rsidR="00F46A30" w:rsidRDefault="00F46A30" w:rsidP="00F46A30">
      <w:pPr>
        <w:tabs>
          <w:tab w:val="left" w:pos="792"/>
        </w:tabs>
        <w:ind w:right="543"/>
        <w:jc w:val="both"/>
      </w:pPr>
      <w:r>
        <w:t>Gdy jest to wymagane, dla kruszyw grubych o wymiarach d/D, gdzie D≥2d, należy stosować następujące dodatkowe wymagania dotyczące przesiewu, w procentach, przez sito pośrednie:</w:t>
      </w:r>
    </w:p>
    <w:p w14:paraId="68934619" w14:textId="77777777" w:rsidR="00F46A30" w:rsidRDefault="00F46A30" w:rsidP="00F46A30">
      <w:pPr>
        <w:tabs>
          <w:tab w:val="left" w:pos="792"/>
        </w:tabs>
        <w:ind w:right="543"/>
        <w:jc w:val="both"/>
      </w:pPr>
    </w:p>
    <w:p w14:paraId="74F52869" w14:textId="77777777" w:rsidR="00F46A30" w:rsidRDefault="00F46A30" w:rsidP="00F46A30">
      <w:pPr>
        <w:tabs>
          <w:tab w:val="left" w:pos="792"/>
        </w:tabs>
        <w:ind w:right="543"/>
        <w:jc w:val="both"/>
      </w:pPr>
      <w:r>
        <w:t>-</w:t>
      </w:r>
      <w:r>
        <w:tab/>
        <w:t>wszystkie uziarnienia powinny mieścić się w ogólnych granicach podanych w tabeli nr 4</w:t>
      </w:r>
    </w:p>
    <w:p w14:paraId="7C1C4398" w14:textId="77777777" w:rsidR="00F46A30" w:rsidRDefault="00F46A30" w:rsidP="00F46A30">
      <w:pPr>
        <w:tabs>
          <w:tab w:val="left" w:pos="792"/>
        </w:tabs>
        <w:ind w:right="543"/>
        <w:jc w:val="both"/>
      </w:pPr>
    </w:p>
    <w:p w14:paraId="635A1D5F" w14:textId="77777777" w:rsidR="00F46A30" w:rsidRDefault="00F46A30" w:rsidP="00F46A30">
      <w:pPr>
        <w:tabs>
          <w:tab w:val="left" w:pos="792"/>
        </w:tabs>
        <w:ind w:right="543"/>
        <w:jc w:val="both"/>
      </w:pPr>
      <w:r>
        <w:t>-</w:t>
      </w:r>
      <w:r>
        <w:tab/>
        <w:t>producent powinien udokumentować i deklarować typowy przesiew przez sito pośrednie oraz tolerancje wybrane dla kategorii z tablicy nr 4</w:t>
      </w:r>
    </w:p>
    <w:p w14:paraId="1325A8CB" w14:textId="77777777" w:rsidR="00F46A30" w:rsidRDefault="00F46A30" w:rsidP="00F46A30">
      <w:pPr>
        <w:tabs>
          <w:tab w:val="left" w:pos="792"/>
        </w:tabs>
        <w:ind w:right="543"/>
        <w:jc w:val="both"/>
      </w:pPr>
      <w:r>
        <w:t xml:space="preserve"> </w:t>
      </w:r>
    </w:p>
    <w:p w14:paraId="26C94113" w14:textId="77777777" w:rsidR="00F46A30" w:rsidRDefault="00F46A30" w:rsidP="00F46A30">
      <w:pPr>
        <w:tabs>
          <w:tab w:val="left" w:pos="792"/>
        </w:tabs>
        <w:ind w:right="543"/>
        <w:jc w:val="both"/>
      </w:pPr>
    </w:p>
    <w:p w14:paraId="31F14B7F" w14:textId="77777777" w:rsidR="00F46A30" w:rsidRDefault="00F46A30" w:rsidP="00F46A30">
      <w:pPr>
        <w:tabs>
          <w:tab w:val="left" w:pos="792"/>
        </w:tabs>
        <w:ind w:right="543"/>
        <w:jc w:val="both"/>
      </w:pPr>
      <w:r>
        <w:t>Tablica nr 4. Ogólne granice i tolerancje uziarnienia kruszywa grubego na sitach pośrednich</w:t>
      </w:r>
      <w:r>
        <w:tab/>
      </w:r>
    </w:p>
    <w:p w14:paraId="10EA221A" w14:textId="77777777" w:rsidR="00F46A30" w:rsidRDefault="00F46A30" w:rsidP="00F46A30">
      <w:pPr>
        <w:tabs>
          <w:tab w:val="left" w:pos="792"/>
        </w:tabs>
        <w:ind w:right="543"/>
        <w:jc w:val="both"/>
      </w:pPr>
      <w:r>
        <w:tab/>
      </w:r>
      <w:r>
        <w:tab/>
      </w:r>
      <w:r>
        <w:tab/>
      </w:r>
      <w:r>
        <w:tab/>
      </w:r>
    </w:p>
    <w:p w14:paraId="012B068E" w14:textId="77777777" w:rsidR="00F46A30" w:rsidRDefault="00F46A30" w:rsidP="00F46A30">
      <w:pPr>
        <w:tabs>
          <w:tab w:val="left" w:pos="792"/>
        </w:tabs>
        <w:ind w:right="543"/>
        <w:jc w:val="both"/>
      </w:pPr>
      <w:r>
        <w:t>T</w:t>
      </w:r>
      <w:r>
        <w:tab/>
      </w:r>
      <w:r>
        <w:tab/>
        <w:t>Ogólne granice i tolerancje na sitach pośrednich (procent</w:t>
      </w:r>
      <w:r>
        <w:tab/>
      </w:r>
    </w:p>
    <w:p w14:paraId="6AA73785" w14:textId="77777777" w:rsidR="00F46A30" w:rsidRDefault="00F46A30" w:rsidP="00F46A30">
      <w:pPr>
        <w:tabs>
          <w:tab w:val="left" w:pos="792"/>
        </w:tabs>
        <w:ind w:right="543"/>
        <w:jc w:val="both"/>
      </w:pPr>
      <w:r>
        <w:tab/>
        <w:t>Sito pośrednie a mm</w:t>
      </w:r>
      <w:r>
        <w:tab/>
      </w:r>
      <w:r>
        <w:tab/>
        <w:t>przechodzącej masy)</w:t>
      </w:r>
      <w:r>
        <w:tab/>
      </w:r>
    </w:p>
    <w:p w14:paraId="2C09E387" w14:textId="77777777" w:rsidR="00F46A30" w:rsidRDefault="00F46A30" w:rsidP="00F46A30">
      <w:pPr>
        <w:tabs>
          <w:tab w:val="left" w:pos="792"/>
        </w:tabs>
        <w:ind w:right="543"/>
        <w:jc w:val="both"/>
      </w:pPr>
      <w:r>
        <w:t>D/d</w:t>
      </w:r>
      <w:r>
        <w:tab/>
      </w:r>
      <w:r>
        <w:tab/>
      </w:r>
      <w:r>
        <w:tab/>
      </w:r>
      <w:r>
        <w:tab/>
        <w:t>Kategoria G</w:t>
      </w:r>
    </w:p>
    <w:p w14:paraId="126A7ACD" w14:textId="77777777" w:rsidR="00F46A30" w:rsidRDefault="00F46A30" w:rsidP="00F46A30">
      <w:pPr>
        <w:tabs>
          <w:tab w:val="left" w:pos="792"/>
        </w:tabs>
        <w:ind w:right="543"/>
        <w:jc w:val="both"/>
      </w:pPr>
      <w:r>
        <w:tab/>
      </w:r>
      <w:r>
        <w:tab/>
        <w:t>Ogólne</w:t>
      </w:r>
      <w:r>
        <w:tab/>
        <w:t>Tolerancje dla typowego uziarnienia</w:t>
      </w:r>
      <w:r>
        <w:tab/>
      </w:r>
    </w:p>
    <w:p w14:paraId="19F5CC43" w14:textId="77777777" w:rsidR="00F46A30" w:rsidRDefault="00F46A30" w:rsidP="00F46A30">
      <w:pPr>
        <w:tabs>
          <w:tab w:val="left" w:pos="792"/>
        </w:tabs>
        <w:ind w:right="543"/>
        <w:jc w:val="both"/>
      </w:pPr>
      <w:r>
        <w:tab/>
      </w:r>
      <w:r>
        <w:tab/>
      </w:r>
      <w:r>
        <w:tab/>
      </w:r>
      <w:r>
        <w:tab/>
      </w:r>
    </w:p>
    <w:p w14:paraId="05A9EC40" w14:textId="77777777" w:rsidR="00F46A30" w:rsidRDefault="00F46A30" w:rsidP="00F46A30">
      <w:pPr>
        <w:tabs>
          <w:tab w:val="left" w:pos="792"/>
        </w:tabs>
        <w:ind w:right="543"/>
        <w:jc w:val="both"/>
      </w:pPr>
      <w:r>
        <w:tab/>
      </w:r>
      <w:r>
        <w:tab/>
        <w:t>granice</w:t>
      </w:r>
      <w:r>
        <w:tab/>
        <w:t>deklarowanego przez producenta</w:t>
      </w:r>
      <w:r>
        <w:tab/>
      </w:r>
    </w:p>
    <w:p w14:paraId="62D918C8" w14:textId="77777777" w:rsidR="00F46A30" w:rsidRDefault="00F46A30" w:rsidP="00F46A30">
      <w:pPr>
        <w:tabs>
          <w:tab w:val="left" w:pos="792"/>
        </w:tabs>
        <w:ind w:right="543"/>
        <w:jc w:val="both"/>
      </w:pPr>
      <w:r>
        <w:tab/>
      </w:r>
      <w:r>
        <w:tab/>
      </w:r>
      <w:r>
        <w:tab/>
      </w:r>
      <w:r>
        <w:tab/>
      </w:r>
    </w:p>
    <w:p w14:paraId="3D98A013" w14:textId="77777777" w:rsidR="00F46A30" w:rsidRDefault="00F46A30" w:rsidP="00F46A30">
      <w:pPr>
        <w:tabs>
          <w:tab w:val="left" w:pos="792"/>
        </w:tabs>
        <w:ind w:right="543"/>
        <w:jc w:val="both"/>
      </w:pPr>
      <w:r>
        <w:tab/>
      </w:r>
      <w:r>
        <w:tab/>
        <w:t>Od 25 do 80</w:t>
      </w:r>
      <w:r>
        <w:tab/>
        <w:t>±15</w:t>
      </w:r>
      <w:r>
        <w:tab/>
        <w:t>G25/15</w:t>
      </w:r>
    </w:p>
    <w:p w14:paraId="2341D691" w14:textId="77777777" w:rsidR="00F46A30" w:rsidRDefault="00F46A30" w:rsidP="00F46A30">
      <w:pPr>
        <w:tabs>
          <w:tab w:val="left" w:pos="792"/>
        </w:tabs>
        <w:ind w:right="543"/>
        <w:jc w:val="both"/>
      </w:pPr>
      <w:r>
        <w:t>&lt;4</w:t>
      </w:r>
      <w:r>
        <w:tab/>
        <w:t>D/1,4</w:t>
      </w:r>
      <w:r>
        <w:tab/>
      </w:r>
      <w:r>
        <w:tab/>
      </w:r>
      <w:r>
        <w:tab/>
      </w:r>
    </w:p>
    <w:p w14:paraId="2FD12E1A" w14:textId="77777777" w:rsidR="00F46A30" w:rsidRDefault="00F46A30" w:rsidP="00F46A30">
      <w:pPr>
        <w:tabs>
          <w:tab w:val="left" w:pos="792"/>
        </w:tabs>
        <w:ind w:right="543"/>
        <w:jc w:val="both"/>
      </w:pPr>
      <w:r>
        <w:tab/>
      </w:r>
      <w:r>
        <w:tab/>
        <w:t>Od 20 do 70</w:t>
      </w:r>
      <w:r>
        <w:tab/>
        <w:t>±15</w:t>
      </w:r>
      <w:r>
        <w:tab/>
        <w:t>G20/15</w:t>
      </w:r>
    </w:p>
    <w:p w14:paraId="06E2627B" w14:textId="77777777" w:rsidR="00F46A30" w:rsidRDefault="00F46A30" w:rsidP="00F46A30">
      <w:pPr>
        <w:tabs>
          <w:tab w:val="left" w:pos="792"/>
        </w:tabs>
        <w:ind w:right="543"/>
        <w:jc w:val="both"/>
      </w:pPr>
      <w:r>
        <w:tab/>
      </w:r>
      <w:r>
        <w:tab/>
      </w:r>
      <w:r>
        <w:tab/>
      </w:r>
      <w:r>
        <w:tab/>
      </w:r>
    </w:p>
    <w:p w14:paraId="35E8C3A7" w14:textId="77777777" w:rsidR="00F46A30" w:rsidRDefault="00F46A30" w:rsidP="00F46A30">
      <w:pPr>
        <w:tabs>
          <w:tab w:val="left" w:pos="792"/>
        </w:tabs>
        <w:ind w:right="543"/>
        <w:jc w:val="both"/>
      </w:pPr>
      <w:r>
        <w:tab/>
      </w:r>
      <w:r>
        <w:tab/>
      </w:r>
      <w:r>
        <w:tab/>
      </w:r>
      <w:r>
        <w:tab/>
      </w:r>
    </w:p>
    <w:p w14:paraId="3DA6B5A2" w14:textId="77777777" w:rsidR="00F46A30" w:rsidRDefault="00F46A30" w:rsidP="00F46A30">
      <w:pPr>
        <w:tabs>
          <w:tab w:val="left" w:pos="792"/>
        </w:tabs>
        <w:ind w:right="543"/>
        <w:jc w:val="both"/>
      </w:pPr>
      <w:r>
        <w:t>≥4</w:t>
      </w:r>
      <w:r>
        <w:tab/>
        <w:t>D/2</w:t>
      </w:r>
      <w:r>
        <w:tab/>
        <w:t>Od 20 do 70</w:t>
      </w:r>
      <w:r>
        <w:tab/>
        <w:t>±17,5</w:t>
      </w:r>
      <w:r>
        <w:tab/>
        <w:t>G20/17,5</w:t>
      </w:r>
    </w:p>
    <w:p w14:paraId="3F92EB22" w14:textId="77777777" w:rsidR="00F46A30" w:rsidRDefault="00F46A30" w:rsidP="00F46A30">
      <w:pPr>
        <w:tabs>
          <w:tab w:val="left" w:pos="792"/>
        </w:tabs>
        <w:ind w:right="543"/>
        <w:jc w:val="both"/>
      </w:pPr>
      <w:r>
        <w:tab/>
      </w:r>
      <w:r>
        <w:tab/>
      </w:r>
      <w:r>
        <w:tab/>
      </w:r>
      <w:r>
        <w:tab/>
      </w:r>
    </w:p>
    <w:p w14:paraId="025344AF" w14:textId="77777777" w:rsidR="00F46A30" w:rsidRDefault="00F46A30" w:rsidP="00F46A30">
      <w:pPr>
        <w:tabs>
          <w:tab w:val="left" w:pos="792"/>
        </w:tabs>
        <w:ind w:right="543"/>
        <w:jc w:val="both"/>
      </w:pPr>
      <w:r>
        <w:lastRenderedPageBreak/>
        <w:tab/>
      </w:r>
      <w:r>
        <w:tab/>
        <w:t>Brak wymagania</w:t>
      </w:r>
      <w:r>
        <w:tab/>
        <w:t>Gnr</w:t>
      </w:r>
    </w:p>
    <w:p w14:paraId="09D6DEB4" w14:textId="3D7CAC52" w:rsidR="00F46A30" w:rsidRDefault="00F46A30" w:rsidP="00F46A30">
      <w:pPr>
        <w:tabs>
          <w:tab w:val="left" w:pos="792"/>
        </w:tabs>
        <w:ind w:right="543"/>
        <w:jc w:val="both"/>
      </w:pPr>
      <w:r>
        <w:tab/>
      </w:r>
      <w:r>
        <w:tab/>
      </w:r>
      <w:r>
        <w:tab/>
      </w:r>
      <w:r>
        <w:tab/>
      </w:r>
    </w:p>
    <w:p w14:paraId="132A4861" w14:textId="77777777" w:rsidR="00F46A30" w:rsidRDefault="00F46A30" w:rsidP="00F46A30">
      <w:pPr>
        <w:tabs>
          <w:tab w:val="left" w:pos="792"/>
        </w:tabs>
        <w:ind w:right="543"/>
        <w:jc w:val="both"/>
      </w:pPr>
      <w:r>
        <w:t>a Tam gdzie sito pośrednie określone jak wyżej, nie ma dokładnych wymiarów sita z serii R20 wg ISO 565:1990, należy użyć najbliższe sito z serii.</w:t>
      </w:r>
    </w:p>
    <w:p w14:paraId="5827726D" w14:textId="77777777" w:rsidR="00F46A30" w:rsidRDefault="00F46A30" w:rsidP="00F46A30">
      <w:pPr>
        <w:tabs>
          <w:tab w:val="left" w:pos="792"/>
        </w:tabs>
        <w:ind w:right="543"/>
        <w:jc w:val="both"/>
      </w:pPr>
    </w:p>
    <w:p w14:paraId="7C5D9A7B" w14:textId="77777777" w:rsidR="00F46A30" w:rsidRDefault="00F46A30" w:rsidP="00F46A30">
      <w:pPr>
        <w:tabs>
          <w:tab w:val="left" w:pos="792"/>
        </w:tabs>
        <w:ind w:right="543"/>
        <w:jc w:val="both"/>
      </w:pPr>
    </w:p>
    <w:p w14:paraId="2DFC6D8D" w14:textId="77777777" w:rsidR="00F46A30" w:rsidRDefault="00F46A30" w:rsidP="00F46A30">
      <w:pPr>
        <w:tabs>
          <w:tab w:val="left" w:pos="792"/>
        </w:tabs>
        <w:ind w:right="543"/>
        <w:jc w:val="both"/>
      </w:pPr>
      <w:r>
        <w:t>Tablica nr 5. Wymagane właściwości kruszywa łamanego drobnego lub o uziarnieniu do 8mm</w:t>
      </w:r>
    </w:p>
    <w:p w14:paraId="48038048" w14:textId="77777777" w:rsidR="00F46A30" w:rsidRDefault="00F46A30" w:rsidP="00F46A30">
      <w:pPr>
        <w:tabs>
          <w:tab w:val="left" w:pos="792"/>
        </w:tabs>
        <w:ind w:right="543"/>
        <w:jc w:val="both"/>
      </w:pPr>
    </w:p>
    <w:p w14:paraId="495D1DA0" w14:textId="77777777" w:rsidR="00F46A30" w:rsidRDefault="00F46A30" w:rsidP="00F46A30">
      <w:pPr>
        <w:tabs>
          <w:tab w:val="left" w:pos="792"/>
        </w:tabs>
        <w:ind w:right="543"/>
        <w:jc w:val="both"/>
      </w:pPr>
      <w:r>
        <w:t>Właściwości kruszywa</w:t>
      </w:r>
      <w:r>
        <w:tab/>
        <w:t>KR5</w:t>
      </w:r>
    </w:p>
    <w:p w14:paraId="14466A4E" w14:textId="77777777" w:rsidR="00F46A30" w:rsidRDefault="00F46A30" w:rsidP="00F46A30">
      <w:pPr>
        <w:tabs>
          <w:tab w:val="left" w:pos="792"/>
        </w:tabs>
        <w:ind w:right="543"/>
        <w:jc w:val="both"/>
      </w:pPr>
      <w:r>
        <w:tab/>
      </w:r>
    </w:p>
    <w:p w14:paraId="6C68EA61" w14:textId="77777777" w:rsidR="00F46A30" w:rsidRDefault="00F46A30" w:rsidP="00F46A30">
      <w:pPr>
        <w:tabs>
          <w:tab w:val="left" w:pos="792"/>
        </w:tabs>
        <w:ind w:right="543"/>
        <w:jc w:val="both"/>
      </w:pPr>
      <w:r>
        <w:t>Uziarnienie wg PN-EN 933-1; wymagana kategoria:</w:t>
      </w:r>
      <w:r>
        <w:tab/>
        <w:t>GF85</w:t>
      </w:r>
    </w:p>
    <w:p w14:paraId="0FF48659" w14:textId="77777777" w:rsidR="00F46A30" w:rsidRDefault="00F46A30" w:rsidP="00F46A30">
      <w:pPr>
        <w:tabs>
          <w:tab w:val="left" w:pos="792"/>
        </w:tabs>
        <w:ind w:right="543"/>
        <w:jc w:val="both"/>
      </w:pPr>
      <w:r>
        <w:tab/>
      </w:r>
    </w:p>
    <w:p w14:paraId="32D2C898" w14:textId="77777777" w:rsidR="00F46A30" w:rsidRDefault="00F46A30" w:rsidP="00F46A30">
      <w:pPr>
        <w:tabs>
          <w:tab w:val="left" w:pos="792"/>
        </w:tabs>
        <w:ind w:right="543"/>
        <w:jc w:val="both"/>
      </w:pPr>
      <w:r>
        <w:t>Tolerancje uziarnienia; odchylenia nie większe niż według</w:t>
      </w:r>
      <w:r>
        <w:tab/>
        <w:t>GTC20</w:t>
      </w:r>
    </w:p>
    <w:p w14:paraId="5B6634E7" w14:textId="77777777" w:rsidR="00F46A30" w:rsidRDefault="00F46A30" w:rsidP="00F46A30">
      <w:pPr>
        <w:tabs>
          <w:tab w:val="left" w:pos="792"/>
        </w:tabs>
        <w:ind w:right="543"/>
        <w:jc w:val="both"/>
      </w:pPr>
      <w:r>
        <w:t>kategorii:</w:t>
      </w:r>
      <w:r>
        <w:tab/>
      </w:r>
    </w:p>
    <w:p w14:paraId="7B0858E8" w14:textId="77777777" w:rsidR="00F46A30" w:rsidRDefault="00F46A30" w:rsidP="00F46A30">
      <w:pPr>
        <w:tabs>
          <w:tab w:val="left" w:pos="792"/>
        </w:tabs>
        <w:ind w:right="543"/>
        <w:jc w:val="both"/>
      </w:pPr>
      <w:r>
        <w:tab/>
      </w:r>
    </w:p>
    <w:p w14:paraId="0A47B811" w14:textId="77777777" w:rsidR="00F46A30" w:rsidRDefault="00F46A30" w:rsidP="00F46A30">
      <w:pPr>
        <w:tabs>
          <w:tab w:val="left" w:pos="792"/>
        </w:tabs>
        <w:ind w:right="543"/>
        <w:jc w:val="both"/>
      </w:pPr>
      <w:r>
        <w:tab/>
      </w:r>
    </w:p>
    <w:p w14:paraId="7C6D1A58" w14:textId="77777777" w:rsidR="00F46A30" w:rsidRDefault="00F46A30" w:rsidP="00F46A30">
      <w:pPr>
        <w:tabs>
          <w:tab w:val="left" w:pos="792"/>
        </w:tabs>
        <w:ind w:right="543"/>
        <w:jc w:val="both"/>
      </w:pPr>
      <w:r>
        <w:t>Zawartość pyłów według PN-EN 933-1; kategoria nie wyższa niż:</w:t>
      </w:r>
      <w:r>
        <w:tab/>
        <w:t>f16</w:t>
      </w:r>
    </w:p>
    <w:p w14:paraId="0098AEB0" w14:textId="77777777" w:rsidR="00F46A30" w:rsidRDefault="00F46A30" w:rsidP="00F46A30">
      <w:pPr>
        <w:tabs>
          <w:tab w:val="left" w:pos="792"/>
        </w:tabs>
        <w:ind w:right="543"/>
        <w:jc w:val="both"/>
      </w:pPr>
      <w:r>
        <w:tab/>
      </w:r>
    </w:p>
    <w:p w14:paraId="7C724E35" w14:textId="77777777" w:rsidR="00F46A30" w:rsidRDefault="00F46A30" w:rsidP="00F46A30">
      <w:pPr>
        <w:tabs>
          <w:tab w:val="left" w:pos="792"/>
        </w:tabs>
        <w:ind w:right="543"/>
        <w:jc w:val="both"/>
      </w:pPr>
      <w:r>
        <w:t>Jakość pyłów według PN-EN 933-9; kategoria nie wyższa niż:</w:t>
      </w:r>
      <w:r>
        <w:tab/>
        <w:t>MBF10</w:t>
      </w:r>
    </w:p>
    <w:p w14:paraId="482F30E7" w14:textId="77777777" w:rsidR="00F46A30" w:rsidRDefault="00F46A30" w:rsidP="00F46A30">
      <w:pPr>
        <w:tabs>
          <w:tab w:val="left" w:pos="792"/>
        </w:tabs>
        <w:ind w:right="543"/>
        <w:jc w:val="both"/>
      </w:pPr>
      <w:r>
        <w:tab/>
      </w:r>
    </w:p>
    <w:p w14:paraId="5573F7A4" w14:textId="77777777" w:rsidR="00F46A30" w:rsidRDefault="00F46A30" w:rsidP="00F46A30">
      <w:pPr>
        <w:tabs>
          <w:tab w:val="left" w:pos="792"/>
        </w:tabs>
        <w:ind w:right="543"/>
        <w:jc w:val="both"/>
      </w:pPr>
      <w:r>
        <w:t>Jakość pyłów według PN-EN 933-9; kategoria nie wyższa niż:</w:t>
      </w:r>
      <w:r>
        <w:tab/>
        <w:t>MBF10</w:t>
      </w:r>
    </w:p>
    <w:p w14:paraId="5CF033BB" w14:textId="77777777" w:rsidR="00F46A30" w:rsidRDefault="00F46A30" w:rsidP="00F46A30">
      <w:pPr>
        <w:tabs>
          <w:tab w:val="left" w:pos="792"/>
        </w:tabs>
        <w:ind w:right="543"/>
        <w:jc w:val="both"/>
      </w:pPr>
      <w:r>
        <w:tab/>
      </w:r>
    </w:p>
    <w:p w14:paraId="05FD6F05" w14:textId="77777777" w:rsidR="00F46A30" w:rsidRDefault="00F46A30" w:rsidP="00F46A30">
      <w:pPr>
        <w:tabs>
          <w:tab w:val="left" w:pos="792"/>
        </w:tabs>
        <w:ind w:right="543"/>
        <w:jc w:val="both"/>
      </w:pPr>
      <w:r>
        <w:t>Gęstość ziaren według PN-EN 1097-6, rozdział 7,8 lub 9</w:t>
      </w:r>
      <w:r>
        <w:tab/>
        <w:t>Deklarowana przez producenta</w:t>
      </w:r>
    </w:p>
    <w:p w14:paraId="6698BD60" w14:textId="77777777" w:rsidR="00F46A30" w:rsidRDefault="00F46A30" w:rsidP="00F46A30">
      <w:pPr>
        <w:tabs>
          <w:tab w:val="left" w:pos="792"/>
        </w:tabs>
        <w:ind w:right="543"/>
        <w:jc w:val="both"/>
      </w:pPr>
      <w:r>
        <w:tab/>
      </w:r>
    </w:p>
    <w:p w14:paraId="0CA5EC50" w14:textId="77777777" w:rsidR="00F46A30" w:rsidRDefault="00F46A30" w:rsidP="00F46A30">
      <w:pPr>
        <w:tabs>
          <w:tab w:val="left" w:pos="792"/>
        </w:tabs>
        <w:ind w:right="543"/>
        <w:jc w:val="both"/>
      </w:pPr>
      <w:r>
        <w:t>Nasiąkliwość według PN-EN 1097-6, rozdział 7,8 lub 9</w:t>
      </w:r>
      <w:r>
        <w:tab/>
        <w:t>WA24Deklarowana</w:t>
      </w:r>
    </w:p>
    <w:p w14:paraId="546763C5" w14:textId="77777777" w:rsidR="00F46A30" w:rsidRDefault="00F46A30" w:rsidP="00F46A30">
      <w:pPr>
        <w:tabs>
          <w:tab w:val="left" w:pos="792"/>
        </w:tabs>
        <w:ind w:right="543"/>
        <w:jc w:val="both"/>
      </w:pPr>
      <w:r>
        <w:tab/>
      </w:r>
    </w:p>
    <w:p w14:paraId="1D6B6AF0" w14:textId="77777777" w:rsidR="00F46A30" w:rsidRDefault="00F46A30" w:rsidP="00F46A30">
      <w:pPr>
        <w:tabs>
          <w:tab w:val="left" w:pos="792"/>
        </w:tabs>
        <w:ind w:right="543"/>
        <w:jc w:val="both"/>
      </w:pPr>
      <w:r>
        <w:t>Kanciastość kruszywa drobnego lub kruszywa 0/2 wydzielonego z</w:t>
      </w:r>
      <w:r>
        <w:tab/>
      </w:r>
    </w:p>
    <w:p w14:paraId="3CF24205" w14:textId="77777777" w:rsidR="00F46A30" w:rsidRDefault="00F46A30" w:rsidP="00F46A30">
      <w:pPr>
        <w:tabs>
          <w:tab w:val="left" w:pos="792"/>
        </w:tabs>
        <w:ind w:right="543"/>
        <w:jc w:val="both"/>
      </w:pPr>
      <w:r>
        <w:t>kruszywa o ciągłym uziarnieniu według PN-EN 933-6, rozdział 8,</w:t>
      </w:r>
      <w:r>
        <w:tab/>
        <w:t>Ecs30</w:t>
      </w:r>
    </w:p>
    <w:p w14:paraId="34DB8293" w14:textId="77777777" w:rsidR="00F46A30" w:rsidRDefault="00F46A30" w:rsidP="00F46A30">
      <w:pPr>
        <w:tabs>
          <w:tab w:val="left" w:pos="792"/>
        </w:tabs>
        <w:ind w:right="543"/>
        <w:jc w:val="both"/>
      </w:pPr>
      <w:r>
        <w:t>kategoria nie niższa niż:</w:t>
      </w:r>
      <w:r>
        <w:tab/>
      </w:r>
    </w:p>
    <w:p w14:paraId="642D0330" w14:textId="77777777" w:rsidR="00F46A30" w:rsidRDefault="00F46A30" w:rsidP="00F46A30">
      <w:pPr>
        <w:tabs>
          <w:tab w:val="left" w:pos="792"/>
        </w:tabs>
        <w:ind w:right="543"/>
        <w:jc w:val="both"/>
      </w:pPr>
      <w:r>
        <w:tab/>
      </w:r>
    </w:p>
    <w:p w14:paraId="2DE034B6" w14:textId="77777777" w:rsidR="00F46A30" w:rsidRDefault="00F46A30" w:rsidP="00F46A30">
      <w:pPr>
        <w:tabs>
          <w:tab w:val="left" w:pos="792"/>
        </w:tabs>
        <w:ind w:right="543"/>
        <w:jc w:val="both"/>
      </w:pPr>
      <w:r>
        <w:t>Grube zanieczyszczenia lekkie wg PN-EN 1744-1, p. 14.2;</w:t>
      </w:r>
      <w:r>
        <w:tab/>
        <w:t>mLPC0,1</w:t>
      </w:r>
    </w:p>
    <w:p w14:paraId="0D52EFA7" w14:textId="77777777" w:rsidR="00F46A30" w:rsidRDefault="00F46A30" w:rsidP="00F46A30">
      <w:pPr>
        <w:tabs>
          <w:tab w:val="left" w:pos="792"/>
        </w:tabs>
        <w:ind w:right="543"/>
        <w:jc w:val="both"/>
      </w:pPr>
      <w:r>
        <w:t>kategoria nie wyższa niż:</w:t>
      </w:r>
      <w:r>
        <w:tab/>
      </w:r>
    </w:p>
    <w:p w14:paraId="41C0A2B9" w14:textId="77777777" w:rsidR="00F46A30" w:rsidRDefault="00F46A30" w:rsidP="00F46A30">
      <w:pPr>
        <w:tabs>
          <w:tab w:val="left" w:pos="792"/>
        </w:tabs>
        <w:ind w:right="543"/>
        <w:jc w:val="both"/>
      </w:pPr>
      <w:r>
        <w:tab/>
      </w:r>
    </w:p>
    <w:p w14:paraId="162F70DF" w14:textId="77777777" w:rsidR="00F46A30" w:rsidRDefault="00F46A30" w:rsidP="00F46A30">
      <w:pPr>
        <w:tabs>
          <w:tab w:val="left" w:pos="792"/>
        </w:tabs>
        <w:ind w:right="543"/>
        <w:jc w:val="both"/>
      </w:pPr>
      <w:r>
        <w:tab/>
      </w:r>
    </w:p>
    <w:p w14:paraId="3509D070" w14:textId="77777777" w:rsidR="00F46A30" w:rsidRDefault="00F46A30" w:rsidP="00F46A30">
      <w:pPr>
        <w:tabs>
          <w:tab w:val="left" w:pos="792"/>
        </w:tabs>
        <w:ind w:right="543"/>
        <w:jc w:val="both"/>
      </w:pPr>
      <w:r>
        <w:t>Nie dopuszcza się stosowania kruszywa niełamanego.</w:t>
      </w:r>
    </w:p>
    <w:p w14:paraId="548E1FB8" w14:textId="77777777" w:rsidR="00F46A30" w:rsidRDefault="00F46A30" w:rsidP="00F46A30">
      <w:pPr>
        <w:tabs>
          <w:tab w:val="left" w:pos="792"/>
        </w:tabs>
        <w:ind w:right="543"/>
        <w:jc w:val="both"/>
      </w:pPr>
    </w:p>
    <w:p w14:paraId="6B63B72C" w14:textId="77777777" w:rsidR="00F46A30" w:rsidRDefault="00F46A30" w:rsidP="00F46A30">
      <w:pPr>
        <w:tabs>
          <w:tab w:val="left" w:pos="792"/>
        </w:tabs>
        <w:ind w:right="543"/>
        <w:jc w:val="both"/>
      </w:pPr>
      <w:r>
        <w:t>Producent powinien udokumentować i deklarować typowe uziarnienie dla każdego wytwarzanego kruszywa drobnego i kruszywa o ciągłym uziarnieniu mającego D≤8 mm. Tolerancje powinny spełniać wymagania określone w tablicy nr 6</w:t>
      </w:r>
    </w:p>
    <w:p w14:paraId="6B771150" w14:textId="77777777" w:rsidR="00F46A30" w:rsidRDefault="00F46A30" w:rsidP="00F46A30">
      <w:pPr>
        <w:tabs>
          <w:tab w:val="left" w:pos="792"/>
        </w:tabs>
        <w:ind w:right="543"/>
        <w:jc w:val="both"/>
      </w:pPr>
    </w:p>
    <w:p w14:paraId="51E00D7E" w14:textId="77777777" w:rsidR="00F46A30" w:rsidRDefault="00F46A30" w:rsidP="00F46A30">
      <w:pPr>
        <w:tabs>
          <w:tab w:val="left" w:pos="792"/>
        </w:tabs>
        <w:ind w:right="543"/>
        <w:jc w:val="both"/>
      </w:pPr>
      <w:r>
        <w:t>Tablica nr 6. Tolerancje typowego uziarnienia kruszywa drobnego i kruszywa o ciągłym uziarnieniu 0/D przy D≤8 mm deklarowanego przez producenta</w:t>
      </w:r>
    </w:p>
    <w:p w14:paraId="1B72761D" w14:textId="77777777" w:rsidR="00F46A30" w:rsidRDefault="00F46A30" w:rsidP="00F46A30">
      <w:pPr>
        <w:tabs>
          <w:tab w:val="left" w:pos="792"/>
        </w:tabs>
        <w:ind w:right="543"/>
        <w:jc w:val="both"/>
      </w:pPr>
    </w:p>
    <w:p w14:paraId="1129FA20" w14:textId="77777777" w:rsidR="00F46A30" w:rsidRDefault="00F46A30" w:rsidP="00F46A30">
      <w:pPr>
        <w:tabs>
          <w:tab w:val="left" w:pos="792"/>
        </w:tabs>
        <w:ind w:right="543"/>
        <w:jc w:val="both"/>
      </w:pPr>
      <w:r>
        <w:tab/>
        <w:t>Wymiar sita mm</w:t>
      </w:r>
      <w:r>
        <w:tab/>
      </w:r>
      <w:r>
        <w:tab/>
        <w:t>D</w:t>
      </w:r>
      <w:r>
        <w:tab/>
        <w:t>D/2</w:t>
      </w:r>
      <w:r>
        <w:tab/>
        <w:t>0,063</w:t>
      </w:r>
      <w:r>
        <w:tab/>
        <w:t>Kategoria GTC</w:t>
      </w:r>
    </w:p>
    <w:p w14:paraId="126D4AF6" w14:textId="77777777" w:rsidR="00F46A30" w:rsidRDefault="00F46A30" w:rsidP="00F46A30">
      <w:pPr>
        <w:tabs>
          <w:tab w:val="left" w:pos="792"/>
        </w:tabs>
        <w:ind w:right="543"/>
        <w:jc w:val="both"/>
      </w:pPr>
      <w:r>
        <w:tab/>
      </w:r>
      <w:r>
        <w:tab/>
      </w:r>
      <w:r>
        <w:tab/>
      </w:r>
      <w:r>
        <w:tab/>
      </w:r>
      <w:r>
        <w:tab/>
      </w:r>
      <w:r>
        <w:tab/>
      </w:r>
    </w:p>
    <w:p w14:paraId="05E16EBA" w14:textId="77777777" w:rsidR="00F46A30" w:rsidRDefault="00F46A30" w:rsidP="00F46A30">
      <w:pPr>
        <w:tabs>
          <w:tab w:val="left" w:pos="792"/>
        </w:tabs>
        <w:ind w:right="543"/>
        <w:jc w:val="both"/>
      </w:pPr>
      <w:r>
        <w:tab/>
      </w:r>
      <w:r>
        <w:tab/>
      </w:r>
      <w:r>
        <w:tab/>
        <w:t>±5</w:t>
      </w:r>
      <w:r>
        <w:tab/>
        <w:t>±10</w:t>
      </w:r>
      <w:r>
        <w:tab/>
        <w:t>±3a</w:t>
      </w:r>
      <w:r>
        <w:tab/>
        <w:t>GTC10</w:t>
      </w:r>
    </w:p>
    <w:p w14:paraId="34618141" w14:textId="77777777" w:rsidR="00F46A30" w:rsidRDefault="00F46A30" w:rsidP="00F46A30">
      <w:pPr>
        <w:tabs>
          <w:tab w:val="left" w:pos="792"/>
        </w:tabs>
        <w:ind w:right="543"/>
        <w:jc w:val="both"/>
      </w:pPr>
      <w:r>
        <w:t>Tolerancje</w:t>
      </w:r>
      <w:r>
        <w:tab/>
      </w:r>
      <w:r>
        <w:tab/>
      </w:r>
      <w:r>
        <w:tab/>
      </w:r>
      <w:r>
        <w:tab/>
      </w:r>
      <w:r>
        <w:tab/>
      </w:r>
    </w:p>
    <w:p w14:paraId="1BA8707C" w14:textId="77777777" w:rsidR="00F46A30" w:rsidRDefault="00F46A30" w:rsidP="00F46A30">
      <w:pPr>
        <w:tabs>
          <w:tab w:val="left" w:pos="792"/>
        </w:tabs>
        <w:ind w:right="543"/>
        <w:jc w:val="both"/>
      </w:pPr>
      <w:r>
        <w:tab/>
      </w:r>
      <w:r>
        <w:tab/>
        <w:t>±5</w:t>
      </w:r>
      <w:r>
        <w:tab/>
        <w:t>±20</w:t>
      </w:r>
      <w:r>
        <w:tab/>
        <w:t>±3a</w:t>
      </w:r>
      <w:r>
        <w:tab/>
        <w:t>GTC10</w:t>
      </w:r>
    </w:p>
    <w:p w14:paraId="27EFFEAB" w14:textId="77777777" w:rsidR="00F46A30" w:rsidRDefault="00F46A30" w:rsidP="00F46A30">
      <w:pPr>
        <w:tabs>
          <w:tab w:val="left" w:pos="792"/>
        </w:tabs>
        <w:ind w:right="543"/>
        <w:jc w:val="both"/>
      </w:pPr>
      <w:r>
        <w:tab/>
      </w:r>
      <w:r>
        <w:tab/>
      </w:r>
      <w:r>
        <w:tab/>
      </w:r>
      <w:r>
        <w:tab/>
      </w:r>
      <w:r>
        <w:tab/>
      </w:r>
      <w:r>
        <w:tab/>
      </w:r>
    </w:p>
    <w:p w14:paraId="3D09B3BF" w14:textId="77777777" w:rsidR="00F46A30" w:rsidRDefault="00F46A30" w:rsidP="00F46A30">
      <w:pPr>
        <w:tabs>
          <w:tab w:val="left" w:pos="792"/>
        </w:tabs>
        <w:ind w:right="543"/>
        <w:jc w:val="both"/>
      </w:pPr>
      <w:r>
        <w:t>Procent przechodzącej masy</w:t>
      </w:r>
      <w:r>
        <w:tab/>
      </w:r>
      <w:r>
        <w:tab/>
      </w:r>
      <w:r>
        <w:tab/>
      </w:r>
      <w:r>
        <w:tab/>
      </w:r>
      <w:r>
        <w:tab/>
      </w:r>
    </w:p>
    <w:p w14:paraId="3841871F" w14:textId="77777777" w:rsidR="00F46A30" w:rsidRDefault="00F46A30" w:rsidP="00F46A30">
      <w:pPr>
        <w:tabs>
          <w:tab w:val="left" w:pos="792"/>
        </w:tabs>
        <w:ind w:right="543"/>
        <w:jc w:val="both"/>
      </w:pPr>
      <w:r>
        <w:tab/>
      </w:r>
      <w:r>
        <w:tab/>
        <w:t>Brak wymagań</w:t>
      </w:r>
      <w:r>
        <w:tab/>
        <w:t>Brak wymagań</w:t>
      </w:r>
      <w:r>
        <w:tab/>
        <w:t>Brak wymagań</w:t>
      </w:r>
      <w:r>
        <w:tab/>
        <w:t>GTCNR</w:t>
      </w:r>
    </w:p>
    <w:p w14:paraId="44E976D8" w14:textId="77777777" w:rsidR="00F46A30" w:rsidRDefault="00F46A30" w:rsidP="00F46A30">
      <w:pPr>
        <w:tabs>
          <w:tab w:val="left" w:pos="792"/>
        </w:tabs>
        <w:ind w:right="543"/>
        <w:jc w:val="both"/>
      </w:pPr>
      <w:r>
        <w:tab/>
      </w:r>
      <w:r>
        <w:tab/>
      </w:r>
      <w:r>
        <w:tab/>
      </w:r>
      <w:r>
        <w:tab/>
      </w:r>
      <w:r>
        <w:tab/>
      </w:r>
      <w:r>
        <w:tab/>
      </w:r>
    </w:p>
    <w:p w14:paraId="4B811A5B" w14:textId="77777777" w:rsidR="00F46A30" w:rsidRDefault="00F46A30" w:rsidP="00F46A30">
      <w:pPr>
        <w:tabs>
          <w:tab w:val="left" w:pos="792"/>
        </w:tabs>
        <w:ind w:right="543"/>
        <w:jc w:val="both"/>
      </w:pPr>
      <w:r>
        <w:tab/>
      </w:r>
      <w:r>
        <w:tab/>
      </w:r>
      <w:r>
        <w:tab/>
      </w:r>
      <w:r>
        <w:tab/>
      </w:r>
      <w:r>
        <w:tab/>
      </w:r>
      <w:r>
        <w:tab/>
      </w:r>
    </w:p>
    <w:p w14:paraId="32DCDF63" w14:textId="77777777" w:rsidR="00F46A30" w:rsidRDefault="00F46A30" w:rsidP="00F46A30">
      <w:pPr>
        <w:tabs>
          <w:tab w:val="left" w:pos="792"/>
        </w:tabs>
        <w:ind w:right="543"/>
        <w:jc w:val="both"/>
      </w:pPr>
      <w:r>
        <w:t>a)</w:t>
      </w:r>
      <w:r>
        <w:tab/>
        <w:t>Z wyjątkiem kategorii f3</w:t>
      </w:r>
      <w:r>
        <w:tab/>
        <w:t>(zawartość pyłów ≤3)</w:t>
      </w:r>
      <w:r>
        <w:tab/>
      </w:r>
      <w:r>
        <w:tab/>
      </w:r>
      <w:r>
        <w:tab/>
      </w:r>
    </w:p>
    <w:p w14:paraId="28892EB8" w14:textId="1DA42719" w:rsidR="00F46A30" w:rsidRDefault="00F46A30" w:rsidP="00F46A30">
      <w:pPr>
        <w:tabs>
          <w:tab w:val="left" w:pos="792"/>
        </w:tabs>
        <w:ind w:right="543"/>
        <w:jc w:val="both"/>
      </w:pPr>
      <w:r>
        <w:tab/>
      </w:r>
      <w:r>
        <w:tab/>
      </w:r>
      <w:r>
        <w:tab/>
      </w:r>
      <w:r>
        <w:tab/>
      </w:r>
      <w:r>
        <w:tab/>
      </w:r>
    </w:p>
    <w:p w14:paraId="31D20DDB" w14:textId="77777777" w:rsidR="00F46A30" w:rsidRDefault="00F46A30" w:rsidP="00F46A30">
      <w:pPr>
        <w:tabs>
          <w:tab w:val="left" w:pos="792"/>
        </w:tabs>
        <w:ind w:right="543"/>
        <w:jc w:val="both"/>
      </w:pPr>
    </w:p>
    <w:p w14:paraId="626A4932" w14:textId="77777777" w:rsidR="00F46A30" w:rsidRDefault="00F46A30" w:rsidP="00F46A30">
      <w:pPr>
        <w:tabs>
          <w:tab w:val="left" w:pos="792"/>
        </w:tabs>
        <w:ind w:right="543"/>
        <w:jc w:val="both"/>
      </w:pPr>
      <w:r>
        <w:t>Składowanie kruszywa powinno odbywać się w warunkach zabezpieczających je przed zanieczyszczeniem i zmieszaniem z innymi asortymentami kruszywa lub jego frakcjami.</w:t>
      </w:r>
    </w:p>
    <w:p w14:paraId="2286FDAD" w14:textId="77777777" w:rsidR="00F46A30" w:rsidRDefault="00F46A30" w:rsidP="00F46A30">
      <w:pPr>
        <w:tabs>
          <w:tab w:val="left" w:pos="792"/>
        </w:tabs>
        <w:ind w:right="543"/>
        <w:jc w:val="both"/>
      </w:pPr>
    </w:p>
    <w:p w14:paraId="2FBE88A6" w14:textId="77777777" w:rsidR="00F46A30" w:rsidRDefault="00F46A30" w:rsidP="00F46A30">
      <w:pPr>
        <w:tabs>
          <w:tab w:val="left" w:pos="792"/>
        </w:tabs>
        <w:ind w:right="543"/>
        <w:jc w:val="both"/>
      </w:pPr>
      <w:r>
        <w:t>2.5. Emulsja asfaltowa kationowa</w:t>
      </w:r>
    </w:p>
    <w:p w14:paraId="3B8D27FD" w14:textId="77777777" w:rsidR="00F46A30" w:rsidRDefault="00F46A30" w:rsidP="00F46A30">
      <w:pPr>
        <w:tabs>
          <w:tab w:val="left" w:pos="792"/>
        </w:tabs>
        <w:ind w:right="543"/>
        <w:jc w:val="both"/>
      </w:pPr>
    </w:p>
    <w:p w14:paraId="3143ED07" w14:textId="77777777" w:rsidR="00F46A30" w:rsidRDefault="00F46A30" w:rsidP="00F46A30">
      <w:pPr>
        <w:tabs>
          <w:tab w:val="left" w:pos="792"/>
        </w:tabs>
        <w:ind w:right="543"/>
        <w:jc w:val="both"/>
      </w:pPr>
      <w:r>
        <w:t>Należy stosować drogowe kationowe emulsje asfaltowe spełniające wymagania określone w WT.EmA-99 [14].</w:t>
      </w:r>
    </w:p>
    <w:p w14:paraId="15E8F066" w14:textId="77777777" w:rsidR="00F46A30" w:rsidRDefault="00F46A30" w:rsidP="00F46A30">
      <w:pPr>
        <w:tabs>
          <w:tab w:val="left" w:pos="792"/>
        </w:tabs>
        <w:ind w:right="543"/>
        <w:jc w:val="both"/>
      </w:pPr>
    </w:p>
    <w:p w14:paraId="245B3E24" w14:textId="77777777" w:rsidR="00F46A30" w:rsidRDefault="00F46A30" w:rsidP="00F46A30">
      <w:pPr>
        <w:tabs>
          <w:tab w:val="left" w:pos="792"/>
        </w:tabs>
        <w:ind w:right="543"/>
        <w:jc w:val="both"/>
      </w:pPr>
      <w:r>
        <w:t>2.6. Materiały do uszczelnienia połączeń i krawędzi</w:t>
      </w:r>
    </w:p>
    <w:p w14:paraId="5B6BB0AF" w14:textId="77777777" w:rsidR="00F46A30" w:rsidRDefault="00F46A30" w:rsidP="00F46A30">
      <w:pPr>
        <w:tabs>
          <w:tab w:val="left" w:pos="792"/>
        </w:tabs>
        <w:ind w:right="543"/>
        <w:jc w:val="both"/>
      </w:pPr>
    </w:p>
    <w:p w14:paraId="4D661FF6" w14:textId="77777777" w:rsidR="00F46A30" w:rsidRDefault="00F46A30" w:rsidP="00F46A30">
      <w:pPr>
        <w:tabs>
          <w:tab w:val="left" w:pos="792"/>
        </w:tabs>
        <w:ind w:right="543"/>
        <w:jc w:val="both"/>
      </w:pPr>
      <w: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14:paraId="61E4F9E8" w14:textId="77777777" w:rsidR="00F46A30" w:rsidRDefault="00F46A30" w:rsidP="00F46A30">
      <w:pPr>
        <w:tabs>
          <w:tab w:val="left" w:pos="792"/>
        </w:tabs>
        <w:ind w:right="543"/>
        <w:jc w:val="both"/>
      </w:pPr>
    </w:p>
    <w:p w14:paraId="28541572" w14:textId="77777777" w:rsidR="00F46A30" w:rsidRDefault="00F46A30" w:rsidP="00F46A30">
      <w:pPr>
        <w:tabs>
          <w:tab w:val="left" w:pos="792"/>
        </w:tabs>
        <w:ind w:right="543"/>
        <w:jc w:val="both"/>
      </w:pPr>
      <w:r>
        <w:t>-</w:t>
      </w:r>
      <w:r>
        <w:tab/>
        <w:t>materiały termoplastyczne, jak taśmy asfaltowe, pasty itp. według norm lub aprobat technicznych,</w:t>
      </w:r>
    </w:p>
    <w:p w14:paraId="3CC779ED" w14:textId="77777777" w:rsidR="00F46A30" w:rsidRDefault="00F46A30" w:rsidP="00F46A30">
      <w:pPr>
        <w:tabs>
          <w:tab w:val="left" w:pos="792"/>
        </w:tabs>
        <w:ind w:right="543"/>
        <w:jc w:val="both"/>
      </w:pPr>
    </w:p>
    <w:p w14:paraId="4B9D45D3" w14:textId="77777777" w:rsidR="00F46A30" w:rsidRDefault="00F46A30" w:rsidP="00F46A30">
      <w:pPr>
        <w:tabs>
          <w:tab w:val="left" w:pos="792"/>
        </w:tabs>
        <w:ind w:right="543"/>
        <w:jc w:val="both"/>
      </w:pPr>
      <w:r>
        <w:t>-</w:t>
      </w:r>
      <w:r>
        <w:tab/>
        <w:t>emulsję asfaltową według PN-EN 13808 lub inne lepiszcza według norm lub aprobat technicznych</w:t>
      </w:r>
    </w:p>
    <w:p w14:paraId="6B8C897D" w14:textId="77777777" w:rsidR="00F46A30" w:rsidRDefault="00F46A30" w:rsidP="00F46A30">
      <w:pPr>
        <w:tabs>
          <w:tab w:val="left" w:pos="792"/>
        </w:tabs>
        <w:ind w:right="543"/>
        <w:jc w:val="both"/>
      </w:pPr>
    </w:p>
    <w:p w14:paraId="09837873" w14:textId="77777777" w:rsidR="00F46A30" w:rsidRPr="00290A1A" w:rsidRDefault="00F46A30" w:rsidP="00F46A30">
      <w:pPr>
        <w:tabs>
          <w:tab w:val="left" w:pos="792"/>
        </w:tabs>
        <w:ind w:right="543"/>
        <w:jc w:val="both"/>
        <w:rPr>
          <w:b/>
          <w:bCs/>
        </w:rPr>
      </w:pPr>
      <w:r w:rsidRPr="00290A1A">
        <w:rPr>
          <w:b/>
          <w:bCs/>
        </w:rPr>
        <w:t>3.</w:t>
      </w:r>
      <w:r w:rsidRPr="00290A1A">
        <w:rPr>
          <w:b/>
          <w:bCs/>
        </w:rPr>
        <w:tab/>
        <w:t>SPRZĘT</w:t>
      </w:r>
    </w:p>
    <w:p w14:paraId="13B086F5" w14:textId="77777777" w:rsidR="00F46A30" w:rsidRDefault="00F46A30" w:rsidP="00F46A30">
      <w:pPr>
        <w:tabs>
          <w:tab w:val="left" w:pos="792"/>
        </w:tabs>
        <w:ind w:right="543"/>
        <w:jc w:val="both"/>
      </w:pPr>
    </w:p>
    <w:p w14:paraId="76361ACD" w14:textId="77777777" w:rsidR="00F46A30" w:rsidRDefault="00F46A30" w:rsidP="00F46A30">
      <w:pPr>
        <w:tabs>
          <w:tab w:val="left" w:pos="792"/>
        </w:tabs>
        <w:ind w:right="543"/>
        <w:jc w:val="both"/>
      </w:pPr>
      <w:r>
        <w:t>3.1. Ogólne wymagania dotycz ące sprzętu</w:t>
      </w:r>
    </w:p>
    <w:p w14:paraId="14AF1459" w14:textId="77777777" w:rsidR="00F46A30" w:rsidRDefault="00F46A30" w:rsidP="00F46A30">
      <w:pPr>
        <w:tabs>
          <w:tab w:val="left" w:pos="792"/>
        </w:tabs>
        <w:ind w:right="543"/>
        <w:jc w:val="both"/>
      </w:pPr>
    </w:p>
    <w:p w14:paraId="1BAC6723" w14:textId="77777777" w:rsidR="00F46A30" w:rsidRDefault="00F46A30" w:rsidP="00F46A30">
      <w:pPr>
        <w:tabs>
          <w:tab w:val="left" w:pos="792"/>
        </w:tabs>
        <w:ind w:right="543"/>
        <w:jc w:val="both"/>
      </w:pPr>
      <w:r>
        <w:t>Ogólne wymagania dotyczące sprzętu podano w SST D-00.00.00 „Wymagania ogólne” pkt 3.</w:t>
      </w:r>
    </w:p>
    <w:p w14:paraId="3FFD6429" w14:textId="77777777" w:rsidR="00F46A30" w:rsidRDefault="00F46A30" w:rsidP="00F46A30">
      <w:pPr>
        <w:tabs>
          <w:tab w:val="left" w:pos="792"/>
        </w:tabs>
        <w:ind w:right="543"/>
        <w:jc w:val="both"/>
      </w:pPr>
    </w:p>
    <w:p w14:paraId="76F84671" w14:textId="77777777" w:rsidR="00F46A30" w:rsidRDefault="00F46A30" w:rsidP="00F46A30">
      <w:pPr>
        <w:tabs>
          <w:tab w:val="left" w:pos="792"/>
        </w:tabs>
        <w:ind w:right="543"/>
        <w:jc w:val="both"/>
      </w:pPr>
      <w:r>
        <w:t>3.2. Sprzęt do wykonania nawierzchni z betonu asfaltowego</w:t>
      </w:r>
    </w:p>
    <w:p w14:paraId="2DB35D2E" w14:textId="77777777" w:rsidR="00F46A30" w:rsidRDefault="00F46A30" w:rsidP="00F46A30">
      <w:pPr>
        <w:tabs>
          <w:tab w:val="left" w:pos="792"/>
        </w:tabs>
        <w:ind w:right="543"/>
        <w:jc w:val="both"/>
      </w:pPr>
    </w:p>
    <w:p w14:paraId="550A7890" w14:textId="77777777" w:rsidR="00F46A30" w:rsidRDefault="00F46A30" w:rsidP="00F46A30">
      <w:pPr>
        <w:tabs>
          <w:tab w:val="left" w:pos="792"/>
        </w:tabs>
        <w:ind w:right="543"/>
        <w:jc w:val="both"/>
      </w:pPr>
      <w:r>
        <w:t>Wykonawca przystępujący do wykonania warstw nawierzchni z betonu asfaltowego powinien wykazać się możliwością korzystania z następującego sprzętu:</w:t>
      </w:r>
    </w:p>
    <w:p w14:paraId="0DC017C3" w14:textId="77777777" w:rsidR="00F46A30" w:rsidRDefault="00F46A30" w:rsidP="00F46A30">
      <w:pPr>
        <w:tabs>
          <w:tab w:val="left" w:pos="792"/>
        </w:tabs>
        <w:ind w:right="543"/>
        <w:jc w:val="both"/>
      </w:pPr>
    </w:p>
    <w:p w14:paraId="1D5C5973" w14:textId="77777777" w:rsidR="00F46A30" w:rsidRDefault="00F46A30" w:rsidP="00F46A30">
      <w:pPr>
        <w:tabs>
          <w:tab w:val="left" w:pos="792"/>
        </w:tabs>
        <w:ind w:right="543"/>
        <w:jc w:val="both"/>
      </w:pPr>
      <w:r>
        <w:t>-</w:t>
      </w:r>
      <w:r>
        <w:tab/>
        <w:t>wytwórni (otaczarki) o mieszaniu cyklicznym do wytwarzania mieszanek mineralno-asfaltowych o wydajności minimalnej 100 ton/h zlokalizowanej w odległości umożliwiającej dostarczenie mieszanki do miejsca wbudowania w czasie nie przekraczającym 2 godziny przy zachowaniu wymaganych temperatur wytwarzania i wbudowania,</w:t>
      </w:r>
    </w:p>
    <w:p w14:paraId="7AE060CC" w14:textId="77777777" w:rsidR="00F46A30" w:rsidRDefault="00F46A30" w:rsidP="00F46A30">
      <w:pPr>
        <w:tabs>
          <w:tab w:val="left" w:pos="792"/>
        </w:tabs>
        <w:ind w:right="543"/>
        <w:jc w:val="both"/>
      </w:pPr>
    </w:p>
    <w:p w14:paraId="0CEE7204" w14:textId="77777777" w:rsidR="00F46A30" w:rsidRDefault="00F46A30" w:rsidP="00F46A30">
      <w:pPr>
        <w:tabs>
          <w:tab w:val="left" w:pos="792"/>
        </w:tabs>
        <w:ind w:right="543"/>
        <w:jc w:val="both"/>
      </w:pPr>
      <w:r>
        <w:t>-</w:t>
      </w:r>
      <w:r>
        <w:tab/>
        <w:t>układarek do układania mieszanek mineralno-asfaltowych typu zagęszczanego,</w:t>
      </w:r>
    </w:p>
    <w:p w14:paraId="3298B954" w14:textId="77777777" w:rsidR="00F46A30" w:rsidRDefault="00F46A30" w:rsidP="00F46A30">
      <w:pPr>
        <w:tabs>
          <w:tab w:val="left" w:pos="792"/>
        </w:tabs>
        <w:ind w:right="543"/>
        <w:jc w:val="both"/>
      </w:pPr>
    </w:p>
    <w:p w14:paraId="280A95FF" w14:textId="77777777" w:rsidR="00F46A30" w:rsidRDefault="00F46A30" w:rsidP="00F46A30">
      <w:pPr>
        <w:tabs>
          <w:tab w:val="left" w:pos="792"/>
        </w:tabs>
        <w:ind w:right="543"/>
        <w:jc w:val="both"/>
      </w:pPr>
      <w:r>
        <w:t>-</w:t>
      </w:r>
      <w:r>
        <w:tab/>
        <w:t>skrapiarek,</w:t>
      </w:r>
    </w:p>
    <w:p w14:paraId="3929203E" w14:textId="77777777" w:rsidR="00F46A30" w:rsidRDefault="00F46A30" w:rsidP="00F46A30">
      <w:pPr>
        <w:tabs>
          <w:tab w:val="left" w:pos="792"/>
        </w:tabs>
        <w:ind w:right="543"/>
        <w:jc w:val="both"/>
      </w:pPr>
    </w:p>
    <w:p w14:paraId="79C6C4BC" w14:textId="77777777" w:rsidR="00F46A30" w:rsidRDefault="00F46A30" w:rsidP="00F46A30">
      <w:pPr>
        <w:tabs>
          <w:tab w:val="left" w:pos="792"/>
        </w:tabs>
        <w:ind w:right="543"/>
        <w:jc w:val="both"/>
      </w:pPr>
      <w:r>
        <w:t>-</w:t>
      </w:r>
      <w:r>
        <w:tab/>
        <w:t>walców lekkich, średnich i ciężkich ,</w:t>
      </w:r>
    </w:p>
    <w:p w14:paraId="597654CF" w14:textId="77777777" w:rsidR="00F46A30" w:rsidRDefault="00F46A30" w:rsidP="00F46A30">
      <w:pPr>
        <w:tabs>
          <w:tab w:val="left" w:pos="792"/>
        </w:tabs>
        <w:ind w:right="543"/>
        <w:jc w:val="both"/>
      </w:pPr>
    </w:p>
    <w:p w14:paraId="2BA0746C" w14:textId="77777777" w:rsidR="00F46A30" w:rsidRDefault="00F46A30" w:rsidP="00F46A30">
      <w:pPr>
        <w:tabs>
          <w:tab w:val="left" w:pos="792"/>
        </w:tabs>
        <w:ind w:right="543"/>
        <w:jc w:val="both"/>
      </w:pPr>
      <w:r>
        <w:t>-</w:t>
      </w:r>
      <w:r>
        <w:tab/>
        <w:t>walców stalowych gładkich ,</w:t>
      </w:r>
    </w:p>
    <w:p w14:paraId="459F2A4D" w14:textId="77777777" w:rsidR="00F46A30" w:rsidRDefault="00F46A30" w:rsidP="00F46A30">
      <w:pPr>
        <w:tabs>
          <w:tab w:val="left" w:pos="792"/>
        </w:tabs>
        <w:ind w:right="543"/>
        <w:jc w:val="both"/>
      </w:pPr>
    </w:p>
    <w:p w14:paraId="0626A85D" w14:textId="77777777" w:rsidR="00F46A30" w:rsidRDefault="00F46A30" w:rsidP="00F46A30">
      <w:pPr>
        <w:tabs>
          <w:tab w:val="left" w:pos="792"/>
        </w:tabs>
        <w:ind w:right="543"/>
        <w:jc w:val="both"/>
      </w:pPr>
      <w:r>
        <w:t>-</w:t>
      </w:r>
      <w:r>
        <w:tab/>
        <w:t>szczotek mechanicznych lub/i innych urządzeń czyszczących,</w:t>
      </w:r>
    </w:p>
    <w:p w14:paraId="1415A9D7" w14:textId="77777777" w:rsidR="00F46A30" w:rsidRDefault="00F46A30" w:rsidP="00F46A30">
      <w:pPr>
        <w:tabs>
          <w:tab w:val="left" w:pos="792"/>
        </w:tabs>
        <w:ind w:right="543"/>
        <w:jc w:val="both"/>
      </w:pPr>
    </w:p>
    <w:p w14:paraId="1E215D79" w14:textId="77777777" w:rsidR="00F46A30" w:rsidRDefault="00F46A30" w:rsidP="00F46A30">
      <w:pPr>
        <w:tabs>
          <w:tab w:val="left" w:pos="792"/>
        </w:tabs>
        <w:ind w:right="543"/>
        <w:jc w:val="both"/>
      </w:pPr>
      <w:r>
        <w:t>-</w:t>
      </w:r>
      <w:r>
        <w:tab/>
        <w:t>samochodów samowyładowczych z przykryciem lub termosów,</w:t>
      </w:r>
    </w:p>
    <w:p w14:paraId="010B9F90" w14:textId="77777777" w:rsidR="00F46A30" w:rsidRDefault="00F46A30" w:rsidP="00F46A30">
      <w:pPr>
        <w:tabs>
          <w:tab w:val="left" w:pos="792"/>
        </w:tabs>
        <w:ind w:right="543"/>
        <w:jc w:val="both"/>
      </w:pPr>
    </w:p>
    <w:p w14:paraId="35F4F80F" w14:textId="77777777" w:rsidR="00F46A30" w:rsidRDefault="00F46A30" w:rsidP="00F46A30">
      <w:pPr>
        <w:tabs>
          <w:tab w:val="left" w:pos="792"/>
        </w:tabs>
        <w:ind w:right="543"/>
        <w:jc w:val="both"/>
      </w:pPr>
      <w:r>
        <w:t>-</w:t>
      </w:r>
      <w:r>
        <w:tab/>
        <w:t>frezarka o szerokości 0,5m</w:t>
      </w:r>
    </w:p>
    <w:p w14:paraId="11DD1964" w14:textId="77777777" w:rsidR="00F46A30" w:rsidRDefault="00F46A30" w:rsidP="00F46A30">
      <w:pPr>
        <w:tabs>
          <w:tab w:val="left" w:pos="792"/>
        </w:tabs>
        <w:ind w:right="543"/>
        <w:jc w:val="both"/>
      </w:pPr>
    </w:p>
    <w:p w14:paraId="6A23CA45" w14:textId="77777777" w:rsidR="00F46A30" w:rsidRDefault="00F46A30" w:rsidP="00F46A30">
      <w:pPr>
        <w:tabs>
          <w:tab w:val="left" w:pos="792"/>
        </w:tabs>
        <w:ind w:right="543"/>
        <w:jc w:val="both"/>
      </w:pPr>
      <w:r>
        <w:t>-</w:t>
      </w:r>
      <w:r>
        <w:tab/>
        <w:t>sprzęt drobny.</w:t>
      </w:r>
    </w:p>
    <w:p w14:paraId="7A13BB10" w14:textId="77777777" w:rsidR="00F46A30" w:rsidRDefault="00F46A30" w:rsidP="00F46A30">
      <w:pPr>
        <w:tabs>
          <w:tab w:val="left" w:pos="792"/>
        </w:tabs>
        <w:ind w:right="543"/>
        <w:jc w:val="both"/>
      </w:pPr>
    </w:p>
    <w:p w14:paraId="61FC5AA2" w14:textId="77777777" w:rsidR="00F46A30" w:rsidRPr="00290A1A" w:rsidRDefault="00F46A30" w:rsidP="00F46A30">
      <w:pPr>
        <w:tabs>
          <w:tab w:val="left" w:pos="792"/>
        </w:tabs>
        <w:ind w:right="543"/>
        <w:jc w:val="both"/>
        <w:rPr>
          <w:b/>
          <w:bCs/>
        </w:rPr>
      </w:pPr>
      <w:r w:rsidRPr="00290A1A">
        <w:rPr>
          <w:b/>
          <w:bCs/>
        </w:rPr>
        <w:t>4.</w:t>
      </w:r>
      <w:r w:rsidRPr="00290A1A">
        <w:rPr>
          <w:b/>
          <w:bCs/>
        </w:rPr>
        <w:tab/>
        <w:t>TRANSPORT</w:t>
      </w:r>
    </w:p>
    <w:p w14:paraId="292DE294" w14:textId="77777777" w:rsidR="00F46A30" w:rsidRDefault="00F46A30" w:rsidP="00F46A30">
      <w:pPr>
        <w:tabs>
          <w:tab w:val="left" w:pos="792"/>
        </w:tabs>
        <w:ind w:right="543"/>
        <w:jc w:val="both"/>
      </w:pPr>
    </w:p>
    <w:p w14:paraId="605A068E" w14:textId="77777777" w:rsidR="00F46A30" w:rsidRDefault="00F46A30" w:rsidP="00F46A30">
      <w:pPr>
        <w:tabs>
          <w:tab w:val="left" w:pos="792"/>
        </w:tabs>
        <w:ind w:right="543"/>
        <w:jc w:val="both"/>
      </w:pPr>
      <w:r>
        <w:t>4.1.</w:t>
      </w:r>
      <w:r>
        <w:tab/>
        <w:t>Ogólne wymagania dotycz ące transportu</w:t>
      </w:r>
    </w:p>
    <w:p w14:paraId="78BA57AA" w14:textId="77777777" w:rsidR="00F46A30" w:rsidRDefault="00F46A30" w:rsidP="00F46A30">
      <w:pPr>
        <w:tabs>
          <w:tab w:val="left" w:pos="792"/>
        </w:tabs>
        <w:ind w:right="543"/>
        <w:jc w:val="both"/>
      </w:pPr>
    </w:p>
    <w:p w14:paraId="1FC20C0C" w14:textId="77777777" w:rsidR="00F46A30" w:rsidRDefault="00F46A30" w:rsidP="00F46A30">
      <w:pPr>
        <w:tabs>
          <w:tab w:val="left" w:pos="792"/>
        </w:tabs>
        <w:ind w:right="543"/>
        <w:jc w:val="both"/>
      </w:pPr>
      <w:r>
        <w:t>Ogólne wymagania dot. transportu podano w SST D-00.00.00 „Wymagania ogólne” pkt 4.</w:t>
      </w:r>
    </w:p>
    <w:p w14:paraId="7254E26D" w14:textId="77777777" w:rsidR="00F46A30" w:rsidRDefault="00F46A30" w:rsidP="00F46A30">
      <w:pPr>
        <w:tabs>
          <w:tab w:val="left" w:pos="792"/>
        </w:tabs>
        <w:ind w:right="543"/>
        <w:jc w:val="both"/>
      </w:pPr>
    </w:p>
    <w:p w14:paraId="3D7F6709" w14:textId="77777777" w:rsidR="00F46A30" w:rsidRDefault="00F46A30" w:rsidP="00F46A30">
      <w:pPr>
        <w:tabs>
          <w:tab w:val="left" w:pos="792"/>
        </w:tabs>
        <w:ind w:right="543"/>
        <w:jc w:val="both"/>
      </w:pPr>
      <w:r>
        <w:t>4.2. Transport materiałów</w:t>
      </w:r>
    </w:p>
    <w:p w14:paraId="5BA08C6D" w14:textId="77777777" w:rsidR="00F46A30" w:rsidRDefault="00F46A30" w:rsidP="00F46A30">
      <w:pPr>
        <w:tabs>
          <w:tab w:val="left" w:pos="792"/>
        </w:tabs>
        <w:ind w:right="543"/>
        <w:jc w:val="both"/>
      </w:pPr>
    </w:p>
    <w:p w14:paraId="3938085E" w14:textId="77777777" w:rsidR="00F46A30" w:rsidRDefault="00F46A30" w:rsidP="00F46A30">
      <w:pPr>
        <w:tabs>
          <w:tab w:val="left" w:pos="792"/>
        </w:tabs>
        <w:ind w:right="543"/>
        <w:jc w:val="both"/>
      </w:pPr>
      <w:r>
        <w:t>4.2.1. Asfalt</w:t>
      </w:r>
    </w:p>
    <w:p w14:paraId="35A5BEAA" w14:textId="77777777" w:rsidR="00F46A30" w:rsidRDefault="00F46A30" w:rsidP="00F46A30">
      <w:pPr>
        <w:tabs>
          <w:tab w:val="left" w:pos="792"/>
        </w:tabs>
        <w:ind w:right="543"/>
        <w:jc w:val="both"/>
      </w:pPr>
    </w:p>
    <w:p w14:paraId="3290424C" w14:textId="77777777" w:rsidR="00F46A30" w:rsidRDefault="00F46A30" w:rsidP="00F46A30">
      <w:pPr>
        <w:tabs>
          <w:tab w:val="left" w:pos="792"/>
        </w:tabs>
        <w:ind w:right="543"/>
        <w:jc w:val="both"/>
      </w:pPr>
      <w:r>
        <w:t>Asfalt należy przewozić zgodnie z zasadami podanymi w PN-C-04024:1991 [5].</w:t>
      </w:r>
    </w:p>
    <w:p w14:paraId="634C1C79" w14:textId="77777777" w:rsidR="00F46A30" w:rsidRDefault="00F46A30" w:rsidP="00F46A30">
      <w:pPr>
        <w:tabs>
          <w:tab w:val="left" w:pos="792"/>
        </w:tabs>
        <w:ind w:right="543"/>
        <w:jc w:val="both"/>
      </w:pPr>
      <w:r>
        <w:lastRenderedPageBreak/>
        <w:t>Transport asfaltów drogowych może odbywać się w:</w:t>
      </w:r>
    </w:p>
    <w:p w14:paraId="79ED3701" w14:textId="77777777" w:rsidR="00F46A30" w:rsidRDefault="00F46A30" w:rsidP="00F46A30">
      <w:pPr>
        <w:tabs>
          <w:tab w:val="left" w:pos="792"/>
        </w:tabs>
        <w:ind w:right="543"/>
        <w:jc w:val="both"/>
      </w:pPr>
      <w:r>
        <w:t>-</w:t>
      </w:r>
      <w:r>
        <w:tab/>
        <w:t>cysternach kolejowych,</w:t>
      </w:r>
    </w:p>
    <w:p w14:paraId="1C641488" w14:textId="77777777" w:rsidR="00F46A30" w:rsidRDefault="00F46A30" w:rsidP="00F46A30">
      <w:pPr>
        <w:tabs>
          <w:tab w:val="left" w:pos="792"/>
        </w:tabs>
        <w:ind w:right="543"/>
        <w:jc w:val="both"/>
      </w:pPr>
    </w:p>
    <w:p w14:paraId="46745FED" w14:textId="77777777" w:rsidR="00F46A30" w:rsidRDefault="00F46A30" w:rsidP="00F46A30">
      <w:pPr>
        <w:tabs>
          <w:tab w:val="left" w:pos="792"/>
        </w:tabs>
        <w:ind w:right="543"/>
        <w:jc w:val="both"/>
      </w:pPr>
      <w:r>
        <w:t>-</w:t>
      </w:r>
      <w:r>
        <w:tab/>
        <w:t>cysternach samochodowych,</w:t>
      </w:r>
    </w:p>
    <w:p w14:paraId="7990DB9D" w14:textId="77777777" w:rsidR="00F46A30" w:rsidRDefault="00F46A30" w:rsidP="00F46A30">
      <w:pPr>
        <w:tabs>
          <w:tab w:val="left" w:pos="792"/>
        </w:tabs>
        <w:ind w:right="543"/>
        <w:jc w:val="both"/>
      </w:pPr>
    </w:p>
    <w:p w14:paraId="4546120B" w14:textId="77777777" w:rsidR="00F46A30" w:rsidRDefault="00F46A30" w:rsidP="00F46A30">
      <w:pPr>
        <w:tabs>
          <w:tab w:val="left" w:pos="792"/>
        </w:tabs>
        <w:ind w:right="543"/>
        <w:jc w:val="both"/>
      </w:pPr>
      <w:r>
        <w:t>-</w:t>
      </w:r>
      <w:r>
        <w:tab/>
        <w:t>bębnach blaszanych,</w:t>
      </w:r>
    </w:p>
    <w:p w14:paraId="2C2EFB27" w14:textId="77777777" w:rsidR="00F46A30" w:rsidRDefault="00F46A30" w:rsidP="00F46A30">
      <w:pPr>
        <w:tabs>
          <w:tab w:val="left" w:pos="792"/>
        </w:tabs>
        <w:ind w:right="543"/>
        <w:jc w:val="both"/>
      </w:pPr>
      <w:r>
        <w:t>lub innych pojemnikach stalowych, zaakceptowanych przez Inżyniera.</w:t>
      </w:r>
    </w:p>
    <w:p w14:paraId="2165C1C4" w14:textId="77777777" w:rsidR="00F46A30" w:rsidRDefault="00F46A30" w:rsidP="00F46A30">
      <w:pPr>
        <w:tabs>
          <w:tab w:val="left" w:pos="792"/>
        </w:tabs>
        <w:ind w:right="543"/>
        <w:jc w:val="both"/>
      </w:pPr>
    </w:p>
    <w:p w14:paraId="57C73153" w14:textId="77777777" w:rsidR="00F46A30" w:rsidRDefault="00F46A30" w:rsidP="00F46A30">
      <w:pPr>
        <w:tabs>
          <w:tab w:val="left" w:pos="792"/>
        </w:tabs>
        <w:ind w:right="543"/>
        <w:jc w:val="both"/>
      </w:pPr>
      <w:r>
        <w:t>4.2.2. Wypełniacz</w:t>
      </w:r>
    </w:p>
    <w:p w14:paraId="0FBC350A" w14:textId="77777777" w:rsidR="00F46A30" w:rsidRDefault="00F46A30" w:rsidP="00F46A30">
      <w:pPr>
        <w:tabs>
          <w:tab w:val="left" w:pos="792"/>
        </w:tabs>
        <w:ind w:right="543"/>
        <w:jc w:val="both"/>
      </w:pPr>
    </w:p>
    <w:p w14:paraId="424B8C16" w14:textId="77777777" w:rsidR="00F46A30" w:rsidRDefault="00F46A30" w:rsidP="00F46A30">
      <w:pPr>
        <w:tabs>
          <w:tab w:val="left" w:pos="792"/>
        </w:tabs>
        <w:ind w:right="543"/>
        <w:jc w:val="both"/>
      </w:pPr>
      <w:r>
        <w:t>Wypełniacz luzem należy przewozić w cysternach przystosowanych do przewozu materiałów sypkich, umożliwiających rozładunek pneumatyczny.</w:t>
      </w:r>
    </w:p>
    <w:p w14:paraId="6749FE75" w14:textId="77777777" w:rsidR="00F46A30" w:rsidRDefault="00F46A30" w:rsidP="00F46A30">
      <w:pPr>
        <w:tabs>
          <w:tab w:val="left" w:pos="792"/>
        </w:tabs>
        <w:ind w:right="543"/>
        <w:jc w:val="both"/>
      </w:pPr>
    </w:p>
    <w:p w14:paraId="1CB3BFDF" w14:textId="77777777" w:rsidR="00F46A30" w:rsidRDefault="00F46A30" w:rsidP="00F46A30">
      <w:pPr>
        <w:tabs>
          <w:tab w:val="left" w:pos="792"/>
        </w:tabs>
        <w:ind w:right="543"/>
        <w:jc w:val="both"/>
      </w:pPr>
      <w:r>
        <w:t>Wypełniacz workowany można przewozić dowolnymi środkami transportu w sposób zabezpieczony przed zawilgoceniem i uszkodzeniem worków.</w:t>
      </w:r>
    </w:p>
    <w:p w14:paraId="0DEFA4D4" w14:textId="19C109DD" w:rsidR="00F46A30" w:rsidRDefault="00F46A30" w:rsidP="00F46A30">
      <w:pPr>
        <w:tabs>
          <w:tab w:val="left" w:pos="792"/>
        </w:tabs>
        <w:ind w:right="543"/>
        <w:jc w:val="both"/>
      </w:pPr>
      <w:r>
        <w:t xml:space="preserve"> </w:t>
      </w:r>
    </w:p>
    <w:p w14:paraId="3D92FF28" w14:textId="77777777" w:rsidR="00F46A30" w:rsidRDefault="00F46A30" w:rsidP="00F46A30">
      <w:pPr>
        <w:tabs>
          <w:tab w:val="left" w:pos="792"/>
        </w:tabs>
        <w:ind w:right="543"/>
        <w:jc w:val="both"/>
      </w:pPr>
      <w:r>
        <w:t>4.2.3. Kruszywo</w:t>
      </w:r>
    </w:p>
    <w:p w14:paraId="4B536677" w14:textId="77777777" w:rsidR="00F46A30" w:rsidRDefault="00F46A30" w:rsidP="00F46A30">
      <w:pPr>
        <w:tabs>
          <w:tab w:val="left" w:pos="792"/>
        </w:tabs>
        <w:ind w:right="543"/>
        <w:jc w:val="both"/>
      </w:pPr>
    </w:p>
    <w:p w14:paraId="598EC144" w14:textId="77777777" w:rsidR="00F46A30" w:rsidRDefault="00F46A30" w:rsidP="00F46A30">
      <w:pPr>
        <w:tabs>
          <w:tab w:val="left" w:pos="792"/>
        </w:tabs>
        <w:ind w:right="543"/>
        <w:jc w:val="both"/>
      </w:pPr>
      <w:r>
        <w:t>Kruszywo można przewozić dowolnymi środkami transportu, w warunkach zabezpieczających je przed zanieczyszczeniem, zmieszaniem z innymi asortymentami kruszywa lub jego frakcjami i nadmiernym zawilgoceniem.</w:t>
      </w:r>
    </w:p>
    <w:p w14:paraId="549925F8" w14:textId="77777777" w:rsidR="00F46A30" w:rsidRDefault="00F46A30" w:rsidP="00F46A30">
      <w:pPr>
        <w:tabs>
          <w:tab w:val="left" w:pos="792"/>
        </w:tabs>
        <w:ind w:right="543"/>
        <w:jc w:val="both"/>
      </w:pPr>
    </w:p>
    <w:p w14:paraId="125273E3" w14:textId="77777777" w:rsidR="00F46A30" w:rsidRDefault="00F46A30" w:rsidP="00F46A30">
      <w:pPr>
        <w:tabs>
          <w:tab w:val="left" w:pos="792"/>
        </w:tabs>
        <w:ind w:right="543"/>
        <w:jc w:val="both"/>
      </w:pPr>
      <w:r>
        <w:t>4.2.4. Mieszanka z betonu asfaltowego</w:t>
      </w:r>
    </w:p>
    <w:p w14:paraId="00348850" w14:textId="77777777" w:rsidR="00F46A30" w:rsidRDefault="00F46A30" w:rsidP="00F46A30">
      <w:pPr>
        <w:tabs>
          <w:tab w:val="left" w:pos="792"/>
        </w:tabs>
        <w:ind w:right="543"/>
        <w:jc w:val="both"/>
      </w:pPr>
    </w:p>
    <w:p w14:paraId="7A5E050E" w14:textId="77777777" w:rsidR="00F46A30" w:rsidRDefault="00F46A30" w:rsidP="00F46A30">
      <w:pPr>
        <w:tabs>
          <w:tab w:val="left" w:pos="792"/>
        </w:tabs>
        <w:ind w:right="543"/>
        <w:jc w:val="both"/>
      </w:pPr>
      <w:r>
        <w:t>Mieszankę betonu asfaltowego należy przewozić pojazdami samowyładowczymi z przykryciem w czasie transportu i podczas oczekiwania na rozładunek.</w:t>
      </w:r>
    </w:p>
    <w:p w14:paraId="03F4D96F" w14:textId="77777777" w:rsidR="00F46A30" w:rsidRDefault="00F46A30" w:rsidP="00F46A30">
      <w:pPr>
        <w:tabs>
          <w:tab w:val="left" w:pos="792"/>
        </w:tabs>
        <w:ind w:right="543"/>
        <w:jc w:val="both"/>
      </w:pPr>
    </w:p>
    <w:p w14:paraId="6346360A" w14:textId="77777777" w:rsidR="00F46A30" w:rsidRDefault="00F46A30" w:rsidP="00F46A30">
      <w:pPr>
        <w:tabs>
          <w:tab w:val="left" w:pos="792"/>
        </w:tabs>
        <w:ind w:right="543"/>
        <w:jc w:val="both"/>
      </w:pPr>
      <w:r>
        <w:t>Czas transportu od załadunku do rozładunku nie powinien przekraczać 2 godzin z jednoczesnym spełnieniem warunku zachowania temperatury wbudowania.</w:t>
      </w:r>
    </w:p>
    <w:p w14:paraId="1793F8C0" w14:textId="77777777" w:rsidR="00F46A30" w:rsidRDefault="00F46A30" w:rsidP="00F46A30">
      <w:pPr>
        <w:tabs>
          <w:tab w:val="left" w:pos="792"/>
        </w:tabs>
        <w:ind w:right="543"/>
        <w:jc w:val="both"/>
      </w:pPr>
    </w:p>
    <w:p w14:paraId="22BA8C6F" w14:textId="77777777" w:rsidR="00F46A30" w:rsidRDefault="00F46A30" w:rsidP="00F46A30">
      <w:pPr>
        <w:tabs>
          <w:tab w:val="left" w:pos="792"/>
        </w:tabs>
        <w:ind w:right="543"/>
        <w:jc w:val="both"/>
      </w:pPr>
      <w:r>
        <w:t>Zaleca się stosowanie samochodów termosów z podwójnymiścianami skrzyni wyposażonej w system ogrzewczy.</w:t>
      </w:r>
    </w:p>
    <w:p w14:paraId="69AA3804" w14:textId="77777777" w:rsidR="00F46A30" w:rsidRDefault="00F46A30" w:rsidP="00F46A30">
      <w:pPr>
        <w:tabs>
          <w:tab w:val="left" w:pos="792"/>
        </w:tabs>
        <w:ind w:right="543"/>
        <w:jc w:val="both"/>
      </w:pPr>
    </w:p>
    <w:p w14:paraId="4233EC69" w14:textId="77777777" w:rsidR="00F46A30" w:rsidRPr="00290A1A" w:rsidRDefault="00F46A30" w:rsidP="00F46A30">
      <w:pPr>
        <w:tabs>
          <w:tab w:val="left" w:pos="792"/>
        </w:tabs>
        <w:ind w:right="543"/>
        <w:jc w:val="both"/>
        <w:rPr>
          <w:b/>
          <w:bCs/>
        </w:rPr>
      </w:pPr>
      <w:r w:rsidRPr="00290A1A">
        <w:rPr>
          <w:b/>
          <w:bCs/>
        </w:rPr>
        <w:t>5.</w:t>
      </w:r>
      <w:r w:rsidRPr="00290A1A">
        <w:rPr>
          <w:b/>
          <w:bCs/>
        </w:rPr>
        <w:tab/>
        <w:t>WYKONANIE ROBÓT</w:t>
      </w:r>
    </w:p>
    <w:p w14:paraId="5D0154C1" w14:textId="77777777" w:rsidR="00F46A30" w:rsidRDefault="00F46A30" w:rsidP="00F46A30">
      <w:pPr>
        <w:tabs>
          <w:tab w:val="left" w:pos="792"/>
        </w:tabs>
        <w:ind w:right="543"/>
        <w:jc w:val="both"/>
      </w:pPr>
    </w:p>
    <w:p w14:paraId="171D5D70" w14:textId="77777777" w:rsidR="00F46A30" w:rsidRDefault="00F46A30" w:rsidP="00F46A30">
      <w:pPr>
        <w:tabs>
          <w:tab w:val="left" w:pos="792"/>
        </w:tabs>
        <w:ind w:right="543"/>
        <w:jc w:val="both"/>
      </w:pPr>
      <w:r>
        <w:t>5.1. Ogólne zasady wykonania robót</w:t>
      </w:r>
    </w:p>
    <w:p w14:paraId="5C9645B0" w14:textId="77777777" w:rsidR="00F46A30" w:rsidRDefault="00F46A30" w:rsidP="00F46A30">
      <w:pPr>
        <w:tabs>
          <w:tab w:val="left" w:pos="792"/>
        </w:tabs>
        <w:ind w:right="543"/>
        <w:jc w:val="both"/>
      </w:pPr>
    </w:p>
    <w:p w14:paraId="0BFC4D07" w14:textId="77777777" w:rsidR="00F46A30" w:rsidRDefault="00F46A30" w:rsidP="00F46A30">
      <w:pPr>
        <w:tabs>
          <w:tab w:val="left" w:pos="792"/>
        </w:tabs>
        <w:ind w:right="543"/>
        <w:jc w:val="both"/>
      </w:pPr>
      <w:r>
        <w:t>Ogólne zasady wykonania robót podano w SST D-00.0000. „Wymagania ogólne” pkt 5.</w:t>
      </w:r>
    </w:p>
    <w:p w14:paraId="6923C215" w14:textId="77777777" w:rsidR="00F46A30" w:rsidRDefault="00F46A30" w:rsidP="00F46A30">
      <w:pPr>
        <w:tabs>
          <w:tab w:val="left" w:pos="792"/>
        </w:tabs>
        <w:ind w:right="543"/>
        <w:jc w:val="both"/>
      </w:pPr>
    </w:p>
    <w:p w14:paraId="1BD996D8" w14:textId="77777777" w:rsidR="00F46A30" w:rsidRDefault="00F46A30" w:rsidP="00F46A30">
      <w:pPr>
        <w:tabs>
          <w:tab w:val="left" w:pos="792"/>
        </w:tabs>
        <w:ind w:right="543"/>
        <w:jc w:val="both"/>
      </w:pPr>
      <w:r>
        <w:t>5.2. Projektowanie mieszanki mineralno-asfaltowej</w:t>
      </w:r>
    </w:p>
    <w:p w14:paraId="057C8F93" w14:textId="77777777" w:rsidR="00F46A30" w:rsidRDefault="00F46A30" w:rsidP="00F46A30">
      <w:pPr>
        <w:tabs>
          <w:tab w:val="left" w:pos="792"/>
        </w:tabs>
        <w:ind w:right="543"/>
        <w:jc w:val="both"/>
      </w:pPr>
    </w:p>
    <w:p w14:paraId="169CA93C" w14:textId="77777777" w:rsidR="00F46A30" w:rsidRDefault="00F46A30" w:rsidP="00F46A30">
      <w:pPr>
        <w:tabs>
          <w:tab w:val="left" w:pos="792"/>
        </w:tabs>
        <w:ind w:right="543"/>
        <w:jc w:val="both"/>
      </w:pPr>
      <w:r>
        <w:t>Przed przystąpieniem do robót, w terminie uzgodnionym z Inżynierem, Wykonawca dostarczy Inżynierowi do akceptacji projekt składu mieszanki mineralno-asfaltowej oraz wyniki badań laboratoryjnych poszczególnych składników i próbkimateriałów pobrane w obecności Inżyniera do wykonania badań kontrolnych przez Inwestora.</w:t>
      </w:r>
    </w:p>
    <w:p w14:paraId="13152A6E" w14:textId="77777777" w:rsidR="00F46A30" w:rsidRDefault="00F46A30" w:rsidP="00F46A30">
      <w:pPr>
        <w:tabs>
          <w:tab w:val="left" w:pos="792"/>
        </w:tabs>
        <w:ind w:right="543"/>
        <w:jc w:val="both"/>
      </w:pPr>
    </w:p>
    <w:p w14:paraId="2E098A50" w14:textId="77777777" w:rsidR="00F46A30" w:rsidRDefault="00F46A30" w:rsidP="00F46A30">
      <w:pPr>
        <w:tabs>
          <w:tab w:val="left" w:pos="792"/>
        </w:tabs>
        <w:ind w:right="543"/>
        <w:jc w:val="both"/>
      </w:pPr>
      <w:r>
        <w:t>Projektowanie mieszanki mineralno-asfaltowej polega na:</w:t>
      </w:r>
    </w:p>
    <w:p w14:paraId="3F0BFC6C" w14:textId="77777777" w:rsidR="00F46A30" w:rsidRDefault="00F46A30" w:rsidP="00F46A30">
      <w:pPr>
        <w:tabs>
          <w:tab w:val="left" w:pos="792"/>
        </w:tabs>
        <w:ind w:right="543"/>
        <w:jc w:val="both"/>
      </w:pPr>
      <w:r>
        <w:t>-</w:t>
      </w:r>
      <w:r>
        <w:tab/>
        <w:t>doborze składników mieszanki mineralnej,</w:t>
      </w:r>
    </w:p>
    <w:p w14:paraId="49DFA183" w14:textId="77777777" w:rsidR="00F46A30" w:rsidRDefault="00F46A30" w:rsidP="00F46A30">
      <w:pPr>
        <w:tabs>
          <w:tab w:val="left" w:pos="792"/>
        </w:tabs>
        <w:ind w:right="543"/>
        <w:jc w:val="both"/>
      </w:pPr>
    </w:p>
    <w:p w14:paraId="2343F61C" w14:textId="77777777" w:rsidR="00F46A30" w:rsidRDefault="00F46A30" w:rsidP="00F46A30">
      <w:pPr>
        <w:tabs>
          <w:tab w:val="left" w:pos="792"/>
        </w:tabs>
        <w:ind w:right="543"/>
        <w:jc w:val="both"/>
      </w:pPr>
      <w:r>
        <w:t>-</w:t>
      </w:r>
      <w:r>
        <w:tab/>
        <w:t>doborze optymalnej ilości asfaltu,</w:t>
      </w:r>
    </w:p>
    <w:p w14:paraId="014549A5" w14:textId="77777777" w:rsidR="00F46A30" w:rsidRDefault="00F46A30" w:rsidP="00F46A30">
      <w:pPr>
        <w:tabs>
          <w:tab w:val="left" w:pos="792"/>
        </w:tabs>
        <w:ind w:right="543"/>
        <w:jc w:val="both"/>
      </w:pPr>
    </w:p>
    <w:p w14:paraId="5A26FEA1" w14:textId="77777777" w:rsidR="00F46A30" w:rsidRDefault="00F46A30" w:rsidP="00F46A30">
      <w:pPr>
        <w:tabs>
          <w:tab w:val="left" w:pos="792"/>
        </w:tabs>
        <w:ind w:right="543"/>
        <w:jc w:val="both"/>
      </w:pPr>
      <w:r>
        <w:t>-</w:t>
      </w:r>
      <w:r>
        <w:tab/>
        <w:t>określeniu jej właściwości i porównaniu wyników z założeniami projektowymi.</w:t>
      </w:r>
    </w:p>
    <w:p w14:paraId="25034F77" w14:textId="77777777" w:rsidR="00F46A30" w:rsidRDefault="00F46A30" w:rsidP="00F46A30">
      <w:pPr>
        <w:tabs>
          <w:tab w:val="left" w:pos="792"/>
        </w:tabs>
        <w:ind w:right="543"/>
        <w:jc w:val="both"/>
      </w:pPr>
    </w:p>
    <w:p w14:paraId="0B0C5988" w14:textId="77777777" w:rsidR="00F46A30" w:rsidRDefault="00F46A30" w:rsidP="00F46A30">
      <w:pPr>
        <w:tabs>
          <w:tab w:val="left" w:pos="792"/>
        </w:tabs>
        <w:ind w:right="543"/>
        <w:jc w:val="both"/>
      </w:pPr>
      <w:r>
        <w:t>Krzywa uziarnienia mieszanki mineralnej powinna mieścić się w polu dobrego uziarnienia wyznaczonego przez krzywe graniczne.</w:t>
      </w:r>
    </w:p>
    <w:p w14:paraId="73D36CF4" w14:textId="77777777" w:rsidR="00F46A30" w:rsidRDefault="00F46A30" w:rsidP="00F46A30">
      <w:pPr>
        <w:tabs>
          <w:tab w:val="left" w:pos="792"/>
        </w:tabs>
        <w:ind w:right="543"/>
        <w:jc w:val="both"/>
      </w:pPr>
    </w:p>
    <w:p w14:paraId="1107AF79" w14:textId="77777777" w:rsidR="00F46A30" w:rsidRDefault="00F46A30" w:rsidP="00F46A30">
      <w:pPr>
        <w:tabs>
          <w:tab w:val="left" w:pos="792"/>
        </w:tabs>
        <w:ind w:right="543"/>
        <w:jc w:val="both"/>
      </w:pPr>
      <w:r>
        <w:t>W</w:t>
      </w:r>
      <w:r>
        <w:tab/>
        <w:t>recepcie należy wykazać spełnienie właściwości MMA w zakresie wolnych przestrzeni dla ilości lepiszcza recepturowego oraz +0,3% i -0,3% od ilości recepturowej.</w:t>
      </w:r>
    </w:p>
    <w:p w14:paraId="6EE37EE9" w14:textId="77777777" w:rsidR="00F46A30" w:rsidRDefault="00F46A30" w:rsidP="00F46A30">
      <w:pPr>
        <w:tabs>
          <w:tab w:val="left" w:pos="792"/>
        </w:tabs>
        <w:ind w:right="543"/>
        <w:jc w:val="both"/>
      </w:pPr>
    </w:p>
    <w:p w14:paraId="28889533" w14:textId="77777777" w:rsidR="00F46A30" w:rsidRDefault="00F46A30" w:rsidP="00F46A30">
      <w:pPr>
        <w:tabs>
          <w:tab w:val="left" w:pos="792"/>
        </w:tabs>
        <w:ind w:right="543"/>
        <w:jc w:val="both"/>
      </w:pPr>
      <w:r>
        <w:t>5.3. Warstwa ścieralna z betonu asfaltowego</w:t>
      </w:r>
    </w:p>
    <w:p w14:paraId="1AD09661" w14:textId="77777777" w:rsidR="00F46A30" w:rsidRDefault="00F46A30" w:rsidP="00F46A30">
      <w:pPr>
        <w:tabs>
          <w:tab w:val="left" w:pos="792"/>
        </w:tabs>
        <w:ind w:right="543"/>
        <w:jc w:val="both"/>
      </w:pPr>
    </w:p>
    <w:p w14:paraId="4F25BA57" w14:textId="77777777" w:rsidR="00F46A30" w:rsidRDefault="00F46A30" w:rsidP="00F46A30">
      <w:pPr>
        <w:tabs>
          <w:tab w:val="left" w:pos="792"/>
        </w:tabs>
        <w:ind w:right="543"/>
        <w:jc w:val="both"/>
      </w:pPr>
      <w:r>
        <w:t>Tabela 7. Rzędne krzywych granicznych uziarnienia mieszanek mineralnych do warstwy wyrównawczej z betonu asfaltowego oraz orientacyjne zawartości asfaltu.</w:t>
      </w:r>
    </w:p>
    <w:p w14:paraId="756A70CC" w14:textId="77777777" w:rsidR="00F46A30" w:rsidRDefault="00F46A30" w:rsidP="00F46A30">
      <w:pPr>
        <w:tabs>
          <w:tab w:val="left" w:pos="792"/>
        </w:tabs>
        <w:ind w:right="543"/>
        <w:jc w:val="both"/>
      </w:pPr>
    </w:p>
    <w:p w14:paraId="0F76301B" w14:textId="77777777" w:rsidR="00F46A30" w:rsidRDefault="00F46A30" w:rsidP="00F46A30">
      <w:pPr>
        <w:tabs>
          <w:tab w:val="left" w:pos="792"/>
        </w:tabs>
        <w:ind w:right="543"/>
        <w:jc w:val="both"/>
      </w:pPr>
    </w:p>
    <w:p w14:paraId="44204829" w14:textId="77777777" w:rsidR="00F46A30" w:rsidRDefault="00F46A30" w:rsidP="00F46A30">
      <w:pPr>
        <w:tabs>
          <w:tab w:val="left" w:pos="792"/>
        </w:tabs>
        <w:ind w:right="543"/>
        <w:jc w:val="both"/>
      </w:pPr>
      <w:r>
        <w:t>Właściwość</w:t>
      </w:r>
      <w:r>
        <w:tab/>
        <w:t>Przesiew,</w:t>
      </w:r>
      <w:r>
        <w:tab/>
        <w:t>[% (m/m)]</w:t>
      </w:r>
    </w:p>
    <w:p w14:paraId="257D2A42" w14:textId="77777777" w:rsidR="00F46A30" w:rsidRDefault="00F46A30" w:rsidP="00F46A30">
      <w:pPr>
        <w:tabs>
          <w:tab w:val="left" w:pos="792"/>
        </w:tabs>
        <w:ind w:right="543"/>
        <w:jc w:val="both"/>
      </w:pPr>
      <w:r>
        <w:tab/>
      </w:r>
      <w:r>
        <w:tab/>
      </w:r>
      <w:r>
        <w:tab/>
      </w:r>
    </w:p>
    <w:p w14:paraId="4DCAE5E4" w14:textId="77777777" w:rsidR="00F46A30" w:rsidRDefault="00F46A30" w:rsidP="00F46A30">
      <w:pPr>
        <w:tabs>
          <w:tab w:val="left" w:pos="792"/>
        </w:tabs>
        <w:ind w:right="543"/>
        <w:jc w:val="both"/>
      </w:pPr>
      <w:r>
        <w:t>Wymiar sita #, [mm]</w:t>
      </w:r>
      <w:r>
        <w:tab/>
        <w:t>od</w:t>
      </w:r>
      <w:r>
        <w:tab/>
      </w:r>
      <w:r>
        <w:tab/>
        <w:t>do</w:t>
      </w:r>
    </w:p>
    <w:p w14:paraId="7BE23357" w14:textId="77777777" w:rsidR="00F46A30" w:rsidRDefault="00F46A30" w:rsidP="00F46A30">
      <w:pPr>
        <w:tabs>
          <w:tab w:val="left" w:pos="792"/>
        </w:tabs>
        <w:ind w:right="543"/>
        <w:jc w:val="both"/>
      </w:pPr>
      <w:r>
        <w:t>16</w:t>
      </w:r>
      <w:r>
        <w:tab/>
        <w:t>100</w:t>
      </w:r>
      <w:r>
        <w:tab/>
      </w:r>
      <w:r>
        <w:tab/>
        <w:t>-</w:t>
      </w:r>
    </w:p>
    <w:p w14:paraId="2FD896CE" w14:textId="77777777" w:rsidR="00F46A30" w:rsidRDefault="00F46A30" w:rsidP="00F46A30">
      <w:pPr>
        <w:tabs>
          <w:tab w:val="left" w:pos="792"/>
        </w:tabs>
        <w:ind w:right="543"/>
        <w:jc w:val="both"/>
      </w:pPr>
      <w:r>
        <w:t>11,2</w:t>
      </w:r>
      <w:r>
        <w:tab/>
        <w:t>90</w:t>
      </w:r>
      <w:r>
        <w:tab/>
      </w:r>
      <w:r>
        <w:tab/>
        <w:t>100</w:t>
      </w:r>
    </w:p>
    <w:p w14:paraId="231E1C9A" w14:textId="77777777" w:rsidR="00F46A30" w:rsidRDefault="00F46A30" w:rsidP="00F46A30">
      <w:pPr>
        <w:tabs>
          <w:tab w:val="left" w:pos="792"/>
        </w:tabs>
        <w:ind w:right="543"/>
        <w:jc w:val="both"/>
      </w:pPr>
      <w:r>
        <w:t>8</w:t>
      </w:r>
      <w:r>
        <w:tab/>
        <w:t>60</w:t>
      </w:r>
      <w:r>
        <w:tab/>
      </w:r>
      <w:r>
        <w:tab/>
        <w:t>90</w:t>
      </w:r>
    </w:p>
    <w:p w14:paraId="553C0986" w14:textId="77777777" w:rsidR="00F46A30" w:rsidRDefault="00F46A30" w:rsidP="00F46A30">
      <w:pPr>
        <w:tabs>
          <w:tab w:val="left" w:pos="792"/>
        </w:tabs>
        <w:ind w:right="543"/>
        <w:jc w:val="both"/>
      </w:pPr>
      <w:r>
        <w:t>2</w:t>
      </w:r>
      <w:r>
        <w:tab/>
        <w:t>35</w:t>
      </w:r>
      <w:r>
        <w:tab/>
      </w:r>
      <w:r>
        <w:tab/>
        <w:t>50</w:t>
      </w:r>
    </w:p>
    <w:p w14:paraId="7B4641C0" w14:textId="77777777" w:rsidR="00F46A30" w:rsidRDefault="00F46A30" w:rsidP="00F46A30">
      <w:pPr>
        <w:tabs>
          <w:tab w:val="left" w:pos="792"/>
        </w:tabs>
        <w:ind w:right="543"/>
        <w:jc w:val="both"/>
      </w:pPr>
      <w:r>
        <w:t>0,125</w:t>
      </w:r>
      <w:r>
        <w:tab/>
        <w:t>8</w:t>
      </w:r>
      <w:r>
        <w:tab/>
      </w:r>
      <w:r>
        <w:tab/>
        <w:t>20</w:t>
      </w:r>
    </w:p>
    <w:p w14:paraId="51556E6A" w14:textId="77777777" w:rsidR="00F46A30" w:rsidRDefault="00F46A30" w:rsidP="00F46A30">
      <w:pPr>
        <w:tabs>
          <w:tab w:val="left" w:pos="792"/>
        </w:tabs>
        <w:ind w:right="543"/>
        <w:jc w:val="both"/>
      </w:pPr>
      <w:r>
        <w:t>0,063</w:t>
      </w:r>
      <w:r>
        <w:tab/>
        <w:t>5</w:t>
      </w:r>
      <w:r>
        <w:tab/>
      </w:r>
      <w:r>
        <w:tab/>
        <w:t>11</w:t>
      </w:r>
    </w:p>
    <w:p w14:paraId="5579C886" w14:textId="77777777" w:rsidR="00F46A30" w:rsidRDefault="00F46A30" w:rsidP="00F46A30">
      <w:pPr>
        <w:tabs>
          <w:tab w:val="left" w:pos="792"/>
        </w:tabs>
        <w:ind w:right="543"/>
        <w:jc w:val="both"/>
      </w:pPr>
      <w:r>
        <w:t>Zawartość lepiszcza, minimum*)</w:t>
      </w:r>
      <w:r>
        <w:tab/>
        <w:t>Bmin5,4</w:t>
      </w:r>
    </w:p>
    <w:p w14:paraId="3C0EABB9" w14:textId="77777777" w:rsidR="00F46A30" w:rsidRDefault="00F46A30" w:rsidP="00F46A30">
      <w:pPr>
        <w:tabs>
          <w:tab w:val="left" w:pos="792"/>
        </w:tabs>
        <w:ind w:right="543"/>
        <w:jc w:val="both"/>
      </w:pPr>
      <w:r>
        <w:t>*) Minimalna zawartość lepiszcza jest określona przy założonej gęstości mieszanki mineralnej 2,650 Mg/m3. Jeżeli stosowana mieszanka mineralna ma inną gęstość (ρd), to do wyznaczenia minimalnej zawartości lepiszcza podaną wartość</w:t>
      </w:r>
    </w:p>
    <w:p w14:paraId="19DEB964" w14:textId="77777777" w:rsidR="00F46A30" w:rsidRDefault="00F46A30" w:rsidP="00F46A30">
      <w:pPr>
        <w:tabs>
          <w:tab w:val="left" w:pos="792"/>
        </w:tabs>
        <w:ind w:right="543"/>
        <w:jc w:val="both"/>
      </w:pPr>
      <w:r>
        <w:t xml:space="preserve"> </w:t>
      </w:r>
      <w:r>
        <w:t> 2,650</w:t>
      </w:r>
    </w:p>
    <w:p w14:paraId="107AFB5C" w14:textId="77777777" w:rsidR="00F46A30" w:rsidRDefault="00F46A30" w:rsidP="00F46A30">
      <w:pPr>
        <w:tabs>
          <w:tab w:val="left" w:pos="792"/>
        </w:tabs>
        <w:ind w:right="543"/>
        <w:jc w:val="both"/>
      </w:pPr>
      <w:r>
        <w:t xml:space="preserve">należy pomnożyć przez współczynnik </w:t>
      </w:r>
      <w:r>
        <w:t> według równania:</w:t>
      </w:r>
    </w:p>
    <w:p w14:paraId="5909BD94" w14:textId="77777777" w:rsidR="00F46A30" w:rsidRDefault="00F46A30" w:rsidP="00F46A30">
      <w:pPr>
        <w:tabs>
          <w:tab w:val="left" w:pos="792"/>
        </w:tabs>
        <w:ind w:right="543"/>
        <w:jc w:val="both"/>
      </w:pPr>
    </w:p>
    <w:p w14:paraId="65BAC9B4" w14:textId="77777777" w:rsidR="00F46A30" w:rsidRDefault="00F46A30" w:rsidP="00F46A30">
      <w:pPr>
        <w:tabs>
          <w:tab w:val="left" w:pos="792"/>
        </w:tabs>
        <w:ind w:right="543"/>
        <w:jc w:val="both"/>
      </w:pPr>
      <w:r>
        <w:t>d</w:t>
      </w:r>
    </w:p>
    <w:p w14:paraId="49D8F0A8" w14:textId="77777777" w:rsidR="00F46A30" w:rsidRDefault="00F46A30" w:rsidP="00F46A30">
      <w:pPr>
        <w:tabs>
          <w:tab w:val="left" w:pos="792"/>
        </w:tabs>
        <w:ind w:right="543"/>
        <w:jc w:val="both"/>
      </w:pPr>
    </w:p>
    <w:p w14:paraId="229536F3" w14:textId="77777777" w:rsidR="00F46A30" w:rsidRDefault="00F46A30" w:rsidP="00F46A30">
      <w:pPr>
        <w:tabs>
          <w:tab w:val="left" w:pos="792"/>
        </w:tabs>
        <w:ind w:right="543"/>
        <w:jc w:val="both"/>
      </w:pPr>
    </w:p>
    <w:p w14:paraId="5169BA8E" w14:textId="77777777" w:rsidR="00F46A30" w:rsidRDefault="00F46A30" w:rsidP="00F46A30">
      <w:pPr>
        <w:tabs>
          <w:tab w:val="left" w:pos="792"/>
        </w:tabs>
        <w:ind w:right="543"/>
        <w:jc w:val="both"/>
      </w:pPr>
      <w:r>
        <w:t>Skład mieszanki mineralno-asfaltowej powinien być ustalony na podstawie badań próbek wykonanych wg metody Marshalla.</w:t>
      </w:r>
    </w:p>
    <w:p w14:paraId="1F3AAB21" w14:textId="77777777" w:rsidR="00F46A30" w:rsidRDefault="00F46A30" w:rsidP="00F46A30">
      <w:pPr>
        <w:tabs>
          <w:tab w:val="left" w:pos="792"/>
        </w:tabs>
        <w:ind w:right="543"/>
        <w:jc w:val="both"/>
      </w:pPr>
    </w:p>
    <w:p w14:paraId="28C3C85D" w14:textId="77777777" w:rsidR="00F46A30" w:rsidRDefault="00F46A30" w:rsidP="00F46A30">
      <w:pPr>
        <w:tabs>
          <w:tab w:val="left" w:pos="792"/>
        </w:tabs>
        <w:ind w:right="543"/>
        <w:jc w:val="both"/>
      </w:pPr>
      <w:r>
        <w:t>Tabela 8. Wymagane właściwości mieszanki mineralno-asfaltowej do warstwy wyrównawczej dla ruchu KR5</w:t>
      </w:r>
    </w:p>
    <w:p w14:paraId="79EA542D" w14:textId="77777777" w:rsidR="00F46A30" w:rsidRDefault="00F46A30" w:rsidP="00F46A30">
      <w:pPr>
        <w:tabs>
          <w:tab w:val="left" w:pos="792"/>
        </w:tabs>
        <w:ind w:right="543"/>
        <w:jc w:val="both"/>
      </w:pPr>
    </w:p>
    <w:p w14:paraId="2DAC2BA0" w14:textId="77777777" w:rsidR="00F46A30" w:rsidRDefault="00F46A30" w:rsidP="00F46A30">
      <w:pPr>
        <w:tabs>
          <w:tab w:val="left" w:pos="792"/>
        </w:tabs>
        <w:ind w:right="543"/>
        <w:jc w:val="both"/>
      </w:pPr>
      <w:r>
        <w:tab/>
        <w:t>Warunki</w:t>
      </w:r>
      <w:r>
        <w:tab/>
      </w:r>
      <w:r>
        <w:tab/>
      </w:r>
    </w:p>
    <w:p w14:paraId="4112548B" w14:textId="77777777" w:rsidR="00F46A30" w:rsidRDefault="00F46A30" w:rsidP="00F46A30">
      <w:pPr>
        <w:tabs>
          <w:tab w:val="left" w:pos="792"/>
        </w:tabs>
        <w:ind w:right="543"/>
        <w:jc w:val="both"/>
      </w:pPr>
      <w:r>
        <w:t>Właściwość</w:t>
      </w:r>
      <w:r>
        <w:tab/>
        <w:t>zagęszczania</w:t>
      </w:r>
      <w:r>
        <w:tab/>
        <w:t>Metoda i warunki badania</w:t>
      </w:r>
      <w:r>
        <w:tab/>
        <w:t>AC11S</w:t>
      </w:r>
    </w:p>
    <w:p w14:paraId="774233E8" w14:textId="77777777" w:rsidR="00F46A30" w:rsidRDefault="00F46A30" w:rsidP="00F46A30">
      <w:pPr>
        <w:tabs>
          <w:tab w:val="left" w:pos="792"/>
        </w:tabs>
        <w:ind w:right="543"/>
        <w:jc w:val="both"/>
      </w:pPr>
      <w:r>
        <w:tab/>
        <w:t>wg PN-EN</w:t>
      </w:r>
      <w:r>
        <w:tab/>
      </w:r>
      <w:r>
        <w:tab/>
      </w:r>
    </w:p>
    <w:p w14:paraId="41CE3C33" w14:textId="77777777" w:rsidR="00F46A30" w:rsidRDefault="00F46A30" w:rsidP="00F46A30">
      <w:pPr>
        <w:tabs>
          <w:tab w:val="left" w:pos="792"/>
        </w:tabs>
        <w:ind w:right="543"/>
        <w:jc w:val="both"/>
      </w:pPr>
      <w:r>
        <w:tab/>
        <w:t>13108-20 [48]</w:t>
      </w:r>
      <w:r>
        <w:tab/>
      </w:r>
      <w:r>
        <w:tab/>
      </w:r>
    </w:p>
    <w:p w14:paraId="1FE8402E" w14:textId="77777777" w:rsidR="00F46A30" w:rsidRDefault="00F46A30" w:rsidP="00F46A30">
      <w:pPr>
        <w:tabs>
          <w:tab w:val="left" w:pos="792"/>
        </w:tabs>
        <w:ind w:right="543"/>
        <w:jc w:val="both"/>
      </w:pPr>
      <w:r>
        <w:t>Zawartość  wolnych</w:t>
      </w:r>
      <w:r>
        <w:tab/>
        <w:t>C.1.2,ubijanie,</w:t>
      </w:r>
      <w:r>
        <w:tab/>
        <w:t>PN-EN 12697-8 [33], p. 4</w:t>
      </w:r>
      <w:r>
        <w:tab/>
        <w:t>Vmin2,0</w:t>
      </w:r>
    </w:p>
    <w:p w14:paraId="2DBE966C" w14:textId="77777777" w:rsidR="00F46A30" w:rsidRDefault="00F46A30" w:rsidP="00F46A30">
      <w:pPr>
        <w:tabs>
          <w:tab w:val="left" w:pos="792"/>
        </w:tabs>
        <w:ind w:right="543"/>
        <w:jc w:val="both"/>
      </w:pPr>
      <w:r>
        <w:tab/>
      </w:r>
      <w:r>
        <w:tab/>
      </w:r>
      <w:r>
        <w:tab/>
      </w:r>
      <w:r>
        <w:tab/>
      </w:r>
    </w:p>
    <w:p w14:paraId="039D6BA7" w14:textId="77777777" w:rsidR="00F46A30" w:rsidRDefault="00F46A30" w:rsidP="00F46A30">
      <w:pPr>
        <w:tabs>
          <w:tab w:val="left" w:pos="792"/>
        </w:tabs>
        <w:ind w:right="543"/>
        <w:jc w:val="both"/>
      </w:pPr>
      <w:r>
        <w:t>przestrzeni</w:t>
      </w:r>
      <w:r>
        <w:tab/>
        <w:t>2×75 uderze ń</w:t>
      </w:r>
      <w:r>
        <w:tab/>
      </w:r>
      <w:r>
        <w:tab/>
      </w:r>
      <w:r>
        <w:tab/>
        <w:t>Vmax4,0</w:t>
      </w:r>
    </w:p>
    <w:p w14:paraId="4937A4E8" w14:textId="77777777" w:rsidR="00F46A30" w:rsidRDefault="00F46A30" w:rsidP="00F46A30">
      <w:pPr>
        <w:tabs>
          <w:tab w:val="left" w:pos="792"/>
        </w:tabs>
        <w:ind w:right="543"/>
        <w:jc w:val="both"/>
      </w:pPr>
      <w:r>
        <w:t>Odporność na</w:t>
      </w:r>
      <w:r>
        <w:tab/>
        <w:t>C.1.20,</w:t>
      </w:r>
      <w:r>
        <w:tab/>
      </w:r>
      <w:r>
        <w:tab/>
        <w:t>PN-EN 12697-22 [38],</w:t>
      </w:r>
      <w:r>
        <w:tab/>
      </w:r>
      <w:r>
        <w:tab/>
        <w:t>WTSAIR0,30</w:t>
      </w:r>
    </w:p>
    <w:p w14:paraId="76BE3DCE" w14:textId="77777777" w:rsidR="00F46A30" w:rsidRDefault="00F46A30" w:rsidP="00F46A30">
      <w:pPr>
        <w:tabs>
          <w:tab w:val="left" w:pos="792"/>
        </w:tabs>
        <w:ind w:right="543"/>
        <w:jc w:val="both"/>
      </w:pPr>
      <w:r>
        <w:tab/>
      </w:r>
      <w:r>
        <w:tab/>
      </w:r>
      <w:r>
        <w:tab/>
        <w:t>metoda B w powietrzu,</w:t>
      </w:r>
      <w:r>
        <w:tab/>
      </w:r>
      <w:r>
        <w:tab/>
      </w:r>
    </w:p>
    <w:p w14:paraId="7B560CC1" w14:textId="77777777" w:rsidR="00F46A30" w:rsidRDefault="00F46A30" w:rsidP="00F46A30">
      <w:pPr>
        <w:tabs>
          <w:tab w:val="left" w:pos="792"/>
        </w:tabs>
        <w:ind w:right="543"/>
        <w:jc w:val="both"/>
      </w:pPr>
      <w:r>
        <w:tab/>
        <w:t>wałowanie,</w:t>
      </w:r>
      <w:r>
        <w:tab/>
      </w:r>
      <w:r>
        <w:tab/>
      </w:r>
      <w:r>
        <w:tab/>
        <w:t>PRDAIRdeklarowa</w:t>
      </w:r>
    </w:p>
    <w:p w14:paraId="2F34514F" w14:textId="77777777" w:rsidR="00F46A30" w:rsidRDefault="00F46A30" w:rsidP="00F46A30">
      <w:pPr>
        <w:tabs>
          <w:tab w:val="left" w:pos="792"/>
        </w:tabs>
        <w:ind w:right="543"/>
        <w:jc w:val="both"/>
      </w:pPr>
      <w:r>
        <w:t>deformacje trwałe a)</w:t>
      </w:r>
      <w:r>
        <w:tab/>
      </w:r>
      <w:r>
        <w:tab/>
        <w:t>PN-EN 13108-20, D.1.6, 60°C, 10000</w:t>
      </w:r>
      <w:r>
        <w:tab/>
      </w:r>
      <w:r>
        <w:tab/>
      </w:r>
    </w:p>
    <w:p w14:paraId="05200DA8" w14:textId="77777777" w:rsidR="00F46A30" w:rsidRDefault="00F46A30" w:rsidP="00F46A30">
      <w:pPr>
        <w:tabs>
          <w:tab w:val="left" w:pos="792"/>
        </w:tabs>
        <w:ind w:right="543"/>
        <w:jc w:val="both"/>
      </w:pPr>
      <w:r>
        <w:tab/>
        <w:t>P98-P100</w:t>
      </w:r>
      <w:r>
        <w:tab/>
      </w:r>
      <w:r>
        <w:tab/>
        <w:t>cykli [48]</w:t>
      </w:r>
      <w:r>
        <w:tab/>
      </w:r>
      <w:r>
        <w:tab/>
        <w:t>ne</w:t>
      </w:r>
    </w:p>
    <w:p w14:paraId="39B8A439" w14:textId="77777777" w:rsidR="00F46A30" w:rsidRDefault="00F46A30" w:rsidP="00F46A30">
      <w:pPr>
        <w:tabs>
          <w:tab w:val="left" w:pos="792"/>
        </w:tabs>
        <w:ind w:right="543"/>
        <w:jc w:val="both"/>
      </w:pPr>
      <w:r>
        <w:tab/>
      </w:r>
      <w:r>
        <w:tab/>
      </w:r>
      <w:r>
        <w:tab/>
      </w:r>
      <w:r>
        <w:tab/>
      </w:r>
      <w:r>
        <w:tab/>
      </w:r>
    </w:p>
    <w:p w14:paraId="7B80EF67" w14:textId="77777777" w:rsidR="00F46A30" w:rsidRDefault="00F46A30" w:rsidP="00F46A30">
      <w:pPr>
        <w:tabs>
          <w:tab w:val="left" w:pos="792"/>
        </w:tabs>
        <w:ind w:right="543"/>
        <w:jc w:val="both"/>
      </w:pPr>
      <w:r>
        <w:t>Odporność na</w:t>
      </w:r>
      <w:r>
        <w:tab/>
        <w:t>C.1.1,ubijani</w:t>
      </w:r>
      <w:r>
        <w:tab/>
      </w:r>
      <w:r>
        <w:tab/>
      </w:r>
      <w:r>
        <w:tab/>
      </w:r>
    </w:p>
    <w:p w14:paraId="1C6D3450" w14:textId="77777777" w:rsidR="00F46A30" w:rsidRDefault="00F46A30" w:rsidP="00F46A30">
      <w:pPr>
        <w:tabs>
          <w:tab w:val="left" w:pos="792"/>
        </w:tabs>
        <w:ind w:right="543"/>
        <w:jc w:val="both"/>
      </w:pPr>
      <w:r>
        <w:tab/>
        <w:t>e,</w:t>
      </w:r>
      <w:r>
        <w:tab/>
        <w:t>2×35</w:t>
      </w:r>
      <w:r>
        <w:tab/>
        <w:t>Wg WT2 2010, załącznik 1</w:t>
      </w:r>
      <w:r>
        <w:tab/>
      </w:r>
      <w:r>
        <w:tab/>
        <w:t>ITSR90</w:t>
      </w:r>
    </w:p>
    <w:p w14:paraId="247C9823" w14:textId="77777777" w:rsidR="00F46A30" w:rsidRDefault="00F46A30" w:rsidP="00F46A30">
      <w:pPr>
        <w:tabs>
          <w:tab w:val="left" w:pos="792"/>
        </w:tabs>
        <w:ind w:right="543"/>
        <w:jc w:val="both"/>
      </w:pPr>
      <w:r>
        <w:t>działanie wody</w:t>
      </w:r>
      <w:r>
        <w:tab/>
      </w:r>
      <w:r>
        <w:tab/>
      </w:r>
      <w:r>
        <w:tab/>
      </w:r>
      <w:r>
        <w:tab/>
      </w:r>
      <w:r>
        <w:tab/>
      </w:r>
    </w:p>
    <w:p w14:paraId="5AE53D98" w14:textId="77777777" w:rsidR="00F46A30" w:rsidRDefault="00F46A30" w:rsidP="00F46A30">
      <w:pPr>
        <w:tabs>
          <w:tab w:val="left" w:pos="792"/>
        </w:tabs>
        <w:ind w:right="543"/>
        <w:jc w:val="both"/>
      </w:pPr>
      <w:r>
        <w:tab/>
        <w:t>uderzeń</w:t>
      </w:r>
      <w:r>
        <w:tab/>
      </w:r>
      <w:r>
        <w:tab/>
      </w:r>
      <w:r>
        <w:tab/>
      </w:r>
      <w:r>
        <w:tab/>
      </w:r>
    </w:p>
    <w:p w14:paraId="2778E9FB" w14:textId="77777777" w:rsidR="00F46A30" w:rsidRDefault="00F46A30" w:rsidP="00F46A30">
      <w:pPr>
        <w:tabs>
          <w:tab w:val="left" w:pos="792"/>
        </w:tabs>
        <w:ind w:right="543"/>
        <w:jc w:val="both"/>
      </w:pPr>
      <w:r>
        <w:tab/>
      </w:r>
      <w:r>
        <w:tab/>
      </w:r>
      <w:r>
        <w:tab/>
      </w:r>
      <w:r>
        <w:tab/>
      </w:r>
      <w:r>
        <w:tab/>
      </w:r>
    </w:p>
    <w:p w14:paraId="64B4FC07" w14:textId="77777777" w:rsidR="00F46A30" w:rsidRDefault="00F46A30" w:rsidP="00F46A30">
      <w:pPr>
        <w:tabs>
          <w:tab w:val="left" w:pos="792"/>
        </w:tabs>
        <w:ind w:right="543"/>
        <w:jc w:val="both"/>
      </w:pPr>
    </w:p>
    <w:p w14:paraId="0E357B14" w14:textId="77777777" w:rsidR="00F46A30" w:rsidRDefault="00F46A30" w:rsidP="00F46A30">
      <w:pPr>
        <w:tabs>
          <w:tab w:val="left" w:pos="792"/>
        </w:tabs>
        <w:ind w:right="543"/>
        <w:jc w:val="both"/>
      </w:pPr>
      <w:r>
        <w:t>a)</w:t>
      </w:r>
      <w:r>
        <w:tab/>
        <w:t>Grubość płyty: 40mm.</w:t>
      </w:r>
    </w:p>
    <w:p w14:paraId="34BF5C46" w14:textId="77777777" w:rsidR="00F46A30" w:rsidRDefault="00F46A30" w:rsidP="00F46A30">
      <w:pPr>
        <w:tabs>
          <w:tab w:val="left" w:pos="792"/>
        </w:tabs>
        <w:ind w:right="543"/>
        <w:jc w:val="both"/>
      </w:pPr>
    </w:p>
    <w:p w14:paraId="2C43B123" w14:textId="77777777" w:rsidR="00F46A30" w:rsidRDefault="00F46A30" w:rsidP="00F46A30">
      <w:pPr>
        <w:tabs>
          <w:tab w:val="left" w:pos="792"/>
        </w:tabs>
        <w:ind w:right="543"/>
        <w:jc w:val="both"/>
      </w:pPr>
      <w:r>
        <w:t>b)</w:t>
      </w:r>
      <w:r>
        <w:tab/>
        <w:t>Ujednoliconą procedurę badania odporności na działanie wody podano w WT-2 2010 [65] w załączniku 1.</w:t>
      </w:r>
    </w:p>
    <w:p w14:paraId="3BEF5F09" w14:textId="77777777" w:rsidR="00F46A30" w:rsidRDefault="00F46A30" w:rsidP="00F46A30">
      <w:pPr>
        <w:tabs>
          <w:tab w:val="left" w:pos="792"/>
        </w:tabs>
        <w:ind w:right="543"/>
        <w:jc w:val="both"/>
      </w:pPr>
    </w:p>
    <w:p w14:paraId="691DB582" w14:textId="77777777" w:rsidR="00F46A30" w:rsidRDefault="00F46A30" w:rsidP="00F46A30">
      <w:pPr>
        <w:tabs>
          <w:tab w:val="left" w:pos="792"/>
        </w:tabs>
        <w:ind w:right="543"/>
        <w:jc w:val="both"/>
      </w:pPr>
    </w:p>
    <w:p w14:paraId="33C922E1" w14:textId="0DDE070C" w:rsidR="00F46A30" w:rsidRDefault="00290A1A" w:rsidP="00F46A30">
      <w:pPr>
        <w:tabs>
          <w:tab w:val="left" w:pos="792"/>
        </w:tabs>
        <w:ind w:right="543"/>
        <w:jc w:val="both"/>
      </w:pPr>
      <w:r>
        <w:t>W</w:t>
      </w:r>
      <w:r w:rsidR="00F46A30">
        <w:t>eryfikacja wyników badania odporności na deformacje trwałe Zamawiający wykonywać będzie za pomocą „dużego koleinomierza”. Tylko pozytywne wyniki tego badania będą podstawą akceptacji i zatwierdzenia recepty w zakresie odporności na koleinowanie.</w:t>
      </w:r>
    </w:p>
    <w:p w14:paraId="464BE5BC" w14:textId="77777777" w:rsidR="00F46A30" w:rsidRDefault="00F46A30" w:rsidP="00F46A30">
      <w:pPr>
        <w:tabs>
          <w:tab w:val="left" w:pos="792"/>
        </w:tabs>
        <w:ind w:right="543"/>
        <w:jc w:val="both"/>
      </w:pPr>
    </w:p>
    <w:p w14:paraId="68B92886" w14:textId="77777777" w:rsidR="00F46A30" w:rsidRDefault="00F46A30" w:rsidP="00F46A30">
      <w:pPr>
        <w:tabs>
          <w:tab w:val="left" w:pos="792"/>
        </w:tabs>
        <w:ind w:right="543"/>
        <w:jc w:val="both"/>
      </w:pPr>
      <w:r>
        <w:lastRenderedPageBreak/>
        <w:t>5.4. Wytwarzanie mieszanki mineralno-asfaltowej</w:t>
      </w:r>
    </w:p>
    <w:p w14:paraId="2254849B" w14:textId="77777777" w:rsidR="00F46A30" w:rsidRDefault="00F46A30" w:rsidP="00F46A30">
      <w:pPr>
        <w:tabs>
          <w:tab w:val="left" w:pos="792"/>
        </w:tabs>
        <w:ind w:right="543"/>
        <w:jc w:val="both"/>
      </w:pPr>
    </w:p>
    <w:p w14:paraId="1F7005AD" w14:textId="77777777" w:rsidR="00F46A30" w:rsidRDefault="00F46A30" w:rsidP="00F46A30">
      <w:pPr>
        <w:tabs>
          <w:tab w:val="left" w:pos="792"/>
        </w:tabs>
        <w:ind w:right="543"/>
        <w:jc w:val="both"/>
      </w:pPr>
      <w:r>
        <w:t>Mieszankę mineralno-asfaltową produkuje się w otaczarce o mieszaniu cyklicznym zapewniającej prawidłowe dozowanie składników, ich wysuszenie i wymieszanie oraz zachowanie temperatury składników i gotowej mieszanki mineralno-asfaltowej. Wydajność urządzenia minimum 100ton/h.</w:t>
      </w:r>
    </w:p>
    <w:p w14:paraId="27968FBF" w14:textId="77777777" w:rsidR="00F46A30" w:rsidRDefault="00F46A30" w:rsidP="00F46A30">
      <w:pPr>
        <w:tabs>
          <w:tab w:val="left" w:pos="792"/>
        </w:tabs>
        <w:ind w:right="543"/>
        <w:jc w:val="both"/>
      </w:pPr>
    </w:p>
    <w:p w14:paraId="56155A51" w14:textId="77777777" w:rsidR="00F46A30" w:rsidRDefault="00F46A30" w:rsidP="00F46A30">
      <w:pPr>
        <w:tabs>
          <w:tab w:val="left" w:pos="792"/>
        </w:tabs>
        <w:ind w:right="543"/>
        <w:jc w:val="both"/>
      </w:pPr>
      <w:r>
        <w:t>Dozowanie składników, w tym także wstępne, powinno być wagowe i zautomatyzowane oraz zgodne z receptą. Dopuszcza się dozowanie objętościowe asfaltu, przy uwzględnieniu zmiany jego gęstości w zależności od temperatury. Dozowanie składników powinno być sterowane elektronicznie.</w:t>
      </w:r>
    </w:p>
    <w:p w14:paraId="0C36BDA8" w14:textId="77777777" w:rsidR="00F46A30" w:rsidRDefault="00F46A30" w:rsidP="00F46A30">
      <w:pPr>
        <w:tabs>
          <w:tab w:val="left" w:pos="792"/>
        </w:tabs>
        <w:ind w:right="543"/>
        <w:jc w:val="both"/>
      </w:pPr>
    </w:p>
    <w:p w14:paraId="2B167C8C" w14:textId="77777777" w:rsidR="00F46A30" w:rsidRDefault="00F46A30" w:rsidP="00F46A30">
      <w:pPr>
        <w:tabs>
          <w:tab w:val="left" w:pos="792"/>
        </w:tabs>
        <w:ind w:right="543"/>
        <w:jc w:val="both"/>
      </w:pPr>
      <w:r>
        <w:t xml:space="preserve">Tolerancje dozowania składników mogą wynosić: jedna działka elementarna wagi, względnie przepływomierza, lecz nie więcej niż </w:t>
      </w:r>
      <w:r>
        <w:t> 2 % w stosunku do masy składnika.</w:t>
      </w:r>
    </w:p>
    <w:p w14:paraId="18B4C846" w14:textId="77777777" w:rsidR="00F46A30" w:rsidRDefault="00F46A30" w:rsidP="00F46A30">
      <w:pPr>
        <w:tabs>
          <w:tab w:val="left" w:pos="792"/>
        </w:tabs>
        <w:ind w:right="543"/>
        <w:jc w:val="both"/>
      </w:pPr>
    </w:p>
    <w:p w14:paraId="6A73EEDB" w14:textId="77777777" w:rsidR="00F46A30" w:rsidRDefault="00F46A30" w:rsidP="00F46A30">
      <w:pPr>
        <w:tabs>
          <w:tab w:val="left" w:pos="792"/>
        </w:tabs>
        <w:ind w:right="543"/>
        <w:jc w:val="both"/>
      </w:pPr>
      <w:r>
        <w:t>Jeżeli jest przewidziane dodanie środka adhezyjnego, to powinien on być dozowany do asfaltu w sposób i w ilościach określonych w recepcie.</w:t>
      </w:r>
    </w:p>
    <w:p w14:paraId="7C9F480F" w14:textId="77777777" w:rsidR="00F46A30" w:rsidRDefault="00F46A30" w:rsidP="00F46A30">
      <w:pPr>
        <w:tabs>
          <w:tab w:val="left" w:pos="792"/>
        </w:tabs>
        <w:ind w:right="543"/>
        <w:jc w:val="both"/>
      </w:pPr>
    </w:p>
    <w:p w14:paraId="059C5500" w14:textId="77777777" w:rsidR="00F46A30" w:rsidRDefault="00F46A30" w:rsidP="00F46A30">
      <w:pPr>
        <w:tabs>
          <w:tab w:val="left" w:pos="792"/>
        </w:tabs>
        <w:ind w:right="543"/>
        <w:jc w:val="both"/>
      </w:pPr>
      <w:r>
        <w:t xml:space="preserve">Asfalt w zbiorniku powinien być ogrzewany w sposób pośredni, z układem termostatowania, zapewniającym utrzymanie stałej temperatury z tolerancją </w:t>
      </w:r>
      <w:r>
        <w:t> 5o C.</w:t>
      </w:r>
    </w:p>
    <w:p w14:paraId="597583B1" w14:textId="77777777" w:rsidR="00F46A30" w:rsidRDefault="00F46A30" w:rsidP="00F46A30">
      <w:pPr>
        <w:tabs>
          <w:tab w:val="left" w:pos="792"/>
        </w:tabs>
        <w:ind w:right="543"/>
        <w:jc w:val="both"/>
      </w:pPr>
      <w:r>
        <w:t>Temperatura asfaltu w zbiorniku powinna wynosić dla asfaltu 35/50 do 190o C.</w:t>
      </w:r>
    </w:p>
    <w:p w14:paraId="0C49FAF7" w14:textId="77777777" w:rsidR="00F46A30" w:rsidRDefault="00F46A30" w:rsidP="00F46A30">
      <w:pPr>
        <w:tabs>
          <w:tab w:val="left" w:pos="792"/>
        </w:tabs>
        <w:ind w:right="543"/>
        <w:jc w:val="both"/>
      </w:pPr>
      <w:r>
        <w:t>Kruszywo powinno być wysuszone i tak podgrzane, aby mieszanka mineralna po dodaniu wypełniacza uzyskała właściwą temperaturę. Maksymalna temperatura gorącego kruszywa nie powinna być wyższa o więcej niż 30o C od maksymalnej temperatury mieszanki mineralno-asfaltowej.</w:t>
      </w:r>
    </w:p>
    <w:p w14:paraId="0D2D8B28" w14:textId="77777777" w:rsidR="00F46A30" w:rsidRDefault="00F46A30" w:rsidP="00F46A30">
      <w:pPr>
        <w:tabs>
          <w:tab w:val="left" w:pos="792"/>
        </w:tabs>
        <w:ind w:right="543"/>
        <w:jc w:val="both"/>
      </w:pPr>
      <w:r>
        <w:t>Temperatura mieszanki mineralno-asfaltowej powinna wynosić od 160o C do 190o C,</w:t>
      </w:r>
    </w:p>
    <w:p w14:paraId="27404491" w14:textId="77777777" w:rsidR="00F46A30" w:rsidRDefault="00F46A30" w:rsidP="00F46A30">
      <w:pPr>
        <w:tabs>
          <w:tab w:val="left" w:pos="792"/>
        </w:tabs>
        <w:ind w:right="543"/>
        <w:jc w:val="both"/>
      </w:pPr>
    </w:p>
    <w:p w14:paraId="679329A4" w14:textId="77777777" w:rsidR="00F46A30" w:rsidRDefault="00F46A30" w:rsidP="00F46A30">
      <w:pPr>
        <w:tabs>
          <w:tab w:val="left" w:pos="792"/>
        </w:tabs>
        <w:ind w:right="543"/>
        <w:jc w:val="both"/>
      </w:pPr>
      <w:r>
        <w:t>5.5. Przygotowanie podłoża</w:t>
      </w:r>
    </w:p>
    <w:p w14:paraId="13B176E9" w14:textId="77777777" w:rsidR="00F46A30" w:rsidRDefault="00F46A30" w:rsidP="00F46A30">
      <w:pPr>
        <w:tabs>
          <w:tab w:val="left" w:pos="792"/>
        </w:tabs>
        <w:ind w:right="543"/>
        <w:jc w:val="both"/>
      </w:pPr>
    </w:p>
    <w:p w14:paraId="1A2B8590" w14:textId="77777777" w:rsidR="00F46A30" w:rsidRDefault="00F46A30" w:rsidP="00F46A30">
      <w:pPr>
        <w:tabs>
          <w:tab w:val="left" w:pos="792"/>
        </w:tabs>
        <w:ind w:right="543"/>
        <w:jc w:val="both"/>
      </w:pPr>
      <w:r>
        <w:t>Podłoże pod warstwę nawierzchni z betonu asfaltowego powinno być wyprofilowane i równe.</w:t>
      </w:r>
    </w:p>
    <w:p w14:paraId="12AFB2A4" w14:textId="77777777" w:rsidR="00F46A30" w:rsidRDefault="00F46A30" w:rsidP="00F46A30">
      <w:pPr>
        <w:tabs>
          <w:tab w:val="left" w:pos="792"/>
        </w:tabs>
        <w:ind w:right="543"/>
        <w:jc w:val="both"/>
      </w:pPr>
      <w:r>
        <w:t>Powierzchnia podłoża powinna być sucha i czysta.</w:t>
      </w:r>
    </w:p>
    <w:p w14:paraId="7965026F" w14:textId="77777777" w:rsidR="00F46A30" w:rsidRDefault="00F46A30" w:rsidP="00F46A30">
      <w:pPr>
        <w:tabs>
          <w:tab w:val="left" w:pos="792"/>
        </w:tabs>
        <w:ind w:right="543"/>
        <w:jc w:val="both"/>
      </w:pPr>
    </w:p>
    <w:p w14:paraId="331B59C1" w14:textId="77777777" w:rsidR="00F46A30" w:rsidRDefault="00F46A30" w:rsidP="00F46A30">
      <w:pPr>
        <w:tabs>
          <w:tab w:val="left" w:pos="792"/>
        </w:tabs>
        <w:ind w:right="543"/>
        <w:jc w:val="both"/>
      </w:pPr>
      <w:r>
        <w:t>Rozpoczęcie działki roboczej powinno polegać na wykonaniu frezowania poprzecznego frezarką szerokości 0,5 m na całej grubości warstwy i uszczelnione taśmą bitumiczną zgodnie z punktem 2.6.2. Boczne ściany spoiw poprzecznych gruntować odpowiednio środkiem gruntującym przewidzianym przez producenta taśmy.</w:t>
      </w:r>
    </w:p>
    <w:p w14:paraId="3B4F1DA6" w14:textId="77777777" w:rsidR="00F46A30" w:rsidRDefault="00F46A30" w:rsidP="00F46A30">
      <w:pPr>
        <w:tabs>
          <w:tab w:val="left" w:pos="792"/>
        </w:tabs>
        <w:ind w:right="543"/>
        <w:jc w:val="both"/>
      </w:pPr>
    </w:p>
    <w:p w14:paraId="65314FA8" w14:textId="77777777" w:rsidR="00F46A30" w:rsidRDefault="00F46A30" w:rsidP="00F46A30">
      <w:pPr>
        <w:tabs>
          <w:tab w:val="left" w:pos="792"/>
        </w:tabs>
        <w:ind w:right="543"/>
        <w:jc w:val="both"/>
      </w:pPr>
      <w:r>
        <w:t>Nie dopuszcza się posypywania piaskiem lub kruszywem podłoża na zakończeniu dziennej działki roboczej, a następnie odcięciu niezagęszczonego końcowego fragmentu ułożonej warstwy piłą mechaniczną.</w:t>
      </w:r>
    </w:p>
    <w:p w14:paraId="2FC9BE84" w14:textId="77777777" w:rsidR="00F46A30" w:rsidRDefault="00F46A30" w:rsidP="00F46A30">
      <w:pPr>
        <w:tabs>
          <w:tab w:val="left" w:pos="792"/>
        </w:tabs>
        <w:ind w:right="543"/>
        <w:jc w:val="both"/>
      </w:pPr>
    </w:p>
    <w:p w14:paraId="699EA9AA" w14:textId="77777777" w:rsidR="00F46A30" w:rsidRDefault="00F46A30" w:rsidP="00F46A30">
      <w:pPr>
        <w:tabs>
          <w:tab w:val="left" w:pos="792"/>
        </w:tabs>
        <w:ind w:right="543"/>
        <w:jc w:val="both"/>
      </w:pPr>
      <w:r>
        <w:t>Przed rozłożeniem warstwy nawierzchni z betonu asfaltowego, podłoże należy skropić emulsją asfaltową zgodnie z SST 04.03.01.</w:t>
      </w:r>
    </w:p>
    <w:p w14:paraId="06DFC530" w14:textId="77777777" w:rsidR="00F46A30" w:rsidRDefault="00F46A30" w:rsidP="00F46A30">
      <w:pPr>
        <w:tabs>
          <w:tab w:val="left" w:pos="792"/>
        </w:tabs>
        <w:ind w:right="543"/>
        <w:jc w:val="both"/>
      </w:pPr>
    </w:p>
    <w:p w14:paraId="519C8187" w14:textId="77777777" w:rsidR="00F46A30" w:rsidRDefault="00F46A30" w:rsidP="00F46A30">
      <w:pPr>
        <w:tabs>
          <w:tab w:val="left" w:pos="792"/>
        </w:tabs>
        <w:ind w:right="543"/>
        <w:jc w:val="both"/>
      </w:pPr>
      <w:r>
        <w:t>Powierzchnie czołowe krawężników, włazów, wpustów itp. urządzeń powinny być pokryte asfaltem lub materiałem uszczelniającym określonym w SST i zaakceptowanym przez Inżyniera.</w:t>
      </w:r>
    </w:p>
    <w:p w14:paraId="7C21EFA1" w14:textId="77777777" w:rsidR="00F46A30" w:rsidRDefault="00F46A30" w:rsidP="00F46A30">
      <w:pPr>
        <w:tabs>
          <w:tab w:val="left" w:pos="792"/>
        </w:tabs>
        <w:ind w:right="543"/>
        <w:jc w:val="both"/>
      </w:pPr>
    </w:p>
    <w:p w14:paraId="3CF300A7" w14:textId="77777777" w:rsidR="00F46A30" w:rsidRDefault="00F46A30" w:rsidP="00F46A30">
      <w:pPr>
        <w:tabs>
          <w:tab w:val="left" w:pos="792"/>
        </w:tabs>
        <w:ind w:right="543"/>
        <w:jc w:val="both"/>
      </w:pPr>
      <w:r>
        <w:t>Odbiór podłoża powinien być bezwzględnie odnotowany w Dzienniku Budowy jako roboty ulegające zakryciu.</w:t>
      </w:r>
    </w:p>
    <w:p w14:paraId="516CE899" w14:textId="77777777" w:rsidR="00F46A30" w:rsidRDefault="00F46A30" w:rsidP="00F46A30">
      <w:pPr>
        <w:tabs>
          <w:tab w:val="left" w:pos="792"/>
        </w:tabs>
        <w:ind w:right="543"/>
        <w:jc w:val="both"/>
      </w:pPr>
    </w:p>
    <w:p w14:paraId="5A241EEE" w14:textId="77777777" w:rsidR="00F46A30" w:rsidRDefault="00F46A30" w:rsidP="00F46A30">
      <w:pPr>
        <w:tabs>
          <w:tab w:val="left" w:pos="792"/>
        </w:tabs>
        <w:ind w:right="543"/>
        <w:jc w:val="both"/>
      </w:pPr>
      <w:r>
        <w:t>5.6. Połączenie międzywarstwowe</w:t>
      </w:r>
    </w:p>
    <w:p w14:paraId="36C37923" w14:textId="77777777" w:rsidR="00F46A30" w:rsidRDefault="00F46A30" w:rsidP="00F46A30">
      <w:pPr>
        <w:tabs>
          <w:tab w:val="left" w:pos="792"/>
        </w:tabs>
        <w:ind w:right="543"/>
        <w:jc w:val="both"/>
      </w:pPr>
      <w:r>
        <w:t xml:space="preserve"> </w:t>
      </w:r>
    </w:p>
    <w:p w14:paraId="040B040B" w14:textId="77777777" w:rsidR="00F46A30" w:rsidRDefault="00F46A30" w:rsidP="00F46A30">
      <w:pPr>
        <w:tabs>
          <w:tab w:val="left" w:pos="792"/>
        </w:tabs>
        <w:ind w:right="543"/>
        <w:jc w:val="both"/>
      </w:pPr>
    </w:p>
    <w:p w14:paraId="35A6C2AF" w14:textId="77777777" w:rsidR="00F46A30" w:rsidRDefault="00F46A30" w:rsidP="00F46A30">
      <w:pPr>
        <w:tabs>
          <w:tab w:val="left" w:pos="792"/>
        </w:tabs>
        <w:ind w:right="543"/>
        <w:jc w:val="both"/>
      </w:pPr>
      <w:r>
        <w:t>Każdą ułożoną warstwę zapewnienia odpowiedniego 04.03.01.</w:t>
      </w:r>
    </w:p>
    <w:p w14:paraId="59877F40" w14:textId="77777777" w:rsidR="00F46A30" w:rsidRDefault="00F46A30" w:rsidP="00F46A30">
      <w:pPr>
        <w:tabs>
          <w:tab w:val="left" w:pos="792"/>
        </w:tabs>
        <w:ind w:right="543"/>
        <w:jc w:val="both"/>
      </w:pPr>
      <w:r>
        <w:t xml:space="preserve"> </w:t>
      </w:r>
    </w:p>
    <w:p w14:paraId="3E29A59F" w14:textId="77777777" w:rsidR="00F46A30" w:rsidRDefault="00F46A30" w:rsidP="00F46A30">
      <w:pPr>
        <w:tabs>
          <w:tab w:val="left" w:pos="792"/>
        </w:tabs>
        <w:ind w:right="543"/>
        <w:jc w:val="both"/>
      </w:pPr>
    </w:p>
    <w:p w14:paraId="5EC3A9C3" w14:textId="77777777" w:rsidR="00F46A30" w:rsidRDefault="00F46A30" w:rsidP="00F46A30">
      <w:pPr>
        <w:tabs>
          <w:tab w:val="left" w:pos="792"/>
        </w:tabs>
        <w:ind w:right="543"/>
        <w:jc w:val="both"/>
      </w:pPr>
      <w:r>
        <w:t>należy skropić emulsją asfaltową przed ułożeniem następnej, w celu połączenia międzywarstwowego, w odpowiedniej ilości zgodnie z SST</w:t>
      </w:r>
    </w:p>
    <w:p w14:paraId="1354985A" w14:textId="77777777" w:rsidR="00F46A30" w:rsidRDefault="00F46A30" w:rsidP="00F46A30">
      <w:pPr>
        <w:tabs>
          <w:tab w:val="left" w:pos="792"/>
        </w:tabs>
        <w:ind w:right="543"/>
        <w:jc w:val="both"/>
      </w:pPr>
      <w:r>
        <w:t xml:space="preserve"> </w:t>
      </w:r>
    </w:p>
    <w:p w14:paraId="2F65677F" w14:textId="77777777" w:rsidR="00F46A30" w:rsidRDefault="00F46A30" w:rsidP="00F46A30">
      <w:pPr>
        <w:tabs>
          <w:tab w:val="left" w:pos="792"/>
        </w:tabs>
        <w:ind w:right="543"/>
        <w:jc w:val="both"/>
      </w:pPr>
    </w:p>
    <w:p w14:paraId="604052D2" w14:textId="77777777" w:rsidR="00F46A30" w:rsidRDefault="00F46A30" w:rsidP="00F46A30">
      <w:pPr>
        <w:tabs>
          <w:tab w:val="left" w:pos="792"/>
        </w:tabs>
        <w:ind w:right="543"/>
        <w:jc w:val="both"/>
      </w:pPr>
      <w: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w:t>
      </w:r>
    </w:p>
    <w:p w14:paraId="1EB61A68" w14:textId="77777777" w:rsidR="00F46A30" w:rsidRDefault="00F46A30" w:rsidP="00F46A30">
      <w:pPr>
        <w:tabs>
          <w:tab w:val="left" w:pos="792"/>
        </w:tabs>
        <w:ind w:right="543"/>
        <w:jc w:val="both"/>
      </w:pPr>
    </w:p>
    <w:p w14:paraId="4B1FD2A2" w14:textId="77777777" w:rsidR="00F46A30" w:rsidRDefault="00F46A30" w:rsidP="00F46A30">
      <w:pPr>
        <w:tabs>
          <w:tab w:val="left" w:pos="792"/>
        </w:tabs>
        <w:ind w:right="543"/>
        <w:jc w:val="both"/>
      </w:pPr>
      <w:r>
        <w:t>Skropione podłoże należy wyłączyć z ruchu publicznego przez zmianę organizacji ruchu oraz ograniczyć ruch technologiczny pojazdów budowy do niezbędnego minimum. Zarówno przed</w:t>
      </w:r>
    </w:p>
    <w:p w14:paraId="7CBE53EA" w14:textId="77777777" w:rsidR="00F46A30" w:rsidRDefault="00F46A30" w:rsidP="00F46A30">
      <w:pPr>
        <w:tabs>
          <w:tab w:val="left" w:pos="792"/>
        </w:tabs>
        <w:ind w:right="543"/>
        <w:jc w:val="both"/>
      </w:pPr>
    </w:p>
    <w:p w14:paraId="2CA621E2" w14:textId="77777777" w:rsidR="00F46A30" w:rsidRDefault="00F46A30" w:rsidP="00F46A30">
      <w:pPr>
        <w:tabs>
          <w:tab w:val="left" w:pos="792"/>
        </w:tabs>
        <w:ind w:right="543"/>
        <w:jc w:val="both"/>
      </w:pPr>
      <w:r>
        <w:t>skropieniem jak i po jego wykonaniu niedopuszczalne jest poruszanie się pojazdów posiadających zabrudzone ogumienie.</w:t>
      </w:r>
    </w:p>
    <w:p w14:paraId="7C6EA7E6" w14:textId="77777777" w:rsidR="00F46A30" w:rsidRDefault="00F46A30" w:rsidP="00F46A30">
      <w:pPr>
        <w:tabs>
          <w:tab w:val="left" w:pos="792"/>
        </w:tabs>
        <w:ind w:right="543"/>
        <w:jc w:val="both"/>
      </w:pPr>
    </w:p>
    <w:p w14:paraId="3C2C29BA" w14:textId="77777777" w:rsidR="00F46A30" w:rsidRDefault="00F46A30" w:rsidP="00F46A30">
      <w:pPr>
        <w:tabs>
          <w:tab w:val="left" w:pos="792"/>
        </w:tabs>
        <w:ind w:right="543"/>
        <w:jc w:val="both"/>
      </w:pPr>
      <w:r>
        <w:t>W wypadku stosowania emulsji asfaltowej podłoże powinno być skropione 0,5 h przed układaniem warstwy asfaltowej w celu odparowania wody. Czas ten nie dotyczy skrapiania rampą zamontowaną na rozkładarce.</w:t>
      </w:r>
    </w:p>
    <w:p w14:paraId="05499220" w14:textId="77777777" w:rsidR="00F46A30" w:rsidRDefault="00F46A30" w:rsidP="00F46A30">
      <w:pPr>
        <w:tabs>
          <w:tab w:val="left" w:pos="792"/>
        </w:tabs>
        <w:ind w:right="543"/>
        <w:jc w:val="both"/>
      </w:pPr>
    </w:p>
    <w:p w14:paraId="72778906" w14:textId="77777777" w:rsidR="00F46A30" w:rsidRDefault="00F46A30" w:rsidP="00F46A30">
      <w:pPr>
        <w:tabs>
          <w:tab w:val="left" w:pos="792"/>
        </w:tabs>
        <w:ind w:right="543"/>
        <w:jc w:val="both"/>
      </w:pPr>
      <w:r>
        <w:t>Wykonanie skropienia winno być bezwzględnie odnotowany w Dzienniku Budowy jako roboty ulegające zakryciu.</w:t>
      </w:r>
    </w:p>
    <w:p w14:paraId="6ED09C3E" w14:textId="77777777" w:rsidR="00F46A30" w:rsidRDefault="00F46A30" w:rsidP="00F46A30">
      <w:pPr>
        <w:tabs>
          <w:tab w:val="left" w:pos="792"/>
        </w:tabs>
        <w:ind w:right="543"/>
        <w:jc w:val="both"/>
      </w:pPr>
    </w:p>
    <w:p w14:paraId="5406FA79" w14:textId="77777777" w:rsidR="00F46A30" w:rsidRDefault="00F46A30" w:rsidP="00F46A30">
      <w:pPr>
        <w:tabs>
          <w:tab w:val="left" w:pos="792"/>
        </w:tabs>
        <w:ind w:right="543"/>
        <w:jc w:val="both"/>
      </w:pPr>
      <w:r>
        <w:t>5.7. Warunki przystąpienia do robót</w:t>
      </w:r>
    </w:p>
    <w:p w14:paraId="2AC3C8DA" w14:textId="77777777" w:rsidR="00F46A30" w:rsidRDefault="00F46A30" w:rsidP="00F46A30">
      <w:pPr>
        <w:tabs>
          <w:tab w:val="left" w:pos="792"/>
        </w:tabs>
        <w:ind w:right="543"/>
        <w:jc w:val="both"/>
      </w:pPr>
    </w:p>
    <w:p w14:paraId="33FD2551" w14:textId="77777777" w:rsidR="00F46A30" w:rsidRDefault="00F46A30" w:rsidP="00F46A30">
      <w:pPr>
        <w:tabs>
          <w:tab w:val="left" w:pos="792"/>
        </w:tabs>
        <w:ind w:right="543"/>
        <w:jc w:val="both"/>
      </w:pPr>
      <w:r>
        <w:t>Warstwa nawierzchni z betonu asfaltowego może być układana, gdy temperatura otoczenia jest nie niższa od + 100 C. W wypadku stosowania mieszanek mineralno-asfaltowych z dodatkiem obniżającym temperaturę mieszania i wbudowania należy indywidualnie określić wymagane warunki otoczenia.</w:t>
      </w:r>
    </w:p>
    <w:p w14:paraId="118D7144" w14:textId="77777777" w:rsidR="00F46A30" w:rsidRDefault="00F46A30" w:rsidP="00F46A30">
      <w:pPr>
        <w:tabs>
          <w:tab w:val="left" w:pos="792"/>
        </w:tabs>
        <w:ind w:right="543"/>
        <w:jc w:val="both"/>
      </w:pPr>
    </w:p>
    <w:p w14:paraId="7A3EF333" w14:textId="77777777" w:rsidR="00F46A30" w:rsidRDefault="00F46A30" w:rsidP="00F46A30">
      <w:pPr>
        <w:tabs>
          <w:tab w:val="left" w:pos="792"/>
        </w:tabs>
        <w:ind w:right="543"/>
        <w:jc w:val="both"/>
      </w:pPr>
      <w:r>
        <w:t>Nie dopuszcza się układania mieszanki mineralno-asfaltowej na mokrym podłożu, podczas opadów atmosferycznych oraz silnego wiatru (V &gt; 16 m/s).</w:t>
      </w:r>
    </w:p>
    <w:p w14:paraId="5C04DFE4" w14:textId="77777777" w:rsidR="00F46A30" w:rsidRDefault="00F46A30" w:rsidP="00F46A30">
      <w:pPr>
        <w:tabs>
          <w:tab w:val="left" w:pos="792"/>
        </w:tabs>
        <w:ind w:right="543"/>
        <w:jc w:val="both"/>
      </w:pPr>
    </w:p>
    <w:p w14:paraId="420E0B1D" w14:textId="77777777" w:rsidR="00F46A30" w:rsidRDefault="00F46A30" w:rsidP="00F46A30">
      <w:pPr>
        <w:tabs>
          <w:tab w:val="left" w:pos="792"/>
        </w:tabs>
        <w:ind w:right="543"/>
        <w:jc w:val="both"/>
      </w:pPr>
      <w:r>
        <w:t>5.8. Zarób próbny</w:t>
      </w:r>
    </w:p>
    <w:p w14:paraId="2FCD36D8" w14:textId="77777777" w:rsidR="00F46A30" w:rsidRDefault="00F46A30" w:rsidP="00F46A30">
      <w:pPr>
        <w:tabs>
          <w:tab w:val="left" w:pos="792"/>
        </w:tabs>
        <w:ind w:right="543"/>
        <w:jc w:val="both"/>
      </w:pPr>
    </w:p>
    <w:p w14:paraId="6EBDD81B" w14:textId="77777777" w:rsidR="00F46A30" w:rsidRDefault="00F46A30" w:rsidP="00F46A30">
      <w:pPr>
        <w:tabs>
          <w:tab w:val="left" w:pos="792"/>
        </w:tabs>
        <w:ind w:right="543"/>
        <w:jc w:val="both"/>
      </w:pPr>
      <w:r>
        <w:t>Wykonawca przed przystąpieniem do produkcji mieszanek mineralno-asfaltowych jest zobowiązany do przeprowadzenia w obecności Inżyniera kontrolnej produkcji.</w:t>
      </w:r>
    </w:p>
    <w:p w14:paraId="04186345" w14:textId="77777777" w:rsidR="00F46A30" w:rsidRDefault="00F46A30" w:rsidP="00F46A30">
      <w:pPr>
        <w:tabs>
          <w:tab w:val="left" w:pos="792"/>
        </w:tabs>
        <w:ind w:right="543"/>
        <w:jc w:val="both"/>
      </w:pPr>
      <w:r>
        <w:t>Sprawdzenie zawartości asfaltu w mieszance określa się wykonując ekstrakcję.</w:t>
      </w:r>
    </w:p>
    <w:p w14:paraId="36A5116E" w14:textId="77777777" w:rsidR="00F46A30" w:rsidRDefault="00F46A30" w:rsidP="00F46A30">
      <w:pPr>
        <w:tabs>
          <w:tab w:val="left" w:pos="792"/>
        </w:tabs>
        <w:ind w:right="543"/>
        <w:jc w:val="both"/>
      </w:pPr>
    </w:p>
    <w:p w14:paraId="759A67BF" w14:textId="77777777" w:rsidR="00F46A30" w:rsidRDefault="00F46A30" w:rsidP="00F46A30">
      <w:pPr>
        <w:tabs>
          <w:tab w:val="left" w:pos="792"/>
        </w:tabs>
        <w:ind w:right="543"/>
        <w:jc w:val="both"/>
      </w:pPr>
      <w:r>
        <w:t>Tolerancje zawartości składników mieszanki mineralno-asfaltowej względem składu zaprojektowanego podano w tablicy 9.</w:t>
      </w:r>
    </w:p>
    <w:p w14:paraId="3F8B12D5" w14:textId="77777777" w:rsidR="00F46A30" w:rsidRDefault="00F46A30" w:rsidP="00F46A30">
      <w:pPr>
        <w:tabs>
          <w:tab w:val="left" w:pos="792"/>
        </w:tabs>
        <w:ind w:right="543"/>
        <w:jc w:val="both"/>
      </w:pPr>
    </w:p>
    <w:p w14:paraId="555E4660" w14:textId="77777777" w:rsidR="00F46A30" w:rsidRDefault="00F46A30" w:rsidP="00F46A30">
      <w:pPr>
        <w:tabs>
          <w:tab w:val="left" w:pos="792"/>
        </w:tabs>
        <w:ind w:right="543"/>
        <w:jc w:val="both"/>
      </w:pPr>
      <w:r>
        <w:t>Tablica 9. Tolerancje zawartości składników mieszanki mineralno-asfaltowej względem składu zaprojektowanego przy badaniu pojedynczej próbki metodą ekstrakcji, % m/m</w:t>
      </w:r>
    </w:p>
    <w:p w14:paraId="1CBEB847" w14:textId="77777777" w:rsidR="00F46A30" w:rsidRDefault="00F46A30" w:rsidP="00F46A30">
      <w:pPr>
        <w:tabs>
          <w:tab w:val="left" w:pos="792"/>
        </w:tabs>
        <w:ind w:right="543"/>
        <w:jc w:val="both"/>
      </w:pPr>
    </w:p>
    <w:p w14:paraId="5BB048BE" w14:textId="77777777" w:rsidR="00F46A30" w:rsidRDefault="00F46A30" w:rsidP="00F46A30">
      <w:pPr>
        <w:tabs>
          <w:tab w:val="left" w:pos="792"/>
        </w:tabs>
        <w:ind w:right="543"/>
        <w:jc w:val="both"/>
      </w:pPr>
      <w:r>
        <w:tab/>
      </w:r>
      <w:r>
        <w:tab/>
      </w:r>
      <w:r>
        <w:tab/>
      </w:r>
      <w:r>
        <w:tab/>
      </w:r>
      <w:r>
        <w:tab/>
      </w:r>
      <w:r>
        <w:tab/>
        <w:t>Mieszanki mineralno-asfaltowe</w:t>
      </w:r>
    </w:p>
    <w:p w14:paraId="14E38FC5" w14:textId="77777777" w:rsidR="00F46A30" w:rsidRDefault="00F46A30" w:rsidP="00F46A30">
      <w:pPr>
        <w:tabs>
          <w:tab w:val="left" w:pos="792"/>
        </w:tabs>
        <w:ind w:right="543"/>
        <w:jc w:val="both"/>
      </w:pPr>
      <w:r>
        <w:t>Lp</w:t>
      </w:r>
      <w:r>
        <w:tab/>
        <w:t>Składniki mieszanki mineralno-asfaltowej</w:t>
      </w:r>
      <w:r>
        <w:tab/>
        <w:t>do nawierzchni dróg</w:t>
      </w:r>
    </w:p>
    <w:p w14:paraId="790F3DDF" w14:textId="77777777" w:rsidR="00F46A30" w:rsidRDefault="00F46A30" w:rsidP="00F46A30">
      <w:pPr>
        <w:tabs>
          <w:tab w:val="left" w:pos="792"/>
        </w:tabs>
        <w:ind w:right="543"/>
        <w:jc w:val="both"/>
      </w:pPr>
      <w:r>
        <w:t>.</w:t>
      </w:r>
      <w:r>
        <w:tab/>
      </w:r>
      <w:r>
        <w:tab/>
      </w:r>
      <w:r>
        <w:tab/>
      </w:r>
      <w:r>
        <w:tab/>
      </w:r>
      <w:r>
        <w:tab/>
      </w:r>
      <w:r>
        <w:tab/>
      </w:r>
    </w:p>
    <w:p w14:paraId="58C594E3" w14:textId="77777777" w:rsidR="00F46A30" w:rsidRDefault="00F46A30" w:rsidP="00F46A30">
      <w:pPr>
        <w:tabs>
          <w:tab w:val="left" w:pos="792"/>
        </w:tabs>
        <w:ind w:right="543"/>
        <w:jc w:val="both"/>
      </w:pPr>
      <w:r>
        <w:t>1</w:t>
      </w:r>
      <w:r>
        <w:tab/>
        <w:t>Ziarna pozostające na sitach o oczkach #</w:t>
      </w:r>
      <w:r>
        <w:tab/>
      </w:r>
      <w:r>
        <w:t> 4,0</w:t>
      </w:r>
    </w:p>
    <w:p w14:paraId="2EEDB27D" w14:textId="77777777" w:rsidR="00F46A30" w:rsidRDefault="00F46A30" w:rsidP="00F46A30">
      <w:pPr>
        <w:tabs>
          <w:tab w:val="left" w:pos="792"/>
        </w:tabs>
        <w:ind w:right="543"/>
        <w:jc w:val="both"/>
      </w:pPr>
      <w:r>
        <w:tab/>
        <w:t>mm:</w:t>
      </w:r>
      <w:r>
        <w:tab/>
      </w:r>
      <w:r>
        <w:tab/>
      </w:r>
      <w:r>
        <w:tab/>
      </w:r>
      <w:r>
        <w:tab/>
      </w:r>
      <w:r>
        <w:tab/>
      </w:r>
    </w:p>
    <w:p w14:paraId="6FE54012" w14:textId="77777777" w:rsidR="00F46A30" w:rsidRDefault="00F46A30" w:rsidP="00F46A30">
      <w:pPr>
        <w:tabs>
          <w:tab w:val="left" w:pos="792"/>
        </w:tabs>
        <w:ind w:right="543"/>
        <w:jc w:val="both"/>
      </w:pPr>
      <w:r>
        <w:tab/>
        <w:t>45;</w:t>
      </w:r>
      <w:r>
        <w:tab/>
        <w:t>31,5(32);</w:t>
      </w:r>
      <w:r>
        <w:tab/>
        <w:t>22,4(22);</w:t>
      </w:r>
      <w:r>
        <w:tab/>
        <w:t>16,0;</w:t>
      </w:r>
      <w:r>
        <w:tab/>
        <w:t>11,2(11);</w:t>
      </w:r>
      <w:r>
        <w:tab/>
      </w:r>
    </w:p>
    <w:p w14:paraId="48D7EA80" w14:textId="77777777" w:rsidR="00F46A30" w:rsidRDefault="00F46A30" w:rsidP="00F46A30">
      <w:pPr>
        <w:tabs>
          <w:tab w:val="left" w:pos="792"/>
        </w:tabs>
        <w:ind w:right="543"/>
        <w:jc w:val="both"/>
      </w:pPr>
      <w:r>
        <w:tab/>
        <w:t>8,0; 5,6(5); 4,0; 2,0</w:t>
      </w:r>
      <w:r>
        <w:tab/>
      </w:r>
      <w:r>
        <w:tab/>
      </w:r>
      <w:r>
        <w:tab/>
      </w:r>
    </w:p>
    <w:p w14:paraId="1E4C0300" w14:textId="77777777" w:rsidR="00F46A30" w:rsidRDefault="00F46A30" w:rsidP="00F46A30">
      <w:pPr>
        <w:tabs>
          <w:tab w:val="left" w:pos="792"/>
        </w:tabs>
        <w:ind w:right="543"/>
        <w:jc w:val="both"/>
      </w:pPr>
      <w:r>
        <w:t>2</w:t>
      </w:r>
      <w:r>
        <w:tab/>
        <w:t>Ziarna pozostające na sitach o oczkach #</w:t>
      </w:r>
      <w:r>
        <w:tab/>
      </w:r>
      <w:r>
        <w:t> 2,0</w:t>
      </w:r>
    </w:p>
    <w:p w14:paraId="651BC9F3" w14:textId="77777777" w:rsidR="00F46A30" w:rsidRDefault="00F46A30" w:rsidP="00F46A30">
      <w:pPr>
        <w:tabs>
          <w:tab w:val="left" w:pos="792"/>
        </w:tabs>
        <w:ind w:right="543"/>
        <w:jc w:val="both"/>
      </w:pPr>
      <w:r>
        <w:tab/>
        <w:t>mm 1,0; 0,5; 0,125; 0,063</w:t>
      </w:r>
      <w:r>
        <w:tab/>
      </w:r>
      <w:r>
        <w:tab/>
      </w:r>
      <w:r>
        <w:tab/>
      </w:r>
    </w:p>
    <w:p w14:paraId="761F5CE5" w14:textId="77777777" w:rsidR="00F46A30" w:rsidRDefault="00F46A30" w:rsidP="00F46A30">
      <w:pPr>
        <w:tabs>
          <w:tab w:val="left" w:pos="792"/>
        </w:tabs>
        <w:ind w:right="543"/>
        <w:jc w:val="both"/>
      </w:pPr>
      <w:r>
        <w:tab/>
      </w:r>
      <w:r>
        <w:tab/>
      </w:r>
      <w:r>
        <w:tab/>
      </w:r>
      <w:r>
        <w:tab/>
      </w:r>
    </w:p>
    <w:p w14:paraId="2C3BB36E" w14:textId="77777777" w:rsidR="00F46A30" w:rsidRDefault="00F46A30" w:rsidP="00F46A30">
      <w:pPr>
        <w:tabs>
          <w:tab w:val="left" w:pos="792"/>
        </w:tabs>
        <w:ind w:right="543"/>
        <w:jc w:val="both"/>
      </w:pPr>
      <w:r>
        <w:t>3</w:t>
      </w:r>
      <w:r>
        <w:tab/>
        <w:t>Ziarna   przechodzące</w:t>
      </w:r>
      <w:r>
        <w:tab/>
        <w:t>przez</w:t>
      </w:r>
      <w:r>
        <w:tab/>
        <w:t>sito   o</w:t>
      </w:r>
      <w:r>
        <w:tab/>
      </w:r>
      <w:r>
        <w:t> 1,5</w:t>
      </w:r>
    </w:p>
    <w:p w14:paraId="095F4EB8" w14:textId="77777777" w:rsidR="00F46A30" w:rsidRDefault="00F46A30" w:rsidP="00F46A30">
      <w:pPr>
        <w:tabs>
          <w:tab w:val="left" w:pos="792"/>
        </w:tabs>
        <w:ind w:right="543"/>
        <w:jc w:val="both"/>
      </w:pPr>
      <w:r>
        <w:tab/>
        <w:t>oczkach</w:t>
      </w:r>
      <w:r>
        <w:tab/>
        <w:t># 0,063mm</w:t>
      </w:r>
      <w:r>
        <w:tab/>
      </w:r>
      <w:r>
        <w:tab/>
      </w:r>
    </w:p>
    <w:p w14:paraId="285B8E76" w14:textId="77777777" w:rsidR="00F46A30" w:rsidRDefault="00F46A30" w:rsidP="00F46A30">
      <w:pPr>
        <w:tabs>
          <w:tab w:val="left" w:pos="792"/>
        </w:tabs>
        <w:ind w:right="543"/>
        <w:jc w:val="both"/>
      </w:pPr>
      <w:r>
        <w:tab/>
      </w:r>
      <w:r>
        <w:tab/>
      </w:r>
      <w:r>
        <w:tab/>
      </w:r>
      <w:r>
        <w:tab/>
      </w:r>
    </w:p>
    <w:p w14:paraId="5B74FF63" w14:textId="77777777" w:rsidR="00F46A30" w:rsidRDefault="00F46A30" w:rsidP="00F46A30">
      <w:pPr>
        <w:tabs>
          <w:tab w:val="left" w:pos="792"/>
        </w:tabs>
        <w:ind w:right="543"/>
        <w:jc w:val="both"/>
      </w:pPr>
      <w:r>
        <w:t>4</w:t>
      </w:r>
      <w:r>
        <w:tab/>
        <w:t>Asfalt</w:t>
      </w:r>
      <w:r>
        <w:tab/>
      </w:r>
      <w:r>
        <w:tab/>
      </w:r>
      <w:r>
        <w:tab/>
      </w:r>
      <w:r>
        <w:tab/>
      </w:r>
      <w:r>
        <w:t> 0,3</w:t>
      </w:r>
    </w:p>
    <w:p w14:paraId="32764D7C" w14:textId="77777777" w:rsidR="00F46A30" w:rsidRDefault="00F46A30" w:rsidP="00F46A30">
      <w:pPr>
        <w:tabs>
          <w:tab w:val="left" w:pos="792"/>
        </w:tabs>
        <w:ind w:right="543"/>
        <w:jc w:val="both"/>
      </w:pPr>
    </w:p>
    <w:p w14:paraId="7F8763B0" w14:textId="77777777" w:rsidR="00F46A30" w:rsidRDefault="00F46A30" w:rsidP="00F46A30">
      <w:pPr>
        <w:tabs>
          <w:tab w:val="left" w:pos="792"/>
        </w:tabs>
        <w:ind w:right="543"/>
        <w:jc w:val="both"/>
      </w:pPr>
      <w:r>
        <w:t>5.9. Wykonanie warstwy z betonu  asfaltowego</w:t>
      </w:r>
    </w:p>
    <w:p w14:paraId="08084862" w14:textId="77777777" w:rsidR="00F46A30" w:rsidRDefault="00F46A30" w:rsidP="00F46A30">
      <w:pPr>
        <w:tabs>
          <w:tab w:val="left" w:pos="792"/>
        </w:tabs>
        <w:ind w:right="543"/>
        <w:jc w:val="both"/>
      </w:pPr>
    </w:p>
    <w:p w14:paraId="40CD8B61" w14:textId="77777777" w:rsidR="00F46A30" w:rsidRDefault="00F46A30" w:rsidP="00F46A30">
      <w:pPr>
        <w:tabs>
          <w:tab w:val="left" w:pos="792"/>
        </w:tabs>
        <w:ind w:right="543"/>
        <w:jc w:val="both"/>
      </w:pPr>
      <w:r>
        <w:t>Mieszanka mineralno-asfaltowa powinna być wbudowywana układarką wyposażoną w układ z automatycznym sterowaniem grubości warstwy i utrzymywaniem niwelety zgodnie z dokumentacją projektową.</w:t>
      </w:r>
    </w:p>
    <w:p w14:paraId="2868CF6C" w14:textId="77777777" w:rsidR="00F46A30" w:rsidRDefault="00F46A30" w:rsidP="00F46A30">
      <w:pPr>
        <w:tabs>
          <w:tab w:val="left" w:pos="792"/>
        </w:tabs>
        <w:ind w:right="543"/>
        <w:jc w:val="both"/>
      </w:pPr>
    </w:p>
    <w:p w14:paraId="57EA2B23" w14:textId="77777777" w:rsidR="00F46A30" w:rsidRDefault="00F46A30" w:rsidP="00F46A30">
      <w:pPr>
        <w:tabs>
          <w:tab w:val="left" w:pos="792"/>
        </w:tabs>
        <w:ind w:right="543"/>
        <w:jc w:val="both"/>
      </w:pPr>
      <w:r>
        <w:t>Temperatura mieszanki wbudowywanej nie powinna być niższa od minimalnej temperatury mieszanki podanej w pkcie 5.3.</w:t>
      </w:r>
    </w:p>
    <w:p w14:paraId="4D85D3CD" w14:textId="77777777" w:rsidR="00F46A30" w:rsidRDefault="00F46A30" w:rsidP="00F46A30">
      <w:pPr>
        <w:tabs>
          <w:tab w:val="left" w:pos="792"/>
        </w:tabs>
        <w:ind w:right="543"/>
        <w:jc w:val="both"/>
      </w:pPr>
    </w:p>
    <w:p w14:paraId="221B4381" w14:textId="77777777" w:rsidR="00F46A30" w:rsidRDefault="00F46A30" w:rsidP="00F46A30">
      <w:pPr>
        <w:tabs>
          <w:tab w:val="left" w:pos="792"/>
        </w:tabs>
        <w:ind w:right="543"/>
        <w:jc w:val="both"/>
      </w:pPr>
      <w:r>
        <w:t xml:space="preserve">Zagęszczanie mieszanki powinno odbywać się bezzwłocznie zgodnie ze schematem przejść walca ustalonym na </w:t>
      </w:r>
      <w:r>
        <w:lastRenderedPageBreak/>
        <w:t>odcinku próbnym.</w:t>
      </w:r>
    </w:p>
    <w:p w14:paraId="0AF97226" w14:textId="77777777" w:rsidR="00F46A30" w:rsidRDefault="00F46A30" w:rsidP="00F46A30">
      <w:pPr>
        <w:tabs>
          <w:tab w:val="left" w:pos="792"/>
        </w:tabs>
        <w:ind w:right="543"/>
        <w:jc w:val="both"/>
      </w:pPr>
      <w:r>
        <w:t>Początkowa temp. mieszanki w czasie zagęszczania powinna wynosić nie mniej niż 155o C .</w:t>
      </w:r>
    </w:p>
    <w:p w14:paraId="1E9CDDD2" w14:textId="77777777" w:rsidR="00F46A30" w:rsidRDefault="00F46A30" w:rsidP="00F46A30">
      <w:pPr>
        <w:tabs>
          <w:tab w:val="left" w:pos="792"/>
        </w:tabs>
        <w:ind w:right="543"/>
        <w:jc w:val="both"/>
      </w:pPr>
    </w:p>
    <w:p w14:paraId="02F675BE" w14:textId="77777777" w:rsidR="00F46A30" w:rsidRDefault="00F46A30" w:rsidP="00F46A30">
      <w:pPr>
        <w:tabs>
          <w:tab w:val="left" w:pos="792"/>
        </w:tabs>
        <w:ind w:right="543"/>
        <w:jc w:val="both"/>
      </w:pPr>
      <w:r>
        <w:t>Zagęszczanie należy rozpocząć od krawędzi nawierzchni ku osi. Wskaźnik zagęszczenia w warstwie powinien wynosić minimum 98%, a zawartość wolnych przestrzeni powinna się zawierać w zakresie Vmin2,0, i Vmax5,0 .</w:t>
      </w:r>
    </w:p>
    <w:p w14:paraId="440FB332" w14:textId="77777777" w:rsidR="00F46A30" w:rsidRDefault="00F46A30" w:rsidP="00F46A30">
      <w:pPr>
        <w:tabs>
          <w:tab w:val="left" w:pos="792"/>
        </w:tabs>
        <w:ind w:right="543"/>
        <w:jc w:val="both"/>
      </w:pPr>
    </w:p>
    <w:p w14:paraId="295A4F59" w14:textId="77777777" w:rsidR="00F46A30" w:rsidRDefault="00F46A30" w:rsidP="00F46A30">
      <w:pPr>
        <w:tabs>
          <w:tab w:val="left" w:pos="792"/>
        </w:tabs>
        <w:ind w:right="543"/>
        <w:jc w:val="both"/>
      </w:pPr>
      <w:r>
        <w:t>Złącza w nawierzchni powinny być wykonane w linii prostej, równolegle lub prostopadle do osi drogi. Złącza poprzeczne w konstrukcji wielowarstwowej powinny być przesunięte względem siebie co najmniej o 3 m. Złącza podłużne należy wykonać za pomocą walca drogowego wyposażonego w odpowiednie urządzenie tnące - odciąć „na ciepło” skrajny fragment wykonanej warstwy. Powstała płaszczyzna powinna być pionowa na całej długości warstwy i zostać wykonana prostopadle do osi jezdni. Wykonanie złącza powinno zostać przeprowadzone w taki sposób, aby nie doszło do uszkodzenia warstwy poniżej.</w:t>
      </w:r>
    </w:p>
    <w:p w14:paraId="08A2CD12" w14:textId="77777777" w:rsidR="00F46A30" w:rsidRDefault="00F46A30" w:rsidP="00F46A30">
      <w:pPr>
        <w:tabs>
          <w:tab w:val="left" w:pos="792"/>
        </w:tabs>
        <w:ind w:right="543"/>
        <w:jc w:val="both"/>
      </w:pPr>
    </w:p>
    <w:p w14:paraId="68A1E6CE" w14:textId="77777777" w:rsidR="00F46A30" w:rsidRDefault="00F46A30" w:rsidP="00F46A30">
      <w:pPr>
        <w:tabs>
          <w:tab w:val="left" w:pos="792"/>
        </w:tabs>
        <w:ind w:right="543"/>
        <w:jc w:val="both"/>
      </w:pPr>
      <w:r>
        <w:t>Złącza powinny być całkowicie związane, a przylegające warstwy powinny być w jednym poziomie. Złącza robocze powinny być oklejona taśmą bitumiczną zgodnie z</w:t>
      </w:r>
    </w:p>
    <w:p w14:paraId="1D4189FB" w14:textId="77777777" w:rsidR="00F46A30" w:rsidRDefault="00F46A30" w:rsidP="00F46A30">
      <w:pPr>
        <w:tabs>
          <w:tab w:val="left" w:pos="792"/>
        </w:tabs>
        <w:ind w:right="543"/>
        <w:jc w:val="both"/>
      </w:pPr>
    </w:p>
    <w:p w14:paraId="76571FB2" w14:textId="77777777" w:rsidR="00F46A30" w:rsidRDefault="00F46A30" w:rsidP="00F46A30">
      <w:pPr>
        <w:tabs>
          <w:tab w:val="left" w:pos="792"/>
        </w:tabs>
        <w:ind w:right="543"/>
        <w:jc w:val="both"/>
      </w:pPr>
      <w:r>
        <w:t>punktem 2.6.2. Przed przystąpieniem do wykonania spoiny/złącza miejsce połączenia działek roboczych powinno zostać dokładnie osuszone i oczyszczone z resztek pozostałego materiału oraz wszelkich nieczystości przy pomocy np. gorącego powietrza pod ciśnieniem. Sposób wykonywania złącz roboczych powinien być zaakceptowany przez Inżyniera.</w:t>
      </w:r>
    </w:p>
    <w:p w14:paraId="0767F4BE" w14:textId="77777777" w:rsidR="00F46A30" w:rsidRDefault="00F46A30" w:rsidP="00F46A30">
      <w:pPr>
        <w:tabs>
          <w:tab w:val="left" w:pos="792"/>
        </w:tabs>
        <w:ind w:right="543"/>
        <w:jc w:val="both"/>
      </w:pPr>
    </w:p>
    <w:p w14:paraId="3A24C0EA" w14:textId="77777777" w:rsidR="00F46A30" w:rsidRDefault="00F46A30" w:rsidP="00F46A30">
      <w:pPr>
        <w:tabs>
          <w:tab w:val="left" w:pos="792"/>
        </w:tabs>
        <w:ind w:right="543"/>
        <w:jc w:val="both"/>
      </w:pPr>
      <w:r>
        <w:t>Warstwa ścieralna przy opornikach drogowych (krawężnikach) i urządzeniach w jezdni powinna wystawać od 3 do 5 mm ponad ich powierzchnię. W przypadku braku oporników należy dokonać ścięcia krawędzi jezdni oraz jej zabezpieczenie poprzez posmarowania asfaltem.</w:t>
      </w:r>
    </w:p>
    <w:p w14:paraId="2F09AB13" w14:textId="77777777" w:rsidR="00F46A30" w:rsidRDefault="00F46A30" w:rsidP="00F46A30">
      <w:pPr>
        <w:tabs>
          <w:tab w:val="left" w:pos="792"/>
        </w:tabs>
        <w:ind w:right="543"/>
        <w:jc w:val="both"/>
      </w:pPr>
    </w:p>
    <w:p w14:paraId="20F4B81E" w14:textId="77777777" w:rsidR="00F46A30" w:rsidRPr="00290A1A" w:rsidRDefault="00F46A30" w:rsidP="00F46A30">
      <w:pPr>
        <w:tabs>
          <w:tab w:val="left" w:pos="792"/>
        </w:tabs>
        <w:ind w:right="543"/>
        <w:jc w:val="both"/>
        <w:rPr>
          <w:b/>
          <w:bCs/>
        </w:rPr>
      </w:pPr>
      <w:r w:rsidRPr="00290A1A">
        <w:rPr>
          <w:b/>
          <w:bCs/>
        </w:rPr>
        <w:t>6.</w:t>
      </w:r>
      <w:r w:rsidRPr="00290A1A">
        <w:rPr>
          <w:b/>
          <w:bCs/>
        </w:rPr>
        <w:tab/>
        <w:t>KONTROLA JAKOŚCI ROBÓT</w:t>
      </w:r>
    </w:p>
    <w:p w14:paraId="674823EC" w14:textId="77777777" w:rsidR="00F46A30" w:rsidRDefault="00F46A30" w:rsidP="00F46A30">
      <w:pPr>
        <w:tabs>
          <w:tab w:val="left" w:pos="792"/>
        </w:tabs>
        <w:ind w:right="543"/>
        <w:jc w:val="both"/>
      </w:pPr>
    </w:p>
    <w:p w14:paraId="55970A72" w14:textId="77777777" w:rsidR="00F46A30" w:rsidRDefault="00F46A30" w:rsidP="00F46A30">
      <w:pPr>
        <w:tabs>
          <w:tab w:val="left" w:pos="792"/>
        </w:tabs>
        <w:ind w:right="543"/>
        <w:jc w:val="both"/>
      </w:pPr>
      <w:r>
        <w:t>6.1. Ogólne zasady kontroli jako ści robót</w:t>
      </w:r>
    </w:p>
    <w:p w14:paraId="1E789EF8" w14:textId="77777777" w:rsidR="00F46A30" w:rsidRDefault="00F46A30" w:rsidP="00F46A30">
      <w:pPr>
        <w:tabs>
          <w:tab w:val="left" w:pos="792"/>
        </w:tabs>
        <w:ind w:right="543"/>
        <w:jc w:val="both"/>
      </w:pPr>
    </w:p>
    <w:p w14:paraId="1477449F" w14:textId="77777777" w:rsidR="00F46A30" w:rsidRDefault="00F46A30" w:rsidP="00F46A30">
      <w:pPr>
        <w:tabs>
          <w:tab w:val="left" w:pos="792"/>
        </w:tabs>
        <w:ind w:right="543"/>
        <w:jc w:val="both"/>
      </w:pPr>
      <w:r>
        <w:t>Ogólne zasady kontroli jakości robót podano w SST D-00.00.00 „Wymagania ogólne”pkt 6.</w:t>
      </w:r>
    </w:p>
    <w:p w14:paraId="3E9047E7" w14:textId="77777777" w:rsidR="00F46A30" w:rsidRDefault="00F46A30" w:rsidP="00F46A30">
      <w:pPr>
        <w:tabs>
          <w:tab w:val="left" w:pos="792"/>
        </w:tabs>
        <w:ind w:right="543"/>
        <w:jc w:val="both"/>
      </w:pPr>
    </w:p>
    <w:p w14:paraId="40232EFA" w14:textId="77777777" w:rsidR="00F46A30" w:rsidRDefault="00F46A30" w:rsidP="00F46A30">
      <w:pPr>
        <w:tabs>
          <w:tab w:val="left" w:pos="792"/>
        </w:tabs>
        <w:ind w:right="543"/>
        <w:jc w:val="both"/>
      </w:pPr>
      <w:r>
        <w:t>6.2. Badania przed przystąpieniem do robót</w:t>
      </w:r>
    </w:p>
    <w:p w14:paraId="20CE004B" w14:textId="77777777" w:rsidR="00F46A30" w:rsidRDefault="00F46A30" w:rsidP="00F46A30">
      <w:pPr>
        <w:tabs>
          <w:tab w:val="left" w:pos="792"/>
        </w:tabs>
        <w:ind w:right="543"/>
        <w:jc w:val="both"/>
      </w:pPr>
    </w:p>
    <w:p w14:paraId="19EDFE10" w14:textId="77777777" w:rsidR="00F46A30" w:rsidRDefault="00F46A30" w:rsidP="00F46A30">
      <w:pPr>
        <w:tabs>
          <w:tab w:val="left" w:pos="792"/>
        </w:tabs>
        <w:ind w:right="543"/>
        <w:jc w:val="both"/>
      </w:pPr>
      <w:r>
        <w:t>Przed przystąpieniem do robót Wykonawca powinien:</w:t>
      </w:r>
    </w:p>
    <w:p w14:paraId="5A3863DC" w14:textId="77777777" w:rsidR="00F46A30" w:rsidRDefault="00F46A30" w:rsidP="00F46A30">
      <w:pPr>
        <w:tabs>
          <w:tab w:val="left" w:pos="792"/>
        </w:tabs>
        <w:ind w:right="543"/>
        <w:jc w:val="both"/>
      </w:pPr>
    </w:p>
    <w:p w14:paraId="405BC3AB" w14:textId="77777777" w:rsidR="00F46A30" w:rsidRDefault="00F46A30" w:rsidP="00F46A30">
      <w:pPr>
        <w:tabs>
          <w:tab w:val="left" w:pos="792"/>
        </w:tabs>
        <w:ind w:right="543"/>
        <w:jc w:val="both"/>
      </w:pPr>
      <w:r>
        <w:t>-</w:t>
      </w:r>
      <w:r>
        <w:tab/>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1B6E3B4F" w14:textId="77777777" w:rsidR="00F46A30" w:rsidRDefault="00F46A30" w:rsidP="00F46A30">
      <w:pPr>
        <w:tabs>
          <w:tab w:val="left" w:pos="792"/>
        </w:tabs>
        <w:ind w:right="543"/>
        <w:jc w:val="both"/>
      </w:pPr>
    </w:p>
    <w:p w14:paraId="6EE60469" w14:textId="77777777" w:rsidR="00F46A30" w:rsidRDefault="00F46A30" w:rsidP="00F46A30">
      <w:pPr>
        <w:tabs>
          <w:tab w:val="left" w:pos="792"/>
        </w:tabs>
        <w:ind w:right="543"/>
        <w:jc w:val="both"/>
      </w:pPr>
      <w:r>
        <w:t>-</w:t>
      </w:r>
      <w:r>
        <w:tab/>
        <w:t>ew. wykonać własne badania właściwości materiałów przeznaczonych do wykonania robót, określone przez Inżyniera,</w:t>
      </w:r>
    </w:p>
    <w:p w14:paraId="094431A0" w14:textId="77777777" w:rsidR="00F46A30" w:rsidRDefault="00F46A30" w:rsidP="00F46A30">
      <w:pPr>
        <w:tabs>
          <w:tab w:val="left" w:pos="792"/>
        </w:tabs>
        <w:ind w:right="543"/>
        <w:jc w:val="both"/>
      </w:pPr>
    </w:p>
    <w:p w14:paraId="183075CF" w14:textId="77777777" w:rsidR="00F46A30" w:rsidRDefault="00F46A30" w:rsidP="00F46A30">
      <w:pPr>
        <w:tabs>
          <w:tab w:val="left" w:pos="792"/>
        </w:tabs>
        <w:ind w:right="543"/>
        <w:jc w:val="both"/>
      </w:pPr>
      <w:r>
        <w:t>-</w:t>
      </w:r>
      <w:r>
        <w:tab/>
        <w:t>sprawdzić cechy zewnętrzne gotowych materiałów z tworzyw.</w:t>
      </w:r>
    </w:p>
    <w:p w14:paraId="16243FE6" w14:textId="77777777" w:rsidR="00F46A30" w:rsidRDefault="00F46A30" w:rsidP="00F46A30">
      <w:pPr>
        <w:tabs>
          <w:tab w:val="left" w:pos="792"/>
        </w:tabs>
        <w:ind w:right="543"/>
        <w:jc w:val="both"/>
      </w:pPr>
    </w:p>
    <w:p w14:paraId="07B408CA" w14:textId="77777777" w:rsidR="00F46A30" w:rsidRDefault="00F46A30" w:rsidP="00F46A30">
      <w:pPr>
        <w:tabs>
          <w:tab w:val="left" w:pos="792"/>
        </w:tabs>
        <w:ind w:right="543"/>
        <w:jc w:val="both"/>
      </w:pPr>
      <w:r>
        <w:t>Przed przystąpieniem do robót Wykonawca powinien wykonać badania asfaltu, wypełniacza oraz kruszyw przeznaczonych do produkcji mieszanki mineralno-asfaltowej i przedstawić wyniki tych badań Inżynierowi do akceptacji.</w:t>
      </w:r>
    </w:p>
    <w:p w14:paraId="20C1E3A2" w14:textId="77777777" w:rsidR="00F46A30" w:rsidRDefault="00F46A30" w:rsidP="00F46A30">
      <w:pPr>
        <w:tabs>
          <w:tab w:val="left" w:pos="792"/>
        </w:tabs>
        <w:ind w:right="543"/>
        <w:jc w:val="both"/>
      </w:pPr>
    </w:p>
    <w:p w14:paraId="494684CF" w14:textId="77777777" w:rsidR="00F46A30" w:rsidRDefault="00F46A30" w:rsidP="00F46A30">
      <w:pPr>
        <w:tabs>
          <w:tab w:val="left" w:pos="792"/>
        </w:tabs>
        <w:ind w:right="543"/>
        <w:jc w:val="both"/>
      </w:pPr>
      <w:r>
        <w:t>6.3. Badania w czasie robót</w:t>
      </w:r>
    </w:p>
    <w:p w14:paraId="3161D390" w14:textId="77777777" w:rsidR="00F46A30" w:rsidRDefault="00F46A30" w:rsidP="00F46A30">
      <w:pPr>
        <w:tabs>
          <w:tab w:val="left" w:pos="792"/>
        </w:tabs>
        <w:ind w:right="543"/>
        <w:jc w:val="both"/>
      </w:pPr>
    </w:p>
    <w:p w14:paraId="10FE1767" w14:textId="77777777" w:rsidR="00F46A30" w:rsidRDefault="00F46A30" w:rsidP="00F46A30">
      <w:pPr>
        <w:tabs>
          <w:tab w:val="left" w:pos="792"/>
        </w:tabs>
        <w:ind w:right="543"/>
        <w:jc w:val="both"/>
      </w:pPr>
      <w:r>
        <w:t>6.3.1. Uwagi ogólne</w:t>
      </w:r>
    </w:p>
    <w:p w14:paraId="7ED486F5" w14:textId="77777777" w:rsidR="00F46A30" w:rsidRDefault="00F46A30" w:rsidP="00F46A30">
      <w:pPr>
        <w:tabs>
          <w:tab w:val="left" w:pos="792"/>
        </w:tabs>
        <w:ind w:right="543"/>
        <w:jc w:val="both"/>
      </w:pPr>
    </w:p>
    <w:p w14:paraId="3A4A5C37" w14:textId="77777777" w:rsidR="00F46A30" w:rsidRDefault="00F46A30" w:rsidP="00F46A30">
      <w:pPr>
        <w:tabs>
          <w:tab w:val="left" w:pos="792"/>
        </w:tabs>
        <w:ind w:right="543"/>
        <w:jc w:val="both"/>
      </w:pPr>
      <w:r>
        <w:t>Badania dzielą się na:</w:t>
      </w:r>
    </w:p>
    <w:p w14:paraId="51C08385" w14:textId="77777777" w:rsidR="00F46A30" w:rsidRDefault="00F46A30" w:rsidP="00F46A30">
      <w:pPr>
        <w:tabs>
          <w:tab w:val="left" w:pos="792"/>
        </w:tabs>
        <w:ind w:right="543"/>
        <w:jc w:val="both"/>
      </w:pPr>
      <w:r>
        <w:t>–badania wykonawcy (w ramach własnego nadzoru),</w:t>
      </w:r>
    </w:p>
    <w:p w14:paraId="6182617A" w14:textId="77777777" w:rsidR="00F46A30" w:rsidRDefault="00F46A30" w:rsidP="00F46A30">
      <w:pPr>
        <w:tabs>
          <w:tab w:val="left" w:pos="792"/>
        </w:tabs>
        <w:ind w:right="543"/>
        <w:jc w:val="both"/>
      </w:pPr>
      <w:r>
        <w:t>–badania kontrolne (w ramach nadzoru zleceniodawcy – Inżyniera).</w:t>
      </w:r>
    </w:p>
    <w:p w14:paraId="61E26F31" w14:textId="77777777" w:rsidR="00F46A30" w:rsidRDefault="00F46A30" w:rsidP="00F46A30">
      <w:pPr>
        <w:tabs>
          <w:tab w:val="left" w:pos="792"/>
        </w:tabs>
        <w:ind w:right="543"/>
        <w:jc w:val="both"/>
      </w:pPr>
    </w:p>
    <w:p w14:paraId="46D09DE4" w14:textId="77777777" w:rsidR="00F46A30" w:rsidRDefault="00F46A30" w:rsidP="00F46A30">
      <w:pPr>
        <w:tabs>
          <w:tab w:val="left" w:pos="792"/>
        </w:tabs>
        <w:ind w:right="543"/>
        <w:jc w:val="both"/>
      </w:pPr>
      <w:r>
        <w:t>6.3.2. Badania Wykonawcy</w:t>
      </w:r>
    </w:p>
    <w:p w14:paraId="4C460DAB" w14:textId="77777777" w:rsidR="00F46A30" w:rsidRDefault="00F46A30" w:rsidP="00F46A30">
      <w:pPr>
        <w:tabs>
          <w:tab w:val="left" w:pos="792"/>
        </w:tabs>
        <w:ind w:right="543"/>
        <w:jc w:val="both"/>
      </w:pPr>
    </w:p>
    <w:p w14:paraId="36872ACB" w14:textId="77777777" w:rsidR="00F46A30" w:rsidRDefault="00F46A30" w:rsidP="00F46A30">
      <w:pPr>
        <w:tabs>
          <w:tab w:val="left" w:pos="792"/>
        </w:tabs>
        <w:ind w:right="543"/>
        <w:jc w:val="both"/>
      </w:pPr>
      <w: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14:paraId="7A818722" w14:textId="77777777" w:rsidR="00F46A30" w:rsidRDefault="00F46A30" w:rsidP="00F46A30">
      <w:pPr>
        <w:tabs>
          <w:tab w:val="left" w:pos="792"/>
        </w:tabs>
        <w:ind w:right="543"/>
        <w:jc w:val="both"/>
      </w:pPr>
      <w: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562A17F0" w14:textId="77777777" w:rsidR="00F46A30" w:rsidRDefault="00F46A30" w:rsidP="00F46A30">
      <w:pPr>
        <w:tabs>
          <w:tab w:val="left" w:pos="792"/>
        </w:tabs>
        <w:ind w:right="543"/>
        <w:jc w:val="both"/>
      </w:pPr>
    </w:p>
    <w:p w14:paraId="27E5444E" w14:textId="77777777" w:rsidR="00F46A30" w:rsidRDefault="00F46A30" w:rsidP="00F46A30">
      <w:pPr>
        <w:tabs>
          <w:tab w:val="left" w:pos="792"/>
        </w:tabs>
        <w:ind w:right="543"/>
        <w:jc w:val="both"/>
      </w:pPr>
      <w:r>
        <w:t>Wyniki badań Wykonawcy należy przekazywać Inżynierowi na jego żądanie. Inżynier może zdecydować o dokonaniu odbioru na podstawie badań Wykonawcy. W razie zastrzeżeń Inżynier może przeprowadzić badania kontrolne według pktu 6.3.3.</w:t>
      </w:r>
    </w:p>
    <w:p w14:paraId="217A3051" w14:textId="77777777" w:rsidR="00F46A30" w:rsidRDefault="00F46A30" w:rsidP="00F46A30">
      <w:pPr>
        <w:tabs>
          <w:tab w:val="left" w:pos="792"/>
        </w:tabs>
        <w:ind w:right="543"/>
        <w:jc w:val="both"/>
      </w:pPr>
    </w:p>
    <w:p w14:paraId="679C4DF1" w14:textId="77777777" w:rsidR="00F46A30" w:rsidRDefault="00F46A30" w:rsidP="00F46A30">
      <w:pPr>
        <w:tabs>
          <w:tab w:val="left" w:pos="792"/>
        </w:tabs>
        <w:ind w:right="543"/>
        <w:jc w:val="both"/>
      </w:pPr>
      <w:r>
        <w:t>Zakres badań Wykonawcy związany z wykonywaniem nawierzchni:</w:t>
      </w:r>
    </w:p>
    <w:p w14:paraId="7267116E" w14:textId="77777777" w:rsidR="00F46A30" w:rsidRDefault="00F46A30" w:rsidP="00F46A30">
      <w:pPr>
        <w:tabs>
          <w:tab w:val="left" w:pos="792"/>
        </w:tabs>
        <w:ind w:right="543"/>
        <w:jc w:val="both"/>
      </w:pPr>
      <w:r>
        <w:t>–pomiar temperatury powietrza,</w:t>
      </w:r>
    </w:p>
    <w:p w14:paraId="7714A4F7" w14:textId="77777777" w:rsidR="00F46A30" w:rsidRDefault="00F46A30" w:rsidP="00F46A30">
      <w:pPr>
        <w:tabs>
          <w:tab w:val="left" w:pos="792"/>
        </w:tabs>
        <w:ind w:right="543"/>
        <w:jc w:val="both"/>
      </w:pPr>
    </w:p>
    <w:p w14:paraId="6E09893F" w14:textId="77777777" w:rsidR="00F46A30" w:rsidRDefault="00F46A30" w:rsidP="00F46A30">
      <w:pPr>
        <w:tabs>
          <w:tab w:val="left" w:pos="792"/>
        </w:tabs>
        <w:ind w:right="543"/>
        <w:jc w:val="both"/>
      </w:pPr>
      <w:r>
        <w:t>–pomiar temperatury mieszanki mineralno-asfaltowej podczas wykonywania nawierzchni (wg PN-EN 12697-13 [36]),</w:t>
      </w:r>
    </w:p>
    <w:p w14:paraId="7EE316EA" w14:textId="77777777" w:rsidR="00F46A30" w:rsidRDefault="00F46A30" w:rsidP="00F46A30">
      <w:pPr>
        <w:tabs>
          <w:tab w:val="left" w:pos="792"/>
        </w:tabs>
        <w:ind w:right="543"/>
        <w:jc w:val="both"/>
      </w:pPr>
    </w:p>
    <w:p w14:paraId="68F317E6" w14:textId="77777777" w:rsidR="00F46A30" w:rsidRDefault="00F46A30" w:rsidP="00F46A30">
      <w:pPr>
        <w:tabs>
          <w:tab w:val="left" w:pos="792"/>
        </w:tabs>
        <w:ind w:right="543"/>
        <w:jc w:val="both"/>
      </w:pPr>
      <w:r>
        <w:t>–ocena wizualna mieszanki mineralno-asfaltowej,</w:t>
      </w:r>
    </w:p>
    <w:p w14:paraId="50E8CD5D" w14:textId="77777777" w:rsidR="00F46A30" w:rsidRDefault="00F46A30" w:rsidP="00F46A30">
      <w:pPr>
        <w:tabs>
          <w:tab w:val="left" w:pos="792"/>
        </w:tabs>
        <w:ind w:right="543"/>
        <w:jc w:val="both"/>
      </w:pPr>
    </w:p>
    <w:p w14:paraId="0E1B3777" w14:textId="77777777" w:rsidR="00F46A30" w:rsidRDefault="00F46A30" w:rsidP="00F46A30">
      <w:pPr>
        <w:tabs>
          <w:tab w:val="left" w:pos="792"/>
        </w:tabs>
        <w:ind w:right="543"/>
        <w:jc w:val="both"/>
      </w:pPr>
      <w:r>
        <w:t>–wykaz ilości materiałów lub grubości wykonanej warstwy,</w:t>
      </w:r>
    </w:p>
    <w:p w14:paraId="452B7911" w14:textId="77777777" w:rsidR="00F46A30" w:rsidRDefault="00F46A30" w:rsidP="00F46A30">
      <w:pPr>
        <w:tabs>
          <w:tab w:val="left" w:pos="792"/>
        </w:tabs>
        <w:ind w:right="543"/>
        <w:jc w:val="both"/>
      </w:pPr>
    </w:p>
    <w:p w14:paraId="2FD05ACB" w14:textId="77777777" w:rsidR="00F46A30" w:rsidRDefault="00F46A30" w:rsidP="00F46A30">
      <w:pPr>
        <w:tabs>
          <w:tab w:val="left" w:pos="792"/>
        </w:tabs>
        <w:ind w:right="543"/>
        <w:jc w:val="both"/>
      </w:pPr>
      <w:r>
        <w:t>–pomiar spadku poprzecznego warstwy asfaltowej,</w:t>
      </w:r>
    </w:p>
    <w:p w14:paraId="6737DA83" w14:textId="77777777" w:rsidR="00F46A30" w:rsidRDefault="00F46A30" w:rsidP="00F46A30">
      <w:pPr>
        <w:tabs>
          <w:tab w:val="left" w:pos="792"/>
        </w:tabs>
        <w:ind w:right="543"/>
        <w:jc w:val="both"/>
      </w:pPr>
    </w:p>
    <w:p w14:paraId="64C6B957" w14:textId="77777777" w:rsidR="00F46A30" w:rsidRDefault="00F46A30" w:rsidP="00F46A30">
      <w:pPr>
        <w:tabs>
          <w:tab w:val="left" w:pos="792"/>
        </w:tabs>
        <w:ind w:right="543"/>
        <w:jc w:val="both"/>
      </w:pPr>
      <w:r>
        <w:t>–pomiar równości warstwy asfaltowej (wg pktu 6.4.2.5),</w:t>
      </w:r>
    </w:p>
    <w:p w14:paraId="36C13212" w14:textId="77777777" w:rsidR="00F46A30" w:rsidRDefault="00F46A30" w:rsidP="00F46A30">
      <w:pPr>
        <w:tabs>
          <w:tab w:val="left" w:pos="792"/>
        </w:tabs>
        <w:ind w:right="543"/>
        <w:jc w:val="both"/>
      </w:pPr>
    </w:p>
    <w:p w14:paraId="2CAAB2DC" w14:textId="77777777" w:rsidR="00F46A30" w:rsidRDefault="00F46A30" w:rsidP="00F46A30">
      <w:pPr>
        <w:tabs>
          <w:tab w:val="left" w:pos="792"/>
        </w:tabs>
        <w:ind w:right="543"/>
        <w:jc w:val="both"/>
      </w:pPr>
      <w:r>
        <w:t>–dokumentacja działań podejmowanych celem zapewnienia odpowiednich właściwości przeciwpoślizgowych,</w:t>
      </w:r>
    </w:p>
    <w:p w14:paraId="2B9C5EFD" w14:textId="77777777" w:rsidR="00F46A30" w:rsidRDefault="00F46A30" w:rsidP="00F46A30">
      <w:pPr>
        <w:tabs>
          <w:tab w:val="left" w:pos="792"/>
        </w:tabs>
        <w:ind w:right="543"/>
        <w:jc w:val="both"/>
      </w:pPr>
    </w:p>
    <w:p w14:paraId="28F4EB2D" w14:textId="77777777" w:rsidR="00F46A30" w:rsidRDefault="00F46A30" w:rsidP="00F46A30">
      <w:pPr>
        <w:tabs>
          <w:tab w:val="left" w:pos="792"/>
        </w:tabs>
        <w:ind w:right="543"/>
        <w:jc w:val="both"/>
      </w:pPr>
      <w:r>
        <w:t>–pomiar parametrów geometrycznych,</w:t>
      </w:r>
    </w:p>
    <w:p w14:paraId="56EED9F7" w14:textId="77777777" w:rsidR="00F46A30" w:rsidRDefault="00F46A30" w:rsidP="00F46A30">
      <w:pPr>
        <w:tabs>
          <w:tab w:val="left" w:pos="792"/>
        </w:tabs>
        <w:ind w:right="543"/>
        <w:jc w:val="both"/>
      </w:pPr>
      <w:r>
        <w:t>–ocena wizualna jednorodności powierzchni warstwy,</w:t>
      </w:r>
    </w:p>
    <w:p w14:paraId="242CB08C" w14:textId="77777777" w:rsidR="00F46A30" w:rsidRDefault="00F46A30" w:rsidP="00F46A30">
      <w:pPr>
        <w:tabs>
          <w:tab w:val="left" w:pos="792"/>
        </w:tabs>
        <w:ind w:right="543"/>
        <w:jc w:val="both"/>
      </w:pPr>
    </w:p>
    <w:p w14:paraId="617DC033" w14:textId="77777777" w:rsidR="00F46A30" w:rsidRDefault="00F46A30" w:rsidP="00F46A30">
      <w:pPr>
        <w:tabs>
          <w:tab w:val="left" w:pos="792"/>
        </w:tabs>
        <w:ind w:right="543"/>
        <w:jc w:val="both"/>
      </w:pPr>
      <w:r>
        <w:t>–ocena wizualna jakości wykonania połączeń technologicznych.</w:t>
      </w:r>
    </w:p>
    <w:p w14:paraId="121C78EA" w14:textId="77777777" w:rsidR="00F46A30" w:rsidRDefault="00F46A30" w:rsidP="00F46A30">
      <w:pPr>
        <w:tabs>
          <w:tab w:val="left" w:pos="792"/>
        </w:tabs>
        <w:ind w:right="543"/>
        <w:jc w:val="both"/>
      </w:pPr>
    </w:p>
    <w:p w14:paraId="69575BF5" w14:textId="77777777" w:rsidR="00F46A30" w:rsidRDefault="00F46A30" w:rsidP="00F46A30">
      <w:pPr>
        <w:tabs>
          <w:tab w:val="left" w:pos="792"/>
        </w:tabs>
        <w:ind w:right="543"/>
        <w:jc w:val="both"/>
      </w:pPr>
      <w:r>
        <w:t>6.3.3. Badania kontrolne</w:t>
      </w:r>
    </w:p>
    <w:p w14:paraId="576FB39F" w14:textId="77777777" w:rsidR="00F46A30" w:rsidRDefault="00F46A30" w:rsidP="00F46A30">
      <w:pPr>
        <w:tabs>
          <w:tab w:val="left" w:pos="792"/>
        </w:tabs>
        <w:ind w:right="543"/>
        <w:jc w:val="both"/>
      </w:pPr>
    </w:p>
    <w:p w14:paraId="734AD0FF" w14:textId="77777777" w:rsidR="00F46A30" w:rsidRDefault="00F46A30" w:rsidP="00F46A30">
      <w:pPr>
        <w:tabs>
          <w:tab w:val="left" w:pos="792"/>
        </w:tabs>
        <w:ind w:right="543"/>
        <w:jc w:val="both"/>
      </w:pPr>
      <w: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14:paraId="1840B89B" w14:textId="77777777" w:rsidR="00F46A30" w:rsidRDefault="00F46A30" w:rsidP="00F46A30">
      <w:pPr>
        <w:tabs>
          <w:tab w:val="left" w:pos="792"/>
        </w:tabs>
        <w:ind w:right="543"/>
        <w:jc w:val="both"/>
      </w:pPr>
    </w:p>
    <w:p w14:paraId="05F6D06E" w14:textId="77777777" w:rsidR="00F46A30" w:rsidRDefault="00F46A30" w:rsidP="00F46A30">
      <w:pPr>
        <w:tabs>
          <w:tab w:val="left" w:pos="792"/>
        </w:tabs>
        <w:ind w:right="543"/>
        <w:jc w:val="both"/>
      </w:pPr>
      <w:r>
        <w:t>6.3.4. Badania kontrolne dodatkowe</w:t>
      </w:r>
    </w:p>
    <w:p w14:paraId="68A6AF53" w14:textId="77777777" w:rsidR="00F46A30" w:rsidRDefault="00F46A30" w:rsidP="00F46A30">
      <w:pPr>
        <w:tabs>
          <w:tab w:val="left" w:pos="792"/>
        </w:tabs>
        <w:ind w:right="543"/>
        <w:jc w:val="both"/>
      </w:pPr>
    </w:p>
    <w:p w14:paraId="5DA0F92A" w14:textId="77777777" w:rsidR="00F46A30" w:rsidRDefault="00F46A30" w:rsidP="00F46A30">
      <w:pPr>
        <w:tabs>
          <w:tab w:val="left" w:pos="792"/>
        </w:tabs>
        <w:ind w:right="543"/>
        <w:jc w:val="both"/>
      </w:pPr>
      <w:r>
        <w:t>W wypadku uznania, że jeden z wyników badań kontrolnych nie jest reprezentatywny dla ocenianego odcinka budowy, Wykonawca ma prawo żądać przeprowadzenia badań kontrolnych dodatkowych.</w:t>
      </w:r>
    </w:p>
    <w:p w14:paraId="03839D53" w14:textId="77777777" w:rsidR="00F46A30" w:rsidRDefault="00F46A30" w:rsidP="00F46A30">
      <w:pPr>
        <w:tabs>
          <w:tab w:val="left" w:pos="792"/>
        </w:tabs>
        <w:ind w:right="543"/>
        <w:jc w:val="both"/>
      </w:pPr>
    </w:p>
    <w:p w14:paraId="6B371D31" w14:textId="77777777" w:rsidR="00F46A30" w:rsidRDefault="00F46A30" w:rsidP="00F46A30">
      <w:pPr>
        <w:tabs>
          <w:tab w:val="left" w:pos="792"/>
        </w:tabs>
        <w:ind w:right="543"/>
        <w:jc w:val="both"/>
      </w:pPr>
      <w: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3C67C8CD" w14:textId="77777777" w:rsidR="00F46A30" w:rsidRDefault="00F46A30" w:rsidP="00F46A30">
      <w:pPr>
        <w:tabs>
          <w:tab w:val="left" w:pos="792"/>
        </w:tabs>
        <w:ind w:right="543"/>
        <w:jc w:val="both"/>
      </w:pPr>
    </w:p>
    <w:p w14:paraId="748F3ECE" w14:textId="77777777" w:rsidR="00F46A30" w:rsidRDefault="00F46A30" w:rsidP="00F46A30">
      <w:pPr>
        <w:tabs>
          <w:tab w:val="left" w:pos="792"/>
        </w:tabs>
        <w:ind w:right="543"/>
        <w:jc w:val="both"/>
      </w:pPr>
      <w:r>
        <w:t>Do odbioru uwzględniane są wyniki badań kontrolnych i badań kontrolnych dodatkowych do wyznaczonych odcinków częściowych.</w:t>
      </w:r>
    </w:p>
    <w:p w14:paraId="366958FA" w14:textId="77777777" w:rsidR="00F46A30" w:rsidRDefault="00F46A30" w:rsidP="00F46A30">
      <w:pPr>
        <w:tabs>
          <w:tab w:val="left" w:pos="792"/>
        </w:tabs>
        <w:ind w:right="543"/>
        <w:jc w:val="both"/>
      </w:pPr>
      <w:r>
        <w:t>Koszty badań kontrolnych dodatkowych zażądanych przez Wykonawcę ponosi Wykonawca.</w:t>
      </w:r>
    </w:p>
    <w:p w14:paraId="02873748" w14:textId="77777777" w:rsidR="00F46A30" w:rsidRDefault="00F46A30" w:rsidP="00F46A30">
      <w:pPr>
        <w:tabs>
          <w:tab w:val="left" w:pos="792"/>
        </w:tabs>
        <w:ind w:right="543"/>
        <w:jc w:val="both"/>
      </w:pPr>
    </w:p>
    <w:p w14:paraId="18606B13" w14:textId="77777777" w:rsidR="00F46A30" w:rsidRDefault="00F46A30" w:rsidP="00F46A30">
      <w:pPr>
        <w:tabs>
          <w:tab w:val="left" w:pos="792"/>
        </w:tabs>
        <w:ind w:right="543"/>
        <w:jc w:val="both"/>
      </w:pPr>
      <w:r>
        <w:t>6.3.5. Badania arbitrażowe</w:t>
      </w:r>
    </w:p>
    <w:p w14:paraId="45F867EF" w14:textId="77777777" w:rsidR="00F46A30" w:rsidRDefault="00F46A30" w:rsidP="00F46A30">
      <w:pPr>
        <w:tabs>
          <w:tab w:val="left" w:pos="792"/>
        </w:tabs>
        <w:ind w:right="543"/>
        <w:jc w:val="both"/>
      </w:pPr>
    </w:p>
    <w:p w14:paraId="65B816DC" w14:textId="77777777" w:rsidR="00F46A30" w:rsidRDefault="00F46A30" w:rsidP="00F46A30">
      <w:pPr>
        <w:tabs>
          <w:tab w:val="left" w:pos="792"/>
        </w:tabs>
        <w:ind w:right="543"/>
        <w:jc w:val="both"/>
      </w:pPr>
      <w:r>
        <w:t>Badania arbitrażowe są powtórzeniem badań kontrolnych, co do których istnieją uzasadnione wątpliwości ze strony Inżyniera lub Wykonawcy (np. na podstawie własnych badań).</w:t>
      </w:r>
    </w:p>
    <w:p w14:paraId="6251EA5C" w14:textId="77777777" w:rsidR="00F46A30" w:rsidRDefault="00F46A30" w:rsidP="00F46A30">
      <w:pPr>
        <w:tabs>
          <w:tab w:val="left" w:pos="792"/>
        </w:tabs>
        <w:ind w:right="543"/>
        <w:jc w:val="both"/>
      </w:pPr>
    </w:p>
    <w:p w14:paraId="7B98AF99" w14:textId="77777777" w:rsidR="00F46A30" w:rsidRDefault="00F46A30" w:rsidP="00F46A30">
      <w:pPr>
        <w:tabs>
          <w:tab w:val="left" w:pos="792"/>
        </w:tabs>
        <w:ind w:right="543"/>
        <w:jc w:val="both"/>
      </w:pPr>
      <w:r>
        <w:t>Badania arbitrażowe wykonuje na wniosek strony kontraktu niezależne laboratorium, które nie wykonywało badań kontrolnych.</w:t>
      </w:r>
    </w:p>
    <w:p w14:paraId="2B957B2B" w14:textId="77777777" w:rsidR="00F46A30" w:rsidRDefault="00F46A30" w:rsidP="00F46A30">
      <w:pPr>
        <w:tabs>
          <w:tab w:val="left" w:pos="792"/>
        </w:tabs>
        <w:ind w:right="543"/>
        <w:jc w:val="both"/>
      </w:pPr>
    </w:p>
    <w:p w14:paraId="20A2DA65" w14:textId="77777777" w:rsidR="00F46A30" w:rsidRDefault="00F46A30" w:rsidP="00F46A30">
      <w:pPr>
        <w:tabs>
          <w:tab w:val="left" w:pos="792"/>
        </w:tabs>
        <w:ind w:right="543"/>
        <w:jc w:val="both"/>
      </w:pPr>
      <w:r>
        <w:t>Koszty badań arbitrażowych wraz ze wszystkimi kosztami ubocznymi ponosi strona, na której niekorzyść przemawia wynik badania.</w:t>
      </w:r>
    </w:p>
    <w:p w14:paraId="22A109E5" w14:textId="77777777" w:rsidR="00F46A30" w:rsidRDefault="00F46A30" w:rsidP="00F46A30">
      <w:pPr>
        <w:tabs>
          <w:tab w:val="left" w:pos="792"/>
        </w:tabs>
        <w:ind w:right="543"/>
        <w:jc w:val="both"/>
      </w:pPr>
    </w:p>
    <w:p w14:paraId="17054852" w14:textId="77777777" w:rsidR="00F46A30" w:rsidRDefault="00F46A30" w:rsidP="00F46A30">
      <w:pPr>
        <w:tabs>
          <w:tab w:val="left" w:pos="792"/>
        </w:tabs>
        <w:ind w:right="543"/>
        <w:jc w:val="both"/>
      </w:pPr>
      <w:r>
        <w:t>6.3.6. Częstotliwość oraz zakres badań i pomiarów</w:t>
      </w:r>
    </w:p>
    <w:p w14:paraId="40B4391F" w14:textId="77777777" w:rsidR="00F46A30" w:rsidRDefault="00F46A30" w:rsidP="00F46A30">
      <w:pPr>
        <w:tabs>
          <w:tab w:val="left" w:pos="792"/>
        </w:tabs>
        <w:ind w:right="543"/>
        <w:jc w:val="both"/>
      </w:pPr>
    </w:p>
    <w:p w14:paraId="5D00311A" w14:textId="77777777" w:rsidR="00F46A30" w:rsidRDefault="00F46A30" w:rsidP="00F46A30">
      <w:pPr>
        <w:tabs>
          <w:tab w:val="left" w:pos="792"/>
        </w:tabs>
        <w:ind w:right="543"/>
        <w:jc w:val="both"/>
      </w:pPr>
      <w:r>
        <w:t>Częstotliwość oraz zakres badań i pomiarów w czasie wytwarzania mieszanki mineralno-asfaltowej podano w tablicy 10.</w:t>
      </w:r>
    </w:p>
    <w:p w14:paraId="6B68A04A" w14:textId="77777777" w:rsidR="00F46A30" w:rsidRDefault="00F46A30" w:rsidP="00F46A30">
      <w:pPr>
        <w:tabs>
          <w:tab w:val="left" w:pos="792"/>
        </w:tabs>
        <w:ind w:right="543"/>
        <w:jc w:val="both"/>
      </w:pPr>
    </w:p>
    <w:p w14:paraId="27DA1BAA" w14:textId="77777777" w:rsidR="00F46A30" w:rsidRDefault="00F46A30" w:rsidP="00F46A30">
      <w:pPr>
        <w:tabs>
          <w:tab w:val="left" w:pos="792"/>
        </w:tabs>
        <w:ind w:right="543"/>
        <w:jc w:val="both"/>
      </w:pPr>
      <w:r>
        <w:t>6.3.7. Skład i uziarnienie mieszanki mineralno-asfaltowej</w:t>
      </w:r>
    </w:p>
    <w:p w14:paraId="75640812" w14:textId="77777777" w:rsidR="00F46A30" w:rsidRDefault="00F46A30" w:rsidP="00F46A30">
      <w:pPr>
        <w:tabs>
          <w:tab w:val="left" w:pos="792"/>
        </w:tabs>
        <w:ind w:right="543"/>
        <w:jc w:val="both"/>
      </w:pPr>
    </w:p>
    <w:p w14:paraId="1996870A" w14:textId="77777777" w:rsidR="00F46A30" w:rsidRDefault="00F46A30" w:rsidP="00F46A30">
      <w:pPr>
        <w:tabs>
          <w:tab w:val="left" w:pos="792"/>
        </w:tabs>
        <w:ind w:right="543"/>
        <w:jc w:val="both"/>
      </w:pPr>
      <w:r>
        <w:t>Badanie składu mieszanki mineralno-asfaltowej polega na wykonaniu ekstrakcji wg PN-EN 12697-1, PN-EN 12697-2. Wyniki powinny być zgodne z receptą laboratoryjną z tolerancją określoną w tablicy 10. Dopuszcza się wykonanie badań innymi równoważnymi metodami.</w:t>
      </w:r>
    </w:p>
    <w:p w14:paraId="3EC73EB5" w14:textId="77777777" w:rsidR="00F46A30" w:rsidRDefault="00F46A30" w:rsidP="00F46A30">
      <w:pPr>
        <w:tabs>
          <w:tab w:val="left" w:pos="792"/>
        </w:tabs>
        <w:ind w:right="543"/>
        <w:jc w:val="both"/>
      </w:pPr>
    </w:p>
    <w:p w14:paraId="7CBD88CE" w14:textId="77777777" w:rsidR="00F46A30" w:rsidRDefault="00F46A30" w:rsidP="00F46A30">
      <w:pPr>
        <w:tabs>
          <w:tab w:val="left" w:pos="792"/>
        </w:tabs>
        <w:ind w:right="543"/>
        <w:jc w:val="both"/>
      </w:pPr>
      <w:r>
        <w:t>6.3.8. Badanie właściwości asfaltu</w:t>
      </w:r>
    </w:p>
    <w:p w14:paraId="0E364BFD" w14:textId="77777777" w:rsidR="00F46A30" w:rsidRDefault="00F46A30" w:rsidP="00F46A30">
      <w:pPr>
        <w:tabs>
          <w:tab w:val="left" w:pos="792"/>
        </w:tabs>
        <w:ind w:right="543"/>
        <w:jc w:val="both"/>
      </w:pPr>
    </w:p>
    <w:p w14:paraId="540DD3D8" w14:textId="77777777" w:rsidR="00F46A30" w:rsidRDefault="00F46A30" w:rsidP="00F46A30">
      <w:pPr>
        <w:tabs>
          <w:tab w:val="left" w:pos="792"/>
        </w:tabs>
        <w:ind w:right="543"/>
        <w:jc w:val="both"/>
      </w:pPr>
      <w:r>
        <w:t>Dla każdej cysterny należy określić penetrację i temperaturę mięknienia asfaltu.</w:t>
      </w:r>
    </w:p>
    <w:p w14:paraId="3184E262" w14:textId="77777777" w:rsidR="00F46A30" w:rsidRDefault="00F46A30" w:rsidP="00F46A30">
      <w:pPr>
        <w:tabs>
          <w:tab w:val="left" w:pos="792"/>
        </w:tabs>
        <w:ind w:right="543"/>
        <w:jc w:val="both"/>
      </w:pPr>
    </w:p>
    <w:p w14:paraId="51ED8611" w14:textId="77777777" w:rsidR="00F46A30" w:rsidRDefault="00F46A30" w:rsidP="00F46A30">
      <w:pPr>
        <w:tabs>
          <w:tab w:val="left" w:pos="792"/>
        </w:tabs>
        <w:ind w:right="543"/>
        <w:jc w:val="both"/>
      </w:pPr>
      <w:r>
        <w:t>6.3.9. Badanie właściwości wypełniacza</w:t>
      </w:r>
    </w:p>
    <w:p w14:paraId="203D2A6C" w14:textId="77777777" w:rsidR="00F46A30" w:rsidRDefault="00F46A30" w:rsidP="00F46A30">
      <w:pPr>
        <w:tabs>
          <w:tab w:val="left" w:pos="792"/>
        </w:tabs>
        <w:ind w:right="543"/>
        <w:jc w:val="both"/>
      </w:pPr>
    </w:p>
    <w:p w14:paraId="65912874" w14:textId="77777777" w:rsidR="00F46A30" w:rsidRDefault="00F46A30" w:rsidP="00F46A30">
      <w:pPr>
        <w:tabs>
          <w:tab w:val="left" w:pos="792"/>
        </w:tabs>
        <w:ind w:right="543"/>
        <w:jc w:val="both"/>
      </w:pPr>
      <w:r>
        <w:t>Na każde 100 Mg zużytego wypełniacza należy określić uziarnienie i wilgotność wypełniacza. Tablica 10. Częstotliwość oraz zakres badań i pomiarów podczas wytwarzania mieszanki</w:t>
      </w:r>
    </w:p>
    <w:p w14:paraId="0CC9E554" w14:textId="77777777" w:rsidR="00F46A30" w:rsidRDefault="00F46A30" w:rsidP="00F46A30">
      <w:pPr>
        <w:tabs>
          <w:tab w:val="left" w:pos="792"/>
        </w:tabs>
        <w:ind w:right="543"/>
        <w:jc w:val="both"/>
      </w:pPr>
    </w:p>
    <w:p w14:paraId="386F6C4E" w14:textId="77777777" w:rsidR="00F46A30" w:rsidRDefault="00F46A30" w:rsidP="00F46A30">
      <w:pPr>
        <w:tabs>
          <w:tab w:val="left" w:pos="792"/>
        </w:tabs>
        <w:ind w:right="543"/>
        <w:jc w:val="both"/>
      </w:pPr>
      <w:r>
        <w:t>mineralno-asfaltowej</w:t>
      </w:r>
    </w:p>
    <w:p w14:paraId="259ACD4C" w14:textId="77777777" w:rsidR="00F46A30" w:rsidRDefault="00F46A30" w:rsidP="00F46A30">
      <w:pPr>
        <w:tabs>
          <w:tab w:val="left" w:pos="792"/>
        </w:tabs>
        <w:ind w:right="543"/>
        <w:jc w:val="both"/>
      </w:pPr>
      <w:r>
        <w:t xml:space="preserve"> </w:t>
      </w:r>
    </w:p>
    <w:p w14:paraId="16517776" w14:textId="77777777" w:rsidR="00F46A30" w:rsidRDefault="00F46A30" w:rsidP="00F46A30">
      <w:pPr>
        <w:tabs>
          <w:tab w:val="left" w:pos="792"/>
        </w:tabs>
        <w:ind w:right="543"/>
        <w:jc w:val="both"/>
      </w:pPr>
      <w:r>
        <w:tab/>
      </w:r>
      <w:r>
        <w:tab/>
      </w:r>
      <w:r>
        <w:tab/>
      </w:r>
    </w:p>
    <w:p w14:paraId="4E609C98" w14:textId="77777777" w:rsidR="00F46A30" w:rsidRDefault="00F46A30" w:rsidP="00F46A30">
      <w:pPr>
        <w:tabs>
          <w:tab w:val="left" w:pos="792"/>
        </w:tabs>
        <w:ind w:right="543"/>
        <w:jc w:val="both"/>
      </w:pPr>
      <w:r>
        <w:tab/>
      </w:r>
      <w:r>
        <w:tab/>
        <w:t>Częstotliwość badań</w:t>
      </w:r>
    </w:p>
    <w:p w14:paraId="6B644BEE" w14:textId="77777777" w:rsidR="00F46A30" w:rsidRDefault="00F46A30" w:rsidP="00F46A30">
      <w:pPr>
        <w:tabs>
          <w:tab w:val="left" w:pos="792"/>
        </w:tabs>
        <w:ind w:right="543"/>
        <w:jc w:val="both"/>
      </w:pPr>
      <w:r>
        <w:t>Lp.</w:t>
      </w:r>
      <w:r>
        <w:tab/>
        <w:t>Wyszczególnienie badań</w:t>
      </w:r>
      <w:r>
        <w:tab/>
        <w:t>Minimalna liczba badań na dziennej</w:t>
      </w:r>
    </w:p>
    <w:p w14:paraId="01C1EC11" w14:textId="77777777" w:rsidR="00F46A30" w:rsidRDefault="00F46A30" w:rsidP="00F46A30">
      <w:pPr>
        <w:tabs>
          <w:tab w:val="left" w:pos="792"/>
        </w:tabs>
        <w:ind w:right="543"/>
        <w:jc w:val="both"/>
      </w:pPr>
      <w:r>
        <w:tab/>
      </w:r>
      <w:r>
        <w:tab/>
        <w:t>działce roboczej</w:t>
      </w:r>
      <w:r>
        <w:tab/>
      </w:r>
    </w:p>
    <w:p w14:paraId="0789EC5F" w14:textId="77777777" w:rsidR="00F46A30" w:rsidRDefault="00F46A30" w:rsidP="00F46A30">
      <w:pPr>
        <w:tabs>
          <w:tab w:val="left" w:pos="792"/>
        </w:tabs>
        <w:ind w:right="543"/>
        <w:jc w:val="both"/>
      </w:pPr>
      <w:r>
        <w:tab/>
      </w:r>
      <w:r>
        <w:tab/>
      </w:r>
      <w:r>
        <w:tab/>
      </w:r>
    </w:p>
    <w:p w14:paraId="513DA1B9" w14:textId="77777777" w:rsidR="00F46A30" w:rsidRDefault="00F46A30" w:rsidP="00F46A30">
      <w:pPr>
        <w:tabs>
          <w:tab w:val="left" w:pos="792"/>
        </w:tabs>
        <w:ind w:right="543"/>
        <w:jc w:val="both"/>
      </w:pPr>
      <w:r>
        <w:t>1</w:t>
      </w:r>
      <w:r>
        <w:tab/>
        <w:t>Skład i uziarnienie mieszanki</w:t>
      </w:r>
      <w:r>
        <w:tab/>
        <w:t>1 próbka przy produkcji do 500 Mg</w:t>
      </w:r>
    </w:p>
    <w:p w14:paraId="4472234B" w14:textId="77777777" w:rsidR="00F46A30" w:rsidRDefault="00F46A30" w:rsidP="00F46A30">
      <w:pPr>
        <w:tabs>
          <w:tab w:val="left" w:pos="792"/>
        </w:tabs>
        <w:ind w:right="543"/>
        <w:jc w:val="both"/>
      </w:pPr>
      <w:r>
        <w:tab/>
        <w:t>mineralno-asfaltowej pobranej w</w:t>
      </w:r>
      <w:r>
        <w:tab/>
        <w:t>2 próbki przy produkcji ponad 500</w:t>
      </w:r>
    </w:p>
    <w:p w14:paraId="69C0D0C8" w14:textId="77777777" w:rsidR="00F46A30" w:rsidRDefault="00F46A30" w:rsidP="00F46A30">
      <w:pPr>
        <w:tabs>
          <w:tab w:val="left" w:pos="792"/>
        </w:tabs>
        <w:ind w:right="543"/>
        <w:jc w:val="both"/>
      </w:pPr>
      <w:r>
        <w:tab/>
        <w:t>wytwórni</w:t>
      </w:r>
      <w:r>
        <w:tab/>
        <w:t>Mg</w:t>
      </w:r>
      <w:r>
        <w:tab/>
      </w:r>
    </w:p>
    <w:p w14:paraId="25166F03" w14:textId="77777777" w:rsidR="00F46A30" w:rsidRDefault="00F46A30" w:rsidP="00F46A30">
      <w:pPr>
        <w:tabs>
          <w:tab w:val="left" w:pos="792"/>
        </w:tabs>
        <w:ind w:right="543"/>
        <w:jc w:val="both"/>
      </w:pPr>
      <w:r>
        <w:t>2</w:t>
      </w:r>
      <w:r>
        <w:tab/>
        <w:t>Właściwości asfaltu</w:t>
      </w:r>
      <w:r>
        <w:tab/>
        <w:t>dla każdej dostawy (cysterny)</w:t>
      </w:r>
    </w:p>
    <w:p w14:paraId="68AD7E35" w14:textId="77777777" w:rsidR="00F46A30" w:rsidRDefault="00F46A30" w:rsidP="00F46A30">
      <w:pPr>
        <w:tabs>
          <w:tab w:val="left" w:pos="792"/>
        </w:tabs>
        <w:ind w:right="543"/>
        <w:jc w:val="both"/>
      </w:pPr>
      <w:r>
        <w:tab/>
      </w:r>
      <w:r>
        <w:tab/>
      </w:r>
      <w:r>
        <w:tab/>
      </w:r>
    </w:p>
    <w:p w14:paraId="62CFB954" w14:textId="77777777" w:rsidR="00F46A30" w:rsidRDefault="00F46A30" w:rsidP="00F46A30">
      <w:pPr>
        <w:tabs>
          <w:tab w:val="left" w:pos="792"/>
        </w:tabs>
        <w:ind w:right="543"/>
        <w:jc w:val="both"/>
      </w:pPr>
      <w:r>
        <w:t>3</w:t>
      </w:r>
      <w:r>
        <w:tab/>
        <w:t>Właściwości wypełniacza</w:t>
      </w:r>
      <w:r>
        <w:tab/>
        <w:t>1 na 100 Mg</w:t>
      </w:r>
    </w:p>
    <w:p w14:paraId="5605B1F1" w14:textId="77777777" w:rsidR="00F46A30" w:rsidRDefault="00F46A30" w:rsidP="00F46A30">
      <w:pPr>
        <w:tabs>
          <w:tab w:val="left" w:pos="792"/>
        </w:tabs>
        <w:ind w:right="543"/>
        <w:jc w:val="both"/>
      </w:pPr>
      <w:r>
        <w:tab/>
      </w:r>
      <w:r>
        <w:tab/>
      </w:r>
      <w:r>
        <w:tab/>
      </w:r>
    </w:p>
    <w:p w14:paraId="33885001" w14:textId="77777777" w:rsidR="00F46A30" w:rsidRDefault="00F46A30" w:rsidP="00F46A30">
      <w:pPr>
        <w:tabs>
          <w:tab w:val="left" w:pos="792"/>
        </w:tabs>
        <w:ind w:right="543"/>
        <w:jc w:val="both"/>
      </w:pPr>
      <w:r>
        <w:t>4</w:t>
      </w:r>
      <w:r>
        <w:tab/>
        <w:t>Właściwości kruszywa</w:t>
      </w:r>
      <w:r>
        <w:tab/>
        <w:t>przy każdej zmianie</w:t>
      </w:r>
    </w:p>
    <w:p w14:paraId="0F720DF5" w14:textId="77777777" w:rsidR="00F46A30" w:rsidRDefault="00F46A30" w:rsidP="00F46A30">
      <w:pPr>
        <w:tabs>
          <w:tab w:val="left" w:pos="792"/>
        </w:tabs>
        <w:ind w:right="543"/>
        <w:jc w:val="both"/>
      </w:pPr>
      <w:r>
        <w:tab/>
      </w:r>
      <w:r>
        <w:tab/>
      </w:r>
      <w:r>
        <w:tab/>
      </w:r>
    </w:p>
    <w:p w14:paraId="258E3072" w14:textId="77777777" w:rsidR="00F46A30" w:rsidRDefault="00F46A30" w:rsidP="00F46A30">
      <w:pPr>
        <w:tabs>
          <w:tab w:val="left" w:pos="792"/>
        </w:tabs>
        <w:ind w:right="543"/>
        <w:jc w:val="both"/>
      </w:pPr>
      <w:r>
        <w:t>5</w:t>
      </w:r>
      <w:r>
        <w:tab/>
        <w:t>Temperatura składników mieszanki</w:t>
      </w:r>
      <w:r>
        <w:tab/>
        <w:t>dozór ciągły</w:t>
      </w:r>
    </w:p>
    <w:p w14:paraId="5AE540FB" w14:textId="77777777" w:rsidR="00F46A30" w:rsidRDefault="00F46A30" w:rsidP="00F46A30">
      <w:pPr>
        <w:tabs>
          <w:tab w:val="left" w:pos="792"/>
        </w:tabs>
        <w:ind w:right="543"/>
        <w:jc w:val="both"/>
      </w:pPr>
      <w:r>
        <w:tab/>
        <w:t>mineralno-asfaltowej</w:t>
      </w:r>
      <w:r>
        <w:tab/>
      </w:r>
    </w:p>
    <w:p w14:paraId="27FAC689" w14:textId="77777777" w:rsidR="00F46A30" w:rsidRDefault="00F46A30" w:rsidP="00F46A30">
      <w:pPr>
        <w:tabs>
          <w:tab w:val="left" w:pos="792"/>
        </w:tabs>
        <w:ind w:right="543"/>
        <w:jc w:val="both"/>
      </w:pPr>
      <w:r>
        <w:tab/>
      </w:r>
      <w:r>
        <w:tab/>
      </w:r>
      <w:r>
        <w:tab/>
      </w:r>
    </w:p>
    <w:p w14:paraId="5A9F3814" w14:textId="77777777" w:rsidR="00F46A30" w:rsidRDefault="00F46A30" w:rsidP="00F46A30">
      <w:pPr>
        <w:tabs>
          <w:tab w:val="left" w:pos="792"/>
        </w:tabs>
        <w:ind w:right="543"/>
        <w:jc w:val="both"/>
      </w:pPr>
      <w:r>
        <w:t>6</w:t>
      </w:r>
      <w:r>
        <w:tab/>
        <w:t>Temperatura mieszanki mineralno-</w:t>
      </w:r>
      <w:r>
        <w:tab/>
        <w:t>każdy pojazd przy załadunku i w</w:t>
      </w:r>
      <w:r>
        <w:tab/>
      </w:r>
    </w:p>
    <w:p w14:paraId="29374DF4" w14:textId="77777777" w:rsidR="00F46A30" w:rsidRDefault="00F46A30" w:rsidP="00F46A30">
      <w:pPr>
        <w:tabs>
          <w:tab w:val="left" w:pos="792"/>
        </w:tabs>
        <w:ind w:right="543"/>
        <w:jc w:val="both"/>
      </w:pPr>
      <w:r>
        <w:tab/>
        <w:t>asfaltowej</w:t>
      </w:r>
      <w:r>
        <w:tab/>
        <w:t>czasie wbudowywania</w:t>
      </w:r>
      <w:r>
        <w:tab/>
      </w:r>
    </w:p>
    <w:p w14:paraId="49B658B1" w14:textId="77777777" w:rsidR="00F46A30" w:rsidRDefault="00F46A30" w:rsidP="00F46A30">
      <w:pPr>
        <w:tabs>
          <w:tab w:val="left" w:pos="792"/>
        </w:tabs>
        <w:ind w:right="543"/>
        <w:jc w:val="both"/>
      </w:pPr>
      <w:r>
        <w:t>7</w:t>
      </w:r>
      <w:r>
        <w:tab/>
        <w:t>Wygląd mieszanki mineralno-</w:t>
      </w:r>
      <w:r>
        <w:tab/>
        <w:t>jw.</w:t>
      </w:r>
    </w:p>
    <w:p w14:paraId="737549FA" w14:textId="77777777" w:rsidR="00F46A30" w:rsidRDefault="00F46A30" w:rsidP="00F46A30">
      <w:pPr>
        <w:tabs>
          <w:tab w:val="left" w:pos="792"/>
        </w:tabs>
        <w:ind w:right="543"/>
        <w:jc w:val="both"/>
      </w:pPr>
      <w:r>
        <w:tab/>
        <w:t>asfaltowej</w:t>
      </w:r>
      <w:r>
        <w:tab/>
      </w:r>
      <w:r>
        <w:tab/>
      </w:r>
    </w:p>
    <w:p w14:paraId="75A3E731" w14:textId="77777777" w:rsidR="00F46A30" w:rsidRDefault="00F46A30" w:rsidP="00F46A30">
      <w:pPr>
        <w:tabs>
          <w:tab w:val="left" w:pos="792"/>
        </w:tabs>
        <w:ind w:right="543"/>
        <w:jc w:val="both"/>
      </w:pPr>
      <w:r>
        <w:tab/>
      </w:r>
      <w:r>
        <w:tab/>
      </w:r>
      <w:r>
        <w:tab/>
      </w:r>
    </w:p>
    <w:p w14:paraId="2BE927E1" w14:textId="77777777" w:rsidR="00F46A30" w:rsidRDefault="00F46A30" w:rsidP="00F46A30">
      <w:pPr>
        <w:tabs>
          <w:tab w:val="left" w:pos="792"/>
        </w:tabs>
        <w:ind w:right="543"/>
        <w:jc w:val="both"/>
      </w:pPr>
      <w:r>
        <w:t>8</w:t>
      </w:r>
      <w:r>
        <w:tab/>
        <w:t>Właściwości próbek mieszanki</w:t>
      </w:r>
      <w:r>
        <w:tab/>
        <w:t>jeden raz dziennie</w:t>
      </w:r>
    </w:p>
    <w:p w14:paraId="2AABBDED" w14:textId="77777777" w:rsidR="00F46A30" w:rsidRDefault="00F46A30" w:rsidP="00F46A30">
      <w:pPr>
        <w:tabs>
          <w:tab w:val="left" w:pos="792"/>
        </w:tabs>
        <w:ind w:right="543"/>
        <w:jc w:val="both"/>
      </w:pPr>
      <w:r>
        <w:tab/>
        <w:t>mineralno-asfaltowej pobranej w</w:t>
      </w:r>
      <w:r>
        <w:tab/>
      </w:r>
    </w:p>
    <w:p w14:paraId="19A2091D" w14:textId="77777777" w:rsidR="00F46A30" w:rsidRDefault="00F46A30" w:rsidP="00F46A30">
      <w:pPr>
        <w:tabs>
          <w:tab w:val="left" w:pos="792"/>
        </w:tabs>
        <w:ind w:right="543"/>
        <w:jc w:val="both"/>
      </w:pPr>
      <w:r>
        <w:tab/>
      </w:r>
      <w:r>
        <w:tab/>
      </w:r>
      <w:r>
        <w:tab/>
      </w:r>
    </w:p>
    <w:p w14:paraId="7844531B" w14:textId="77777777" w:rsidR="00F46A30" w:rsidRDefault="00F46A30" w:rsidP="00F46A30">
      <w:pPr>
        <w:tabs>
          <w:tab w:val="left" w:pos="792"/>
        </w:tabs>
        <w:ind w:right="543"/>
        <w:jc w:val="both"/>
      </w:pPr>
      <w:r>
        <w:tab/>
        <w:t>wytwórni</w:t>
      </w:r>
      <w:r>
        <w:tab/>
      </w:r>
      <w:r>
        <w:tab/>
      </w:r>
    </w:p>
    <w:p w14:paraId="70352E23" w14:textId="77777777" w:rsidR="00F46A30" w:rsidRDefault="00F46A30" w:rsidP="00F46A30">
      <w:pPr>
        <w:tabs>
          <w:tab w:val="left" w:pos="792"/>
        </w:tabs>
        <w:ind w:right="543"/>
        <w:jc w:val="both"/>
      </w:pPr>
    </w:p>
    <w:p w14:paraId="4337F451" w14:textId="77777777" w:rsidR="00F46A30" w:rsidRDefault="00F46A30" w:rsidP="00F46A30">
      <w:pPr>
        <w:tabs>
          <w:tab w:val="left" w:pos="792"/>
        </w:tabs>
        <w:ind w:right="543"/>
        <w:jc w:val="both"/>
      </w:pPr>
    </w:p>
    <w:p w14:paraId="54A4AE27" w14:textId="77777777" w:rsidR="00F46A30" w:rsidRDefault="00F46A30" w:rsidP="00F46A30">
      <w:pPr>
        <w:tabs>
          <w:tab w:val="left" w:pos="792"/>
        </w:tabs>
        <w:ind w:right="543"/>
        <w:jc w:val="both"/>
      </w:pPr>
      <w:r>
        <w:t>lp.1 i lp.8 – badania mogą być wykonywane zamiennie wg PN-EN-13108-1 [10]</w:t>
      </w:r>
    </w:p>
    <w:p w14:paraId="4CB9E921" w14:textId="77777777" w:rsidR="00F46A30" w:rsidRDefault="00F46A30" w:rsidP="00F46A30">
      <w:pPr>
        <w:tabs>
          <w:tab w:val="left" w:pos="792"/>
        </w:tabs>
        <w:ind w:right="543"/>
        <w:jc w:val="both"/>
      </w:pPr>
    </w:p>
    <w:p w14:paraId="13318476" w14:textId="77777777" w:rsidR="00F46A30" w:rsidRDefault="00F46A30" w:rsidP="00F46A30">
      <w:pPr>
        <w:tabs>
          <w:tab w:val="left" w:pos="792"/>
        </w:tabs>
        <w:ind w:right="543"/>
        <w:jc w:val="both"/>
      </w:pPr>
    </w:p>
    <w:p w14:paraId="6DB364CD" w14:textId="77777777" w:rsidR="00F46A30" w:rsidRDefault="00F46A30" w:rsidP="00F46A30">
      <w:pPr>
        <w:tabs>
          <w:tab w:val="left" w:pos="792"/>
        </w:tabs>
        <w:ind w:right="543"/>
        <w:jc w:val="both"/>
      </w:pPr>
      <w:r>
        <w:t>6.3.10. Badanie właściwości kruszywa</w:t>
      </w:r>
    </w:p>
    <w:p w14:paraId="162F06AF" w14:textId="77777777" w:rsidR="00F46A30" w:rsidRDefault="00F46A30" w:rsidP="00F46A30">
      <w:pPr>
        <w:tabs>
          <w:tab w:val="left" w:pos="792"/>
        </w:tabs>
        <w:ind w:right="543"/>
        <w:jc w:val="both"/>
      </w:pPr>
    </w:p>
    <w:p w14:paraId="252024F1" w14:textId="77777777" w:rsidR="00F46A30" w:rsidRDefault="00F46A30" w:rsidP="00F46A30">
      <w:pPr>
        <w:tabs>
          <w:tab w:val="left" w:pos="792"/>
        </w:tabs>
        <w:ind w:right="543"/>
        <w:jc w:val="both"/>
      </w:pPr>
      <w:r>
        <w:t>Przy każdej zmianie kruszywa należy określić kategorię kruszywa.</w:t>
      </w:r>
    </w:p>
    <w:p w14:paraId="5D360252" w14:textId="77777777" w:rsidR="00F46A30" w:rsidRDefault="00F46A30" w:rsidP="00F46A30">
      <w:pPr>
        <w:tabs>
          <w:tab w:val="left" w:pos="792"/>
        </w:tabs>
        <w:ind w:right="543"/>
        <w:jc w:val="both"/>
      </w:pPr>
    </w:p>
    <w:p w14:paraId="7C03FCA5" w14:textId="77777777" w:rsidR="00F46A30" w:rsidRDefault="00F46A30" w:rsidP="00F46A30">
      <w:pPr>
        <w:tabs>
          <w:tab w:val="left" w:pos="792"/>
        </w:tabs>
        <w:ind w:right="543"/>
        <w:jc w:val="both"/>
      </w:pPr>
      <w:r>
        <w:t>6.3.11. Pomiar temperatury składników mieszanki mineralno-asfaltowej</w:t>
      </w:r>
    </w:p>
    <w:p w14:paraId="4000459F" w14:textId="77777777" w:rsidR="00F46A30" w:rsidRDefault="00F46A30" w:rsidP="00F46A30">
      <w:pPr>
        <w:tabs>
          <w:tab w:val="left" w:pos="792"/>
        </w:tabs>
        <w:ind w:right="543"/>
        <w:jc w:val="both"/>
      </w:pPr>
    </w:p>
    <w:p w14:paraId="657BAC04" w14:textId="77777777" w:rsidR="00F46A30" w:rsidRDefault="00F46A30" w:rsidP="00F46A30">
      <w:pPr>
        <w:tabs>
          <w:tab w:val="left" w:pos="792"/>
        </w:tabs>
        <w:ind w:right="543"/>
        <w:jc w:val="both"/>
      </w:pPr>
      <w:r>
        <w:t>Pomiar temperatury składników mieszanki mineralno-asfaltowej polega na odczytaniu temperatury na skali odpowiedniego termometru zamontowanego na otaczarce. Temperatura powinna być zgodna z wymaganiami podanymi w recepcie laboratoryjnej i SST.</w:t>
      </w:r>
    </w:p>
    <w:p w14:paraId="54830BB0" w14:textId="77777777" w:rsidR="00F46A30" w:rsidRDefault="00F46A30" w:rsidP="00F46A30">
      <w:pPr>
        <w:tabs>
          <w:tab w:val="left" w:pos="792"/>
        </w:tabs>
        <w:ind w:right="543"/>
        <w:jc w:val="both"/>
      </w:pPr>
    </w:p>
    <w:p w14:paraId="426450E7" w14:textId="77777777" w:rsidR="00F46A30" w:rsidRDefault="00F46A30" w:rsidP="00F46A30">
      <w:pPr>
        <w:tabs>
          <w:tab w:val="left" w:pos="792"/>
        </w:tabs>
        <w:ind w:right="543"/>
        <w:jc w:val="both"/>
      </w:pPr>
      <w:r>
        <w:t>6.3.12. Pomiar temperatury mieszanki mineralno-asfaltowej</w:t>
      </w:r>
    </w:p>
    <w:p w14:paraId="1D809253" w14:textId="77777777" w:rsidR="00F46A30" w:rsidRDefault="00F46A30" w:rsidP="00F46A30">
      <w:pPr>
        <w:tabs>
          <w:tab w:val="left" w:pos="792"/>
        </w:tabs>
        <w:ind w:right="543"/>
        <w:jc w:val="both"/>
      </w:pPr>
    </w:p>
    <w:p w14:paraId="687A3CE9" w14:textId="77777777" w:rsidR="00F46A30" w:rsidRDefault="00F46A30" w:rsidP="00F46A30">
      <w:pPr>
        <w:tabs>
          <w:tab w:val="left" w:pos="792"/>
        </w:tabs>
        <w:ind w:right="543"/>
        <w:jc w:val="both"/>
      </w:pPr>
      <w:r>
        <w:t>Pomiar temperatury mieszanki mineralno-asfaltowej polega na kilkakrotnym zanurzeniu termometru w mieszance i odczytaniu temperatury.</w:t>
      </w:r>
    </w:p>
    <w:p w14:paraId="347FB0C7" w14:textId="77777777" w:rsidR="00F46A30" w:rsidRDefault="00F46A30" w:rsidP="00F46A30">
      <w:pPr>
        <w:tabs>
          <w:tab w:val="left" w:pos="792"/>
        </w:tabs>
        <w:ind w:right="543"/>
        <w:jc w:val="both"/>
      </w:pPr>
    </w:p>
    <w:p w14:paraId="21AD9EFB" w14:textId="77777777" w:rsidR="00F46A30" w:rsidRDefault="00F46A30" w:rsidP="00F46A30">
      <w:pPr>
        <w:tabs>
          <w:tab w:val="left" w:pos="792"/>
        </w:tabs>
        <w:ind w:right="543"/>
        <w:jc w:val="both"/>
      </w:pPr>
      <w:r>
        <w:t xml:space="preserve">Dokładność pomiaru </w:t>
      </w:r>
      <w:r>
        <w:t> 2o C. Temperatura powinna być zgodna z wymaganiami podanymi w SST.</w:t>
      </w:r>
    </w:p>
    <w:p w14:paraId="1CB8D11D" w14:textId="77777777" w:rsidR="00F46A30" w:rsidRDefault="00F46A30" w:rsidP="00F46A30">
      <w:pPr>
        <w:tabs>
          <w:tab w:val="left" w:pos="792"/>
        </w:tabs>
        <w:ind w:right="543"/>
        <w:jc w:val="both"/>
      </w:pPr>
    </w:p>
    <w:p w14:paraId="793AF569" w14:textId="77777777" w:rsidR="00F46A30" w:rsidRDefault="00F46A30" w:rsidP="00F46A30">
      <w:pPr>
        <w:tabs>
          <w:tab w:val="left" w:pos="792"/>
        </w:tabs>
        <w:ind w:right="543"/>
        <w:jc w:val="both"/>
      </w:pPr>
      <w:r>
        <w:t>6.3.13. Sprawdzenie wyglądu mieszanki mineralno-asfaltowej</w:t>
      </w:r>
    </w:p>
    <w:p w14:paraId="65E5BFF8" w14:textId="77777777" w:rsidR="00F46A30" w:rsidRDefault="00F46A30" w:rsidP="00F46A30">
      <w:pPr>
        <w:tabs>
          <w:tab w:val="left" w:pos="792"/>
        </w:tabs>
        <w:ind w:right="543"/>
        <w:jc w:val="both"/>
      </w:pPr>
    </w:p>
    <w:p w14:paraId="3A026CA1" w14:textId="77777777" w:rsidR="00F46A30" w:rsidRDefault="00F46A30" w:rsidP="00F46A30">
      <w:pPr>
        <w:tabs>
          <w:tab w:val="left" w:pos="792"/>
        </w:tabs>
        <w:ind w:right="543"/>
        <w:jc w:val="both"/>
      </w:pPr>
      <w:r>
        <w:t>Sprawdzenie wyglądu mieszanki mineralno-asfaltowej polega na ocenie wizualnej jej wyglądu w czasie produkcji, załadunku, rozładunku i wbudowywania.</w:t>
      </w:r>
    </w:p>
    <w:p w14:paraId="0A0E26AC" w14:textId="77777777" w:rsidR="00F46A30" w:rsidRDefault="00F46A30" w:rsidP="00F46A30">
      <w:pPr>
        <w:tabs>
          <w:tab w:val="left" w:pos="792"/>
        </w:tabs>
        <w:ind w:right="543"/>
        <w:jc w:val="both"/>
      </w:pPr>
    </w:p>
    <w:p w14:paraId="5BEE4137" w14:textId="77777777" w:rsidR="00F46A30" w:rsidRDefault="00F46A30" w:rsidP="00F46A30">
      <w:pPr>
        <w:tabs>
          <w:tab w:val="left" w:pos="792"/>
        </w:tabs>
        <w:ind w:right="543"/>
        <w:jc w:val="both"/>
      </w:pPr>
      <w:r>
        <w:t>6.3.14. Właściwości mieszanki mineralno-asfaltowej</w:t>
      </w:r>
    </w:p>
    <w:p w14:paraId="5E48C5AD" w14:textId="77777777" w:rsidR="00F46A30" w:rsidRDefault="00F46A30" w:rsidP="00F46A30">
      <w:pPr>
        <w:tabs>
          <w:tab w:val="left" w:pos="792"/>
        </w:tabs>
        <w:ind w:right="543"/>
        <w:jc w:val="both"/>
      </w:pPr>
    </w:p>
    <w:p w14:paraId="28D470DD" w14:textId="77777777" w:rsidR="00F46A30" w:rsidRDefault="00F46A30" w:rsidP="00F46A30">
      <w:pPr>
        <w:tabs>
          <w:tab w:val="left" w:pos="792"/>
        </w:tabs>
        <w:ind w:right="543"/>
        <w:jc w:val="both"/>
      </w:pPr>
      <w:r>
        <w:t>Właściwości mieszanki mineralno-asfaltowej należy określać na próbkach zagęszczonych metodą Marshalla. Wyniki powinny być zgodne z receptą laboratoryjną.</w:t>
      </w:r>
    </w:p>
    <w:p w14:paraId="78FAA127" w14:textId="77777777" w:rsidR="00F46A30" w:rsidRDefault="00F46A30" w:rsidP="00F46A30">
      <w:pPr>
        <w:tabs>
          <w:tab w:val="left" w:pos="792"/>
        </w:tabs>
        <w:ind w:right="543"/>
        <w:jc w:val="both"/>
      </w:pPr>
    </w:p>
    <w:p w14:paraId="42055153" w14:textId="77777777" w:rsidR="00F46A30" w:rsidRDefault="00F46A30" w:rsidP="00F46A30">
      <w:pPr>
        <w:tabs>
          <w:tab w:val="left" w:pos="792"/>
        </w:tabs>
        <w:ind w:right="543"/>
        <w:jc w:val="both"/>
      </w:pPr>
      <w:r>
        <w:t>6.4. Badania dotyczące cech geometrycznych i właściwości warstw nawierzchni z betonu asfaltowego</w:t>
      </w:r>
    </w:p>
    <w:p w14:paraId="610DB63E" w14:textId="77777777" w:rsidR="00F46A30" w:rsidRDefault="00F46A30" w:rsidP="00F46A30">
      <w:pPr>
        <w:tabs>
          <w:tab w:val="left" w:pos="792"/>
        </w:tabs>
        <w:ind w:right="543"/>
        <w:jc w:val="both"/>
      </w:pPr>
    </w:p>
    <w:p w14:paraId="6615413D" w14:textId="77777777" w:rsidR="00F46A30" w:rsidRDefault="00F46A30" w:rsidP="00F46A30">
      <w:pPr>
        <w:tabs>
          <w:tab w:val="left" w:pos="792"/>
        </w:tabs>
        <w:ind w:right="543"/>
        <w:jc w:val="both"/>
      </w:pPr>
      <w:r>
        <w:t>6.4.1. Częstotliwość oraz zakres badań i pomiarów</w:t>
      </w:r>
    </w:p>
    <w:p w14:paraId="58749D65" w14:textId="77777777" w:rsidR="00F46A30" w:rsidRDefault="00F46A30" w:rsidP="00F46A30">
      <w:pPr>
        <w:tabs>
          <w:tab w:val="left" w:pos="792"/>
        </w:tabs>
        <w:ind w:right="543"/>
        <w:jc w:val="both"/>
      </w:pPr>
    </w:p>
    <w:p w14:paraId="0CC71C89" w14:textId="77777777" w:rsidR="00F46A30" w:rsidRDefault="00F46A30" w:rsidP="00F46A30">
      <w:pPr>
        <w:tabs>
          <w:tab w:val="left" w:pos="792"/>
        </w:tabs>
        <w:ind w:right="543"/>
        <w:jc w:val="both"/>
      </w:pPr>
      <w:r>
        <w:t>Częstotliwość oraz zakres badań i pomiarów wykonanych warstw nawierzchni z betonu asfaltowego podaje tablica 11.</w:t>
      </w:r>
    </w:p>
    <w:p w14:paraId="4D9E7C60" w14:textId="77777777" w:rsidR="00F46A30" w:rsidRDefault="00F46A30" w:rsidP="00F46A30">
      <w:pPr>
        <w:tabs>
          <w:tab w:val="left" w:pos="792"/>
        </w:tabs>
        <w:ind w:right="543"/>
        <w:jc w:val="both"/>
      </w:pPr>
    </w:p>
    <w:p w14:paraId="54164916" w14:textId="77777777" w:rsidR="00F46A30" w:rsidRDefault="00F46A30" w:rsidP="00F46A30">
      <w:pPr>
        <w:tabs>
          <w:tab w:val="left" w:pos="792"/>
        </w:tabs>
        <w:ind w:right="543"/>
        <w:jc w:val="both"/>
      </w:pPr>
      <w:r>
        <w:t>Tablica 11. Częstotliwość oraz zakres badań i pomiarów wykonanej warstwy z betonu asfaltowego</w:t>
      </w:r>
    </w:p>
    <w:p w14:paraId="75FEC581" w14:textId="77777777" w:rsidR="00F46A30" w:rsidRDefault="00F46A30" w:rsidP="00F46A30">
      <w:pPr>
        <w:tabs>
          <w:tab w:val="left" w:pos="792"/>
        </w:tabs>
        <w:ind w:right="543"/>
        <w:jc w:val="both"/>
      </w:pPr>
    </w:p>
    <w:p w14:paraId="49EBD103" w14:textId="77777777" w:rsidR="00F46A30" w:rsidRDefault="00F46A30" w:rsidP="00F46A30">
      <w:pPr>
        <w:tabs>
          <w:tab w:val="left" w:pos="792"/>
        </w:tabs>
        <w:ind w:right="543"/>
        <w:jc w:val="both"/>
      </w:pPr>
      <w:r>
        <w:t>Lp.</w:t>
      </w:r>
      <w:r>
        <w:tab/>
        <w:t>Badana cecha</w:t>
      </w:r>
      <w:r>
        <w:tab/>
        <w:t>Minimalna częstotliwość badań i pomiarów</w:t>
      </w:r>
    </w:p>
    <w:p w14:paraId="76BE3056" w14:textId="77777777" w:rsidR="00F46A30" w:rsidRDefault="00F46A30" w:rsidP="00F46A30">
      <w:pPr>
        <w:tabs>
          <w:tab w:val="left" w:pos="792"/>
        </w:tabs>
        <w:ind w:right="543"/>
        <w:jc w:val="both"/>
      </w:pPr>
      <w:r>
        <w:tab/>
      </w:r>
      <w:r>
        <w:tab/>
      </w:r>
    </w:p>
    <w:p w14:paraId="795141AF" w14:textId="77777777" w:rsidR="00F46A30" w:rsidRDefault="00F46A30" w:rsidP="00F46A30">
      <w:pPr>
        <w:tabs>
          <w:tab w:val="left" w:pos="792"/>
        </w:tabs>
        <w:ind w:right="543"/>
        <w:jc w:val="both"/>
      </w:pPr>
      <w:r>
        <w:tab/>
      </w:r>
      <w:r>
        <w:tab/>
      </w:r>
    </w:p>
    <w:p w14:paraId="3D51CCE3" w14:textId="77777777" w:rsidR="00F46A30" w:rsidRDefault="00F46A30" w:rsidP="00F46A30">
      <w:pPr>
        <w:tabs>
          <w:tab w:val="left" w:pos="792"/>
        </w:tabs>
        <w:ind w:right="543"/>
        <w:jc w:val="both"/>
      </w:pPr>
      <w:r>
        <w:t>1</w:t>
      </w:r>
      <w:r>
        <w:tab/>
        <w:t>Szerokość warstwy</w:t>
      </w:r>
      <w:r>
        <w:tab/>
        <w:t>nie rzadziej niż co 25m</w:t>
      </w:r>
    </w:p>
    <w:p w14:paraId="062DF31D" w14:textId="77777777" w:rsidR="00F46A30" w:rsidRDefault="00F46A30" w:rsidP="00F46A30">
      <w:pPr>
        <w:tabs>
          <w:tab w:val="left" w:pos="792"/>
        </w:tabs>
        <w:ind w:right="543"/>
        <w:jc w:val="both"/>
      </w:pPr>
      <w:r>
        <w:t>2</w:t>
      </w:r>
      <w:r>
        <w:tab/>
        <w:t>Spadki poprzeczne warstwy</w:t>
      </w:r>
      <w:r>
        <w:tab/>
        <w:t>nie rzadziej niż co 25m</w:t>
      </w:r>
    </w:p>
    <w:p w14:paraId="2BD4606D" w14:textId="77777777" w:rsidR="00F46A30" w:rsidRDefault="00F46A30" w:rsidP="00F46A30">
      <w:pPr>
        <w:tabs>
          <w:tab w:val="left" w:pos="792"/>
        </w:tabs>
        <w:ind w:right="543"/>
        <w:jc w:val="both"/>
      </w:pPr>
      <w:r>
        <w:t>3</w:t>
      </w:r>
      <w:r>
        <w:tab/>
        <w:t>Ukształtowanie osi w planie</w:t>
      </w:r>
      <w:r>
        <w:tab/>
        <w:t>nie rzadziej niż co 25m</w:t>
      </w:r>
    </w:p>
    <w:p w14:paraId="0D83F49E" w14:textId="77777777" w:rsidR="00F46A30" w:rsidRDefault="00F46A30" w:rsidP="00F46A30">
      <w:pPr>
        <w:tabs>
          <w:tab w:val="left" w:pos="792"/>
        </w:tabs>
        <w:ind w:right="543"/>
        <w:jc w:val="both"/>
      </w:pPr>
      <w:r>
        <w:t>4</w:t>
      </w:r>
      <w:r>
        <w:tab/>
        <w:t>Grubość warstwy</w:t>
      </w:r>
      <w:r>
        <w:tab/>
        <w:t>2 próbki z każdego kilometra układanego</w:t>
      </w:r>
    </w:p>
    <w:p w14:paraId="1A4BFBA9" w14:textId="77777777" w:rsidR="00F46A30" w:rsidRDefault="00F46A30" w:rsidP="00F46A30">
      <w:pPr>
        <w:tabs>
          <w:tab w:val="left" w:pos="792"/>
        </w:tabs>
        <w:ind w:right="543"/>
        <w:jc w:val="both"/>
      </w:pPr>
      <w:r>
        <w:tab/>
      </w:r>
      <w:r>
        <w:tab/>
        <w:t>pasa</w:t>
      </w:r>
    </w:p>
    <w:p w14:paraId="44674CFA" w14:textId="77777777" w:rsidR="00F46A30" w:rsidRDefault="00F46A30" w:rsidP="00F46A30">
      <w:pPr>
        <w:tabs>
          <w:tab w:val="left" w:pos="792"/>
        </w:tabs>
        <w:ind w:right="543"/>
        <w:jc w:val="both"/>
      </w:pPr>
      <w:r>
        <w:tab/>
      </w:r>
      <w:r>
        <w:tab/>
      </w:r>
    </w:p>
    <w:p w14:paraId="4A00F20E" w14:textId="77777777" w:rsidR="00F46A30" w:rsidRDefault="00F46A30" w:rsidP="00F46A30">
      <w:pPr>
        <w:tabs>
          <w:tab w:val="left" w:pos="792"/>
        </w:tabs>
        <w:ind w:right="543"/>
        <w:jc w:val="both"/>
      </w:pPr>
      <w:r>
        <w:t>5</w:t>
      </w:r>
      <w:r>
        <w:tab/>
        <w:t>Złącza podłużne i poprzeczne</w:t>
      </w:r>
      <w:r>
        <w:tab/>
        <w:t>cała długość złącza</w:t>
      </w:r>
    </w:p>
    <w:p w14:paraId="2152D7C2" w14:textId="77777777" w:rsidR="00F46A30" w:rsidRDefault="00F46A30" w:rsidP="00F46A30">
      <w:pPr>
        <w:tabs>
          <w:tab w:val="left" w:pos="792"/>
        </w:tabs>
        <w:ind w:right="543"/>
        <w:jc w:val="both"/>
      </w:pPr>
      <w:r>
        <w:t>6</w:t>
      </w:r>
      <w:r>
        <w:tab/>
        <w:t>Krawędź, obramowanie warstwy</w:t>
      </w:r>
      <w:r>
        <w:tab/>
        <w:t>cała długość</w:t>
      </w:r>
    </w:p>
    <w:p w14:paraId="022BEAB2" w14:textId="77777777" w:rsidR="00F46A30" w:rsidRDefault="00F46A30" w:rsidP="00F46A30">
      <w:pPr>
        <w:tabs>
          <w:tab w:val="left" w:pos="792"/>
        </w:tabs>
        <w:ind w:right="543"/>
        <w:jc w:val="both"/>
      </w:pPr>
      <w:r>
        <w:t>7</w:t>
      </w:r>
      <w:r>
        <w:tab/>
        <w:t>Wygląd warstwy</w:t>
      </w:r>
      <w:r>
        <w:tab/>
        <w:t>ocena ciągła</w:t>
      </w:r>
    </w:p>
    <w:p w14:paraId="69D7717F" w14:textId="77777777" w:rsidR="00F46A30" w:rsidRDefault="00F46A30" w:rsidP="00F46A30">
      <w:pPr>
        <w:tabs>
          <w:tab w:val="left" w:pos="792"/>
        </w:tabs>
        <w:ind w:right="543"/>
        <w:jc w:val="both"/>
      </w:pPr>
      <w:r>
        <w:t>8</w:t>
      </w:r>
      <w:r>
        <w:tab/>
        <w:t>Zagęszczenie warstwy</w:t>
      </w:r>
      <w:r>
        <w:tab/>
        <w:t>2 próbki z każdego kilometra układanego</w:t>
      </w:r>
    </w:p>
    <w:p w14:paraId="092A163F" w14:textId="77777777" w:rsidR="00F46A30" w:rsidRDefault="00F46A30" w:rsidP="00F46A30">
      <w:pPr>
        <w:tabs>
          <w:tab w:val="left" w:pos="792"/>
        </w:tabs>
        <w:ind w:right="543"/>
        <w:jc w:val="both"/>
      </w:pPr>
      <w:r>
        <w:tab/>
      </w:r>
      <w:r>
        <w:tab/>
        <w:t>pasa</w:t>
      </w:r>
    </w:p>
    <w:p w14:paraId="2EA411BB" w14:textId="77777777" w:rsidR="00F46A30" w:rsidRDefault="00F46A30" w:rsidP="00F46A30">
      <w:pPr>
        <w:tabs>
          <w:tab w:val="left" w:pos="792"/>
        </w:tabs>
        <w:ind w:right="543"/>
        <w:jc w:val="both"/>
      </w:pPr>
      <w:r>
        <w:t>9</w:t>
      </w:r>
      <w:r>
        <w:tab/>
        <w:t>Wolna przestrzeń w warstwie</w:t>
      </w:r>
      <w:r>
        <w:tab/>
        <w:t>2 próbki z każdego kilometra układanego</w:t>
      </w:r>
    </w:p>
    <w:p w14:paraId="6748F82A" w14:textId="77777777" w:rsidR="00F46A30" w:rsidRDefault="00F46A30" w:rsidP="00F46A30">
      <w:pPr>
        <w:tabs>
          <w:tab w:val="left" w:pos="792"/>
        </w:tabs>
        <w:ind w:right="543"/>
        <w:jc w:val="both"/>
      </w:pPr>
      <w:r>
        <w:tab/>
      </w:r>
      <w:r>
        <w:tab/>
        <w:t>pasa</w:t>
      </w:r>
    </w:p>
    <w:p w14:paraId="75655D2A" w14:textId="77777777" w:rsidR="00F46A30" w:rsidRDefault="00F46A30" w:rsidP="00F46A30">
      <w:pPr>
        <w:tabs>
          <w:tab w:val="left" w:pos="792"/>
        </w:tabs>
        <w:ind w:right="543"/>
        <w:jc w:val="both"/>
      </w:pPr>
      <w:r>
        <w:t>6.4.2. Szerokość warstwy</w:t>
      </w:r>
      <w:r>
        <w:tab/>
      </w:r>
    </w:p>
    <w:p w14:paraId="4CB40267" w14:textId="77777777" w:rsidR="00F46A30" w:rsidRDefault="00F46A30" w:rsidP="00F46A30">
      <w:pPr>
        <w:tabs>
          <w:tab w:val="left" w:pos="792"/>
        </w:tabs>
        <w:ind w:right="543"/>
        <w:jc w:val="both"/>
      </w:pPr>
    </w:p>
    <w:p w14:paraId="30CD03DC" w14:textId="77777777" w:rsidR="00F46A30" w:rsidRDefault="00F46A30" w:rsidP="00F46A30">
      <w:pPr>
        <w:tabs>
          <w:tab w:val="left" w:pos="792"/>
        </w:tabs>
        <w:ind w:right="543"/>
        <w:jc w:val="both"/>
      </w:pPr>
      <w:r>
        <w:t>Szerokość warstwy ścieralnej z betonu asfaltowego powinna być zgodna z dokumentacją projektową, z tolerancją +5 cm. Szerokość warstwy asfaltowej niżej położonej, nie ograniczonej krawężnikiem lub opornikiem w nowej konstrukcji nawierzchni, powinna być szersza z każdej strony co najmniej o grubość warstwy na niej położonej, nie mniej jednak niż 5 cm.</w:t>
      </w:r>
    </w:p>
    <w:p w14:paraId="4419CB9D" w14:textId="77777777" w:rsidR="00F46A30" w:rsidRDefault="00F46A30" w:rsidP="00F46A30">
      <w:pPr>
        <w:tabs>
          <w:tab w:val="left" w:pos="792"/>
        </w:tabs>
        <w:ind w:right="543"/>
        <w:jc w:val="both"/>
      </w:pPr>
    </w:p>
    <w:p w14:paraId="2CA524D2" w14:textId="77777777" w:rsidR="00F46A30" w:rsidRDefault="00F46A30" w:rsidP="00F46A30">
      <w:pPr>
        <w:tabs>
          <w:tab w:val="left" w:pos="792"/>
        </w:tabs>
        <w:ind w:right="543"/>
        <w:jc w:val="both"/>
      </w:pPr>
      <w:r>
        <w:t>6.4.3. Spadki poprzeczne warstwy</w:t>
      </w:r>
    </w:p>
    <w:p w14:paraId="56825D83" w14:textId="77777777" w:rsidR="00F46A30" w:rsidRDefault="00F46A30" w:rsidP="00F46A30">
      <w:pPr>
        <w:tabs>
          <w:tab w:val="left" w:pos="792"/>
        </w:tabs>
        <w:ind w:right="543"/>
        <w:jc w:val="both"/>
      </w:pPr>
    </w:p>
    <w:p w14:paraId="624A4088" w14:textId="77777777" w:rsidR="00F46A30" w:rsidRDefault="00F46A30" w:rsidP="00F46A30">
      <w:pPr>
        <w:tabs>
          <w:tab w:val="left" w:pos="792"/>
        </w:tabs>
        <w:ind w:right="543"/>
        <w:jc w:val="both"/>
      </w:pPr>
      <w:r>
        <w:t xml:space="preserve">Spadki poprzeczne warstwy z betonu asfaltowego od 1,5 do 2,5% z tolerancją </w:t>
      </w:r>
      <w:r>
        <w:t> 0,5 %.</w:t>
      </w:r>
    </w:p>
    <w:p w14:paraId="559A885B" w14:textId="77777777" w:rsidR="00F46A30" w:rsidRDefault="00F46A30" w:rsidP="00F46A30">
      <w:pPr>
        <w:tabs>
          <w:tab w:val="left" w:pos="792"/>
        </w:tabs>
        <w:ind w:right="543"/>
        <w:jc w:val="both"/>
      </w:pPr>
    </w:p>
    <w:p w14:paraId="246DFAEE" w14:textId="77777777" w:rsidR="00F46A30" w:rsidRDefault="00F46A30" w:rsidP="00F46A30">
      <w:pPr>
        <w:tabs>
          <w:tab w:val="left" w:pos="792"/>
        </w:tabs>
        <w:ind w:right="543"/>
        <w:jc w:val="both"/>
      </w:pPr>
      <w:r>
        <w:t>6.4.4. Ukształtowanie osi w planie</w:t>
      </w:r>
    </w:p>
    <w:p w14:paraId="2A403735" w14:textId="77777777" w:rsidR="00F46A30" w:rsidRDefault="00F46A30" w:rsidP="00F46A30">
      <w:pPr>
        <w:tabs>
          <w:tab w:val="left" w:pos="792"/>
        </w:tabs>
        <w:ind w:right="543"/>
        <w:jc w:val="both"/>
      </w:pPr>
    </w:p>
    <w:p w14:paraId="7C92AF50" w14:textId="77777777" w:rsidR="00F46A30" w:rsidRDefault="00F46A30" w:rsidP="00F46A30">
      <w:pPr>
        <w:tabs>
          <w:tab w:val="left" w:pos="792"/>
        </w:tabs>
        <w:ind w:right="543"/>
        <w:jc w:val="both"/>
      </w:pPr>
      <w:r>
        <w:t>Oś warstwy w planie – remont czyli oś istniejąca,.</w:t>
      </w:r>
    </w:p>
    <w:p w14:paraId="225C7FB5" w14:textId="77777777" w:rsidR="00F46A30" w:rsidRDefault="00F46A30" w:rsidP="00F46A30">
      <w:pPr>
        <w:tabs>
          <w:tab w:val="left" w:pos="792"/>
        </w:tabs>
        <w:ind w:right="543"/>
        <w:jc w:val="both"/>
      </w:pPr>
    </w:p>
    <w:p w14:paraId="519C0F1B" w14:textId="77777777" w:rsidR="00F46A30" w:rsidRDefault="00F46A30" w:rsidP="00F46A30">
      <w:pPr>
        <w:tabs>
          <w:tab w:val="left" w:pos="792"/>
        </w:tabs>
        <w:ind w:right="543"/>
        <w:jc w:val="both"/>
      </w:pPr>
      <w:r>
        <w:t>6.4.5. Grubość warstwy</w:t>
      </w:r>
    </w:p>
    <w:p w14:paraId="6AFC5C2B" w14:textId="77777777" w:rsidR="00F46A30" w:rsidRDefault="00F46A30" w:rsidP="00F46A30">
      <w:pPr>
        <w:tabs>
          <w:tab w:val="left" w:pos="792"/>
        </w:tabs>
        <w:ind w:right="543"/>
        <w:jc w:val="both"/>
      </w:pPr>
    </w:p>
    <w:p w14:paraId="6E68C3E5" w14:textId="77777777" w:rsidR="00F46A30" w:rsidRDefault="00F46A30" w:rsidP="00F46A30">
      <w:pPr>
        <w:tabs>
          <w:tab w:val="left" w:pos="792"/>
        </w:tabs>
        <w:ind w:right="543"/>
        <w:jc w:val="both"/>
      </w:pPr>
      <w:r>
        <w:t>Grubość warstwy min. 3 cm, max. 5 cm, średnio 4 cm</w:t>
      </w:r>
    </w:p>
    <w:p w14:paraId="44302625" w14:textId="77777777" w:rsidR="00F46A30" w:rsidRDefault="00F46A30" w:rsidP="00F46A30">
      <w:pPr>
        <w:tabs>
          <w:tab w:val="left" w:pos="792"/>
        </w:tabs>
        <w:ind w:right="543"/>
        <w:jc w:val="both"/>
      </w:pPr>
    </w:p>
    <w:p w14:paraId="06344052" w14:textId="77777777" w:rsidR="00F46A30" w:rsidRDefault="00F46A30" w:rsidP="00F46A30">
      <w:pPr>
        <w:tabs>
          <w:tab w:val="left" w:pos="792"/>
        </w:tabs>
        <w:ind w:right="543"/>
        <w:jc w:val="both"/>
      </w:pPr>
      <w:r>
        <w:t>6.4.6. Złącza podłużne i poprzeczne</w:t>
      </w:r>
    </w:p>
    <w:p w14:paraId="1D944C54" w14:textId="77777777" w:rsidR="00F46A30" w:rsidRDefault="00F46A30" w:rsidP="00F46A30">
      <w:pPr>
        <w:tabs>
          <w:tab w:val="left" w:pos="792"/>
        </w:tabs>
        <w:ind w:right="543"/>
        <w:jc w:val="both"/>
      </w:pPr>
    </w:p>
    <w:p w14:paraId="5D40F161" w14:textId="77777777" w:rsidR="00F46A30" w:rsidRDefault="00F46A30" w:rsidP="00F46A30">
      <w:pPr>
        <w:tabs>
          <w:tab w:val="left" w:pos="792"/>
        </w:tabs>
        <w:ind w:right="543"/>
        <w:jc w:val="both"/>
      </w:pPr>
      <w:r>
        <w:t>Złącza w nawierzchni powinny być wykonane w linii prostej, równolegle lub prostopadle do osi. Złącza poprzeczne w konstrukcji wielowarstwowej powinny być przesunięte względem siebie co najmniej o 3,0m. Złącza powinny być całkowicie związane, a przylegające warstwy powinny być w jednym poziomie.</w:t>
      </w:r>
    </w:p>
    <w:p w14:paraId="1F78FF4A" w14:textId="77777777" w:rsidR="00F46A30" w:rsidRDefault="00F46A30" w:rsidP="00F46A30">
      <w:pPr>
        <w:tabs>
          <w:tab w:val="left" w:pos="792"/>
        </w:tabs>
        <w:ind w:right="543"/>
        <w:jc w:val="both"/>
      </w:pPr>
    </w:p>
    <w:p w14:paraId="7FE686AE" w14:textId="77777777" w:rsidR="00F46A30" w:rsidRDefault="00F46A30" w:rsidP="00F46A30">
      <w:pPr>
        <w:tabs>
          <w:tab w:val="left" w:pos="792"/>
        </w:tabs>
        <w:ind w:right="543"/>
        <w:jc w:val="both"/>
      </w:pPr>
      <w:r>
        <w:t>6.4.7. Krawędź, obramowanie warstwy</w:t>
      </w:r>
    </w:p>
    <w:p w14:paraId="49C9C862" w14:textId="77777777" w:rsidR="00F46A30" w:rsidRDefault="00F46A30" w:rsidP="00F46A30">
      <w:pPr>
        <w:tabs>
          <w:tab w:val="left" w:pos="792"/>
        </w:tabs>
        <w:ind w:right="543"/>
        <w:jc w:val="both"/>
      </w:pPr>
    </w:p>
    <w:p w14:paraId="5D192527" w14:textId="77777777" w:rsidR="00F46A30" w:rsidRDefault="00F46A30" w:rsidP="00F46A30">
      <w:pPr>
        <w:tabs>
          <w:tab w:val="left" w:pos="792"/>
        </w:tabs>
        <w:ind w:right="543"/>
        <w:jc w:val="both"/>
      </w:pPr>
      <w:r>
        <w:t>Warstwa ścieralna przy opornikach drogowych i urządzeniach w jezdni powinna wystawać od 3 do 5 mm ponad ich powierzchnię.</w:t>
      </w:r>
    </w:p>
    <w:p w14:paraId="28B322EF" w14:textId="77777777" w:rsidR="00F46A30" w:rsidRDefault="00F46A30" w:rsidP="00F46A30">
      <w:pPr>
        <w:tabs>
          <w:tab w:val="left" w:pos="792"/>
        </w:tabs>
        <w:ind w:right="543"/>
        <w:jc w:val="both"/>
      </w:pPr>
    </w:p>
    <w:p w14:paraId="7B4FF586" w14:textId="77777777" w:rsidR="00F46A30" w:rsidRDefault="00F46A30" w:rsidP="00F46A30">
      <w:pPr>
        <w:tabs>
          <w:tab w:val="left" w:pos="792"/>
        </w:tabs>
        <w:ind w:right="543"/>
        <w:jc w:val="both"/>
      </w:pPr>
      <w:r>
        <w:t>W</w:t>
      </w:r>
      <w:r>
        <w:tab/>
        <w:t>przypadku braku oporników należy dokonać ścięcia krawędzi jezdni oraz jej zabezpieczenie poprzez posmarowania asfaltem zgodnie z załączonym przekrojem normalnym.</w:t>
      </w:r>
    </w:p>
    <w:p w14:paraId="458B198E" w14:textId="77777777" w:rsidR="00F46A30" w:rsidRDefault="00F46A30" w:rsidP="00F46A30">
      <w:pPr>
        <w:tabs>
          <w:tab w:val="left" w:pos="792"/>
        </w:tabs>
        <w:ind w:right="543"/>
        <w:jc w:val="both"/>
      </w:pPr>
    </w:p>
    <w:p w14:paraId="04602A71" w14:textId="77777777" w:rsidR="00F46A30" w:rsidRDefault="00F46A30" w:rsidP="00F46A30">
      <w:pPr>
        <w:tabs>
          <w:tab w:val="left" w:pos="792"/>
        </w:tabs>
        <w:ind w:right="543"/>
        <w:jc w:val="both"/>
      </w:pPr>
      <w:r>
        <w:t>6.4.8. Wygląd warstwy</w:t>
      </w:r>
    </w:p>
    <w:p w14:paraId="7848D9F5" w14:textId="77777777" w:rsidR="00F46A30" w:rsidRDefault="00F46A30" w:rsidP="00F46A30">
      <w:pPr>
        <w:tabs>
          <w:tab w:val="left" w:pos="792"/>
        </w:tabs>
        <w:ind w:right="543"/>
        <w:jc w:val="both"/>
      </w:pPr>
    </w:p>
    <w:p w14:paraId="1DDE92F4" w14:textId="77777777" w:rsidR="00F46A30" w:rsidRDefault="00F46A30" w:rsidP="00F46A30">
      <w:pPr>
        <w:tabs>
          <w:tab w:val="left" w:pos="792"/>
        </w:tabs>
        <w:ind w:right="543"/>
        <w:jc w:val="both"/>
      </w:pPr>
      <w:r>
        <w:t>Wygląd warstwy z betonu asfaltowego powinien mieć jednolitą teksturę, bez miejsc przeasfaltowanych, porowatych, łuszczących się i spękanych.</w:t>
      </w:r>
    </w:p>
    <w:p w14:paraId="7EB8535C" w14:textId="77777777" w:rsidR="00F46A30" w:rsidRDefault="00F46A30" w:rsidP="00F46A30">
      <w:pPr>
        <w:tabs>
          <w:tab w:val="left" w:pos="792"/>
        </w:tabs>
        <w:ind w:right="543"/>
        <w:jc w:val="both"/>
      </w:pPr>
    </w:p>
    <w:p w14:paraId="0062DD86" w14:textId="77777777" w:rsidR="00F46A30" w:rsidRDefault="00F46A30" w:rsidP="00F46A30">
      <w:pPr>
        <w:tabs>
          <w:tab w:val="left" w:pos="792"/>
        </w:tabs>
        <w:ind w:right="543"/>
        <w:jc w:val="both"/>
      </w:pPr>
      <w:r>
        <w:t>6.4.9. Zagęszczenie warstwy i wolna przestrzeń w warstwie</w:t>
      </w:r>
    </w:p>
    <w:p w14:paraId="6BD8FCC6" w14:textId="77777777" w:rsidR="00F46A30" w:rsidRDefault="00F46A30" w:rsidP="00F46A30">
      <w:pPr>
        <w:tabs>
          <w:tab w:val="left" w:pos="792"/>
        </w:tabs>
        <w:ind w:right="543"/>
        <w:jc w:val="both"/>
      </w:pPr>
    </w:p>
    <w:p w14:paraId="7E662061" w14:textId="77777777" w:rsidR="00F46A30" w:rsidRDefault="00F46A30" w:rsidP="00F46A30">
      <w:pPr>
        <w:tabs>
          <w:tab w:val="left" w:pos="792"/>
        </w:tabs>
        <w:ind w:right="543"/>
        <w:jc w:val="both"/>
      </w:pPr>
      <w:r>
        <w:t>Zagęszczenie i wolna przestrzeń w warstwie powinny być zgodne z wymaganiami ustalonymi w SST i recepcie laboratoryjnej.</w:t>
      </w:r>
    </w:p>
    <w:p w14:paraId="2EF51968" w14:textId="77777777" w:rsidR="00F46A30" w:rsidRDefault="00F46A30" w:rsidP="00F46A30">
      <w:pPr>
        <w:tabs>
          <w:tab w:val="left" w:pos="792"/>
        </w:tabs>
        <w:ind w:right="543"/>
        <w:jc w:val="both"/>
      </w:pPr>
    </w:p>
    <w:p w14:paraId="0BDC817A" w14:textId="77777777" w:rsidR="00F46A30" w:rsidRDefault="00F46A30" w:rsidP="00F46A30">
      <w:pPr>
        <w:tabs>
          <w:tab w:val="left" w:pos="792"/>
        </w:tabs>
        <w:ind w:right="543"/>
        <w:jc w:val="both"/>
      </w:pPr>
    </w:p>
    <w:p w14:paraId="255FDEDE" w14:textId="77777777" w:rsidR="00F46A30" w:rsidRPr="00290A1A" w:rsidRDefault="00F46A30" w:rsidP="00F46A30">
      <w:pPr>
        <w:tabs>
          <w:tab w:val="left" w:pos="792"/>
        </w:tabs>
        <w:ind w:right="543"/>
        <w:jc w:val="both"/>
        <w:rPr>
          <w:b/>
          <w:bCs/>
        </w:rPr>
      </w:pPr>
      <w:r w:rsidRPr="00290A1A">
        <w:rPr>
          <w:b/>
          <w:bCs/>
        </w:rPr>
        <w:t>7.</w:t>
      </w:r>
      <w:r w:rsidRPr="00290A1A">
        <w:rPr>
          <w:b/>
          <w:bCs/>
        </w:rPr>
        <w:tab/>
        <w:t>OBMIAR ROBÓT</w:t>
      </w:r>
    </w:p>
    <w:p w14:paraId="69F5B14E" w14:textId="77777777" w:rsidR="00F46A30" w:rsidRDefault="00F46A30" w:rsidP="00F46A30">
      <w:pPr>
        <w:tabs>
          <w:tab w:val="left" w:pos="792"/>
        </w:tabs>
        <w:ind w:right="543"/>
        <w:jc w:val="both"/>
      </w:pPr>
    </w:p>
    <w:p w14:paraId="119FE231" w14:textId="77777777" w:rsidR="00F46A30" w:rsidRDefault="00F46A30" w:rsidP="00F46A30">
      <w:pPr>
        <w:tabs>
          <w:tab w:val="left" w:pos="792"/>
        </w:tabs>
        <w:ind w:right="543"/>
        <w:jc w:val="both"/>
      </w:pPr>
      <w:r>
        <w:t>7.1. Ogólne zasady obmiaru robót</w:t>
      </w:r>
    </w:p>
    <w:p w14:paraId="3DB53802" w14:textId="77777777" w:rsidR="00F46A30" w:rsidRDefault="00F46A30" w:rsidP="00F46A30">
      <w:pPr>
        <w:tabs>
          <w:tab w:val="left" w:pos="792"/>
        </w:tabs>
        <w:ind w:right="543"/>
        <w:jc w:val="both"/>
      </w:pPr>
    </w:p>
    <w:p w14:paraId="6C328622" w14:textId="77777777" w:rsidR="00F46A30" w:rsidRDefault="00F46A30" w:rsidP="00F46A30">
      <w:pPr>
        <w:tabs>
          <w:tab w:val="left" w:pos="792"/>
        </w:tabs>
        <w:ind w:right="543"/>
        <w:jc w:val="both"/>
      </w:pPr>
      <w:r>
        <w:t>Ogólne zasady obmiaru robót podano w SST D-M-00.0000. „Wymagania ogólne” pkt 7.</w:t>
      </w:r>
    </w:p>
    <w:p w14:paraId="6950A549" w14:textId="77777777" w:rsidR="00F46A30" w:rsidRDefault="00F46A30" w:rsidP="00F46A30">
      <w:pPr>
        <w:tabs>
          <w:tab w:val="left" w:pos="792"/>
        </w:tabs>
        <w:ind w:right="543"/>
        <w:jc w:val="both"/>
      </w:pPr>
    </w:p>
    <w:p w14:paraId="55E1C0C1" w14:textId="77777777" w:rsidR="00F46A30" w:rsidRDefault="00F46A30" w:rsidP="00F46A30">
      <w:pPr>
        <w:tabs>
          <w:tab w:val="left" w:pos="792"/>
        </w:tabs>
        <w:ind w:right="543"/>
        <w:jc w:val="both"/>
      </w:pPr>
      <w:r>
        <w:t>7.2. Jednostka obmiarowa</w:t>
      </w:r>
    </w:p>
    <w:p w14:paraId="50AC80C8" w14:textId="77777777" w:rsidR="00F46A30" w:rsidRDefault="00F46A30" w:rsidP="00F46A30">
      <w:pPr>
        <w:tabs>
          <w:tab w:val="left" w:pos="792"/>
        </w:tabs>
        <w:ind w:right="543"/>
        <w:jc w:val="both"/>
      </w:pPr>
    </w:p>
    <w:p w14:paraId="04D55C3D" w14:textId="77777777" w:rsidR="00F46A30" w:rsidRDefault="00F46A30" w:rsidP="00F46A30">
      <w:pPr>
        <w:tabs>
          <w:tab w:val="left" w:pos="792"/>
        </w:tabs>
        <w:ind w:right="543"/>
        <w:jc w:val="both"/>
      </w:pPr>
      <w:r>
        <w:t>Jednostką obmiarową jest m2 (metr kwadratowy) warstwy nawierzchni z betonu asfaltowego.</w:t>
      </w:r>
    </w:p>
    <w:p w14:paraId="08405300" w14:textId="77777777" w:rsidR="00F46A30" w:rsidRDefault="00F46A30" w:rsidP="00F46A30">
      <w:pPr>
        <w:tabs>
          <w:tab w:val="left" w:pos="792"/>
        </w:tabs>
        <w:ind w:right="543"/>
        <w:jc w:val="both"/>
      </w:pPr>
    </w:p>
    <w:p w14:paraId="26BCDB60" w14:textId="77777777" w:rsidR="00F46A30" w:rsidRDefault="00F46A30" w:rsidP="00F46A30">
      <w:pPr>
        <w:tabs>
          <w:tab w:val="left" w:pos="792"/>
        </w:tabs>
        <w:ind w:right="543"/>
        <w:jc w:val="both"/>
      </w:pPr>
    </w:p>
    <w:p w14:paraId="3638CA71" w14:textId="77777777" w:rsidR="00F46A30" w:rsidRPr="00290A1A" w:rsidRDefault="00F46A30" w:rsidP="00F46A30">
      <w:pPr>
        <w:tabs>
          <w:tab w:val="left" w:pos="792"/>
        </w:tabs>
        <w:ind w:right="543"/>
        <w:jc w:val="both"/>
        <w:rPr>
          <w:b/>
          <w:bCs/>
        </w:rPr>
      </w:pPr>
      <w:r w:rsidRPr="00290A1A">
        <w:rPr>
          <w:b/>
          <w:bCs/>
        </w:rPr>
        <w:t>8.</w:t>
      </w:r>
      <w:r w:rsidRPr="00290A1A">
        <w:rPr>
          <w:b/>
          <w:bCs/>
        </w:rPr>
        <w:tab/>
        <w:t>ODBIÓR ROBÓT</w:t>
      </w:r>
    </w:p>
    <w:p w14:paraId="3BBB1F5A" w14:textId="77777777" w:rsidR="00F46A30" w:rsidRDefault="00F46A30" w:rsidP="00F46A30">
      <w:pPr>
        <w:tabs>
          <w:tab w:val="left" w:pos="792"/>
        </w:tabs>
        <w:ind w:right="543"/>
        <w:jc w:val="both"/>
      </w:pPr>
    </w:p>
    <w:p w14:paraId="14AE926B" w14:textId="77777777" w:rsidR="00F46A30" w:rsidRDefault="00F46A30" w:rsidP="00F46A30">
      <w:pPr>
        <w:tabs>
          <w:tab w:val="left" w:pos="792"/>
        </w:tabs>
        <w:ind w:right="543"/>
        <w:jc w:val="both"/>
      </w:pPr>
      <w:r>
        <w:t>8.1. Ogólne zasady odbioru robót</w:t>
      </w:r>
    </w:p>
    <w:p w14:paraId="0833DABB" w14:textId="77777777" w:rsidR="00F46A30" w:rsidRDefault="00F46A30" w:rsidP="00F46A30">
      <w:pPr>
        <w:tabs>
          <w:tab w:val="left" w:pos="792"/>
        </w:tabs>
        <w:ind w:right="543"/>
        <w:jc w:val="both"/>
      </w:pPr>
    </w:p>
    <w:p w14:paraId="485AF2D4" w14:textId="77777777" w:rsidR="00F46A30" w:rsidRDefault="00F46A30" w:rsidP="00F46A30">
      <w:pPr>
        <w:tabs>
          <w:tab w:val="left" w:pos="792"/>
        </w:tabs>
        <w:ind w:right="543"/>
        <w:jc w:val="both"/>
      </w:pPr>
      <w:r>
        <w:lastRenderedPageBreak/>
        <w:t>Ogólne zasady odbioru robót podano w SST D-00.00.00„Wymagania ogólne” pkt 8.</w:t>
      </w:r>
    </w:p>
    <w:p w14:paraId="64228003" w14:textId="77777777" w:rsidR="00F46A30" w:rsidRDefault="00F46A30" w:rsidP="00F46A30">
      <w:pPr>
        <w:tabs>
          <w:tab w:val="left" w:pos="792"/>
        </w:tabs>
        <w:ind w:right="543"/>
        <w:jc w:val="both"/>
      </w:pPr>
    </w:p>
    <w:p w14:paraId="1A95DA7E" w14:textId="77777777" w:rsidR="00F46A30" w:rsidRDefault="00F46A30" w:rsidP="00F46A30">
      <w:pPr>
        <w:tabs>
          <w:tab w:val="left" w:pos="792"/>
        </w:tabs>
        <w:ind w:right="543"/>
        <w:jc w:val="both"/>
      </w:pPr>
      <w:r>
        <w:t>Roboty uznaje się za wykonane zgodnie z dokumentacją projektową i SST, jeżeli wszystkie pomiary i badania z zachowaniem tolerancji wg punktu 6 dały wyniki pozytywne.</w:t>
      </w:r>
    </w:p>
    <w:p w14:paraId="5E10E042" w14:textId="77777777" w:rsidR="00F46A30" w:rsidRDefault="00F46A30" w:rsidP="00F46A30">
      <w:pPr>
        <w:tabs>
          <w:tab w:val="left" w:pos="792"/>
        </w:tabs>
        <w:ind w:right="543"/>
        <w:jc w:val="both"/>
      </w:pPr>
    </w:p>
    <w:p w14:paraId="487835CB" w14:textId="77777777" w:rsidR="00F46A30" w:rsidRDefault="00F46A30" w:rsidP="00F46A30">
      <w:pPr>
        <w:tabs>
          <w:tab w:val="left" w:pos="792"/>
        </w:tabs>
        <w:ind w:right="543"/>
        <w:jc w:val="both"/>
      </w:pPr>
      <w:r>
        <w:t>8.2. Sposób obliczania potr ąceń</w:t>
      </w:r>
    </w:p>
    <w:p w14:paraId="46B48337" w14:textId="77777777" w:rsidR="00F46A30" w:rsidRDefault="00F46A30" w:rsidP="00F46A30">
      <w:pPr>
        <w:tabs>
          <w:tab w:val="left" w:pos="792"/>
        </w:tabs>
        <w:ind w:right="543"/>
        <w:jc w:val="both"/>
      </w:pPr>
    </w:p>
    <w:p w14:paraId="161A9FFD" w14:textId="77777777" w:rsidR="00F46A30" w:rsidRDefault="00F46A30" w:rsidP="00F46A30">
      <w:pPr>
        <w:tabs>
          <w:tab w:val="left" w:pos="792"/>
        </w:tabs>
        <w:ind w:right="543"/>
        <w:jc w:val="both"/>
      </w:pPr>
      <w:r>
        <w:t>Potrącenia oblicza się dla badanych parametrów proporcjonalnie do wartości poszczególnej warstwy bitumicznej nawierzchni o powierzchni reprezentowanej przez każdą z próbek wg wzorów przedstawionych poniżej.</w:t>
      </w:r>
    </w:p>
    <w:p w14:paraId="16785992" w14:textId="77777777" w:rsidR="00F46A30" w:rsidRDefault="00F46A30" w:rsidP="00F46A30">
      <w:pPr>
        <w:tabs>
          <w:tab w:val="left" w:pos="792"/>
        </w:tabs>
        <w:ind w:right="543"/>
        <w:jc w:val="both"/>
      </w:pPr>
    </w:p>
    <w:p w14:paraId="2210F368" w14:textId="77777777" w:rsidR="00F46A30" w:rsidRDefault="00F46A30" w:rsidP="00F46A30">
      <w:pPr>
        <w:tabs>
          <w:tab w:val="left" w:pos="792"/>
        </w:tabs>
        <w:ind w:right="543"/>
        <w:jc w:val="both"/>
      </w:pPr>
      <w:r>
        <w:t>8.2.1. Niewłaściwa ilość lepiszcza</w:t>
      </w:r>
    </w:p>
    <w:p w14:paraId="7F56AD8D" w14:textId="77777777" w:rsidR="00F46A30" w:rsidRDefault="00F46A30" w:rsidP="00F46A30">
      <w:pPr>
        <w:tabs>
          <w:tab w:val="left" w:pos="792"/>
        </w:tabs>
        <w:ind w:right="543"/>
        <w:jc w:val="both"/>
      </w:pPr>
    </w:p>
    <w:p w14:paraId="3B4CF315" w14:textId="77777777" w:rsidR="00F46A30" w:rsidRDefault="00F46A30" w:rsidP="00F46A30">
      <w:pPr>
        <w:tabs>
          <w:tab w:val="left" w:pos="792"/>
        </w:tabs>
        <w:ind w:right="543"/>
        <w:jc w:val="both"/>
      </w:pPr>
      <w:r>
        <w:t>Pa = pa · K · F</w:t>
      </w:r>
    </w:p>
    <w:p w14:paraId="12164606" w14:textId="77777777" w:rsidR="00F46A30" w:rsidRDefault="00F46A30" w:rsidP="00F46A30">
      <w:pPr>
        <w:tabs>
          <w:tab w:val="left" w:pos="792"/>
        </w:tabs>
        <w:ind w:right="543"/>
        <w:jc w:val="both"/>
      </w:pPr>
    </w:p>
    <w:p w14:paraId="7B88FC0A" w14:textId="77777777" w:rsidR="00F46A30" w:rsidRDefault="00F46A30" w:rsidP="00F46A30">
      <w:pPr>
        <w:tabs>
          <w:tab w:val="left" w:pos="792"/>
        </w:tabs>
        <w:ind w:right="543"/>
        <w:jc w:val="both"/>
      </w:pPr>
      <w:r>
        <w:t>gdzie:</w:t>
      </w:r>
      <w:r>
        <w:tab/>
      </w:r>
      <w:r>
        <w:tab/>
      </w:r>
    </w:p>
    <w:p w14:paraId="5139FDBF" w14:textId="77777777" w:rsidR="00F46A30" w:rsidRDefault="00F46A30" w:rsidP="00F46A30">
      <w:pPr>
        <w:tabs>
          <w:tab w:val="left" w:pos="792"/>
        </w:tabs>
        <w:ind w:right="543"/>
        <w:jc w:val="both"/>
      </w:pPr>
      <w:r>
        <w:t>Pa</w:t>
      </w:r>
      <w:r>
        <w:tab/>
        <w:t>– potr ącenie [PLN],</w:t>
      </w:r>
      <w:r>
        <w:tab/>
      </w:r>
    </w:p>
    <w:p w14:paraId="38C87ACE" w14:textId="77777777" w:rsidR="00F46A30" w:rsidRDefault="00F46A30" w:rsidP="00F46A30">
      <w:pPr>
        <w:tabs>
          <w:tab w:val="left" w:pos="792"/>
        </w:tabs>
        <w:ind w:right="543"/>
        <w:jc w:val="both"/>
      </w:pPr>
      <w:r>
        <w:t>pa</w:t>
      </w:r>
      <w:r>
        <w:tab/>
        <w:t>– współczynnik dla przekroczenia warto ści dopuszczalnej - wg tablicy 12,</w:t>
      </w:r>
    </w:p>
    <w:p w14:paraId="7E1BF252" w14:textId="77777777" w:rsidR="00F46A30" w:rsidRDefault="00F46A30" w:rsidP="00F46A30">
      <w:pPr>
        <w:tabs>
          <w:tab w:val="left" w:pos="792"/>
        </w:tabs>
        <w:ind w:right="543"/>
        <w:jc w:val="both"/>
      </w:pPr>
      <w:r>
        <w:t>K</w:t>
      </w:r>
      <w:r>
        <w:tab/>
        <w:t>– koszt netto 1m2 wykonanej na danym odcinku wars twy bitumicznej wg kosztorysu</w:t>
      </w:r>
    </w:p>
    <w:p w14:paraId="112C2A8E" w14:textId="77777777" w:rsidR="00F46A30" w:rsidRDefault="00F46A30" w:rsidP="00F46A30">
      <w:pPr>
        <w:tabs>
          <w:tab w:val="left" w:pos="792"/>
        </w:tabs>
        <w:ind w:right="543"/>
        <w:jc w:val="both"/>
      </w:pPr>
      <w:r>
        <w:tab/>
      </w:r>
      <w:r>
        <w:tab/>
        <w:t>łącznie z zastosowanymi narzutami [PLN/m2],</w:t>
      </w:r>
    </w:p>
    <w:p w14:paraId="66693950" w14:textId="77777777" w:rsidR="00F46A30" w:rsidRDefault="00F46A30" w:rsidP="00F46A30">
      <w:pPr>
        <w:tabs>
          <w:tab w:val="left" w:pos="792"/>
        </w:tabs>
        <w:ind w:right="543"/>
        <w:jc w:val="both"/>
      </w:pPr>
      <w:r>
        <w:t>F</w:t>
      </w:r>
      <w:r>
        <w:tab/>
        <w:t>– powierzchnia nawierzchni w m 2 reprezentowana przez próbk ę lub pomiar.</w:t>
      </w:r>
    </w:p>
    <w:p w14:paraId="6DC8A6F3" w14:textId="77777777" w:rsidR="00F46A30" w:rsidRDefault="00F46A30" w:rsidP="00F46A30">
      <w:pPr>
        <w:tabs>
          <w:tab w:val="left" w:pos="792"/>
        </w:tabs>
        <w:ind w:right="543"/>
        <w:jc w:val="both"/>
      </w:pPr>
      <w:r>
        <w:t>Tablica 12. Współczynnik „p”a do obliczania potrąceń za niewłaściwą ilość lepiszcza</w:t>
      </w:r>
    </w:p>
    <w:p w14:paraId="45B99FE7" w14:textId="77777777" w:rsidR="00F46A30" w:rsidRDefault="00F46A30" w:rsidP="00F46A30">
      <w:pPr>
        <w:tabs>
          <w:tab w:val="left" w:pos="792"/>
        </w:tabs>
        <w:ind w:right="543"/>
        <w:jc w:val="both"/>
      </w:pPr>
      <w:r>
        <w:tab/>
      </w:r>
      <w:r>
        <w:tab/>
      </w:r>
      <w:r>
        <w:tab/>
      </w:r>
    </w:p>
    <w:p w14:paraId="7D3842D9" w14:textId="77777777" w:rsidR="00F46A30" w:rsidRDefault="00F46A30" w:rsidP="00F46A30">
      <w:pPr>
        <w:tabs>
          <w:tab w:val="left" w:pos="792"/>
        </w:tabs>
        <w:ind w:right="543"/>
        <w:jc w:val="both"/>
      </w:pPr>
      <w:r>
        <w:tab/>
      </w:r>
      <w:r>
        <w:tab/>
        <w:t>Odchylenie od</w:t>
      </w:r>
      <w:r>
        <w:tab/>
        <w:t>Mieszanki mineralno-bitumiczne</w:t>
      </w:r>
    </w:p>
    <w:p w14:paraId="7269682E" w14:textId="77777777" w:rsidR="00F46A30" w:rsidRDefault="00F46A30" w:rsidP="00F46A30">
      <w:pPr>
        <w:tabs>
          <w:tab w:val="left" w:pos="792"/>
        </w:tabs>
        <w:ind w:right="543"/>
        <w:jc w:val="both"/>
      </w:pPr>
      <w:r>
        <w:tab/>
      </w:r>
      <w:r>
        <w:tab/>
        <w:t>receptury w %</w:t>
      </w:r>
      <w:r>
        <w:tab/>
        <w:t>Wartość współczynnika „pa”</w:t>
      </w:r>
    </w:p>
    <w:p w14:paraId="50CE9589" w14:textId="77777777" w:rsidR="00F46A30" w:rsidRDefault="00F46A30" w:rsidP="00F46A30">
      <w:pPr>
        <w:tabs>
          <w:tab w:val="left" w:pos="792"/>
        </w:tabs>
        <w:ind w:right="543"/>
        <w:jc w:val="both"/>
      </w:pPr>
      <w:r>
        <w:tab/>
      </w:r>
      <w:r>
        <w:tab/>
        <w:t>0,4</w:t>
      </w:r>
      <w:r>
        <w:tab/>
        <w:t>0,168</w:t>
      </w:r>
    </w:p>
    <w:p w14:paraId="204B871B" w14:textId="77777777" w:rsidR="00F46A30" w:rsidRDefault="00F46A30" w:rsidP="00F46A30">
      <w:pPr>
        <w:tabs>
          <w:tab w:val="left" w:pos="792"/>
        </w:tabs>
        <w:ind w:right="543"/>
        <w:jc w:val="both"/>
      </w:pPr>
      <w:r>
        <w:tab/>
      </w:r>
      <w:r>
        <w:tab/>
        <w:t>0,5</w:t>
      </w:r>
      <w:r>
        <w:tab/>
        <w:t>0,203</w:t>
      </w:r>
    </w:p>
    <w:p w14:paraId="0C8AE496" w14:textId="77777777" w:rsidR="00F46A30" w:rsidRDefault="00F46A30" w:rsidP="00F46A30">
      <w:pPr>
        <w:tabs>
          <w:tab w:val="left" w:pos="792"/>
        </w:tabs>
        <w:ind w:right="543"/>
        <w:jc w:val="both"/>
      </w:pPr>
      <w:r>
        <w:tab/>
      </w:r>
      <w:r>
        <w:tab/>
        <w:t>0,6</w:t>
      </w:r>
      <w:r>
        <w:tab/>
        <w:t>Usunąć warstwę</w:t>
      </w:r>
    </w:p>
    <w:p w14:paraId="477016CC" w14:textId="77777777" w:rsidR="00F46A30" w:rsidRDefault="00F46A30" w:rsidP="00F46A30">
      <w:pPr>
        <w:tabs>
          <w:tab w:val="left" w:pos="792"/>
        </w:tabs>
        <w:ind w:right="543"/>
        <w:jc w:val="both"/>
      </w:pPr>
    </w:p>
    <w:p w14:paraId="322774D0" w14:textId="77777777" w:rsidR="00F46A30" w:rsidRDefault="00F46A30" w:rsidP="00F46A30">
      <w:pPr>
        <w:tabs>
          <w:tab w:val="left" w:pos="792"/>
        </w:tabs>
        <w:ind w:right="543"/>
        <w:jc w:val="both"/>
      </w:pPr>
      <w:r>
        <w:t>8.2.2. Niewłaściwa ilość ziarn mniejszych od 0,063mm</w:t>
      </w:r>
    </w:p>
    <w:p w14:paraId="2EB92E33" w14:textId="77777777" w:rsidR="00F46A30" w:rsidRDefault="00F46A30" w:rsidP="00F46A30">
      <w:pPr>
        <w:tabs>
          <w:tab w:val="left" w:pos="792"/>
        </w:tabs>
        <w:ind w:right="543"/>
        <w:jc w:val="both"/>
      </w:pPr>
    </w:p>
    <w:p w14:paraId="112E1DD1" w14:textId="77777777" w:rsidR="00F46A30" w:rsidRDefault="00F46A30" w:rsidP="00F46A30">
      <w:pPr>
        <w:tabs>
          <w:tab w:val="left" w:pos="792"/>
        </w:tabs>
        <w:ind w:right="543"/>
        <w:jc w:val="both"/>
      </w:pPr>
      <w:r>
        <w:t>Pw = pw · K · F</w:t>
      </w:r>
    </w:p>
    <w:p w14:paraId="313A92C0" w14:textId="77777777" w:rsidR="00F46A30" w:rsidRDefault="00F46A30" w:rsidP="00F46A30">
      <w:pPr>
        <w:tabs>
          <w:tab w:val="left" w:pos="792"/>
        </w:tabs>
        <w:ind w:right="543"/>
        <w:jc w:val="both"/>
      </w:pPr>
    </w:p>
    <w:p w14:paraId="2F1C8F97" w14:textId="77777777" w:rsidR="00F46A30" w:rsidRDefault="00F46A30" w:rsidP="00F46A30">
      <w:pPr>
        <w:tabs>
          <w:tab w:val="left" w:pos="792"/>
        </w:tabs>
        <w:ind w:right="543"/>
        <w:jc w:val="both"/>
      </w:pPr>
      <w:r>
        <w:t>gdzie:</w:t>
      </w:r>
    </w:p>
    <w:p w14:paraId="75BD6467" w14:textId="77777777" w:rsidR="00F46A30" w:rsidRDefault="00F46A30" w:rsidP="00F46A30">
      <w:pPr>
        <w:tabs>
          <w:tab w:val="left" w:pos="792"/>
        </w:tabs>
        <w:ind w:right="543"/>
        <w:jc w:val="both"/>
      </w:pPr>
      <w:r>
        <w:t>Pw</w:t>
      </w:r>
      <w:r>
        <w:tab/>
        <w:t>– potr ącenie [PLN],</w:t>
      </w:r>
    </w:p>
    <w:p w14:paraId="7DC1A75E" w14:textId="77777777" w:rsidR="00F46A30" w:rsidRDefault="00F46A30" w:rsidP="00F46A30">
      <w:pPr>
        <w:tabs>
          <w:tab w:val="left" w:pos="792"/>
        </w:tabs>
        <w:ind w:right="543"/>
        <w:jc w:val="both"/>
      </w:pPr>
      <w:r>
        <w:t>pw</w:t>
      </w:r>
      <w:r>
        <w:tab/>
        <w:t>– współczynnik dla przekroczenia warto ści dopuszczalnej – wg tablicy 13,</w:t>
      </w:r>
    </w:p>
    <w:p w14:paraId="093ECD58" w14:textId="77777777" w:rsidR="00F46A30" w:rsidRDefault="00F46A30" w:rsidP="00F46A30">
      <w:pPr>
        <w:tabs>
          <w:tab w:val="left" w:pos="792"/>
        </w:tabs>
        <w:ind w:right="543"/>
        <w:jc w:val="both"/>
      </w:pPr>
      <w:r>
        <w:t>K</w:t>
      </w:r>
      <w:r>
        <w:tab/>
        <w:t>– koszt netto 1m 2 wykonanej na danym odcinku warstwy bitumicznej wg kosztorysu</w:t>
      </w:r>
    </w:p>
    <w:p w14:paraId="495856C0" w14:textId="77777777" w:rsidR="00F46A30" w:rsidRDefault="00F46A30" w:rsidP="00F46A30">
      <w:pPr>
        <w:tabs>
          <w:tab w:val="left" w:pos="792"/>
        </w:tabs>
        <w:ind w:right="543"/>
        <w:jc w:val="both"/>
      </w:pPr>
      <w:r>
        <w:t>łącznie z zastosowanymi narzutami [PLN/m2],</w:t>
      </w:r>
    </w:p>
    <w:p w14:paraId="5D04DCEA" w14:textId="77777777" w:rsidR="00F46A30" w:rsidRDefault="00F46A30" w:rsidP="00F46A30">
      <w:pPr>
        <w:tabs>
          <w:tab w:val="left" w:pos="792"/>
        </w:tabs>
        <w:ind w:right="543"/>
        <w:jc w:val="both"/>
      </w:pPr>
      <w:r>
        <w:t>F</w:t>
      </w:r>
      <w:r>
        <w:tab/>
        <w:t>– powierzchnia nawierzchni w m 2 reprezentowana przez próbk ę lub pomiar.</w:t>
      </w:r>
    </w:p>
    <w:p w14:paraId="1E9BDCB2" w14:textId="77777777" w:rsidR="00F46A30" w:rsidRDefault="00F46A30" w:rsidP="00F46A30">
      <w:pPr>
        <w:tabs>
          <w:tab w:val="left" w:pos="792"/>
        </w:tabs>
        <w:ind w:right="543"/>
        <w:jc w:val="both"/>
      </w:pPr>
    </w:p>
    <w:p w14:paraId="5C6E4A6A" w14:textId="77777777" w:rsidR="00F46A30" w:rsidRDefault="00F46A30" w:rsidP="00F46A30">
      <w:pPr>
        <w:tabs>
          <w:tab w:val="left" w:pos="792"/>
        </w:tabs>
        <w:ind w:right="543"/>
        <w:jc w:val="both"/>
      </w:pPr>
      <w:r>
        <w:t>Tablica 13. Współczynnik „p” do obliczania potrąceń za niewłaściwą ilość ziarn mniejszych od 0,063mm</w:t>
      </w:r>
    </w:p>
    <w:p w14:paraId="0E29B5BA" w14:textId="77777777" w:rsidR="00F46A30" w:rsidRDefault="00F46A30" w:rsidP="00F46A30">
      <w:pPr>
        <w:tabs>
          <w:tab w:val="left" w:pos="792"/>
        </w:tabs>
        <w:ind w:right="543"/>
        <w:jc w:val="both"/>
      </w:pPr>
      <w:r>
        <w:t>w</w:t>
      </w:r>
    </w:p>
    <w:p w14:paraId="712D65A7" w14:textId="77777777" w:rsidR="00F46A30" w:rsidRDefault="00F46A30" w:rsidP="00F46A30">
      <w:pPr>
        <w:tabs>
          <w:tab w:val="left" w:pos="792"/>
        </w:tabs>
        <w:ind w:right="543"/>
        <w:jc w:val="both"/>
      </w:pPr>
    </w:p>
    <w:p w14:paraId="75A1A3A3" w14:textId="77777777" w:rsidR="00F46A30" w:rsidRDefault="00F46A30" w:rsidP="00F46A30">
      <w:pPr>
        <w:tabs>
          <w:tab w:val="left" w:pos="792"/>
        </w:tabs>
        <w:ind w:right="543"/>
        <w:jc w:val="both"/>
      </w:pPr>
      <w:r>
        <w:t>Odchylenie od</w:t>
      </w:r>
      <w:r>
        <w:tab/>
        <w:t>Mieszanki mineralno-bitumiczne</w:t>
      </w:r>
    </w:p>
    <w:p w14:paraId="550F9AAD" w14:textId="77777777" w:rsidR="00F46A30" w:rsidRDefault="00F46A30" w:rsidP="00F46A30">
      <w:pPr>
        <w:tabs>
          <w:tab w:val="left" w:pos="792"/>
        </w:tabs>
        <w:ind w:right="543"/>
        <w:jc w:val="both"/>
      </w:pPr>
      <w:r>
        <w:t>receptury w %</w:t>
      </w:r>
      <w:r>
        <w:tab/>
        <w:t>Wartość współczynnika „pw”</w:t>
      </w:r>
    </w:p>
    <w:p w14:paraId="52ADBF6E" w14:textId="77777777" w:rsidR="00F46A30" w:rsidRDefault="00F46A30" w:rsidP="00F46A30">
      <w:pPr>
        <w:tabs>
          <w:tab w:val="left" w:pos="792"/>
        </w:tabs>
        <w:ind w:right="543"/>
        <w:jc w:val="both"/>
      </w:pPr>
      <w:r>
        <w:t>1,5</w:t>
      </w:r>
      <w:r>
        <w:tab/>
        <w:t>0,083</w:t>
      </w:r>
    </w:p>
    <w:p w14:paraId="6E95BDF8" w14:textId="77777777" w:rsidR="00F46A30" w:rsidRDefault="00F46A30" w:rsidP="00F46A30">
      <w:pPr>
        <w:tabs>
          <w:tab w:val="left" w:pos="792"/>
        </w:tabs>
        <w:ind w:right="543"/>
        <w:jc w:val="both"/>
      </w:pPr>
      <w:r>
        <w:t>1,6</w:t>
      </w:r>
      <w:r>
        <w:tab/>
        <w:t>0,092</w:t>
      </w:r>
    </w:p>
    <w:p w14:paraId="01A5B93A" w14:textId="77777777" w:rsidR="00F46A30" w:rsidRDefault="00F46A30" w:rsidP="00F46A30">
      <w:pPr>
        <w:tabs>
          <w:tab w:val="left" w:pos="792"/>
        </w:tabs>
        <w:ind w:right="543"/>
        <w:jc w:val="both"/>
      </w:pPr>
      <w:r>
        <w:t>1,7</w:t>
      </w:r>
      <w:r>
        <w:tab/>
        <w:t>0,101</w:t>
      </w:r>
    </w:p>
    <w:p w14:paraId="4DBF895C" w14:textId="77777777" w:rsidR="00F46A30" w:rsidRDefault="00F46A30" w:rsidP="00F46A30">
      <w:pPr>
        <w:tabs>
          <w:tab w:val="left" w:pos="792"/>
        </w:tabs>
        <w:ind w:right="543"/>
        <w:jc w:val="both"/>
      </w:pPr>
      <w:r>
        <w:t>1,8</w:t>
      </w:r>
      <w:r>
        <w:tab/>
        <w:t>0,121</w:t>
      </w:r>
    </w:p>
    <w:p w14:paraId="48057D77" w14:textId="77777777" w:rsidR="00F46A30" w:rsidRDefault="00F46A30" w:rsidP="00F46A30">
      <w:pPr>
        <w:tabs>
          <w:tab w:val="left" w:pos="792"/>
        </w:tabs>
        <w:ind w:right="543"/>
        <w:jc w:val="both"/>
      </w:pPr>
      <w:r>
        <w:t>1,9</w:t>
      </w:r>
      <w:r>
        <w:tab/>
        <w:t>0,139</w:t>
      </w:r>
    </w:p>
    <w:p w14:paraId="15AB2AE1" w14:textId="77777777" w:rsidR="00F46A30" w:rsidRDefault="00F46A30" w:rsidP="00F46A30">
      <w:pPr>
        <w:tabs>
          <w:tab w:val="left" w:pos="792"/>
        </w:tabs>
        <w:ind w:right="543"/>
        <w:jc w:val="both"/>
      </w:pPr>
      <w:r>
        <w:t>2,0</w:t>
      </w:r>
      <w:r>
        <w:tab/>
        <w:t>0,168</w:t>
      </w:r>
    </w:p>
    <w:p w14:paraId="6298BBC0" w14:textId="77777777" w:rsidR="00F46A30" w:rsidRDefault="00F46A30" w:rsidP="00F46A30">
      <w:pPr>
        <w:tabs>
          <w:tab w:val="left" w:pos="792"/>
        </w:tabs>
        <w:ind w:right="543"/>
        <w:jc w:val="both"/>
      </w:pPr>
      <w:r>
        <w:t>2,1</w:t>
      </w:r>
      <w:r>
        <w:tab/>
        <w:t>Usunąć warstwę</w:t>
      </w:r>
    </w:p>
    <w:p w14:paraId="18678F91" w14:textId="77777777" w:rsidR="00F46A30" w:rsidRDefault="00F46A30" w:rsidP="00F46A30">
      <w:pPr>
        <w:tabs>
          <w:tab w:val="left" w:pos="792"/>
        </w:tabs>
        <w:ind w:right="543"/>
        <w:jc w:val="both"/>
      </w:pPr>
    </w:p>
    <w:p w14:paraId="57FB66D8" w14:textId="77777777" w:rsidR="00F46A30" w:rsidRDefault="00F46A30" w:rsidP="00F46A30">
      <w:pPr>
        <w:tabs>
          <w:tab w:val="left" w:pos="792"/>
        </w:tabs>
        <w:ind w:right="543"/>
        <w:jc w:val="both"/>
      </w:pPr>
    </w:p>
    <w:p w14:paraId="62A55D02" w14:textId="77777777" w:rsidR="00F46A30" w:rsidRDefault="00F46A30" w:rsidP="00F46A30">
      <w:pPr>
        <w:tabs>
          <w:tab w:val="left" w:pos="792"/>
        </w:tabs>
        <w:ind w:right="543"/>
        <w:jc w:val="both"/>
      </w:pPr>
    </w:p>
    <w:p w14:paraId="7CEE0F2F" w14:textId="77777777" w:rsidR="00F46A30" w:rsidRDefault="00F46A30" w:rsidP="00F46A30">
      <w:pPr>
        <w:tabs>
          <w:tab w:val="left" w:pos="792"/>
        </w:tabs>
        <w:ind w:right="543"/>
        <w:jc w:val="both"/>
      </w:pPr>
      <w:r>
        <w:t>8.2.3. Niewłaściwa ilość ziarn większych od 2,0mm</w:t>
      </w:r>
    </w:p>
    <w:p w14:paraId="53C968C5" w14:textId="77777777" w:rsidR="00F46A30" w:rsidRDefault="00F46A30" w:rsidP="00F46A30">
      <w:pPr>
        <w:tabs>
          <w:tab w:val="left" w:pos="792"/>
        </w:tabs>
        <w:ind w:right="543"/>
        <w:jc w:val="both"/>
      </w:pPr>
    </w:p>
    <w:p w14:paraId="70C54094" w14:textId="77777777" w:rsidR="00F46A30" w:rsidRDefault="00F46A30" w:rsidP="00F46A30">
      <w:pPr>
        <w:tabs>
          <w:tab w:val="left" w:pos="792"/>
        </w:tabs>
        <w:ind w:right="543"/>
        <w:jc w:val="both"/>
      </w:pPr>
      <w:r>
        <w:t>Pż = pż · K · F</w:t>
      </w:r>
    </w:p>
    <w:p w14:paraId="5A4B6700" w14:textId="77777777" w:rsidR="00F46A30" w:rsidRDefault="00F46A30" w:rsidP="00F46A30">
      <w:pPr>
        <w:tabs>
          <w:tab w:val="left" w:pos="792"/>
        </w:tabs>
        <w:ind w:right="543"/>
        <w:jc w:val="both"/>
      </w:pPr>
    </w:p>
    <w:p w14:paraId="19BB40F2" w14:textId="77777777" w:rsidR="00F46A30" w:rsidRDefault="00F46A30" w:rsidP="00F46A30">
      <w:pPr>
        <w:tabs>
          <w:tab w:val="left" w:pos="792"/>
        </w:tabs>
        <w:ind w:right="543"/>
        <w:jc w:val="both"/>
      </w:pPr>
      <w:r>
        <w:lastRenderedPageBreak/>
        <w:t>gdzie:</w:t>
      </w:r>
    </w:p>
    <w:p w14:paraId="3FB74481" w14:textId="77777777" w:rsidR="00F46A30" w:rsidRDefault="00F46A30" w:rsidP="00F46A30">
      <w:pPr>
        <w:tabs>
          <w:tab w:val="left" w:pos="792"/>
        </w:tabs>
        <w:ind w:right="543"/>
        <w:jc w:val="both"/>
      </w:pPr>
    </w:p>
    <w:p w14:paraId="74CBD25D" w14:textId="77777777" w:rsidR="00F46A30" w:rsidRDefault="00F46A30" w:rsidP="00F46A30">
      <w:pPr>
        <w:tabs>
          <w:tab w:val="left" w:pos="792"/>
        </w:tabs>
        <w:ind w:right="543"/>
        <w:jc w:val="both"/>
      </w:pPr>
      <w:r>
        <w:t>Pż</w:t>
      </w:r>
      <w:r>
        <w:tab/>
        <w:t>– potr ącenie [PLN],</w:t>
      </w:r>
    </w:p>
    <w:p w14:paraId="4A524141" w14:textId="77777777" w:rsidR="00F46A30" w:rsidRDefault="00F46A30" w:rsidP="00F46A30">
      <w:pPr>
        <w:tabs>
          <w:tab w:val="left" w:pos="792"/>
        </w:tabs>
        <w:ind w:right="543"/>
        <w:jc w:val="both"/>
      </w:pPr>
      <w:r>
        <w:t>pż</w:t>
      </w:r>
      <w:r>
        <w:tab/>
        <w:t>– współczynnik dla przekroczenia warto ści dopuszczalnej - wg tablicy 14,</w:t>
      </w:r>
    </w:p>
    <w:p w14:paraId="509E4409" w14:textId="77777777" w:rsidR="00F46A30" w:rsidRDefault="00F46A30" w:rsidP="00F46A30">
      <w:pPr>
        <w:tabs>
          <w:tab w:val="left" w:pos="792"/>
        </w:tabs>
        <w:ind w:right="543"/>
        <w:jc w:val="both"/>
      </w:pPr>
      <w:r>
        <w:t>K</w:t>
      </w:r>
      <w:r>
        <w:tab/>
        <w:t>– koszt netto 1m 2 wykonanej na danym odcinku warstwy bitumicznej wg kosztorysu łącznie z zastosowanymi narzutami [PLN/m2],</w:t>
      </w:r>
    </w:p>
    <w:p w14:paraId="62A4FCE9" w14:textId="77777777" w:rsidR="00F46A30" w:rsidRDefault="00F46A30" w:rsidP="00F46A30">
      <w:pPr>
        <w:tabs>
          <w:tab w:val="left" w:pos="792"/>
        </w:tabs>
        <w:ind w:right="543"/>
        <w:jc w:val="both"/>
      </w:pPr>
      <w:r>
        <w:t>F</w:t>
      </w:r>
      <w:r>
        <w:tab/>
        <w:t>– powierzchnia nawierzchni w m 2 reprezentowana przez próbk ę lub pomiar.</w:t>
      </w:r>
    </w:p>
    <w:p w14:paraId="6E876935" w14:textId="77777777" w:rsidR="00F46A30" w:rsidRDefault="00F46A30" w:rsidP="00F46A30">
      <w:pPr>
        <w:tabs>
          <w:tab w:val="left" w:pos="792"/>
        </w:tabs>
        <w:ind w:right="543"/>
        <w:jc w:val="both"/>
      </w:pPr>
    </w:p>
    <w:p w14:paraId="5BDC0C0A" w14:textId="77777777" w:rsidR="00F46A30" w:rsidRDefault="00F46A30" w:rsidP="00F46A30">
      <w:pPr>
        <w:tabs>
          <w:tab w:val="left" w:pos="792"/>
        </w:tabs>
        <w:ind w:right="543"/>
        <w:jc w:val="both"/>
      </w:pPr>
      <w:r>
        <w:t>Tablica 14. Współczynnik „pż” do obliczania potrąceń za niewłaściwą ilość ziarn większych od 2,0mm</w:t>
      </w:r>
    </w:p>
    <w:p w14:paraId="23C6CA27" w14:textId="77777777" w:rsidR="00F46A30" w:rsidRDefault="00F46A30" w:rsidP="00F46A30">
      <w:pPr>
        <w:tabs>
          <w:tab w:val="left" w:pos="792"/>
        </w:tabs>
        <w:ind w:right="543"/>
        <w:jc w:val="both"/>
      </w:pPr>
    </w:p>
    <w:p w14:paraId="1C4610F0" w14:textId="77777777" w:rsidR="00F46A30" w:rsidRDefault="00F46A30" w:rsidP="00F46A30">
      <w:pPr>
        <w:tabs>
          <w:tab w:val="left" w:pos="792"/>
        </w:tabs>
        <w:ind w:right="543"/>
        <w:jc w:val="both"/>
      </w:pPr>
      <w:r>
        <w:t>Odchylenie od receptury w %</w:t>
      </w:r>
      <w:r>
        <w:tab/>
        <w:t>Mieszanki mineralno-bitumiczne</w:t>
      </w:r>
    </w:p>
    <w:p w14:paraId="470487B3" w14:textId="77777777" w:rsidR="00F46A30" w:rsidRDefault="00F46A30" w:rsidP="00F46A30">
      <w:pPr>
        <w:tabs>
          <w:tab w:val="left" w:pos="792"/>
        </w:tabs>
        <w:ind w:right="543"/>
        <w:jc w:val="both"/>
      </w:pPr>
      <w:r>
        <w:tab/>
        <w:t>Wartość współczynnika „pż”</w:t>
      </w:r>
    </w:p>
    <w:p w14:paraId="03E93BB2" w14:textId="318B7534" w:rsidR="00F46A30" w:rsidRDefault="00F46A30" w:rsidP="00F46A30">
      <w:pPr>
        <w:tabs>
          <w:tab w:val="left" w:pos="792"/>
        </w:tabs>
        <w:ind w:right="543"/>
        <w:jc w:val="both"/>
      </w:pPr>
    </w:p>
    <w:p w14:paraId="25A3D61C" w14:textId="77777777" w:rsidR="00F46A30" w:rsidRDefault="00F46A30" w:rsidP="00F46A30">
      <w:pPr>
        <w:tabs>
          <w:tab w:val="left" w:pos="792"/>
        </w:tabs>
        <w:ind w:right="543"/>
        <w:jc w:val="both"/>
      </w:pPr>
      <w:r>
        <w:t>gdzie: pc</w:t>
      </w:r>
    </w:p>
    <w:p w14:paraId="29998A2A" w14:textId="77777777" w:rsidR="00F46A30" w:rsidRDefault="00F46A30" w:rsidP="00F46A30">
      <w:pPr>
        <w:tabs>
          <w:tab w:val="left" w:pos="792"/>
        </w:tabs>
        <w:ind w:right="543"/>
        <w:jc w:val="both"/>
      </w:pPr>
      <w:r>
        <w:t>4,1</w:t>
      </w:r>
      <w:r>
        <w:tab/>
        <w:t>0,012</w:t>
      </w:r>
    </w:p>
    <w:p w14:paraId="02562469" w14:textId="77777777" w:rsidR="00F46A30" w:rsidRDefault="00F46A30" w:rsidP="00F46A30">
      <w:pPr>
        <w:tabs>
          <w:tab w:val="left" w:pos="792"/>
        </w:tabs>
        <w:ind w:right="543"/>
        <w:jc w:val="both"/>
      </w:pPr>
      <w:r>
        <w:t>4,2</w:t>
      </w:r>
      <w:r>
        <w:tab/>
        <w:t>0,021</w:t>
      </w:r>
    </w:p>
    <w:p w14:paraId="3DBF77A2" w14:textId="77777777" w:rsidR="00F46A30" w:rsidRDefault="00F46A30" w:rsidP="00F46A30">
      <w:pPr>
        <w:tabs>
          <w:tab w:val="left" w:pos="792"/>
        </w:tabs>
        <w:ind w:right="543"/>
        <w:jc w:val="both"/>
      </w:pPr>
      <w:r>
        <w:t>4,3</w:t>
      </w:r>
      <w:r>
        <w:tab/>
        <w:t>0,028</w:t>
      </w:r>
    </w:p>
    <w:p w14:paraId="755D5120" w14:textId="77777777" w:rsidR="00F46A30" w:rsidRDefault="00F46A30" w:rsidP="00F46A30">
      <w:pPr>
        <w:tabs>
          <w:tab w:val="left" w:pos="792"/>
        </w:tabs>
        <w:ind w:right="543"/>
        <w:jc w:val="both"/>
      </w:pPr>
      <w:r>
        <w:t>4,4</w:t>
      </w:r>
      <w:r>
        <w:tab/>
        <w:t>0,039</w:t>
      </w:r>
    </w:p>
    <w:p w14:paraId="17FE3037" w14:textId="77777777" w:rsidR="00F46A30" w:rsidRDefault="00F46A30" w:rsidP="00F46A30">
      <w:pPr>
        <w:tabs>
          <w:tab w:val="left" w:pos="792"/>
        </w:tabs>
        <w:ind w:right="543"/>
        <w:jc w:val="both"/>
      </w:pPr>
      <w:r>
        <w:t>4,5</w:t>
      </w:r>
      <w:r>
        <w:tab/>
        <w:t>0,050</w:t>
      </w:r>
    </w:p>
    <w:p w14:paraId="0D8C5D90" w14:textId="77777777" w:rsidR="00F46A30" w:rsidRDefault="00F46A30" w:rsidP="00F46A30">
      <w:pPr>
        <w:tabs>
          <w:tab w:val="left" w:pos="792"/>
        </w:tabs>
        <w:ind w:right="543"/>
        <w:jc w:val="both"/>
      </w:pPr>
      <w:r>
        <w:t>4,6</w:t>
      </w:r>
      <w:r>
        <w:tab/>
        <w:t>0,072</w:t>
      </w:r>
    </w:p>
    <w:p w14:paraId="5CEE1DE6" w14:textId="77777777" w:rsidR="00F46A30" w:rsidRDefault="00F46A30" w:rsidP="00F46A30">
      <w:pPr>
        <w:tabs>
          <w:tab w:val="left" w:pos="792"/>
        </w:tabs>
        <w:ind w:right="543"/>
        <w:jc w:val="both"/>
      </w:pPr>
      <w:r>
        <w:t>4,7</w:t>
      </w:r>
      <w:r>
        <w:tab/>
        <w:t>0,091</w:t>
      </w:r>
    </w:p>
    <w:p w14:paraId="35FDF06C" w14:textId="77777777" w:rsidR="00F46A30" w:rsidRDefault="00F46A30" w:rsidP="00F46A30">
      <w:pPr>
        <w:tabs>
          <w:tab w:val="left" w:pos="792"/>
        </w:tabs>
        <w:ind w:right="543"/>
        <w:jc w:val="both"/>
      </w:pPr>
      <w:r>
        <w:t>4,8</w:t>
      </w:r>
      <w:r>
        <w:tab/>
        <w:t>0,114</w:t>
      </w:r>
    </w:p>
    <w:p w14:paraId="69FD4057" w14:textId="77777777" w:rsidR="00F46A30" w:rsidRDefault="00F46A30" w:rsidP="00F46A30">
      <w:pPr>
        <w:tabs>
          <w:tab w:val="left" w:pos="792"/>
        </w:tabs>
        <w:ind w:right="543"/>
        <w:jc w:val="both"/>
      </w:pPr>
      <w:r>
        <w:t>4,9</w:t>
      </w:r>
      <w:r>
        <w:tab/>
        <w:t>0,139</w:t>
      </w:r>
    </w:p>
    <w:p w14:paraId="339A3308" w14:textId="77777777" w:rsidR="00F46A30" w:rsidRDefault="00F46A30" w:rsidP="00F46A30">
      <w:pPr>
        <w:tabs>
          <w:tab w:val="left" w:pos="792"/>
        </w:tabs>
        <w:ind w:right="543"/>
        <w:jc w:val="both"/>
      </w:pPr>
      <w:r>
        <w:t>5,0</w:t>
      </w:r>
      <w:r>
        <w:tab/>
        <w:t>0,168</w:t>
      </w:r>
    </w:p>
    <w:p w14:paraId="3DA48330" w14:textId="77777777" w:rsidR="00F46A30" w:rsidRDefault="00F46A30" w:rsidP="00F46A30">
      <w:pPr>
        <w:tabs>
          <w:tab w:val="left" w:pos="792"/>
        </w:tabs>
        <w:ind w:right="543"/>
        <w:jc w:val="both"/>
      </w:pPr>
      <w:r>
        <w:t>5,1</w:t>
      </w:r>
      <w:r>
        <w:tab/>
        <w:t>Usunąć warstwę</w:t>
      </w:r>
    </w:p>
    <w:p w14:paraId="6B4994A3" w14:textId="77777777" w:rsidR="00F46A30" w:rsidRDefault="00F46A30" w:rsidP="00F46A30">
      <w:pPr>
        <w:tabs>
          <w:tab w:val="left" w:pos="792"/>
        </w:tabs>
        <w:ind w:right="543"/>
        <w:jc w:val="both"/>
      </w:pPr>
    </w:p>
    <w:p w14:paraId="00D82702" w14:textId="77777777" w:rsidR="00F46A30" w:rsidRDefault="00F46A30" w:rsidP="00F46A30">
      <w:pPr>
        <w:tabs>
          <w:tab w:val="left" w:pos="792"/>
        </w:tabs>
        <w:ind w:right="543"/>
        <w:jc w:val="both"/>
      </w:pPr>
    </w:p>
    <w:p w14:paraId="7F5D1984" w14:textId="77777777" w:rsidR="00F46A30" w:rsidRDefault="00F46A30" w:rsidP="00F46A30">
      <w:pPr>
        <w:tabs>
          <w:tab w:val="left" w:pos="792"/>
        </w:tabs>
        <w:ind w:right="543"/>
        <w:jc w:val="both"/>
      </w:pPr>
      <w:r>
        <w:t>8.2.4. Zaniżony wskaźnik zagęszczenia</w:t>
      </w:r>
    </w:p>
    <w:p w14:paraId="31A8DA16" w14:textId="77777777" w:rsidR="00F46A30" w:rsidRDefault="00F46A30" w:rsidP="00F46A30">
      <w:pPr>
        <w:tabs>
          <w:tab w:val="left" w:pos="792"/>
        </w:tabs>
        <w:ind w:right="543"/>
        <w:jc w:val="both"/>
      </w:pPr>
    </w:p>
    <w:p w14:paraId="35C34A0C" w14:textId="77777777" w:rsidR="00F46A30" w:rsidRDefault="00F46A30" w:rsidP="00F46A30">
      <w:pPr>
        <w:tabs>
          <w:tab w:val="left" w:pos="792"/>
        </w:tabs>
        <w:ind w:right="543"/>
        <w:jc w:val="both"/>
      </w:pPr>
      <w:r>
        <w:t>Pc =  pc · 3 · K · F</w:t>
      </w:r>
    </w:p>
    <w:p w14:paraId="1FFC6FD9" w14:textId="77777777" w:rsidR="00F46A30" w:rsidRDefault="00F46A30" w:rsidP="00F46A30">
      <w:pPr>
        <w:tabs>
          <w:tab w:val="left" w:pos="792"/>
        </w:tabs>
        <w:ind w:right="543"/>
        <w:jc w:val="both"/>
      </w:pPr>
    </w:p>
    <w:p w14:paraId="325BA83B" w14:textId="77777777" w:rsidR="00F46A30" w:rsidRDefault="00F46A30" w:rsidP="00F46A30">
      <w:pPr>
        <w:tabs>
          <w:tab w:val="left" w:pos="792"/>
        </w:tabs>
        <w:ind w:right="543"/>
        <w:jc w:val="both"/>
      </w:pPr>
    </w:p>
    <w:p w14:paraId="0151B575" w14:textId="77777777" w:rsidR="00F46A30" w:rsidRDefault="00F46A30" w:rsidP="00F46A30">
      <w:pPr>
        <w:tabs>
          <w:tab w:val="left" w:pos="792"/>
        </w:tabs>
        <w:ind w:right="543"/>
        <w:jc w:val="both"/>
      </w:pPr>
      <w:r>
        <w:t>– współczynnik dla przekraczalnej w dół warto ści dopuszczalnej w stosunku do żądanego stopnia zagęszczenia – wg tablicy 15</w:t>
      </w:r>
    </w:p>
    <w:p w14:paraId="36AAEAB3" w14:textId="77777777" w:rsidR="00F46A30" w:rsidRDefault="00F46A30" w:rsidP="00F46A30">
      <w:pPr>
        <w:tabs>
          <w:tab w:val="left" w:pos="792"/>
        </w:tabs>
        <w:ind w:right="543"/>
        <w:jc w:val="both"/>
      </w:pPr>
      <w:r>
        <w:t>K</w:t>
      </w:r>
      <w:r>
        <w:tab/>
        <w:t>– koszt netto 1m 2 wykonanej na danym odcinku warstwy bitumicznej wg kosztorysu łącznie z zastosowanymi narzutami [PLN/m2],</w:t>
      </w:r>
    </w:p>
    <w:p w14:paraId="55FA9A69" w14:textId="77777777" w:rsidR="00F46A30" w:rsidRDefault="00F46A30" w:rsidP="00F46A30">
      <w:pPr>
        <w:tabs>
          <w:tab w:val="left" w:pos="792"/>
        </w:tabs>
        <w:ind w:right="543"/>
        <w:jc w:val="both"/>
      </w:pPr>
      <w:r>
        <w:t>F</w:t>
      </w:r>
      <w:r>
        <w:tab/>
        <w:t>– powierzchnia nawierzchni w m 2 reprezentowana przez próbk ę</w:t>
      </w:r>
    </w:p>
    <w:p w14:paraId="0A029B18" w14:textId="77777777" w:rsidR="00F46A30" w:rsidRDefault="00F46A30" w:rsidP="00F46A30">
      <w:pPr>
        <w:tabs>
          <w:tab w:val="left" w:pos="792"/>
        </w:tabs>
        <w:ind w:right="543"/>
        <w:jc w:val="both"/>
      </w:pPr>
    </w:p>
    <w:p w14:paraId="21049F3E" w14:textId="77777777" w:rsidR="00F46A30" w:rsidRDefault="00F46A30" w:rsidP="00F46A30">
      <w:pPr>
        <w:tabs>
          <w:tab w:val="left" w:pos="792"/>
        </w:tabs>
        <w:ind w:right="543"/>
        <w:jc w:val="both"/>
      </w:pPr>
      <w:r>
        <w:t>Tablica 15. Współczynnik „p” do obliczania potrąceń za zaniżony wskaźnik zagęszczenia</w:t>
      </w:r>
    </w:p>
    <w:p w14:paraId="495DD7DA" w14:textId="77777777" w:rsidR="00F46A30" w:rsidRDefault="00F46A30" w:rsidP="00F46A30">
      <w:pPr>
        <w:tabs>
          <w:tab w:val="left" w:pos="792"/>
        </w:tabs>
        <w:ind w:right="543"/>
        <w:jc w:val="both"/>
      </w:pPr>
      <w:r>
        <w:t>c</w:t>
      </w:r>
    </w:p>
    <w:p w14:paraId="302EA73B" w14:textId="77777777" w:rsidR="00F46A30" w:rsidRDefault="00F46A30" w:rsidP="00F46A30">
      <w:pPr>
        <w:tabs>
          <w:tab w:val="left" w:pos="792"/>
        </w:tabs>
        <w:ind w:right="543"/>
        <w:jc w:val="both"/>
      </w:pPr>
    </w:p>
    <w:p w14:paraId="08D23E88" w14:textId="77777777" w:rsidR="00F46A30" w:rsidRDefault="00F46A30" w:rsidP="00F46A30">
      <w:pPr>
        <w:tabs>
          <w:tab w:val="left" w:pos="792"/>
        </w:tabs>
        <w:ind w:right="543"/>
        <w:jc w:val="both"/>
      </w:pPr>
      <w:r>
        <w:t>Uzyskany wskaźnik zagęszczenia</w:t>
      </w:r>
      <w:r>
        <w:tab/>
        <w:t>Wartość współczynnika „pc”</w:t>
      </w:r>
    </w:p>
    <w:p w14:paraId="04B58E73" w14:textId="77777777" w:rsidR="00F46A30" w:rsidRDefault="00F46A30" w:rsidP="00F46A30">
      <w:pPr>
        <w:tabs>
          <w:tab w:val="left" w:pos="792"/>
        </w:tabs>
        <w:ind w:right="543"/>
        <w:jc w:val="both"/>
      </w:pPr>
      <w:r>
        <w:t>97,9%</w:t>
      </w:r>
      <w:r>
        <w:tab/>
        <w:t>0,012</w:t>
      </w:r>
    </w:p>
    <w:p w14:paraId="4426773E" w14:textId="77777777" w:rsidR="00F46A30" w:rsidRDefault="00F46A30" w:rsidP="00F46A30">
      <w:pPr>
        <w:tabs>
          <w:tab w:val="left" w:pos="792"/>
        </w:tabs>
        <w:ind w:right="543"/>
        <w:jc w:val="both"/>
      </w:pPr>
      <w:r>
        <w:t>97,8%</w:t>
      </w:r>
      <w:r>
        <w:tab/>
        <w:t>0,021</w:t>
      </w:r>
    </w:p>
    <w:p w14:paraId="12B95879" w14:textId="77777777" w:rsidR="00F46A30" w:rsidRDefault="00F46A30" w:rsidP="00F46A30">
      <w:pPr>
        <w:tabs>
          <w:tab w:val="left" w:pos="792"/>
        </w:tabs>
        <w:ind w:right="543"/>
        <w:jc w:val="both"/>
      </w:pPr>
      <w:r>
        <w:t>97,7%</w:t>
      </w:r>
      <w:r>
        <w:tab/>
        <w:t>0,028</w:t>
      </w:r>
    </w:p>
    <w:p w14:paraId="6B83D05A" w14:textId="77777777" w:rsidR="00F46A30" w:rsidRDefault="00F46A30" w:rsidP="00F46A30">
      <w:pPr>
        <w:tabs>
          <w:tab w:val="left" w:pos="792"/>
        </w:tabs>
        <w:ind w:right="543"/>
        <w:jc w:val="both"/>
      </w:pPr>
      <w:r>
        <w:t>97,6%</w:t>
      </w:r>
      <w:r>
        <w:tab/>
        <w:t>0,039</w:t>
      </w:r>
    </w:p>
    <w:p w14:paraId="3ADD07F4" w14:textId="77777777" w:rsidR="00F46A30" w:rsidRDefault="00F46A30" w:rsidP="00F46A30">
      <w:pPr>
        <w:tabs>
          <w:tab w:val="left" w:pos="792"/>
        </w:tabs>
        <w:ind w:right="543"/>
        <w:jc w:val="both"/>
      </w:pPr>
      <w:r>
        <w:t>97,5%</w:t>
      </w:r>
      <w:r>
        <w:tab/>
        <w:t>0,050</w:t>
      </w:r>
    </w:p>
    <w:p w14:paraId="4C86EDD6" w14:textId="77777777" w:rsidR="00F46A30" w:rsidRDefault="00F46A30" w:rsidP="00F46A30">
      <w:pPr>
        <w:tabs>
          <w:tab w:val="left" w:pos="792"/>
        </w:tabs>
        <w:ind w:right="543"/>
        <w:jc w:val="both"/>
      </w:pPr>
      <w:r>
        <w:t>97,4%</w:t>
      </w:r>
      <w:r>
        <w:tab/>
        <w:t>Usunąć warstwę</w:t>
      </w:r>
    </w:p>
    <w:p w14:paraId="3814455A" w14:textId="77777777" w:rsidR="00F46A30" w:rsidRDefault="00F46A30" w:rsidP="00F46A30">
      <w:pPr>
        <w:tabs>
          <w:tab w:val="left" w:pos="792"/>
        </w:tabs>
        <w:ind w:right="543"/>
        <w:jc w:val="both"/>
      </w:pPr>
    </w:p>
    <w:p w14:paraId="7CB54D4E" w14:textId="77777777" w:rsidR="00F46A30" w:rsidRPr="00290A1A" w:rsidRDefault="00F46A30" w:rsidP="00F46A30">
      <w:pPr>
        <w:tabs>
          <w:tab w:val="left" w:pos="792"/>
        </w:tabs>
        <w:ind w:right="543"/>
        <w:jc w:val="both"/>
        <w:rPr>
          <w:b/>
          <w:bCs/>
        </w:rPr>
      </w:pPr>
      <w:r w:rsidRPr="00290A1A">
        <w:rPr>
          <w:b/>
          <w:bCs/>
        </w:rPr>
        <w:t>9.</w:t>
      </w:r>
      <w:r w:rsidRPr="00290A1A">
        <w:rPr>
          <w:b/>
          <w:bCs/>
        </w:rPr>
        <w:tab/>
        <w:t>PODSTAWA PŁATNO ŚCI</w:t>
      </w:r>
    </w:p>
    <w:p w14:paraId="5263B1B4" w14:textId="77777777" w:rsidR="00F46A30" w:rsidRDefault="00F46A30" w:rsidP="00F46A30">
      <w:pPr>
        <w:tabs>
          <w:tab w:val="left" w:pos="792"/>
        </w:tabs>
        <w:ind w:right="543"/>
        <w:jc w:val="both"/>
      </w:pPr>
    </w:p>
    <w:p w14:paraId="55A536B5" w14:textId="77777777" w:rsidR="00F46A30" w:rsidRDefault="00F46A30" w:rsidP="00F46A30">
      <w:pPr>
        <w:tabs>
          <w:tab w:val="left" w:pos="792"/>
        </w:tabs>
        <w:ind w:right="543"/>
        <w:jc w:val="both"/>
      </w:pPr>
      <w:r>
        <w:t>9.1. Ogólne ustalenia dotycz ące podstawy płatności</w:t>
      </w:r>
    </w:p>
    <w:p w14:paraId="3E30A24F" w14:textId="77777777" w:rsidR="00F46A30" w:rsidRDefault="00F46A30" w:rsidP="00F46A30">
      <w:pPr>
        <w:tabs>
          <w:tab w:val="left" w:pos="792"/>
        </w:tabs>
        <w:ind w:right="543"/>
        <w:jc w:val="both"/>
      </w:pPr>
    </w:p>
    <w:p w14:paraId="6ACF8165" w14:textId="77777777" w:rsidR="00F46A30" w:rsidRDefault="00F46A30" w:rsidP="00F46A30">
      <w:pPr>
        <w:tabs>
          <w:tab w:val="left" w:pos="792"/>
        </w:tabs>
        <w:ind w:right="543"/>
        <w:jc w:val="both"/>
      </w:pPr>
      <w:r>
        <w:t>Ogólne ustalenia dotyczące podstawy płatności podano w SST D-M-00.00.00 „Wymagania ogólne” pkt 9.</w:t>
      </w:r>
    </w:p>
    <w:p w14:paraId="35A3F195" w14:textId="77777777" w:rsidR="00F46A30" w:rsidRDefault="00F46A30" w:rsidP="00F46A30">
      <w:pPr>
        <w:tabs>
          <w:tab w:val="left" w:pos="792"/>
        </w:tabs>
        <w:ind w:right="543"/>
        <w:jc w:val="both"/>
      </w:pPr>
    </w:p>
    <w:p w14:paraId="6D77BE90" w14:textId="77777777" w:rsidR="00F46A30" w:rsidRDefault="00F46A30" w:rsidP="00F46A30">
      <w:pPr>
        <w:tabs>
          <w:tab w:val="left" w:pos="792"/>
        </w:tabs>
        <w:ind w:right="543"/>
        <w:jc w:val="both"/>
      </w:pPr>
      <w:r>
        <w:t>9.2. Cena jednostki obmiarowej</w:t>
      </w:r>
    </w:p>
    <w:p w14:paraId="25D6878F" w14:textId="77777777" w:rsidR="00F46A30" w:rsidRDefault="00F46A30" w:rsidP="00F46A30">
      <w:pPr>
        <w:tabs>
          <w:tab w:val="left" w:pos="792"/>
        </w:tabs>
        <w:ind w:right="543"/>
        <w:jc w:val="both"/>
      </w:pPr>
    </w:p>
    <w:p w14:paraId="321B4C7F" w14:textId="77777777" w:rsidR="00F46A30" w:rsidRDefault="00F46A30" w:rsidP="00F46A30">
      <w:pPr>
        <w:tabs>
          <w:tab w:val="left" w:pos="792"/>
        </w:tabs>
        <w:ind w:right="543"/>
        <w:jc w:val="both"/>
      </w:pPr>
      <w:r>
        <w:t>Cena wykonania 1 m2 warstwy nawierzchni z betonu asfaltowego obejmuje:</w:t>
      </w:r>
    </w:p>
    <w:p w14:paraId="5C526BEB" w14:textId="77777777" w:rsidR="00F46A30" w:rsidRDefault="00F46A30" w:rsidP="00F46A30">
      <w:pPr>
        <w:tabs>
          <w:tab w:val="left" w:pos="792"/>
        </w:tabs>
        <w:ind w:right="543"/>
        <w:jc w:val="both"/>
      </w:pPr>
      <w:r>
        <w:lastRenderedPageBreak/>
        <w:t>-</w:t>
      </w:r>
      <w:r>
        <w:tab/>
        <w:t>opracowanie receptury,</w:t>
      </w:r>
    </w:p>
    <w:p w14:paraId="6102F0A8" w14:textId="77777777" w:rsidR="00F46A30" w:rsidRDefault="00F46A30" w:rsidP="00F46A30">
      <w:pPr>
        <w:tabs>
          <w:tab w:val="left" w:pos="792"/>
        </w:tabs>
        <w:ind w:right="543"/>
        <w:jc w:val="both"/>
      </w:pPr>
    </w:p>
    <w:p w14:paraId="48D75883" w14:textId="77777777" w:rsidR="00F46A30" w:rsidRDefault="00F46A30" w:rsidP="00F46A30">
      <w:pPr>
        <w:tabs>
          <w:tab w:val="left" w:pos="792"/>
        </w:tabs>
        <w:ind w:right="543"/>
        <w:jc w:val="both"/>
      </w:pPr>
      <w:r>
        <w:t>-</w:t>
      </w:r>
      <w:r>
        <w:tab/>
        <w:t>prace pomiarowe i roboty przygotowawcze,</w:t>
      </w:r>
    </w:p>
    <w:p w14:paraId="086B809F" w14:textId="77777777" w:rsidR="00F46A30" w:rsidRDefault="00F46A30" w:rsidP="00F46A30">
      <w:pPr>
        <w:tabs>
          <w:tab w:val="left" w:pos="792"/>
        </w:tabs>
        <w:ind w:right="543"/>
        <w:jc w:val="both"/>
      </w:pPr>
    </w:p>
    <w:p w14:paraId="1F31FDE0" w14:textId="77777777" w:rsidR="00F46A30" w:rsidRDefault="00F46A30" w:rsidP="00F46A30">
      <w:pPr>
        <w:tabs>
          <w:tab w:val="left" w:pos="792"/>
        </w:tabs>
        <w:ind w:right="543"/>
        <w:jc w:val="both"/>
      </w:pPr>
      <w:r>
        <w:t>-</w:t>
      </w:r>
      <w:r>
        <w:tab/>
        <w:t>oznakowanie robót, zgodnie z zatwierdzonym projektem organizacji ruchu,</w:t>
      </w:r>
    </w:p>
    <w:p w14:paraId="5BE530FF" w14:textId="77777777" w:rsidR="00F46A30" w:rsidRDefault="00F46A30" w:rsidP="00F46A30">
      <w:pPr>
        <w:tabs>
          <w:tab w:val="left" w:pos="792"/>
        </w:tabs>
        <w:ind w:right="543"/>
        <w:jc w:val="both"/>
      </w:pPr>
    </w:p>
    <w:p w14:paraId="02959071" w14:textId="77777777" w:rsidR="00F46A30" w:rsidRDefault="00F46A30" w:rsidP="00F46A30">
      <w:pPr>
        <w:tabs>
          <w:tab w:val="left" w:pos="792"/>
        </w:tabs>
        <w:ind w:right="543"/>
        <w:jc w:val="both"/>
      </w:pPr>
      <w:r>
        <w:t>-</w:t>
      </w:r>
      <w:r>
        <w:tab/>
        <w:t>zakup i dostarczenie materiałów,</w:t>
      </w:r>
    </w:p>
    <w:p w14:paraId="3ED2DE72" w14:textId="77777777" w:rsidR="00F46A30" w:rsidRDefault="00F46A30" w:rsidP="00F46A30">
      <w:pPr>
        <w:tabs>
          <w:tab w:val="left" w:pos="792"/>
        </w:tabs>
        <w:ind w:right="543"/>
        <w:jc w:val="both"/>
      </w:pPr>
    </w:p>
    <w:p w14:paraId="3AAC9961" w14:textId="77777777" w:rsidR="00F46A30" w:rsidRDefault="00F46A30" w:rsidP="00F46A30">
      <w:pPr>
        <w:tabs>
          <w:tab w:val="left" w:pos="792"/>
        </w:tabs>
        <w:ind w:right="543"/>
        <w:jc w:val="both"/>
      </w:pPr>
      <w:r>
        <w:t>-</w:t>
      </w:r>
      <w:r>
        <w:tab/>
        <w:t>zakup lub wyprodukowanie mieszanki mineralno-asfaltowej i jej transport na miejsce wbudowania,</w:t>
      </w:r>
    </w:p>
    <w:p w14:paraId="0A84E02E" w14:textId="77777777" w:rsidR="00F46A30" w:rsidRDefault="00F46A30" w:rsidP="00F46A30">
      <w:pPr>
        <w:tabs>
          <w:tab w:val="left" w:pos="792"/>
        </w:tabs>
        <w:ind w:right="543"/>
        <w:jc w:val="both"/>
      </w:pPr>
    </w:p>
    <w:p w14:paraId="2698F232" w14:textId="77777777" w:rsidR="00F46A30" w:rsidRDefault="00F46A30" w:rsidP="00F46A30">
      <w:pPr>
        <w:tabs>
          <w:tab w:val="left" w:pos="792"/>
        </w:tabs>
        <w:ind w:right="543"/>
        <w:jc w:val="both"/>
      </w:pPr>
      <w:r>
        <w:t>-</w:t>
      </w:r>
      <w:r>
        <w:tab/>
        <w:t>rozłożenie i zagęszczenie mieszanki mineralno-asfaltowej,</w:t>
      </w:r>
    </w:p>
    <w:p w14:paraId="54902574" w14:textId="77777777" w:rsidR="00F46A30" w:rsidRDefault="00F46A30" w:rsidP="00F46A30">
      <w:pPr>
        <w:tabs>
          <w:tab w:val="left" w:pos="792"/>
        </w:tabs>
        <w:ind w:right="543"/>
        <w:jc w:val="both"/>
      </w:pPr>
    </w:p>
    <w:p w14:paraId="38F9C34F" w14:textId="77777777" w:rsidR="00F46A30" w:rsidRDefault="00F46A30" w:rsidP="00F46A30">
      <w:pPr>
        <w:tabs>
          <w:tab w:val="left" w:pos="792"/>
        </w:tabs>
        <w:ind w:right="543"/>
        <w:jc w:val="both"/>
      </w:pPr>
      <w:r>
        <w:t>-</w:t>
      </w:r>
      <w:r>
        <w:tab/>
        <w:t>zabezpieczenie złączy podłużnych i poprzecznych,</w:t>
      </w:r>
    </w:p>
    <w:p w14:paraId="60C68451" w14:textId="77777777" w:rsidR="00F46A30" w:rsidRDefault="00F46A30" w:rsidP="00F46A30">
      <w:pPr>
        <w:tabs>
          <w:tab w:val="left" w:pos="792"/>
        </w:tabs>
        <w:ind w:right="543"/>
        <w:jc w:val="both"/>
      </w:pPr>
    </w:p>
    <w:p w14:paraId="3ACEF05E" w14:textId="77777777" w:rsidR="00F46A30" w:rsidRDefault="00F46A30" w:rsidP="00F46A30">
      <w:pPr>
        <w:tabs>
          <w:tab w:val="left" w:pos="792"/>
        </w:tabs>
        <w:ind w:right="543"/>
        <w:jc w:val="both"/>
      </w:pPr>
      <w:r>
        <w:t>-</w:t>
      </w:r>
      <w:r>
        <w:tab/>
        <w:t>posmarowanie krawężników, ścieków, oporników betonowych oraz urządzeń obcych lepiszczem,</w:t>
      </w:r>
    </w:p>
    <w:p w14:paraId="2FE810EE" w14:textId="77777777" w:rsidR="00F46A30" w:rsidRDefault="00F46A30" w:rsidP="00F46A30">
      <w:pPr>
        <w:tabs>
          <w:tab w:val="left" w:pos="792"/>
        </w:tabs>
        <w:ind w:right="543"/>
        <w:jc w:val="both"/>
      </w:pPr>
    </w:p>
    <w:p w14:paraId="74DE3893" w14:textId="77777777" w:rsidR="00F46A30" w:rsidRDefault="00F46A30" w:rsidP="00F46A30">
      <w:pPr>
        <w:tabs>
          <w:tab w:val="left" w:pos="792"/>
        </w:tabs>
        <w:ind w:right="543"/>
        <w:jc w:val="both"/>
      </w:pPr>
      <w:r>
        <w:t>-</w:t>
      </w:r>
      <w:r>
        <w:tab/>
        <w:t>obcięcie krawędzi i posmarowanie lepiszczem,</w:t>
      </w:r>
    </w:p>
    <w:p w14:paraId="0C2D4F80" w14:textId="77777777" w:rsidR="00F46A30" w:rsidRDefault="00F46A30" w:rsidP="00F46A30">
      <w:pPr>
        <w:tabs>
          <w:tab w:val="left" w:pos="792"/>
        </w:tabs>
        <w:ind w:right="543"/>
        <w:jc w:val="both"/>
      </w:pPr>
    </w:p>
    <w:p w14:paraId="414F8AC9" w14:textId="77777777" w:rsidR="00F46A30" w:rsidRDefault="00F46A30" w:rsidP="00F46A30">
      <w:pPr>
        <w:tabs>
          <w:tab w:val="left" w:pos="792"/>
        </w:tabs>
        <w:ind w:right="543"/>
        <w:jc w:val="both"/>
      </w:pPr>
      <w:r>
        <w:t>-</w:t>
      </w:r>
      <w:r>
        <w:tab/>
        <w:t>przeprowadzenie pomiarów i badań laboratoryjnych, wymaganych w specyfikacji technicznej.</w:t>
      </w:r>
    </w:p>
    <w:p w14:paraId="238C1E15" w14:textId="77777777" w:rsidR="00F46A30" w:rsidRDefault="00F46A30" w:rsidP="00F46A30">
      <w:pPr>
        <w:tabs>
          <w:tab w:val="left" w:pos="792"/>
        </w:tabs>
        <w:ind w:right="543"/>
        <w:jc w:val="both"/>
      </w:pPr>
    </w:p>
    <w:p w14:paraId="516AD608" w14:textId="77777777" w:rsidR="00F46A30" w:rsidRDefault="00F46A30" w:rsidP="00F46A30">
      <w:pPr>
        <w:tabs>
          <w:tab w:val="left" w:pos="792"/>
        </w:tabs>
        <w:ind w:right="543"/>
        <w:jc w:val="both"/>
      </w:pPr>
    </w:p>
    <w:p w14:paraId="0AA1D8E9" w14:textId="77777777" w:rsidR="00F46A30" w:rsidRPr="00290A1A" w:rsidRDefault="00F46A30" w:rsidP="00F46A30">
      <w:pPr>
        <w:tabs>
          <w:tab w:val="left" w:pos="792"/>
        </w:tabs>
        <w:ind w:right="543"/>
        <w:jc w:val="both"/>
        <w:rPr>
          <w:b/>
          <w:bCs/>
        </w:rPr>
      </w:pPr>
      <w:r w:rsidRPr="00290A1A">
        <w:rPr>
          <w:b/>
          <w:bCs/>
        </w:rPr>
        <w:t>10.</w:t>
      </w:r>
      <w:r w:rsidRPr="00290A1A">
        <w:rPr>
          <w:b/>
          <w:bCs/>
        </w:rPr>
        <w:tab/>
        <w:t>PRZEPISY ZWIĄZANE</w:t>
      </w:r>
    </w:p>
    <w:p w14:paraId="7E0B1A9D" w14:textId="77777777" w:rsidR="00F46A30" w:rsidRDefault="00F46A30" w:rsidP="00F46A30">
      <w:pPr>
        <w:tabs>
          <w:tab w:val="left" w:pos="792"/>
        </w:tabs>
        <w:ind w:right="543"/>
        <w:jc w:val="both"/>
      </w:pPr>
    </w:p>
    <w:p w14:paraId="0B08ED2D" w14:textId="77777777" w:rsidR="00F46A30" w:rsidRDefault="00F46A30" w:rsidP="00F46A30">
      <w:pPr>
        <w:tabs>
          <w:tab w:val="left" w:pos="792"/>
        </w:tabs>
        <w:ind w:right="543"/>
        <w:jc w:val="both"/>
      </w:pPr>
      <w:r>
        <w:t>10.1.</w:t>
      </w:r>
      <w:r>
        <w:tab/>
        <w:t>Normy</w:t>
      </w:r>
    </w:p>
    <w:p w14:paraId="707F9FCD" w14:textId="77777777" w:rsidR="00F46A30" w:rsidRDefault="00F46A30" w:rsidP="00F46A30">
      <w:pPr>
        <w:tabs>
          <w:tab w:val="left" w:pos="792"/>
        </w:tabs>
        <w:ind w:right="543"/>
        <w:jc w:val="both"/>
      </w:pPr>
    </w:p>
    <w:p w14:paraId="6B226E1C" w14:textId="77777777" w:rsidR="00F46A30" w:rsidRDefault="00F46A30" w:rsidP="00F46A30">
      <w:pPr>
        <w:tabs>
          <w:tab w:val="left" w:pos="792"/>
        </w:tabs>
        <w:ind w:right="543"/>
        <w:jc w:val="both"/>
      </w:pPr>
      <w:r>
        <w:t>(Zestawienie zawiera dodatkowo normy PN-EN związane z badaniami materiałów występujących w niniejszej SST)</w:t>
      </w:r>
    </w:p>
    <w:p w14:paraId="3BF2311E" w14:textId="77777777" w:rsidR="00F46A30" w:rsidRDefault="00F46A30" w:rsidP="00F46A30">
      <w:pPr>
        <w:tabs>
          <w:tab w:val="left" w:pos="792"/>
        </w:tabs>
        <w:ind w:right="543"/>
        <w:jc w:val="both"/>
      </w:pPr>
    </w:p>
    <w:p w14:paraId="55530D3C" w14:textId="77777777" w:rsidR="00F46A30" w:rsidRDefault="00F46A30" w:rsidP="00F46A30">
      <w:pPr>
        <w:tabs>
          <w:tab w:val="left" w:pos="792"/>
        </w:tabs>
        <w:ind w:right="543"/>
        <w:jc w:val="both"/>
      </w:pPr>
      <w:r>
        <w:t>1.</w:t>
      </w:r>
      <w:r>
        <w:tab/>
        <w:t>PN-EN 196-21Metody badania cementu – Oznaczanie zawartości chlorków, dwutlenku węgla i alkaliów w cemencie</w:t>
      </w:r>
    </w:p>
    <w:p w14:paraId="6E2F9F9E" w14:textId="77777777" w:rsidR="00F46A30" w:rsidRDefault="00F46A30" w:rsidP="00F46A30">
      <w:pPr>
        <w:tabs>
          <w:tab w:val="left" w:pos="792"/>
        </w:tabs>
        <w:ind w:right="543"/>
        <w:jc w:val="both"/>
      </w:pPr>
    </w:p>
    <w:p w14:paraId="340B7506" w14:textId="77777777" w:rsidR="00F46A30" w:rsidRDefault="00F46A30" w:rsidP="00F46A30">
      <w:pPr>
        <w:tabs>
          <w:tab w:val="left" w:pos="792"/>
        </w:tabs>
        <w:ind w:right="543"/>
        <w:jc w:val="both"/>
      </w:pPr>
      <w:r>
        <w:t>2.</w:t>
      </w:r>
      <w:r>
        <w:tab/>
        <w:t>PN-EN 459-2Wapno budowlane – Część 2: Metody badań</w:t>
      </w:r>
    </w:p>
    <w:p w14:paraId="36952E23" w14:textId="77777777" w:rsidR="00F46A30" w:rsidRDefault="00F46A30" w:rsidP="00F46A30">
      <w:pPr>
        <w:tabs>
          <w:tab w:val="left" w:pos="792"/>
        </w:tabs>
        <w:ind w:right="543"/>
        <w:jc w:val="both"/>
      </w:pPr>
    </w:p>
    <w:p w14:paraId="1417CF15" w14:textId="77777777" w:rsidR="00F46A30" w:rsidRDefault="00F46A30" w:rsidP="00F46A30">
      <w:pPr>
        <w:tabs>
          <w:tab w:val="left" w:pos="792"/>
        </w:tabs>
        <w:ind w:right="543"/>
        <w:jc w:val="both"/>
      </w:pPr>
      <w:r>
        <w:t>3.</w:t>
      </w:r>
      <w:r>
        <w:tab/>
        <w:t>PN-EN 932-3Badania podstawowych właściwości kruszyw – Procedura i terminologia uproszczonego opisu petrograficznego</w:t>
      </w:r>
    </w:p>
    <w:p w14:paraId="70700E5A" w14:textId="77777777" w:rsidR="00F46A30" w:rsidRDefault="00F46A30" w:rsidP="00F46A30">
      <w:pPr>
        <w:tabs>
          <w:tab w:val="left" w:pos="792"/>
        </w:tabs>
        <w:ind w:right="543"/>
        <w:jc w:val="both"/>
      </w:pPr>
    </w:p>
    <w:p w14:paraId="15E3759B" w14:textId="77777777" w:rsidR="00F46A30" w:rsidRDefault="00F46A30" w:rsidP="00F46A30">
      <w:pPr>
        <w:tabs>
          <w:tab w:val="left" w:pos="792"/>
        </w:tabs>
        <w:ind w:right="543"/>
        <w:jc w:val="both"/>
      </w:pPr>
      <w:r>
        <w:t>4.</w:t>
      </w:r>
      <w:r>
        <w:tab/>
        <w:t>PN-EN 933-1Badania geometrycznych właściwości kruszyw – Oznaczanie składu ziarnowego – Metoda przesiewania</w:t>
      </w:r>
    </w:p>
    <w:p w14:paraId="522365CB" w14:textId="77777777" w:rsidR="00F46A30" w:rsidRDefault="00F46A30" w:rsidP="00F46A30">
      <w:pPr>
        <w:tabs>
          <w:tab w:val="left" w:pos="792"/>
        </w:tabs>
        <w:ind w:right="543"/>
        <w:jc w:val="both"/>
      </w:pPr>
    </w:p>
    <w:p w14:paraId="3304F636" w14:textId="77777777" w:rsidR="00F46A30" w:rsidRDefault="00F46A30" w:rsidP="00F46A30">
      <w:pPr>
        <w:tabs>
          <w:tab w:val="left" w:pos="792"/>
        </w:tabs>
        <w:ind w:right="543"/>
        <w:jc w:val="both"/>
      </w:pPr>
      <w:r>
        <w:t>5.</w:t>
      </w:r>
      <w:r>
        <w:tab/>
        <w:t>PN-EN 933-3Badania geometrycznych właściwości kruszyw – Oznaczanie kształtu ziaren za pomocą wskaźnika płaskości</w:t>
      </w:r>
    </w:p>
    <w:p w14:paraId="60664ACF" w14:textId="77777777" w:rsidR="00F46A30" w:rsidRDefault="00F46A30" w:rsidP="00F46A30">
      <w:pPr>
        <w:tabs>
          <w:tab w:val="left" w:pos="792"/>
        </w:tabs>
        <w:ind w:right="543"/>
        <w:jc w:val="both"/>
      </w:pPr>
    </w:p>
    <w:p w14:paraId="4F50D531" w14:textId="77777777" w:rsidR="00F46A30" w:rsidRDefault="00F46A30" w:rsidP="00F46A30">
      <w:pPr>
        <w:tabs>
          <w:tab w:val="left" w:pos="792"/>
        </w:tabs>
        <w:ind w:right="543"/>
        <w:jc w:val="both"/>
      </w:pPr>
      <w:r>
        <w:t>6.</w:t>
      </w:r>
      <w:r>
        <w:tab/>
        <w:t>PN-EN 933-4Badania geometrycznych właściwości kruszyw – Część 4: Oznaczanie kształtu ziaren – Wskaźnik kształtu</w:t>
      </w:r>
    </w:p>
    <w:p w14:paraId="6B0FAB84" w14:textId="77777777" w:rsidR="00F46A30" w:rsidRDefault="00F46A30" w:rsidP="00F46A30">
      <w:pPr>
        <w:tabs>
          <w:tab w:val="left" w:pos="792"/>
        </w:tabs>
        <w:ind w:right="543"/>
        <w:jc w:val="both"/>
      </w:pPr>
    </w:p>
    <w:p w14:paraId="5333C450" w14:textId="77777777" w:rsidR="00F46A30" w:rsidRDefault="00F46A30" w:rsidP="00F46A30">
      <w:pPr>
        <w:tabs>
          <w:tab w:val="left" w:pos="792"/>
        </w:tabs>
        <w:ind w:right="543"/>
        <w:jc w:val="both"/>
      </w:pPr>
      <w:r>
        <w:t>7.</w:t>
      </w:r>
      <w:r>
        <w:tab/>
        <w:t>PN-EN 933-5Badania geometrycznych właściwości kruszyw – Oznaczanie procentowej zawartości ziaren o powierzchniach powstałych w wyniku przekruszenia lub łamania kruszyw grubych</w:t>
      </w:r>
    </w:p>
    <w:p w14:paraId="03FF177E" w14:textId="77777777" w:rsidR="00F46A30" w:rsidRDefault="00F46A30" w:rsidP="00F46A30">
      <w:pPr>
        <w:tabs>
          <w:tab w:val="left" w:pos="792"/>
        </w:tabs>
        <w:ind w:right="543"/>
        <w:jc w:val="both"/>
      </w:pPr>
    </w:p>
    <w:p w14:paraId="6C34FBDC" w14:textId="77777777" w:rsidR="00F46A30" w:rsidRDefault="00F46A30" w:rsidP="00F46A30">
      <w:pPr>
        <w:tabs>
          <w:tab w:val="left" w:pos="792"/>
        </w:tabs>
        <w:ind w:right="543"/>
        <w:jc w:val="both"/>
      </w:pPr>
      <w:r>
        <w:t>8.</w:t>
      </w:r>
      <w:r>
        <w:tab/>
        <w:t>PN-EN 933-6Badania geometrycznych właściwości kruszyw – Część 6: Ocena właściwości powierzchni – Wskaźnik przepływu kruszywa</w:t>
      </w:r>
    </w:p>
    <w:p w14:paraId="47AF24E0" w14:textId="77777777" w:rsidR="00F46A30" w:rsidRDefault="00F46A30" w:rsidP="00F46A30">
      <w:pPr>
        <w:tabs>
          <w:tab w:val="left" w:pos="792"/>
        </w:tabs>
        <w:ind w:right="543"/>
        <w:jc w:val="both"/>
      </w:pPr>
    </w:p>
    <w:p w14:paraId="25268C41" w14:textId="77777777" w:rsidR="00F46A30" w:rsidRDefault="00F46A30" w:rsidP="00F46A30">
      <w:pPr>
        <w:tabs>
          <w:tab w:val="left" w:pos="792"/>
        </w:tabs>
        <w:ind w:right="543"/>
        <w:jc w:val="both"/>
      </w:pPr>
      <w:r>
        <w:t>9.</w:t>
      </w:r>
      <w:r>
        <w:tab/>
        <w:t>PN-EN 933-9Badania geometrycznych właściwości kruszyw – Ocena zawartości drobnych cząstek – Badania błękitem metylenowym</w:t>
      </w:r>
    </w:p>
    <w:p w14:paraId="52DF5C26" w14:textId="77777777" w:rsidR="00F46A30" w:rsidRDefault="00F46A30" w:rsidP="00F46A30">
      <w:pPr>
        <w:tabs>
          <w:tab w:val="left" w:pos="792"/>
        </w:tabs>
        <w:ind w:right="543"/>
        <w:jc w:val="both"/>
      </w:pPr>
    </w:p>
    <w:p w14:paraId="5DDF0308" w14:textId="77777777" w:rsidR="00F46A30" w:rsidRDefault="00F46A30" w:rsidP="00F46A30">
      <w:pPr>
        <w:tabs>
          <w:tab w:val="left" w:pos="792"/>
        </w:tabs>
        <w:ind w:right="543"/>
        <w:jc w:val="both"/>
      </w:pPr>
      <w:r>
        <w:t>10.</w:t>
      </w:r>
      <w:r>
        <w:tab/>
        <w:t>PN-EN 933-10Badania geometrycznych właściwości kruszyw – Część 10: Ocena zawartości drobnych cząstek – Uziarnienie wypełniaczy (przesiewanie w strumieniu powietrza)</w:t>
      </w:r>
    </w:p>
    <w:p w14:paraId="4F8432F5" w14:textId="77777777" w:rsidR="00F46A30" w:rsidRDefault="00F46A30" w:rsidP="00F46A30">
      <w:pPr>
        <w:tabs>
          <w:tab w:val="left" w:pos="792"/>
        </w:tabs>
        <w:ind w:right="543"/>
        <w:jc w:val="both"/>
      </w:pPr>
    </w:p>
    <w:p w14:paraId="1DA3ADCF" w14:textId="77777777" w:rsidR="00F46A30" w:rsidRDefault="00F46A30" w:rsidP="00F46A30">
      <w:pPr>
        <w:tabs>
          <w:tab w:val="left" w:pos="792"/>
        </w:tabs>
        <w:ind w:right="543"/>
        <w:jc w:val="both"/>
      </w:pPr>
      <w:r>
        <w:t>11.</w:t>
      </w:r>
      <w:r>
        <w:tab/>
        <w:t xml:space="preserve">PN-EN 1097-2Badania mechanicznych i fizycznych właściwości kruszyw – Metody oznaczania </w:t>
      </w:r>
      <w:r>
        <w:lastRenderedPageBreak/>
        <w:t>odporności na rozdrabnianie</w:t>
      </w:r>
    </w:p>
    <w:p w14:paraId="2B4F98A5" w14:textId="77777777" w:rsidR="00F46A30" w:rsidRDefault="00F46A30" w:rsidP="00F46A30">
      <w:pPr>
        <w:tabs>
          <w:tab w:val="left" w:pos="792"/>
        </w:tabs>
        <w:ind w:right="543"/>
        <w:jc w:val="both"/>
      </w:pPr>
    </w:p>
    <w:p w14:paraId="279FBF7E" w14:textId="77777777" w:rsidR="00F46A30" w:rsidRDefault="00F46A30" w:rsidP="00F46A30">
      <w:pPr>
        <w:tabs>
          <w:tab w:val="left" w:pos="792"/>
        </w:tabs>
        <w:ind w:right="543"/>
        <w:jc w:val="both"/>
      </w:pPr>
      <w:r>
        <w:t>12.</w:t>
      </w:r>
      <w:r>
        <w:tab/>
        <w:t>PN-EN 1097-3Badania mechanicznych i fizycznych właściwości kruszyw – Oznaczanie gęstości nasypowej i jamistości</w:t>
      </w:r>
    </w:p>
    <w:p w14:paraId="36821E8A" w14:textId="77777777" w:rsidR="00F46A30" w:rsidRDefault="00F46A30" w:rsidP="00F46A30">
      <w:pPr>
        <w:tabs>
          <w:tab w:val="left" w:pos="792"/>
        </w:tabs>
        <w:ind w:right="543"/>
        <w:jc w:val="both"/>
      </w:pPr>
    </w:p>
    <w:p w14:paraId="38DA5ED6" w14:textId="77777777" w:rsidR="00F46A30" w:rsidRDefault="00F46A30" w:rsidP="00F46A30">
      <w:pPr>
        <w:tabs>
          <w:tab w:val="left" w:pos="792"/>
        </w:tabs>
        <w:ind w:right="543"/>
        <w:jc w:val="both"/>
      </w:pPr>
      <w:r>
        <w:t>13.</w:t>
      </w:r>
      <w:r>
        <w:tab/>
        <w:t>PN-EN 1097-4Badania mechanicznych i fizycznych właściwości kruszyw – Część 4: Oznaczanie pustych przestrzeni suchego, zagęszczonego wypełniacza</w:t>
      </w:r>
    </w:p>
    <w:p w14:paraId="2C751541" w14:textId="77777777" w:rsidR="00F46A30" w:rsidRDefault="00F46A30" w:rsidP="00F46A30">
      <w:pPr>
        <w:tabs>
          <w:tab w:val="left" w:pos="792"/>
        </w:tabs>
        <w:ind w:right="543"/>
        <w:jc w:val="both"/>
      </w:pPr>
    </w:p>
    <w:p w14:paraId="22BD2C77" w14:textId="77777777" w:rsidR="00F46A30" w:rsidRDefault="00F46A30" w:rsidP="00F46A30">
      <w:pPr>
        <w:tabs>
          <w:tab w:val="left" w:pos="792"/>
        </w:tabs>
        <w:ind w:right="543"/>
        <w:jc w:val="both"/>
      </w:pPr>
      <w:r>
        <w:t>14.</w:t>
      </w:r>
      <w:r>
        <w:tab/>
        <w:t>PN-EN 1097-5Badania mechanicznych i fizycznych właściwości kruszyw – Część 5: Oznaczanie zawartości wody przez suszenie w suszarce z wentylacją</w:t>
      </w:r>
    </w:p>
    <w:p w14:paraId="4E5FA081" w14:textId="77777777" w:rsidR="00F46A30" w:rsidRDefault="00F46A30" w:rsidP="00F46A30">
      <w:pPr>
        <w:tabs>
          <w:tab w:val="left" w:pos="792"/>
        </w:tabs>
        <w:ind w:right="543"/>
        <w:jc w:val="both"/>
      </w:pPr>
    </w:p>
    <w:p w14:paraId="459D5572" w14:textId="77777777" w:rsidR="00F46A30" w:rsidRDefault="00F46A30" w:rsidP="00F46A30">
      <w:pPr>
        <w:tabs>
          <w:tab w:val="left" w:pos="792"/>
        </w:tabs>
        <w:ind w:right="543"/>
        <w:jc w:val="both"/>
      </w:pPr>
      <w:r>
        <w:t>15.</w:t>
      </w:r>
      <w:r>
        <w:tab/>
        <w:t>PN-EN 1097-6Badania mechanicznych i fizycznych właściwości kruszyw –Część 6: Oznaczanie gęstości ziaren i nasiąkliwości</w:t>
      </w:r>
    </w:p>
    <w:p w14:paraId="3FE3D56C" w14:textId="77777777" w:rsidR="00F46A30" w:rsidRDefault="00F46A30" w:rsidP="00F46A30">
      <w:pPr>
        <w:tabs>
          <w:tab w:val="left" w:pos="792"/>
        </w:tabs>
        <w:ind w:right="543"/>
        <w:jc w:val="both"/>
      </w:pPr>
    </w:p>
    <w:p w14:paraId="227F765D" w14:textId="77777777" w:rsidR="00F46A30" w:rsidRDefault="00F46A30" w:rsidP="00F46A30">
      <w:pPr>
        <w:tabs>
          <w:tab w:val="left" w:pos="792"/>
        </w:tabs>
        <w:ind w:right="543"/>
        <w:jc w:val="both"/>
      </w:pPr>
      <w:r>
        <w:t>16.</w:t>
      </w:r>
      <w:r>
        <w:tab/>
        <w:t>PN-EN 1097-7Badania mechanicznych i fizycznych właściwości kruszyw – Część 7: Oznaczanie gęstości wypełniacza – Metoda piknometryczna</w:t>
      </w:r>
    </w:p>
    <w:p w14:paraId="0EEC975E" w14:textId="77777777" w:rsidR="00F46A30" w:rsidRDefault="00F46A30" w:rsidP="00F46A30">
      <w:pPr>
        <w:tabs>
          <w:tab w:val="left" w:pos="792"/>
        </w:tabs>
        <w:ind w:right="543"/>
        <w:jc w:val="both"/>
      </w:pPr>
    </w:p>
    <w:p w14:paraId="2577B2DD" w14:textId="77777777" w:rsidR="00F46A30" w:rsidRDefault="00F46A30" w:rsidP="00F46A30">
      <w:pPr>
        <w:tabs>
          <w:tab w:val="left" w:pos="792"/>
        </w:tabs>
        <w:ind w:right="543"/>
        <w:jc w:val="both"/>
      </w:pPr>
      <w:r>
        <w:t>17.</w:t>
      </w:r>
      <w:r>
        <w:tab/>
        <w:t>PN-EN 1097-8Badania mechanicznych i fizycznych właściwości kruszyw – Część 8: Oznaczanie polerowalności kamienia</w:t>
      </w:r>
    </w:p>
    <w:p w14:paraId="7C158739" w14:textId="77777777" w:rsidR="00F46A30" w:rsidRDefault="00F46A30" w:rsidP="00F46A30">
      <w:pPr>
        <w:tabs>
          <w:tab w:val="left" w:pos="792"/>
        </w:tabs>
        <w:ind w:right="543"/>
        <w:jc w:val="both"/>
      </w:pPr>
    </w:p>
    <w:p w14:paraId="60F185B9" w14:textId="77777777" w:rsidR="00F46A30" w:rsidRDefault="00F46A30" w:rsidP="00F46A30">
      <w:pPr>
        <w:tabs>
          <w:tab w:val="left" w:pos="792"/>
        </w:tabs>
        <w:ind w:right="543"/>
        <w:jc w:val="both"/>
      </w:pPr>
      <w:r>
        <w:t>18.</w:t>
      </w:r>
      <w:r>
        <w:tab/>
        <w:t>PN-EN 1367-1Badania właściwości cieplnych i odporności kruszyw na działanie czynników atmosferycznych – Część 1: Oznaczanie mrozoodporności</w:t>
      </w:r>
    </w:p>
    <w:p w14:paraId="2CA3F954" w14:textId="77777777" w:rsidR="00F46A30" w:rsidRDefault="00F46A30" w:rsidP="00F46A30">
      <w:pPr>
        <w:tabs>
          <w:tab w:val="left" w:pos="792"/>
        </w:tabs>
        <w:ind w:right="543"/>
        <w:jc w:val="both"/>
      </w:pPr>
    </w:p>
    <w:p w14:paraId="29A0CD4E" w14:textId="77777777" w:rsidR="00F46A30" w:rsidRDefault="00F46A30" w:rsidP="00F46A30">
      <w:pPr>
        <w:tabs>
          <w:tab w:val="left" w:pos="792"/>
        </w:tabs>
        <w:ind w:right="543"/>
        <w:jc w:val="both"/>
      </w:pPr>
      <w:r>
        <w:t>19.</w:t>
      </w:r>
      <w:r>
        <w:tab/>
        <w:t>PN-EN 1367-3Badania właściwości cieplnych i odporności kruszyw na działanie czynników atmosferycznych – Część 3: Badanie bazaltowej zgorzeli słonecznej metodą gotowania</w:t>
      </w:r>
    </w:p>
    <w:p w14:paraId="18F0EF3F" w14:textId="77777777" w:rsidR="00F46A30" w:rsidRDefault="00F46A30" w:rsidP="00F46A30">
      <w:pPr>
        <w:tabs>
          <w:tab w:val="left" w:pos="792"/>
        </w:tabs>
        <w:ind w:right="543"/>
        <w:jc w:val="both"/>
      </w:pPr>
    </w:p>
    <w:p w14:paraId="6E17096B" w14:textId="77777777" w:rsidR="00F46A30" w:rsidRDefault="00F46A30" w:rsidP="00F46A30">
      <w:pPr>
        <w:tabs>
          <w:tab w:val="left" w:pos="792"/>
        </w:tabs>
        <w:ind w:right="543"/>
        <w:jc w:val="both"/>
      </w:pPr>
      <w:r>
        <w:t>20.</w:t>
      </w:r>
      <w:r>
        <w:tab/>
        <w:t>PN-EN 1426</w:t>
      </w:r>
      <w:r>
        <w:tab/>
        <w:t>Asfalty i produkty asfaltowe – Oznaczanie penetracji igłą</w:t>
      </w:r>
    </w:p>
    <w:p w14:paraId="04D13D4B" w14:textId="77777777" w:rsidR="00F46A30" w:rsidRDefault="00F46A30" w:rsidP="00F46A30">
      <w:pPr>
        <w:tabs>
          <w:tab w:val="left" w:pos="792"/>
        </w:tabs>
        <w:ind w:right="543"/>
        <w:jc w:val="both"/>
      </w:pPr>
      <w:r>
        <w:t>21.</w:t>
      </w:r>
      <w:r>
        <w:tab/>
        <w:t>PN-EN 1427Asfalty i produkty asfaltowe – Oznaczanie temperatury mięknienia – Metoda Pierścień i Kula</w:t>
      </w:r>
    </w:p>
    <w:p w14:paraId="6A291D9E" w14:textId="77777777" w:rsidR="00F46A30" w:rsidRDefault="00F46A30" w:rsidP="00F46A30">
      <w:pPr>
        <w:tabs>
          <w:tab w:val="left" w:pos="792"/>
        </w:tabs>
        <w:ind w:right="543"/>
        <w:jc w:val="both"/>
      </w:pPr>
    </w:p>
    <w:p w14:paraId="46621927" w14:textId="77777777" w:rsidR="00F46A30" w:rsidRDefault="00F46A30" w:rsidP="00F46A30">
      <w:pPr>
        <w:tabs>
          <w:tab w:val="left" w:pos="792"/>
        </w:tabs>
        <w:ind w:right="543"/>
        <w:jc w:val="both"/>
      </w:pPr>
      <w:r>
        <w:t>22.</w:t>
      </w:r>
      <w:r>
        <w:tab/>
        <w:t>PN-EN 1428Asfalty i lepiszcza asfaltowe – Oznaczanie zawartości wody w emulsjach asfaltowych – Metoda destylacji azeotropowej</w:t>
      </w:r>
    </w:p>
    <w:p w14:paraId="3C6BD671" w14:textId="77777777" w:rsidR="00F46A30" w:rsidRDefault="00F46A30" w:rsidP="00F46A30">
      <w:pPr>
        <w:tabs>
          <w:tab w:val="left" w:pos="792"/>
        </w:tabs>
        <w:ind w:right="543"/>
        <w:jc w:val="both"/>
      </w:pPr>
    </w:p>
    <w:p w14:paraId="100E8EC3" w14:textId="77777777" w:rsidR="00F46A30" w:rsidRDefault="00F46A30" w:rsidP="00F46A30">
      <w:pPr>
        <w:tabs>
          <w:tab w:val="left" w:pos="792"/>
        </w:tabs>
        <w:ind w:right="543"/>
        <w:jc w:val="both"/>
      </w:pPr>
      <w:r>
        <w:t>23.</w:t>
      </w:r>
      <w:r>
        <w:tab/>
        <w:t>PN-EN 1429Asfalty i lepiszcza asfaltowe – Oznaczanie pozostałości na sicie emulsji asfaltowych oraz trwałości podczas magazynowania metodą pozostałości na sicie</w:t>
      </w:r>
    </w:p>
    <w:p w14:paraId="19877CEC" w14:textId="77777777" w:rsidR="00F46A30" w:rsidRDefault="00F46A30" w:rsidP="00F46A30">
      <w:pPr>
        <w:tabs>
          <w:tab w:val="left" w:pos="792"/>
        </w:tabs>
        <w:ind w:right="543"/>
        <w:jc w:val="both"/>
      </w:pPr>
      <w:r>
        <w:t>24.</w:t>
      </w:r>
      <w:r>
        <w:tab/>
        <w:t>PN-EN 1744-1Badania chemicznych właściwości kruszyw – Analiza chemiczna</w:t>
      </w:r>
    </w:p>
    <w:p w14:paraId="7DD03868" w14:textId="77777777" w:rsidR="00F46A30" w:rsidRDefault="00F46A30" w:rsidP="00F46A30">
      <w:pPr>
        <w:tabs>
          <w:tab w:val="left" w:pos="792"/>
        </w:tabs>
        <w:ind w:right="543"/>
        <w:jc w:val="both"/>
      </w:pPr>
    </w:p>
    <w:p w14:paraId="3810E358" w14:textId="77777777" w:rsidR="00F46A30" w:rsidRDefault="00F46A30" w:rsidP="00F46A30">
      <w:pPr>
        <w:tabs>
          <w:tab w:val="left" w:pos="792"/>
        </w:tabs>
        <w:ind w:right="543"/>
        <w:jc w:val="both"/>
      </w:pPr>
      <w:r>
        <w:t>25.</w:t>
      </w:r>
      <w:r>
        <w:tab/>
        <w:t>PN-EN 1744-4Badania chemicznych właściwości kruszyw – Część 4: Oznaczanie podatności wypełniaczy do mieszanek mineralno-asfaltowych na działanie wody</w:t>
      </w:r>
    </w:p>
    <w:p w14:paraId="7AEE80A8" w14:textId="77777777" w:rsidR="00F46A30" w:rsidRDefault="00F46A30" w:rsidP="00F46A30">
      <w:pPr>
        <w:tabs>
          <w:tab w:val="left" w:pos="792"/>
        </w:tabs>
        <w:ind w:right="543"/>
        <w:jc w:val="both"/>
      </w:pPr>
    </w:p>
    <w:p w14:paraId="2ACA9722" w14:textId="77777777" w:rsidR="00F46A30" w:rsidRDefault="00F46A30" w:rsidP="00F46A30">
      <w:pPr>
        <w:tabs>
          <w:tab w:val="left" w:pos="792"/>
        </w:tabs>
        <w:ind w:right="543"/>
        <w:jc w:val="both"/>
      </w:pPr>
      <w:r>
        <w:t>26.</w:t>
      </w:r>
      <w:r>
        <w:tab/>
        <w:t>PN-EN 12591Asfalty i produkty asfaltowe – Wymagania dla asfaltów drogowych</w:t>
      </w:r>
    </w:p>
    <w:p w14:paraId="3914AE9F" w14:textId="77777777" w:rsidR="00F46A30" w:rsidRDefault="00F46A30" w:rsidP="00F46A30">
      <w:pPr>
        <w:tabs>
          <w:tab w:val="left" w:pos="792"/>
        </w:tabs>
        <w:ind w:right="543"/>
        <w:jc w:val="both"/>
      </w:pPr>
    </w:p>
    <w:p w14:paraId="697BD73C" w14:textId="77777777" w:rsidR="00F46A30" w:rsidRDefault="00F46A30" w:rsidP="00F46A30">
      <w:pPr>
        <w:tabs>
          <w:tab w:val="left" w:pos="792"/>
        </w:tabs>
        <w:ind w:right="543"/>
        <w:jc w:val="both"/>
      </w:pPr>
      <w:r>
        <w:t>27.</w:t>
      </w:r>
      <w:r>
        <w:tab/>
        <w:t>PN-EN 12592Asfalty i produkty asfaltowe – Oznaczanie rozpuszczalności</w:t>
      </w:r>
    </w:p>
    <w:p w14:paraId="4EFD11F5" w14:textId="77777777" w:rsidR="00F46A30" w:rsidRDefault="00F46A30" w:rsidP="00F46A30">
      <w:pPr>
        <w:tabs>
          <w:tab w:val="left" w:pos="792"/>
        </w:tabs>
        <w:ind w:right="543"/>
        <w:jc w:val="both"/>
      </w:pPr>
      <w:r>
        <w:t>28.</w:t>
      </w:r>
      <w:r>
        <w:tab/>
        <w:t>PN-EN 12593Asfalty i produkty asfaltowe – Oznaczanie temperatury łamliwości Fraassa</w:t>
      </w:r>
    </w:p>
    <w:p w14:paraId="5DA6B2D4" w14:textId="77777777" w:rsidR="00F46A30" w:rsidRDefault="00F46A30" w:rsidP="00F46A30">
      <w:pPr>
        <w:tabs>
          <w:tab w:val="left" w:pos="792"/>
        </w:tabs>
        <w:ind w:right="543"/>
        <w:jc w:val="both"/>
      </w:pPr>
    </w:p>
    <w:p w14:paraId="5F274C26" w14:textId="77777777" w:rsidR="00F46A30" w:rsidRDefault="00F46A30" w:rsidP="00F46A30">
      <w:pPr>
        <w:tabs>
          <w:tab w:val="left" w:pos="792"/>
        </w:tabs>
        <w:ind w:right="543"/>
        <w:jc w:val="both"/>
      </w:pPr>
      <w:r>
        <w:t>29.</w:t>
      </w:r>
      <w:r>
        <w:tab/>
        <w:t>PN-EN 12606-1Asfalty i produkty asfaltowe – Oznaczanie zawartości parafiny – Część 1: Metoda destylacyjna</w:t>
      </w:r>
    </w:p>
    <w:p w14:paraId="01A1458B" w14:textId="77777777" w:rsidR="00F46A30" w:rsidRDefault="00F46A30" w:rsidP="00F46A30">
      <w:pPr>
        <w:tabs>
          <w:tab w:val="left" w:pos="792"/>
        </w:tabs>
        <w:ind w:right="543"/>
        <w:jc w:val="both"/>
      </w:pPr>
    </w:p>
    <w:p w14:paraId="22F5A304" w14:textId="77777777" w:rsidR="00F46A30" w:rsidRDefault="00F46A30" w:rsidP="00F46A30">
      <w:pPr>
        <w:tabs>
          <w:tab w:val="left" w:pos="792"/>
        </w:tabs>
        <w:ind w:right="543"/>
        <w:jc w:val="both"/>
      </w:pPr>
      <w:r>
        <w:t>30.</w:t>
      </w:r>
      <w:r>
        <w:tab/>
        <w:t>PN-EN 12607-1Asfalty i produkty asfaltowe – Oznaczanie odporności na twardnienie pod wpływem ciepła i powietrza – Część 1: Metoda RTFOT</w:t>
      </w:r>
    </w:p>
    <w:p w14:paraId="447B88CD" w14:textId="77777777" w:rsidR="00F46A30" w:rsidRDefault="00F46A30" w:rsidP="00F46A30">
      <w:pPr>
        <w:tabs>
          <w:tab w:val="left" w:pos="792"/>
        </w:tabs>
        <w:ind w:right="543"/>
        <w:jc w:val="both"/>
      </w:pPr>
    </w:p>
    <w:p w14:paraId="523BF63A" w14:textId="77777777" w:rsidR="00F46A30" w:rsidRDefault="00F46A30" w:rsidP="00F46A30">
      <w:pPr>
        <w:tabs>
          <w:tab w:val="left" w:pos="792"/>
        </w:tabs>
        <w:ind w:right="543"/>
        <w:jc w:val="both"/>
      </w:pPr>
      <w:r>
        <w:t>i</w:t>
      </w:r>
      <w:r>
        <w:tab/>
        <w:t>Jw. Część 3: Metoda RFT</w:t>
      </w:r>
    </w:p>
    <w:p w14:paraId="6161F7D1" w14:textId="77777777" w:rsidR="00F46A30" w:rsidRDefault="00F46A30" w:rsidP="00F46A30">
      <w:pPr>
        <w:tabs>
          <w:tab w:val="left" w:pos="792"/>
        </w:tabs>
        <w:ind w:right="543"/>
        <w:jc w:val="both"/>
      </w:pPr>
      <w:r>
        <w:t>PN-EN 12607-3</w:t>
      </w:r>
    </w:p>
    <w:p w14:paraId="066D0A96" w14:textId="77777777" w:rsidR="00F46A30" w:rsidRDefault="00F46A30" w:rsidP="00F46A30">
      <w:pPr>
        <w:tabs>
          <w:tab w:val="left" w:pos="792"/>
        </w:tabs>
        <w:ind w:right="543"/>
        <w:jc w:val="both"/>
      </w:pPr>
    </w:p>
    <w:p w14:paraId="203BC10F" w14:textId="77777777" w:rsidR="00F46A30" w:rsidRDefault="00F46A30" w:rsidP="00F46A30">
      <w:pPr>
        <w:tabs>
          <w:tab w:val="left" w:pos="792"/>
        </w:tabs>
        <w:ind w:right="543"/>
        <w:jc w:val="both"/>
      </w:pPr>
      <w:r>
        <w:t>31.</w:t>
      </w:r>
      <w:r>
        <w:tab/>
        <w:t>PN-EN 12697-6Mieszanki  mineralno-asfaltowe  –  Metody  badań mieszanek  mineralno-asfaltowych na gorąco – Część 6: Oznaczanie gęstości objętościowej metodą</w:t>
      </w:r>
    </w:p>
    <w:p w14:paraId="4ED6590D" w14:textId="77777777" w:rsidR="00F46A30" w:rsidRDefault="00F46A30" w:rsidP="00F46A30">
      <w:pPr>
        <w:tabs>
          <w:tab w:val="left" w:pos="792"/>
        </w:tabs>
        <w:ind w:right="543"/>
        <w:jc w:val="both"/>
      </w:pPr>
      <w:r>
        <w:t>hydrostatyczną</w:t>
      </w:r>
    </w:p>
    <w:p w14:paraId="10232DA1" w14:textId="77777777" w:rsidR="00F46A30" w:rsidRDefault="00F46A30" w:rsidP="00F46A30">
      <w:pPr>
        <w:tabs>
          <w:tab w:val="left" w:pos="792"/>
        </w:tabs>
        <w:ind w:right="543"/>
        <w:jc w:val="both"/>
      </w:pPr>
    </w:p>
    <w:p w14:paraId="309A2E2A" w14:textId="77777777" w:rsidR="00F46A30" w:rsidRDefault="00F46A30" w:rsidP="00F46A30">
      <w:pPr>
        <w:tabs>
          <w:tab w:val="left" w:pos="792"/>
        </w:tabs>
        <w:ind w:right="543"/>
        <w:jc w:val="both"/>
      </w:pPr>
      <w:r>
        <w:lastRenderedPageBreak/>
        <w:t>32.</w:t>
      </w:r>
      <w:r>
        <w:tab/>
        <w:t>PN-EN 12697-8Mieszanki mineralno-asfaltowe – Metody badań mieszanek mineralno-asfaltowych na gorąco – Część 8: Oznaczanie zawartości wolnej przestrzeni</w:t>
      </w:r>
    </w:p>
    <w:p w14:paraId="25E9CF56" w14:textId="77777777" w:rsidR="00F46A30" w:rsidRDefault="00F46A30" w:rsidP="00F46A30">
      <w:pPr>
        <w:tabs>
          <w:tab w:val="left" w:pos="792"/>
        </w:tabs>
        <w:ind w:right="543"/>
        <w:jc w:val="both"/>
      </w:pPr>
    </w:p>
    <w:p w14:paraId="15C3D410" w14:textId="77777777" w:rsidR="00F46A30" w:rsidRDefault="00F46A30" w:rsidP="00F46A30">
      <w:pPr>
        <w:tabs>
          <w:tab w:val="left" w:pos="792"/>
        </w:tabs>
        <w:ind w:right="543"/>
        <w:jc w:val="both"/>
      </w:pPr>
      <w:r>
        <w:t>33.</w:t>
      </w:r>
      <w:r>
        <w:tab/>
        <w:t>PN-EN 12697-11 Mieszanki mineralno-asfaltowe – Metody badań mieszanek mineralno-asfaltowych na gorąco – Część 11: Określenie powiązania pomiędzy kruszywem i asfaltem – metoda C</w:t>
      </w:r>
    </w:p>
    <w:p w14:paraId="14AB17AC" w14:textId="77777777" w:rsidR="00F46A30" w:rsidRDefault="00F46A30" w:rsidP="00F46A30">
      <w:pPr>
        <w:tabs>
          <w:tab w:val="left" w:pos="792"/>
        </w:tabs>
        <w:ind w:right="543"/>
        <w:jc w:val="both"/>
      </w:pPr>
    </w:p>
    <w:p w14:paraId="02B7DB42" w14:textId="77777777" w:rsidR="00F46A30" w:rsidRDefault="00F46A30" w:rsidP="00F46A30">
      <w:pPr>
        <w:tabs>
          <w:tab w:val="left" w:pos="792"/>
        </w:tabs>
        <w:ind w:right="543"/>
        <w:jc w:val="both"/>
      </w:pPr>
      <w:r>
        <w:t>34.</w:t>
      </w:r>
      <w:r>
        <w:tab/>
        <w:t>PN-EN 12697-12 Mieszanki mineralno-asfaltowe – Metody badań mieszanek mineralno-asfaltowych na gorąco – Część 12: Określanie wrażliwości na wodę</w:t>
      </w:r>
    </w:p>
    <w:p w14:paraId="6263282D" w14:textId="77777777" w:rsidR="00F46A30" w:rsidRDefault="00F46A30" w:rsidP="00F46A30">
      <w:pPr>
        <w:tabs>
          <w:tab w:val="left" w:pos="792"/>
        </w:tabs>
        <w:ind w:right="543"/>
        <w:jc w:val="both"/>
      </w:pPr>
    </w:p>
    <w:p w14:paraId="11091ED8" w14:textId="77777777" w:rsidR="00F46A30" w:rsidRDefault="00F46A30" w:rsidP="00F46A30">
      <w:pPr>
        <w:tabs>
          <w:tab w:val="left" w:pos="792"/>
        </w:tabs>
        <w:ind w:right="543"/>
        <w:jc w:val="both"/>
      </w:pPr>
      <w:r>
        <w:t>35.</w:t>
      </w:r>
      <w:r>
        <w:tab/>
        <w:t>PN-EN 12697-13    Mieszanki  mineralno-asfaltowe  –  Metody  badań mieszanek  mineralno-asfaltowych na gorąco – Część 13: Pomiar temperatury</w:t>
      </w:r>
    </w:p>
    <w:p w14:paraId="25F0FC71" w14:textId="77777777" w:rsidR="00F46A30" w:rsidRDefault="00F46A30" w:rsidP="00F46A30">
      <w:pPr>
        <w:tabs>
          <w:tab w:val="left" w:pos="792"/>
        </w:tabs>
        <w:ind w:right="543"/>
        <w:jc w:val="both"/>
      </w:pPr>
    </w:p>
    <w:p w14:paraId="291148D4" w14:textId="77777777" w:rsidR="00F46A30" w:rsidRDefault="00F46A30" w:rsidP="00F46A30">
      <w:pPr>
        <w:tabs>
          <w:tab w:val="left" w:pos="792"/>
        </w:tabs>
        <w:ind w:right="543"/>
        <w:jc w:val="both"/>
      </w:pPr>
      <w:r>
        <w:t>36.</w:t>
      </w:r>
      <w:r>
        <w:tab/>
        <w:t>PN-EN 12697-18    Mieszanki  mineralno-asfaltowe  –  Metody  badań mieszanek  mineralno-</w:t>
      </w:r>
    </w:p>
    <w:p w14:paraId="1723B553" w14:textId="77777777" w:rsidR="00F46A30" w:rsidRDefault="00F46A30" w:rsidP="00F46A30">
      <w:pPr>
        <w:tabs>
          <w:tab w:val="left" w:pos="792"/>
        </w:tabs>
        <w:ind w:right="543"/>
        <w:jc w:val="both"/>
      </w:pPr>
      <w:r>
        <w:t>asfaltowych na gorąco – Część 18: Spływanie lepiszcza</w:t>
      </w:r>
    </w:p>
    <w:p w14:paraId="4FEFEF7E" w14:textId="77777777" w:rsidR="00F46A30" w:rsidRDefault="00F46A30" w:rsidP="00F46A30">
      <w:pPr>
        <w:tabs>
          <w:tab w:val="left" w:pos="792"/>
        </w:tabs>
        <w:ind w:right="543"/>
        <w:jc w:val="both"/>
      </w:pPr>
      <w:r>
        <w:t>37.</w:t>
      </w:r>
      <w:r>
        <w:tab/>
        <w:t>PN-EN 12697-22 Mieszanki mineralno-asfaltowe – Metody badań mieszanek mineralno-asfaltowych na gorąco – Część 22: Koleinowanie</w:t>
      </w:r>
    </w:p>
    <w:p w14:paraId="42C39368" w14:textId="77777777" w:rsidR="00F46A30" w:rsidRDefault="00F46A30" w:rsidP="00F46A30">
      <w:pPr>
        <w:tabs>
          <w:tab w:val="left" w:pos="792"/>
        </w:tabs>
        <w:ind w:right="543"/>
        <w:jc w:val="both"/>
      </w:pPr>
    </w:p>
    <w:p w14:paraId="63FAE66E" w14:textId="77777777" w:rsidR="00F46A30" w:rsidRDefault="00F46A30" w:rsidP="00F46A30">
      <w:pPr>
        <w:tabs>
          <w:tab w:val="left" w:pos="792"/>
        </w:tabs>
        <w:ind w:right="543"/>
        <w:jc w:val="both"/>
      </w:pPr>
      <w:r>
        <w:t>38.</w:t>
      </w:r>
      <w:r>
        <w:tab/>
        <w:t>PN-EN 12697-27 Mieszanki mineralno-asfaltowe – Metody badań mieszanek mineralno-asfaltowych na gorąco – Część 27: Pobieranie próbek</w:t>
      </w:r>
    </w:p>
    <w:p w14:paraId="2B66E826" w14:textId="77777777" w:rsidR="00F46A30" w:rsidRDefault="00F46A30" w:rsidP="00F46A30">
      <w:pPr>
        <w:tabs>
          <w:tab w:val="left" w:pos="792"/>
        </w:tabs>
        <w:ind w:right="543"/>
        <w:jc w:val="both"/>
      </w:pPr>
    </w:p>
    <w:p w14:paraId="25E4B9A5" w14:textId="77777777" w:rsidR="00F46A30" w:rsidRDefault="00F46A30" w:rsidP="00F46A30">
      <w:pPr>
        <w:tabs>
          <w:tab w:val="left" w:pos="792"/>
        </w:tabs>
        <w:ind w:right="543"/>
        <w:jc w:val="both"/>
      </w:pPr>
      <w:r>
        <w:t>39.</w:t>
      </w:r>
      <w:r>
        <w:tab/>
        <w:t>PN-EN 12697-36 Mieszanki mineralno-asfaltowe – Metody badań mieszanek mineralno-asfaltowych na gorąco – Część 36: Oznaczanie grubości nawierzchni asfaltowych</w:t>
      </w:r>
    </w:p>
    <w:p w14:paraId="52B2BF7D" w14:textId="77777777" w:rsidR="00F46A30" w:rsidRDefault="00F46A30" w:rsidP="00F46A30">
      <w:pPr>
        <w:tabs>
          <w:tab w:val="left" w:pos="792"/>
        </w:tabs>
        <w:ind w:right="543"/>
        <w:jc w:val="both"/>
      </w:pPr>
    </w:p>
    <w:p w14:paraId="2E69025E" w14:textId="77777777" w:rsidR="00F46A30" w:rsidRDefault="00F46A30" w:rsidP="00F46A30">
      <w:pPr>
        <w:tabs>
          <w:tab w:val="left" w:pos="792"/>
        </w:tabs>
        <w:ind w:right="543"/>
        <w:jc w:val="both"/>
      </w:pPr>
      <w:r>
        <w:t>40.</w:t>
      </w:r>
      <w:r>
        <w:tab/>
        <w:t>PN-EN 12846Asfalty i lepiszcza asfaltowe – Oznaczanie czasu wypływu emulsji asfaltowych lepkościomierzem wypływowym</w:t>
      </w:r>
    </w:p>
    <w:p w14:paraId="0D8C8F77" w14:textId="77777777" w:rsidR="00F46A30" w:rsidRDefault="00F46A30" w:rsidP="00F46A30">
      <w:pPr>
        <w:tabs>
          <w:tab w:val="left" w:pos="792"/>
        </w:tabs>
        <w:ind w:right="543"/>
        <w:jc w:val="both"/>
      </w:pPr>
    </w:p>
    <w:p w14:paraId="64688E5D" w14:textId="77777777" w:rsidR="00F46A30" w:rsidRDefault="00F46A30" w:rsidP="00F46A30">
      <w:pPr>
        <w:tabs>
          <w:tab w:val="left" w:pos="792"/>
        </w:tabs>
        <w:ind w:right="543"/>
        <w:jc w:val="both"/>
      </w:pPr>
      <w:r>
        <w:t>41.</w:t>
      </w:r>
      <w:r>
        <w:tab/>
        <w:t>PN-EN 12847Asfalty i lepiszcza asfaltowe – Oznaczanie sedymentacji emulsji asfaltowych</w:t>
      </w:r>
    </w:p>
    <w:p w14:paraId="1A2A603A" w14:textId="77777777" w:rsidR="00F46A30" w:rsidRDefault="00F46A30" w:rsidP="00F46A30">
      <w:pPr>
        <w:tabs>
          <w:tab w:val="left" w:pos="792"/>
        </w:tabs>
        <w:ind w:right="543"/>
        <w:jc w:val="both"/>
      </w:pPr>
      <w:r>
        <w:t>42.</w:t>
      </w:r>
      <w:r>
        <w:tab/>
        <w:t>PN-EN 12850Asfalty i lepiszcza asfaltowe – Oznaczanie wartości pH emulsji asfaltowych</w:t>
      </w:r>
    </w:p>
    <w:p w14:paraId="66BA4DC3" w14:textId="77777777" w:rsidR="00F46A30" w:rsidRDefault="00F46A30" w:rsidP="00F46A30">
      <w:pPr>
        <w:tabs>
          <w:tab w:val="left" w:pos="792"/>
        </w:tabs>
        <w:ind w:right="543"/>
        <w:jc w:val="both"/>
      </w:pPr>
      <w:r>
        <w:t>43.</w:t>
      </w:r>
      <w:r>
        <w:tab/>
        <w:t>PN-EN 13043Kruszywa do mieszanek bitumicznych i powierzchniowych utrwaleń stosowanych na drogach, lotniskach i innych powierzchniach przeznaczonych do ruchu</w:t>
      </w:r>
    </w:p>
    <w:p w14:paraId="144610A1" w14:textId="77777777" w:rsidR="00F46A30" w:rsidRDefault="00F46A30" w:rsidP="00F46A30">
      <w:pPr>
        <w:tabs>
          <w:tab w:val="left" w:pos="792"/>
        </w:tabs>
        <w:ind w:right="543"/>
        <w:jc w:val="both"/>
      </w:pPr>
    </w:p>
    <w:p w14:paraId="5EF89B59" w14:textId="77777777" w:rsidR="00F46A30" w:rsidRDefault="00F46A30" w:rsidP="00F46A30">
      <w:pPr>
        <w:tabs>
          <w:tab w:val="left" w:pos="792"/>
        </w:tabs>
        <w:ind w:right="543"/>
        <w:jc w:val="both"/>
      </w:pPr>
      <w:r>
        <w:t>44.</w:t>
      </w:r>
      <w:r>
        <w:tab/>
        <w:t>PN-EN 13074Asfalty i lepiszcza asfaltowe – Oznaczanie lepiszczy z emulsji asfaltowych przez odparowanie</w:t>
      </w:r>
    </w:p>
    <w:p w14:paraId="026C7B47" w14:textId="77777777" w:rsidR="00F46A30" w:rsidRDefault="00F46A30" w:rsidP="00F46A30">
      <w:pPr>
        <w:tabs>
          <w:tab w:val="left" w:pos="792"/>
        </w:tabs>
        <w:ind w:right="543"/>
        <w:jc w:val="both"/>
      </w:pPr>
    </w:p>
    <w:p w14:paraId="16C21362" w14:textId="77777777" w:rsidR="00F46A30" w:rsidRDefault="00F46A30" w:rsidP="00F46A30">
      <w:pPr>
        <w:tabs>
          <w:tab w:val="left" w:pos="792"/>
        </w:tabs>
        <w:ind w:right="543"/>
        <w:jc w:val="both"/>
      </w:pPr>
      <w:r>
        <w:t>45.</w:t>
      </w:r>
      <w:r>
        <w:tab/>
        <w:t>PN-EN 13075-1Asfalty i lepiszcza asfaltowe – Badanie rozpadu – Część 1: Oznaczanie indeksu rozpadu kationowych emulsji asfaltowych, metoda z wypełniaczem mineralnym</w:t>
      </w:r>
    </w:p>
    <w:p w14:paraId="2E6E601C" w14:textId="77777777" w:rsidR="00F46A30" w:rsidRDefault="00F46A30" w:rsidP="00F46A30">
      <w:pPr>
        <w:tabs>
          <w:tab w:val="left" w:pos="792"/>
        </w:tabs>
        <w:ind w:right="543"/>
        <w:jc w:val="both"/>
      </w:pPr>
      <w:r>
        <w:t>46.</w:t>
      </w:r>
      <w:r>
        <w:tab/>
        <w:t>PN-EN 13108-1Mieszanki mineralno-asfaltowe – Wymagania – Część 1: Beton Asfaltowy</w:t>
      </w:r>
    </w:p>
    <w:p w14:paraId="5B69E3EB" w14:textId="77777777" w:rsidR="00F46A30" w:rsidRDefault="00F46A30" w:rsidP="00F46A30">
      <w:pPr>
        <w:tabs>
          <w:tab w:val="left" w:pos="792"/>
        </w:tabs>
        <w:ind w:right="543"/>
        <w:jc w:val="both"/>
      </w:pPr>
      <w:r>
        <w:t>47.</w:t>
      </w:r>
      <w:r>
        <w:tab/>
        <w:t>PN-EN 13108-20    Mieszanki mineralno-asfaltowe – Wymagania – Część 20: Badanie typu</w:t>
      </w:r>
    </w:p>
    <w:p w14:paraId="08598EBC" w14:textId="77777777" w:rsidR="00F46A30" w:rsidRDefault="00F46A30" w:rsidP="00F46A30">
      <w:pPr>
        <w:tabs>
          <w:tab w:val="left" w:pos="792"/>
        </w:tabs>
        <w:ind w:right="543"/>
        <w:jc w:val="both"/>
      </w:pPr>
    </w:p>
    <w:p w14:paraId="6EC56609" w14:textId="77777777" w:rsidR="00F46A30" w:rsidRDefault="00F46A30" w:rsidP="00F46A30">
      <w:pPr>
        <w:tabs>
          <w:tab w:val="left" w:pos="792"/>
        </w:tabs>
        <w:ind w:right="543"/>
        <w:jc w:val="both"/>
      </w:pPr>
      <w:r>
        <w:t>48.</w:t>
      </w:r>
      <w:r>
        <w:tab/>
        <w:t>PN-EN 13179-1Badania kruszyw wypełniających stosowanych do mieszanek bitumicznych – Część 1: Badanie metodą Pierścienia i Kuli</w:t>
      </w:r>
    </w:p>
    <w:p w14:paraId="25E859C3" w14:textId="77777777" w:rsidR="00F46A30" w:rsidRDefault="00F46A30" w:rsidP="00F46A30">
      <w:pPr>
        <w:tabs>
          <w:tab w:val="left" w:pos="792"/>
        </w:tabs>
        <w:ind w:right="543"/>
        <w:jc w:val="both"/>
      </w:pPr>
    </w:p>
    <w:p w14:paraId="5DC8564B" w14:textId="77777777" w:rsidR="00F46A30" w:rsidRDefault="00F46A30" w:rsidP="00F46A30">
      <w:pPr>
        <w:tabs>
          <w:tab w:val="left" w:pos="792"/>
        </w:tabs>
        <w:ind w:right="543"/>
        <w:jc w:val="both"/>
      </w:pPr>
      <w:r>
        <w:t>49.</w:t>
      </w:r>
      <w:r>
        <w:tab/>
        <w:t>PN-EN 13179-2Badania kruszyw wypełniających stosowanych do mieszanek bitumicznych – Część 2: Liczba bitumiczna</w:t>
      </w:r>
    </w:p>
    <w:p w14:paraId="69A36DE2" w14:textId="77777777" w:rsidR="00F46A30" w:rsidRDefault="00F46A30" w:rsidP="00F46A30">
      <w:pPr>
        <w:tabs>
          <w:tab w:val="left" w:pos="792"/>
        </w:tabs>
        <w:ind w:right="543"/>
        <w:jc w:val="both"/>
      </w:pPr>
    </w:p>
    <w:p w14:paraId="3DBB73DC" w14:textId="77777777" w:rsidR="00F46A30" w:rsidRDefault="00F46A30" w:rsidP="00F46A30">
      <w:pPr>
        <w:tabs>
          <w:tab w:val="left" w:pos="792"/>
        </w:tabs>
        <w:ind w:right="543"/>
        <w:jc w:val="both"/>
      </w:pPr>
      <w:r>
        <w:t>50.</w:t>
      </w:r>
      <w:r>
        <w:tab/>
        <w:t>PN-EN 13398Asfalty i lepiszcza asfaltowe – Oznaczanie nawrotu sprężystego asfaltów modyfikowanych</w:t>
      </w:r>
    </w:p>
    <w:p w14:paraId="5B5882F5" w14:textId="77777777" w:rsidR="00F46A30" w:rsidRDefault="00F46A30" w:rsidP="00F46A30">
      <w:pPr>
        <w:tabs>
          <w:tab w:val="left" w:pos="792"/>
        </w:tabs>
        <w:ind w:right="543"/>
        <w:jc w:val="both"/>
      </w:pPr>
    </w:p>
    <w:p w14:paraId="6DA4C825" w14:textId="77777777" w:rsidR="00F46A30" w:rsidRDefault="00F46A30" w:rsidP="00F46A30">
      <w:pPr>
        <w:tabs>
          <w:tab w:val="left" w:pos="792"/>
        </w:tabs>
        <w:ind w:right="543"/>
        <w:jc w:val="both"/>
      </w:pPr>
      <w:r>
        <w:t>51.</w:t>
      </w:r>
      <w:r>
        <w:tab/>
        <w:t>PN-EN 13399Asfalty i lepiszcza asfaltowe – Oznaczanie odporności na magazynowanie modyfikowanych asfaltów</w:t>
      </w:r>
    </w:p>
    <w:p w14:paraId="659F16CB" w14:textId="77777777" w:rsidR="00F46A30" w:rsidRDefault="00F46A30" w:rsidP="00F46A30">
      <w:pPr>
        <w:tabs>
          <w:tab w:val="left" w:pos="792"/>
        </w:tabs>
        <w:ind w:right="543"/>
        <w:jc w:val="both"/>
      </w:pPr>
    </w:p>
    <w:p w14:paraId="233A648E" w14:textId="77777777" w:rsidR="00F46A30" w:rsidRDefault="00F46A30" w:rsidP="00F46A30">
      <w:pPr>
        <w:tabs>
          <w:tab w:val="left" w:pos="792"/>
        </w:tabs>
        <w:ind w:right="543"/>
        <w:jc w:val="both"/>
      </w:pPr>
      <w:r>
        <w:t>52.</w:t>
      </w:r>
      <w:r>
        <w:tab/>
        <w:t>PN-EN 13587Asfalty i lepiszcza asfaltowe – Oznaczanie ciągliwości lepiszczy asfaltowych metodą pomiaru ciągliwości</w:t>
      </w:r>
    </w:p>
    <w:p w14:paraId="12306A44" w14:textId="77777777" w:rsidR="00F46A30" w:rsidRDefault="00F46A30" w:rsidP="00F46A30">
      <w:pPr>
        <w:tabs>
          <w:tab w:val="left" w:pos="792"/>
        </w:tabs>
        <w:ind w:right="543"/>
        <w:jc w:val="both"/>
      </w:pPr>
    </w:p>
    <w:p w14:paraId="66695B89" w14:textId="77777777" w:rsidR="00F46A30" w:rsidRDefault="00F46A30" w:rsidP="00F46A30">
      <w:pPr>
        <w:tabs>
          <w:tab w:val="left" w:pos="792"/>
        </w:tabs>
        <w:ind w:right="543"/>
        <w:jc w:val="both"/>
      </w:pPr>
      <w:r>
        <w:t>53.</w:t>
      </w:r>
      <w:r>
        <w:tab/>
        <w:t>PN-EN 13588Asfalty i lepiszcza asfaltowe – Oznaczanie kohezji lepiszczy asfaltowych metodą testu wahadłowego</w:t>
      </w:r>
    </w:p>
    <w:p w14:paraId="72E996BF" w14:textId="77777777" w:rsidR="00F46A30" w:rsidRDefault="00F46A30" w:rsidP="00F46A30">
      <w:pPr>
        <w:tabs>
          <w:tab w:val="left" w:pos="792"/>
        </w:tabs>
        <w:ind w:right="543"/>
        <w:jc w:val="both"/>
      </w:pPr>
    </w:p>
    <w:p w14:paraId="06490085" w14:textId="77777777" w:rsidR="00F46A30" w:rsidRDefault="00F46A30" w:rsidP="00F46A30">
      <w:pPr>
        <w:tabs>
          <w:tab w:val="left" w:pos="792"/>
        </w:tabs>
        <w:ind w:right="543"/>
        <w:jc w:val="both"/>
      </w:pPr>
      <w:r>
        <w:t>54.</w:t>
      </w:r>
      <w:r>
        <w:tab/>
        <w:t xml:space="preserve">PN-EN 13589Asfalty i lepiszcza asfaltowe – Oznaczanie ciągliwości modyfikowanych asfaltów – </w:t>
      </w:r>
      <w:r>
        <w:lastRenderedPageBreak/>
        <w:t>Metoda z duktylometrem</w:t>
      </w:r>
    </w:p>
    <w:p w14:paraId="39A5ADC8" w14:textId="77777777" w:rsidR="00F46A30" w:rsidRDefault="00F46A30" w:rsidP="00F46A30">
      <w:pPr>
        <w:tabs>
          <w:tab w:val="left" w:pos="792"/>
        </w:tabs>
        <w:ind w:right="543"/>
        <w:jc w:val="both"/>
      </w:pPr>
    </w:p>
    <w:p w14:paraId="2408A5BA" w14:textId="77777777" w:rsidR="00F46A30" w:rsidRDefault="00F46A30" w:rsidP="00F46A30">
      <w:pPr>
        <w:tabs>
          <w:tab w:val="left" w:pos="792"/>
        </w:tabs>
        <w:ind w:right="543"/>
        <w:jc w:val="both"/>
      </w:pPr>
      <w:r>
        <w:t>55.</w:t>
      </w:r>
      <w:r>
        <w:tab/>
        <w:t>PN-EN 13614Asfalty i lepiszcza asfaltowe – Oznaczanie przyczepności emulsji bitumicznych przez zanurzenie w wodzie – Metoda z kruszywem</w:t>
      </w:r>
    </w:p>
    <w:p w14:paraId="7ACAA2C3" w14:textId="77777777" w:rsidR="00F46A30" w:rsidRDefault="00F46A30" w:rsidP="00F46A30">
      <w:pPr>
        <w:tabs>
          <w:tab w:val="left" w:pos="792"/>
        </w:tabs>
        <w:ind w:right="543"/>
        <w:jc w:val="both"/>
      </w:pPr>
    </w:p>
    <w:p w14:paraId="4AD31D02" w14:textId="77777777" w:rsidR="00F46A30" w:rsidRDefault="00F46A30" w:rsidP="00F46A30">
      <w:pPr>
        <w:tabs>
          <w:tab w:val="left" w:pos="792"/>
        </w:tabs>
        <w:ind w:right="543"/>
        <w:jc w:val="both"/>
      </w:pPr>
      <w:r>
        <w:t>56.</w:t>
      </w:r>
      <w:r>
        <w:tab/>
        <w:t>PN-EN 13703Asfalty i lepiszcza asfaltowe – Oznaczanie energii deformacji</w:t>
      </w:r>
    </w:p>
    <w:p w14:paraId="200CAD78" w14:textId="77777777" w:rsidR="00F46A30" w:rsidRDefault="00F46A30" w:rsidP="00F46A30">
      <w:pPr>
        <w:tabs>
          <w:tab w:val="left" w:pos="792"/>
        </w:tabs>
        <w:ind w:right="543"/>
        <w:jc w:val="both"/>
      </w:pPr>
    </w:p>
    <w:p w14:paraId="2167A2F9" w14:textId="77777777" w:rsidR="00F46A30" w:rsidRDefault="00F46A30" w:rsidP="00F46A30">
      <w:pPr>
        <w:tabs>
          <w:tab w:val="left" w:pos="792"/>
        </w:tabs>
        <w:ind w:right="543"/>
        <w:jc w:val="both"/>
      </w:pPr>
      <w:r>
        <w:t>57.</w:t>
      </w:r>
      <w:r>
        <w:tab/>
        <w:t>PN-EN 13808Asfalty i lepiszcza asfaltowe – Zasady specyfikacji kationowych emulsji asfaltowych</w:t>
      </w:r>
    </w:p>
    <w:p w14:paraId="1FE3DDC9" w14:textId="77777777" w:rsidR="00F46A30" w:rsidRDefault="00F46A30" w:rsidP="00F46A30">
      <w:pPr>
        <w:tabs>
          <w:tab w:val="left" w:pos="792"/>
        </w:tabs>
        <w:ind w:right="543"/>
        <w:jc w:val="both"/>
      </w:pPr>
    </w:p>
    <w:p w14:paraId="03C02BC2" w14:textId="77777777" w:rsidR="00F46A30" w:rsidRDefault="00F46A30" w:rsidP="00F46A30">
      <w:pPr>
        <w:tabs>
          <w:tab w:val="left" w:pos="792"/>
        </w:tabs>
        <w:ind w:right="543"/>
        <w:jc w:val="both"/>
      </w:pPr>
      <w:r>
        <w:t>58.</w:t>
      </w:r>
      <w:r>
        <w:tab/>
        <w:t>PN-EN 14023Asfalty i lepiszcza asfaltowe – Zasady specyfikacji asfaltów modyfikowanych polimerami</w:t>
      </w:r>
    </w:p>
    <w:p w14:paraId="7E5B6CBE" w14:textId="77777777" w:rsidR="00F46A30" w:rsidRDefault="00F46A30" w:rsidP="00F46A30">
      <w:pPr>
        <w:tabs>
          <w:tab w:val="left" w:pos="792"/>
        </w:tabs>
        <w:ind w:right="543"/>
        <w:jc w:val="both"/>
      </w:pPr>
      <w:r>
        <w:t>59.</w:t>
      </w:r>
      <w:r>
        <w:tab/>
        <w:t>PN-EN 14188-1Wypełniacze złączy i zalewy – Część 1: Specyfikacja zalew na gorąco</w:t>
      </w:r>
    </w:p>
    <w:p w14:paraId="1467A8DE" w14:textId="77777777" w:rsidR="00F46A30" w:rsidRDefault="00F46A30" w:rsidP="00F46A30">
      <w:pPr>
        <w:tabs>
          <w:tab w:val="left" w:pos="792"/>
        </w:tabs>
        <w:ind w:right="543"/>
        <w:jc w:val="both"/>
      </w:pPr>
      <w:r>
        <w:t>60.</w:t>
      </w:r>
      <w:r>
        <w:tab/>
        <w:t>PN-EN 14188-2Wypełniacze złączy i zalewy – Część 2: Specyfikacja zalew na zimno</w:t>
      </w:r>
    </w:p>
    <w:p w14:paraId="67C5F93B" w14:textId="77777777" w:rsidR="00F46A30" w:rsidRDefault="00F46A30" w:rsidP="00F46A30">
      <w:pPr>
        <w:tabs>
          <w:tab w:val="left" w:pos="792"/>
        </w:tabs>
        <w:ind w:right="543"/>
        <w:jc w:val="both"/>
      </w:pPr>
    </w:p>
    <w:p w14:paraId="30F72932" w14:textId="77777777" w:rsidR="00F46A30" w:rsidRDefault="00F46A30" w:rsidP="00F46A30">
      <w:pPr>
        <w:tabs>
          <w:tab w:val="left" w:pos="792"/>
        </w:tabs>
        <w:ind w:right="543"/>
        <w:jc w:val="both"/>
      </w:pPr>
      <w:r>
        <w:t>61.</w:t>
      </w:r>
      <w:r>
        <w:tab/>
        <w:t>PN-EN 22592Przetwory naftowe – Oznaczanie temperatury zapłonu i palenia – Pomiar metodą otwartego tygla Clevelanda</w:t>
      </w:r>
    </w:p>
    <w:p w14:paraId="14F43810" w14:textId="77777777" w:rsidR="00F46A30" w:rsidRDefault="00F46A30" w:rsidP="00F46A30">
      <w:pPr>
        <w:tabs>
          <w:tab w:val="left" w:pos="792"/>
        </w:tabs>
        <w:ind w:right="543"/>
        <w:jc w:val="both"/>
      </w:pPr>
    </w:p>
    <w:p w14:paraId="78176991" w14:textId="77777777" w:rsidR="00F46A30" w:rsidRDefault="00F46A30" w:rsidP="00F46A30">
      <w:pPr>
        <w:tabs>
          <w:tab w:val="left" w:pos="792"/>
        </w:tabs>
        <w:ind w:right="543"/>
        <w:jc w:val="both"/>
      </w:pPr>
      <w:r>
        <w:t>62.</w:t>
      </w:r>
      <w:r>
        <w:tab/>
        <w:t>PN-EN ISO 2592 Oznaczanie temperatury zapłonu i palenia – Metoda otwartego tygla Clevelanda</w:t>
      </w:r>
    </w:p>
    <w:p w14:paraId="5EBA668E" w14:textId="4298F469" w:rsidR="00F46A30" w:rsidRDefault="00F46A30" w:rsidP="00F46A30">
      <w:pPr>
        <w:tabs>
          <w:tab w:val="left" w:pos="792"/>
        </w:tabs>
        <w:ind w:right="543"/>
        <w:jc w:val="both"/>
      </w:pPr>
      <w:r>
        <w:t xml:space="preserve"> </w:t>
      </w:r>
    </w:p>
    <w:p w14:paraId="2FFD3D37" w14:textId="77777777" w:rsidR="00F46A30" w:rsidRDefault="00F46A30" w:rsidP="00F46A30">
      <w:pPr>
        <w:tabs>
          <w:tab w:val="left" w:pos="792"/>
        </w:tabs>
        <w:ind w:right="543"/>
        <w:jc w:val="both"/>
      </w:pPr>
      <w:r>
        <w:t>10.2.</w:t>
      </w:r>
      <w:r>
        <w:tab/>
        <w:t>Inne dokumenty</w:t>
      </w:r>
    </w:p>
    <w:p w14:paraId="2122227A" w14:textId="77777777" w:rsidR="00F46A30" w:rsidRDefault="00F46A30" w:rsidP="00F46A30">
      <w:pPr>
        <w:tabs>
          <w:tab w:val="left" w:pos="792"/>
        </w:tabs>
        <w:ind w:right="543"/>
        <w:jc w:val="both"/>
      </w:pPr>
    </w:p>
    <w:p w14:paraId="35915E57" w14:textId="77777777" w:rsidR="00F46A30" w:rsidRDefault="00F46A30" w:rsidP="00F46A30">
      <w:pPr>
        <w:tabs>
          <w:tab w:val="left" w:pos="792"/>
        </w:tabs>
        <w:ind w:right="543"/>
        <w:jc w:val="both"/>
      </w:pPr>
      <w:r>
        <w:t>63.</w:t>
      </w:r>
      <w:r>
        <w:tab/>
        <w:t>WT-1 Kruszywa 2010. Kruszywa do mieszanek mineralno-asfaltowych i powierzchniowych utrwaleń na drogach krajowych - Zarządzenie nr 102 Generalnego Dyrektora Dróg Krajowych i Autostrad z dnia 19 listopada 2010 r.</w:t>
      </w:r>
    </w:p>
    <w:p w14:paraId="24DCF60A" w14:textId="77777777" w:rsidR="00F46A30" w:rsidRDefault="00F46A30" w:rsidP="00F46A30">
      <w:pPr>
        <w:tabs>
          <w:tab w:val="left" w:pos="792"/>
        </w:tabs>
        <w:ind w:right="543"/>
        <w:jc w:val="both"/>
      </w:pPr>
    </w:p>
    <w:p w14:paraId="4BD7AD95" w14:textId="77777777" w:rsidR="00F46A30" w:rsidRDefault="00F46A30" w:rsidP="00F46A30">
      <w:pPr>
        <w:tabs>
          <w:tab w:val="left" w:pos="792"/>
        </w:tabs>
        <w:ind w:right="543"/>
        <w:jc w:val="both"/>
      </w:pPr>
      <w:r>
        <w:t>64.</w:t>
      </w:r>
      <w:r>
        <w:tab/>
        <w:t>WT-2 Nawierzchnie asfaltowe 2010. Nawierzchnie asfaltowe na drogach krajowych - Zarządzenie nr 102 Generalnego Dyrektora Dróg Krajowych i Autostrad z dnia 19 listopada 2011 r.</w:t>
      </w:r>
    </w:p>
    <w:p w14:paraId="2C2AFFB4" w14:textId="77777777" w:rsidR="00F46A30" w:rsidRDefault="00F46A30" w:rsidP="00F46A30">
      <w:pPr>
        <w:tabs>
          <w:tab w:val="left" w:pos="792"/>
        </w:tabs>
        <w:ind w:right="543"/>
        <w:jc w:val="both"/>
      </w:pPr>
      <w:r>
        <w:t xml:space="preserve"> </w:t>
      </w:r>
    </w:p>
    <w:p w14:paraId="08A05650" w14:textId="77777777" w:rsidR="00F46A30" w:rsidRDefault="00F46A30" w:rsidP="00F46A30">
      <w:pPr>
        <w:tabs>
          <w:tab w:val="left" w:pos="792"/>
        </w:tabs>
        <w:ind w:right="543"/>
        <w:jc w:val="both"/>
      </w:pPr>
    </w:p>
    <w:p w14:paraId="0A1BFE34" w14:textId="77777777" w:rsidR="00F46A30" w:rsidRDefault="00F46A30" w:rsidP="00F46A30">
      <w:pPr>
        <w:tabs>
          <w:tab w:val="left" w:pos="792"/>
        </w:tabs>
        <w:ind w:right="543"/>
        <w:jc w:val="both"/>
      </w:pPr>
    </w:p>
    <w:p w14:paraId="6EF3BAC6" w14:textId="77777777" w:rsidR="00F46A30" w:rsidRDefault="00F46A30" w:rsidP="00F46A30">
      <w:pPr>
        <w:tabs>
          <w:tab w:val="left" w:pos="792"/>
        </w:tabs>
        <w:ind w:right="543"/>
        <w:jc w:val="both"/>
      </w:pPr>
    </w:p>
    <w:p w14:paraId="17512C60" w14:textId="77777777" w:rsidR="00F46A30" w:rsidRDefault="00F46A30" w:rsidP="00F46A30">
      <w:pPr>
        <w:tabs>
          <w:tab w:val="left" w:pos="792"/>
        </w:tabs>
        <w:ind w:right="543"/>
        <w:jc w:val="both"/>
      </w:pPr>
    </w:p>
    <w:p w14:paraId="20202ED3" w14:textId="77777777" w:rsidR="00F46A30" w:rsidRDefault="00F46A30" w:rsidP="00F46A30">
      <w:pPr>
        <w:tabs>
          <w:tab w:val="left" w:pos="792"/>
        </w:tabs>
        <w:ind w:right="543"/>
        <w:jc w:val="both"/>
      </w:pPr>
    </w:p>
    <w:p w14:paraId="0DB1273A" w14:textId="77777777" w:rsidR="00F46A30" w:rsidRDefault="00F46A30" w:rsidP="00F46A30">
      <w:pPr>
        <w:tabs>
          <w:tab w:val="left" w:pos="792"/>
        </w:tabs>
        <w:ind w:right="543"/>
        <w:jc w:val="both"/>
      </w:pPr>
    </w:p>
    <w:p w14:paraId="603A95FD" w14:textId="77777777" w:rsidR="00F46A30" w:rsidRDefault="00F46A30" w:rsidP="00F46A30">
      <w:pPr>
        <w:tabs>
          <w:tab w:val="left" w:pos="792"/>
        </w:tabs>
        <w:ind w:right="543"/>
        <w:jc w:val="both"/>
      </w:pPr>
    </w:p>
    <w:p w14:paraId="6E0DC0A6" w14:textId="3DF74B32" w:rsidR="00F46A30" w:rsidRDefault="00F46A30" w:rsidP="00F46A30">
      <w:pPr>
        <w:tabs>
          <w:tab w:val="left" w:pos="792"/>
        </w:tabs>
        <w:ind w:right="543"/>
        <w:jc w:val="both"/>
        <w:sectPr w:rsidR="00F46A30">
          <w:pgSz w:w="11900" w:h="16840"/>
          <w:pgMar w:top="1100" w:right="440" w:bottom="1000" w:left="1020" w:header="706" w:footer="807" w:gutter="0"/>
          <w:cols w:space="708"/>
        </w:sectPr>
      </w:pPr>
    </w:p>
    <w:p w14:paraId="20A48383" w14:textId="77777777" w:rsidR="00236181" w:rsidRDefault="00432528">
      <w:pPr>
        <w:pStyle w:val="Nagwek1"/>
      </w:pPr>
      <w:r>
        <w:lastRenderedPageBreak/>
        <w:t>SPECYFIKACJA TECHNICZNA</w:t>
      </w:r>
    </w:p>
    <w:p w14:paraId="6255FEF2" w14:textId="77777777" w:rsidR="00236181" w:rsidRDefault="00432528">
      <w:pPr>
        <w:ind w:left="1547"/>
        <w:rPr>
          <w:b/>
          <w:sz w:val="24"/>
        </w:rPr>
      </w:pPr>
      <w:r>
        <w:rPr>
          <w:b/>
          <w:sz w:val="24"/>
        </w:rPr>
        <w:t>D.06.03.01 POBOCZE UTWARDZONE KRUSZYWEM ŁAMANYM</w:t>
      </w:r>
    </w:p>
    <w:p w14:paraId="18227943" w14:textId="77777777" w:rsidR="00236181" w:rsidRDefault="00236181">
      <w:pPr>
        <w:pStyle w:val="Tekstpodstawowy"/>
        <w:spacing w:before="1"/>
        <w:rPr>
          <w:b/>
          <w:sz w:val="14"/>
        </w:rPr>
      </w:pPr>
    </w:p>
    <w:p w14:paraId="7D92AFAA" w14:textId="77777777" w:rsidR="00236181" w:rsidRDefault="00432528">
      <w:pPr>
        <w:pStyle w:val="Nagwek2"/>
        <w:numPr>
          <w:ilvl w:val="0"/>
          <w:numId w:val="3"/>
        </w:numPr>
        <w:tabs>
          <w:tab w:val="left" w:pos="617"/>
        </w:tabs>
        <w:spacing w:before="92"/>
        <w:ind w:hanging="222"/>
      </w:pPr>
      <w:r>
        <w:t>Wstęp</w:t>
      </w:r>
    </w:p>
    <w:p w14:paraId="7F6A1307" w14:textId="77777777" w:rsidR="00236181" w:rsidRDefault="00236181">
      <w:pPr>
        <w:pStyle w:val="Tekstpodstawowy"/>
        <w:spacing w:before="7"/>
        <w:rPr>
          <w:b/>
          <w:sz w:val="21"/>
        </w:rPr>
      </w:pPr>
    </w:p>
    <w:p w14:paraId="2368E091" w14:textId="77777777" w:rsidR="00236181" w:rsidRDefault="00432528">
      <w:pPr>
        <w:pStyle w:val="Akapitzlist"/>
        <w:numPr>
          <w:ilvl w:val="1"/>
          <w:numId w:val="3"/>
        </w:numPr>
        <w:tabs>
          <w:tab w:val="left" w:pos="783"/>
        </w:tabs>
        <w:spacing w:line="252" w:lineRule="exact"/>
        <w:ind w:hanging="388"/>
        <w:jc w:val="both"/>
      </w:pPr>
      <w:r>
        <w:t>Przedmiot ST</w:t>
      </w:r>
    </w:p>
    <w:p w14:paraId="097BD93F" w14:textId="4DAB50CB" w:rsidR="00236181" w:rsidRDefault="00432528">
      <w:pPr>
        <w:pStyle w:val="Tekstpodstawowy"/>
        <w:ind w:left="395" w:right="543" w:firstLine="708"/>
        <w:jc w:val="both"/>
      </w:pPr>
      <w:r>
        <w:t>Przedmiotem niniejszej Specyfikacji Technicznej są wymagania dotyczące wykonania i odbioru robót związanych z wykonaniem poboczy gruntowych ulepszonych z kruszywa łamanego</w:t>
      </w:r>
      <w:r w:rsidR="008D507C">
        <w:t>.</w:t>
      </w:r>
    </w:p>
    <w:p w14:paraId="6F49ECB2" w14:textId="77777777" w:rsidR="00236181" w:rsidRDefault="00236181">
      <w:pPr>
        <w:pStyle w:val="Tekstpodstawowy"/>
      </w:pPr>
    </w:p>
    <w:p w14:paraId="020A6C51" w14:textId="77777777" w:rsidR="00236181" w:rsidRDefault="00432528">
      <w:pPr>
        <w:pStyle w:val="Akapitzlist"/>
        <w:numPr>
          <w:ilvl w:val="1"/>
          <w:numId w:val="3"/>
        </w:numPr>
        <w:tabs>
          <w:tab w:val="left" w:pos="783"/>
        </w:tabs>
        <w:ind w:hanging="388"/>
      </w:pPr>
      <w:r>
        <w:t>Zakres stosowania</w:t>
      </w:r>
      <w:r>
        <w:rPr>
          <w:spacing w:val="-1"/>
        </w:rPr>
        <w:t xml:space="preserve"> </w:t>
      </w:r>
      <w:r>
        <w:t>ST.</w:t>
      </w:r>
    </w:p>
    <w:p w14:paraId="64EA1872" w14:textId="77777777" w:rsidR="00236181" w:rsidRDefault="00432528">
      <w:pPr>
        <w:pStyle w:val="Tekstpodstawowy"/>
        <w:spacing w:before="1"/>
        <w:ind w:left="395" w:right="544" w:firstLine="708"/>
        <w:jc w:val="both"/>
      </w:pPr>
      <w:r>
        <w:t>Specyfikacja Techniczna jest stosowana jako dokument kontraktowy przy realizacji robót wymienionych w punkcie 1.1.</w:t>
      </w:r>
    </w:p>
    <w:p w14:paraId="03B8B007" w14:textId="77777777" w:rsidR="00236181" w:rsidRDefault="00236181">
      <w:pPr>
        <w:pStyle w:val="Tekstpodstawowy"/>
      </w:pPr>
    </w:p>
    <w:p w14:paraId="5F45A228" w14:textId="77777777" w:rsidR="00236181" w:rsidRDefault="00432528">
      <w:pPr>
        <w:pStyle w:val="Akapitzlist"/>
        <w:numPr>
          <w:ilvl w:val="1"/>
          <w:numId w:val="3"/>
        </w:numPr>
        <w:tabs>
          <w:tab w:val="left" w:pos="783"/>
        </w:tabs>
        <w:spacing w:line="252" w:lineRule="exact"/>
        <w:ind w:hanging="388"/>
      </w:pPr>
      <w:r>
        <w:t>Zakres robót objętych ST.</w:t>
      </w:r>
    </w:p>
    <w:p w14:paraId="0D6AB96B" w14:textId="77777777" w:rsidR="00236181" w:rsidRDefault="00432528">
      <w:pPr>
        <w:pStyle w:val="Tekstpodstawowy"/>
        <w:ind w:left="395" w:right="873" w:firstLine="708"/>
      </w:pPr>
      <w:r>
        <w:t>Ustalenia zawarte w niniejszej specyfikacji technicznej dotyczą zasad prowadzenia robót związanych z wykonaniem poboczy gruntowych ulepszonych z mieszanki kruszywa łamanego 3/5mm.</w:t>
      </w:r>
    </w:p>
    <w:p w14:paraId="5257EC07" w14:textId="77777777" w:rsidR="00236181" w:rsidRDefault="00432528">
      <w:pPr>
        <w:pStyle w:val="Tekstpodstawowy"/>
        <w:ind w:left="395"/>
      </w:pPr>
      <w:r>
        <w:t>Zakres robót obejmuje:</w:t>
      </w:r>
    </w:p>
    <w:p w14:paraId="12069E30" w14:textId="77777777" w:rsidR="00236181" w:rsidRDefault="00432528" w:rsidP="00436680">
      <w:pPr>
        <w:pStyle w:val="Akapitzlist"/>
        <w:numPr>
          <w:ilvl w:val="1"/>
          <w:numId w:val="14"/>
        </w:numPr>
        <w:tabs>
          <w:tab w:val="left" w:pos="610"/>
        </w:tabs>
        <w:spacing w:before="1"/>
        <w:ind w:right="543" w:hanging="1"/>
      </w:pPr>
      <w:r>
        <w:t>uzupełnienie  poboczy  mieszanką  kruszywa  łamanego  stabilizowanego  mechanicznie,  w  warstwie   o średniej grubości 10 cm</w:t>
      </w:r>
    </w:p>
    <w:p w14:paraId="22EF6285" w14:textId="77777777" w:rsidR="00236181" w:rsidRDefault="00236181">
      <w:pPr>
        <w:pStyle w:val="Tekstpodstawowy"/>
      </w:pPr>
    </w:p>
    <w:p w14:paraId="54A33BF1" w14:textId="77777777" w:rsidR="00236181" w:rsidRDefault="00432528">
      <w:pPr>
        <w:pStyle w:val="Akapitzlist"/>
        <w:numPr>
          <w:ilvl w:val="1"/>
          <w:numId w:val="3"/>
        </w:numPr>
        <w:tabs>
          <w:tab w:val="left" w:pos="783"/>
        </w:tabs>
        <w:ind w:hanging="388"/>
      </w:pPr>
      <w:r>
        <w:t>Określenia</w:t>
      </w:r>
      <w:r>
        <w:rPr>
          <w:spacing w:val="-3"/>
        </w:rPr>
        <w:t xml:space="preserve"> </w:t>
      </w:r>
      <w:r>
        <w:t>podstawowe.</w:t>
      </w:r>
    </w:p>
    <w:p w14:paraId="153F6C2A" w14:textId="77777777" w:rsidR="00236181" w:rsidRDefault="00236181">
      <w:pPr>
        <w:pStyle w:val="Tekstpodstawowy"/>
      </w:pPr>
    </w:p>
    <w:p w14:paraId="3D25320B" w14:textId="77777777" w:rsidR="00236181" w:rsidRDefault="00432528">
      <w:pPr>
        <w:pStyle w:val="Akapitzlist"/>
        <w:numPr>
          <w:ilvl w:val="2"/>
          <w:numId w:val="3"/>
        </w:numPr>
        <w:tabs>
          <w:tab w:val="left" w:pos="970"/>
        </w:tabs>
        <w:ind w:right="542" w:firstLine="0"/>
        <w:jc w:val="both"/>
      </w:pPr>
      <w:r>
        <w:rPr>
          <w:b/>
        </w:rPr>
        <w:t xml:space="preserve">Pobocze gruntowe </w:t>
      </w:r>
      <w:r>
        <w:t>– część korony drogi przeznaczona do chwilowego zatrzymania się pojazdów, umieszczenia urządzeń bezpieczeństwa ruchu i wykorzystywana do ruchu pieszych, służąca jednocześnie do bocznego oparcia konstrukcji</w:t>
      </w:r>
      <w:r>
        <w:rPr>
          <w:spacing w:val="-2"/>
        </w:rPr>
        <w:t xml:space="preserve"> </w:t>
      </w:r>
      <w:r>
        <w:t>nawierzchni.</w:t>
      </w:r>
    </w:p>
    <w:p w14:paraId="56FD9EF8" w14:textId="77777777" w:rsidR="00236181" w:rsidRDefault="00236181">
      <w:pPr>
        <w:pStyle w:val="Tekstpodstawowy"/>
        <w:spacing w:before="10"/>
        <w:rPr>
          <w:sz w:val="21"/>
        </w:rPr>
      </w:pPr>
    </w:p>
    <w:p w14:paraId="5AC87B2A" w14:textId="77777777" w:rsidR="00236181" w:rsidRDefault="00432528">
      <w:pPr>
        <w:pStyle w:val="Akapitzlist"/>
        <w:numPr>
          <w:ilvl w:val="2"/>
          <w:numId w:val="3"/>
        </w:numPr>
        <w:tabs>
          <w:tab w:val="left" w:pos="956"/>
        </w:tabs>
        <w:ind w:right="541" w:firstLine="0"/>
        <w:jc w:val="both"/>
      </w:pPr>
      <w:r>
        <w:t>Pozostałe określenia podstawowe są zgodne z obowiązującymi, odpowiednimi polskimi normami i z definicjami podanymi w SST D- 00.00.00 „Wymagania ogólne” pkt</w:t>
      </w:r>
      <w:r>
        <w:rPr>
          <w:spacing w:val="-2"/>
        </w:rPr>
        <w:t xml:space="preserve"> </w:t>
      </w:r>
      <w:r>
        <w:t>1.4.</w:t>
      </w:r>
    </w:p>
    <w:p w14:paraId="5829E9C0" w14:textId="77777777" w:rsidR="00236181" w:rsidRDefault="00236181">
      <w:pPr>
        <w:pStyle w:val="Tekstpodstawowy"/>
        <w:spacing w:before="11"/>
        <w:rPr>
          <w:sz w:val="21"/>
        </w:rPr>
      </w:pPr>
    </w:p>
    <w:p w14:paraId="5AF94F61" w14:textId="77777777" w:rsidR="00236181" w:rsidRDefault="00432528">
      <w:pPr>
        <w:pStyle w:val="Akapitzlist"/>
        <w:numPr>
          <w:ilvl w:val="1"/>
          <w:numId w:val="3"/>
        </w:numPr>
        <w:tabs>
          <w:tab w:val="left" w:pos="783"/>
        </w:tabs>
        <w:ind w:hanging="388"/>
        <w:jc w:val="both"/>
      </w:pPr>
      <w:r>
        <w:t>Ogólne wymagania dotyczące</w:t>
      </w:r>
      <w:r>
        <w:rPr>
          <w:spacing w:val="-1"/>
        </w:rPr>
        <w:t xml:space="preserve"> </w:t>
      </w:r>
      <w:r>
        <w:t>robót.</w:t>
      </w:r>
    </w:p>
    <w:p w14:paraId="296713E8" w14:textId="77777777" w:rsidR="00236181" w:rsidRDefault="00432528">
      <w:pPr>
        <w:pStyle w:val="Tekstpodstawowy"/>
        <w:spacing w:before="2"/>
        <w:ind w:left="395" w:right="532" w:firstLine="707"/>
      </w:pPr>
      <w:r>
        <w:t>Ogólne wymagania dotyczące wykonania robót podano w ST D.M.00.00.00. „ Wymagania ogólne” punkt.1.5.</w:t>
      </w:r>
    </w:p>
    <w:p w14:paraId="727372AF" w14:textId="77777777" w:rsidR="00236181" w:rsidRDefault="00236181">
      <w:pPr>
        <w:pStyle w:val="Tekstpodstawowy"/>
        <w:spacing w:before="4"/>
      </w:pPr>
    </w:p>
    <w:p w14:paraId="5203A7BF" w14:textId="77777777" w:rsidR="00236181" w:rsidRDefault="00432528">
      <w:pPr>
        <w:pStyle w:val="Nagwek2"/>
        <w:numPr>
          <w:ilvl w:val="0"/>
          <w:numId w:val="3"/>
        </w:numPr>
        <w:tabs>
          <w:tab w:val="left" w:pos="617"/>
        </w:tabs>
        <w:spacing w:line="250" w:lineRule="exact"/>
        <w:ind w:hanging="222"/>
      </w:pPr>
      <w:r>
        <w:t>Materiały</w:t>
      </w:r>
    </w:p>
    <w:p w14:paraId="7147341C" w14:textId="77777777" w:rsidR="00236181" w:rsidRDefault="00432528">
      <w:pPr>
        <w:pStyle w:val="Akapitzlist"/>
        <w:numPr>
          <w:ilvl w:val="1"/>
          <w:numId w:val="3"/>
        </w:numPr>
        <w:tabs>
          <w:tab w:val="left" w:pos="783"/>
        </w:tabs>
        <w:spacing w:line="250" w:lineRule="exact"/>
        <w:ind w:hanging="388"/>
      </w:pPr>
      <w:r>
        <w:t>Ogólne wymagania dotyczące</w:t>
      </w:r>
      <w:r>
        <w:rPr>
          <w:spacing w:val="2"/>
        </w:rPr>
        <w:t xml:space="preserve"> </w:t>
      </w:r>
      <w:r>
        <w:t>materiałów.</w:t>
      </w:r>
    </w:p>
    <w:p w14:paraId="53A6FB53" w14:textId="77777777" w:rsidR="00236181" w:rsidRDefault="00432528">
      <w:pPr>
        <w:pStyle w:val="Tekstpodstawowy"/>
        <w:spacing w:before="1"/>
        <w:ind w:left="395" w:right="1686" w:firstLine="708"/>
      </w:pPr>
      <w:r>
        <w:t>Ogólne wymagania dotyczące materiałów, pozyskiwania i składowania podano w ST D.M.00.00.00. „Wymagania ogólne”. punkt 2.</w:t>
      </w:r>
    </w:p>
    <w:p w14:paraId="48048162" w14:textId="77777777" w:rsidR="00236181" w:rsidRDefault="00236181">
      <w:pPr>
        <w:pStyle w:val="Tekstpodstawowy"/>
      </w:pPr>
    </w:p>
    <w:p w14:paraId="6FE46B75" w14:textId="77777777" w:rsidR="00236181" w:rsidRDefault="00432528">
      <w:pPr>
        <w:pStyle w:val="Akapitzlist"/>
        <w:numPr>
          <w:ilvl w:val="1"/>
          <w:numId w:val="3"/>
        </w:numPr>
        <w:tabs>
          <w:tab w:val="left" w:pos="783"/>
        </w:tabs>
        <w:ind w:hanging="388"/>
      </w:pPr>
      <w:r>
        <w:t>Rodzaje</w:t>
      </w:r>
      <w:r>
        <w:rPr>
          <w:spacing w:val="-1"/>
        </w:rPr>
        <w:t xml:space="preserve"> </w:t>
      </w:r>
      <w:r>
        <w:t>materiałów</w:t>
      </w:r>
    </w:p>
    <w:p w14:paraId="28FB660F" w14:textId="77777777" w:rsidR="00236181" w:rsidRDefault="00432528">
      <w:pPr>
        <w:pStyle w:val="Akapitzlist"/>
        <w:numPr>
          <w:ilvl w:val="2"/>
          <w:numId w:val="3"/>
        </w:numPr>
        <w:tabs>
          <w:tab w:val="left" w:pos="948"/>
        </w:tabs>
        <w:spacing w:before="1" w:line="252" w:lineRule="exact"/>
        <w:ind w:left="947" w:hanging="553"/>
      </w:pPr>
      <w:r>
        <w:t>Mieszanka kruszywa łamanego stabilizowanego</w:t>
      </w:r>
      <w:r>
        <w:rPr>
          <w:spacing w:val="-1"/>
        </w:rPr>
        <w:t xml:space="preserve"> </w:t>
      </w:r>
      <w:r>
        <w:t>mechanicznie.</w:t>
      </w:r>
    </w:p>
    <w:p w14:paraId="4F871F58" w14:textId="77777777" w:rsidR="00236181" w:rsidRDefault="00432528">
      <w:pPr>
        <w:pStyle w:val="Tekstpodstawowy"/>
        <w:ind w:left="395" w:right="542" w:firstLine="708"/>
      </w:pPr>
      <w:r>
        <w:t>Materiałem do wykonania mieszanki z kruszyw łamanych stabilizowanych mechanicznie, powinno być kruszywo łamane uzyskane w wyniku przekruszenia surowca skalnego.</w:t>
      </w:r>
    </w:p>
    <w:p w14:paraId="0DCA6144" w14:textId="77777777" w:rsidR="00236181" w:rsidRDefault="00432528">
      <w:pPr>
        <w:pStyle w:val="Tekstpodstawowy"/>
        <w:ind w:left="1103"/>
      </w:pPr>
      <w:r>
        <w:t>Kruszywo powinno być jednorodne bez zanieczyszczeń obcych i domieszek gliny.</w:t>
      </w:r>
    </w:p>
    <w:p w14:paraId="28022F91" w14:textId="77777777" w:rsidR="00236181" w:rsidRDefault="00236181">
      <w:pPr>
        <w:pStyle w:val="Tekstpodstawowy"/>
      </w:pPr>
    </w:p>
    <w:p w14:paraId="76E79A8D" w14:textId="77777777" w:rsidR="00236181" w:rsidRDefault="00432528">
      <w:pPr>
        <w:pStyle w:val="Akapitzlist"/>
        <w:numPr>
          <w:ilvl w:val="1"/>
          <w:numId w:val="3"/>
        </w:numPr>
        <w:tabs>
          <w:tab w:val="left" w:pos="783"/>
        </w:tabs>
        <w:spacing w:before="1" w:line="252" w:lineRule="exact"/>
        <w:ind w:hanging="388"/>
        <w:jc w:val="both"/>
      </w:pPr>
      <w:r>
        <w:t>Wymagania dla</w:t>
      </w:r>
      <w:r>
        <w:rPr>
          <w:spacing w:val="-1"/>
        </w:rPr>
        <w:t xml:space="preserve"> </w:t>
      </w:r>
      <w:r>
        <w:t>materiałów</w:t>
      </w:r>
    </w:p>
    <w:p w14:paraId="2E20FB00" w14:textId="77777777" w:rsidR="00236181" w:rsidRDefault="00432528">
      <w:pPr>
        <w:pStyle w:val="Akapitzlist"/>
        <w:numPr>
          <w:ilvl w:val="2"/>
          <w:numId w:val="3"/>
        </w:numPr>
        <w:tabs>
          <w:tab w:val="left" w:pos="948"/>
        </w:tabs>
        <w:spacing w:line="252" w:lineRule="exact"/>
        <w:ind w:left="947" w:hanging="553"/>
        <w:jc w:val="both"/>
      </w:pPr>
      <w:r>
        <w:t>Uziarnienie</w:t>
      </w:r>
      <w:r>
        <w:rPr>
          <w:spacing w:val="-1"/>
        </w:rPr>
        <w:t xml:space="preserve"> </w:t>
      </w:r>
      <w:r>
        <w:t>kruszywa</w:t>
      </w:r>
    </w:p>
    <w:p w14:paraId="4249F881" w14:textId="77777777" w:rsidR="00236181" w:rsidRDefault="00432528">
      <w:pPr>
        <w:pStyle w:val="Tekstpodstawowy"/>
        <w:ind w:left="395" w:right="543" w:firstLine="708"/>
        <w:jc w:val="both"/>
      </w:pPr>
      <w:r>
        <w:t>Krzywa uziarnienia kruszywa, określona wg PN-B-06714 powinna leżeć między krzywymi granicznymi pól dobrego uziarnienia podanymi w tablicy 1.</w:t>
      </w:r>
    </w:p>
    <w:p w14:paraId="2ACF4DF9" w14:textId="77777777" w:rsidR="00236181" w:rsidRDefault="00432528">
      <w:pPr>
        <w:pStyle w:val="Tekstpodstawowy"/>
        <w:ind w:left="395" w:right="543" w:firstLine="708"/>
        <w:jc w:val="both"/>
      </w:pPr>
      <w:r>
        <w:t>Krzywa uziarnienia kruszywa powinna być ciągła i nie może przebiegać od dolnej krzywej granicznej do górnej krzywej granicznej uziarnienia na sąsiednich sitach. Wymiar największego ziarna kruszywa nie może przekraczać 2/3 grubości warstwy układanej jednorazowo.</w:t>
      </w:r>
    </w:p>
    <w:p w14:paraId="6DEF0C84" w14:textId="77777777" w:rsidR="00236181" w:rsidRDefault="00236181">
      <w:pPr>
        <w:jc w:val="both"/>
        <w:sectPr w:rsidR="00236181">
          <w:pgSz w:w="11900" w:h="16840"/>
          <w:pgMar w:top="1100" w:right="440" w:bottom="1000" w:left="1020" w:header="706" w:footer="807" w:gutter="0"/>
          <w:cols w:space="708"/>
        </w:sectPr>
      </w:pPr>
    </w:p>
    <w:p w14:paraId="06C0139A" w14:textId="77777777" w:rsidR="00236181" w:rsidRDefault="00432528">
      <w:pPr>
        <w:pStyle w:val="Tekstpodstawowy"/>
        <w:spacing w:before="81" w:after="6"/>
        <w:ind w:left="396"/>
      </w:pPr>
      <w:r>
        <w:lastRenderedPageBreak/>
        <w:t>Tablica 1. Krzywe graniczne uziarnienia mieszanki z kruszywa łamanego stabilizowanego mechanicznie</w:t>
      </w:r>
    </w:p>
    <w:tbl>
      <w:tblPr>
        <w:tblStyle w:val="TableNormal"/>
        <w:tblW w:w="0" w:type="auto"/>
        <w:tblInd w:w="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2556"/>
      </w:tblGrid>
      <w:tr w:rsidR="00236181" w14:paraId="44D0C75A" w14:textId="77777777">
        <w:trPr>
          <w:trHeight w:val="253"/>
        </w:trPr>
        <w:tc>
          <w:tcPr>
            <w:tcW w:w="1786" w:type="dxa"/>
            <w:vMerge w:val="restart"/>
          </w:tcPr>
          <w:p w14:paraId="11BCA0F0" w14:textId="77777777" w:rsidR="00236181" w:rsidRDefault="00432528">
            <w:pPr>
              <w:pStyle w:val="TableParagraph"/>
              <w:spacing w:before="4" w:line="252" w:lineRule="exact"/>
              <w:ind w:left="508" w:right="219" w:hanging="260"/>
            </w:pPr>
            <w:r>
              <w:t>Wymiar oczek sit#, mm</w:t>
            </w:r>
          </w:p>
        </w:tc>
        <w:tc>
          <w:tcPr>
            <w:tcW w:w="2556" w:type="dxa"/>
          </w:tcPr>
          <w:p w14:paraId="0C76CE30" w14:textId="77777777" w:rsidR="00236181" w:rsidRDefault="00432528">
            <w:pPr>
              <w:pStyle w:val="TableParagraph"/>
              <w:spacing w:line="234" w:lineRule="exact"/>
              <w:ind w:left="90" w:right="76"/>
              <w:jc w:val="center"/>
            </w:pPr>
            <w:r>
              <w:t>Mieszanka mineralna, mm</w:t>
            </w:r>
          </w:p>
        </w:tc>
      </w:tr>
      <w:tr w:rsidR="00236181" w14:paraId="6AA1B3D4" w14:textId="77777777">
        <w:trPr>
          <w:trHeight w:val="251"/>
        </w:trPr>
        <w:tc>
          <w:tcPr>
            <w:tcW w:w="1786" w:type="dxa"/>
            <w:vMerge/>
            <w:tcBorders>
              <w:top w:val="nil"/>
            </w:tcBorders>
          </w:tcPr>
          <w:p w14:paraId="187C9F37" w14:textId="77777777" w:rsidR="00236181" w:rsidRDefault="00236181">
            <w:pPr>
              <w:rPr>
                <w:sz w:val="2"/>
                <w:szCs w:val="2"/>
              </w:rPr>
            </w:pPr>
          </w:p>
        </w:tc>
        <w:tc>
          <w:tcPr>
            <w:tcW w:w="2556" w:type="dxa"/>
          </w:tcPr>
          <w:p w14:paraId="7FF4BA72" w14:textId="77777777" w:rsidR="00236181" w:rsidRDefault="00432528">
            <w:pPr>
              <w:pStyle w:val="TableParagraph"/>
              <w:spacing w:line="232" w:lineRule="exact"/>
              <w:ind w:left="88" w:right="76"/>
              <w:jc w:val="center"/>
            </w:pPr>
            <w:r>
              <w:t>0/31,5mm</w:t>
            </w:r>
          </w:p>
        </w:tc>
      </w:tr>
      <w:tr w:rsidR="00236181" w14:paraId="3BA6D685" w14:textId="77777777">
        <w:trPr>
          <w:trHeight w:val="253"/>
        </w:trPr>
        <w:tc>
          <w:tcPr>
            <w:tcW w:w="1786" w:type="dxa"/>
          </w:tcPr>
          <w:p w14:paraId="587CB524" w14:textId="77777777" w:rsidR="00236181" w:rsidRDefault="00432528">
            <w:pPr>
              <w:pStyle w:val="TableParagraph"/>
              <w:spacing w:line="234" w:lineRule="exact"/>
              <w:ind w:left="90" w:right="75"/>
              <w:jc w:val="center"/>
            </w:pPr>
            <w:r>
              <w:t>Przechodzi przez:</w:t>
            </w:r>
          </w:p>
        </w:tc>
        <w:tc>
          <w:tcPr>
            <w:tcW w:w="2556" w:type="dxa"/>
          </w:tcPr>
          <w:p w14:paraId="433DF9D9" w14:textId="77777777" w:rsidR="00236181" w:rsidRDefault="00236181">
            <w:pPr>
              <w:pStyle w:val="TableParagraph"/>
              <w:ind w:left="0"/>
              <w:rPr>
                <w:sz w:val="18"/>
              </w:rPr>
            </w:pPr>
          </w:p>
        </w:tc>
      </w:tr>
      <w:tr w:rsidR="00236181" w14:paraId="59E5A5AA" w14:textId="77777777">
        <w:trPr>
          <w:trHeight w:val="253"/>
        </w:trPr>
        <w:tc>
          <w:tcPr>
            <w:tcW w:w="1786" w:type="dxa"/>
          </w:tcPr>
          <w:p w14:paraId="0A807A3F" w14:textId="77777777" w:rsidR="00236181" w:rsidRDefault="00432528">
            <w:pPr>
              <w:pStyle w:val="TableParagraph"/>
              <w:spacing w:line="234" w:lineRule="exact"/>
              <w:ind w:left="90" w:right="74"/>
              <w:jc w:val="center"/>
            </w:pPr>
            <w:r>
              <w:t>31,5</w:t>
            </w:r>
          </w:p>
        </w:tc>
        <w:tc>
          <w:tcPr>
            <w:tcW w:w="2556" w:type="dxa"/>
          </w:tcPr>
          <w:p w14:paraId="7DDE72C3" w14:textId="77777777" w:rsidR="00236181" w:rsidRDefault="00432528">
            <w:pPr>
              <w:pStyle w:val="TableParagraph"/>
              <w:spacing w:line="234" w:lineRule="exact"/>
              <w:ind w:left="87" w:right="76"/>
              <w:jc w:val="center"/>
            </w:pPr>
            <w:r>
              <w:t>100</w:t>
            </w:r>
          </w:p>
        </w:tc>
      </w:tr>
      <w:tr w:rsidR="00236181" w14:paraId="3516CDB2" w14:textId="77777777">
        <w:trPr>
          <w:trHeight w:val="251"/>
        </w:trPr>
        <w:tc>
          <w:tcPr>
            <w:tcW w:w="1786" w:type="dxa"/>
          </w:tcPr>
          <w:p w14:paraId="5A114A4A" w14:textId="77777777" w:rsidR="00236181" w:rsidRDefault="00432528">
            <w:pPr>
              <w:pStyle w:val="TableParagraph"/>
              <w:spacing w:line="232" w:lineRule="exact"/>
              <w:ind w:left="88" w:right="75"/>
              <w:jc w:val="center"/>
            </w:pPr>
            <w:r>
              <w:t>20</w:t>
            </w:r>
          </w:p>
        </w:tc>
        <w:tc>
          <w:tcPr>
            <w:tcW w:w="2556" w:type="dxa"/>
          </w:tcPr>
          <w:p w14:paraId="645BE96C" w14:textId="77777777" w:rsidR="00236181" w:rsidRDefault="00432528">
            <w:pPr>
              <w:pStyle w:val="TableParagraph"/>
              <w:spacing w:line="232" w:lineRule="exact"/>
              <w:ind w:left="88" w:right="76"/>
              <w:jc w:val="center"/>
            </w:pPr>
            <w:r>
              <w:t>78÷100</w:t>
            </w:r>
          </w:p>
        </w:tc>
      </w:tr>
      <w:tr w:rsidR="00236181" w14:paraId="6512AF89" w14:textId="77777777">
        <w:trPr>
          <w:trHeight w:val="253"/>
        </w:trPr>
        <w:tc>
          <w:tcPr>
            <w:tcW w:w="1786" w:type="dxa"/>
          </w:tcPr>
          <w:p w14:paraId="46DDEA00" w14:textId="77777777" w:rsidR="00236181" w:rsidRDefault="00432528">
            <w:pPr>
              <w:pStyle w:val="TableParagraph"/>
              <w:spacing w:line="234" w:lineRule="exact"/>
              <w:ind w:left="88" w:right="75"/>
              <w:jc w:val="center"/>
            </w:pPr>
            <w:r>
              <w:t>16</w:t>
            </w:r>
          </w:p>
        </w:tc>
        <w:tc>
          <w:tcPr>
            <w:tcW w:w="2556" w:type="dxa"/>
          </w:tcPr>
          <w:p w14:paraId="4A66CEA7" w14:textId="77777777" w:rsidR="00236181" w:rsidRDefault="00432528">
            <w:pPr>
              <w:pStyle w:val="TableParagraph"/>
              <w:spacing w:line="234" w:lineRule="exact"/>
              <w:ind w:left="86" w:right="76"/>
              <w:jc w:val="center"/>
            </w:pPr>
            <w:r>
              <w:t>80÷93</w:t>
            </w:r>
          </w:p>
        </w:tc>
      </w:tr>
      <w:tr w:rsidR="00236181" w14:paraId="408D3948" w14:textId="77777777">
        <w:trPr>
          <w:trHeight w:val="251"/>
        </w:trPr>
        <w:tc>
          <w:tcPr>
            <w:tcW w:w="1786" w:type="dxa"/>
          </w:tcPr>
          <w:p w14:paraId="18E516EE" w14:textId="77777777" w:rsidR="00236181" w:rsidRDefault="00432528">
            <w:pPr>
              <w:pStyle w:val="TableParagraph"/>
              <w:spacing w:line="232" w:lineRule="exact"/>
              <w:ind w:left="90" w:right="74"/>
              <w:jc w:val="center"/>
            </w:pPr>
            <w:r>
              <w:t>12,5</w:t>
            </w:r>
          </w:p>
        </w:tc>
        <w:tc>
          <w:tcPr>
            <w:tcW w:w="2556" w:type="dxa"/>
          </w:tcPr>
          <w:p w14:paraId="27AD5B1D" w14:textId="77777777" w:rsidR="00236181" w:rsidRDefault="00432528">
            <w:pPr>
              <w:pStyle w:val="TableParagraph"/>
              <w:spacing w:line="232" w:lineRule="exact"/>
              <w:ind w:left="86" w:right="76"/>
              <w:jc w:val="center"/>
            </w:pPr>
            <w:r>
              <w:t>61÷86</w:t>
            </w:r>
          </w:p>
        </w:tc>
      </w:tr>
      <w:tr w:rsidR="00236181" w14:paraId="71F0AC93" w14:textId="77777777">
        <w:trPr>
          <w:trHeight w:val="253"/>
        </w:trPr>
        <w:tc>
          <w:tcPr>
            <w:tcW w:w="1786" w:type="dxa"/>
          </w:tcPr>
          <w:p w14:paraId="04DB5F85" w14:textId="77777777" w:rsidR="00236181" w:rsidRDefault="00432528">
            <w:pPr>
              <w:pStyle w:val="TableParagraph"/>
              <w:spacing w:line="234" w:lineRule="exact"/>
              <w:ind w:left="13"/>
              <w:jc w:val="center"/>
            </w:pPr>
            <w:r>
              <w:t>8</w:t>
            </w:r>
          </w:p>
        </w:tc>
        <w:tc>
          <w:tcPr>
            <w:tcW w:w="2556" w:type="dxa"/>
          </w:tcPr>
          <w:p w14:paraId="6EEC150E" w14:textId="77777777" w:rsidR="00236181" w:rsidRDefault="00432528">
            <w:pPr>
              <w:pStyle w:val="TableParagraph"/>
              <w:spacing w:line="234" w:lineRule="exact"/>
              <w:ind w:left="86" w:right="76"/>
              <w:jc w:val="center"/>
            </w:pPr>
            <w:r>
              <w:t>51÷74</w:t>
            </w:r>
          </w:p>
        </w:tc>
      </w:tr>
      <w:tr w:rsidR="00236181" w14:paraId="48DE39CF" w14:textId="77777777">
        <w:trPr>
          <w:trHeight w:val="251"/>
        </w:trPr>
        <w:tc>
          <w:tcPr>
            <w:tcW w:w="1786" w:type="dxa"/>
          </w:tcPr>
          <w:p w14:paraId="39197239" w14:textId="77777777" w:rsidR="00236181" w:rsidRDefault="00432528">
            <w:pPr>
              <w:pStyle w:val="TableParagraph"/>
              <w:spacing w:line="232" w:lineRule="exact"/>
              <w:ind w:left="13"/>
              <w:jc w:val="center"/>
            </w:pPr>
            <w:r>
              <w:t>4</w:t>
            </w:r>
          </w:p>
        </w:tc>
        <w:tc>
          <w:tcPr>
            <w:tcW w:w="2556" w:type="dxa"/>
          </w:tcPr>
          <w:p w14:paraId="203FC110" w14:textId="77777777" w:rsidR="00236181" w:rsidRDefault="00432528">
            <w:pPr>
              <w:pStyle w:val="TableParagraph"/>
              <w:spacing w:line="232" w:lineRule="exact"/>
              <w:ind w:left="86" w:right="76"/>
              <w:jc w:val="center"/>
            </w:pPr>
            <w:r>
              <w:t>38÷59</w:t>
            </w:r>
          </w:p>
        </w:tc>
      </w:tr>
      <w:tr w:rsidR="00236181" w14:paraId="2EEED494" w14:textId="77777777">
        <w:trPr>
          <w:trHeight w:val="253"/>
        </w:trPr>
        <w:tc>
          <w:tcPr>
            <w:tcW w:w="1786" w:type="dxa"/>
          </w:tcPr>
          <w:p w14:paraId="105CA07B" w14:textId="77777777" w:rsidR="00236181" w:rsidRDefault="00432528">
            <w:pPr>
              <w:pStyle w:val="TableParagraph"/>
              <w:spacing w:line="234" w:lineRule="exact"/>
              <w:ind w:left="13"/>
              <w:jc w:val="center"/>
            </w:pPr>
            <w:r>
              <w:t>2</w:t>
            </w:r>
          </w:p>
        </w:tc>
        <w:tc>
          <w:tcPr>
            <w:tcW w:w="2556" w:type="dxa"/>
          </w:tcPr>
          <w:p w14:paraId="4C853FD6" w14:textId="77777777" w:rsidR="00236181" w:rsidRDefault="00432528">
            <w:pPr>
              <w:pStyle w:val="TableParagraph"/>
              <w:spacing w:line="234" w:lineRule="exact"/>
              <w:ind w:left="86" w:right="76"/>
              <w:jc w:val="center"/>
            </w:pPr>
            <w:r>
              <w:t>26÷42</w:t>
            </w:r>
          </w:p>
        </w:tc>
      </w:tr>
      <w:tr w:rsidR="00236181" w14:paraId="1AE3BCBC" w14:textId="77777777">
        <w:trPr>
          <w:trHeight w:val="253"/>
        </w:trPr>
        <w:tc>
          <w:tcPr>
            <w:tcW w:w="1786" w:type="dxa"/>
          </w:tcPr>
          <w:p w14:paraId="1B5DF175" w14:textId="77777777" w:rsidR="00236181" w:rsidRDefault="00432528">
            <w:pPr>
              <w:pStyle w:val="TableParagraph"/>
              <w:spacing w:line="234" w:lineRule="exact"/>
              <w:ind w:left="13"/>
              <w:jc w:val="center"/>
            </w:pPr>
            <w:r>
              <w:t>1</w:t>
            </w:r>
          </w:p>
        </w:tc>
        <w:tc>
          <w:tcPr>
            <w:tcW w:w="2556" w:type="dxa"/>
          </w:tcPr>
          <w:p w14:paraId="7E04D81D" w14:textId="77777777" w:rsidR="00236181" w:rsidRDefault="00432528">
            <w:pPr>
              <w:pStyle w:val="TableParagraph"/>
              <w:spacing w:line="234" w:lineRule="exact"/>
              <w:ind w:left="86" w:right="76"/>
              <w:jc w:val="center"/>
            </w:pPr>
            <w:r>
              <w:t>19÷32</w:t>
            </w:r>
          </w:p>
        </w:tc>
      </w:tr>
      <w:tr w:rsidR="00236181" w14:paraId="4EE35127" w14:textId="77777777">
        <w:trPr>
          <w:trHeight w:val="251"/>
        </w:trPr>
        <w:tc>
          <w:tcPr>
            <w:tcW w:w="1786" w:type="dxa"/>
          </w:tcPr>
          <w:p w14:paraId="2DCC36DD" w14:textId="77777777" w:rsidR="00236181" w:rsidRDefault="00432528">
            <w:pPr>
              <w:pStyle w:val="TableParagraph"/>
              <w:spacing w:line="232" w:lineRule="exact"/>
              <w:ind w:left="86" w:right="75"/>
              <w:jc w:val="center"/>
            </w:pPr>
            <w:r>
              <w:t>0,5</w:t>
            </w:r>
          </w:p>
        </w:tc>
        <w:tc>
          <w:tcPr>
            <w:tcW w:w="2556" w:type="dxa"/>
          </w:tcPr>
          <w:p w14:paraId="0E618977" w14:textId="77777777" w:rsidR="00236181" w:rsidRDefault="00432528">
            <w:pPr>
              <w:pStyle w:val="TableParagraph"/>
              <w:spacing w:line="232" w:lineRule="exact"/>
              <w:ind w:left="86" w:right="76"/>
              <w:jc w:val="center"/>
            </w:pPr>
            <w:r>
              <w:t>14÷24</w:t>
            </w:r>
          </w:p>
        </w:tc>
      </w:tr>
      <w:tr w:rsidR="00236181" w14:paraId="15389178" w14:textId="77777777">
        <w:trPr>
          <w:trHeight w:val="253"/>
        </w:trPr>
        <w:tc>
          <w:tcPr>
            <w:tcW w:w="1786" w:type="dxa"/>
          </w:tcPr>
          <w:p w14:paraId="01AD247B" w14:textId="77777777" w:rsidR="00236181" w:rsidRDefault="00432528">
            <w:pPr>
              <w:pStyle w:val="TableParagraph"/>
              <w:spacing w:line="234" w:lineRule="exact"/>
              <w:ind w:left="90" w:right="74"/>
              <w:jc w:val="center"/>
            </w:pPr>
            <w:r>
              <w:t>0,25</w:t>
            </w:r>
          </w:p>
        </w:tc>
        <w:tc>
          <w:tcPr>
            <w:tcW w:w="2556" w:type="dxa"/>
          </w:tcPr>
          <w:p w14:paraId="6A5D37F5" w14:textId="77777777" w:rsidR="00236181" w:rsidRDefault="00432528">
            <w:pPr>
              <w:pStyle w:val="TableParagraph"/>
              <w:spacing w:line="234" w:lineRule="exact"/>
              <w:ind w:left="86" w:right="76"/>
              <w:jc w:val="center"/>
            </w:pPr>
            <w:r>
              <w:t>8÷15</w:t>
            </w:r>
          </w:p>
        </w:tc>
      </w:tr>
      <w:tr w:rsidR="00236181" w14:paraId="065D3277" w14:textId="77777777">
        <w:trPr>
          <w:trHeight w:val="251"/>
        </w:trPr>
        <w:tc>
          <w:tcPr>
            <w:tcW w:w="1786" w:type="dxa"/>
          </w:tcPr>
          <w:p w14:paraId="36315C72" w14:textId="77777777" w:rsidR="00236181" w:rsidRDefault="00432528">
            <w:pPr>
              <w:pStyle w:val="TableParagraph"/>
              <w:spacing w:line="232" w:lineRule="exact"/>
              <w:ind w:left="90" w:right="74"/>
              <w:jc w:val="center"/>
            </w:pPr>
            <w:r>
              <w:t>0,125</w:t>
            </w:r>
          </w:p>
        </w:tc>
        <w:tc>
          <w:tcPr>
            <w:tcW w:w="2556" w:type="dxa"/>
          </w:tcPr>
          <w:p w14:paraId="1EB44F91" w14:textId="77777777" w:rsidR="00236181" w:rsidRDefault="00432528">
            <w:pPr>
              <w:pStyle w:val="TableParagraph"/>
              <w:spacing w:line="232" w:lineRule="exact"/>
              <w:ind w:left="86" w:right="76"/>
              <w:jc w:val="center"/>
            </w:pPr>
            <w:r>
              <w:t>4÷12</w:t>
            </w:r>
          </w:p>
        </w:tc>
      </w:tr>
      <w:tr w:rsidR="00236181" w14:paraId="58E6B833" w14:textId="77777777">
        <w:trPr>
          <w:trHeight w:val="253"/>
        </w:trPr>
        <w:tc>
          <w:tcPr>
            <w:tcW w:w="1786" w:type="dxa"/>
          </w:tcPr>
          <w:p w14:paraId="4065A8F7" w14:textId="77777777" w:rsidR="00236181" w:rsidRDefault="00432528">
            <w:pPr>
              <w:pStyle w:val="TableParagraph"/>
              <w:spacing w:line="234" w:lineRule="exact"/>
              <w:ind w:left="90" w:right="74"/>
              <w:jc w:val="center"/>
            </w:pPr>
            <w:r>
              <w:t>0,075</w:t>
            </w:r>
          </w:p>
        </w:tc>
        <w:tc>
          <w:tcPr>
            <w:tcW w:w="2556" w:type="dxa"/>
          </w:tcPr>
          <w:p w14:paraId="170FEC3E" w14:textId="77777777" w:rsidR="00236181" w:rsidRDefault="00432528">
            <w:pPr>
              <w:pStyle w:val="TableParagraph"/>
              <w:spacing w:line="234" w:lineRule="exact"/>
              <w:ind w:left="86" w:right="76"/>
              <w:jc w:val="center"/>
            </w:pPr>
            <w:r>
              <w:t>2÷10</w:t>
            </w:r>
          </w:p>
        </w:tc>
      </w:tr>
    </w:tbl>
    <w:p w14:paraId="263566C7" w14:textId="77777777" w:rsidR="00236181" w:rsidRDefault="00236181">
      <w:pPr>
        <w:pStyle w:val="Tekstpodstawowy"/>
        <w:spacing w:before="4"/>
        <w:rPr>
          <w:sz w:val="21"/>
        </w:rPr>
      </w:pPr>
    </w:p>
    <w:p w14:paraId="69B4A97F" w14:textId="77777777" w:rsidR="00236181" w:rsidRDefault="00432528">
      <w:pPr>
        <w:pStyle w:val="Akapitzlist"/>
        <w:numPr>
          <w:ilvl w:val="2"/>
          <w:numId w:val="3"/>
        </w:numPr>
        <w:tabs>
          <w:tab w:val="left" w:pos="948"/>
        </w:tabs>
        <w:ind w:left="947" w:hanging="553"/>
      </w:pPr>
      <w:r>
        <w:t>Własności kruszywa Kruszywa powinny spełniać wymagania określone w tablicy</w:t>
      </w:r>
      <w:r>
        <w:rPr>
          <w:spacing w:val="-10"/>
        </w:rPr>
        <w:t xml:space="preserve"> </w:t>
      </w:r>
      <w:r>
        <w:t>2.</w:t>
      </w:r>
    </w:p>
    <w:p w14:paraId="52D758BC" w14:textId="77777777" w:rsidR="00236181" w:rsidRDefault="00236181">
      <w:pPr>
        <w:pStyle w:val="Tekstpodstawowy"/>
      </w:pPr>
    </w:p>
    <w:p w14:paraId="2A73F7D8" w14:textId="77777777" w:rsidR="00236181" w:rsidRDefault="00432528">
      <w:pPr>
        <w:pStyle w:val="Tekstpodstawowy"/>
        <w:spacing w:after="8"/>
        <w:ind w:left="467" w:right="614"/>
        <w:jc w:val="center"/>
      </w:pPr>
      <w:r>
        <w:t>Tablica 2. Właściwości kruszywa łamanego do warstwy stabilizowanej mechanicznie</w:t>
      </w: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6252"/>
        <w:gridCol w:w="1279"/>
        <w:gridCol w:w="1668"/>
      </w:tblGrid>
      <w:tr w:rsidR="00236181" w14:paraId="19033CB1" w14:textId="77777777">
        <w:trPr>
          <w:trHeight w:val="481"/>
        </w:trPr>
        <w:tc>
          <w:tcPr>
            <w:tcW w:w="502" w:type="dxa"/>
          </w:tcPr>
          <w:p w14:paraId="3DF7E140" w14:textId="77777777" w:rsidR="00236181" w:rsidRDefault="00432528">
            <w:pPr>
              <w:pStyle w:val="TableParagraph"/>
              <w:spacing w:before="113"/>
              <w:ind w:left="86" w:right="79"/>
              <w:jc w:val="center"/>
              <w:rPr>
                <w:sz w:val="21"/>
              </w:rPr>
            </w:pPr>
            <w:r>
              <w:rPr>
                <w:sz w:val="21"/>
              </w:rPr>
              <w:t>Lp.</w:t>
            </w:r>
          </w:p>
        </w:tc>
        <w:tc>
          <w:tcPr>
            <w:tcW w:w="6252" w:type="dxa"/>
          </w:tcPr>
          <w:p w14:paraId="69892E89" w14:textId="77777777" w:rsidR="00236181" w:rsidRDefault="00432528">
            <w:pPr>
              <w:pStyle w:val="TableParagraph"/>
              <w:spacing w:before="113"/>
              <w:ind w:left="100" w:right="86"/>
              <w:jc w:val="center"/>
              <w:rPr>
                <w:sz w:val="21"/>
              </w:rPr>
            </w:pPr>
            <w:r>
              <w:rPr>
                <w:sz w:val="21"/>
              </w:rPr>
              <w:t>Wyszczególnione własności</w:t>
            </w:r>
          </w:p>
        </w:tc>
        <w:tc>
          <w:tcPr>
            <w:tcW w:w="1279" w:type="dxa"/>
          </w:tcPr>
          <w:p w14:paraId="4ECB3940" w14:textId="77777777" w:rsidR="00236181" w:rsidRDefault="00432528">
            <w:pPr>
              <w:pStyle w:val="TableParagraph"/>
              <w:spacing w:line="234" w:lineRule="exact"/>
              <w:ind w:left="111" w:right="102"/>
              <w:jc w:val="center"/>
              <w:rPr>
                <w:sz w:val="21"/>
              </w:rPr>
            </w:pPr>
            <w:r>
              <w:rPr>
                <w:sz w:val="21"/>
              </w:rPr>
              <w:t>Warstwa</w:t>
            </w:r>
          </w:p>
          <w:p w14:paraId="65603346" w14:textId="77777777" w:rsidR="00236181" w:rsidRDefault="00432528">
            <w:pPr>
              <w:pStyle w:val="TableParagraph"/>
              <w:spacing w:line="228" w:lineRule="exact"/>
              <w:ind w:left="111" w:right="103"/>
              <w:jc w:val="center"/>
              <w:rPr>
                <w:sz w:val="21"/>
              </w:rPr>
            </w:pPr>
            <w:r>
              <w:rPr>
                <w:sz w:val="21"/>
              </w:rPr>
              <w:t>pomocnicza</w:t>
            </w:r>
          </w:p>
        </w:tc>
        <w:tc>
          <w:tcPr>
            <w:tcW w:w="1668" w:type="dxa"/>
          </w:tcPr>
          <w:p w14:paraId="369BFB44" w14:textId="77777777" w:rsidR="00236181" w:rsidRDefault="00432528">
            <w:pPr>
              <w:pStyle w:val="TableParagraph"/>
              <w:spacing w:before="113"/>
              <w:ind w:left="132" w:right="124"/>
              <w:jc w:val="center"/>
              <w:rPr>
                <w:sz w:val="21"/>
              </w:rPr>
            </w:pPr>
            <w:r>
              <w:rPr>
                <w:sz w:val="21"/>
              </w:rPr>
              <w:t>Badania według</w:t>
            </w:r>
          </w:p>
        </w:tc>
      </w:tr>
      <w:tr w:rsidR="00236181" w14:paraId="2BDB48C3" w14:textId="77777777">
        <w:trPr>
          <w:trHeight w:val="241"/>
        </w:trPr>
        <w:tc>
          <w:tcPr>
            <w:tcW w:w="502" w:type="dxa"/>
          </w:tcPr>
          <w:p w14:paraId="2C3C15BD" w14:textId="77777777" w:rsidR="00236181" w:rsidRDefault="00432528">
            <w:pPr>
              <w:pStyle w:val="TableParagraph"/>
              <w:spacing w:line="222" w:lineRule="exact"/>
              <w:ind w:left="6"/>
              <w:jc w:val="center"/>
              <w:rPr>
                <w:sz w:val="21"/>
              </w:rPr>
            </w:pPr>
            <w:r>
              <w:rPr>
                <w:sz w:val="21"/>
              </w:rPr>
              <w:t>1</w:t>
            </w:r>
          </w:p>
        </w:tc>
        <w:tc>
          <w:tcPr>
            <w:tcW w:w="6252" w:type="dxa"/>
          </w:tcPr>
          <w:p w14:paraId="181AB96C" w14:textId="77777777" w:rsidR="00236181" w:rsidRDefault="00432528">
            <w:pPr>
              <w:pStyle w:val="TableParagraph"/>
              <w:spacing w:line="222" w:lineRule="exact"/>
              <w:ind w:left="98" w:right="89"/>
              <w:jc w:val="center"/>
              <w:rPr>
                <w:sz w:val="21"/>
              </w:rPr>
            </w:pPr>
            <w:r>
              <w:rPr>
                <w:sz w:val="21"/>
              </w:rPr>
              <w:t>Zawartość ziarn mniejszych niż 0,075 mm, % (m/m)</w:t>
            </w:r>
          </w:p>
        </w:tc>
        <w:tc>
          <w:tcPr>
            <w:tcW w:w="1279" w:type="dxa"/>
          </w:tcPr>
          <w:p w14:paraId="54481BD5" w14:textId="77777777" w:rsidR="00236181" w:rsidRDefault="00432528">
            <w:pPr>
              <w:pStyle w:val="TableParagraph"/>
              <w:spacing w:line="222" w:lineRule="exact"/>
              <w:ind w:left="110" w:right="103"/>
              <w:jc w:val="center"/>
              <w:rPr>
                <w:sz w:val="21"/>
              </w:rPr>
            </w:pPr>
            <w:r>
              <w:rPr>
                <w:sz w:val="21"/>
              </w:rPr>
              <w:t>2 ÷ 10</w:t>
            </w:r>
          </w:p>
        </w:tc>
        <w:tc>
          <w:tcPr>
            <w:tcW w:w="1668" w:type="dxa"/>
          </w:tcPr>
          <w:p w14:paraId="6D608BAC" w14:textId="77777777" w:rsidR="00236181" w:rsidRDefault="00432528">
            <w:pPr>
              <w:pStyle w:val="TableParagraph"/>
              <w:spacing w:line="222" w:lineRule="exact"/>
              <w:ind w:left="125" w:right="125"/>
              <w:jc w:val="center"/>
              <w:rPr>
                <w:sz w:val="21"/>
              </w:rPr>
            </w:pPr>
            <w:r>
              <w:rPr>
                <w:sz w:val="21"/>
              </w:rPr>
              <w:t>PN-B-06714-15</w:t>
            </w:r>
          </w:p>
        </w:tc>
      </w:tr>
      <w:tr w:rsidR="00236181" w14:paraId="2489701C" w14:textId="77777777">
        <w:trPr>
          <w:trHeight w:val="241"/>
        </w:trPr>
        <w:tc>
          <w:tcPr>
            <w:tcW w:w="502" w:type="dxa"/>
          </w:tcPr>
          <w:p w14:paraId="16831D4F" w14:textId="77777777" w:rsidR="00236181" w:rsidRDefault="00432528">
            <w:pPr>
              <w:pStyle w:val="TableParagraph"/>
              <w:spacing w:line="222" w:lineRule="exact"/>
              <w:ind w:left="6"/>
              <w:jc w:val="center"/>
              <w:rPr>
                <w:sz w:val="21"/>
              </w:rPr>
            </w:pPr>
            <w:r>
              <w:rPr>
                <w:sz w:val="21"/>
              </w:rPr>
              <w:t>2</w:t>
            </w:r>
          </w:p>
        </w:tc>
        <w:tc>
          <w:tcPr>
            <w:tcW w:w="6252" w:type="dxa"/>
          </w:tcPr>
          <w:p w14:paraId="3F082994" w14:textId="77777777" w:rsidR="00236181" w:rsidRDefault="00432528">
            <w:pPr>
              <w:pStyle w:val="TableParagraph"/>
              <w:spacing w:line="222" w:lineRule="exact"/>
              <w:ind w:left="100" w:right="89"/>
              <w:jc w:val="center"/>
              <w:rPr>
                <w:sz w:val="21"/>
              </w:rPr>
            </w:pPr>
            <w:r>
              <w:rPr>
                <w:sz w:val="21"/>
              </w:rPr>
              <w:t>Zawartość nadziarna, % (m/m ), nie więcej niż</w:t>
            </w:r>
          </w:p>
        </w:tc>
        <w:tc>
          <w:tcPr>
            <w:tcW w:w="1279" w:type="dxa"/>
          </w:tcPr>
          <w:p w14:paraId="372FF05A" w14:textId="77777777" w:rsidR="00236181" w:rsidRDefault="00432528">
            <w:pPr>
              <w:pStyle w:val="TableParagraph"/>
              <w:spacing w:line="222" w:lineRule="exact"/>
              <w:ind w:left="109" w:right="103"/>
              <w:jc w:val="center"/>
              <w:rPr>
                <w:sz w:val="21"/>
              </w:rPr>
            </w:pPr>
            <w:r>
              <w:rPr>
                <w:sz w:val="21"/>
              </w:rPr>
              <w:t>10</w:t>
            </w:r>
          </w:p>
        </w:tc>
        <w:tc>
          <w:tcPr>
            <w:tcW w:w="1668" w:type="dxa"/>
          </w:tcPr>
          <w:p w14:paraId="45248184" w14:textId="77777777" w:rsidR="00236181" w:rsidRDefault="00432528">
            <w:pPr>
              <w:pStyle w:val="TableParagraph"/>
              <w:spacing w:line="222" w:lineRule="exact"/>
              <w:ind w:left="131" w:right="125"/>
              <w:jc w:val="center"/>
              <w:rPr>
                <w:sz w:val="21"/>
              </w:rPr>
            </w:pPr>
            <w:r>
              <w:rPr>
                <w:sz w:val="21"/>
              </w:rPr>
              <w:t>PN-B-06714-15</w:t>
            </w:r>
          </w:p>
        </w:tc>
      </w:tr>
      <w:tr w:rsidR="00236181" w14:paraId="74723159" w14:textId="77777777">
        <w:trPr>
          <w:trHeight w:val="239"/>
        </w:trPr>
        <w:tc>
          <w:tcPr>
            <w:tcW w:w="502" w:type="dxa"/>
          </w:tcPr>
          <w:p w14:paraId="479E9CC4" w14:textId="77777777" w:rsidR="00236181" w:rsidRDefault="00432528">
            <w:pPr>
              <w:pStyle w:val="TableParagraph"/>
              <w:spacing w:line="220" w:lineRule="exact"/>
              <w:ind w:left="6"/>
              <w:jc w:val="center"/>
              <w:rPr>
                <w:sz w:val="21"/>
              </w:rPr>
            </w:pPr>
            <w:r>
              <w:rPr>
                <w:sz w:val="21"/>
              </w:rPr>
              <w:t>3</w:t>
            </w:r>
          </w:p>
        </w:tc>
        <w:tc>
          <w:tcPr>
            <w:tcW w:w="6252" w:type="dxa"/>
          </w:tcPr>
          <w:p w14:paraId="2AF0E6B1" w14:textId="77777777" w:rsidR="00236181" w:rsidRDefault="00432528">
            <w:pPr>
              <w:pStyle w:val="TableParagraph"/>
              <w:spacing w:line="220" w:lineRule="exact"/>
              <w:ind w:left="100" w:right="87"/>
              <w:jc w:val="center"/>
              <w:rPr>
                <w:sz w:val="21"/>
              </w:rPr>
            </w:pPr>
            <w:r>
              <w:rPr>
                <w:sz w:val="21"/>
              </w:rPr>
              <w:t>Zawartość ziarn nieforemnych, % (m/m), nie więcej niż</w:t>
            </w:r>
          </w:p>
        </w:tc>
        <w:tc>
          <w:tcPr>
            <w:tcW w:w="1279" w:type="dxa"/>
          </w:tcPr>
          <w:p w14:paraId="76CEE5D2" w14:textId="77777777" w:rsidR="00236181" w:rsidRDefault="00432528">
            <w:pPr>
              <w:pStyle w:val="TableParagraph"/>
              <w:spacing w:line="220" w:lineRule="exact"/>
              <w:ind w:left="109" w:right="103"/>
              <w:jc w:val="center"/>
              <w:rPr>
                <w:sz w:val="21"/>
              </w:rPr>
            </w:pPr>
            <w:r>
              <w:rPr>
                <w:sz w:val="21"/>
              </w:rPr>
              <w:t>40</w:t>
            </w:r>
          </w:p>
        </w:tc>
        <w:tc>
          <w:tcPr>
            <w:tcW w:w="1668" w:type="dxa"/>
          </w:tcPr>
          <w:p w14:paraId="7A539B1A" w14:textId="77777777" w:rsidR="00236181" w:rsidRDefault="00432528">
            <w:pPr>
              <w:pStyle w:val="TableParagraph"/>
              <w:spacing w:line="220" w:lineRule="exact"/>
              <w:ind w:left="131" w:right="125"/>
              <w:jc w:val="center"/>
              <w:rPr>
                <w:sz w:val="21"/>
              </w:rPr>
            </w:pPr>
            <w:r>
              <w:rPr>
                <w:sz w:val="21"/>
              </w:rPr>
              <w:t>PN-B-06714-16</w:t>
            </w:r>
          </w:p>
        </w:tc>
      </w:tr>
      <w:tr w:rsidR="00236181" w14:paraId="10EE4260" w14:textId="77777777">
        <w:trPr>
          <w:trHeight w:val="241"/>
        </w:trPr>
        <w:tc>
          <w:tcPr>
            <w:tcW w:w="502" w:type="dxa"/>
          </w:tcPr>
          <w:p w14:paraId="5BDC1BBE" w14:textId="77777777" w:rsidR="00236181" w:rsidRDefault="00432528">
            <w:pPr>
              <w:pStyle w:val="TableParagraph"/>
              <w:spacing w:line="222" w:lineRule="exact"/>
              <w:ind w:left="6"/>
              <w:jc w:val="center"/>
              <w:rPr>
                <w:sz w:val="21"/>
              </w:rPr>
            </w:pPr>
            <w:r>
              <w:rPr>
                <w:sz w:val="21"/>
              </w:rPr>
              <w:t>4</w:t>
            </w:r>
          </w:p>
        </w:tc>
        <w:tc>
          <w:tcPr>
            <w:tcW w:w="6252" w:type="dxa"/>
          </w:tcPr>
          <w:p w14:paraId="26211DF8" w14:textId="77777777" w:rsidR="00236181" w:rsidRDefault="00432528">
            <w:pPr>
              <w:pStyle w:val="TableParagraph"/>
              <w:spacing w:line="222" w:lineRule="exact"/>
              <w:ind w:left="100" w:right="89"/>
              <w:jc w:val="center"/>
              <w:rPr>
                <w:sz w:val="21"/>
              </w:rPr>
            </w:pPr>
            <w:r>
              <w:rPr>
                <w:sz w:val="21"/>
              </w:rPr>
              <w:t>Zawartość zanieczyszczeń organicznych, % (m/m), nie więcej niż</w:t>
            </w:r>
          </w:p>
        </w:tc>
        <w:tc>
          <w:tcPr>
            <w:tcW w:w="1279" w:type="dxa"/>
          </w:tcPr>
          <w:p w14:paraId="5F8773AE" w14:textId="77777777" w:rsidR="00236181" w:rsidRDefault="00432528">
            <w:pPr>
              <w:pStyle w:val="TableParagraph"/>
              <w:spacing w:line="222" w:lineRule="exact"/>
              <w:ind w:left="6"/>
              <w:jc w:val="center"/>
              <w:rPr>
                <w:sz w:val="21"/>
              </w:rPr>
            </w:pPr>
            <w:r>
              <w:rPr>
                <w:sz w:val="21"/>
              </w:rPr>
              <w:t>1</w:t>
            </w:r>
          </w:p>
        </w:tc>
        <w:tc>
          <w:tcPr>
            <w:tcW w:w="1668" w:type="dxa"/>
          </w:tcPr>
          <w:p w14:paraId="6A6DCA14" w14:textId="77777777" w:rsidR="00236181" w:rsidRDefault="00432528">
            <w:pPr>
              <w:pStyle w:val="TableParagraph"/>
              <w:spacing w:line="222" w:lineRule="exact"/>
              <w:ind w:left="131" w:right="125"/>
              <w:jc w:val="center"/>
              <w:rPr>
                <w:sz w:val="21"/>
              </w:rPr>
            </w:pPr>
            <w:r>
              <w:rPr>
                <w:sz w:val="21"/>
              </w:rPr>
              <w:t>PN-B-06714-26</w:t>
            </w:r>
          </w:p>
        </w:tc>
      </w:tr>
      <w:tr w:rsidR="00236181" w14:paraId="2D46F6C2" w14:textId="77777777">
        <w:trPr>
          <w:trHeight w:val="484"/>
        </w:trPr>
        <w:tc>
          <w:tcPr>
            <w:tcW w:w="502" w:type="dxa"/>
          </w:tcPr>
          <w:p w14:paraId="1F751FF0" w14:textId="77777777" w:rsidR="00236181" w:rsidRDefault="00432528">
            <w:pPr>
              <w:pStyle w:val="TableParagraph"/>
              <w:spacing w:before="115"/>
              <w:ind w:left="6"/>
              <w:jc w:val="center"/>
              <w:rPr>
                <w:sz w:val="21"/>
              </w:rPr>
            </w:pPr>
            <w:r>
              <w:rPr>
                <w:sz w:val="21"/>
              </w:rPr>
              <w:t>5</w:t>
            </w:r>
          </w:p>
        </w:tc>
        <w:tc>
          <w:tcPr>
            <w:tcW w:w="6252" w:type="dxa"/>
          </w:tcPr>
          <w:p w14:paraId="6B570377" w14:textId="77777777" w:rsidR="00236181" w:rsidRDefault="00432528">
            <w:pPr>
              <w:pStyle w:val="TableParagraph"/>
              <w:spacing w:line="235" w:lineRule="exact"/>
              <w:ind w:left="100" w:right="89"/>
              <w:jc w:val="center"/>
              <w:rPr>
                <w:sz w:val="21"/>
              </w:rPr>
            </w:pPr>
            <w:r>
              <w:rPr>
                <w:sz w:val="21"/>
              </w:rPr>
              <w:t>Wskaźnik piaskowy po pięciokrotnym zagęszczeniu metodą I lub II wg</w:t>
            </w:r>
          </w:p>
          <w:p w14:paraId="042CDECD" w14:textId="77777777" w:rsidR="00236181" w:rsidRDefault="00432528">
            <w:pPr>
              <w:pStyle w:val="TableParagraph"/>
              <w:spacing w:before="1" w:line="229" w:lineRule="exact"/>
              <w:ind w:left="100" w:right="87"/>
              <w:jc w:val="center"/>
              <w:rPr>
                <w:sz w:val="21"/>
              </w:rPr>
            </w:pPr>
            <w:r>
              <w:rPr>
                <w:sz w:val="21"/>
              </w:rPr>
              <w:t>PNB-04481</w:t>
            </w:r>
          </w:p>
        </w:tc>
        <w:tc>
          <w:tcPr>
            <w:tcW w:w="1279" w:type="dxa"/>
          </w:tcPr>
          <w:p w14:paraId="486C079C" w14:textId="77777777" w:rsidR="00236181" w:rsidRDefault="00432528">
            <w:pPr>
              <w:pStyle w:val="TableParagraph"/>
              <w:spacing w:before="115"/>
              <w:ind w:left="111" w:right="103"/>
              <w:jc w:val="center"/>
              <w:rPr>
                <w:sz w:val="21"/>
              </w:rPr>
            </w:pPr>
            <w:r>
              <w:rPr>
                <w:sz w:val="21"/>
              </w:rPr>
              <w:t>30÷70</w:t>
            </w:r>
          </w:p>
        </w:tc>
        <w:tc>
          <w:tcPr>
            <w:tcW w:w="1668" w:type="dxa"/>
          </w:tcPr>
          <w:p w14:paraId="736CBACB" w14:textId="77777777" w:rsidR="00236181" w:rsidRDefault="00432528">
            <w:pPr>
              <w:pStyle w:val="TableParagraph"/>
              <w:spacing w:before="115"/>
              <w:ind w:left="127" w:right="125"/>
              <w:jc w:val="center"/>
              <w:rPr>
                <w:sz w:val="21"/>
              </w:rPr>
            </w:pPr>
            <w:r>
              <w:rPr>
                <w:sz w:val="21"/>
              </w:rPr>
              <w:t>BN-64/8931</w:t>
            </w:r>
          </w:p>
        </w:tc>
      </w:tr>
      <w:tr w:rsidR="00236181" w14:paraId="1C168B3A" w14:textId="77777777">
        <w:trPr>
          <w:trHeight w:val="724"/>
        </w:trPr>
        <w:tc>
          <w:tcPr>
            <w:tcW w:w="502" w:type="dxa"/>
          </w:tcPr>
          <w:p w14:paraId="16753171" w14:textId="77777777" w:rsidR="00236181" w:rsidRDefault="00236181">
            <w:pPr>
              <w:pStyle w:val="TableParagraph"/>
              <w:spacing w:before="3"/>
              <w:ind w:left="0"/>
              <w:rPr>
                <w:sz w:val="20"/>
              </w:rPr>
            </w:pPr>
          </w:p>
          <w:p w14:paraId="28F68209" w14:textId="77777777" w:rsidR="00236181" w:rsidRDefault="00432528">
            <w:pPr>
              <w:pStyle w:val="TableParagraph"/>
              <w:ind w:left="6"/>
              <w:jc w:val="center"/>
              <w:rPr>
                <w:sz w:val="21"/>
              </w:rPr>
            </w:pPr>
            <w:r>
              <w:rPr>
                <w:sz w:val="21"/>
              </w:rPr>
              <w:t>6</w:t>
            </w:r>
          </w:p>
        </w:tc>
        <w:tc>
          <w:tcPr>
            <w:tcW w:w="6252" w:type="dxa"/>
          </w:tcPr>
          <w:p w14:paraId="13E75FC6" w14:textId="77777777" w:rsidR="00236181" w:rsidRDefault="00432528">
            <w:pPr>
              <w:pStyle w:val="TableParagraph"/>
              <w:spacing w:line="234" w:lineRule="exact"/>
              <w:ind w:left="1679"/>
              <w:rPr>
                <w:sz w:val="21"/>
              </w:rPr>
            </w:pPr>
            <w:r>
              <w:rPr>
                <w:sz w:val="21"/>
              </w:rPr>
              <w:t>Ścieralność w bębnie Los Angeles</w:t>
            </w:r>
          </w:p>
          <w:p w14:paraId="2E51F3DD" w14:textId="77777777" w:rsidR="00236181" w:rsidRDefault="00432528">
            <w:pPr>
              <w:pStyle w:val="TableParagraph"/>
              <w:numPr>
                <w:ilvl w:val="0"/>
                <w:numId w:val="2"/>
              </w:numPr>
              <w:tabs>
                <w:tab w:val="left" w:pos="602"/>
              </w:tabs>
              <w:spacing w:line="241" w:lineRule="exact"/>
              <w:ind w:hanging="217"/>
              <w:jc w:val="left"/>
              <w:rPr>
                <w:sz w:val="21"/>
              </w:rPr>
            </w:pPr>
            <w:r>
              <w:rPr>
                <w:sz w:val="21"/>
              </w:rPr>
              <w:t>ścieralność całkowita po pełnej liczbie obrotów, nie więcej</w:t>
            </w:r>
            <w:r>
              <w:rPr>
                <w:spacing w:val="-15"/>
                <w:sz w:val="21"/>
              </w:rPr>
              <w:t xml:space="preserve"> </w:t>
            </w:r>
            <w:r>
              <w:rPr>
                <w:sz w:val="21"/>
              </w:rPr>
              <w:t>niż</w:t>
            </w:r>
          </w:p>
          <w:p w14:paraId="19054353" w14:textId="77777777" w:rsidR="00236181" w:rsidRDefault="00432528">
            <w:pPr>
              <w:pStyle w:val="TableParagraph"/>
              <w:numPr>
                <w:ilvl w:val="0"/>
                <w:numId w:val="2"/>
              </w:numPr>
              <w:tabs>
                <w:tab w:val="left" w:pos="449"/>
              </w:tabs>
              <w:spacing w:before="1" w:line="229" w:lineRule="exact"/>
              <w:ind w:left="448" w:hanging="229"/>
              <w:jc w:val="left"/>
              <w:rPr>
                <w:sz w:val="21"/>
              </w:rPr>
            </w:pPr>
            <w:r>
              <w:rPr>
                <w:sz w:val="21"/>
              </w:rPr>
              <w:t>ścieralność częściowa po 1/5 pełnej liczby obrotów, nie więcej</w:t>
            </w:r>
            <w:r>
              <w:rPr>
                <w:spacing w:val="-23"/>
                <w:sz w:val="21"/>
              </w:rPr>
              <w:t xml:space="preserve"> </w:t>
            </w:r>
            <w:r>
              <w:rPr>
                <w:sz w:val="21"/>
              </w:rPr>
              <w:t>niż</w:t>
            </w:r>
          </w:p>
        </w:tc>
        <w:tc>
          <w:tcPr>
            <w:tcW w:w="1279" w:type="dxa"/>
          </w:tcPr>
          <w:p w14:paraId="79F4790D" w14:textId="77777777" w:rsidR="00236181" w:rsidRDefault="00236181">
            <w:pPr>
              <w:pStyle w:val="TableParagraph"/>
              <w:spacing w:before="3"/>
              <w:ind w:left="0"/>
              <w:rPr>
                <w:sz w:val="20"/>
              </w:rPr>
            </w:pPr>
          </w:p>
          <w:p w14:paraId="32D4E6E1" w14:textId="77777777" w:rsidR="00236181" w:rsidRDefault="00432528">
            <w:pPr>
              <w:pStyle w:val="TableParagraph"/>
              <w:ind w:left="109" w:right="103"/>
              <w:jc w:val="center"/>
              <w:rPr>
                <w:sz w:val="21"/>
              </w:rPr>
            </w:pPr>
            <w:r>
              <w:rPr>
                <w:sz w:val="21"/>
              </w:rPr>
              <w:t>50</w:t>
            </w:r>
          </w:p>
          <w:p w14:paraId="2CAA02A8" w14:textId="77777777" w:rsidR="00236181" w:rsidRDefault="00432528">
            <w:pPr>
              <w:pStyle w:val="TableParagraph"/>
              <w:spacing w:before="1" w:line="229" w:lineRule="exact"/>
              <w:ind w:left="109" w:right="103"/>
              <w:jc w:val="center"/>
              <w:rPr>
                <w:sz w:val="21"/>
              </w:rPr>
            </w:pPr>
            <w:r>
              <w:rPr>
                <w:sz w:val="21"/>
              </w:rPr>
              <w:t>35</w:t>
            </w:r>
          </w:p>
        </w:tc>
        <w:tc>
          <w:tcPr>
            <w:tcW w:w="1668" w:type="dxa"/>
          </w:tcPr>
          <w:p w14:paraId="1134B45C" w14:textId="77777777" w:rsidR="00236181" w:rsidRDefault="00236181">
            <w:pPr>
              <w:pStyle w:val="TableParagraph"/>
              <w:spacing w:before="3"/>
              <w:ind w:left="0"/>
              <w:rPr>
                <w:sz w:val="20"/>
              </w:rPr>
            </w:pPr>
          </w:p>
          <w:p w14:paraId="2DF7F248" w14:textId="77777777" w:rsidR="00236181" w:rsidRDefault="00432528">
            <w:pPr>
              <w:pStyle w:val="TableParagraph"/>
              <w:ind w:left="131" w:right="125"/>
              <w:jc w:val="center"/>
              <w:rPr>
                <w:sz w:val="21"/>
              </w:rPr>
            </w:pPr>
            <w:r>
              <w:rPr>
                <w:sz w:val="21"/>
              </w:rPr>
              <w:t>PN-B-06714-42</w:t>
            </w:r>
          </w:p>
        </w:tc>
      </w:tr>
      <w:tr w:rsidR="00236181" w14:paraId="3A0F028B" w14:textId="77777777">
        <w:trPr>
          <w:trHeight w:val="239"/>
        </w:trPr>
        <w:tc>
          <w:tcPr>
            <w:tcW w:w="502" w:type="dxa"/>
          </w:tcPr>
          <w:p w14:paraId="27E7E618" w14:textId="77777777" w:rsidR="00236181" w:rsidRDefault="00432528">
            <w:pPr>
              <w:pStyle w:val="TableParagraph"/>
              <w:spacing w:line="220" w:lineRule="exact"/>
              <w:ind w:left="6"/>
              <w:jc w:val="center"/>
              <w:rPr>
                <w:sz w:val="21"/>
              </w:rPr>
            </w:pPr>
            <w:r>
              <w:rPr>
                <w:sz w:val="21"/>
              </w:rPr>
              <w:t>7</w:t>
            </w:r>
          </w:p>
        </w:tc>
        <w:tc>
          <w:tcPr>
            <w:tcW w:w="6252" w:type="dxa"/>
          </w:tcPr>
          <w:p w14:paraId="0672FF23" w14:textId="77777777" w:rsidR="00236181" w:rsidRDefault="00432528">
            <w:pPr>
              <w:pStyle w:val="TableParagraph"/>
              <w:spacing w:line="220" w:lineRule="exact"/>
              <w:ind w:left="100" w:right="89"/>
              <w:jc w:val="center"/>
              <w:rPr>
                <w:sz w:val="21"/>
              </w:rPr>
            </w:pPr>
            <w:r>
              <w:rPr>
                <w:sz w:val="21"/>
              </w:rPr>
              <w:t>Nasiąkliwość, % (m/m), nie więcej niż</w:t>
            </w:r>
          </w:p>
        </w:tc>
        <w:tc>
          <w:tcPr>
            <w:tcW w:w="1279" w:type="dxa"/>
          </w:tcPr>
          <w:p w14:paraId="04B2A215" w14:textId="77777777" w:rsidR="00236181" w:rsidRDefault="00432528">
            <w:pPr>
              <w:pStyle w:val="TableParagraph"/>
              <w:spacing w:line="220" w:lineRule="exact"/>
              <w:ind w:left="6"/>
              <w:jc w:val="center"/>
              <w:rPr>
                <w:sz w:val="21"/>
              </w:rPr>
            </w:pPr>
            <w:r>
              <w:rPr>
                <w:sz w:val="21"/>
              </w:rPr>
              <w:t>5</w:t>
            </w:r>
          </w:p>
        </w:tc>
        <w:tc>
          <w:tcPr>
            <w:tcW w:w="1668" w:type="dxa"/>
          </w:tcPr>
          <w:p w14:paraId="5400B43A" w14:textId="77777777" w:rsidR="00236181" w:rsidRDefault="00432528">
            <w:pPr>
              <w:pStyle w:val="TableParagraph"/>
              <w:spacing w:line="220" w:lineRule="exact"/>
              <w:ind w:left="131" w:right="125"/>
              <w:jc w:val="center"/>
              <w:rPr>
                <w:sz w:val="21"/>
              </w:rPr>
            </w:pPr>
            <w:r>
              <w:rPr>
                <w:sz w:val="21"/>
              </w:rPr>
              <w:t>PN-B-06714-18</w:t>
            </w:r>
          </w:p>
        </w:tc>
      </w:tr>
      <w:tr w:rsidR="00236181" w14:paraId="26EF2217" w14:textId="77777777">
        <w:trPr>
          <w:trHeight w:val="484"/>
        </w:trPr>
        <w:tc>
          <w:tcPr>
            <w:tcW w:w="502" w:type="dxa"/>
          </w:tcPr>
          <w:p w14:paraId="6CE1506E" w14:textId="77777777" w:rsidR="00236181" w:rsidRDefault="00432528">
            <w:pPr>
              <w:pStyle w:val="TableParagraph"/>
              <w:spacing w:before="115"/>
              <w:ind w:left="6"/>
              <w:jc w:val="center"/>
              <w:rPr>
                <w:sz w:val="21"/>
              </w:rPr>
            </w:pPr>
            <w:r>
              <w:rPr>
                <w:sz w:val="21"/>
              </w:rPr>
              <w:t>8</w:t>
            </w:r>
          </w:p>
        </w:tc>
        <w:tc>
          <w:tcPr>
            <w:tcW w:w="6252" w:type="dxa"/>
          </w:tcPr>
          <w:p w14:paraId="1AD7862C" w14:textId="77777777" w:rsidR="00236181" w:rsidRDefault="00432528">
            <w:pPr>
              <w:pStyle w:val="TableParagraph"/>
              <w:spacing w:line="240" w:lineRule="exact"/>
              <w:ind w:left="1573" w:right="619" w:hanging="927"/>
              <w:rPr>
                <w:sz w:val="21"/>
              </w:rPr>
            </w:pPr>
            <w:r>
              <w:rPr>
                <w:sz w:val="21"/>
              </w:rPr>
              <w:t>Mrozoodporność, ubytek masy po 25 cyklach zamrażania i odmrażania, % (m/m), nie więcej niż</w:t>
            </w:r>
          </w:p>
        </w:tc>
        <w:tc>
          <w:tcPr>
            <w:tcW w:w="1279" w:type="dxa"/>
          </w:tcPr>
          <w:p w14:paraId="59430359" w14:textId="77777777" w:rsidR="00236181" w:rsidRDefault="00432528">
            <w:pPr>
              <w:pStyle w:val="TableParagraph"/>
              <w:spacing w:before="115"/>
              <w:ind w:left="109" w:right="103"/>
              <w:jc w:val="center"/>
              <w:rPr>
                <w:sz w:val="21"/>
              </w:rPr>
            </w:pPr>
            <w:r>
              <w:rPr>
                <w:sz w:val="21"/>
              </w:rPr>
              <w:t>10</w:t>
            </w:r>
          </w:p>
        </w:tc>
        <w:tc>
          <w:tcPr>
            <w:tcW w:w="1668" w:type="dxa"/>
          </w:tcPr>
          <w:p w14:paraId="7AE46477" w14:textId="77777777" w:rsidR="00236181" w:rsidRDefault="00432528">
            <w:pPr>
              <w:pStyle w:val="TableParagraph"/>
              <w:spacing w:before="115"/>
              <w:ind w:left="131" w:right="125"/>
              <w:jc w:val="center"/>
              <w:rPr>
                <w:sz w:val="21"/>
              </w:rPr>
            </w:pPr>
            <w:r>
              <w:rPr>
                <w:sz w:val="21"/>
              </w:rPr>
              <w:t>PN-B-06714-19</w:t>
            </w:r>
          </w:p>
        </w:tc>
      </w:tr>
      <w:tr w:rsidR="00236181" w14:paraId="6FFDB798" w14:textId="77777777">
        <w:trPr>
          <w:trHeight w:val="481"/>
        </w:trPr>
        <w:tc>
          <w:tcPr>
            <w:tcW w:w="502" w:type="dxa"/>
          </w:tcPr>
          <w:p w14:paraId="3EFBA5BF" w14:textId="77777777" w:rsidR="00236181" w:rsidRDefault="00432528">
            <w:pPr>
              <w:pStyle w:val="TableParagraph"/>
              <w:spacing w:before="113"/>
              <w:ind w:left="6"/>
              <w:jc w:val="center"/>
              <w:rPr>
                <w:sz w:val="21"/>
              </w:rPr>
            </w:pPr>
            <w:r>
              <w:rPr>
                <w:sz w:val="21"/>
              </w:rPr>
              <w:t>9</w:t>
            </w:r>
          </w:p>
        </w:tc>
        <w:tc>
          <w:tcPr>
            <w:tcW w:w="6252" w:type="dxa"/>
          </w:tcPr>
          <w:p w14:paraId="57125E9C" w14:textId="77777777" w:rsidR="00236181" w:rsidRDefault="00432528">
            <w:pPr>
              <w:pStyle w:val="TableParagraph"/>
              <w:spacing w:line="235" w:lineRule="exact"/>
              <w:ind w:left="100" w:right="87"/>
              <w:jc w:val="center"/>
              <w:rPr>
                <w:sz w:val="21"/>
              </w:rPr>
            </w:pPr>
            <w:r>
              <w:rPr>
                <w:sz w:val="21"/>
              </w:rPr>
              <w:t>Zawartość związków siarki w przeliczeniu na SO3 , % (m/m), nie</w:t>
            </w:r>
          </w:p>
          <w:p w14:paraId="76C478C9" w14:textId="77777777" w:rsidR="00236181" w:rsidRDefault="00432528">
            <w:pPr>
              <w:pStyle w:val="TableParagraph"/>
              <w:spacing w:before="1" w:line="226" w:lineRule="exact"/>
              <w:ind w:left="100" w:right="87"/>
              <w:jc w:val="center"/>
              <w:rPr>
                <w:sz w:val="21"/>
              </w:rPr>
            </w:pPr>
            <w:r>
              <w:rPr>
                <w:sz w:val="21"/>
              </w:rPr>
              <w:t>więcej niż</w:t>
            </w:r>
          </w:p>
        </w:tc>
        <w:tc>
          <w:tcPr>
            <w:tcW w:w="1279" w:type="dxa"/>
          </w:tcPr>
          <w:p w14:paraId="6A5AA95C" w14:textId="77777777" w:rsidR="00236181" w:rsidRDefault="00432528">
            <w:pPr>
              <w:pStyle w:val="TableParagraph"/>
              <w:spacing w:before="113"/>
              <w:ind w:left="6"/>
              <w:jc w:val="center"/>
              <w:rPr>
                <w:sz w:val="21"/>
              </w:rPr>
            </w:pPr>
            <w:r>
              <w:rPr>
                <w:sz w:val="21"/>
              </w:rPr>
              <w:t>1</w:t>
            </w:r>
          </w:p>
        </w:tc>
        <w:tc>
          <w:tcPr>
            <w:tcW w:w="1668" w:type="dxa"/>
          </w:tcPr>
          <w:p w14:paraId="33200F75" w14:textId="77777777" w:rsidR="00236181" w:rsidRDefault="00432528">
            <w:pPr>
              <w:pStyle w:val="TableParagraph"/>
              <w:spacing w:before="113"/>
              <w:ind w:left="131" w:right="125"/>
              <w:jc w:val="center"/>
              <w:rPr>
                <w:sz w:val="21"/>
              </w:rPr>
            </w:pPr>
            <w:r>
              <w:rPr>
                <w:sz w:val="21"/>
              </w:rPr>
              <w:t>PN-B-60714-28</w:t>
            </w:r>
          </w:p>
        </w:tc>
      </w:tr>
      <w:tr w:rsidR="00236181" w14:paraId="7A6B882A" w14:textId="77777777">
        <w:trPr>
          <w:trHeight w:val="484"/>
        </w:trPr>
        <w:tc>
          <w:tcPr>
            <w:tcW w:w="502" w:type="dxa"/>
          </w:tcPr>
          <w:p w14:paraId="737935FB" w14:textId="77777777" w:rsidR="00236181" w:rsidRDefault="00432528">
            <w:pPr>
              <w:pStyle w:val="TableParagraph"/>
              <w:spacing w:before="115"/>
              <w:ind w:left="85" w:right="79"/>
              <w:jc w:val="center"/>
              <w:rPr>
                <w:sz w:val="21"/>
              </w:rPr>
            </w:pPr>
            <w:r>
              <w:rPr>
                <w:sz w:val="21"/>
              </w:rPr>
              <w:t>10</w:t>
            </w:r>
          </w:p>
        </w:tc>
        <w:tc>
          <w:tcPr>
            <w:tcW w:w="6252" w:type="dxa"/>
          </w:tcPr>
          <w:p w14:paraId="0C18D074" w14:textId="77777777" w:rsidR="00236181" w:rsidRDefault="00432528">
            <w:pPr>
              <w:pStyle w:val="TableParagraph"/>
              <w:spacing w:line="235" w:lineRule="exact"/>
              <w:ind w:left="100" w:right="85"/>
              <w:jc w:val="center"/>
              <w:rPr>
                <w:sz w:val="21"/>
              </w:rPr>
            </w:pPr>
            <w:r>
              <w:rPr>
                <w:sz w:val="21"/>
              </w:rPr>
              <w:t>Wskaźnik nośności wnoś mieszanki kruszywa, %, nie mniej niż: (przy</w:t>
            </w:r>
          </w:p>
          <w:p w14:paraId="2F01A5C5" w14:textId="77777777" w:rsidR="00236181" w:rsidRDefault="00432528">
            <w:pPr>
              <w:pStyle w:val="TableParagraph"/>
              <w:spacing w:before="1" w:line="229" w:lineRule="exact"/>
              <w:ind w:left="100" w:right="84"/>
              <w:jc w:val="center"/>
              <w:rPr>
                <w:sz w:val="21"/>
              </w:rPr>
            </w:pPr>
            <w:r>
              <w:rPr>
                <w:sz w:val="21"/>
              </w:rPr>
              <w:t>zagęszczeniu IS ≥ 1,00)</w:t>
            </w:r>
          </w:p>
        </w:tc>
        <w:tc>
          <w:tcPr>
            <w:tcW w:w="1279" w:type="dxa"/>
          </w:tcPr>
          <w:p w14:paraId="6D412FCF" w14:textId="77777777" w:rsidR="00236181" w:rsidRDefault="00432528">
            <w:pPr>
              <w:pStyle w:val="TableParagraph"/>
              <w:spacing w:before="115"/>
              <w:ind w:left="109" w:right="103"/>
              <w:jc w:val="center"/>
              <w:rPr>
                <w:sz w:val="21"/>
              </w:rPr>
            </w:pPr>
            <w:r>
              <w:rPr>
                <w:sz w:val="21"/>
              </w:rPr>
              <w:t>60</w:t>
            </w:r>
          </w:p>
        </w:tc>
        <w:tc>
          <w:tcPr>
            <w:tcW w:w="1668" w:type="dxa"/>
          </w:tcPr>
          <w:p w14:paraId="78D40FB5" w14:textId="77777777" w:rsidR="00236181" w:rsidRDefault="00432528">
            <w:pPr>
              <w:pStyle w:val="TableParagraph"/>
              <w:spacing w:before="115"/>
              <w:ind w:left="131" w:right="125"/>
              <w:jc w:val="center"/>
              <w:rPr>
                <w:sz w:val="21"/>
              </w:rPr>
            </w:pPr>
            <w:r>
              <w:rPr>
                <w:sz w:val="21"/>
              </w:rPr>
              <w:t>PN-S-06102</w:t>
            </w:r>
          </w:p>
        </w:tc>
      </w:tr>
    </w:tbl>
    <w:p w14:paraId="0A53A561" w14:textId="77777777" w:rsidR="00236181" w:rsidRDefault="00236181">
      <w:pPr>
        <w:pStyle w:val="Tekstpodstawowy"/>
        <w:spacing w:before="2"/>
        <w:rPr>
          <w:sz w:val="23"/>
        </w:rPr>
      </w:pPr>
    </w:p>
    <w:p w14:paraId="45FC1FED" w14:textId="77777777" w:rsidR="00236181" w:rsidRDefault="00432528">
      <w:pPr>
        <w:pStyle w:val="Nagwek2"/>
        <w:numPr>
          <w:ilvl w:val="0"/>
          <w:numId w:val="3"/>
        </w:numPr>
        <w:tabs>
          <w:tab w:val="left" w:pos="617"/>
        </w:tabs>
        <w:spacing w:before="1"/>
        <w:ind w:hanging="222"/>
      </w:pPr>
      <w:r>
        <w:t>Sprzęt</w:t>
      </w:r>
    </w:p>
    <w:p w14:paraId="7461AEF2" w14:textId="77777777" w:rsidR="00236181" w:rsidRDefault="00236181">
      <w:pPr>
        <w:pStyle w:val="Tekstpodstawowy"/>
        <w:spacing w:before="4"/>
        <w:rPr>
          <w:b/>
          <w:sz w:val="21"/>
        </w:rPr>
      </w:pPr>
    </w:p>
    <w:p w14:paraId="628170AC" w14:textId="77777777" w:rsidR="00236181" w:rsidRDefault="00432528">
      <w:pPr>
        <w:pStyle w:val="Akapitzlist"/>
        <w:numPr>
          <w:ilvl w:val="1"/>
          <w:numId w:val="3"/>
        </w:numPr>
        <w:tabs>
          <w:tab w:val="left" w:pos="783"/>
        </w:tabs>
        <w:ind w:hanging="388"/>
      </w:pPr>
      <w:r>
        <w:t>Ogólne wymagania dotyczące</w:t>
      </w:r>
      <w:r>
        <w:rPr>
          <w:spacing w:val="-1"/>
        </w:rPr>
        <w:t xml:space="preserve"> </w:t>
      </w:r>
      <w:r>
        <w:t>sprzętu.</w:t>
      </w:r>
    </w:p>
    <w:p w14:paraId="1ACC72F1" w14:textId="77777777" w:rsidR="00236181" w:rsidRDefault="00432528">
      <w:pPr>
        <w:pStyle w:val="Tekstpodstawowy"/>
        <w:spacing w:before="2"/>
        <w:ind w:left="1104"/>
      </w:pPr>
      <w:r>
        <w:t>Ogólne wymagania dotyczące sprzętu podano w ST D.M.00.00.00. „Wymagania ogólne” punkt 3.</w:t>
      </w:r>
    </w:p>
    <w:p w14:paraId="30625614" w14:textId="77777777" w:rsidR="00236181" w:rsidRDefault="00236181">
      <w:pPr>
        <w:pStyle w:val="Tekstpodstawowy"/>
      </w:pPr>
    </w:p>
    <w:p w14:paraId="478CFE87" w14:textId="77777777" w:rsidR="00236181" w:rsidRDefault="00432528">
      <w:pPr>
        <w:pStyle w:val="Akapitzlist"/>
        <w:numPr>
          <w:ilvl w:val="1"/>
          <w:numId w:val="3"/>
        </w:numPr>
        <w:tabs>
          <w:tab w:val="left" w:pos="783"/>
        </w:tabs>
        <w:spacing w:line="252" w:lineRule="exact"/>
        <w:ind w:hanging="388"/>
      </w:pPr>
      <w:r>
        <w:t>Sprzęt stosowany do wykonania</w:t>
      </w:r>
      <w:r>
        <w:rPr>
          <w:spacing w:val="-8"/>
        </w:rPr>
        <w:t xml:space="preserve"> </w:t>
      </w:r>
      <w:r>
        <w:t>robót.</w:t>
      </w:r>
    </w:p>
    <w:p w14:paraId="070D62E7" w14:textId="77777777" w:rsidR="00236181" w:rsidRDefault="00432528">
      <w:pPr>
        <w:pStyle w:val="Tekstpodstawowy"/>
        <w:ind w:left="395" w:right="598" w:firstLine="708"/>
      </w:pPr>
      <w:r>
        <w:t>Wykonawca przystępujący do wykonania robót określonych w niniejszej SST powinien wykazać się możliwością korzystania z następującego sprzętu:</w:t>
      </w:r>
    </w:p>
    <w:p w14:paraId="2797F3F0" w14:textId="77777777" w:rsidR="00236181" w:rsidRDefault="00432528" w:rsidP="00436680">
      <w:pPr>
        <w:pStyle w:val="Akapitzlist"/>
        <w:numPr>
          <w:ilvl w:val="0"/>
          <w:numId w:val="4"/>
        </w:numPr>
        <w:tabs>
          <w:tab w:val="left" w:pos="576"/>
        </w:tabs>
        <w:spacing w:line="252" w:lineRule="exact"/>
      </w:pPr>
      <w:r>
        <w:t>małych</w:t>
      </w:r>
      <w:r>
        <w:rPr>
          <w:spacing w:val="-1"/>
        </w:rPr>
        <w:t xml:space="preserve"> </w:t>
      </w:r>
      <w:r>
        <w:t>walców,</w:t>
      </w:r>
    </w:p>
    <w:p w14:paraId="0B7604A0" w14:textId="77777777" w:rsidR="00236181" w:rsidRDefault="00432528" w:rsidP="00436680">
      <w:pPr>
        <w:pStyle w:val="Akapitzlist"/>
        <w:numPr>
          <w:ilvl w:val="0"/>
          <w:numId w:val="4"/>
        </w:numPr>
        <w:tabs>
          <w:tab w:val="left" w:pos="576"/>
        </w:tabs>
        <w:spacing w:line="252" w:lineRule="exact"/>
      </w:pPr>
      <w:r>
        <w:t>płytowych zagęszczarek</w:t>
      </w:r>
      <w:r>
        <w:rPr>
          <w:spacing w:val="-1"/>
        </w:rPr>
        <w:t xml:space="preserve"> </w:t>
      </w:r>
      <w:r>
        <w:t>wibracyjnych,</w:t>
      </w:r>
    </w:p>
    <w:p w14:paraId="499C17B6" w14:textId="77777777" w:rsidR="00236181" w:rsidRDefault="00432528" w:rsidP="00436680">
      <w:pPr>
        <w:pStyle w:val="Akapitzlist"/>
        <w:numPr>
          <w:ilvl w:val="0"/>
          <w:numId w:val="4"/>
        </w:numPr>
        <w:tabs>
          <w:tab w:val="left" w:pos="576"/>
        </w:tabs>
        <w:spacing w:before="8"/>
        <w:rPr>
          <w:rFonts w:ascii="Arial" w:hAnsi="Arial"/>
        </w:rPr>
      </w:pPr>
      <w:r>
        <w:t>przewoźnych zbiorników na</w:t>
      </w:r>
      <w:r>
        <w:rPr>
          <w:spacing w:val="-2"/>
        </w:rPr>
        <w:t xml:space="preserve"> </w:t>
      </w:r>
      <w:r>
        <w:t>wodę</w:t>
      </w:r>
      <w:r>
        <w:rPr>
          <w:rFonts w:ascii="Arial" w:hAnsi="Arial"/>
        </w:rPr>
        <w:t>.</w:t>
      </w:r>
    </w:p>
    <w:p w14:paraId="044673B1" w14:textId="77777777" w:rsidR="00236181" w:rsidRDefault="00432528">
      <w:pPr>
        <w:pStyle w:val="Tekstpodstawowy"/>
        <w:spacing w:before="8"/>
        <w:ind w:left="395" w:right="697" w:firstLine="708"/>
      </w:pPr>
      <w:r>
        <w:t>Sprzęt  zostanie  sprawdzony   i   zaakceptowany   przez   Inżyniera   po   pomyślnym   (zgodnym  z wymaganiami niniejszej ST) odcinku</w:t>
      </w:r>
      <w:r>
        <w:rPr>
          <w:spacing w:val="-3"/>
        </w:rPr>
        <w:t xml:space="preserve"> </w:t>
      </w:r>
      <w:r>
        <w:t>próbnym.</w:t>
      </w:r>
    </w:p>
    <w:p w14:paraId="1DD10739" w14:textId="77777777" w:rsidR="00236181" w:rsidRDefault="00236181">
      <w:pPr>
        <w:sectPr w:rsidR="00236181">
          <w:pgSz w:w="11900" w:h="16840"/>
          <w:pgMar w:top="1100" w:right="440" w:bottom="1000" w:left="1020" w:header="706" w:footer="807" w:gutter="0"/>
          <w:cols w:space="708"/>
        </w:sectPr>
      </w:pPr>
    </w:p>
    <w:p w14:paraId="770ED8D7" w14:textId="77777777" w:rsidR="00236181" w:rsidRDefault="00432528">
      <w:pPr>
        <w:pStyle w:val="Nagwek2"/>
        <w:numPr>
          <w:ilvl w:val="0"/>
          <w:numId w:val="3"/>
        </w:numPr>
        <w:tabs>
          <w:tab w:val="left" w:pos="617"/>
        </w:tabs>
        <w:spacing w:before="86"/>
      </w:pPr>
      <w:r>
        <w:lastRenderedPageBreak/>
        <w:t>Transport</w:t>
      </w:r>
    </w:p>
    <w:p w14:paraId="0FA1A6B8" w14:textId="77777777" w:rsidR="00236181" w:rsidRDefault="00236181">
      <w:pPr>
        <w:pStyle w:val="Tekstpodstawowy"/>
        <w:spacing w:before="7"/>
        <w:rPr>
          <w:b/>
          <w:sz w:val="21"/>
        </w:rPr>
      </w:pPr>
    </w:p>
    <w:p w14:paraId="4785A900" w14:textId="77777777" w:rsidR="00236181" w:rsidRDefault="00432528">
      <w:pPr>
        <w:pStyle w:val="Akapitzlist"/>
        <w:numPr>
          <w:ilvl w:val="1"/>
          <w:numId w:val="3"/>
        </w:numPr>
        <w:tabs>
          <w:tab w:val="left" w:pos="783"/>
        </w:tabs>
        <w:spacing w:line="252" w:lineRule="exact"/>
        <w:jc w:val="both"/>
      </w:pPr>
      <w:r>
        <w:t>Ogólne warunki dotyczące</w:t>
      </w:r>
      <w:r>
        <w:rPr>
          <w:spacing w:val="-2"/>
        </w:rPr>
        <w:t xml:space="preserve"> </w:t>
      </w:r>
      <w:r>
        <w:t>transportu.</w:t>
      </w:r>
    </w:p>
    <w:p w14:paraId="6DB13BC4" w14:textId="77777777" w:rsidR="00236181" w:rsidRDefault="00432528">
      <w:pPr>
        <w:pStyle w:val="Tekstpodstawowy"/>
        <w:spacing w:line="252" w:lineRule="exact"/>
        <w:ind w:left="1104"/>
        <w:jc w:val="both"/>
      </w:pPr>
      <w:r>
        <w:t>Ogólne warunki dotyczące transportu podano w ST D.M.00.00.00. „Wymagania ogólne”. punkt 4.</w:t>
      </w:r>
    </w:p>
    <w:p w14:paraId="434EB514" w14:textId="77777777" w:rsidR="00236181" w:rsidRDefault="00236181">
      <w:pPr>
        <w:pStyle w:val="Tekstpodstawowy"/>
      </w:pPr>
    </w:p>
    <w:p w14:paraId="3D85A93E" w14:textId="77777777" w:rsidR="00236181" w:rsidRDefault="00432528">
      <w:pPr>
        <w:pStyle w:val="Akapitzlist"/>
        <w:numPr>
          <w:ilvl w:val="1"/>
          <w:numId w:val="3"/>
        </w:numPr>
        <w:tabs>
          <w:tab w:val="left" w:pos="780"/>
        </w:tabs>
        <w:spacing w:line="252" w:lineRule="exact"/>
        <w:ind w:left="780" w:hanging="384"/>
        <w:jc w:val="both"/>
      </w:pPr>
      <w:r>
        <w:t>Transport materiałów.</w:t>
      </w:r>
    </w:p>
    <w:p w14:paraId="4BBA755B" w14:textId="77777777" w:rsidR="00236181" w:rsidRDefault="00432528">
      <w:pPr>
        <w:pStyle w:val="Tekstpodstawowy"/>
        <w:ind w:left="396" w:right="541" w:firstLine="708"/>
        <w:jc w:val="both"/>
      </w:pPr>
      <w:r>
        <w:t>Przy wykonywaniu robót określonych w niniejszej SST, można korzystać z dowolnych środków transportowych przeznaczonych do przewozu mieszanki kruszywa łamanego stabilizowanego mechanicznie.</w:t>
      </w:r>
    </w:p>
    <w:p w14:paraId="4B3508FD" w14:textId="77777777" w:rsidR="00236181" w:rsidRDefault="00236181">
      <w:pPr>
        <w:pStyle w:val="Tekstpodstawowy"/>
        <w:spacing w:before="5"/>
      </w:pPr>
    </w:p>
    <w:p w14:paraId="4CA69F16" w14:textId="77777777" w:rsidR="00236181" w:rsidRDefault="00432528">
      <w:pPr>
        <w:pStyle w:val="Nagwek2"/>
        <w:numPr>
          <w:ilvl w:val="0"/>
          <w:numId w:val="3"/>
        </w:numPr>
        <w:tabs>
          <w:tab w:val="left" w:pos="617"/>
        </w:tabs>
        <w:spacing w:before="1"/>
      </w:pPr>
      <w:r>
        <w:t>Wykonanie</w:t>
      </w:r>
      <w:r>
        <w:rPr>
          <w:spacing w:val="-1"/>
        </w:rPr>
        <w:t xml:space="preserve"> </w:t>
      </w:r>
      <w:r>
        <w:t>robót</w:t>
      </w:r>
    </w:p>
    <w:p w14:paraId="2F31EC47" w14:textId="77777777" w:rsidR="00236181" w:rsidRDefault="00236181">
      <w:pPr>
        <w:pStyle w:val="Tekstpodstawowy"/>
        <w:spacing w:before="7"/>
        <w:rPr>
          <w:b/>
          <w:sz w:val="21"/>
        </w:rPr>
      </w:pPr>
    </w:p>
    <w:p w14:paraId="29423F1A" w14:textId="77777777" w:rsidR="00236181" w:rsidRDefault="00432528">
      <w:pPr>
        <w:pStyle w:val="Akapitzlist"/>
        <w:numPr>
          <w:ilvl w:val="1"/>
          <w:numId w:val="3"/>
        </w:numPr>
        <w:tabs>
          <w:tab w:val="left" w:pos="783"/>
        </w:tabs>
        <w:spacing w:line="252" w:lineRule="exact"/>
        <w:jc w:val="both"/>
      </w:pPr>
      <w:r>
        <w:t>Ogólne warunki wykonania</w:t>
      </w:r>
      <w:r>
        <w:rPr>
          <w:spacing w:val="-2"/>
        </w:rPr>
        <w:t xml:space="preserve"> </w:t>
      </w:r>
      <w:r>
        <w:t>robót.</w:t>
      </w:r>
    </w:p>
    <w:p w14:paraId="6D7BA415" w14:textId="77777777" w:rsidR="00236181" w:rsidRDefault="00432528">
      <w:pPr>
        <w:pStyle w:val="Tekstpodstawowy"/>
        <w:spacing w:line="252" w:lineRule="exact"/>
        <w:ind w:left="1104"/>
        <w:jc w:val="both"/>
      </w:pPr>
      <w:r>
        <w:t>Ogólne warunki wykonania robót podano w ST D.M.00.00.00 "Wymagania ogólne". punkt 5.</w:t>
      </w:r>
    </w:p>
    <w:p w14:paraId="3B529917" w14:textId="77777777" w:rsidR="00236181" w:rsidRDefault="00236181">
      <w:pPr>
        <w:pStyle w:val="Tekstpodstawowy"/>
      </w:pPr>
    </w:p>
    <w:p w14:paraId="6AC7CAB7" w14:textId="77777777" w:rsidR="00236181" w:rsidRDefault="00432528">
      <w:pPr>
        <w:pStyle w:val="Akapitzlist"/>
        <w:numPr>
          <w:ilvl w:val="1"/>
          <w:numId w:val="3"/>
        </w:numPr>
        <w:tabs>
          <w:tab w:val="left" w:pos="783"/>
        </w:tabs>
        <w:spacing w:line="252" w:lineRule="exact"/>
        <w:ind w:hanging="388"/>
        <w:jc w:val="both"/>
      </w:pPr>
      <w:r>
        <w:t>Zasady ogólne uzupełniania</w:t>
      </w:r>
      <w:r>
        <w:rPr>
          <w:spacing w:val="-4"/>
        </w:rPr>
        <w:t xml:space="preserve"> </w:t>
      </w:r>
      <w:r>
        <w:t>poboczy</w:t>
      </w:r>
    </w:p>
    <w:p w14:paraId="0DB8B3A3" w14:textId="77777777" w:rsidR="00236181" w:rsidRDefault="00432528">
      <w:pPr>
        <w:pStyle w:val="Tekstpodstawowy"/>
        <w:ind w:left="395" w:right="873"/>
      </w:pPr>
      <w:r>
        <w:t>Na poboczu do uzupełnienia warstwy o średniej grubości 10 cm przewidziano wbudowanie mieszanki kruszywa łamanego stabilizowanego mechanicznie</w:t>
      </w:r>
    </w:p>
    <w:p w14:paraId="01D03016" w14:textId="77777777" w:rsidR="00236181" w:rsidRDefault="00236181">
      <w:pPr>
        <w:pStyle w:val="Tekstpodstawowy"/>
        <w:spacing w:before="1"/>
      </w:pPr>
    </w:p>
    <w:p w14:paraId="2AD1747D" w14:textId="77777777" w:rsidR="00236181" w:rsidRDefault="00432528">
      <w:pPr>
        <w:pStyle w:val="Akapitzlist"/>
        <w:numPr>
          <w:ilvl w:val="1"/>
          <w:numId w:val="3"/>
        </w:numPr>
        <w:tabs>
          <w:tab w:val="left" w:pos="783"/>
        </w:tabs>
        <w:spacing w:before="1"/>
        <w:ind w:hanging="388"/>
      </w:pPr>
      <w:r>
        <w:t>Wykonanie poboczy mieszankami kruszywa</w:t>
      </w:r>
    </w:p>
    <w:p w14:paraId="406EB79A" w14:textId="77777777" w:rsidR="00236181" w:rsidRDefault="00236181">
      <w:pPr>
        <w:pStyle w:val="Tekstpodstawowy"/>
        <w:spacing w:before="9"/>
        <w:rPr>
          <w:sz w:val="21"/>
        </w:rPr>
      </w:pPr>
    </w:p>
    <w:p w14:paraId="728677C4" w14:textId="77777777" w:rsidR="00236181" w:rsidRDefault="00432528">
      <w:pPr>
        <w:pStyle w:val="Akapitzlist"/>
        <w:numPr>
          <w:ilvl w:val="2"/>
          <w:numId w:val="3"/>
        </w:numPr>
        <w:tabs>
          <w:tab w:val="left" w:pos="948"/>
        </w:tabs>
        <w:ind w:left="947" w:hanging="553"/>
        <w:jc w:val="both"/>
      </w:pPr>
      <w:r>
        <w:t>Wbudowanie mieszanki kruszywa</w:t>
      </w:r>
    </w:p>
    <w:p w14:paraId="2BAD9ED4" w14:textId="77777777" w:rsidR="00236181" w:rsidRDefault="00432528">
      <w:pPr>
        <w:pStyle w:val="Tekstpodstawowy"/>
        <w:spacing w:before="2"/>
        <w:ind w:left="395" w:right="543" w:firstLine="708"/>
        <w:jc w:val="both"/>
      </w:pPr>
      <w:r>
        <w:t>Mieszanka kruszywa łamanego stabilizowanego mechanicznie powinna być równomiernie rozłożona na całej szerokości pobocza, wyrównana i wyprofilowana do wymaganego spadku poprzecznego oraz odpowiednio zagęszczona małym walcem lub zagęszczarką.</w:t>
      </w:r>
    </w:p>
    <w:p w14:paraId="3EB2F1F9" w14:textId="77777777" w:rsidR="00236181" w:rsidRDefault="00432528">
      <w:pPr>
        <w:pStyle w:val="Tekstpodstawowy"/>
        <w:spacing w:line="252" w:lineRule="exact"/>
        <w:ind w:left="1104"/>
        <w:jc w:val="both"/>
      </w:pPr>
      <w:r>
        <w:t>Szerokość umocnienia zostanie szczegółowo uzgodniona z Inżynierem.</w:t>
      </w:r>
    </w:p>
    <w:p w14:paraId="71F9B7D1" w14:textId="77777777" w:rsidR="00236181" w:rsidRDefault="00236181">
      <w:pPr>
        <w:pStyle w:val="Tekstpodstawowy"/>
      </w:pPr>
    </w:p>
    <w:p w14:paraId="140DCF61" w14:textId="77777777" w:rsidR="00236181" w:rsidRDefault="00432528">
      <w:pPr>
        <w:pStyle w:val="Akapitzlist"/>
        <w:numPr>
          <w:ilvl w:val="1"/>
          <w:numId w:val="3"/>
        </w:numPr>
        <w:tabs>
          <w:tab w:val="left" w:pos="783"/>
        </w:tabs>
        <w:spacing w:line="252" w:lineRule="exact"/>
        <w:jc w:val="both"/>
      </w:pPr>
      <w:r>
        <w:t>Zagęszczenie</w:t>
      </w:r>
      <w:r>
        <w:rPr>
          <w:spacing w:val="-1"/>
        </w:rPr>
        <w:t xml:space="preserve"> </w:t>
      </w:r>
      <w:r>
        <w:t>pobocza</w:t>
      </w:r>
    </w:p>
    <w:p w14:paraId="70D978DA" w14:textId="77777777" w:rsidR="00236181" w:rsidRDefault="00432528">
      <w:pPr>
        <w:pStyle w:val="Tekstpodstawowy"/>
        <w:ind w:left="395" w:right="540" w:firstLine="708"/>
        <w:jc w:val="right"/>
      </w:pPr>
      <w:r>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14:paraId="61FE415F" w14:textId="77777777" w:rsidR="00236181" w:rsidRDefault="00432528">
      <w:pPr>
        <w:pStyle w:val="Tekstpodstawowy"/>
        <w:ind w:left="395" w:right="543" w:firstLine="708"/>
        <w:jc w:val="both"/>
      </w:pPr>
      <w:r>
        <w:t>Wskaźnik zagęszczenia wykonany według BN-77/8931-12 powinien wynosić co najmniej 0,98 maksymalnego zagęszczenia według normalnej próby Proctora, zgodnie z PN-B-04481.</w:t>
      </w:r>
    </w:p>
    <w:p w14:paraId="721ED537" w14:textId="77777777" w:rsidR="00236181" w:rsidRDefault="00236181">
      <w:pPr>
        <w:pStyle w:val="Tekstpodstawowy"/>
        <w:spacing w:before="4"/>
      </w:pPr>
    </w:p>
    <w:p w14:paraId="23E69AEA" w14:textId="77777777" w:rsidR="00236181" w:rsidRDefault="00432528">
      <w:pPr>
        <w:pStyle w:val="Nagwek2"/>
        <w:numPr>
          <w:ilvl w:val="0"/>
          <w:numId w:val="3"/>
        </w:numPr>
        <w:tabs>
          <w:tab w:val="left" w:pos="617"/>
        </w:tabs>
        <w:spacing w:before="1"/>
        <w:ind w:hanging="222"/>
        <w:jc w:val="both"/>
      </w:pPr>
      <w:r>
        <w:t>Kontrola jakości robót</w:t>
      </w:r>
    </w:p>
    <w:p w14:paraId="60D1C744" w14:textId="77777777" w:rsidR="00236181" w:rsidRDefault="00236181">
      <w:pPr>
        <w:pStyle w:val="Tekstpodstawowy"/>
        <w:spacing w:before="7"/>
        <w:rPr>
          <w:b/>
          <w:sz w:val="21"/>
        </w:rPr>
      </w:pPr>
    </w:p>
    <w:p w14:paraId="6AD667BF" w14:textId="77777777" w:rsidR="00236181" w:rsidRDefault="00432528">
      <w:pPr>
        <w:pStyle w:val="Akapitzlist"/>
        <w:numPr>
          <w:ilvl w:val="1"/>
          <w:numId w:val="3"/>
        </w:numPr>
        <w:tabs>
          <w:tab w:val="left" w:pos="783"/>
        </w:tabs>
        <w:spacing w:line="252" w:lineRule="exact"/>
        <w:ind w:hanging="388"/>
        <w:jc w:val="both"/>
      </w:pPr>
      <w:r>
        <w:t>Ogólne zasady kontroli jakości</w:t>
      </w:r>
      <w:r>
        <w:rPr>
          <w:spacing w:val="-10"/>
        </w:rPr>
        <w:t xml:space="preserve"> </w:t>
      </w:r>
      <w:r>
        <w:t>robót.</w:t>
      </w:r>
    </w:p>
    <w:p w14:paraId="3E5707BE" w14:textId="77777777" w:rsidR="00236181" w:rsidRDefault="00432528">
      <w:pPr>
        <w:pStyle w:val="Tekstpodstawowy"/>
        <w:spacing w:line="252" w:lineRule="exact"/>
        <w:ind w:left="1103"/>
        <w:jc w:val="both"/>
      </w:pPr>
      <w:r>
        <w:t>Ogólne zasady kontroli jakości robót podano w ST D.M.00.00.00 "Wymagania ogólne" punkt 6.</w:t>
      </w:r>
    </w:p>
    <w:p w14:paraId="2BD0D985" w14:textId="77777777" w:rsidR="00236181" w:rsidRDefault="00236181">
      <w:pPr>
        <w:pStyle w:val="Tekstpodstawowy"/>
      </w:pPr>
    </w:p>
    <w:p w14:paraId="06358076" w14:textId="77777777" w:rsidR="00236181" w:rsidRDefault="00432528">
      <w:pPr>
        <w:pStyle w:val="Akapitzlist"/>
        <w:numPr>
          <w:ilvl w:val="1"/>
          <w:numId w:val="3"/>
        </w:numPr>
        <w:tabs>
          <w:tab w:val="left" w:pos="783"/>
        </w:tabs>
        <w:ind w:hanging="388"/>
      </w:pPr>
      <w:r>
        <w:t>Badania przed przystąpieniem do</w:t>
      </w:r>
      <w:r>
        <w:rPr>
          <w:spacing w:val="-5"/>
        </w:rPr>
        <w:t xml:space="preserve"> </w:t>
      </w:r>
      <w:r>
        <w:t>robót.</w:t>
      </w:r>
    </w:p>
    <w:p w14:paraId="4D8DEABC" w14:textId="77777777" w:rsidR="00236181" w:rsidRDefault="00432528">
      <w:pPr>
        <w:pStyle w:val="Tekstpodstawowy"/>
        <w:spacing w:before="2"/>
        <w:ind w:left="395" w:right="543" w:firstLine="708"/>
        <w:jc w:val="both"/>
      </w:pPr>
      <w:r>
        <w:t>Przed przystąpieniem do robót Wykonawca przeprowadzi badania materiałów proponowanych do uzupełnienia poboczy.</w:t>
      </w:r>
    </w:p>
    <w:p w14:paraId="58730D28" w14:textId="77777777" w:rsidR="00236181" w:rsidRDefault="00236181">
      <w:pPr>
        <w:pStyle w:val="Tekstpodstawowy"/>
        <w:spacing w:before="10"/>
        <w:rPr>
          <w:sz w:val="21"/>
        </w:rPr>
      </w:pPr>
    </w:p>
    <w:p w14:paraId="50CC8FB9" w14:textId="77777777" w:rsidR="00236181" w:rsidRDefault="00432528">
      <w:pPr>
        <w:pStyle w:val="Akapitzlist"/>
        <w:numPr>
          <w:ilvl w:val="1"/>
          <w:numId w:val="3"/>
        </w:numPr>
        <w:tabs>
          <w:tab w:val="left" w:pos="783"/>
        </w:tabs>
        <w:spacing w:before="1"/>
        <w:ind w:hanging="388"/>
      </w:pPr>
      <w:r>
        <w:t>Badania w czasie produkcji i wykonywania</w:t>
      </w:r>
      <w:r>
        <w:rPr>
          <w:spacing w:val="-2"/>
        </w:rPr>
        <w:t xml:space="preserve"> </w:t>
      </w:r>
      <w:r>
        <w:t>robót.</w:t>
      </w:r>
    </w:p>
    <w:p w14:paraId="52B27E07" w14:textId="77777777" w:rsidR="00236181" w:rsidRDefault="00236181">
      <w:pPr>
        <w:pStyle w:val="Tekstpodstawowy"/>
      </w:pPr>
    </w:p>
    <w:p w14:paraId="2499B9DF" w14:textId="77777777" w:rsidR="00236181" w:rsidRDefault="00432528">
      <w:pPr>
        <w:pStyle w:val="Tekstpodstawowy"/>
        <w:ind w:left="1103"/>
        <w:jc w:val="both"/>
      </w:pPr>
      <w:r>
        <w:t>Częstotliwość oraz zakres badań i pomiarów w czasie prowadzenia robót podano w tablicy 3.</w:t>
      </w:r>
    </w:p>
    <w:p w14:paraId="387C65FF" w14:textId="77777777" w:rsidR="00236181" w:rsidRDefault="00236181">
      <w:pPr>
        <w:pStyle w:val="Tekstpodstawowy"/>
        <w:spacing w:before="9"/>
        <w:rPr>
          <w:sz w:val="21"/>
        </w:rPr>
      </w:pPr>
    </w:p>
    <w:p w14:paraId="1761B424" w14:textId="77777777" w:rsidR="00236181" w:rsidRDefault="00432528">
      <w:pPr>
        <w:pStyle w:val="Tekstpodstawowy"/>
        <w:spacing w:before="1" w:after="8"/>
        <w:ind w:left="395"/>
      </w:pPr>
      <w:r>
        <w:t>Tablica 3. Częstotliwość oraz zakres badań i pomiarów</w:t>
      </w: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4058"/>
        <w:gridCol w:w="4896"/>
      </w:tblGrid>
      <w:tr w:rsidR="00236181" w14:paraId="70C8E558" w14:textId="77777777">
        <w:trPr>
          <w:trHeight w:val="505"/>
        </w:trPr>
        <w:tc>
          <w:tcPr>
            <w:tcW w:w="516" w:type="dxa"/>
          </w:tcPr>
          <w:p w14:paraId="1A488E04" w14:textId="77777777" w:rsidR="00236181" w:rsidRDefault="00432528">
            <w:pPr>
              <w:pStyle w:val="TableParagraph"/>
              <w:spacing w:before="121"/>
              <w:ind w:left="85" w:right="76"/>
              <w:jc w:val="center"/>
            </w:pPr>
            <w:r>
              <w:t>Lp.</w:t>
            </w:r>
          </w:p>
        </w:tc>
        <w:tc>
          <w:tcPr>
            <w:tcW w:w="4058" w:type="dxa"/>
          </w:tcPr>
          <w:p w14:paraId="6C7CE71F" w14:textId="77777777" w:rsidR="00236181" w:rsidRDefault="00432528">
            <w:pPr>
              <w:pStyle w:val="TableParagraph"/>
              <w:spacing w:before="121"/>
              <w:ind w:left="87" w:right="78"/>
              <w:jc w:val="center"/>
            </w:pPr>
            <w:r>
              <w:t>Wyszczególnienie badań</w:t>
            </w:r>
          </w:p>
        </w:tc>
        <w:tc>
          <w:tcPr>
            <w:tcW w:w="4896" w:type="dxa"/>
          </w:tcPr>
          <w:p w14:paraId="0EBB8EE5" w14:textId="77777777" w:rsidR="00236181" w:rsidRDefault="00432528">
            <w:pPr>
              <w:pStyle w:val="TableParagraph"/>
              <w:spacing w:line="246" w:lineRule="exact"/>
              <w:ind w:left="90" w:right="73"/>
              <w:jc w:val="center"/>
            </w:pPr>
            <w:r>
              <w:t>Częstotliwość badań</w:t>
            </w:r>
          </w:p>
          <w:p w14:paraId="4C6599C4" w14:textId="77777777" w:rsidR="00236181" w:rsidRDefault="00432528">
            <w:pPr>
              <w:pStyle w:val="TableParagraph"/>
              <w:spacing w:line="240" w:lineRule="exact"/>
              <w:ind w:left="90" w:right="77"/>
              <w:jc w:val="center"/>
            </w:pPr>
            <w:r>
              <w:t>Minimalna liczba badań na dziennej działce roboczej</w:t>
            </w:r>
          </w:p>
        </w:tc>
      </w:tr>
      <w:tr w:rsidR="00236181" w14:paraId="49B70054" w14:textId="77777777">
        <w:trPr>
          <w:trHeight w:val="251"/>
        </w:trPr>
        <w:tc>
          <w:tcPr>
            <w:tcW w:w="516" w:type="dxa"/>
          </w:tcPr>
          <w:p w14:paraId="66134572" w14:textId="77777777" w:rsidR="00236181" w:rsidRDefault="00432528">
            <w:pPr>
              <w:pStyle w:val="TableParagraph"/>
              <w:spacing w:line="232" w:lineRule="exact"/>
              <w:ind w:left="7"/>
              <w:jc w:val="center"/>
            </w:pPr>
            <w:r>
              <w:t>1</w:t>
            </w:r>
          </w:p>
        </w:tc>
        <w:tc>
          <w:tcPr>
            <w:tcW w:w="4058" w:type="dxa"/>
          </w:tcPr>
          <w:p w14:paraId="0C5C1696" w14:textId="77777777" w:rsidR="00236181" w:rsidRDefault="00432528">
            <w:pPr>
              <w:pStyle w:val="TableParagraph"/>
              <w:spacing w:line="232" w:lineRule="exact"/>
              <w:ind w:left="86" w:right="78"/>
              <w:jc w:val="center"/>
            </w:pPr>
            <w:r>
              <w:t>Uziarnienie mieszanki uzupełniającej</w:t>
            </w:r>
          </w:p>
        </w:tc>
        <w:tc>
          <w:tcPr>
            <w:tcW w:w="4896" w:type="dxa"/>
          </w:tcPr>
          <w:p w14:paraId="43DB28BF" w14:textId="77777777" w:rsidR="00236181" w:rsidRDefault="00432528">
            <w:pPr>
              <w:pStyle w:val="TableParagraph"/>
              <w:spacing w:line="232" w:lineRule="exact"/>
              <w:ind w:left="2080"/>
            </w:pPr>
            <w:r>
              <w:t>2 próbki</w:t>
            </w:r>
          </w:p>
        </w:tc>
      </w:tr>
      <w:tr w:rsidR="00236181" w14:paraId="54F08C9F" w14:textId="77777777">
        <w:trPr>
          <w:trHeight w:val="254"/>
        </w:trPr>
        <w:tc>
          <w:tcPr>
            <w:tcW w:w="516" w:type="dxa"/>
          </w:tcPr>
          <w:p w14:paraId="0C94614C" w14:textId="77777777" w:rsidR="00236181" w:rsidRDefault="00432528">
            <w:pPr>
              <w:pStyle w:val="TableParagraph"/>
              <w:spacing w:line="234" w:lineRule="exact"/>
              <w:ind w:left="7"/>
              <w:jc w:val="center"/>
            </w:pPr>
            <w:r>
              <w:t>2</w:t>
            </w:r>
          </w:p>
        </w:tc>
        <w:tc>
          <w:tcPr>
            <w:tcW w:w="4058" w:type="dxa"/>
          </w:tcPr>
          <w:p w14:paraId="33655EBA" w14:textId="77777777" w:rsidR="00236181" w:rsidRDefault="00432528">
            <w:pPr>
              <w:pStyle w:val="TableParagraph"/>
              <w:spacing w:line="234" w:lineRule="exact"/>
              <w:ind w:left="87" w:right="78"/>
              <w:jc w:val="center"/>
            </w:pPr>
            <w:r>
              <w:t>Wilgotność optymalna mieszanki kruszywa</w:t>
            </w:r>
          </w:p>
        </w:tc>
        <w:tc>
          <w:tcPr>
            <w:tcW w:w="4896" w:type="dxa"/>
          </w:tcPr>
          <w:p w14:paraId="52EFCF4D" w14:textId="77777777" w:rsidR="00236181" w:rsidRDefault="00432528">
            <w:pPr>
              <w:pStyle w:val="TableParagraph"/>
              <w:spacing w:line="234" w:lineRule="exact"/>
              <w:ind w:left="2061"/>
            </w:pPr>
            <w:r>
              <w:t>1 próbka</w:t>
            </w:r>
          </w:p>
        </w:tc>
      </w:tr>
    </w:tbl>
    <w:p w14:paraId="2B4F8CD3" w14:textId="77777777" w:rsidR="00236181" w:rsidRDefault="00236181">
      <w:pPr>
        <w:pStyle w:val="Tekstpodstawowy"/>
        <w:rPr>
          <w:sz w:val="24"/>
        </w:rPr>
      </w:pPr>
    </w:p>
    <w:p w14:paraId="25DA450F" w14:textId="77777777" w:rsidR="00236181" w:rsidRDefault="00236181">
      <w:pPr>
        <w:pStyle w:val="Tekstpodstawowy"/>
        <w:spacing w:before="5"/>
        <w:rPr>
          <w:sz w:val="19"/>
        </w:rPr>
      </w:pPr>
    </w:p>
    <w:p w14:paraId="41981216" w14:textId="77777777" w:rsidR="00236181" w:rsidRDefault="00432528">
      <w:pPr>
        <w:pStyle w:val="Akapitzlist"/>
        <w:numPr>
          <w:ilvl w:val="1"/>
          <w:numId w:val="3"/>
        </w:numPr>
        <w:tabs>
          <w:tab w:val="left" w:pos="1491"/>
        </w:tabs>
        <w:ind w:left="1490" w:hanging="388"/>
      </w:pPr>
      <w:r>
        <w:t>Pomiar cech geometrycznych ścinanych lub uzupełnianych</w:t>
      </w:r>
      <w:r>
        <w:rPr>
          <w:spacing w:val="-4"/>
        </w:rPr>
        <w:t xml:space="preserve"> </w:t>
      </w:r>
      <w:r>
        <w:t>poboczy</w:t>
      </w:r>
    </w:p>
    <w:p w14:paraId="01FAB455" w14:textId="77777777" w:rsidR="00236181" w:rsidRDefault="00236181">
      <w:pPr>
        <w:sectPr w:rsidR="00236181">
          <w:pgSz w:w="11900" w:h="16840"/>
          <w:pgMar w:top="1100" w:right="440" w:bottom="1000" w:left="1020" w:header="706" w:footer="807" w:gutter="0"/>
          <w:cols w:space="708"/>
        </w:sectPr>
      </w:pPr>
    </w:p>
    <w:p w14:paraId="09E4C84B" w14:textId="3884AFF9" w:rsidR="00236181" w:rsidRDefault="00B03706">
      <w:pPr>
        <w:pStyle w:val="Tekstpodstawowy"/>
        <w:spacing w:before="81" w:line="494" w:lineRule="auto"/>
        <w:ind w:left="1104" w:right="1740"/>
      </w:pPr>
      <w:r>
        <w:rPr>
          <w:noProof/>
        </w:rPr>
        <w:lastRenderedPageBreak/>
        <mc:AlternateContent>
          <mc:Choice Requires="wps">
            <w:drawing>
              <wp:anchor distT="0" distB="0" distL="114300" distR="114300" simplePos="0" relativeHeight="15739392" behindDoc="0" locked="0" layoutInCell="1" allowOverlap="1" wp14:anchorId="1B9586D0" wp14:editId="316CDDC6">
                <wp:simplePos x="0" y="0"/>
                <wp:positionH relativeFrom="page">
                  <wp:posOffset>2012950</wp:posOffset>
                </wp:positionH>
                <wp:positionV relativeFrom="paragraph">
                  <wp:posOffset>547370</wp:posOffset>
                </wp:positionV>
                <wp:extent cx="3805555" cy="50609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2093"/>
                              <w:gridCol w:w="3370"/>
                            </w:tblGrid>
                            <w:tr w:rsidR="00A72C2C" w14:paraId="6CD30CAF" w14:textId="77777777">
                              <w:trPr>
                                <w:trHeight w:val="251"/>
                              </w:trPr>
                              <w:tc>
                                <w:tcPr>
                                  <w:tcW w:w="516" w:type="dxa"/>
                                </w:tcPr>
                                <w:p w14:paraId="4A2E2C03" w14:textId="77777777" w:rsidR="00A72C2C" w:rsidRDefault="00A72C2C">
                                  <w:pPr>
                                    <w:pStyle w:val="TableParagraph"/>
                                    <w:spacing w:line="232" w:lineRule="exact"/>
                                    <w:ind w:left="87" w:right="73"/>
                                    <w:jc w:val="center"/>
                                  </w:pPr>
                                  <w:r>
                                    <w:t>Lp.</w:t>
                                  </w:r>
                                </w:p>
                              </w:tc>
                              <w:tc>
                                <w:tcPr>
                                  <w:tcW w:w="2093" w:type="dxa"/>
                                </w:tcPr>
                                <w:p w14:paraId="685B549E" w14:textId="77777777" w:rsidR="00A72C2C" w:rsidRDefault="00A72C2C">
                                  <w:pPr>
                                    <w:pStyle w:val="TableParagraph"/>
                                    <w:spacing w:line="232" w:lineRule="exact"/>
                                    <w:ind w:left="88" w:right="77"/>
                                    <w:jc w:val="center"/>
                                  </w:pPr>
                                  <w:r>
                                    <w:t>Wyszczególnienie</w:t>
                                  </w:r>
                                </w:p>
                              </w:tc>
                              <w:tc>
                                <w:tcPr>
                                  <w:tcW w:w="3370" w:type="dxa"/>
                                </w:tcPr>
                                <w:p w14:paraId="12CA0FF6" w14:textId="77777777" w:rsidR="00A72C2C" w:rsidRDefault="00A72C2C">
                                  <w:pPr>
                                    <w:pStyle w:val="TableParagraph"/>
                                    <w:spacing w:line="232" w:lineRule="exact"/>
                                    <w:ind w:left="88" w:right="79"/>
                                    <w:jc w:val="center"/>
                                  </w:pPr>
                                  <w:r>
                                    <w:t>Minimalna częstotliwość pomiarów</w:t>
                                  </w:r>
                                </w:p>
                              </w:tc>
                            </w:tr>
                            <w:tr w:rsidR="00A72C2C" w14:paraId="144C7F88" w14:textId="77777777">
                              <w:trPr>
                                <w:trHeight w:val="253"/>
                              </w:trPr>
                              <w:tc>
                                <w:tcPr>
                                  <w:tcW w:w="516" w:type="dxa"/>
                                </w:tcPr>
                                <w:p w14:paraId="779A77E1" w14:textId="77777777" w:rsidR="00A72C2C" w:rsidRDefault="00A72C2C">
                                  <w:pPr>
                                    <w:pStyle w:val="TableParagraph"/>
                                    <w:spacing w:line="234" w:lineRule="exact"/>
                                    <w:ind w:left="11"/>
                                    <w:jc w:val="center"/>
                                  </w:pPr>
                                  <w:r>
                                    <w:t>1</w:t>
                                  </w:r>
                                </w:p>
                              </w:tc>
                              <w:tc>
                                <w:tcPr>
                                  <w:tcW w:w="2093" w:type="dxa"/>
                                </w:tcPr>
                                <w:p w14:paraId="7BF5D890" w14:textId="77777777" w:rsidR="00A72C2C" w:rsidRDefault="00A72C2C">
                                  <w:pPr>
                                    <w:pStyle w:val="TableParagraph"/>
                                    <w:spacing w:line="234" w:lineRule="exact"/>
                                    <w:ind w:left="90" w:right="74"/>
                                    <w:jc w:val="center"/>
                                  </w:pPr>
                                  <w:r>
                                    <w:t>Równość podłużna</w:t>
                                  </w:r>
                                </w:p>
                              </w:tc>
                              <w:tc>
                                <w:tcPr>
                                  <w:tcW w:w="3370" w:type="dxa"/>
                                </w:tcPr>
                                <w:p w14:paraId="218206D3" w14:textId="77777777" w:rsidR="00A72C2C" w:rsidRDefault="00A72C2C">
                                  <w:pPr>
                                    <w:pStyle w:val="TableParagraph"/>
                                    <w:spacing w:line="234" w:lineRule="exact"/>
                                    <w:ind w:left="88" w:right="79"/>
                                    <w:jc w:val="center"/>
                                  </w:pPr>
                                  <w:r>
                                    <w:t>co 50 m</w:t>
                                  </w:r>
                                </w:p>
                              </w:tc>
                            </w:tr>
                            <w:tr w:rsidR="00A72C2C" w14:paraId="71EF75AF" w14:textId="77777777">
                              <w:trPr>
                                <w:trHeight w:val="251"/>
                              </w:trPr>
                              <w:tc>
                                <w:tcPr>
                                  <w:tcW w:w="516" w:type="dxa"/>
                                </w:tcPr>
                                <w:p w14:paraId="55C544B2" w14:textId="77777777" w:rsidR="00A72C2C" w:rsidRDefault="00A72C2C">
                                  <w:pPr>
                                    <w:pStyle w:val="TableParagraph"/>
                                    <w:spacing w:line="232" w:lineRule="exact"/>
                                    <w:ind w:left="11"/>
                                    <w:jc w:val="center"/>
                                  </w:pPr>
                                  <w:r>
                                    <w:t>2</w:t>
                                  </w:r>
                                </w:p>
                              </w:tc>
                              <w:tc>
                                <w:tcPr>
                                  <w:tcW w:w="2093" w:type="dxa"/>
                                </w:tcPr>
                                <w:p w14:paraId="0BE934AA" w14:textId="77777777" w:rsidR="00A72C2C" w:rsidRDefault="00A72C2C">
                                  <w:pPr>
                                    <w:pStyle w:val="TableParagraph"/>
                                    <w:spacing w:line="232" w:lineRule="exact"/>
                                    <w:ind w:left="90" w:right="77"/>
                                    <w:jc w:val="center"/>
                                  </w:pPr>
                                  <w:r>
                                    <w:t>Równość poprzeczna</w:t>
                                  </w:r>
                                </w:p>
                              </w:tc>
                              <w:tc>
                                <w:tcPr>
                                  <w:tcW w:w="3370" w:type="dxa"/>
                                </w:tcPr>
                                <w:p w14:paraId="0C9602A0" w14:textId="77777777" w:rsidR="00A72C2C" w:rsidRDefault="00A72C2C">
                                  <w:pPr>
                                    <w:pStyle w:val="TableParagraph"/>
                                    <w:spacing w:line="232" w:lineRule="exact"/>
                                    <w:ind w:left="88" w:right="78"/>
                                    <w:jc w:val="center"/>
                                  </w:pPr>
                                  <w:r>
                                    <w:t>co 50 m</w:t>
                                  </w:r>
                                </w:p>
                              </w:tc>
                            </w:tr>
                          </w:tbl>
                          <w:p w14:paraId="0A82B84F" w14:textId="77777777" w:rsidR="00A72C2C" w:rsidRDefault="00A72C2C">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586D0" id="Text Box 2" o:spid="_x0000_s1030" type="#_x0000_t202" style="position:absolute;left:0;text-align:left;margin-left:158.5pt;margin-top:43.1pt;width:299.65pt;height:39.8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2093"/>
                        <w:gridCol w:w="3370"/>
                      </w:tblGrid>
                      <w:tr w:rsidR="00A72C2C" w14:paraId="6CD30CAF" w14:textId="77777777">
                        <w:trPr>
                          <w:trHeight w:val="251"/>
                        </w:trPr>
                        <w:tc>
                          <w:tcPr>
                            <w:tcW w:w="516" w:type="dxa"/>
                          </w:tcPr>
                          <w:p w14:paraId="4A2E2C03" w14:textId="77777777" w:rsidR="00A72C2C" w:rsidRDefault="00A72C2C">
                            <w:pPr>
                              <w:pStyle w:val="TableParagraph"/>
                              <w:spacing w:line="232" w:lineRule="exact"/>
                              <w:ind w:left="87" w:right="73"/>
                              <w:jc w:val="center"/>
                            </w:pPr>
                            <w:r>
                              <w:t>Lp.</w:t>
                            </w:r>
                          </w:p>
                        </w:tc>
                        <w:tc>
                          <w:tcPr>
                            <w:tcW w:w="2093" w:type="dxa"/>
                          </w:tcPr>
                          <w:p w14:paraId="685B549E" w14:textId="77777777" w:rsidR="00A72C2C" w:rsidRDefault="00A72C2C">
                            <w:pPr>
                              <w:pStyle w:val="TableParagraph"/>
                              <w:spacing w:line="232" w:lineRule="exact"/>
                              <w:ind w:left="88" w:right="77"/>
                              <w:jc w:val="center"/>
                            </w:pPr>
                            <w:r>
                              <w:t>Wyszczególnienie</w:t>
                            </w:r>
                          </w:p>
                        </w:tc>
                        <w:tc>
                          <w:tcPr>
                            <w:tcW w:w="3370" w:type="dxa"/>
                          </w:tcPr>
                          <w:p w14:paraId="12CA0FF6" w14:textId="77777777" w:rsidR="00A72C2C" w:rsidRDefault="00A72C2C">
                            <w:pPr>
                              <w:pStyle w:val="TableParagraph"/>
                              <w:spacing w:line="232" w:lineRule="exact"/>
                              <w:ind w:left="88" w:right="79"/>
                              <w:jc w:val="center"/>
                            </w:pPr>
                            <w:r>
                              <w:t>Minimalna częstotliwość pomiarów</w:t>
                            </w:r>
                          </w:p>
                        </w:tc>
                      </w:tr>
                      <w:tr w:rsidR="00A72C2C" w14:paraId="144C7F88" w14:textId="77777777">
                        <w:trPr>
                          <w:trHeight w:val="253"/>
                        </w:trPr>
                        <w:tc>
                          <w:tcPr>
                            <w:tcW w:w="516" w:type="dxa"/>
                          </w:tcPr>
                          <w:p w14:paraId="779A77E1" w14:textId="77777777" w:rsidR="00A72C2C" w:rsidRDefault="00A72C2C">
                            <w:pPr>
                              <w:pStyle w:val="TableParagraph"/>
                              <w:spacing w:line="234" w:lineRule="exact"/>
                              <w:ind w:left="11"/>
                              <w:jc w:val="center"/>
                            </w:pPr>
                            <w:r>
                              <w:t>1</w:t>
                            </w:r>
                          </w:p>
                        </w:tc>
                        <w:tc>
                          <w:tcPr>
                            <w:tcW w:w="2093" w:type="dxa"/>
                          </w:tcPr>
                          <w:p w14:paraId="7BF5D890" w14:textId="77777777" w:rsidR="00A72C2C" w:rsidRDefault="00A72C2C">
                            <w:pPr>
                              <w:pStyle w:val="TableParagraph"/>
                              <w:spacing w:line="234" w:lineRule="exact"/>
                              <w:ind w:left="90" w:right="74"/>
                              <w:jc w:val="center"/>
                            </w:pPr>
                            <w:r>
                              <w:t>Równość podłużna</w:t>
                            </w:r>
                          </w:p>
                        </w:tc>
                        <w:tc>
                          <w:tcPr>
                            <w:tcW w:w="3370" w:type="dxa"/>
                          </w:tcPr>
                          <w:p w14:paraId="218206D3" w14:textId="77777777" w:rsidR="00A72C2C" w:rsidRDefault="00A72C2C">
                            <w:pPr>
                              <w:pStyle w:val="TableParagraph"/>
                              <w:spacing w:line="234" w:lineRule="exact"/>
                              <w:ind w:left="88" w:right="79"/>
                              <w:jc w:val="center"/>
                            </w:pPr>
                            <w:r>
                              <w:t>co 50 m</w:t>
                            </w:r>
                          </w:p>
                        </w:tc>
                      </w:tr>
                      <w:tr w:rsidR="00A72C2C" w14:paraId="71EF75AF" w14:textId="77777777">
                        <w:trPr>
                          <w:trHeight w:val="251"/>
                        </w:trPr>
                        <w:tc>
                          <w:tcPr>
                            <w:tcW w:w="516" w:type="dxa"/>
                          </w:tcPr>
                          <w:p w14:paraId="55C544B2" w14:textId="77777777" w:rsidR="00A72C2C" w:rsidRDefault="00A72C2C">
                            <w:pPr>
                              <w:pStyle w:val="TableParagraph"/>
                              <w:spacing w:line="232" w:lineRule="exact"/>
                              <w:ind w:left="11"/>
                              <w:jc w:val="center"/>
                            </w:pPr>
                            <w:r>
                              <w:t>2</w:t>
                            </w:r>
                          </w:p>
                        </w:tc>
                        <w:tc>
                          <w:tcPr>
                            <w:tcW w:w="2093" w:type="dxa"/>
                          </w:tcPr>
                          <w:p w14:paraId="0BE934AA" w14:textId="77777777" w:rsidR="00A72C2C" w:rsidRDefault="00A72C2C">
                            <w:pPr>
                              <w:pStyle w:val="TableParagraph"/>
                              <w:spacing w:line="232" w:lineRule="exact"/>
                              <w:ind w:left="90" w:right="77"/>
                              <w:jc w:val="center"/>
                            </w:pPr>
                            <w:r>
                              <w:t>Równość poprzeczna</w:t>
                            </w:r>
                          </w:p>
                        </w:tc>
                        <w:tc>
                          <w:tcPr>
                            <w:tcW w:w="3370" w:type="dxa"/>
                          </w:tcPr>
                          <w:p w14:paraId="0C9602A0" w14:textId="77777777" w:rsidR="00A72C2C" w:rsidRDefault="00A72C2C">
                            <w:pPr>
                              <w:pStyle w:val="TableParagraph"/>
                              <w:spacing w:line="232" w:lineRule="exact"/>
                              <w:ind w:left="88" w:right="78"/>
                              <w:jc w:val="center"/>
                            </w:pPr>
                            <w:r>
                              <w:t>co 50 m</w:t>
                            </w:r>
                          </w:p>
                        </w:tc>
                      </w:tr>
                    </w:tbl>
                    <w:p w14:paraId="0A82B84F" w14:textId="77777777" w:rsidR="00A72C2C" w:rsidRDefault="00A72C2C">
                      <w:pPr>
                        <w:pStyle w:val="Tekstpodstawowy"/>
                      </w:pPr>
                    </w:p>
                  </w:txbxContent>
                </v:textbox>
                <w10:wrap anchorx="page"/>
              </v:shape>
            </w:pict>
          </mc:Fallback>
        </mc:AlternateContent>
      </w:r>
      <w:r w:rsidR="00432528">
        <w:t>Częstotliwość oraz zakres pomiarów po zakończeniu robót podano w tablicy 4. Tablica 4. Częstotliwość oraz zakres pomiarów ścinanych lub uzupełnianych poboczy</w:t>
      </w:r>
    </w:p>
    <w:p w14:paraId="28E4AD8E" w14:textId="77777777" w:rsidR="00236181" w:rsidRDefault="00236181">
      <w:pPr>
        <w:pStyle w:val="Tekstpodstawowy"/>
        <w:rPr>
          <w:sz w:val="24"/>
        </w:rPr>
      </w:pPr>
    </w:p>
    <w:p w14:paraId="67E2F5EB" w14:textId="77777777" w:rsidR="00236181" w:rsidRDefault="00236181">
      <w:pPr>
        <w:pStyle w:val="Tekstpodstawowy"/>
        <w:rPr>
          <w:sz w:val="24"/>
        </w:rPr>
      </w:pPr>
    </w:p>
    <w:p w14:paraId="0901250F" w14:textId="77777777" w:rsidR="00236181" w:rsidRDefault="00236181">
      <w:pPr>
        <w:pStyle w:val="Tekstpodstawowy"/>
        <w:spacing w:before="5"/>
        <w:rPr>
          <w:sz w:val="21"/>
        </w:rPr>
      </w:pPr>
    </w:p>
    <w:p w14:paraId="0BF762CE" w14:textId="77777777" w:rsidR="00236181" w:rsidRDefault="00432528">
      <w:pPr>
        <w:pStyle w:val="Akapitzlist"/>
        <w:numPr>
          <w:ilvl w:val="2"/>
          <w:numId w:val="3"/>
        </w:numPr>
        <w:tabs>
          <w:tab w:val="left" w:pos="1656"/>
        </w:tabs>
        <w:ind w:left="1656" w:hanging="553"/>
      </w:pPr>
      <w:r>
        <w:t>Spadki poprzeczne poboczy</w:t>
      </w:r>
    </w:p>
    <w:p w14:paraId="2C962EB6" w14:textId="77777777" w:rsidR="00236181" w:rsidRDefault="00432528">
      <w:pPr>
        <w:pStyle w:val="Tekstpodstawowy"/>
        <w:spacing w:before="2"/>
        <w:ind w:left="1103"/>
      </w:pPr>
      <w:r>
        <w:t>Spadki poprzeczne poboczy powinny być zgodne z dokumentacją projektową, z tolerancją ± 1%.</w:t>
      </w:r>
    </w:p>
    <w:p w14:paraId="188AC699" w14:textId="77777777" w:rsidR="00236181" w:rsidRDefault="00236181">
      <w:pPr>
        <w:pStyle w:val="Tekstpodstawowy"/>
      </w:pPr>
    </w:p>
    <w:p w14:paraId="1EF1A431" w14:textId="77777777" w:rsidR="00236181" w:rsidRDefault="00432528">
      <w:pPr>
        <w:pStyle w:val="Akapitzlist"/>
        <w:numPr>
          <w:ilvl w:val="2"/>
          <w:numId w:val="3"/>
        </w:numPr>
        <w:tabs>
          <w:tab w:val="left" w:pos="1656"/>
        </w:tabs>
        <w:spacing w:line="252" w:lineRule="exact"/>
        <w:ind w:left="1656" w:hanging="553"/>
      </w:pPr>
      <w:r>
        <w:t>Równość</w:t>
      </w:r>
      <w:r>
        <w:rPr>
          <w:spacing w:val="-1"/>
        </w:rPr>
        <w:t xml:space="preserve"> </w:t>
      </w:r>
      <w:r>
        <w:t>poboczy</w:t>
      </w:r>
    </w:p>
    <w:p w14:paraId="37349FA7" w14:textId="77777777" w:rsidR="00236181" w:rsidRDefault="00432528">
      <w:pPr>
        <w:pStyle w:val="Tekstpodstawowy"/>
        <w:spacing w:line="252" w:lineRule="exact"/>
        <w:ind w:left="1103"/>
      </w:pPr>
      <w:r>
        <w:t>Nierówności podłużne i poprzeczne należy mierzyć łatą 4-metrową wg BN-68/8931-04.</w:t>
      </w:r>
    </w:p>
    <w:p w14:paraId="78DD97D1" w14:textId="77777777" w:rsidR="00236181" w:rsidRDefault="00432528">
      <w:pPr>
        <w:pStyle w:val="Tekstpodstawowy"/>
        <w:spacing w:line="252" w:lineRule="exact"/>
        <w:ind w:left="395"/>
      </w:pPr>
      <w:r>
        <w:t>Maksymalny prześwit pod łatą nie może przekraczać 15 mm.</w:t>
      </w:r>
    </w:p>
    <w:p w14:paraId="68161812" w14:textId="77777777" w:rsidR="00236181" w:rsidRDefault="00236181">
      <w:pPr>
        <w:pStyle w:val="Tekstpodstawowy"/>
      </w:pPr>
    </w:p>
    <w:p w14:paraId="32A66127" w14:textId="77777777" w:rsidR="00236181" w:rsidRDefault="00432528">
      <w:pPr>
        <w:pStyle w:val="Akapitzlist"/>
        <w:numPr>
          <w:ilvl w:val="2"/>
          <w:numId w:val="3"/>
        </w:numPr>
        <w:tabs>
          <w:tab w:val="left" w:pos="1656"/>
        </w:tabs>
        <w:ind w:left="1656" w:hanging="553"/>
      </w:pPr>
      <w:r>
        <w:t>Grubość</w:t>
      </w:r>
      <w:r>
        <w:rPr>
          <w:spacing w:val="-1"/>
        </w:rPr>
        <w:t xml:space="preserve"> </w:t>
      </w:r>
      <w:r>
        <w:t>warstwy</w:t>
      </w:r>
    </w:p>
    <w:p w14:paraId="33E9DD40" w14:textId="77777777" w:rsidR="00236181" w:rsidRDefault="00432528">
      <w:pPr>
        <w:pStyle w:val="Tekstpodstawowy"/>
        <w:spacing w:before="2"/>
        <w:ind w:left="1103"/>
      </w:pPr>
      <w:r>
        <w:t>Grubość warstwy uzupełniającej powinna być zgodna z tolerancją ± 1 cm.</w:t>
      </w:r>
    </w:p>
    <w:p w14:paraId="2DD9B00D" w14:textId="77777777" w:rsidR="00236181" w:rsidRDefault="00236181">
      <w:pPr>
        <w:pStyle w:val="Tekstpodstawowy"/>
        <w:spacing w:before="8"/>
        <w:rPr>
          <w:sz w:val="23"/>
        </w:rPr>
      </w:pPr>
    </w:p>
    <w:p w14:paraId="1343A75C" w14:textId="77777777" w:rsidR="00236181" w:rsidRDefault="00432528">
      <w:pPr>
        <w:pStyle w:val="Nagwek2"/>
        <w:numPr>
          <w:ilvl w:val="0"/>
          <w:numId w:val="3"/>
        </w:numPr>
        <w:tabs>
          <w:tab w:val="left" w:pos="617"/>
        </w:tabs>
        <w:ind w:hanging="222"/>
      </w:pPr>
      <w:r>
        <w:t>Obmiar</w:t>
      </w:r>
      <w:r>
        <w:rPr>
          <w:spacing w:val="-1"/>
        </w:rPr>
        <w:t xml:space="preserve"> </w:t>
      </w:r>
      <w:r>
        <w:t>robót</w:t>
      </w:r>
    </w:p>
    <w:p w14:paraId="25783696" w14:textId="77777777" w:rsidR="00236181" w:rsidRDefault="00236181">
      <w:pPr>
        <w:pStyle w:val="Tekstpodstawowy"/>
        <w:spacing w:before="7"/>
        <w:rPr>
          <w:b/>
          <w:sz w:val="21"/>
        </w:rPr>
      </w:pPr>
    </w:p>
    <w:p w14:paraId="0FD2DAE2" w14:textId="77777777" w:rsidR="00236181" w:rsidRDefault="00432528">
      <w:pPr>
        <w:pStyle w:val="Akapitzlist"/>
        <w:numPr>
          <w:ilvl w:val="1"/>
          <w:numId w:val="3"/>
        </w:numPr>
        <w:tabs>
          <w:tab w:val="left" w:pos="783"/>
        </w:tabs>
        <w:spacing w:line="252" w:lineRule="exact"/>
        <w:ind w:hanging="388"/>
      </w:pPr>
      <w:r>
        <w:t>Ogólne zasady obmiaru</w:t>
      </w:r>
      <w:r>
        <w:rPr>
          <w:spacing w:val="-4"/>
        </w:rPr>
        <w:t xml:space="preserve"> </w:t>
      </w:r>
      <w:r>
        <w:t>robót.</w:t>
      </w:r>
    </w:p>
    <w:p w14:paraId="2723C108" w14:textId="77777777" w:rsidR="00236181" w:rsidRDefault="00432528">
      <w:pPr>
        <w:pStyle w:val="Tekstpodstawowy"/>
        <w:spacing w:line="252" w:lineRule="exact"/>
        <w:ind w:left="1103"/>
      </w:pPr>
      <w:r>
        <w:t>Ogólne zasady obmiaru robót podano w ST D.M.00.00.00. „Wymagania ogólne" punkt 7.</w:t>
      </w:r>
    </w:p>
    <w:p w14:paraId="21B11AD6" w14:textId="77777777" w:rsidR="00236181" w:rsidRDefault="00236181">
      <w:pPr>
        <w:pStyle w:val="Tekstpodstawowy"/>
      </w:pPr>
    </w:p>
    <w:p w14:paraId="225F4FCC" w14:textId="77777777" w:rsidR="00236181" w:rsidRDefault="00432528">
      <w:pPr>
        <w:pStyle w:val="Akapitzlist"/>
        <w:numPr>
          <w:ilvl w:val="1"/>
          <w:numId w:val="3"/>
        </w:numPr>
        <w:tabs>
          <w:tab w:val="left" w:pos="780"/>
        </w:tabs>
        <w:spacing w:before="1" w:line="252" w:lineRule="exact"/>
        <w:ind w:left="780" w:hanging="384"/>
      </w:pPr>
      <w:r>
        <w:t>Jednostka</w:t>
      </w:r>
      <w:r>
        <w:rPr>
          <w:spacing w:val="-1"/>
        </w:rPr>
        <w:t xml:space="preserve"> </w:t>
      </w:r>
      <w:r>
        <w:t>obmiarowa.</w:t>
      </w:r>
    </w:p>
    <w:p w14:paraId="3D850699" w14:textId="77777777" w:rsidR="00236181" w:rsidRDefault="00432528">
      <w:pPr>
        <w:pStyle w:val="Tekstpodstawowy"/>
        <w:spacing w:line="252" w:lineRule="exact"/>
        <w:ind w:left="1104"/>
      </w:pPr>
      <w:r>
        <w:t>Jednostką obmiarową jest m2 (metr kwadratowy) wykonanych robót na poboczach.</w:t>
      </w:r>
    </w:p>
    <w:p w14:paraId="335AEBFB" w14:textId="77777777" w:rsidR="00236181" w:rsidRDefault="00236181">
      <w:pPr>
        <w:pStyle w:val="Tekstpodstawowy"/>
        <w:spacing w:before="5"/>
      </w:pPr>
    </w:p>
    <w:p w14:paraId="421BD234" w14:textId="77777777" w:rsidR="00236181" w:rsidRDefault="00432528">
      <w:pPr>
        <w:pStyle w:val="Nagwek2"/>
        <w:numPr>
          <w:ilvl w:val="0"/>
          <w:numId w:val="3"/>
        </w:numPr>
        <w:tabs>
          <w:tab w:val="left" w:pos="617"/>
        </w:tabs>
      </w:pPr>
      <w:r>
        <w:t>Odbiór robót</w:t>
      </w:r>
    </w:p>
    <w:p w14:paraId="405BDC73" w14:textId="77777777" w:rsidR="00236181" w:rsidRDefault="00236181">
      <w:pPr>
        <w:pStyle w:val="Tekstpodstawowy"/>
        <w:spacing w:before="7"/>
        <w:rPr>
          <w:b/>
          <w:sz w:val="21"/>
        </w:rPr>
      </w:pPr>
    </w:p>
    <w:p w14:paraId="1F24ED2A" w14:textId="77777777" w:rsidR="00236181" w:rsidRDefault="00432528">
      <w:pPr>
        <w:pStyle w:val="Akapitzlist"/>
        <w:numPr>
          <w:ilvl w:val="1"/>
          <w:numId w:val="3"/>
        </w:numPr>
        <w:tabs>
          <w:tab w:val="left" w:pos="783"/>
        </w:tabs>
        <w:spacing w:line="252" w:lineRule="exact"/>
      </w:pPr>
      <w:r>
        <w:t>Ogólne zasady odbioru</w:t>
      </w:r>
      <w:r>
        <w:rPr>
          <w:spacing w:val="-7"/>
        </w:rPr>
        <w:t xml:space="preserve"> </w:t>
      </w:r>
      <w:r>
        <w:t>robót.</w:t>
      </w:r>
    </w:p>
    <w:p w14:paraId="66AB1F60" w14:textId="77777777" w:rsidR="00236181" w:rsidRDefault="00432528">
      <w:pPr>
        <w:pStyle w:val="Tekstpodstawowy"/>
        <w:spacing w:line="252" w:lineRule="exact"/>
        <w:ind w:left="1104"/>
      </w:pPr>
      <w:r>
        <w:t>Ogólne zasady odbioru robót podano w ST D.M.00.00.00 „Wymagania ogólne” punkt 8.</w:t>
      </w:r>
    </w:p>
    <w:p w14:paraId="4DDF8BC7" w14:textId="77777777" w:rsidR="00236181" w:rsidRDefault="00432528">
      <w:pPr>
        <w:pStyle w:val="Tekstpodstawowy"/>
        <w:spacing w:before="1"/>
        <w:ind w:left="396" w:right="542" w:firstLine="707"/>
      </w:pPr>
      <w:r>
        <w:t>Roboty uznaje się za wykonane zgodnie z dokumentacja projektową, ST i wymaganiami Inżyniera, jeżeli wszystkie pomiary i badania z zachowaniem tolerancji według punktu 6 dały wyniki pozytywne.</w:t>
      </w:r>
    </w:p>
    <w:p w14:paraId="14022C55" w14:textId="77777777" w:rsidR="00236181" w:rsidRDefault="00236181">
      <w:pPr>
        <w:pStyle w:val="Tekstpodstawowy"/>
        <w:spacing w:before="4"/>
      </w:pPr>
    </w:p>
    <w:p w14:paraId="326B86F5" w14:textId="77777777" w:rsidR="00236181" w:rsidRDefault="00432528">
      <w:pPr>
        <w:pStyle w:val="Nagwek2"/>
        <w:numPr>
          <w:ilvl w:val="0"/>
          <w:numId w:val="3"/>
        </w:numPr>
        <w:tabs>
          <w:tab w:val="left" w:pos="617"/>
        </w:tabs>
        <w:spacing w:before="1"/>
      </w:pPr>
      <w:r>
        <w:t>Podstawa</w:t>
      </w:r>
      <w:r>
        <w:rPr>
          <w:spacing w:val="-4"/>
        </w:rPr>
        <w:t xml:space="preserve"> </w:t>
      </w:r>
      <w:r>
        <w:t>płatności</w:t>
      </w:r>
    </w:p>
    <w:p w14:paraId="622522D1" w14:textId="77777777" w:rsidR="00236181" w:rsidRDefault="00236181">
      <w:pPr>
        <w:pStyle w:val="Tekstpodstawowy"/>
        <w:spacing w:before="7"/>
        <w:rPr>
          <w:b/>
          <w:sz w:val="21"/>
        </w:rPr>
      </w:pPr>
    </w:p>
    <w:p w14:paraId="45B5A682" w14:textId="77777777" w:rsidR="00236181" w:rsidRDefault="00432528">
      <w:pPr>
        <w:pStyle w:val="Akapitzlist"/>
        <w:numPr>
          <w:ilvl w:val="1"/>
          <w:numId w:val="3"/>
        </w:numPr>
        <w:tabs>
          <w:tab w:val="left" w:pos="783"/>
        </w:tabs>
        <w:spacing w:line="252" w:lineRule="exact"/>
      </w:pPr>
      <w:r>
        <w:t>Ogólne warunki płatności.</w:t>
      </w:r>
    </w:p>
    <w:p w14:paraId="64C1A95C" w14:textId="77777777" w:rsidR="00236181" w:rsidRDefault="00432528">
      <w:pPr>
        <w:pStyle w:val="Tekstpodstawowy"/>
        <w:spacing w:line="252" w:lineRule="exact"/>
        <w:ind w:left="1104"/>
      </w:pPr>
      <w:r>
        <w:t>Ogólne wymagania dotyczące płatności podano w ST D.M.00.00.00 "Wymagania ogólne" punkt 9.</w:t>
      </w:r>
    </w:p>
    <w:p w14:paraId="748B09FB" w14:textId="77777777" w:rsidR="00236181" w:rsidRDefault="00236181">
      <w:pPr>
        <w:pStyle w:val="Tekstpodstawowy"/>
      </w:pPr>
    </w:p>
    <w:p w14:paraId="150AE10A" w14:textId="77777777" w:rsidR="00236181" w:rsidRDefault="00432528">
      <w:pPr>
        <w:pStyle w:val="Akapitzlist"/>
        <w:numPr>
          <w:ilvl w:val="1"/>
          <w:numId w:val="3"/>
        </w:numPr>
        <w:tabs>
          <w:tab w:val="left" w:pos="783"/>
        </w:tabs>
        <w:spacing w:line="252" w:lineRule="exact"/>
      </w:pPr>
      <w:r>
        <w:t>Cena jednostki</w:t>
      </w:r>
      <w:r>
        <w:rPr>
          <w:spacing w:val="-2"/>
        </w:rPr>
        <w:t xml:space="preserve"> </w:t>
      </w:r>
      <w:r>
        <w:t>obmiarowej.</w:t>
      </w:r>
    </w:p>
    <w:p w14:paraId="5D68040A" w14:textId="77777777" w:rsidR="00236181" w:rsidRDefault="00432528">
      <w:pPr>
        <w:pStyle w:val="Tekstpodstawowy"/>
        <w:spacing w:line="252" w:lineRule="exact"/>
        <w:ind w:left="396"/>
      </w:pPr>
      <w:r>
        <w:t>Cena wykonania 1 m2 robót przy poboczach gruntowych ulepszonych obejmuje:</w:t>
      </w:r>
    </w:p>
    <w:p w14:paraId="7A6FD171" w14:textId="77777777" w:rsidR="00236181" w:rsidRDefault="00432528" w:rsidP="00436680">
      <w:pPr>
        <w:pStyle w:val="Akapitzlist"/>
        <w:numPr>
          <w:ilvl w:val="0"/>
          <w:numId w:val="4"/>
        </w:numPr>
        <w:tabs>
          <w:tab w:val="left" w:pos="576"/>
        </w:tabs>
        <w:spacing w:before="2" w:line="252" w:lineRule="exact"/>
        <w:ind w:left="576"/>
      </w:pPr>
      <w:r>
        <w:t>prace pomiarowe i przygotowawcze,</w:t>
      </w:r>
    </w:p>
    <w:p w14:paraId="2EC2C5C7" w14:textId="77777777" w:rsidR="00236181" w:rsidRDefault="00432528" w:rsidP="00436680">
      <w:pPr>
        <w:pStyle w:val="Akapitzlist"/>
        <w:numPr>
          <w:ilvl w:val="0"/>
          <w:numId w:val="4"/>
        </w:numPr>
        <w:tabs>
          <w:tab w:val="left" w:pos="576"/>
        </w:tabs>
        <w:spacing w:line="252" w:lineRule="exact"/>
        <w:ind w:left="576"/>
      </w:pPr>
      <w:r>
        <w:t>oznakowanie</w:t>
      </w:r>
      <w:r>
        <w:rPr>
          <w:spacing w:val="-1"/>
        </w:rPr>
        <w:t xml:space="preserve"> </w:t>
      </w:r>
      <w:r>
        <w:t>robót,</w:t>
      </w:r>
    </w:p>
    <w:p w14:paraId="012A2229" w14:textId="77777777" w:rsidR="00236181" w:rsidRDefault="00432528" w:rsidP="00436680">
      <w:pPr>
        <w:pStyle w:val="Akapitzlist"/>
        <w:numPr>
          <w:ilvl w:val="0"/>
          <w:numId w:val="4"/>
        </w:numPr>
        <w:tabs>
          <w:tab w:val="left" w:pos="576"/>
        </w:tabs>
        <w:spacing w:before="1" w:line="252" w:lineRule="exact"/>
        <w:ind w:left="576"/>
      </w:pPr>
      <w:r>
        <w:t>zagęszczenie</w:t>
      </w:r>
      <w:r>
        <w:rPr>
          <w:spacing w:val="-1"/>
        </w:rPr>
        <w:t xml:space="preserve"> </w:t>
      </w:r>
      <w:r>
        <w:t>podłoża,</w:t>
      </w:r>
    </w:p>
    <w:p w14:paraId="486D4195" w14:textId="77777777" w:rsidR="00236181" w:rsidRDefault="00432528" w:rsidP="00436680">
      <w:pPr>
        <w:pStyle w:val="Akapitzlist"/>
        <w:numPr>
          <w:ilvl w:val="0"/>
          <w:numId w:val="4"/>
        </w:numPr>
        <w:tabs>
          <w:tab w:val="left" w:pos="576"/>
        </w:tabs>
        <w:spacing w:line="252" w:lineRule="exact"/>
        <w:ind w:left="576"/>
      </w:pPr>
      <w:r>
        <w:t>przygotowanie i dostarczenie materiału uzupełniającego,</w:t>
      </w:r>
    </w:p>
    <w:p w14:paraId="2279BDEF" w14:textId="77777777" w:rsidR="00236181" w:rsidRDefault="00432528" w:rsidP="00436680">
      <w:pPr>
        <w:pStyle w:val="Akapitzlist"/>
        <w:numPr>
          <w:ilvl w:val="0"/>
          <w:numId w:val="4"/>
        </w:numPr>
        <w:tabs>
          <w:tab w:val="left" w:pos="576"/>
        </w:tabs>
        <w:spacing w:before="2" w:line="252" w:lineRule="exact"/>
        <w:ind w:left="576"/>
      </w:pPr>
      <w:r>
        <w:t>rozłożenie materiału</w:t>
      </w:r>
      <w:r>
        <w:rPr>
          <w:spacing w:val="-1"/>
        </w:rPr>
        <w:t xml:space="preserve"> </w:t>
      </w:r>
      <w:r>
        <w:t>uzupełniającego,</w:t>
      </w:r>
    </w:p>
    <w:p w14:paraId="33783FBC" w14:textId="77777777" w:rsidR="00236181" w:rsidRDefault="00432528" w:rsidP="00436680">
      <w:pPr>
        <w:pStyle w:val="Akapitzlist"/>
        <w:numPr>
          <w:ilvl w:val="0"/>
          <w:numId w:val="4"/>
        </w:numPr>
        <w:tabs>
          <w:tab w:val="left" w:pos="577"/>
        </w:tabs>
        <w:spacing w:line="252" w:lineRule="exact"/>
        <w:ind w:left="576" w:hanging="181"/>
      </w:pPr>
      <w:r>
        <w:t>zagęszczenie</w:t>
      </w:r>
      <w:r>
        <w:rPr>
          <w:spacing w:val="-1"/>
        </w:rPr>
        <w:t xml:space="preserve"> </w:t>
      </w:r>
      <w:r>
        <w:t>poboczy,</w:t>
      </w:r>
    </w:p>
    <w:p w14:paraId="2731D4D5" w14:textId="77777777" w:rsidR="00236181" w:rsidRDefault="00432528" w:rsidP="00436680">
      <w:pPr>
        <w:pStyle w:val="Akapitzlist"/>
        <w:numPr>
          <w:ilvl w:val="0"/>
          <w:numId w:val="4"/>
        </w:numPr>
        <w:tabs>
          <w:tab w:val="left" w:pos="577"/>
        </w:tabs>
        <w:spacing w:line="252" w:lineRule="exact"/>
        <w:ind w:left="576" w:hanging="181"/>
      </w:pPr>
      <w:r>
        <w:t>przeprowadzenie pomiarów i badań laboratoryjnych wymaganych w specyfikacji</w:t>
      </w:r>
      <w:r>
        <w:rPr>
          <w:spacing w:val="-10"/>
        </w:rPr>
        <w:t xml:space="preserve"> </w:t>
      </w:r>
      <w:r>
        <w:t>technicznej.</w:t>
      </w:r>
    </w:p>
    <w:p w14:paraId="3DBEB86F" w14:textId="77777777" w:rsidR="00236181" w:rsidRDefault="00236181">
      <w:pPr>
        <w:pStyle w:val="Tekstpodstawowy"/>
        <w:spacing w:before="5"/>
      </w:pPr>
    </w:p>
    <w:p w14:paraId="58B657FC" w14:textId="77777777" w:rsidR="00236181" w:rsidRDefault="00432528">
      <w:pPr>
        <w:pStyle w:val="Nagwek2"/>
        <w:numPr>
          <w:ilvl w:val="0"/>
          <w:numId w:val="3"/>
        </w:numPr>
        <w:tabs>
          <w:tab w:val="left" w:pos="728"/>
        </w:tabs>
        <w:spacing w:line="251" w:lineRule="exact"/>
        <w:ind w:left="727" w:hanging="332"/>
      </w:pPr>
      <w:r>
        <w:t>Przepisy</w:t>
      </w:r>
      <w:r>
        <w:rPr>
          <w:spacing w:val="-4"/>
        </w:rPr>
        <w:t xml:space="preserve"> </w:t>
      </w:r>
      <w:r>
        <w:t>związane</w:t>
      </w:r>
    </w:p>
    <w:p w14:paraId="665A3A55" w14:textId="77777777" w:rsidR="00236181" w:rsidRDefault="00432528">
      <w:pPr>
        <w:pStyle w:val="Akapitzlist"/>
        <w:numPr>
          <w:ilvl w:val="0"/>
          <w:numId w:val="1"/>
        </w:numPr>
        <w:tabs>
          <w:tab w:val="left" w:pos="617"/>
        </w:tabs>
        <w:spacing w:line="251" w:lineRule="exact"/>
      </w:pPr>
      <w:r>
        <w:t>PN-B-04481 Grunty budowlane. Badania</w:t>
      </w:r>
      <w:r>
        <w:rPr>
          <w:spacing w:val="-6"/>
        </w:rPr>
        <w:t xml:space="preserve"> </w:t>
      </w:r>
      <w:r>
        <w:t>laboratoryjne</w:t>
      </w:r>
    </w:p>
    <w:p w14:paraId="2E7CBC47" w14:textId="77777777" w:rsidR="00236181" w:rsidRDefault="00432528">
      <w:pPr>
        <w:pStyle w:val="Akapitzlist"/>
        <w:numPr>
          <w:ilvl w:val="0"/>
          <w:numId w:val="1"/>
        </w:numPr>
        <w:tabs>
          <w:tab w:val="left" w:pos="617"/>
        </w:tabs>
        <w:spacing w:line="252" w:lineRule="exact"/>
      </w:pPr>
      <w:r>
        <w:t>BN-68/8931-04 Drogi samochodowe. Pomiar równości nawierzchni planografem i</w:t>
      </w:r>
      <w:r>
        <w:rPr>
          <w:spacing w:val="-5"/>
        </w:rPr>
        <w:t xml:space="preserve"> </w:t>
      </w:r>
      <w:r>
        <w:t>łatą</w:t>
      </w:r>
    </w:p>
    <w:p w14:paraId="024FAAC4" w14:textId="30A8C56B" w:rsidR="00236181" w:rsidRDefault="00432528">
      <w:pPr>
        <w:pStyle w:val="Akapitzlist"/>
        <w:numPr>
          <w:ilvl w:val="0"/>
          <w:numId w:val="1"/>
        </w:numPr>
        <w:tabs>
          <w:tab w:val="left" w:pos="617"/>
        </w:tabs>
        <w:spacing w:line="252" w:lineRule="exact"/>
      </w:pPr>
      <w:r>
        <w:t>BN-77/8931-12 Oznaczenie wskaźnika zagęszczenia</w:t>
      </w:r>
      <w:r>
        <w:rPr>
          <w:spacing w:val="-1"/>
        </w:rPr>
        <w:t xml:space="preserve"> </w:t>
      </w:r>
      <w:r>
        <w:t>gruntu.</w:t>
      </w:r>
    </w:p>
    <w:p w14:paraId="55AA6B2B" w14:textId="05DE2D89" w:rsidR="00AA3B34" w:rsidRDefault="00AA3B34" w:rsidP="00AA3B34">
      <w:pPr>
        <w:pStyle w:val="Akapitzlist"/>
        <w:tabs>
          <w:tab w:val="left" w:pos="617"/>
        </w:tabs>
        <w:spacing w:line="252" w:lineRule="exact"/>
        <w:ind w:left="616"/>
      </w:pPr>
    </w:p>
    <w:p w14:paraId="37859D3D" w14:textId="1BEDF70B" w:rsidR="00AA3B34" w:rsidRDefault="00AA3B34" w:rsidP="00AA3B34">
      <w:pPr>
        <w:pStyle w:val="Akapitzlist"/>
        <w:tabs>
          <w:tab w:val="left" w:pos="617"/>
        </w:tabs>
        <w:spacing w:line="252" w:lineRule="exact"/>
        <w:ind w:left="616"/>
      </w:pPr>
    </w:p>
    <w:p w14:paraId="132B1839" w14:textId="774CF129" w:rsidR="00AA3B34" w:rsidRDefault="00AA3B34" w:rsidP="00AA3B34">
      <w:pPr>
        <w:pStyle w:val="Akapitzlist"/>
        <w:tabs>
          <w:tab w:val="left" w:pos="617"/>
        </w:tabs>
        <w:spacing w:line="252" w:lineRule="exact"/>
        <w:ind w:left="616"/>
      </w:pPr>
    </w:p>
    <w:p w14:paraId="5DCCA369" w14:textId="0EA5D42E" w:rsidR="00AA3B34" w:rsidRDefault="00AA3B34" w:rsidP="00AA3B34">
      <w:pPr>
        <w:pStyle w:val="Akapitzlist"/>
        <w:tabs>
          <w:tab w:val="left" w:pos="617"/>
        </w:tabs>
        <w:spacing w:line="252" w:lineRule="exact"/>
        <w:ind w:left="616"/>
      </w:pPr>
    </w:p>
    <w:p w14:paraId="0AC9A4CF" w14:textId="74C4403C" w:rsidR="00AA3B34" w:rsidRDefault="00AA3B34" w:rsidP="00AA3B34">
      <w:pPr>
        <w:pStyle w:val="Akapitzlist"/>
        <w:tabs>
          <w:tab w:val="left" w:pos="617"/>
        </w:tabs>
        <w:spacing w:line="252" w:lineRule="exact"/>
        <w:ind w:left="616"/>
      </w:pPr>
    </w:p>
    <w:p w14:paraId="27E12FFD" w14:textId="04FACFDC" w:rsidR="00AA3B34" w:rsidRDefault="00AA3B34" w:rsidP="00AA3B34">
      <w:pPr>
        <w:pStyle w:val="Akapitzlist"/>
        <w:tabs>
          <w:tab w:val="left" w:pos="617"/>
        </w:tabs>
        <w:spacing w:line="252" w:lineRule="exact"/>
        <w:ind w:left="616"/>
      </w:pPr>
    </w:p>
    <w:p w14:paraId="14208CCA" w14:textId="77777777" w:rsidR="00AA3B34" w:rsidRPr="00AA3B34" w:rsidRDefault="00AA3B34" w:rsidP="00AA3B34">
      <w:pPr>
        <w:spacing w:before="92"/>
        <w:ind w:left="4074"/>
        <w:outlineLvl w:val="0"/>
        <w:rPr>
          <w:b/>
          <w:bCs/>
          <w:sz w:val="24"/>
          <w:szCs w:val="24"/>
          <w:lang w:val="en-US"/>
        </w:rPr>
      </w:pPr>
      <w:r w:rsidRPr="00AA3B34">
        <w:rPr>
          <w:b/>
          <w:bCs/>
          <w:sz w:val="24"/>
          <w:szCs w:val="24"/>
          <w:lang w:val="en-US"/>
        </w:rPr>
        <w:lastRenderedPageBreak/>
        <w:t>SPECYFIKACJA TECHNICZNA</w:t>
      </w:r>
    </w:p>
    <w:p w14:paraId="3FC5D7A2" w14:textId="77777777" w:rsidR="00AA3B34" w:rsidRPr="00AA3B34" w:rsidRDefault="00AA3B34" w:rsidP="00AA3B34">
      <w:pPr>
        <w:ind w:left="3714"/>
        <w:rPr>
          <w:b/>
          <w:sz w:val="24"/>
          <w:lang w:val="en-US"/>
        </w:rPr>
      </w:pPr>
      <w:r w:rsidRPr="00AA3B34">
        <w:rPr>
          <w:b/>
          <w:sz w:val="24"/>
          <w:lang w:val="en-US"/>
        </w:rPr>
        <w:t>D.08.01.01 KRAWĘŻNIKI BETONOWE</w:t>
      </w:r>
    </w:p>
    <w:p w14:paraId="23EE28D0" w14:textId="77777777" w:rsidR="00AA3B34" w:rsidRPr="00AA3B34" w:rsidRDefault="00AA3B34" w:rsidP="00AA3B34">
      <w:pPr>
        <w:spacing w:before="3"/>
        <w:rPr>
          <w:b/>
          <w:sz w:val="16"/>
          <w:lang w:val="en-US"/>
        </w:rPr>
      </w:pPr>
    </w:p>
    <w:p w14:paraId="02A06791" w14:textId="77777777" w:rsidR="00AA3B34" w:rsidRPr="00AA3B34" w:rsidRDefault="00AA3B34" w:rsidP="00436680">
      <w:pPr>
        <w:numPr>
          <w:ilvl w:val="0"/>
          <w:numId w:val="82"/>
        </w:numPr>
        <w:tabs>
          <w:tab w:val="left" w:pos="1317"/>
        </w:tabs>
        <w:spacing w:before="91"/>
        <w:outlineLvl w:val="1"/>
        <w:rPr>
          <w:b/>
          <w:bCs/>
          <w:lang w:val="en-US"/>
        </w:rPr>
      </w:pPr>
      <w:r w:rsidRPr="00AA3B34">
        <w:rPr>
          <w:b/>
          <w:bCs/>
          <w:lang w:val="en-US"/>
        </w:rPr>
        <w:t>Wstęp</w:t>
      </w:r>
    </w:p>
    <w:p w14:paraId="5EB1DB66" w14:textId="77777777" w:rsidR="00AA3B34" w:rsidRPr="00AA3B34" w:rsidRDefault="00AA3B34" w:rsidP="00AA3B34">
      <w:pPr>
        <w:spacing w:before="7"/>
        <w:rPr>
          <w:b/>
          <w:sz w:val="21"/>
          <w:lang w:val="en-US"/>
        </w:rPr>
      </w:pPr>
    </w:p>
    <w:p w14:paraId="683ABAF6" w14:textId="77777777" w:rsidR="00AA3B34" w:rsidRPr="00AA3B34" w:rsidRDefault="00AA3B34" w:rsidP="00436680">
      <w:pPr>
        <w:numPr>
          <w:ilvl w:val="1"/>
          <w:numId w:val="82"/>
        </w:numPr>
        <w:tabs>
          <w:tab w:val="left" w:pos="1483"/>
        </w:tabs>
        <w:spacing w:line="252" w:lineRule="exact"/>
        <w:rPr>
          <w:lang w:val="en-US"/>
        </w:rPr>
      </w:pPr>
      <w:r w:rsidRPr="00AA3B34">
        <w:rPr>
          <w:lang w:val="en-US"/>
        </w:rPr>
        <w:t>Przedmiot SST</w:t>
      </w:r>
    </w:p>
    <w:p w14:paraId="30235738" w14:textId="1B9DE9E8" w:rsidR="00AA3B34" w:rsidRPr="00AA3B34" w:rsidRDefault="00AA3B34" w:rsidP="00AA3B34">
      <w:pPr>
        <w:ind w:left="1095" w:right="543" w:firstLine="708"/>
        <w:jc w:val="both"/>
        <w:rPr>
          <w:lang w:val="en-US"/>
        </w:rPr>
      </w:pPr>
      <w:r w:rsidRPr="00AA3B34">
        <w:rPr>
          <w:lang w:val="en-US"/>
        </w:rPr>
        <w:t>Przedmiotem niniejszej ogólnej specyfikacji technicznej (SST) są wymagania dotyczące wykonania i odbioru robót związanych z ustawieniem krawężników betonowych</w:t>
      </w:r>
      <w:r w:rsidR="003C64E9">
        <w:rPr>
          <w:lang w:val="en-US"/>
        </w:rPr>
        <w:t>.</w:t>
      </w:r>
    </w:p>
    <w:p w14:paraId="56D5CFBE" w14:textId="77777777" w:rsidR="00AA3B34" w:rsidRPr="00AA3B34" w:rsidRDefault="00AA3B34" w:rsidP="00AA3B34">
      <w:pPr>
        <w:spacing w:before="1"/>
        <w:rPr>
          <w:lang w:val="en-US"/>
        </w:rPr>
      </w:pPr>
    </w:p>
    <w:p w14:paraId="638F820A" w14:textId="77777777" w:rsidR="00AA3B34" w:rsidRPr="00AA3B34" w:rsidRDefault="00AA3B34" w:rsidP="00436680">
      <w:pPr>
        <w:numPr>
          <w:ilvl w:val="1"/>
          <w:numId w:val="82"/>
        </w:numPr>
        <w:tabs>
          <w:tab w:val="left" w:pos="1483"/>
        </w:tabs>
        <w:spacing w:line="252" w:lineRule="exact"/>
        <w:rPr>
          <w:lang w:val="en-US"/>
        </w:rPr>
      </w:pPr>
      <w:r w:rsidRPr="00AA3B34">
        <w:rPr>
          <w:lang w:val="en-US"/>
        </w:rPr>
        <w:t>Zakres stosowania</w:t>
      </w:r>
      <w:r w:rsidRPr="00AA3B34">
        <w:rPr>
          <w:spacing w:val="-1"/>
          <w:lang w:val="en-US"/>
        </w:rPr>
        <w:t xml:space="preserve"> </w:t>
      </w:r>
      <w:r w:rsidRPr="00AA3B34">
        <w:rPr>
          <w:lang w:val="en-US"/>
        </w:rPr>
        <w:t>SST</w:t>
      </w:r>
    </w:p>
    <w:p w14:paraId="137CA78E" w14:textId="77777777" w:rsidR="00AA3B34" w:rsidRPr="00AA3B34" w:rsidRDefault="00AA3B34" w:rsidP="00AA3B34">
      <w:pPr>
        <w:ind w:left="1095" w:right="826" w:firstLine="1416"/>
        <w:rPr>
          <w:lang w:val="en-US"/>
        </w:rPr>
      </w:pPr>
      <w:r w:rsidRPr="00AA3B34">
        <w:rPr>
          <w:lang w:val="en-US"/>
        </w:rPr>
        <w:t>Specyfikacja Techniczna jest dokumentem przetargowym i kontraktowym przy zleceniu i realizacji zadania określonego w punkcie 1.1.</w:t>
      </w:r>
    </w:p>
    <w:p w14:paraId="3034B7F9" w14:textId="77777777" w:rsidR="00AA3B34" w:rsidRPr="00AA3B34" w:rsidRDefault="00AA3B34" w:rsidP="00AA3B34">
      <w:pPr>
        <w:spacing w:before="10"/>
        <w:rPr>
          <w:sz w:val="21"/>
          <w:lang w:val="en-US"/>
        </w:rPr>
      </w:pPr>
    </w:p>
    <w:p w14:paraId="71828693" w14:textId="77777777" w:rsidR="00AA3B34" w:rsidRPr="00AA3B34" w:rsidRDefault="00AA3B34" w:rsidP="00436680">
      <w:pPr>
        <w:numPr>
          <w:ilvl w:val="1"/>
          <w:numId w:val="82"/>
        </w:numPr>
        <w:tabs>
          <w:tab w:val="left" w:pos="1483"/>
        </w:tabs>
        <w:rPr>
          <w:lang w:val="en-US"/>
        </w:rPr>
      </w:pPr>
      <w:r w:rsidRPr="00AA3B34">
        <w:rPr>
          <w:lang w:val="en-US"/>
        </w:rPr>
        <w:t>Zakres robót objętych SST</w:t>
      </w:r>
    </w:p>
    <w:p w14:paraId="37719B4E" w14:textId="77777777" w:rsidR="00AA3B34" w:rsidRPr="00AA3B34" w:rsidRDefault="00AA3B34" w:rsidP="00AA3B34">
      <w:pPr>
        <w:spacing w:before="2"/>
        <w:ind w:left="1095" w:right="873" w:firstLine="707"/>
        <w:rPr>
          <w:lang w:val="en-US"/>
        </w:rPr>
      </w:pPr>
      <w:r w:rsidRPr="00AA3B34">
        <w:rPr>
          <w:lang w:val="en-US"/>
        </w:rPr>
        <w:t>Ustalenia  zawarte  w  niniejszej  specyfikacji  dotyczą  zasad  prowadzenia  robót  związanych      z ustawieniem</w:t>
      </w:r>
      <w:r w:rsidRPr="00AA3B34">
        <w:rPr>
          <w:spacing w:val="-7"/>
          <w:lang w:val="en-US"/>
        </w:rPr>
        <w:t xml:space="preserve"> </w:t>
      </w:r>
      <w:r w:rsidRPr="00AA3B34">
        <w:rPr>
          <w:lang w:val="en-US"/>
        </w:rPr>
        <w:t>krawężników:</w:t>
      </w:r>
    </w:p>
    <w:p w14:paraId="1C5FDA60" w14:textId="77777777" w:rsidR="00AA3B34" w:rsidRPr="00AA3B34" w:rsidRDefault="00AA3B34" w:rsidP="00436680">
      <w:pPr>
        <w:numPr>
          <w:ilvl w:val="0"/>
          <w:numId w:val="83"/>
        </w:numPr>
        <w:tabs>
          <w:tab w:val="left" w:pos="1096"/>
        </w:tabs>
        <w:spacing w:line="252" w:lineRule="exact"/>
        <w:ind w:hanging="283"/>
        <w:rPr>
          <w:lang w:val="en-US"/>
        </w:rPr>
      </w:pPr>
      <w:r w:rsidRPr="00AA3B34">
        <w:rPr>
          <w:lang w:val="en-US"/>
        </w:rPr>
        <w:t>betonowych na ławie betonowej z oporem lub</w:t>
      </w:r>
      <w:r w:rsidRPr="00AA3B34">
        <w:rPr>
          <w:spacing w:val="-6"/>
          <w:lang w:val="en-US"/>
        </w:rPr>
        <w:t xml:space="preserve"> </w:t>
      </w:r>
      <w:r w:rsidRPr="00AA3B34">
        <w:rPr>
          <w:lang w:val="en-US"/>
        </w:rPr>
        <w:t>zwykłej,</w:t>
      </w:r>
    </w:p>
    <w:p w14:paraId="244962F4" w14:textId="77777777" w:rsidR="00AA3B34" w:rsidRPr="00AA3B34" w:rsidRDefault="00AA3B34" w:rsidP="00436680">
      <w:pPr>
        <w:numPr>
          <w:ilvl w:val="0"/>
          <w:numId w:val="83"/>
        </w:numPr>
        <w:tabs>
          <w:tab w:val="left" w:pos="1096"/>
        </w:tabs>
        <w:spacing w:line="252" w:lineRule="exact"/>
        <w:ind w:hanging="283"/>
        <w:rPr>
          <w:lang w:val="en-US"/>
        </w:rPr>
      </w:pPr>
      <w:r w:rsidRPr="00AA3B34">
        <w:rPr>
          <w:lang w:val="en-US"/>
        </w:rPr>
        <w:t>betonowych na ławie tłuczniowej lub</w:t>
      </w:r>
      <w:r w:rsidRPr="00AA3B34">
        <w:rPr>
          <w:spacing w:val="-6"/>
          <w:lang w:val="en-US"/>
        </w:rPr>
        <w:t xml:space="preserve"> </w:t>
      </w:r>
      <w:r w:rsidRPr="00AA3B34">
        <w:rPr>
          <w:lang w:val="en-US"/>
        </w:rPr>
        <w:t>żwirowej,</w:t>
      </w:r>
    </w:p>
    <w:p w14:paraId="2E65E875" w14:textId="77777777" w:rsidR="00AA3B34" w:rsidRPr="00AA3B34" w:rsidRDefault="00AA3B34" w:rsidP="00436680">
      <w:pPr>
        <w:numPr>
          <w:ilvl w:val="0"/>
          <w:numId w:val="83"/>
        </w:numPr>
        <w:tabs>
          <w:tab w:val="left" w:pos="1096"/>
        </w:tabs>
        <w:spacing w:line="252" w:lineRule="exact"/>
        <w:ind w:hanging="283"/>
        <w:rPr>
          <w:lang w:val="en-US"/>
        </w:rPr>
      </w:pPr>
      <w:r w:rsidRPr="00AA3B34">
        <w:rPr>
          <w:lang w:val="en-US"/>
        </w:rPr>
        <w:t>betonowych wtopionych na ławie betonowej, żwirowej lub</w:t>
      </w:r>
      <w:r w:rsidRPr="00AA3B34">
        <w:rPr>
          <w:spacing w:val="-8"/>
          <w:lang w:val="en-US"/>
        </w:rPr>
        <w:t xml:space="preserve"> </w:t>
      </w:r>
      <w:r w:rsidRPr="00AA3B34">
        <w:rPr>
          <w:lang w:val="en-US"/>
        </w:rPr>
        <w:t>tłuczniowej,</w:t>
      </w:r>
    </w:p>
    <w:p w14:paraId="1693A4BA" w14:textId="77777777" w:rsidR="00AA3B34" w:rsidRPr="00AA3B34" w:rsidRDefault="00AA3B34" w:rsidP="00436680">
      <w:pPr>
        <w:numPr>
          <w:ilvl w:val="0"/>
          <w:numId w:val="83"/>
        </w:numPr>
        <w:tabs>
          <w:tab w:val="left" w:pos="1096"/>
        </w:tabs>
        <w:spacing w:before="2"/>
        <w:ind w:hanging="283"/>
        <w:rPr>
          <w:lang w:val="en-US"/>
        </w:rPr>
      </w:pPr>
      <w:r w:rsidRPr="00AA3B34">
        <w:rPr>
          <w:lang w:val="en-US"/>
        </w:rPr>
        <w:t>betonowych wtopionych bez ławy, na podsypce piaskowej lub</w:t>
      </w:r>
      <w:r w:rsidRPr="00AA3B34">
        <w:rPr>
          <w:spacing w:val="-2"/>
          <w:lang w:val="en-US"/>
        </w:rPr>
        <w:t xml:space="preserve"> </w:t>
      </w:r>
      <w:r w:rsidRPr="00AA3B34">
        <w:rPr>
          <w:lang w:val="en-US"/>
        </w:rPr>
        <w:t>cementowo-piaskowej.</w:t>
      </w:r>
    </w:p>
    <w:p w14:paraId="39232D57" w14:textId="77777777" w:rsidR="00AA3B34" w:rsidRPr="00AA3B34" w:rsidRDefault="00AA3B34" w:rsidP="00AA3B34">
      <w:pPr>
        <w:rPr>
          <w:lang w:val="en-US"/>
        </w:rPr>
      </w:pPr>
    </w:p>
    <w:p w14:paraId="158F3E2C" w14:textId="77777777" w:rsidR="00AA3B34" w:rsidRPr="00AA3B34" w:rsidRDefault="00AA3B34" w:rsidP="00436680">
      <w:pPr>
        <w:numPr>
          <w:ilvl w:val="1"/>
          <w:numId w:val="82"/>
        </w:numPr>
        <w:tabs>
          <w:tab w:val="left" w:pos="1483"/>
        </w:tabs>
        <w:spacing w:line="252" w:lineRule="exact"/>
        <w:rPr>
          <w:lang w:val="en-US"/>
        </w:rPr>
      </w:pPr>
      <w:r w:rsidRPr="00AA3B34">
        <w:rPr>
          <w:lang w:val="en-US"/>
        </w:rPr>
        <w:t>Określenia</w:t>
      </w:r>
      <w:r w:rsidRPr="00AA3B34">
        <w:rPr>
          <w:spacing w:val="-3"/>
          <w:lang w:val="en-US"/>
        </w:rPr>
        <w:t xml:space="preserve"> </w:t>
      </w:r>
      <w:r w:rsidRPr="00AA3B34">
        <w:rPr>
          <w:lang w:val="en-US"/>
        </w:rPr>
        <w:t>podstawowe</w:t>
      </w:r>
    </w:p>
    <w:p w14:paraId="3350D01D" w14:textId="77777777" w:rsidR="00AA3B34" w:rsidRPr="00AA3B34" w:rsidRDefault="00AA3B34" w:rsidP="00436680">
      <w:pPr>
        <w:numPr>
          <w:ilvl w:val="2"/>
          <w:numId w:val="82"/>
        </w:numPr>
        <w:tabs>
          <w:tab w:val="left" w:pos="1660"/>
        </w:tabs>
        <w:ind w:right="541" w:firstLine="0"/>
        <w:rPr>
          <w:lang w:val="en-US"/>
        </w:rPr>
      </w:pPr>
      <w:r w:rsidRPr="00AA3B34">
        <w:rPr>
          <w:b/>
          <w:lang w:val="en-US"/>
        </w:rPr>
        <w:t xml:space="preserve">Krawężniki betonowe </w:t>
      </w:r>
      <w:r w:rsidRPr="00AA3B34">
        <w:rPr>
          <w:lang w:val="en-US"/>
        </w:rPr>
        <w:t>- prefabrykowane belki betonowe ograniczające chodniki dla pieszych, pasy dzielące, wyspy kierujące oraz nawierzchnie</w:t>
      </w:r>
      <w:r w:rsidRPr="00AA3B34">
        <w:rPr>
          <w:spacing w:val="-6"/>
          <w:lang w:val="en-US"/>
        </w:rPr>
        <w:t xml:space="preserve"> </w:t>
      </w:r>
      <w:r w:rsidRPr="00AA3B34">
        <w:rPr>
          <w:lang w:val="en-US"/>
        </w:rPr>
        <w:t>drogowe.</w:t>
      </w:r>
    </w:p>
    <w:p w14:paraId="3E4CAFDE" w14:textId="77777777" w:rsidR="00AA3B34" w:rsidRPr="00AA3B34" w:rsidRDefault="00AA3B34" w:rsidP="00436680">
      <w:pPr>
        <w:numPr>
          <w:ilvl w:val="2"/>
          <w:numId w:val="82"/>
        </w:numPr>
        <w:tabs>
          <w:tab w:val="left" w:pos="1682"/>
        </w:tabs>
        <w:ind w:left="1096" w:right="547" w:hanging="1"/>
        <w:rPr>
          <w:lang w:val="en-US"/>
        </w:rPr>
      </w:pPr>
      <w:r w:rsidRPr="00AA3B34">
        <w:rPr>
          <w:lang w:val="en-US"/>
        </w:rPr>
        <w:t>Pozostałe określenia podstawowe są zgodne z obowiązującymi, odpowiednimi polskimi normami     i z definicjami podanymi w OST D-M-00.00.00 „Wymagania ogólne” pkt 1.4.</w:t>
      </w:r>
    </w:p>
    <w:p w14:paraId="1F03AE7E" w14:textId="77777777" w:rsidR="00AA3B34" w:rsidRPr="00AA3B34" w:rsidRDefault="00AA3B34" w:rsidP="00AA3B34">
      <w:pPr>
        <w:spacing w:before="11"/>
        <w:rPr>
          <w:sz w:val="21"/>
          <w:lang w:val="en-US"/>
        </w:rPr>
      </w:pPr>
    </w:p>
    <w:p w14:paraId="6B49DF41" w14:textId="77777777" w:rsidR="00AA3B34" w:rsidRPr="00AA3B34" w:rsidRDefault="00AA3B34" w:rsidP="00AA3B34">
      <w:pPr>
        <w:spacing w:line="252" w:lineRule="exact"/>
        <w:ind w:left="1095"/>
        <w:rPr>
          <w:lang w:val="en-US"/>
        </w:rPr>
      </w:pPr>
      <w:r w:rsidRPr="00AA3B34">
        <w:rPr>
          <w:lang w:val="en-US"/>
        </w:rPr>
        <w:t>1.5. Ogólne wymagania dotyczące robót</w:t>
      </w:r>
    </w:p>
    <w:p w14:paraId="0C06A565" w14:textId="77777777" w:rsidR="00AA3B34" w:rsidRPr="00AA3B34" w:rsidRDefault="00AA3B34" w:rsidP="00AA3B34">
      <w:pPr>
        <w:spacing w:line="252" w:lineRule="exact"/>
        <w:ind w:left="1803"/>
        <w:rPr>
          <w:lang w:val="en-US"/>
        </w:rPr>
      </w:pPr>
      <w:r w:rsidRPr="00AA3B34">
        <w:rPr>
          <w:lang w:val="en-US"/>
        </w:rPr>
        <w:t>Ogólne wymagania dotyczące robót podano w OST D-M-00.00.00 „Wymagania ogólne” pkt 1.5.</w:t>
      </w:r>
    </w:p>
    <w:p w14:paraId="7603D301" w14:textId="77777777" w:rsidR="00AA3B34" w:rsidRPr="00AA3B34" w:rsidRDefault="00AA3B34" w:rsidP="00AA3B34">
      <w:pPr>
        <w:spacing w:before="5"/>
        <w:rPr>
          <w:lang w:val="en-US"/>
        </w:rPr>
      </w:pPr>
    </w:p>
    <w:p w14:paraId="0BC2B9DD" w14:textId="77777777" w:rsidR="00AA3B34" w:rsidRPr="00AA3B34" w:rsidRDefault="00AA3B34" w:rsidP="00436680">
      <w:pPr>
        <w:numPr>
          <w:ilvl w:val="0"/>
          <w:numId w:val="82"/>
        </w:numPr>
        <w:tabs>
          <w:tab w:val="left" w:pos="1317"/>
        </w:tabs>
        <w:ind w:hanging="220"/>
        <w:outlineLvl w:val="1"/>
        <w:rPr>
          <w:b/>
          <w:bCs/>
          <w:lang w:val="en-US"/>
        </w:rPr>
      </w:pPr>
      <w:r w:rsidRPr="00AA3B34">
        <w:rPr>
          <w:b/>
          <w:bCs/>
          <w:lang w:val="en-US"/>
        </w:rPr>
        <w:t>Materiały</w:t>
      </w:r>
    </w:p>
    <w:p w14:paraId="4861075C" w14:textId="77777777" w:rsidR="00AA3B34" w:rsidRPr="00AA3B34" w:rsidRDefault="00AA3B34" w:rsidP="00AA3B34">
      <w:pPr>
        <w:spacing w:before="7"/>
        <w:rPr>
          <w:b/>
          <w:sz w:val="21"/>
          <w:lang w:val="en-US"/>
        </w:rPr>
      </w:pPr>
    </w:p>
    <w:p w14:paraId="4D64377A" w14:textId="77777777" w:rsidR="00AA3B34" w:rsidRPr="00AA3B34" w:rsidRDefault="00AA3B34" w:rsidP="00436680">
      <w:pPr>
        <w:numPr>
          <w:ilvl w:val="1"/>
          <w:numId w:val="82"/>
        </w:numPr>
        <w:tabs>
          <w:tab w:val="left" w:pos="1483"/>
        </w:tabs>
        <w:spacing w:line="252" w:lineRule="exact"/>
        <w:ind w:hanging="386"/>
        <w:rPr>
          <w:lang w:val="en-US"/>
        </w:rPr>
      </w:pPr>
      <w:r w:rsidRPr="00AA3B34">
        <w:rPr>
          <w:lang w:val="en-US"/>
        </w:rPr>
        <w:t>Ogólne wymagania dotyczące</w:t>
      </w:r>
      <w:r w:rsidRPr="00AA3B34">
        <w:rPr>
          <w:spacing w:val="2"/>
          <w:lang w:val="en-US"/>
        </w:rPr>
        <w:t xml:space="preserve"> </w:t>
      </w:r>
      <w:r w:rsidRPr="00AA3B34">
        <w:rPr>
          <w:lang w:val="en-US"/>
        </w:rPr>
        <w:t>materiałów</w:t>
      </w:r>
    </w:p>
    <w:p w14:paraId="18B1221B" w14:textId="77777777" w:rsidR="00AA3B34" w:rsidRPr="00AA3B34" w:rsidRDefault="00AA3B34" w:rsidP="00AA3B34">
      <w:pPr>
        <w:spacing w:line="252" w:lineRule="exact"/>
        <w:ind w:left="1803"/>
        <w:rPr>
          <w:lang w:val="en-US"/>
        </w:rPr>
      </w:pPr>
      <w:r w:rsidRPr="00AA3B34">
        <w:rPr>
          <w:lang w:val="en-US"/>
        </w:rPr>
        <w:t>Ogólne wymagania dotyczące materiałów, ich pozyskiwania i składowania, podano w OST</w:t>
      </w:r>
      <w:r w:rsidRPr="00AA3B34">
        <w:rPr>
          <w:spacing w:val="51"/>
          <w:lang w:val="en-US"/>
        </w:rPr>
        <w:t xml:space="preserve"> </w:t>
      </w:r>
      <w:r w:rsidRPr="00AA3B34">
        <w:rPr>
          <w:lang w:val="en-US"/>
        </w:rPr>
        <w:t>D-M-</w:t>
      </w:r>
    </w:p>
    <w:p w14:paraId="5E763708" w14:textId="77777777" w:rsidR="00AA3B34" w:rsidRPr="00AA3B34" w:rsidRDefault="00AA3B34" w:rsidP="00AA3B34">
      <w:pPr>
        <w:spacing w:before="2"/>
        <w:ind w:left="1095"/>
        <w:rPr>
          <w:lang w:val="en-US"/>
        </w:rPr>
      </w:pPr>
      <w:r w:rsidRPr="00AA3B34">
        <w:rPr>
          <w:lang w:val="en-US"/>
        </w:rPr>
        <w:t>00.00.00 „Wymagania ogólne” pkt 2.</w:t>
      </w:r>
    </w:p>
    <w:p w14:paraId="782A03D9" w14:textId="77777777" w:rsidR="00AA3B34" w:rsidRPr="00AA3B34" w:rsidRDefault="00AA3B34" w:rsidP="00AA3B34">
      <w:pPr>
        <w:rPr>
          <w:lang w:val="en-US"/>
        </w:rPr>
      </w:pPr>
    </w:p>
    <w:p w14:paraId="7EE282C8" w14:textId="77777777" w:rsidR="00AA3B34" w:rsidRPr="00AA3B34" w:rsidRDefault="00AA3B34" w:rsidP="00436680">
      <w:pPr>
        <w:numPr>
          <w:ilvl w:val="1"/>
          <w:numId w:val="82"/>
        </w:numPr>
        <w:tabs>
          <w:tab w:val="left" w:pos="1483"/>
        </w:tabs>
        <w:spacing w:line="252" w:lineRule="exact"/>
        <w:ind w:hanging="386"/>
        <w:rPr>
          <w:lang w:val="en-US"/>
        </w:rPr>
      </w:pPr>
      <w:r w:rsidRPr="00AA3B34">
        <w:rPr>
          <w:lang w:val="en-US"/>
        </w:rPr>
        <w:t>Stosowane</w:t>
      </w:r>
      <w:r w:rsidRPr="00AA3B34">
        <w:rPr>
          <w:spacing w:val="-1"/>
          <w:lang w:val="en-US"/>
        </w:rPr>
        <w:t xml:space="preserve"> </w:t>
      </w:r>
      <w:r w:rsidRPr="00AA3B34">
        <w:rPr>
          <w:lang w:val="en-US"/>
        </w:rPr>
        <w:t>materiały</w:t>
      </w:r>
    </w:p>
    <w:p w14:paraId="52C022AC" w14:textId="77777777" w:rsidR="00AA3B34" w:rsidRPr="00AA3B34" w:rsidRDefault="00AA3B34" w:rsidP="00AA3B34">
      <w:pPr>
        <w:spacing w:line="252" w:lineRule="exact"/>
        <w:ind w:left="1803"/>
        <w:rPr>
          <w:lang w:val="en-US"/>
        </w:rPr>
      </w:pPr>
      <w:r w:rsidRPr="00AA3B34">
        <w:rPr>
          <w:lang w:val="en-US"/>
        </w:rPr>
        <w:t>Materiałami stosowanymi są:</w:t>
      </w:r>
    </w:p>
    <w:p w14:paraId="2FFF0F9B" w14:textId="77777777" w:rsidR="00AA3B34" w:rsidRPr="00AA3B34" w:rsidRDefault="00AA3B34" w:rsidP="00436680">
      <w:pPr>
        <w:numPr>
          <w:ilvl w:val="0"/>
          <w:numId w:val="83"/>
        </w:numPr>
        <w:tabs>
          <w:tab w:val="left" w:pos="1096"/>
        </w:tabs>
        <w:spacing w:before="2" w:line="252" w:lineRule="exact"/>
        <w:ind w:hanging="283"/>
        <w:rPr>
          <w:lang w:val="en-US"/>
        </w:rPr>
      </w:pPr>
      <w:r w:rsidRPr="00AA3B34">
        <w:rPr>
          <w:lang w:val="en-US"/>
        </w:rPr>
        <w:t>krawężniki betonowe,</w:t>
      </w:r>
    </w:p>
    <w:p w14:paraId="67066F18" w14:textId="77777777" w:rsidR="00AA3B34" w:rsidRPr="00AA3B34" w:rsidRDefault="00AA3B34" w:rsidP="00436680">
      <w:pPr>
        <w:numPr>
          <w:ilvl w:val="0"/>
          <w:numId w:val="83"/>
        </w:numPr>
        <w:tabs>
          <w:tab w:val="left" w:pos="1096"/>
        </w:tabs>
        <w:spacing w:line="252" w:lineRule="exact"/>
        <w:ind w:hanging="283"/>
        <w:rPr>
          <w:lang w:val="en-US"/>
        </w:rPr>
      </w:pPr>
      <w:r w:rsidRPr="00AA3B34">
        <w:rPr>
          <w:lang w:val="en-US"/>
        </w:rPr>
        <w:t>piasek na podsypkę i do</w:t>
      </w:r>
      <w:r w:rsidRPr="00AA3B34">
        <w:rPr>
          <w:spacing w:val="-3"/>
          <w:lang w:val="en-US"/>
        </w:rPr>
        <w:t xml:space="preserve"> </w:t>
      </w:r>
      <w:r w:rsidRPr="00AA3B34">
        <w:rPr>
          <w:lang w:val="en-US"/>
        </w:rPr>
        <w:t>zapraw,</w:t>
      </w:r>
    </w:p>
    <w:p w14:paraId="7CE0D7FD" w14:textId="77777777" w:rsidR="00AA3B34" w:rsidRPr="00AA3B34" w:rsidRDefault="00AA3B34" w:rsidP="00436680">
      <w:pPr>
        <w:numPr>
          <w:ilvl w:val="0"/>
          <w:numId w:val="83"/>
        </w:numPr>
        <w:tabs>
          <w:tab w:val="left" w:pos="1096"/>
        </w:tabs>
        <w:spacing w:line="252" w:lineRule="exact"/>
        <w:ind w:hanging="283"/>
        <w:rPr>
          <w:lang w:val="en-US"/>
        </w:rPr>
      </w:pPr>
      <w:r w:rsidRPr="00AA3B34">
        <w:rPr>
          <w:lang w:val="en-US"/>
        </w:rPr>
        <w:t>cement do podsypki i</w:t>
      </w:r>
      <w:r w:rsidRPr="00AA3B34">
        <w:rPr>
          <w:spacing w:val="2"/>
          <w:lang w:val="en-US"/>
        </w:rPr>
        <w:t xml:space="preserve"> </w:t>
      </w:r>
      <w:r w:rsidRPr="00AA3B34">
        <w:rPr>
          <w:lang w:val="en-US"/>
        </w:rPr>
        <w:t>zapraw,</w:t>
      </w:r>
    </w:p>
    <w:p w14:paraId="58CAF0CE" w14:textId="77777777" w:rsidR="00AA3B34" w:rsidRPr="00AA3B34" w:rsidRDefault="00AA3B34" w:rsidP="00436680">
      <w:pPr>
        <w:numPr>
          <w:ilvl w:val="0"/>
          <w:numId w:val="83"/>
        </w:numPr>
        <w:tabs>
          <w:tab w:val="left" w:pos="1096"/>
        </w:tabs>
        <w:spacing w:before="1" w:line="252" w:lineRule="exact"/>
        <w:ind w:hanging="283"/>
        <w:rPr>
          <w:lang w:val="en-US"/>
        </w:rPr>
      </w:pPr>
      <w:r w:rsidRPr="00AA3B34">
        <w:rPr>
          <w:lang w:val="en-US"/>
        </w:rPr>
        <w:t>woda,</w:t>
      </w:r>
    </w:p>
    <w:p w14:paraId="7C84FE40" w14:textId="77777777" w:rsidR="00AA3B34" w:rsidRPr="00AA3B34" w:rsidRDefault="00AA3B34" w:rsidP="00436680">
      <w:pPr>
        <w:numPr>
          <w:ilvl w:val="0"/>
          <w:numId w:val="83"/>
        </w:numPr>
        <w:tabs>
          <w:tab w:val="left" w:pos="1096"/>
        </w:tabs>
        <w:spacing w:line="252" w:lineRule="exact"/>
        <w:ind w:hanging="283"/>
        <w:rPr>
          <w:lang w:val="en-US"/>
        </w:rPr>
      </w:pPr>
      <w:r w:rsidRPr="00AA3B34">
        <w:rPr>
          <w:lang w:val="en-US"/>
        </w:rPr>
        <w:t>materiały do wykonania ławy pod</w:t>
      </w:r>
      <w:r w:rsidRPr="00AA3B34">
        <w:rPr>
          <w:spacing w:val="-9"/>
          <w:lang w:val="en-US"/>
        </w:rPr>
        <w:t xml:space="preserve"> </w:t>
      </w:r>
      <w:r w:rsidRPr="00AA3B34">
        <w:rPr>
          <w:lang w:val="en-US"/>
        </w:rPr>
        <w:t>krawężniki.</w:t>
      </w:r>
    </w:p>
    <w:p w14:paraId="151AE147" w14:textId="77777777" w:rsidR="00AA3B34" w:rsidRPr="00AA3B34" w:rsidRDefault="00AA3B34" w:rsidP="00AA3B34">
      <w:pPr>
        <w:rPr>
          <w:lang w:val="en-US"/>
        </w:rPr>
      </w:pPr>
    </w:p>
    <w:p w14:paraId="4341165E" w14:textId="77777777" w:rsidR="00AA3B34" w:rsidRPr="00AA3B34" w:rsidRDefault="00AA3B34" w:rsidP="00436680">
      <w:pPr>
        <w:numPr>
          <w:ilvl w:val="1"/>
          <w:numId w:val="82"/>
        </w:numPr>
        <w:tabs>
          <w:tab w:val="left" w:pos="1483"/>
        </w:tabs>
        <w:spacing w:before="1" w:line="252" w:lineRule="exact"/>
        <w:rPr>
          <w:lang w:val="en-US"/>
        </w:rPr>
      </w:pPr>
      <w:r w:rsidRPr="00AA3B34">
        <w:rPr>
          <w:lang w:val="en-US"/>
        </w:rPr>
        <w:t>Krawężniki betonowe -</w:t>
      </w:r>
      <w:r w:rsidRPr="00AA3B34">
        <w:rPr>
          <w:spacing w:val="-2"/>
          <w:lang w:val="en-US"/>
        </w:rPr>
        <w:t xml:space="preserve"> </w:t>
      </w:r>
      <w:r w:rsidRPr="00AA3B34">
        <w:rPr>
          <w:lang w:val="en-US"/>
        </w:rPr>
        <w:t>klasyfikacja</w:t>
      </w:r>
    </w:p>
    <w:p w14:paraId="3303E91E" w14:textId="77777777" w:rsidR="00AA3B34" w:rsidRPr="00AA3B34" w:rsidRDefault="00AA3B34" w:rsidP="00AA3B34">
      <w:pPr>
        <w:spacing w:line="252" w:lineRule="exact"/>
        <w:ind w:left="1803"/>
        <w:rPr>
          <w:lang w:val="en-US"/>
        </w:rPr>
      </w:pPr>
      <w:r w:rsidRPr="00AA3B34">
        <w:rPr>
          <w:lang w:val="en-US"/>
        </w:rPr>
        <w:t>Klasyfikacja jest zgodna z BN-80/6775-03/01.</w:t>
      </w:r>
    </w:p>
    <w:p w14:paraId="3812FCFD" w14:textId="77777777" w:rsidR="00AA3B34" w:rsidRPr="00AA3B34" w:rsidRDefault="00AA3B34" w:rsidP="00AA3B34">
      <w:pPr>
        <w:rPr>
          <w:lang w:val="en-US"/>
        </w:rPr>
      </w:pPr>
    </w:p>
    <w:p w14:paraId="4B804EA0" w14:textId="77777777" w:rsidR="00AA3B34" w:rsidRPr="00AA3B34" w:rsidRDefault="00AA3B34" w:rsidP="00436680">
      <w:pPr>
        <w:numPr>
          <w:ilvl w:val="2"/>
          <w:numId w:val="82"/>
        </w:numPr>
        <w:tabs>
          <w:tab w:val="left" w:pos="1646"/>
        </w:tabs>
        <w:ind w:left="1645" w:hanging="550"/>
        <w:rPr>
          <w:lang w:val="en-US"/>
        </w:rPr>
      </w:pPr>
      <w:r w:rsidRPr="00AA3B34">
        <w:rPr>
          <w:lang w:val="en-US"/>
        </w:rPr>
        <w:t>Typy</w:t>
      </w:r>
    </w:p>
    <w:p w14:paraId="14552C5D" w14:textId="77777777" w:rsidR="00AA3B34" w:rsidRPr="00AA3B34" w:rsidRDefault="00AA3B34" w:rsidP="00AA3B34">
      <w:pPr>
        <w:spacing w:before="1"/>
        <w:ind w:left="1095" w:right="1419" w:firstLine="708"/>
        <w:rPr>
          <w:lang w:val="en-US"/>
        </w:rPr>
      </w:pPr>
      <w:r w:rsidRPr="00AA3B34">
        <w:rPr>
          <w:lang w:val="en-US"/>
        </w:rPr>
        <w:t>W zależności od przeznaczenia rozróżnia się następujące typy krawężników betonowych: U - uliczne,</w:t>
      </w:r>
    </w:p>
    <w:p w14:paraId="2293B644" w14:textId="77777777" w:rsidR="00AA3B34" w:rsidRPr="00AA3B34" w:rsidRDefault="00AA3B34" w:rsidP="00AA3B34">
      <w:pPr>
        <w:spacing w:line="251" w:lineRule="exact"/>
        <w:ind w:left="1095"/>
        <w:rPr>
          <w:lang w:val="en-US"/>
        </w:rPr>
      </w:pPr>
      <w:r w:rsidRPr="00AA3B34">
        <w:rPr>
          <w:lang w:val="en-US"/>
        </w:rPr>
        <w:t>D - drogowe.</w:t>
      </w:r>
    </w:p>
    <w:p w14:paraId="17C41750" w14:textId="77777777" w:rsidR="00AA3B34" w:rsidRPr="00AA3B34" w:rsidRDefault="00AA3B34" w:rsidP="00AA3B34">
      <w:pPr>
        <w:spacing w:line="251" w:lineRule="exact"/>
        <w:rPr>
          <w:lang w:val="en-US"/>
        </w:rPr>
        <w:sectPr w:rsidR="00AA3B34" w:rsidRPr="00AA3B34">
          <w:pgSz w:w="11900" w:h="16840"/>
          <w:pgMar w:top="1100" w:right="440" w:bottom="1000" w:left="320" w:header="706" w:footer="807" w:gutter="0"/>
          <w:cols w:space="708"/>
        </w:sectPr>
      </w:pPr>
    </w:p>
    <w:p w14:paraId="58BF0BE9" w14:textId="77777777" w:rsidR="00AA3B34" w:rsidRPr="00AA3B34" w:rsidRDefault="00AA3B34" w:rsidP="00436680">
      <w:pPr>
        <w:numPr>
          <w:ilvl w:val="2"/>
          <w:numId w:val="82"/>
        </w:numPr>
        <w:tabs>
          <w:tab w:val="left" w:pos="1648"/>
        </w:tabs>
        <w:spacing w:before="89" w:line="252" w:lineRule="exact"/>
        <w:ind w:left="1648" w:hanging="552"/>
        <w:rPr>
          <w:lang w:val="en-US"/>
        </w:rPr>
      </w:pPr>
      <w:r w:rsidRPr="00AA3B34">
        <w:rPr>
          <w:lang w:val="en-US"/>
        </w:rPr>
        <w:lastRenderedPageBreak/>
        <w:t>Rodzaje</w:t>
      </w:r>
    </w:p>
    <w:p w14:paraId="3438DE29" w14:textId="77777777" w:rsidR="00AA3B34" w:rsidRPr="00AA3B34" w:rsidRDefault="00AA3B34" w:rsidP="00AA3B34">
      <w:pPr>
        <w:ind w:left="1096" w:firstLine="708"/>
        <w:rPr>
          <w:lang w:val="en-US"/>
        </w:rPr>
      </w:pPr>
      <w:r w:rsidRPr="00AA3B34">
        <w:rPr>
          <w:lang w:val="en-US"/>
        </w:rPr>
        <w:t>W zależności od kształtu przekroju poprzecznego rozróżnia się następujące rodzaje krawężników betonowych:</w:t>
      </w:r>
    </w:p>
    <w:p w14:paraId="04AF8FAF" w14:textId="77777777" w:rsidR="00AA3B34" w:rsidRPr="00AA3B34" w:rsidRDefault="00AA3B34" w:rsidP="00436680">
      <w:pPr>
        <w:numPr>
          <w:ilvl w:val="0"/>
          <w:numId w:val="83"/>
        </w:numPr>
        <w:tabs>
          <w:tab w:val="left" w:pos="1096"/>
        </w:tabs>
        <w:spacing w:line="252" w:lineRule="exact"/>
        <w:ind w:left="1096"/>
        <w:rPr>
          <w:lang w:val="en-US"/>
        </w:rPr>
      </w:pPr>
      <w:r w:rsidRPr="00AA3B34">
        <w:rPr>
          <w:lang w:val="en-US"/>
        </w:rPr>
        <w:t>prostokątne ścięte - rodzaj</w:t>
      </w:r>
      <w:r w:rsidRPr="00AA3B34">
        <w:rPr>
          <w:spacing w:val="-6"/>
          <w:lang w:val="en-US"/>
        </w:rPr>
        <w:t xml:space="preserve"> </w:t>
      </w:r>
      <w:r w:rsidRPr="00AA3B34">
        <w:rPr>
          <w:lang w:val="en-US"/>
        </w:rPr>
        <w:t>„a”,</w:t>
      </w:r>
    </w:p>
    <w:p w14:paraId="5E27D64F" w14:textId="77777777" w:rsidR="00AA3B34" w:rsidRPr="00AA3B34" w:rsidRDefault="00AA3B34" w:rsidP="00436680">
      <w:pPr>
        <w:numPr>
          <w:ilvl w:val="0"/>
          <w:numId w:val="83"/>
        </w:numPr>
        <w:tabs>
          <w:tab w:val="left" w:pos="1096"/>
          <w:tab w:val="left" w:pos="2898"/>
        </w:tabs>
        <w:spacing w:line="252" w:lineRule="exact"/>
        <w:ind w:hanging="283"/>
        <w:rPr>
          <w:lang w:val="en-US"/>
        </w:rPr>
      </w:pPr>
      <w:r w:rsidRPr="00AA3B34">
        <w:rPr>
          <w:lang w:val="en-US"/>
        </w:rPr>
        <w:t>prostokątne</w:t>
      </w:r>
      <w:r w:rsidRPr="00AA3B34">
        <w:rPr>
          <w:lang w:val="en-US"/>
        </w:rPr>
        <w:tab/>
        <w:t>- rodzaj</w:t>
      </w:r>
      <w:r w:rsidRPr="00AA3B34">
        <w:rPr>
          <w:spacing w:val="-2"/>
          <w:lang w:val="en-US"/>
        </w:rPr>
        <w:t xml:space="preserve"> </w:t>
      </w:r>
      <w:r w:rsidRPr="00AA3B34">
        <w:rPr>
          <w:lang w:val="en-US"/>
        </w:rPr>
        <w:t>„b”.</w:t>
      </w:r>
    </w:p>
    <w:p w14:paraId="39557535" w14:textId="77777777" w:rsidR="00AA3B34" w:rsidRPr="00AA3B34" w:rsidRDefault="00AA3B34" w:rsidP="00AA3B34">
      <w:pPr>
        <w:spacing w:before="1"/>
        <w:rPr>
          <w:lang w:val="en-US"/>
        </w:rPr>
      </w:pPr>
    </w:p>
    <w:p w14:paraId="1E7E4A4C" w14:textId="77777777" w:rsidR="00AA3B34" w:rsidRPr="00AA3B34" w:rsidRDefault="00AA3B34" w:rsidP="00436680">
      <w:pPr>
        <w:numPr>
          <w:ilvl w:val="2"/>
          <w:numId w:val="82"/>
        </w:numPr>
        <w:tabs>
          <w:tab w:val="left" w:pos="1648"/>
        </w:tabs>
        <w:ind w:left="1647" w:hanging="552"/>
        <w:rPr>
          <w:lang w:val="en-US"/>
        </w:rPr>
      </w:pPr>
      <w:r w:rsidRPr="00AA3B34">
        <w:rPr>
          <w:lang w:val="en-US"/>
        </w:rPr>
        <w:t>Odmiany</w:t>
      </w:r>
    </w:p>
    <w:p w14:paraId="6DF5097E" w14:textId="77777777" w:rsidR="00AA3B34" w:rsidRPr="00AA3B34" w:rsidRDefault="00AA3B34" w:rsidP="00AA3B34">
      <w:pPr>
        <w:spacing w:before="1"/>
        <w:ind w:left="1095" w:right="1307" w:firstLine="708"/>
        <w:rPr>
          <w:lang w:val="en-US"/>
        </w:rPr>
      </w:pPr>
      <w:r w:rsidRPr="00AA3B34">
        <w:rPr>
          <w:lang w:val="en-US"/>
        </w:rPr>
        <w:t>W zależności od technologii i produkcji krawężników betonowych, rozróżnia się odmiany: 1 - krawężnik betonowy jednowarstwowy,</w:t>
      </w:r>
    </w:p>
    <w:p w14:paraId="6C7A1657" w14:textId="77777777" w:rsidR="00AA3B34" w:rsidRPr="00AA3B34" w:rsidRDefault="00AA3B34" w:rsidP="00AA3B34">
      <w:pPr>
        <w:spacing w:before="1"/>
        <w:ind w:left="1095"/>
        <w:rPr>
          <w:lang w:val="en-US"/>
        </w:rPr>
      </w:pPr>
      <w:r w:rsidRPr="00AA3B34">
        <w:rPr>
          <w:lang w:val="en-US"/>
        </w:rPr>
        <w:t>2 - krawężnik betonowy dwuwarstwowy.</w:t>
      </w:r>
    </w:p>
    <w:p w14:paraId="22B7F348" w14:textId="77777777" w:rsidR="00AA3B34" w:rsidRPr="00AA3B34" w:rsidRDefault="00AA3B34" w:rsidP="00AA3B34">
      <w:pPr>
        <w:spacing w:before="9"/>
        <w:rPr>
          <w:sz w:val="21"/>
          <w:lang w:val="en-US"/>
        </w:rPr>
      </w:pPr>
    </w:p>
    <w:p w14:paraId="05FCC563" w14:textId="77777777" w:rsidR="00AA3B34" w:rsidRPr="00AA3B34" w:rsidRDefault="00AA3B34" w:rsidP="00436680">
      <w:pPr>
        <w:numPr>
          <w:ilvl w:val="2"/>
          <w:numId w:val="82"/>
        </w:numPr>
        <w:tabs>
          <w:tab w:val="left" w:pos="1648"/>
        </w:tabs>
        <w:ind w:left="1647" w:hanging="552"/>
        <w:rPr>
          <w:lang w:val="en-US"/>
        </w:rPr>
      </w:pPr>
      <w:r w:rsidRPr="00AA3B34">
        <w:rPr>
          <w:lang w:val="en-US"/>
        </w:rPr>
        <w:t>Gatunki</w:t>
      </w:r>
    </w:p>
    <w:p w14:paraId="4D2D0B3B" w14:textId="77777777" w:rsidR="00AA3B34" w:rsidRPr="00AA3B34" w:rsidRDefault="00AA3B34" w:rsidP="00AA3B34">
      <w:pPr>
        <w:spacing w:before="2" w:line="252" w:lineRule="exact"/>
        <w:ind w:left="1803"/>
        <w:rPr>
          <w:lang w:val="en-US"/>
        </w:rPr>
      </w:pPr>
      <w:r w:rsidRPr="00AA3B34">
        <w:rPr>
          <w:lang w:val="en-US"/>
        </w:rPr>
        <w:t>W zależności od dopuszczalnych wad, uszkodzeń krawężniki betonowe dzieli się na:</w:t>
      </w:r>
    </w:p>
    <w:p w14:paraId="5414ACFA" w14:textId="77777777" w:rsidR="00AA3B34" w:rsidRPr="00AA3B34" w:rsidRDefault="00AA3B34" w:rsidP="00436680">
      <w:pPr>
        <w:numPr>
          <w:ilvl w:val="0"/>
          <w:numId w:val="83"/>
        </w:numPr>
        <w:tabs>
          <w:tab w:val="left" w:pos="1096"/>
        </w:tabs>
        <w:spacing w:line="252" w:lineRule="exact"/>
        <w:ind w:hanging="283"/>
        <w:rPr>
          <w:lang w:val="en-US"/>
        </w:rPr>
      </w:pPr>
      <w:r w:rsidRPr="00AA3B34">
        <w:rPr>
          <w:lang w:val="en-US"/>
        </w:rPr>
        <w:t>gatunek 1 -</w:t>
      </w:r>
      <w:r w:rsidRPr="00AA3B34">
        <w:rPr>
          <w:spacing w:val="-5"/>
          <w:lang w:val="en-US"/>
        </w:rPr>
        <w:t xml:space="preserve"> </w:t>
      </w:r>
      <w:r w:rsidRPr="00AA3B34">
        <w:rPr>
          <w:lang w:val="en-US"/>
        </w:rPr>
        <w:t>G1,</w:t>
      </w:r>
    </w:p>
    <w:p w14:paraId="383CC4CB" w14:textId="77777777" w:rsidR="00AA3B34" w:rsidRPr="00AA3B34" w:rsidRDefault="00AA3B34" w:rsidP="00436680">
      <w:pPr>
        <w:numPr>
          <w:ilvl w:val="0"/>
          <w:numId w:val="83"/>
        </w:numPr>
        <w:tabs>
          <w:tab w:val="left" w:pos="1096"/>
        </w:tabs>
        <w:spacing w:before="1"/>
        <w:ind w:hanging="283"/>
        <w:rPr>
          <w:lang w:val="en-US"/>
        </w:rPr>
      </w:pPr>
      <w:r w:rsidRPr="00AA3B34">
        <w:rPr>
          <w:lang w:val="en-US"/>
        </w:rPr>
        <w:t>gatunek 2 -</w:t>
      </w:r>
      <w:r w:rsidRPr="00AA3B34">
        <w:rPr>
          <w:spacing w:val="-5"/>
          <w:lang w:val="en-US"/>
        </w:rPr>
        <w:t xml:space="preserve"> </w:t>
      </w:r>
      <w:r w:rsidRPr="00AA3B34">
        <w:rPr>
          <w:lang w:val="en-US"/>
        </w:rPr>
        <w:t>G2.</w:t>
      </w:r>
    </w:p>
    <w:p w14:paraId="0E566EA6" w14:textId="77777777" w:rsidR="00AA3B34" w:rsidRPr="00AA3B34" w:rsidRDefault="00AA3B34" w:rsidP="00AA3B34">
      <w:pPr>
        <w:spacing w:before="9"/>
        <w:rPr>
          <w:sz w:val="21"/>
          <w:lang w:val="en-US"/>
        </w:rPr>
      </w:pPr>
    </w:p>
    <w:p w14:paraId="24DF940C" w14:textId="77777777" w:rsidR="00AA3B34" w:rsidRPr="00AA3B34" w:rsidRDefault="00AA3B34" w:rsidP="00AA3B34">
      <w:pPr>
        <w:spacing w:before="1"/>
        <w:ind w:left="1095" w:right="873" w:hanging="1"/>
        <w:rPr>
          <w:lang w:val="en-US"/>
        </w:rPr>
      </w:pPr>
      <w:r w:rsidRPr="00AA3B34">
        <w:rPr>
          <w:lang w:val="en-US"/>
        </w:rPr>
        <w:t>Przykład oznaczenia krawężnika betonowego ulicznego (U), prostokątnego (b), jednowarstwowego (1)      o wymiarach 12 x 15 x 100 cm, gat. 1: Ub-1/12/15/100</w:t>
      </w:r>
      <w:r w:rsidRPr="00AA3B34">
        <w:rPr>
          <w:spacing w:val="46"/>
          <w:lang w:val="en-US"/>
        </w:rPr>
        <w:t xml:space="preserve"> </w:t>
      </w:r>
      <w:r w:rsidRPr="00AA3B34">
        <w:rPr>
          <w:lang w:val="en-US"/>
        </w:rPr>
        <w:t>BN-80/6775-03/04.</w:t>
      </w:r>
    </w:p>
    <w:p w14:paraId="303F5D9D" w14:textId="77777777" w:rsidR="00AA3B34" w:rsidRPr="00AA3B34" w:rsidRDefault="00AA3B34" w:rsidP="00436680">
      <w:pPr>
        <w:numPr>
          <w:ilvl w:val="1"/>
          <w:numId w:val="81"/>
        </w:numPr>
        <w:tabs>
          <w:tab w:val="left" w:pos="1483"/>
        </w:tabs>
        <w:rPr>
          <w:lang w:val="en-US"/>
        </w:rPr>
      </w:pPr>
      <w:r w:rsidRPr="00AA3B34">
        <w:rPr>
          <w:lang w:val="en-US"/>
        </w:rPr>
        <w:t>Krawężniki betonowe - wymagania</w:t>
      </w:r>
      <w:r w:rsidRPr="00AA3B34">
        <w:rPr>
          <w:spacing w:val="-2"/>
          <w:lang w:val="en-US"/>
        </w:rPr>
        <w:t xml:space="preserve"> </w:t>
      </w:r>
      <w:r w:rsidRPr="00AA3B34">
        <w:rPr>
          <w:lang w:val="en-US"/>
        </w:rPr>
        <w:t>techniczne</w:t>
      </w:r>
    </w:p>
    <w:p w14:paraId="09F70DEE" w14:textId="77777777" w:rsidR="00AA3B34" w:rsidRPr="00AA3B34" w:rsidRDefault="00AA3B34" w:rsidP="00436680">
      <w:pPr>
        <w:numPr>
          <w:ilvl w:val="2"/>
          <w:numId w:val="81"/>
        </w:numPr>
        <w:tabs>
          <w:tab w:val="left" w:pos="1646"/>
        </w:tabs>
        <w:spacing w:before="2" w:line="252" w:lineRule="exact"/>
        <w:rPr>
          <w:lang w:val="en-US"/>
        </w:rPr>
      </w:pPr>
      <w:r w:rsidRPr="00AA3B34">
        <w:rPr>
          <w:lang w:val="en-US"/>
        </w:rPr>
        <w:t>Kształt i</w:t>
      </w:r>
      <w:r w:rsidRPr="00AA3B34">
        <w:rPr>
          <w:spacing w:val="-1"/>
          <w:lang w:val="en-US"/>
        </w:rPr>
        <w:t xml:space="preserve"> </w:t>
      </w:r>
      <w:r w:rsidRPr="00AA3B34">
        <w:rPr>
          <w:lang w:val="en-US"/>
        </w:rPr>
        <w:t>wymiary</w:t>
      </w:r>
    </w:p>
    <w:p w14:paraId="65DE1849" w14:textId="77777777" w:rsidR="00AA3B34" w:rsidRPr="00AA3B34" w:rsidRDefault="00AA3B34" w:rsidP="00AA3B34">
      <w:pPr>
        <w:ind w:left="1803" w:right="959"/>
        <w:rPr>
          <w:lang w:val="en-US"/>
        </w:rPr>
      </w:pPr>
      <w:r w:rsidRPr="00AA3B34">
        <w:rPr>
          <w:lang w:val="en-US"/>
        </w:rPr>
        <w:t>Kształt krawężników betonowych przedstawiono na rysunku 1, a wymiary podano w tablicy 1. Wymiary krawężników betonowych podano w tablicy 1.</w:t>
      </w:r>
    </w:p>
    <w:p w14:paraId="14568489" w14:textId="77777777" w:rsidR="00AA3B34" w:rsidRPr="00AA3B34" w:rsidRDefault="00AA3B34" w:rsidP="00AA3B34">
      <w:pPr>
        <w:ind w:left="1803"/>
        <w:rPr>
          <w:lang w:val="en-US"/>
        </w:rPr>
      </w:pPr>
      <w:r w:rsidRPr="00AA3B34">
        <w:rPr>
          <w:lang w:val="en-US"/>
        </w:rPr>
        <w:t>Dopuszczalne odchyłki wymiarów krawężników betonowych podano w tablicy 2.</w:t>
      </w:r>
    </w:p>
    <w:p w14:paraId="56273158" w14:textId="77777777" w:rsidR="00AA3B34" w:rsidRPr="00AA3B34" w:rsidRDefault="00AA3B34" w:rsidP="00AA3B34">
      <w:pPr>
        <w:rPr>
          <w:lang w:val="en-US"/>
        </w:rPr>
      </w:pPr>
    </w:p>
    <w:p w14:paraId="389CD1F0" w14:textId="77777777" w:rsidR="00AA3B34" w:rsidRPr="00AA3B34" w:rsidRDefault="00AA3B34" w:rsidP="00436680">
      <w:pPr>
        <w:numPr>
          <w:ilvl w:val="0"/>
          <w:numId w:val="80"/>
        </w:numPr>
        <w:tabs>
          <w:tab w:val="left" w:pos="1324"/>
        </w:tabs>
        <w:rPr>
          <w:lang w:val="en-US"/>
        </w:rPr>
      </w:pPr>
      <w:r w:rsidRPr="00AA3B34">
        <w:rPr>
          <w:lang w:val="en-US"/>
        </w:rPr>
        <w:t>krawężnik rodzaju</w:t>
      </w:r>
      <w:r w:rsidRPr="00AA3B34">
        <w:rPr>
          <w:spacing w:val="-7"/>
          <w:lang w:val="en-US"/>
        </w:rPr>
        <w:t xml:space="preserve"> </w:t>
      </w:r>
      <w:r w:rsidRPr="00AA3B34">
        <w:rPr>
          <w:lang w:val="en-US"/>
        </w:rPr>
        <w:t>„a”</w:t>
      </w:r>
    </w:p>
    <w:p w14:paraId="732EBD46" w14:textId="77777777" w:rsidR="00AA3B34" w:rsidRPr="00AA3B34" w:rsidRDefault="00AA3B34" w:rsidP="00AA3B34">
      <w:pPr>
        <w:spacing w:before="10"/>
        <w:rPr>
          <w:sz w:val="18"/>
          <w:lang w:val="en-US"/>
        </w:rPr>
      </w:pPr>
      <w:r w:rsidRPr="00AA3B34">
        <w:rPr>
          <w:noProof/>
          <w:lang w:val="en-US"/>
        </w:rPr>
        <w:drawing>
          <wp:anchor distT="0" distB="0" distL="0" distR="0" simplePos="0" relativeHeight="483009536" behindDoc="1" locked="0" layoutInCell="1" allowOverlap="1" wp14:anchorId="5E65D243" wp14:editId="03404A0E">
            <wp:simplePos x="0" y="0"/>
            <wp:positionH relativeFrom="page">
              <wp:posOffset>1652199</wp:posOffset>
            </wp:positionH>
            <wp:positionV relativeFrom="paragraph">
              <wp:posOffset>162545</wp:posOffset>
            </wp:positionV>
            <wp:extent cx="2522441" cy="10592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522441" cy="1059275"/>
                    </a:xfrm>
                    <a:prstGeom prst="rect">
                      <a:avLst/>
                    </a:prstGeom>
                  </pic:spPr>
                </pic:pic>
              </a:graphicData>
            </a:graphic>
          </wp:anchor>
        </w:drawing>
      </w:r>
    </w:p>
    <w:p w14:paraId="63202582" w14:textId="77777777" w:rsidR="00AA3B34" w:rsidRPr="00AA3B34" w:rsidRDefault="00AA3B34" w:rsidP="00AA3B34">
      <w:pPr>
        <w:rPr>
          <w:sz w:val="24"/>
          <w:lang w:val="en-US"/>
        </w:rPr>
      </w:pPr>
    </w:p>
    <w:p w14:paraId="634BC876" w14:textId="77777777" w:rsidR="00AA3B34" w:rsidRPr="00AA3B34" w:rsidRDefault="00AA3B34" w:rsidP="00AA3B34">
      <w:pPr>
        <w:rPr>
          <w:sz w:val="26"/>
          <w:lang w:val="en-US"/>
        </w:rPr>
      </w:pPr>
    </w:p>
    <w:p w14:paraId="6D5647B5" w14:textId="77777777" w:rsidR="00AA3B34" w:rsidRPr="00AA3B34" w:rsidRDefault="00AA3B34" w:rsidP="00436680">
      <w:pPr>
        <w:numPr>
          <w:ilvl w:val="0"/>
          <w:numId w:val="80"/>
        </w:numPr>
        <w:tabs>
          <w:tab w:val="left" w:pos="1336"/>
        </w:tabs>
        <w:ind w:left="1335" w:hanging="240"/>
        <w:rPr>
          <w:lang w:val="en-US"/>
        </w:rPr>
      </w:pPr>
      <w:r w:rsidRPr="00AA3B34">
        <w:rPr>
          <w:lang w:val="en-US"/>
        </w:rPr>
        <w:t>krawężnik rodzaju</w:t>
      </w:r>
      <w:r w:rsidRPr="00AA3B34">
        <w:rPr>
          <w:spacing w:val="-7"/>
          <w:lang w:val="en-US"/>
        </w:rPr>
        <w:t xml:space="preserve"> </w:t>
      </w:r>
      <w:r w:rsidRPr="00AA3B34">
        <w:rPr>
          <w:lang w:val="en-US"/>
        </w:rPr>
        <w:t>„b”</w:t>
      </w:r>
    </w:p>
    <w:p w14:paraId="2209D9BA" w14:textId="77777777" w:rsidR="00AA3B34" w:rsidRPr="00AA3B34" w:rsidRDefault="00AA3B34" w:rsidP="00AA3B34">
      <w:pPr>
        <w:rPr>
          <w:sz w:val="17"/>
          <w:lang w:val="en-US"/>
        </w:rPr>
      </w:pPr>
      <w:r w:rsidRPr="00AA3B34">
        <w:rPr>
          <w:noProof/>
          <w:lang w:val="en-US"/>
        </w:rPr>
        <w:drawing>
          <wp:anchor distT="0" distB="0" distL="0" distR="0" simplePos="0" relativeHeight="483010560" behindDoc="1" locked="0" layoutInCell="1" allowOverlap="1" wp14:anchorId="5465BC46" wp14:editId="5DF4A452">
            <wp:simplePos x="0" y="0"/>
            <wp:positionH relativeFrom="page">
              <wp:posOffset>1927975</wp:posOffset>
            </wp:positionH>
            <wp:positionV relativeFrom="paragraph">
              <wp:posOffset>149388</wp:posOffset>
            </wp:positionV>
            <wp:extent cx="2207566" cy="95554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207566" cy="955548"/>
                    </a:xfrm>
                    <a:prstGeom prst="rect">
                      <a:avLst/>
                    </a:prstGeom>
                  </pic:spPr>
                </pic:pic>
              </a:graphicData>
            </a:graphic>
          </wp:anchor>
        </w:drawing>
      </w:r>
    </w:p>
    <w:p w14:paraId="6EF2687E" w14:textId="77777777" w:rsidR="00AA3B34" w:rsidRPr="00AA3B34" w:rsidRDefault="00AA3B34" w:rsidP="00AA3B34">
      <w:pPr>
        <w:rPr>
          <w:sz w:val="24"/>
          <w:lang w:val="en-US"/>
        </w:rPr>
      </w:pPr>
    </w:p>
    <w:p w14:paraId="649FA541" w14:textId="77777777" w:rsidR="00AA3B34" w:rsidRPr="00AA3B34" w:rsidRDefault="00AA3B34" w:rsidP="00AA3B34">
      <w:pPr>
        <w:spacing w:before="2"/>
        <w:rPr>
          <w:sz w:val="20"/>
          <w:lang w:val="en-US"/>
        </w:rPr>
      </w:pPr>
    </w:p>
    <w:p w14:paraId="5B9395A3" w14:textId="77777777" w:rsidR="00AA3B34" w:rsidRPr="00AA3B34" w:rsidRDefault="00AA3B34" w:rsidP="00436680">
      <w:pPr>
        <w:numPr>
          <w:ilvl w:val="0"/>
          <w:numId w:val="80"/>
        </w:numPr>
        <w:tabs>
          <w:tab w:val="left" w:pos="1324"/>
        </w:tabs>
        <w:rPr>
          <w:lang w:val="en-US"/>
        </w:rPr>
      </w:pPr>
      <w:r w:rsidRPr="00AA3B34">
        <w:rPr>
          <w:lang w:val="en-US"/>
        </w:rPr>
        <w:t>wpusty na powierzchniach stykowych</w:t>
      </w:r>
      <w:r w:rsidRPr="00AA3B34">
        <w:rPr>
          <w:spacing w:val="-4"/>
          <w:lang w:val="en-US"/>
        </w:rPr>
        <w:t xml:space="preserve"> </w:t>
      </w:r>
      <w:r w:rsidRPr="00AA3B34">
        <w:rPr>
          <w:lang w:val="en-US"/>
        </w:rPr>
        <w:t>krawężników</w:t>
      </w:r>
    </w:p>
    <w:p w14:paraId="47E0850D" w14:textId="77777777" w:rsidR="00AA3B34" w:rsidRPr="00AA3B34" w:rsidRDefault="00AA3B34" w:rsidP="00AA3B34">
      <w:pPr>
        <w:spacing w:before="5"/>
        <w:rPr>
          <w:sz w:val="13"/>
          <w:lang w:val="en-US"/>
        </w:rPr>
      </w:pPr>
      <w:r w:rsidRPr="00AA3B34">
        <w:rPr>
          <w:noProof/>
          <w:lang w:val="en-US"/>
        </w:rPr>
        <w:drawing>
          <wp:anchor distT="0" distB="0" distL="0" distR="0" simplePos="0" relativeHeight="483011584" behindDoc="1" locked="0" layoutInCell="1" allowOverlap="1" wp14:anchorId="0D50B4EF" wp14:editId="6C39F1D0">
            <wp:simplePos x="0" y="0"/>
            <wp:positionH relativeFrom="page">
              <wp:posOffset>1909454</wp:posOffset>
            </wp:positionH>
            <wp:positionV relativeFrom="paragraph">
              <wp:posOffset>122908</wp:posOffset>
            </wp:positionV>
            <wp:extent cx="1827256" cy="738377"/>
            <wp:effectExtent l="0" t="0" r="0" b="0"/>
            <wp:wrapTopAndBottom/>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1827256" cy="738377"/>
                    </a:xfrm>
                    <a:prstGeom prst="rect">
                      <a:avLst/>
                    </a:prstGeom>
                  </pic:spPr>
                </pic:pic>
              </a:graphicData>
            </a:graphic>
          </wp:anchor>
        </w:drawing>
      </w:r>
    </w:p>
    <w:p w14:paraId="0B5D20B6" w14:textId="77777777" w:rsidR="00AA3B34" w:rsidRPr="00AA3B34" w:rsidRDefault="00AA3B34" w:rsidP="00AA3B34">
      <w:pPr>
        <w:spacing w:before="5"/>
        <w:rPr>
          <w:sz w:val="33"/>
          <w:lang w:val="en-US"/>
        </w:rPr>
      </w:pPr>
    </w:p>
    <w:p w14:paraId="0EBCA98E" w14:textId="77777777" w:rsidR="00AA3B34" w:rsidRPr="00AA3B34" w:rsidRDefault="00AA3B34" w:rsidP="00AA3B34">
      <w:pPr>
        <w:ind w:left="1095"/>
        <w:rPr>
          <w:lang w:val="en-US"/>
        </w:rPr>
      </w:pPr>
      <w:r w:rsidRPr="00AA3B34">
        <w:rPr>
          <w:lang w:val="en-US"/>
        </w:rPr>
        <w:t>Rys. 1. Wymiarowanie krawężników</w:t>
      </w:r>
    </w:p>
    <w:p w14:paraId="76C17257" w14:textId="77777777" w:rsidR="00AA3B34" w:rsidRPr="00AA3B34" w:rsidRDefault="00AA3B34" w:rsidP="00AA3B34">
      <w:pPr>
        <w:rPr>
          <w:lang w:val="en-US"/>
        </w:rPr>
        <w:sectPr w:rsidR="00AA3B34" w:rsidRPr="00AA3B34">
          <w:pgSz w:w="11900" w:h="16840"/>
          <w:pgMar w:top="1100" w:right="440" w:bottom="1000" w:left="320" w:header="706" w:footer="807" w:gutter="0"/>
          <w:cols w:space="708"/>
        </w:sectPr>
      </w:pPr>
    </w:p>
    <w:p w14:paraId="764C77ED" w14:textId="77777777" w:rsidR="00AA3B34" w:rsidRPr="00AA3B34" w:rsidRDefault="00AA3B34" w:rsidP="00AA3B34">
      <w:pPr>
        <w:spacing w:before="89" w:after="6"/>
        <w:ind w:left="1096"/>
        <w:rPr>
          <w:lang w:val="en-US"/>
        </w:rPr>
      </w:pPr>
      <w:r w:rsidRPr="00AA3B34">
        <w:rPr>
          <w:lang w:val="en-US"/>
        </w:rPr>
        <w:lastRenderedPageBreak/>
        <w:t>Tablica 1. Wymiary krawężników betonowych</w:t>
      </w:r>
    </w:p>
    <w:tbl>
      <w:tblPr>
        <w:tblStyle w:val="TableNormal"/>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3"/>
        <w:gridCol w:w="1133"/>
        <w:gridCol w:w="706"/>
        <w:gridCol w:w="668"/>
        <w:gridCol w:w="670"/>
        <w:gridCol w:w="1088"/>
        <w:gridCol w:w="1088"/>
        <w:gridCol w:w="1090"/>
      </w:tblGrid>
      <w:tr w:rsidR="00AA3B34" w:rsidRPr="00AA3B34" w14:paraId="021C7D58" w14:textId="77777777" w:rsidTr="00AA3B34">
        <w:trPr>
          <w:trHeight w:val="238"/>
        </w:trPr>
        <w:tc>
          <w:tcPr>
            <w:tcW w:w="1063" w:type="dxa"/>
            <w:vMerge w:val="restart"/>
            <w:tcBorders>
              <w:bottom w:val="double" w:sz="2" w:space="0" w:color="000000"/>
            </w:tcBorders>
          </w:tcPr>
          <w:p w14:paraId="6EA1B6E8" w14:textId="77777777" w:rsidR="00AA3B34" w:rsidRPr="00AA3B34" w:rsidRDefault="00AA3B34" w:rsidP="00AA3B34">
            <w:pPr>
              <w:spacing w:line="249" w:lineRule="exact"/>
              <w:ind w:left="71" w:firstLine="280"/>
              <w:rPr>
                <w:lang w:val="en-US"/>
              </w:rPr>
            </w:pPr>
            <w:r w:rsidRPr="00AA3B34">
              <w:rPr>
                <w:lang w:val="en-US"/>
              </w:rPr>
              <w:t>Typ</w:t>
            </w:r>
          </w:p>
          <w:p w14:paraId="4CF2CD34" w14:textId="77777777" w:rsidR="00AA3B34" w:rsidRPr="00AA3B34" w:rsidRDefault="00AA3B34" w:rsidP="00AA3B34">
            <w:pPr>
              <w:spacing w:before="13" w:line="250" w:lineRule="atLeast"/>
              <w:ind w:left="71" w:right="57"/>
              <w:jc w:val="center"/>
              <w:rPr>
                <w:lang w:val="en-US"/>
              </w:rPr>
            </w:pPr>
            <w:r w:rsidRPr="00AA3B34">
              <w:rPr>
                <w:lang w:val="en-US"/>
              </w:rPr>
              <w:t>krawężnik a</w:t>
            </w:r>
          </w:p>
        </w:tc>
        <w:tc>
          <w:tcPr>
            <w:tcW w:w="1133" w:type="dxa"/>
            <w:vMerge w:val="restart"/>
            <w:tcBorders>
              <w:bottom w:val="double" w:sz="2" w:space="0" w:color="000000"/>
            </w:tcBorders>
          </w:tcPr>
          <w:p w14:paraId="19B72586" w14:textId="77777777" w:rsidR="00AA3B34" w:rsidRPr="00AA3B34" w:rsidRDefault="00AA3B34" w:rsidP="00AA3B34">
            <w:pPr>
              <w:spacing w:line="249" w:lineRule="exact"/>
              <w:ind w:left="107" w:firstLine="146"/>
              <w:rPr>
                <w:lang w:val="en-US"/>
              </w:rPr>
            </w:pPr>
            <w:r w:rsidRPr="00AA3B34">
              <w:rPr>
                <w:lang w:val="en-US"/>
              </w:rPr>
              <w:t>Rodzaj</w:t>
            </w:r>
          </w:p>
          <w:p w14:paraId="22275328" w14:textId="77777777" w:rsidR="00AA3B34" w:rsidRPr="00AA3B34" w:rsidRDefault="00AA3B34" w:rsidP="00AA3B34">
            <w:pPr>
              <w:spacing w:before="13" w:line="250" w:lineRule="atLeast"/>
              <w:ind w:left="107" w:right="91"/>
              <w:jc w:val="center"/>
              <w:rPr>
                <w:lang w:val="en-US"/>
              </w:rPr>
            </w:pPr>
            <w:r w:rsidRPr="00AA3B34">
              <w:rPr>
                <w:lang w:val="en-US"/>
              </w:rPr>
              <w:t>krawężnik a</w:t>
            </w:r>
          </w:p>
        </w:tc>
        <w:tc>
          <w:tcPr>
            <w:tcW w:w="5310" w:type="dxa"/>
            <w:gridSpan w:val="6"/>
          </w:tcPr>
          <w:p w14:paraId="59ADF853" w14:textId="77777777" w:rsidR="00AA3B34" w:rsidRPr="00AA3B34" w:rsidRDefault="00AA3B34" w:rsidP="00AA3B34">
            <w:pPr>
              <w:spacing w:line="219" w:lineRule="exact"/>
              <w:ind w:left="1377"/>
              <w:rPr>
                <w:lang w:val="en-US"/>
              </w:rPr>
            </w:pPr>
            <w:r w:rsidRPr="00AA3B34">
              <w:rPr>
                <w:lang w:val="en-US"/>
              </w:rPr>
              <w:t>Wymiary krawężników,</w:t>
            </w:r>
            <w:r w:rsidRPr="00AA3B34">
              <w:rPr>
                <w:spacing w:val="51"/>
                <w:lang w:val="en-US"/>
              </w:rPr>
              <w:t xml:space="preserve"> </w:t>
            </w:r>
            <w:r w:rsidRPr="00AA3B34">
              <w:rPr>
                <w:lang w:val="en-US"/>
              </w:rPr>
              <w:t>cm</w:t>
            </w:r>
          </w:p>
        </w:tc>
      </w:tr>
      <w:tr w:rsidR="00AA3B34" w:rsidRPr="00AA3B34" w14:paraId="1378CE04" w14:textId="77777777" w:rsidTr="00AA3B34">
        <w:trPr>
          <w:trHeight w:val="490"/>
        </w:trPr>
        <w:tc>
          <w:tcPr>
            <w:tcW w:w="1063" w:type="dxa"/>
            <w:vMerge/>
            <w:tcBorders>
              <w:top w:val="nil"/>
              <w:bottom w:val="double" w:sz="2" w:space="0" w:color="000000"/>
            </w:tcBorders>
          </w:tcPr>
          <w:p w14:paraId="1A014FBE" w14:textId="77777777" w:rsidR="00AA3B34" w:rsidRPr="00AA3B34" w:rsidRDefault="00AA3B34" w:rsidP="00AA3B34">
            <w:pPr>
              <w:rPr>
                <w:sz w:val="2"/>
                <w:szCs w:val="2"/>
                <w:lang w:val="en-US"/>
              </w:rPr>
            </w:pPr>
          </w:p>
        </w:tc>
        <w:tc>
          <w:tcPr>
            <w:tcW w:w="1133" w:type="dxa"/>
            <w:vMerge/>
            <w:tcBorders>
              <w:top w:val="nil"/>
              <w:bottom w:val="double" w:sz="2" w:space="0" w:color="000000"/>
            </w:tcBorders>
          </w:tcPr>
          <w:p w14:paraId="3F5CFD66" w14:textId="77777777" w:rsidR="00AA3B34" w:rsidRPr="00AA3B34" w:rsidRDefault="00AA3B34" w:rsidP="00AA3B34">
            <w:pPr>
              <w:rPr>
                <w:sz w:val="2"/>
                <w:szCs w:val="2"/>
                <w:lang w:val="en-US"/>
              </w:rPr>
            </w:pPr>
          </w:p>
        </w:tc>
        <w:tc>
          <w:tcPr>
            <w:tcW w:w="706" w:type="dxa"/>
            <w:tcBorders>
              <w:bottom w:val="double" w:sz="2" w:space="0" w:color="000000"/>
            </w:tcBorders>
          </w:tcPr>
          <w:p w14:paraId="6D720692" w14:textId="77777777" w:rsidR="00AA3B34" w:rsidRPr="00AA3B34" w:rsidRDefault="00AA3B34" w:rsidP="00AA3B34">
            <w:pPr>
              <w:spacing w:before="105"/>
              <w:ind w:left="17"/>
              <w:jc w:val="center"/>
              <w:rPr>
                <w:lang w:val="en-US"/>
              </w:rPr>
            </w:pPr>
            <w:r w:rsidRPr="00AA3B34">
              <w:rPr>
                <w:lang w:val="en-US"/>
              </w:rPr>
              <w:t>l</w:t>
            </w:r>
          </w:p>
        </w:tc>
        <w:tc>
          <w:tcPr>
            <w:tcW w:w="668" w:type="dxa"/>
            <w:tcBorders>
              <w:bottom w:val="double" w:sz="2" w:space="0" w:color="000000"/>
            </w:tcBorders>
          </w:tcPr>
          <w:p w14:paraId="4A730B0C" w14:textId="77777777" w:rsidR="00AA3B34" w:rsidRPr="00AA3B34" w:rsidRDefault="00AA3B34" w:rsidP="00AA3B34">
            <w:pPr>
              <w:spacing w:before="105"/>
              <w:ind w:left="12"/>
              <w:jc w:val="center"/>
              <w:rPr>
                <w:lang w:val="en-US"/>
              </w:rPr>
            </w:pPr>
            <w:r w:rsidRPr="00AA3B34">
              <w:rPr>
                <w:lang w:val="en-US"/>
              </w:rPr>
              <w:t>b</w:t>
            </w:r>
          </w:p>
        </w:tc>
        <w:tc>
          <w:tcPr>
            <w:tcW w:w="670" w:type="dxa"/>
            <w:tcBorders>
              <w:bottom w:val="double" w:sz="2" w:space="0" w:color="000000"/>
            </w:tcBorders>
          </w:tcPr>
          <w:p w14:paraId="3A7B9683" w14:textId="77777777" w:rsidR="00AA3B34" w:rsidRPr="00AA3B34" w:rsidRDefault="00AA3B34" w:rsidP="00AA3B34">
            <w:pPr>
              <w:spacing w:before="105"/>
              <w:ind w:left="13"/>
              <w:jc w:val="center"/>
              <w:rPr>
                <w:lang w:val="en-US"/>
              </w:rPr>
            </w:pPr>
            <w:r w:rsidRPr="00AA3B34">
              <w:rPr>
                <w:lang w:val="en-US"/>
              </w:rPr>
              <w:t>h</w:t>
            </w:r>
          </w:p>
        </w:tc>
        <w:tc>
          <w:tcPr>
            <w:tcW w:w="1088" w:type="dxa"/>
            <w:tcBorders>
              <w:bottom w:val="double" w:sz="2" w:space="0" w:color="000000"/>
            </w:tcBorders>
          </w:tcPr>
          <w:p w14:paraId="324A008C" w14:textId="77777777" w:rsidR="00AA3B34" w:rsidRPr="00AA3B34" w:rsidRDefault="00AA3B34" w:rsidP="00AA3B34">
            <w:pPr>
              <w:spacing w:before="105"/>
              <w:ind w:left="9"/>
              <w:jc w:val="center"/>
              <w:rPr>
                <w:lang w:val="en-US"/>
              </w:rPr>
            </w:pPr>
            <w:r w:rsidRPr="00AA3B34">
              <w:rPr>
                <w:lang w:val="en-US"/>
              </w:rPr>
              <w:t>c</w:t>
            </w:r>
          </w:p>
        </w:tc>
        <w:tc>
          <w:tcPr>
            <w:tcW w:w="1088" w:type="dxa"/>
            <w:tcBorders>
              <w:bottom w:val="double" w:sz="2" w:space="0" w:color="000000"/>
            </w:tcBorders>
          </w:tcPr>
          <w:p w14:paraId="5C03D658" w14:textId="77777777" w:rsidR="00AA3B34" w:rsidRPr="00AA3B34" w:rsidRDefault="00AA3B34" w:rsidP="00AA3B34">
            <w:pPr>
              <w:spacing w:before="105"/>
              <w:ind w:right="473"/>
              <w:jc w:val="right"/>
              <w:rPr>
                <w:lang w:val="en-US"/>
              </w:rPr>
            </w:pPr>
            <w:r w:rsidRPr="00AA3B34">
              <w:rPr>
                <w:lang w:val="en-US"/>
              </w:rPr>
              <w:t>d</w:t>
            </w:r>
          </w:p>
        </w:tc>
        <w:tc>
          <w:tcPr>
            <w:tcW w:w="1090" w:type="dxa"/>
            <w:tcBorders>
              <w:bottom w:val="double" w:sz="2" w:space="0" w:color="000000"/>
            </w:tcBorders>
          </w:tcPr>
          <w:p w14:paraId="1A42E5DB" w14:textId="77777777" w:rsidR="00AA3B34" w:rsidRPr="00AA3B34" w:rsidRDefault="00AA3B34" w:rsidP="00AA3B34">
            <w:pPr>
              <w:spacing w:before="105"/>
              <w:ind w:left="8"/>
              <w:jc w:val="center"/>
              <w:rPr>
                <w:lang w:val="en-US"/>
              </w:rPr>
            </w:pPr>
            <w:r w:rsidRPr="00AA3B34">
              <w:rPr>
                <w:lang w:val="en-US"/>
              </w:rPr>
              <w:t>r</w:t>
            </w:r>
          </w:p>
        </w:tc>
      </w:tr>
      <w:tr w:rsidR="00AA3B34" w:rsidRPr="00AA3B34" w14:paraId="6EFBEF0E" w14:textId="77777777" w:rsidTr="00AA3B34">
        <w:trPr>
          <w:trHeight w:val="507"/>
        </w:trPr>
        <w:tc>
          <w:tcPr>
            <w:tcW w:w="1063" w:type="dxa"/>
            <w:tcBorders>
              <w:top w:val="double" w:sz="2" w:space="0" w:color="000000"/>
            </w:tcBorders>
          </w:tcPr>
          <w:p w14:paraId="1C841F8F" w14:textId="77777777" w:rsidR="00AA3B34" w:rsidRPr="00AA3B34" w:rsidRDefault="00AA3B34" w:rsidP="00AA3B34">
            <w:pPr>
              <w:spacing w:before="120"/>
              <w:ind w:left="450"/>
              <w:rPr>
                <w:lang w:val="en-US"/>
              </w:rPr>
            </w:pPr>
            <w:r w:rsidRPr="00AA3B34">
              <w:rPr>
                <w:lang w:val="en-US"/>
              </w:rPr>
              <w:t>U</w:t>
            </w:r>
          </w:p>
        </w:tc>
        <w:tc>
          <w:tcPr>
            <w:tcW w:w="1133" w:type="dxa"/>
            <w:tcBorders>
              <w:top w:val="double" w:sz="2" w:space="0" w:color="000000"/>
            </w:tcBorders>
          </w:tcPr>
          <w:p w14:paraId="13BB7BF5" w14:textId="77777777" w:rsidR="00AA3B34" w:rsidRPr="00AA3B34" w:rsidRDefault="00AA3B34" w:rsidP="00AA3B34">
            <w:pPr>
              <w:spacing w:before="120"/>
              <w:ind w:right="502"/>
              <w:jc w:val="right"/>
              <w:rPr>
                <w:lang w:val="en-US"/>
              </w:rPr>
            </w:pPr>
            <w:r w:rsidRPr="00AA3B34">
              <w:rPr>
                <w:lang w:val="en-US"/>
              </w:rPr>
              <w:t>a</w:t>
            </w:r>
          </w:p>
        </w:tc>
        <w:tc>
          <w:tcPr>
            <w:tcW w:w="706" w:type="dxa"/>
            <w:tcBorders>
              <w:top w:val="double" w:sz="2" w:space="0" w:color="000000"/>
            </w:tcBorders>
          </w:tcPr>
          <w:p w14:paraId="1A8F12AA" w14:textId="77777777" w:rsidR="00AA3B34" w:rsidRPr="00AA3B34" w:rsidRDefault="00AA3B34" w:rsidP="00AA3B34">
            <w:pPr>
              <w:spacing w:before="120"/>
              <w:ind w:left="167" w:right="154"/>
              <w:jc w:val="center"/>
              <w:rPr>
                <w:lang w:val="en-US"/>
              </w:rPr>
            </w:pPr>
            <w:r w:rsidRPr="00AA3B34">
              <w:rPr>
                <w:lang w:val="en-US"/>
              </w:rPr>
              <w:t>100</w:t>
            </w:r>
          </w:p>
        </w:tc>
        <w:tc>
          <w:tcPr>
            <w:tcW w:w="668" w:type="dxa"/>
            <w:tcBorders>
              <w:top w:val="double" w:sz="2" w:space="0" w:color="000000"/>
            </w:tcBorders>
          </w:tcPr>
          <w:p w14:paraId="7DCBC11F" w14:textId="77777777" w:rsidR="00AA3B34" w:rsidRPr="00AA3B34" w:rsidRDefault="00AA3B34" w:rsidP="00AA3B34">
            <w:pPr>
              <w:spacing w:line="248" w:lineRule="exact"/>
              <w:ind w:left="222"/>
              <w:rPr>
                <w:lang w:val="en-US"/>
              </w:rPr>
            </w:pPr>
            <w:r w:rsidRPr="00AA3B34">
              <w:rPr>
                <w:lang w:val="en-US"/>
              </w:rPr>
              <w:t>20</w:t>
            </w:r>
          </w:p>
          <w:p w14:paraId="0CBCB967" w14:textId="77777777" w:rsidR="00AA3B34" w:rsidRPr="00AA3B34" w:rsidRDefault="00AA3B34" w:rsidP="00AA3B34">
            <w:pPr>
              <w:spacing w:line="240" w:lineRule="exact"/>
              <w:ind w:left="222"/>
              <w:rPr>
                <w:lang w:val="en-US"/>
              </w:rPr>
            </w:pPr>
            <w:r w:rsidRPr="00AA3B34">
              <w:rPr>
                <w:lang w:val="en-US"/>
              </w:rPr>
              <w:t>15</w:t>
            </w:r>
          </w:p>
        </w:tc>
        <w:tc>
          <w:tcPr>
            <w:tcW w:w="670" w:type="dxa"/>
            <w:tcBorders>
              <w:top w:val="double" w:sz="2" w:space="0" w:color="000000"/>
            </w:tcBorders>
          </w:tcPr>
          <w:p w14:paraId="3F2150B3" w14:textId="77777777" w:rsidR="00AA3B34" w:rsidRPr="00AA3B34" w:rsidRDefault="00AA3B34" w:rsidP="00AA3B34">
            <w:pPr>
              <w:spacing w:before="120"/>
              <w:ind w:left="204" w:right="191"/>
              <w:jc w:val="center"/>
              <w:rPr>
                <w:lang w:val="en-US"/>
              </w:rPr>
            </w:pPr>
            <w:r w:rsidRPr="00AA3B34">
              <w:rPr>
                <w:lang w:val="en-US"/>
              </w:rPr>
              <w:t>30</w:t>
            </w:r>
          </w:p>
        </w:tc>
        <w:tc>
          <w:tcPr>
            <w:tcW w:w="1088" w:type="dxa"/>
            <w:tcBorders>
              <w:top w:val="double" w:sz="2" w:space="0" w:color="000000"/>
            </w:tcBorders>
          </w:tcPr>
          <w:p w14:paraId="7C21CA46" w14:textId="77777777" w:rsidR="00AA3B34" w:rsidRPr="00AA3B34" w:rsidRDefault="00AA3B34" w:rsidP="00AA3B34">
            <w:pPr>
              <w:spacing w:line="248" w:lineRule="exact"/>
              <w:ind w:left="259"/>
              <w:rPr>
                <w:lang w:val="en-US"/>
              </w:rPr>
            </w:pPr>
            <w:r w:rsidRPr="00AA3B34">
              <w:rPr>
                <w:lang w:val="en-US"/>
              </w:rPr>
              <w:t>min.</w:t>
            </w:r>
            <w:r w:rsidRPr="00AA3B34">
              <w:rPr>
                <w:spacing w:val="-2"/>
                <w:lang w:val="en-US"/>
              </w:rPr>
              <w:t xml:space="preserve"> </w:t>
            </w:r>
            <w:r w:rsidRPr="00AA3B34">
              <w:rPr>
                <w:lang w:val="en-US"/>
              </w:rPr>
              <w:t>3</w:t>
            </w:r>
          </w:p>
          <w:p w14:paraId="3759EB2C" w14:textId="77777777" w:rsidR="00AA3B34" w:rsidRPr="00AA3B34" w:rsidRDefault="00AA3B34" w:rsidP="00AA3B34">
            <w:pPr>
              <w:spacing w:line="240" w:lineRule="exact"/>
              <w:ind w:left="240"/>
              <w:rPr>
                <w:lang w:val="en-US"/>
              </w:rPr>
            </w:pPr>
            <w:r w:rsidRPr="00AA3B34">
              <w:rPr>
                <w:lang w:val="en-US"/>
              </w:rPr>
              <w:t>max.</w:t>
            </w:r>
            <w:r w:rsidRPr="00AA3B34">
              <w:rPr>
                <w:spacing w:val="-3"/>
                <w:lang w:val="en-US"/>
              </w:rPr>
              <w:t xml:space="preserve"> </w:t>
            </w:r>
            <w:r w:rsidRPr="00AA3B34">
              <w:rPr>
                <w:lang w:val="en-US"/>
              </w:rPr>
              <w:t>7</w:t>
            </w:r>
          </w:p>
        </w:tc>
        <w:tc>
          <w:tcPr>
            <w:tcW w:w="1088" w:type="dxa"/>
            <w:tcBorders>
              <w:top w:val="double" w:sz="2" w:space="0" w:color="000000"/>
            </w:tcBorders>
          </w:tcPr>
          <w:p w14:paraId="0F9FC7AF" w14:textId="77777777" w:rsidR="00AA3B34" w:rsidRPr="00AA3B34" w:rsidRDefault="00AA3B34" w:rsidP="00AA3B34">
            <w:pPr>
              <w:spacing w:line="248" w:lineRule="exact"/>
              <w:ind w:left="206"/>
              <w:rPr>
                <w:lang w:val="en-US"/>
              </w:rPr>
            </w:pPr>
            <w:r w:rsidRPr="00AA3B34">
              <w:rPr>
                <w:lang w:val="en-US"/>
              </w:rPr>
              <w:t>min.</w:t>
            </w:r>
            <w:r w:rsidRPr="00AA3B34">
              <w:rPr>
                <w:spacing w:val="-2"/>
                <w:lang w:val="en-US"/>
              </w:rPr>
              <w:t xml:space="preserve"> </w:t>
            </w:r>
            <w:r w:rsidRPr="00AA3B34">
              <w:rPr>
                <w:lang w:val="en-US"/>
              </w:rPr>
              <w:t>12</w:t>
            </w:r>
          </w:p>
          <w:p w14:paraId="7FBC5019" w14:textId="77777777" w:rsidR="00AA3B34" w:rsidRPr="00AA3B34" w:rsidRDefault="00AA3B34" w:rsidP="00AA3B34">
            <w:pPr>
              <w:spacing w:line="240" w:lineRule="exact"/>
              <w:ind w:left="189"/>
              <w:rPr>
                <w:lang w:val="en-US"/>
              </w:rPr>
            </w:pPr>
            <w:r w:rsidRPr="00AA3B34">
              <w:rPr>
                <w:lang w:val="en-US"/>
              </w:rPr>
              <w:t>max.</w:t>
            </w:r>
            <w:r w:rsidRPr="00AA3B34">
              <w:rPr>
                <w:spacing w:val="-3"/>
                <w:lang w:val="en-US"/>
              </w:rPr>
              <w:t xml:space="preserve"> </w:t>
            </w:r>
            <w:r w:rsidRPr="00AA3B34">
              <w:rPr>
                <w:lang w:val="en-US"/>
              </w:rPr>
              <w:t>15</w:t>
            </w:r>
          </w:p>
        </w:tc>
        <w:tc>
          <w:tcPr>
            <w:tcW w:w="1090" w:type="dxa"/>
            <w:tcBorders>
              <w:top w:val="double" w:sz="2" w:space="0" w:color="000000"/>
            </w:tcBorders>
          </w:tcPr>
          <w:p w14:paraId="7659D2E1" w14:textId="77777777" w:rsidR="00AA3B34" w:rsidRPr="00AA3B34" w:rsidRDefault="00AA3B34" w:rsidP="00AA3B34">
            <w:pPr>
              <w:spacing w:before="120"/>
              <w:ind w:left="384" w:right="375"/>
              <w:jc w:val="center"/>
              <w:rPr>
                <w:lang w:val="en-US"/>
              </w:rPr>
            </w:pPr>
            <w:r w:rsidRPr="00AA3B34">
              <w:rPr>
                <w:lang w:val="en-US"/>
              </w:rPr>
              <w:t>1,0</w:t>
            </w:r>
          </w:p>
        </w:tc>
      </w:tr>
      <w:tr w:rsidR="00AA3B34" w:rsidRPr="00AA3B34" w14:paraId="14A00859" w14:textId="77777777" w:rsidTr="00AA3B34">
        <w:trPr>
          <w:trHeight w:val="757"/>
        </w:trPr>
        <w:tc>
          <w:tcPr>
            <w:tcW w:w="1063" w:type="dxa"/>
          </w:tcPr>
          <w:p w14:paraId="520EECE3" w14:textId="77777777" w:rsidR="00AA3B34" w:rsidRPr="00AA3B34" w:rsidRDefault="00AA3B34" w:rsidP="00AA3B34">
            <w:pPr>
              <w:spacing w:before="4"/>
              <w:rPr>
                <w:sz w:val="32"/>
                <w:lang w:val="en-US"/>
              </w:rPr>
            </w:pPr>
          </w:p>
          <w:p w14:paraId="21A2A399" w14:textId="77777777" w:rsidR="00AA3B34" w:rsidRPr="00AA3B34" w:rsidRDefault="00AA3B34" w:rsidP="00AA3B34">
            <w:pPr>
              <w:ind w:left="450"/>
              <w:rPr>
                <w:lang w:val="en-US"/>
              </w:rPr>
            </w:pPr>
            <w:r w:rsidRPr="00AA3B34">
              <w:rPr>
                <w:lang w:val="en-US"/>
              </w:rPr>
              <w:t>D</w:t>
            </w:r>
          </w:p>
        </w:tc>
        <w:tc>
          <w:tcPr>
            <w:tcW w:w="1133" w:type="dxa"/>
          </w:tcPr>
          <w:p w14:paraId="776AE3F8" w14:textId="77777777" w:rsidR="00AA3B34" w:rsidRPr="00AA3B34" w:rsidRDefault="00AA3B34" w:rsidP="00AA3B34">
            <w:pPr>
              <w:spacing w:before="4"/>
              <w:rPr>
                <w:sz w:val="32"/>
                <w:lang w:val="en-US"/>
              </w:rPr>
            </w:pPr>
          </w:p>
          <w:p w14:paraId="5AB8948F" w14:textId="77777777" w:rsidR="00AA3B34" w:rsidRPr="00AA3B34" w:rsidRDefault="00AA3B34" w:rsidP="00AA3B34">
            <w:pPr>
              <w:ind w:right="494"/>
              <w:jc w:val="right"/>
              <w:rPr>
                <w:lang w:val="en-US"/>
              </w:rPr>
            </w:pPr>
            <w:r w:rsidRPr="00AA3B34">
              <w:rPr>
                <w:lang w:val="en-US"/>
              </w:rPr>
              <w:t>b</w:t>
            </w:r>
          </w:p>
        </w:tc>
        <w:tc>
          <w:tcPr>
            <w:tcW w:w="706" w:type="dxa"/>
          </w:tcPr>
          <w:p w14:paraId="76280857" w14:textId="77777777" w:rsidR="00AA3B34" w:rsidRPr="00AA3B34" w:rsidRDefault="00AA3B34" w:rsidP="00AA3B34">
            <w:pPr>
              <w:spacing w:before="4"/>
              <w:rPr>
                <w:sz w:val="32"/>
                <w:lang w:val="en-US"/>
              </w:rPr>
            </w:pPr>
          </w:p>
          <w:p w14:paraId="78D4DC00" w14:textId="77777777" w:rsidR="00AA3B34" w:rsidRPr="00AA3B34" w:rsidRDefault="00AA3B34" w:rsidP="00AA3B34">
            <w:pPr>
              <w:ind w:left="167" w:right="154"/>
              <w:jc w:val="center"/>
              <w:rPr>
                <w:lang w:val="en-US"/>
              </w:rPr>
            </w:pPr>
            <w:r w:rsidRPr="00AA3B34">
              <w:rPr>
                <w:lang w:val="en-US"/>
              </w:rPr>
              <w:t>100</w:t>
            </w:r>
          </w:p>
        </w:tc>
        <w:tc>
          <w:tcPr>
            <w:tcW w:w="668" w:type="dxa"/>
          </w:tcPr>
          <w:p w14:paraId="1908E982" w14:textId="77777777" w:rsidR="00AA3B34" w:rsidRPr="00AA3B34" w:rsidRDefault="00AA3B34" w:rsidP="00AA3B34">
            <w:pPr>
              <w:spacing w:line="246" w:lineRule="exact"/>
              <w:ind w:left="222"/>
              <w:rPr>
                <w:lang w:val="en-US"/>
              </w:rPr>
            </w:pPr>
            <w:r w:rsidRPr="00AA3B34">
              <w:rPr>
                <w:lang w:val="en-US"/>
              </w:rPr>
              <w:t>15</w:t>
            </w:r>
          </w:p>
          <w:p w14:paraId="05F2DD4C" w14:textId="77777777" w:rsidR="00AA3B34" w:rsidRPr="00AA3B34" w:rsidRDefault="00AA3B34" w:rsidP="00AA3B34">
            <w:pPr>
              <w:spacing w:line="252" w:lineRule="exact"/>
              <w:ind w:left="222"/>
              <w:rPr>
                <w:lang w:val="en-US"/>
              </w:rPr>
            </w:pPr>
            <w:r w:rsidRPr="00AA3B34">
              <w:rPr>
                <w:lang w:val="en-US"/>
              </w:rPr>
              <w:t>12</w:t>
            </w:r>
          </w:p>
          <w:p w14:paraId="51206182" w14:textId="77777777" w:rsidR="00AA3B34" w:rsidRPr="00AA3B34" w:rsidRDefault="00AA3B34" w:rsidP="00AA3B34">
            <w:pPr>
              <w:spacing w:before="1" w:line="238" w:lineRule="exact"/>
              <w:ind w:left="222"/>
              <w:rPr>
                <w:lang w:val="en-US"/>
              </w:rPr>
            </w:pPr>
            <w:r w:rsidRPr="00AA3B34">
              <w:rPr>
                <w:lang w:val="en-US"/>
              </w:rPr>
              <w:t>10</w:t>
            </w:r>
          </w:p>
        </w:tc>
        <w:tc>
          <w:tcPr>
            <w:tcW w:w="670" w:type="dxa"/>
          </w:tcPr>
          <w:p w14:paraId="62499B34" w14:textId="77777777" w:rsidR="00AA3B34" w:rsidRPr="00AA3B34" w:rsidRDefault="00AA3B34" w:rsidP="00AA3B34">
            <w:pPr>
              <w:spacing w:line="246" w:lineRule="exact"/>
              <w:ind w:left="224"/>
              <w:rPr>
                <w:lang w:val="en-US"/>
              </w:rPr>
            </w:pPr>
            <w:r w:rsidRPr="00AA3B34">
              <w:rPr>
                <w:lang w:val="en-US"/>
              </w:rPr>
              <w:t>20</w:t>
            </w:r>
          </w:p>
          <w:p w14:paraId="3CD41812" w14:textId="77777777" w:rsidR="00AA3B34" w:rsidRPr="00AA3B34" w:rsidRDefault="00AA3B34" w:rsidP="00AA3B34">
            <w:pPr>
              <w:spacing w:line="252" w:lineRule="exact"/>
              <w:ind w:left="224"/>
              <w:rPr>
                <w:lang w:val="en-US"/>
              </w:rPr>
            </w:pPr>
            <w:r w:rsidRPr="00AA3B34">
              <w:rPr>
                <w:lang w:val="en-US"/>
              </w:rPr>
              <w:t>25</w:t>
            </w:r>
          </w:p>
          <w:p w14:paraId="2FAC3FE2" w14:textId="77777777" w:rsidR="00AA3B34" w:rsidRPr="00AA3B34" w:rsidRDefault="00AA3B34" w:rsidP="00AA3B34">
            <w:pPr>
              <w:spacing w:before="1" w:line="238" w:lineRule="exact"/>
              <w:ind w:left="224"/>
              <w:rPr>
                <w:lang w:val="en-US"/>
              </w:rPr>
            </w:pPr>
            <w:r w:rsidRPr="00AA3B34">
              <w:rPr>
                <w:lang w:val="en-US"/>
              </w:rPr>
              <w:t>25</w:t>
            </w:r>
          </w:p>
        </w:tc>
        <w:tc>
          <w:tcPr>
            <w:tcW w:w="1088" w:type="dxa"/>
          </w:tcPr>
          <w:p w14:paraId="7E1B96AB" w14:textId="77777777" w:rsidR="00AA3B34" w:rsidRPr="00AA3B34" w:rsidRDefault="00AA3B34" w:rsidP="00AA3B34">
            <w:pPr>
              <w:spacing w:before="4"/>
              <w:rPr>
                <w:sz w:val="32"/>
                <w:lang w:val="en-US"/>
              </w:rPr>
            </w:pPr>
          </w:p>
          <w:p w14:paraId="03700899" w14:textId="77777777" w:rsidR="00AA3B34" w:rsidRPr="00AA3B34" w:rsidRDefault="00AA3B34" w:rsidP="00AA3B34">
            <w:pPr>
              <w:ind w:left="9"/>
              <w:jc w:val="center"/>
              <w:rPr>
                <w:lang w:val="en-US"/>
              </w:rPr>
            </w:pPr>
            <w:r w:rsidRPr="00AA3B34">
              <w:rPr>
                <w:lang w:val="en-US"/>
              </w:rPr>
              <w:t>-</w:t>
            </w:r>
          </w:p>
        </w:tc>
        <w:tc>
          <w:tcPr>
            <w:tcW w:w="1088" w:type="dxa"/>
          </w:tcPr>
          <w:p w14:paraId="7C068D66" w14:textId="77777777" w:rsidR="00AA3B34" w:rsidRPr="00AA3B34" w:rsidRDefault="00AA3B34" w:rsidP="00AA3B34">
            <w:pPr>
              <w:spacing w:before="4"/>
              <w:rPr>
                <w:sz w:val="32"/>
                <w:lang w:val="en-US"/>
              </w:rPr>
            </w:pPr>
          </w:p>
          <w:p w14:paraId="226B8E9F" w14:textId="77777777" w:rsidR="00AA3B34" w:rsidRPr="00AA3B34" w:rsidRDefault="00AA3B34" w:rsidP="00AA3B34">
            <w:pPr>
              <w:ind w:right="491"/>
              <w:jc w:val="right"/>
              <w:rPr>
                <w:lang w:val="en-US"/>
              </w:rPr>
            </w:pPr>
            <w:r w:rsidRPr="00AA3B34">
              <w:rPr>
                <w:lang w:val="en-US"/>
              </w:rPr>
              <w:t>-</w:t>
            </w:r>
          </w:p>
        </w:tc>
        <w:tc>
          <w:tcPr>
            <w:tcW w:w="1090" w:type="dxa"/>
          </w:tcPr>
          <w:p w14:paraId="134B3A50" w14:textId="77777777" w:rsidR="00AA3B34" w:rsidRPr="00AA3B34" w:rsidRDefault="00AA3B34" w:rsidP="00AA3B34">
            <w:pPr>
              <w:spacing w:before="4"/>
              <w:rPr>
                <w:sz w:val="32"/>
                <w:lang w:val="en-US"/>
              </w:rPr>
            </w:pPr>
          </w:p>
          <w:p w14:paraId="4808CCA7" w14:textId="77777777" w:rsidR="00AA3B34" w:rsidRPr="00AA3B34" w:rsidRDefault="00AA3B34" w:rsidP="00AA3B34">
            <w:pPr>
              <w:ind w:left="384" w:right="375"/>
              <w:jc w:val="center"/>
              <w:rPr>
                <w:lang w:val="en-US"/>
              </w:rPr>
            </w:pPr>
            <w:r w:rsidRPr="00AA3B34">
              <w:rPr>
                <w:lang w:val="en-US"/>
              </w:rPr>
              <w:t>1,0</w:t>
            </w:r>
          </w:p>
        </w:tc>
      </w:tr>
    </w:tbl>
    <w:p w14:paraId="5A6D0477" w14:textId="77777777" w:rsidR="00AA3B34" w:rsidRPr="00AA3B34" w:rsidRDefault="00AA3B34" w:rsidP="00AA3B34">
      <w:pPr>
        <w:spacing w:before="6"/>
        <w:rPr>
          <w:sz w:val="21"/>
          <w:lang w:val="en-US"/>
        </w:rPr>
      </w:pPr>
    </w:p>
    <w:p w14:paraId="235123AC" w14:textId="77777777" w:rsidR="00AA3B34" w:rsidRPr="00AA3B34" w:rsidRDefault="00AA3B34" w:rsidP="00AA3B34">
      <w:pPr>
        <w:spacing w:after="6"/>
        <w:ind w:left="1095"/>
        <w:rPr>
          <w:lang w:val="en-US"/>
        </w:rPr>
      </w:pPr>
      <w:r w:rsidRPr="00AA3B34">
        <w:rPr>
          <w:lang w:val="en-US"/>
        </w:rPr>
        <w:t>Tablica 2. Dopuszczalne odchyłki wymiarów krawężników betonowych</w:t>
      </w:r>
    </w:p>
    <w:tbl>
      <w:tblPr>
        <w:tblStyle w:val="TableNormal"/>
        <w:tblW w:w="0" w:type="auto"/>
        <w:tblInd w:w="10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2189"/>
        <w:gridCol w:w="1923"/>
      </w:tblGrid>
      <w:tr w:rsidR="00AA3B34" w:rsidRPr="00AA3B34" w14:paraId="6AF7C94A" w14:textId="77777777" w:rsidTr="00AA3B34">
        <w:trPr>
          <w:trHeight w:val="238"/>
        </w:trPr>
        <w:tc>
          <w:tcPr>
            <w:tcW w:w="1702" w:type="dxa"/>
            <w:vMerge w:val="restart"/>
            <w:tcBorders>
              <w:bottom w:val="double" w:sz="2" w:space="0" w:color="000000"/>
            </w:tcBorders>
          </w:tcPr>
          <w:p w14:paraId="7AD23A2C" w14:textId="77777777" w:rsidR="00AA3B34" w:rsidRPr="00AA3B34" w:rsidRDefault="00AA3B34" w:rsidP="00AA3B34">
            <w:pPr>
              <w:spacing w:line="247" w:lineRule="exact"/>
              <w:ind w:left="539"/>
              <w:rPr>
                <w:lang w:val="en-US"/>
              </w:rPr>
            </w:pPr>
            <w:r w:rsidRPr="00AA3B34">
              <w:rPr>
                <w:lang w:val="en-US"/>
              </w:rPr>
              <w:t>Rodzaj</w:t>
            </w:r>
          </w:p>
          <w:p w14:paraId="6E0EAF21" w14:textId="77777777" w:rsidR="00AA3B34" w:rsidRPr="00AA3B34" w:rsidRDefault="00AA3B34" w:rsidP="00AA3B34">
            <w:pPr>
              <w:spacing w:before="16" w:line="237" w:lineRule="exact"/>
              <w:ind w:left="460"/>
              <w:rPr>
                <w:lang w:val="en-US"/>
              </w:rPr>
            </w:pPr>
            <w:r w:rsidRPr="00AA3B34">
              <w:rPr>
                <w:lang w:val="en-US"/>
              </w:rPr>
              <w:t>wymiaru</w:t>
            </w:r>
          </w:p>
        </w:tc>
        <w:tc>
          <w:tcPr>
            <w:tcW w:w="4112" w:type="dxa"/>
            <w:gridSpan w:val="2"/>
          </w:tcPr>
          <w:p w14:paraId="44617CA6" w14:textId="77777777" w:rsidR="00AA3B34" w:rsidRPr="00AA3B34" w:rsidRDefault="00AA3B34" w:rsidP="00AA3B34">
            <w:pPr>
              <w:spacing w:line="219" w:lineRule="exact"/>
              <w:ind w:left="781"/>
              <w:rPr>
                <w:lang w:val="en-US"/>
              </w:rPr>
            </w:pPr>
            <w:r w:rsidRPr="00AA3B34">
              <w:rPr>
                <w:lang w:val="en-US"/>
              </w:rPr>
              <w:t>Dopuszczalna odchyłka, mm</w:t>
            </w:r>
          </w:p>
        </w:tc>
      </w:tr>
      <w:tr w:rsidR="00AA3B34" w:rsidRPr="00AA3B34" w14:paraId="0AD94B68" w14:textId="77777777" w:rsidTr="00AA3B34">
        <w:trPr>
          <w:trHeight w:val="235"/>
        </w:trPr>
        <w:tc>
          <w:tcPr>
            <w:tcW w:w="1702" w:type="dxa"/>
            <w:vMerge/>
            <w:tcBorders>
              <w:top w:val="nil"/>
              <w:bottom w:val="double" w:sz="2" w:space="0" w:color="000000"/>
            </w:tcBorders>
          </w:tcPr>
          <w:p w14:paraId="3EF205AF" w14:textId="77777777" w:rsidR="00AA3B34" w:rsidRPr="00AA3B34" w:rsidRDefault="00AA3B34" w:rsidP="00AA3B34">
            <w:pPr>
              <w:rPr>
                <w:sz w:val="2"/>
                <w:szCs w:val="2"/>
                <w:lang w:val="en-US"/>
              </w:rPr>
            </w:pPr>
          </w:p>
        </w:tc>
        <w:tc>
          <w:tcPr>
            <w:tcW w:w="2189" w:type="dxa"/>
            <w:tcBorders>
              <w:bottom w:val="double" w:sz="2" w:space="0" w:color="000000"/>
            </w:tcBorders>
          </w:tcPr>
          <w:p w14:paraId="65D0D055" w14:textId="77777777" w:rsidR="00AA3B34" w:rsidRPr="00AA3B34" w:rsidRDefault="00AA3B34" w:rsidP="00AA3B34">
            <w:pPr>
              <w:spacing w:line="216" w:lineRule="exact"/>
              <w:ind w:left="618" w:right="605"/>
              <w:jc w:val="center"/>
              <w:rPr>
                <w:lang w:val="en-US"/>
              </w:rPr>
            </w:pPr>
            <w:r w:rsidRPr="00AA3B34">
              <w:rPr>
                <w:lang w:val="en-US"/>
              </w:rPr>
              <w:t>Gatunek 1</w:t>
            </w:r>
          </w:p>
        </w:tc>
        <w:tc>
          <w:tcPr>
            <w:tcW w:w="1923" w:type="dxa"/>
            <w:tcBorders>
              <w:bottom w:val="double" w:sz="2" w:space="0" w:color="000000"/>
            </w:tcBorders>
          </w:tcPr>
          <w:p w14:paraId="16D52AD8" w14:textId="77777777" w:rsidR="00AA3B34" w:rsidRPr="00AA3B34" w:rsidRDefault="00AA3B34" w:rsidP="00AA3B34">
            <w:pPr>
              <w:spacing w:line="216" w:lineRule="exact"/>
              <w:ind w:left="485" w:right="471"/>
              <w:jc w:val="center"/>
              <w:rPr>
                <w:lang w:val="en-US"/>
              </w:rPr>
            </w:pPr>
            <w:r w:rsidRPr="00AA3B34">
              <w:rPr>
                <w:lang w:val="en-US"/>
              </w:rPr>
              <w:t>Gatunek 2</w:t>
            </w:r>
          </w:p>
        </w:tc>
      </w:tr>
      <w:tr w:rsidR="00AA3B34" w:rsidRPr="00AA3B34" w14:paraId="20284D34" w14:textId="77777777" w:rsidTr="00AA3B34">
        <w:trPr>
          <w:trHeight w:val="270"/>
        </w:trPr>
        <w:tc>
          <w:tcPr>
            <w:tcW w:w="1702" w:type="dxa"/>
            <w:tcBorders>
              <w:top w:val="double" w:sz="2" w:space="0" w:color="000000"/>
            </w:tcBorders>
          </w:tcPr>
          <w:p w14:paraId="4D2E8B54" w14:textId="77777777" w:rsidR="00AA3B34" w:rsidRPr="00AA3B34" w:rsidRDefault="00AA3B34" w:rsidP="00AA3B34">
            <w:pPr>
              <w:spacing w:before="5" w:line="245" w:lineRule="exact"/>
              <w:ind w:left="15"/>
              <w:jc w:val="center"/>
              <w:rPr>
                <w:lang w:val="en-US"/>
              </w:rPr>
            </w:pPr>
            <w:r w:rsidRPr="00AA3B34">
              <w:rPr>
                <w:lang w:val="en-US"/>
              </w:rPr>
              <w:t>l</w:t>
            </w:r>
          </w:p>
        </w:tc>
        <w:tc>
          <w:tcPr>
            <w:tcW w:w="2189" w:type="dxa"/>
            <w:tcBorders>
              <w:top w:val="double" w:sz="2" w:space="0" w:color="000000"/>
            </w:tcBorders>
          </w:tcPr>
          <w:p w14:paraId="0DA3F859" w14:textId="77777777" w:rsidR="00AA3B34" w:rsidRPr="00AA3B34" w:rsidRDefault="00AA3B34" w:rsidP="00AA3B34">
            <w:pPr>
              <w:spacing w:line="250" w:lineRule="exact"/>
              <w:ind w:left="618" w:right="605"/>
              <w:jc w:val="center"/>
              <w:rPr>
                <w:lang w:val="en-US"/>
              </w:rPr>
            </w:pPr>
            <w:r w:rsidRPr="00AA3B34">
              <w:rPr>
                <w:rFonts w:ascii="Symbol" w:hAnsi="Symbol"/>
                <w:lang w:val="en-US"/>
              </w:rPr>
              <w:t></w:t>
            </w:r>
            <w:r w:rsidRPr="00AA3B34">
              <w:rPr>
                <w:lang w:val="en-US"/>
              </w:rPr>
              <w:t xml:space="preserve"> 8</w:t>
            </w:r>
          </w:p>
        </w:tc>
        <w:tc>
          <w:tcPr>
            <w:tcW w:w="1923" w:type="dxa"/>
            <w:tcBorders>
              <w:top w:val="double" w:sz="2" w:space="0" w:color="000000"/>
            </w:tcBorders>
          </w:tcPr>
          <w:p w14:paraId="667B3836" w14:textId="77777777" w:rsidR="00AA3B34" w:rsidRPr="00AA3B34" w:rsidRDefault="00AA3B34" w:rsidP="00AA3B34">
            <w:pPr>
              <w:spacing w:line="250" w:lineRule="exact"/>
              <w:ind w:left="485" w:right="471"/>
              <w:jc w:val="center"/>
              <w:rPr>
                <w:lang w:val="en-US"/>
              </w:rPr>
            </w:pPr>
            <w:r w:rsidRPr="00AA3B34">
              <w:rPr>
                <w:rFonts w:ascii="Symbol" w:hAnsi="Symbol"/>
                <w:lang w:val="en-US"/>
              </w:rPr>
              <w:t></w:t>
            </w:r>
            <w:r w:rsidRPr="00AA3B34">
              <w:rPr>
                <w:lang w:val="en-US"/>
              </w:rPr>
              <w:t xml:space="preserve"> 12</w:t>
            </w:r>
          </w:p>
        </w:tc>
      </w:tr>
      <w:tr w:rsidR="00AA3B34" w:rsidRPr="00AA3B34" w14:paraId="43506AD1" w14:textId="77777777" w:rsidTr="00AA3B34">
        <w:trPr>
          <w:trHeight w:val="270"/>
        </w:trPr>
        <w:tc>
          <w:tcPr>
            <w:tcW w:w="1702" w:type="dxa"/>
          </w:tcPr>
          <w:p w14:paraId="452698B6" w14:textId="77777777" w:rsidR="00AA3B34" w:rsidRPr="00AA3B34" w:rsidRDefault="00AA3B34" w:rsidP="00AA3B34">
            <w:pPr>
              <w:spacing w:before="3" w:line="247" w:lineRule="exact"/>
              <w:ind w:left="611" w:right="595"/>
              <w:jc w:val="center"/>
              <w:rPr>
                <w:lang w:val="en-US"/>
              </w:rPr>
            </w:pPr>
            <w:r w:rsidRPr="00AA3B34">
              <w:rPr>
                <w:lang w:val="en-US"/>
              </w:rPr>
              <w:t>b,   h</w:t>
            </w:r>
          </w:p>
        </w:tc>
        <w:tc>
          <w:tcPr>
            <w:tcW w:w="2189" w:type="dxa"/>
          </w:tcPr>
          <w:p w14:paraId="74BD4944" w14:textId="77777777" w:rsidR="00AA3B34" w:rsidRPr="00AA3B34" w:rsidRDefault="00AA3B34" w:rsidP="00AA3B34">
            <w:pPr>
              <w:spacing w:line="251" w:lineRule="exact"/>
              <w:ind w:left="618" w:right="605"/>
              <w:jc w:val="center"/>
              <w:rPr>
                <w:lang w:val="en-US"/>
              </w:rPr>
            </w:pPr>
            <w:r w:rsidRPr="00AA3B34">
              <w:rPr>
                <w:rFonts w:ascii="Symbol" w:hAnsi="Symbol"/>
                <w:lang w:val="en-US"/>
              </w:rPr>
              <w:t></w:t>
            </w:r>
            <w:r w:rsidRPr="00AA3B34">
              <w:rPr>
                <w:lang w:val="en-US"/>
              </w:rPr>
              <w:t xml:space="preserve"> 3</w:t>
            </w:r>
          </w:p>
        </w:tc>
        <w:tc>
          <w:tcPr>
            <w:tcW w:w="1923" w:type="dxa"/>
          </w:tcPr>
          <w:p w14:paraId="1CB0BD07" w14:textId="77777777" w:rsidR="00AA3B34" w:rsidRPr="00AA3B34" w:rsidRDefault="00AA3B34" w:rsidP="00AA3B34">
            <w:pPr>
              <w:spacing w:line="251" w:lineRule="exact"/>
              <w:ind w:left="485" w:right="471"/>
              <w:jc w:val="center"/>
              <w:rPr>
                <w:lang w:val="en-US"/>
              </w:rPr>
            </w:pPr>
            <w:r w:rsidRPr="00AA3B34">
              <w:rPr>
                <w:rFonts w:ascii="Symbol" w:hAnsi="Symbol"/>
                <w:lang w:val="en-US"/>
              </w:rPr>
              <w:t></w:t>
            </w:r>
            <w:r w:rsidRPr="00AA3B34">
              <w:rPr>
                <w:lang w:val="en-US"/>
              </w:rPr>
              <w:t xml:space="preserve"> 3</w:t>
            </w:r>
          </w:p>
        </w:tc>
      </w:tr>
    </w:tbl>
    <w:p w14:paraId="7F1EB362" w14:textId="77777777" w:rsidR="00AA3B34" w:rsidRPr="00AA3B34" w:rsidRDefault="00AA3B34" w:rsidP="00AA3B34">
      <w:pPr>
        <w:spacing w:before="6"/>
        <w:rPr>
          <w:sz w:val="21"/>
          <w:lang w:val="en-US"/>
        </w:rPr>
      </w:pPr>
    </w:p>
    <w:p w14:paraId="57D4A02D" w14:textId="77777777" w:rsidR="00AA3B34" w:rsidRPr="00AA3B34" w:rsidRDefault="00AA3B34" w:rsidP="00436680">
      <w:pPr>
        <w:numPr>
          <w:ilvl w:val="2"/>
          <w:numId w:val="81"/>
        </w:numPr>
        <w:tabs>
          <w:tab w:val="left" w:pos="1648"/>
        </w:tabs>
        <w:spacing w:line="252" w:lineRule="exact"/>
        <w:ind w:left="1648" w:hanging="552"/>
        <w:rPr>
          <w:lang w:val="en-US"/>
        </w:rPr>
      </w:pPr>
      <w:r w:rsidRPr="00AA3B34">
        <w:rPr>
          <w:lang w:val="en-US"/>
        </w:rPr>
        <w:t>Dopuszczalne wady i</w:t>
      </w:r>
      <w:r w:rsidRPr="00AA3B34">
        <w:rPr>
          <w:spacing w:val="-6"/>
          <w:lang w:val="en-US"/>
        </w:rPr>
        <w:t xml:space="preserve"> </w:t>
      </w:r>
      <w:r w:rsidRPr="00AA3B34">
        <w:rPr>
          <w:lang w:val="en-US"/>
        </w:rPr>
        <w:t>uszkodzenia</w:t>
      </w:r>
    </w:p>
    <w:p w14:paraId="1311B5A4" w14:textId="77777777" w:rsidR="00AA3B34" w:rsidRPr="00AA3B34" w:rsidRDefault="00AA3B34" w:rsidP="00AA3B34">
      <w:pPr>
        <w:ind w:left="1095" w:right="542" w:firstLine="708"/>
        <w:jc w:val="both"/>
        <w:rPr>
          <w:lang w:val="en-US"/>
        </w:rPr>
      </w:pPr>
      <w:r w:rsidRPr="00AA3B34">
        <w:rPr>
          <w:lang w:val="en-US"/>
        </w:rPr>
        <w:t>Powierzchnie  krawężników  betonowych  powinny  być  bez  rys,  pęknięć  i  ubytków  betonu,     o fakturze z formy lub zatartej. Krawędzie elementów powinny być równe i</w:t>
      </w:r>
      <w:r w:rsidRPr="00AA3B34">
        <w:rPr>
          <w:spacing w:val="-20"/>
          <w:lang w:val="en-US"/>
        </w:rPr>
        <w:t xml:space="preserve"> </w:t>
      </w:r>
      <w:r w:rsidRPr="00AA3B34">
        <w:rPr>
          <w:lang w:val="en-US"/>
        </w:rPr>
        <w:t>proste.</w:t>
      </w:r>
    </w:p>
    <w:p w14:paraId="29721F82" w14:textId="77777777" w:rsidR="00AA3B34" w:rsidRPr="00AA3B34" w:rsidRDefault="00AA3B34" w:rsidP="00AA3B34">
      <w:pPr>
        <w:ind w:left="1095" w:right="545" w:firstLine="708"/>
        <w:jc w:val="both"/>
        <w:rPr>
          <w:lang w:val="en-US"/>
        </w:rPr>
      </w:pPr>
      <w:r w:rsidRPr="00AA3B34">
        <w:rPr>
          <w:lang w:val="en-US"/>
        </w:rPr>
        <w:t>Dopuszczalne   wady   oraz    uszkodzenia    powierzchni    i    krawędzi    elementów,    zgodnie    z BN-80/6775-03/01 nie powinny przekraczać wartości podanych w tablicy</w:t>
      </w:r>
      <w:r w:rsidRPr="00AA3B34">
        <w:rPr>
          <w:spacing w:val="-12"/>
          <w:lang w:val="en-US"/>
        </w:rPr>
        <w:t xml:space="preserve"> </w:t>
      </w:r>
      <w:r w:rsidRPr="00AA3B34">
        <w:rPr>
          <w:lang w:val="en-US"/>
        </w:rPr>
        <w:t>3.</w:t>
      </w:r>
    </w:p>
    <w:p w14:paraId="1A2F8A48" w14:textId="77777777" w:rsidR="00AA3B34" w:rsidRPr="00AA3B34" w:rsidRDefault="00AA3B34" w:rsidP="00AA3B34">
      <w:pPr>
        <w:rPr>
          <w:lang w:val="en-US"/>
        </w:rPr>
      </w:pPr>
    </w:p>
    <w:p w14:paraId="2CD8ADA5" w14:textId="77777777" w:rsidR="00AA3B34" w:rsidRPr="00AA3B34" w:rsidRDefault="00AA3B34" w:rsidP="00AA3B34">
      <w:pPr>
        <w:spacing w:after="8"/>
        <w:ind w:left="1096"/>
        <w:rPr>
          <w:lang w:val="en-US"/>
        </w:rPr>
      </w:pPr>
      <w:r w:rsidRPr="00AA3B34">
        <w:rPr>
          <w:lang w:val="en-US"/>
        </w:rPr>
        <w:t>Tablica 3. Dopuszczalne wady i uszkodzenia krawężników betonowych</w:t>
      </w:r>
    </w:p>
    <w:tbl>
      <w:tblPr>
        <w:tblStyle w:val="TableNormal"/>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4"/>
        <w:gridCol w:w="3259"/>
        <w:gridCol w:w="1099"/>
        <w:gridCol w:w="1097"/>
      </w:tblGrid>
      <w:tr w:rsidR="00AA3B34" w:rsidRPr="00AA3B34" w14:paraId="7BF1957B" w14:textId="77777777" w:rsidTr="00AA3B34">
        <w:trPr>
          <w:trHeight w:val="742"/>
        </w:trPr>
        <w:tc>
          <w:tcPr>
            <w:tcW w:w="5313" w:type="dxa"/>
            <w:gridSpan w:val="2"/>
            <w:vMerge w:val="restart"/>
            <w:tcBorders>
              <w:bottom w:val="double" w:sz="2" w:space="0" w:color="000000"/>
            </w:tcBorders>
          </w:tcPr>
          <w:p w14:paraId="0F8A6358" w14:textId="77777777" w:rsidR="00AA3B34" w:rsidRPr="00AA3B34" w:rsidRDefault="00AA3B34" w:rsidP="00AA3B34">
            <w:pPr>
              <w:spacing w:before="4"/>
              <w:rPr>
                <w:sz w:val="32"/>
                <w:lang w:val="en-US"/>
              </w:rPr>
            </w:pPr>
          </w:p>
          <w:p w14:paraId="4B11D69F" w14:textId="77777777" w:rsidR="00AA3B34" w:rsidRPr="00AA3B34" w:rsidRDefault="00AA3B34" w:rsidP="00AA3B34">
            <w:pPr>
              <w:ind w:left="1583"/>
              <w:rPr>
                <w:lang w:val="en-US"/>
              </w:rPr>
            </w:pPr>
            <w:r w:rsidRPr="00AA3B34">
              <w:rPr>
                <w:lang w:val="en-US"/>
              </w:rPr>
              <w:t>Rodzaj wad i uszkodzeń</w:t>
            </w:r>
          </w:p>
        </w:tc>
        <w:tc>
          <w:tcPr>
            <w:tcW w:w="2196" w:type="dxa"/>
            <w:gridSpan w:val="2"/>
          </w:tcPr>
          <w:p w14:paraId="06637FAF" w14:textId="77777777" w:rsidR="00AA3B34" w:rsidRPr="00AA3B34" w:rsidRDefault="00AA3B34" w:rsidP="00AA3B34">
            <w:pPr>
              <w:ind w:left="439" w:right="418"/>
              <w:jc w:val="center"/>
              <w:rPr>
                <w:lang w:val="en-US"/>
              </w:rPr>
            </w:pPr>
            <w:r w:rsidRPr="00AA3B34">
              <w:rPr>
                <w:lang w:val="en-US"/>
              </w:rPr>
              <w:t>Dopuszczalna wielkość wad i</w:t>
            </w:r>
          </w:p>
          <w:p w14:paraId="322621F6" w14:textId="77777777" w:rsidR="00AA3B34" w:rsidRPr="00AA3B34" w:rsidRDefault="00AA3B34" w:rsidP="00AA3B34">
            <w:pPr>
              <w:spacing w:line="223" w:lineRule="exact"/>
              <w:ind w:left="435" w:right="418"/>
              <w:jc w:val="center"/>
              <w:rPr>
                <w:lang w:val="en-US"/>
              </w:rPr>
            </w:pPr>
            <w:r w:rsidRPr="00AA3B34">
              <w:rPr>
                <w:lang w:val="en-US"/>
              </w:rPr>
              <w:t>uszkodzeń</w:t>
            </w:r>
          </w:p>
        </w:tc>
      </w:tr>
      <w:tr w:rsidR="00AA3B34" w:rsidRPr="00AA3B34" w14:paraId="0BB3B3A1" w14:textId="77777777" w:rsidTr="00AA3B34">
        <w:trPr>
          <w:trHeight w:val="238"/>
        </w:trPr>
        <w:tc>
          <w:tcPr>
            <w:tcW w:w="5313" w:type="dxa"/>
            <w:gridSpan w:val="2"/>
            <w:vMerge/>
            <w:tcBorders>
              <w:top w:val="nil"/>
              <w:bottom w:val="double" w:sz="2" w:space="0" w:color="000000"/>
            </w:tcBorders>
          </w:tcPr>
          <w:p w14:paraId="7E009BF2" w14:textId="77777777" w:rsidR="00AA3B34" w:rsidRPr="00AA3B34" w:rsidRDefault="00AA3B34" w:rsidP="00AA3B34">
            <w:pPr>
              <w:rPr>
                <w:sz w:val="2"/>
                <w:szCs w:val="2"/>
                <w:lang w:val="en-US"/>
              </w:rPr>
            </w:pPr>
          </w:p>
        </w:tc>
        <w:tc>
          <w:tcPr>
            <w:tcW w:w="1099" w:type="dxa"/>
            <w:tcBorders>
              <w:bottom w:val="double" w:sz="2" w:space="0" w:color="000000"/>
            </w:tcBorders>
          </w:tcPr>
          <w:p w14:paraId="786B9450" w14:textId="77777777" w:rsidR="00AA3B34" w:rsidRPr="00AA3B34" w:rsidRDefault="00AA3B34" w:rsidP="00AA3B34">
            <w:pPr>
              <w:spacing w:line="218" w:lineRule="exact"/>
              <w:ind w:left="76" w:right="56"/>
              <w:jc w:val="center"/>
              <w:rPr>
                <w:lang w:val="en-US"/>
              </w:rPr>
            </w:pPr>
            <w:r w:rsidRPr="00AA3B34">
              <w:rPr>
                <w:lang w:val="en-US"/>
              </w:rPr>
              <w:t>Gatunek 1</w:t>
            </w:r>
          </w:p>
        </w:tc>
        <w:tc>
          <w:tcPr>
            <w:tcW w:w="1097" w:type="dxa"/>
            <w:tcBorders>
              <w:bottom w:val="double" w:sz="2" w:space="0" w:color="000000"/>
            </w:tcBorders>
          </w:tcPr>
          <w:p w14:paraId="5225B593" w14:textId="77777777" w:rsidR="00AA3B34" w:rsidRPr="00AA3B34" w:rsidRDefault="00AA3B34" w:rsidP="00AA3B34">
            <w:pPr>
              <w:spacing w:line="218" w:lineRule="exact"/>
              <w:ind w:left="76" w:right="54"/>
              <w:jc w:val="center"/>
              <w:rPr>
                <w:lang w:val="en-US"/>
              </w:rPr>
            </w:pPr>
            <w:r w:rsidRPr="00AA3B34">
              <w:rPr>
                <w:lang w:val="en-US"/>
              </w:rPr>
              <w:t>Gatunek 2</w:t>
            </w:r>
          </w:p>
        </w:tc>
      </w:tr>
      <w:tr w:rsidR="00AA3B34" w:rsidRPr="00AA3B34" w14:paraId="3E9F52B3" w14:textId="77777777" w:rsidTr="00AA3B34">
        <w:trPr>
          <w:trHeight w:val="505"/>
        </w:trPr>
        <w:tc>
          <w:tcPr>
            <w:tcW w:w="5313" w:type="dxa"/>
            <w:gridSpan w:val="2"/>
            <w:tcBorders>
              <w:top w:val="double" w:sz="2" w:space="0" w:color="000000"/>
            </w:tcBorders>
          </w:tcPr>
          <w:p w14:paraId="07FED832" w14:textId="77777777" w:rsidR="00AA3B34" w:rsidRPr="00AA3B34" w:rsidRDefault="00AA3B34" w:rsidP="00AA3B34">
            <w:pPr>
              <w:spacing w:line="246" w:lineRule="exact"/>
              <w:ind w:left="207" w:right="192"/>
              <w:jc w:val="center"/>
              <w:rPr>
                <w:lang w:val="en-US"/>
              </w:rPr>
            </w:pPr>
            <w:r w:rsidRPr="00AA3B34">
              <w:rPr>
                <w:lang w:val="en-US"/>
              </w:rPr>
              <w:t>Wklęsłość lub wypukłość powierzchni krawężników w</w:t>
            </w:r>
          </w:p>
          <w:p w14:paraId="56B8AC30" w14:textId="77777777" w:rsidR="00AA3B34" w:rsidRPr="00AA3B34" w:rsidRDefault="00AA3B34" w:rsidP="00AA3B34">
            <w:pPr>
              <w:spacing w:before="1" w:line="238" w:lineRule="exact"/>
              <w:ind w:left="203" w:right="192"/>
              <w:jc w:val="center"/>
              <w:rPr>
                <w:lang w:val="en-US"/>
              </w:rPr>
            </w:pPr>
            <w:r w:rsidRPr="00AA3B34">
              <w:rPr>
                <w:lang w:val="en-US"/>
              </w:rPr>
              <w:t>mm</w:t>
            </w:r>
          </w:p>
        </w:tc>
        <w:tc>
          <w:tcPr>
            <w:tcW w:w="1099" w:type="dxa"/>
            <w:tcBorders>
              <w:top w:val="double" w:sz="2" w:space="0" w:color="000000"/>
            </w:tcBorders>
          </w:tcPr>
          <w:p w14:paraId="05B285DB" w14:textId="77777777" w:rsidR="00AA3B34" w:rsidRPr="00AA3B34" w:rsidRDefault="00AA3B34" w:rsidP="00AA3B34">
            <w:pPr>
              <w:spacing w:before="120"/>
              <w:ind w:left="15"/>
              <w:jc w:val="center"/>
              <w:rPr>
                <w:lang w:val="en-US"/>
              </w:rPr>
            </w:pPr>
            <w:r w:rsidRPr="00AA3B34">
              <w:rPr>
                <w:lang w:val="en-US"/>
              </w:rPr>
              <w:t>2</w:t>
            </w:r>
          </w:p>
        </w:tc>
        <w:tc>
          <w:tcPr>
            <w:tcW w:w="1097" w:type="dxa"/>
            <w:tcBorders>
              <w:top w:val="double" w:sz="2" w:space="0" w:color="000000"/>
            </w:tcBorders>
          </w:tcPr>
          <w:p w14:paraId="2CC5E2EC" w14:textId="77777777" w:rsidR="00AA3B34" w:rsidRPr="00AA3B34" w:rsidRDefault="00AA3B34" w:rsidP="00AA3B34">
            <w:pPr>
              <w:spacing w:before="120"/>
              <w:ind w:left="18"/>
              <w:jc w:val="center"/>
              <w:rPr>
                <w:lang w:val="en-US"/>
              </w:rPr>
            </w:pPr>
            <w:r w:rsidRPr="00AA3B34">
              <w:rPr>
                <w:lang w:val="en-US"/>
              </w:rPr>
              <w:t>3</w:t>
            </w:r>
          </w:p>
        </w:tc>
      </w:tr>
      <w:tr w:rsidR="00AA3B34" w:rsidRPr="00AA3B34" w14:paraId="5B6225E7" w14:textId="77777777" w:rsidTr="00AA3B34">
        <w:trPr>
          <w:trHeight w:val="760"/>
        </w:trPr>
        <w:tc>
          <w:tcPr>
            <w:tcW w:w="2054" w:type="dxa"/>
            <w:vMerge w:val="restart"/>
          </w:tcPr>
          <w:p w14:paraId="01346423" w14:textId="77777777" w:rsidR="00AA3B34" w:rsidRPr="00AA3B34" w:rsidRDefault="00AA3B34" w:rsidP="00AA3B34">
            <w:pPr>
              <w:ind w:left="237" w:right="222" w:firstLine="1"/>
              <w:jc w:val="center"/>
              <w:rPr>
                <w:lang w:val="en-US"/>
              </w:rPr>
            </w:pPr>
            <w:r w:rsidRPr="00AA3B34">
              <w:rPr>
                <w:lang w:val="en-US"/>
              </w:rPr>
              <w:t>Szczerby i uszkodzenia krawędzi i naroży</w:t>
            </w:r>
          </w:p>
        </w:tc>
        <w:tc>
          <w:tcPr>
            <w:tcW w:w="3259" w:type="dxa"/>
          </w:tcPr>
          <w:p w14:paraId="51F254A7" w14:textId="77777777" w:rsidR="00AA3B34" w:rsidRPr="00AA3B34" w:rsidRDefault="00AA3B34" w:rsidP="00AA3B34">
            <w:pPr>
              <w:spacing w:before="120"/>
              <w:ind w:left="607" w:right="260" w:hanging="312"/>
              <w:rPr>
                <w:lang w:val="en-US"/>
              </w:rPr>
            </w:pPr>
            <w:r w:rsidRPr="00AA3B34">
              <w:rPr>
                <w:lang w:val="en-US"/>
              </w:rPr>
              <w:t>ograniczających powierzchnie górne (ścieralne),</w:t>
            </w:r>
            <w:r w:rsidRPr="00AA3B34">
              <w:rPr>
                <w:spacing w:val="52"/>
                <w:lang w:val="en-US"/>
              </w:rPr>
              <w:t xml:space="preserve"> </w:t>
            </w:r>
            <w:r w:rsidRPr="00AA3B34">
              <w:rPr>
                <w:lang w:val="en-US"/>
              </w:rPr>
              <w:t>mm</w:t>
            </w:r>
          </w:p>
        </w:tc>
        <w:tc>
          <w:tcPr>
            <w:tcW w:w="2196" w:type="dxa"/>
            <w:gridSpan w:val="2"/>
          </w:tcPr>
          <w:p w14:paraId="58A65E83" w14:textId="77777777" w:rsidR="00AA3B34" w:rsidRPr="00AA3B34" w:rsidRDefault="00AA3B34" w:rsidP="00AA3B34">
            <w:pPr>
              <w:spacing w:before="6"/>
              <w:rPr>
                <w:sz w:val="21"/>
                <w:lang w:val="en-US"/>
              </w:rPr>
            </w:pPr>
          </w:p>
          <w:p w14:paraId="0184B6B6" w14:textId="77777777" w:rsidR="00AA3B34" w:rsidRPr="00AA3B34" w:rsidRDefault="00AA3B34" w:rsidP="00AA3B34">
            <w:pPr>
              <w:ind w:left="372"/>
              <w:rPr>
                <w:lang w:val="en-US"/>
              </w:rPr>
            </w:pPr>
            <w:r w:rsidRPr="00AA3B34">
              <w:rPr>
                <w:lang w:val="en-US"/>
              </w:rPr>
              <w:t>niedopuszczalne</w:t>
            </w:r>
          </w:p>
        </w:tc>
      </w:tr>
      <w:tr w:rsidR="00AA3B34" w:rsidRPr="00AA3B34" w14:paraId="6D58FF6C" w14:textId="77777777" w:rsidTr="00AA3B34">
        <w:trPr>
          <w:trHeight w:val="757"/>
        </w:trPr>
        <w:tc>
          <w:tcPr>
            <w:tcW w:w="2054" w:type="dxa"/>
            <w:vMerge/>
            <w:tcBorders>
              <w:top w:val="nil"/>
            </w:tcBorders>
          </w:tcPr>
          <w:p w14:paraId="5F54FB30" w14:textId="77777777" w:rsidR="00AA3B34" w:rsidRPr="00AA3B34" w:rsidRDefault="00AA3B34" w:rsidP="00AA3B34">
            <w:pPr>
              <w:rPr>
                <w:sz w:val="2"/>
                <w:szCs w:val="2"/>
                <w:lang w:val="en-US"/>
              </w:rPr>
            </w:pPr>
          </w:p>
        </w:tc>
        <w:tc>
          <w:tcPr>
            <w:tcW w:w="3259" w:type="dxa"/>
          </w:tcPr>
          <w:p w14:paraId="5A3557CC" w14:textId="77777777" w:rsidR="00AA3B34" w:rsidRPr="00AA3B34" w:rsidRDefault="00AA3B34" w:rsidP="00AA3B34">
            <w:pPr>
              <w:ind w:left="472" w:right="451"/>
              <w:jc w:val="center"/>
              <w:rPr>
                <w:lang w:val="en-US"/>
              </w:rPr>
            </w:pPr>
            <w:r w:rsidRPr="00AA3B34">
              <w:rPr>
                <w:lang w:val="en-US"/>
              </w:rPr>
              <w:t>ograniczających pozostałe powierzchnie:</w:t>
            </w:r>
          </w:p>
          <w:p w14:paraId="4B761483" w14:textId="77777777" w:rsidR="00AA3B34" w:rsidRPr="00AA3B34" w:rsidRDefault="00AA3B34" w:rsidP="00AA3B34">
            <w:pPr>
              <w:spacing w:line="238" w:lineRule="exact"/>
              <w:ind w:left="468" w:right="451"/>
              <w:jc w:val="center"/>
              <w:rPr>
                <w:lang w:val="en-US"/>
              </w:rPr>
            </w:pPr>
            <w:r w:rsidRPr="00AA3B34">
              <w:rPr>
                <w:lang w:val="en-US"/>
              </w:rPr>
              <w:t>- liczba max</w:t>
            </w:r>
          </w:p>
        </w:tc>
        <w:tc>
          <w:tcPr>
            <w:tcW w:w="1099" w:type="dxa"/>
          </w:tcPr>
          <w:p w14:paraId="0BFDB28B" w14:textId="77777777" w:rsidR="00AA3B34" w:rsidRPr="00AA3B34" w:rsidRDefault="00AA3B34" w:rsidP="00AA3B34">
            <w:pPr>
              <w:rPr>
                <w:sz w:val="24"/>
                <w:lang w:val="en-US"/>
              </w:rPr>
            </w:pPr>
          </w:p>
          <w:p w14:paraId="1EB746E1" w14:textId="77777777" w:rsidR="00AA3B34" w:rsidRPr="00AA3B34" w:rsidRDefault="00AA3B34" w:rsidP="00AA3B34">
            <w:pPr>
              <w:spacing w:before="5"/>
              <w:rPr>
                <w:sz w:val="19"/>
                <w:lang w:val="en-US"/>
              </w:rPr>
            </w:pPr>
          </w:p>
          <w:p w14:paraId="7826EB0B" w14:textId="77777777" w:rsidR="00AA3B34" w:rsidRPr="00AA3B34" w:rsidRDefault="00AA3B34" w:rsidP="00AA3B34">
            <w:pPr>
              <w:spacing w:line="238" w:lineRule="exact"/>
              <w:ind w:left="15"/>
              <w:jc w:val="center"/>
              <w:rPr>
                <w:lang w:val="en-US"/>
              </w:rPr>
            </w:pPr>
            <w:r w:rsidRPr="00AA3B34">
              <w:rPr>
                <w:lang w:val="en-US"/>
              </w:rPr>
              <w:t>2</w:t>
            </w:r>
          </w:p>
        </w:tc>
        <w:tc>
          <w:tcPr>
            <w:tcW w:w="1097" w:type="dxa"/>
          </w:tcPr>
          <w:p w14:paraId="081405E0" w14:textId="77777777" w:rsidR="00AA3B34" w:rsidRPr="00AA3B34" w:rsidRDefault="00AA3B34" w:rsidP="00AA3B34">
            <w:pPr>
              <w:rPr>
                <w:sz w:val="24"/>
                <w:lang w:val="en-US"/>
              </w:rPr>
            </w:pPr>
          </w:p>
          <w:p w14:paraId="0332260A" w14:textId="77777777" w:rsidR="00AA3B34" w:rsidRPr="00AA3B34" w:rsidRDefault="00AA3B34" w:rsidP="00AA3B34">
            <w:pPr>
              <w:spacing w:before="5"/>
              <w:rPr>
                <w:sz w:val="19"/>
                <w:lang w:val="en-US"/>
              </w:rPr>
            </w:pPr>
          </w:p>
          <w:p w14:paraId="35EA01EF" w14:textId="77777777" w:rsidR="00AA3B34" w:rsidRPr="00AA3B34" w:rsidRDefault="00AA3B34" w:rsidP="00AA3B34">
            <w:pPr>
              <w:spacing w:line="238" w:lineRule="exact"/>
              <w:ind w:left="17"/>
              <w:jc w:val="center"/>
              <w:rPr>
                <w:lang w:val="en-US"/>
              </w:rPr>
            </w:pPr>
            <w:r w:rsidRPr="00AA3B34">
              <w:rPr>
                <w:lang w:val="en-US"/>
              </w:rPr>
              <w:t>2</w:t>
            </w:r>
          </w:p>
        </w:tc>
      </w:tr>
      <w:tr w:rsidR="00AA3B34" w:rsidRPr="00AA3B34" w14:paraId="3432BC2A" w14:textId="77777777" w:rsidTr="00AA3B34">
        <w:trPr>
          <w:trHeight w:val="253"/>
        </w:trPr>
        <w:tc>
          <w:tcPr>
            <w:tcW w:w="2054" w:type="dxa"/>
            <w:vMerge/>
            <w:tcBorders>
              <w:top w:val="nil"/>
            </w:tcBorders>
          </w:tcPr>
          <w:p w14:paraId="0A4BBBA9" w14:textId="77777777" w:rsidR="00AA3B34" w:rsidRPr="00AA3B34" w:rsidRDefault="00AA3B34" w:rsidP="00AA3B34">
            <w:pPr>
              <w:rPr>
                <w:sz w:val="2"/>
                <w:szCs w:val="2"/>
                <w:lang w:val="en-US"/>
              </w:rPr>
            </w:pPr>
          </w:p>
        </w:tc>
        <w:tc>
          <w:tcPr>
            <w:tcW w:w="3259" w:type="dxa"/>
          </w:tcPr>
          <w:p w14:paraId="166B0BC1" w14:textId="77777777" w:rsidR="00AA3B34" w:rsidRPr="00AA3B34" w:rsidRDefault="00AA3B34" w:rsidP="00AA3B34">
            <w:pPr>
              <w:spacing w:line="234" w:lineRule="exact"/>
              <w:ind w:left="466" w:right="451"/>
              <w:jc w:val="center"/>
              <w:rPr>
                <w:lang w:val="en-US"/>
              </w:rPr>
            </w:pPr>
            <w:r w:rsidRPr="00AA3B34">
              <w:rPr>
                <w:lang w:val="en-US"/>
              </w:rPr>
              <w:t>- długość, mm, max</w:t>
            </w:r>
          </w:p>
        </w:tc>
        <w:tc>
          <w:tcPr>
            <w:tcW w:w="1099" w:type="dxa"/>
          </w:tcPr>
          <w:p w14:paraId="23AE97EC" w14:textId="77777777" w:rsidR="00AA3B34" w:rsidRPr="00AA3B34" w:rsidRDefault="00AA3B34" w:rsidP="00AA3B34">
            <w:pPr>
              <w:spacing w:line="234" w:lineRule="exact"/>
              <w:ind w:left="71" w:right="56"/>
              <w:jc w:val="center"/>
              <w:rPr>
                <w:lang w:val="en-US"/>
              </w:rPr>
            </w:pPr>
            <w:r w:rsidRPr="00AA3B34">
              <w:rPr>
                <w:lang w:val="en-US"/>
              </w:rPr>
              <w:t>20</w:t>
            </w:r>
          </w:p>
        </w:tc>
        <w:tc>
          <w:tcPr>
            <w:tcW w:w="1097" w:type="dxa"/>
          </w:tcPr>
          <w:p w14:paraId="7C070409" w14:textId="77777777" w:rsidR="00AA3B34" w:rsidRPr="00AA3B34" w:rsidRDefault="00AA3B34" w:rsidP="00AA3B34">
            <w:pPr>
              <w:spacing w:line="234" w:lineRule="exact"/>
              <w:ind w:left="71" w:right="54"/>
              <w:jc w:val="center"/>
              <w:rPr>
                <w:lang w:val="en-US"/>
              </w:rPr>
            </w:pPr>
            <w:r w:rsidRPr="00AA3B34">
              <w:rPr>
                <w:lang w:val="en-US"/>
              </w:rPr>
              <w:t>40</w:t>
            </w:r>
          </w:p>
        </w:tc>
      </w:tr>
      <w:tr w:rsidR="00AA3B34" w:rsidRPr="00AA3B34" w14:paraId="0C438A83" w14:textId="77777777" w:rsidTr="00AA3B34">
        <w:trPr>
          <w:trHeight w:val="253"/>
        </w:trPr>
        <w:tc>
          <w:tcPr>
            <w:tcW w:w="2054" w:type="dxa"/>
            <w:vMerge/>
            <w:tcBorders>
              <w:top w:val="nil"/>
            </w:tcBorders>
          </w:tcPr>
          <w:p w14:paraId="19696A81" w14:textId="77777777" w:rsidR="00AA3B34" w:rsidRPr="00AA3B34" w:rsidRDefault="00AA3B34" w:rsidP="00AA3B34">
            <w:pPr>
              <w:rPr>
                <w:sz w:val="2"/>
                <w:szCs w:val="2"/>
                <w:lang w:val="en-US"/>
              </w:rPr>
            </w:pPr>
          </w:p>
        </w:tc>
        <w:tc>
          <w:tcPr>
            <w:tcW w:w="3259" w:type="dxa"/>
          </w:tcPr>
          <w:p w14:paraId="7C27A922" w14:textId="77777777" w:rsidR="00AA3B34" w:rsidRPr="00AA3B34" w:rsidRDefault="00AA3B34" w:rsidP="00AA3B34">
            <w:pPr>
              <w:spacing w:line="234" w:lineRule="exact"/>
              <w:ind w:left="468" w:right="451"/>
              <w:jc w:val="center"/>
              <w:rPr>
                <w:lang w:val="en-US"/>
              </w:rPr>
            </w:pPr>
            <w:r w:rsidRPr="00AA3B34">
              <w:rPr>
                <w:lang w:val="en-US"/>
              </w:rPr>
              <w:t>- głębokość, mm, max</w:t>
            </w:r>
          </w:p>
        </w:tc>
        <w:tc>
          <w:tcPr>
            <w:tcW w:w="1099" w:type="dxa"/>
          </w:tcPr>
          <w:p w14:paraId="18906821" w14:textId="77777777" w:rsidR="00AA3B34" w:rsidRPr="00AA3B34" w:rsidRDefault="00AA3B34" w:rsidP="00AA3B34">
            <w:pPr>
              <w:spacing w:line="234" w:lineRule="exact"/>
              <w:ind w:left="15"/>
              <w:jc w:val="center"/>
              <w:rPr>
                <w:lang w:val="en-US"/>
              </w:rPr>
            </w:pPr>
            <w:r w:rsidRPr="00AA3B34">
              <w:rPr>
                <w:lang w:val="en-US"/>
              </w:rPr>
              <w:t>6</w:t>
            </w:r>
          </w:p>
        </w:tc>
        <w:tc>
          <w:tcPr>
            <w:tcW w:w="1097" w:type="dxa"/>
          </w:tcPr>
          <w:p w14:paraId="76F76751" w14:textId="77777777" w:rsidR="00AA3B34" w:rsidRPr="00AA3B34" w:rsidRDefault="00AA3B34" w:rsidP="00AA3B34">
            <w:pPr>
              <w:spacing w:line="234" w:lineRule="exact"/>
              <w:ind w:left="71" w:right="54"/>
              <w:jc w:val="center"/>
              <w:rPr>
                <w:lang w:val="en-US"/>
              </w:rPr>
            </w:pPr>
            <w:r w:rsidRPr="00AA3B34">
              <w:rPr>
                <w:lang w:val="en-US"/>
              </w:rPr>
              <w:t>10</w:t>
            </w:r>
          </w:p>
        </w:tc>
      </w:tr>
    </w:tbl>
    <w:p w14:paraId="16256F47" w14:textId="77777777" w:rsidR="00AA3B34" w:rsidRPr="00AA3B34" w:rsidRDefault="00AA3B34" w:rsidP="00AA3B34">
      <w:pPr>
        <w:spacing w:before="4"/>
        <w:rPr>
          <w:sz w:val="21"/>
          <w:lang w:val="en-US"/>
        </w:rPr>
      </w:pPr>
    </w:p>
    <w:p w14:paraId="352AA64C" w14:textId="77777777" w:rsidR="00AA3B34" w:rsidRPr="00AA3B34" w:rsidRDefault="00AA3B34" w:rsidP="00436680">
      <w:pPr>
        <w:numPr>
          <w:ilvl w:val="2"/>
          <w:numId w:val="81"/>
        </w:numPr>
        <w:tabs>
          <w:tab w:val="left" w:pos="1648"/>
        </w:tabs>
        <w:ind w:left="1648" w:hanging="552"/>
        <w:rPr>
          <w:lang w:val="en-US"/>
        </w:rPr>
      </w:pPr>
      <w:r w:rsidRPr="00AA3B34">
        <w:rPr>
          <w:lang w:val="en-US"/>
        </w:rPr>
        <w:t>Składowanie</w:t>
      </w:r>
    </w:p>
    <w:p w14:paraId="403A9198" w14:textId="77777777" w:rsidR="00AA3B34" w:rsidRPr="00AA3B34" w:rsidRDefault="00AA3B34" w:rsidP="00AA3B34">
      <w:pPr>
        <w:spacing w:before="1"/>
        <w:ind w:left="1096" w:right="543" w:firstLine="708"/>
        <w:jc w:val="both"/>
        <w:rPr>
          <w:lang w:val="en-US"/>
        </w:rPr>
      </w:pPr>
      <w:r w:rsidRPr="00AA3B34">
        <w:rPr>
          <w:lang w:val="en-US"/>
        </w:rPr>
        <w:t>Krawężniki betonowe mogą być przechowywane na składowiskach otwartych, posegregowane według typów, rodzajów, odmian, gatunków i wielkości.</w:t>
      </w:r>
    </w:p>
    <w:p w14:paraId="21F041D9" w14:textId="77777777" w:rsidR="00AA3B34" w:rsidRPr="00AA3B34" w:rsidRDefault="00AA3B34" w:rsidP="00AA3B34">
      <w:pPr>
        <w:ind w:left="1095" w:right="543" w:firstLine="708"/>
        <w:jc w:val="both"/>
        <w:rPr>
          <w:lang w:val="en-US"/>
        </w:rPr>
      </w:pPr>
      <w:r w:rsidRPr="00AA3B34">
        <w:rPr>
          <w:lang w:val="en-US"/>
        </w:rPr>
        <w:t xml:space="preserve">Krawężniki betonowe  należy  układać  z  zastosowaniem  podkładek  i  przekładek  drewnianych  o wymiarach: grubość 2,5 </w:t>
      </w:r>
      <w:r w:rsidRPr="00AA3B34">
        <w:rPr>
          <w:spacing w:val="-2"/>
          <w:lang w:val="en-US"/>
        </w:rPr>
        <w:t xml:space="preserve">cm, </w:t>
      </w:r>
      <w:r w:rsidRPr="00AA3B34">
        <w:rPr>
          <w:lang w:val="en-US"/>
        </w:rPr>
        <w:t>szerokość 5 cm, długość min. 5 cm większa niż szerokość</w:t>
      </w:r>
      <w:r w:rsidRPr="00AA3B34">
        <w:rPr>
          <w:spacing w:val="-15"/>
          <w:lang w:val="en-US"/>
        </w:rPr>
        <w:t xml:space="preserve"> </w:t>
      </w:r>
      <w:r w:rsidRPr="00AA3B34">
        <w:rPr>
          <w:lang w:val="en-US"/>
        </w:rPr>
        <w:t>krawężnika.</w:t>
      </w:r>
    </w:p>
    <w:p w14:paraId="191ADC34" w14:textId="77777777" w:rsidR="00AA3B34" w:rsidRPr="00AA3B34" w:rsidRDefault="00AA3B34" w:rsidP="00AA3B34">
      <w:pPr>
        <w:rPr>
          <w:lang w:val="en-US"/>
        </w:rPr>
      </w:pPr>
    </w:p>
    <w:p w14:paraId="367E7D79" w14:textId="77777777" w:rsidR="00AA3B34" w:rsidRPr="00AA3B34" w:rsidRDefault="00AA3B34" w:rsidP="00436680">
      <w:pPr>
        <w:numPr>
          <w:ilvl w:val="2"/>
          <w:numId w:val="81"/>
        </w:numPr>
        <w:tabs>
          <w:tab w:val="left" w:pos="1648"/>
        </w:tabs>
        <w:ind w:left="1648" w:hanging="552"/>
        <w:rPr>
          <w:lang w:val="en-US"/>
        </w:rPr>
      </w:pPr>
      <w:r w:rsidRPr="00AA3B34">
        <w:rPr>
          <w:lang w:val="en-US"/>
        </w:rPr>
        <w:t>Beton i jego</w:t>
      </w:r>
      <w:r w:rsidRPr="00AA3B34">
        <w:rPr>
          <w:spacing w:val="-5"/>
          <w:lang w:val="en-US"/>
        </w:rPr>
        <w:t xml:space="preserve"> </w:t>
      </w:r>
      <w:r w:rsidRPr="00AA3B34">
        <w:rPr>
          <w:lang w:val="en-US"/>
        </w:rPr>
        <w:t>składniki</w:t>
      </w:r>
    </w:p>
    <w:p w14:paraId="2DA068D8" w14:textId="77777777" w:rsidR="00AA3B34" w:rsidRPr="00AA3B34" w:rsidRDefault="00AA3B34" w:rsidP="00AA3B34">
      <w:pPr>
        <w:spacing w:before="10"/>
        <w:rPr>
          <w:sz w:val="21"/>
          <w:lang w:val="en-US"/>
        </w:rPr>
      </w:pPr>
    </w:p>
    <w:p w14:paraId="7DE2F0CB" w14:textId="77777777" w:rsidR="00AA3B34" w:rsidRPr="00AA3B34" w:rsidRDefault="00AA3B34" w:rsidP="00436680">
      <w:pPr>
        <w:numPr>
          <w:ilvl w:val="3"/>
          <w:numId w:val="81"/>
        </w:numPr>
        <w:tabs>
          <w:tab w:val="left" w:pos="1814"/>
        </w:tabs>
        <w:ind w:hanging="717"/>
        <w:rPr>
          <w:lang w:val="en-US"/>
        </w:rPr>
      </w:pPr>
      <w:r w:rsidRPr="00AA3B34">
        <w:rPr>
          <w:lang w:val="en-US"/>
        </w:rPr>
        <w:t>Beton do produkcji</w:t>
      </w:r>
      <w:r w:rsidRPr="00AA3B34">
        <w:rPr>
          <w:spacing w:val="-6"/>
          <w:lang w:val="en-US"/>
        </w:rPr>
        <w:t xml:space="preserve"> </w:t>
      </w:r>
      <w:r w:rsidRPr="00AA3B34">
        <w:rPr>
          <w:lang w:val="en-US"/>
        </w:rPr>
        <w:t>krawężników</w:t>
      </w:r>
    </w:p>
    <w:p w14:paraId="063CA325" w14:textId="77777777" w:rsidR="00AA3B34" w:rsidRPr="00AA3B34" w:rsidRDefault="00AA3B34" w:rsidP="00AA3B34">
      <w:pPr>
        <w:spacing w:before="1"/>
        <w:ind w:left="1095" w:right="541" w:firstLine="708"/>
        <w:jc w:val="both"/>
        <w:rPr>
          <w:lang w:val="en-US"/>
        </w:rPr>
      </w:pPr>
      <w:r w:rsidRPr="00AA3B34">
        <w:rPr>
          <w:lang w:val="en-US"/>
        </w:rPr>
        <w:t>Do  produkcji  krawężników  należy  stosować  beton  wg  PN-B-06250,   klasy   B  25  i   B  30.  W przypadku wykonywania krawężników dwuwarstwowych, górna (licowa) warstwa krawężników powinna być wykonana z betonu klasy B</w:t>
      </w:r>
      <w:r w:rsidRPr="00AA3B34">
        <w:rPr>
          <w:spacing w:val="-8"/>
          <w:lang w:val="en-US"/>
        </w:rPr>
        <w:t xml:space="preserve"> </w:t>
      </w:r>
      <w:r w:rsidRPr="00AA3B34">
        <w:rPr>
          <w:lang w:val="en-US"/>
        </w:rPr>
        <w:t>30.</w:t>
      </w:r>
    </w:p>
    <w:p w14:paraId="5F4B7E9B" w14:textId="77777777" w:rsidR="00AA3B34" w:rsidRPr="00AA3B34" w:rsidRDefault="00AA3B34" w:rsidP="00AA3B34">
      <w:pPr>
        <w:spacing w:line="252" w:lineRule="exact"/>
        <w:ind w:left="1803"/>
        <w:rPr>
          <w:lang w:val="en-US"/>
        </w:rPr>
      </w:pPr>
      <w:r w:rsidRPr="00AA3B34">
        <w:rPr>
          <w:lang w:val="en-US"/>
        </w:rPr>
        <w:t>Beton użyty do produkcji krawężników powinien charakteryzować się:</w:t>
      </w:r>
    </w:p>
    <w:p w14:paraId="6E44FB0A" w14:textId="77777777" w:rsidR="00AA3B34" w:rsidRPr="00AA3B34" w:rsidRDefault="00AA3B34" w:rsidP="00436680">
      <w:pPr>
        <w:numPr>
          <w:ilvl w:val="0"/>
          <w:numId w:val="83"/>
        </w:numPr>
        <w:tabs>
          <w:tab w:val="left" w:pos="1096"/>
        </w:tabs>
        <w:spacing w:line="252" w:lineRule="exact"/>
        <w:ind w:hanging="283"/>
        <w:rPr>
          <w:lang w:val="en-US"/>
        </w:rPr>
      </w:pPr>
      <w:r w:rsidRPr="00AA3B34">
        <w:rPr>
          <w:lang w:val="en-US"/>
        </w:rPr>
        <w:t>nasiąkliwością, poniżej</w:t>
      </w:r>
      <w:r w:rsidRPr="00AA3B34">
        <w:rPr>
          <w:spacing w:val="-3"/>
          <w:lang w:val="en-US"/>
        </w:rPr>
        <w:t xml:space="preserve"> </w:t>
      </w:r>
      <w:r w:rsidRPr="00AA3B34">
        <w:rPr>
          <w:lang w:val="en-US"/>
        </w:rPr>
        <w:t>4%,</w:t>
      </w:r>
    </w:p>
    <w:p w14:paraId="675F9CB3" w14:textId="77777777" w:rsidR="00AA3B34" w:rsidRPr="00AA3B34" w:rsidRDefault="00AA3B34" w:rsidP="00436680">
      <w:pPr>
        <w:numPr>
          <w:ilvl w:val="0"/>
          <w:numId w:val="83"/>
        </w:numPr>
        <w:tabs>
          <w:tab w:val="left" w:pos="1096"/>
        </w:tabs>
        <w:spacing w:before="2" w:line="252" w:lineRule="exact"/>
        <w:ind w:hanging="283"/>
        <w:rPr>
          <w:lang w:val="en-US"/>
        </w:rPr>
      </w:pPr>
      <w:r w:rsidRPr="00AA3B34">
        <w:rPr>
          <w:lang w:val="en-US"/>
        </w:rPr>
        <w:t xml:space="preserve">ścieralnością na tarczy Boehmego, dla gatunku 1: 3 </w:t>
      </w:r>
      <w:r w:rsidRPr="00AA3B34">
        <w:rPr>
          <w:spacing w:val="-3"/>
          <w:lang w:val="en-US"/>
        </w:rPr>
        <w:t xml:space="preserve">mm, </w:t>
      </w:r>
      <w:r w:rsidRPr="00AA3B34">
        <w:rPr>
          <w:lang w:val="en-US"/>
        </w:rPr>
        <w:t>dla gatunku 2: 4</w:t>
      </w:r>
      <w:r w:rsidRPr="00AA3B34">
        <w:rPr>
          <w:spacing w:val="-1"/>
          <w:lang w:val="en-US"/>
        </w:rPr>
        <w:t xml:space="preserve"> </w:t>
      </w:r>
      <w:r w:rsidRPr="00AA3B34">
        <w:rPr>
          <w:spacing w:val="-2"/>
          <w:lang w:val="en-US"/>
        </w:rPr>
        <w:t>mm,</w:t>
      </w:r>
    </w:p>
    <w:p w14:paraId="5A0B78C9" w14:textId="77777777" w:rsidR="00AA3B34" w:rsidRPr="00AA3B34" w:rsidRDefault="00AA3B34" w:rsidP="00436680">
      <w:pPr>
        <w:numPr>
          <w:ilvl w:val="0"/>
          <w:numId w:val="83"/>
        </w:numPr>
        <w:tabs>
          <w:tab w:val="left" w:pos="1096"/>
        </w:tabs>
        <w:spacing w:line="252" w:lineRule="exact"/>
        <w:ind w:hanging="283"/>
        <w:rPr>
          <w:lang w:val="en-US"/>
        </w:rPr>
      </w:pPr>
      <w:r w:rsidRPr="00AA3B34">
        <w:rPr>
          <w:lang w:val="en-US"/>
        </w:rPr>
        <w:t>mrozoodpornością i wodoszczelnością, zgodnie z normą</w:t>
      </w:r>
      <w:r w:rsidRPr="00AA3B34">
        <w:rPr>
          <w:spacing w:val="-3"/>
          <w:lang w:val="en-US"/>
        </w:rPr>
        <w:t xml:space="preserve"> </w:t>
      </w:r>
      <w:r w:rsidRPr="00AA3B34">
        <w:rPr>
          <w:lang w:val="en-US"/>
        </w:rPr>
        <w:t>PN-B-06250.</w:t>
      </w:r>
    </w:p>
    <w:p w14:paraId="0525973B" w14:textId="77777777" w:rsidR="00AA3B34" w:rsidRPr="00AA3B34" w:rsidRDefault="00AA3B34" w:rsidP="00AA3B34">
      <w:pPr>
        <w:spacing w:line="252" w:lineRule="exact"/>
        <w:rPr>
          <w:lang w:val="en-US"/>
        </w:rPr>
        <w:sectPr w:rsidR="00AA3B34" w:rsidRPr="00AA3B34">
          <w:pgSz w:w="11900" w:h="16840"/>
          <w:pgMar w:top="1100" w:right="440" w:bottom="1000" w:left="320" w:header="706" w:footer="807" w:gutter="0"/>
          <w:cols w:space="708"/>
        </w:sectPr>
      </w:pPr>
    </w:p>
    <w:p w14:paraId="0E276E9B" w14:textId="77777777" w:rsidR="00AA3B34" w:rsidRPr="00AA3B34" w:rsidRDefault="00AA3B34" w:rsidP="00AA3B34">
      <w:pPr>
        <w:spacing w:before="8"/>
        <w:rPr>
          <w:sz w:val="21"/>
          <w:lang w:val="en-US"/>
        </w:rPr>
      </w:pPr>
    </w:p>
    <w:p w14:paraId="19CADE51" w14:textId="77777777" w:rsidR="00AA3B34" w:rsidRPr="00AA3B34" w:rsidRDefault="00AA3B34" w:rsidP="00436680">
      <w:pPr>
        <w:numPr>
          <w:ilvl w:val="3"/>
          <w:numId w:val="81"/>
        </w:numPr>
        <w:tabs>
          <w:tab w:val="left" w:pos="1869"/>
        </w:tabs>
        <w:spacing w:before="92"/>
        <w:ind w:left="1868" w:hanging="772"/>
        <w:rPr>
          <w:lang w:val="en-US"/>
        </w:rPr>
      </w:pPr>
      <w:r w:rsidRPr="00AA3B34">
        <w:rPr>
          <w:lang w:val="en-US"/>
        </w:rPr>
        <w:t>Cement</w:t>
      </w:r>
    </w:p>
    <w:p w14:paraId="16BF9123" w14:textId="77777777" w:rsidR="00AA3B34" w:rsidRPr="00AA3B34" w:rsidRDefault="00AA3B34" w:rsidP="00AA3B34">
      <w:pPr>
        <w:spacing w:before="1"/>
        <w:ind w:left="1096" w:right="697" w:firstLine="708"/>
        <w:rPr>
          <w:lang w:val="en-US"/>
        </w:rPr>
      </w:pPr>
      <w:r w:rsidRPr="00AA3B34">
        <w:rPr>
          <w:lang w:val="en-US"/>
        </w:rPr>
        <w:t>Cement stosowany do betonu powinien być cementem portlandzkim klasy nie niższej niż „32,5” wg</w:t>
      </w:r>
      <w:r w:rsidRPr="00AA3B34">
        <w:rPr>
          <w:spacing w:val="-4"/>
          <w:lang w:val="en-US"/>
        </w:rPr>
        <w:t xml:space="preserve"> </w:t>
      </w:r>
      <w:r w:rsidRPr="00AA3B34">
        <w:rPr>
          <w:lang w:val="en-US"/>
        </w:rPr>
        <w:t>PN-B-19701.</w:t>
      </w:r>
    </w:p>
    <w:p w14:paraId="4E2F98AC" w14:textId="77777777" w:rsidR="00AA3B34" w:rsidRPr="00AA3B34" w:rsidRDefault="00AA3B34" w:rsidP="00AA3B34">
      <w:pPr>
        <w:spacing w:line="251" w:lineRule="exact"/>
        <w:ind w:left="1804"/>
        <w:rPr>
          <w:lang w:val="en-US"/>
        </w:rPr>
      </w:pPr>
      <w:r w:rsidRPr="00AA3B34">
        <w:rPr>
          <w:lang w:val="en-US"/>
        </w:rPr>
        <w:t>Przechowywanie cementu powinno być zgodne z BN-88/6731-08.</w:t>
      </w:r>
    </w:p>
    <w:p w14:paraId="1300D7BA" w14:textId="77777777" w:rsidR="00AA3B34" w:rsidRPr="00AA3B34" w:rsidRDefault="00AA3B34" w:rsidP="00AA3B34">
      <w:pPr>
        <w:spacing w:before="1"/>
        <w:rPr>
          <w:lang w:val="en-US"/>
        </w:rPr>
      </w:pPr>
    </w:p>
    <w:p w14:paraId="2260BADC" w14:textId="77777777" w:rsidR="00AA3B34" w:rsidRPr="00AA3B34" w:rsidRDefault="00AA3B34" w:rsidP="00436680">
      <w:pPr>
        <w:numPr>
          <w:ilvl w:val="3"/>
          <w:numId w:val="81"/>
        </w:numPr>
        <w:tabs>
          <w:tab w:val="left" w:pos="1812"/>
        </w:tabs>
        <w:ind w:left="1811" w:hanging="715"/>
        <w:rPr>
          <w:lang w:val="en-US"/>
        </w:rPr>
      </w:pPr>
      <w:r w:rsidRPr="00AA3B34">
        <w:rPr>
          <w:lang w:val="en-US"/>
        </w:rPr>
        <w:t>Kruszywo</w:t>
      </w:r>
    </w:p>
    <w:p w14:paraId="73ED5DEA" w14:textId="77777777" w:rsidR="00AA3B34" w:rsidRPr="00AA3B34" w:rsidRDefault="00AA3B34" w:rsidP="00AA3B34">
      <w:pPr>
        <w:spacing w:before="1" w:line="252" w:lineRule="exact"/>
        <w:ind w:left="1804"/>
        <w:rPr>
          <w:lang w:val="en-US"/>
        </w:rPr>
      </w:pPr>
      <w:r w:rsidRPr="00AA3B34">
        <w:rPr>
          <w:lang w:val="en-US"/>
        </w:rPr>
        <w:t>Kruszywo powinno odpowiadać wymaganiom PN-B-06712.</w:t>
      </w:r>
    </w:p>
    <w:p w14:paraId="7438CB99" w14:textId="77777777" w:rsidR="00AA3B34" w:rsidRPr="00AA3B34" w:rsidRDefault="00AA3B34" w:rsidP="00AA3B34">
      <w:pPr>
        <w:ind w:left="1096" w:firstLine="708"/>
        <w:rPr>
          <w:lang w:val="en-US"/>
        </w:rPr>
      </w:pPr>
      <w:r w:rsidRPr="00AA3B34">
        <w:rPr>
          <w:lang w:val="en-US"/>
        </w:rPr>
        <w:t>Kruszywo należy przechowywać w warunkach zabezpieczających je przed zanieczyszczeniem, zmieszaniem z kruszywami innych asortymentów, gatunków i marek.</w:t>
      </w:r>
    </w:p>
    <w:p w14:paraId="41E79482" w14:textId="77777777" w:rsidR="00AA3B34" w:rsidRPr="00AA3B34" w:rsidRDefault="00AA3B34" w:rsidP="00AA3B34">
      <w:pPr>
        <w:spacing w:before="11"/>
        <w:rPr>
          <w:sz w:val="21"/>
          <w:lang w:val="en-US"/>
        </w:rPr>
      </w:pPr>
    </w:p>
    <w:p w14:paraId="6C3916AA" w14:textId="77777777" w:rsidR="00AA3B34" w:rsidRPr="00AA3B34" w:rsidRDefault="00AA3B34" w:rsidP="00436680">
      <w:pPr>
        <w:numPr>
          <w:ilvl w:val="3"/>
          <w:numId w:val="81"/>
        </w:numPr>
        <w:tabs>
          <w:tab w:val="left" w:pos="1812"/>
        </w:tabs>
        <w:ind w:left="1811" w:hanging="715"/>
        <w:rPr>
          <w:lang w:val="en-US"/>
        </w:rPr>
      </w:pPr>
      <w:r w:rsidRPr="00AA3B34">
        <w:rPr>
          <w:lang w:val="en-US"/>
        </w:rPr>
        <w:t>Woda</w:t>
      </w:r>
    </w:p>
    <w:p w14:paraId="652776FC" w14:textId="77777777" w:rsidR="00AA3B34" w:rsidRPr="00AA3B34" w:rsidRDefault="00AA3B34" w:rsidP="00AA3B34">
      <w:pPr>
        <w:spacing w:before="1"/>
        <w:ind w:left="1804"/>
        <w:rPr>
          <w:lang w:val="en-US"/>
        </w:rPr>
      </w:pPr>
      <w:r w:rsidRPr="00AA3B34">
        <w:rPr>
          <w:lang w:val="en-US"/>
        </w:rPr>
        <w:t>Woda powinna być odmiany „1” i odpowiadać wymaganiom PN-B-32250.</w:t>
      </w:r>
    </w:p>
    <w:p w14:paraId="360C8BDF" w14:textId="77777777" w:rsidR="00AA3B34" w:rsidRPr="00AA3B34" w:rsidRDefault="00AA3B34" w:rsidP="00AA3B34">
      <w:pPr>
        <w:rPr>
          <w:lang w:val="en-US"/>
        </w:rPr>
      </w:pPr>
    </w:p>
    <w:p w14:paraId="1A5EBA30" w14:textId="77777777" w:rsidR="00AA3B34" w:rsidRPr="00AA3B34" w:rsidRDefault="00AA3B34" w:rsidP="00436680">
      <w:pPr>
        <w:numPr>
          <w:ilvl w:val="1"/>
          <w:numId w:val="81"/>
        </w:numPr>
        <w:tabs>
          <w:tab w:val="left" w:pos="1483"/>
        </w:tabs>
        <w:spacing w:before="1" w:line="252" w:lineRule="exact"/>
        <w:ind w:hanging="386"/>
        <w:rPr>
          <w:lang w:val="en-US"/>
        </w:rPr>
      </w:pPr>
      <w:r w:rsidRPr="00AA3B34">
        <w:rPr>
          <w:lang w:val="en-US"/>
        </w:rPr>
        <w:t>Materiały na podsypkę i do</w:t>
      </w:r>
      <w:r w:rsidRPr="00AA3B34">
        <w:rPr>
          <w:spacing w:val="-3"/>
          <w:lang w:val="en-US"/>
        </w:rPr>
        <w:t xml:space="preserve"> </w:t>
      </w:r>
      <w:r w:rsidRPr="00AA3B34">
        <w:rPr>
          <w:lang w:val="en-US"/>
        </w:rPr>
        <w:t>zapraw</w:t>
      </w:r>
    </w:p>
    <w:p w14:paraId="3F19848D" w14:textId="77777777" w:rsidR="00AA3B34" w:rsidRPr="00AA3B34" w:rsidRDefault="00AA3B34" w:rsidP="00AA3B34">
      <w:pPr>
        <w:ind w:left="1096" w:right="697" w:firstLine="708"/>
        <w:rPr>
          <w:lang w:val="en-US"/>
        </w:rPr>
      </w:pPr>
      <w:r w:rsidRPr="00AA3B34">
        <w:rPr>
          <w:lang w:val="en-US"/>
        </w:rPr>
        <w:t>Piasek na podsypkę cementowo-piaskową powinien odpowiadać wymaganiom PN-B-06712 a do zaprawy cementowo-piaskowej PN-B-06711.</w:t>
      </w:r>
    </w:p>
    <w:p w14:paraId="50FEE924" w14:textId="77777777" w:rsidR="00AA3B34" w:rsidRPr="00AA3B34" w:rsidRDefault="00AA3B34" w:rsidP="00AA3B34">
      <w:pPr>
        <w:ind w:left="1096" w:right="697" w:firstLine="708"/>
        <w:rPr>
          <w:lang w:val="en-US"/>
        </w:rPr>
      </w:pPr>
      <w:r w:rsidRPr="00AA3B34">
        <w:rPr>
          <w:lang w:val="en-US"/>
        </w:rPr>
        <w:t>Cement na podsypkę i do zaprawy cementowo-piaskowej powinien być cementem portlandzkim klasy nie mniejszej niż „32,5”, odpowiadający wymaganiom PN-B-19701.</w:t>
      </w:r>
    </w:p>
    <w:p w14:paraId="5E42F4B3" w14:textId="77777777" w:rsidR="00AA3B34" w:rsidRPr="00AA3B34" w:rsidRDefault="00AA3B34" w:rsidP="00AA3B34">
      <w:pPr>
        <w:ind w:left="1804"/>
        <w:rPr>
          <w:lang w:val="en-US"/>
        </w:rPr>
      </w:pPr>
      <w:r w:rsidRPr="00AA3B34">
        <w:rPr>
          <w:lang w:val="en-US"/>
        </w:rPr>
        <w:t>Woda powinna być odmiany „1” i odpowiadać wymaganiom PN-B-32250.</w:t>
      </w:r>
    </w:p>
    <w:p w14:paraId="49B26313" w14:textId="77777777" w:rsidR="00AA3B34" w:rsidRPr="00AA3B34" w:rsidRDefault="00AA3B34" w:rsidP="00AA3B34">
      <w:pPr>
        <w:spacing w:before="9"/>
        <w:rPr>
          <w:sz w:val="21"/>
          <w:lang w:val="en-US"/>
        </w:rPr>
      </w:pPr>
    </w:p>
    <w:p w14:paraId="5B8FA6E5" w14:textId="77777777" w:rsidR="00AA3B34" w:rsidRPr="00AA3B34" w:rsidRDefault="00AA3B34" w:rsidP="00436680">
      <w:pPr>
        <w:numPr>
          <w:ilvl w:val="1"/>
          <w:numId w:val="81"/>
        </w:numPr>
        <w:tabs>
          <w:tab w:val="left" w:pos="1483"/>
        </w:tabs>
        <w:spacing w:before="1"/>
        <w:rPr>
          <w:lang w:val="en-US"/>
        </w:rPr>
      </w:pPr>
      <w:r w:rsidRPr="00AA3B34">
        <w:rPr>
          <w:lang w:val="en-US"/>
        </w:rPr>
        <w:t>Materiały na</w:t>
      </w:r>
      <w:r w:rsidRPr="00AA3B34">
        <w:rPr>
          <w:spacing w:val="-4"/>
          <w:lang w:val="en-US"/>
        </w:rPr>
        <w:t xml:space="preserve"> </w:t>
      </w:r>
      <w:r w:rsidRPr="00AA3B34">
        <w:rPr>
          <w:lang w:val="en-US"/>
        </w:rPr>
        <w:t>ławy</w:t>
      </w:r>
    </w:p>
    <w:p w14:paraId="3102749C" w14:textId="77777777" w:rsidR="00AA3B34" w:rsidRPr="00AA3B34" w:rsidRDefault="00AA3B34" w:rsidP="00AA3B34">
      <w:pPr>
        <w:spacing w:before="1" w:line="252" w:lineRule="exact"/>
        <w:ind w:left="1803"/>
        <w:rPr>
          <w:lang w:val="en-US"/>
        </w:rPr>
      </w:pPr>
      <w:r w:rsidRPr="00AA3B34">
        <w:rPr>
          <w:lang w:val="en-US"/>
        </w:rPr>
        <w:t>Do wykonania ław pod krawężniki należy stosować, dla:</w:t>
      </w:r>
    </w:p>
    <w:p w14:paraId="46406135" w14:textId="77777777" w:rsidR="00AA3B34" w:rsidRPr="00AA3B34" w:rsidRDefault="00AA3B34" w:rsidP="00436680">
      <w:pPr>
        <w:numPr>
          <w:ilvl w:val="0"/>
          <w:numId w:val="79"/>
        </w:numPr>
        <w:tabs>
          <w:tab w:val="left" w:pos="1096"/>
        </w:tabs>
        <w:ind w:right="543" w:hanging="283"/>
        <w:rPr>
          <w:lang w:val="en-US"/>
        </w:rPr>
      </w:pPr>
      <w:r w:rsidRPr="00AA3B34">
        <w:rPr>
          <w:lang w:val="en-US"/>
        </w:rPr>
        <w:t>ławy betonowej - beton klasy B 15 lub B 10, wg PN-B-06250, którego składniki powinny odpowiadać wymaganiom punktu</w:t>
      </w:r>
      <w:r w:rsidRPr="00AA3B34">
        <w:rPr>
          <w:spacing w:val="-4"/>
          <w:lang w:val="en-US"/>
        </w:rPr>
        <w:t xml:space="preserve"> </w:t>
      </w:r>
      <w:r w:rsidRPr="00AA3B34">
        <w:rPr>
          <w:lang w:val="en-US"/>
        </w:rPr>
        <w:t>2.4.4,</w:t>
      </w:r>
    </w:p>
    <w:p w14:paraId="2EDE149B" w14:textId="77777777" w:rsidR="00AA3B34" w:rsidRPr="00AA3B34" w:rsidRDefault="00AA3B34" w:rsidP="00436680">
      <w:pPr>
        <w:numPr>
          <w:ilvl w:val="0"/>
          <w:numId w:val="79"/>
        </w:numPr>
        <w:tabs>
          <w:tab w:val="left" w:pos="1096"/>
        </w:tabs>
        <w:spacing w:line="252" w:lineRule="exact"/>
        <w:ind w:hanging="283"/>
        <w:rPr>
          <w:lang w:val="en-US"/>
        </w:rPr>
      </w:pPr>
      <w:r w:rsidRPr="00AA3B34">
        <w:rPr>
          <w:lang w:val="en-US"/>
        </w:rPr>
        <w:t>ławy żwirowej - żwir odpowiadający wymaganiom</w:t>
      </w:r>
      <w:r w:rsidRPr="00AA3B34">
        <w:rPr>
          <w:spacing w:val="-11"/>
          <w:lang w:val="en-US"/>
        </w:rPr>
        <w:t xml:space="preserve"> </w:t>
      </w:r>
      <w:r w:rsidRPr="00AA3B34">
        <w:rPr>
          <w:lang w:val="en-US"/>
        </w:rPr>
        <w:t>PN-B-11111,</w:t>
      </w:r>
    </w:p>
    <w:p w14:paraId="18C95CCC" w14:textId="77777777" w:rsidR="00AA3B34" w:rsidRPr="00AA3B34" w:rsidRDefault="00AA3B34" w:rsidP="00436680">
      <w:pPr>
        <w:numPr>
          <w:ilvl w:val="0"/>
          <w:numId w:val="79"/>
        </w:numPr>
        <w:tabs>
          <w:tab w:val="left" w:pos="1096"/>
        </w:tabs>
        <w:spacing w:line="252" w:lineRule="exact"/>
        <w:ind w:hanging="283"/>
        <w:rPr>
          <w:lang w:val="en-US"/>
        </w:rPr>
      </w:pPr>
      <w:r w:rsidRPr="00AA3B34">
        <w:rPr>
          <w:lang w:val="en-US"/>
        </w:rPr>
        <w:t>ławy tłuczniowej - tłuczeń odpowiadający wymaganiom</w:t>
      </w:r>
      <w:r w:rsidRPr="00AA3B34">
        <w:rPr>
          <w:spacing w:val="-15"/>
          <w:lang w:val="en-US"/>
        </w:rPr>
        <w:t xml:space="preserve"> </w:t>
      </w:r>
      <w:r w:rsidRPr="00AA3B34">
        <w:rPr>
          <w:lang w:val="en-US"/>
        </w:rPr>
        <w:t>PN-B-11112.</w:t>
      </w:r>
    </w:p>
    <w:p w14:paraId="7FF9B374" w14:textId="77777777" w:rsidR="00AA3B34" w:rsidRPr="00AA3B34" w:rsidRDefault="00AA3B34" w:rsidP="00AA3B34">
      <w:pPr>
        <w:rPr>
          <w:lang w:val="en-US"/>
        </w:rPr>
      </w:pPr>
    </w:p>
    <w:p w14:paraId="296675EF" w14:textId="77777777" w:rsidR="00AA3B34" w:rsidRPr="00AA3B34" w:rsidRDefault="00AA3B34" w:rsidP="00436680">
      <w:pPr>
        <w:numPr>
          <w:ilvl w:val="1"/>
          <w:numId w:val="81"/>
        </w:numPr>
        <w:tabs>
          <w:tab w:val="left" w:pos="1483"/>
        </w:tabs>
        <w:rPr>
          <w:lang w:val="en-US"/>
        </w:rPr>
      </w:pPr>
      <w:r w:rsidRPr="00AA3B34">
        <w:rPr>
          <w:lang w:val="en-US"/>
        </w:rPr>
        <w:t>Masa</w:t>
      </w:r>
      <w:r w:rsidRPr="00AA3B34">
        <w:rPr>
          <w:spacing w:val="-1"/>
          <w:lang w:val="en-US"/>
        </w:rPr>
        <w:t xml:space="preserve"> </w:t>
      </w:r>
      <w:r w:rsidRPr="00AA3B34">
        <w:rPr>
          <w:lang w:val="en-US"/>
        </w:rPr>
        <w:t>zalewowa</w:t>
      </w:r>
    </w:p>
    <w:p w14:paraId="5AC710FD" w14:textId="77777777" w:rsidR="00AA3B34" w:rsidRPr="00AA3B34" w:rsidRDefault="00AA3B34" w:rsidP="00AA3B34">
      <w:pPr>
        <w:spacing w:before="2"/>
        <w:ind w:left="1095" w:right="873" w:firstLine="708"/>
        <w:rPr>
          <w:lang w:val="en-US"/>
        </w:rPr>
      </w:pPr>
      <w:r w:rsidRPr="00AA3B34">
        <w:rPr>
          <w:lang w:val="en-US"/>
        </w:rPr>
        <w:t>Masa zalewowa, do wypełnienia szczelin dylatacyjnych na gorąco, powinna odpowiadać wymaganiom BN-74/6771-04 lub aprobaty technicznej.</w:t>
      </w:r>
    </w:p>
    <w:p w14:paraId="21E39879" w14:textId="77777777" w:rsidR="00AA3B34" w:rsidRPr="00AA3B34" w:rsidRDefault="00AA3B34" w:rsidP="00AA3B34">
      <w:pPr>
        <w:spacing w:before="4"/>
        <w:rPr>
          <w:lang w:val="en-US"/>
        </w:rPr>
      </w:pPr>
    </w:p>
    <w:p w14:paraId="335D1647" w14:textId="77777777" w:rsidR="00AA3B34" w:rsidRPr="00AA3B34" w:rsidRDefault="00AA3B34" w:rsidP="00436680">
      <w:pPr>
        <w:numPr>
          <w:ilvl w:val="0"/>
          <w:numId w:val="82"/>
        </w:numPr>
        <w:tabs>
          <w:tab w:val="left" w:pos="1317"/>
        </w:tabs>
        <w:outlineLvl w:val="1"/>
        <w:rPr>
          <w:b/>
          <w:bCs/>
          <w:lang w:val="en-US"/>
        </w:rPr>
      </w:pPr>
      <w:r w:rsidRPr="00AA3B34">
        <w:rPr>
          <w:b/>
          <w:bCs/>
          <w:lang w:val="en-US"/>
        </w:rPr>
        <w:t>Sprzęt</w:t>
      </w:r>
    </w:p>
    <w:p w14:paraId="152C5DBD" w14:textId="77777777" w:rsidR="00AA3B34" w:rsidRPr="00AA3B34" w:rsidRDefault="00AA3B34" w:rsidP="00AA3B34">
      <w:pPr>
        <w:spacing w:before="7"/>
        <w:rPr>
          <w:b/>
          <w:sz w:val="21"/>
          <w:lang w:val="en-US"/>
        </w:rPr>
      </w:pPr>
    </w:p>
    <w:p w14:paraId="6214DB1F" w14:textId="77777777" w:rsidR="00AA3B34" w:rsidRPr="00AA3B34" w:rsidRDefault="00AA3B34" w:rsidP="00436680">
      <w:pPr>
        <w:numPr>
          <w:ilvl w:val="1"/>
          <w:numId w:val="82"/>
        </w:numPr>
        <w:tabs>
          <w:tab w:val="left" w:pos="1483"/>
        </w:tabs>
        <w:spacing w:line="252" w:lineRule="exact"/>
        <w:rPr>
          <w:lang w:val="en-US"/>
        </w:rPr>
      </w:pPr>
      <w:r w:rsidRPr="00AA3B34">
        <w:rPr>
          <w:lang w:val="en-US"/>
        </w:rPr>
        <w:t>Ogólne wymagania dotyczące</w:t>
      </w:r>
      <w:r w:rsidRPr="00AA3B34">
        <w:rPr>
          <w:spacing w:val="-1"/>
          <w:lang w:val="en-US"/>
        </w:rPr>
        <w:t xml:space="preserve"> </w:t>
      </w:r>
      <w:r w:rsidRPr="00AA3B34">
        <w:rPr>
          <w:lang w:val="en-US"/>
        </w:rPr>
        <w:t>sprzętu</w:t>
      </w:r>
    </w:p>
    <w:p w14:paraId="55272EB2" w14:textId="77777777" w:rsidR="00AA3B34" w:rsidRPr="00AA3B34" w:rsidRDefault="00AA3B34" w:rsidP="00AA3B34">
      <w:pPr>
        <w:spacing w:line="252" w:lineRule="exact"/>
        <w:ind w:left="1803"/>
        <w:rPr>
          <w:lang w:val="en-US"/>
        </w:rPr>
      </w:pPr>
      <w:r w:rsidRPr="00AA3B34">
        <w:rPr>
          <w:lang w:val="en-US"/>
        </w:rPr>
        <w:t>Ogólne wymagania dotyczące sprzętu podano w OST D-M-00.00.00 „Wymagania ogólne” pkt 3.</w:t>
      </w:r>
    </w:p>
    <w:p w14:paraId="5B3734DC" w14:textId="77777777" w:rsidR="00AA3B34" w:rsidRPr="00AA3B34" w:rsidRDefault="00AA3B34" w:rsidP="00AA3B34">
      <w:pPr>
        <w:rPr>
          <w:lang w:val="en-US"/>
        </w:rPr>
      </w:pPr>
    </w:p>
    <w:p w14:paraId="6FF3BFB9" w14:textId="77777777" w:rsidR="00AA3B34" w:rsidRPr="00AA3B34" w:rsidRDefault="00AA3B34" w:rsidP="00436680">
      <w:pPr>
        <w:numPr>
          <w:ilvl w:val="1"/>
          <w:numId w:val="82"/>
        </w:numPr>
        <w:tabs>
          <w:tab w:val="left" w:pos="1483"/>
        </w:tabs>
        <w:spacing w:before="1" w:line="252" w:lineRule="exact"/>
        <w:rPr>
          <w:lang w:val="en-US"/>
        </w:rPr>
      </w:pPr>
      <w:r w:rsidRPr="00AA3B34">
        <w:rPr>
          <w:lang w:val="en-US"/>
        </w:rPr>
        <w:t>Sprzęt</w:t>
      </w:r>
    </w:p>
    <w:p w14:paraId="750F1A4F" w14:textId="77777777" w:rsidR="00AA3B34" w:rsidRPr="00AA3B34" w:rsidRDefault="00AA3B34" w:rsidP="00AA3B34">
      <w:pPr>
        <w:spacing w:line="252" w:lineRule="exact"/>
        <w:ind w:left="1803"/>
        <w:rPr>
          <w:lang w:val="en-US"/>
        </w:rPr>
      </w:pPr>
      <w:r w:rsidRPr="00AA3B34">
        <w:rPr>
          <w:lang w:val="en-US"/>
        </w:rPr>
        <w:t>Roboty wykonuje się ręcznie przy zastosowaniu:</w:t>
      </w:r>
    </w:p>
    <w:p w14:paraId="5F713D83" w14:textId="77777777" w:rsidR="00AA3B34" w:rsidRPr="00AA3B34" w:rsidRDefault="00AA3B34" w:rsidP="00436680">
      <w:pPr>
        <w:numPr>
          <w:ilvl w:val="0"/>
          <w:numId w:val="83"/>
        </w:numPr>
        <w:tabs>
          <w:tab w:val="left" w:pos="1096"/>
        </w:tabs>
        <w:spacing w:before="1" w:line="252" w:lineRule="exact"/>
        <w:ind w:hanging="283"/>
        <w:rPr>
          <w:lang w:val="en-US"/>
        </w:rPr>
      </w:pPr>
      <w:r w:rsidRPr="00AA3B34">
        <w:rPr>
          <w:lang w:val="en-US"/>
        </w:rPr>
        <w:t>betoniarek do wytwarzania betonu i zapraw oraz przygotowania podsypki</w:t>
      </w:r>
      <w:r w:rsidRPr="00AA3B34">
        <w:rPr>
          <w:spacing w:val="-12"/>
          <w:lang w:val="en-US"/>
        </w:rPr>
        <w:t xml:space="preserve"> </w:t>
      </w:r>
      <w:r w:rsidRPr="00AA3B34">
        <w:rPr>
          <w:lang w:val="en-US"/>
        </w:rPr>
        <w:t>cementowo-piaskowej,</w:t>
      </w:r>
    </w:p>
    <w:p w14:paraId="1651AB53" w14:textId="77777777" w:rsidR="00AA3B34" w:rsidRPr="00AA3B34" w:rsidRDefault="00AA3B34" w:rsidP="00436680">
      <w:pPr>
        <w:numPr>
          <w:ilvl w:val="0"/>
          <w:numId w:val="83"/>
        </w:numPr>
        <w:tabs>
          <w:tab w:val="left" w:pos="1096"/>
        </w:tabs>
        <w:spacing w:line="252" w:lineRule="exact"/>
        <w:ind w:hanging="283"/>
        <w:rPr>
          <w:lang w:val="en-US"/>
        </w:rPr>
      </w:pPr>
      <w:r w:rsidRPr="00AA3B34">
        <w:rPr>
          <w:lang w:val="en-US"/>
        </w:rPr>
        <w:t>wibratorów płytowych, ubijaków ręcznych lub</w:t>
      </w:r>
      <w:r w:rsidRPr="00AA3B34">
        <w:rPr>
          <w:spacing w:val="-3"/>
          <w:lang w:val="en-US"/>
        </w:rPr>
        <w:t xml:space="preserve"> </w:t>
      </w:r>
      <w:r w:rsidRPr="00AA3B34">
        <w:rPr>
          <w:lang w:val="en-US"/>
        </w:rPr>
        <w:t>mechanicznych.</w:t>
      </w:r>
    </w:p>
    <w:p w14:paraId="562655BC" w14:textId="77777777" w:rsidR="00AA3B34" w:rsidRPr="00AA3B34" w:rsidRDefault="00AA3B34" w:rsidP="00AA3B34">
      <w:pPr>
        <w:spacing w:before="5"/>
        <w:rPr>
          <w:lang w:val="en-US"/>
        </w:rPr>
      </w:pPr>
    </w:p>
    <w:p w14:paraId="17B3EB2F" w14:textId="77777777" w:rsidR="00AA3B34" w:rsidRPr="00AA3B34" w:rsidRDefault="00AA3B34" w:rsidP="00436680">
      <w:pPr>
        <w:numPr>
          <w:ilvl w:val="0"/>
          <w:numId w:val="82"/>
        </w:numPr>
        <w:tabs>
          <w:tab w:val="left" w:pos="1317"/>
        </w:tabs>
        <w:outlineLvl w:val="1"/>
        <w:rPr>
          <w:b/>
          <w:bCs/>
          <w:lang w:val="en-US"/>
        </w:rPr>
      </w:pPr>
      <w:r w:rsidRPr="00AA3B34">
        <w:rPr>
          <w:b/>
          <w:bCs/>
          <w:lang w:val="en-US"/>
        </w:rPr>
        <w:t>Transport</w:t>
      </w:r>
    </w:p>
    <w:p w14:paraId="6C523467" w14:textId="77777777" w:rsidR="00AA3B34" w:rsidRPr="00AA3B34" w:rsidRDefault="00AA3B34" w:rsidP="00AA3B34">
      <w:pPr>
        <w:spacing w:before="7"/>
        <w:rPr>
          <w:b/>
          <w:sz w:val="21"/>
          <w:lang w:val="en-US"/>
        </w:rPr>
      </w:pPr>
    </w:p>
    <w:p w14:paraId="28B13474" w14:textId="77777777" w:rsidR="00AA3B34" w:rsidRPr="00AA3B34" w:rsidRDefault="00AA3B34" w:rsidP="00436680">
      <w:pPr>
        <w:numPr>
          <w:ilvl w:val="1"/>
          <w:numId w:val="82"/>
        </w:numPr>
        <w:tabs>
          <w:tab w:val="left" w:pos="1483"/>
        </w:tabs>
        <w:spacing w:line="252" w:lineRule="exact"/>
        <w:rPr>
          <w:lang w:val="en-US"/>
        </w:rPr>
      </w:pPr>
      <w:r w:rsidRPr="00AA3B34">
        <w:rPr>
          <w:lang w:val="en-US"/>
        </w:rPr>
        <w:t>Ogólne wymagania dotyczące</w:t>
      </w:r>
      <w:r w:rsidRPr="00AA3B34">
        <w:rPr>
          <w:spacing w:val="-1"/>
          <w:lang w:val="en-US"/>
        </w:rPr>
        <w:t xml:space="preserve"> </w:t>
      </w:r>
      <w:r w:rsidRPr="00AA3B34">
        <w:rPr>
          <w:lang w:val="en-US"/>
        </w:rPr>
        <w:t>transportu</w:t>
      </w:r>
    </w:p>
    <w:p w14:paraId="3136024F" w14:textId="77777777" w:rsidR="00AA3B34" w:rsidRPr="00AA3B34" w:rsidRDefault="00AA3B34" w:rsidP="00AA3B34">
      <w:pPr>
        <w:spacing w:line="252" w:lineRule="exact"/>
        <w:ind w:left="1803"/>
        <w:rPr>
          <w:lang w:val="en-US"/>
        </w:rPr>
      </w:pPr>
      <w:r w:rsidRPr="00AA3B34">
        <w:rPr>
          <w:lang w:val="en-US"/>
        </w:rPr>
        <w:t>Ogólne wymagania dotyczące transportu podano w OST D-M-00.00.00 „Wymagania ogólne”</w:t>
      </w:r>
    </w:p>
    <w:p w14:paraId="00036513" w14:textId="77777777" w:rsidR="00AA3B34" w:rsidRPr="00AA3B34" w:rsidRDefault="00AA3B34" w:rsidP="00AA3B34">
      <w:pPr>
        <w:spacing w:before="2" w:line="252" w:lineRule="exact"/>
        <w:ind w:left="1095"/>
        <w:rPr>
          <w:lang w:val="en-US"/>
        </w:rPr>
      </w:pPr>
      <w:r w:rsidRPr="00AA3B34">
        <w:rPr>
          <w:lang w:val="en-US"/>
        </w:rPr>
        <w:t>pkt 4.</w:t>
      </w:r>
    </w:p>
    <w:p w14:paraId="1D492B3F" w14:textId="77777777" w:rsidR="00AA3B34" w:rsidRPr="00AA3B34" w:rsidRDefault="00AA3B34" w:rsidP="00436680">
      <w:pPr>
        <w:numPr>
          <w:ilvl w:val="1"/>
          <w:numId w:val="82"/>
        </w:numPr>
        <w:tabs>
          <w:tab w:val="left" w:pos="1480"/>
        </w:tabs>
        <w:spacing w:line="252" w:lineRule="exact"/>
        <w:ind w:left="1479" w:hanging="384"/>
        <w:rPr>
          <w:lang w:val="en-US"/>
        </w:rPr>
      </w:pPr>
      <w:r w:rsidRPr="00AA3B34">
        <w:rPr>
          <w:lang w:val="en-US"/>
        </w:rPr>
        <w:t>Transport krawężników</w:t>
      </w:r>
    </w:p>
    <w:p w14:paraId="1B0CE336" w14:textId="77777777" w:rsidR="00AA3B34" w:rsidRPr="00AA3B34" w:rsidRDefault="00AA3B34" w:rsidP="00AA3B34">
      <w:pPr>
        <w:spacing w:line="252" w:lineRule="exact"/>
        <w:ind w:left="1803"/>
        <w:rPr>
          <w:lang w:val="en-US"/>
        </w:rPr>
      </w:pPr>
      <w:r w:rsidRPr="00AA3B34">
        <w:rPr>
          <w:lang w:val="en-US"/>
        </w:rPr>
        <w:t>Krawężniki betonowe mogą być przewożone dowolnymi środkami transportowymi.</w:t>
      </w:r>
    </w:p>
    <w:p w14:paraId="58754F51" w14:textId="77777777" w:rsidR="00AA3B34" w:rsidRPr="00AA3B34" w:rsidRDefault="00AA3B34" w:rsidP="00AA3B34">
      <w:pPr>
        <w:spacing w:before="1"/>
        <w:ind w:left="1095" w:right="546" w:firstLine="707"/>
        <w:jc w:val="both"/>
        <w:rPr>
          <w:lang w:val="en-US"/>
        </w:rPr>
      </w:pPr>
      <w:r w:rsidRPr="00AA3B34">
        <w:rPr>
          <w:lang w:val="en-US"/>
        </w:rPr>
        <w:t>Krawężniki   betonowe   układać   należy   na   środkach   transportowych    w   pozycji   pionowej z nachyleniem w kierunku</w:t>
      </w:r>
      <w:r w:rsidRPr="00AA3B34">
        <w:rPr>
          <w:spacing w:val="-11"/>
          <w:lang w:val="en-US"/>
        </w:rPr>
        <w:t xml:space="preserve"> </w:t>
      </w:r>
      <w:r w:rsidRPr="00AA3B34">
        <w:rPr>
          <w:lang w:val="en-US"/>
        </w:rPr>
        <w:t>jazdy.</w:t>
      </w:r>
    </w:p>
    <w:p w14:paraId="2770BD91" w14:textId="77777777" w:rsidR="00AA3B34" w:rsidRPr="00AA3B34" w:rsidRDefault="00AA3B34" w:rsidP="00AA3B34">
      <w:pPr>
        <w:spacing w:before="1"/>
        <w:ind w:left="1095" w:right="542" w:firstLine="708"/>
        <w:jc w:val="both"/>
        <w:rPr>
          <w:lang w:val="en-US"/>
        </w:rPr>
      </w:pPr>
      <w:r w:rsidRPr="00AA3B34">
        <w:rPr>
          <w:lang w:val="en-US"/>
        </w:rPr>
        <w:t>Krawężniki powinny być zabezpieczone przed przemieszczeniem się i uszkodzeniami w czasie transportu, a górna warstwa nie powinna wystawać poza ściany środka transportowego więcej niż 1/3 wysokości tej warstwy.</w:t>
      </w:r>
    </w:p>
    <w:p w14:paraId="2B252B75" w14:textId="77777777" w:rsidR="00AA3B34" w:rsidRPr="00AA3B34" w:rsidRDefault="00AA3B34" w:rsidP="00AA3B34">
      <w:pPr>
        <w:jc w:val="both"/>
        <w:rPr>
          <w:lang w:val="en-US"/>
        </w:rPr>
        <w:sectPr w:rsidR="00AA3B34" w:rsidRPr="00AA3B34">
          <w:pgSz w:w="11900" w:h="16840"/>
          <w:pgMar w:top="1100" w:right="440" w:bottom="1000" w:left="320" w:header="706" w:footer="807" w:gutter="0"/>
          <w:cols w:space="708"/>
        </w:sectPr>
      </w:pPr>
    </w:p>
    <w:p w14:paraId="4C0101CB" w14:textId="77777777" w:rsidR="00AA3B34" w:rsidRPr="00AA3B34" w:rsidRDefault="00AA3B34" w:rsidP="00AA3B34">
      <w:pPr>
        <w:spacing w:before="8"/>
        <w:rPr>
          <w:sz w:val="21"/>
          <w:lang w:val="en-US"/>
        </w:rPr>
      </w:pPr>
    </w:p>
    <w:p w14:paraId="5DAE9DDD" w14:textId="77777777" w:rsidR="00AA3B34" w:rsidRPr="00AA3B34" w:rsidRDefault="00AA3B34" w:rsidP="00436680">
      <w:pPr>
        <w:numPr>
          <w:ilvl w:val="1"/>
          <w:numId w:val="82"/>
        </w:numPr>
        <w:tabs>
          <w:tab w:val="left" w:pos="1480"/>
        </w:tabs>
        <w:spacing w:before="92"/>
        <w:ind w:left="1480" w:hanging="384"/>
        <w:rPr>
          <w:lang w:val="en-US"/>
        </w:rPr>
      </w:pPr>
      <w:r w:rsidRPr="00AA3B34">
        <w:rPr>
          <w:lang w:val="en-US"/>
        </w:rPr>
        <w:t>Transport pozostałych materiałów</w:t>
      </w:r>
    </w:p>
    <w:p w14:paraId="0EEB0E51" w14:textId="77777777" w:rsidR="00AA3B34" w:rsidRPr="00AA3B34" w:rsidRDefault="00AA3B34" w:rsidP="00AA3B34">
      <w:pPr>
        <w:spacing w:before="1" w:line="252" w:lineRule="exact"/>
        <w:ind w:left="1804"/>
        <w:rPr>
          <w:lang w:val="en-US"/>
        </w:rPr>
      </w:pPr>
      <w:r w:rsidRPr="00AA3B34">
        <w:rPr>
          <w:lang w:val="en-US"/>
        </w:rPr>
        <w:t>Transport cementu powinien się odbywać w warunkach zgodnych z BN-88/6731-08.</w:t>
      </w:r>
    </w:p>
    <w:p w14:paraId="6A90E389" w14:textId="77777777" w:rsidR="00AA3B34" w:rsidRPr="00AA3B34" w:rsidRDefault="00AA3B34" w:rsidP="00AA3B34">
      <w:pPr>
        <w:ind w:left="1096" w:right="543" w:firstLine="708"/>
        <w:jc w:val="both"/>
        <w:rPr>
          <w:lang w:val="en-US"/>
        </w:rPr>
      </w:pPr>
      <w:r w:rsidRPr="00AA3B34">
        <w:rPr>
          <w:lang w:val="en-US"/>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14:paraId="5375DBC1" w14:textId="77777777" w:rsidR="00AA3B34" w:rsidRPr="00AA3B34" w:rsidRDefault="00AA3B34" w:rsidP="00AA3B34">
      <w:pPr>
        <w:ind w:left="1096" w:right="542" w:firstLine="708"/>
        <w:jc w:val="both"/>
        <w:rPr>
          <w:lang w:val="en-US"/>
        </w:rPr>
      </w:pPr>
      <w:r w:rsidRPr="00AA3B34">
        <w:rPr>
          <w:lang w:val="en-US"/>
        </w:rPr>
        <w:t>Masę zalewową należy pakować w bębny blaszane lub beczki drewniane. Transport powinien odbywać się w warunkach zabezpieczających przed uszkodzeniem bębnów i beczek.</w:t>
      </w:r>
    </w:p>
    <w:p w14:paraId="6B7C64E9" w14:textId="77777777" w:rsidR="00AA3B34" w:rsidRPr="00AA3B34" w:rsidRDefault="00AA3B34" w:rsidP="00AA3B34">
      <w:pPr>
        <w:spacing w:before="6"/>
        <w:rPr>
          <w:lang w:val="en-US"/>
        </w:rPr>
      </w:pPr>
    </w:p>
    <w:p w14:paraId="1E382AC5" w14:textId="77777777" w:rsidR="00AA3B34" w:rsidRPr="00AA3B34" w:rsidRDefault="00AA3B34" w:rsidP="00436680">
      <w:pPr>
        <w:numPr>
          <w:ilvl w:val="0"/>
          <w:numId w:val="82"/>
        </w:numPr>
        <w:tabs>
          <w:tab w:val="left" w:pos="1317"/>
        </w:tabs>
        <w:ind w:hanging="220"/>
        <w:outlineLvl w:val="1"/>
        <w:rPr>
          <w:b/>
          <w:bCs/>
          <w:lang w:val="en-US"/>
        </w:rPr>
      </w:pPr>
      <w:r w:rsidRPr="00AA3B34">
        <w:rPr>
          <w:b/>
          <w:bCs/>
          <w:lang w:val="en-US"/>
        </w:rPr>
        <w:t>Wykonanie</w:t>
      </w:r>
      <w:r w:rsidRPr="00AA3B34">
        <w:rPr>
          <w:b/>
          <w:bCs/>
          <w:spacing w:val="-1"/>
          <w:lang w:val="en-US"/>
        </w:rPr>
        <w:t xml:space="preserve"> </w:t>
      </w:r>
      <w:r w:rsidRPr="00AA3B34">
        <w:rPr>
          <w:b/>
          <w:bCs/>
          <w:lang w:val="en-US"/>
        </w:rPr>
        <w:t>robót</w:t>
      </w:r>
    </w:p>
    <w:p w14:paraId="6BCD7F3C" w14:textId="77777777" w:rsidR="00AA3B34" w:rsidRPr="00AA3B34" w:rsidRDefault="00AA3B34" w:rsidP="00AA3B34">
      <w:pPr>
        <w:spacing w:before="5"/>
        <w:rPr>
          <w:b/>
          <w:sz w:val="21"/>
          <w:lang w:val="en-US"/>
        </w:rPr>
      </w:pPr>
    </w:p>
    <w:p w14:paraId="45971F6D" w14:textId="77777777" w:rsidR="00AA3B34" w:rsidRPr="00AA3B34" w:rsidRDefault="00AA3B34" w:rsidP="00436680">
      <w:pPr>
        <w:numPr>
          <w:ilvl w:val="1"/>
          <w:numId w:val="82"/>
        </w:numPr>
        <w:tabs>
          <w:tab w:val="left" w:pos="1483"/>
        </w:tabs>
        <w:ind w:hanging="386"/>
        <w:rPr>
          <w:lang w:val="en-US"/>
        </w:rPr>
      </w:pPr>
      <w:r w:rsidRPr="00AA3B34">
        <w:rPr>
          <w:lang w:val="en-US"/>
        </w:rPr>
        <w:t>Ogólne zasady wykonania</w:t>
      </w:r>
      <w:r w:rsidRPr="00AA3B34">
        <w:rPr>
          <w:spacing w:val="-6"/>
          <w:lang w:val="en-US"/>
        </w:rPr>
        <w:t xml:space="preserve"> </w:t>
      </w:r>
      <w:r w:rsidRPr="00AA3B34">
        <w:rPr>
          <w:lang w:val="en-US"/>
        </w:rPr>
        <w:t>robót</w:t>
      </w:r>
    </w:p>
    <w:p w14:paraId="519D7189" w14:textId="77777777" w:rsidR="00AA3B34" w:rsidRPr="00AA3B34" w:rsidRDefault="00AA3B34" w:rsidP="00AA3B34">
      <w:pPr>
        <w:spacing w:before="1"/>
        <w:ind w:left="1804"/>
        <w:rPr>
          <w:lang w:val="en-US"/>
        </w:rPr>
      </w:pPr>
      <w:r w:rsidRPr="00AA3B34">
        <w:rPr>
          <w:lang w:val="en-US"/>
        </w:rPr>
        <w:t>Ogólne zasady wykonania robót podano w OST D-M-00.00.00 „Wymagania ogólne” pkt 5.</w:t>
      </w:r>
    </w:p>
    <w:p w14:paraId="201985EA" w14:textId="77777777" w:rsidR="00AA3B34" w:rsidRPr="00AA3B34" w:rsidRDefault="00AA3B34" w:rsidP="00AA3B34">
      <w:pPr>
        <w:rPr>
          <w:lang w:val="en-US"/>
        </w:rPr>
      </w:pPr>
    </w:p>
    <w:p w14:paraId="0E332020" w14:textId="77777777" w:rsidR="00AA3B34" w:rsidRPr="00AA3B34" w:rsidRDefault="00AA3B34" w:rsidP="00436680">
      <w:pPr>
        <w:numPr>
          <w:ilvl w:val="1"/>
          <w:numId w:val="82"/>
        </w:numPr>
        <w:tabs>
          <w:tab w:val="left" w:pos="1483"/>
        </w:tabs>
        <w:spacing w:before="1" w:line="252" w:lineRule="exact"/>
        <w:ind w:hanging="386"/>
        <w:rPr>
          <w:lang w:val="en-US"/>
        </w:rPr>
      </w:pPr>
      <w:r w:rsidRPr="00AA3B34">
        <w:rPr>
          <w:lang w:val="en-US"/>
        </w:rPr>
        <w:t>Wykonanie koryta pod</w:t>
      </w:r>
      <w:r w:rsidRPr="00AA3B34">
        <w:rPr>
          <w:spacing w:val="-6"/>
          <w:lang w:val="en-US"/>
        </w:rPr>
        <w:t xml:space="preserve"> </w:t>
      </w:r>
      <w:r w:rsidRPr="00AA3B34">
        <w:rPr>
          <w:lang w:val="en-US"/>
        </w:rPr>
        <w:t>ławy</w:t>
      </w:r>
    </w:p>
    <w:p w14:paraId="5A64355A" w14:textId="77777777" w:rsidR="00AA3B34" w:rsidRPr="00AA3B34" w:rsidRDefault="00AA3B34" w:rsidP="00AA3B34">
      <w:pPr>
        <w:spacing w:line="252" w:lineRule="exact"/>
        <w:ind w:left="1804"/>
        <w:rPr>
          <w:lang w:val="en-US"/>
        </w:rPr>
      </w:pPr>
      <w:r w:rsidRPr="00AA3B34">
        <w:rPr>
          <w:lang w:val="en-US"/>
        </w:rPr>
        <w:t>Koryto pod ławy należy wykonywać zgodnie z PN-B-06050.</w:t>
      </w:r>
    </w:p>
    <w:p w14:paraId="515FB3B5" w14:textId="77777777" w:rsidR="00AA3B34" w:rsidRPr="00AA3B34" w:rsidRDefault="00AA3B34" w:rsidP="00AA3B34">
      <w:pPr>
        <w:ind w:left="1096" w:right="543" w:firstLine="707"/>
        <w:jc w:val="both"/>
        <w:rPr>
          <w:lang w:val="en-US"/>
        </w:rPr>
      </w:pPr>
      <w:r w:rsidRPr="00AA3B34">
        <w:rPr>
          <w:lang w:val="en-US"/>
        </w:rPr>
        <w:t>Wymiary wykopu powinny odpowiadać wymiarom ławy w planie z uwzględnieniem w szerokości dna wykopu ew. konstrukcji szalunku.</w:t>
      </w:r>
    </w:p>
    <w:p w14:paraId="5F7E03D0" w14:textId="77777777" w:rsidR="00AA3B34" w:rsidRPr="00AA3B34" w:rsidRDefault="00AA3B34" w:rsidP="00AA3B34">
      <w:pPr>
        <w:ind w:left="1096" w:right="543" w:firstLine="707"/>
        <w:jc w:val="both"/>
        <w:rPr>
          <w:lang w:val="en-US"/>
        </w:rPr>
      </w:pPr>
      <w:r w:rsidRPr="00AA3B34">
        <w:rPr>
          <w:lang w:val="en-US"/>
        </w:rPr>
        <w:t>Wskaźnik zagęszczenia dna wykonanego koryta pod ławę powinien wynosić co najmniej 0,97 według normalnej metody Proctora.</w:t>
      </w:r>
    </w:p>
    <w:p w14:paraId="00653355" w14:textId="77777777" w:rsidR="00AA3B34" w:rsidRPr="00AA3B34" w:rsidRDefault="00AA3B34" w:rsidP="00AA3B34">
      <w:pPr>
        <w:spacing w:before="10"/>
        <w:rPr>
          <w:sz w:val="21"/>
          <w:lang w:val="en-US"/>
        </w:rPr>
      </w:pPr>
    </w:p>
    <w:p w14:paraId="456F0584" w14:textId="77777777" w:rsidR="00AA3B34" w:rsidRPr="00AA3B34" w:rsidRDefault="00AA3B34" w:rsidP="00436680">
      <w:pPr>
        <w:numPr>
          <w:ilvl w:val="1"/>
          <w:numId w:val="82"/>
        </w:numPr>
        <w:tabs>
          <w:tab w:val="left" w:pos="1483"/>
        </w:tabs>
        <w:spacing w:before="1"/>
        <w:ind w:hanging="386"/>
        <w:rPr>
          <w:lang w:val="en-US"/>
        </w:rPr>
      </w:pPr>
      <w:r w:rsidRPr="00AA3B34">
        <w:rPr>
          <w:lang w:val="en-US"/>
        </w:rPr>
        <w:t>Wykonanie</w:t>
      </w:r>
      <w:r w:rsidRPr="00AA3B34">
        <w:rPr>
          <w:spacing w:val="-2"/>
          <w:lang w:val="en-US"/>
        </w:rPr>
        <w:t xml:space="preserve"> </w:t>
      </w:r>
      <w:r w:rsidRPr="00AA3B34">
        <w:rPr>
          <w:lang w:val="en-US"/>
        </w:rPr>
        <w:t>ław</w:t>
      </w:r>
    </w:p>
    <w:p w14:paraId="4F33774A" w14:textId="77777777" w:rsidR="00AA3B34" w:rsidRPr="00AA3B34" w:rsidRDefault="00AA3B34" w:rsidP="00AA3B34">
      <w:pPr>
        <w:spacing w:before="1"/>
        <w:ind w:left="1804"/>
        <w:rPr>
          <w:lang w:val="en-US"/>
        </w:rPr>
      </w:pPr>
      <w:r w:rsidRPr="00AA3B34">
        <w:rPr>
          <w:lang w:val="en-US"/>
        </w:rPr>
        <w:t>Wykonanie ław powinno być zgodne z BN-64/8845-02.</w:t>
      </w:r>
    </w:p>
    <w:p w14:paraId="04742E0C" w14:textId="77777777" w:rsidR="00AA3B34" w:rsidRPr="00AA3B34" w:rsidRDefault="00AA3B34" w:rsidP="00AA3B34">
      <w:pPr>
        <w:rPr>
          <w:lang w:val="en-US"/>
        </w:rPr>
      </w:pPr>
    </w:p>
    <w:p w14:paraId="781745DE" w14:textId="77777777" w:rsidR="00AA3B34" w:rsidRPr="00AA3B34" w:rsidRDefault="00AA3B34" w:rsidP="00436680">
      <w:pPr>
        <w:numPr>
          <w:ilvl w:val="2"/>
          <w:numId w:val="82"/>
        </w:numPr>
        <w:tabs>
          <w:tab w:val="left" w:pos="1649"/>
        </w:tabs>
        <w:spacing w:line="252" w:lineRule="exact"/>
        <w:ind w:left="1648" w:hanging="552"/>
        <w:rPr>
          <w:lang w:val="en-US"/>
        </w:rPr>
      </w:pPr>
      <w:r w:rsidRPr="00AA3B34">
        <w:rPr>
          <w:lang w:val="en-US"/>
        </w:rPr>
        <w:t>Ława</w:t>
      </w:r>
      <w:r w:rsidRPr="00AA3B34">
        <w:rPr>
          <w:spacing w:val="-1"/>
          <w:lang w:val="en-US"/>
        </w:rPr>
        <w:t xml:space="preserve"> </w:t>
      </w:r>
      <w:r w:rsidRPr="00AA3B34">
        <w:rPr>
          <w:lang w:val="en-US"/>
        </w:rPr>
        <w:t>żwirowa</w:t>
      </w:r>
    </w:p>
    <w:p w14:paraId="2FE048BD" w14:textId="77777777" w:rsidR="00AA3B34" w:rsidRPr="00AA3B34" w:rsidRDefault="00AA3B34" w:rsidP="00AA3B34">
      <w:pPr>
        <w:spacing w:line="252" w:lineRule="exact"/>
        <w:ind w:left="1804"/>
        <w:rPr>
          <w:lang w:val="en-US"/>
        </w:rPr>
      </w:pPr>
      <w:r w:rsidRPr="00AA3B34">
        <w:rPr>
          <w:lang w:val="en-US"/>
        </w:rPr>
        <w:t>Ławy żwirowe o wysokości do 10 cm wykonuje się jednowarstwowo przez zasypanie koryta</w:t>
      </w:r>
    </w:p>
    <w:p w14:paraId="4A535480" w14:textId="77777777" w:rsidR="00AA3B34" w:rsidRPr="00AA3B34" w:rsidRDefault="00AA3B34" w:rsidP="00AA3B34">
      <w:pPr>
        <w:spacing w:line="252" w:lineRule="exact"/>
        <w:ind w:left="1096"/>
        <w:rPr>
          <w:lang w:val="en-US"/>
        </w:rPr>
      </w:pPr>
      <w:r w:rsidRPr="00AA3B34">
        <w:rPr>
          <w:lang w:val="en-US"/>
        </w:rPr>
        <w:t>żwirem i zagęszczenie go polewając wodą.</w:t>
      </w:r>
    </w:p>
    <w:p w14:paraId="79DD842B" w14:textId="77777777" w:rsidR="00AA3B34" w:rsidRPr="00AA3B34" w:rsidRDefault="00AA3B34" w:rsidP="00AA3B34">
      <w:pPr>
        <w:spacing w:before="2"/>
        <w:ind w:left="1096" w:right="543" w:firstLine="708"/>
        <w:jc w:val="both"/>
        <w:rPr>
          <w:lang w:val="en-US"/>
        </w:rPr>
      </w:pPr>
      <w:r w:rsidRPr="00AA3B34">
        <w:rPr>
          <w:lang w:val="en-US"/>
        </w:rPr>
        <w:t>Ławy o wysokości powyżej 10 cm należy wykonywać dwuwarstwowo, starannie zagęszczając poszczególne warstwy.</w:t>
      </w:r>
    </w:p>
    <w:p w14:paraId="42246560" w14:textId="77777777" w:rsidR="00AA3B34" w:rsidRPr="00AA3B34" w:rsidRDefault="00AA3B34" w:rsidP="00AA3B34">
      <w:pPr>
        <w:spacing w:before="11"/>
        <w:rPr>
          <w:sz w:val="21"/>
          <w:lang w:val="en-US"/>
        </w:rPr>
      </w:pPr>
    </w:p>
    <w:p w14:paraId="0951E22E" w14:textId="77777777" w:rsidR="00AA3B34" w:rsidRPr="00AA3B34" w:rsidRDefault="00AA3B34" w:rsidP="00436680">
      <w:pPr>
        <w:numPr>
          <w:ilvl w:val="2"/>
          <w:numId w:val="82"/>
        </w:numPr>
        <w:tabs>
          <w:tab w:val="left" w:pos="1649"/>
        </w:tabs>
        <w:ind w:left="1648" w:hanging="552"/>
        <w:rPr>
          <w:lang w:val="en-US"/>
        </w:rPr>
      </w:pPr>
      <w:r w:rsidRPr="00AA3B34">
        <w:rPr>
          <w:lang w:val="en-US"/>
        </w:rPr>
        <w:t>Ława</w:t>
      </w:r>
      <w:r w:rsidRPr="00AA3B34">
        <w:rPr>
          <w:spacing w:val="-2"/>
          <w:lang w:val="en-US"/>
        </w:rPr>
        <w:t xml:space="preserve"> </w:t>
      </w:r>
      <w:r w:rsidRPr="00AA3B34">
        <w:rPr>
          <w:lang w:val="en-US"/>
        </w:rPr>
        <w:t>tłuczniowa</w:t>
      </w:r>
    </w:p>
    <w:p w14:paraId="255EAB12" w14:textId="77777777" w:rsidR="00AA3B34" w:rsidRPr="00AA3B34" w:rsidRDefault="00AA3B34" w:rsidP="00AA3B34">
      <w:pPr>
        <w:spacing w:before="1" w:line="252" w:lineRule="exact"/>
        <w:ind w:left="1804"/>
        <w:rPr>
          <w:lang w:val="en-US"/>
        </w:rPr>
      </w:pPr>
      <w:r w:rsidRPr="00AA3B34">
        <w:rPr>
          <w:lang w:val="en-US"/>
        </w:rPr>
        <w:t>Ławy należy wykonywać przez zasypanie wykopu koryta tłuczniem.</w:t>
      </w:r>
    </w:p>
    <w:p w14:paraId="3BD59965" w14:textId="77777777" w:rsidR="00AA3B34" w:rsidRPr="00AA3B34" w:rsidRDefault="00AA3B34" w:rsidP="00AA3B34">
      <w:pPr>
        <w:ind w:left="1096" w:right="540" w:firstLine="708"/>
        <w:jc w:val="both"/>
        <w:rPr>
          <w:lang w:val="en-US"/>
        </w:rPr>
      </w:pPr>
      <w:r w:rsidRPr="00AA3B34">
        <w:rPr>
          <w:lang w:val="en-US"/>
        </w:rPr>
        <w:t>Tłuczeń należy starannie ubić polewając wodą. Górną powierzchnię ławy tłuczniowej należy wyrównać klińcem i ostatecznie zagęścić.</w:t>
      </w:r>
    </w:p>
    <w:p w14:paraId="0C6A98F4" w14:textId="77777777" w:rsidR="00AA3B34" w:rsidRPr="00AA3B34" w:rsidRDefault="00AA3B34" w:rsidP="00AA3B34">
      <w:pPr>
        <w:ind w:left="1096" w:right="543" w:firstLine="708"/>
        <w:jc w:val="both"/>
        <w:rPr>
          <w:lang w:val="en-US"/>
        </w:rPr>
      </w:pPr>
      <w:r w:rsidRPr="00AA3B34">
        <w:rPr>
          <w:lang w:val="en-US"/>
        </w:rPr>
        <w:t>Przy grubości warstwy tłucznia w ławie wynoszącej powyżej 10 cm należy ławę wykonać dwuwarstwowo, starannie zagęszczając poszczególne warstwy.</w:t>
      </w:r>
    </w:p>
    <w:p w14:paraId="707A7346" w14:textId="77777777" w:rsidR="00AA3B34" w:rsidRPr="00AA3B34" w:rsidRDefault="00AA3B34" w:rsidP="00AA3B34">
      <w:pPr>
        <w:spacing w:before="11"/>
        <w:rPr>
          <w:sz w:val="21"/>
          <w:lang w:val="en-US"/>
        </w:rPr>
      </w:pPr>
    </w:p>
    <w:p w14:paraId="24A52BD5" w14:textId="77777777" w:rsidR="00AA3B34" w:rsidRPr="00AA3B34" w:rsidRDefault="00AA3B34" w:rsidP="00436680">
      <w:pPr>
        <w:numPr>
          <w:ilvl w:val="2"/>
          <w:numId w:val="82"/>
        </w:numPr>
        <w:tabs>
          <w:tab w:val="left" w:pos="1649"/>
        </w:tabs>
        <w:spacing w:line="252" w:lineRule="exact"/>
        <w:ind w:left="1648" w:hanging="552"/>
        <w:rPr>
          <w:lang w:val="en-US"/>
        </w:rPr>
      </w:pPr>
      <w:r w:rsidRPr="00AA3B34">
        <w:rPr>
          <w:lang w:val="en-US"/>
        </w:rPr>
        <w:t>Ława</w:t>
      </w:r>
      <w:r w:rsidRPr="00AA3B34">
        <w:rPr>
          <w:spacing w:val="-1"/>
          <w:lang w:val="en-US"/>
        </w:rPr>
        <w:t xml:space="preserve"> </w:t>
      </w:r>
      <w:r w:rsidRPr="00AA3B34">
        <w:rPr>
          <w:lang w:val="en-US"/>
        </w:rPr>
        <w:t>betonowa</w:t>
      </w:r>
    </w:p>
    <w:p w14:paraId="6F8F5754" w14:textId="77777777" w:rsidR="00AA3B34" w:rsidRPr="00AA3B34" w:rsidRDefault="00AA3B34" w:rsidP="00AA3B34">
      <w:pPr>
        <w:ind w:left="1096" w:right="545" w:firstLine="708"/>
        <w:jc w:val="both"/>
        <w:rPr>
          <w:lang w:val="en-US"/>
        </w:rPr>
      </w:pPr>
      <w:r w:rsidRPr="00AA3B34">
        <w:rPr>
          <w:lang w:val="en-US"/>
        </w:rPr>
        <w:t>Ławy betonowe zwykłe w gruntach spoistych wykonuje się bez szalowania, przy gruntach sypkich należy stosować szalowanie.</w:t>
      </w:r>
    </w:p>
    <w:p w14:paraId="69162042" w14:textId="77777777" w:rsidR="00AA3B34" w:rsidRPr="00AA3B34" w:rsidRDefault="00AA3B34" w:rsidP="00AA3B34">
      <w:pPr>
        <w:ind w:left="1095" w:right="543" w:firstLine="708"/>
        <w:jc w:val="both"/>
        <w:rPr>
          <w:lang w:val="en-US"/>
        </w:rPr>
      </w:pPr>
      <w:r w:rsidRPr="00AA3B34">
        <w:rPr>
          <w:lang w:val="en-US"/>
        </w:rPr>
        <w:t>Ławy betonowe z oporem wykonuje się w szalowaniu. Beton rozścielony w szalowaniu lub bezpośrednio w korycie powinien być wyrównywany warstwami. Betonowanie ław należy wykonywać zgodnie z wymaganiami PN-B-06251, przy czym należy stosować co 50 m szczeliny dylatacyjne wypełnione bitumiczną masą zalewową.</w:t>
      </w:r>
    </w:p>
    <w:p w14:paraId="10E06FCD" w14:textId="77777777" w:rsidR="00AA3B34" w:rsidRPr="00AA3B34" w:rsidRDefault="00AA3B34" w:rsidP="00AA3B34">
      <w:pPr>
        <w:rPr>
          <w:lang w:val="en-US"/>
        </w:rPr>
      </w:pPr>
    </w:p>
    <w:p w14:paraId="0D2DCD90" w14:textId="77777777" w:rsidR="00AA3B34" w:rsidRPr="00AA3B34" w:rsidRDefault="00AA3B34" w:rsidP="00436680">
      <w:pPr>
        <w:numPr>
          <w:ilvl w:val="1"/>
          <w:numId w:val="82"/>
        </w:numPr>
        <w:tabs>
          <w:tab w:val="left" w:pos="1483"/>
        </w:tabs>
        <w:ind w:hanging="386"/>
        <w:rPr>
          <w:lang w:val="en-US"/>
        </w:rPr>
      </w:pPr>
      <w:r w:rsidRPr="00AA3B34">
        <w:rPr>
          <w:lang w:val="en-US"/>
        </w:rPr>
        <w:t>Ustawienie krawężników</w:t>
      </w:r>
      <w:r w:rsidRPr="00AA3B34">
        <w:rPr>
          <w:spacing w:val="-2"/>
          <w:lang w:val="en-US"/>
        </w:rPr>
        <w:t xml:space="preserve"> </w:t>
      </w:r>
      <w:r w:rsidRPr="00AA3B34">
        <w:rPr>
          <w:lang w:val="en-US"/>
        </w:rPr>
        <w:t>betonowych</w:t>
      </w:r>
    </w:p>
    <w:p w14:paraId="3133C8BB" w14:textId="77777777" w:rsidR="00AA3B34" w:rsidRPr="00AA3B34" w:rsidRDefault="00AA3B34" w:rsidP="00AA3B34">
      <w:pPr>
        <w:rPr>
          <w:lang w:val="en-US"/>
        </w:rPr>
      </w:pPr>
    </w:p>
    <w:p w14:paraId="2AA88959" w14:textId="77777777" w:rsidR="00AA3B34" w:rsidRPr="00AA3B34" w:rsidRDefault="00AA3B34" w:rsidP="00436680">
      <w:pPr>
        <w:numPr>
          <w:ilvl w:val="2"/>
          <w:numId w:val="82"/>
        </w:numPr>
        <w:tabs>
          <w:tab w:val="left" w:pos="1648"/>
        </w:tabs>
        <w:spacing w:line="252" w:lineRule="exact"/>
        <w:ind w:left="1648" w:hanging="552"/>
        <w:rPr>
          <w:lang w:val="en-US"/>
        </w:rPr>
      </w:pPr>
      <w:r w:rsidRPr="00AA3B34">
        <w:rPr>
          <w:lang w:val="en-US"/>
        </w:rPr>
        <w:t>Zasady ustawiania</w:t>
      </w:r>
      <w:r w:rsidRPr="00AA3B34">
        <w:rPr>
          <w:spacing w:val="-4"/>
          <w:lang w:val="en-US"/>
        </w:rPr>
        <w:t xml:space="preserve"> </w:t>
      </w:r>
      <w:r w:rsidRPr="00AA3B34">
        <w:rPr>
          <w:lang w:val="en-US"/>
        </w:rPr>
        <w:t>krawężników</w:t>
      </w:r>
    </w:p>
    <w:p w14:paraId="1EA9E5E3" w14:textId="77777777" w:rsidR="00AA3B34" w:rsidRPr="00AA3B34" w:rsidRDefault="00AA3B34" w:rsidP="00AA3B34">
      <w:pPr>
        <w:ind w:left="1095" w:right="541" w:firstLine="708"/>
        <w:jc w:val="both"/>
        <w:rPr>
          <w:lang w:val="en-US"/>
        </w:rPr>
      </w:pPr>
      <w:r w:rsidRPr="00AA3B34">
        <w:rPr>
          <w:lang w:val="en-US"/>
        </w:rPr>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w:t>
      </w:r>
      <w:r w:rsidRPr="00AA3B34">
        <w:rPr>
          <w:spacing w:val="-4"/>
          <w:lang w:val="en-US"/>
        </w:rPr>
        <w:t xml:space="preserve"> </w:t>
      </w:r>
      <w:r w:rsidRPr="00AA3B34">
        <w:rPr>
          <w:lang w:val="en-US"/>
        </w:rPr>
        <w:t>cm.</w:t>
      </w:r>
    </w:p>
    <w:p w14:paraId="76E50509" w14:textId="77777777" w:rsidR="00AA3B34" w:rsidRPr="00AA3B34" w:rsidRDefault="00AA3B34" w:rsidP="00AA3B34">
      <w:pPr>
        <w:spacing w:before="1"/>
        <w:ind w:left="1095" w:right="545" w:firstLine="708"/>
        <w:jc w:val="both"/>
        <w:rPr>
          <w:lang w:val="en-US"/>
        </w:rPr>
      </w:pPr>
      <w:r w:rsidRPr="00AA3B34">
        <w:rPr>
          <w:lang w:val="en-US"/>
        </w:rPr>
        <w:t>Zewnętrzna ściana krawężnika od strony chodnika powinna być po ustawieniu krawężnika obsypana piaskiem, żwirem, tłuczniem lub miejscowym gruntem przepuszczalnym, starannie ubitym.</w:t>
      </w:r>
    </w:p>
    <w:p w14:paraId="4AFF26BA" w14:textId="77777777" w:rsidR="00AA3B34" w:rsidRPr="00AA3B34" w:rsidRDefault="00AA3B34" w:rsidP="00AA3B34">
      <w:pPr>
        <w:ind w:left="1803"/>
        <w:rPr>
          <w:lang w:val="en-US"/>
        </w:rPr>
      </w:pPr>
      <w:r w:rsidRPr="00AA3B34">
        <w:rPr>
          <w:lang w:val="en-US"/>
        </w:rPr>
        <w:t>Ustawienie krawężników powinno być zgodne z BN-64/8845-02.</w:t>
      </w:r>
    </w:p>
    <w:p w14:paraId="397D7C2C" w14:textId="77777777" w:rsidR="00AA3B34" w:rsidRPr="00AA3B34" w:rsidRDefault="00AA3B34" w:rsidP="00AA3B34">
      <w:pPr>
        <w:rPr>
          <w:lang w:val="en-US"/>
        </w:rPr>
        <w:sectPr w:rsidR="00AA3B34" w:rsidRPr="00AA3B34">
          <w:pgSz w:w="11900" w:h="16840"/>
          <w:pgMar w:top="1100" w:right="440" w:bottom="1000" w:left="320" w:header="706" w:footer="807" w:gutter="0"/>
          <w:cols w:space="708"/>
        </w:sectPr>
      </w:pPr>
    </w:p>
    <w:p w14:paraId="1E116C38" w14:textId="77777777" w:rsidR="00AA3B34" w:rsidRPr="00AA3B34" w:rsidRDefault="00AA3B34" w:rsidP="00AA3B34">
      <w:pPr>
        <w:spacing w:before="8"/>
        <w:rPr>
          <w:sz w:val="21"/>
          <w:lang w:val="en-US"/>
        </w:rPr>
      </w:pPr>
    </w:p>
    <w:p w14:paraId="1D7157B8" w14:textId="77777777" w:rsidR="00AA3B34" w:rsidRPr="00AA3B34" w:rsidRDefault="00AA3B34" w:rsidP="00436680">
      <w:pPr>
        <w:numPr>
          <w:ilvl w:val="2"/>
          <w:numId w:val="82"/>
        </w:numPr>
        <w:tabs>
          <w:tab w:val="left" w:pos="1648"/>
        </w:tabs>
        <w:spacing w:before="92"/>
        <w:ind w:left="1648" w:hanging="552"/>
        <w:rPr>
          <w:lang w:val="en-US"/>
        </w:rPr>
      </w:pPr>
      <w:r w:rsidRPr="00AA3B34">
        <w:rPr>
          <w:lang w:val="en-US"/>
        </w:rPr>
        <w:t>Ustawienie krawężników na ławie żwirowej lub</w:t>
      </w:r>
      <w:r w:rsidRPr="00AA3B34">
        <w:rPr>
          <w:spacing w:val="-4"/>
          <w:lang w:val="en-US"/>
        </w:rPr>
        <w:t xml:space="preserve"> </w:t>
      </w:r>
      <w:r w:rsidRPr="00AA3B34">
        <w:rPr>
          <w:lang w:val="en-US"/>
        </w:rPr>
        <w:t>tłuczniowej</w:t>
      </w:r>
    </w:p>
    <w:p w14:paraId="203EEA3D" w14:textId="77777777" w:rsidR="00AA3B34" w:rsidRPr="00AA3B34" w:rsidRDefault="00AA3B34" w:rsidP="00AA3B34">
      <w:pPr>
        <w:spacing w:before="1"/>
        <w:ind w:left="1096" w:right="543" w:firstLine="707"/>
        <w:jc w:val="both"/>
        <w:rPr>
          <w:lang w:val="en-US"/>
        </w:rPr>
      </w:pPr>
      <w:r w:rsidRPr="00AA3B34">
        <w:rPr>
          <w:lang w:val="en-US"/>
        </w:rPr>
        <w:t>Ustawianie krawężników na ławie żwirowej i tłuczniowej powinno być wykonywane na podsypce z piasku o grubości warstwy od 3 do 5 cm po</w:t>
      </w:r>
      <w:r w:rsidRPr="00AA3B34">
        <w:rPr>
          <w:spacing w:val="-9"/>
          <w:lang w:val="en-US"/>
        </w:rPr>
        <w:t xml:space="preserve"> </w:t>
      </w:r>
      <w:r w:rsidRPr="00AA3B34">
        <w:rPr>
          <w:lang w:val="en-US"/>
        </w:rPr>
        <w:t>zagęszczeniu.</w:t>
      </w:r>
    </w:p>
    <w:p w14:paraId="28ACE913" w14:textId="77777777" w:rsidR="00AA3B34" w:rsidRPr="00AA3B34" w:rsidRDefault="00AA3B34" w:rsidP="00AA3B34">
      <w:pPr>
        <w:rPr>
          <w:lang w:val="en-US"/>
        </w:rPr>
      </w:pPr>
    </w:p>
    <w:p w14:paraId="0C763940" w14:textId="77777777" w:rsidR="00AA3B34" w:rsidRPr="00AA3B34" w:rsidRDefault="00AA3B34" w:rsidP="00436680">
      <w:pPr>
        <w:numPr>
          <w:ilvl w:val="2"/>
          <w:numId w:val="82"/>
        </w:numPr>
        <w:tabs>
          <w:tab w:val="left" w:pos="1649"/>
        </w:tabs>
        <w:spacing w:line="252" w:lineRule="exact"/>
        <w:ind w:left="1648" w:hanging="552"/>
        <w:rPr>
          <w:lang w:val="en-US"/>
        </w:rPr>
      </w:pPr>
      <w:r w:rsidRPr="00AA3B34">
        <w:rPr>
          <w:lang w:val="en-US"/>
        </w:rPr>
        <w:t>Ustawienie krawężników na ławie</w:t>
      </w:r>
      <w:r w:rsidRPr="00AA3B34">
        <w:rPr>
          <w:spacing w:val="-2"/>
          <w:lang w:val="en-US"/>
        </w:rPr>
        <w:t xml:space="preserve"> </w:t>
      </w:r>
      <w:r w:rsidRPr="00AA3B34">
        <w:rPr>
          <w:lang w:val="en-US"/>
        </w:rPr>
        <w:t>betonowej</w:t>
      </w:r>
    </w:p>
    <w:p w14:paraId="2E7EFA55" w14:textId="77777777" w:rsidR="00AA3B34" w:rsidRPr="00AA3B34" w:rsidRDefault="00AA3B34" w:rsidP="00AA3B34">
      <w:pPr>
        <w:ind w:left="1096" w:right="543" w:firstLine="708"/>
        <w:jc w:val="both"/>
        <w:rPr>
          <w:lang w:val="en-US"/>
        </w:rPr>
      </w:pPr>
      <w:r w:rsidRPr="00AA3B34">
        <w:rPr>
          <w:lang w:val="en-US"/>
        </w:rPr>
        <w:t>Ustawianie krawężników na ławie betonowej wykonuje się na podsypce z piasku lub na podsypce cementowo-piaskowej o grubości 3 do 5 cm po zagęszczeniu.</w:t>
      </w:r>
    </w:p>
    <w:p w14:paraId="58565D8D" w14:textId="77777777" w:rsidR="00AA3B34" w:rsidRPr="00AA3B34" w:rsidRDefault="00AA3B34" w:rsidP="00AA3B34">
      <w:pPr>
        <w:spacing w:before="1"/>
        <w:rPr>
          <w:lang w:val="en-US"/>
        </w:rPr>
      </w:pPr>
    </w:p>
    <w:p w14:paraId="044FDFCA" w14:textId="77777777" w:rsidR="00AA3B34" w:rsidRPr="00AA3B34" w:rsidRDefault="00AA3B34" w:rsidP="00436680">
      <w:pPr>
        <w:numPr>
          <w:ilvl w:val="2"/>
          <w:numId w:val="82"/>
        </w:numPr>
        <w:tabs>
          <w:tab w:val="left" w:pos="1649"/>
        </w:tabs>
        <w:spacing w:line="252" w:lineRule="exact"/>
        <w:ind w:left="1648" w:hanging="552"/>
        <w:rPr>
          <w:lang w:val="en-US"/>
        </w:rPr>
      </w:pPr>
      <w:r w:rsidRPr="00AA3B34">
        <w:rPr>
          <w:lang w:val="en-US"/>
        </w:rPr>
        <w:t>Wypełnianie</w:t>
      </w:r>
      <w:r w:rsidRPr="00AA3B34">
        <w:rPr>
          <w:spacing w:val="-3"/>
          <w:lang w:val="en-US"/>
        </w:rPr>
        <w:t xml:space="preserve"> </w:t>
      </w:r>
      <w:r w:rsidRPr="00AA3B34">
        <w:rPr>
          <w:lang w:val="en-US"/>
        </w:rPr>
        <w:t>spoin</w:t>
      </w:r>
    </w:p>
    <w:p w14:paraId="0748FBA3" w14:textId="77777777" w:rsidR="00AA3B34" w:rsidRPr="00AA3B34" w:rsidRDefault="00AA3B34" w:rsidP="00AA3B34">
      <w:pPr>
        <w:ind w:left="1096" w:right="541" w:firstLine="708"/>
        <w:jc w:val="both"/>
        <w:rPr>
          <w:lang w:val="en-US"/>
        </w:rPr>
      </w:pPr>
      <w:r w:rsidRPr="00AA3B34">
        <w:rPr>
          <w:lang w:val="en-US"/>
        </w:rPr>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14:paraId="15EA58FC" w14:textId="77777777" w:rsidR="00AA3B34" w:rsidRPr="00AA3B34" w:rsidRDefault="00AA3B34" w:rsidP="00AA3B34">
      <w:pPr>
        <w:ind w:left="1096" w:right="542" w:firstLine="708"/>
        <w:jc w:val="both"/>
        <w:rPr>
          <w:lang w:val="en-US"/>
        </w:rPr>
      </w:pPr>
      <w:r w:rsidRPr="00AA3B34">
        <w:rPr>
          <w:lang w:val="en-US"/>
        </w:rPr>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14:paraId="5A647AEF" w14:textId="77777777" w:rsidR="00AA3B34" w:rsidRPr="00AA3B34" w:rsidRDefault="00AA3B34" w:rsidP="00AA3B34">
      <w:pPr>
        <w:spacing w:before="5"/>
        <w:rPr>
          <w:lang w:val="en-US"/>
        </w:rPr>
      </w:pPr>
    </w:p>
    <w:p w14:paraId="5BCD164A" w14:textId="77777777" w:rsidR="00AA3B34" w:rsidRPr="00AA3B34" w:rsidRDefault="00AA3B34" w:rsidP="00436680">
      <w:pPr>
        <w:numPr>
          <w:ilvl w:val="0"/>
          <w:numId w:val="82"/>
        </w:numPr>
        <w:tabs>
          <w:tab w:val="left" w:pos="1317"/>
        </w:tabs>
        <w:ind w:hanging="220"/>
        <w:outlineLvl w:val="1"/>
        <w:rPr>
          <w:b/>
          <w:bCs/>
          <w:lang w:val="en-US"/>
        </w:rPr>
      </w:pPr>
      <w:r w:rsidRPr="00AA3B34">
        <w:rPr>
          <w:b/>
          <w:bCs/>
          <w:lang w:val="en-US"/>
        </w:rPr>
        <w:t>Kontrola jakości robót</w:t>
      </w:r>
    </w:p>
    <w:p w14:paraId="65DCEB33" w14:textId="77777777" w:rsidR="00AA3B34" w:rsidRPr="00AA3B34" w:rsidRDefault="00AA3B34" w:rsidP="00AA3B34">
      <w:pPr>
        <w:spacing w:before="7"/>
        <w:rPr>
          <w:b/>
          <w:sz w:val="21"/>
          <w:lang w:val="en-US"/>
        </w:rPr>
      </w:pPr>
    </w:p>
    <w:p w14:paraId="6737E6F5" w14:textId="77777777" w:rsidR="00AA3B34" w:rsidRPr="00AA3B34" w:rsidRDefault="00AA3B34" w:rsidP="00436680">
      <w:pPr>
        <w:numPr>
          <w:ilvl w:val="1"/>
          <w:numId w:val="82"/>
        </w:numPr>
        <w:tabs>
          <w:tab w:val="left" w:pos="1483"/>
        </w:tabs>
        <w:spacing w:line="252" w:lineRule="exact"/>
        <w:ind w:hanging="386"/>
        <w:rPr>
          <w:lang w:val="en-US"/>
        </w:rPr>
      </w:pPr>
      <w:r w:rsidRPr="00AA3B34">
        <w:rPr>
          <w:lang w:val="en-US"/>
        </w:rPr>
        <w:t>Ogólne zasady kontroli jakości</w:t>
      </w:r>
      <w:r w:rsidRPr="00AA3B34">
        <w:rPr>
          <w:spacing w:val="-10"/>
          <w:lang w:val="en-US"/>
        </w:rPr>
        <w:t xml:space="preserve"> </w:t>
      </w:r>
      <w:r w:rsidRPr="00AA3B34">
        <w:rPr>
          <w:lang w:val="en-US"/>
        </w:rPr>
        <w:t>robót</w:t>
      </w:r>
    </w:p>
    <w:p w14:paraId="66A42044" w14:textId="77777777" w:rsidR="00AA3B34" w:rsidRPr="00AA3B34" w:rsidRDefault="00AA3B34" w:rsidP="00AA3B34">
      <w:pPr>
        <w:spacing w:line="252" w:lineRule="exact"/>
        <w:ind w:left="1804"/>
        <w:rPr>
          <w:lang w:val="en-US"/>
        </w:rPr>
      </w:pPr>
      <w:r w:rsidRPr="00AA3B34">
        <w:rPr>
          <w:lang w:val="en-US"/>
        </w:rPr>
        <w:t>Ogólne zasady kontroli jakości robót podano w OST D-M-00.00.00 „Wymagania ogólne” pkt 6.</w:t>
      </w:r>
    </w:p>
    <w:p w14:paraId="4176B3AF" w14:textId="77777777" w:rsidR="00AA3B34" w:rsidRPr="00AA3B34" w:rsidRDefault="00AA3B34" w:rsidP="00AA3B34">
      <w:pPr>
        <w:rPr>
          <w:lang w:val="en-US"/>
        </w:rPr>
      </w:pPr>
    </w:p>
    <w:p w14:paraId="01D81865" w14:textId="77777777" w:rsidR="00AA3B34" w:rsidRPr="00AA3B34" w:rsidRDefault="00AA3B34" w:rsidP="00436680">
      <w:pPr>
        <w:numPr>
          <w:ilvl w:val="1"/>
          <w:numId w:val="82"/>
        </w:numPr>
        <w:tabs>
          <w:tab w:val="left" w:pos="1483"/>
        </w:tabs>
        <w:spacing w:before="1"/>
        <w:ind w:hanging="386"/>
        <w:rPr>
          <w:lang w:val="en-US"/>
        </w:rPr>
      </w:pPr>
      <w:r w:rsidRPr="00AA3B34">
        <w:rPr>
          <w:lang w:val="en-US"/>
        </w:rPr>
        <w:t>Badania przed przystąpieniem do</w:t>
      </w:r>
      <w:r w:rsidRPr="00AA3B34">
        <w:rPr>
          <w:spacing w:val="-5"/>
          <w:lang w:val="en-US"/>
        </w:rPr>
        <w:t xml:space="preserve"> </w:t>
      </w:r>
      <w:r w:rsidRPr="00AA3B34">
        <w:rPr>
          <w:lang w:val="en-US"/>
        </w:rPr>
        <w:t>robót</w:t>
      </w:r>
    </w:p>
    <w:p w14:paraId="5A2C89AC" w14:textId="77777777" w:rsidR="00AA3B34" w:rsidRPr="00AA3B34" w:rsidRDefault="00AA3B34" w:rsidP="00AA3B34">
      <w:pPr>
        <w:rPr>
          <w:lang w:val="en-US"/>
        </w:rPr>
      </w:pPr>
    </w:p>
    <w:p w14:paraId="79AA610D" w14:textId="77777777" w:rsidR="00AA3B34" w:rsidRPr="00AA3B34" w:rsidRDefault="00AA3B34" w:rsidP="00436680">
      <w:pPr>
        <w:numPr>
          <w:ilvl w:val="2"/>
          <w:numId w:val="82"/>
        </w:numPr>
        <w:tabs>
          <w:tab w:val="left" w:pos="1648"/>
        </w:tabs>
        <w:spacing w:line="252" w:lineRule="exact"/>
        <w:ind w:left="1648" w:hanging="552"/>
        <w:rPr>
          <w:lang w:val="en-US"/>
        </w:rPr>
      </w:pPr>
      <w:r w:rsidRPr="00AA3B34">
        <w:rPr>
          <w:lang w:val="en-US"/>
        </w:rPr>
        <w:t>Badania</w:t>
      </w:r>
      <w:r w:rsidRPr="00AA3B34">
        <w:rPr>
          <w:spacing w:val="-3"/>
          <w:lang w:val="en-US"/>
        </w:rPr>
        <w:t xml:space="preserve"> </w:t>
      </w:r>
      <w:r w:rsidRPr="00AA3B34">
        <w:rPr>
          <w:lang w:val="en-US"/>
        </w:rPr>
        <w:t>krawężników</w:t>
      </w:r>
    </w:p>
    <w:p w14:paraId="185A3134" w14:textId="77777777" w:rsidR="00AA3B34" w:rsidRPr="00AA3B34" w:rsidRDefault="00AA3B34" w:rsidP="00AA3B34">
      <w:pPr>
        <w:ind w:left="1096" w:right="542" w:firstLine="708"/>
        <w:jc w:val="both"/>
        <w:rPr>
          <w:lang w:val="en-US"/>
        </w:rPr>
      </w:pPr>
      <w:r w:rsidRPr="00AA3B34">
        <w:rPr>
          <w:lang w:val="en-US"/>
        </w:rPr>
        <w:t>Przed przystąpieniem do robót Wykonawca powinien wykonać badania materiałów przeznaczonych do ustawienia krawężników betonowych i przedstawić wyniki tych badań Inżynierowi do akceptacji.</w:t>
      </w:r>
    </w:p>
    <w:p w14:paraId="571E4692" w14:textId="77777777" w:rsidR="00AA3B34" w:rsidRPr="00AA3B34" w:rsidRDefault="00AA3B34" w:rsidP="00AA3B34">
      <w:pPr>
        <w:ind w:left="1095" w:right="543" w:firstLine="708"/>
        <w:jc w:val="both"/>
        <w:rPr>
          <w:lang w:val="en-US"/>
        </w:rPr>
      </w:pPr>
      <w:r w:rsidRPr="00AA3B34">
        <w:rPr>
          <w:lang w:val="en-US"/>
        </w:rPr>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w:t>
      </w:r>
      <w:r w:rsidRPr="00AA3B34">
        <w:rPr>
          <w:spacing w:val="-2"/>
          <w:lang w:val="en-US"/>
        </w:rPr>
        <w:t xml:space="preserve">mm, </w:t>
      </w:r>
      <w:r w:rsidRPr="00AA3B34">
        <w:rPr>
          <w:lang w:val="en-US"/>
        </w:rPr>
        <w:t>zgodnie z ustaleniami</w:t>
      </w:r>
      <w:r w:rsidRPr="00AA3B34">
        <w:rPr>
          <w:spacing w:val="-7"/>
          <w:lang w:val="en-US"/>
        </w:rPr>
        <w:t xml:space="preserve"> </w:t>
      </w:r>
      <w:r w:rsidRPr="00AA3B34">
        <w:rPr>
          <w:lang w:val="en-US"/>
        </w:rPr>
        <w:t>PN-B-10021.</w:t>
      </w:r>
    </w:p>
    <w:p w14:paraId="3F862F19" w14:textId="77777777" w:rsidR="00AA3B34" w:rsidRPr="00AA3B34" w:rsidRDefault="00AA3B34" w:rsidP="00AA3B34">
      <w:pPr>
        <w:ind w:left="1096" w:right="542" w:firstLine="708"/>
        <w:jc w:val="both"/>
        <w:rPr>
          <w:lang w:val="en-US"/>
        </w:rPr>
      </w:pPr>
      <w:r w:rsidRPr="00AA3B34">
        <w:rPr>
          <w:lang w:val="en-US"/>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w:t>
      </w:r>
      <w:r w:rsidRPr="00AA3B34">
        <w:rPr>
          <w:spacing w:val="-7"/>
          <w:lang w:val="en-US"/>
        </w:rPr>
        <w:t xml:space="preserve"> </w:t>
      </w:r>
      <w:r w:rsidRPr="00AA3B34">
        <w:rPr>
          <w:spacing w:val="-2"/>
          <w:lang w:val="en-US"/>
        </w:rPr>
        <w:t>mm.</w:t>
      </w:r>
    </w:p>
    <w:p w14:paraId="19C9A6AE" w14:textId="77777777" w:rsidR="00AA3B34" w:rsidRPr="00AA3B34" w:rsidRDefault="00AA3B34" w:rsidP="00AA3B34">
      <w:pPr>
        <w:rPr>
          <w:lang w:val="en-US"/>
        </w:rPr>
      </w:pPr>
    </w:p>
    <w:p w14:paraId="680C1775" w14:textId="77777777" w:rsidR="00AA3B34" w:rsidRPr="00AA3B34" w:rsidRDefault="00AA3B34" w:rsidP="00436680">
      <w:pPr>
        <w:numPr>
          <w:ilvl w:val="2"/>
          <w:numId w:val="82"/>
        </w:numPr>
        <w:tabs>
          <w:tab w:val="left" w:pos="1649"/>
        </w:tabs>
        <w:spacing w:line="252" w:lineRule="exact"/>
        <w:ind w:left="1648" w:hanging="552"/>
        <w:rPr>
          <w:lang w:val="en-US"/>
        </w:rPr>
      </w:pPr>
      <w:r w:rsidRPr="00AA3B34">
        <w:rPr>
          <w:lang w:val="en-US"/>
        </w:rPr>
        <w:t>Badania pozostałych</w:t>
      </w:r>
      <w:r w:rsidRPr="00AA3B34">
        <w:rPr>
          <w:spacing w:val="-6"/>
          <w:lang w:val="en-US"/>
        </w:rPr>
        <w:t xml:space="preserve"> </w:t>
      </w:r>
      <w:r w:rsidRPr="00AA3B34">
        <w:rPr>
          <w:lang w:val="en-US"/>
        </w:rPr>
        <w:t>materiałów</w:t>
      </w:r>
    </w:p>
    <w:p w14:paraId="32ECD0D3" w14:textId="77777777" w:rsidR="00AA3B34" w:rsidRPr="00AA3B34" w:rsidRDefault="00AA3B34" w:rsidP="00AA3B34">
      <w:pPr>
        <w:ind w:left="1096" w:right="540" w:firstLine="708"/>
        <w:jc w:val="both"/>
        <w:rPr>
          <w:lang w:val="en-US"/>
        </w:rPr>
      </w:pPr>
      <w:r w:rsidRPr="00AA3B34">
        <w:rPr>
          <w:lang w:val="en-US"/>
        </w:rPr>
        <w:t>Badania pozostałych materiałów stosowanych przy ustawianiu krawężników betonowych powinny obejmować wszystkie właściwości, określone w normach podanych dla odpowiednich materiałów w pkt 2.</w:t>
      </w:r>
    </w:p>
    <w:p w14:paraId="42140904" w14:textId="77777777" w:rsidR="00AA3B34" w:rsidRPr="00AA3B34" w:rsidRDefault="00AA3B34" w:rsidP="00AA3B34">
      <w:pPr>
        <w:spacing w:before="1"/>
        <w:rPr>
          <w:lang w:val="en-US"/>
        </w:rPr>
      </w:pPr>
    </w:p>
    <w:p w14:paraId="15AABA8B" w14:textId="77777777" w:rsidR="00AA3B34" w:rsidRPr="00AA3B34" w:rsidRDefault="00AA3B34" w:rsidP="00436680">
      <w:pPr>
        <w:numPr>
          <w:ilvl w:val="1"/>
          <w:numId w:val="82"/>
        </w:numPr>
        <w:tabs>
          <w:tab w:val="left" w:pos="1483"/>
        </w:tabs>
        <w:ind w:hanging="386"/>
        <w:rPr>
          <w:lang w:val="en-US"/>
        </w:rPr>
      </w:pPr>
      <w:r w:rsidRPr="00AA3B34">
        <w:rPr>
          <w:lang w:val="en-US"/>
        </w:rPr>
        <w:t>Badania w czasie</w:t>
      </w:r>
      <w:r w:rsidRPr="00AA3B34">
        <w:rPr>
          <w:spacing w:val="-4"/>
          <w:lang w:val="en-US"/>
        </w:rPr>
        <w:t xml:space="preserve"> </w:t>
      </w:r>
      <w:r w:rsidRPr="00AA3B34">
        <w:rPr>
          <w:lang w:val="en-US"/>
        </w:rPr>
        <w:t>robót</w:t>
      </w:r>
    </w:p>
    <w:p w14:paraId="51C3230A" w14:textId="77777777" w:rsidR="00AA3B34" w:rsidRPr="00AA3B34" w:rsidRDefault="00AA3B34" w:rsidP="00AA3B34">
      <w:pPr>
        <w:spacing w:before="9"/>
        <w:rPr>
          <w:sz w:val="21"/>
          <w:lang w:val="en-US"/>
        </w:rPr>
      </w:pPr>
    </w:p>
    <w:p w14:paraId="4624077B" w14:textId="77777777" w:rsidR="00AA3B34" w:rsidRPr="00AA3B34" w:rsidRDefault="00AA3B34" w:rsidP="00436680">
      <w:pPr>
        <w:numPr>
          <w:ilvl w:val="2"/>
          <w:numId w:val="82"/>
        </w:numPr>
        <w:tabs>
          <w:tab w:val="left" w:pos="1649"/>
        </w:tabs>
        <w:spacing w:before="1"/>
        <w:ind w:left="1648" w:hanging="552"/>
        <w:rPr>
          <w:lang w:val="en-US"/>
        </w:rPr>
      </w:pPr>
      <w:r w:rsidRPr="00AA3B34">
        <w:rPr>
          <w:lang w:val="en-US"/>
        </w:rPr>
        <w:t>Sprawdzenie koryta pod</w:t>
      </w:r>
      <w:r w:rsidRPr="00AA3B34">
        <w:rPr>
          <w:spacing w:val="-3"/>
          <w:lang w:val="en-US"/>
        </w:rPr>
        <w:t xml:space="preserve"> </w:t>
      </w:r>
      <w:r w:rsidRPr="00AA3B34">
        <w:rPr>
          <w:lang w:val="en-US"/>
        </w:rPr>
        <w:t>ławę</w:t>
      </w:r>
    </w:p>
    <w:p w14:paraId="6F3FD325" w14:textId="77777777" w:rsidR="00AA3B34" w:rsidRPr="00AA3B34" w:rsidRDefault="00AA3B34" w:rsidP="00AA3B34">
      <w:pPr>
        <w:spacing w:before="1"/>
        <w:ind w:left="1804"/>
        <w:rPr>
          <w:lang w:val="en-US"/>
        </w:rPr>
      </w:pPr>
      <w:r w:rsidRPr="00AA3B34">
        <w:rPr>
          <w:lang w:val="en-US"/>
        </w:rPr>
        <w:t>Należy sprawdzać wymiary koryta oraz zagęszczenie podłoża na dnie wykopu.</w:t>
      </w:r>
    </w:p>
    <w:p w14:paraId="7E942DFF" w14:textId="77777777" w:rsidR="00AA3B34" w:rsidRPr="00AA3B34" w:rsidRDefault="00AA3B34" w:rsidP="00AA3B34">
      <w:pPr>
        <w:ind w:left="1095" w:right="543" w:firstLine="708"/>
        <w:jc w:val="both"/>
        <w:rPr>
          <w:lang w:val="en-US"/>
        </w:rPr>
      </w:pPr>
      <w:r w:rsidRPr="00AA3B34">
        <w:rPr>
          <w:lang w:val="en-US"/>
        </w:rPr>
        <w:t xml:space="preserve">Tolerancja dla szerokości wykopu wynosi  </w:t>
      </w:r>
      <w:r w:rsidRPr="00AA3B34">
        <w:rPr>
          <w:rFonts w:ascii="Symbol" w:hAnsi="Symbol"/>
          <w:lang w:val="en-US"/>
        </w:rPr>
        <w:t></w:t>
      </w:r>
      <w:r w:rsidRPr="00AA3B34">
        <w:rPr>
          <w:lang w:val="en-US"/>
        </w:rPr>
        <w:t xml:space="preserve">  2 cm. Zagęszczenie podłoża powinno być zgodne      z pkt</w:t>
      </w:r>
      <w:r w:rsidRPr="00AA3B34">
        <w:rPr>
          <w:spacing w:val="-2"/>
          <w:lang w:val="en-US"/>
        </w:rPr>
        <w:t xml:space="preserve"> </w:t>
      </w:r>
      <w:r w:rsidRPr="00AA3B34">
        <w:rPr>
          <w:lang w:val="en-US"/>
        </w:rPr>
        <w:t>5.2.</w:t>
      </w:r>
    </w:p>
    <w:p w14:paraId="15B57DB6" w14:textId="77777777" w:rsidR="00AA3B34" w:rsidRPr="00AA3B34" w:rsidRDefault="00AA3B34" w:rsidP="00AA3B34">
      <w:pPr>
        <w:spacing w:before="10"/>
        <w:rPr>
          <w:sz w:val="21"/>
          <w:lang w:val="en-US"/>
        </w:rPr>
      </w:pPr>
    </w:p>
    <w:p w14:paraId="6EA45C26" w14:textId="77777777" w:rsidR="00AA3B34" w:rsidRPr="00AA3B34" w:rsidRDefault="00AA3B34" w:rsidP="00436680">
      <w:pPr>
        <w:numPr>
          <w:ilvl w:val="2"/>
          <w:numId w:val="82"/>
        </w:numPr>
        <w:tabs>
          <w:tab w:val="left" w:pos="1648"/>
        </w:tabs>
        <w:ind w:left="1648" w:hanging="552"/>
        <w:rPr>
          <w:lang w:val="en-US"/>
        </w:rPr>
      </w:pPr>
      <w:r w:rsidRPr="00AA3B34">
        <w:rPr>
          <w:lang w:val="en-US"/>
        </w:rPr>
        <w:t>Sprawdzenie</w:t>
      </w:r>
      <w:r w:rsidRPr="00AA3B34">
        <w:rPr>
          <w:spacing w:val="-2"/>
          <w:lang w:val="en-US"/>
        </w:rPr>
        <w:t xml:space="preserve"> </w:t>
      </w:r>
      <w:r w:rsidRPr="00AA3B34">
        <w:rPr>
          <w:lang w:val="en-US"/>
        </w:rPr>
        <w:t>ław</w:t>
      </w:r>
    </w:p>
    <w:p w14:paraId="326FFE04" w14:textId="77777777" w:rsidR="00AA3B34" w:rsidRPr="00AA3B34" w:rsidRDefault="00AA3B34" w:rsidP="00AA3B34">
      <w:pPr>
        <w:spacing w:before="2" w:line="252" w:lineRule="exact"/>
        <w:ind w:left="1803"/>
        <w:rPr>
          <w:lang w:val="en-US"/>
        </w:rPr>
      </w:pPr>
      <w:r w:rsidRPr="00AA3B34">
        <w:rPr>
          <w:lang w:val="en-US"/>
        </w:rPr>
        <w:t>Przy wykonywaniu ław badaniu podlegają:</w:t>
      </w:r>
    </w:p>
    <w:p w14:paraId="0D709BA0" w14:textId="77777777" w:rsidR="00AA3B34" w:rsidRPr="00AA3B34" w:rsidRDefault="00AA3B34" w:rsidP="00436680">
      <w:pPr>
        <w:numPr>
          <w:ilvl w:val="0"/>
          <w:numId w:val="78"/>
        </w:numPr>
        <w:tabs>
          <w:tab w:val="left" w:pos="1096"/>
        </w:tabs>
        <w:spacing w:line="252" w:lineRule="exact"/>
        <w:ind w:hanging="283"/>
        <w:rPr>
          <w:lang w:val="en-US"/>
        </w:rPr>
      </w:pPr>
      <w:r w:rsidRPr="00AA3B34">
        <w:rPr>
          <w:lang w:val="en-US"/>
        </w:rPr>
        <w:t>Zgodność profilu podłużnego górnej powierzchni ław z dokumentacją</w:t>
      </w:r>
      <w:r w:rsidRPr="00AA3B34">
        <w:rPr>
          <w:spacing w:val="-8"/>
          <w:lang w:val="en-US"/>
        </w:rPr>
        <w:t xml:space="preserve"> </w:t>
      </w:r>
      <w:r w:rsidRPr="00AA3B34">
        <w:rPr>
          <w:lang w:val="en-US"/>
        </w:rPr>
        <w:t>projektową.</w:t>
      </w:r>
    </w:p>
    <w:p w14:paraId="340EF722" w14:textId="77777777" w:rsidR="00AA3B34" w:rsidRPr="00AA3B34" w:rsidRDefault="00AA3B34" w:rsidP="00AA3B34">
      <w:pPr>
        <w:spacing w:before="1"/>
        <w:ind w:left="1095"/>
        <w:rPr>
          <w:lang w:val="en-US"/>
        </w:rPr>
      </w:pPr>
      <w:r w:rsidRPr="00AA3B34">
        <w:rPr>
          <w:lang w:val="en-US"/>
        </w:rPr>
        <w:t xml:space="preserve">Profil podłużny górnej powierzchni ławy powinien być zgodny z projektowaną niweletą. Dopuszczalne odchylenia mogą wynosić </w:t>
      </w:r>
      <w:r w:rsidRPr="00AA3B34">
        <w:rPr>
          <w:rFonts w:ascii="Symbol" w:hAnsi="Symbol"/>
          <w:lang w:val="en-US"/>
        </w:rPr>
        <w:t></w:t>
      </w:r>
      <w:r w:rsidRPr="00AA3B34">
        <w:rPr>
          <w:lang w:val="en-US"/>
        </w:rPr>
        <w:t xml:space="preserve"> 1 cm na każde 100 m ławy.</w:t>
      </w:r>
    </w:p>
    <w:p w14:paraId="3D2B9B0F" w14:textId="77777777" w:rsidR="00AA3B34" w:rsidRPr="00AA3B34" w:rsidRDefault="00AA3B34" w:rsidP="00436680">
      <w:pPr>
        <w:numPr>
          <w:ilvl w:val="0"/>
          <w:numId w:val="78"/>
        </w:numPr>
        <w:tabs>
          <w:tab w:val="left" w:pos="1096"/>
        </w:tabs>
        <w:spacing w:line="251" w:lineRule="exact"/>
        <w:ind w:hanging="283"/>
        <w:rPr>
          <w:lang w:val="en-US"/>
        </w:rPr>
      </w:pPr>
      <w:r w:rsidRPr="00AA3B34">
        <w:rPr>
          <w:lang w:val="en-US"/>
        </w:rPr>
        <w:t>Wymiary</w:t>
      </w:r>
      <w:r w:rsidRPr="00AA3B34">
        <w:rPr>
          <w:spacing w:val="-3"/>
          <w:lang w:val="en-US"/>
        </w:rPr>
        <w:t xml:space="preserve"> </w:t>
      </w:r>
      <w:r w:rsidRPr="00AA3B34">
        <w:rPr>
          <w:lang w:val="en-US"/>
        </w:rPr>
        <w:t>ław.</w:t>
      </w:r>
    </w:p>
    <w:p w14:paraId="4CE861C5" w14:textId="77777777" w:rsidR="00AA3B34" w:rsidRPr="00AA3B34" w:rsidRDefault="00AA3B34" w:rsidP="00AA3B34">
      <w:pPr>
        <w:spacing w:before="2"/>
        <w:ind w:left="1095"/>
        <w:rPr>
          <w:lang w:val="en-US"/>
        </w:rPr>
      </w:pPr>
      <w:r w:rsidRPr="00AA3B34">
        <w:rPr>
          <w:lang w:val="en-US"/>
        </w:rPr>
        <w:t>Wymiary ław należy sprawdzić w dwóch dowolnie wybranych punktach na każde 100 m ławy. Tolerancje wymiarów wynoszą:</w:t>
      </w:r>
    </w:p>
    <w:p w14:paraId="09FB9BCF" w14:textId="77777777" w:rsidR="00AA3B34" w:rsidRPr="00AA3B34" w:rsidRDefault="00AA3B34" w:rsidP="00AA3B34">
      <w:pPr>
        <w:rPr>
          <w:lang w:val="en-US"/>
        </w:rPr>
        <w:sectPr w:rsidR="00AA3B34" w:rsidRPr="00AA3B34">
          <w:pgSz w:w="11900" w:h="16840"/>
          <w:pgMar w:top="1100" w:right="440" w:bottom="1000" w:left="320" w:header="706" w:footer="807" w:gutter="0"/>
          <w:cols w:space="708"/>
        </w:sectPr>
      </w:pPr>
    </w:p>
    <w:p w14:paraId="1495147E" w14:textId="77777777" w:rsidR="00AA3B34" w:rsidRPr="00AA3B34" w:rsidRDefault="00AA3B34" w:rsidP="00436680">
      <w:pPr>
        <w:numPr>
          <w:ilvl w:val="1"/>
          <w:numId w:val="78"/>
        </w:numPr>
        <w:tabs>
          <w:tab w:val="left" w:pos="1221"/>
        </w:tabs>
        <w:spacing w:before="91" w:line="269" w:lineRule="exact"/>
        <w:ind w:hanging="124"/>
        <w:rPr>
          <w:lang w:val="en-US"/>
        </w:rPr>
      </w:pPr>
      <w:r w:rsidRPr="00AA3B34">
        <w:rPr>
          <w:lang w:val="en-US"/>
        </w:rPr>
        <w:lastRenderedPageBreak/>
        <w:t xml:space="preserve">dla wysokości  </w:t>
      </w:r>
      <w:r w:rsidRPr="00AA3B34">
        <w:rPr>
          <w:rFonts w:ascii="Symbol" w:hAnsi="Symbol"/>
          <w:lang w:val="en-US"/>
        </w:rPr>
        <w:t></w:t>
      </w:r>
      <w:r w:rsidRPr="00AA3B34">
        <w:rPr>
          <w:lang w:val="en-US"/>
        </w:rPr>
        <w:t xml:space="preserve"> 10% wysokości</w:t>
      </w:r>
      <w:r w:rsidRPr="00AA3B34">
        <w:rPr>
          <w:spacing w:val="-9"/>
          <w:lang w:val="en-US"/>
        </w:rPr>
        <w:t xml:space="preserve"> </w:t>
      </w:r>
      <w:r w:rsidRPr="00AA3B34">
        <w:rPr>
          <w:lang w:val="en-US"/>
        </w:rPr>
        <w:t>projektowanej,</w:t>
      </w:r>
    </w:p>
    <w:p w14:paraId="363FD368" w14:textId="77777777" w:rsidR="00AA3B34" w:rsidRPr="00AA3B34" w:rsidRDefault="00AA3B34" w:rsidP="00436680">
      <w:pPr>
        <w:numPr>
          <w:ilvl w:val="1"/>
          <w:numId w:val="78"/>
        </w:numPr>
        <w:tabs>
          <w:tab w:val="left" w:pos="1221"/>
        </w:tabs>
        <w:spacing w:line="268" w:lineRule="exact"/>
        <w:ind w:hanging="124"/>
        <w:rPr>
          <w:lang w:val="en-US"/>
        </w:rPr>
      </w:pPr>
      <w:r w:rsidRPr="00AA3B34">
        <w:rPr>
          <w:lang w:val="en-US"/>
        </w:rPr>
        <w:t xml:space="preserve">dla szerokości  </w:t>
      </w:r>
      <w:r w:rsidRPr="00AA3B34">
        <w:rPr>
          <w:rFonts w:ascii="Symbol" w:hAnsi="Symbol"/>
          <w:lang w:val="en-US"/>
        </w:rPr>
        <w:t></w:t>
      </w:r>
      <w:r w:rsidRPr="00AA3B34">
        <w:rPr>
          <w:lang w:val="en-US"/>
        </w:rPr>
        <w:t xml:space="preserve"> 10% szerokości</w:t>
      </w:r>
      <w:r w:rsidRPr="00AA3B34">
        <w:rPr>
          <w:spacing w:val="-9"/>
          <w:lang w:val="en-US"/>
        </w:rPr>
        <w:t xml:space="preserve"> </w:t>
      </w:r>
      <w:r w:rsidRPr="00AA3B34">
        <w:rPr>
          <w:lang w:val="en-US"/>
        </w:rPr>
        <w:t>projektowanej.</w:t>
      </w:r>
    </w:p>
    <w:p w14:paraId="499E0802" w14:textId="77777777" w:rsidR="00AA3B34" w:rsidRPr="00AA3B34" w:rsidRDefault="00AA3B34" w:rsidP="00436680">
      <w:pPr>
        <w:numPr>
          <w:ilvl w:val="0"/>
          <w:numId w:val="78"/>
        </w:numPr>
        <w:tabs>
          <w:tab w:val="left" w:pos="1096"/>
        </w:tabs>
        <w:spacing w:line="252" w:lineRule="exact"/>
        <w:ind w:hanging="283"/>
        <w:rPr>
          <w:lang w:val="en-US"/>
        </w:rPr>
      </w:pPr>
      <w:r w:rsidRPr="00AA3B34">
        <w:rPr>
          <w:lang w:val="en-US"/>
        </w:rPr>
        <w:t>Równość górnej powierzchni</w:t>
      </w:r>
      <w:r w:rsidRPr="00AA3B34">
        <w:rPr>
          <w:spacing w:val="1"/>
          <w:lang w:val="en-US"/>
        </w:rPr>
        <w:t xml:space="preserve"> </w:t>
      </w:r>
      <w:r w:rsidRPr="00AA3B34">
        <w:rPr>
          <w:lang w:val="en-US"/>
        </w:rPr>
        <w:t>ław.</w:t>
      </w:r>
    </w:p>
    <w:p w14:paraId="4EA61CA7" w14:textId="77777777" w:rsidR="00AA3B34" w:rsidRPr="00AA3B34" w:rsidRDefault="00AA3B34" w:rsidP="00AA3B34">
      <w:pPr>
        <w:spacing w:before="1"/>
        <w:ind w:left="1095" w:right="873"/>
        <w:rPr>
          <w:lang w:val="en-US"/>
        </w:rPr>
      </w:pPr>
      <w:r w:rsidRPr="00AA3B34">
        <w:rPr>
          <w:lang w:val="en-US"/>
        </w:rPr>
        <w:t>Równość górnej powierzchni ławy sprawdza się przez przyłożenie w dwóch punktach, na każde 100 m ławy, trzymetrowej łaty.</w:t>
      </w:r>
    </w:p>
    <w:p w14:paraId="55A60A09" w14:textId="77777777" w:rsidR="00AA3B34" w:rsidRPr="00AA3B34" w:rsidRDefault="00AA3B34" w:rsidP="00AA3B34">
      <w:pPr>
        <w:spacing w:line="252" w:lineRule="exact"/>
        <w:ind w:left="1095"/>
        <w:rPr>
          <w:lang w:val="en-US"/>
        </w:rPr>
      </w:pPr>
      <w:r w:rsidRPr="00AA3B34">
        <w:rPr>
          <w:lang w:val="en-US"/>
        </w:rPr>
        <w:t>Prześwit pomiędzy górną powierzchnią ławy i przyłożoną łatą nie może przekraczać 1 cm.</w:t>
      </w:r>
    </w:p>
    <w:p w14:paraId="5DDBCD2A" w14:textId="77777777" w:rsidR="00AA3B34" w:rsidRPr="00AA3B34" w:rsidRDefault="00AA3B34" w:rsidP="00436680">
      <w:pPr>
        <w:numPr>
          <w:ilvl w:val="0"/>
          <w:numId w:val="78"/>
        </w:numPr>
        <w:tabs>
          <w:tab w:val="left" w:pos="1096"/>
        </w:tabs>
        <w:spacing w:line="252" w:lineRule="exact"/>
        <w:ind w:hanging="283"/>
        <w:rPr>
          <w:lang w:val="en-US"/>
        </w:rPr>
      </w:pPr>
      <w:r w:rsidRPr="00AA3B34">
        <w:rPr>
          <w:lang w:val="en-US"/>
        </w:rPr>
        <w:t>Zagęszczenie</w:t>
      </w:r>
      <w:r w:rsidRPr="00AA3B34">
        <w:rPr>
          <w:spacing w:val="-1"/>
          <w:lang w:val="en-US"/>
        </w:rPr>
        <w:t xml:space="preserve"> </w:t>
      </w:r>
      <w:r w:rsidRPr="00AA3B34">
        <w:rPr>
          <w:lang w:val="en-US"/>
        </w:rPr>
        <w:t>ław.</w:t>
      </w:r>
    </w:p>
    <w:p w14:paraId="545AB28D" w14:textId="77777777" w:rsidR="00AA3B34" w:rsidRPr="00AA3B34" w:rsidRDefault="00AA3B34" w:rsidP="00AA3B34">
      <w:pPr>
        <w:spacing w:before="2"/>
        <w:ind w:left="1096" w:right="873" w:hanging="1"/>
        <w:rPr>
          <w:lang w:val="en-US"/>
        </w:rPr>
      </w:pPr>
      <w:r w:rsidRPr="00AA3B34">
        <w:rPr>
          <w:lang w:val="en-US"/>
        </w:rPr>
        <w:t>Zagęszczenie ław bada się w dwóch przekrojach na każde 100 m. Ławy ze żwiru lub piasku nie mogą wykazywać śladu urządzenia zagęszczającego.</w:t>
      </w:r>
    </w:p>
    <w:p w14:paraId="3680B373" w14:textId="77777777" w:rsidR="00AA3B34" w:rsidRPr="00AA3B34" w:rsidRDefault="00AA3B34" w:rsidP="00AA3B34">
      <w:pPr>
        <w:ind w:left="1096" w:right="697"/>
        <w:rPr>
          <w:lang w:val="en-US"/>
        </w:rPr>
      </w:pPr>
      <w:r w:rsidRPr="00AA3B34">
        <w:rPr>
          <w:lang w:val="en-US"/>
        </w:rPr>
        <w:t>Ławy z tłucznia, badane próbą wyjęcia poszczególnych ziarn tłucznia, nie powinny pozwalać na wyjęcie ziarna z ławy.</w:t>
      </w:r>
    </w:p>
    <w:p w14:paraId="02710FA8" w14:textId="77777777" w:rsidR="00AA3B34" w:rsidRPr="00AA3B34" w:rsidRDefault="00AA3B34" w:rsidP="00436680">
      <w:pPr>
        <w:numPr>
          <w:ilvl w:val="0"/>
          <w:numId w:val="78"/>
        </w:numPr>
        <w:tabs>
          <w:tab w:val="left" w:pos="1096"/>
        </w:tabs>
        <w:ind w:hanging="283"/>
        <w:rPr>
          <w:lang w:val="en-US"/>
        </w:rPr>
      </w:pPr>
      <w:r w:rsidRPr="00AA3B34">
        <w:rPr>
          <w:lang w:val="en-US"/>
        </w:rPr>
        <w:t>Odchylenie linii ław od projektowanego</w:t>
      </w:r>
      <w:r w:rsidRPr="00AA3B34">
        <w:rPr>
          <w:spacing w:val="-3"/>
          <w:lang w:val="en-US"/>
        </w:rPr>
        <w:t xml:space="preserve"> </w:t>
      </w:r>
      <w:r w:rsidRPr="00AA3B34">
        <w:rPr>
          <w:lang w:val="en-US"/>
        </w:rPr>
        <w:t>kierunku.</w:t>
      </w:r>
    </w:p>
    <w:p w14:paraId="46726172" w14:textId="77777777" w:rsidR="00AA3B34" w:rsidRPr="00AA3B34" w:rsidRDefault="00AA3B34" w:rsidP="00AA3B34">
      <w:pPr>
        <w:spacing w:before="1"/>
        <w:ind w:left="1096" w:right="873"/>
        <w:rPr>
          <w:lang w:val="en-US"/>
        </w:rPr>
      </w:pPr>
      <w:r w:rsidRPr="00AA3B34">
        <w:rPr>
          <w:lang w:val="en-US"/>
        </w:rPr>
        <w:t xml:space="preserve">Dopuszczalne odchylenie linii ław od projektowanego kierunku nie może przekraczać </w:t>
      </w:r>
      <w:r w:rsidRPr="00AA3B34">
        <w:rPr>
          <w:rFonts w:ascii="Symbol" w:hAnsi="Symbol"/>
          <w:lang w:val="en-US"/>
        </w:rPr>
        <w:t></w:t>
      </w:r>
      <w:r w:rsidRPr="00AA3B34">
        <w:rPr>
          <w:lang w:val="en-US"/>
        </w:rPr>
        <w:t xml:space="preserve"> 2 cm na każde  100 m wykonanej</w:t>
      </w:r>
      <w:r w:rsidRPr="00AA3B34">
        <w:rPr>
          <w:spacing w:val="-4"/>
          <w:lang w:val="en-US"/>
        </w:rPr>
        <w:t xml:space="preserve"> </w:t>
      </w:r>
      <w:r w:rsidRPr="00AA3B34">
        <w:rPr>
          <w:lang w:val="en-US"/>
        </w:rPr>
        <w:t>ławy.</w:t>
      </w:r>
    </w:p>
    <w:p w14:paraId="2D111BD9" w14:textId="77777777" w:rsidR="00AA3B34" w:rsidRPr="00AA3B34" w:rsidRDefault="00AA3B34" w:rsidP="00AA3B34">
      <w:pPr>
        <w:spacing w:before="10"/>
        <w:rPr>
          <w:sz w:val="21"/>
          <w:lang w:val="en-US"/>
        </w:rPr>
      </w:pPr>
    </w:p>
    <w:p w14:paraId="04661E9D" w14:textId="77777777" w:rsidR="00AA3B34" w:rsidRPr="00AA3B34" w:rsidRDefault="00AA3B34" w:rsidP="00436680">
      <w:pPr>
        <w:numPr>
          <w:ilvl w:val="2"/>
          <w:numId w:val="82"/>
        </w:numPr>
        <w:tabs>
          <w:tab w:val="left" w:pos="1365"/>
        </w:tabs>
        <w:spacing w:line="252" w:lineRule="exact"/>
        <w:ind w:left="1364" w:hanging="552"/>
        <w:rPr>
          <w:lang w:val="en-US"/>
        </w:rPr>
      </w:pPr>
      <w:r w:rsidRPr="00AA3B34">
        <w:rPr>
          <w:lang w:val="en-US"/>
        </w:rPr>
        <w:t>Sprawdzenie ustawienia</w:t>
      </w:r>
      <w:r w:rsidRPr="00AA3B34">
        <w:rPr>
          <w:spacing w:val="-3"/>
          <w:lang w:val="en-US"/>
        </w:rPr>
        <w:t xml:space="preserve"> </w:t>
      </w:r>
      <w:r w:rsidRPr="00AA3B34">
        <w:rPr>
          <w:lang w:val="en-US"/>
        </w:rPr>
        <w:t>krawężników</w:t>
      </w:r>
    </w:p>
    <w:p w14:paraId="5CB12B26" w14:textId="77777777" w:rsidR="00AA3B34" w:rsidRPr="00AA3B34" w:rsidRDefault="00AA3B34" w:rsidP="00AA3B34">
      <w:pPr>
        <w:spacing w:line="252" w:lineRule="exact"/>
        <w:ind w:left="1096"/>
        <w:rPr>
          <w:lang w:val="en-US"/>
        </w:rPr>
      </w:pPr>
      <w:r w:rsidRPr="00AA3B34">
        <w:rPr>
          <w:lang w:val="en-US"/>
        </w:rPr>
        <w:t>Przy ustawianiu krawężników należy sprawdzać:</w:t>
      </w:r>
    </w:p>
    <w:p w14:paraId="13D140E7" w14:textId="77777777" w:rsidR="00AA3B34" w:rsidRPr="00AA3B34" w:rsidRDefault="00AA3B34" w:rsidP="00436680">
      <w:pPr>
        <w:numPr>
          <w:ilvl w:val="0"/>
          <w:numId w:val="77"/>
        </w:numPr>
        <w:tabs>
          <w:tab w:val="left" w:pos="1097"/>
        </w:tabs>
        <w:ind w:right="543"/>
        <w:rPr>
          <w:lang w:val="en-US"/>
        </w:rPr>
      </w:pPr>
      <w:r w:rsidRPr="00AA3B34">
        <w:rPr>
          <w:lang w:val="en-US"/>
        </w:rPr>
        <w:t xml:space="preserve">dopuszczalne odchylenia linii krawężników w poziomie od linii projektowanej, które wynosi </w:t>
      </w:r>
      <w:r w:rsidRPr="00AA3B34">
        <w:rPr>
          <w:rFonts w:ascii="Symbol" w:hAnsi="Symbol"/>
          <w:lang w:val="en-US"/>
        </w:rPr>
        <w:t></w:t>
      </w:r>
      <w:r w:rsidRPr="00AA3B34">
        <w:rPr>
          <w:lang w:val="en-US"/>
        </w:rPr>
        <w:t xml:space="preserve"> 1 cm na każde 100 m ustawionego</w:t>
      </w:r>
      <w:r w:rsidRPr="00AA3B34">
        <w:rPr>
          <w:spacing w:val="-5"/>
          <w:lang w:val="en-US"/>
        </w:rPr>
        <w:t xml:space="preserve"> </w:t>
      </w:r>
      <w:r w:rsidRPr="00AA3B34">
        <w:rPr>
          <w:lang w:val="en-US"/>
        </w:rPr>
        <w:t>krawężnika,</w:t>
      </w:r>
    </w:p>
    <w:p w14:paraId="5DB38734" w14:textId="77777777" w:rsidR="00AA3B34" w:rsidRPr="00AA3B34" w:rsidRDefault="00AA3B34" w:rsidP="00436680">
      <w:pPr>
        <w:numPr>
          <w:ilvl w:val="0"/>
          <w:numId w:val="77"/>
        </w:numPr>
        <w:tabs>
          <w:tab w:val="left" w:pos="1096"/>
        </w:tabs>
        <w:spacing w:line="253" w:lineRule="exact"/>
        <w:ind w:left="1095" w:hanging="283"/>
        <w:rPr>
          <w:lang w:val="en-US"/>
        </w:rPr>
      </w:pPr>
      <w:r w:rsidRPr="00AA3B34">
        <w:rPr>
          <w:lang w:val="en-US"/>
        </w:rPr>
        <w:t>dopuszczalne odchylenie niwelety górnej płaszczyzny krawężnika od niwelety projektowanej, które</w:t>
      </w:r>
      <w:r w:rsidRPr="00AA3B34">
        <w:rPr>
          <w:spacing w:val="-8"/>
          <w:lang w:val="en-US"/>
        </w:rPr>
        <w:t xml:space="preserve"> </w:t>
      </w:r>
      <w:r w:rsidRPr="00AA3B34">
        <w:rPr>
          <w:lang w:val="en-US"/>
        </w:rPr>
        <w:t>wynosi</w:t>
      </w:r>
    </w:p>
    <w:p w14:paraId="4B56B2F4" w14:textId="77777777" w:rsidR="00AA3B34" w:rsidRPr="00AA3B34" w:rsidRDefault="00AA3B34" w:rsidP="00AA3B34">
      <w:pPr>
        <w:spacing w:before="2" w:line="269" w:lineRule="exact"/>
        <w:ind w:left="1096"/>
        <w:rPr>
          <w:lang w:val="en-US"/>
        </w:rPr>
      </w:pPr>
      <w:r w:rsidRPr="00AA3B34">
        <w:rPr>
          <w:rFonts w:ascii="Symbol" w:hAnsi="Symbol"/>
          <w:lang w:val="en-US"/>
        </w:rPr>
        <w:t></w:t>
      </w:r>
      <w:r w:rsidRPr="00AA3B34">
        <w:rPr>
          <w:lang w:val="en-US"/>
        </w:rPr>
        <w:t xml:space="preserve"> 1 cm na każde 100 m ustawionego krawężnika,</w:t>
      </w:r>
    </w:p>
    <w:p w14:paraId="581C050B" w14:textId="77777777" w:rsidR="00AA3B34" w:rsidRPr="00AA3B34" w:rsidRDefault="00AA3B34" w:rsidP="00436680">
      <w:pPr>
        <w:numPr>
          <w:ilvl w:val="0"/>
          <w:numId w:val="77"/>
        </w:numPr>
        <w:tabs>
          <w:tab w:val="left" w:pos="1097"/>
        </w:tabs>
        <w:ind w:right="542"/>
        <w:jc w:val="both"/>
        <w:rPr>
          <w:lang w:val="en-US"/>
        </w:rPr>
      </w:pPr>
      <w:r w:rsidRPr="00AA3B34">
        <w:rPr>
          <w:lang w:val="en-US"/>
        </w:rPr>
        <w:t>równość górnej powierzchni krawężników, sprawdzane przez przyłożenie w dwóch punktach na każde 100 m   krawężnika,  trzymetrowej   łaty,  przy  czym  prześwit   pomiędzy  górną  powierzchnią  krawężnika    i przyłożoną łatą nie może przekraczać 1 cm,</w:t>
      </w:r>
    </w:p>
    <w:p w14:paraId="45FA5EFF" w14:textId="77777777" w:rsidR="00AA3B34" w:rsidRPr="00AA3B34" w:rsidRDefault="00AA3B34" w:rsidP="00436680">
      <w:pPr>
        <w:numPr>
          <w:ilvl w:val="0"/>
          <w:numId w:val="77"/>
        </w:numPr>
        <w:tabs>
          <w:tab w:val="left" w:pos="1097"/>
        </w:tabs>
        <w:ind w:right="543"/>
        <w:rPr>
          <w:lang w:val="en-US"/>
        </w:rPr>
      </w:pPr>
      <w:r w:rsidRPr="00AA3B34">
        <w:rPr>
          <w:lang w:val="en-US"/>
        </w:rPr>
        <w:t>dokładność wypełnienia spoin bada się co 10 metrów. Spoiny muszą być wypełnione całkowicie na pełną głębokość.</w:t>
      </w:r>
    </w:p>
    <w:p w14:paraId="311B3AF9" w14:textId="77777777" w:rsidR="00AA3B34" w:rsidRPr="00AA3B34" w:rsidRDefault="00AA3B34" w:rsidP="00AA3B34">
      <w:pPr>
        <w:spacing w:before="3"/>
        <w:rPr>
          <w:lang w:val="en-US"/>
        </w:rPr>
      </w:pPr>
    </w:p>
    <w:p w14:paraId="7CB2303B" w14:textId="77777777" w:rsidR="00AA3B34" w:rsidRPr="00AA3B34" w:rsidRDefault="00AA3B34" w:rsidP="00436680">
      <w:pPr>
        <w:numPr>
          <w:ilvl w:val="0"/>
          <w:numId w:val="82"/>
        </w:numPr>
        <w:tabs>
          <w:tab w:val="left" w:pos="1317"/>
        </w:tabs>
        <w:outlineLvl w:val="1"/>
        <w:rPr>
          <w:b/>
          <w:bCs/>
          <w:lang w:val="en-US"/>
        </w:rPr>
      </w:pPr>
      <w:r w:rsidRPr="00AA3B34">
        <w:rPr>
          <w:b/>
          <w:bCs/>
          <w:lang w:val="en-US"/>
        </w:rPr>
        <w:t>Obmiar</w:t>
      </w:r>
      <w:r w:rsidRPr="00AA3B34">
        <w:rPr>
          <w:b/>
          <w:bCs/>
          <w:spacing w:val="-1"/>
          <w:lang w:val="en-US"/>
        </w:rPr>
        <w:t xml:space="preserve"> </w:t>
      </w:r>
      <w:r w:rsidRPr="00AA3B34">
        <w:rPr>
          <w:b/>
          <w:bCs/>
          <w:lang w:val="en-US"/>
        </w:rPr>
        <w:t>robót</w:t>
      </w:r>
    </w:p>
    <w:p w14:paraId="5AF1361A" w14:textId="77777777" w:rsidR="00AA3B34" w:rsidRPr="00AA3B34" w:rsidRDefault="00AA3B34" w:rsidP="00AA3B34">
      <w:pPr>
        <w:spacing w:before="7"/>
        <w:rPr>
          <w:b/>
          <w:sz w:val="21"/>
          <w:lang w:val="en-US"/>
        </w:rPr>
      </w:pPr>
    </w:p>
    <w:p w14:paraId="72B56839" w14:textId="77777777" w:rsidR="00AA3B34" w:rsidRPr="00AA3B34" w:rsidRDefault="00AA3B34" w:rsidP="00436680">
      <w:pPr>
        <w:numPr>
          <w:ilvl w:val="1"/>
          <w:numId w:val="82"/>
        </w:numPr>
        <w:tabs>
          <w:tab w:val="left" w:pos="1483"/>
        </w:tabs>
        <w:rPr>
          <w:lang w:val="en-US"/>
        </w:rPr>
      </w:pPr>
      <w:r w:rsidRPr="00AA3B34">
        <w:rPr>
          <w:lang w:val="en-US"/>
        </w:rPr>
        <w:t>Ogólne zasady obmiaru</w:t>
      </w:r>
      <w:r w:rsidRPr="00AA3B34">
        <w:rPr>
          <w:spacing w:val="-4"/>
          <w:lang w:val="en-US"/>
        </w:rPr>
        <w:t xml:space="preserve"> </w:t>
      </w:r>
      <w:r w:rsidRPr="00AA3B34">
        <w:rPr>
          <w:lang w:val="en-US"/>
        </w:rPr>
        <w:t>robót</w:t>
      </w:r>
    </w:p>
    <w:p w14:paraId="346C3850" w14:textId="77777777" w:rsidR="00AA3B34" w:rsidRPr="00AA3B34" w:rsidRDefault="00AA3B34" w:rsidP="00AA3B34">
      <w:pPr>
        <w:spacing w:before="2"/>
        <w:ind w:left="1803"/>
        <w:rPr>
          <w:lang w:val="en-US"/>
        </w:rPr>
      </w:pPr>
      <w:r w:rsidRPr="00AA3B34">
        <w:rPr>
          <w:lang w:val="en-US"/>
        </w:rPr>
        <w:t>Ogólne zasady obmiaru robót podano w OST D-M-00.00.00 „Wymagania ogólne” pkt 7.</w:t>
      </w:r>
    </w:p>
    <w:p w14:paraId="36B9143A" w14:textId="77777777" w:rsidR="00AA3B34" w:rsidRPr="00AA3B34" w:rsidRDefault="00AA3B34" w:rsidP="00AA3B34">
      <w:pPr>
        <w:spacing w:before="9"/>
        <w:rPr>
          <w:sz w:val="21"/>
          <w:lang w:val="en-US"/>
        </w:rPr>
      </w:pPr>
    </w:p>
    <w:p w14:paraId="7549D3A0" w14:textId="77777777" w:rsidR="00AA3B34" w:rsidRPr="00AA3B34" w:rsidRDefault="00AA3B34" w:rsidP="00436680">
      <w:pPr>
        <w:numPr>
          <w:ilvl w:val="1"/>
          <w:numId w:val="82"/>
        </w:numPr>
        <w:tabs>
          <w:tab w:val="left" w:pos="1480"/>
        </w:tabs>
        <w:ind w:left="1479" w:hanging="384"/>
        <w:rPr>
          <w:lang w:val="en-US"/>
        </w:rPr>
      </w:pPr>
      <w:r w:rsidRPr="00AA3B34">
        <w:rPr>
          <w:lang w:val="en-US"/>
        </w:rPr>
        <w:t>Jednostka</w:t>
      </w:r>
      <w:r w:rsidRPr="00AA3B34">
        <w:rPr>
          <w:spacing w:val="-1"/>
          <w:lang w:val="en-US"/>
        </w:rPr>
        <w:t xml:space="preserve"> </w:t>
      </w:r>
      <w:r w:rsidRPr="00AA3B34">
        <w:rPr>
          <w:lang w:val="en-US"/>
        </w:rPr>
        <w:t>obmiarowa</w:t>
      </w:r>
    </w:p>
    <w:p w14:paraId="2C48AA2C" w14:textId="77777777" w:rsidR="00AA3B34" w:rsidRPr="00AA3B34" w:rsidRDefault="00AA3B34" w:rsidP="00AA3B34">
      <w:pPr>
        <w:spacing w:before="2"/>
        <w:ind w:left="1803"/>
        <w:rPr>
          <w:lang w:val="en-US"/>
        </w:rPr>
      </w:pPr>
      <w:r w:rsidRPr="00AA3B34">
        <w:rPr>
          <w:lang w:val="en-US"/>
        </w:rPr>
        <w:t>Jednostką obmiarową jest m (metr) ustawionego krawężnika betonowego.</w:t>
      </w:r>
    </w:p>
    <w:p w14:paraId="7AB51600" w14:textId="77777777" w:rsidR="00AA3B34" w:rsidRPr="00AA3B34" w:rsidRDefault="00AA3B34" w:rsidP="00AA3B34">
      <w:pPr>
        <w:spacing w:before="5"/>
        <w:rPr>
          <w:lang w:val="en-US"/>
        </w:rPr>
      </w:pPr>
    </w:p>
    <w:p w14:paraId="1019EACD" w14:textId="77777777" w:rsidR="00AA3B34" w:rsidRPr="00AA3B34" w:rsidRDefault="00AA3B34" w:rsidP="00436680">
      <w:pPr>
        <w:numPr>
          <w:ilvl w:val="0"/>
          <w:numId w:val="82"/>
        </w:numPr>
        <w:tabs>
          <w:tab w:val="left" w:pos="1317"/>
        </w:tabs>
        <w:outlineLvl w:val="1"/>
        <w:rPr>
          <w:b/>
          <w:bCs/>
          <w:lang w:val="en-US"/>
        </w:rPr>
      </w:pPr>
      <w:r w:rsidRPr="00AA3B34">
        <w:rPr>
          <w:b/>
          <w:bCs/>
          <w:lang w:val="en-US"/>
        </w:rPr>
        <w:t>Odbiór robót</w:t>
      </w:r>
    </w:p>
    <w:p w14:paraId="4D51640F" w14:textId="77777777" w:rsidR="00AA3B34" w:rsidRPr="00AA3B34" w:rsidRDefault="00AA3B34" w:rsidP="00AA3B34">
      <w:pPr>
        <w:spacing w:before="5"/>
        <w:rPr>
          <w:b/>
          <w:sz w:val="21"/>
          <w:lang w:val="en-US"/>
        </w:rPr>
      </w:pPr>
    </w:p>
    <w:p w14:paraId="46786605" w14:textId="77777777" w:rsidR="00AA3B34" w:rsidRPr="00AA3B34" w:rsidRDefault="00AA3B34" w:rsidP="00436680">
      <w:pPr>
        <w:numPr>
          <w:ilvl w:val="1"/>
          <w:numId w:val="82"/>
        </w:numPr>
        <w:tabs>
          <w:tab w:val="left" w:pos="1483"/>
        </w:tabs>
        <w:rPr>
          <w:lang w:val="en-US"/>
        </w:rPr>
      </w:pPr>
      <w:r w:rsidRPr="00AA3B34">
        <w:rPr>
          <w:lang w:val="en-US"/>
        </w:rPr>
        <w:t>Ogólne zasady odbioru</w:t>
      </w:r>
      <w:r w:rsidRPr="00AA3B34">
        <w:rPr>
          <w:spacing w:val="-7"/>
          <w:lang w:val="en-US"/>
        </w:rPr>
        <w:t xml:space="preserve"> </w:t>
      </w:r>
      <w:r w:rsidRPr="00AA3B34">
        <w:rPr>
          <w:lang w:val="en-US"/>
        </w:rPr>
        <w:t>robót</w:t>
      </w:r>
    </w:p>
    <w:p w14:paraId="13EEAE1A" w14:textId="77777777" w:rsidR="00AA3B34" w:rsidRPr="00AA3B34" w:rsidRDefault="00AA3B34" w:rsidP="00AA3B34">
      <w:pPr>
        <w:spacing w:before="1" w:line="252" w:lineRule="exact"/>
        <w:ind w:left="1803"/>
        <w:rPr>
          <w:lang w:val="en-US"/>
        </w:rPr>
      </w:pPr>
      <w:r w:rsidRPr="00AA3B34">
        <w:rPr>
          <w:lang w:val="en-US"/>
        </w:rPr>
        <w:t>Ogólne zasady odbioru robót podano w OST D-M-00.00.00 „Wymagania ogólne” pkt 8.</w:t>
      </w:r>
    </w:p>
    <w:p w14:paraId="4699DE95" w14:textId="77777777" w:rsidR="00AA3B34" w:rsidRPr="00AA3B34" w:rsidRDefault="00AA3B34" w:rsidP="00AA3B34">
      <w:pPr>
        <w:ind w:left="1095" w:right="697" w:firstLine="707"/>
        <w:rPr>
          <w:lang w:val="en-US"/>
        </w:rPr>
      </w:pPr>
      <w:r w:rsidRPr="00AA3B34">
        <w:rPr>
          <w:lang w:val="en-US"/>
        </w:rPr>
        <w:t>Roboty uznaje się za wykonane zgodnie z dokumentacją projektową, SST i wymaganiami Inżyniera, jeżeli wszystkie pomiary i badania z zachowaniem tolerancji wg pkt 6 dały wyniki pozytywne.</w:t>
      </w:r>
    </w:p>
    <w:p w14:paraId="17FCCA61" w14:textId="77777777" w:rsidR="00AA3B34" w:rsidRPr="00AA3B34" w:rsidRDefault="00AA3B34" w:rsidP="00AA3B34">
      <w:pPr>
        <w:spacing w:before="10"/>
        <w:rPr>
          <w:sz w:val="21"/>
          <w:lang w:val="en-US"/>
        </w:rPr>
      </w:pPr>
    </w:p>
    <w:p w14:paraId="57ECB351" w14:textId="77777777" w:rsidR="00AA3B34" w:rsidRPr="00AA3B34" w:rsidRDefault="00AA3B34" w:rsidP="00436680">
      <w:pPr>
        <w:numPr>
          <w:ilvl w:val="1"/>
          <w:numId w:val="82"/>
        </w:numPr>
        <w:tabs>
          <w:tab w:val="left" w:pos="1483"/>
        </w:tabs>
        <w:spacing w:before="1"/>
        <w:rPr>
          <w:lang w:val="en-US"/>
        </w:rPr>
      </w:pPr>
      <w:r w:rsidRPr="00AA3B34">
        <w:rPr>
          <w:lang w:val="en-US"/>
        </w:rPr>
        <w:t>Odbiór robót zanikających i ulegających</w:t>
      </w:r>
      <w:r w:rsidRPr="00AA3B34">
        <w:rPr>
          <w:spacing w:val="-1"/>
          <w:lang w:val="en-US"/>
        </w:rPr>
        <w:t xml:space="preserve"> </w:t>
      </w:r>
      <w:r w:rsidRPr="00AA3B34">
        <w:rPr>
          <w:lang w:val="en-US"/>
        </w:rPr>
        <w:t>zakryciu</w:t>
      </w:r>
    </w:p>
    <w:p w14:paraId="2EA82097" w14:textId="77777777" w:rsidR="00AA3B34" w:rsidRPr="00AA3B34" w:rsidRDefault="00AA3B34" w:rsidP="00AA3B34">
      <w:pPr>
        <w:spacing w:before="1" w:line="252" w:lineRule="exact"/>
        <w:ind w:left="1803"/>
        <w:rPr>
          <w:lang w:val="en-US"/>
        </w:rPr>
      </w:pPr>
      <w:r w:rsidRPr="00AA3B34">
        <w:rPr>
          <w:lang w:val="en-US"/>
        </w:rPr>
        <w:t>Odbiorowi robót zanikających i ulegających zakryciu podlegają:</w:t>
      </w:r>
    </w:p>
    <w:p w14:paraId="02F7057E" w14:textId="77777777" w:rsidR="00AA3B34" w:rsidRPr="00AA3B34" w:rsidRDefault="00AA3B34" w:rsidP="00436680">
      <w:pPr>
        <w:numPr>
          <w:ilvl w:val="0"/>
          <w:numId w:val="83"/>
        </w:numPr>
        <w:tabs>
          <w:tab w:val="left" w:pos="1096"/>
        </w:tabs>
        <w:spacing w:line="252" w:lineRule="exact"/>
        <w:ind w:hanging="283"/>
        <w:rPr>
          <w:lang w:val="en-US"/>
        </w:rPr>
      </w:pPr>
      <w:r w:rsidRPr="00AA3B34">
        <w:rPr>
          <w:lang w:val="en-US"/>
        </w:rPr>
        <w:t>wykonanie koryta pod</w:t>
      </w:r>
      <w:r w:rsidRPr="00AA3B34">
        <w:rPr>
          <w:spacing w:val="-4"/>
          <w:lang w:val="en-US"/>
        </w:rPr>
        <w:t xml:space="preserve"> </w:t>
      </w:r>
      <w:r w:rsidRPr="00AA3B34">
        <w:rPr>
          <w:lang w:val="en-US"/>
        </w:rPr>
        <w:t>ławę,</w:t>
      </w:r>
    </w:p>
    <w:p w14:paraId="599A74EF" w14:textId="77777777" w:rsidR="00AA3B34" w:rsidRPr="00AA3B34" w:rsidRDefault="00AA3B34" w:rsidP="00436680">
      <w:pPr>
        <w:numPr>
          <w:ilvl w:val="0"/>
          <w:numId w:val="83"/>
        </w:numPr>
        <w:tabs>
          <w:tab w:val="left" w:pos="1096"/>
        </w:tabs>
        <w:spacing w:before="1"/>
        <w:ind w:right="8160" w:hanging="283"/>
        <w:rPr>
          <w:lang w:val="en-US"/>
        </w:rPr>
      </w:pPr>
      <w:r w:rsidRPr="00AA3B34">
        <w:rPr>
          <w:lang w:val="en-US"/>
        </w:rPr>
        <w:t>wykonanie ławy, wykonanie</w:t>
      </w:r>
      <w:r w:rsidRPr="00AA3B34">
        <w:rPr>
          <w:spacing w:val="-5"/>
          <w:lang w:val="en-US"/>
        </w:rPr>
        <w:t xml:space="preserve"> </w:t>
      </w:r>
      <w:r w:rsidRPr="00AA3B34">
        <w:rPr>
          <w:lang w:val="en-US"/>
        </w:rPr>
        <w:t>podsypki.</w:t>
      </w:r>
    </w:p>
    <w:p w14:paraId="1584DD94" w14:textId="77777777" w:rsidR="00AA3B34" w:rsidRPr="00AA3B34" w:rsidRDefault="00AA3B34" w:rsidP="00AA3B34">
      <w:pPr>
        <w:spacing w:before="5"/>
        <w:rPr>
          <w:lang w:val="en-US"/>
        </w:rPr>
      </w:pPr>
    </w:p>
    <w:p w14:paraId="25353EB3" w14:textId="77777777" w:rsidR="00AA3B34" w:rsidRPr="00AA3B34" w:rsidRDefault="00AA3B34" w:rsidP="00436680">
      <w:pPr>
        <w:numPr>
          <w:ilvl w:val="0"/>
          <w:numId w:val="82"/>
        </w:numPr>
        <w:tabs>
          <w:tab w:val="left" w:pos="1317"/>
        </w:tabs>
        <w:outlineLvl w:val="1"/>
        <w:rPr>
          <w:b/>
          <w:bCs/>
          <w:lang w:val="en-US"/>
        </w:rPr>
      </w:pPr>
      <w:r w:rsidRPr="00AA3B34">
        <w:rPr>
          <w:b/>
          <w:bCs/>
          <w:lang w:val="en-US"/>
        </w:rPr>
        <w:t>Podstawa</w:t>
      </w:r>
      <w:r w:rsidRPr="00AA3B34">
        <w:rPr>
          <w:b/>
          <w:bCs/>
          <w:spacing w:val="-4"/>
          <w:lang w:val="en-US"/>
        </w:rPr>
        <w:t xml:space="preserve"> </w:t>
      </w:r>
      <w:r w:rsidRPr="00AA3B34">
        <w:rPr>
          <w:b/>
          <w:bCs/>
          <w:lang w:val="en-US"/>
        </w:rPr>
        <w:t>płatności</w:t>
      </w:r>
    </w:p>
    <w:p w14:paraId="06B31AE5" w14:textId="77777777" w:rsidR="00AA3B34" w:rsidRPr="00AA3B34" w:rsidRDefault="00AA3B34" w:rsidP="00AA3B34">
      <w:pPr>
        <w:spacing w:before="7"/>
        <w:rPr>
          <w:b/>
          <w:sz w:val="21"/>
          <w:lang w:val="en-US"/>
        </w:rPr>
      </w:pPr>
    </w:p>
    <w:p w14:paraId="201B69B5" w14:textId="77777777" w:rsidR="00AA3B34" w:rsidRPr="00AA3B34" w:rsidRDefault="00AA3B34" w:rsidP="00436680">
      <w:pPr>
        <w:numPr>
          <w:ilvl w:val="1"/>
          <w:numId w:val="82"/>
        </w:numPr>
        <w:tabs>
          <w:tab w:val="left" w:pos="1483"/>
        </w:tabs>
        <w:spacing w:line="252" w:lineRule="exact"/>
        <w:rPr>
          <w:lang w:val="en-US"/>
        </w:rPr>
      </w:pPr>
      <w:r w:rsidRPr="00AA3B34">
        <w:rPr>
          <w:lang w:val="en-US"/>
        </w:rPr>
        <w:t>Ogólne ustalenia dotyczące podstawy</w:t>
      </w:r>
      <w:r w:rsidRPr="00AA3B34">
        <w:rPr>
          <w:spacing w:val="-4"/>
          <w:lang w:val="en-US"/>
        </w:rPr>
        <w:t xml:space="preserve"> </w:t>
      </w:r>
      <w:r w:rsidRPr="00AA3B34">
        <w:rPr>
          <w:lang w:val="en-US"/>
        </w:rPr>
        <w:t>płatności</w:t>
      </w:r>
    </w:p>
    <w:p w14:paraId="56B3062A" w14:textId="77777777" w:rsidR="00AA3B34" w:rsidRPr="00AA3B34" w:rsidRDefault="00AA3B34" w:rsidP="00AA3B34">
      <w:pPr>
        <w:ind w:left="1095" w:right="873" w:firstLine="708"/>
        <w:rPr>
          <w:lang w:val="en-US"/>
        </w:rPr>
      </w:pPr>
      <w:r w:rsidRPr="00AA3B34">
        <w:rPr>
          <w:lang w:val="en-US"/>
        </w:rPr>
        <w:t>Ogólne ustalenia dotyczące podstawy płatności podano w OST D-M-00.00.00 „Wymagania ogólne” pkt 9.</w:t>
      </w:r>
    </w:p>
    <w:p w14:paraId="2D00690D" w14:textId="77777777" w:rsidR="00AA3B34" w:rsidRPr="00AA3B34" w:rsidRDefault="00AA3B34" w:rsidP="00AA3B34">
      <w:pPr>
        <w:rPr>
          <w:lang w:val="en-US"/>
        </w:rPr>
        <w:sectPr w:rsidR="00AA3B34" w:rsidRPr="00AA3B34">
          <w:footerReference w:type="default" r:id="rId17"/>
          <w:pgSz w:w="11900" w:h="16840"/>
          <w:pgMar w:top="1100" w:right="440" w:bottom="1000" w:left="320" w:header="706" w:footer="807" w:gutter="0"/>
          <w:pgNumType w:start="180"/>
          <w:cols w:space="708"/>
        </w:sectPr>
      </w:pPr>
    </w:p>
    <w:p w14:paraId="03CAF1DE" w14:textId="77777777" w:rsidR="00AA3B34" w:rsidRPr="00AA3B34" w:rsidRDefault="00AA3B34" w:rsidP="00AA3B34">
      <w:pPr>
        <w:spacing w:before="8"/>
        <w:rPr>
          <w:sz w:val="21"/>
          <w:lang w:val="en-US"/>
        </w:rPr>
      </w:pPr>
    </w:p>
    <w:p w14:paraId="1BAD7278" w14:textId="77777777" w:rsidR="00AA3B34" w:rsidRPr="00AA3B34" w:rsidRDefault="00AA3B34" w:rsidP="00436680">
      <w:pPr>
        <w:numPr>
          <w:ilvl w:val="1"/>
          <w:numId w:val="82"/>
        </w:numPr>
        <w:tabs>
          <w:tab w:val="left" w:pos="1483"/>
        </w:tabs>
        <w:spacing w:before="92"/>
        <w:ind w:hanging="386"/>
        <w:rPr>
          <w:lang w:val="en-US"/>
        </w:rPr>
      </w:pPr>
      <w:r w:rsidRPr="00AA3B34">
        <w:rPr>
          <w:lang w:val="en-US"/>
        </w:rPr>
        <w:t>Cena jednostki</w:t>
      </w:r>
      <w:r w:rsidRPr="00AA3B34">
        <w:rPr>
          <w:spacing w:val="-2"/>
          <w:lang w:val="en-US"/>
        </w:rPr>
        <w:t xml:space="preserve"> </w:t>
      </w:r>
      <w:r w:rsidRPr="00AA3B34">
        <w:rPr>
          <w:lang w:val="en-US"/>
        </w:rPr>
        <w:t>obmiarowej</w:t>
      </w:r>
    </w:p>
    <w:p w14:paraId="680D2E7F" w14:textId="77777777" w:rsidR="00AA3B34" w:rsidRPr="00AA3B34" w:rsidRDefault="00AA3B34" w:rsidP="00AA3B34">
      <w:pPr>
        <w:spacing w:before="1" w:line="252" w:lineRule="exact"/>
        <w:ind w:left="1804"/>
        <w:rPr>
          <w:lang w:val="en-US"/>
        </w:rPr>
      </w:pPr>
      <w:r w:rsidRPr="00AA3B34">
        <w:rPr>
          <w:lang w:val="en-US"/>
        </w:rPr>
        <w:t>Cena wykonania 1 m krawężnika betonowego obejmuje:</w:t>
      </w:r>
    </w:p>
    <w:p w14:paraId="5CBDB439" w14:textId="77777777" w:rsidR="00AA3B34" w:rsidRPr="00AA3B34" w:rsidRDefault="00AA3B34" w:rsidP="00436680">
      <w:pPr>
        <w:numPr>
          <w:ilvl w:val="0"/>
          <w:numId w:val="83"/>
        </w:numPr>
        <w:tabs>
          <w:tab w:val="left" w:pos="1096"/>
        </w:tabs>
        <w:spacing w:line="252" w:lineRule="exact"/>
        <w:ind w:hanging="283"/>
        <w:rPr>
          <w:lang w:val="en-US"/>
        </w:rPr>
      </w:pPr>
      <w:r w:rsidRPr="00AA3B34">
        <w:rPr>
          <w:lang w:val="en-US"/>
        </w:rPr>
        <w:t>prace pomiarowe i roboty</w:t>
      </w:r>
      <w:r w:rsidRPr="00AA3B34">
        <w:rPr>
          <w:spacing w:val="-5"/>
          <w:lang w:val="en-US"/>
        </w:rPr>
        <w:t xml:space="preserve"> </w:t>
      </w:r>
      <w:r w:rsidRPr="00AA3B34">
        <w:rPr>
          <w:lang w:val="en-US"/>
        </w:rPr>
        <w:t>przygotowawcze,</w:t>
      </w:r>
    </w:p>
    <w:p w14:paraId="74B7D2BC" w14:textId="77777777" w:rsidR="00AA3B34" w:rsidRPr="00AA3B34" w:rsidRDefault="00AA3B34" w:rsidP="00436680">
      <w:pPr>
        <w:numPr>
          <w:ilvl w:val="0"/>
          <w:numId w:val="83"/>
        </w:numPr>
        <w:tabs>
          <w:tab w:val="left" w:pos="1096"/>
        </w:tabs>
        <w:spacing w:line="252" w:lineRule="exact"/>
        <w:ind w:hanging="283"/>
        <w:rPr>
          <w:lang w:val="en-US"/>
        </w:rPr>
      </w:pPr>
      <w:r w:rsidRPr="00AA3B34">
        <w:rPr>
          <w:lang w:val="en-US"/>
        </w:rPr>
        <w:t>dostarczenie materiałów na miejsce</w:t>
      </w:r>
      <w:r w:rsidRPr="00AA3B34">
        <w:rPr>
          <w:spacing w:val="-4"/>
          <w:lang w:val="en-US"/>
        </w:rPr>
        <w:t xml:space="preserve"> </w:t>
      </w:r>
      <w:r w:rsidRPr="00AA3B34">
        <w:rPr>
          <w:lang w:val="en-US"/>
        </w:rPr>
        <w:t>wbudowania,</w:t>
      </w:r>
    </w:p>
    <w:p w14:paraId="4B1C62F1" w14:textId="77777777" w:rsidR="00AA3B34" w:rsidRPr="00AA3B34" w:rsidRDefault="00AA3B34" w:rsidP="00436680">
      <w:pPr>
        <w:numPr>
          <w:ilvl w:val="0"/>
          <w:numId w:val="83"/>
        </w:numPr>
        <w:tabs>
          <w:tab w:val="left" w:pos="1096"/>
        </w:tabs>
        <w:spacing w:before="2" w:line="252" w:lineRule="exact"/>
        <w:ind w:hanging="283"/>
        <w:rPr>
          <w:lang w:val="en-US"/>
        </w:rPr>
      </w:pPr>
      <w:r w:rsidRPr="00AA3B34">
        <w:rPr>
          <w:lang w:val="en-US"/>
        </w:rPr>
        <w:t>wykonanie koryta pod</w:t>
      </w:r>
      <w:r w:rsidRPr="00AA3B34">
        <w:rPr>
          <w:spacing w:val="-4"/>
          <w:lang w:val="en-US"/>
        </w:rPr>
        <w:t xml:space="preserve"> </w:t>
      </w:r>
      <w:r w:rsidRPr="00AA3B34">
        <w:rPr>
          <w:lang w:val="en-US"/>
        </w:rPr>
        <w:t>ławę,</w:t>
      </w:r>
    </w:p>
    <w:p w14:paraId="1B0CA014" w14:textId="77777777" w:rsidR="00AA3B34" w:rsidRPr="00AA3B34" w:rsidRDefault="00AA3B34" w:rsidP="00436680">
      <w:pPr>
        <w:numPr>
          <w:ilvl w:val="0"/>
          <w:numId w:val="83"/>
        </w:numPr>
        <w:tabs>
          <w:tab w:val="left" w:pos="1096"/>
        </w:tabs>
        <w:spacing w:line="252" w:lineRule="exact"/>
        <w:ind w:hanging="283"/>
        <w:rPr>
          <w:lang w:val="en-US"/>
        </w:rPr>
      </w:pPr>
      <w:r w:rsidRPr="00AA3B34">
        <w:rPr>
          <w:lang w:val="en-US"/>
        </w:rPr>
        <w:t>ew. wykonanie</w:t>
      </w:r>
      <w:r w:rsidRPr="00AA3B34">
        <w:rPr>
          <w:spacing w:val="-1"/>
          <w:lang w:val="en-US"/>
        </w:rPr>
        <w:t xml:space="preserve"> </w:t>
      </w:r>
      <w:r w:rsidRPr="00AA3B34">
        <w:rPr>
          <w:lang w:val="en-US"/>
        </w:rPr>
        <w:t>szalunku,</w:t>
      </w:r>
    </w:p>
    <w:p w14:paraId="4E65E1A7" w14:textId="77777777" w:rsidR="00AA3B34" w:rsidRPr="00AA3B34" w:rsidRDefault="00AA3B34" w:rsidP="00436680">
      <w:pPr>
        <w:numPr>
          <w:ilvl w:val="0"/>
          <w:numId w:val="83"/>
        </w:numPr>
        <w:tabs>
          <w:tab w:val="left" w:pos="1096"/>
        </w:tabs>
        <w:spacing w:before="1" w:line="252" w:lineRule="exact"/>
        <w:ind w:hanging="283"/>
        <w:rPr>
          <w:lang w:val="en-US"/>
        </w:rPr>
      </w:pPr>
      <w:r w:rsidRPr="00AA3B34">
        <w:rPr>
          <w:lang w:val="en-US"/>
        </w:rPr>
        <w:t>wykonanie</w:t>
      </w:r>
      <w:r w:rsidRPr="00AA3B34">
        <w:rPr>
          <w:spacing w:val="-1"/>
          <w:lang w:val="en-US"/>
        </w:rPr>
        <w:t xml:space="preserve"> </w:t>
      </w:r>
      <w:r w:rsidRPr="00AA3B34">
        <w:rPr>
          <w:lang w:val="en-US"/>
        </w:rPr>
        <w:t>ławy,</w:t>
      </w:r>
    </w:p>
    <w:p w14:paraId="358E9AF6" w14:textId="77777777" w:rsidR="00AA3B34" w:rsidRPr="00AA3B34" w:rsidRDefault="00AA3B34" w:rsidP="00436680">
      <w:pPr>
        <w:numPr>
          <w:ilvl w:val="0"/>
          <w:numId w:val="83"/>
        </w:numPr>
        <w:tabs>
          <w:tab w:val="left" w:pos="1096"/>
        </w:tabs>
        <w:spacing w:line="252" w:lineRule="exact"/>
        <w:ind w:hanging="283"/>
        <w:rPr>
          <w:lang w:val="en-US"/>
        </w:rPr>
      </w:pPr>
      <w:r w:rsidRPr="00AA3B34">
        <w:rPr>
          <w:lang w:val="en-US"/>
        </w:rPr>
        <w:t>wykonanie</w:t>
      </w:r>
      <w:r w:rsidRPr="00AA3B34">
        <w:rPr>
          <w:spacing w:val="-1"/>
          <w:lang w:val="en-US"/>
        </w:rPr>
        <w:t xml:space="preserve"> </w:t>
      </w:r>
      <w:r w:rsidRPr="00AA3B34">
        <w:rPr>
          <w:lang w:val="en-US"/>
        </w:rPr>
        <w:t>podsypki,</w:t>
      </w:r>
    </w:p>
    <w:p w14:paraId="3ADB9A4C" w14:textId="77777777" w:rsidR="00AA3B34" w:rsidRPr="00AA3B34" w:rsidRDefault="00AA3B34" w:rsidP="00436680">
      <w:pPr>
        <w:numPr>
          <w:ilvl w:val="0"/>
          <w:numId w:val="83"/>
        </w:numPr>
        <w:tabs>
          <w:tab w:val="left" w:pos="1096"/>
        </w:tabs>
        <w:spacing w:before="2" w:line="252" w:lineRule="exact"/>
        <w:ind w:hanging="283"/>
        <w:rPr>
          <w:lang w:val="en-US"/>
        </w:rPr>
      </w:pPr>
      <w:r w:rsidRPr="00AA3B34">
        <w:rPr>
          <w:lang w:val="en-US"/>
        </w:rPr>
        <w:t>ustawienie krawężników na podsypce (piaskowej lub</w:t>
      </w:r>
      <w:r w:rsidRPr="00AA3B34">
        <w:rPr>
          <w:spacing w:val="-2"/>
          <w:lang w:val="en-US"/>
        </w:rPr>
        <w:t xml:space="preserve"> </w:t>
      </w:r>
      <w:r w:rsidRPr="00AA3B34">
        <w:rPr>
          <w:lang w:val="en-US"/>
        </w:rPr>
        <w:t>cementowo-piaskowej),</w:t>
      </w:r>
    </w:p>
    <w:p w14:paraId="15BB21AA" w14:textId="77777777" w:rsidR="00AA3B34" w:rsidRPr="00AA3B34" w:rsidRDefault="00AA3B34" w:rsidP="00436680">
      <w:pPr>
        <w:numPr>
          <w:ilvl w:val="0"/>
          <w:numId w:val="83"/>
        </w:numPr>
        <w:tabs>
          <w:tab w:val="left" w:pos="1096"/>
        </w:tabs>
        <w:spacing w:line="252" w:lineRule="exact"/>
        <w:ind w:hanging="283"/>
        <w:rPr>
          <w:lang w:val="en-US"/>
        </w:rPr>
      </w:pPr>
      <w:r w:rsidRPr="00AA3B34">
        <w:rPr>
          <w:lang w:val="en-US"/>
        </w:rPr>
        <w:t>wypełnienie spoin krawężników</w:t>
      </w:r>
      <w:r w:rsidRPr="00AA3B34">
        <w:rPr>
          <w:spacing w:val="-2"/>
          <w:lang w:val="en-US"/>
        </w:rPr>
        <w:t xml:space="preserve"> </w:t>
      </w:r>
      <w:r w:rsidRPr="00AA3B34">
        <w:rPr>
          <w:lang w:val="en-US"/>
        </w:rPr>
        <w:t>zaprawą,</w:t>
      </w:r>
    </w:p>
    <w:p w14:paraId="4707383F" w14:textId="77777777" w:rsidR="00AA3B34" w:rsidRPr="00AA3B34" w:rsidRDefault="00AA3B34" w:rsidP="00436680">
      <w:pPr>
        <w:numPr>
          <w:ilvl w:val="0"/>
          <w:numId w:val="83"/>
        </w:numPr>
        <w:tabs>
          <w:tab w:val="left" w:pos="1096"/>
        </w:tabs>
        <w:spacing w:line="252" w:lineRule="exact"/>
        <w:ind w:hanging="283"/>
        <w:rPr>
          <w:lang w:val="en-US"/>
        </w:rPr>
      </w:pPr>
      <w:r w:rsidRPr="00AA3B34">
        <w:rPr>
          <w:lang w:val="en-US"/>
        </w:rPr>
        <w:t>ew. zalanie spoin masą</w:t>
      </w:r>
      <w:r w:rsidRPr="00AA3B34">
        <w:rPr>
          <w:spacing w:val="-1"/>
          <w:lang w:val="en-US"/>
        </w:rPr>
        <w:t xml:space="preserve"> </w:t>
      </w:r>
      <w:r w:rsidRPr="00AA3B34">
        <w:rPr>
          <w:lang w:val="en-US"/>
        </w:rPr>
        <w:t>zalewową,</w:t>
      </w:r>
    </w:p>
    <w:p w14:paraId="7B059948" w14:textId="77777777" w:rsidR="00AA3B34" w:rsidRPr="00AA3B34" w:rsidRDefault="00AA3B34" w:rsidP="00436680">
      <w:pPr>
        <w:numPr>
          <w:ilvl w:val="0"/>
          <w:numId w:val="83"/>
        </w:numPr>
        <w:tabs>
          <w:tab w:val="left" w:pos="1096"/>
        </w:tabs>
        <w:spacing w:before="1" w:line="252" w:lineRule="exact"/>
        <w:ind w:hanging="283"/>
        <w:rPr>
          <w:lang w:val="en-US"/>
        </w:rPr>
      </w:pPr>
      <w:r w:rsidRPr="00AA3B34">
        <w:rPr>
          <w:lang w:val="en-US"/>
        </w:rPr>
        <w:t>zasypanie zewnętrznej ściany krawężnika gruntem i</w:t>
      </w:r>
      <w:r w:rsidRPr="00AA3B34">
        <w:rPr>
          <w:spacing w:val="-1"/>
          <w:lang w:val="en-US"/>
        </w:rPr>
        <w:t xml:space="preserve"> </w:t>
      </w:r>
      <w:r w:rsidRPr="00AA3B34">
        <w:rPr>
          <w:lang w:val="en-US"/>
        </w:rPr>
        <w:t>ubicie,</w:t>
      </w:r>
    </w:p>
    <w:p w14:paraId="20D65B8A" w14:textId="77777777" w:rsidR="00AA3B34" w:rsidRPr="00AA3B34" w:rsidRDefault="00AA3B34" w:rsidP="00436680">
      <w:pPr>
        <w:numPr>
          <w:ilvl w:val="0"/>
          <w:numId w:val="83"/>
        </w:numPr>
        <w:tabs>
          <w:tab w:val="left" w:pos="1096"/>
        </w:tabs>
        <w:spacing w:line="252" w:lineRule="exact"/>
        <w:ind w:hanging="283"/>
        <w:rPr>
          <w:lang w:val="en-US"/>
        </w:rPr>
      </w:pPr>
      <w:r w:rsidRPr="00AA3B34">
        <w:rPr>
          <w:lang w:val="en-US"/>
        </w:rPr>
        <w:t>przeprowadzenie badań i pomiarów wymaganych w specyfikacji</w:t>
      </w:r>
      <w:r w:rsidRPr="00AA3B34">
        <w:rPr>
          <w:spacing w:val="-5"/>
          <w:lang w:val="en-US"/>
        </w:rPr>
        <w:t xml:space="preserve"> </w:t>
      </w:r>
      <w:r w:rsidRPr="00AA3B34">
        <w:rPr>
          <w:lang w:val="en-US"/>
        </w:rPr>
        <w:t>technicznej.</w:t>
      </w:r>
    </w:p>
    <w:p w14:paraId="5A8284B0" w14:textId="77777777" w:rsidR="00AA3B34" w:rsidRPr="00AA3B34" w:rsidRDefault="00AA3B34" w:rsidP="00AA3B34">
      <w:pPr>
        <w:spacing w:before="5"/>
        <w:rPr>
          <w:lang w:val="en-US"/>
        </w:rPr>
      </w:pPr>
    </w:p>
    <w:p w14:paraId="5C293FAF" w14:textId="77777777" w:rsidR="00AA3B34" w:rsidRPr="00AA3B34" w:rsidRDefault="00AA3B34" w:rsidP="00436680">
      <w:pPr>
        <w:numPr>
          <w:ilvl w:val="0"/>
          <w:numId w:val="82"/>
        </w:numPr>
        <w:tabs>
          <w:tab w:val="left" w:pos="1427"/>
        </w:tabs>
        <w:ind w:left="1426" w:hanging="331"/>
        <w:outlineLvl w:val="1"/>
        <w:rPr>
          <w:b/>
          <w:bCs/>
          <w:lang w:val="en-US"/>
        </w:rPr>
      </w:pPr>
      <w:r w:rsidRPr="00AA3B34">
        <w:rPr>
          <w:b/>
          <w:bCs/>
          <w:lang w:val="en-US"/>
        </w:rPr>
        <w:t>Przepisy</w:t>
      </w:r>
      <w:r w:rsidRPr="00AA3B34">
        <w:rPr>
          <w:b/>
          <w:bCs/>
          <w:spacing w:val="-4"/>
          <w:lang w:val="en-US"/>
        </w:rPr>
        <w:t xml:space="preserve"> </w:t>
      </w:r>
      <w:r w:rsidRPr="00AA3B34">
        <w:rPr>
          <w:b/>
          <w:bCs/>
          <w:lang w:val="en-US"/>
        </w:rPr>
        <w:t>związane</w:t>
      </w:r>
    </w:p>
    <w:p w14:paraId="357CFE0F" w14:textId="77777777" w:rsidR="00AA3B34" w:rsidRPr="00AA3B34" w:rsidRDefault="00AA3B34" w:rsidP="00AA3B34">
      <w:pPr>
        <w:spacing w:before="7"/>
        <w:rPr>
          <w:b/>
          <w:sz w:val="21"/>
          <w:lang w:val="en-US"/>
        </w:rPr>
      </w:pPr>
    </w:p>
    <w:p w14:paraId="172B44FE" w14:textId="77777777" w:rsidR="00AA3B34" w:rsidRPr="00AA3B34" w:rsidRDefault="00AA3B34" w:rsidP="00436680">
      <w:pPr>
        <w:numPr>
          <w:ilvl w:val="1"/>
          <w:numId w:val="82"/>
        </w:numPr>
        <w:tabs>
          <w:tab w:val="left" w:pos="1593"/>
        </w:tabs>
        <w:spacing w:before="1" w:line="252" w:lineRule="exact"/>
        <w:ind w:left="1592" w:hanging="497"/>
        <w:rPr>
          <w:lang w:val="en-US"/>
        </w:rPr>
      </w:pPr>
      <w:r w:rsidRPr="00AA3B34">
        <w:rPr>
          <w:lang w:val="en-US"/>
        </w:rPr>
        <w:t>Normy</w:t>
      </w:r>
    </w:p>
    <w:p w14:paraId="720278F2" w14:textId="77777777" w:rsidR="00AA3B34" w:rsidRPr="00AA3B34" w:rsidRDefault="00AA3B34" w:rsidP="00436680">
      <w:pPr>
        <w:numPr>
          <w:ilvl w:val="0"/>
          <w:numId w:val="76"/>
        </w:numPr>
        <w:tabs>
          <w:tab w:val="left" w:pos="1733"/>
          <w:tab w:val="left" w:pos="1734"/>
          <w:tab w:val="left" w:pos="3435"/>
        </w:tabs>
        <w:spacing w:line="252" w:lineRule="exact"/>
        <w:ind w:hanging="2229"/>
        <w:jc w:val="left"/>
        <w:rPr>
          <w:lang w:val="en-US"/>
        </w:rPr>
      </w:pPr>
      <w:r w:rsidRPr="00AA3B34">
        <w:rPr>
          <w:lang w:val="en-US"/>
        </w:rPr>
        <w:t>PN-B-06050</w:t>
      </w:r>
      <w:r w:rsidRPr="00AA3B34">
        <w:rPr>
          <w:lang w:val="en-US"/>
        </w:rPr>
        <w:tab/>
        <w:t>Roboty ziemne</w:t>
      </w:r>
      <w:r w:rsidRPr="00AA3B34">
        <w:rPr>
          <w:spacing w:val="-3"/>
          <w:lang w:val="en-US"/>
        </w:rPr>
        <w:t xml:space="preserve"> </w:t>
      </w:r>
      <w:r w:rsidRPr="00AA3B34">
        <w:rPr>
          <w:lang w:val="en-US"/>
        </w:rPr>
        <w:t>budowlane</w:t>
      </w:r>
    </w:p>
    <w:p w14:paraId="63E6D05A" w14:textId="77777777" w:rsidR="00AA3B34" w:rsidRPr="00AA3B34" w:rsidRDefault="00AA3B34" w:rsidP="00436680">
      <w:pPr>
        <w:numPr>
          <w:ilvl w:val="0"/>
          <w:numId w:val="76"/>
        </w:numPr>
        <w:tabs>
          <w:tab w:val="left" w:pos="1733"/>
          <w:tab w:val="left" w:pos="1734"/>
          <w:tab w:val="left" w:pos="3435"/>
        </w:tabs>
        <w:spacing w:before="1" w:line="252" w:lineRule="exact"/>
        <w:ind w:hanging="2229"/>
        <w:jc w:val="left"/>
        <w:rPr>
          <w:lang w:val="en-US"/>
        </w:rPr>
      </w:pPr>
      <w:r w:rsidRPr="00AA3B34">
        <w:rPr>
          <w:lang w:val="en-US"/>
        </w:rPr>
        <w:t>PN-B-06250</w:t>
      </w:r>
      <w:r w:rsidRPr="00AA3B34">
        <w:rPr>
          <w:lang w:val="en-US"/>
        </w:rPr>
        <w:tab/>
        <w:t>Beton</w:t>
      </w:r>
      <w:r w:rsidRPr="00AA3B34">
        <w:rPr>
          <w:spacing w:val="-1"/>
          <w:lang w:val="en-US"/>
        </w:rPr>
        <w:t xml:space="preserve"> </w:t>
      </w:r>
      <w:r w:rsidRPr="00AA3B34">
        <w:rPr>
          <w:lang w:val="en-US"/>
        </w:rPr>
        <w:t>zwykły</w:t>
      </w:r>
    </w:p>
    <w:p w14:paraId="28D3F107" w14:textId="77777777" w:rsidR="00AA3B34" w:rsidRPr="00AA3B34" w:rsidRDefault="00AA3B34" w:rsidP="00436680">
      <w:pPr>
        <w:numPr>
          <w:ilvl w:val="0"/>
          <w:numId w:val="76"/>
        </w:numPr>
        <w:tabs>
          <w:tab w:val="left" w:pos="1733"/>
          <w:tab w:val="left" w:pos="1734"/>
          <w:tab w:val="left" w:pos="3435"/>
        </w:tabs>
        <w:spacing w:line="252" w:lineRule="exact"/>
        <w:ind w:hanging="2229"/>
        <w:jc w:val="left"/>
        <w:rPr>
          <w:lang w:val="en-US"/>
        </w:rPr>
      </w:pPr>
      <w:r w:rsidRPr="00AA3B34">
        <w:rPr>
          <w:lang w:val="en-US"/>
        </w:rPr>
        <w:t>PN-B-06251</w:t>
      </w:r>
      <w:r w:rsidRPr="00AA3B34">
        <w:rPr>
          <w:lang w:val="en-US"/>
        </w:rPr>
        <w:tab/>
        <w:t>Roboty betonowe i</w:t>
      </w:r>
      <w:r w:rsidRPr="00AA3B34">
        <w:rPr>
          <w:spacing w:val="-3"/>
          <w:lang w:val="en-US"/>
        </w:rPr>
        <w:t xml:space="preserve"> </w:t>
      </w:r>
      <w:r w:rsidRPr="00AA3B34">
        <w:rPr>
          <w:lang w:val="en-US"/>
        </w:rPr>
        <w:t>żelbetowe</w:t>
      </w:r>
    </w:p>
    <w:p w14:paraId="65D25555" w14:textId="77777777" w:rsidR="00AA3B34" w:rsidRPr="00AA3B34" w:rsidRDefault="00AA3B34" w:rsidP="00436680">
      <w:pPr>
        <w:numPr>
          <w:ilvl w:val="0"/>
          <w:numId w:val="76"/>
        </w:numPr>
        <w:tabs>
          <w:tab w:val="left" w:pos="1733"/>
          <w:tab w:val="left" w:pos="1734"/>
          <w:tab w:val="left" w:pos="3435"/>
        </w:tabs>
        <w:spacing w:line="252" w:lineRule="exact"/>
        <w:ind w:hanging="2229"/>
        <w:jc w:val="left"/>
        <w:rPr>
          <w:lang w:val="en-US"/>
        </w:rPr>
      </w:pPr>
      <w:r w:rsidRPr="00AA3B34">
        <w:rPr>
          <w:lang w:val="en-US"/>
        </w:rPr>
        <w:t>PN-B-06711</w:t>
      </w:r>
      <w:r w:rsidRPr="00AA3B34">
        <w:rPr>
          <w:lang w:val="en-US"/>
        </w:rPr>
        <w:tab/>
        <w:t>Kruszywo mineralne. Piasek do betonów i</w:t>
      </w:r>
      <w:r w:rsidRPr="00AA3B34">
        <w:rPr>
          <w:spacing w:val="-5"/>
          <w:lang w:val="en-US"/>
        </w:rPr>
        <w:t xml:space="preserve"> </w:t>
      </w:r>
      <w:r w:rsidRPr="00AA3B34">
        <w:rPr>
          <w:lang w:val="en-US"/>
        </w:rPr>
        <w:t>zapraw</w:t>
      </w:r>
    </w:p>
    <w:p w14:paraId="51209C22" w14:textId="77777777" w:rsidR="00AA3B34" w:rsidRPr="00AA3B34" w:rsidRDefault="00AA3B34" w:rsidP="00436680">
      <w:pPr>
        <w:numPr>
          <w:ilvl w:val="0"/>
          <w:numId w:val="76"/>
        </w:numPr>
        <w:tabs>
          <w:tab w:val="left" w:pos="1733"/>
          <w:tab w:val="left" w:pos="1734"/>
          <w:tab w:val="left" w:pos="3435"/>
        </w:tabs>
        <w:spacing w:before="1" w:line="252" w:lineRule="exact"/>
        <w:ind w:hanging="2229"/>
        <w:jc w:val="left"/>
        <w:rPr>
          <w:lang w:val="en-US"/>
        </w:rPr>
      </w:pPr>
      <w:r w:rsidRPr="00AA3B34">
        <w:rPr>
          <w:lang w:val="en-US"/>
        </w:rPr>
        <w:t>PN-B-06712</w:t>
      </w:r>
      <w:r w:rsidRPr="00AA3B34">
        <w:rPr>
          <w:lang w:val="en-US"/>
        </w:rPr>
        <w:tab/>
        <w:t>Kruszywa mineralne do betonu</w:t>
      </w:r>
      <w:r w:rsidRPr="00AA3B34">
        <w:rPr>
          <w:spacing w:val="-1"/>
          <w:lang w:val="en-US"/>
        </w:rPr>
        <w:t xml:space="preserve"> </w:t>
      </w:r>
      <w:r w:rsidRPr="00AA3B34">
        <w:rPr>
          <w:lang w:val="en-US"/>
        </w:rPr>
        <w:t>zwykłego</w:t>
      </w:r>
    </w:p>
    <w:p w14:paraId="6B12A0A9" w14:textId="77777777" w:rsidR="00AA3B34" w:rsidRPr="00AA3B34" w:rsidRDefault="00AA3B34" w:rsidP="00436680">
      <w:pPr>
        <w:numPr>
          <w:ilvl w:val="0"/>
          <w:numId w:val="76"/>
        </w:numPr>
        <w:tabs>
          <w:tab w:val="left" w:pos="1733"/>
          <w:tab w:val="left" w:pos="1734"/>
          <w:tab w:val="left" w:pos="3435"/>
        </w:tabs>
        <w:spacing w:line="252" w:lineRule="exact"/>
        <w:ind w:hanging="2229"/>
        <w:jc w:val="left"/>
        <w:rPr>
          <w:lang w:val="en-US"/>
        </w:rPr>
      </w:pPr>
      <w:r w:rsidRPr="00AA3B34">
        <w:rPr>
          <w:lang w:val="en-US"/>
        </w:rPr>
        <w:t>PN-B-10021</w:t>
      </w:r>
      <w:r w:rsidRPr="00AA3B34">
        <w:rPr>
          <w:lang w:val="en-US"/>
        </w:rPr>
        <w:tab/>
        <w:t>Prefabrykaty budowlane z betonu. Metody pomiaru</w:t>
      </w:r>
      <w:r w:rsidRPr="00AA3B34">
        <w:rPr>
          <w:spacing w:val="16"/>
          <w:lang w:val="en-US"/>
        </w:rPr>
        <w:t xml:space="preserve"> </w:t>
      </w:r>
      <w:r w:rsidRPr="00AA3B34">
        <w:rPr>
          <w:lang w:val="en-US"/>
        </w:rPr>
        <w:t>cech</w:t>
      </w:r>
    </w:p>
    <w:p w14:paraId="44AA6B34" w14:textId="77777777" w:rsidR="00AA3B34" w:rsidRPr="00AA3B34" w:rsidRDefault="00AA3B34" w:rsidP="00AA3B34">
      <w:pPr>
        <w:spacing w:before="2" w:line="252" w:lineRule="exact"/>
        <w:ind w:left="3435"/>
        <w:rPr>
          <w:lang w:val="en-US"/>
        </w:rPr>
      </w:pPr>
      <w:r w:rsidRPr="00AA3B34">
        <w:rPr>
          <w:lang w:val="en-US"/>
        </w:rPr>
        <w:t>geometrycznych</w:t>
      </w:r>
    </w:p>
    <w:p w14:paraId="58DF94D0" w14:textId="77777777" w:rsidR="00AA3B34" w:rsidRPr="00AA3B34" w:rsidRDefault="00AA3B34" w:rsidP="00436680">
      <w:pPr>
        <w:numPr>
          <w:ilvl w:val="0"/>
          <w:numId w:val="76"/>
        </w:numPr>
        <w:tabs>
          <w:tab w:val="left" w:pos="1733"/>
          <w:tab w:val="left" w:pos="1734"/>
          <w:tab w:val="left" w:pos="3435"/>
          <w:tab w:val="left" w:pos="4647"/>
          <w:tab w:val="left" w:pos="5900"/>
          <w:tab w:val="left" w:pos="7109"/>
          <w:tab w:val="left" w:pos="8247"/>
        </w:tabs>
        <w:spacing w:line="252" w:lineRule="exact"/>
        <w:ind w:hanging="2229"/>
        <w:jc w:val="left"/>
        <w:rPr>
          <w:lang w:val="en-US"/>
        </w:rPr>
      </w:pPr>
      <w:r w:rsidRPr="00AA3B34">
        <w:rPr>
          <w:lang w:val="en-US"/>
        </w:rPr>
        <w:t>PN-B-11111</w:t>
      </w:r>
      <w:r w:rsidRPr="00AA3B34">
        <w:rPr>
          <w:lang w:val="en-US"/>
        </w:rPr>
        <w:tab/>
        <w:t>Kruszywa</w:t>
      </w:r>
      <w:r w:rsidRPr="00AA3B34">
        <w:rPr>
          <w:lang w:val="en-US"/>
        </w:rPr>
        <w:tab/>
        <w:t>mineralne.</w:t>
      </w:r>
      <w:r w:rsidRPr="00AA3B34">
        <w:rPr>
          <w:lang w:val="en-US"/>
        </w:rPr>
        <w:tab/>
        <w:t>Kruszywa</w:t>
      </w:r>
      <w:r w:rsidRPr="00AA3B34">
        <w:rPr>
          <w:lang w:val="en-US"/>
        </w:rPr>
        <w:tab/>
        <w:t>naturalne</w:t>
      </w:r>
      <w:r w:rsidRPr="00AA3B34">
        <w:rPr>
          <w:lang w:val="en-US"/>
        </w:rPr>
        <w:tab/>
        <w:t>do</w:t>
      </w:r>
    </w:p>
    <w:p w14:paraId="145CD11F" w14:textId="77777777" w:rsidR="00AA3B34" w:rsidRPr="00AA3B34" w:rsidRDefault="00AA3B34" w:rsidP="00AA3B34">
      <w:pPr>
        <w:spacing w:line="252" w:lineRule="exact"/>
        <w:ind w:left="3435"/>
        <w:rPr>
          <w:lang w:val="en-US"/>
        </w:rPr>
      </w:pPr>
      <w:r w:rsidRPr="00AA3B34">
        <w:rPr>
          <w:lang w:val="en-US"/>
        </w:rPr>
        <w:t>nawierzchni drogowych. Żwir i mieszanka</w:t>
      </w:r>
    </w:p>
    <w:p w14:paraId="47CF58C5" w14:textId="77777777" w:rsidR="00AA3B34" w:rsidRPr="00AA3B34" w:rsidRDefault="00AA3B34" w:rsidP="00436680">
      <w:pPr>
        <w:numPr>
          <w:ilvl w:val="0"/>
          <w:numId w:val="76"/>
        </w:numPr>
        <w:tabs>
          <w:tab w:val="left" w:pos="1733"/>
          <w:tab w:val="left" w:pos="1734"/>
          <w:tab w:val="left" w:pos="3435"/>
        </w:tabs>
        <w:spacing w:before="1" w:line="252" w:lineRule="exact"/>
        <w:ind w:hanging="2229"/>
        <w:jc w:val="left"/>
        <w:rPr>
          <w:lang w:val="en-US"/>
        </w:rPr>
      </w:pPr>
      <w:r w:rsidRPr="00AA3B34">
        <w:rPr>
          <w:lang w:val="en-US"/>
        </w:rPr>
        <w:t>PN-B-11112</w:t>
      </w:r>
      <w:r w:rsidRPr="00AA3B34">
        <w:rPr>
          <w:lang w:val="en-US"/>
        </w:rPr>
        <w:tab/>
        <w:t>Kruszywa mineralne. Kruszywo łamane do</w:t>
      </w:r>
      <w:r w:rsidRPr="00AA3B34">
        <w:rPr>
          <w:spacing w:val="40"/>
          <w:lang w:val="en-US"/>
        </w:rPr>
        <w:t xml:space="preserve"> </w:t>
      </w:r>
      <w:r w:rsidRPr="00AA3B34">
        <w:rPr>
          <w:lang w:val="en-US"/>
        </w:rPr>
        <w:t>nawierzchni</w:t>
      </w:r>
    </w:p>
    <w:p w14:paraId="788D547B" w14:textId="77777777" w:rsidR="00AA3B34" w:rsidRPr="00AA3B34" w:rsidRDefault="00AA3B34" w:rsidP="00AA3B34">
      <w:pPr>
        <w:spacing w:line="252" w:lineRule="exact"/>
        <w:ind w:left="3435"/>
        <w:rPr>
          <w:lang w:val="en-US"/>
        </w:rPr>
      </w:pPr>
      <w:r w:rsidRPr="00AA3B34">
        <w:rPr>
          <w:lang w:val="en-US"/>
        </w:rPr>
        <w:t>drogowych</w:t>
      </w:r>
    </w:p>
    <w:p w14:paraId="60EEE77F" w14:textId="77777777" w:rsidR="00AA3B34" w:rsidRPr="00AA3B34" w:rsidRDefault="00AA3B34" w:rsidP="00436680">
      <w:pPr>
        <w:numPr>
          <w:ilvl w:val="0"/>
          <w:numId w:val="76"/>
        </w:numPr>
        <w:tabs>
          <w:tab w:val="left" w:pos="1733"/>
          <w:tab w:val="left" w:pos="1734"/>
          <w:tab w:val="left" w:pos="3435"/>
          <w:tab w:val="left" w:pos="4647"/>
          <w:tab w:val="left" w:pos="5900"/>
          <w:tab w:val="left" w:pos="7109"/>
          <w:tab w:val="left" w:pos="8247"/>
        </w:tabs>
        <w:spacing w:before="2"/>
        <w:ind w:right="2669" w:hanging="2229"/>
        <w:jc w:val="left"/>
        <w:rPr>
          <w:lang w:val="en-US"/>
        </w:rPr>
      </w:pPr>
      <w:r w:rsidRPr="00AA3B34">
        <w:rPr>
          <w:lang w:val="en-US"/>
        </w:rPr>
        <w:t>PN-B-11113</w:t>
      </w:r>
      <w:r w:rsidRPr="00AA3B34">
        <w:rPr>
          <w:lang w:val="en-US"/>
        </w:rPr>
        <w:tab/>
        <w:t>Kruszywa</w:t>
      </w:r>
      <w:r w:rsidRPr="00AA3B34">
        <w:rPr>
          <w:lang w:val="en-US"/>
        </w:rPr>
        <w:tab/>
        <w:t>mineralne.</w:t>
      </w:r>
      <w:r w:rsidRPr="00AA3B34">
        <w:rPr>
          <w:lang w:val="en-US"/>
        </w:rPr>
        <w:tab/>
        <w:t>Kruszywa</w:t>
      </w:r>
      <w:r w:rsidRPr="00AA3B34">
        <w:rPr>
          <w:lang w:val="en-US"/>
        </w:rPr>
        <w:tab/>
        <w:t>naturalne</w:t>
      </w:r>
      <w:r w:rsidRPr="00AA3B34">
        <w:rPr>
          <w:lang w:val="en-US"/>
        </w:rPr>
        <w:tab/>
        <w:t>do nawierzchni drogowych. Piasek</w:t>
      </w:r>
    </w:p>
    <w:p w14:paraId="4833D3DE" w14:textId="77777777" w:rsidR="00AA3B34" w:rsidRPr="00AA3B34" w:rsidRDefault="00AA3B34" w:rsidP="00436680">
      <w:pPr>
        <w:numPr>
          <w:ilvl w:val="0"/>
          <w:numId w:val="76"/>
        </w:numPr>
        <w:tabs>
          <w:tab w:val="left" w:pos="1733"/>
          <w:tab w:val="left" w:pos="1734"/>
          <w:tab w:val="left" w:pos="3435"/>
          <w:tab w:val="left" w:pos="4450"/>
          <w:tab w:val="left" w:pos="5410"/>
          <w:tab w:val="left" w:pos="6980"/>
          <w:tab w:val="left" w:pos="7909"/>
        </w:tabs>
        <w:ind w:right="2672" w:hanging="2340"/>
        <w:jc w:val="left"/>
        <w:rPr>
          <w:lang w:val="en-US"/>
        </w:rPr>
      </w:pPr>
      <w:r w:rsidRPr="00AA3B34">
        <w:rPr>
          <w:lang w:val="en-US"/>
        </w:rPr>
        <w:t>PN-B-19701</w:t>
      </w:r>
      <w:r w:rsidRPr="00AA3B34">
        <w:rPr>
          <w:lang w:val="en-US"/>
        </w:rPr>
        <w:tab/>
        <w:t>Cement.</w:t>
      </w:r>
      <w:r w:rsidRPr="00AA3B34">
        <w:rPr>
          <w:lang w:val="en-US"/>
        </w:rPr>
        <w:tab/>
        <w:t>Cement</w:t>
      </w:r>
      <w:r w:rsidRPr="00AA3B34">
        <w:rPr>
          <w:lang w:val="en-US"/>
        </w:rPr>
        <w:tab/>
        <w:t>powszechnego</w:t>
      </w:r>
      <w:r w:rsidRPr="00AA3B34">
        <w:rPr>
          <w:lang w:val="en-US"/>
        </w:rPr>
        <w:tab/>
        <w:t>użytku.</w:t>
      </w:r>
      <w:r w:rsidRPr="00AA3B34">
        <w:rPr>
          <w:lang w:val="en-US"/>
        </w:rPr>
        <w:tab/>
      </w:r>
      <w:r w:rsidRPr="00AA3B34">
        <w:rPr>
          <w:spacing w:val="-1"/>
          <w:lang w:val="en-US"/>
        </w:rPr>
        <w:t xml:space="preserve">Skład, </w:t>
      </w:r>
      <w:r w:rsidRPr="00AA3B34">
        <w:rPr>
          <w:lang w:val="en-US"/>
        </w:rPr>
        <w:t>wymagania i ocena zgodności</w:t>
      </w:r>
    </w:p>
    <w:p w14:paraId="0753D899" w14:textId="77777777" w:rsidR="00AA3B34" w:rsidRPr="00AA3B34" w:rsidRDefault="00AA3B34" w:rsidP="00436680">
      <w:pPr>
        <w:numPr>
          <w:ilvl w:val="0"/>
          <w:numId w:val="76"/>
        </w:numPr>
        <w:tabs>
          <w:tab w:val="left" w:pos="1733"/>
          <w:tab w:val="left" w:pos="1734"/>
          <w:tab w:val="left" w:pos="3435"/>
        </w:tabs>
        <w:spacing w:line="251" w:lineRule="exact"/>
        <w:ind w:left="1734" w:hanging="639"/>
        <w:jc w:val="left"/>
        <w:rPr>
          <w:lang w:val="en-US"/>
        </w:rPr>
      </w:pPr>
      <w:r w:rsidRPr="00AA3B34">
        <w:rPr>
          <w:lang w:val="en-US"/>
        </w:rPr>
        <w:t>PN-B32250</w:t>
      </w:r>
      <w:r w:rsidRPr="00AA3B34">
        <w:rPr>
          <w:lang w:val="en-US"/>
        </w:rPr>
        <w:tab/>
        <w:t>Materiały budowlane. Woda do betonów i</w:t>
      </w:r>
      <w:r w:rsidRPr="00AA3B34">
        <w:rPr>
          <w:spacing w:val="-6"/>
          <w:lang w:val="en-US"/>
        </w:rPr>
        <w:t xml:space="preserve"> </w:t>
      </w:r>
      <w:r w:rsidRPr="00AA3B34">
        <w:rPr>
          <w:lang w:val="en-US"/>
        </w:rPr>
        <w:t>zapraw</w:t>
      </w:r>
    </w:p>
    <w:p w14:paraId="36A91D1B" w14:textId="77777777" w:rsidR="00AA3B34" w:rsidRPr="00AA3B34" w:rsidRDefault="00AA3B34" w:rsidP="00436680">
      <w:pPr>
        <w:numPr>
          <w:ilvl w:val="0"/>
          <w:numId w:val="76"/>
        </w:numPr>
        <w:tabs>
          <w:tab w:val="left" w:pos="1733"/>
          <w:tab w:val="left" w:pos="1734"/>
          <w:tab w:val="left" w:pos="3435"/>
        </w:tabs>
        <w:spacing w:before="1" w:line="252" w:lineRule="exact"/>
        <w:ind w:left="1734" w:hanging="639"/>
        <w:jc w:val="left"/>
        <w:rPr>
          <w:lang w:val="en-US"/>
        </w:rPr>
      </w:pPr>
      <w:r w:rsidRPr="00AA3B34">
        <w:rPr>
          <w:lang w:val="en-US"/>
        </w:rPr>
        <w:t>BN-88/6731-08</w:t>
      </w:r>
      <w:r w:rsidRPr="00AA3B34">
        <w:rPr>
          <w:lang w:val="en-US"/>
        </w:rPr>
        <w:tab/>
        <w:t>Cement. Transport i</w:t>
      </w:r>
      <w:r w:rsidRPr="00AA3B34">
        <w:rPr>
          <w:spacing w:val="1"/>
          <w:lang w:val="en-US"/>
        </w:rPr>
        <w:t xml:space="preserve"> </w:t>
      </w:r>
      <w:r w:rsidRPr="00AA3B34">
        <w:rPr>
          <w:lang w:val="en-US"/>
        </w:rPr>
        <w:t>przechowywanie</w:t>
      </w:r>
    </w:p>
    <w:p w14:paraId="10CE5F24" w14:textId="77777777" w:rsidR="00AA3B34" w:rsidRPr="00AA3B34" w:rsidRDefault="00AA3B34" w:rsidP="00436680">
      <w:pPr>
        <w:numPr>
          <w:ilvl w:val="0"/>
          <w:numId w:val="76"/>
        </w:numPr>
        <w:tabs>
          <w:tab w:val="left" w:pos="1733"/>
          <w:tab w:val="left" w:pos="1734"/>
          <w:tab w:val="left" w:pos="3435"/>
        </w:tabs>
        <w:spacing w:line="252" w:lineRule="exact"/>
        <w:ind w:left="1734" w:hanging="639"/>
        <w:jc w:val="left"/>
        <w:rPr>
          <w:lang w:val="en-US"/>
        </w:rPr>
      </w:pPr>
      <w:r w:rsidRPr="00AA3B34">
        <w:rPr>
          <w:lang w:val="en-US"/>
        </w:rPr>
        <w:t>BN-74/6771-04</w:t>
      </w:r>
      <w:r w:rsidRPr="00AA3B34">
        <w:rPr>
          <w:lang w:val="en-US"/>
        </w:rPr>
        <w:tab/>
        <w:t>Drogi samochodowe. Masa</w:t>
      </w:r>
      <w:r w:rsidRPr="00AA3B34">
        <w:rPr>
          <w:spacing w:val="-2"/>
          <w:lang w:val="en-US"/>
        </w:rPr>
        <w:t xml:space="preserve"> </w:t>
      </w:r>
      <w:r w:rsidRPr="00AA3B34">
        <w:rPr>
          <w:lang w:val="en-US"/>
        </w:rPr>
        <w:t>zalewowa</w:t>
      </w:r>
    </w:p>
    <w:p w14:paraId="5824A2BF" w14:textId="77777777" w:rsidR="00AA3B34" w:rsidRPr="00AA3B34" w:rsidRDefault="00AA3B34" w:rsidP="00AA3B34">
      <w:pPr>
        <w:spacing w:line="252" w:lineRule="exact"/>
        <w:rPr>
          <w:lang w:val="en-US"/>
        </w:rPr>
        <w:sectPr w:rsidR="00AA3B34" w:rsidRPr="00AA3B34">
          <w:pgSz w:w="11900" w:h="16840"/>
          <w:pgMar w:top="1100" w:right="440" w:bottom="1000" w:left="320" w:header="706" w:footer="807" w:gutter="0"/>
          <w:cols w:space="708"/>
        </w:sectPr>
      </w:pPr>
    </w:p>
    <w:p w14:paraId="10845BD9" w14:textId="77777777" w:rsidR="00AA3B34" w:rsidRPr="00AA3B34" w:rsidRDefault="00AA3B34" w:rsidP="00AA3B34">
      <w:pPr>
        <w:tabs>
          <w:tab w:val="left" w:pos="1733"/>
        </w:tabs>
        <w:spacing w:before="2" w:line="252" w:lineRule="exact"/>
        <w:ind w:left="1095"/>
        <w:rPr>
          <w:lang w:val="en-US"/>
        </w:rPr>
      </w:pPr>
      <w:r w:rsidRPr="00AA3B34">
        <w:rPr>
          <w:lang w:val="en-US"/>
        </w:rPr>
        <w:t>14.</w:t>
      </w:r>
      <w:r w:rsidRPr="00AA3B34">
        <w:rPr>
          <w:lang w:val="en-US"/>
        </w:rPr>
        <w:tab/>
      </w:r>
      <w:r w:rsidRPr="00AA3B34">
        <w:rPr>
          <w:spacing w:val="-1"/>
          <w:lang w:val="en-US"/>
        </w:rPr>
        <w:t>BN-80/6775-</w:t>
      </w:r>
    </w:p>
    <w:p w14:paraId="40C43ADF" w14:textId="77777777" w:rsidR="00AA3B34" w:rsidRPr="00AA3B34" w:rsidRDefault="00AA3B34" w:rsidP="00AA3B34">
      <w:pPr>
        <w:spacing w:line="252" w:lineRule="exact"/>
        <w:ind w:left="1062"/>
        <w:rPr>
          <w:lang w:val="en-US"/>
        </w:rPr>
      </w:pPr>
      <w:r w:rsidRPr="00AA3B34">
        <w:rPr>
          <w:lang w:val="en-US"/>
        </w:rPr>
        <w:t>03/01</w:t>
      </w:r>
    </w:p>
    <w:p w14:paraId="431348D7" w14:textId="77777777" w:rsidR="00AA3B34" w:rsidRPr="00AA3B34" w:rsidRDefault="00AA3B34" w:rsidP="00AA3B34">
      <w:pPr>
        <w:rPr>
          <w:lang w:val="en-US"/>
        </w:rPr>
      </w:pPr>
    </w:p>
    <w:p w14:paraId="55DE330D" w14:textId="77777777" w:rsidR="00AA3B34" w:rsidRPr="00AA3B34" w:rsidRDefault="00AA3B34" w:rsidP="00AA3B34">
      <w:pPr>
        <w:tabs>
          <w:tab w:val="left" w:pos="1733"/>
        </w:tabs>
        <w:spacing w:line="252" w:lineRule="exact"/>
        <w:ind w:left="1095"/>
        <w:rPr>
          <w:lang w:val="en-US"/>
        </w:rPr>
      </w:pPr>
      <w:r w:rsidRPr="00AA3B34">
        <w:rPr>
          <w:lang w:val="en-US"/>
        </w:rPr>
        <w:t>15.</w:t>
      </w:r>
      <w:r w:rsidRPr="00AA3B34">
        <w:rPr>
          <w:lang w:val="en-US"/>
        </w:rPr>
        <w:tab/>
      </w:r>
      <w:r w:rsidRPr="00AA3B34">
        <w:rPr>
          <w:spacing w:val="-1"/>
          <w:lang w:val="en-US"/>
        </w:rPr>
        <w:t>BN-80/6775-</w:t>
      </w:r>
    </w:p>
    <w:p w14:paraId="4859567C" w14:textId="77777777" w:rsidR="00AA3B34" w:rsidRPr="00AA3B34" w:rsidRDefault="00AA3B34" w:rsidP="00AA3B34">
      <w:pPr>
        <w:spacing w:line="252" w:lineRule="exact"/>
        <w:ind w:left="1062"/>
        <w:rPr>
          <w:lang w:val="en-US"/>
        </w:rPr>
      </w:pPr>
      <w:r w:rsidRPr="00AA3B34">
        <w:rPr>
          <w:lang w:val="en-US"/>
        </w:rPr>
        <w:t>03/04</w:t>
      </w:r>
    </w:p>
    <w:p w14:paraId="2657A7F1" w14:textId="77777777" w:rsidR="00AA3B34" w:rsidRPr="00AA3B34" w:rsidRDefault="00AA3B34" w:rsidP="00AA3B34">
      <w:pPr>
        <w:tabs>
          <w:tab w:val="left" w:pos="1832"/>
          <w:tab w:val="left" w:pos="1955"/>
          <w:tab w:val="left" w:pos="2557"/>
          <w:tab w:val="left" w:pos="3210"/>
          <w:tab w:val="left" w:pos="3255"/>
          <w:tab w:val="left" w:pos="3685"/>
          <w:tab w:val="left" w:pos="4419"/>
          <w:tab w:val="left" w:pos="4676"/>
          <w:tab w:val="left" w:pos="4748"/>
        </w:tabs>
        <w:spacing w:before="2"/>
        <w:ind w:left="486" w:right="2670"/>
        <w:rPr>
          <w:lang w:val="en-US"/>
        </w:rPr>
      </w:pPr>
      <w:r w:rsidRPr="00AA3B34">
        <w:rPr>
          <w:lang w:val="en-US"/>
        </w:rPr>
        <w:br w:type="column"/>
      </w:r>
      <w:r w:rsidRPr="00AA3B34">
        <w:rPr>
          <w:lang w:val="en-US"/>
        </w:rPr>
        <w:t>Prefabrykaty</w:t>
      </w:r>
      <w:r w:rsidRPr="00AA3B34">
        <w:rPr>
          <w:lang w:val="en-US"/>
        </w:rPr>
        <w:tab/>
      </w:r>
      <w:r w:rsidRPr="00AA3B34">
        <w:rPr>
          <w:lang w:val="en-US"/>
        </w:rPr>
        <w:tab/>
        <w:t>budowlane</w:t>
      </w:r>
      <w:r w:rsidRPr="00AA3B34">
        <w:rPr>
          <w:lang w:val="en-US"/>
        </w:rPr>
        <w:tab/>
      </w:r>
      <w:r w:rsidRPr="00AA3B34">
        <w:rPr>
          <w:lang w:val="en-US"/>
        </w:rPr>
        <w:tab/>
        <w:t>z</w:t>
      </w:r>
      <w:r w:rsidRPr="00AA3B34">
        <w:rPr>
          <w:lang w:val="en-US"/>
        </w:rPr>
        <w:tab/>
        <w:t>betonu.</w:t>
      </w:r>
      <w:r w:rsidRPr="00AA3B34">
        <w:rPr>
          <w:lang w:val="en-US"/>
        </w:rPr>
        <w:tab/>
      </w:r>
      <w:r w:rsidRPr="00AA3B34">
        <w:rPr>
          <w:lang w:val="en-US"/>
        </w:rPr>
        <w:tab/>
      </w:r>
      <w:r w:rsidRPr="00AA3B34">
        <w:rPr>
          <w:spacing w:val="-1"/>
          <w:lang w:val="en-US"/>
        </w:rPr>
        <w:t xml:space="preserve">Elementy </w:t>
      </w:r>
      <w:r w:rsidRPr="00AA3B34">
        <w:rPr>
          <w:lang w:val="en-US"/>
        </w:rPr>
        <w:t>nawierzchni</w:t>
      </w:r>
      <w:r w:rsidRPr="00AA3B34">
        <w:rPr>
          <w:lang w:val="en-US"/>
        </w:rPr>
        <w:tab/>
        <w:t>dróg,</w:t>
      </w:r>
      <w:r w:rsidRPr="00AA3B34">
        <w:rPr>
          <w:lang w:val="en-US"/>
        </w:rPr>
        <w:tab/>
        <w:t>ulic,</w:t>
      </w:r>
      <w:r w:rsidRPr="00AA3B34">
        <w:rPr>
          <w:lang w:val="en-US"/>
        </w:rPr>
        <w:tab/>
        <w:t>parkingów</w:t>
      </w:r>
      <w:r w:rsidRPr="00AA3B34">
        <w:rPr>
          <w:lang w:val="en-US"/>
        </w:rPr>
        <w:tab/>
        <w:t>i</w:t>
      </w:r>
      <w:r w:rsidRPr="00AA3B34">
        <w:rPr>
          <w:lang w:val="en-US"/>
        </w:rPr>
        <w:tab/>
      </w:r>
      <w:r w:rsidRPr="00AA3B34">
        <w:rPr>
          <w:lang w:val="en-US"/>
        </w:rPr>
        <w:tab/>
      </w:r>
      <w:r w:rsidRPr="00AA3B34">
        <w:rPr>
          <w:spacing w:val="-1"/>
          <w:lang w:val="en-US"/>
        </w:rPr>
        <w:t xml:space="preserve">torowisk </w:t>
      </w:r>
      <w:r w:rsidRPr="00AA3B34">
        <w:rPr>
          <w:lang w:val="en-US"/>
        </w:rPr>
        <w:t>tramwajowych. Wspólne wymagania i badania Prefabrykaty</w:t>
      </w:r>
      <w:r w:rsidRPr="00AA3B34">
        <w:rPr>
          <w:lang w:val="en-US"/>
        </w:rPr>
        <w:tab/>
      </w:r>
      <w:r w:rsidRPr="00AA3B34">
        <w:rPr>
          <w:lang w:val="en-US"/>
        </w:rPr>
        <w:tab/>
        <w:t>budowlane</w:t>
      </w:r>
      <w:r w:rsidRPr="00AA3B34">
        <w:rPr>
          <w:lang w:val="en-US"/>
        </w:rPr>
        <w:tab/>
      </w:r>
      <w:r w:rsidRPr="00AA3B34">
        <w:rPr>
          <w:lang w:val="en-US"/>
        </w:rPr>
        <w:tab/>
        <w:t>z</w:t>
      </w:r>
      <w:r w:rsidRPr="00AA3B34">
        <w:rPr>
          <w:lang w:val="en-US"/>
        </w:rPr>
        <w:tab/>
        <w:t>betonu.</w:t>
      </w:r>
      <w:r w:rsidRPr="00AA3B34">
        <w:rPr>
          <w:lang w:val="en-US"/>
        </w:rPr>
        <w:tab/>
      </w:r>
      <w:r w:rsidRPr="00AA3B34">
        <w:rPr>
          <w:lang w:val="en-US"/>
        </w:rPr>
        <w:tab/>
      </w:r>
      <w:r w:rsidRPr="00AA3B34">
        <w:rPr>
          <w:spacing w:val="-1"/>
          <w:lang w:val="en-US"/>
        </w:rPr>
        <w:t xml:space="preserve">Elementy </w:t>
      </w:r>
      <w:r w:rsidRPr="00AA3B34">
        <w:rPr>
          <w:lang w:val="en-US"/>
        </w:rPr>
        <w:t>nawierzchni</w:t>
      </w:r>
      <w:r w:rsidRPr="00AA3B34">
        <w:rPr>
          <w:lang w:val="en-US"/>
        </w:rPr>
        <w:tab/>
        <w:t>dróg,</w:t>
      </w:r>
      <w:r w:rsidRPr="00AA3B34">
        <w:rPr>
          <w:lang w:val="en-US"/>
        </w:rPr>
        <w:tab/>
        <w:t>ulic,</w:t>
      </w:r>
      <w:r w:rsidRPr="00AA3B34">
        <w:rPr>
          <w:lang w:val="en-US"/>
        </w:rPr>
        <w:tab/>
        <w:t>parkingów</w:t>
      </w:r>
      <w:r w:rsidRPr="00AA3B34">
        <w:rPr>
          <w:lang w:val="en-US"/>
        </w:rPr>
        <w:tab/>
        <w:t>i</w:t>
      </w:r>
      <w:r w:rsidRPr="00AA3B34">
        <w:rPr>
          <w:lang w:val="en-US"/>
        </w:rPr>
        <w:tab/>
      </w:r>
      <w:r w:rsidRPr="00AA3B34">
        <w:rPr>
          <w:lang w:val="en-US"/>
        </w:rPr>
        <w:tab/>
      </w:r>
      <w:r w:rsidRPr="00AA3B34">
        <w:rPr>
          <w:spacing w:val="-1"/>
          <w:lang w:val="en-US"/>
        </w:rPr>
        <w:t xml:space="preserve">torowisk </w:t>
      </w:r>
      <w:r w:rsidRPr="00AA3B34">
        <w:rPr>
          <w:lang w:val="en-US"/>
        </w:rPr>
        <w:t>tramwajowych. Krawężniki i obrzeża</w:t>
      </w:r>
      <w:r w:rsidRPr="00AA3B34">
        <w:rPr>
          <w:spacing w:val="-4"/>
          <w:lang w:val="en-US"/>
        </w:rPr>
        <w:t xml:space="preserve"> </w:t>
      </w:r>
      <w:r w:rsidRPr="00AA3B34">
        <w:rPr>
          <w:lang w:val="en-US"/>
        </w:rPr>
        <w:t>chodnikowe</w:t>
      </w:r>
    </w:p>
    <w:p w14:paraId="0BD29AAD" w14:textId="77777777" w:rsidR="00AA3B34" w:rsidRPr="00AA3B34" w:rsidRDefault="00AA3B34" w:rsidP="00AA3B34">
      <w:pPr>
        <w:rPr>
          <w:lang w:val="en-US"/>
        </w:rPr>
        <w:sectPr w:rsidR="00AA3B34" w:rsidRPr="00AA3B34">
          <w:type w:val="continuous"/>
          <w:pgSz w:w="11900" w:h="16840"/>
          <w:pgMar w:top="1240" w:right="440" w:bottom="280" w:left="320" w:header="708" w:footer="708" w:gutter="0"/>
          <w:cols w:num="2" w:space="708" w:equalWidth="0">
            <w:col w:w="2910" w:space="40"/>
            <w:col w:w="8190"/>
          </w:cols>
        </w:sectPr>
      </w:pPr>
    </w:p>
    <w:p w14:paraId="29849552" w14:textId="77777777" w:rsidR="00AA3B34" w:rsidRPr="00AA3B34" w:rsidRDefault="00AA3B34" w:rsidP="00436680">
      <w:pPr>
        <w:numPr>
          <w:ilvl w:val="0"/>
          <w:numId w:val="75"/>
        </w:numPr>
        <w:tabs>
          <w:tab w:val="left" w:pos="1733"/>
          <w:tab w:val="left" w:pos="1734"/>
          <w:tab w:val="left" w:pos="3435"/>
        </w:tabs>
        <w:spacing w:line="252" w:lineRule="exact"/>
        <w:jc w:val="left"/>
        <w:rPr>
          <w:lang w:val="en-US"/>
        </w:rPr>
      </w:pPr>
      <w:r w:rsidRPr="00AA3B34">
        <w:rPr>
          <w:lang w:val="en-US"/>
        </w:rPr>
        <w:t>BN-64/8845-02</w:t>
      </w:r>
      <w:r w:rsidRPr="00AA3B34">
        <w:rPr>
          <w:lang w:val="en-US"/>
        </w:rPr>
        <w:tab/>
        <w:t>Krawężniki uliczne. Warunki techniczne ustawiania</w:t>
      </w:r>
      <w:r w:rsidRPr="00AA3B34">
        <w:rPr>
          <w:spacing w:val="48"/>
          <w:lang w:val="en-US"/>
        </w:rPr>
        <w:t xml:space="preserve"> </w:t>
      </w:r>
      <w:r w:rsidRPr="00AA3B34">
        <w:rPr>
          <w:lang w:val="en-US"/>
        </w:rPr>
        <w:t>i</w:t>
      </w:r>
    </w:p>
    <w:p w14:paraId="5E6146A6" w14:textId="77777777" w:rsidR="00AA3B34" w:rsidRPr="00AA3B34" w:rsidRDefault="00AA3B34" w:rsidP="00AA3B34">
      <w:pPr>
        <w:spacing w:line="252" w:lineRule="exact"/>
        <w:ind w:left="3435"/>
        <w:rPr>
          <w:lang w:val="en-US"/>
        </w:rPr>
      </w:pPr>
      <w:r w:rsidRPr="00AA3B34">
        <w:rPr>
          <w:lang w:val="en-US"/>
        </w:rPr>
        <w:t>odbioru.</w:t>
      </w:r>
    </w:p>
    <w:p w14:paraId="54E042AB" w14:textId="77777777" w:rsidR="00AA3B34" w:rsidRPr="00AA3B34" w:rsidRDefault="00AA3B34" w:rsidP="00436680">
      <w:pPr>
        <w:numPr>
          <w:ilvl w:val="1"/>
          <w:numId w:val="82"/>
        </w:numPr>
        <w:tabs>
          <w:tab w:val="left" w:pos="1593"/>
        </w:tabs>
        <w:spacing w:before="1" w:line="252" w:lineRule="exact"/>
        <w:ind w:left="1592" w:hanging="497"/>
        <w:rPr>
          <w:lang w:val="en-US"/>
        </w:rPr>
      </w:pPr>
      <w:r w:rsidRPr="00AA3B34">
        <w:rPr>
          <w:lang w:val="en-US"/>
        </w:rPr>
        <w:t>Inne</w:t>
      </w:r>
      <w:r w:rsidRPr="00AA3B34">
        <w:rPr>
          <w:spacing w:val="-1"/>
          <w:lang w:val="en-US"/>
        </w:rPr>
        <w:t xml:space="preserve"> </w:t>
      </w:r>
      <w:r w:rsidRPr="00AA3B34">
        <w:rPr>
          <w:lang w:val="en-US"/>
        </w:rPr>
        <w:t>dokumenty</w:t>
      </w:r>
    </w:p>
    <w:p w14:paraId="3A6A7755" w14:textId="77777777" w:rsidR="00AA3B34" w:rsidRPr="00AA3B34" w:rsidRDefault="00AA3B34" w:rsidP="00436680">
      <w:pPr>
        <w:numPr>
          <w:ilvl w:val="0"/>
          <w:numId w:val="75"/>
        </w:numPr>
        <w:tabs>
          <w:tab w:val="left" w:pos="1096"/>
        </w:tabs>
        <w:spacing w:line="252" w:lineRule="exact"/>
        <w:ind w:left="1095" w:hanging="283"/>
        <w:jc w:val="left"/>
        <w:rPr>
          <w:lang w:val="en-US"/>
        </w:rPr>
      </w:pPr>
      <w:r w:rsidRPr="00AA3B34">
        <w:rPr>
          <w:lang w:val="en-US"/>
        </w:rPr>
        <w:t>Katalog powtarzalnych elementów drogowych (KPED), Transprojekt - Warszawa, 1979 i 1982</w:t>
      </w:r>
      <w:r w:rsidRPr="00AA3B34">
        <w:rPr>
          <w:spacing w:val="-17"/>
          <w:lang w:val="en-US"/>
        </w:rPr>
        <w:t xml:space="preserve"> </w:t>
      </w:r>
      <w:r w:rsidRPr="00AA3B34">
        <w:rPr>
          <w:lang w:val="en-US"/>
        </w:rPr>
        <w:t>r.</w:t>
      </w:r>
    </w:p>
    <w:p w14:paraId="2170D039" w14:textId="77777777" w:rsidR="00AA3B34" w:rsidRPr="00AA3B34" w:rsidRDefault="00AA3B34" w:rsidP="00AA3B34">
      <w:pPr>
        <w:spacing w:line="252" w:lineRule="exact"/>
        <w:rPr>
          <w:lang w:val="en-US"/>
        </w:rPr>
        <w:sectPr w:rsidR="00AA3B34" w:rsidRPr="00AA3B34">
          <w:type w:val="continuous"/>
          <w:pgSz w:w="11900" w:h="16840"/>
          <w:pgMar w:top="1240" w:right="440" w:bottom="280" w:left="320" w:header="708" w:footer="708" w:gutter="0"/>
          <w:cols w:space="708"/>
        </w:sectPr>
      </w:pPr>
    </w:p>
    <w:p w14:paraId="7FF0D419" w14:textId="77777777" w:rsidR="00AA3B34" w:rsidRPr="00AA3B34" w:rsidRDefault="00AA3B34" w:rsidP="00AA3B34">
      <w:pPr>
        <w:spacing w:before="92"/>
        <w:ind w:left="547"/>
        <w:jc w:val="center"/>
        <w:outlineLvl w:val="0"/>
        <w:rPr>
          <w:b/>
          <w:bCs/>
          <w:sz w:val="24"/>
          <w:szCs w:val="24"/>
          <w:lang w:val="en-US"/>
        </w:rPr>
      </w:pPr>
      <w:r w:rsidRPr="00AA3B34">
        <w:rPr>
          <w:b/>
          <w:bCs/>
          <w:sz w:val="24"/>
          <w:szCs w:val="24"/>
          <w:lang w:val="en-US"/>
        </w:rPr>
        <w:lastRenderedPageBreak/>
        <w:t>SPECYFIKACJA TECHNICZNA</w:t>
      </w:r>
    </w:p>
    <w:p w14:paraId="5505C887" w14:textId="77777777" w:rsidR="00AA3B34" w:rsidRPr="00AA3B34" w:rsidRDefault="00AA3B34" w:rsidP="00AA3B34">
      <w:pPr>
        <w:ind w:left="548"/>
        <w:jc w:val="center"/>
        <w:rPr>
          <w:b/>
          <w:sz w:val="24"/>
          <w:lang w:val="en-US"/>
        </w:rPr>
      </w:pPr>
      <w:r w:rsidRPr="00AA3B34">
        <w:rPr>
          <w:b/>
          <w:sz w:val="24"/>
          <w:lang w:val="en-US"/>
        </w:rPr>
        <w:t>D.08.01.01b USTAWIENIE KRAWĘŻNIKÓW BETONOWYCH</w:t>
      </w:r>
    </w:p>
    <w:p w14:paraId="59EAD036" w14:textId="77777777" w:rsidR="00AA3B34" w:rsidRPr="00AA3B34" w:rsidRDefault="00AA3B34" w:rsidP="00AA3B34">
      <w:pPr>
        <w:spacing w:before="3"/>
        <w:rPr>
          <w:b/>
          <w:sz w:val="16"/>
          <w:lang w:val="en-US"/>
        </w:rPr>
      </w:pPr>
    </w:p>
    <w:p w14:paraId="20429A69" w14:textId="77777777" w:rsidR="00AA3B34" w:rsidRPr="00AA3B34" w:rsidRDefault="00AA3B34" w:rsidP="00436680">
      <w:pPr>
        <w:numPr>
          <w:ilvl w:val="1"/>
          <w:numId w:val="75"/>
        </w:numPr>
        <w:tabs>
          <w:tab w:val="left" w:pos="1317"/>
        </w:tabs>
        <w:spacing w:before="91"/>
        <w:outlineLvl w:val="1"/>
        <w:rPr>
          <w:b/>
          <w:bCs/>
          <w:lang w:val="en-US"/>
        </w:rPr>
      </w:pPr>
      <w:r w:rsidRPr="00AA3B34">
        <w:rPr>
          <w:b/>
          <w:bCs/>
          <w:lang w:val="en-US"/>
        </w:rPr>
        <w:t>Wstęp</w:t>
      </w:r>
    </w:p>
    <w:p w14:paraId="362A6C1C" w14:textId="77777777" w:rsidR="00AA3B34" w:rsidRPr="00AA3B34" w:rsidRDefault="00AA3B34" w:rsidP="00AA3B34">
      <w:pPr>
        <w:spacing w:before="7"/>
        <w:rPr>
          <w:b/>
          <w:sz w:val="21"/>
          <w:lang w:val="en-US"/>
        </w:rPr>
      </w:pPr>
    </w:p>
    <w:p w14:paraId="14825055" w14:textId="77777777" w:rsidR="00AA3B34" w:rsidRPr="00AA3B34" w:rsidRDefault="00AA3B34" w:rsidP="00436680">
      <w:pPr>
        <w:numPr>
          <w:ilvl w:val="2"/>
          <w:numId w:val="75"/>
        </w:numPr>
        <w:tabs>
          <w:tab w:val="left" w:pos="1483"/>
        </w:tabs>
        <w:spacing w:line="252" w:lineRule="exact"/>
        <w:rPr>
          <w:lang w:val="en-US"/>
        </w:rPr>
      </w:pPr>
      <w:r w:rsidRPr="00AA3B34">
        <w:rPr>
          <w:lang w:val="en-US"/>
        </w:rPr>
        <w:t>Przedmiot SST</w:t>
      </w:r>
    </w:p>
    <w:p w14:paraId="66507E68" w14:textId="4E787721" w:rsidR="00AA3B34" w:rsidRPr="00AA3B34" w:rsidRDefault="00AA3B34" w:rsidP="00AA3B34">
      <w:pPr>
        <w:ind w:left="1095" w:right="542" w:firstLine="708"/>
        <w:jc w:val="both"/>
        <w:rPr>
          <w:lang w:val="en-US"/>
        </w:rPr>
      </w:pPr>
      <w:r w:rsidRPr="00AA3B34">
        <w:rPr>
          <w:lang w:val="en-US"/>
        </w:rPr>
        <w:t>Przedmiotem niniejszej szczegółowej specyfikacji technicznej (SST) są wymagania dotyczące wykonania i odbioru robót związanych z ustawieniem krawężników betonowych wraz z wykonaniem ław  z oporem</w:t>
      </w:r>
      <w:r w:rsidR="003C64E9">
        <w:rPr>
          <w:lang w:val="en-US"/>
        </w:rPr>
        <w:t>.</w:t>
      </w:r>
    </w:p>
    <w:p w14:paraId="390E3818" w14:textId="77777777" w:rsidR="00AA3B34" w:rsidRPr="00AA3B34" w:rsidRDefault="00AA3B34" w:rsidP="00AA3B34">
      <w:pPr>
        <w:rPr>
          <w:lang w:val="en-US"/>
        </w:rPr>
      </w:pPr>
    </w:p>
    <w:p w14:paraId="718AC22A" w14:textId="77777777" w:rsidR="00AA3B34" w:rsidRPr="00AA3B34" w:rsidRDefault="00AA3B34" w:rsidP="00436680">
      <w:pPr>
        <w:numPr>
          <w:ilvl w:val="2"/>
          <w:numId w:val="75"/>
        </w:numPr>
        <w:tabs>
          <w:tab w:val="left" w:pos="1483"/>
        </w:tabs>
        <w:ind w:hanging="386"/>
        <w:rPr>
          <w:lang w:val="en-US"/>
        </w:rPr>
      </w:pPr>
      <w:r w:rsidRPr="00AA3B34">
        <w:rPr>
          <w:lang w:val="en-US"/>
        </w:rPr>
        <w:t>Zakres stosowania</w:t>
      </w:r>
      <w:r w:rsidRPr="00AA3B34">
        <w:rPr>
          <w:spacing w:val="-1"/>
          <w:lang w:val="en-US"/>
        </w:rPr>
        <w:t xml:space="preserve"> </w:t>
      </w:r>
      <w:r w:rsidRPr="00AA3B34">
        <w:rPr>
          <w:lang w:val="en-US"/>
        </w:rPr>
        <w:t>SST</w:t>
      </w:r>
    </w:p>
    <w:p w14:paraId="7347B01A" w14:textId="77777777" w:rsidR="00AA3B34" w:rsidRPr="00AA3B34" w:rsidRDefault="00AA3B34" w:rsidP="00AA3B34">
      <w:pPr>
        <w:spacing w:before="1"/>
        <w:ind w:left="1096" w:right="825" w:firstLine="1416"/>
        <w:rPr>
          <w:lang w:val="en-US"/>
        </w:rPr>
      </w:pPr>
      <w:r w:rsidRPr="00AA3B34">
        <w:rPr>
          <w:lang w:val="en-US"/>
        </w:rPr>
        <w:t>Specyfikacja Techniczna jest dokumentem przetargowym i kontraktowym przy zleceniu i realizacji zadania określonego w punkcie 1.1.</w:t>
      </w:r>
    </w:p>
    <w:p w14:paraId="203BD68D" w14:textId="77777777" w:rsidR="00AA3B34" w:rsidRPr="00AA3B34" w:rsidRDefault="00AA3B34" w:rsidP="00AA3B34">
      <w:pPr>
        <w:rPr>
          <w:lang w:val="en-US"/>
        </w:rPr>
      </w:pPr>
    </w:p>
    <w:p w14:paraId="32A29180" w14:textId="77777777" w:rsidR="00AA3B34" w:rsidRPr="00AA3B34" w:rsidRDefault="00AA3B34" w:rsidP="00436680">
      <w:pPr>
        <w:numPr>
          <w:ilvl w:val="2"/>
          <w:numId w:val="75"/>
        </w:numPr>
        <w:tabs>
          <w:tab w:val="left" w:pos="1483"/>
        </w:tabs>
        <w:spacing w:line="252" w:lineRule="exact"/>
        <w:ind w:hanging="386"/>
        <w:rPr>
          <w:lang w:val="en-US"/>
        </w:rPr>
      </w:pPr>
      <w:r w:rsidRPr="00AA3B34">
        <w:rPr>
          <w:lang w:val="en-US"/>
        </w:rPr>
        <w:t>Zakres robót objętych SST</w:t>
      </w:r>
    </w:p>
    <w:p w14:paraId="21B4B0C5" w14:textId="77777777" w:rsidR="00AA3B34" w:rsidRPr="00AA3B34" w:rsidRDefault="00AA3B34" w:rsidP="00AA3B34">
      <w:pPr>
        <w:ind w:left="1095" w:right="542" w:firstLine="708"/>
        <w:jc w:val="both"/>
        <w:rPr>
          <w:lang w:val="en-US"/>
        </w:rPr>
      </w:pPr>
      <w:r w:rsidRPr="00AA3B34">
        <w:rPr>
          <w:lang w:val="en-US"/>
        </w:rPr>
        <w:t>Ustalenia  zawarte  w  niniejszej  specyfikacji  dotyczą  zasad  prowadzenia  robót  związanych      z wykonaniem i odbiorem ustawienia krawężników betonowych typu ulicznego i typu drogowego (wtopionych) na ławach betonowych z</w:t>
      </w:r>
      <w:r w:rsidRPr="00AA3B34">
        <w:rPr>
          <w:spacing w:val="-2"/>
          <w:lang w:val="en-US"/>
        </w:rPr>
        <w:t xml:space="preserve"> </w:t>
      </w:r>
      <w:r w:rsidRPr="00AA3B34">
        <w:rPr>
          <w:lang w:val="en-US"/>
        </w:rPr>
        <w:t>oporem.</w:t>
      </w:r>
    </w:p>
    <w:p w14:paraId="2BEE442B" w14:textId="77777777" w:rsidR="00AA3B34" w:rsidRPr="00AA3B34" w:rsidRDefault="00AA3B34" w:rsidP="00AA3B34">
      <w:pPr>
        <w:rPr>
          <w:lang w:val="en-US"/>
        </w:rPr>
      </w:pPr>
    </w:p>
    <w:p w14:paraId="6EB9EDD9" w14:textId="77777777" w:rsidR="00AA3B34" w:rsidRPr="00AA3B34" w:rsidRDefault="00AA3B34" w:rsidP="00436680">
      <w:pPr>
        <w:numPr>
          <w:ilvl w:val="2"/>
          <w:numId w:val="75"/>
        </w:numPr>
        <w:tabs>
          <w:tab w:val="left" w:pos="1483"/>
        </w:tabs>
        <w:spacing w:line="252" w:lineRule="exact"/>
        <w:ind w:hanging="386"/>
        <w:rPr>
          <w:lang w:val="en-US"/>
        </w:rPr>
      </w:pPr>
      <w:r w:rsidRPr="00AA3B34">
        <w:rPr>
          <w:lang w:val="en-US"/>
        </w:rPr>
        <w:t>Określenia</w:t>
      </w:r>
      <w:r w:rsidRPr="00AA3B34">
        <w:rPr>
          <w:spacing w:val="-3"/>
          <w:lang w:val="en-US"/>
        </w:rPr>
        <w:t xml:space="preserve"> </w:t>
      </w:r>
      <w:r w:rsidRPr="00AA3B34">
        <w:rPr>
          <w:lang w:val="en-US"/>
        </w:rPr>
        <w:t>podstawowe</w:t>
      </w:r>
    </w:p>
    <w:p w14:paraId="6DE6A1EE" w14:textId="77777777" w:rsidR="00AA3B34" w:rsidRPr="00AA3B34" w:rsidRDefault="00AA3B34" w:rsidP="00436680">
      <w:pPr>
        <w:numPr>
          <w:ilvl w:val="3"/>
          <w:numId w:val="75"/>
        </w:numPr>
        <w:tabs>
          <w:tab w:val="left" w:pos="1756"/>
        </w:tabs>
        <w:ind w:right="544" w:firstLine="0"/>
        <w:rPr>
          <w:lang w:val="en-US"/>
        </w:rPr>
      </w:pPr>
      <w:r w:rsidRPr="00AA3B34">
        <w:rPr>
          <w:b/>
          <w:lang w:val="en-US"/>
        </w:rPr>
        <w:t xml:space="preserve">Krawężnik betonowy </w:t>
      </w:r>
      <w:r w:rsidRPr="00AA3B34">
        <w:rPr>
          <w:lang w:val="en-US"/>
        </w:rPr>
        <w:t>– prefabrykat betonowy, przeznaczony do oddzielenia powierzchni znajdujących się na tym samym poziomie lub na różnych poziomach</w:t>
      </w:r>
      <w:r w:rsidRPr="00AA3B34">
        <w:rPr>
          <w:spacing w:val="-13"/>
          <w:lang w:val="en-US"/>
        </w:rPr>
        <w:t xml:space="preserve"> </w:t>
      </w:r>
      <w:r w:rsidRPr="00AA3B34">
        <w:rPr>
          <w:lang w:val="en-US"/>
        </w:rPr>
        <w:t>stosowany:</w:t>
      </w:r>
    </w:p>
    <w:p w14:paraId="43DF0A4B" w14:textId="77777777" w:rsidR="00AA3B34" w:rsidRPr="00AA3B34" w:rsidRDefault="00AA3B34" w:rsidP="00436680">
      <w:pPr>
        <w:numPr>
          <w:ilvl w:val="0"/>
          <w:numId w:val="74"/>
        </w:numPr>
        <w:tabs>
          <w:tab w:val="left" w:pos="1324"/>
        </w:tabs>
        <w:spacing w:line="252" w:lineRule="exact"/>
        <w:ind w:hanging="227"/>
        <w:rPr>
          <w:lang w:val="en-US"/>
        </w:rPr>
      </w:pPr>
      <w:r w:rsidRPr="00AA3B34">
        <w:rPr>
          <w:lang w:val="en-US"/>
        </w:rPr>
        <w:t>w celu ograniczania lub wyznaczania granicy rzeczywistej lub</w:t>
      </w:r>
      <w:r w:rsidRPr="00AA3B34">
        <w:rPr>
          <w:spacing w:val="-8"/>
          <w:lang w:val="en-US"/>
        </w:rPr>
        <w:t xml:space="preserve"> </w:t>
      </w:r>
      <w:r w:rsidRPr="00AA3B34">
        <w:rPr>
          <w:lang w:val="en-US"/>
        </w:rPr>
        <w:t>wizualnej,</w:t>
      </w:r>
    </w:p>
    <w:p w14:paraId="5E9AA933" w14:textId="77777777" w:rsidR="00AA3B34" w:rsidRPr="00AA3B34" w:rsidRDefault="00AA3B34" w:rsidP="00436680">
      <w:pPr>
        <w:numPr>
          <w:ilvl w:val="0"/>
          <w:numId w:val="74"/>
        </w:numPr>
        <w:tabs>
          <w:tab w:val="left" w:pos="1334"/>
        </w:tabs>
        <w:spacing w:line="252" w:lineRule="exact"/>
        <w:ind w:left="1333" w:hanging="237"/>
        <w:rPr>
          <w:lang w:val="en-US"/>
        </w:rPr>
      </w:pPr>
      <w:r w:rsidRPr="00AA3B34">
        <w:rPr>
          <w:lang w:val="en-US"/>
        </w:rPr>
        <w:t>jako kanały odpływowe, oddzielnie lub w połączeniu z innymi</w:t>
      </w:r>
      <w:r w:rsidRPr="00AA3B34">
        <w:rPr>
          <w:spacing w:val="-9"/>
          <w:lang w:val="en-US"/>
        </w:rPr>
        <w:t xml:space="preserve"> </w:t>
      </w:r>
      <w:r w:rsidRPr="00AA3B34">
        <w:rPr>
          <w:lang w:val="en-US"/>
        </w:rPr>
        <w:t>krawężnikami,</w:t>
      </w:r>
    </w:p>
    <w:p w14:paraId="6E59EE14" w14:textId="77777777" w:rsidR="00AA3B34" w:rsidRPr="00AA3B34" w:rsidRDefault="00AA3B34" w:rsidP="00436680">
      <w:pPr>
        <w:numPr>
          <w:ilvl w:val="0"/>
          <w:numId w:val="74"/>
        </w:numPr>
        <w:tabs>
          <w:tab w:val="left" w:pos="1322"/>
        </w:tabs>
        <w:spacing w:before="2" w:line="252" w:lineRule="exact"/>
        <w:ind w:left="1321" w:hanging="225"/>
        <w:rPr>
          <w:lang w:val="en-US"/>
        </w:rPr>
      </w:pPr>
      <w:r w:rsidRPr="00AA3B34">
        <w:rPr>
          <w:lang w:val="en-US"/>
        </w:rPr>
        <w:t>jako oddzielenie pomiędzy powierzchniami poddanymi różnym rodzajom ruchu</w:t>
      </w:r>
      <w:r w:rsidRPr="00AA3B34">
        <w:rPr>
          <w:spacing w:val="-13"/>
          <w:lang w:val="en-US"/>
        </w:rPr>
        <w:t xml:space="preserve"> </w:t>
      </w:r>
      <w:r w:rsidRPr="00AA3B34">
        <w:rPr>
          <w:lang w:val="en-US"/>
        </w:rPr>
        <w:t>drogowego.</w:t>
      </w:r>
    </w:p>
    <w:p w14:paraId="0B0F6C55" w14:textId="77777777" w:rsidR="00AA3B34" w:rsidRPr="00AA3B34" w:rsidRDefault="00AA3B34" w:rsidP="00436680">
      <w:pPr>
        <w:numPr>
          <w:ilvl w:val="3"/>
          <w:numId w:val="75"/>
        </w:numPr>
        <w:tabs>
          <w:tab w:val="left" w:pos="1682"/>
        </w:tabs>
        <w:ind w:right="543" w:hanging="1"/>
        <w:rPr>
          <w:lang w:val="en-US"/>
        </w:rPr>
      </w:pPr>
      <w:r w:rsidRPr="00AA3B34">
        <w:rPr>
          <w:b/>
          <w:lang w:val="en-US"/>
        </w:rPr>
        <w:t xml:space="preserve">Wymiar nominalny </w:t>
      </w:r>
      <w:r w:rsidRPr="00AA3B34">
        <w:rPr>
          <w:lang w:val="en-US"/>
        </w:rPr>
        <w:t>– wymiar krawężnika określony w celu jego wykonania, któremu powinien odpowiadać wymiar rzeczywisty w określonych granicach dopuszczalnych</w:t>
      </w:r>
      <w:r w:rsidRPr="00AA3B34">
        <w:rPr>
          <w:spacing w:val="-7"/>
          <w:lang w:val="en-US"/>
        </w:rPr>
        <w:t xml:space="preserve"> </w:t>
      </w:r>
      <w:r w:rsidRPr="00AA3B34">
        <w:rPr>
          <w:lang w:val="en-US"/>
        </w:rPr>
        <w:t>odchyłek.</w:t>
      </w:r>
    </w:p>
    <w:p w14:paraId="69BB9E1E" w14:textId="77777777" w:rsidR="00AA3B34" w:rsidRPr="00AA3B34" w:rsidRDefault="00AA3B34" w:rsidP="00436680">
      <w:pPr>
        <w:numPr>
          <w:ilvl w:val="3"/>
          <w:numId w:val="75"/>
        </w:numPr>
        <w:tabs>
          <w:tab w:val="left" w:pos="1682"/>
        </w:tabs>
        <w:ind w:right="546" w:firstLine="0"/>
        <w:rPr>
          <w:lang w:val="en-US"/>
        </w:rPr>
      </w:pPr>
      <w:r w:rsidRPr="00AA3B34">
        <w:rPr>
          <w:lang w:val="en-US"/>
        </w:rPr>
        <w:t>Pozostałe określenia podstawowe są zgodne z obowiązującymi, odpowiednimi polskimi normami     i z definicjami podanymi w OST D-M-00.00.00 „Wymagania ogólne”pkt 1.4.</w:t>
      </w:r>
    </w:p>
    <w:p w14:paraId="5DADC94D" w14:textId="77777777" w:rsidR="00AA3B34" w:rsidRPr="00AA3B34" w:rsidRDefault="00AA3B34" w:rsidP="00AA3B34">
      <w:pPr>
        <w:spacing w:line="252" w:lineRule="exact"/>
        <w:ind w:left="1095"/>
        <w:rPr>
          <w:lang w:val="en-US"/>
        </w:rPr>
      </w:pPr>
      <w:r w:rsidRPr="00AA3B34">
        <w:rPr>
          <w:lang w:val="en-US"/>
        </w:rPr>
        <w:t>1.5. Ogólne wymagania dotyczące robót</w:t>
      </w:r>
    </w:p>
    <w:p w14:paraId="6F107818" w14:textId="77777777" w:rsidR="00AA3B34" w:rsidRPr="00AA3B34" w:rsidRDefault="00AA3B34" w:rsidP="00AA3B34">
      <w:pPr>
        <w:spacing w:line="252" w:lineRule="exact"/>
        <w:ind w:left="1803"/>
        <w:rPr>
          <w:lang w:val="en-US"/>
        </w:rPr>
      </w:pPr>
      <w:r w:rsidRPr="00AA3B34">
        <w:rPr>
          <w:lang w:val="en-US"/>
        </w:rPr>
        <w:t>Ogólne wymagania dotyczące robót podano w OST D-M-00.00.00 „Wymagania ogólne” pkt 1.5.</w:t>
      </w:r>
    </w:p>
    <w:p w14:paraId="65DC2ADA" w14:textId="77777777" w:rsidR="00AA3B34" w:rsidRPr="00AA3B34" w:rsidRDefault="00AA3B34" w:rsidP="00AA3B34">
      <w:pPr>
        <w:spacing w:before="5"/>
        <w:rPr>
          <w:lang w:val="en-US"/>
        </w:rPr>
      </w:pPr>
    </w:p>
    <w:p w14:paraId="4A64CA08" w14:textId="77777777" w:rsidR="00AA3B34" w:rsidRPr="00AA3B34" w:rsidRDefault="00AA3B34" w:rsidP="00436680">
      <w:pPr>
        <w:numPr>
          <w:ilvl w:val="1"/>
          <w:numId w:val="75"/>
        </w:numPr>
        <w:tabs>
          <w:tab w:val="left" w:pos="1317"/>
        </w:tabs>
        <w:ind w:hanging="220"/>
        <w:outlineLvl w:val="1"/>
        <w:rPr>
          <w:b/>
          <w:bCs/>
          <w:lang w:val="en-US"/>
        </w:rPr>
      </w:pPr>
      <w:r w:rsidRPr="00AA3B34">
        <w:rPr>
          <w:b/>
          <w:bCs/>
          <w:lang w:val="en-US"/>
        </w:rPr>
        <w:t>Materiały</w:t>
      </w:r>
    </w:p>
    <w:p w14:paraId="17A770C5" w14:textId="77777777" w:rsidR="00AA3B34" w:rsidRPr="00AA3B34" w:rsidRDefault="00AA3B34" w:rsidP="00AA3B34">
      <w:pPr>
        <w:spacing w:before="7"/>
        <w:rPr>
          <w:b/>
          <w:sz w:val="21"/>
          <w:lang w:val="en-US"/>
        </w:rPr>
      </w:pPr>
    </w:p>
    <w:p w14:paraId="0D9E0392" w14:textId="77777777" w:rsidR="00AA3B34" w:rsidRPr="00AA3B34" w:rsidRDefault="00AA3B34" w:rsidP="00436680">
      <w:pPr>
        <w:numPr>
          <w:ilvl w:val="2"/>
          <w:numId w:val="75"/>
        </w:numPr>
        <w:tabs>
          <w:tab w:val="left" w:pos="1483"/>
        </w:tabs>
        <w:spacing w:line="252" w:lineRule="exact"/>
        <w:ind w:hanging="386"/>
        <w:rPr>
          <w:lang w:val="en-US"/>
        </w:rPr>
      </w:pPr>
      <w:r w:rsidRPr="00AA3B34">
        <w:rPr>
          <w:lang w:val="en-US"/>
        </w:rPr>
        <w:t>Ogólne wymagania dotyczące</w:t>
      </w:r>
      <w:r w:rsidRPr="00AA3B34">
        <w:rPr>
          <w:spacing w:val="2"/>
          <w:lang w:val="en-US"/>
        </w:rPr>
        <w:t xml:space="preserve"> </w:t>
      </w:r>
      <w:r w:rsidRPr="00AA3B34">
        <w:rPr>
          <w:lang w:val="en-US"/>
        </w:rPr>
        <w:t>materiałów</w:t>
      </w:r>
    </w:p>
    <w:p w14:paraId="01FBAEE4" w14:textId="77777777" w:rsidR="00AA3B34" w:rsidRPr="00AA3B34" w:rsidRDefault="00AA3B34" w:rsidP="00AA3B34">
      <w:pPr>
        <w:spacing w:line="252" w:lineRule="exact"/>
        <w:ind w:left="1803"/>
        <w:rPr>
          <w:lang w:val="en-US"/>
        </w:rPr>
      </w:pPr>
      <w:r w:rsidRPr="00AA3B34">
        <w:rPr>
          <w:lang w:val="en-US"/>
        </w:rPr>
        <w:t>Ogólne wymagania dotyczące materiałów, ich pozyskiwania i składowania, podano w OST</w:t>
      </w:r>
      <w:r w:rsidRPr="00AA3B34">
        <w:rPr>
          <w:spacing w:val="51"/>
          <w:lang w:val="en-US"/>
        </w:rPr>
        <w:t xml:space="preserve"> </w:t>
      </w:r>
      <w:r w:rsidRPr="00AA3B34">
        <w:rPr>
          <w:lang w:val="en-US"/>
        </w:rPr>
        <w:t>D-M-</w:t>
      </w:r>
    </w:p>
    <w:p w14:paraId="2F7112CE" w14:textId="77777777" w:rsidR="00AA3B34" w:rsidRPr="00AA3B34" w:rsidRDefault="00AA3B34" w:rsidP="00AA3B34">
      <w:pPr>
        <w:spacing w:before="2"/>
        <w:ind w:left="1095"/>
        <w:rPr>
          <w:lang w:val="en-US"/>
        </w:rPr>
      </w:pPr>
      <w:r w:rsidRPr="00AA3B34">
        <w:rPr>
          <w:lang w:val="en-US"/>
        </w:rPr>
        <w:t>00.00.00 „Wymagania ogólne” pkt 2.</w:t>
      </w:r>
    </w:p>
    <w:p w14:paraId="1FEB4899" w14:textId="77777777" w:rsidR="00AA3B34" w:rsidRPr="00AA3B34" w:rsidRDefault="00AA3B34" w:rsidP="00AA3B34">
      <w:pPr>
        <w:rPr>
          <w:lang w:val="en-US"/>
        </w:rPr>
      </w:pPr>
    </w:p>
    <w:p w14:paraId="204CE54F" w14:textId="77777777" w:rsidR="00AA3B34" w:rsidRPr="00AA3B34" w:rsidRDefault="00AA3B34" w:rsidP="00436680">
      <w:pPr>
        <w:numPr>
          <w:ilvl w:val="2"/>
          <w:numId w:val="75"/>
        </w:numPr>
        <w:tabs>
          <w:tab w:val="left" w:pos="1483"/>
        </w:tabs>
        <w:ind w:hanging="386"/>
        <w:rPr>
          <w:lang w:val="en-US"/>
        </w:rPr>
      </w:pPr>
      <w:r w:rsidRPr="00AA3B34">
        <w:rPr>
          <w:lang w:val="en-US"/>
        </w:rPr>
        <w:t>Materiały do wykonania</w:t>
      </w:r>
      <w:r w:rsidRPr="00AA3B34">
        <w:rPr>
          <w:spacing w:val="-4"/>
          <w:lang w:val="en-US"/>
        </w:rPr>
        <w:t xml:space="preserve"> </w:t>
      </w:r>
      <w:r w:rsidRPr="00AA3B34">
        <w:rPr>
          <w:lang w:val="en-US"/>
        </w:rPr>
        <w:t>robót</w:t>
      </w:r>
    </w:p>
    <w:p w14:paraId="4105C55E" w14:textId="77777777" w:rsidR="00AA3B34" w:rsidRPr="00AA3B34" w:rsidRDefault="00AA3B34" w:rsidP="00AA3B34">
      <w:pPr>
        <w:spacing w:before="10"/>
        <w:rPr>
          <w:sz w:val="21"/>
          <w:lang w:val="en-US"/>
        </w:rPr>
      </w:pPr>
    </w:p>
    <w:p w14:paraId="15716D6F" w14:textId="77777777" w:rsidR="00AA3B34" w:rsidRPr="00AA3B34" w:rsidRDefault="00AA3B34" w:rsidP="00436680">
      <w:pPr>
        <w:numPr>
          <w:ilvl w:val="3"/>
          <w:numId w:val="75"/>
        </w:numPr>
        <w:tabs>
          <w:tab w:val="left" w:pos="1648"/>
        </w:tabs>
        <w:ind w:left="1648"/>
        <w:rPr>
          <w:lang w:val="en-US"/>
        </w:rPr>
      </w:pPr>
      <w:r w:rsidRPr="00AA3B34">
        <w:rPr>
          <w:lang w:val="en-US"/>
        </w:rPr>
        <w:t>Zgodność materiałów z dokumentacją</w:t>
      </w:r>
      <w:r w:rsidRPr="00AA3B34">
        <w:rPr>
          <w:spacing w:val="-4"/>
          <w:lang w:val="en-US"/>
        </w:rPr>
        <w:t xml:space="preserve"> </w:t>
      </w:r>
      <w:r w:rsidRPr="00AA3B34">
        <w:rPr>
          <w:lang w:val="en-US"/>
        </w:rPr>
        <w:t>projektową</w:t>
      </w:r>
    </w:p>
    <w:p w14:paraId="3B7FFD56" w14:textId="77777777" w:rsidR="00AA3B34" w:rsidRPr="00AA3B34" w:rsidRDefault="00AA3B34" w:rsidP="00AA3B34">
      <w:pPr>
        <w:spacing w:before="1"/>
        <w:ind w:left="1804"/>
        <w:rPr>
          <w:lang w:val="en-US"/>
        </w:rPr>
      </w:pPr>
      <w:r w:rsidRPr="00AA3B34">
        <w:rPr>
          <w:lang w:val="en-US"/>
        </w:rPr>
        <w:t>Materiały do wykonania robót powinny być zgodne z ustaleniami dokumentacji projektowej lub</w:t>
      </w:r>
    </w:p>
    <w:p w14:paraId="3826A70E" w14:textId="77777777" w:rsidR="00AA3B34" w:rsidRPr="00AA3B34" w:rsidRDefault="00AA3B34" w:rsidP="00AA3B34">
      <w:pPr>
        <w:spacing w:line="252" w:lineRule="exact"/>
        <w:ind w:left="1096"/>
        <w:rPr>
          <w:lang w:val="en-US"/>
        </w:rPr>
      </w:pPr>
      <w:r w:rsidRPr="00AA3B34">
        <w:rPr>
          <w:lang w:val="en-US"/>
        </w:rPr>
        <w:t>SST.</w:t>
      </w:r>
    </w:p>
    <w:p w14:paraId="3DE3A39F" w14:textId="77777777" w:rsidR="00AA3B34" w:rsidRPr="00AA3B34" w:rsidRDefault="00AA3B34" w:rsidP="00AA3B34">
      <w:pPr>
        <w:rPr>
          <w:lang w:val="en-US"/>
        </w:rPr>
      </w:pPr>
    </w:p>
    <w:p w14:paraId="6108D4F0" w14:textId="77777777" w:rsidR="00AA3B34" w:rsidRPr="00AA3B34" w:rsidRDefault="00AA3B34" w:rsidP="00436680">
      <w:pPr>
        <w:numPr>
          <w:ilvl w:val="3"/>
          <w:numId w:val="75"/>
        </w:numPr>
        <w:tabs>
          <w:tab w:val="left" w:pos="1648"/>
        </w:tabs>
        <w:spacing w:line="252" w:lineRule="exact"/>
        <w:ind w:left="1648"/>
        <w:rPr>
          <w:lang w:val="en-US"/>
        </w:rPr>
      </w:pPr>
      <w:r w:rsidRPr="00AA3B34">
        <w:rPr>
          <w:lang w:val="en-US"/>
        </w:rPr>
        <w:t>Stosowane</w:t>
      </w:r>
      <w:r w:rsidRPr="00AA3B34">
        <w:rPr>
          <w:spacing w:val="-1"/>
          <w:lang w:val="en-US"/>
        </w:rPr>
        <w:t xml:space="preserve"> </w:t>
      </w:r>
      <w:r w:rsidRPr="00AA3B34">
        <w:rPr>
          <w:lang w:val="en-US"/>
        </w:rPr>
        <w:t>materiały</w:t>
      </w:r>
    </w:p>
    <w:p w14:paraId="2ADDF4A6" w14:textId="77777777" w:rsidR="00AA3B34" w:rsidRPr="00AA3B34" w:rsidRDefault="00AA3B34" w:rsidP="00AA3B34">
      <w:pPr>
        <w:spacing w:line="252" w:lineRule="exact"/>
        <w:ind w:left="1804"/>
        <w:rPr>
          <w:lang w:val="en-US"/>
        </w:rPr>
      </w:pPr>
      <w:r w:rsidRPr="00AA3B34">
        <w:rPr>
          <w:lang w:val="en-US"/>
        </w:rPr>
        <w:t>Przy ustawianiu krawężników na ławach można stosować następujące materiały:</w:t>
      </w:r>
    </w:p>
    <w:p w14:paraId="1FFF48A4" w14:textId="77777777" w:rsidR="00AA3B34" w:rsidRPr="00AA3B34" w:rsidRDefault="00AA3B34" w:rsidP="00436680">
      <w:pPr>
        <w:numPr>
          <w:ilvl w:val="0"/>
          <w:numId w:val="73"/>
        </w:numPr>
        <w:tabs>
          <w:tab w:val="left" w:pos="1379"/>
          <w:tab w:val="left" w:pos="1380"/>
        </w:tabs>
        <w:spacing w:before="2" w:line="252" w:lineRule="exact"/>
        <w:ind w:hanging="284"/>
        <w:rPr>
          <w:lang w:val="en-US"/>
        </w:rPr>
      </w:pPr>
      <w:r w:rsidRPr="00AA3B34">
        <w:rPr>
          <w:lang w:val="en-US"/>
        </w:rPr>
        <w:t>krawężniki betonowe,</w:t>
      </w:r>
    </w:p>
    <w:p w14:paraId="1F92883B" w14:textId="77777777" w:rsidR="00AA3B34" w:rsidRPr="00AA3B34" w:rsidRDefault="00AA3B34" w:rsidP="00436680">
      <w:pPr>
        <w:numPr>
          <w:ilvl w:val="0"/>
          <w:numId w:val="73"/>
        </w:numPr>
        <w:tabs>
          <w:tab w:val="left" w:pos="1379"/>
          <w:tab w:val="left" w:pos="1380"/>
        </w:tabs>
        <w:spacing w:line="252" w:lineRule="exact"/>
        <w:ind w:hanging="284"/>
        <w:rPr>
          <w:lang w:val="en-US"/>
        </w:rPr>
      </w:pPr>
      <w:r w:rsidRPr="00AA3B34">
        <w:rPr>
          <w:lang w:val="en-US"/>
        </w:rPr>
        <w:t>piasek na podsypkę i do</w:t>
      </w:r>
      <w:r w:rsidRPr="00AA3B34">
        <w:rPr>
          <w:spacing w:val="-3"/>
          <w:lang w:val="en-US"/>
        </w:rPr>
        <w:t xml:space="preserve"> </w:t>
      </w:r>
      <w:r w:rsidRPr="00AA3B34">
        <w:rPr>
          <w:lang w:val="en-US"/>
        </w:rPr>
        <w:t>zapraw,</w:t>
      </w:r>
    </w:p>
    <w:p w14:paraId="5381124E" w14:textId="77777777" w:rsidR="00AA3B34" w:rsidRPr="00AA3B34" w:rsidRDefault="00AA3B34" w:rsidP="00436680">
      <w:pPr>
        <w:numPr>
          <w:ilvl w:val="0"/>
          <w:numId w:val="73"/>
        </w:numPr>
        <w:tabs>
          <w:tab w:val="left" w:pos="1379"/>
          <w:tab w:val="left" w:pos="1380"/>
        </w:tabs>
        <w:spacing w:before="1" w:line="252" w:lineRule="exact"/>
        <w:ind w:hanging="284"/>
        <w:rPr>
          <w:lang w:val="en-US"/>
        </w:rPr>
      </w:pPr>
      <w:r w:rsidRPr="00AA3B34">
        <w:rPr>
          <w:lang w:val="en-US"/>
        </w:rPr>
        <w:t>cement do podsypki i do</w:t>
      </w:r>
      <w:r w:rsidRPr="00AA3B34">
        <w:rPr>
          <w:spacing w:val="2"/>
          <w:lang w:val="en-US"/>
        </w:rPr>
        <w:t xml:space="preserve"> </w:t>
      </w:r>
      <w:r w:rsidRPr="00AA3B34">
        <w:rPr>
          <w:lang w:val="en-US"/>
        </w:rPr>
        <w:t>zapraw,</w:t>
      </w:r>
    </w:p>
    <w:p w14:paraId="19A81022" w14:textId="77777777" w:rsidR="00AA3B34" w:rsidRPr="00AA3B34" w:rsidRDefault="00AA3B34" w:rsidP="00436680">
      <w:pPr>
        <w:numPr>
          <w:ilvl w:val="0"/>
          <w:numId w:val="73"/>
        </w:numPr>
        <w:tabs>
          <w:tab w:val="left" w:pos="1379"/>
          <w:tab w:val="left" w:pos="1380"/>
        </w:tabs>
        <w:spacing w:line="252" w:lineRule="exact"/>
        <w:ind w:hanging="284"/>
        <w:rPr>
          <w:lang w:val="en-US"/>
        </w:rPr>
      </w:pPr>
      <w:r w:rsidRPr="00AA3B34">
        <w:rPr>
          <w:lang w:val="en-US"/>
        </w:rPr>
        <w:t>wodę,</w:t>
      </w:r>
    </w:p>
    <w:p w14:paraId="5F7F9B00" w14:textId="77777777" w:rsidR="00AA3B34" w:rsidRPr="00AA3B34" w:rsidRDefault="00AA3B34" w:rsidP="00436680">
      <w:pPr>
        <w:numPr>
          <w:ilvl w:val="0"/>
          <w:numId w:val="73"/>
        </w:numPr>
        <w:tabs>
          <w:tab w:val="left" w:pos="1379"/>
          <w:tab w:val="left" w:pos="1380"/>
        </w:tabs>
        <w:spacing w:line="252" w:lineRule="exact"/>
        <w:ind w:hanging="284"/>
        <w:rPr>
          <w:lang w:val="en-US"/>
        </w:rPr>
      </w:pPr>
      <w:r w:rsidRPr="00AA3B34">
        <w:rPr>
          <w:lang w:val="en-US"/>
        </w:rPr>
        <w:t>materiały do wykonania</w:t>
      </w:r>
      <w:r w:rsidRPr="00AA3B34">
        <w:rPr>
          <w:spacing w:val="-6"/>
          <w:lang w:val="en-US"/>
        </w:rPr>
        <w:t xml:space="preserve"> </w:t>
      </w:r>
      <w:r w:rsidRPr="00AA3B34">
        <w:rPr>
          <w:lang w:val="en-US"/>
        </w:rPr>
        <w:t>ławy.</w:t>
      </w:r>
    </w:p>
    <w:p w14:paraId="3D6A471C" w14:textId="77777777" w:rsidR="00AA3B34" w:rsidRPr="00AA3B34" w:rsidRDefault="00AA3B34" w:rsidP="00AA3B34">
      <w:pPr>
        <w:spacing w:line="252" w:lineRule="exact"/>
        <w:rPr>
          <w:lang w:val="en-US"/>
        </w:rPr>
        <w:sectPr w:rsidR="00AA3B34" w:rsidRPr="00AA3B34">
          <w:pgSz w:w="11900" w:h="16840"/>
          <w:pgMar w:top="1100" w:right="440" w:bottom="1000" w:left="320" w:header="706" w:footer="807" w:gutter="0"/>
          <w:cols w:space="708"/>
        </w:sectPr>
      </w:pPr>
    </w:p>
    <w:p w14:paraId="3136DD88" w14:textId="77777777" w:rsidR="00AA3B34" w:rsidRPr="00AA3B34" w:rsidRDefault="00AA3B34" w:rsidP="00436680">
      <w:pPr>
        <w:numPr>
          <w:ilvl w:val="3"/>
          <w:numId w:val="75"/>
        </w:numPr>
        <w:tabs>
          <w:tab w:val="left" w:pos="1646"/>
        </w:tabs>
        <w:spacing w:before="89"/>
        <w:ind w:left="1645" w:hanging="549"/>
        <w:jc w:val="both"/>
        <w:rPr>
          <w:lang w:val="en-US"/>
        </w:rPr>
      </w:pPr>
      <w:r w:rsidRPr="00AA3B34">
        <w:rPr>
          <w:lang w:val="en-US"/>
        </w:rPr>
        <w:lastRenderedPageBreak/>
        <w:t>Krawężniki betonowe</w:t>
      </w:r>
    </w:p>
    <w:p w14:paraId="20DD7483" w14:textId="77777777" w:rsidR="00AA3B34" w:rsidRPr="00AA3B34" w:rsidRDefault="00AA3B34" w:rsidP="00AA3B34">
      <w:pPr>
        <w:spacing w:before="1"/>
        <w:rPr>
          <w:lang w:val="en-US"/>
        </w:rPr>
      </w:pPr>
    </w:p>
    <w:p w14:paraId="6ACB91B7" w14:textId="77777777" w:rsidR="00AA3B34" w:rsidRPr="00AA3B34" w:rsidRDefault="00AA3B34" w:rsidP="00436680">
      <w:pPr>
        <w:numPr>
          <w:ilvl w:val="4"/>
          <w:numId w:val="75"/>
        </w:numPr>
        <w:tabs>
          <w:tab w:val="left" w:pos="1812"/>
        </w:tabs>
        <w:spacing w:line="252" w:lineRule="exact"/>
        <w:ind w:hanging="715"/>
        <w:jc w:val="both"/>
        <w:rPr>
          <w:lang w:val="en-US"/>
        </w:rPr>
      </w:pPr>
      <w:r w:rsidRPr="00AA3B34">
        <w:rPr>
          <w:lang w:val="en-US"/>
        </w:rPr>
        <w:t>Wymagania ogólne wobec</w:t>
      </w:r>
      <w:r w:rsidRPr="00AA3B34">
        <w:rPr>
          <w:spacing w:val="-3"/>
          <w:lang w:val="en-US"/>
        </w:rPr>
        <w:t xml:space="preserve"> </w:t>
      </w:r>
      <w:r w:rsidRPr="00AA3B34">
        <w:rPr>
          <w:lang w:val="en-US"/>
        </w:rPr>
        <w:t>krawężników</w:t>
      </w:r>
    </w:p>
    <w:p w14:paraId="1EA2084D" w14:textId="77777777" w:rsidR="00AA3B34" w:rsidRPr="00AA3B34" w:rsidRDefault="00AA3B34" w:rsidP="00AA3B34">
      <w:pPr>
        <w:spacing w:line="252" w:lineRule="exact"/>
        <w:ind w:left="1804"/>
        <w:rPr>
          <w:lang w:val="en-US"/>
        </w:rPr>
      </w:pPr>
      <w:r w:rsidRPr="00AA3B34">
        <w:rPr>
          <w:lang w:val="en-US"/>
        </w:rPr>
        <w:t>Krawężniki betonowe mogą mieć następujące cechy charakterystyczne:</w:t>
      </w:r>
    </w:p>
    <w:p w14:paraId="49253E53" w14:textId="77777777" w:rsidR="00AA3B34" w:rsidRPr="00AA3B34" w:rsidRDefault="00AA3B34" w:rsidP="00436680">
      <w:pPr>
        <w:numPr>
          <w:ilvl w:val="0"/>
          <w:numId w:val="73"/>
        </w:numPr>
        <w:tabs>
          <w:tab w:val="left" w:pos="1379"/>
          <w:tab w:val="left" w:pos="1380"/>
        </w:tabs>
        <w:spacing w:line="252" w:lineRule="exact"/>
        <w:ind w:hanging="284"/>
        <w:rPr>
          <w:lang w:val="en-US"/>
        </w:rPr>
      </w:pPr>
      <w:r w:rsidRPr="00AA3B34">
        <w:rPr>
          <w:lang w:val="en-US"/>
        </w:rPr>
        <w:t>krawężnik może być</w:t>
      </w:r>
      <w:r w:rsidRPr="00AA3B34">
        <w:rPr>
          <w:spacing w:val="-1"/>
          <w:lang w:val="en-US"/>
        </w:rPr>
        <w:t xml:space="preserve"> </w:t>
      </w:r>
      <w:r w:rsidRPr="00AA3B34">
        <w:rPr>
          <w:lang w:val="en-US"/>
        </w:rPr>
        <w:t>produkowany:</w:t>
      </w:r>
    </w:p>
    <w:p w14:paraId="34D4D384" w14:textId="77777777" w:rsidR="00AA3B34" w:rsidRPr="00AA3B34" w:rsidRDefault="00AA3B34" w:rsidP="00436680">
      <w:pPr>
        <w:numPr>
          <w:ilvl w:val="1"/>
          <w:numId w:val="73"/>
        </w:numPr>
        <w:tabs>
          <w:tab w:val="left" w:pos="1224"/>
        </w:tabs>
        <w:spacing w:before="1" w:line="252" w:lineRule="exact"/>
        <w:ind w:firstLine="0"/>
        <w:jc w:val="both"/>
        <w:rPr>
          <w:lang w:val="en-US"/>
        </w:rPr>
      </w:pPr>
      <w:r w:rsidRPr="00AA3B34">
        <w:rPr>
          <w:lang w:val="en-US"/>
        </w:rPr>
        <w:t>z jednego rodzaju</w:t>
      </w:r>
      <w:r w:rsidRPr="00AA3B34">
        <w:rPr>
          <w:spacing w:val="-3"/>
          <w:lang w:val="en-US"/>
        </w:rPr>
        <w:t xml:space="preserve"> </w:t>
      </w:r>
      <w:r w:rsidRPr="00AA3B34">
        <w:rPr>
          <w:lang w:val="en-US"/>
        </w:rPr>
        <w:t>betonu,</w:t>
      </w:r>
    </w:p>
    <w:p w14:paraId="63C32EDD" w14:textId="77777777" w:rsidR="00AA3B34" w:rsidRPr="00AA3B34" w:rsidRDefault="00AA3B34" w:rsidP="00436680">
      <w:pPr>
        <w:numPr>
          <w:ilvl w:val="1"/>
          <w:numId w:val="73"/>
        </w:numPr>
        <w:tabs>
          <w:tab w:val="left" w:pos="1236"/>
        </w:tabs>
        <w:ind w:right="543" w:firstLine="0"/>
        <w:jc w:val="both"/>
        <w:rPr>
          <w:lang w:val="en-US"/>
        </w:rPr>
      </w:pPr>
      <w:r w:rsidRPr="00AA3B34">
        <w:rPr>
          <w:lang w:val="en-US"/>
        </w:rPr>
        <w:t>z różnych betonów zastosowanych w warstwie konstrukcyjnej oraz w warstwie ścieralnej (która na całej powierzchni deklarowanej przez producenta jako powierzchnia widoczna powinna mieć minimalną grubość 4</w:t>
      </w:r>
      <w:r w:rsidRPr="00AA3B34">
        <w:rPr>
          <w:spacing w:val="-1"/>
          <w:lang w:val="en-US"/>
        </w:rPr>
        <w:t xml:space="preserve"> </w:t>
      </w:r>
      <w:r w:rsidRPr="00AA3B34">
        <w:rPr>
          <w:lang w:val="en-US"/>
        </w:rPr>
        <w:t>mm),</w:t>
      </w:r>
    </w:p>
    <w:p w14:paraId="51E9D22A" w14:textId="77777777" w:rsidR="00AA3B34" w:rsidRPr="00AA3B34" w:rsidRDefault="00AA3B34" w:rsidP="00436680">
      <w:pPr>
        <w:numPr>
          <w:ilvl w:val="0"/>
          <w:numId w:val="73"/>
        </w:numPr>
        <w:tabs>
          <w:tab w:val="left" w:pos="1379"/>
          <w:tab w:val="left" w:pos="1380"/>
        </w:tabs>
        <w:spacing w:before="2"/>
        <w:ind w:right="546" w:hanging="284"/>
        <w:rPr>
          <w:lang w:val="en-US"/>
        </w:rPr>
      </w:pPr>
      <w:r w:rsidRPr="00AA3B34">
        <w:rPr>
          <w:lang w:val="en-US"/>
        </w:rPr>
        <w:t>skośne krawędzie krawężnika powyżej 2 mm powinny być określone jako fazowane, z wymiarami deklarowanymi przez</w:t>
      </w:r>
      <w:r w:rsidRPr="00AA3B34">
        <w:rPr>
          <w:spacing w:val="-2"/>
          <w:lang w:val="en-US"/>
        </w:rPr>
        <w:t xml:space="preserve"> </w:t>
      </w:r>
      <w:r w:rsidRPr="00AA3B34">
        <w:rPr>
          <w:lang w:val="en-US"/>
        </w:rPr>
        <w:t>producenta,</w:t>
      </w:r>
    </w:p>
    <w:p w14:paraId="12307518" w14:textId="77777777" w:rsidR="00AA3B34" w:rsidRPr="00AA3B34" w:rsidRDefault="00AA3B34" w:rsidP="00436680">
      <w:pPr>
        <w:numPr>
          <w:ilvl w:val="0"/>
          <w:numId w:val="73"/>
        </w:numPr>
        <w:tabs>
          <w:tab w:val="left" w:pos="1380"/>
        </w:tabs>
        <w:ind w:right="543" w:hanging="284"/>
        <w:jc w:val="both"/>
        <w:rPr>
          <w:lang w:val="en-US"/>
        </w:rPr>
      </w:pPr>
      <w:r w:rsidRPr="00AA3B34">
        <w:rPr>
          <w:lang w:val="en-US"/>
        </w:rPr>
        <w:t>krawężnik może mieć profile funkcjonalne i/lub dekoracyjne (których nie uwzględnia się przy określaniu wymiarów nominalnych krawężnika); zalecana długość prostego odcinka krawężnika wraz ze złączem wynosi 1000</w:t>
      </w:r>
      <w:r w:rsidRPr="00AA3B34">
        <w:rPr>
          <w:spacing w:val="-3"/>
          <w:lang w:val="en-US"/>
        </w:rPr>
        <w:t xml:space="preserve"> </w:t>
      </w:r>
      <w:r w:rsidRPr="00AA3B34">
        <w:rPr>
          <w:spacing w:val="-2"/>
          <w:lang w:val="en-US"/>
        </w:rPr>
        <w:t>mm,</w:t>
      </w:r>
    </w:p>
    <w:p w14:paraId="6808D968" w14:textId="77777777" w:rsidR="00AA3B34" w:rsidRPr="00AA3B34" w:rsidRDefault="00AA3B34" w:rsidP="00436680">
      <w:pPr>
        <w:numPr>
          <w:ilvl w:val="0"/>
          <w:numId w:val="73"/>
        </w:numPr>
        <w:tabs>
          <w:tab w:val="left" w:pos="1379"/>
          <w:tab w:val="left" w:pos="1380"/>
        </w:tabs>
        <w:spacing w:line="252" w:lineRule="exact"/>
        <w:ind w:hanging="284"/>
        <w:rPr>
          <w:lang w:val="en-US"/>
        </w:rPr>
      </w:pPr>
      <w:r w:rsidRPr="00AA3B34">
        <w:rPr>
          <w:lang w:val="en-US"/>
        </w:rPr>
        <w:t>powierzchnia krawężnika może być obrabiana, poddana dodatkowej obróbce lub obróbce</w:t>
      </w:r>
      <w:r w:rsidRPr="00AA3B34">
        <w:rPr>
          <w:spacing w:val="-11"/>
          <w:lang w:val="en-US"/>
        </w:rPr>
        <w:t xml:space="preserve"> </w:t>
      </w:r>
      <w:r w:rsidRPr="00AA3B34">
        <w:rPr>
          <w:lang w:val="en-US"/>
        </w:rPr>
        <w:t>chemicznej,</w:t>
      </w:r>
    </w:p>
    <w:p w14:paraId="368953C2" w14:textId="77777777" w:rsidR="00AA3B34" w:rsidRPr="00AA3B34" w:rsidRDefault="00AA3B34" w:rsidP="00436680">
      <w:pPr>
        <w:numPr>
          <w:ilvl w:val="0"/>
          <w:numId w:val="73"/>
        </w:numPr>
        <w:tabs>
          <w:tab w:val="left" w:pos="1379"/>
          <w:tab w:val="left" w:pos="1380"/>
        </w:tabs>
        <w:ind w:right="543" w:hanging="284"/>
        <w:rPr>
          <w:lang w:val="en-US"/>
        </w:rPr>
      </w:pPr>
      <w:r w:rsidRPr="00AA3B34">
        <w:rPr>
          <w:lang w:val="en-US"/>
        </w:rPr>
        <w:t>płaszczyzny czołowe krawężników mogą być proste lub ukształtowane w sposób ułatwiający układanie lub ryglowanie (przykłady w zał.</w:t>
      </w:r>
      <w:r w:rsidRPr="00AA3B34">
        <w:rPr>
          <w:spacing w:val="-5"/>
          <w:lang w:val="en-US"/>
        </w:rPr>
        <w:t xml:space="preserve"> </w:t>
      </w:r>
      <w:r w:rsidRPr="00AA3B34">
        <w:rPr>
          <w:lang w:val="en-US"/>
        </w:rPr>
        <w:t>1),</w:t>
      </w:r>
    </w:p>
    <w:p w14:paraId="4D5EFF4F" w14:textId="77777777" w:rsidR="00AA3B34" w:rsidRPr="00AA3B34" w:rsidRDefault="00AA3B34" w:rsidP="00436680">
      <w:pPr>
        <w:numPr>
          <w:ilvl w:val="0"/>
          <w:numId w:val="73"/>
        </w:numPr>
        <w:tabs>
          <w:tab w:val="left" w:pos="1379"/>
          <w:tab w:val="left" w:pos="1380"/>
        </w:tabs>
        <w:spacing w:line="252" w:lineRule="exact"/>
        <w:ind w:left="1379"/>
        <w:rPr>
          <w:lang w:val="en-US"/>
        </w:rPr>
      </w:pPr>
      <w:r w:rsidRPr="00AA3B34">
        <w:rPr>
          <w:lang w:val="en-US"/>
        </w:rPr>
        <w:t>krawężniki łukowe mogą być wykonane jako wypukłe lub wklęsłe (przykłady w zał.</w:t>
      </w:r>
      <w:r w:rsidRPr="00AA3B34">
        <w:rPr>
          <w:spacing w:val="-6"/>
          <w:lang w:val="en-US"/>
        </w:rPr>
        <w:t xml:space="preserve"> </w:t>
      </w:r>
      <w:r w:rsidRPr="00AA3B34">
        <w:rPr>
          <w:lang w:val="en-US"/>
        </w:rPr>
        <w:t>2),</w:t>
      </w:r>
    </w:p>
    <w:p w14:paraId="50755EA0" w14:textId="77777777" w:rsidR="00AA3B34" w:rsidRPr="00AA3B34" w:rsidRDefault="00AA3B34" w:rsidP="00436680">
      <w:pPr>
        <w:numPr>
          <w:ilvl w:val="0"/>
          <w:numId w:val="73"/>
        </w:numPr>
        <w:tabs>
          <w:tab w:val="left" w:pos="1379"/>
          <w:tab w:val="left" w:pos="1380"/>
        </w:tabs>
        <w:spacing w:line="252" w:lineRule="exact"/>
        <w:ind w:left="1379"/>
        <w:rPr>
          <w:lang w:val="en-US"/>
        </w:rPr>
      </w:pPr>
      <w:r w:rsidRPr="00AA3B34">
        <w:rPr>
          <w:lang w:val="en-US"/>
        </w:rPr>
        <w:t>rozróżnia się dwa typy krawężników (przykłady w zał.</w:t>
      </w:r>
      <w:r w:rsidRPr="00AA3B34">
        <w:rPr>
          <w:spacing w:val="-9"/>
          <w:lang w:val="en-US"/>
        </w:rPr>
        <w:t xml:space="preserve"> </w:t>
      </w:r>
      <w:r w:rsidRPr="00AA3B34">
        <w:rPr>
          <w:lang w:val="en-US"/>
        </w:rPr>
        <w:t>3):</w:t>
      </w:r>
    </w:p>
    <w:p w14:paraId="41BC13AA" w14:textId="77777777" w:rsidR="00AA3B34" w:rsidRPr="00AA3B34" w:rsidRDefault="00AA3B34" w:rsidP="00436680">
      <w:pPr>
        <w:numPr>
          <w:ilvl w:val="0"/>
          <w:numId w:val="72"/>
        </w:numPr>
        <w:tabs>
          <w:tab w:val="left" w:pos="1662"/>
          <w:tab w:val="left" w:pos="1663"/>
        </w:tabs>
        <w:spacing w:before="1" w:line="252" w:lineRule="exact"/>
        <w:ind w:hanging="284"/>
        <w:rPr>
          <w:lang w:val="en-US"/>
        </w:rPr>
      </w:pPr>
      <w:r w:rsidRPr="00AA3B34">
        <w:rPr>
          <w:lang w:val="en-US"/>
        </w:rPr>
        <w:t>uliczne, do oddzielenia powierzchni znajdujących się na różnych poziomach (np. jezdni i</w:t>
      </w:r>
      <w:r w:rsidRPr="00AA3B34">
        <w:rPr>
          <w:spacing w:val="-16"/>
          <w:lang w:val="en-US"/>
        </w:rPr>
        <w:t xml:space="preserve"> </w:t>
      </w:r>
      <w:r w:rsidRPr="00AA3B34">
        <w:rPr>
          <w:lang w:val="en-US"/>
        </w:rPr>
        <w:t>chodnika),</w:t>
      </w:r>
    </w:p>
    <w:p w14:paraId="674B3E0B" w14:textId="77777777" w:rsidR="00AA3B34" w:rsidRPr="00AA3B34" w:rsidRDefault="00AA3B34" w:rsidP="00436680">
      <w:pPr>
        <w:numPr>
          <w:ilvl w:val="0"/>
          <w:numId w:val="72"/>
        </w:numPr>
        <w:tabs>
          <w:tab w:val="left" w:pos="1662"/>
          <w:tab w:val="left" w:pos="1663"/>
        </w:tabs>
        <w:ind w:right="544" w:hanging="284"/>
        <w:rPr>
          <w:lang w:val="en-US"/>
        </w:rPr>
      </w:pPr>
      <w:r w:rsidRPr="00AA3B34">
        <w:rPr>
          <w:lang w:val="en-US"/>
        </w:rPr>
        <w:t>drogowe,  do  oddzielenia  powierzchni   znajdujących  się  na  tym  samym  poziomie  (np.  jezdni    i pobocza).</w:t>
      </w:r>
    </w:p>
    <w:p w14:paraId="4C980B4E" w14:textId="77777777" w:rsidR="00AA3B34" w:rsidRPr="00AA3B34" w:rsidRDefault="00AA3B34" w:rsidP="00436680">
      <w:pPr>
        <w:numPr>
          <w:ilvl w:val="4"/>
          <w:numId w:val="75"/>
        </w:numPr>
        <w:tabs>
          <w:tab w:val="left" w:pos="1812"/>
        </w:tabs>
        <w:spacing w:line="252" w:lineRule="exact"/>
        <w:ind w:hanging="715"/>
        <w:rPr>
          <w:lang w:val="en-US"/>
        </w:rPr>
      </w:pPr>
      <w:r w:rsidRPr="00AA3B34">
        <w:rPr>
          <w:lang w:val="en-US"/>
        </w:rPr>
        <w:t>Wymagania techniczne wobec</w:t>
      </w:r>
      <w:r w:rsidRPr="00AA3B34">
        <w:rPr>
          <w:spacing w:val="-1"/>
          <w:lang w:val="en-US"/>
        </w:rPr>
        <w:t xml:space="preserve"> </w:t>
      </w:r>
      <w:r w:rsidRPr="00AA3B34">
        <w:rPr>
          <w:lang w:val="en-US"/>
        </w:rPr>
        <w:t>krawężników</w:t>
      </w:r>
    </w:p>
    <w:p w14:paraId="7FF68AF8" w14:textId="77777777" w:rsidR="00AA3B34" w:rsidRPr="00AA3B34" w:rsidRDefault="00AA3B34" w:rsidP="00AA3B34">
      <w:pPr>
        <w:ind w:left="1096" w:right="873" w:firstLine="708"/>
        <w:rPr>
          <w:lang w:val="en-US"/>
        </w:rPr>
      </w:pPr>
      <w:r w:rsidRPr="00AA3B34">
        <w:rPr>
          <w:lang w:val="en-US"/>
        </w:rPr>
        <w:t>Wymagania techniczne stawiane krawężnikom betonowym określa PN-EN 1340 w sposób przedstawiony w tablicy 1.</w:t>
      </w:r>
    </w:p>
    <w:p w14:paraId="303E51EB" w14:textId="77777777" w:rsidR="00AA3B34" w:rsidRPr="00AA3B34" w:rsidRDefault="00AA3B34" w:rsidP="00AA3B34">
      <w:pPr>
        <w:spacing w:before="10"/>
        <w:rPr>
          <w:sz w:val="21"/>
          <w:lang w:val="en-US"/>
        </w:rPr>
      </w:pPr>
    </w:p>
    <w:p w14:paraId="61D967BB" w14:textId="77777777" w:rsidR="00AA3B34" w:rsidRPr="00AA3B34" w:rsidRDefault="00AA3B34" w:rsidP="00AA3B34">
      <w:pPr>
        <w:spacing w:after="7"/>
        <w:ind w:left="1096" w:right="538" w:hanging="992"/>
        <w:rPr>
          <w:lang w:val="en-US"/>
        </w:rPr>
      </w:pPr>
      <w:r w:rsidRPr="00AA3B34">
        <w:rPr>
          <w:lang w:val="en-US"/>
        </w:rPr>
        <w:t>Tablica 1. Wymagania wobec krawężnika betonowego, ustalone w PN-EN 1340 do stosowania w warunkach kontaktu z solą odladzającą w warunkach mrozu</w:t>
      </w: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407"/>
        <w:gridCol w:w="993"/>
        <w:gridCol w:w="5243"/>
      </w:tblGrid>
      <w:tr w:rsidR="00AA3B34" w:rsidRPr="00AA3B34" w14:paraId="51A55D62" w14:textId="77777777" w:rsidTr="00AA3B34">
        <w:trPr>
          <w:trHeight w:val="505"/>
        </w:trPr>
        <w:tc>
          <w:tcPr>
            <w:tcW w:w="535" w:type="dxa"/>
            <w:tcBorders>
              <w:bottom w:val="double" w:sz="1" w:space="0" w:color="000000"/>
            </w:tcBorders>
          </w:tcPr>
          <w:p w14:paraId="6C6D5616" w14:textId="77777777" w:rsidR="00AA3B34" w:rsidRPr="00AA3B34" w:rsidRDefault="00AA3B34" w:rsidP="00AA3B34">
            <w:pPr>
              <w:spacing w:line="247" w:lineRule="exact"/>
              <w:ind w:left="107"/>
              <w:rPr>
                <w:lang w:val="en-US"/>
              </w:rPr>
            </w:pPr>
            <w:r w:rsidRPr="00AA3B34">
              <w:rPr>
                <w:lang w:val="en-US"/>
              </w:rPr>
              <w:t>Lp.</w:t>
            </w:r>
          </w:p>
        </w:tc>
        <w:tc>
          <w:tcPr>
            <w:tcW w:w="2407" w:type="dxa"/>
            <w:tcBorders>
              <w:bottom w:val="double" w:sz="1" w:space="0" w:color="000000"/>
            </w:tcBorders>
          </w:tcPr>
          <w:p w14:paraId="398C6C13" w14:textId="77777777" w:rsidR="00AA3B34" w:rsidRPr="00AA3B34" w:rsidRDefault="00AA3B34" w:rsidP="00AA3B34">
            <w:pPr>
              <w:spacing w:line="247" w:lineRule="exact"/>
              <w:ind w:left="107"/>
              <w:rPr>
                <w:lang w:val="en-US"/>
              </w:rPr>
            </w:pPr>
            <w:r w:rsidRPr="00AA3B34">
              <w:rPr>
                <w:lang w:val="en-US"/>
              </w:rPr>
              <w:t>Cecha</w:t>
            </w:r>
          </w:p>
        </w:tc>
        <w:tc>
          <w:tcPr>
            <w:tcW w:w="993" w:type="dxa"/>
            <w:tcBorders>
              <w:bottom w:val="double" w:sz="1" w:space="0" w:color="000000"/>
            </w:tcBorders>
          </w:tcPr>
          <w:p w14:paraId="5B1AE5E6" w14:textId="77777777" w:rsidR="00AA3B34" w:rsidRPr="00AA3B34" w:rsidRDefault="00AA3B34" w:rsidP="00AA3B34">
            <w:pPr>
              <w:spacing w:line="247" w:lineRule="exact"/>
              <w:ind w:left="110"/>
              <w:rPr>
                <w:lang w:val="en-US"/>
              </w:rPr>
            </w:pPr>
            <w:r w:rsidRPr="00AA3B34">
              <w:rPr>
                <w:lang w:val="en-US"/>
              </w:rPr>
              <w:t>Załączni</w:t>
            </w:r>
          </w:p>
          <w:p w14:paraId="31F28FF5" w14:textId="77777777" w:rsidR="00AA3B34" w:rsidRPr="00AA3B34" w:rsidRDefault="00AA3B34" w:rsidP="00AA3B34">
            <w:pPr>
              <w:spacing w:before="1" w:line="238" w:lineRule="exact"/>
              <w:ind w:left="110"/>
              <w:rPr>
                <w:lang w:val="en-US"/>
              </w:rPr>
            </w:pPr>
            <w:r w:rsidRPr="00AA3B34">
              <w:rPr>
                <w:lang w:val="en-US"/>
              </w:rPr>
              <w:t>k</w:t>
            </w:r>
          </w:p>
        </w:tc>
        <w:tc>
          <w:tcPr>
            <w:tcW w:w="5243" w:type="dxa"/>
            <w:tcBorders>
              <w:bottom w:val="double" w:sz="1" w:space="0" w:color="000000"/>
            </w:tcBorders>
          </w:tcPr>
          <w:p w14:paraId="418976F5" w14:textId="77777777" w:rsidR="00AA3B34" w:rsidRPr="00AA3B34" w:rsidRDefault="00AA3B34" w:rsidP="00AA3B34">
            <w:pPr>
              <w:spacing w:line="247" w:lineRule="exact"/>
              <w:ind w:left="108"/>
              <w:rPr>
                <w:lang w:val="en-US"/>
              </w:rPr>
            </w:pPr>
            <w:r w:rsidRPr="00AA3B34">
              <w:rPr>
                <w:lang w:val="en-US"/>
              </w:rPr>
              <w:t>Wymagania</w:t>
            </w:r>
          </w:p>
        </w:tc>
      </w:tr>
      <w:tr w:rsidR="00AA3B34" w:rsidRPr="00AA3B34" w14:paraId="28942693" w14:textId="77777777" w:rsidTr="00AA3B34">
        <w:trPr>
          <w:trHeight w:val="253"/>
        </w:trPr>
        <w:tc>
          <w:tcPr>
            <w:tcW w:w="535" w:type="dxa"/>
            <w:tcBorders>
              <w:top w:val="double" w:sz="1" w:space="0" w:color="000000"/>
            </w:tcBorders>
          </w:tcPr>
          <w:p w14:paraId="4FFC6446" w14:textId="77777777" w:rsidR="00AA3B34" w:rsidRPr="00AA3B34" w:rsidRDefault="00AA3B34" w:rsidP="00AA3B34">
            <w:pPr>
              <w:spacing w:line="234" w:lineRule="exact"/>
              <w:ind w:left="107"/>
              <w:rPr>
                <w:lang w:val="en-US"/>
              </w:rPr>
            </w:pPr>
            <w:r w:rsidRPr="00AA3B34">
              <w:rPr>
                <w:lang w:val="en-US"/>
              </w:rPr>
              <w:t>1</w:t>
            </w:r>
          </w:p>
        </w:tc>
        <w:tc>
          <w:tcPr>
            <w:tcW w:w="8643" w:type="dxa"/>
            <w:gridSpan w:val="3"/>
            <w:tcBorders>
              <w:top w:val="double" w:sz="1" w:space="0" w:color="000000"/>
            </w:tcBorders>
          </w:tcPr>
          <w:p w14:paraId="209FABF2" w14:textId="77777777" w:rsidR="00AA3B34" w:rsidRPr="00AA3B34" w:rsidRDefault="00AA3B34" w:rsidP="00AA3B34">
            <w:pPr>
              <w:spacing w:line="234" w:lineRule="exact"/>
              <w:ind w:left="107"/>
              <w:rPr>
                <w:lang w:val="en-US"/>
              </w:rPr>
            </w:pPr>
            <w:r w:rsidRPr="00AA3B34">
              <w:rPr>
                <w:lang w:val="en-US"/>
              </w:rPr>
              <w:t>Kształt i wymiary</w:t>
            </w:r>
          </w:p>
        </w:tc>
      </w:tr>
      <w:tr w:rsidR="00AA3B34" w:rsidRPr="00AA3B34" w14:paraId="59371DA5" w14:textId="77777777" w:rsidTr="00AA3B34">
        <w:trPr>
          <w:trHeight w:val="1518"/>
        </w:trPr>
        <w:tc>
          <w:tcPr>
            <w:tcW w:w="535" w:type="dxa"/>
          </w:tcPr>
          <w:p w14:paraId="5698B011" w14:textId="77777777" w:rsidR="00AA3B34" w:rsidRPr="00AA3B34" w:rsidRDefault="00AA3B34" w:rsidP="00AA3B34">
            <w:pPr>
              <w:spacing w:line="247" w:lineRule="exact"/>
              <w:ind w:left="107"/>
              <w:rPr>
                <w:lang w:val="en-US"/>
              </w:rPr>
            </w:pPr>
            <w:r w:rsidRPr="00AA3B34">
              <w:rPr>
                <w:lang w:val="en-US"/>
              </w:rPr>
              <w:t>1.1</w:t>
            </w:r>
          </w:p>
        </w:tc>
        <w:tc>
          <w:tcPr>
            <w:tcW w:w="2407" w:type="dxa"/>
          </w:tcPr>
          <w:p w14:paraId="3AA74DC6" w14:textId="77777777" w:rsidR="00AA3B34" w:rsidRPr="00AA3B34" w:rsidRDefault="00AA3B34" w:rsidP="00AA3B34">
            <w:pPr>
              <w:tabs>
                <w:tab w:val="left" w:pos="916"/>
                <w:tab w:val="left" w:pos="1360"/>
                <w:tab w:val="left" w:pos="2008"/>
                <w:tab w:val="left" w:pos="2202"/>
              </w:tabs>
              <w:ind w:left="107" w:right="92"/>
              <w:rPr>
                <w:lang w:val="en-US"/>
              </w:rPr>
            </w:pPr>
            <w:r w:rsidRPr="00AA3B34">
              <w:rPr>
                <w:lang w:val="en-US"/>
              </w:rPr>
              <w:t>Wartości dopuszczalnych</w:t>
            </w:r>
            <w:r w:rsidRPr="00AA3B34">
              <w:rPr>
                <w:lang w:val="en-US"/>
              </w:rPr>
              <w:tab/>
              <w:t>od- chyłek</w:t>
            </w:r>
            <w:r w:rsidRPr="00AA3B34">
              <w:rPr>
                <w:lang w:val="en-US"/>
              </w:rPr>
              <w:tab/>
              <w:t>od</w:t>
            </w:r>
            <w:r w:rsidRPr="00AA3B34">
              <w:rPr>
                <w:lang w:val="en-US"/>
              </w:rPr>
              <w:tab/>
            </w:r>
            <w:r w:rsidRPr="00AA3B34">
              <w:rPr>
                <w:spacing w:val="-1"/>
                <w:lang w:val="en-US"/>
              </w:rPr>
              <w:t xml:space="preserve">wymiarów </w:t>
            </w:r>
            <w:r w:rsidRPr="00AA3B34">
              <w:rPr>
                <w:lang w:val="en-US"/>
              </w:rPr>
              <w:t>nomi-nalnych,</w:t>
            </w:r>
            <w:r w:rsidRPr="00AA3B34">
              <w:rPr>
                <w:lang w:val="en-US"/>
              </w:rPr>
              <w:tab/>
            </w:r>
            <w:r w:rsidRPr="00AA3B34">
              <w:rPr>
                <w:lang w:val="en-US"/>
              </w:rPr>
              <w:tab/>
              <w:t>z</w:t>
            </w:r>
          </w:p>
          <w:p w14:paraId="3F5F775A" w14:textId="77777777" w:rsidR="00AA3B34" w:rsidRPr="00AA3B34" w:rsidRDefault="00AA3B34" w:rsidP="00AA3B34">
            <w:pPr>
              <w:tabs>
                <w:tab w:val="left" w:pos="2083"/>
              </w:tabs>
              <w:spacing w:line="252" w:lineRule="exact"/>
              <w:ind w:left="108" w:right="91"/>
              <w:rPr>
                <w:lang w:val="en-US"/>
              </w:rPr>
            </w:pPr>
            <w:r w:rsidRPr="00AA3B34">
              <w:rPr>
                <w:lang w:val="en-US"/>
              </w:rPr>
              <w:t>dokładnością</w:t>
            </w:r>
            <w:r w:rsidRPr="00AA3B34">
              <w:rPr>
                <w:lang w:val="en-US"/>
              </w:rPr>
              <w:tab/>
              <w:t>do milimetra</w:t>
            </w:r>
          </w:p>
        </w:tc>
        <w:tc>
          <w:tcPr>
            <w:tcW w:w="993" w:type="dxa"/>
          </w:tcPr>
          <w:p w14:paraId="4C728A0B" w14:textId="77777777" w:rsidR="00AA3B34" w:rsidRPr="00AA3B34" w:rsidRDefault="00AA3B34" w:rsidP="00AA3B34">
            <w:pPr>
              <w:spacing w:line="247" w:lineRule="exact"/>
              <w:ind w:left="110"/>
              <w:rPr>
                <w:lang w:val="en-US"/>
              </w:rPr>
            </w:pPr>
            <w:r w:rsidRPr="00AA3B34">
              <w:rPr>
                <w:lang w:val="en-US"/>
              </w:rPr>
              <w:t>C</w:t>
            </w:r>
          </w:p>
        </w:tc>
        <w:tc>
          <w:tcPr>
            <w:tcW w:w="5243" w:type="dxa"/>
          </w:tcPr>
          <w:p w14:paraId="6126935F" w14:textId="77777777" w:rsidR="00AA3B34" w:rsidRPr="00AA3B34" w:rsidRDefault="00AA3B34" w:rsidP="00AA3B34">
            <w:pPr>
              <w:spacing w:line="242" w:lineRule="auto"/>
              <w:ind w:left="108" w:right="1732"/>
              <w:rPr>
                <w:lang w:val="en-US"/>
              </w:rPr>
            </w:pPr>
            <w:r w:rsidRPr="00AA3B34">
              <w:rPr>
                <w:lang w:val="en-US"/>
              </w:rPr>
              <w:t>Długość: ± 1%, ≥ 4 mm i ≤ 10 mm Inne wymiary z wyjątkiem promienia:</w:t>
            </w:r>
          </w:p>
          <w:p w14:paraId="1FF09960" w14:textId="77777777" w:rsidR="00AA3B34" w:rsidRPr="00AA3B34" w:rsidRDefault="00AA3B34" w:rsidP="00436680">
            <w:pPr>
              <w:numPr>
                <w:ilvl w:val="0"/>
                <w:numId w:val="71"/>
              </w:numPr>
              <w:tabs>
                <w:tab w:val="left" w:pos="234"/>
              </w:tabs>
              <w:spacing w:line="248" w:lineRule="exact"/>
              <w:rPr>
                <w:lang w:val="en-US"/>
              </w:rPr>
            </w:pPr>
            <w:r w:rsidRPr="00AA3B34">
              <w:rPr>
                <w:lang w:val="en-US"/>
              </w:rPr>
              <w:t xml:space="preserve">dla powierzchni: ± 3%, ≥ 3 </w:t>
            </w:r>
            <w:r w:rsidRPr="00AA3B34">
              <w:rPr>
                <w:spacing w:val="-2"/>
                <w:lang w:val="en-US"/>
              </w:rPr>
              <w:t xml:space="preserve">mm, </w:t>
            </w:r>
            <w:r w:rsidRPr="00AA3B34">
              <w:rPr>
                <w:lang w:val="en-US"/>
              </w:rPr>
              <w:t>≤ 5</w:t>
            </w:r>
            <w:r w:rsidRPr="00AA3B34">
              <w:rPr>
                <w:spacing w:val="-2"/>
                <w:lang w:val="en-US"/>
              </w:rPr>
              <w:t xml:space="preserve"> </w:t>
            </w:r>
            <w:r w:rsidRPr="00AA3B34">
              <w:rPr>
                <w:lang w:val="en-US"/>
              </w:rPr>
              <w:t>mm,</w:t>
            </w:r>
          </w:p>
          <w:p w14:paraId="6C38C6FF" w14:textId="77777777" w:rsidR="00AA3B34" w:rsidRPr="00AA3B34" w:rsidRDefault="00AA3B34" w:rsidP="00436680">
            <w:pPr>
              <w:numPr>
                <w:ilvl w:val="0"/>
                <w:numId w:val="71"/>
              </w:numPr>
              <w:tabs>
                <w:tab w:val="left" w:pos="234"/>
              </w:tabs>
              <w:rPr>
                <w:lang w:val="en-US"/>
              </w:rPr>
            </w:pPr>
            <w:r w:rsidRPr="00AA3B34">
              <w:rPr>
                <w:lang w:val="en-US"/>
              </w:rPr>
              <w:t xml:space="preserve">dla innych części: ± 5%, ≥ 3 </w:t>
            </w:r>
            <w:r w:rsidRPr="00AA3B34">
              <w:rPr>
                <w:spacing w:val="-2"/>
                <w:lang w:val="en-US"/>
              </w:rPr>
              <w:t xml:space="preserve">mm, </w:t>
            </w:r>
            <w:r w:rsidRPr="00AA3B34">
              <w:rPr>
                <w:lang w:val="en-US"/>
              </w:rPr>
              <w:t>≤ 10</w:t>
            </w:r>
            <w:r w:rsidRPr="00AA3B34">
              <w:rPr>
                <w:spacing w:val="3"/>
                <w:lang w:val="en-US"/>
              </w:rPr>
              <w:t xml:space="preserve"> </w:t>
            </w:r>
            <w:r w:rsidRPr="00AA3B34">
              <w:rPr>
                <w:lang w:val="en-US"/>
              </w:rPr>
              <w:t>mm</w:t>
            </w:r>
          </w:p>
        </w:tc>
      </w:tr>
      <w:tr w:rsidR="00AA3B34" w:rsidRPr="00AA3B34" w14:paraId="265C4696" w14:textId="77777777" w:rsidTr="00AA3B34">
        <w:trPr>
          <w:trHeight w:val="2022"/>
        </w:trPr>
        <w:tc>
          <w:tcPr>
            <w:tcW w:w="535" w:type="dxa"/>
          </w:tcPr>
          <w:p w14:paraId="32792A45" w14:textId="77777777" w:rsidR="00AA3B34" w:rsidRPr="00AA3B34" w:rsidRDefault="00AA3B34" w:rsidP="00AA3B34">
            <w:pPr>
              <w:spacing w:line="247" w:lineRule="exact"/>
              <w:ind w:left="107"/>
              <w:rPr>
                <w:lang w:val="en-US"/>
              </w:rPr>
            </w:pPr>
            <w:r w:rsidRPr="00AA3B34">
              <w:rPr>
                <w:lang w:val="en-US"/>
              </w:rPr>
              <w:t>1.2</w:t>
            </w:r>
          </w:p>
        </w:tc>
        <w:tc>
          <w:tcPr>
            <w:tcW w:w="2407" w:type="dxa"/>
          </w:tcPr>
          <w:p w14:paraId="6D575F0C" w14:textId="77777777" w:rsidR="00AA3B34" w:rsidRPr="00AA3B34" w:rsidRDefault="00AA3B34" w:rsidP="00AA3B34">
            <w:pPr>
              <w:tabs>
                <w:tab w:val="left" w:pos="875"/>
                <w:tab w:val="left" w:pos="2035"/>
                <w:tab w:val="left" w:pos="2241"/>
              </w:tabs>
              <w:ind w:left="107" w:right="91"/>
              <w:rPr>
                <w:lang w:val="en-US"/>
              </w:rPr>
            </w:pPr>
            <w:r w:rsidRPr="00AA3B34">
              <w:rPr>
                <w:lang w:val="en-US"/>
              </w:rPr>
              <w:t>Dopuszczalne odchyłki od</w:t>
            </w:r>
            <w:r w:rsidRPr="00AA3B34">
              <w:rPr>
                <w:lang w:val="en-US"/>
              </w:rPr>
              <w:tab/>
              <w:t>płaskości</w:t>
            </w:r>
            <w:r w:rsidRPr="00AA3B34">
              <w:rPr>
                <w:lang w:val="en-US"/>
              </w:rPr>
              <w:tab/>
            </w:r>
            <w:r w:rsidRPr="00AA3B34">
              <w:rPr>
                <w:lang w:val="en-US"/>
              </w:rPr>
              <w:tab/>
              <w:t>i prostoliniowości,</w:t>
            </w:r>
            <w:r w:rsidRPr="00AA3B34">
              <w:rPr>
                <w:lang w:val="en-US"/>
              </w:rPr>
              <w:tab/>
              <w:t>dla długości pomiarowej 300 mm</w:t>
            </w:r>
          </w:p>
          <w:p w14:paraId="4BE64239" w14:textId="77777777" w:rsidR="00AA3B34" w:rsidRPr="00AA3B34" w:rsidRDefault="00AA3B34" w:rsidP="00AA3B34">
            <w:pPr>
              <w:spacing w:line="252" w:lineRule="exact"/>
              <w:ind w:left="107"/>
              <w:rPr>
                <w:lang w:val="en-US"/>
              </w:rPr>
            </w:pPr>
            <w:r w:rsidRPr="00AA3B34">
              <w:rPr>
                <w:lang w:val="en-US"/>
              </w:rPr>
              <w:t>400 mm</w:t>
            </w:r>
          </w:p>
          <w:p w14:paraId="5B877014" w14:textId="77777777" w:rsidR="00AA3B34" w:rsidRPr="00AA3B34" w:rsidRDefault="00AA3B34" w:rsidP="00AA3B34">
            <w:pPr>
              <w:spacing w:line="252" w:lineRule="exact"/>
              <w:ind w:left="107"/>
              <w:rPr>
                <w:lang w:val="en-US"/>
              </w:rPr>
            </w:pPr>
            <w:r w:rsidRPr="00AA3B34">
              <w:rPr>
                <w:lang w:val="en-US"/>
              </w:rPr>
              <w:t>500 mm</w:t>
            </w:r>
          </w:p>
          <w:p w14:paraId="75E39444" w14:textId="77777777" w:rsidR="00AA3B34" w:rsidRPr="00AA3B34" w:rsidRDefault="00AA3B34" w:rsidP="00AA3B34">
            <w:pPr>
              <w:spacing w:line="238" w:lineRule="exact"/>
              <w:ind w:left="107"/>
              <w:rPr>
                <w:lang w:val="en-US"/>
              </w:rPr>
            </w:pPr>
            <w:r w:rsidRPr="00AA3B34">
              <w:rPr>
                <w:lang w:val="en-US"/>
              </w:rPr>
              <w:t>800 mm</w:t>
            </w:r>
          </w:p>
        </w:tc>
        <w:tc>
          <w:tcPr>
            <w:tcW w:w="993" w:type="dxa"/>
          </w:tcPr>
          <w:p w14:paraId="36BBEF36" w14:textId="77777777" w:rsidR="00AA3B34" w:rsidRPr="00AA3B34" w:rsidRDefault="00AA3B34" w:rsidP="00AA3B34">
            <w:pPr>
              <w:spacing w:line="247" w:lineRule="exact"/>
              <w:ind w:left="110"/>
              <w:rPr>
                <w:lang w:val="en-US"/>
              </w:rPr>
            </w:pPr>
            <w:r w:rsidRPr="00AA3B34">
              <w:rPr>
                <w:lang w:val="en-US"/>
              </w:rPr>
              <w:t>C</w:t>
            </w:r>
          </w:p>
        </w:tc>
        <w:tc>
          <w:tcPr>
            <w:tcW w:w="5243" w:type="dxa"/>
          </w:tcPr>
          <w:p w14:paraId="62D4C3DB" w14:textId="77777777" w:rsidR="00AA3B34" w:rsidRPr="00AA3B34" w:rsidRDefault="00AA3B34" w:rsidP="00AA3B34">
            <w:pPr>
              <w:rPr>
                <w:sz w:val="24"/>
                <w:lang w:val="en-US"/>
              </w:rPr>
            </w:pPr>
          </w:p>
          <w:p w14:paraId="176A8F37" w14:textId="77777777" w:rsidR="00AA3B34" w:rsidRPr="00AA3B34" w:rsidRDefault="00AA3B34" w:rsidP="00AA3B34">
            <w:pPr>
              <w:rPr>
                <w:sz w:val="24"/>
                <w:lang w:val="en-US"/>
              </w:rPr>
            </w:pPr>
          </w:p>
          <w:p w14:paraId="6E04DE9C" w14:textId="77777777" w:rsidR="00AA3B34" w:rsidRPr="00AA3B34" w:rsidRDefault="00AA3B34" w:rsidP="00AA3B34">
            <w:pPr>
              <w:spacing w:before="200"/>
              <w:ind w:left="108"/>
              <w:rPr>
                <w:lang w:val="en-US"/>
              </w:rPr>
            </w:pPr>
            <w:r w:rsidRPr="00AA3B34">
              <w:rPr>
                <w:lang w:val="en-US"/>
              </w:rPr>
              <w:t>± 1,5</w:t>
            </w:r>
            <w:r w:rsidRPr="00AA3B34">
              <w:rPr>
                <w:spacing w:val="-4"/>
                <w:lang w:val="en-US"/>
              </w:rPr>
              <w:t xml:space="preserve"> </w:t>
            </w:r>
            <w:r w:rsidRPr="00AA3B34">
              <w:rPr>
                <w:lang w:val="en-US"/>
              </w:rPr>
              <w:t>mm</w:t>
            </w:r>
          </w:p>
          <w:p w14:paraId="4BDCF843" w14:textId="77777777" w:rsidR="00AA3B34" w:rsidRPr="00AA3B34" w:rsidRDefault="00AA3B34" w:rsidP="00AA3B34">
            <w:pPr>
              <w:spacing w:before="1" w:line="252" w:lineRule="exact"/>
              <w:ind w:left="108"/>
              <w:rPr>
                <w:lang w:val="en-US"/>
              </w:rPr>
            </w:pPr>
            <w:r w:rsidRPr="00AA3B34">
              <w:rPr>
                <w:lang w:val="en-US"/>
              </w:rPr>
              <w:t>± 2,0</w:t>
            </w:r>
            <w:r w:rsidRPr="00AA3B34">
              <w:rPr>
                <w:spacing w:val="-4"/>
                <w:lang w:val="en-US"/>
              </w:rPr>
              <w:t xml:space="preserve"> </w:t>
            </w:r>
            <w:r w:rsidRPr="00AA3B34">
              <w:rPr>
                <w:lang w:val="en-US"/>
              </w:rPr>
              <w:t>mm</w:t>
            </w:r>
          </w:p>
          <w:p w14:paraId="772D0A43" w14:textId="77777777" w:rsidR="00AA3B34" w:rsidRPr="00AA3B34" w:rsidRDefault="00AA3B34" w:rsidP="00AA3B34">
            <w:pPr>
              <w:spacing w:line="252" w:lineRule="exact"/>
              <w:ind w:left="108"/>
              <w:rPr>
                <w:lang w:val="en-US"/>
              </w:rPr>
            </w:pPr>
            <w:r w:rsidRPr="00AA3B34">
              <w:rPr>
                <w:lang w:val="en-US"/>
              </w:rPr>
              <w:t>± 2,5</w:t>
            </w:r>
            <w:r w:rsidRPr="00AA3B34">
              <w:rPr>
                <w:spacing w:val="-4"/>
                <w:lang w:val="en-US"/>
              </w:rPr>
              <w:t xml:space="preserve"> </w:t>
            </w:r>
            <w:r w:rsidRPr="00AA3B34">
              <w:rPr>
                <w:lang w:val="en-US"/>
              </w:rPr>
              <w:t>mm</w:t>
            </w:r>
          </w:p>
          <w:p w14:paraId="15EFAA13" w14:textId="77777777" w:rsidR="00AA3B34" w:rsidRPr="00AA3B34" w:rsidRDefault="00AA3B34" w:rsidP="00AA3B34">
            <w:pPr>
              <w:spacing w:line="252" w:lineRule="exact"/>
              <w:ind w:left="108"/>
              <w:rPr>
                <w:lang w:val="en-US"/>
              </w:rPr>
            </w:pPr>
            <w:r w:rsidRPr="00AA3B34">
              <w:rPr>
                <w:lang w:val="en-US"/>
              </w:rPr>
              <w:t>± 4,0</w:t>
            </w:r>
            <w:r w:rsidRPr="00AA3B34">
              <w:rPr>
                <w:spacing w:val="-4"/>
                <w:lang w:val="en-US"/>
              </w:rPr>
              <w:t xml:space="preserve"> </w:t>
            </w:r>
            <w:r w:rsidRPr="00AA3B34">
              <w:rPr>
                <w:lang w:val="en-US"/>
              </w:rPr>
              <w:t>mm</w:t>
            </w:r>
          </w:p>
        </w:tc>
      </w:tr>
      <w:tr w:rsidR="00AA3B34" w:rsidRPr="00AA3B34" w14:paraId="0228F669" w14:textId="77777777" w:rsidTr="00AA3B34">
        <w:trPr>
          <w:trHeight w:val="254"/>
        </w:trPr>
        <w:tc>
          <w:tcPr>
            <w:tcW w:w="535" w:type="dxa"/>
          </w:tcPr>
          <w:p w14:paraId="3D0CBE5C" w14:textId="77777777" w:rsidR="00AA3B34" w:rsidRPr="00AA3B34" w:rsidRDefault="00AA3B34" w:rsidP="00AA3B34">
            <w:pPr>
              <w:spacing w:line="234" w:lineRule="exact"/>
              <w:ind w:left="107"/>
              <w:rPr>
                <w:lang w:val="en-US"/>
              </w:rPr>
            </w:pPr>
            <w:r w:rsidRPr="00AA3B34">
              <w:rPr>
                <w:lang w:val="en-US"/>
              </w:rPr>
              <w:t>2</w:t>
            </w:r>
          </w:p>
        </w:tc>
        <w:tc>
          <w:tcPr>
            <w:tcW w:w="8643" w:type="dxa"/>
            <w:gridSpan w:val="3"/>
          </w:tcPr>
          <w:p w14:paraId="2CEFAF68" w14:textId="77777777" w:rsidR="00AA3B34" w:rsidRPr="00AA3B34" w:rsidRDefault="00AA3B34" w:rsidP="00AA3B34">
            <w:pPr>
              <w:spacing w:line="234" w:lineRule="exact"/>
              <w:ind w:left="107"/>
              <w:rPr>
                <w:lang w:val="en-US"/>
              </w:rPr>
            </w:pPr>
            <w:r w:rsidRPr="00AA3B34">
              <w:rPr>
                <w:lang w:val="en-US"/>
              </w:rPr>
              <w:t>Właściwości fizyczne i mechaniczne</w:t>
            </w:r>
          </w:p>
        </w:tc>
      </w:tr>
      <w:tr w:rsidR="00AA3B34" w:rsidRPr="00AA3B34" w14:paraId="5E2A9F0C" w14:textId="77777777" w:rsidTr="00AA3B34">
        <w:trPr>
          <w:trHeight w:val="1012"/>
        </w:trPr>
        <w:tc>
          <w:tcPr>
            <w:tcW w:w="535" w:type="dxa"/>
          </w:tcPr>
          <w:p w14:paraId="7881D483" w14:textId="77777777" w:rsidR="00AA3B34" w:rsidRPr="00AA3B34" w:rsidRDefault="00AA3B34" w:rsidP="00AA3B34">
            <w:pPr>
              <w:spacing w:line="247" w:lineRule="exact"/>
              <w:ind w:left="107"/>
              <w:rPr>
                <w:lang w:val="en-US"/>
              </w:rPr>
            </w:pPr>
            <w:r w:rsidRPr="00AA3B34">
              <w:rPr>
                <w:lang w:val="en-US"/>
              </w:rPr>
              <w:t>2.1</w:t>
            </w:r>
          </w:p>
        </w:tc>
        <w:tc>
          <w:tcPr>
            <w:tcW w:w="2407" w:type="dxa"/>
          </w:tcPr>
          <w:p w14:paraId="27C2928A" w14:textId="77777777" w:rsidR="00AA3B34" w:rsidRPr="00AA3B34" w:rsidRDefault="00AA3B34" w:rsidP="00AA3B34">
            <w:pPr>
              <w:tabs>
                <w:tab w:val="left" w:pos="2095"/>
              </w:tabs>
              <w:ind w:left="107" w:right="91"/>
              <w:rPr>
                <w:lang w:val="en-US"/>
              </w:rPr>
            </w:pPr>
            <w:r w:rsidRPr="00AA3B34">
              <w:rPr>
                <w:lang w:val="en-US"/>
              </w:rPr>
              <w:t>Odporność</w:t>
            </w:r>
            <w:r w:rsidRPr="00AA3B34">
              <w:rPr>
                <w:lang w:val="en-US"/>
              </w:rPr>
              <w:tab/>
              <w:t>na zamrażanie/ rozmrażanie z</w:t>
            </w:r>
            <w:r w:rsidRPr="00AA3B34">
              <w:rPr>
                <w:spacing w:val="33"/>
                <w:lang w:val="en-US"/>
              </w:rPr>
              <w:t xml:space="preserve"> </w:t>
            </w:r>
            <w:r w:rsidRPr="00AA3B34">
              <w:rPr>
                <w:lang w:val="en-US"/>
              </w:rPr>
              <w:t>udziałem</w:t>
            </w:r>
          </w:p>
          <w:p w14:paraId="6E7C86BB" w14:textId="77777777" w:rsidR="00AA3B34" w:rsidRPr="00AA3B34" w:rsidRDefault="00AA3B34" w:rsidP="00AA3B34">
            <w:pPr>
              <w:spacing w:line="240" w:lineRule="exact"/>
              <w:ind w:left="107"/>
              <w:rPr>
                <w:lang w:val="en-US"/>
              </w:rPr>
            </w:pPr>
            <w:r w:rsidRPr="00AA3B34">
              <w:rPr>
                <w:lang w:val="en-US"/>
              </w:rPr>
              <w:t>soli odladzających</w:t>
            </w:r>
          </w:p>
        </w:tc>
        <w:tc>
          <w:tcPr>
            <w:tcW w:w="993" w:type="dxa"/>
          </w:tcPr>
          <w:p w14:paraId="3A49A287" w14:textId="77777777" w:rsidR="00AA3B34" w:rsidRPr="00AA3B34" w:rsidRDefault="00AA3B34" w:rsidP="00AA3B34">
            <w:pPr>
              <w:spacing w:line="247" w:lineRule="exact"/>
              <w:ind w:left="110"/>
              <w:rPr>
                <w:lang w:val="en-US"/>
              </w:rPr>
            </w:pPr>
            <w:r w:rsidRPr="00AA3B34">
              <w:rPr>
                <w:lang w:val="en-US"/>
              </w:rPr>
              <w:t>D</w:t>
            </w:r>
          </w:p>
        </w:tc>
        <w:tc>
          <w:tcPr>
            <w:tcW w:w="5243" w:type="dxa"/>
          </w:tcPr>
          <w:p w14:paraId="35ECF2C7" w14:textId="77777777" w:rsidR="00AA3B34" w:rsidRPr="00AA3B34" w:rsidRDefault="00AA3B34" w:rsidP="00AA3B34">
            <w:pPr>
              <w:ind w:left="108"/>
              <w:rPr>
                <w:lang w:val="en-US"/>
              </w:rPr>
            </w:pPr>
            <w:r w:rsidRPr="00AA3B34">
              <w:rPr>
                <w:lang w:val="en-US"/>
              </w:rPr>
              <w:t>Ubytek masy po badaniu: wartość średnia ≤ 1,0 kg/m</w:t>
            </w:r>
            <w:r w:rsidRPr="00AA3B34">
              <w:rPr>
                <w:vertAlign w:val="superscript"/>
                <w:lang w:val="en-US"/>
              </w:rPr>
              <w:t>2</w:t>
            </w:r>
            <w:r w:rsidRPr="00AA3B34">
              <w:rPr>
                <w:lang w:val="en-US"/>
              </w:rPr>
              <w:t>, przy czym każdy pojedynczy wynik &lt; 1,5 kg/m</w:t>
            </w:r>
            <w:r w:rsidRPr="00AA3B34">
              <w:rPr>
                <w:vertAlign w:val="superscript"/>
                <w:lang w:val="en-US"/>
              </w:rPr>
              <w:t>2</w:t>
            </w:r>
          </w:p>
        </w:tc>
      </w:tr>
      <w:tr w:rsidR="00AA3B34" w:rsidRPr="00AA3B34" w14:paraId="3C2FDFDA" w14:textId="77777777" w:rsidTr="00AA3B34">
        <w:trPr>
          <w:trHeight w:val="1264"/>
        </w:trPr>
        <w:tc>
          <w:tcPr>
            <w:tcW w:w="535" w:type="dxa"/>
          </w:tcPr>
          <w:p w14:paraId="242478A3" w14:textId="77777777" w:rsidR="00AA3B34" w:rsidRPr="00AA3B34" w:rsidRDefault="00AA3B34" w:rsidP="00AA3B34">
            <w:pPr>
              <w:spacing w:line="247" w:lineRule="exact"/>
              <w:ind w:left="107"/>
              <w:rPr>
                <w:lang w:val="en-US"/>
              </w:rPr>
            </w:pPr>
            <w:r w:rsidRPr="00AA3B34">
              <w:rPr>
                <w:lang w:val="en-US"/>
              </w:rPr>
              <w:t>2.2</w:t>
            </w:r>
          </w:p>
        </w:tc>
        <w:tc>
          <w:tcPr>
            <w:tcW w:w="2407" w:type="dxa"/>
          </w:tcPr>
          <w:p w14:paraId="2634C08F" w14:textId="77777777" w:rsidR="00AA3B34" w:rsidRPr="00AA3B34" w:rsidRDefault="00AA3B34" w:rsidP="00AA3B34">
            <w:pPr>
              <w:tabs>
                <w:tab w:val="left" w:pos="1103"/>
                <w:tab w:val="left" w:pos="1727"/>
                <w:tab w:val="left" w:pos="2095"/>
              </w:tabs>
              <w:ind w:left="107" w:right="91"/>
              <w:jc w:val="both"/>
              <w:rPr>
                <w:lang w:val="en-US"/>
              </w:rPr>
            </w:pPr>
            <w:r w:rsidRPr="00AA3B34">
              <w:rPr>
                <w:lang w:val="en-US"/>
              </w:rPr>
              <w:t>Wytrzymałość</w:t>
            </w:r>
            <w:r w:rsidRPr="00AA3B34">
              <w:rPr>
                <w:lang w:val="en-US"/>
              </w:rPr>
              <w:tab/>
            </w:r>
            <w:r w:rsidRPr="00AA3B34">
              <w:rPr>
                <w:lang w:val="en-US"/>
              </w:rPr>
              <w:tab/>
              <w:t>na zginanie</w:t>
            </w:r>
            <w:r w:rsidRPr="00AA3B34">
              <w:rPr>
                <w:lang w:val="en-US"/>
              </w:rPr>
              <w:tab/>
            </w:r>
            <w:r w:rsidRPr="00AA3B34">
              <w:rPr>
                <w:lang w:val="en-US"/>
              </w:rPr>
              <w:tab/>
              <w:t>(Klasa wytrzymałości ustalona w</w:t>
            </w:r>
            <w:r w:rsidRPr="00AA3B34">
              <w:rPr>
                <w:lang w:val="en-US"/>
              </w:rPr>
              <w:tab/>
            </w:r>
            <w:r w:rsidRPr="00AA3B34">
              <w:rPr>
                <w:spacing w:val="-1"/>
                <w:lang w:val="en-US"/>
              </w:rPr>
              <w:t>dokumentacji</w:t>
            </w:r>
          </w:p>
          <w:p w14:paraId="50CC0265" w14:textId="77777777" w:rsidR="00AA3B34" w:rsidRPr="00AA3B34" w:rsidRDefault="00AA3B34" w:rsidP="00AA3B34">
            <w:pPr>
              <w:spacing w:line="239" w:lineRule="exact"/>
              <w:ind w:left="107"/>
              <w:jc w:val="both"/>
              <w:rPr>
                <w:lang w:val="en-US"/>
              </w:rPr>
            </w:pPr>
            <w:r w:rsidRPr="00AA3B34">
              <w:rPr>
                <w:lang w:val="en-US"/>
              </w:rPr>
              <w:t xml:space="preserve">projektowej    lub </w:t>
            </w:r>
            <w:r w:rsidRPr="00AA3B34">
              <w:rPr>
                <w:spacing w:val="51"/>
                <w:lang w:val="en-US"/>
              </w:rPr>
              <w:t xml:space="preserve"> </w:t>
            </w:r>
            <w:r w:rsidRPr="00AA3B34">
              <w:rPr>
                <w:lang w:val="en-US"/>
              </w:rPr>
              <w:t>przez</w:t>
            </w:r>
          </w:p>
        </w:tc>
        <w:tc>
          <w:tcPr>
            <w:tcW w:w="993" w:type="dxa"/>
          </w:tcPr>
          <w:p w14:paraId="3D84AB5E" w14:textId="77777777" w:rsidR="00AA3B34" w:rsidRPr="00AA3B34" w:rsidRDefault="00AA3B34" w:rsidP="00AA3B34">
            <w:pPr>
              <w:spacing w:line="247" w:lineRule="exact"/>
              <w:ind w:left="110"/>
              <w:rPr>
                <w:lang w:val="en-US"/>
              </w:rPr>
            </w:pPr>
            <w:r w:rsidRPr="00AA3B34">
              <w:rPr>
                <w:lang w:val="en-US"/>
              </w:rPr>
              <w:t>F</w:t>
            </w:r>
          </w:p>
        </w:tc>
        <w:tc>
          <w:tcPr>
            <w:tcW w:w="5243" w:type="dxa"/>
          </w:tcPr>
          <w:p w14:paraId="25AF0459" w14:textId="77777777" w:rsidR="00AA3B34" w:rsidRPr="00AA3B34" w:rsidRDefault="00AA3B34" w:rsidP="00AA3B34">
            <w:pPr>
              <w:tabs>
                <w:tab w:val="left" w:pos="1159"/>
                <w:tab w:val="left" w:pos="3403"/>
              </w:tabs>
              <w:ind w:left="108" w:right="185"/>
              <w:rPr>
                <w:lang w:val="en-US"/>
              </w:rPr>
            </w:pPr>
            <w:r w:rsidRPr="00AA3B34">
              <w:rPr>
                <w:lang w:val="en-US"/>
              </w:rPr>
              <w:t>Klasa</w:t>
            </w:r>
            <w:r w:rsidRPr="00AA3B34">
              <w:rPr>
                <w:lang w:val="en-US"/>
              </w:rPr>
              <w:tab/>
              <w:t>Charakterystyczna</w:t>
            </w:r>
            <w:r w:rsidRPr="00AA3B34">
              <w:rPr>
                <w:lang w:val="en-US"/>
              </w:rPr>
              <w:tab/>
              <w:t>Każdy</w:t>
            </w:r>
            <w:r w:rsidRPr="00AA3B34">
              <w:rPr>
                <w:spacing w:val="-5"/>
                <w:lang w:val="en-US"/>
              </w:rPr>
              <w:t xml:space="preserve"> </w:t>
            </w:r>
            <w:r w:rsidRPr="00AA3B34">
              <w:rPr>
                <w:lang w:val="en-US"/>
              </w:rPr>
              <w:t>pojedynczy wytrz.</w:t>
            </w:r>
            <w:r w:rsidRPr="00AA3B34">
              <w:rPr>
                <w:lang w:val="en-US"/>
              </w:rPr>
              <w:tab/>
              <w:t>wytrzymałość,</w:t>
            </w:r>
            <w:r w:rsidRPr="00AA3B34">
              <w:rPr>
                <w:spacing w:val="-2"/>
                <w:lang w:val="en-US"/>
              </w:rPr>
              <w:t xml:space="preserve"> </w:t>
            </w:r>
            <w:r w:rsidRPr="00AA3B34">
              <w:rPr>
                <w:lang w:val="en-US"/>
              </w:rPr>
              <w:t>MPa</w:t>
            </w:r>
            <w:r w:rsidRPr="00AA3B34">
              <w:rPr>
                <w:lang w:val="en-US"/>
              </w:rPr>
              <w:tab/>
              <w:t>wynik, MPa</w:t>
            </w:r>
          </w:p>
          <w:p w14:paraId="4646A3F2" w14:textId="77777777" w:rsidR="00AA3B34" w:rsidRPr="00AA3B34" w:rsidRDefault="00AA3B34" w:rsidP="00AA3B34">
            <w:pPr>
              <w:tabs>
                <w:tab w:val="left" w:pos="1815"/>
                <w:tab w:val="left" w:pos="3850"/>
              </w:tabs>
              <w:spacing w:line="252" w:lineRule="exact"/>
              <w:ind w:left="274"/>
              <w:rPr>
                <w:lang w:val="en-US"/>
              </w:rPr>
            </w:pPr>
            <w:r w:rsidRPr="00AA3B34">
              <w:rPr>
                <w:lang w:val="en-US"/>
              </w:rPr>
              <w:t>1</w:t>
            </w:r>
            <w:r w:rsidRPr="00AA3B34">
              <w:rPr>
                <w:lang w:val="en-US"/>
              </w:rPr>
              <w:tab/>
              <w:t>3,5</w:t>
            </w:r>
            <w:r w:rsidRPr="00AA3B34">
              <w:rPr>
                <w:lang w:val="en-US"/>
              </w:rPr>
              <w:tab/>
              <w:t>&gt;</w:t>
            </w:r>
            <w:r w:rsidRPr="00AA3B34">
              <w:rPr>
                <w:spacing w:val="-1"/>
                <w:lang w:val="en-US"/>
              </w:rPr>
              <w:t xml:space="preserve"> </w:t>
            </w:r>
            <w:r w:rsidRPr="00AA3B34">
              <w:rPr>
                <w:lang w:val="en-US"/>
              </w:rPr>
              <w:t>2,8</w:t>
            </w:r>
          </w:p>
          <w:p w14:paraId="1F0C5E0C" w14:textId="77777777" w:rsidR="00AA3B34" w:rsidRPr="00AA3B34" w:rsidRDefault="00AA3B34" w:rsidP="00AA3B34">
            <w:pPr>
              <w:tabs>
                <w:tab w:val="left" w:pos="1815"/>
                <w:tab w:val="left" w:pos="3850"/>
              </w:tabs>
              <w:spacing w:line="252" w:lineRule="exact"/>
              <w:ind w:left="274"/>
              <w:rPr>
                <w:lang w:val="en-US"/>
              </w:rPr>
            </w:pPr>
            <w:r w:rsidRPr="00AA3B34">
              <w:rPr>
                <w:lang w:val="en-US"/>
              </w:rPr>
              <w:t>2</w:t>
            </w:r>
            <w:r w:rsidRPr="00AA3B34">
              <w:rPr>
                <w:lang w:val="en-US"/>
              </w:rPr>
              <w:tab/>
              <w:t>5,0</w:t>
            </w:r>
            <w:r w:rsidRPr="00AA3B34">
              <w:rPr>
                <w:lang w:val="en-US"/>
              </w:rPr>
              <w:tab/>
              <w:t>&gt;</w:t>
            </w:r>
            <w:r w:rsidRPr="00AA3B34">
              <w:rPr>
                <w:spacing w:val="-1"/>
                <w:lang w:val="en-US"/>
              </w:rPr>
              <w:t xml:space="preserve"> </w:t>
            </w:r>
            <w:r w:rsidRPr="00AA3B34">
              <w:rPr>
                <w:lang w:val="en-US"/>
              </w:rPr>
              <w:t>4,0</w:t>
            </w:r>
          </w:p>
          <w:p w14:paraId="3880B1C0" w14:textId="77777777" w:rsidR="00AA3B34" w:rsidRPr="00AA3B34" w:rsidRDefault="00AA3B34" w:rsidP="00AA3B34">
            <w:pPr>
              <w:tabs>
                <w:tab w:val="left" w:pos="1815"/>
                <w:tab w:val="left" w:pos="3850"/>
              </w:tabs>
              <w:spacing w:line="240" w:lineRule="exact"/>
              <w:ind w:left="274"/>
              <w:rPr>
                <w:lang w:val="en-US"/>
              </w:rPr>
            </w:pPr>
            <w:r w:rsidRPr="00AA3B34">
              <w:rPr>
                <w:lang w:val="en-US"/>
              </w:rPr>
              <w:t>3</w:t>
            </w:r>
            <w:r w:rsidRPr="00AA3B34">
              <w:rPr>
                <w:lang w:val="en-US"/>
              </w:rPr>
              <w:tab/>
              <w:t>6,0</w:t>
            </w:r>
            <w:r w:rsidRPr="00AA3B34">
              <w:rPr>
                <w:lang w:val="en-US"/>
              </w:rPr>
              <w:tab/>
              <w:t>&gt;</w:t>
            </w:r>
            <w:r w:rsidRPr="00AA3B34">
              <w:rPr>
                <w:spacing w:val="-1"/>
                <w:lang w:val="en-US"/>
              </w:rPr>
              <w:t xml:space="preserve"> </w:t>
            </w:r>
            <w:r w:rsidRPr="00AA3B34">
              <w:rPr>
                <w:lang w:val="en-US"/>
              </w:rPr>
              <w:t>4,8</w:t>
            </w:r>
          </w:p>
        </w:tc>
      </w:tr>
    </w:tbl>
    <w:p w14:paraId="13AB8484" w14:textId="77777777" w:rsidR="00AA3B34" w:rsidRPr="00AA3B34" w:rsidRDefault="00AA3B34" w:rsidP="00AA3B34">
      <w:pPr>
        <w:spacing w:line="240" w:lineRule="exact"/>
        <w:rPr>
          <w:lang w:val="en-US"/>
        </w:rPr>
        <w:sectPr w:rsidR="00AA3B34" w:rsidRPr="00AA3B34">
          <w:pgSz w:w="11900" w:h="16840"/>
          <w:pgMar w:top="1100" w:right="440" w:bottom="1000" w:left="320" w:header="706" w:footer="807" w:gutter="0"/>
          <w:cols w:space="708"/>
        </w:sectPr>
      </w:pPr>
    </w:p>
    <w:p w14:paraId="36077905" w14:textId="77777777" w:rsidR="00AA3B34" w:rsidRPr="00AA3B34" w:rsidRDefault="00AA3B34" w:rsidP="00AA3B34">
      <w:pPr>
        <w:spacing w:before="3"/>
        <w:rPr>
          <w:sz w:val="8"/>
          <w:lang w:val="en-US"/>
        </w:r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407"/>
        <w:gridCol w:w="993"/>
        <w:gridCol w:w="297"/>
        <w:gridCol w:w="1403"/>
        <w:gridCol w:w="3541"/>
      </w:tblGrid>
      <w:tr w:rsidR="00AA3B34" w:rsidRPr="00AA3B34" w14:paraId="35F859DE" w14:textId="77777777" w:rsidTr="00AA3B34">
        <w:trPr>
          <w:trHeight w:val="251"/>
        </w:trPr>
        <w:tc>
          <w:tcPr>
            <w:tcW w:w="535" w:type="dxa"/>
          </w:tcPr>
          <w:p w14:paraId="57BA9014" w14:textId="77777777" w:rsidR="00AA3B34" w:rsidRPr="00AA3B34" w:rsidRDefault="00AA3B34" w:rsidP="00AA3B34">
            <w:pPr>
              <w:rPr>
                <w:sz w:val="18"/>
                <w:lang w:val="en-US"/>
              </w:rPr>
            </w:pPr>
          </w:p>
        </w:tc>
        <w:tc>
          <w:tcPr>
            <w:tcW w:w="2407" w:type="dxa"/>
          </w:tcPr>
          <w:p w14:paraId="2B36323F" w14:textId="77777777" w:rsidR="00AA3B34" w:rsidRPr="00AA3B34" w:rsidRDefault="00AA3B34" w:rsidP="00AA3B34">
            <w:pPr>
              <w:spacing w:line="232" w:lineRule="exact"/>
              <w:ind w:left="108"/>
              <w:rPr>
                <w:lang w:val="en-US"/>
              </w:rPr>
            </w:pPr>
            <w:r w:rsidRPr="00AA3B34">
              <w:rPr>
                <w:lang w:val="en-US"/>
              </w:rPr>
              <w:t>Inżyniera)</w:t>
            </w:r>
          </w:p>
        </w:tc>
        <w:tc>
          <w:tcPr>
            <w:tcW w:w="993" w:type="dxa"/>
          </w:tcPr>
          <w:p w14:paraId="593272B4" w14:textId="77777777" w:rsidR="00AA3B34" w:rsidRPr="00AA3B34" w:rsidRDefault="00AA3B34" w:rsidP="00AA3B34">
            <w:pPr>
              <w:rPr>
                <w:sz w:val="18"/>
                <w:lang w:val="en-US"/>
              </w:rPr>
            </w:pPr>
          </w:p>
        </w:tc>
        <w:tc>
          <w:tcPr>
            <w:tcW w:w="5241" w:type="dxa"/>
            <w:gridSpan w:val="3"/>
          </w:tcPr>
          <w:p w14:paraId="7F6738BB" w14:textId="77777777" w:rsidR="00AA3B34" w:rsidRPr="00AA3B34" w:rsidRDefault="00AA3B34" w:rsidP="00AA3B34">
            <w:pPr>
              <w:rPr>
                <w:sz w:val="18"/>
                <w:lang w:val="en-US"/>
              </w:rPr>
            </w:pPr>
          </w:p>
        </w:tc>
      </w:tr>
      <w:tr w:rsidR="00AA3B34" w:rsidRPr="00AA3B34" w14:paraId="06B6785A" w14:textId="77777777" w:rsidTr="00AA3B34">
        <w:trPr>
          <w:trHeight w:val="760"/>
        </w:trPr>
        <w:tc>
          <w:tcPr>
            <w:tcW w:w="535" w:type="dxa"/>
          </w:tcPr>
          <w:p w14:paraId="139C5DE9" w14:textId="77777777" w:rsidR="00AA3B34" w:rsidRPr="00AA3B34" w:rsidRDefault="00AA3B34" w:rsidP="00AA3B34">
            <w:pPr>
              <w:spacing w:line="249" w:lineRule="exact"/>
              <w:ind w:left="107"/>
              <w:rPr>
                <w:lang w:val="en-US"/>
              </w:rPr>
            </w:pPr>
            <w:r w:rsidRPr="00AA3B34">
              <w:rPr>
                <w:lang w:val="en-US"/>
              </w:rPr>
              <w:t>2.3</w:t>
            </w:r>
          </w:p>
        </w:tc>
        <w:tc>
          <w:tcPr>
            <w:tcW w:w="2407" w:type="dxa"/>
          </w:tcPr>
          <w:p w14:paraId="70CB7953" w14:textId="77777777" w:rsidR="00AA3B34" w:rsidRPr="00AA3B34" w:rsidRDefault="00AA3B34" w:rsidP="00AA3B34">
            <w:pPr>
              <w:ind w:left="107"/>
              <w:rPr>
                <w:lang w:val="en-US"/>
              </w:rPr>
            </w:pPr>
            <w:r w:rsidRPr="00AA3B34">
              <w:rPr>
                <w:lang w:val="en-US"/>
              </w:rPr>
              <w:t>Trwałość ze względu na wytrzymałość</w:t>
            </w:r>
          </w:p>
        </w:tc>
        <w:tc>
          <w:tcPr>
            <w:tcW w:w="993" w:type="dxa"/>
          </w:tcPr>
          <w:p w14:paraId="48FA6282" w14:textId="77777777" w:rsidR="00AA3B34" w:rsidRPr="00AA3B34" w:rsidRDefault="00AA3B34" w:rsidP="00AA3B34">
            <w:pPr>
              <w:spacing w:line="249" w:lineRule="exact"/>
              <w:ind w:left="110"/>
              <w:rPr>
                <w:lang w:val="en-US"/>
              </w:rPr>
            </w:pPr>
            <w:r w:rsidRPr="00AA3B34">
              <w:rPr>
                <w:lang w:val="en-US"/>
              </w:rPr>
              <w:t>F</w:t>
            </w:r>
          </w:p>
        </w:tc>
        <w:tc>
          <w:tcPr>
            <w:tcW w:w="5241" w:type="dxa"/>
            <w:gridSpan w:val="3"/>
          </w:tcPr>
          <w:p w14:paraId="48A1EAB8" w14:textId="77777777" w:rsidR="00AA3B34" w:rsidRPr="00AA3B34" w:rsidRDefault="00AA3B34" w:rsidP="00AA3B34">
            <w:pPr>
              <w:spacing w:line="252" w:lineRule="exact"/>
              <w:ind w:left="108" w:right="90"/>
              <w:jc w:val="both"/>
              <w:rPr>
                <w:lang w:val="en-US"/>
              </w:rPr>
            </w:pPr>
            <w:r w:rsidRPr="00AA3B34">
              <w:rPr>
                <w:lang w:val="en-US"/>
              </w:rPr>
              <w:t>Krawężniki mają zadawalającą trwałość (wytrzymałość) jeśli spełnione są wymagania pktu 2.2 oraz poddawane są normalnej</w:t>
            </w:r>
            <w:r w:rsidRPr="00AA3B34">
              <w:rPr>
                <w:spacing w:val="2"/>
                <w:lang w:val="en-US"/>
              </w:rPr>
              <w:t xml:space="preserve"> </w:t>
            </w:r>
            <w:r w:rsidRPr="00AA3B34">
              <w:rPr>
                <w:lang w:val="en-US"/>
              </w:rPr>
              <w:t>konserwacji</w:t>
            </w:r>
          </w:p>
        </w:tc>
      </w:tr>
      <w:tr w:rsidR="00AA3B34" w:rsidRPr="00AA3B34" w14:paraId="5EDF5C7A" w14:textId="77777777" w:rsidTr="00AA3B34">
        <w:trPr>
          <w:trHeight w:val="251"/>
        </w:trPr>
        <w:tc>
          <w:tcPr>
            <w:tcW w:w="535" w:type="dxa"/>
            <w:vMerge w:val="restart"/>
          </w:tcPr>
          <w:p w14:paraId="2133D091" w14:textId="77777777" w:rsidR="00AA3B34" w:rsidRPr="00AA3B34" w:rsidRDefault="00AA3B34" w:rsidP="00AA3B34">
            <w:pPr>
              <w:spacing w:line="247" w:lineRule="exact"/>
              <w:ind w:left="107"/>
              <w:rPr>
                <w:lang w:val="en-US"/>
              </w:rPr>
            </w:pPr>
            <w:r w:rsidRPr="00AA3B34">
              <w:rPr>
                <w:lang w:val="en-US"/>
              </w:rPr>
              <w:t>2.4</w:t>
            </w:r>
          </w:p>
        </w:tc>
        <w:tc>
          <w:tcPr>
            <w:tcW w:w="2407" w:type="dxa"/>
            <w:vMerge w:val="restart"/>
          </w:tcPr>
          <w:p w14:paraId="5BD5032C" w14:textId="77777777" w:rsidR="00AA3B34" w:rsidRPr="00AA3B34" w:rsidRDefault="00AA3B34" w:rsidP="00AA3B34">
            <w:pPr>
              <w:tabs>
                <w:tab w:val="left" w:pos="1324"/>
              </w:tabs>
              <w:spacing w:line="249" w:lineRule="auto"/>
              <w:ind w:left="107" w:right="92"/>
              <w:rPr>
                <w:lang w:val="en-US"/>
              </w:rPr>
            </w:pPr>
            <w:r w:rsidRPr="00AA3B34">
              <w:rPr>
                <w:lang w:val="en-US"/>
              </w:rPr>
              <w:t>Odporność na ścieranie (Klasa</w:t>
            </w:r>
            <w:r w:rsidRPr="00AA3B34">
              <w:rPr>
                <w:lang w:val="en-US"/>
              </w:rPr>
              <w:tab/>
            </w:r>
            <w:r w:rsidRPr="00AA3B34">
              <w:rPr>
                <w:spacing w:val="-1"/>
                <w:lang w:val="en-US"/>
              </w:rPr>
              <w:t>odporności</w:t>
            </w:r>
          </w:p>
          <w:p w14:paraId="15E7872E" w14:textId="77777777" w:rsidR="00AA3B34" w:rsidRPr="00AA3B34" w:rsidRDefault="00AA3B34" w:rsidP="00AA3B34">
            <w:pPr>
              <w:tabs>
                <w:tab w:val="left" w:pos="2145"/>
              </w:tabs>
              <w:spacing w:line="242" w:lineRule="exact"/>
              <w:ind w:left="107"/>
              <w:rPr>
                <w:lang w:val="en-US"/>
              </w:rPr>
            </w:pPr>
            <w:r w:rsidRPr="00AA3B34">
              <w:rPr>
                <w:lang w:val="en-US"/>
              </w:rPr>
              <w:t>ustalona</w:t>
            </w:r>
            <w:r w:rsidRPr="00AA3B34">
              <w:rPr>
                <w:lang w:val="en-US"/>
              </w:rPr>
              <w:tab/>
              <w:t>w</w:t>
            </w:r>
          </w:p>
          <w:p w14:paraId="6E399B2B" w14:textId="77777777" w:rsidR="00AA3B34" w:rsidRPr="00AA3B34" w:rsidRDefault="00AA3B34" w:rsidP="00AA3B34">
            <w:pPr>
              <w:ind w:left="107" w:right="92"/>
              <w:rPr>
                <w:lang w:val="en-US"/>
              </w:rPr>
            </w:pPr>
            <w:r w:rsidRPr="00AA3B34">
              <w:rPr>
                <w:lang w:val="en-US"/>
              </w:rPr>
              <w:t>dokumentacji projektowej lub przez Inżyniera)</w:t>
            </w:r>
          </w:p>
        </w:tc>
        <w:tc>
          <w:tcPr>
            <w:tcW w:w="993" w:type="dxa"/>
            <w:vMerge w:val="restart"/>
          </w:tcPr>
          <w:p w14:paraId="3302A7F3" w14:textId="77777777" w:rsidR="00AA3B34" w:rsidRPr="00AA3B34" w:rsidRDefault="00AA3B34" w:rsidP="00AA3B34">
            <w:pPr>
              <w:spacing w:line="247" w:lineRule="exact"/>
              <w:ind w:left="110"/>
              <w:rPr>
                <w:lang w:val="en-US"/>
              </w:rPr>
            </w:pPr>
            <w:r w:rsidRPr="00AA3B34">
              <w:rPr>
                <w:lang w:val="en-US"/>
              </w:rPr>
              <w:t>G i H</w:t>
            </w:r>
          </w:p>
        </w:tc>
        <w:tc>
          <w:tcPr>
            <w:tcW w:w="297" w:type="dxa"/>
            <w:vMerge w:val="restart"/>
          </w:tcPr>
          <w:p w14:paraId="07F1DB57" w14:textId="77777777" w:rsidR="00AA3B34" w:rsidRPr="00AA3B34" w:rsidRDefault="00AA3B34" w:rsidP="00AA3B34">
            <w:pPr>
              <w:spacing w:before="4"/>
              <w:rPr>
                <w:lang w:val="en-US"/>
              </w:rPr>
            </w:pPr>
          </w:p>
          <w:p w14:paraId="647845B6" w14:textId="77777777" w:rsidR="00AA3B34" w:rsidRPr="00AA3B34" w:rsidRDefault="00AA3B34" w:rsidP="00AA3B34">
            <w:pPr>
              <w:spacing w:line="252" w:lineRule="exact"/>
              <w:ind w:left="108"/>
              <w:rPr>
                <w:lang w:val="en-US"/>
              </w:rPr>
            </w:pPr>
            <w:r w:rsidRPr="00AA3B34">
              <w:rPr>
                <w:lang w:val="en-US"/>
              </w:rPr>
              <w:t>K</w:t>
            </w:r>
          </w:p>
          <w:p w14:paraId="75173E4A" w14:textId="77777777" w:rsidR="00AA3B34" w:rsidRPr="00AA3B34" w:rsidRDefault="00AA3B34" w:rsidP="00AA3B34">
            <w:pPr>
              <w:ind w:left="108" w:right="65"/>
              <w:jc w:val="both"/>
              <w:rPr>
                <w:lang w:val="en-US"/>
              </w:rPr>
            </w:pPr>
            <w:r w:rsidRPr="00AA3B34">
              <w:rPr>
                <w:lang w:val="en-US"/>
              </w:rPr>
              <w:t>l a s a o d p o r n o ś c</w:t>
            </w:r>
          </w:p>
          <w:p w14:paraId="17BDA1A9" w14:textId="77777777" w:rsidR="00AA3B34" w:rsidRPr="00AA3B34" w:rsidRDefault="00AA3B34" w:rsidP="00AA3B34">
            <w:pPr>
              <w:spacing w:line="240" w:lineRule="exact"/>
              <w:ind w:right="6"/>
              <w:jc w:val="center"/>
              <w:rPr>
                <w:lang w:val="en-US"/>
              </w:rPr>
            </w:pPr>
            <w:r w:rsidRPr="00AA3B34">
              <w:rPr>
                <w:lang w:val="en-US"/>
              </w:rPr>
              <w:t>i</w:t>
            </w:r>
          </w:p>
        </w:tc>
        <w:tc>
          <w:tcPr>
            <w:tcW w:w="4944" w:type="dxa"/>
            <w:gridSpan w:val="2"/>
          </w:tcPr>
          <w:p w14:paraId="60EF7EC6" w14:textId="77777777" w:rsidR="00AA3B34" w:rsidRPr="00AA3B34" w:rsidRDefault="00AA3B34" w:rsidP="00AA3B34">
            <w:pPr>
              <w:spacing w:line="232" w:lineRule="exact"/>
              <w:ind w:left="109"/>
              <w:rPr>
                <w:lang w:val="en-US"/>
              </w:rPr>
            </w:pPr>
            <w:r w:rsidRPr="00AA3B34">
              <w:rPr>
                <w:lang w:val="en-US"/>
              </w:rPr>
              <w:t>Odporność przy pomiarze na tarczy</w:t>
            </w:r>
          </w:p>
        </w:tc>
      </w:tr>
      <w:tr w:rsidR="00AA3B34" w:rsidRPr="00AA3B34" w14:paraId="44D449C1" w14:textId="77777777" w:rsidTr="00AA3B34">
        <w:trPr>
          <w:trHeight w:val="3796"/>
        </w:trPr>
        <w:tc>
          <w:tcPr>
            <w:tcW w:w="535" w:type="dxa"/>
            <w:vMerge/>
            <w:tcBorders>
              <w:top w:val="nil"/>
            </w:tcBorders>
          </w:tcPr>
          <w:p w14:paraId="39EB9966" w14:textId="77777777" w:rsidR="00AA3B34" w:rsidRPr="00AA3B34" w:rsidRDefault="00AA3B34" w:rsidP="00AA3B34">
            <w:pPr>
              <w:rPr>
                <w:sz w:val="2"/>
                <w:szCs w:val="2"/>
                <w:lang w:val="en-US"/>
              </w:rPr>
            </w:pPr>
          </w:p>
        </w:tc>
        <w:tc>
          <w:tcPr>
            <w:tcW w:w="2407" w:type="dxa"/>
            <w:vMerge/>
            <w:tcBorders>
              <w:top w:val="nil"/>
            </w:tcBorders>
          </w:tcPr>
          <w:p w14:paraId="1E68B92B" w14:textId="77777777" w:rsidR="00AA3B34" w:rsidRPr="00AA3B34" w:rsidRDefault="00AA3B34" w:rsidP="00AA3B34">
            <w:pPr>
              <w:rPr>
                <w:sz w:val="2"/>
                <w:szCs w:val="2"/>
                <w:lang w:val="en-US"/>
              </w:rPr>
            </w:pPr>
          </w:p>
        </w:tc>
        <w:tc>
          <w:tcPr>
            <w:tcW w:w="993" w:type="dxa"/>
            <w:vMerge/>
            <w:tcBorders>
              <w:top w:val="nil"/>
            </w:tcBorders>
          </w:tcPr>
          <w:p w14:paraId="32947BAA" w14:textId="77777777" w:rsidR="00AA3B34" w:rsidRPr="00AA3B34" w:rsidRDefault="00AA3B34" w:rsidP="00AA3B34">
            <w:pPr>
              <w:rPr>
                <w:sz w:val="2"/>
                <w:szCs w:val="2"/>
                <w:lang w:val="en-US"/>
              </w:rPr>
            </w:pPr>
          </w:p>
        </w:tc>
        <w:tc>
          <w:tcPr>
            <w:tcW w:w="297" w:type="dxa"/>
            <w:vMerge/>
            <w:tcBorders>
              <w:top w:val="nil"/>
            </w:tcBorders>
          </w:tcPr>
          <w:p w14:paraId="055908D2" w14:textId="77777777" w:rsidR="00AA3B34" w:rsidRPr="00AA3B34" w:rsidRDefault="00AA3B34" w:rsidP="00AA3B34">
            <w:pPr>
              <w:rPr>
                <w:sz w:val="2"/>
                <w:szCs w:val="2"/>
                <w:lang w:val="en-US"/>
              </w:rPr>
            </w:pPr>
          </w:p>
        </w:tc>
        <w:tc>
          <w:tcPr>
            <w:tcW w:w="1403" w:type="dxa"/>
          </w:tcPr>
          <w:p w14:paraId="43B40E85" w14:textId="77777777" w:rsidR="00AA3B34" w:rsidRPr="00AA3B34" w:rsidRDefault="00AA3B34" w:rsidP="00AA3B34">
            <w:pPr>
              <w:ind w:left="109" w:right="91"/>
              <w:rPr>
                <w:lang w:val="en-US"/>
              </w:rPr>
            </w:pPr>
            <w:r w:rsidRPr="00AA3B34">
              <w:rPr>
                <w:lang w:val="en-US"/>
              </w:rPr>
              <w:t>szerokiej ściernej, wg zał. G normy</w:t>
            </w:r>
          </w:p>
          <w:p w14:paraId="6D9DE0ED" w14:textId="77777777" w:rsidR="00AA3B34" w:rsidRPr="00AA3B34" w:rsidRDefault="00AA3B34" w:rsidP="00AA3B34">
            <w:pPr>
              <w:tabs>
                <w:tab w:val="left" w:pos="613"/>
              </w:tabs>
              <w:ind w:left="109" w:right="91"/>
              <w:rPr>
                <w:lang w:val="en-US"/>
              </w:rPr>
            </w:pPr>
            <w:r w:rsidRPr="00AA3B34">
              <w:rPr>
                <w:lang w:val="en-US"/>
              </w:rPr>
              <w:t>–</w:t>
            </w:r>
            <w:r w:rsidRPr="00AA3B34">
              <w:rPr>
                <w:lang w:val="en-US"/>
              </w:rPr>
              <w:tab/>
              <w:t>badanie podstawowe</w:t>
            </w:r>
          </w:p>
        </w:tc>
        <w:tc>
          <w:tcPr>
            <w:tcW w:w="3541" w:type="dxa"/>
          </w:tcPr>
          <w:p w14:paraId="5CCAD16B" w14:textId="77777777" w:rsidR="00AA3B34" w:rsidRPr="00AA3B34" w:rsidRDefault="00AA3B34" w:rsidP="00AA3B34">
            <w:pPr>
              <w:spacing w:line="249" w:lineRule="exact"/>
              <w:ind w:left="110"/>
              <w:rPr>
                <w:lang w:val="en-US"/>
              </w:rPr>
            </w:pPr>
            <w:r w:rsidRPr="00AA3B34">
              <w:rPr>
                <w:lang w:val="en-US"/>
              </w:rPr>
              <w:t>Böhmego,</w:t>
            </w:r>
          </w:p>
          <w:p w14:paraId="6BD0D04F" w14:textId="77777777" w:rsidR="00AA3B34" w:rsidRPr="00AA3B34" w:rsidRDefault="00AA3B34" w:rsidP="00AA3B34">
            <w:pPr>
              <w:tabs>
                <w:tab w:val="left" w:pos="621"/>
                <w:tab w:val="left" w:pos="1178"/>
                <w:tab w:val="left" w:pos="1581"/>
                <w:tab w:val="left" w:pos="2397"/>
                <w:tab w:val="left" w:pos="2755"/>
              </w:tabs>
              <w:ind w:left="110" w:right="90"/>
              <w:rPr>
                <w:lang w:val="en-US"/>
              </w:rPr>
            </w:pPr>
            <w:r w:rsidRPr="00AA3B34">
              <w:rPr>
                <w:lang w:val="en-US"/>
              </w:rPr>
              <w:t>wg</w:t>
            </w:r>
            <w:r w:rsidRPr="00AA3B34">
              <w:rPr>
                <w:lang w:val="en-US"/>
              </w:rPr>
              <w:tab/>
              <w:t>zał.</w:t>
            </w:r>
            <w:r w:rsidRPr="00AA3B34">
              <w:rPr>
                <w:lang w:val="en-US"/>
              </w:rPr>
              <w:tab/>
              <w:t>H</w:t>
            </w:r>
            <w:r w:rsidRPr="00AA3B34">
              <w:rPr>
                <w:lang w:val="en-US"/>
              </w:rPr>
              <w:tab/>
              <w:t>normy</w:t>
            </w:r>
            <w:r w:rsidRPr="00AA3B34">
              <w:rPr>
                <w:lang w:val="en-US"/>
              </w:rPr>
              <w:tab/>
              <w:t>–</w:t>
            </w:r>
            <w:r w:rsidRPr="00AA3B34">
              <w:rPr>
                <w:lang w:val="en-US"/>
              </w:rPr>
              <w:tab/>
            </w:r>
            <w:r w:rsidRPr="00AA3B34">
              <w:rPr>
                <w:spacing w:val="-1"/>
                <w:lang w:val="en-US"/>
              </w:rPr>
              <w:t xml:space="preserve">badanie </w:t>
            </w:r>
            <w:r w:rsidRPr="00AA3B34">
              <w:rPr>
                <w:lang w:val="en-US"/>
              </w:rPr>
              <w:t>alternatywne</w:t>
            </w:r>
          </w:p>
        </w:tc>
      </w:tr>
      <w:tr w:rsidR="00AA3B34" w:rsidRPr="00AA3B34" w14:paraId="42760F3F" w14:textId="77777777" w:rsidTr="00AA3B34">
        <w:trPr>
          <w:trHeight w:val="1010"/>
        </w:trPr>
        <w:tc>
          <w:tcPr>
            <w:tcW w:w="535" w:type="dxa"/>
            <w:vMerge/>
            <w:tcBorders>
              <w:top w:val="nil"/>
            </w:tcBorders>
          </w:tcPr>
          <w:p w14:paraId="1F1E500D" w14:textId="77777777" w:rsidR="00AA3B34" w:rsidRPr="00AA3B34" w:rsidRDefault="00AA3B34" w:rsidP="00AA3B34">
            <w:pPr>
              <w:rPr>
                <w:sz w:val="2"/>
                <w:szCs w:val="2"/>
                <w:lang w:val="en-US"/>
              </w:rPr>
            </w:pPr>
          </w:p>
        </w:tc>
        <w:tc>
          <w:tcPr>
            <w:tcW w:w="2407" w:type="dxa"/>
            <w:vMerge/>
            <w:tcBorders>
              <w:top w:val="nil"/>
            </w:tcBorders>
          </w:tcPr>
          <w:p w14:paraId="68F1BB84" w14:textId="77777777" w:rsidR="00AA3B34" w:rsidRPr="00AA3B34" w:rsidRDefault="00AA3B34" w:rsidP="00AA3B34">
            <w:pPr>
              <w:rPr>
                <w:sz w:val="2"/>
                <w:szCs w:val="2"/>
                <w:lang w:val="en-US"/>
              </w:rPr>
            </w:pPr>
          </w:p>
        </w:tc>
        <w:tc>
          <w:tcPr>
            <w:tcW w:w="993" w:type="dxa"/>
            <w:vMerge/>
            <w:tcBorders>
              <w:top w:val="nil"/>
            </w:tcBorders>
          </w:tcPr>
          <w:p w14:paraId="1CB3AB05" w14:textId="77777777" w:rsidR="00AA3B34" w:rsidRPr="00AA3B34" w:rsidRDefault="00AA3B34" w:rsidP="00AA3B34">
            <w:pPr>
              <w:rPr>
                <w:sz w:val="2"/>
                <w:szCs w:val="2"/>
                <w:lang w:val="en-US"/>
              </w:rPr>
            </w:pPr>
          </w:p>
        </w:tc>
        <w:tc>
          <w:tcPr>
            <w:tcW w:w="297" w:type="dxa"/>
          </w:tcPr>
          <w:p w14:paraId="33B4A028" w14:textId="77777777" w:rsidR="00AA3B34" w:rsidRPr="00AA3B34" w:rsidRDefault="00AA3B34" w:rsidP="00AA3B34">
            <w:pPr>
              <w:spacing w:line="246" w:lineRule="exact"/>
              <w:ind w:left="108"/>
              <w:rPr>
                <w:lang w:val="en-US"/>
              </w:rPr>
            </w:pPr>
            <w:r w:rsidRPr="00AA3B34">
              <w:rPr>
                <w:lang w:val="en-US"/>
              </w:rPr>
              <w:t>1</w:t>
            </w:r>
          </w:p>
          <w:p w14:paraId="3370E0FE" w14:textId="77777777" w:rsidR="00AA3B34" w:rsidRPr="00AA3B34" w:rsidRDefault="00AA3B34" w:rsidP="00AA3B34">
            <w:pPr>
              <w:spacing w:line="252" w:lineRule="exact"/>
              <w:ind w:left="108"/>
              <w:rPr>
                <w:lang w:val="en-US"/>
              </w:rPr>
            </w:pPr>
            <w:r w:rsidRPr="00AA3B34">
              <w:rPr>
                <w:lang w:val="en-US"/>
              </w:rPr>
              <w:t>3</w:t>
            </w:r>
          </w:p>
          <w:p w14:paraId="0C744E89" w14:textId="77777777" w:rsidR="00AA3B34" w:rsidRPr="00AA3B34" w:rsidRDefault="00AA3B34" w:rsidP="00AA3B34">
            <w:pPr>
              <w:spacing w:before="1"/>
              <w:ind w:left="108"/>
              <w:rPr>
                <w:lang w:val="en-US"/>
              </w:rPr>
            </w:pPr>
            <w:r w:rsidRPr="00AA3B34">
              <w:rPr>
                <w:lang w:val="en-US"/>
              </w:rPr>
              <w:t>4</w:t>
            </w:r>
          </w:p>
        </w:tc>
        <w:tc>
          <w:tcPr>
            <w:tcW w:w="1403" w:type="dxa"/>
          </w:tcPr>
          <w:p w14:paraId="64F5A493" w14:textId="77777777" w:rsidR="00AA3B34" w:rsidRPr="00AA3B34" w:rsidRDefault="00AA3B34" w:rsidP="00AA3B34">
            <w:pPr>
              <w:tabs>
                <w:tab w:val="left" w:pos="663"/>
              </w:tabs>
              <w:ind w:left="109" w:right="91"/>
              <w:rPr>
                <w:lang w:val="en-US"/>
              </w:rPr>
            </w:pPr>
            <w:r w:rsidRPr="00AA3B34">
              <w:rPr>
                <w:lang w:val="en-US"/>
              </w:rPr>
              <w:t>Nie</w:t>
            </w:r>
            <w:r w:rsidRPr="00AA3B34">
              <w:rPr>
                <w:lang w:val="en-US"/>
              </w:rPr>
              <w:tab/>
            </w:r>
            <w:r w:rsidRPr="00AA3B34">
              <w:rPr>
                <w:spacing w:val="-1"/>
                <w:lang w:val="en-US"/>
              </w:rPr>
              <w:t xml:space="preserve">określa </w:t>
            </w:r>
            <w:r w:rsidRPr="00AA3B34">
              <w:rPr>
                <w:lang w:val="en-US"/>
              </w:rPr>
              <w:t>się</w:t>
            </w:r>
          </w:p>
          <w:p w14:paraId="3EB78E31" w14:textId="77777777" w:rsidR="00AA3B34" w:rsidRPr="00AA3B34" w:rsidRDefault="00AA3B34" w:rsidP="00AA3B34">
            <w:pPr>
              <w:spacing w:line="252" w:lineRule="exact"/>
              <w:ind w:left="109"/>
              <w:rPr>
                <w:lang w:val="en-US"/>
              </w:rPr>
            </w:pPr>
            <w:r w:rsidRPr="00AA3B34">
              <w:rPr>
                <w:lang w:val="en-US"/>
              </w:rPr>
              <w:t>≤ 23</w:t>
            </w:r>
            <w:r w:rsidRPr="00AA3B34">
              <w:rPr>
                <w:spacing w:val="-1"/>
                <w:lang w:val="en-US"/>
              </w:rPr>
              <w:t xml:space="preserve"> </w:t>
            </w:r>
            <w:r w:rsidRPr="00AA3B34">
              <w:rPr>
                <w:lang w:val="en-US"/>
              </w:rPr>
              <w:t>mm</w:t>
            </w:r>
          </w:p>
          <w:p w14:paraId="22D6D222" w14:textId="77777777" w:rsidR="00AA3B34" w:rsidRPr="00AA3B34" w:rsidRDefault="00AA3B34" w:rsidP="00AA3B34">
            <w:pPr>
              <w:spacing w:line="237" w:lineRule="exact"/>
              <w:ind w:left="109"/>
              <w:rPr>
                <w:lang w:val="en-US"/>
              </w:rPr>
            </w:pPr>
            <w:r w:rsidRPr="00AA3B34">
              <w:rPr>
                <w:lang w:val="en-US"/>
              </w:rPr>
              <w:t>≤ 20</w:t>
            </w:r>
            <w:r w:rsidRPr="00AA3B34">
              <w:rPr>
                <w:spacing w:val="-1"/>
                <w:lang w:val="en-US"/>
              </w:rPr>
              <w:t xml:space="preserve"> </w:t>
            </w:r>
            <w:r w:rsidRPr="00AA3B34">
              <w:rPr>
                <w:lang w:val="en-US"/>
              </w:rPr>
              <w:t>mm</w:t>
            </w:r>
          </w:p>
        </w:tc>
        <w:tc>
          <w:tcPr>
            <w:tcW w:w="3541" w:type="dxa"/>
          </w:tcPr>
          <w:p w14:paraId="26481E25" w14:textId="77777777" w:rsidR="00AA3B34" w:rsidRPr="00AA3B34" w:rsidRDefault="00AA3B34" w:rsidP="00AA3B34">
            <w:pPr>
              <w:spacing w:line="246" w:lineRule="exact"/>
              <w:ind w:left="110"/>
              <w:rPr>
                <w:lang w:val="en-US"/>
              </w:rPr>
            </w:pPr>
            <w:r w:rsidRPr="00AA3B34">
              <w:rPr>
                <w:lang w:val="en-US"/>
              </w:rPr>
              <w:t>Nie określa się</w:t>
            </w:r>
          </w:p>
          <w:p w14:paraId="37B94955" w14:textId="77777777" w:rsidR="00AA3B34" w:rsidRPr="00AA3B34" w:rsidRDefault="00AA3B34" w:rsidP="00AA3B34">
            <w:pPr>
              <w:spacing w:line="252" w:lineRule="exact"/>
              <w:ind w:left="110"/>
              <w:rPr>
                <w:lang w:val="en-US"/>
              </w:rPr>
            </w:pPr>
            <w:r w:rsidRPr="00AA3B34">
              <w:rPr>
                <w:lang w:val="en-US"/>
              </w:rPr>
              <w:t>≤ 20000 mm</w:t>
            </w:r>
            <w:r w:rsidRPr="00AA3B34">
              <w:rPr>
                <w:vertAlign w:val="superscript"/>
                <w:lang w:val="en-US"/>
              </w:rPr>
              <w:t>3</w:t>
            </w:r>
            <w:r w:rsidRPr="00AA3B34">
              <w:rPr>
                <w:lang w:val="en-US"/>
              </w:rPr>
              <w:t>/5000</w:t>
            </w:r>
            <w:r w:rsidRPr="00AA3B34">
              <w:rPr>
                <w:spacing w:val="-3"/>
                <w:lang w:val="en-US"/>
              </w:rPr>
              <w:t xml:space="preserve"> </w:t>
            </w:r>
            <w:r w:rsidRPr="00AA3B34">
              <w:rPr>
                <w:lang w:val="en-US"/>
              </w:rPr>
              <w:t>mm</w:t>
            </w:r>
            <w:r w:rsidRPr="00AA3B34">
              <w:rPr>
                <w:vertAlign w:val="superscript"/>
                <w:lang w:val="en-US"/>
              </w:rPr>
              <w:t>2</w:t>
            </w:r>
          </w:p>
          <w:p w14:paraId="5A3F1E30" w14:textId="77777777" w:rsidR="00AA3B34" w:rsidRPr="00AA3B34" w:rsidRDefault="00AA3B34" w:rsidP="00AA3B34">
            <w:pPr>
              <w:spacing w:before="1"/>
              <w:ind w:left="110"/>
              <w:rPr>
                <w:lang w:val="en-US"/>
              </w:rPr>
            </w:pPr>
            <w:r w:rsidRPr="00AA3B34">
              <w:rPr>
                <w:lang w:val="en-US"/>
              </w:rPr>
              <w:t>≤ 18000 mm</w:t>
            </w:r>
            <w:r w:rsidRPr="00AA3B34">
              <w:rPr>
                <w:vertAlign w:val="superscript"/>
                <w:lang w:val="en-US"/>
              </w:rPr>
              <w:t>3</w:t>
            </w:r>
            <w:r w:rsidRPr="00AA3B34">
              <w:rPr>
                <w:lang w:val="en-US"/>
              </w:rPr>
              <w:t>/5000</w:t>
            </w:r>
            <w:r w:rsidRPr="00AA3B34">
              <w:rPr>
                <w:spacing w:val="-3"/>
                <w:lang w:val="en-US"/>
              </w:rPr>
              <w:t xml:space="preserve"> </w:t>
            </w:r>
            <w:r w:rsidRPr="00AA3B34">
              <w:rPr>
                <w:lang w:val="en-US"/>
              </w:rPr>
              <w:t>mm</w:t>
            </w:r>
            <w:r w:rsidRPr="00AA3B34">
              <w:rPr>
                <w:vertAlign w:val="superscript"/>
                <w:lang w:val="en-US"/>
              </w:rPr>
              <w:t>2</w:t>
            </w:r>
          </w:p>
        </w:tc>
      </w:tr>
      <w:tr w:rsidR="00AA3B34" w:rsidRPr="00AA3B34" w14:paraId="49A17935" w14:textId="77777777" w:rsidTr="00AA3B34">
        <w:trPr>
          <w:trHeight w:val="3038"/>
        </w:trPr>
        <w:tc>
          <w:tcPr>
            <w:tcW w:w="535" w:type="dxa"/>
          </w:tcPr>
          <w:p w14:paraId="4633CEBC" w14:textId="77777777" w:rsidR="00AA3B34" w:rsidRPr="00AA3B34" w:rsidRDefault="00AA3B34" w:rsidP="00AA3B34">
            <w:pPr>
              <w:spacing w:line="249" w:lineRule="exact"/>
              <w:ind w:left="107"/>
              <w:rPr>
                <w:lang w:val="en-US"/>
              </w:rPr>
            </w:pPr>
            <w:r w:rsidRPr="00AA3B34">
              <w:rPr>
                <w:lang w:val="en-US"/>
              </w:rPr>
              <w:t>2.5</w:t>
            </w:r>
          </w:p>
        </w:tc>
        <w:tc>
          <w:tcPr>
            <w:tcW w:w="2407" w:type="dxa"/>
          </w:tcPr>
          <w:p w14:paraId="4C8EDCE2" w14:textId="77777777" w:rsidR="00AA3B34" w:rsidRPr="00AA3B34" w:rsidRDefault="00AA3B34" w:rsidP="00AA3B34">
            <w:pPr>
              <w:ind w:left="108" w:right="289"/>
              <w:rPr>
                <w:lang w:val="en-US"/>
              </w:rPr>
            </w:pPr>
            <w:r w:rsidRPr="00AA3B34">
              <w:rPr>
                <w:lang w:val="en-US"/>
              </w:rPr>
              <w:t>Odporność na poślizg/ poślizgnięcie</w:t>
            </w:r>
          </w:p>
        </w:tc>
        <w:tc>
          <w:tcPr>
            <w:tcW w:w="993" w:type="dxa"/>
          </w:tcPr>
          <w:p w14:paraId="1FBCBB19" w14:textId="77777777" w:rsidR="00AA3B34" w:rsidRPr="00AA3B34" w:rsidRDefault="00AA3B34" w:rsidP="00AA3B34">
            <w:pPr>
              <w:spacing w:line="249" w:lineRule="exact"/>
              <w:ind w:left="110"/>
              <w:rPr>
                <w:lang w:val="en-US"/>
              </w:rPr>
            </w:pPr>
            <w:r w:rsidRPr="00AA3B34">
              <w:rPr>
                <w:lang w:val="en-US"/>
              </w:rPr>
              <w:t>I</w:t>
            </w:r>
          </w:p>
        </w:tc>
        <w:tc>
          <w:tcPr>
            <w:tcW w:w="5241" w:type="dxa"/>
            <w:gridSpan w:val="3"/>
          </w:tcPr>
          <w:p w14:paraId="26625E43" w14:textId="77777777" w:rsidR="00AA3B34" w:rsidRPr="00AA3B34" w:rsidRDefault="00AA3B34" w:rsidP="00AA3B34">
            <w:pPr>
              <w:ind w:left="108" w:right="90" w:hanging="77"/>
              <w:jc w:val="both"/>
              <w:rPr>
                <w:lang w:val="en-US"/>
              </w:rPr>
            </w:pPr>
            <w:r w:rsidRPr="00AA3B34">
              <w:rPr>
                <w:lang w:val="en-US"/>
              </w:rPr>
              <w:t>) jeśli górna powierzchnia krawężnika nie była szlifowana i/lub polerowana – zadawalająca</w:t>
            </w:r>
            <w:r w:rsidRPr="00AA3B34">
              <w:rPr>
                <w:spacing w:val="-9"/>
                <w:lang w:val="en-US"/>
              </w:rPr>
              <w:t xml:space="preserve"> </w:t>
            </w:r>
            <w:r w:rsidRPr="00AA3B34">
              <w:rPr>
                <w:lang w:val="en-US"/>
              </w:rPr>
              <w:t>odporność,</w:t>
            </w:r>
          </w:p>
          <w:p w14:paraId="26C70250" w14:textId="77777777" w:rsidR="00AA3B34" w:rsidRPr="00AA3B34" w:rsidRDefault="00AA3B34" w:rsidP="00AA3B34">
            <w:pPr>
              <w:ind w:left="108" w:right="90" w:hanging="65"/>
              <w:jc w:val="both"/>
              <w:rPr>
                <w:lang w:val="en-US"/>
              </w:rPr>
            </w:pPr>
            <w:r w:rsidRPr="00AA3B34">
              <w:rPr>
                <w:lang w:val="en-US"/>
              </w:rPr>
              <w:t>) jeśli wyjątkowo wymaga się podania wartości odporności na poślizg/poślizgnięcie – należy zadekla- rować minimalną jej wartość pomierzoną wg zał. I normy (wahadłowym przyrządem do badania tarcia),</w:t>
            </w:r>
          </w:p>
          <w:p w14:paraId="3BB085F6" w14:textId="77777777" w:rsidR="00AA3B34" w:rsidRPr="00AA3B34" w:rsidRDefault="00AA3B34" w:rsidP="00AA3B34">
            <w:pPr>
              <w:ind w:left="108" w:right="90" w:hanging="77"/>
              <w:jc w:val="both"/>
              <w:rPr>
                <w:lang w:val="en-US"/>
              </w:rPr>
            </w:pPr>
            <w:r w:rsidRPr="00AA3B34">
              <w:rPr>
                <w:lang w:val="en-US"/>
              </w:rPr>
              <w:t>) trwałość odporności na poślizg/poślizgnięcie w nor- malnych warunkach użytkowania krawężnika jest zada- walająca przez cały okres użytkowania, pod warunkiem właściwego utrzymywania i gdy na znacznej części nie</w:t>
            </w:r>
          </w:p>
          <w:p w14:paraId="7E101278" w14:textId="77777777" w:rsidR="00AA3B34" w:rsidRPr="00AA3B34" w:rsidRDefault="00AA3B34" w:rsidP="00AA3B34">
            <w:pPr>
              <w:spacing w:line="252" w:lineRule="exact"/>
              <w:ind w:left="108" w:right="94"/>
              <w:jc w:val="both"/>
              <w:rPr>
                <w:lang w:val="en-US"/>
              </w:rPr>
            </w:pPr>
            <w:r w:rsidRPr="00AA3B34">
              <w:rPr>
                <w:lang w:val="en-US"/>
              </w:rPr>
              <w:t>zostało odsłonięte kruszywo podlegające intensyw-nemu polerowaniu.</w:t>
            </w:r>
          </w:p>
        </w:tc>
      </w:tr>
      <w:tr w:rsidR="00AA3B34" w:rsidRPr="00AA3B34" w14:paraId="1232006A" w14:textId="77777777" w:rsidTr="00AA3B34">
        <w:trPr>
          <w:trHeight w:val="251"/>
        </w:trPr>
        <w:tc>
          <w:tcPr>
            <w:tcW w:w="535" w:type="dxa"/>
          </w:tcPr>
          <w:p w14:paraId="52B3CA95" w14:textId="77777777" w:rsidR="00AA3B34" w:rsidRPr="00AA3B34" w:rsidRDefault="00AA3B34" w:rsidP="00AA3B34">
            <w:pPr>
              <w:spacing w:line="232" w:lineRule="exact"/>
              <w:ind w:left="107"/>
              <w:rPr>
                <w:lang w:val="en-US"/>
              </w:rPr>
            </w:pPr>
            <w:r w:rsidRPr="00AA3B34">
              <w:rPr>
                <w:lang w:val="en-US"/>
              </w:rPr>
              <w:t>3</w:t>
            </w:r>
          </w:p>
        </w:tc>
        <w:tc>
          <w:tcPr>
            <w:tcW w:w="8641" w:type="dxa"/>
            <w:gridSpan w:val="5"/>
          </w:tcPr>
          <w:p w14:paraId="566F9849" w14:textId="77777777" w:rsidR="00AA3B34" w:rsidRPr="00AA3B34" w:rsidRDefault="00AA3B34" w:rsidP="00AA3B34">
            <w:pPr>
              <w:spacing w:line="232" w:lineRule="exact"/>
              <w:ind w:left="107"/>
              <w:rPr>
                <w:lang w:val="en-US"/>
              </w:rPr>
            </w:pPr>
            <w:r w:rsidRPr="00AA3B34">
              <w:rPr>
                <w:lang w:val="en-US"/>
              </w:rPr>
              <w:t>Aspekty wizualne</w:t>
            </w:r>
          </w:p>
        </w:tc>
      </w:tr>
      <w:tr w:rsidR="00AA3B34" w:rsidRPr="00AA3B34" w14:paraId="112D32F5" w14:textId="77777777" w:rsidTr="00AA3B34">
        <w:trPr>
          <w:trHeight w:val="1264"/>
        </w:trPr>
        <w:tc>
          <w:tcPr>
            <w:tcW w:w="535" w:type="dxa"/>
          </w:tcPr>
          <w:p w14:paraId="23469875" w14:textId="77777777" w:rsidR="00AA3B34" w:rsidRPr="00AA3B34" w:rsidRDefault="00AA3B34" w:rsidP="00AA3B34">
            <w:pPr>
              <w:spacing w:line="247" w:lineRule="exact"/>
              <w:ind w:left="107"/>
              <w:rPr>
                <w:lang w:val="en-US"/>
              </w:rPr>
            </w:pPr>
            <w:r w:rsidRPr="00AA3B34">
              <w:rPr>
                <w:lang w:val="en-US"/>
              </w:rPr>
              <w:t>3.1</w:t>
            </w:r>
          </w:p>
        </w:tc>
        <w:tc>
          <w:tcPr>
            <w:tcW w:w="2407" w:type="dxa"/>
          </w:tcPr>
          <w:p w14:paraId="665391F3" w14:textId="77777777" w:rsidR="00AA3B34" w:rsidRPr="00AA3B34" w:rsidRDefault="00AA3B34" w:rsidP="00AA3B34">
            <w:pPr>
              <w:spacing w:line="247" w:lineRule="exact"/>
              <w:ind w:left="107"/>
              <w:rPr>
                <w:lang w:val="en-US"/>
              </w:rPr>
            </w:pPr>
            <w:r w:rsidRPr="00AA3B34">
              <w:rPr>
                <w:lang w:val="en-US"/>
              </w:rPr>
              <w:t>Wygląd</w:t>
            </w:r>
          </w:p>
        </w:tc>
        <w:tc>
          <w:tcPr>
            <w:tcW w:w="993" w:type="dxa"/>
          </w:tcPr>
          <w:p w14:paraId="2F130220" w14:textId="77777777" w:rsidR="00AA3B34" w:rsidRPr="00AA3B34" w:rsidRDefault="00AA3B34" w:rsidP="00AA3B34">
            <w:pPr>
              <w:spacing w:line="247" w:lineRule="exact"/>
              <w:ind w:left="110"/>
              <w:rPr>
                <w:lang w:val="en-US"/>
              </w:rPr>
            </w:pPr>
            <w:r w:rsidRPr="00AA3B34">
              <w:rPr>
                <w:lang w:val="en-US"/>
              </w:rPr>
              <w:t>J</w:t>
            </w:r>
          </w:p>
        </w:tc>
        <w:tc>
          <w:tcPr>
            <w:tcW w:w="5241" w:type="dxa"/>
            <w:gridSpan w:val="3"/>
          </w:tcPr>
          <w:p w14:paraId="07456038" w14:textId="77777777" w:rsidR="00AA3B34" w:rsidRPr="00AA3B34" w:rsidRDefault="00AA3B34" w:rsidP="00AA3B34">
            <w:pPr>
              <w:spacing w:line="242" w:lineRule="auto"/>
              <w:ind w:left="108" w:hanging="77"/>
              <w:rPr>
                <w:lang w:val="en-US"/>
              </w:rPr>
            </w:pPr>
            <w:r w:rsidRPr="00AA3B34">
              <w:rPr>
                <w:lang w:val="en-US"/>
              </w:rPr>
              <w:t>) powierzchnia krawężnika nie powinna mieć rys i odprysków,</w:t>
            </w:r>
          </w:p>
          <w:p w14:paraId="0B88E89D" w14:textId="77777777" w:rsidR="00AA3B34" w:rsidRPr="00AA3B34" w:rsidRDefault="00AA3B34" w:rsidP="00AA3B34">
            <w:pPr>
              <w:spacing w:line="242" w:lineRule="auto"/>
              <w:ind w:left="108" w:hanging="65"/>
              <w:rPr>
                <w:lang w:val="en-US"/>
              </w:rPr>
            </w:pPr>
            <w:r w:rsidRPr="00AA3B34">
              <w:rPr>
                <w:lang w:val="en-US"/>
              </w:rPr>
              <w:t>) nie dopuszcza się rozwarstwień w krawężnikach dwuwarstwowych</w:t>
            </w:r>
          </w:p>
          <w:p w14:paraId="1E507F37" w14:textId="77777777" w:rsidR="00AA3B34" w:rsidRPr="00AA3B34" w:rsidRDefault="00AA3B34" w:rsidP="00AA3B34">
            <w:pPr>
              <w:spacing w:line="233" w:lineRule="exact"/>
              <w:ind w:left="31"/>
              <w:rPr>
                <w:lang w:val="en-US"/>
              </w:rPr>
            </w:pPr>
            <w:r w:rsidRPr="00AA3B34">
              <w:rPr>
                <w:lang w:val="en-US"/>
              </w:rPr>
              <w:t>) ewentualne wykwity nie są uważane za istotne</w:t>
            </w:r>
          </w:p>
        </w:tc>
      </w:tr>
      <w:tr w:rsidR="00AA3B34" w:rsidRPr="00AA3B34" w14:paraId="6AF19BCC" w14:textId="77777777" w:rsidTr="00AA3B34">
        <w:trPr>
          <w:trHeight w:val="2025"/>
        </w:trPr>
        <w:tc>
          <w:tcPr>
            <w:tcW w:w="535" w:type="dxa"/>
          </w:tcPr>
          <w:p w14:paraId="0E08898B" w14:textId="77777777" w:rsidR="00AA3B34" w:rsidRPr="00AA3B34" w:rsidRDefault="00AA3B34" w:rsidP="00AA3B34">
            <w:pPr>
              <w:spacing w:line="247" w:lineRule="exact"/>
              <w:ind w:left="107"/>
              <w:rPr>
                <w:lang w:val="en-US"/>
              </w:rPr>
            </w:pPr>
            <w:r w:rsidRPr="00AA3B34">
              <w:rPr>
                <w:lang w:val="en-US"/>
              </w:rPr>
              <w:t>3.2</w:t>
            </w:r>
          </w:p>
        </w:tc>
        <w:tc>
          <w:tcPr>
            <w:tcW w:w="2407" w:type="dxa"/>
          </w:tcPr>
          <w:p w14:paraId="7891573C" w14:textId="77777777" w:rsidR="00AA3B34" w:rsidRPr="00AA3B34" w:rsidRDefault="00AA3B34" w:rsidP="00AA3B34">
            <w:pPr>
              <w:spacing w:line="247" w:lineRule="exact"/>
              <w:ind w:left="107"/>
              <w:rPr>
                <w:lang w:val="en-US"/>
              </w:rPr>
            </w:pPr>
            <w:r w:rsidRPr="00AA3B34">
              <w:rPr>
                <w:lang w:val="en-US"/>
              </w:rPr>
              <w:t>Tekstura</w:t>
            </w:r>
          </w:p>
        </w:tc>
        <w:tc>
          <w:tcPr>
            <w:tcW w:w="993" w:type="dxa"/>
          </w:tcPr>
          <w:p w14:paraId="7ACC8C68" w14:textId="77777777" w:rsidR="00AA3B34" w:rsidRPr="00AA3B34" w:rsidRDefault="00AA3B34" w:rsidP="00AA3B34">
            <w:pPr>
              <w:spacing w:line="247" w:lineRule="exact"/>
              <w:ind w:left="110"/>
              <w:rPr>
                <w:lang w:val="en-US"/>
              </w:rPr>
            </w:pPr>
            <w:r w:rsidRPr="00AA3B34">
              <w:rPr>
                <w:lang w:val="en-US"/>
              </w:rPr>
              <w:t>J</w:t>
            </w:r>
          </w:p>
        </w:tc>
        <w:tc>
          <w:tcPr>
            <w:tcW w:w="5241" w:type="dxa"/>
            <w:gridSpan w:val="3"/>
          </w:tcPr>
          <w:p w14:paraId="14337C7A" w14:textId="77777777" w:rsidR="00AA3B34" w:rsidRPr="00AA3B34" w:rsidRDefault="00AA3B34" w:rsidP="00AA3B34">
            <w:pPr>
              <w:spacing w:line="242" w:lineRule="auto"/>
              <w:ind w:left="108" w:right="92" w:hanging="77"/>
              <w:jc w:val="both"/>
              <w:rPr>
                <w:lang w:val="en-US"/>
              </w:rPr>
            </w:pPr>
            <w:r w:rsidRPr="00AA3B34">
              <w:rPr>
                <w:lang w:val="en-US"/>
              </w:rPr>
              <w:t>) krawężniki z powierzchnią o specjalnej teksturze – producent powinien określić rodzaj tekstury,</w:t>
            </w:r>
          </w:p>
          <w:p w14:paraId="163B1031" w14:textId="77777777" w:rsidR="00AA3B34" w:rsidRPr="00AA3B34" w:rsidRDefault="00AA3B34" w:rsidP="00AA3B34">
            <w:pPr>
              <w:ind w:left="108" w:right="90" w:hanging="65"/>
              <w:jc w:val="both"/>
              <w:rPr>
                <w:lang w:val="en-US"/>
              </w:rPr>
            </w:pPr>
            <w:r w:rsidRPr="00AA3B34">
              <w:rPr>
                <w:lang w:val="en-US"/>
              </w:rPr>
              <w:t>) tekstura powinna być porównana z próbkami dostarczonymi przez producenta, zatwierdzonymi przez odbiorcę,</w:t>
            </w:r>
          </w:p>
          <w:p w14:paraId="72E8E04B" w14:textId="77777777" w:rsidR="00AA3B34" w:rsidRPr="00AA3B34" w:rsidRDefault="00AA3B34" w:rsidP="00AA3B34">
            <w:pPr>
              <w:spacing w:line="252" w:lineRule="exact"/>
              <w:ind w:left="108" w:right="92" w:hanging="77"/>
              <w:jc w:val="both"/>
              <w:rPr>
                <w:lang w:val="en-US"/>
              </w:rPr>
            </w:pPr>
            <w:r w:rsidRPr="00AA3B34">
              <w:rPr>
                <w:lang w:val="en-US"/>
              </w:rPr>
              <w:t>) różnice w jednolitości tekstury, spowodowane nieuniknionymi zmianami we właściwości surowców i warunków twardnienia, nie są uważane za istotne</w:t>
            </w:r>
          </w:p>
        </w:tc>
      </w:tr>
      <w:tr w:rsidR="00AA3B34" w:rsidRPr="00AA3B34" w14:paraId="1241257C" w14:textId="77777777" w:rsidTr="00AA3B34">
        <w:trPr>
          <w:trHeight w:val="1263"/>
        </w:trPr>
        <w:tc>
          <w:tcPr>
            <w:tcW w:w="535" w:type="dxa"/>
          </w:tcPr>
          <w:p w14:paraId="51F2D95E" w14:textId="77777777" w:rsidR="00AA3B34" w:rsidRPr="00AA3B34" w:rsidRDefault="00AA3B34" w:rsidP="00AA3B34">
            <w:pPr>
              <w:spacing w:line="246" w:lineRule="exact"/>
              <w:ind w:left="107"/>
              <w:rPr>
                <w:lang w:val="en-US"/>
              </w:rPr>
            </w:pPr>
            <w:r w:rsidRPr="00AA3B34">
              <w:rPr>
                <w:lang w:val="en-US"/>
              </w:rPr>
              <w:t>3.3</w:t>
            </w:r>
          </w:p>
        </w:tc>
        <w:tc>
          <w:tcPr>
            <w:tcW w:w="2407" w:type="dxa"/>
          </w:tcPr>
          <w:p w14:paraId="6C89D984" w14:textId="77777777" w:rsidR="00AA3B34" w:rsidRPr="00AA3B34" w:rsidRDefault="00AA3B34" w:rsidP="00AA3B34">
            <w:pPr>
              <w:spacing w:line="246" w:lineRule="exact"/>
              <w:ind w:left="107"/>
              <w:rPr>
                <w:lang w:val="en-US"/>
              </w:rPr>
            </w:pPr>
            <w:r w:rsidRPr="00AA3B34">
              <w:rPr>
                <w:lang w:val="en-US"/>
              </w:rPr>
              <w:t>Zabarwienie</w:t>
            </w:r>
          </w:p>
        </w:tc>
        <w:tc>
          <w:tcPr>
            <w:tcW w:w="993" w:type="dxa"/>
          </w:tcPr>
          <w:p w14:paraId="7F6A8C25" w14:textId="77777777" w:rsidR="00AA3B34" w:rsidRPr="00AA3B34" w:rsidRDefault="00AA3B34" w:rsidP="00AA3B34">
            <w:pPr>
              <w:spacing w:line="246" w:lineRule="exact"/>
              <w:ind w:left="110"/>
              <w:rPr>
                <w:lang w:val="en-US"/>
              </w:rPr>
            </w:pPr>
            <w:r w:rsidRPr="00AA3B34">
              <w:rPr>
                <w:lang w:val="en-US"/>
              </w:rPr>
              <w:t>J</w:t>
            </w:r>
          </w:p>
        </w:tc>
        <w:tc>
          <w:tcPr>
            <w:tcW w:w="5241" w:type="dxa"/>
            <w:gridSpan w:val="3"/>
          </w:tcPr>
          <w:p w14:paraId="358F5690" w14:textId="77777777" w:rsidR="00AA3B34" w:rsidRPr="00AA3B34" w:rsidRDefault="00AA3B34" w:rsidP="00AA3B34">
            <w:pPr>
              <w:ind w:left="108" w:right="91" w:firstLine="175"/>
              <w:rPr>
                <w:lang w:val="en-US"/>
              </w:rPr>
            </w:pPr>
            <w:r w:rsidRPr="00AA3B34">
              <w:rPr>
                <w:lang w:val="en-US"/>
              </w:rPr>
              <w:t>barwiona może być warstwa ścieralna lub cały element,</w:t>
            </w:r>
          </w:p>
          <w:p w14:paraId="56F8942C" w14:textId="77777777" w:rsidR="00AA3B34" w:rsidRPr="00AA3B34" w:rsidRDefault="00AA3B34" w:rsidP="00AA3B34">
            <w:pPr>
              <w:ind w:left="108" w:hanging="65"/>
              <w:rPr>
                <w:lang w:val="en-US"/>
              </w:rPr>
            </w:pPr>
            <w:r w:rsidRPr="00AA3B34">
              <w:rPr>
                <w:lang w:val="en-US"/>
              </w:rPr>
              <w:t>) zabarwienie powinno być porównane z próbkami dostarczonymi przez producenta, zatwierdzonymi przez</w:t>
            </w:r>
          </w:p>
          <w:p w14:paraId="19594F3A" w14:textId="77777777" w:rsidR="00AA3B34" w:rsidRPr="00AA3B34" w:rsidRDefault="00AA3B34" w:rsidP="00AA3B34">
            <w:pPr>
              <w:spacing w:line="238" w:lineRule="exact"/>
              <w:ind w:left="108"/>
              <w:rPr>
                <w:lang w:val="en-US"/>
              </w:rPr>
            </w:pPr>
            <w:r w:rsidRPr="00AA3B34">
              <w:rPr>
                <w:lang w:val="en-US"/>
              </w:rPr>
              <w:t>odbiorcę,</w:t>
            </w:r>
          </w:p>
        </w:tc>
      </w:tr>
    </w:tbl>
    <w:p w14:paraId="6847CF79" w14:textId="77777777" w:rsidR="00AA3B34" w:rsidRPr="00AA3B34" w:rsidRDefault="00AA3B34" w:rsidP="00AA3B34">
      <w:pPr>
        <w:spacing w:line="238" w:lineRule="exact"/>
        <w:rPr>
          <w:lang w:val="en-US"/>
        </w:rPr>
        <w:sectPr w:rsidR="00AA3B34" w:rsidRPr="00AA3B34">
          <w:pgSz w:w="11900" w:h="16840"/>
          <w:pgMar w:top="1100" w:right="440" w:bottom="1000" w:left="320" w:header="706" w:footer="807" w:gutter="0"/>
          <w:cols w:space="708"/>
        </w:sectPr>
      </w:pPr>
    </w:p>
    <w:p w14:paraId="25EF5576" w14:textId="77777777" w:rsidR="00AA3B34" w:rsidRPr="00AA3B34" w:rsidRDefault="00AA3B34" w:rsidP="00AA3B34">
      <w:pPr>
        <w:spacing w:before="3"/>
        <w:rPr>
          <w:sz w:val="8"/>
          <w:lang w:val="en-US"/>
        </w:r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407"/>
        <w:gridCol w:w="993"/>
        <w:gridCol w:w="5243"/>
      </w:tblGrid>
      <w:tr w:rsidR="00AA3B34" w:rsidRPr="00AA3B34" w14:paraId="2C03A9DE" w14:textId="77777777" w:rsidTr="00AA3B34">
        <w:trPr>
          <w:trHeight w:val="1012"/>
        </w:trPr>
        <w:tc>
          <w:tcPr>
            <w:tcW w:w="535" w:type="dxa"/>
          </w:tcPr>
          <w:p w14:paraId="69AE570C" w14:textId="77777777" w:rsidR="00AA3B34" w:rsidRPr="00AA3B34" w:rsidRDefault="00AA3B34" w:rsidP="00AA3B34">
            <w:pPr>
              <w:rPr>
                <w:sz w:val="20"/>
                <w:lang w:val="en-US"/>
              </w:rPr>
            </w:pPr>
          </w:p>
        </w:tc>
        <w:tc>
          <w:tcPr>
            <w:tcW w:w="2407" w:type="dxa"/>
          </w:tcPr>
          <w:p w14:paraId="604E56A0" w14:textId="77777777" w:rsidR="00AA3B34" w:rsidRPr="00AA3B34" w:rsidRDefault="00AA3B34" w:rsidP="00AA3B34">
            <w:pPr>
              <w:rPr>
                <w:sz w:val="20"/>
                <w:lang w:val="en-US"/>
              </w:rPr>
            </w:pPr>
          </w:p>
        </w:tc>
        <w:tc>
          <w:tcPr>
            <w:tcW w:w="993" w:type="dxa"/>
          </w:tcPr>
          <w:p w14:paraId="385E2E36" w14:textId="77777777" w:rsidR="00AA3B34" w:rsidRPr="00AA3B34" w:rsidRDefault="00AA3B34" w:rsidP="00AA3B34">
            <w:pPr>
              <w:rPr>
                <w:sz w:val="20"/>
                <w:lang w:val="en-US"/>
              </w:rPr>
            </w:pPr>
          </w:p>
        </w:tc>
        <w:tc>
          <w:tcPr>
            <w:tcW w:w="5243" w:type="dxa"/>
          </w:tcPr>
          <w:p w14:paraId="101FB1A6" w14:textId="77777777" w:rsidR="00AA3B34" w:rsidRPr="00AA3B34" w:rsidRDefault="00AA3B34" w:rsidP="00AA3B34">
            <w:pPr>
              <w:ind w:left="108" w:right="91" w:hanging="77"/>
              <w:jc w:val="both"/>
              <w:rPr>
                <w:lang w:val="en-US"/>
              </w:rPr>
            </w:pPr>
            <w:r w:rsidRPr="00AA3B34">
              <w:rPr>
                <w:lang w:val="en-US"/>
              </w:rPr>
              <w:t>) różnice w jednolitości zabarwienia, spowodowane nieuniknionymi zmianami właściwości surowców lub warunków dojrzewania betonu, nie są uważane za</w:t>
            </w:r>
          </w:p>
          <w:p w14:paraId="2AEEF397" w14:textId="77777777" w:rsidR="00AA3B34" w:rsidRPr="00AA3B34" w:rsidRDefault="00AA3B34" w:rsidP="00AA3B34">
            <w:pPr>
              <w:spacing w:line="240" w:lineRule="exact"/>
              <w:ind w:left="108"/>
              <w:jc w:val="both"/>
              <w:rPr>
                <w:lang w:val="en-US"/>
              </w:rPr>
            </w:pPr>
            <w:r w:rsidRPr="00AA3B34">
              <w:rPr>
                <w:lang w:val="en-US"/>
              </w:rPr>
              <w:t>istotne</w:t>
            </w:r>
          </w:p>
        </w:tc>
      </w:tr>
    </w:tbl>
    <w:p w14:paraId="23988477" w14:textId="77777777" w:rsidR="00AA3B34" w:rsidRPr="00AA3B34" w:rsidRDefault="00AA3B34" w:rsidP="00AA3B34">
      <w:pPr>
        <w:spacing w:before="5"/>
        <w:rPr>
          <w:sz w:val="13"/>
          <w:lang w:val="en-US"/>
        </w:rPr>
      </w:pPr>
    </w:p>
    <w:p w14:paraId="2D1E8267" w14:textId="77777777" w:rsidR="00AA3B34" w:rsidRPr="00AA3B34" w:rsidRDefault="00AA3B34" w:rsidP="00AA3B34">
      <w:pPr>
        <w:spacing w:before="92"/>
        <w:ind w:left="1096" w:right="542" w:firstLine="707"/>
        <w:jc w:val="both"/>
        <w:rPr>
          <w:lang w:val="en-US"/>
        </w:rPr>
      </w:pPr>
      <w:r w:rsidRPr="00AA3B34">
        <w:rPr>
          <w:lang w:val="en-US"/>
        </w:rPr>
        <w:t>W przypadku zastosowań krawężników betonowych na  powierzchniach innych niż przewidziano w tablicy 1 (np. przy nawierzchniach wewnętrznych, nie narażonych na kontakt z solą odladzającą), wymagania wobec krawężników należy odpowiednio dostosować do ustaleń PN-EN</w:t>
      </w:r>
      <w:r w:rsidRPr="00AA3B34">
        <w:rPr>
          <w:spacing w:val="-11"/>
          <w:lang w:val="en-US"/>
        </w:rPr>
        <w:t xml:space="preserve"> </w:t>
      </w:r>
      <w:r w:rsidRPr="00AA3B34">
        <w:rPr>
          <w:lang w:val="en-US"/>
        </w:rPr>
        <w:t>1340.</w:t>
      </w:r>
    </w:p>
    <w:p w14:paraId="067D739A" w14:textId="77777777" w:rsidR="00AA3B34" w:rsidRPr="00AA3B34" w:rsidRDefault="00AA3B34" w:rsidP="00AA3B34">
      <w:pPr>
        <w:spacing w:before="1"/>
        <w:rPr>
          <w:lang w:val="en-US"/>
        </w:rPr>
      </w:pPr>
    </w:p>
    <w:p w14:paraId="15C887AE" w14:textId="77777777" w:rsidR="00AA3B34" w:rsidRPr="00AA3B34" w:rsidRDefault="00AA3B34" w:rsidP="00436680">
      <w:pPr>
        <w:numPr>
          <w:ilvl w:val="4"/>
          <w:numId w:val="75"/>
        </w:numPr>
        <w:tabs>
          <w:tab w:val="left" w:pos="1814"/>
        </w:tabs>
        <w:spacing w:line="252" w:lineRule="exact"/>
        <w:ind w:left="1813" w:hanging="717"/>
        <w:rPr>
          <w:lang w:val="en-US"/>
        </w:rPr>
      </w:pPr>
      <w:r w:rsidRPr="00AA3B34">
        <w:rPr>
          <w:lang w:val="en-US"/>
        </w:rPr>
        <w:t>Składowanie</w:t>
      </w:r>
      <w:r w:rsidRPr="00AA3B34">
        <w:rPr>
          <w:spacing w:val="-1"/>
          <w:lang w:val="en-US"/>
        </w:rPr>
        <w:t xml:space="preserve"> </w:t>
      </w:r>
      <w:r w:rsidRPr="00AA3B34">
        <w:rPr>
          <w:lang w:val="en-US"/>
        </w:rPr>
        <w:t>krawężników</w:t>
      </w:r>
    </w:p>
    <w:p w14:paraId="4909E28C" w14:textId="77777777" w:rsidR="00AA3B34" w:rsidRPr="00AA3B34" w:rsidRDefault="00AA3B34" w:rsidP="00AA3B34">
      <w:pPr>
        <w:ind w:left="1096" w:right="873" w:firstLine="708"/>
        <w:rPr>
          <w:lang w:val="en-US"/>
        </w:rPr>
      </w:pPr>
      <w:r w:rsidRPr="00AA3B34">
        <w:rPr>
          <w:lang w:val="en-US"/>
        </w:rPr>
        <w:t>Krawężniki betonowe mogą być przechowywane na składowiskach otwartych, posegregowane według typów, rodzajów, kształtów, cech fizycznych i mechanicznych, wielkości, wyglądu itp.</w:t>
      </w:r>
    </w:p>
    <w:p w14:paraId="1B44E183" w14:textId="77777777" w:rsidR="00AA3B34" w:rsidRPr="00AA3B34" w:rsidRDefault="00AA3B34" w:rsidP="00AA3B34">
      <w:pPr>
        <w:ind w:left="1096" w:right="697" w:firstLine="708"/>
        <w:rPr>
          <w:lang w:val="en-US"/>
        </w:rPr>
      </w:pPr>
      <w:r w:rsidRPr="00AA3B34">
        <w:rPr>
          <w:lang w:val="en-US"/>
        </w:rPr>
        <w:t xml:space="preserve">Krawężniki betonowe  należy  układać  z  zastosowaniem  podkładek  i  przekładek  drewnianych  o wymiarach: grubość 2,5 </w:t>
      </w:r>
      <w:r w:rsidRPr="00AA3B34">
        <w:rPr>
          <w:spacing w:val="-2"/>
          <w:lang w:val="en-US"/>
        </w:rPr>
        <w:t xml:space="preserve">cm, </w:t>
      </w:r>
      <w:r w:rsidRPr="00AA3B34">
        <w:rPr>
          <w:lang w:val="en-US"/>
        </w:rPr>
        <w:t>szerokość 5 cm, długości min. 5 cm większej od szerokości</w:t>
      </w:r>
      <w:r w:rsidRPr="00AA3B34">
        <w:rPr>
          <w:spacing w:val="-12"/>
          <w:lang w:val="en-US"/>
        </w:rPr>
        <w:t xml:space="preserve"> </w:t>
      </w:r>
      <w:r w:rsidRPr="00AA3B34">
        <w:rPr>
          <w:lang w:val="en-US"/>
        </w:rPr>
        <w:t>krawężnika.</w:t>
      </w:r>
    </w:p>
    <w:p w14:paraId="3C8C3176" w14:textId="77777777" w:rsidR="00AA3B34" w:rsidRPr="00AA3B34" w:rsidRDefault="00AA3B34" w:rsidP="00AA3B34">
      <w:pPr>
        <w:spacing w:before="11"/>
        <w:rPr>
          <w:sz w:val="21"/>
          <w:lang w:val="en-US"/>
        </w:rPr>
      </w:pPr>
    </w:p>
    <w:p w14:paraId="695251A8" w14:textId="77777777" w:rsidR="00AA3B34" w:rsidRPr="00AA3B34" w:rsidRDefault="00AA3B34" w:rsidP="00436680">
      <w:pPr>
        <w:numPr>
          <w:ilvl w:val="3"/>
          <w:numId w:val="75"/>
        </w:numPr>
        <w:tabs>
          <w:tab w:val="left" w:pos="1648"/>
        </w:tabs>
        <w:ind w:left="1648"/>
        <w:rPr>
          <w:lang w:val="en-US"/>
        </w:rPr>
      </w:pPr>
      <w:r w:rsidRPr="00AA3B34">
        <w:rPr>
          <w:lang w:val="en-US"/>
        </w:rPr>
        <w:t>Materiały na podsypkę i do</w:t>
      </w:r>
      <w:r w:rsidRPr="00AA3B34">
        <w:rPr>
          <w:spacing w:val="-3"/>
          <w:lang w:val="en-US"/>
        </w:rPr>
        <w:t xml:space="preserve"> </w:t>
      </w:r>
      <w:r w:rsidRPr="00AA3B34">
        <w:rPr>
          <w:lang w:val="en-US"/>
        </w:rPr>
        <w:t>zapraw</w:t>
      </w:r>
    </w:p>
    <w:p w14:paraId="1613996A" w14:textId="77777777" w:rsidR="00AA3B34" w:rsidRPr="00AA3B34" w:rsidRDefault="00AA3B34" w:rsidP="00AA3B34">
      <w:pPr>
        <w:spacing w:before="1"/>
        <w:ind w:left="1096" w:right="873" w:firstLine="708"/>
        <w:rPr>
          <w:lang w:val="en-US"/>
        </w:rPr>
      </w:pPr>
      <w:r w:rsidRPr="00AA3B34">
        <w:rPr>
          <w:lang w:val="en-US"/>
        </w:rPr>
        <w:t>Jeśli dokumentacja projektowa lub SST nie ustala inaczej, to należy stosować następujące materiały:</w:t>
      </w:r>
    </w:p>
    <w:p w14:paraId="08F122E5" w14:textId="77777777" w:rsidR="00AA3B34" w:rsidRPr="00AA3B34" w:rsidRDefault="00AA3B34" w:rsidP="00436680">
      <w:pPr>
        <w:numPr>
          <w:ilvl w:val="0"/>
          <w:numId w:val="70"/>
        </w:numPr>
        <w:tabs>
          <w:tab w:val="left" w:pos="1324"/>
        </w:tabs>
        <w:spacing w:before="1" w:line="252" w:lineRule="exact"/>
        <w:ind w:hanging="227"/>
        <w:rPr>
          <w:lang w:val="en-US"/>
        </w:rPr>
      </w:pPr>
      <w:r w:rsidRPr="00AA3B34">
        <w:rPr>
          <w:lang w:val="en-US"/>
        </w:rPr>
        <w:t>na podsypkę</w:t>
      </w:r>
      <w:r w:rsidRPr="00AA3B34">
        <w:rPr>
          <w:spacing w:val="-3"/>
          <w:lang w:val="en-US"/>
        </w:rPr>
        <w:t xml:space="preserve"> </w:t>
      </w:r>
      <w:r w:rsidRPr="00AA3B34">
        <w:rPr>
          <w:lang w:val="en-US"/>
        </w:rPr>
        <w:t>piaskową</w:t>
      </w:r>
    </w:p>
    <w:p w14:paraId="25D46530" w14:textId="77777777" w:rsidR="00AA3B34" w:rsidRPr="00AA3B34" w:rsidRDefault="00AA3B34" w:rsidP="00436680">
      <w:pPr>
        <w:numPr>
          <w:ilvl w:val="1"/>
          <w:numId w:val="72"/>
        </w:numPr>
        <w:tabs>
          <w:tab w:val="left" w:pos="1549"/>
          <w:tab w:val="left" w:pos="1550"/>
        </w:tabs>
        <w:spacing w:line="252" w:lineRule="exact"/>
        <w:ind w:hanging="171"/>
        <w:rPr>
          <w:lang w:val="en-US"/>
        </w:rPr>
      </w:pPr>
      <w:r w:rsidRPr="00AA3B34">
        <w:rPr>
          <w:lang w:val="en-US"/>
        </w:rPr>
        <w:t>piasek naturalny wg PN-B-11113, odpowiadający wymaganiom dla gatunku 2 lub</w:t>
      </w:r>
      <w:r w:rsidRPr="00AA3B34">
        <w:rPr>
          <w:spacing w:val="-17"/>
          <w:lang w:val="en-US"/>
        </w:rPr>
        <w:t xml:space="preserve"> </w:t>
      </w:r>
      <w:r w:rsidRPr="00AA3B34">
        <w:rPr>
          <w:lang w:val="en-US"/>
        </w:rPr>
        <w:t>3,</w:t>
      </w:r>
    </w:p>
    <w:p w14:paraId="603AAC8A" w14:textId="77777777" w:rsidR="00AA3B34" w:rsidRPr="00AA3B34" w:rsidRDefault="00AA3B34" w:rsidP="00436680">
      <w:pPr>
        <w:numPr>
          <w:ilvl w:val="1"/>
          <w:numId w:val="72"/>
        </w:numPr>
        <w:tabs>
          <w:tab w:val="left" w:pos="1550"/>
        </w:tabs>
        <w:ind w:right="549" w:hanging="171"/>
        <w:jc w:val="both"/>
        <w:rPr>
          <w:lang w:val="en-US"/>
        </w:rPr>
      </w:pPr>
      <w:r w:rsidRPr="00AA3B34">
        <w:rPr>
          <w:lang w:val="en-US"/>
        </w:rPr>
        <w:t xml:space="preserve">piasek łamany (0,075÷2) mm, mieszankę drobną granulowaną (0,075÷4) mm albo miał (0÷4) </w:t>
      </w:r>
      <w:r w:rsidRPr="00AA3B34">
        <w:rPr>
          <w:spacing w:val="-2"/>
          <w:lang w:val="en-US"/>
        </w:rPr>
        <w:t xml:space="preserve">mm, </w:t>
      </w:r>
      <w:r w:rsidRPr="00AA3B34">
        <w:rPr>
          <w:lang w:val="en-US"/>
        </w:rPr>
        <w:t>odpowiadający wymaganiom</w:t>
      </w:r>
      <w:r w:rsidRPr="00AA3B34">
        <w:rPr>
          <w:spacing w:val="-8"/>
          <w:lang w:val="en-US"/>
        </w:rPr>
        <w:t xml:space="preserve"> </w:t>
      </w:r>
      <w:r w:rsidRPr="00AA3B34">
        <w:rPr>
          <w:lang w:val="en-US"/>
        </w:rPr>
        <w:t>PN-B-11112,</w:t>
      </w:r>
    </w:p>
    <w:p w14:paraId="45FA1CA0" w14:textId="77777777" w:rsidR="00AA3B34" w:rsidRPr="00AA3B34" w:rsidRDefault="00AA3B34" w:rsidP="00436680">
      <w:pPr>
        <w:numPr>
          <w:ilvl w:val="0"/>
          <w:numId w:val="70"/>
        </w:numPr>
        <w:tabs>
          <w:tab w:val="left" w:pos="1337"/>
        </w:tabs>
        <w:ind w:left="1336" w:hanging="240"/>
        <w:rPr>
          <w:lang w:val="en-US"/>
        </w:rPr>
      </w:pPr>
      <w:r w:rsidRPr="00AA3B34">
        <w:rPr>
          <w:lang w:val="en-US"/>
        </w:rPr>
        <w:t>na podsypkę cementowo-piaskową i do zapraw</w:t>
      </w:r>
    </w:p>
    <w:p w14:paraId="2728EE95" w14:textId="77777777" w:rsidR="00AA3B34" w:rsidRPr="00AA3B34" w:rsidRDefault="00AA3B34" w:rsidP="00436680">
      <w:pPr>
        <w:numPr>
          <w:ilvl w:val="1"/>
          <w:numId w:val="72"/>
        </w:numPr>
        <w:tabs>
          <w:tab w:val="left" w:pos="1550"/>
        </w:tabs>
        <w:spacing w:before="1"/>
        <w:ind w:right="543" w:hanging="171"/>
        <w:jc w:val="both"/>
        <w:rPr>
          <w:lang w:val="en-US"/>
        </w:rPr>
      </w:pPr>
      <w:r w:rsidRPr="00AA3B34">
        <w:rPr>
          <w:lang w:val="en-US"/>
        </w:rPr>
        <w:t>mieszankę  cementu  i  piasku:   z  piasku  naturalnego  spełniającego  wymagania  dla  gatunku  1   wg PN-B-11113, cementu 32,5 spełniającego wymagania PN-EN 197-1 i wody odmiany 1 odpowiadającej wymaganiom</w:t>
      </w:r>
      <w:r w:rsidRPr="00AA3B34">
        <w:rPr>
          <w:spacing w:val="-4"/>
          <w:lang w:val="en-US"/>
        </w:rPr>
        <w:t xml:space="preserve"> </w:t>
      </w:r>
      <w:r w:rsidRPr="00AA3B34">
        <w:rPr>
          <w:lang w:val="en-US"/>
        </w:rPr>
        <w:t>PN-88/B-32250.</w:t>
      </w:r>
    </w:p>
    <w:p w14:paraId="68559667" w14:textId="77777777" w:rsidR="00AA3B34" w:rsidRPr="00AA3B34" w:rsidRDefault="00AA3B34" w:rsidP="00AA3B34">
      <w:pPr>
        <w:ind w:left="1096" w:right="543" w:firstLine="708"/>
        <w:jc w:val="both"/>
        <w:rPr>
          <w:lang w:val="en-US"/>
        </w:rPr>
      </w:pPr>
      <w:r w:rsidRPr="00AA3B34">
        <w:rPr>
          <w:lang w:val="en-US"/>
        </w:rPr>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14:paraId="3677EA2D" w14:textId="77777777" w:rsidR="00AA3B34" w:rsidRPr="00AA3B34" w:rsidRDefault="00AA3B34" w:rsidP="00AA3B34">
      <w:pPr>
        <w:spacing w:line="252" w:lineRule="exact"/>
        <w:ind w:left="1804"/>
        <w:rPr>
          <w:lang w:val="en-US"/>
        </w:rPr>
      </w:pPr>
      <w:r w:rsidRPr="00AA3B34">
        <w:rPr>
          <w:lang w:val="en-US"/>
        </w:rPr>
        <w:t>Przechowywanie cementu powinno być zgodne z BN-88/6731-08 [12].</w:t>
      </w:r>
    </w:p>
    <w:p w14:paraId="315F8462" w14:textId="77777777" w:rsidR="00AA3B34" w:rsidRPr="00AA3B34" w:rsidRDefault="00AA3B34" w:rsidP="00AA3B34">
      <w:pPr>
        <w:tabs>
          <w:tab w:val="left" w:pos="1803"/>
        </w:tabs>
        <w:spacing w:line="252" w:lineRule="exact"/>
        <w:ind w:left="1096"/>
        <w:rPr>
          <w:lang w:val="en-US"/>
        </w:rPr>
      </w:pPr>
      <w:r w:rsidRPr="00AA3B34">
        <w:rPr>
          <w:lang w:val="en-US"/>
        </w:rPr>
        <w:t>2.2.5</w:t>
      </w:r>
      <w:r w:rsidRPr="00AA3B34">
        <w:rPr>
          <w:lang w:val="en-US"/>
        </w:rPr>
        <w:tab/>
        <w:t>Materiały na</w:t>
      </w:r>
      <w:r w:rsidRPr="00AA3B34">
        <w:rPr>
          <w:spacing w:val="-5"/>
          <w:lang w:val="en-US"/>
        </w:rPr>
        <w:t xml:space="preserve"> </w:t>
      </w:r>
      <w:r w:rsidRPr="00AA3B34">
        <w:rPr>
          <w:lang w:val="en-US"/>
        </w:rPr>
        <w:t>ławy</w:t>
      </w:r>
    </w:p>
    <w:p w14:paraId="38667ABE" w14:textId="77777777" w:rsidR="00AA3B34" w:rsidRPr="00AA3B34" w:rsidRDefault="00AA3B34" w:rsidP="00AA3B34">
      <w:pPr>
        <w:spacing w:before="1" w:line="252" w:lineRule="exact"/>
        <w:ind w:left="1804"/>
        <w:rPr>
          <w:lang w:val="en-US"/>
        </w:rPr>
      </w:pPr>
      <w:r w:rsidRPr="00AA3B34">
        <w:rPr>
          <w:lang w:val="en-US"/>
        </w:rPr>
        <w:t>Do wykonania ław pod krawężnik należy stosować, dla:</w:t>
      </w:r>
    </w:p>
    <w:p w14:paraId="4E7FAE61" w14:textId="77777777" w:rsidR="00AA3B34" w:rsidRPr="00AA3B34" w:rsidRDefault="00AA3B34" w:rsidP="00436680">
      <w:pPr>
        <w:numPr>
          <w:ilvl w:val="0"/>
          <w:numId w:val="69"/>
        </w:numPr>
        <w:tabs>
          <w:tab w:val="left" w:pos="1379"/>
          <w:tab w:val="left" w:pos="1380"/>
        </w:tabs>
        <w:ind w:right="543" w:hanging="284"/>
        <w:rPr>
          <w:lang w:val="en-US"/>
        </w:rPr>
      </w:pPr>
      <w:r w:rsidRPr="00AA3B34">
        <w:rPr>
          <w:lang w:val="en-US"/>
        </w:rPr>
        <w:t>ławy betonowej – beton klasy  C12/15  lub  C8/10  wg  PN-EN  206-1  ,  a  tymczasowo  B15  i  B10  wg</w:t>
      </w:r>
      <w:r w:rsidRPr="00AA3B34">
        <w:rPr>
          <w:spacing w:val="-4"/>
          <w:lang w:val="en-US"/>
        </w:rPr>
        <w:t xml:space="preserve"> </w:t>
      </w:r>
      <w:r w:rsidRPr="00AA3B34">
        <w:rPr>
          <w:lang w:val="en-US"/>
        </w:rPr>
        <w:t>PN-88/B-06250,</w:t>
      </w:r>
    </w:p>
    <w:p w14:paraId="13519389" w14:textId="77777777" w:rsidR="00AA3B34" w:rsidRPr="00AA3B34" w:rsidRDefault="00AA3B34" w:rsidP="00436680">
      <w:pPr>
        <w:numPr>
          <w:ilvl w:val="0"/>
          <w:numId w:val="69"/>
        </w:numPr>
        <w:tabs>
          <w:tab w:val="left" w:pos="1379"/>
          <w:tab w:val="left" w:pos="1380"/>
        </w:tabs>
        <w:spacing w:line="252" w:lineRule="exact"/>
        <w:ind w:hanging="284"/>
        <w:rPr>
          <w:lang w:val="en-US"/>
        </w:rPr>
      </w:pPr>
      <w:r w:rsidRPr="00AA3B34">
        <w:rPr>
          <w:lang w:val="en-US"/>
        </w:rPr>
        <w:t>ławy żwirowej – żwir odpowiadający wymaganiom</w:t>
      </w:r>
      <w:r w:rsidRPr="00AA3B34">
        <w:rPr>
          <w:spacing w:val="-7"/>
          <w:lang w:val="en-US"/>
        </w:rPr>
        <w:t xml:space="preserve"> </w:t>
      </w:r>
      <w:r w:rsidRPr="00AA3B34">
        <w:rPr>
          <w:lang w:val="en-US"/>
        </w:rPr>
        <w:t>PN-B-11111,</w:t>
      </w:r>
    </w:p>
    <w:p w14:paraId="3B95AF82" w14:textId="77777777" w:rsidR="00AA3B34" w:rsidRPr="00AA3B34" w:rsidRDefault="00AA3B34" w:rsidP="00436680">
      <w:pPr>
        <w:numPr>
          <w:ilvl w:val="0"/>
          <w:numId w:val="69"/>
        </w:numPr>
        <w:tabs>
          <w:tab w:val="left" w:pos="1379"/>
          <w:tab w:val="left" w:pos="1380"/>
        </w:tabs>
        <w:spacing w:line="252" w:lineRule="exact"/>
        <w:ind w:hanging="284"/>
        <w:rPr>
          <w:lang w:val="en-US"/>
        </w:rPr>
      </w:pPr>
      <w:r w:rsidRPr="00AA3B34">
        <w:rPr>
          <w:lang w:val="en-US"/>
        </w:rPr>
        <w:t>ławy tłuczniowej – tłuczeń odpowiadający wymaganiom</w:t>
      </w:r>
      <w:r w:rsidRPr="00AA3B34">
        <w:rPr>
          <w:spacing w:val="-14"/>
          <w:lang w:val="en-US"/>
        </w:rPr>
        <w:t xml:space="preserve"> </w:t>
      </w:r>
      <w:r w:rsidRPr="00AA3B34">
        <w:rPr>
          <w:lang w:val="en-US"/>
        </w:rPr>
        <w:t>PN-B-11112.</w:t>
      </w:r>
    </w:p>
    <w:p w14:paraId="787AE5AA" w14:textId="77777777" w:rsidR="00AA3B34" w:rsidRPr="00AA3B34" w:rsidRDefault="00AA3B34" w:rsidP="00AA3B34">
      <w:pPr>
        <w:rPr>
          <w:lang w:val="en-US"/>
        </w:rPr>
      </w:pPr>
    </w:p>
    <w:p w14:paraId="1DC9A9FD" w14:textId="77777777" w:rsidR="00AA3B34" w:rsidRPr="00AA3B34" w:rsidRDefault="00AA3B34" w:rsidP="00AA3B34">
      <w:pPr>
        <w:ind w:left="1095"/>
        <w:rPr>
          <w:lang w:val="en-US"/>
        </w:rPr>
      </w:pPr>
      <w:r w:rsidRPr="00AA3B34">
        <w:rPr>
          <w:lang w:val="en-US"/>
        </w:rPr>
        <w:t>2.2.6. Masa zalewowa w szczelinach ławy betonowej i spoinach krawężników</w:t>
      </w:r>
    </w:p>
    <w:p w14:paraId="5C8B12DE" w14:textId="77777777" w:rsidR="00AA3B34" w:rsidRPr="00AA3B34" w:rsidRDefault="00AA3B34" w:rsidP="00AA3B34">
      <w:pPr>
        <w:spacing w:before="2"/>
        <w:ind w:left="1095" w:right="547" w:firstLine="708"/>
        <w:rPr>
          <w:lang w:val="en-US"/>
        </w:rPr>
      </w:pPr>
      <w:r w:rsidRPr="00AA3B34">
        <w:rPr>
          <w:lang w:val="en-US"/>
        </w:rPr>
        <w:t>Masa zalewowa, do wypełniania szczelin dylatacyjnych, powinna odpowiadać wymaganiom OST D-05.03.04a.</w:t>
      </w:r>
    </w:p>
    <w:p w14:paraId="5E5FC52F" w14:textId="77777777" w:rsidR="00AA3B34" w:rsidRPr="00AA3B34" w:rsidRDefault="00AA3B34" w:rsidP="00AA3B34">
      <w:pPr>
        <w:spacing w:before="4"/>
        <w:rPr>
          <w:lang w:val="en-US"/>
        </w:rPr>
      </w:pPr>
    </w:p>
    <w:p w14:paraId="1B1C838E" w14:textId="77777777" w:rsidR="00AA3B34" w:rsidRPr="00AA3B34" w:rsidRDefault="00AA3B34" w:rsidP="00436680">
      <w:pPr>
        <w:numPr>
          <w:ilvl w:val="1"/>
          <w:numId w:val="75"/>
        </w:numPr>
        <w:tabs>
          <w:tab w:val="left" w:pos="1317"/>
        </w:tabs>
        <w:outlineLvl w:val="1"/>
        <w:rPr>
          <w:b/>
          <w:bCs/>
          <w:lang w:val="en-US"/>
        </w:rPr>
      </w:pPr>
      <w:r w:rsidRPr="00AA3B34">
        <w:rPr>
          <w:b/>
          <w:bCs/>
          <w:lang w:val="en-US"/>
        </w:rPr>
        <w:t>Sprzęt</w:t>
      </w:r>
    </w:p>
    <w:p w14:paraId="2FEF8C25" w14:textId="77777777" w:rsidR="00AA3B34" w:rsidRPr="00AA3B34" w:rsidRDefault="00AA3B34" w:rsidP="00AA3B34">
      <w:pPr>
        <w:spacing w:before="7"/>
        <w:rPr>
          <w:b/>
          <w:sz w:val="21"/>
          <w:lang w:val="en-US"/>
        </w:rPr>
      </w:pPr>
    </w:p>
    <w:p w14:paraId="13E02BB4" w14:textId="77777777" w:rsidR="00AA3B34" w:rsidRPr="00AA3B34" w:rsidRDefault="00AA3B34" w:rsidP="00436680">
      <w:pPr>
        <w:numPr>
          <w:ilvl w:val="2"/>
          <w:numId w:val="75"/>
        </w:numPr>
        <w:tabs>
          <w:tab w:val="left" w:pos="1483"/>
        </w:tabs>
        <w:spacing w:line="252" w:lineRule="exact"/>
        <w:rPr>
          <w:lang w:val="en-US"/>
        </w:rPr>
      </w:pPr>
      <w:r w:rsidRPr="00AA3B34">
        <w:rPr>
          <w:lang w:val="en-US"/>
        </w:rPr>
        <w:t>Ogólne wymagania dotyczące</w:t>
      </w:r>
      <w:r w:rsidRPr="00AA3B34">
        <w:rPr>
          <w:spacing w:val="-1"/>
          <w:lang w:val="en-US"/>
        </w:rPr>
        <w:t xml:space="preserve"> </w:t>
      </w:r>
      <w:r w:rsidRPr="00AA3B34">
        <w:rPr>
          <w:lang w:val="en-US"/>
        </w:rPr>
        <w:t>sprzętu</w:t>
      </w:r>
    </w:p>
    <w:p w14:paraId="19F95E14" w14:textId="77777777" w:rsidR="00AA3B34" w:rsidRPr="00AA3B34" w:rsidRDefault="00AA3B34" w:rsidP="00AA3B34">
      <w:pPr>
        <w:spacing w:line="252" w:lineRule="exact"/>
        <w:ind w:left="1803"/>
        <w:rPr>
          <w:lang w:val="en-US"/>
        </w:rPr>
      </w:pPr>
      <w:r w:rsidRPr="00AA3B34">
        <w:rPr>
          <w:lang w:val="en-US"/>
        </w:rPr>
        <w:t>Ogólne wymagania dotyczące sprzętu podano w OST D-M-00.00.00 „Wymagania ogólne” pkt 3.</w:t>
      </w:r>
    </w:p>
    <w:p w14:paraId="0E9AD5E6" w14:textId="77777777" w:rsidR="00AA3B34" w:rsidRPr="00AA3B34" w:rsidRDefault="00AA3B34" w:rsidP="00AA3B34">
      <w:pPr>
        <w:rPr>
          <w:lang w:val="en-US"/>
        </w:rPr>
      </w:pPr>
    </w:p>
    <w:p w14:paraId="650C879C" w14:textId="77777777" w:rsidR="00AA3B34" w:rsidRPr="00AA3B34" w:rsidRDefault="00AA3B34" w:rsidP="00436680">
      <w:pPr>
        <w:numPr>
          <w:ilvl w:val="2"/>
          <w:numId w:val="75"/>
        </w:numPr>
        <w:tabs>
          <w:tab w:val="left" w:pos="1483"/>
        </w:tabs>
        <w:spacing w:before="1" w:line="252" w:lineRule="exact"/>
        <w:rPr>
          <w:lang w:val="en-US"/>
        </w:rPr>
      </w:pPr>
      <w:r w:rsidRPr="00AA3B34">
        <w:rPr>
          <w:lang w:val="en-US"/>
        </w:rPr>
        <w:t>Sprzęt do wykonania</w:t>
      </w:r>
      <w:r w:rsidRPr="00AA3B34">
        <w:rPr>
          <w:spacing w:val="-3"/>
          <w:lang w:val="en-US"/>
        </w:rPr>
        <w:t xml:space="preserve"> </w:t>
      </w:r>
      <w:r w:rsidRPr="00AA3B34">
        <w:rPr>
          <w:lang w:val="en-US"/>
        </w:rPr>
        <w:t>robót</w:t>
      </w:r>
    </w:p>
    <w:p w14:paraId="2CBB4836" w14:textId="77777777" w:rsidR="00AA3B34" w:rsidRPr="00AA3B34" w:rsidRDefault="00AA3B34" w:rsidP="00AA3B34">
      <w:pPr>
        <w:spacing w:line="252" w:lineRule="exact"/>
        <w:ind w:left="1803"/>
        <w:rPr>
          <w:lang w:val="en-US"/>
        </w:rPr>
      </w:pPr>
      <w:r w:rsidRPr="00AA3B34">
        <w:rPr>
          <w:lang w:val="en-US"/>
        </w:rPr>
        <w:t>Roboty wykonuje się ręcznie przy zastosowaniu:</w:t>
      </w:r>
    </w:p>
    <w:p w14:paraId="27CDFF9C" w14:textId="77777777" w:rsidR="00AA3B34" w:rsidRPr="00AA3B34" w:rsidRDefault="00AA3B34" w:rsidP="00436680">
      <w:pPr>
        <w:numPr>
          <w:ilvl w:val="0"/>
          <w:numId w:val="73"/>
        </w:numPr>
        <w:tabs>
          <w:tab w:val="left" w:pos="1379"/>
          <w:tab w:val="left" w:pos="1380"/>
        </w:tabs>
        <w:spacing w:before="1" w:line="252" w:lineRule="exact"/>
        <w:ind w:hanging="284"/>
        <w:rPr>
          <w:lang w:val="en-US"/>
        </w:rPr>
      </w:pPr>
      <w:r w:rsidRPr="00AA3B34">
        <w:rPr>
          <w:lang w:val="en-US"/>
        </w:rPr>
        <w:t>betoniarek do wytwarzania betonu i zapraw oraz przygotowania podsypki</w:t>
      </w:r>
      <w:r w:rsidRPr="00AA3B34">
        <w:rPr>
          <w:spacing w:val="-12"/>
          <w:lang w:val="en-US"/>
        </w:rPr>
        <w:t xml:space="preserve"> </w:t>
      </w:r>
      <w:r w:rsidRPr="00AA3B34">
        <w:rPr>
          <w:lang w:val="en-US"/>
        </w:rPr>
        <w:t>cementowo-piaskowej,</w:t>
      </w:r>
    </w:p>
    <w:p w14:paraId="24D3BBCC" w14:textId="77777777" w:rsidR="00AA3B34" w:rsidRPr="00AA3B34" w:rsidRDefault="00AA3B34" w:rsidP="00436680">
      <w:pPr>
        <w:numPr>
          <w:ilvl w:val="0"/>
          <w:numId w:val="73"/>
        </w:numPr>
        <w:tabs>
          <w:tab w:val="left" w:pos="1379"/>
          <w:tab w:val="left" w:pos="1380"/>
        </w:tabs>
        <w:spacing w:line="252" w:lineRule="exact"/>
        <w:ind w:hanging="284"/>
        <w:rPr>
          <w:lang w:val="en-US"/>
        </w:rPr>
      </w:pPr>
      <w:r w:rsidRPr="00AA3B34">
        <w:rPr>
          <w:lang w:val="en-US"/>
        </w:rPr>
        <w:t>wibratorów płytowych, ubijaków ręcznych lub</w:t>
      </w:r>
      <w:r w:rsidRPr="00AA3B34">
        <w:rPr>
          <w:spacing w:val="-3"/>
          <w:lang w:val="en-US"/>
        </w:rPr>
        <w:t xml:space="preserve"> </w:t>
      </w:r>
      <w:r w:rsidRPr="00AA3B34">
        <w:rPr>
          <w:lang w:val="en-US"/>
        </w:rPr>
        <w:t>mechanicznych.</w:t>
      </w:r>
    </w:p>
    <w:p w14:paraId="69D83675" w14:textId="77777777" w:rsidR="00AA3B34" w:rsidRPr="00AA3B34" w:rsidRDefault="00AA3B34" w:rsidP="00436680">
      <w:pPr>
        <w:numPr>
          <w:ilvl w:val="1"/>
          <w:numId w:val="75"/>
        </w:numPr>
        <w:tabs>
          <w:tab w:val="left" w:pos="1317"/>
        </w:tabs>
        <w:spacing w:before="6"/>
        <w:outlineLvl w:val="1"/>
        <w:rPr>
          <w:b/>
          <w:bCs/>
          <w:lang w:val="en-US"/>
        </w:rPr>
      </w:pPr>
      <w:r w:rsidRPr="00AA3B34">
        <w:rPr>
          <w:b/>
          <w:bCs/>
          <w:lang w:val="en-US"/>
        </w:rPr>
        <w:t>Transport</w:t>
      </w:r>
    </w:p>
    <w:p w14:paraId="26AE0CEF" w14:textId="77777777" w:rsidR="00AA3B34" w:rsidRPr="00AA3B34" w:rsidRDefault="00AA3B34" w:rsidP="00AA3B34">
      <w:pPr>
        <w:spacing w:before="5"/>
        <w:rPr>
          <w:b/>
          <w:sz w:val="21"/>
          <w:lang w:val="en-US"/>
        </w:rPr>
      </w:pPr>
    </w:p>
    <w:p w14:paraId="7E32EBE9" w14:textId="77777777" w:rsidR="00AA3B34" w:rsidRPr="00AA3B34" w:rsidRDefault="00AA3B34" w:rsidP="00436680">
      <w:pPr>
        <w:numPr>
          <w:ilvl w:val="2"/>
          <w:numId w:val="75"/>
        </w:numPr>
        <w:tabs>
          <w:tab w:val="left" w:pos="1483"/>
        </w:tabs>
        <w:rPr>
          <w:lang w:val="en-US"/>
        </w:rPr>
      </w:pPr>
      <w:r w:rsidRPr="00AA3B34">
        <w:rPr>
          <w:lang w:val="en-US"/>
        </w:rPr>
        <w:t>Ogólne wymagania dotyczące</w:t>
      </w:r>
      <w:r w:rsidRPr="00AA3B34">
        <w:rPr>
          <w:spacing w:val="-1"/>
          <w:lang w:val="en-US"/>
        </w:rPr>
        <w:t xml:space="preserve"> </w:t>
      </w:r>
      <w:r w:rsidRPr="00AA3B34">
        <w:rPr>
          <w:lang w:val="en-US"/>
        </w:rPr>
        <w:t>transportu</w:t>
      </w:r>
    </w:p>
    <w:p w14:paraId="0291479A" w14:textId="77777777" w:rsidR="00AA3B34" w:rsidRPr="00AA3B34" w:rsidRDefault="00AA3B34" w:rsidP="00AA3B34">
      <w:pPr>
        <w:spacing w:before="1"/>
        <w:ind w:left="1803"/>
        <w:rPr>
          <w:lang w:val="en-US"/>
        </w:rPr>
      </w:pPr>
      <w:r w:rsidRPr="00AA3B34">
        <w:rPr>
          <w:lang w:val="en-US"/>
        </w:rPr>
        <w:t>Ogólne wymagania dotyczące transportu podano w OST D-M-00.00.00 „Wymagania ogólne”</w:t>
      </w:r>
    </w:p>
    <w:p w14:paraId="1A749F76" w14:textId="77777777" w:rsidR="00AA3B34" w:rsidRPr="00AA3B34" w:rsidRDefault="00AA3B34" w:rsidP="00AA3B34">
      <w:pPr>
        <w:spacing w:line="253" w:lineRule="exact"/>
        <w:ind w:left="1095"/>
        <w:rPr>
          <w:lang w:val="en-US"/>
        </w:rPr>
      </w:pPr>
      <w:r w:rsidRPr="00AA3B34">
        <w:rPr>
          <w:lang w:val="en-US"/>
        </w:rPr>
        <w:t>pkt 4.</w:t>
      </w:r>
    </w:p>
    <w:p w14:paraId="07163469" w14:textId="77777777" w:rsidR="00AA3B34" w:rsidRPr="00AA3B34" w:rsidRDefault="00AA3B34" w:rsidP="00AA3B34">
      <w:pPr>
        <w:spacing w:line="253" w:lineRule="exact"/>
        <w:rPr>
          <w:lang w:val="en-US"/>
        </w:rPr>
        <w:sectPr w:rsidR="00AA3B34" w:rsidRPr="00AA3B34">
          <w:pgSz w:w="11900" w:h="16840"/>
          <w:pgMar w:top="1100" w:right="440" w:bottom="1000" w:left="320" w:header="706" w:footer="807" w:gutter="0"/>
          <w:cols w:space="708"/>
        </w:sectPr>
      </w:pPr>
    </w:p>
    <w:p w14:paraId="79E54FA5" w14:textId="77777777" w:rsidR="00AA3B34" w:rsidRPr="00AA3B34" w:rsidRDefault="00AA3B34" w:rsidP="00AA3B34">
      <w:pPr>
        <w:spacing w:before="8"/>
        <w:rPr>
          <w:sz w:val="21"/>
          <w:lang w:val="en-US"/>
        </w:rPr>
      </w:pPr>
    </w:p>
    <w:p w14:paraId="6D2D7349" w14:textId="77777777" w:rsidR="00AA3B34" w:rsidRPr="00AA3B34" w:rsidRDefault="00AA3B34" w:rsidP="00436680">
      <w:pPr>
        <w:numPr>
          <w:ilvl w:val="2"/>
          <w:numId w:val="75"/>
        </w:numPr>
        <w:tabs>
          <w:tab w:val="left" w:pos="1480"/>
        </w:tabs>
        <w:spacing w:before="92"/>
        <w:ind w:left="1480" w:hanging="384"/>
        <w:rPr>
          <w:lang w:val="en-US"/>
        </w:rPr>
      </w:pPr>
      <w:r w:rsidRPr="00AA3B34">
        <w:rPr>
          <w:lang w:val="en-US"/>
        </w:rPr>
        <w:t>Transport krawężników</w:t>
      </w:r>
    </w:p>
    <w:p w14:paraId="03ACAB96" w14:textId="77777777" w:rsidR="00AA3B34" w:rsidRPr="00AA3B34" w:rsidRDefault="00AA3B34" w:rsidP="00AA3B34">
      <w:pPr>
        <w:spacing w:before="1" w:line="252" w:lineRule="exact"/>
        <w:ind w:left="1804"/>
        <w:rPr>
          <w:lang w:val="en-US"/>
        </w:rPr>
      </w:pPr>
      <w:r w:rsidRPr="00AA3B34">
        <w:rPr>
          <w:lang w:val="en-US"/>
        </w:rPr>
        <w:t>Krawężniki betonowe mogą być przewożone dowolnymi środkami transportowymi.</w:t>
      </w:r>
    </w:p>
    <w:p w14:paraId="123F5AE8" w14:textId="77777777" w:rsidR="00AA3B34" w:rsidRPr="00AA3B34" w:rsidRDefault="00AA3B34" w:rsidP="00AA3B34">
      <w:pPr>
        <w:ind w:left="1095" w:right="546" w:firstLine="708"/>
        <w:jc w:val="both"/>
        <w:rPr>
          <w:lang w:val="en-US"/>
        </w:rPr>
      </w:pPr>
      <w:r w:rsidRPr="00AA3B34">
        <w:rPr>
          <w:lang w:val="en-US"/>
        </w:rPr>
        <w:t>Krawężniki   betonowe   układać   należy   na   środkach   transportowych    w   pozycji   pionowej z nachyleniem w kierunku</w:t>
      </w:r>
      <w:r w:rsidRPr="00AA3B34">
        <w:rPr>
          <w:spacing w:val="-11"/>
          <w:lang w:val="en-US"/>
        </w:rPr>
        <w:t xml:space="preserve"> </w:t>
      </w:r>
      <w:r w:rsidRPr="00AA3B34">
        <w:rPr>
          <w:lang w:val="en-US"/>
        </w:rPr>
        <w:t>jazdy.</w:t>
      </w:r>
    </w:p>
    <w:p w14:paraId="238F3FB7" w14:textId="77777777" w:rsidR="00AA3B34" w:rsidRPr="00AA3B34" w:rsidRDefault="00AA3B34" w:rsidP="00AA3B34">
      <w:pPr>
        <w:ind w:left="1095" w:right="542" w:firstLine="708"/>
        <w:jc w:val="both"/>
        <w:rPr>
          <w:lang w:val="en-US"/>
        </w:rPr>
      </w:pPr>
      <w:r w:rsidRPr="00AA3B34">
        <w:rPr>
          <w:lang w:val="en-US"/>
        </w:rPr>
        <w:t>Krawężniki powinny być zabezpieczone przed przemieszczeniem się i uszkodzeniami w czasie transportu, a górna warstwa nie powinna wystawać poza ściany środka transportowego więcej niż 1/3 wysokości tej warstwy.</w:t>
      </w:r>
    </w:p>
    <w:p w14:paraId="498C0341" w14:textId="77777777" w:rsidR="00AA3B34" w:rsidRPr="00AA3B34" w:rsidRDefault="00AA3B34" w:rsidP="00AA3B34">
      <w:pPr>
        <w:spacing w:before="1"/>
        <w:rPr>
          <w:lang w:val="en-US"/>
        </w:rPr>
      </w:pPr>
    </w:p>
    <w:p w14:paraId="1B65C229" w14:textId="77777777" w:rsidR="00AA3B34" w:rsidRPr="00AA3B34" w:rsidRDefault="00AA3B34" w:rsidP="00436680">
      <w:pPr>
        <w:numPr>
          <w:ilvl w:val="2"/>
          <w:numId w:val="75"/>
        </w:numPr>
        <w:tabs>
          <w:tab w:val="left" w:pos="1480"/>
        </w:tabs>
        <w:spacing w:line="252" w:lineRule="exact"/>
        <w:ind w:left="1479" w:hanging="384"/>
        <w:rPr>
          <w:lang w:val="en-US"/>
        </w:rPr>
      </w:pPr>
      <w:r w:rsidRPr="00AA3B34">
        <w:rPr>
          <w:lang w:val="en-US"/>
        </w:rPr>
        <w:t>Transport pozostałych materiałów</w:t>
      </w:r>
    </w:p>
    <w:p w14:paraId="29D667CD" w14:textId="77777777" w:rsidR="00AA3B34" w:rsidRPr="00AA3B34" w:rsidRDefault="00AA3B34" w:rsidP="00AA3B34">
      <w:pPr>
        <w:spacing w:line="252" w:lineRule="exact"/>
        <w:ind w:left="1803"/>
        <w:rPr>
          <w:lang w:val="en-US"/>
        </w:rPr>
      </w:pPr>
      <w:r w:rsidRPr="00AA3B34">
        <w:rPr>
          <w:lang w:val="en-US"/>
        </w:rPr>
        <w:t>Transport cementu powinien się odbywać w warunkach zgodnych z BN-88/6731-08.</w:t>
      </w:r>
    </w:p>
    <w:p w14:paraId="2158F333" w14:textId="77777777" w:rsidR="00AA3B34" w:rsidRPr="00AA3B34" w:rsidRDefault="00AA3B34" w:rsidP="00AA3B34">
      <w:pPr>
        <w:ind w:left="1095" w:right="543" w:firstLine="708"/>
        <w:jc w:val="both"/>
        <w:rPr>
          <w:lang w:val="en-US"/>
        </w:rPr>
      </w:pPr>
      <w:r w:rsidRPr="00AA3B34">
        <w:rPr>
          <w:lang w:val="en-US"/>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14:paraId="6C76A931" w14:textId="77777777" w:rsidR="00AA3B34" w:rsidRPr="00AA3B34" w:rsidRDefault="00AA3B34" w:rsidP="00AA3B34">
      <w:pPr>
        <w:spacing w:before="2"/>
        <w:ind w:left="1095" w:right="543" w:firstLine="708"/>
        <w:jc w:val="both"/>
        <w:rPr>
          <w:lang w:val="en-US"/>
        </w:rPr>
      </w:pPr>
      <w:r w:rsidRPr="00AA3B34">
        <w:rPr>
          <w:lang w:val="en-US"/>
        </w:rPr>
        <w:t>Masę zalewową należy pakować w bębny blaszane lub  beczki. Transport powinien odbywać  się  w warunkach zabezpieczających przed uszkodzeniem bębnów i</w:t>
      </w:r>
      <w:r w:rsidRPr="00AA3B34">
        <w:rPr>
          <w:spacing w:val="-7"/>
          <w:lang w:val="en-US"/>
        </w:rPr>
        <w:t xml:space="preserve"> </w:t>
      </w:r>
      <w:r w:rsidRPr="00AA3B34">
        <w:rPr>
          <w:lang w:val="en-US"/>
        </w:rPr>
        <w:t>beczek.</w:t>
      </w:r>
    </w:p>
    <w:p w14:paraId="1F45A973" w14:textId="77777777" w:rsidR="00AA3B34" w:rsidRPr="00AA3B34" w:rsidRDefault="00AA3B34" w:rsidP="00AA3B34">
      <w:pPr>
        <w:spacing w:before="4"/>
        <w:rPr>
          <w:lang w:val="en-US"/>
        </w:rPr>
      </w:pPr>
    </w:p>
    <w:p w14:paraId="4E8262F0" w14:textId="77777777" w:rsidR="00AA3B34" w:rsidRPr="00AA3B34" w:rsidRDefault="00AA3B34" w:rsidP="00436680">
      <w:pPr>
        <w:numPr>
          <w:ilvl w:val="1"/>
          <w:numId w:val="75"/>
        </w:numPr>
        <w:tabs>
          <w:tab w:val="left" w:pos="1317"/>
        </w:tabs>
        <w:ind w:hanging="220"/>
        <w:outlineLvl w:val="1"/>
        <w:rPr>
          <w:b/>
          <w:bCs/>
          <w:lang w:val="en-US"/>
        </w:rPr>
      </w:pPr>
      <w:r w:rsidRPr="00AA3B34">
        <w:rPr>
          <w:b/>
          <w:bCs/>
          <w:lang w:val="en-US"/>
        </w:rPr>
        <w:t>Wykonanie</w:t>
      </w:r>
      <w:r w:rsidRPr="00AA3B34">
        <w:rPr>
          <w:b/>
          <w:bCs/>
          <w:spacing w:val="-1"/>
          <w:lang w:val="en-US"/>
        </w:rPr>
        <w:t xml:space="preserve"> </w:t>
      </w:r>
      <w:r w:rsidRPr="00AA3B34">
        <w:rPr>
          <w:b/>
          <w:bCs/>
          <w:lang w:val="en-US"/>
        </w:rPr>
        <w:t>robót</w:t>
      </w:r>
    </w:p>
    <w:p w14:paraId="7B1A79EF" w14:textId="77777777" w:rsidR="00AA3B34" w:rsidRPr="00AA3B34" w:rsidRDefault="00AA3B34" w:rsidP="00AA3B34">
      <w:pPr>
        <w:spacing w:before="7"/>
        <w:rPr>
          <w:b/>
          <w:sz w:val="21"/>
          <w:lang w:val="en-US"/>
        </w:rPr>
      </w:pPr>
    </w:p>
    <w:p w14:paraId="41C4C37B" w14:textId="77777777" w:rsidR="00AA3B34" w:rsidRPr="00AA3B34" w:rsidRDefault="00AA3B34" w:rsidP="00436680">
      <w:pPr>
        <w:numPr>
          <w:ilvl w:val="2"/>
          <w:numId w:val="75"/>
        </w:numPr>
        <w:tabs>
          <w:tab w:val="left" w:pos="1483"/>
        </w:tabs>
        <w:spacing w:line="252" w:lineRule="exact"/>
        <w:ind w:hanging="386"/>
        <w:rPr>
          <w:lang w:val="en-US"/>
        </w:rPr>
      </w:pPr>
      <w:r w:rsidRPr="00AA3B34">
        <w:rPr>
          <w:lang w:val="en-US"/>
        </w:rPr>
        <w:t>Ogólne zasady wykonania</w:t>
      </w:r>
      <w:r w:rsidRPr="00AA3B34">
        <w:rPr>
          <w:spacing w:val="-6"/>
          <w:lang w:val="en-US"/>
        </w:rPr>
        <w:t xml:space="preserve"> </w:t>
      </w:r>
      <w:r w:rsidRPr="00AA3B34">
        <w:rPr>
          <w:lang w:val="en-US"/>
        </w:rPr>
        <w:t>robót</w:t>
      </w:r>
    </w:p>
    <w:p w14:paraId="348C10B0" w14:textId="77777777" w:rsidR="00AA3B34" w:rsidRPr="00AA3B34" w:rsidRDefault="00AA3B34" w:rsidP="00AA3B34">
      <w:pPr>
        <w:spacing w:line="252" w:lineRule="exact"/>
        <w:ind w:left="1803"/>
        <w:rPr>
          <w:lang w:val="en-US"/>
        </w:rPr>
      </w:pPr>
      <w:r w:rsidRPr="00AA3B34">
        <w:rPr>
          <w:lang w:val="en-US"/>
        </w:rPr>
        <w:t>Ogólne zasady wykonania robót podano w OST D-M-00.00.00 „Wymagania ogólne” pkt 5.</w:t>
      </w:r>
    </w:p>
    <w:p w14:paraId="7C6902F4" w14:textId="77777777" w:rsidR="00AA3B34" w:rsidRPr="00AA3B34" w:rsidRDefault="00AA3B34" w:rsidP="00436680">
      <w:pPr>
        <w:numPr>
          <w:ilvl w:val="2"/>
          <w:numId w:val="75"/>
        </w:numPr>
        <w:tabs>
          <w:tab w:val="left" w:pos="1483"/>
        </w:tabs>
        <w:spacing w:line="252" w:lineRule="exact"/>
        <w:ind w:hanging="386"/>
        <w:rPr>
          <w:lang w:val="en-US"/>
        </w:rPr>
      </w:pPr>
      <w:r w:rsidRPr="00AA3B34">
        <w:rPr>
          <w:lang w:val="en-US"/>
        </w:rPr>
        <w:t>Zasady wykonywania</w:t>
      </w:r>
      <w:r w:rsidRPr="00AA3B34">
        <w:rPr>
          <w:spacing w:val="-4"/>
          <w:lang w:val="en-US"/>
        </w:rPr>
        <w:t xml:space="preserve"> </w:t>
      </w:r>
      <w:r w:rsidRPr="00AA3B34">
        <w:rPr>
          <w:lang w:val="en-US"/>
        </w:rPr>
        <w:t>robót</w:t>
      </w:r>
    </w:p>
    <w:p w14:paraId="63A354BB" w14:textId="77777777" w:rsidR="00AA3B34" w:rsidRPr="00AA3B34" w:rsidRDefault="00AA3B34" w:rsidP="00AA3B34">
      <w:pPr>
        <w:spacing w:before="1"/>
        <w:ind w:left="1095" w:right="541" w:firstLine="818"/>
        <w:jc w:val="both"/>
        <w:rPr>
          <w:lang w:val="en-US"/>
        </w:rPr>
      </w:pPr>
      <w:r w:rsidRPr="00AA3B34">
        <w:rPr>
          <w:lang w:val="en-US"/>
        </w:rPr>
        <w:t>Sposób wykonania robót powinien być zgodny z dokumentacją projektową i SST. W przypadku braku  wystarczających  danych  można  korzystać  z  ustaleń  podanych  w  niniejszej   specyfikacji   oraz z informacji podanych w</w:t>
      </w:r>
      <w:r w:rsidRPr="00AA3B34">
        <w:rPr>
          <w:spacing w:val="-3"/>
          <w:lang w:val="en-US"/>
        </w:rPr>
        <w:t xml:space="preserve"> </w:t>
      </w:r>
      <w:r w:rsidRPr="00AA3B34">
        <w:rPr>
          <w:lang w:val="en-US"/>
        </w:rPr>
        <w:t>załącznikach.</w:t>
      </w:r>
    </w:p>
    <w:p w14:paraId="0BF68126" w14:textId="77777777" w:rsidR="00AA3B34" w:rsidRPr="00AA3B34" w:rsidRDefault="00AA3B34" w:rsidP="00AA3B34">
      <w:pPr>
        <w:spacing w:line="252" w:lineRule="exact"/>
        <w:ind w:left="1803"/>
        <w:rPr>
          <w:lang w:val="en-US"/>
        </w:rPr>
      </w:pPr>
      <w:r w:rsidRPr="00AA3B34">
        <w:rPr>
          <w:lang w:val="en-US"/>
        </w:rPr>
        <w:t>Podstawowe czynności przy wykonywaniu robót obejmują:</w:t>
      </w:r>
    </w:p>
    <w:p w14:paraId="0AC541E9" w14:textId="77777777" w:rsidR="00AA3B34" w:rsidRPr="00AA3B34" w:rsidRDefault="00AA3B34" w:rsidP="00436680">
      <w:pPr>
        <w:numPr>
          <w:ilvl w:val="0"/>
          <w:numId w:val="68"/>
        </w:numPr>
        <w:tabs>
          <w:tab w:val="left" w:pos="1096"/>
        </w:tabs>
        <w:spacing w:line="252" w:lineRule="exact"/>
        <w:ind w:hanging="283"/>
        <w:rPr>
          <w:lang w:val="en-US"/>
        </w:rPr>
      </w:pPr>
      <w:r w:rsidRPr="00AA3B34">
        <w:rPr>
          <w:lang w:val="en-US"/>
        </w:rPr>
        <w:t>roboty</w:t>
      </w:r>
      <w:r w:rsidRPr="00AA3B34">
        <w:rPr>
          <w:spacing w:val="-4"/>
          <w:lang w:val="en-US"/>
        </w:rPr>
        <w:t xml:space="preserve"> </w:t>
      </w:r>
      <w:r w:rsidRPr="00AA3B34">
        <w:rPr>
          <w:lang w:val="en-US"/>
        </w:rPr>
        <w:t>przygotowawcze,</w:t>
      </w:r>
    </w:p>
    <w:p w14:paraId="4C7E3679" w14:textId="77777777" w:rsidR="00AA3B34" w:rsidRPr="00AA3B34" w:rsidRDefault="00AA3B34" w:rsidP="00436680">
      <w:pPr>
        <w:numPr>
          <w:ilvl w:val="0"/>
          <w:numId w:val="68"/>
        </w:numPr>
        <w:tabs>
          <w:tab w:val="left" w:pos="1096"/>
        </w:tabs>
        <w:spacing w:before="2" w:line="252" w:lineRule="exact"/>
        <w:ind w:hanging="283"/>
        <w:rPr>
          <w:lang w:val="en-US"/>
        </w:rPr>
      </w:pPr>
      <w:r w:rsidRPr="00AA3B34">
        <w:rPr>
          <w:lang w:val="en-US"/>
        </w:rPr>
        <w:t>wykonanie</w:t>
      </w:r>
      <w:r w:rsidRPr="00AA3B34">
        <w:rPr>
          <w:spacing w:val="-1"/>
          <w:lang w:val="en-US"/>
        </w:rPr>
        <w:t xml:space="preserve"> </w:t>
      </w:r>
      <w:r w:rsidRPr="00AA3B34">
        <w:rPr>
          <w:lang w:val="en-US"/>
        </w:rPr>
        <w:t>ławy,</w:t>
      </w:r>
    </w:p>
    <w:p w14:paraId="20FCADF4" w14:textId="77777777" w:rsidR="00AA3B34" w:rsidRPr="00AA3B34" w:rsidRDefault="00AA3B34" w:rsidP="00436680">
      <w:pPr>
        <w:numPr>
          <w:ilvl w:val="0"/>
          <w:numId w:val="68"/>
        </w:numPr>
        <w:tabs>
          <w:tab w:val="left" w:pos="1096"/>
        </w:tabs>
        <w:spacing w:line="252" w:lineRule="exact"/>
        <w:ind w:hanging="283"/>
        <w:rPr>
          <w:lang w:val="en-US"/>
        </w:rPr>
      </w:pPr>
      <w:r w:rsidRPr="00AA3B34">
        <w:rPr>
          <w:lang w:val="en-US"/>
        </w:rPr>
        <w:t>ustawienie</w:t>
      </w:r>
      <w:r w:rsidRPr="00AA3B34">
        <w:rPr>
          <w:spacing w:val="-1"/>
          <w:lang w:val="en-US"/>
        </w:rPr>
        <w:t xml:space="preserve"> </w:t>
      </w:r>
      <w:r w:rsidRPr="00AA3B34">
        <w:rPr>
          <w:lang w:val="en-US"/>
        </w:rPr>
        <w:t>krawężników,</w:t>
      </w:r>
    </w:p>
    <w:p w14:paraId="18AA35FF" w14:textId="77777777" w:rsidR="00AA3B34" w:rsidRPr="00AA3B34" w:rsidRDefault="00AA3B34" w:rsidP="00436680">
      <w:pPr>
        <w:numPr>
          <w:ilvl w:val="0"/>
          <w:numId w:val="68"/>
        </w:numPr>
        <w:tabs>
          <w:tab w:val="left" w:pos="1096"/>
        </w:tabs>
        <w:spacing w:before="1" w:line="252" w:lineRule="exact"/>
        <w:ind w:hanging="283"/>
        <w:rPr>
          <w:lang w:val="en-US"/>
        </w:rPr>
      </w:pPr>
      <w:r w:rsidRPr="00AA3B34">
        <w:rPr>
          <w:lang w:val="en-US"/>
        </w:rPr>
        <w:t>wypełnienie spoin,</w:t>
      </w:r>
    </w:p>
    <w:p w14:paraId="54E62EA2" w14:textId="77777777" w:rsidR="00AA3B34" w:rsidRPr="00AA3B34" w:rsidRDefault="00AA3B34" w:rsidP="00436680">
      <w:pPr>
        <w:numPr>
          <w:ilvl w:val="0"/>
          <w:numId w:val="68"/>
        </w:numPr>
        <w:tabs>
          <w:tab w:val="left" w:pos="1096"/>
        </w:tabs>
        <w:spacing w:line="252" w:lineRule="exact"/>
        <w:ind w:hanging="283"/>
        <w:rPr>
          <w:lang w:val="en-US"/>
        </w:rPr>
      </w:pPr>
      <w:r w:rsidRPr="00AA3B34">
        <w:rPr>
          <w:lang w:val="en-US"/>
        </w:rPr>
        <w:t>roboty</w:t>
      </w:r>
      <w:r w:rsidRPr="00AA3B34">
        <w:rPr>
          <w:spacing w:val="-4"/>
          <w:lang w:val="en-US"/>
        </w:rPr>
        <w:t xml:space="preserve"> </w:t>
      </w:r>
      <w:r w:rsidRPr="00AA3B34">
        <w:rPr>
          <w:lang w:val="en-US"/>
        </w:rPr>
        <w:t>wykończeniowe.</w:t>
      </w:r>
    </w:p>
    <w:p w14:paraId="1D97E322" w14:textId="77777777" w:rsidR="00AA3B34" w:rsidRPr="00AA3B34" w:rsidRDefault="00AA3B34" w:rsidP="00AA3B34">
      <w:pPr>
        <w:spacing w:before="1"/>
        <w:rPr>
          <w:lang w:val="en-US"/>
        </w:rPr>
      </w:pPr>
    </w:p>
    <w:p w14:paraId="66F14081" w14:textId="77777777" w:rsidR="00AA3B34" w:rsidRPr="00AA3B34" w:rsidRDefault="00AA3B34" w:rsidP="00436680">
      <w:pPr>
        <w:numPr>
          <w:ilvl w:val="2"/>
          <w:numId w:val="75"/>
        </w:numPr>
        <w:tabs>
          <w:tab w:val="left" w:pos="1483"/>
        </w:tabs>
        <w:spacing w:line="252" w:lineRule="exact"/>
        <w:rPr>
          <w:lang w:val="en-US"/>
        </w:rPr>
      </w:pPr>
      <w:r w:rsidRPr="00AA3B34">
        <w:rPr>
          <w:lang w:val="en-US"/>
        </w:rPr>
        <w:t>Roboty</w:t>
      </w:r>
      <w:r w:rsidRPr="00AA3B34">
        <w:rPr>
          <w:spacing w:val="-4"/>
          <w:lang w:val="en-US"/>
        </w:rPr>
        <w:t xml:space="preserve"> </w:t>
      </w:r>
      <w:r w:rsidRPr="00AA3B34">
        <w:rPr>
          <w:lang w:val="en-US"/>
        </w:rPr>
        <w:t>przygotowawcze</w:t>
      </w:r>
    </w:p>
    <w:p w14:paraId="504474B2" w14:textId="77777777" w:rsidR="00AA3B34" w:rsidRPr="00AA3B34" w:rsidRDefault="00AA3B34" w:rsidP="00AA3B34">
      <w:pPr>
        <w:ind w:left="1095" w:right="545" w:firstLine="708"/>
        <w:jc w:val="both"/>
        <w:rPr>
          <w:lang w:val="en-US"/>
        </w:rPr>
      </w:pPr>
      <w:r w:rsidRPr="00AA3B34">
        <w:rPr>
          <w:lang w:val="en-US"/>
        </w:rPr>
        <w:t>Przed przystąpieniem do robót należy, na podstawie dokumentacji projektowej, SST lub wskazań Inżyniera:</w:t>
      </w:r>
    </w:p>
    <w:p w14:paraId="6D3DB6B7" w14:textId="77777777" w:rsidR="00AA3B34" w:rsidRPr="00AA3B34" w:rsidRDefault="00AA3B34" w:rsidP="00436680">
      <w:pPr>
        <w:numPr>
          <w:ilvl w:val="0"/>
          <w:numId w:val="73"/>
        </w:numPr>
        <w:tabs>
          <w:tab w:val="left" w:pos="1378"/>
          <w:tab w:val="left" w:pos="1380"/>
        </w:tabs>
        <w:ind w:left="1379"/>
        <w:rPr>
          <w:lang w:val="en-US"/>
        </w:rPr>
      </w:pPr>
      <w:r w:rsidRPr="00AA3B34">
        <w:rPr>
          <w:lang w:val="en-US"/>
        </w:rPr>
        <w:t>ustalić lokalizację</w:t>
      </w:r>
      <w:r w:rsidRPr="00AA3B34">
        <w:rPr>
          <w:spacing w:val="-1"/>
          <w:lang w:val="en-US"/>
        </w:rPr>
        <w:t xml:space="preserve"> </w:t>
      </w:r>
      <w:r w:rsidRPr="00AA3B34">
        <w:rPr>
          <w:lang w:val="en-US"/>
        </w:rPr>
        <w:t>robót,</w:t>
      </w:r>
    </w:p>
    <w:p w14:paraId="73977374" w14:textId="77777777" w:rsidR="00AA3B34" w:rsidRPr="00AA3B34" w:rsidRDefault="00AA3B34" w:rsidP="00436680">
      <w:pPr>
        <w:numPr>
          <w:ilvl w:val="0"/>
          <w:numId w:val="73"/>
        </w:numPr>
        <w:tabs>
          <w:tab w:val="left" w:pos="1378"/>
          <w:tab w:val="left" w:pos="1380"/>
        </w:tabs>
        <w:spacing w:before="1" w:line="252" w:lineRule="exact"/>
        <w:ind w:left="1379"/>
        <w:rPr>
          <w:lang w:val="en-US"/>
        </w:rPr>
      </w:pPr>
      <w:r w:rsidRPr="00AA3B34">
        <w:rPr>
          <w:lang w:val="en-US"/>
        </w:rPr>
        <w:t>ustalić dane niezbędne do szczegółowego wytyczenia robót oraz ustalenia danych</w:t>
      </w:r>
      <w:r w:rsidRPr="00AA3B34">
        <w:rPr>
          <w:spacing w:val="-13"/>
          <w:lang w:val="en-US"/>
        </w:rPr>
        <w:t xml:space="preserve"> </w:t>
      </w:r>
      <w:r w:rsidRPr="00AA3B34">
        <w:rPr>
          <w:lang w:val="en-US"/>
        </w:rPr>
        <w:t>wysokościowych,</w:t>
      </w:r>
    </w:p>
    <w:p w14:paraId="1435156A" w14:textId="77777777" w:rsidR="00AA3B34" w:rsidRPr="00AA3B34" w:rsidRDefault="00AA3B34" w:rsidP="00436680">
      <w:pPr>
        <w:numPr>
          <w:ilvl w:val="0"/>
          <w:numId w:val="73"/>
        </w:numPr>
        <w:tabs>
          <w:tab w:val="left" w:pos="1378"/>
          <w:tab w:val="left" w:pos="1380"/>
        </w:tabs>
        <w:spacing w:line="252" w:lineRule="exact"/>
        <w:ind w:left="1379"/>
        <w:rPr>
          <w:lang w:val="en-US"/>
        </w:rPr>
      </w:pPr>
      <w:r w:rsidRPr="00AA3B34">
        <w:rPr>
          <w:lang w:val="en-US"/>
        </w:rPr>
        <w:t>usunąć przeszkody, np. słupki, pachołki, elementy dróg, ogrodzeń</w:t>
      </w:r>
      <w:r w:rsidRPr="00AA3B34">
        <w:rPr>
          <w:spacing w:val="-7"/>
          <w:lang w:val="en-US"/>
        </w:rPr>
        <w:t xml:space="preserve"> </w:t>
      </w:r>
      <w:r w:rsidRPr="00AA3B34">
        <w:rPr>
          <w:lang w:val="en-US"/>
        </w:rPr>
        <w:t>itd.</w:t>
      </w:r>
    </w:p>
    <w:p w14:paraId="5383491E" w14:textId="77777777" w:rsidR="00AA3B34" w:rsidRPr="00AA3B34" w:rsidRDefault="00AA3B34" w:rsidP="00436680">
      <w:pPr>
        <w:numPr>
          <w:ilvl w:val="0"/>
          <w:numId w:val="73"/>
        </w:numPr>
        <w:tabs>
          <w:tab w:val="left" w:pos="1378"/>
          <w:tab w:val="left" w:pos="1380"/>
        </w:tabs>
        <w:spacing w:line="252" w:lineRule="exact"/>
        <w:ind w:left="1379"/>
        <w:rPr>
          <w:lang w:val="en-US"/>
        </w:rPr>
      </w:pPr>
      <w:r w:rsidRPr="00AA3B34">
        <w:rPr>
          <w:lang w:val="en-US"/>
        </w:rPr>
        <w:t>ustalić materiały niezbędne do wykonania</w:t>
      </w:r>
      <w:r w:rsidRPr="00AA3B34">
        <w:rPr>
          <w:spacing w:val="-6"/>
          <w:lang w:val="en-US"/>
        </w:rPr>
        <w:t xml:space="preserve"> </w:t>
      </w:r>
      <w:r w:rsidRPr="00AA3B34">
        <w:rPr>
          <w:lang w:val="en-US"/>
        </w:rPr>
        <w:t>robót,</w:t>
      </w:r>
    </w:p>
    <w:p w14:paraId="6E98D3EB" w14:textId="77777777" w:rsidR="00AA3B34" w:rsidRPr="00AA3B34" w:rsidRDefault="00AA3B34" w:rsidP="00436680">
      <w:pPr>
        <w:numPr>
          <w:ilvl w:val="0"/>
          <w:numId w:val="73"/>
        </w:numPr>
        <w:tabs>
          <w:tab w:val="left" w:pos="1378"/>
          <w:tab w:val="left" w:pos="1380"/>
        </w:tabs>
        <w:spacing w:before="2"/>
        <w:ind w:left="1379"/>
        <w:rPr>
          <w:lang w:val="en-US"/>
        </w:rPr>
      </w:pPr>
      <w:r w:rsidRPr="00AA3B34">
        <w:rPr>
          <w:lang w:val="en-US"/>
        </w:rPr>
        <w:t>określić kolejność, sposób i termin wykonania</w:t>
      </w:r>
      <w:r w:rsidRPr="00AA3B34">
        <w:rPr>
          <w:spacing w:val="-6"/>
          <w:lang w:val="en-US"/>
        </w:rPr>
        <w:t xml:space="preserve"> </w:t>
      </w:r>
      <w:r w:rsidRPr="00AA3B34">
        <w:rPr>
          <w:lang w:val="en-US"/>
        </w:rPr>
        <w:t>robót.</w:t>
      </w:r>
    </w:p>
    <w:p w14:paraId="7806DE45" w14:textId="77777777" w:rsidR="00AA3B34" w:rsidRPr="00AA3B34" w:rsidRDefault="00AA3B34" w:rsidP="00AA3B34">
      <w:pPr>
        <w:rPr>
          <w:lang w:val="en-US"/>
        </w:rPr>
      </w:pPr>
    </w:p>
    <w:p w14:paraId="3A89FFAB" w14:textId="77777777" w:rsidR="00AA3B34" w:rsidRPr="00AA3B34" w:rsidRDefault="00AA3B34" w:rsidP="00436680">
      <w:pPr>
        <w:numPr>
          <w:ilvl w:val="2"/>
          <w:numId w:val="75"/>
        </w:numPr>
        <w:tabs>
          <w:tab w:val="left" w:pos="1483"/>
        </w:tabs>
        <w:rPr>
          <w:lang w:val="en-US"/>
        </w:rPr>
      </w:pPr>
      <w:r w:rsidRPr="00AA3B34">
        <w:rPr>
          <w:lang w:val="en-US"/>
        </w:rPr>
        <w:t>Wykonanie</w:t>
      </w:r>
      <w:r w:rsidRPr="00AA3B34">
        <w:rPr>
          <w:spacing w:val="-2"/>
          <w:lang w:val="en-US"/>
        </w:rPr>
        <w:t xml:space="preserve"> </w:t>
      </w:r>
      <w:r w:rsidRPr="00AA3B34">
        <w:rPr>
          <w:lang w:val="en-US"/>
        </w:rPr>
        <w:t>ławy</w:t>
      </w:r>
    </w:p>
    <w:p w14:paraId="5B220DAC" w14:textId="77777777" w:rsidR="00AA3B34" w:rsidRPr="00AA3B34" w:rsidRDefault="00AA3B34" w:rsidP="00AA3B34">
      <w:pPr>
        <w:spacing w:before="9"/>
        <w:rPr>
          <w:sz w:val="21"/>
          <w:lang w:val="en-US"/>
        </w:rPr>
      </w:pPr>
    </w:p>
    <w:p w14:paraId="4473756C" w14:textId="77777777" w:rsidR="00AA3B34" w:rsidRPr="00AA3B34" w:rsidRDefault="00AA3B34" w:rsidP="00436680">
      <w:pPr>
        <w:numPr>
          <w:ilvl w:val="3"/>
          <w:numId w:val="75"/>
        </w:numPr>
        <w:tabs>
          <w:tab w:val="left" w:pos="1646"/>
        </w:tabs>
        <w:spacing w:before="1"/>
        <w:ind w:left="1645" w:hanging="550"/>
        <w:rPr>
          <w:lang w:val="en-US"/>
        </w:rPr>
      </w:pPr>
      <w:r w:rsidRPr="00AA3B34">
        <w:rPr>
          <w:lang w:val="en-US"/>
        </w:rPr>
        <w:t>Koryto pod</w:t>
      </w:r>
      <w:r w:rsidRPr="00AA3B34">
        <w:rPr>
          <w:spacing w:val="-1"/>
          <w:lang w:val="en-US"/>
        </w:rPr>
        <w:t xml:space="preserve"> </w:t>
      </w:r>
      <w:r w:rsidRPr="00AA3B34">
        <w:rPr>
          <w:lang w:val="en-US"/>
        </w:rPr>
        <w:t>ławę</w:t>
      </w:r>
    </w:p>
    <w:p w14:paraId="1C6C8654" w14:textId="77777777" w:rsidR="00AA3B34" w:rsidRPr="00AA3B34" w:rsidRDefault="00AA3B34" w:rsidP="00AA3B34">
      <w:pPr>
        <w:spacing w:before="1"/>
        <w:ind w:left="1095" w:right="543" w:firstLine="708"/>
        <w:jc w:val="both"/>
        <w:rPr>
          <w:lang w:val="en-US"/>
        </w:rPr>
      </w:pPr>
      <w:r w:rsidRPr="00AA3B34">
        <w:rPr>
          <w:lang w:val="en-US"/>
        </w:rPr>
        <w:t>Wymiary wykopu, stanowiącego koryto pod ławę, powinny odpowiadać wymiarom ławy w planie z uwzględnieniem w szerokości dna wykopu ew. konstrukcji</w:t>
      </w:r>
      <w:r w:rsidRPr="00AA3B34">
        <w:rPr>
          <w:spacing w:val="-12"/>
          <w:lang w:val="en-US"/>
        </w:rPr>
        <w:t xml:space="preserve"> </w:t>
      </w:r>
      <w:r w:rsidRPr="00AA3B34">
        <w:rPr>
          <w:lang w:val="en-US"/>
        </w:rPr>
        <w:t>szalunku.</w:t>
      </w:r>
    </w:p>
    <w:p w14:paraId="0A6A130B" w14:textId="77777777" w:rsidR="00AA3B34" w:rsidRPr="00AA3B34" w:rsidRDefault="00AA3B34" w:rsidP="00AA3B34">
      <w:pPr>
        <w:ind w:left="1095" w:right="543" w:firstLine="707"/>
        <w:jc w:val="both"/>
        <w:rPr>
          <w:lang w:val="en-US"/>
        </w:rPr>
      </w:pPr>
      <w:r w:rsidRPr="00AA3B34">
        <w:rPr>
          <w:lang w:val="en-US"/>
        </w:rPr>
        <w:t>Wskaźnik zagęszczenia dna wykonanego koryta pod ławę powinien wynosić co najmniej 0,97 według normalnej metody Proctora.</w:t>
      </w:r>
    </w:p>
    <w:p w14:paraId="22694E43" w14:textId="77777777" w:rsidR="00AA3B34" w:rsidRPr="00AA3B34" w:rsidRDefault="00AA3B34" w:rsidP="00AA3B34">
      <w:pPr>
        <w:rPr>
          <w:sz w:val="24"/>
          <w:lang w:val="en-US"/>
        </w:rPr>
      </w:pPr>
    </w:p>
    <w:p w14:paraId="3CEC1BD5" w14:textId="77777777" w:rsidR="00AA3B34" w:rsidRPr="00AA3B34" w:rsidRDefault="00AA3B34" w:rsidP="00AA3B34">
      <w:pPr>
        <w:spacing w:before="10"/>
        <w:rPr>
          <w:sz w:val="19"/>
          <w:lang w:val="en-US"/>
        </w:rPr>
      </w:pPr>
    </w:p>
    <w:p w14:paraId="48F49CC2" w14:textId="77777777" w:rsidR="00AA3B34" w:rsidRPr="00AA3B34" w:rsidRDefault="00AA3B34" w:rsidP="00436680">
      <w:pPr>
        <w:numPr>
          <w:ilvl w:val="3"/>
          <w:numId w:val="75"/>
        </w:numPr>
        <w:tabs>
          <w:tab w:val="left" w:pos="1648"/>
        </w:tabs>
        <w:ind w:left="1647"/>
        <w:rPr>
          <w:lang w:val="en-US"/>
        </w:rPr>
      </w:pPr>
      <w:r w:rsidRPr="00AA3B34">
        <w:rPr>
          <w:lang w:val="en-US"/>
        </w:rPr>
        <w:t>Ława</w:t>
      </w:r>
      <w:r w:rsidRPr="00AA3B34">
        <w:rPr>
          <w:spacing w:val="-1"/>
          <w:lang w:val="en-US"/>
        </w:rPr>
        <w:t xml:space="preserve"> </w:t>
      </w:r>
      <w:r w:rsidRPr="00AA3B34">
        <w:rPr>
          <w:lang w:val="en-US"/>
        </w:rPr>
        <w:t>betonowa</w:t>
      </w:r>
    </w:p>
    <w:p w14:paraId="6B2EAB45" w14:textId="77777777" w:rsidR="00AA3B34" w:rsidRPr="00AA3B34" w:rsidRDefault="00AA3B34" w:rsidP="00AA3B34">
      <w:pPr>
        <w:spacing w:before="2"/>
        <w:ind w:left="1095" w:right="543" w:firstLine="708"/>
        <w:jc w:val="both"/>
        <w:rPr>
          <w:lang w:val="en-US"/>
        </w:rPr>
      </w:pPr>
      <w:r w:rsidRPr="00AA3B34">
        <w:rPr>
          <w:lang w:val="en-US"/>
        </w:rPr>
        <w:t>Ławę betonową zwykłą w gruntach spoistych wykonuje się bez szalowania, przy gruntach sypkich należy stosować szalowanie.</w:t>
      </w:r>
    </w:p>
    <w:p w14:paraId="786D6C60" w14:textId="77777777" w:rsidR="00AA3B34" w:rsidRPr="00AA3B34" w:rsidRDefault="00AA3B34" w:rsidP="00AA3B34">
      <w:pPr>
        <w:ind w:left="1095" w:right="543" w:firstLine="708"/>
        <w:jc w:val="both"/>
        <w:rPr>
          <w:lang w:val="en-US"/>
        </w:rPr>
      </w:pPr>
      <w:r w:rsidRPr="00AA3B34">
        <w:rPr>
          <w:lang w:val="en-US"/>
        </w:rPr>
        <w:t>Ławę betonową z oporem wykonuje się w szalowaniu. Beton rozścielony w szalowaniu lub bezpośrednio w korycie powinien być wyrównywany warstwami. Betonowanie ław należy wykonywać</w:t>
      </w:r>
    </w:p>
    <w:p w14:paraId="18E397E3" w14:textId="77777777" w:rsidR="00AA3B34" w:rsidRPr="00AA3B34" w:rsidRDefault="00AA3B34" w:rsidP="00AA3B34">
      <w:pPr>
        <w:jc w:val="both"/>
        <w:rPr>
          <w:lang w:val="en-US"/>
        </w:rPr>
        <w:sectPr w:rsidR="00AA3B34" w:rsidRPr="00AA3B34">
          <w:pgSz w:w="11900" w:h="16840"/>
          <w:pgMar w:top="1100" w:right="440" w:bottom="1000" w:left="320" w:header="706" w:footer="807" w:gutter="0"/>
          <w:cols w:space="708"/>
        </w:sectPr>
      </w:pPr>
    </w:p>
    <w:p w14:paraId="6E46A06D" w14:textId="77777777" w:rsidR="00AA3B34" w:rsidRPr="00AA3B34" w:rsidRDefault="00AA3B34" w:rsidP="00AA3B34">
      <w:pPr>
        <w:spacing w:before="89"/>
        <w:ind w:left="1096" w:right="873"/>
        <w:rPr>
          <w:lang w:val="en-US"/>
        </w:rPr>
      </w:pPr>
      <w:r w:rsidRPr="00AA3B34">
        <w:rPr>
          <w:lang w:val="en-US"/>
        </w:rPr>
        <w:lastRenderedPageBreak/>
        <w:t>zgodnie z wymaganiami PN-63/B-06251, przy czym należy stosować co 50 m szczeliny dylatacyjne wypełnione bitumiczną masą zalewową.</w:t>
      </w:r>
    </w:p>
    <w:p w14:paraId="268561F2" w14:textId="77777777" w:rsidR="00AA3B34" w:rsidRPr="00AA3B34" w:rsidRDefault="00AA3B34" w:rsidP="00AA3B34">
      <w:pPr>
        <w:spacing w:before="1"/>
        <w:ind w:left="1804"/>
        <w:rPr>
          <w:lang w:val="en-US"/>
        </w:rPr>
      </w:pPr>
      <w:r w:rsidRPr="00AA3B34">
        <w:rPr>
          <w:lang w:val="en-US"/>
        </w:rPr>
        <w:t>Przykłady ław betonowych zwykłych i ław z oporem podaje załącznik 4.</w:t>
      </w:r>
    </w:p>
    <w:p w14:paraId="660B4D90" w14:textId="77777777" w:rsidR="00AA3B34" w:rsidRPr="00AA3B34" w:rsidRDefault="00AA3B34" w:rsidP="00AA3B34">
      <w:pPr>
        <w:spacing w:before="9"/>
        <w:rPr>
          <w:sz w:val="21"/>
          <w:lang w:val="en-US"/>
        </w:rPr>
      </w:pPr>
    </w:p>
    <w:p w14:paraId="5AAB868C" w14:textId="77777777" w:rsidR="00AA3B34" w:rsidRPr="00AA3B34" w:rsidRDefault="00AA3B34" w:rsidP="00436680">
      <w:pPr>
        <w:numPr>
          <w:ilvl w:val="1"/>
          <w:numId w:val="67"/>
        </w:numPr>
        <w:tabs>
          <w:tab w:val="left" w:pos="1483"/>
        </w:tabs>
        <w:ind w:hanging="386"/>
        <w:rPr>
          <w:lang w:val="en-US"/>
        </w:rPr>
      </w:pPr>
      <w:r w:rsidRPr="00AA3B34">
        <w:rPr>
          <w:lang w:val="en-US"/>
        </w:rPr>
        <w:t>Ustawienie krawężników</w:t>
      </w:r>
      <w:r w:rsidRPr="00AA3B34">
        <w:rPr>
          <w:spacing w:val="-2"/>
          <w:lang w:val="en-US"/>
        </w:rPr>
        <w:t xml:space="preserve"> </w:t>
      </w:r>
      <w:r w:rsidRPr="00AA3B34">
        <w:rPr>
          <w:lang w:val="en-US"/>
        </w:rPr>
        <w:t>betonowych</w:t>
      </w:r>
    </w:p>
    <w:p w14:paraId="01557EA8" w14:textId="77777777" w:rsidR="00AA3B34" w:rsidRPr="00AA3B34" w:rsidRDefault="00AA3B34" w:rsidP="00AA3B34">
      <w:pPr>
        <w:spacing w:before="1"/>
        <w:rPr>
          <w:lang w:val="en-US"/>
        </w:rPr>
      </w:pPr>
    </w:p>
    <w:p w14:paraId="47E8A5AF" w14:textId="77777777" w:rsidR="00AA3B34" w:rsidRPr="00AA3B34" w:rsidRDefault="00AA3B34" w:rsidP="00436680">
      <w:pPr>
        <w:numPr>
          <w:ilvl w:val="2"/>
          <w:numId w:val="67"/>
        </w:numPr>
        <w:tabs>
          <w:tab w:val="left" w:pos="1648"/>
        </w:tabs>
        <w:rPr>
          <w:lang w:val="en-US"/>
        </w:rPr>
      </w:pPr>
      <w:r w:rsidRPr="00AA3B34">
        <w:rPr>
          <w:lang w:val="en-US"/>
        </w:rPr>
        <w:t>Zasady ustawiania</w:t>
      </w:r>
      <w:r w:rsidRPr="00AA3B34">
        <w:rPr>
          <w:spacing w:val="-4"/>
          <w:lang w:val="en-US"/>
        </w:rPr>
        <w:t xml:space="preserve"> </w:t>
      </w:r>
      <w:r w:rsidRPr="00AA3B34">
        <w:rPr>
          <w:lang w:val="en-US"/>
        </w:rPr>
        <w:t>krawężników</w:t>
      </w:r>
    </w:p>
    <w:p w14:paraId="4328FC53" w14:textId="77777777" w:rsidR="00AA3B34" w:rsidRPr="00AA3B34" w:rsidRDefault="00AA3B34" w:rsidP="00AA3B34">
      <w:pPr>
        <w:spacing w:before="1"/>
        <w:ind w:left="1096" w:right="541" w:firstLine="708"/>
        <w:jc w:val="both"/>
        <w:rPr>
          <w:lang w:val="en-US"/>
        </w:rPr>
      </w:pPr>
      <w:r w:rsidRPr="00AA3B34">
        <w:rPr>
          <w:lang w:val="en-US"/>
        </w:rPr>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14:paraId="1664C19D" w14:textId="77777777" w:rsidR="00AA3B34" w:rsidRPr="00AA3B34" w:rsidRDefault="00AA3B34" w:rsidP="00AA3B34">
      <w:pPr>
        <w:ind w:left="1096" w:right="545" w:firstLine="708"/>
        <w:jc w:val="both"/>
        <w:rPr>
          <w:lang w:val="en-US"/>
        </w:rPr>
      </w:pPr>
      <w:r w:rsidRPr="00AA3B34">
        <w:rPr>
          <w:lang w:val="en-US"/>
        </w:rPr>
        <w:t>Zewnętrzna ściana krawężnika od strony chodnika powinna być po ustawieniu krawężnika obsypana piaskiem, żwirem, tłuczniem lub miejscowym gruntem przepuszczalnym, starannie ubitym.</w:t>
      </w:r>
    </w:p>
    <w:p w14:paraId="32646620" w14:textId="77777777" w:rsidR="00AA3B34" w:rsidRPr="00AA3B34" w:rsidRDefault="00AA3B34" w:rsidP="00AA3B34">
      <w:pPr>
        <w:spacing w:before="1"/>
        <w:rPr>
          <w:lang w:val="en-US"/>
        </w:rPr>
      </w:pPr>
    </w:p>
    <w:p w14:paraId="50AE950B" w14:textId="77777777" w:rsidR="00AA3B34" w:rsidRPr="00AA3B34" w:rsidRDefault="00AA3B34" w:rsidP="00436680">
      <w:pPr>
        <w:numPr>
          <w:ilvl w:val="2"/>
          <w:numId w:val="67"/>
        </w:numPr>
        <w:tabs>
          <w:tab w:val="left" w:pos="1648"/>
        </w:tabs>
        <w:spacing w:line="252" w:lineRule="exact"/>
        <w:rPr>
          <w:lang w:val="en-US"/>
        </w:rPr>
      </w:pPr>
      <w:r w:rsidRPr="00AA3B34">
        <w:rPr>
          <w:lang w:val="en-US"/>
        </w:rPr>
        <w:t>Ustawienie krawężników na ławie</w:t>
      </w:r>
      <w:r w:rsidRPr="00AA3B34">
        <w:rPr>
          <w:spacing w:val="-2"/>
          <w:lang w:val="en-US"/>
        </w:rPr>
        <w:t xml:space="preserve"> </w:t>
      </w:r>
      <w:r w:rsidRPr="00AA3B34">
        <w:rPr>
          <w:lang w:val="en-US"/>
        </w:rPr>
        <w:t>betonowej</w:t>
      </w:r>
    </w:p>
    <w:p w14:paraId="5498A268" w14:textId="77777777" w:rsidR="00AA3B34" w:rsidRPr="00AA3B34" w:rsidRDefault="00AA3B34" w:rsidP="00AA3B34">
      <w:pPr>
        <w:ind w:left="1096" w:right="543" w:firstLine="708"/>
        <w:jc w:val="both"/>
        <w:rPr>
          <w:lang w:val="en-US"/>
        </w:rPr>
      </w:pPr>
      <w:r w:rsidRPr="00AA3B34">
        <w:rPr>
          <w:lang w:val="en-US"/>
        </w:rPr>
        <w:t>Ustawianie krawężników na ławie betonowej wykonuje się na podsypce z piasku lub na podsypce cementowo-piaskowej o grubości 3 do 5 cm po zagęszczeniu.</w:t>
      </w:r>
    </w:p>
    <w:p w14:paraId="7E9B60B2" w14:textId="77777777" w:rsidR="00AA3B34" w:rsidRPr="00AA3B34" w:rsidRDefault="00AA3B34" w:rsidP="00AA3B34">
      <w:pPr>
        <w:spacing w:before="10"/>
        <w:rPr>
          <w:sz w:val="21"/>
          <w:lang w:val="en-US"/>
        </w:rPr>
      </w:pPr>
    </w:p>
    <w:p w14:paraId="29D9829A" w14:textId="77777777" w:rsidR="00AA3B34" w:rsidRPr="00AA3B34" w:rsidRDefault="00AA3B34" w:rsidP="00436680">
      <w:pPr>
        <w:numPr>
          <w:ilvl w:val="2"/>
          <w:numId w:val="67"/>
        </w:numPr>
        <w:tabs>
          <w:tab w:val="left" w:pos="1648"/>
        </w:tabs>
        <w:rPr>
          <w:lang w:val="en-US"/>
        </w:rPr>
      </w:pPr>
      <w:r w:rsidRPr="00AA3B34">
        <w:rPr>
          <w:lang w:val="en-US"/>
        </w:rPr>
        <w:t>Wypełnianie</w:t>
      </w:r>
      <w:r w:rsidRPr="00AA3B34">
        <w:rPr>
          <w:spacing w:val="-3"/>
          <w:lang w:val="en-US"/>
        </w:rPr>
        <w:t xml:space="preserve"> </w:t>
      </w:r>
      <w:r w:rsidRPr="00AA3B34">
        <w:rPr>
          <w:lang w:val="en-US"/>
        </w:rPr>
        <w:t>spoin</w:t>
      </w:r>
    </w:p>
    <w:p w14:paraId="18742431" w14:textId="77777777" w:rsidR="00AA3B34" w:rsidRPr="00AA3B34" w:rsidRDefault="00AA3B34" w:rsidP="00AA3B34">
      <w:pPr>
        <w:spacing w:before="2"/>
        <w:ind w:left="1096" w:right="543" w:firstLine="707"/>
        <w:jc w:val="both"/>
        <w:rPr>
          <w:lang w:val="en-US"/>
        </w:rPr>
      </w:pPr>
      <w:r w:rsidRPr="00AA3B34">
        <w:rPr>
          <w:lang w:val="en-US"/>
        </w:rPr>
        <w:t>Spoiny krawężników nie powinny przekraczać szerokości 1 cm. Spoiny należy wypełnić bitumiczną masą</w:t>
      </w:r>
      <w:r w:rsidRPr="00AA3B34">
        <w:rPr>
          <w:spacing w:val="-1"/>
          <w:lang w:val="en-US"/>
        </w:rPr>
        <w:t xml:space="preserve"> </w:t>
      </w:r>
      <w:r w:rsidRPr="00AA3B34">
        <w:rPr>
          <w:lang w:val="en-US"/>
        </w:rPr>
        <w:t>zalewową.</w:t>
      </w:r>
    </w:p>
    <w:p w14:paraId="3A9D21E6" w14:textId="77777777" w:rsidR="00AA3B34" w:rsidRPr="00AA3B34" w:rsidRDefault="00AA3B34" w:rsidP="00AA3B34">
      <w:pPr>
        <w:ind w:left="1096" w:right="542" w:firstLine="708"/>
        <w:jc w:val="both"/>
        <w:rPr>
          <w:lang w:val="en-US"/>
        </w:rPr>
      </w:pPr>
      <w:r w:rsidRPr="00AA3B34">
        <w:rPr>
          <w:lang w:val="en-US"/>
        </w:rPr>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14:paraId="392A53F0" w14:textId="77777777" w:rsidR="00AA3B34" w:rsidRPr="00AA3B34" w:rsidRDefault="00AA3B34" w:rsidP="00AA3B34">
      <w:pPr>
        <w:spacing w:before="10"/>
        <w:rPr>
          <w:sz w:val="21"/>
          <w:lang w:val="en-US"/>
        </w:rPr>
      </w:pPr>
    </w:p>
    <w:p w14:paraId="27E300CC" w14:textId="77777777" w:rsidR="00AA3B34" w:rsidRPr="00AA3B34" w:rsidRDefault="00AA3B34" w:rsidP="00AA3B34">
      <w:pPr>
        <w:spacing w:line="252" w:lineRule="exact"/>
        <w:ind w:left="1096"/>
        <w:rPr>
          <w:lang w:val="en-US"/>
        </w:rPr>
      </w:pPr>
      <w:r w:rsidRPr="00AA3B34">
        <w:rPr>
          <w:lang w:val="en-US"/>
        </w:rPr>
        <w:t>5.6. Roboty wykończeniowe</w:t>
      </w:r>
    </w:p>
    <w:p w14:paraId="4AA24715" w14:textId="77777777" w:rsidR="00AA3B34" w:rsidRPr="00AA3B34" w:rsidRDefault="00AA3B34" w:rsidP="00AA3B34">
      <w:pPr>
        <w:ind w:left="1096" w:right="541" w:firstLine="708"/>
        <w:jc w:val="both"/>
        <w:rPr>
          <w:lang w:val="en-US"/>
        </w:rPr>
      </w:pPr>
      <w:r w:rsidRPr="00AA3B34">
        <w:rPr>
          <w:lang w:val="en-US"/>
        </w:rPr>
        <w:t>Roboty wykończeniowe powinny być zgodne z dokumentacją projektową i SST. Do robót wykończeniowych należą prace związane z dostosowaniem wykonanych robót do istniejących warunków terenowych, takie jak:</w:t>
      </w:r>
    </w:p>
    <w:p w14:paraId="4E8DDA94" w14:textId="77777777" w:rsidR="00AA3B34" w:rsidRPr="00AA3B34" w:rsidRDefault="00AA3B34" w:rsidP="00436680">
      <w:pPr>
        <w:numPr>
          <w:ilvl w:val="0"/>
          <w:numId w:val="83"/>
        </w:numPr>
        <w:tabs>
          <w:tab w:val="left" w:pos="1096"/>
        </w:tabs>
        <w:spacing w:before="1" w:line="252" w:lineRule="exact"/>
        <w:ind w:left="1096"/>
        <w:rPr>
          <w:lang w:val="en-US"/>
        </w:rPr>
      </w:pPr>
      <w:r w:rsidRPr="00AA3B34">
        <w:rPr>
          <w:lang w:val="en-US"/>
        </w:rPr>
        <w:t>odtworzenie elementów czasowo</w:t>
      </w:r>
      <w:r w:rsidRPr="00AA3B34">
        <w:rPr>
          <w:spacing w:val="-2"/>
          <w:lang w:val="en-US"/>
        </w:rPr>
        <w:t xml:space="preserve"> </w:t>
      </w:r>
      <w:r w:rsidRPr="00AA3B34">
        <w:rPr>
          <w:lang w:val="en-US"/>
        </w:rPr>
        <w:t>usuniętych,</w:t>
      </w:r>
    </w:p>
    <w:p w14:paraId="33073376" w14:textId="77777777" w:rsidR="00AA3B34" w:rsidRPr="00AA3B34" w:rsidRDefault="00AA3B34" w:rsidP="00436680">
      <w:pPr>
        <w:numPr>
          <w:ilvl w:val="0"/>
          <w:numId w:val="83"/>
        </w:numPr>
        <w:tabs>
          <w:tab w:val="left" w:pos="1096"/>
        </w:tabs>
        <w:spacing w:line="252" w:lineRule="exact"/>
        <w:ind w:hanging="283"/>
        <w:rPr>
          <w:lang w:val="en-US"/>
        </w:rPr>
      </w:pPr>
      <w:r w:rsidRPr="00AA3B34">
        <w:rPr>
          <w:lang w:val="en-US"/>
        </w:rPr>
        <w:t>roboty porządkujące otoczenie terenu</w:t>
      </w:r>
      <w:r w:rsidRPr="00AA3B34">
        <w:rPr>
          <w:spacing w:val="-9"/>
          <w:lang w:val="en-US"/>
        </w:rPr>
        <w:t xml:space="preserve"> </w:t>
      </w:r>
      <w:r w:rsidRPr="00AA3B34">
        <w:rPr>
          <w:lang w:val="en-US"/>
        </w:rPr>
        <w:t>robót.</w:t>
      </w:r>
    </w:p>
    <w:p w14:paraId="364E0B96" w14:textId="77777777" w:rsidR="00AA3B34" w:rsidRPr="00AA3B34" w:rsidRDefault="00AA3B34" w:rsidP="00AA3B34">
      <w:pPr>
        <w:spacing w:before="5"/>
        <w:rPr>
          <w:lang w:val="en-US"/>
        </w:rPr>
      </w:pPr>
    </w:p>
    <w:p w14:paraId="6B1F4B89" w14:textId="77777777" w:rsidR="00AA3B34" w:rsidRPr="00AA3B34" w:rsidRDefault="00AA3B34" w:rsidP="00436680">
      <w:pPr>
        <w:numPr>
          <w:ilvl w:val="1"/>
          <w:numId w:val="75"/>
        </w:numPr>
        <w:tabs>
          <w:tab w:val="left" w:pos="1317"/>
        </w:tabs>
        <w:spacing w:before="1"/>
        <w:outlineLvl w:val="1"/>
        <w:rPr>
          <w:b/>
          <w:bCs/>
          <w:lang w:val="en-US"/>
        </w:rPr>
      </w:pPr>
      <w:r w:rsidRPr="00AA3B34">
        <w:rPr>
          <w:b/>
          <w:bCs/>
          <w:lang w:val="en-US"/>
        </w:rPr>
        <w:t>Kontrola jakości robót</w:t>
      </w:r>
    </w:p>
    <w:p w14:paraId="2AA1C301" w14:textId="77777777" w:rsidR="00AA3B34" w:rsidRPr="00AA3B34" w:rsidRDefault="00AA3B34" w:rsidP="00AA3B34">
      <w:pPr>
        <w:spacing w:before="7"/>
        <w:rPr>
          <w:b/>
          <w:sz w:val="21"/>
          <w:lang w:val="en-US"/>
        </w:rPr>
      </w:pPr>
    </w:p>
    <w:p w14:paraId="1AC2B723" w14:textId="77777777" w:rsidR="00AA3B34" w:rsidRPr="00AA3B34" w:rsidRDefault="00AA3B34" w:rsidP="00436680">
      <w:pPr>
        <w:numPr>
          <w:ilvl w:val="2"/>
          <w:numId w:val="75"/>
        </w:numPr>
        <w:tabs>
          <w:tab w:val="left" w:pos="1483"/>
        </w:tabs>
        <w:spacing w:line="252" w:lineRule="exact"/>
        <w:rPr>
          <w:lang w:val="en-US"/>
        </w:rPr>
      </w:pPr>
      <w:r w:rsidRPr="00AA3B34">
        <w:rPr>
          <w:lang w:val="en-US"/>
        </w:rPr>
        <w:t>Ogólne zasady kontroli jakości</w:t>
      </w:r>
      <w:r w:rsidRPr="00AA3B34">
        <w:rPr>
          <w:spacing w:val="-10"/>
          <w:lang w:val="en-US"/>
        </w:rPr>
        <w:t xml:space="preserve"> </w:t>
      </w:r>
      <w:r w:rsidRPr="00AA3B34">
        <w:rPr>
          <w:lang w:val="en-US"/>
        </w:rPr>
        <w:t>robót</w:t>
      </w:r>
    </w:p>
    <w:p w14:paraId="3AF86EEA" w14:textId="77777777" w:rsidR="00AA3B34" w:rsidRPr="00AA3B34" w:rsidRDefault="00AA3B34" w:rsidP="00AA3B34">
      <w:pPr>
        <w:spacing w:line="252" w:lineRule="exact"/>
        <w:ind w:left="1803"/>
        <w:rPr>
          <w:lang w:val="en-US"/>
        </w:rPr>
      </w:pPr>
      <w:r w:rsidRPr="00AA3B34">
        <w:rPr>
          <w:lang w:val="en-US"/>
        </w:rPr>
        <w:t>Ogólne zasady kontroli jakości robót podano w OST D-M-00.00.00 „Wymagania ogólne”pkt 6.</w:t>
      </w:r>
    </w:p>
    <w:p w14:paraId="67C3DF7F" w14:textId="77777777" w:rsidR="00AA3B34" w:rsidRPr="00AA3B34" w:rsidRDefault="00AA3B34" w:rsidP="00AA3B34">
      <w:pPr>
        <w:rPr>
          <w:lang w:val="en-US"/>
        </w:rPr>
      </w:pPr>
    </w:p>
    <w:p w14:paraId="6061F8D5" w14:textId="77777777" w:rsidR="00AA3B34" w:rsidRPr="00AA3B34" w:rsidRDefault="00AA3B34" w:rsidP="00436680">
      <w:pPr>
        <w:numPr>
          <w:ilvl w:val="2"/>
          <w:numId w:val="75"/>
        </w:numPr>
        <w:tabs>
          <w:tab w:val="left" w:pos="1483"/>
        </w:tabs>
        <w:spacing w:line="252" w:lineRule="exact"/>
        <w:rPr>
          <w:lang w:val="en-US"/>
        </w:rPr>
      </w:pPr>
      <w:r w:rsidRPr="00AA3B34">
        <w:rPr>
          <w:lang w:val="en-US"/>
        </w:rPr>
        <w:t>Badania przed przystąpieniem do</w:t>
      </w:r>
      <w:r w:rsidRPr="00AA3B34">
        <w:rPr>
          <w:spacing w:val="-5"/>
          <w:lang w:val="en-US"/>
        </w:rPr>
        <w:t xml:space="preserve"> </w:t>
      </w:r>
      <w:r w:rsidRPr="00AA3B34">
        <w:rPr>
          <w:lang w:val="en-US"/>
        </w:rPr>
        <w:t>robót</w:t>
      </w:r>
    </w:p>
    <w:p w14:paraId="2993DA39" w14:textId="77777777" w:rsidR="00AA3B34" w:rsidRPr="00AA3B34" w:rsidRDefault="00AA3B34" w:rsidP="00AA3B34">
      <w:pPr>
        <w:spacing w:line="252" w:lineRule="exact"/>
        <w:ind w:left="1803"/>
        <w:rPr>
          <w:lang w:val="en-US"/>
        </w:rPr>
      </w:pPr>
      <w:r w:rsidRPr="00AA3B34">
        <w:rPr>
          <w:lang w:val="en-US"/>
        </w:rPr>
        <w:t>Przed przystąpieniem do robót Wykonawca powinien:</w:t>
      </w:r>
    </w:p>
    <w:p w14:paraId="28278431" w14:textId="77777777" w:rsidR="00AA3B34" w:rsidRPr="00AA3B34" w:rsidRDefault="00AA3B34" w:rsidP="00436680">
      <w:pPr>
        <w:numPr>
          <w:ilvl w:val="0"/>
          <w:numId w:val="73"/>
        </w:numPr>
        <w:tabs>
          <w:tab w:val="left" w:pos="1380"/>
        </w:tabs>
        <w:spacing w:before="2"/>
        <w:ind w:left="1095" w:right="543" w:hanging="283"/>
        <w:jc w:val="both"/>
        <w:rPr>
          <w:lang w:val="en-US"/>
        </w:rPr>
      </w:pPr>
      <w:r w:rsidRPr="00AA3B34">
        <w:rPr>
          <w:lang w:val="en-US"/>
        </w:rPr>
        <w:t>uzyskać wymagane dokumenty, dopuszczające wyroby budowlane do obrotu i powszechnego stosowania (certyfikaty zgodności, deklaracje zgodności, ew. badania materiałów wykonane przez dostawców</w:t>
      </w:r>
      <w:r w:rsidRPr="00AA3B34">
        <w:rPr>
          <w:spacing w:val="-1"/>
          <w:lang w:val="en-US"/>
        </w:rPr>
        <w:t xml:space="preserve"> </w:t>
      </w:r>
      <w:r w:rsidRPr="00AA3B34">
        <w:rPr>
          <w:lang w:val="en-US"/>
        </w:rPr>
        <w:t>itp.),</w:t>
      </w:r>
    </w:p>
    <w:p w14:paraId="0F070A38" w14:textId="77777777" w:rsidR="00AA3B34" w:rsidRPr="00AA3B34" w:rsidRDefault="00AA3B34" w:rsidP="00436680">
      <w:pPr>
        <w:numPr>
          <w:ilvl w:val="0"/>
          <w:numId w:val="73"/>
        </w:numPr>
        <w:tabs>
          <w:tab w:val="left" w:pos="1379"/>
          <w:tab w:val="left" w:pos="1380"/>
        </w:tabs>
        <w:ind w:left="1095" w:right="543" w:hanging="283"/>
        <w:rPr>
          <w:lang w:val="en-US"/>
        </w:rPr>
      </w:pPr>
      <w:r w:rsidRPr="00AA3B34">
        <w:rPr>
          <w:lang w:val="en-US"/>
        </w:rPr>
        <w:t>ew. wykonać własne badania właściwości materiałów przeznaczonych do wykonania robót, określone  w pkcie 2 (tablicy</w:t>
      </w:r>
      <w:r w:rsidRPr="00AA3B34">
        <w:rPr>
          <w:spacing w:val="-5"/>
          <w:lang w:val="en-US"/>
        </w:rPr>
        <w:t xml:space="preserve"> </w:t>
      </w:r>
      <w:r w:rsidRPr="00AA3B34">
        <w:rPr>
          <w:lang w:val="en-US"/>
        </w:rPr>
        <w:t>1),</w:t>
      </w:r>
    </w:p>
    <w:p w14:paraId="1C1FC596" w14:textId="77777777" w:rsidR="00AA3B34" w:rsidRPr="00AA3B34" w:rsidRDefault="00AA3B34" w:rsidP="00436680">
      <w:pPr>
        <w:numPr>
          <w:ilvl w:val="0"/>
          <w:numId w:val="73"/>
        </w:numPr>
        <w:tabs>
          <w:tab w:val="left" w:pos="1379"/>
          <w:tab w:val="left" w:pos="1380"/>
        </w:tabs>
        <w:spacing w:line="252" w:lineRule="exact"/>
        <w:ind w:left="1379"/>
        <w:rPr>
          <w:lang w:val="en-US"/>
        </w:rPr>
      </w:pPr>
      <w:r w:rsidRPr="00AA3B34">
        <w:rPr>
          <w:lang w:val="en-US"/>
        </w:rPr>
        <w:t>sprawdzić cechy zewnętrzne</w:t>
      </w:r>
      <w:r w:rsidRPr="00AA3B34">
        <w:rPr>
          <w:spacing w:val="-6"/>
          <w:lang w:val="en-US"/>
        </w:rPr>
        <w:t xml:space="preserve"> </w:t>
      </w:r>
      <w:r w:rsidRPr="00AA3B34">
        <w:rPr>
          <w:lang w:val="en-US"/>
        </w:rPr>
        <w:t>krawężników.</w:t>
      </w:r>
    </w:p>
    <w:p w14:paraId="09EBCAA9" w14:textId="77777777" w:rsidR="00AA3B34" w:rsidRPr="00AA3B34" w:rsidRDefault="00AA3B34" w:rsidP="00AA3B34">
      <w:pPr>
        <w:spacing w:line="252" w:lineRule="exact"/>
        <w:ind w:left="1803"/>
        <w:rPr>
          <w:lang w:val="en-US"/>
        </w:rPr>
      </w:pPr>
      <w:r w:rsidRPr="00AA3B34">
        <w:rPr>
          <w:lang w:val="en-US"/>
        </w:rPr>
        <w:t>Wszystkie dokumenty oraz wyniki badań Wykonawca przedstawia Inżynierowi do akceptacji.</w:t>
      </w:r>
    </w:p>
    <w:p w14:paraId="35CA6D97" w14:textId="77777777" w:rsidR="00AA3B34" w:rsidRPr="00AA3B34" w:rsidRDefault="00AA3B34" w:rsidP="00AA3B34">
      <w:pPr>
        <w:spacing w:before="1"/>
        <w:ind w:left="1095" w:right="544" w:firstLine="708"/>
        <w:jc w:val="both"/>
        <w:rPr>
          <w:lang w:val="en-US"/>
        </w:rPr>
      </w:pPr>
      <w:r w:rsidRPr="00AA3B34">
        <w:rPr>
          <w:lang w:val="en-US"/>
        </w:rPr>
        <w:t>Sprawdzenie wyglądu zewnętrznego krawężników należy przeprowadzić na podstawie oględzin elementu przez pomiar i ocenę uszkodzeń występujących na powierzchniach i krawędziach elementu zgodnie z wymaganiami tablicy 1 i ustaleniami PN-EN 1340.</w:t>
      </w:r>
    </w:p>
    <w:p w14:paraId="31DB1C8A" w14:textId="77777777" w:rsidR="00AA3B34" w:rsidRPr="00AA3B34" w:rsidRDefault="00AA3B34" w:rsidP="00AA3B34">
      <w:pPr>
        <w:ind w:left="1095" w:right="543" w:firstLine="708"/>
        <w:jc w:val="both"/>
        <w:rPr>
          <w:lang w:val="en-US"/>
        </w:rPr>
      </w:pPr>
      <w:r w:rsidRPr="00AA3B34">
        <w:rPr>
          <w:lang w:val="en-US"/>
        </w:rPr>
        <w:t>Badania pozostałych materiałów stosowanych przy ustawianiu krawężników betonowych powinny obejmować właściwości, określone w normach podanych dla odpowiednich materiałów w pkcie 2.</w:t>
      </w:r>
    </w:p>
    <w:p w14:paraId="3DE29613" w14:textId="77777777" w:rsidR="00AA3B34" w:rsidRPr="00AA3B34" w:rsidRDefault="00AA3B34" w:rsidP="00AA3B34">
      <w:pPr>
        <w:spacing w:before="10"/>
        <w:rPr>
          <w:sz w:val="21"/>
          <w:lang w:val="en-US"/>
        </w:rPr>
      </w:pPr>
    </w:p>
    <w:p w14:paraId="38A43CBB" w14:textId="77777777" w:rsidR="00AA3B34" w:rsidRPr="00AA3B34" w:rsidRDefault="00AA3B34" w:rsidP="00436680">
      <w:pPr>
        <w:numPr>
          <w:ilvl w:val="2"/>
          <w:numId w:val="75"/>
        </w:numPr>
        <w:tabs>
          <w:tab w:val="left" w:pos="1483"/>
        </w:tabs>
        <w:rPr>
          <w:lang w:val="en-US"/>
        </w:rPr>
      </w:pPr>
      <w:r w:rsidRPr="00AA3B34">
        <w:rPr>
          <w:lang w:val="en-US"/>
        </w:rPr>
        <w:t>Badania w czasie</w:t>
      </w:r>
      <w:r w:rsidRPr="00AA3B34">
        <w:rPr>
          <w:spacing w:val="-4"/>
          <w:lang w:val="en-US"/>
        </w:rPr>
        <w:t xml:space="preserve"> </w:t>
      </w:r>
      <w:r w:rsidRPr="00AA3B34">
        <w:rPr>
          <w:lang w:val="en-US"/>
        </w:rPr>
        <w:t>robót</w:t>
      </w:r>
    </w:p>
    <w:p w14:paraId="0FBAA602" w14:textId="77777777" w:rsidR="00AA3B34" w:rsidRPr="00AA3B34" w:rsidRDefault="00AA3B34" w:rsidP="00AA3B34">
      <w:pPr>
        <w:spacing w:before="1"/>
        <w:rPr>
          <w:lang w:val="en-US"/>
        </w:rPr>
      </w:pPr>
    </w:p>
    <w:p w14:paraId="067F4690" w14:textId="77777777" w:rsidR="00AA3B34" w:rsidRPr="00AA3B34" w:rsidRDefault="00AA3B34" w:rsidP="00436680">
      <w:pPr>
        <w:numPr>
          <w:ilvl w:val="3"/>
          <w:numId w:val="75"/>
        </w:numPr>
        <w:tabs>
          <w:tab w:val="left" w:pos="1648"/>
        </w:tabs>
        <w:spacing w:line="252" w:lineRule="exact"/>
        <w:ind w:left="1647"/>
        <w:rPr>
          <w:lang w:val="en-US"/>
        </w:rPr>
      </w:pPr>
      <w:r w:rsidRPr="00AA3B34">
        <w:rPr>
          <w:lang w:val="en-US"/>
        </w:rPr>
        <w:t>Sprawdzenie koryta pod</w:t>
      </w:r>
      <w:r w:rsidRPr="00AA3B34">
        <w:rPr>
          <w:spacing w:val="-3"/>
          <w:lang w:val="en-US"/>
        </w:rPr>
        <w:t xml:space="preserve"> </w:t>
      </w:r>
      <w:r w:rsidRPr="00AA3B34">
        <w:rPr>
          <w:lang w:val="en-US"/>
        </w:rPr>
        <w:t>ławę</w:t>
      </w:r>
    </w:p>
    <w:p w14:paraId="5BC2BFC1" w14:textId="77777777" w:rsidR="00AA3B34" w:rsidRPr="00AA3B34" w:rsidRDefault="00AA3B34" w:rsidP="00AA3B34">
      <w:pPr>
        <w:spacing w:line="252" w:lineRule="exact"/>
        <w:ind w:left="1803"/>
        <w:rPr>
          <w:lang w:val="en-US"/>
        </w:rPr>
      </w:pPr>
      <w:r w:rsidRPr="00AA3B34">
        <w:rPr>
          <w:lang w:val="en-US"/>
        </w:rPr>
        <w:t>Należy sprawdzać wymiary koryta oraz zagęszczenie podłoża na dnie wykopu.</w:t>
      </w:r>
    </w:p>
    <w:p w14:paraId="594326DA" w14:textId="77777777" w:rsidR="00AA3B34" w:rsidRPr="00AA3B34" w:rsidRDefault="00AA3B34" w:rsidP="00AA3B34">
      <w:pPr>
        <w:spacing w:line="252" w:lineRule="exact"/>
        <w:rPr>
          <w:lang w:val="en-US"/>
        </w:rPr>
        <w:sectPr w:rsidR="00AA3B34" w:rsidRPr="00AA3B34">
          <w:pgSz w:w="11900" w:h="16840"/>
          <w:pgMar w:top="1100" w:right="440" w:bottom="1000" w:left="320" w:header="706" w:footer="807" w:gutter="0"/>
          <w:cols w:space="708"/>
        </w:sectPr>
      </w:pPr>
    </w:p>
    <w:p w14:paraId="00366DF0" w14:textId="77777777" w:rsidR="00AA3B34" w:rsidRPr="00AA3B34" w:rsidRDefault="00AA3B34" w:rsidP="00AA3B34">
      <w:pPr>
        <w:spacing w:before="91"/>
        <w:ind w:left="1095" w:right="873" w:firstLine="708"/>
        <w:rPr>
          <w:lang w:val="en-US"/>
        </w:rPr>
      </w:pPr>
      <w:r w:rsidRPr="00AA3B34">
        <w:rPr>
          <w:lang w:val="en-US"/>
        </w:rPr>
        <w:lastRenderedPageBreak/>
        <w:t xml:space="preserve">Tolerancja dla szerokości wykopu wynosi  </w:t>
      </w:r>
      <w:r w:rsidRPr="00AA3B34">
        <w:rPr>
          <w:rFonts w:ascii="Symbol" w:hAnsi="Symbol"/>
          <w:lang w:val="en-US"/>
        </w:rPr>
        <w:t></w:t>
      </w:r>
      <w:r w:rsidRPr="00AA3B34">
        <w:rPr>
          <w:lang w:val="en-US"/>
        </w:rPr>
        <w:t xml:space="preserve">  2 cm. Zagęszczenie podłoża powinno być zgodne      z pkt</w:t>
      </w:r>
      <w:r w:rsidRPr="00AA3B34">
        <w:rPr>
          <w:spacing w:val="-1"/>
          <w:lang w:val="en-US"/>
        </w:rPr>
        <w:t xml:space="preserve"> </w:t>
      </w:r>
      <w:r w:rsidRPr="00AA3B34">
        <w:rPr>
          <w:lang w:val="en-US"/>
        </w:rPr>
        <w:t>5.4.1.</w:t>
      </w:r>
    </w:p>
    <w:p w14:paraId="43244383" w14:textId="77777777" w:rsidR="00AA3B34" w:rsidRPr="00AA3B34" w:rsidRDefault="00AA3B34" w:rsidP="00AA3B34">
      <w:pPr>
        <w:spacing w:before="10"/>
        <w:rPr>
          <w:sz w:val="21"/>
          <w:lang w:val="en-US"/>
        </w:rPr>
      </w:pPr>
    </w:p>
    <w:p w14:paraId="613EE2B0" w14:textId="77777777" w:rsidR="00AA3B34" w:rsidRPr="00AA3B34" w:rsidRDefault="00AA3B34" w:rsidP="00436680">
      <w:pPr>
        <w:numPr>
          <w:ilvl w:val="3"/>
          <w:numId w:val="75"/>
        </w:numPr>
        <w:tabs>
          <w:tab w:val="left" w:pos="1648"/>
        </w:tabs>
        <w:spacing w:line="252" w:lineRule="exact"/>
        <w:ind w:left="1648"/>
        <w:rPr>
          <w:lang w:val="en-US"/>
        </w:rPr>
      </w:pPr>
      <w:r w:rsidRPr="00AA3B34">
        <w:rPr>
          <w:lang w:val="en-US"/>
        </w:rPr>
        <w:t>Sprawdzenie</w:t>
      </w:r>
      <w:r w:rsidRPr="00AA3B34">
        <w:rPr>
          <w:spacing w:val="-2"/>
          <w:lang w:val="en-US"/>
        </w:rPr>
        <w:t xml:space="preserve"> </w:t>
      </w:r>
      <w:r w:rsidRPr="00AA3B34">
        <w:rPr>
          <w:lang w:val="en-US"/>
        </w:rPr>
        <w:t>ław</w:t>
      </w:r>
    </w:p>
    <w:p w14:paraId="448B69F5" w14:textId="77777777" w:rsidR="00AA3B34" w:rsidRPr="00AA3B34" w:rsidRDefault="00AA3B34" w:rsidP="00AA3B34">
      <w:pPr>
        <w:spacing w:line="252" w:lineRule="exact"/>
        <w:ind w:left="1803"/>
        <w:rPr>
          <w:lang w:val="en-US"/>
        </w:rPr>
      </w:pPr>
      <w:r w:rsidRPr="00AA3B34">
        <w:rPr>
          <w:lang w:val="en-US"/>
        </w:rPr>
        <w:t>Przy wykonywaniu ław badaniu podlegają:</w:t>
      </w:r>
    </w:p>
    <w:p w14:paraId="336CA4AF" w14:textId="77777777" w:rsidR="00AA3B34" w:rsidRPr="00AA3B34" w:rsidRDefault="00AA3B34" w:rsidP="00436680">
      <w:pPr>
        <w:numPr>
          <w:ilvl w:val="0"/>
          <w:numId w:val="66"/>
        </w:numPr>
        <w:tabs>
          <w:tab w:val="left" w:pos="1152"/>
        </w:tabs>
        <w:spacing w:before="1" w:line="252" w:lineRule="exact"/>
        <w:rPr>
          <w:lang w:val="en-US"/>
        </w:rPr>
      </w:pPr>
      <w:r w:rsidRPr="00AA3B34">
        <w:rPr>
          <w:lang w:val="en-US"/>
        </w:rPr>
        <w:t>zgodność profilu podłużnego górnej powierzchni ław z dokumentacją</w:t>
      </w:r>
      <w:r w:rsidRPr="00AA3B34">
        <w:rPr>
          <w:spacing w:val="-9"/>
          <w:lang w:val="en-US"/>
        </w:rPr>
        <w:t xml:space="preserve"> </w:t>
      </w:r>
      <w:r w:rsidRPr="00AA3B34">
        <w:rPr>
          <w:lang w:val="en-US"/>
        </w:rPr>
        <w:t>projektową.</w:t>
      </w:r>
    </w:p>
    <w:p w14:paraId="69F6AEC1" w14:textId="77777777" w:rsidR="00AA3B34" w:rsidRPr="00AA3B34" w:rsidRDefault="00AA3B34" w:rsidP="00AA3B34">
      <w:pPr>
        <w:spacing w:line="242" w:lineRule="auto"/>
        <w:ind w:left="1095"/>
        <w:rPr>
          <w:lang w:val="en-US"/>
        </w:rPr>
      </w:pPr>
      <w:r w:rsidRPr="00AA3B34">
        <w:rPr>
          <w:lang w:val="en-US"/>
        </w:rPr>
        <w:t xml:space="preserve">Profil podłużny górnej powierzchni ławy powinien być zgodny z projektowaną niweletą. Dopuszczalne odchylenia mogą wynosić </w:t>
      </w:r>
      <w:r w:rsidRPr="00AA3B34">
        <w:rPr>
          <w:rFonts w:ascii="Symbol" w:hAnsi="Symbol"/>
          <w:lang w:val="en-US"/>
        </w:rPr>
        <w:t></w:t>
      </w:r>
      <w:r w:rsidRPr="00AA3B34">
        <w:rPr>
          <w:lang w:val="en-US"/>
        </w:rPr>
        <w:t xml:space="preserve"> 1 cm na każde 100 m ławy,</w:t>
      </w:r>
    </w:p>
    <w:p w14:paraId="379B1282" w14:textId="77777777" w:rsidR="00AA3B34" w:rsidRPr="00AA3B34" w:rsidRDefault="00AA3B34" w:rsidP="00436680">
      <w:pPr>
        <w:numPr>
          <w:ilvl w:val="0"/>
          <w:numId w:val="66"/>
        </w:numPr>
        <w:tabs>
          <w:tab w:val="left" w:pos="1096"/>
        </w:tabs>
        <w:spacing w:line="248" w:lineRule="exact"/>
        <w:ind w:left="1095" w:hanging="283"/>
        <w:rPr>
          <w:lang w:val="en-US"/>
        </w:rPr>
      </w:pPr>
      <w:r w:rsidRPr="00AA3B34">
        <w:rPr>
          <w:lang w:val="en-US"/>
        </w:rPr>
        <w:t>wymiary</w:t>
      </w:r>
      <w:r w:rsidRPr="00AA3B34">
        <w:rPr>
          <w:spacing w:val="-3"/>
          <w:lang w:val="en-US"/>
        </w:rPr>
        <w:t xml:space="preserve"> </w:t>
      </w:r>
      <w:r w:rsidRPr="00AA3B34">
        <w:rPr>
          <w:lang w:val="en-US"/>
        </w:rPr>
        <w:t>ław.</w:t>
      </w:r>
    </w:p>
    <w:p w14:paraId="5321CA62" w14:textId="77777777" w:rsidR="00AA3B34" w:rsidRPr="00AA3B34" w:rsidRDefault="00AA3B34" w:rsidP="00AA3B34">
      <w:pPr>
        <w:ind w:left="1095"/>
        <w:rPr>
          <w:lang w:val="en-US"/>
        </w:rPr>
      </w:pPr>
      <w:r w:rsidRPr="00AA3B34">
        <w:rPr>
          <w:lang w:val="en-US"/>
        </w:rPr>
        <w:t>Wymiary ław należy sprawdzić w dwóch dowolnie wybranych punktach na każde 100 m ławy. Tolerancje wymiarów wynoszą:</w:t>
      </w:r>
    </w:p>
    <w:p w14:paraId="525E048A" w14:textId="77777777" w:rsidR="00AA3B34" w:rsidRPr="00AA3B34" w:rsidRDefault="00AA3B34" w:rsidP="00436680">
      <w:pPr>
        <w:numPr>
          <w:ilvl w:val="1"/>
          <w:numId w:val="66"/>
        </w:numPr>
        <w:tabs>
          <w:tab w:val="left" w:pos="1221"/>
        </w:tabs>
        <w:spacing w:before="1" w:line="269" w:lineRule="exact"/>
        <w:rPr>
          <w:lang w:val="en-US"/>
        </w:rPr>
      </w:pPr>
      <w:r w:rsidRPr="00AA3B34">
        <w:rPr>
          <w:lang w:val="en-US"/>
        </w:rPr>
        <w:t xml:space="preserve">dla wysokości  </w:t>
      </w:r>
      <w:r w:rsidRPr="00AA3B34">
        <w:rPr>
          <w:rFonts w:ascii="Symbol" w:hAnsi="Symbol"/>
          <w:lang w:val="en-US"/>
        </w:rPr>
        <w:t></w:t>
      </w:r>
      <w:r w:rsidRPr="00AA3B34">
        <w:rPr>
          <w:lang w:val="en-US"/>
        </w:rPr>
        <w:t xml:space="preserve"> 10% wysokości</w:t>
      </w:r>
      <w:r w:rsidRPr="00AA3B34">
        <w:rPr>
          <w:spacing w:val="-9"/>
          <w:lang w:val="en-US"/>
        </w:rPr>
        <w:t xml:space="preserve"> </w:t>
      </w:r>
      <w:r w:rsidRPr="00AA3B34">
        <w:rPr>
          <w:lang w:val="en-US"/>
        </w:rPr>
        <w:t>projektowanej,</w:t>
      </w:r>
    </w:p>
    <w:p w14:paraId="7BE11465" w14:textId="77777777" w:rsidR="00AA3B34" w:rsidRPr="00AA3B34" w:rsidRDefault="00AA3B34" w:rsidP="00436680">
      <w:pPr>
        <w:numPr>
          <w:ilvl w:val="1"/>
          <w:numId w:val="66"/>
        </w:numPr>
        <w:tabs>
          <w:tab w:val="left" w:pos="1221"/>
        </w:tabs>
        <w:spacing w:line="269" w:lineRule="exact"/>
        <w:rPr>
          <w:lang w:val="en-US"/>
        </w:rPr>
      </w:pPr>
      <w:r w:rsidRPr="00AA3B34">
        <w:rPr>
          <w:lang w:val="en-US"/>
        </w:rPr>
        <w:t xml:space="preserve">dla szerokości  </w:t>
      </w:r>
      <w:r w:rsidRPr="00AA3B34">
        <w:rPr>
          <w:rFonts w:ascii="Symbol" w:hAnsi="Symbol"/>
          <w:lang w:val="en-US"/>
        </w:rPr>
        <w:t></w:t>
      </w:r>
      <w:r w:rsidRPr="00AA3B34">
        <w:rPr>
          <w:lang w:val="en-US"/>
        </w:rPr>
        <w:t xml:space="preserve"> 10% szerokości</w:t>
      </w:r>
      <w:r w:rsidRPr="00AA3B34">
        <w:rPr>
          <w:spacing w:val="-9"/>
          <w:lang w:val="en-US"/>
        </w:rPr>
        <w:t xml:space="preserve"> </w:t>
      </w:r>
      <w:r w:rsidRPr="00AA3B34">
        <w:rPr>
          <w:lang w:val="en-US"/>
        </w:rPr>
        <w:t>projektowanej,</w:t>
      </w:r>
    </w:p>
    <w:p w14:paraId="04D866F9" w14:textId="77777777" w:rsidR="00AA3B34" w:rsidRPr="00AA3B34" w:rsidRDefault="00AA3B34" w:rsidP="00436680">
      <w:pPr>
        <w:numPr>
          <w:ilvl w:val="0"/>
          <w:numId w:val="66"/>
        </w:numPr>
        <w:tabs>
          <w:tab w:val="left" w:pos="1096"/>
        </w:tabs>
        <w:spacing w:line="252" w:lineRule="exact"/>
        <w:ind w:left="1095" w:hanging="283"/>
        <w:rPr>
          <w:lang w:val="en-US"/>
        </w:rPr>
      </w:pPr>
      <w:r w:rsidRPr="00AA3B34">
        <w:rPr>
          <w:lang w:val="en-US"/>
        </w:rPr>
        <w:t>równość górnej powierzchni</w:t>
      </w:r>
      <w:r w:rsidRPr="00AA3B34">
        <w:rPr>
          <w:spacing w:val="1"/>
          <w:lang w:val="en-US"/>
        </w:rPr>
        <w:t xml:space="preserve"> </w:t>
      </w:r>
      <w:r w:rsidRPr="00AA3B34">
        <w:rPr>
          <w:lang w:val="en-US"/>
        </w:rPr>
        <w:t>ław.</w:t>
      </w:r>
    </w:p>
    <w:p w14:paraId="7CF310BB" w14:textId="77777777" w:rsidR="00AA3B34" w:rsidRPr="00AA3B34" w:rsidRDefault="00AA3B34" w:rsidP="00AA3B34">
      <w:pPr>
        <w:ind w:left="1095" w:right="539"/>
        <w:jc w:val="both"/>
        <w:rPr>
          <w:lang w:val="en-US"/>
        </w:rPr>
      </w:pPr>
      <w:r w:rsidRPr="00AA3B34">
        <w:rPr>
          <w:lang w:val="en-US"/>
        </w:rPr>
        <w:t>Równość górnej powierzchni ławy sprawdza się przez przyłożenie w dwóch punktach, na każde 100 m ławy, trzymetrowej łaty. Prześwit pomiędzy górną powierzchnią ławy i przyłożoną łatą nie może przekraczać 1 cm,</w:t>
      </w:r>
    </w:p>
    <w:p w14:paraId="13D5D191" w14:textId="77777777" w:rsidR="00AA3B34" w:rsidRPr="00AA3B34" w:rsidRDefault="00AA3B34" w:rsidP="00436680">
      <w:pPr>
        <w:numPr>
          <w:ilvl w:val="0"/>
          <w:numId w:val="66"/>
        </w:numPr>
        <w:tabs>
          <w:tab w:val="left" w:pos="1096"/>
        </w:tabs>
        <w:spacing w:line="252" w:lineRule="exact"/>
        <w:ind w:left="1095" w:hanging="283"/>
        <w:rPr>
          <w:lang w:val="en-US"/>
        </w:rPr>
      </w:pPr>
      <w:r w:rsidRPr="00AA3B34">
        <w:rPr>
          <w:lang w:val="en-US"/>
        </w:rPr>
        <w:t>zagęszczenie ław z</w:t>
      </w:r>
      <w:r w:rsidRPr="00AA3B34">
        <w:rPr>
          <w:spacing w:val="-4"/>
          <w:lang w:val="en-US"/>
        </w:rPr>
        <w:t xml:space="preserve"> </w:t>
      </w:r>
      <w:r w:rsidRPr="00AA3B34">
        <w:rPr>
          <w:lang w:val="en-US"/>
        </w:rPr>
        <w:t>kruszyw.</w:t>
      </w:r>
    </w:p>
    <w:p w14:paraId="0CD5766E" w14:textId="77777777" w:rsidR="00AA3B34" w:rsidRPr="00AA3B34" w:rsidRDefault="00AA3B34" w:rsidP="00AA3B34">
      <w:pPr>
        <w:spacing w:before="1"/>
        <w:ind w:left="1095" w:right="873" w:hanging="1"/>
        <w:rPr>
          <w:lang w:val="en-US"/>
        </w:rPr>
      </w:pPr>
      <w:r w:rsidRPr="00AA3B34">
        <w:rPr>
          <w:lang w:val="en-US"/>
        </w:rPr>
        <w:t>Zagęszczenie ław bada się w dwóch przekrojach na każde 100 m. Ławy ze żwiru lub piasku nie mogą wykazywać śladu urządzenia zagęszczającego.</w:t>
      </w:r>
    </w:p>
    <w:p w14:paraId="742D09C3" w14:textId="77777777" w:rsidR="00AA3B34" w:rsidRPr="00AA3B34" w:rsidRDefault="00AA3B34" w:rsidP="00AA3B34">
      <w:pPr>
        <w:spacing w:before="1"/>
        <w:ind w:left="1095" w:right="697"/>
        <w:rPr>
          <w:lang w:val="en-US"/>
        </w:rPr>
      </w:pPr>
      <w:r w:rsidRPr="00AA3B34">
        <w:rPr>
          <w:lang w:val="en-US"/>
        </w:rPr>
        <w:t>Ławy z tłucznia, badane próbą wyjęcia poszczególnych ziarn tłucznia, nie powinny pozwalać na wyjęcie ziarna z ławy,</w:t>
      </w:r>
    </w:p>
    <w:p w14:paraId="7EDC79B1" w14:textId="77777777" w:rsidR="00AA3B34" w:rsidRPr="00AA3B34" w:rsidRDefault="00AA3B34" w:rsidP="00436680">
      <w:pPr>
        <w:numPr>
          <w:ilvl w:val="0"/>
          <w:numId w:val="66"/>
        </w:numPr>
        <w:tabs>
          <w:tab w:val="left" w:pos="1096"/>
        </w:tabs>
        <w:spacing w:line="251" w:lineRule="exact"/>
        <w:ind w:left="1095" w:hanging="283"/>
        <w:rPr>
          <w:lang w:val="en-US"/>
        </w:rPr>
      </w:pPr>
      <w:r w:rsidRPr="00AA3B34">
        <w:rPr>
          <w:lang w:val="en-US"/>
        </w:rPr>
        <w:t>odchylenie linii ław od projektowanego</w:t>
      </w:r>
      <w:r w:rsidRPr="00AA3B34">
        <w:rPr>
          <w:spacing w:val="-7"/>
          <w:lang w:val="en-US"/>
        </w:rPr>
        <w:t xml:space="preserve"> </w:t>
      </w:r>
      <w:r w:rsidRPr="00AA3B34">
        <w:rPr>
          <w:lang w:val="en-US"/>
        </w:rPr>
        <w:t>kierunku.</w:t>
      </w:r>
    </w:p>
    <w:p w14:paraId="6B35853E" w14:textId="77777777" w:rsidR="00AA3B34" w:rsidRPr="00AA3B34" w:rsidRDefault="00AA3B34" w:rsidP="00AA3B34">
      <w:pPr>
        <w:spacing w:before="2"/>
        <w:ind w:left="1095" w:right="873"/>
        <w:rPr>
          <w:lang w:val="en-US"/>
        </w:rPr>
      </w:pPr>
      <w:r w:rsidRPr="00AA3B34">
        <w:rPr>
          <w:lang w:val="en-US"/>
        </w:rPr>
        <w:t xml:space="preserve">Dopuszczalne odchylenie linii ław od projektowanego kierunku nie może przekraczać </w:t>
      </w:r>
      <w:r w:rsidRPr="00AA3B34">
        <w:rPr>
          <w:rFonts w:ascii="Symbol" w:hAnsi="Symbol"/>
          <w:lang w:val="en-US"/>
        </w:rPr>
        <w:t></w:t>
      </w:r>
      <w:r w:rsidRPr="00AA3B34">
        <w:rPr>
          <w:lang w:val="en-US"/>
        </w:rPr>
        <w:t xml:space="preserve"> 2 cm na każde  100 m wykonanej</w:t>
      </w:r>
      <w:r w:rsidRPr="00AA3B34">
        <w:rPr>
          <w:spacing w:val="-4"/>
          <w:lang w:val="en-US"/>
        </w:rPr>
        <w:t xml:space="preserve"> </w:t>
      </w:r>
      <w:r w:rsidRPr="00AA3B34">
        <w:rPr>
          <w:lang w:val="en-US"/>
        </w:rPr>
        <w:t>ławy.</w:t>
      </w:r>
    </w:p>
    <w:p w14:paraId="7F4584CB" w14:textId="77777777" w:rsidR="00AA3B34" w:rsidRPr="00AA3B34" w:rsidRDefault="00AA3B34" w:rsidP="00AA3B34">
      <w:pPr>
        <w:spacing w:before="10"/>
        <w:rPr>
          <w:sz w:val="21"/>
          <w:lang w:val="en-US"/>
        </w:rPr>
      </w:pPr>
    </w:p>
    <w:p w14:paraId="290467E4" w14:textId="77777777" w:rsidR="00AA3B34" w:rsidRPr="00AA3B34" w:rsidRDefault="00AA3B34" w:rsidP="00436680">
      <w:pPr>
        <w:numPr>
          <w:ilvl w:val="3"/>
          <w:numId w:val="75"/>
        </w:numPr>
        <w:tabs>
          <w:tab w:val="left" w:pos="1365"/>
        </w:tabs>
        <w:spacing w:line="252" w:lineRule="exact"/>
        <w:ind w:left="1364"/>
        <w:rPr>
          <w:lang w:val="en-US"/>
        </w:rPr>
      </w:pPr>
      <w:r w:rsidRPr="00AA3B34">
        <w:rPr>
          <w:lang w:val="en-US"/>
        </w:rPr>
        <w:t>Sprawdzenie ustawienia</w:t>
      </w:r>
      <w:r w:rsidRPr="00AA3B34">
        <w:rPr>
          <w:spacing w:val="-3"/>
          <w:lang w:val="en-US"/>
        </w:rPr>
        <w:t xml:space="preserve"> </w:t>
      </w:r>
      <w:r w:rsidRPr="00AA3B34">
        <w:rPr>
          <w:lang w:val="en-US"/>
        </w:rPr>
        <w:t>krawężników</w:t>
      </w:r>
    </w:p>
    <w:p w14:paraId="29127151" w14:textId="77777777" w:rsidR="00AA3B34" w:rsidRPr="00AA3B34" w:rsidRDefault="00AA3B34" w:rsidP="00AA3B34">
      <w:pPr>
        <w:spacing w:line="252" w:lineRule="exact"/>
        <w:ind w:left="1803"/>
        <w:rPr>
          <w:lang w:val="en-US"/>
        </w:rPr>
      </w:pPr>
      <w:r w:rsidRPr="00AA3B34">
        <w:rPr>
          <w:lang w:val="en-US"/>
        </w:rPr>
        <w:t>Przy ustawianiu krawężników należy sprawdzać:</w:t>
      </w:r>
    </w:p>
    <w:p w14:paraId="439201F3" w14:textId="77777777" w:rsidR="00AA3B34" w:rsidRPr="00AA3B34" w:rsidRDefault="00AA3B34" w:rsidP="00436680">
      <w:pPr>
        <w:numPr>
          <w:ilvl w:val="0"/>
          <w:numId w:val="65"/>
        </w:numPr>
        <w:tabs>
          <w:tab w:val="left" w:pos="1491"/>
          <w:tab w:val="left" w:pos="1492"/>
        </w:tabs>
        <w:spacing w:before="3"/>
        <w:ind w:right="541" w:hanging="396"/>
        <w:jc w:val="both"/>
        <w:rPr>
          <w:lang w:val="en-US"/>
        </w:rPr>
      </w:pPr>
      <w:r w:rsidRPr="00AA3B34">
        <w:rPr>
          <w:lang w:val="en-US"/>
        </w:rPr>
        <w:t xml:space="preserve">dopuszczalne odchylenia linii krawężników w poziomie od linii projektowanej, które wynosi </w:t>
      </w:r>
      <w:r w:rsidRPr="00AA3B34">
        <w:rPr>
          <w:rFonts w:ascii="Symbol" w:hAnsi="Symbol"/>
          <w:lang w:val="en-US"/>
        </w:rPr>
        <w:t></w:t>
      </w:r>
      <w:r w:rsidRPr="00AA3B34">
        <w:rPr>
          <w:lang w:val="en-US"/>
        </w:rPr>
        <w:t xml:space="preserve"> 1 cm na każde 100 m ustawionego</w:t>
      </w:r>
      <w:r w:rsidRPr="00AA3B34">
        <w:rPr>
          <w:spacing w:val="-5"/>
          <w:lang w:val="en-US"/>
        </w:rPr>
        <w:t xml:space="preserve"> </w:t>
      </w:r>
      <w:r w:rsidRPr="00AA3B34">
        <w:rPr>
          <w:lang w:val="en-US"/>
        </w:rPr>
        <w:t>krawężnika,</w:t>
      </w:r>
    </w:p>
    <w:p w14:paraId="536192BB" w14:textId="77777777" w:rsidR="00AA3B34" w:rsidRPr="00AA3B34" w:rsidRDefault="00AA3B34" w:rsidP="00436680">
      <w:pPr>
        <w:numPr>
          <w:ilvl w:val="0"/>
          <w:numId w:val="65"/>
        </w:numPr>
        <w:tabs>
          <w:tab w:val="left" w:pos="1491"/>
          <w:tab w:val="left" w:pos="1492"/>
        </w:tabs>
        <w:spacing w:line="242" w:lineRule="auto"/>
        <w:ind w:right="543" w:hanging="396"/>
        <w:jc w:val="both"/>
        <w:rPr>
          <w:lang w:val="en-US"/>
        </w:rPr>
      </w:pPr>
      <w:r w:rsidRPr="00AA3B34">
        <w:rPr>
          <w:lang w:val="en-US"/>
        </w:rPr>
        <w:t xml:space="preserve">dopuszczalne odchylenie niwelety górnej płaszczyzny krawężnika od niwelety projektowanej, które wynosi </w:t>
      </w:r>
      <w:r w:rsidRPr="00AA3B34">
        <w:rPr>
          <w:rFonts w:ascii="Symbol" w:hAnsi="Symbol"/>
          <w:lang w:val="en-US"/>
        </w:rPr>
        <w:t></w:t>
      </w:r>
      <w:r w:rsidRPr="00AA3B34">
        <w:rPr>
          <w:lang w:val="en-US"/>
        </w:rPr>
        <w:t xml:space="preserve"> 1 cm na każde 100 m ustawionego</w:t>
      </w:r>
      <w:r w:rsidRPr="00AA3B34">
        <w:rPr>
          <w:spacing w:val="-10"/>
          <w:lang w:val="en-US"/>
        </w:rPr>
        <w:t xml:space="preserve"> </w:t>
      </w:r>
      <w:r w:rsidRPr="00AA3B34">
        <w:rPr>
          <w:lang w:val="en-US"/>
        </w:rPr>
        <w:t>krawężnika,</w:t>
      </w:r>
    </w:p>
    <w:p w14:paraId="6146E666" w14:textId="77777777" w:rsidR="00AA3B34" w:rsidRPr="00AA3B34" w:rsidRDefault="00AA3B34" w:rsidP="00436680">
      <w:pPr>
        <w:numPr>
          <w:ilvl w:val="0"/>
          <w:numId w:val="65"/>
        </w:numPr>
        <w:tabs>
          <w:tab w:val="left" w:pos="1491"/>
          <w:tab w:val="left" w:pos="1492"/>
        </w:tabs>
        <w:ind w:left="1096" w:right="543" w:hanging="397"/>
        <w:jc w:val="both"/>
        <w:rPr>
          <w:lang w:val="en-US"/>
        </w:rPr>
      </w:pPr>
      <w:r w:rsidRPr="00AA3B34">
        <w:rPr>
          <w:lang w:val="en-US"/>
        </w:rPr>
        <w:t>równość górnej powierzchni krawężników, sprawdzane przez przyłożenie w dwóch punktach na każde 100  m krawężnika,  trzymetrowej  łaty,  przy czym prześwit  pomiędzy  górną  powierzchnią  krawężnika  i przyłożoną łatą nie może przekraczać 1 cm,</w:t>
      </w:r>
    </w:p>
    <w:p w14:paraId="7801C86B" w14:textId="77777777" w:rsidR="00AA3B34" w:rsidRPr="00AA3B34" w:rsidRDefault="00AA3B34" w:rsidP="00436680">
      <w:pPr>
        <w:numPr>
          <w:ilvl w:val="0"/>
          <w:numId w:val="65"/>
        </w:numPr>
        <w:tabs>
          <w:tab w:val="left" w:pos="1491"/>
          <w:tab w:val="left" w:pos="1492"/>
        </w:tabs>
        <w:ind w:left="1096" w:right="543" w:hanging="396"/>
        <w:jc w:val="both"/>
        <w:rPr>
          <w:lang w:val="en-US"/>
        </w:rPr>
      </w:pPr>
      <w:r w:rsidRPr="00AA3B34">
        <w:rPr>
          <w:lang w:val="en-US"/>
        </w:rPr>
        <w:t>dokładność wypełnienia spoin bada się co 10 metrów. Spoiny muszą być wypełnione całkowicie na pełną</w:t>
      </w:r>
      <w:r w:rsidRPr="00AA3B34">
        <w:rPr>
          <w:spacing w:val="-2"/>
          <w:lang w:val="en-US"/>
        </w:rPr>
        <w:t xml:space="preserve"> </w:t>
      </w:r>
      <w:r w:rsidRPr="00AA3B34">
        <w:rPr>
          <w:lang w:val="en-US"/>
        </w:rPr>
        <w:t>głębokość.</w:t>
      </w:r>
    </w:p>
    <w:p w14:paraId="7772AA40" w14:textId="77777777" w:rsidR="00AA3B34" w:rsidRPr="00AA3B34" w:rsidRDefault="00AA3B34" w:rsidP="00AA3B34">
      <w:pPr>
        <w:spacing w:before="10"/>
        <w:rPr>
          <w:sz w:val="21"/>
          <w:lang w:val="en-US"/>
        </w:rPr>
      </w:pPr>
    </w:p>
    <w:p w14:paraId="04FA6359" w14:textId="77777777" w:rsidR="00AA3B34" w:rsidRPr="00AA3B34" w:rsidRDefault="00AA3B34" w:rsidP="00436680">
      <w:pPr>
        <w:numPr>
          <w:ilvl w:val="1"/>
          <w:numId w:val="75"/>
        </w:numPr>
        <w:tabs>
          <w:tab w:val="left" w:pos="1317"/>
        </w:tabs>
        <w:ind w:hanging="220"/>
        <w:outlineLvl w:val="1"/>
        <w:rPr>
          <w:b/>
          <w:bCs/>
          <w:lang w:val="en-US"/>
        </w:rPr>
      </w:pPr>
      <w:r w:rsidRPr="00AA3B34">
        <w:rPr>
          <w:b/>
          <w:bCs/>
          <w:lang w:val="en-US"/>
        </w:rPr>
        <w:t>Obmiar</w:t>
      </w:r>
      <w:r w:rsidRPr="00AA3B34">
        <w:rPr>
          <w:b/>
          <w:bCs/>
          <w:spacing w:val="-1"/>
          <w:lang w:val="en-US"/>
        </w:rPr>
        <w:t xml:space="preserve"> </w:t>
      </w:r>
      <w:r w:rsidRPr="00AA3B34">
        <w:rPr>
          <w:b/>
          <w:bCs/>
          <w:lang w:val="en-US"/>
        </w:rPr>
        <w:t>robót</w:t>
      </w:r>
    </w:p>
    <w:p w14:paraId="14C1F7D2" w14:textId="77777777" w:rsidR="00AA3B34" w:rsidRPr="00AA3B34" w:rsidRDefault="00AA3B34" w:rsidP="00AA3B34">
      <w:pPr>
        <w:spacing w:before="5"/>
        <w:rPr>
          <w:b/>
          <w:sz w:val="21"/>
          <w:lang w:val="en-US"/>
        </w:rPr>
      </w:pPr>
    </w:p>
    <w:p w14:paraId="704CE663" w14:textId="77777777" w:rsidR="00AA3B34" w:rsidRPr="00AA3B34" w:rsidRDefault="00AA3B34" w:rsidP="00436680">
      <w:pPr>
        <w:numPr>
          <w:ilvl w:val="2"/>
          <w:numId w:val="75"/>
        </w:numPr>
        <w:tabs>
          <w:tab w:val="left" w:pos="1483"/>
        </w:tabs>
        <w:ind w:hanging="386"/>
        <w:rPr>
          <w:lang w:val="en-US"/>
        </w:rPr>
      </w:pPr>
      <w:r w:rsidRPr="00AA3B34">
        <w:rPr>
          <w:lang w:val="en-US"/>
        </w:rPr>
        <w:t>Ogólne zasady obmiaru</w:t>
      </w:r>
      <w:r w:rsidRPr="00AA3B34">
        <w:rPr>
          <w:spacing w:val="-4"/>
          <w:lang w:val="en-US"/>
        </w:rPr>
        <w:t xml:space="preserve"> </w:t>
      </w:r>
      <w:r w:rsidRPr="00AA3B34">
        <w:rPr>
          <w:lang w:val="en-US"/>
        </w:rPr>
        <w:t>robót</w:t>
      </w:r>
    </w:p>
    <w:p w14:paraId="512F5F85" w14:textId="77777777" w:rsidR="00AA3B34" w:rsidRPr="00AA3B34" w:rsidRDefault="00AA3B34" w:rsidP="00AA3B34">
      <w:pPr>
        <w:spacing w:before="1"/>
        <w:ind w:left="1804"/>
        <w:rPr>
          <w:lang w:val="en-US"/>
        </w:rPr>
      </w:pPr>
      <w:r w:rsidRPr="00AA3B34">
        <w:rPr>
          <w:lang w:val="en-US"/>
        </w:rPr>
        <w:t>Ogólne zasady obmiaru robót podano w OST D-M-00.00.00 „Wymagania ogólne” pkt 7.</w:t>
      </w:r>
    </w:p>
    <w:p w14:paraId="21705F63" w14:textId="77777777" w:rsidR="00AA3B34" w:rsidRPr="00AA3B34" w:rsidRDefault="00AA3B34" w:rsidP="00AA3B34">
      <w:pPr>
        <w:spacing w:before="1"/>
        <w:rPr>
          <w:lang w:val="en-US"/>
        </w:rPr>
      </w:pPr>
    </w:p>
    <w:p w14:paraId="6F082C48" w14:textId="77777777" w:rsidR="00AA3B34" w:rsidRPr="00AA3B34" w:rsidRDefault="00AA3B34" w:rsidP="00436680">
      <w:pPr>
        <w:numPr>
          <w:ilvl w:val="2"/>
          <w:numId w:val="75"/>
        </w:numPr>
        <w:tabs>
          <w:tab w:val="left" w:pos="1481"/>
        </w:tabs>
        <w:spacing w:line="252" w:lineRule="exact"/>
        <w:ind w:left="1480" w:hanging="384"/>
        <w:rPr>
          <w:lang w:val="en-US"/>
        </w:rPr>
      </w:pPr>
      <w:r w:rsidRPr="00AA3B34">
        <w:rPr>
          <w:lang w:val="en-US"/>
        </w:rPr>
        <w:t>Jednostka</w:t>
      </w:r>
      <w:r w:rsidRPr="00AA3B34">
        <w:rPr>
          <w:spacing w:val="-1"/>
          <w:lang w:val="en-US"/>
        </w:rPr>
        <w:t xml:space="preserve"> </w:t>
      </w:r>
      <w:r w:rsidRPr="00AA3B34">
        <w:rPr>
          <w:lang w:val="en-US"/>
        </w:rPr>
        <w:t>obmiarowa</w:t>
      </w:r>
    </w:p>
    <w:p w14:paraId="2797C5C3" w14:textId="77777777" w:rsidR="00AA3B34" w:rsidRPr="00AA3B34" w:rsidRDefault="00AA3B34" w:rsidP="00AA3B34">
      <w:pPr>
        <w:spacing w:line="252" w:lineRule="exact"/>
        <w:ind w:left="1804"/>
        <w:rPr>
          <w:lang w:val="en-US"/>
        </w:rPr>
      </w:pPr>
      <w:r w:rsidRPr="00AA3B34">
        <w:rPr>
          <w:lang w:val="en-US"/>
        </w:rPr>
        <w:t>Jednostką obmiarową jest m (metr) ustawionego krawężnika.</w:t>
      </w:r>
    </w:p>
    <w:p w14:paraId="048A8A35" w14:textId="77777777" w:rsidR="00AA3B34" w:rsidRPr="00AA3B34" w:rsidRDefault="00AA3B34" w:rsidP="00436680">
      <w:pPr>
        <w:numPr>
          <w:ilvl w:val="1"/>
          <w:numId w:val="75"/>
        </w:numPr>
        <w:tabs>
          <w:tab w:val="left" w:pos="1317"/>
        </w:tabs>
        <w:spacing w:before="4"/>
        <w:ind w:hanging="220"/>
        <w:outlineLvl w:val="1"/>
        <w:rPr>
          <w:b/>
          <w:bCs/>
          <w:lang w:val="en-US"/>
        </w:rPr>
      </w:pPr>
      <w:r w:rsidRPr="00AA3B34">
        <w:rPr>
          <w:b/>
          <w:bCs/>
          <w:lang w:val="en-US"/>
        </w:rPr>
        <w:t>Odbiór robót</w:t>
      </w:r>
    </w:p>
    <w:p w14:paraId="51E4C7DA" w14:textId="77777777" w:rsidR="00AA3B34" w:rsidRPr="00AA3B34" w:rsidRDefault="00AA3B34" w:rsidP="00AA3B34">
      <w:pPr>
        <w:spacing w:before="6"/>
        <w:rPr>
          <w:b/>
          <w:sz w:val="21"/>
          <w:lang w:val="en-US"/>
        </w:rPr>
      </w:pPr>
    </w:p>
    <w:p w14:paraId="50D3E3AA" w14:textId="77777777" w:rsidR="00AA3B34" w:rsidRPr="00AA3B34" w:rsidRDefault="00AA3B34" w:rsidP="00436680">
      <w:pPr>
        <w:numPr>
          <w:ilvl w:val="2"/>
          <w:numId w:val="75"/>
        </w:numPr>
        <w:tabs>
          <w:tab w:val="left" w:pos="1483"/>
        </w:tabs>
        <w:spacing w:before="1"/>
        <w:ind w:hanging="386"/>
        <w:rPr>
          <w:lang w:val="en-US"/>
        </w:rPr>
      </w:pPr>
      <w:r w:rsidRPr="00AA3B34">
        <w:rPr>
          <w:lang w:val="en-US"/>
        </w:rPr>
        <w:t>Ogólne zasady odbioru</w:t>
      </w:r>
      <w:r w:rsidRPr="00AA3B34">
        <w:rPr>
          <w:spacing w:val="-7"/>
          <w:lang w:val="en-US"/>
        </w:rPr>
        <w:t xml:space="preserve"> </w:t>
      </w:r>
      <w:r w:rsidRPr="00AA3B34">
        <w:rPr>
          <w:lang w:val="en-US"/>
        </w:rPr>
        <w:t>robót</w:t>
      </w:r>
    </w:p>
    <w:p w14:paraId="6BD1D90E" w14:textId="77777777" w:rsidR="00AA3B34" w:rsidRPr="00AA3B34" w:rsidRDefault="00AA3B34" w:rsidP="00AA3B34">
      <w:pPr>
        <w:spacing w:before="1" w:line="252" w:lineRule="exact"/>
        <w:ind w:left="1804"/>
        <w:rPr>
          <w:lang w:val="en-US"/>
        </w:rPr>
      </w:pPr>
      <w:r w:rsidRPr="00AA3B34">
        <w:rPr>
          <w:lang w:val="en-US"/>
        </w:rPr>
        <w:t>Ogólne zasady odbioru robót podano w OST D-M-00.00.00 „Wymagania ogólne” pkt 8.</w:t>
      </w:r>
    </w:p>
    <w:p w14:paraId="6C80E84B" w14:textId="77777777" w:rsidR="00AA3B34" w:rsidRPr="00AA3B34" w:rsidRDefault="00AA3B34" w:rsidP="00AA3B34">
      <w:pPr>
        <w:ind w:left="1096" w:right="697" w:firstLine="707"/>
        <w:rPr>
          <w:lang w:val="en-US"/>
        </w:rPr>
      </w:pPr>
      <w:r w:rsidRPr="00AA3B34">
        <w:rPr>
          <w:lang w:val="en-US"/>
        </w:rPr>
        <w:t>Roboty uznaje się za wykonane zgodnie z dokumentacją projektową, SST i wymaganiami Inżyniera, jeżeli wszystkie pomiary i badania z zachowaniem tolerancji wg pkt 6 dały wyniki pozytywne.</w:t>
      </w:r>
    </w:p>
    <w:p w14:paraId="285C68FA" w14:textId="77777777" w:rsidR="00AA3B34" w:rsidRPr="00AA3B34" w:rsidRDefault="00AA3B34" w:rsidP="00AA3B34">
      <w:pPr>
        <w:spacing w:before="10"/>
        <w:rPr>
          <w:sz w:val="21"/>
          <w:lang w:val="en-US"/>
        </w:rPr>
      </w:pPr>
    </w:p>
    <w:p w14:paraId="7C340FAA" w14:textId="77777777" w:rsidR="00AA3B34" w:rsidRPr="00AA3B34" w:rsidRDefault="00AA3B34" w:rsidP="00436680">
      <w:pPr>
        <w:numPr>
          <w:ilvl w:val="2"/>
          <w:numId w:val="75"/>
        </w:numPr>
        <w:tabs>
          <w:tab w:val="left" w:pos="1483"/>
        </w:tabs>
        <w:spacing w:before="1"/>
        <w:ind w:hanging="386"/>
        <w:rPr>
          <w:lang w:val="en-US"/>
        </w:rPr>
      </w:pPr>
      <w:r w:rsidRPr="00AA3B34">
        <w:rPr>
          <w:lang w:val="en-US"/>
        </w:rPr>
        <w:t>Odbiór robót zanikających i ulegających</w:t>
      </w:r>
      <w:r w:rsidRPr="00AA3B34">
        <w:rPr>
          <w:spacing w:val="-1"/>
          <w:lang w:val="en-US"/>
        </w:rPr>
        <w:t xml:space="preserve"> </w:t>
      </w:r>
      <w:r w:rsidRPr="00AA3B34">
        <w:rPr>
          <w:lang w:val="en-US"/>
        </w:rPr>
        <w:t>zakryciu</w:t>
      </w:r>
    </w:p>
    <w:p w14:paraId="7449EC95" w14:textId="77777777" w:rsidR="00AA3B34" w:rsidRPr="00AA3B34" w:rsidRDefault="00AA3B34" w:rsidP="00AA3B34">
      <w:pPr>
        <w:spacing w:before="1" w:line="252" w:lineRule="exact"/>
        <w:ind w:left="1804"/>
        <w:rPr>
          <w:lang w:val="en-US"/>
        </w:rPr>
      </w:pPr>
      <w:r w:rsidRPr="00AA3B34">
        <w:rPr>
          <w:lang w:val="en-US"/>
        </w:rPr>
        <w:t>Odbiorowi robót zanikających i ulegających zakryciu podlegają:</w:t>
      </w:r>
    </w:p>
    <w:p w14:paraId="53060BD6" w14:textId="77777777" w:rsidR="00AA3B34" w:rsidRPr="00AA3B34" w:rsidRDefault="00AA3B34" w:rsidP="00436680">
      <w:pPr>
        <w:numPr>
          <w:ilvl w:val="1"/>
          <w:numId w:val="65"/>
        </w:numPr>
        <w:tabs>
          <w:tab w:val="left" w:pos="1214"/>
        </w:tabs>
        <w:spacing w:line="252" w:lineRule="exact"/>
        <w:rPr>
          <w:lang w:val="en-US"/>
        </w:rPr>
      </w:pPr>
      <w:r w:rsidRPr="00AA3B34">
        <w:rPr>
          <w:lang w:val="en-US"/>
        </w:rPr>
        <w:t>wykonanie koryta pod</w:t>
      </w:r>
      <w:r w:rsidRPr="00AA3B34">
        <w:rPr>
          <w:spacing w:val="-3"/>
          <w:lang w:val="en-US"/>
        </w:rPr>
        <w:t xml:space="preserve"> </w:t>
      </w:r>
      <w:r w:rsidRPr="00AA3B34">
        <w:rPr>
          <w:lang w:val="en-US"/>
        </w:rPr>
        <w:t>ławę,</w:t>
      </w:r>
    </w:p>
    <w:p w14:paraId="2A00E663" w14:textId="77777777" w:rsidR="00AA3B34" w:rsidRPr="00AA3B34" w:rsidRDefault="00AA3B34" w:rsidP="00AA3B34">
      <w:pPr>
        <w:spacing w:line="252" w:lineRule="exact"/>
        <w:rPr>
          <w:lang w:val="en-US"/>
        </w:rPr>
        <w:sectPr w:rsidR="00AA3B34" w:rsidRPr="00AA3B34">
          <w:pgSz w:w="11900" w:h="16840"/>
          <w:pgMar w:top="1100" w:right="440" w:bottom="1000" w:left="320" w:header="706" w:footer="807" w:gutter="0"/>
          <w:cols w:space="708"/>
        </w:sectPr>
      </w:pPr>
    </w:p>
    <w:p w14:paraId="7F932F0A" w14:textId="77777777" w:rsidR="00AA3B34" w:rsidRPr="00AA3B34" w:rsidRDefault="00AA3B34" w:rsidP="00436680">
      <w:pPr>
        <w:numPr>
          <w:ilvl w:val="1"/>
          <w:numId w:val="65"/>
        </w:numPr>
        <w:tabs>
          <w:tab w:val="left" w:pos="1214"/>
        </w:tabs>
        <w:spacing w:before="89" w:line="252" w:lineRule="exact"/>
        <w:rPr>
          <w:lang w:val="en-US"/>
        </w:rPr>
      </w:pPr>
      <w:r w:rsidRPr="00AA3B34">
        <w:rPr>
          <w:lang w:val="en-US"/>
        </w:rPr>
        <w:lastRenderedPageBreak/>
        <w:t>wykonanie</w:t>
      </w:r>
      <w:r w:rsidRPr="00AA3B34">
        <w:rPr>
          <w:spacing w:val="-1"/>
          <w:lang w:val="en-US"/>
        </w:rPr>
        <w:t xml:space="preserve"> </w:t>
      </w:r>
      <w:r w:rsidRPr="00AA3B34">
        <w:rPr>
          <w:lang w:val="en-US"/>
        </w:rPr>
        <w:t>ławy,</w:t>
      </w:r>
    </w:p>
    <w:p w14:paraId="4C8092FC" w14:textId="77777777" w:rsidR="00AA3B34" w:rsidRPr="00AA3B34" w:rsidRDefault="00AA3B34" w:rsidP="00436680">
      <w:pPr>
        <w:numPr>
          <w:ilvl w:val="1"/>
          <w:numId w:val="65"/>
        </w:numPr>
        <w:tabs>
          <w:tab w:val="left" w:pos="1214"/>
        </w:tabs>
        <w:spacing w:line="252" w:lineRule="exact"/>
        <w:rPr>
          <w:lang w:val="en-US"/>
        </w:rPr>
      </w:pPr>
      <w:r w:rsidRPr="00AA3B34">
        <w:rPr>
          <w:lang w:val="en-US"/>
        </w:rPr>
        <w:t>wykonanie</w:t>
      </w:r>
      <w:r w:rsidRPr="00AA3B34">
        <w:rPr>
          <w:spacing w:val="-1"/>
          <w:lang w:val="en-US"/>
        </w:rPr>
        <w:t xml:space="preserve"> </w:t>
      </w:r>
      <w:r w:rsidRPr="00AA3B34">
        <w:rPr>
          <w:lang w:val="en-US"/>
        </w:rPr>
        <w:t>podsypki.</w:t>
      </w:r>
    </w:p>
    <w:p w14:paraId="7B93AD3A" w14:textId="77777777" w:rsidR="00AA3B34" w:rsidRPr="00AA3B34" w:rsidRDefault="00AA3B34" w:rsidP="00AA3B34">
      <w:pPr>
        <w:tabs>
          <w:tab w:val="left" w:pos="9325"/>
        </w:tabs>
        <w:spacing w:before="2" w:line="252" w:lineRule="exact"/>
        <w:ind w:left="1804"/>
        <w:rPr>
          <w:lang w:val="en-US"/>
        </w:rPr>
      </w:pPr>
      <w:r w:rsidRPr="00AA3B34">
        <w:rPr>
          <w:lang w:val="en-US"/>
        </w:rPr>
        <w:t>Odbiór   tych   robót   powinien   być   zgodny   z   wymaganiami   pktu</w:t>
      </w:r>
      <w:r w:rsidRPr="00AA3B34">
        <w:rPr>
          <w:spacing w:val="-8"/>
          <w:lang w:val="en-US"/>
        </w:rPr>
        <w:t xml:space="preserve"> </w:t>
      </w:r>
      <w:r w:rsidRPr="00AA3B34">
        <w:rPr>
          <w:lang w:val="en-US"/>
        </w:rPr>
        <w:t xml:space="preserve">8.2 </w:t>
      </w:r>
      <w:r w:rsidRPr="00AA3B34">
        <w:rPr>
          <w:spacing w:val="42"/>
          <w:lang w:val="en-US"/>
        </w:rPr>
        <w:t xml:space="preserve"> </w:t>
      </w:r>
      <w:r w:rsidRPr="00AA3B34">
        <w:rPr>
          <w:lang w:val="en-US"/>
        </w:rPr>
        <w:t>OST</w:t>
      </w:r>
      <w:r w:rsidRPr="00AA3B34">
        <w:rPr>
          <w:lang w:val="en-US"/>
        </w:rPr>
        <w:tab/>
        <w:t>D-M-00.00.00</w:t>
      </w:r>
    </w:p>
    <w:p w14:paraId="6B69888C" w14:textId="77777777" w:rsidR="00AA3B34" w:rsidRPr="00AA3B34" w:rsidRDefault="00AA3B34" w:rsidP="00AA3B34">
      <w:pPr>
        <w:spacing w:line="252" w:lineRule="exact"/>
        <w:ind w:left="1096"/>
        <w:rPr>
          <w:lang w:val="en-US"/>
        </w:rPr>
      </w:pPr>
      <w:r w:rsidRPr="00AA3B34">
        <w:rPr>
          <w:lang w:val="en-US"/>
        </w:rPr>
        <w:t>„Wymagania ogólne” oraz niniejszej OST.</w:t>
      </w:r>
    </w:p>
    <w:p w14:paraId="4AA85413" w14:textId="77777777" w:rsidR="00AA3B34" w:rsidRPr="00AA3B34" w:rsidRDefault="00AA3B34" w:rsidP="00AA3B34">
      <w:pPr>
        <w:spacing w:before="5"/>
        <w:rPr>
          <w:lang w:val="en-US"/>
        </w:rPr>
      </w:pPr>
    </w:p>
    <w:p w14:paraId="36AE486D" w14:textId="77777777" w:rsidR="00AA3B34" w:rsidRPr="00AA3B34" w:rsidRDefault="00AA3B34" w:rsidP="00436680">
      <w:pPr>
        <w:numPr>
          <w:ilvl w:val="1"/>
          <w:numId w:val="75"/>
        </w:numPr>
        <w:tabs>
          <w:tab w:val="left" w:pos="1317"/>
        </w:tabs>
        <w:ind w:hanging="220"/>
        <w:outlineLvl w:val="1"/>
        <w:rPr>
          <w:b/>
          <w:bCs/>
          <w:lang w:val="en-US"/>
        </w:rPr>
      </w:pPr>
      <w:r w:rsidRPr="00AA3B34">
        <w:rPr>
          <w:b/>
          <w:bCs/>
          <w:lang w:val="en-US"/>
        </w:rPr>
        <w:t>Podstawa</w:t>
      </w:r>
      <w:r w:rsidRPr="00AA3B34">
        <w:rPr>
          <w:b/>
          <w:bCs/>
          <w:spacing w:val="-4"/>
          <w:lang w:val="en-US"/>
        </w:rPr>
        <w:t xml:space="preserve"> </w:t>
      </w:r>
      <w:r w:rsidRPr="00AA3B34">
        <w:rPr>
          <w:b/>
          <w:bCs/>
          <w:lang w:val="en-US"/>
        </w:rPr>
        <w:t>płatności</w:t>
      </w:r>
    </w:p>
    <w:p w14:paraId="571D4A2C" w14:textId="77777777" w:rsidR="00AA3B34" w:rsidRPr="00AA3B34" w:rsidRDefault="00AA3B34" w:rsidP="00AA3B34">
      <w:pPr>
        <w:spacing w:before="7"/>
        <w:rPr>
          <w:b/>
          <w:sz w:val="21"/>
          <w:lang w:val="en-US"/>
        </w:rPr>
      </w:pPr>
    </w:p>
    <w:p w14:paraId="19B36C41" w14:textId="77777777" w:rsidR="00AA3B34" w:rsidRPr="00AA3B34" w:rsidRDefault="00AA3B34" w:rsidP="00436680">
      <w:pPr>
        <w:numPr>
          <w:ilvl w:val="2"/>
          <w:numId w:val="75"/>
        </w:numPr>
        <w:tabs>
          <w:tab w:val="left" w:pos="1483"/>
        </w:tabs>
        <w:spacing w:line="252" w:lineRule="exact"/>
        <w:ind w:left="1804" w:hanging="708"/>
        <w:rPr>
          <w:lang w:val="en-US"/>
        </w:rPr>
      </w:pPr>
      <w:r w:rsidRPr="00AA3B34">
        <w:rPr>
          <w:lang w:val="en-US"/>
        </w:rPr>
        <w:t>Ogólne ustalenia dotyczące podstawy</w:t>
      </w:r>
      <w:r w:rsidRPr="00AA3B34">
        <w:rPr>
          <w:spacing w:val="-4"/>
          <w:lang w:val="en-US"/>
        </w:rPr>
        <w:t xml:space="preserve"> </w:t>
      </w:r>
      <w:r w:rsidRPr="00AA3B34">
        <w:rPr>
          <w:lang w:val="en-US"/>
        </w:rPr>
        <w:t>płatności</w:t>
      </w:r>
    </w:p>
    <w:p w14:paraId="134CAD2B" w14:textId="77777777" w:rsidR="00AA3B34" w:rsidRPr="00AA3B34" w:rsidRDefault="00AA3B34" w:rsidP="00AA3B34">
      <w:pPr>
        <w:tabs>
          <w:tab w:val="left" w:pos="9435"/>
        </w:tabs>
        <w:ind w:left="1096" w:right="543" w:firstLine="708"/>
        <w:rPr>
          <w:lang w:val="en-US"/>
        </w:rPr>
      </w:pPr>
      <w:r w:rsidRPr="00AA3B34">
        <w:rPr>
          <w:lang w:val="en-US"/>
        </w:rPr>
        <w:t xml:space="preserve">Ogólne  ustalenia  dotyczące  podstawy  płatności  podano  w </w:t>
      </w:r>
      <w:r w:rsidRPr="00AA3B34">
        <w:rPr>
          <w:spacing w:val="48"/>
          <w:lang w:val="en-US"/>
        </w:rPr>
        <w:t xml:space="preserve"> </w:t>
      </w:r>
      <w:r w:rsidRPr="00AA3B34">
        <w:rPr>
          <w:lang w:val="en-US"/>
        </w:rPr>
        <w:t xml:space="preserve">OST </w:t>
      </w:r>
      <w:r w:rsidRPr="00AA3B34">
        <w:rPr>
          <w:spacing w:val="9"/>
          <w:lang w:val="en-US"/>
        </w:rPr>
        <w:t xml:space="preserve"> </w:t>
      </w:r>
      <w:r w:rsidRPr="00AA3B34">
        <w:rPr>
          <w:lang w:val="en-US"/>
        </w:rPr>
        <w:t>D-M-00.00.00</w:t>
      </w:r>
      <w:r w:rsidRPr="00AA3B34">
        <w:rPr>
          <w:lang w:val="en-US"/>
        </w:rPr>
        <w:tab/>
      </w:r>
      <w:r w:rsidRPr="00AA3B34">
        <w:rPr>
          <w:spacing w:val="-1"/>
          <w:lang w:val="en-US"/>
        </w:rPr>
        <w:t xml:space="preserve">„Wymagania </w:t>
      </w:r>
      <w:r w:rsidRPr="00AA3B34">
        <w:rPr>
          <w:lang w:val="en-US"/>
        </w:rPr>
        <w:t>ogólne” pkt 9.</w:t>
      </w:r>
    </w:p>
    <w:p w14:paraId="7F9BFCE5" w14:textId="77777777" w:rsidR="00AA3B34" w:rsidRPr="00AA3B34" w:rsidRDefault="00AA3B34" w:rsidP="00AA3B34">
      <w:pPr>
        <w:spacing w:before="11"/>
        <w:rPr>
          <w:sz w:val="21"/>
          <w:lang w:val="en-US"/>
        </w:rPr>
      </w:pPr>
    </w:p>
    <w:p w14:paraId="1E41D8D3" w14:textId="77777777" w:rsidR="00AA3B34" w:rsidRPr="00AA3B34" w:rsidRDefault="00AA3B34" w:rsidP="00436680">
      <w:pPr>
        <w:numPr>
          <w:ilvl w:val="2"/>
          <w:numId w:val="75"/>
        </w:numPr>
        <w:tabs>
          <w:tab w:val="left" w:pos="1483"/>
        </w:tabs>
        <w:ind w:left="1804" w:hanging="708"/>
        <w:rPr>
          <w:lang w:val="en-US"/>
        </w:rPr>
      </w:pPr>
      <w:r w:rsidRPr="00AA3B34">
        <w:rPr>
          <w:lang w:val="en-US"/>
        </w:rPr>
        <w:t>Cena jednostki</w:t>
      </w:r>
      <w:r w:rsidRPr="00AA3B34">
        <w:rPr>
          <w:spacing w:val="-2"/>
          <w:lang w:val="en-US"/>
        </w:rPr>
        <w:t xml:space="preserve"> </w:t>
      </w:r>
      <w:r w:rsidRPr="00AA3B34">
        <w:rPr>
          <w:lang w:val="en-US"/>
        </w:rPr>
        <w:t>obmiarowej</w:t>
      </w:r>
    </w:p>
    <w:p w14:paraId="5F27E567" w14:textId="77777777" w:rsidR="00AA3B34" w:rsidRPr="00AA3B34" w:rsidRDefault="00AA3B34" w:rsidP="00AA3B34">
      <w:pPr>
        <w:spacing w:before="1" w:line="252" w:lineRule="exact"/>
        <w:ind w:left="1804"/>
        <w:rPr>
          <w:lang w:val="en-US"/>
        </w:rPr>
      </w:pPr>
      <w:r w:rsidRPr="00AA3B34">
        <w:rPr>
          <w:lang w:val="en-US"/>
        </w:rPr>
        <w:t>Cena ustawienia 1 m krawężnika obejmuje:</w:t>
      </w:r>
    </w:p>
    <w:p w14:paraId="18987697" w14:textId="77777777" w:rsidR="00AA3B34" w:rsidRPr="00AA3B34" w:rsidRDefault="00AA3B34" w:rsidP="00436680">
      <w:pPr>
        <w:numPr>
          <w:ilvl w:val="0"/>
          <w:numId w:val="64"/>
        </w:numPr>
        <w:tabs>
          <w:tab w:val="left" w:pos="1379"/>
          <w:tab w:val="left" w:pos="1380"/>
        </w:tabs>
        <w:spacing w:line="252" w:lineRule="exact"/>
        <w:ind w:hanging="284"/>
        <w:rPr>
          <w:lang w:val="en-US"/>
        </w:rPr>
      </w:pPr>
      <w:r w:rsidRPr="00AA3B34">
        <w:rPr>
          <w:lang w:val="en-US"/>
        </w:rPr>
        <w:t>prace pomiarowe i roboty</w:t>
      </w:r>
      <w:r w:rsidRPr="00AA3B34">
        <w:rPr>
          <w:spacing w:val="-5"/>
          <w:lang w:val="en-US"/>
        </w:rPr>
        <w:t xml:space="preserve"> </w:t>
      </w:r>
      <w:r w:rsidRPr="00AA3B34">
        <w:rPr>
          <w:lang w:val="en-US"/>
        </w:rPr>
        <w:t>przygotowawcze,</w:t>
      </w:r>
    </w:p>
    <w:p w14:paraId="2C0A2DFD" w14:textId="77777777" w:rsidR="00AA3B34" w:rsidRPr="00AA3B34" w:rsidRDefault="00AA3B34" w:rsidP="00436680">
      <w:pPr>
        <w:numPr>
          <w:ilvl w:val="0"/>
          <w:numId w:val="64"/>
        </w:numPr>
        <w:tabs>
          <w:tab w:val="left" w:pos="1379"/>
          <w:tab w:val="left" w:pos="1380"/>
        </w:tabs>
        <w:spacing w:before="2" w:line="252" w:lineRule="exact"/>
        <w:ind w:hanging="284"/>
        <w:rPr>
          <w:lang w:val="en-US"/>
        </w:rPr>
      </w:pPr>
      <w:r w:rsidRPr="00AA3B34">
        <w:rPr>
          <w:lang w:val="en-US"/>
        </w:rPr>
        <w:t>oznakowanie</w:t>
      </w:r>
      <w:r w:rsidRPr="00AA3B34">
        <w:rPr>
          <w:spacing w:val="-1"/>
          <w:lang w:val="en-US"/>
        </w:rPr>
        <w:t xml:space="preserve"> </w:t>
      </w:r>
      <w:r w:rsidRPr="00AA3B34">
        <w:rPr>
          <w:lang w:val="en-US"/>
        </w:rPr>
        <w:t>robót,</w:t>
      </w:r>
    </w:p>
    <w:p w14:paraId="1D93000E" w14:textId="77777777" w:rsidR="00AA3B34" w:rsidRPr="00AA3B34" w:rsidRDefault="00AA3B34" w:rsidP="00436680">
      <w:pPr>
        <w:numPr>
          <w:ilvl w:val="0"/>
          <w:numId w:val="64"/>
        </w:numPr>
        <w:tabs>
          <w:tab w:val="left" w:pos="1379"/>
          <w:tab w:val="left" w:pos="1380"/>
        </w:tabs>
        <w:spacing w:line="252" w:lineRule="exact"/>
        <w:ind w:hanging="284"/>
        <w:rPr>
          <w:lang w:val="en-US"/>
        </w:rPr>
      </w:pPr>
      <w:r w:rsidRPr="00AA3B34">
        <w:rPr>
          <w:lang w:val="en-US"/>
        </w:rPr>
        <w:t>przygotowanie</w:t>
      </w:r>
      <w:r w:rsidRPr="00AA3B34">
        <w:rPr>
          <w:spacing w:val="-1"/>
          <w:lang w:val="en-US"/>
        </w:rPr>
        <w:t xml:space="preserve"> </w:t>
      </w:r>
      <w:r w:rsidRPr="00AA3B34">
        <w:rPr>
          <w:lang w:val="en-US"/>
        </w:rPr>
        <w:t>podłoża,</w:t>
      </w:r>
    </w:p>
    <w:p w14:paraId="2B75D4F5" w14:textId="77777777" w:rsidR="00AA3B34" w:rsidRPr="00AA3B34" w:rsidRDefault="00AA3B34" w:rsidP="00436680">
      <w:pPr>
        <w:numPr>
          <w:ilvl w:val="0"/>
          <w:numId w:val="64"/>
        </w:numPr>
        <w:tabs>
          <w:tab w:val="left" w:pos="1379"/>
          <w:tab w:val="left" w:pos="1380"/>
        </w:tabs>
        <w:spacing w:line="252" w:lineRule="exact"/>
        <w:ind w:hanging="284"/>
        <w:rPr>
          <w:lang w:val="en-US"/>
        </w:rPr>
      </w:pPr>
      <w:r w:rsidRPr="00AA3B34">
        <w:rPr>
          <w:lang w:val="en-US"/>
        </w:rPr>
        <w:t>dostarczenie materiałów i</w:t>
      </w:r>
      <w:r w:rsidRPr="00AA3B34">
        <w:rPr>
          <w:spacing w:val="-4"/>
          <w:lang w:val="en-US"/>
        </w:rPr>
        <w:t xml:space="preserve"> </w:t>
      </w:r>
      <w:r w:rsidRPr="00AA3B34">
        <w:rPr>
          <w:lang w:val="en-US"/>
        </w:rPr>
        <w:t>sprzętu,</w:t>
      </w:r>
    </w:p>
    <w:p w14:paraId="62777380" w14:textId="77777777" w:rsidR="00AA3B34" w:rsidRPr="00AA3B34" w:rsidRDefault="00AA3B34" w:rsidP="00436680">
      <w:pPr>
        <w:numPr>
          <w:ilvl w:val="0"/>
          <w:numId w:val="64"/>
        </w:numPr>
        <w:tabs>
          <w:tab w:val="left" w:pos="1379"/>
          <w:tab w:val="left" w:pos="1380"/>
        </w:tabs>
        <w:spacing w:before="1" w:line="252" w:lineRule="exact"/>
        <w:ind w:hanging="284"/>
        <w:rPr>
          <w:lang w:val="en-US"/>
        </w:rPr>
      </w:pPr>
      <w:r w:rsidRPr="00AA3B34">
        <w:rPr>
          <w:lang w:val="en-US"/>
        </w:rPr>
        <w:t>wykonanie koryta pod</w:t>
      </w:r>
      <w:r w:rsidRPr="00AA3B34">
        <w:rPr>
          <w:spacing w:val="-4"/>
          <w:lang w:val="en-US"/>
        </w:rPr>
        <w:t xml:space="preserve"> </w:t>
      </w:r>
      <w:r w:rsidRPr="00AA3B34">
        <w:rPr>
          <w:lang w:val="en-US"/>
        </w:rPr>
        <w:t>ławę,</w:t>
      </w:r>
    </w:p>
    <w:p w14:paraId="1B96CDB1" w14:textId="77777777" w:rsidR="00AA3B34" w:rsidRPr="00AA3B34" w:rsidRDefault="00AA3B34" w:rsidP="00436680">
      <w:pPr>
        <w:numPr>
          <w:ilvl w:val="0"/>
          <w:numId w:val="64"/>
        </w:numPr>
        <w:tabs>
          <w:tab w:val="left" w:pos="1379"/>
          <w:tab w:val="left" w:pos="1380"/>
        </w:tabs>
        <w:spacing w:line="252" w:lineRule="exact"/>
        <w:ind w:hanging="284"/>
        <w:rPr>
          <w:lang w:val="en-US"/>
        </w:rPr>
      </w:pPr>
      <w:r w:rsidRPr="00AA3B34">
        <w:rPr>
          <w:lang w:val="en-US"/>
        </w:rPr>
        <w:t>wykonanie ławy z ewentualnym wykonaniem szalunku i zalaniem szczelin</w:t>
      </w:r>
      <w:r w:rsidRPr="00AA3B34">
        <w:rPr>
          <w:spacing w:val="-17"/>
          <w:lang w:val="en-US"/>
        </w:rPr>
        <w:t xml:space="preserve"> </w:t>
      </w:r>
      <w:r w:rsidRPr="00AA3B34">
        <w:rPr>
          <w:lang w:val="en-US"/>
        </w:rPr>
        <w:t>dylatacyjnych,</w:t>
      </w:r>
    </w:p>
    <w:p w14:paraId="035DD120" w14:textId="77777777" w:rsidR="00AA3B34" w:rsidRPr="00AA3B34" w:rsidRDefault="00AA3B34" w:rsidP="00436680">
      <w:pPr>
        <w:numPr>
          <w:ilvl w:val="0"/>
          <w:numId w:val="64"/>
        </w:numPr>
        <w:tabs>
          <w:tab w:val="left" w:pos="1379"/>
          <w:tab w:val="left" w:pos="1380"/>
        </w:tabs>
        <w:spacing w:before="1" w:line="252" w:lineRule="exact"/>
        <w:ind w:hanging="284"/>
        <w:rPr>
          <w:lang w:val="en-US"/>
        </w:rPr>
      </w:pPr>
      <w:r w:rsidRPr="00AA3B34">
        <w:rPr>
          <w:lang w:val="en-US"/>
        </w:rPr>
        <w:t>wykonanie</w:t>
      </w:r>
      <w:r w:rsidRPr="00AA3B34">
        <w:rPr>
          <w:spacing w:val="-1"/>
          <w:lang w:val="en-US"/>
        </w:rPr>
        <w:t xml:space="preserve"> </w:t>
      </w:r>
      <w:r w:rsidRPr="00AA3B34">
        <w:rPr>
          <w:lang w:val="en-US"/>
        </w:rPr>
        <w:t>podsypki,</w:t>
      </w:r>
    </w:p>
    <w:p w14:paraId="412C7997" w14:textId="77777777" w:rsidR="00AA3B34" w:rsidRPr="00AA3B34" w:rsidRDefault="00AA3B34" w:rsidP="00436680">
      <w:pPr>
        <w:numPr>
          <w:ilvl w:val="0"/>
          <w:numId w:val="64"/>
        </w:numPr>
        <w:tabs>
          <w:tab w:val="left" w:pos="1379"/>
          <w:tab w:val="left" w:pos="1380"/>
        </w:tabs>
        <w:ind w:right="544" w:hanging="284"/>
        <w:rPr>
          <w:lang w:val="en-US"/>
        </w:rPr>
      </w:pPr>
      <w:r w:rsidRPr="00AA3B34">
        <w:rPr>
          <w:lang w:val="en-US"/>
        </w:rPr>
        <w:t>ustawienie krawężników z wypełnieniem spoin i zalaniem szczelin według wymagań dokumentacji projektowej, SST i specyfikacji technicznej,</w:t>
      </w:r>
    </w:p>
    <w:p w14:paraId="62415BD6" w14:textId="77777777" w:rsidR="00AA3B34" w:rsidRPr="00AA3B34" w:rsidRDefault="00AA3B34" w:rsidP="00436680">
      <w:pPr>
        <w:numPr>
          <w:ilvl w:val="0"/>
          <w:numId w:val="64"/>
        </w:numPr>
        <w:tabs>
          <w:tab w:val="left" w:pos="1379"/>
          <w:tab w:val="left" w:pos="1380"/>
        </w:tabs>
        <w:spacing w:line="252" w:lineRule="exact"/>
        <w:ind w:hanging="284"/>
        <w:rPr>
          <w:lang w:val="en-US"/>
        </w:rPr>
      </w:pPr>
      <w:r w:rsidRPr="00AA3B34">
        <w:rPr>
          <w:lang w:val="en-US"/>
        </w:rPr>
        <w:t>przeprowadzenie pomiarów i badań wymaganych w specyfikacji</w:t>
      </w:r>
      <w:r w:rsidRPr="00AA3B34">
        <w:rPr>
          <w:spacing w:val="-3"/>
          <w:lang w:val="en-US"/>
        </w:rPr>
        <w:t xml:space="preserve"> </w:t>
      </w:r>
      <w:r w:rsidRPr="00AA3B34">
        <w:rPr>
          <w:lang w:val="en-US"/>
        </w:rPr>
        <w:t>technicznej,</w:t>
      </w:r>
    </w:p>
    <w:p w14:paraId="006D139D" w14:textId="77777777" w:rsidR="00AA3B34" w:rsidRPr="00AA3B34" w:rsidRDefault="00AA3B34" w:rsidP="00436680">
      <w:pPr>
        <w:numPr>
          <w:ilvl w:val="0"/>
          <w:numId w:val="64"/>
        </w:numPr>
        <w:tabs>
          <w:tab w:val="left" w:pos="1379"/>
          <w:tab w:val="left" w:pos="1380"/>
        </w:tabs>
        <w:spacing w:line="252" w:lineRule="exact"/>
        <w:ind w:hanging="284"/>
        <w:rPr>
          <w:lang w:val="en-US"/>
        </w:rPr>
      </w:pPr>
      <w:r w:rsidRPr="00AA3B34">
        <w:rPr>
          <w:lang w:val="en-US"/>
        </w:rPr>
        <w:t>odwiezienie</w:t>
      </w:r>
      <w:r w:rsidRPr="00AA3B34">
        <w:rPr>
          <w:spacing w:val="-3"/>
          <w:lang w:val="en-US"/>
        </w:rPr>
        <w:t xml:space="preserve"> </w:t>
      </w:r>
      <w:r w:rsidRPr="00AA3B34">
        <w:rPr>
          <w:lang w:val="en-US"/>
        </w:rPr>
        <w:t>sprzętu.</w:t>
      </w:r>
    </w:p>
    <w:p w14:paraId="73960C9A" w14:textId="77777777" w:rsidR="00AA3B34" w:rsidRPr="00AA3B34" w:rsidRDefault="00AA3B34" w:rsidP="00AA3B34">
      <w:pPr>
        <w:spacing w:before="1"/>
        <w:rPr>
          <w:lang w:val="en-US"/>
        </w:rPr>
      </w:pPr>
    </w:p>
    <w:p w14:paraId="5E6E7458" w14:textId="77777777" w:rsidR="00AA3B34" w:rsidRPr="00AA3B34" w:rsidRDefault="00AA3B34" w:rsidP="00436680">
      <w:pPr>
        <w:numPr>
          <w:ilvl w:val="2"/>
          <w:numId w:val="75"/>
        </w:numPr>
        <w:tabs>
          <w:tab w:val="left" w:pos="1483"/>
        </w:tabs>
        <w:ind w:left="1804" w:right="3966" w:hanging="708"/>
        <w:rPr>
          <w:lang w:val="en-US"/>
        </w:rPr>
      </w:pPr>
      <w:r w:rsidRPr="00AA3B34">
        <w:rPr>
          <w:lang w:val="en-US"/>
        </w:rPr>
        <w:t>Sposób rozliczenia robót tymczasowych i prac towarzyszących Cena wykonania robót określonych niniejszą OST</w:t>
      </w:r>
      <w:r w:rsidRPr="00AA3B34">
        <w:rPr>
          <w:spacing w:val="-12"/>
          <w:lang w:val="en-US"/>
        </w:rPr>
        <w:t xml:space="preserve"> </w:t>
      </w:r>
      <w:r w:rsidRPr="00AA3B34">
        <w:rPr>
          <w:lang w:val="en-US"/>
        </w:rPr>
        <w:t>obejmuje:</w:t>
      </w:r>
    </w:p>
    <w:p w14:paraId="4E7237D9" w14:textId="77777777" w:rsidR="00AA3B34" w:rsidRPr="00AA3B34" w:rsidRDefault="00AA3B34" w:rsidP="00436680">
      <w:pPr>
        <w:numPr>
          <w:ilvl w:val="0"/>
          <w:numId w:val="63"/>
        </w:numPr>
        <w:tabs>
          <w:tab w:val="left" w:pos="1096"/>
        </w:tabs>
        <w:ind w:right="543" w:hanging="283"/>
        <w:rPr>
          <w:lang w:val="en-US"/>
        </w:rPr>
      </w:pPr>
      <w:r w:rsidRPr="00AA3B34">
        <w:rPr>
          <w:lang w:val="en-US"/>
        </w:rPr>
        <w:t>roboty tymczasowe, które są potrzebne do wykonania robót podstawowych, ale nie są przekazywane Zamawiającemu i są usuwane po wykonaniu robót podstawowych,</w:t>
      </w:r>
    </w:p>
    <w:p w14:paraId="0ED55E8B" w14:textId="77777777" w:rsidR="00AA3B34" w:rsidRPr="00AA3B34" w:rsidRDefault="00AA3B34" w:rsidP="00436680">
      <w:pPr>
        <w:numPr>
          <w:ilvl w:val="0"/>
          <w:numId w:val="63"/>
        </w:numPr>
        <w:tabs>
          <w:tab w:val="left" w:pos="1096"/>
        </w:tabs>
        <w:spacing w:before="1"/>
        <w:ind w:right="544" w:hanging="283"/>
        <w:rPr>
          <w:lang w:val="en-US"/>
        </w:rPr>
      </w:pPr>
      <w:r w:rsidRPr="00AA3B34">
        <w:rPr>
          <w:lang w:val="en-US"/>
        </w:rPr>
        <w:t>prace towarzyszące, które są niezbędne do wykonania robót podstawowych, niezaliczane do robót tymczasowych, jak geodezyjne wytyczenie robót</w:t>
      </w:r>
      <w:r w:rsidRPr="00AA3B34">
        <w:rPr>
          <w:spacing w:val="-6"/>
          <w:lang w:val="en-US"/>
        </w:rPr>
        <w:t xml:space="preserve"> </w:t>
      </w:r>
      <w:r w:rsidRPr="00AA3B34">
        <w:rPr>
          <w:lang w:val="en-US"/>
        </w:rPr>
        <w:t>itd.</w:t>
      </w:r>
    </w:p>
    <w:p w14:paraId="2A98C4C0" w14:textId="77777777" w:rsidR="00AA3B34" w:rsidRPr="00AA3B34" w:rsidRDefault="00AA3B34" w:rsidP="00AA3B34">
      <w:pPr>
        <w:spacing w:before="4"/>
        <w:rPr>
          <w:lang w:val="en-US"/>
        </w:rPr>
      </w:pPr>
    </w:p>
    <w:p w14:paraId="41C0D3D0" w14:textId="77777777" w:rsidR="00AA3B34" w:rsidRPr="00AA3B34" w:rsidRDefault="00AA3B34" w:rsidP="00436680">
      <w:pPr>
        <w:numPr>
          <w:ilvl w:val="1"/>
          <w:numId w:val="75"/>
        </w:numPr>
        <w:tabs>
          <w:tab w:val="left" w:pos="1428"/>
        </w:tabs>
        <w:ind w:left="1427" w:hanging="332"/>
        <w:outlineLvl w:val="1"/>
        <w:rPr>
          <w:b/>
          <w:bCs/>
          <w:lang w:val="en-US"/>
        </w:rPr>
      </w:pPr>
      <w:r w:rsidRPr="00AA3B34">
        <w:rPr>
          <w:b/>
          <w:bCs/>
          <w:lang w:val="en-US"/>
        </w:rPr>
        <w:t>Przepisy</w:t>
      </w:r>
      <w:r w:rsidRPr="00AA3B34">
        <w:rPr>
          <w:b/>
          <w:bCs/>
          <w:spacing w:val="-4"/>
          <w:lang w:val="en-US"/>
        </w:rPr>
        <w:t xml:space="preserve"> </w:t>
      </w:r>
      <w:r w:rsidRPr="00AA3B34">
        <w:rPr>
          <w:b/>
          <w:bCs/>
          <w:lang w:val="en-US"/>
        </w:rPr>
        <w:t>związane</w:t>
      </w:r>
    </w:p>
    <w:p w14:paraId="1D8AB924" w14:textId="77777777" w:rsidR="00AA3B34" w:rsidRPr="00AA3B34" w:rsidRDefault="00AA3B34" w:rsidP="00AA3B34">
      <w:pPr>
        <w:spacing w:before="7"/>
        <w:rPr>
          <w:b/>
          <w:sz w:val="21"/>
          <w:lang w:val="en-US"/>
        </w:rPr>
      </w:pPr>
    </w:p>
    <w:p w14:paraId="6DED671A" w14:textId="77777777" w:rsidR="00AA3B34" w:rsidRPr="00AA3B34" w:rsidRDefault="00AA3B34" w:rsidP="00436680">
      <w:pPr>
        <w:numPr>
          <w:ilvl w:val="2"/>
          <w:numId w:val="75"/>
        </w:numPr>
        <w:tabs>
          <w:tab w:val="left" w:pos="1593"/>
        </w:tabs>
        <w:spacing w:line="252" w:lineRule="exact"/>
        <w:ind w:left="1592" w:hanging="497"/>
        <w:rPr>
          <w:lang w:val="en-US"/>
        </w:rPr>
      </w:pPr>
      <w:r w:rsidRPr="00AA3B34">
        <w:rPr>
          <w:lang w:val="en-US"/>
        </w:rPr>
        <w:t>Ogólne specyfikacje techniczne</w:t>
      </w:r>
      <w:r w:rsidRPr="00AA3B34">
        <w:rPr>
          <w:spacing w:val="-1"/>
          <w:lang w:val="en-US"/>
        </w:rPr>
        <w:t xml:space="preserve"> </w:t>
      </w:r>
      <w:r w:rsidRPr="00AA3B34">
        <w:rPr>
          <w:lang w:val="en-US"/>
        </w:rPr>
        <w:t>(OST)</w:t>
      </w:r>
    </w:p>
    <w:p w14:paraId="47994628" w14:textId="77777777" w:rsidR="00AA3B34" w:rsidRPr="00AA3B34" w:rsidRDefault="00AA3B34" w:rsidP="00436680">
      <w:pPr>
        <w:numPr>
          <w:ilvl w:val="0"/>
          <w:numId w:val="62"/>
        </w:numPr>
        <w:tabs>
          <w:tab w:val="left" w:pos="1734"/>
          <w:tab w:val="left" w:pos="1735"/>
          <w:tab w:val="left" w:pos="3577"/>
        </w:tabs>
        <w:spacing w:line="252" w:lineRule="exact"/>
        <w:rPr>
          <w:lang w:val="en-US"/>
        </w:rPr>
      </w:pPr>
      <w:r w:rsidRPr="00AA3B34">
        <w:rPr>
          <w:lang w:val="en-US"/>
        </w:rPr>
        <w:t>D-M-00.00.00</w:t>
      </w:r>
      <w:r w:rsidRPr="00AA3B34">
        <w:rPr>
          <w:lang w:val="en-US"/>
        </w:rPr>
        <w:tab/>
        <w:t>Wymagania</w:t>
      </w:r>
      <w:r w:rsidRPr="00AA3B34">
        <w:rPr>
          <w:spacing w:val="-1"/>
          <w:lang w:val="en-US"/>
        </w:rPr>
        <w:t xml:space="preserve"> </w:t>
      </w:r>
      <w:r w:rsidRPr="00AA3B34">
        <w:rPr>
          <w:lang w:val="en-US"/>
        </w:rPr>
        <w:t>ogólne</w:t>
      </w:r>
    </w:p>
    <w:p w14:paraId="5E255428" w14:textId="77777777" w:rsidR="00AA3B34" w:rsidRPr="00AA3B34" w:rsidRDefault="00AA3B34" w:rsidP="00436680">
      <w:pPr>
        <w:numPr>
          <w:ilvl w:val="0"/>
          <w:numId w:val="62"/>
        </w:numPr>
        <w:tabs>
          <w:tab w:val="left" w:pos="1734"/>
          <w:tab w:val="left" w:pos="1735"/>
          <w:tab w:val="left" w:pos="3577"/>
          <w:tab w:val="left" w:pos="4913"/>
          <w:tab w:val="left" w:pos="5835"/>
          <w:tab w:val="left" w:pos="6202"/>
          <w:tab w:val="left" w:pos="7491"/>
          <w:tab w:val="left" w:pos="7798"/>
        </w:tabs>
        <w:spacing w:before="2" w:line="252" w:lineRule="exact"/>
        <w:rPr>
          <w:lang w:val="en-US"/>
        </w:rPr>
      </w:pPr>
      <w:r w:rsidRPr="00AA3B34">
        <w:rPr>
          <w:lang w:val="en-US"/>
        </w:rPr>
        <w:t>D-05.03.04a</w:t>
      </w:r>
      <w:r w:rsidRPr="00AA3B34">
        <w:rPr>
          <w:lang w:val="en-US"/>
        </w:rPr>
        <w:tab/>
        <w:t>Wypełnianie</w:t>
      </w:r>
      <w:r w:rsidRPr="00AA3B34">
        <w:rPr>
          <w:lang w:val="en-US"/>
        </w:rPr>
        <w:tab/>
        <w:t>szczelin</w:t>
      </w:r>
      <w:r w:rsidRPr="00AA3B34">
        <w:rPr>
          <w:lang w:val="en-US"/>
        </w:rPr>
        <w:tab/>
        <w:t>w</w:t>
      </w:r>
      <w:r w:rsidRPr="00AA3B34">
        <w:rPr>
          <w:lang w:val="en-US"/>
        </w:rPr>
        <w:tab/>
        <w:t>nawierzchni</w:t>
      </w:r>
      <w:r w:rsidRPr="00AA3B34">
        <w:rPr>
          <w:lang w:val="en-US"/>
        </w:rPr>
        <w:tab/>
        <w:t>z</w:t>
      </w:r>
      <w:r w:rsidRPr="00AA3B34">
        <w:rPr>
          <w:lang w:val="en-US"/>
        </w:rPr>
        <w:tab/>
        <w:t>betonu</w:t>
      </w:r>
    </w:p>
    <w:p w14:paraId="591A6463" w14:textId="77777777" w:rsidR="00AA3B34" w:rsidRPr="00AA3B34" w:rsidRDefault="00AA3B34" w:rsidP="00AA3B34">
      <w:pPr>
        <w:spacing w:line="252" w:lineRule="exact"/>
        <w:ind w:left="3577"/>
        <w:rPr>
          <w:lang w:val="en-US"/>
        </w:rPr>
      </w:pPr>
      <w:r w:rsidRPr="00AA3B34">
        <w:rPr>
          <w:lang w:val="en-US"/>
        </w:rPr>
        <w:t>cementowego</w:t>
      </w:r>
    </w:p>
    <w:p w14:paraId="648A0C58" w14:textId="77777777" w:rsidR="00AA3B34" w:rsidRPr="00AA3B34" w:rsidRDefault="00AA3B34" w:rsidP="00AA3B34">
      <w:pPr>
        <w:spacing w:line="252" w:lineRule="exact"/>
        <w:rPr>
          <w:lang w:val="en-US"/>
        </w:rPr>
        <w:sectPr w:rsidR="00AA3B34" w:rsidRPr="00AA3B34">
          <w:pgSz w:w="11900" w:h="16840"/>
          <w:pgMar w:top="1100" w:right="440" w:bottom="1000" w:left="320" w:header="706" w:footer="807" w:gutter="0"/>
          <w:cols w:space="708"/>
        </w:sectPr>
      </w:pPr>
    </w:p>
    <w:p w14:paraId="1F0878C4" w14:textId="77777777" w:rsidR="00AA3B34" w:rsidRPr="00AA3B34" w:rsidRDefault="00AA3B34" w:rsidP="00436680">
      <w:pPr>
        <w:numPr>
          <w:ilvl w:val="2"/>
          <w:numId w:val="75"/>
        </w:numPr>
        <w:tabs>
          <w:tab w:val="left" w:pos="1593"/>
        </w:tabs>
        <w:spacing w:line="252" w:lineRule="exact"/>
        <w:ind w:left="1592" w:hanging="497"/>
        <w:rPr>
          <w:lang w:val="en-US"/>
        </w:rPr>
      </w:pPr>
      <w:r w:rsidRPr="00AA3B34">
        <w:rPr>
          <w:lang w:val="en-US"/>
        </w:rPr>
        <w:t>Normy</w:t>
      </w:r>
    </w:p>
    <w:p w14:paraId="230DC727" w14:textId="77777777" w:rsidR="00AA3B34" w:rsidRPr="00AA3B34" w:rsidRDefault="00AA3B34" w:rsidP="00AA3B34">
      <w:pPr>
        <w:tabs>
          <w:tab w:val="left" w:pos="1772"/>
          <w:tab w:val="left" w:pos="2994"/>
        </w:tabs>
        <w:spacing w:before="1" w:line="252" w:lineRule="exact"/>
        <w:ind w:left="1095"/>
        <w:rPr>
          <w:lang w:val="en-US"/>
        </w:rPr>
      </w:pPr>
      <w:r w:rsidRPr="00AA3B34">
        <w:rPr>
          <w:lang w:val="en-US"/>
        </w:rPr>
        <w:t>3.</w:t>
      </w:r>
      <w:r w:rsidRPr="00AA3B34">
        <w:rPr>
          <w:lang w:val="en-US"/>
        </w:rPr>
        <w:tab/>
        <w:t>PN-EN</w:t>
      </w:r>
      <w:r w:rsidRPr="00AA3B34">
        <w:rPr>
          <w:lang w:val="en-US"/>
        </w:rPr>
        <w:tab/>
        <w:t>197-</w:t>
      </w:r>
    </w:p>
    <w:p w14:paraId="629DF5BD" w14:textId="77777777" w:rsidR="00AA3B34" w:rsidRPr="00AA3B34" w:rsidRDefault="00AA3B34" w:rsidP="00AA3B34">
      <w:pPr>
        <w:spacing w:line="252" w:lineRule="exact"/>
        <w:ind w:left="1772"/>
        <w:rPr>
          <w:lang w:val="en-US"/>
        </w:rPr>
      </w:pPr>
      <w:r w:rsidRPr="00AA3B34">
        <w:rPr>
          <w:lang w:val="en-US"/>
        </w:rPr>
        <w:t>1:2002</w:t>
      </w:r>
    </w:p>
    <w:p w14:paraId="60E933F1" w14:textId="77777777" w:rsidR="00AA3B34" w:rsidRPr="00AA3B34" w:rsidRDefault="00AA3B34" w:rsidP="00AA3B34">
      <w:pPr>
        <w:tabs>
          <w:tab w:val="left" w:pos="1772"/>
          <w:tab w:val="left" w:pos="2994"/>
        </w:tabs>
        <w:spacing w:before="2" w:line="252" w:lineRule="exact"/>
        <w:ind w:left="1095"/>
        <w:rPr>
          <w:lang w:val="en-US"/>
        </w:rPr>
      </w:pPr>
      <w:r w:rsidRPr="00AA3B34">
        <w:rPr>
          <w:lang w:val="en-US"/>
        </w:rPr>
        <w:t>4.</w:t>
      </w:r>
      <w:r w:rsidRPr="00AA3B34">
        <w:rPr>
          <w:lang w:val="en-US"/>
        </w:rPr>
        <w:tab/>
        <w:t>PN-EN</w:t>
      </w:r>
      <w:r w:rsidRPr="00AA3B34">
        <w:rPr>
          <w:lang w:val="en-US"/>
        </w:rPr>
        <w:tab/>
        <w:t>206-</w:t>
      </w:r>
    </w:p>
    <w:p w14:paraId="6D7A8E0C" w14:textId="77777777" w:rsidR="00AA3B34" w:rsidRPr="00AA3B34" w:rsidRDefault="00AA3B34" w:rsidP="00AA3B34">
      <w:pPr>
        <w:spacing w:line="252" w:lineRule="exact"/>
        <w:ind w:left="1772"/>
        <w:rPr>
          <w:lang w:val="en-US"/>
        </w:rPr>
      </w:pPr>
      <w:r w:rsidRPr="00AA3B34">
        <w:rPr>
          <w:lang w:val="en-US"/>
        </w:rPr>
        <w:t>1:2003</w:t>
      </w:r>
    </w:p>
    <w:p w14:paraId="11A858F9" w14:textId="77777777" w:rsidR="00AA3B34" w:rsidRPr="00AA3B34" w:rsidRDefault="00AA3B34" w:rsidP="00436680">
      <w:pPr>
        <w:numPr>
          <w:ilvl w:val="0"/>
          <w:numId w:val="61"/>
        </w:numPr>
        <w:tabs>
          <w:tab w:val="left" w:pos="1772"/>
          <w:tab w:val="left" w:pos="1773"/>
        </w:tabs>
        <w:ind w:right="683"/>
        <w:rPr>
          <w:lang w:val="en-US"/>
        </w:rPr>
      </w:pPr>
      <w:r w:rsidRPr="00AA3B34">
        <w:rPr>
          <w:lang w:val="en-US"/>
        </w:rPr>
        <w:t>PN-EN 1340:2003</w:t>
      </w:r>
    </w:p>
    <w:p w14:paraId="026A109E" w14:textId="77777777" w:rsidR="00AA3B34" w:rsidRPr="00AA3B34" w:rsidRDefault="00AA3B34" w:rsidP="00AA3B34">
      <w:pPr>
        <w:rPr>
          <w:lang w:val="en-US"/>
        </w:rPr>
      </w:pPr>
      <w:r w:rsidRPr="00AA3B34">
        <w:rPr>
          <w:lang w:val="en-US"/>
        </w:rPr>
        <w:br w:type="column"/>
      </w:r>
    </w:p>
    <w:p w14:paraId="3A0C2DCE" w14:textId="77777777" w:rsidR="00AA3B34" w:rsidRPr="00AA3B34" w:rsidRDefault="00AA3B34" w:rsidP="00AA3B34">
      <w:pPr>
        <w:ind w:left="174" w:right="2783"/>
        <w:rPr>
          <w:lang w:val="en-US"/>
        </w:rPr>
      </w:pPr>
      <w:r w:rsidRPr="00AA3B34">
        <w:rPr>
          <w:lang w:val="en-US"/>
        </w:rPr>
        <w:t>Cement. Część 1: Skład, wymagania i kryteria zgodności dotyczące cementu powszechnego użytku Beton. Część 1: Wymagania, właściwości, produkcja i zgodność</w:t>
      </w:r>
    </w:p>
    <w:p w14:paraId="0045F85B" w14:textId="77777777" w:rsidR="00AA3B34" w:rsidRPr="00AA3B34" w:rsidRDefault="00AA3B34" w:rsidP="00AA3B34">
      <w:pPr>
        <w:spacing w:line="251" w:lineRule="exact"/>
        <w:ind w:left="174"/>
        <w:rPr>
          <w:lang w:val="en-US"/>
        </w:rPr>
      </w:pPr>
      <w:r w:rsidRPr="00AA3B34">
        <w:rPr>
          <w:lang w:val="en-US"/>
        </w:rPr>
        <w:t>Krawężniki betonowe. Wymagania i metody badań</w:t>
      </w:r>
    </w:p>
    <w:p w14:paraId="17556E3D" w14:textId="77777777" w:rsidR="00AA3B34" w:rsidRPr="00AA3B34" w:rsidRDefault="00AA3B34" w:rsidP="00AA3B34">
      <w:pPr>
        <w:spacing w:line="251" w:lineRule="exact"/>
        <w:rPr>
          <w:lang w:val="en-US"/>
        </w:rPr>
        <w:sectPr w:rsidR="00AA3B34" w:rsidRPr="00AA3B34">
          <w:type w:val="continuous"/>
          <w:pgSz w:w="11900" w:h="16840"/>
          <w:pgMar w:top="1240" w:right="440" w:bottom="280" w:left="320" w:header="708" w:footer="708" w:gutter="0"/>
          <w:cols w:num="2" w:space="708" w:equalWidth="0">
            <w:col w:w="3402" w:space="40"/>
            <w:col w:w="7698"/>
          </w:cols>
        </w:sectPr>
      </w:pPr>
    </w:p>
    <w:p w14:paraId="4372CFF6" w14:textId="77777777" w:rsidR="00AA3B34" w:rsidRPr="00AA3B34" w:rsidRDefault="00AA3B34" w:rsidP="00436680">
      <w:pPr>
        <w:numPr>
          <w:ilvl w:val="0"/>
          <w:numId w:val="61"/>
        </w:numPr>
        <w:tabs>
          <w:tab w:val="left" w:pos="1772"/>
          <w:tab w:val="left" w:pos="1773"/>
          <w:tab w:val="left" w:pos="3615"/>
        </w:tabs>
        <w:spacing w:line="253" w:lineRule="exact"/>
        <w:rPr>
          <w:lang w:val="en-US"/>
        </w:rPr>
      </w:pPr>
      <w:r w:rsidRPr="00AA3B34">
        <w:rPr>
          <w:lang w:val="en-US"/>
        </w:rPr>
        <w:t>PN-88/B-06250</w:t>
      </w:r>
      <w:r w:rsidRPr="00AA3B34">
        <w:rPr>
          <w:lang w:val="en-US"/>
        </w:rPr>
        <w:tab/>
        <w:t>Beton</w:t>
      </w:r>
      <w:r w:rsidRPr="00AA3B34">
        <w:rPr>
          <w:spacing w:val="-1"/>
          <w:lang w:val="en-US"/>
        </w:rPr>
        <w:t xml:space="preserve"> </w:t>
      </w:r>
      <w:r w:rsidRPr="00AA3B34">
        <w:rPr>
          <w:lang w:val="en-US"/>
        </w:rPr>
        <w:t>zwykły</w:t>
      </w:r>
    </w:p>
    <w:p w14:paraId="26A0E23F" w14:textId="77777777" w:rsidR="00AA3B34" w:rsidRPr="00AA3B34" w:rsidRDefault="00AA3B34" w:rsidP="00436680">
      <w:pPr>
        <w:numPr>
          <w:ilvl w:val="0"/>
          <w:numId w:val="61"/>
        </w:numPr>
        <w:tabs>
          <w:tab w:val="left" w:pos="1772"/>
          <w:tab w:val="left" w:pos="1773"/>
          <w:tab w:val="left" w:pos="3615"/>
        </w:tabs>
        <w:spacing w:before="1" w:line="252" w:lineRule="exact"/>
        <w:rPr>
          <w:lang w:val="en-US"/>
        </w:rPr>
      </w:pPr>
      <w:r w:rsidRPr="00AA3B34">
        <w:rPr>
          <w:lang w:val="en-US"/>
        </w:rPr>
        <w:t>PN-63/B-06251</w:t>
      </w:r>
      <w:r w:rsidRPr="00AA3B34">
        <w:rPr>
          <w:lang w:val="en-US"/>
        </w:rPr>
        <w:tab/>
        <w:t>Roboty betonowe i</w:t>
      </w:r>
      <w:r w:rsidRPr="00AA3B34">
        <w:rPr>
          <w:spacing w:val="-3"/>
          <w:lang w:val="en-US"/>
        </w:rPr>
        <w:t xml:space="preserve"> </w:t>
      </w:r>
      <w:r w:rsidRPr="00AA3B34">
        <w:rPr>
          <w:lang w:val="en-US"/>
        </w:rPr>
        <w:t>żelbetowe</w:t>
      </w:r>
    </w:p>
    <w:p w14:paraId="05145AB0" w14:textId="77777777" w:rsidR="00AA3B34" w:rsidRPr="00AA3B34" w:rsidRDefault="00AA3B34" w:rsidP="00436680">
      <w:pPr>
        <w:numPr>
          <w:ilvl w:val="0"/>
          <w:numId w:val="61"/>
        </w:numPr>
        <w:tabs>
          <w:tab w:val="left" w:pos="1772"/>
          <w:tab w:val="left" w:pos="1773"/>
          <w:tab w:val="left" w:pos="3615"/>
          <w:tab w:val="left" w:pos="4755"/>
          <w:tab w:val="left" w:pos="5936"/>
          <w:tab w:val="left" w:pos="7074"/>
          <w:tab w:val="left" w:pos="8142"/>
        </w:tabs>
        <w:spacing w:line="252" w:lineRule="exact"/>
        <w:rPr>
          <w:lang w:val="en-US"/>
        </w:rPr>
      </w:pPr>
      <w:r w:rsidRPr="00AA3B34">
        <w:rPr>
          <w:lang w:val="en-US"/>
        </w:rPr>
        <w:t>PN-B-11111:1996</w:t>
      </w:r>
      <w:r w:rsidRPr="00AA3B34">
        <w:rPr>
          <w:lang w:val="en-US"/>
        </w:rPr>
        <w:tab/>
        <w:t>Kruszywa</w:t>
      </w:r>
      <w:r w:rsidRPr="00AA3B34">
        <w:rPr>
          <w:lang w:val="en-US"/>
        </w:rPr>
        <w:tab/>
        <w:t>mineralne.</w:t>
      </w:r>
      <w:r w:rsidRPr="00AA3B34">
        <w:rPr>
          <w:lang w:val="en-US"/>
        </w:rPr>
        <w:tab/>
        <w:t>Kruszywa</w:t>
      </w:r>
      <w:r w:rsidRPr="00AA3B34">
        <w:rPr>
          <w:lang w:val="en-US"/>
        </w:rPr>
        <w:tab/>
        <w:t>naturalne</w:t>
      </w:r>
      <w:r w:rsidRPr="00AA3B34">
        <w:rPr>
          <w:lang w:val="en-US"/>
        </w:rPr>
        <w:tab/>
        <w:t>do</w:t>
      </w:r>
    </w:p>
    <w:p w14:paraId="78E7D692" w14:textId="77777777" w:rsidR="00AA3B34" w:rsidRPr="00AA3B34" w:rsidRDefault="00AA3B34" w:rsidP="00AA3B34">
      <w:pPr>
        <w:spacing w:line="252" w:lineRule="exact"/>
        <w:ind w:left="3615"/>
        <w:rPr>
          <w:lang w:val="en-US"/>
        </w:rPr>
      </w:pPr>
      <w:r w:rsidRPr="00AA3B34">
        <w:rPr>
          <w:lang w:val="en-US"/>
        </w:rPr>
        <w:t>nawierzchni drogowych. Żwir i mieszanka</w:t>
      </w:r>
    </w:p>
    <w:p w14:paraId="711F8790" w14:textId="77777777" w:rsidR="00AA3B34" w:rsidRPr="00AA3B34" w:rsidRDefault="00AA3B34" w:rsidP="00436680">
      <w:pPr>
        <w:numPr>
          <w:ilvl w:val="0"/>
          <w:numId w:val="61"/>
        </w:numPr>
        <w:tabs>
          <w:tab w:val="left" w:pos="1772"/>
          <w:tab w:val="left" w:pos="1773"/>
          <w:tab w:val="left" w:pos="3615"/>
          <w:tab w:val="left" w:pos="4799"/>
          <w:tab w:val="left" w:pos="6022"/>
          <w:tab w:val="left" w:pos="7215"/>
          <w:tab w:val="left" w:pos="8142"/>
        </w:tabs>
        <w:spacing w:before="2"/>
        <w:ind w:left="3615" w:right="2775" w:hanging="2520"/>
        <w:rPr>
          <w:lang w:val="en-US"/>
        </w:rPr>
      </w:pPr>
      <w:r w:rsidRPr="00AA3B34">
        <w:rPr>
          <w:lang w:val="en-US"/>
        </w:rPr>
        <w:t>PN-B-11112:1996</w:t>
      </w:r>
      <w:r w:rsidRPr="00AA3B34">
        <w:rPr>
          <w:lang w:val="en-US"/>
        </w:rPr>
        <w:tab/>
        <w:t>Kruszywa</w:t>
      </w:r>
      <w:r w:rsidRPr="00AA3B34">
        <w:rPr>
          <w:lang w:val="en-US"/>
        </w:rPr>
        <w:tab/>
        <w:t>mineralne.</w:t>
      </w:r>
      <w:r w:rsidRPr="00AA3B34">
        <w:rPr>
          <w:lang w:val="en-US"/>
        </w:rPr>
        <w:tab/>
        <w:t>Kruszywo</w:t>
      </w:r>
      <w:r w:rsidRPr="00AA3B34">
        <w:rPr>
          <w:lang w:val="en-US"/>
        </w:rPr>
        <w:tab/>
        <w:t>łamane</w:t>
      </w:r>
      <w:r w:rsidRPr="00AA3B34">
        <w:rPr>
          <w:lang w:val="en-US"/>
        </w:rPr>
        <w:tab/>
        <w:t>do nawierzchni drogowych</w:t>
      </w:r>
    </w:p>
    <w:p w14:paraId="61A08823" w14:textId="77777777" w:rsidR="00AA3B34" w:rsidRPr="00AA3B34" w:rsidRDefault="00AA3B34" w:rsidP="00436680">
      <w:pPr>
        <w:numPr>
          <w:ilvl w:val="0"/>
          <w:numId w:val="61"/>
        </w:numPr>
        <w:tabs>
          <w:tab w:val="left" w:pos="1772"/>
          <w:tab w:val="left" w:pos="1773"/>
          <w:tab w:val="left" w:pos="3615"/>
          <w:tab w:val="left" w:pos="4755"/>
          <w:tab w:val="left" w:pos="5936"/>
          <w:tab w:val="left" w:pos="7074"/>
          <w:tab w:val="left" w:pos="8142"/>
        </w:tabs>
        <w:spacing w:line="252" w:lineRule="exact"/>
        <w:rPr>
          <w:lang w:val="en-US"/>
        </w:rPr>
      </w:pPr>
      <w:r w:rsidRPr="00AA3B34">
        <w:rPr>
          <w:lang w:val="en-US"/>
        </w:rPr>
        <w:t>PN-B-11113:1996</w:t>
      </w:r>
      <w:r w:rsidRPr="00AA3B34">
        <w:rPr>
          <w:lang w:val="en-US"/>
        </w:rPr>
        <w:tab/>
        <w:t>Kruszywa</w:t>
      </w:r>
      <w:r w:rsidRPr="00AA3B34">
        <w:rPr>
          <w:lang w:val="en-US"/>
        </w:rPr>
        <w:tab/>
        <w:t>mineralne.</w:t>
      </w:r>
      <w:r w:rsidRPr="00AA3B34">
        <w:rPr>
          <w:lang w:val="en-US"/>
        </w:rPr>
        <w:tab/>
        <w:t>Kruszywa</w:t>
      </w:r>
      <w:r w:rsidRPr="00AA3B34">
        <w:rPr>
          <w:lang w:val="en-US"/>
        </w:rPr>
        <w:tab/>
        <w:t>naturalne</w:t>
      </w:r>
      <w:r w:rsidRPr="00AA3B34">
        <w:rPr>
          <w:lang w:val="en-US"/>
        </w:rPr>
        <w:tab/>
        <w:t>do</w:t>
      </w:r>
    </w:p>
    <w:p w14:paraId="6693850C" w14:textId="77777777" w:rsidR="00AA3B34" w:rsidRPr="00AA3B34" w:rsidRDefault="00AA3B34" w:rsidP="00AA3B34">
      <w:pPr>
        <w:spacing w:line="252" w:lineRule="exact"/>
        <w:ind w:left="3615"/>
        <w:rPr>
          <w:lang w:val="en-US"/>
        </w:rPr>
      </w:pPr>
      <w:r w:rsidRPr="00AA3B34">
        <w:rPr>
          <w:lang w:val="en-US"/>
        </w:rPr>
        <w:t>nawierzchni drogowych. Piasek</w:t>
      </w:r>
    </w:p>
    <w:p w14:paraId="44641180" w14:textId="77777777" w:rsidR="00AA3B34" w:rsidRPr="00AA3B34" w:rsidRDefault="00AA3B34" w:rsidP="00436680">
      <w:pPr>
        <w:numPr>
          <w:ilvl w:val="0"/>
          <w:numId w:val="61"/>
        </w:numPr>
        <w:tabs>
          <w:tab w:val="left" w:pos="1772"/>
          <w:tab w:val="left" w:pos="1773"/>
          <w:tab w:val="left" w:pos="3615"/>
        </w:tabs>
        <w:spacing w:line="252" w:lineRule="exact"/>
        <w:rPr>
          <w:lang w:val="en-US"/>
        </w:rPr>
      </w:pPr>
      <w:r w:rsidRPr="00AA3B34">
        <w:rPr>
          <w:lang w:val="en-US"/>
        </w:rPr>
        <w:t>PN-88/B-32250</w:t>
      </w:r>
      <w:r w:rsidRPr="00AA3B34">
        <w:rPr>
          <w:lang w:val="en-US"/>
        </w:rPr>
        <w:tab/>
        <w:t>Materiały budowlane. Woda do betonów i</w:t>
      </w:r>
      <w:r w:rsidRPr="00AA3B34">
        <w:rPr>
          <w:spacing w:val="-7"/>
          <w:lang w:val="en-US"/>
        </w:rPr>
        <w:t xml:space="preserve"> </w:t>
      </w:r>
      <w:r w:rsidRPr="00AA3B34">
        <w:rPr>
          <w:lang w:val="en-US"/>
        </w:rPr>
        <w:t>zapraw</w:t>
      </w:r>
    </w:p>
    <w:p w14:paraId="4E0023CE" w14:textId="77777777" w:rsidR="00AA3B34" w:rsidRPr="00AA3B34" w:rsidRDefault="00AA3B34" w:rsidP="00436680">
      <w:pPr>
        <w:numPr>
          <w:ilvl w:val="0"/>
          <w:numId w:val="61"/>
        </w:numPr>
        <w:tabs>
          <w:tab w:val="left" w:pos="1772"/>
          <w:tab w:val="left" w:pos="1773"/>
          <w:tab w:val="left" w:pos="3615"/>
        </w:tabs>
        <w:spacing w:before="1"/>
        <w:rPr>
          <w:lang w:val="en-US"/>
        </w:rPr>
      </w:pPr>
      <w:r w:rsidRPr="00AA3B34">
        <w:rPr>
          <w:lang w:val="en-US"/>
        </w:rPr>
        <w:t>BN-88/6731-08</w:t>
      </w:r>
      <w:r w:rsidRPr="00AA3B34">
        <w:rPr>
          <w:lang w:val="en-US"/>
        </w:rPr>
        <w:tab/>
        <w:t>Cement. Transport i</w:t>
      </w:r>
      <w:r w:rsidRPr="00AA3B34">
        <w:rPr>
          <w:spacing w:val="1"/>
          <w:lang w:val="en-US"/>
        </w:rPr>
        <w:t xml:space="preserve"> </w:t>
      </w:r>
      <w:r w:rsidRPr="00AA3B34">
        <w:rPr>
          <w:lang w:val="en-US"/>
        </w:rPr>
        <w:t>przechowywanie</w:t>
      </w:r>
    </w:p>
    <w:p w14:paraId="766A7A89" w14:textId="77777777" w:rsidR="00AA3B34" w:rsidRPr="00AA3B34" w:rsidRDefault="00AA3B34" w:rsidP="00AA3B34">
      <w:pPr>
        <w:rPr>
          <w:lang w:val="en-US"/>
        </w:rPr>
        <w:sectPr w:rsidR="00AA3B34" w:rsidRPr="00AA3B34">
          <w:type w:val="continuous"/>
          <w:pgSz w:w="11900" w:h="16840"/>
          <w:pgMar w:top="1240" w:right="440" w:bottom="280" w:left="320" w:header="708" w:footer="708" w:gutter="0"/>
          <w:cols w:space="708"/>
        </w:sectPr>
      </w:pPr>
    </w:p>
    <w:p w14:paraId="6DEBDEC4" w14:textId="77777777" w:rsidR="00AA3B34" w:rsidRPr="00AA3B34" w:rsidRDefault="00AA3B34" w:rsidP="00AA3B34">
      <w:pPr>
        <w:spacing w:before="8"/>
        <w:rPr>
          <w:sz w:val="21"/>
          <w:lang w:val="en-US"/>
        </w:rPr>
      </w:pPr>
    </w:p>
    <w:p w14:paraId="0CCDEEEE" w14:textId="77777777" w:rsidR="00AA3B34" w:rsidRPr="00AA3B34" w:rsidRDefault="00AA3B34" w:rsidP="00436680">
      <w:pPr>
        <w:numPr>
          <w:ilvl w:val="2"/>
          <w:numId w:val="75"/>
        </w:numPr>
        <w:tabs>
          <w:tab w:val="left" w:pos="1593"/>
        </w:tabs>
        <w:spacing w:before="92"/>
        <w:ind w:left="1592" w:hanging="496"/>
        <w:rPr>
          <w:lang w:val="en-US"/>
        </w:rPr>
      </w:pPr>
      <w:r w:rsidRPr="00AA3B34">
        <w:rPr>
          <w:lang w:val="en-US"/>
        </w:rPr>
        <w:t>Inne</w:t>
      </w:r>
      <w:r w:rsidRPr="00AA3B34">
        <w:rPr>
          <w:spacing w:val="-1"/>
          <w:lang w:val="en-US"/>
        </w:rPr>
        <w:t xml:space="preserve"> </w:t>
      </w:r>
      <w:r w:rsidRPr="00AA3B34">
        <w:rPr>
          <w:lang w:val="en-US"/>
        </w:rPr>
        <w:t>dokumenty</w:t>
      </w:r>
    </w:p>
    <w:p w14:paraId="5353DF53" w14:textId="77777777" w:rsidR="00AA3B34" w:rsidRPr="00AA3B34" w:rsidRDefault="00AA3B34" w:rsidP="00AA3B34">
      <w:pPr>
        <w:tabs>
          <w:tab w:val="left" w:pos="1772"/>
        </w:tabs>
        <w:spacing w:before="1"/>
        <w:ind w:left="1772" w:right="2773" w:hanging="677"/>
        <w:rPr>
          <w:lang w:val="en-US"/>
        </w:rPr>
      </w:pPr>
      <w:r w:rsidRPr="00AA3B34">
        <w:rPr>
          <w:lang w:val="en-US"/>
        </w:rPr>
        <w:t>13.</w:t>
      </w:r>
      <w:r w:rsidRPr="00AA3B34">
        <w:rPr>
          <w:lang w:val="en-US"/>
        </w:rPr>
        <w:tab/>
        <w:t>Katalog szczegółów drogowych ulic, placów i parków miejskich, Centrum Techniki Budownictwa Komunalnego, Warszawa</w:t>
      </w:r>
      <w:r w:rsidRPr="00AA3B34">
        <w:rPr>
          <w:spacing w:val="-3"/>
          <w:lang w:val="en-US"/>
        </w:rPr>
        <w:t xml:space="preserve"> </w:t>
      </w:r>
      <w:r w:rsidRPr="00AA3B34">
        <w:rPr>
          <w:lang w:val="en-US"/>
        </w:rPr>
        <w:t>1987</w:t>
      </w:r>
    </w:p>
    <w:p w14:paraId="53AB5C33" w14:textId="77777777" w:rsidR="00AA3B34" w:rsidRPr="00AA3B34" w:rsidRDefault="00AA3B34" w:rsidP="00AA3B34">
      <w:pPr>
        <w:rPr>
          <w:lang w:val="en-US"/>
        </w:rPr>
        <w:sectPr w:rsidR="00AA3B34" w:rsidRPr="00AA3B34">
          <w:footerReference w:type="default" r:id="rId18"/>
          <w:pgSz w:w="11900" w:h="16840"/>
          <w:pgMar w:top="1100" w:right="440" w:bottom="1000" w:left="320" w:header="706" w:footer="807" w:gutter="0"/>
          <w:pgNumType w:start="190"/>
          <w:cols w:space="708"/>
        </w:sectPr>
      </w:pPr>
    </w:p>
    <w:p w14:paraId="6FFD03B1" w14:textId="77777777" w:rsidR="00AA3B34" w:rsidRPr="00AA3B34" w:rsidRDefault="00AA3B34" w:rsidP="00AA3B34">
      <w:pPr>
        <w:spacing w:before="92"/>
        <w:ind w:left="4074"/>
        <w:outlineLvl w:val="0"/>
        <w:rPr>
          <w:b/>
          <w:bCs/>
          <w:sz w:val="24"/>
          <w:szCs w:val="24"/>
          <w:lang w:val="en-US"/>
        </w:rPr>
      </w:pPr>
      <w:r w:rsidRPr="00AA3B34">
        <w:rPr>
          <w:b/>
          <w:bCs/>
          <w:sz w:val="24"/>
          <w:szCs w:val="24"/>
          <w:lang w:val="en-US"/>
        </w:rPr>
        <w:lastRenderedPageBreak/>
        <w:t>SPECYFIKACJA TECHNICZNA</w:t>
      </w:r>
    </w:p>
    <w:p w14:paraId="58837E1B" w14:textId="77777777" w:rsidR="00AA3B34" w:rsidRPr="00AA3B34" w:rsidRDefault="00AA3B34" w:rsidP="00AA3B34">
      <w:pPr>
        <w:ind w:left="2497"/>
        <w:rPr>
          <w:b/>
          <w:sz w:val="24"/>
          <w:lang w:val="en-US"/>
        </w:rPr>
      </w:pPr>
      <w:r w:rsidRPr="00AA3B34">
        <w:rPr>
          <w:b/>
          <w:sz w:val="24"/>
          <w:lang w:val="en-US"/>
        </w:rPr>
        <w:t>D.08.02.02 CHODNIKI Z BRUKOWEJ KOSTKI BETONOWEJ</w:t>
      </w:r>
    </w:p>
    <w:p w14:paraId="4789C5B9" w14:textId="77777777" w:rsidR="00AA3B34" w:rsidRPr="00AA3B34" w:rsidRDefault="00AA3B34" w:rsidP="00AA3B34">
      <w:pPr>
        <w:rPr>
          <w:b/>
          <w:sz w:val="20"/>
          <w:lang w:val="en-US"/>
        </w:rPr>
      </w:pPr>
    </w:p>
    <w:p w14:paraId="0B7323FA" w14:textId="77777777" w:rsidR="00AA3B34" w:rsidRPr="00AA3B34" w:rsidRDefault="00AA3B34" w:rsidP="00AA3B34">
      <w:pPr>
        <w:spacing w:before="3"/>
        <w:rPr>
          <w:b/>
          <w:sz w:val="16"/>
          <w:lang w:val="en-US"/>
        </w:rPr>
      </w:pPr>
    </w:p>
    <w:p w14:paraId="5B37D229" w14:textId="77777777" w:rsidR="00AA3B34" w:rsidRPr="00AA3B34" w:rsidRDefault="00AA3B34" w:rsidP="00436680">
      <w:pPr>
        <w:numPr>
          <w:ilvl w:val="0"/>
          <w:numId w:val="60"/>
        </w:numPr>
        <w:tabs>
          <w:tab w:val="left" w:pos="1317"/>
        </w:tabs>
        <w:spacing w:before="92"/>
        <w:outlineLvl w:val="1"/>
        <w:rPr>
          <w:b/>
          <w:bCs/>
          <w:lang w:val="en-US"/>
        </w:rPr>
      </w:pPr>
      <w:r w:rsidRPr="00AA3B34">
        <w:rPr>
          <w:b/>
          <w:bCs/>
          <w:lang w:val="en-US"/>
        </w:rPr>
        <w:t>Wstęp</w:t>
      </w:r>
    </w:p>
    <w:p w14:paraId="07864C69" w14:textId="77777777" w:rsidR="00AA3B34" w:rsidRPr="00AA3B34" w:rsidRDefault="00AA3B34" w:rsidP="00AA3B34">
      <w:pPr>
        <w:spacing w:before="4"/>
        <w:rPr>
          <w:b/>
          <w:sz w:val="21"/>
          <w:lang w:val="en-US"/>
        </w:rPr>
      </w:pPr>
    </w:p>
    <w:p w14:paraId="462DFFA2" w14:textId="77777777" w:rsidR="00AA3B34" w:rsidRPr="00AA3B34" w:rsidRDefault="00AA3B34" w:rsidP="00436680">
      <w:pPr>
        <w:numPr>
          <w:ilvl w:val="1"/>
          <w:numId w:val="60"/>
        </w:numPr>
        <w:tabs>
          <w:tab w:val="left" w:pos="1483"/>
        </w:tabs>
        <w:spacing w:before="1"/>
        <w:rPr>
          <w:lang w:val="en-US"/>
        </w:rPr>
      </w:pPr>
      <w:r w:rsidRPr="00AA3B34">
        <w:rPr>
          <w:lang w:val="en-US"/>
        </w:rPr>
        <w:t>Przedmiot ST.</w:t>
      </w:r>
    </w:p>
    <w:p w14:paraId="6DB4B920" w14:textId="6A76A40C" w:rsidR="00AA3B34" w:rsidRPr="00AA3B34" w:rsidRDefault="00AA3B34" w:rsidP="00AA3B34">
      <w:pPr>
        <w:spacing w:before="1"/>
        <w:ind w:left="1095" w:right="543" w:firstLine="708"/>
        <w:jc w:val="both"/>
        <w:rPr>
          <w:lang w:val="en-US"/>
        </w:rPr>
      </w:pPr>
      <w:r w:rsidRPr="00AA3B34">
        <w:rPr>
          <w:lang w:val="en-US"/>
        </w:rPr>
        <w:t>Przedmiotem niniejszej Specyfikacji Technicznej są wymagania dotyczące wykonania i odbioru robót związanych z wykonaniem nawierzchni chodników z betonowej kostki wibroprasowanej</w:t>
      </w:r>
      <w:r w:rsidR="003C64E9">
        <w:rPr>
          <w:lang w:val="en-US"/>
        </w:rPr>
        <w:t>.</w:t>
      </w:r>
    </w:p>
    <w:p w14:paraId="492EE135" w14:textId="77777777" w:rsidR="00AA3B34" w:rsidRPr="00AA3B34" w:rsidRDefault="00AA3B34" w:rsidP="00AA3B34">
      <w:pPr>
        <w:rPr>
          <w:lang w:val="en-US"/>
        </w:rPr>
      </w:pPr>
    </w:p>
    <w:p w14:paraId="26828D57" w14:textId="77777777" w:rsidR="00AA3B34" w:rsidRPr="00AA3B34" w:rsidRDefault="00AA3B34" w:rsidP="00436680">
      <w:pPr>
        <w:numPr>
          <w:ilvl w:val="1"/>
          <w:numId w:val="60"/>
        </w:numPr>
        <w:tabs>
          <w:tab w:val="left" w:pos="1483"/>
        </w:tabs>
        <w:spacing w:line="252" w:lineRule="exact"/>
        <w:ind w:hanging="386"/>
        <w:rPr>
          <w:lang w:val="en-US"/>
        </w:rPr>
      </w:pPr>
      <w:r w:rsidRPr="00AA3B34">
        <w:rPr>
          <w:lang w:val="en-US"/>
        </w:rPr>
        <w:t>Zakres stosowania</w:t>
      </w:r>
      <w:r w:rsidRPr="00AA3B34">
        <w:rPr>
          <w:spacing w:val="-1"/>
          <w:lang w:val="en-US"/>
        </w:rPr>
        <w:t xml:space="preserve"> </w:t>
      </w:r>
      <w:r w:rsidRPr="00AA3B34">
        <w:rPr>
          <w:lang w:val="en-US"/>
        </w:rPr>
        <w:t>ST.</w:t>
      </w:r>
    </w:p>
    <w:p w14:paraId="79750956" w14:textId="77777777" w:rsidR="00AA3B34" w:rsidRPr="00AA3B34" w:rsidRDefault="00AA3B34" w:rsidP="00AA3B34">
      <w:pPr>
        <w:ind w:left="1095" w:right="598" w:firstLine="708"/>
        <w:rPr>
          <w:lang w:val="en-US"/>
        </w:rPr>
      </w:pPr>
      <w:r w:rsidRPr="00AA3B34">
        <w:rPr>
          <w:lang w:val="en-US"/>
        </w:rPr>
        <w:t>Specyfikacja Techniczna stosowana jest jako dokument  przetargowi  i  kontraktowy przy zleceniu i realizacji robót wymienionych w punkcie</w:t>
      </w:r>
      <w:r w:rsidRPr="00AA3B34">
        <w:rPr>
          <w:spacing w:val="1"/>
          <w:lang w:val="en-US"/>
        </w:rPr>
        <w:t xml:space="preserve"> </w:t>
      </w:r>
      <w:r w:rsidRPr="00AA3B34">
        <w:rPr>
          <w:lang w:val="en-US"/>
        </w:rPr>
        <w:t>1.1.</w:t>
      </w:r>
    </w:p>
    <w:p w14:paraId="19F41411" w14:textId="77777777" w:rsidR="00AA3B34" w:rsidRPr="00AA3B34" w:rsidRDefault="00AA3B34" w:rsidP="00AA3B34">
      <w:pPr>
        <w:spacing w:before="1"/>
        <w:rPr>
          <w:lang w:val="en-US"/>
        </w:rPr>
      </w:pPr>
    </w:p>
    <w:p w14:paraId="43B29256" w14:textId="77777777" w:rsidR="00AA3B34" w:rsidRPr="00AA3B34" w:rsidRDefault="00AA3B34" w:rsidP="00436680">
      <w:pPr>
        <w:numPr>
          <w:ilvl w:val="1"/>
          <w:numId w:val="60"/>
        </w:numPr>
        <w:tabs>
          <w:tab w:val="left" w:pos="1483"/>
        </w:tabs>
        <w:spacing w:line="252" w:lineRule="exact"/>
        <w:rPr>
          <w:lang w:val="en-US"/>
        </w:rPr>
      </w:pPr>
      <w:r w:rsidRPr="00AA3B34">
        <w:rPr>
          <w:lang w:val="en-US"/>
        </w:rPr>
        <w:t>Zakres robót objętych</w:t>
      </w:r>
      <w:r w:rsidRPr="00AA3B34">
        <w:rPr>
          <w:spacing w:val="-8"/>
          <w:lang w:val="en-US"/>
        </w:rPr>
        <w:t xml:space="preserve"> </w:t>
      </w:r>
      <w:r w:rsidRPr="00AA3B34">
        <w:rPr>
          <w:lang w:val="en-US"/>
        </w:rPr>
        <w:t>ST.</w:t>
      </w:r>
    </w:p>
    <w:p w14:paraId="34A4D5FE" w14:textId="77777777" w:rsidR="00AA3B34" w:rsidRPr="00AA3B34" w:rsidRDefault="00AA3B34" w:rsidP="00AA3B34">
      <w:pPr>
        <w:spacing w:line="252" w:lineRule="exact"/>
        <w:ind w:left="1095"/>
        <w:rPr>
          <w:lang w:val="en-US"/>
        </w:rPr>
      </w:pPr>
      <w:r w:rsidRPr="00AA3B34">
        <w:rPr>
          <w:lang w:val="en-US"/>
        </w:rPr>
        <w:t>Ustalenia zawarte w niniejszej Specyfikacji dotyczą sposobu wykonania:</w:t>
      </w:r>
    </w:p>
    <w:p w14:paraId="32B24891" w14:textId="77777777" w:rsidR="00AA3B34" w:rsidRPr="00AA3B34" w:rsidRDefault="00AA3B34" w:rsidP="00AA3B34">
      <w:pPr>
        <w:ind w:left="1095" w:right="2288"/>
        <w:rPr>
          <w:lang w:val="en-US"/>
        </w:rPr>
      </w:pPr>
      <w:r w:rsidRPr="00AA3B34">
        <w:rPr>
          <w:lang w:val="en-US"/>
        </w:rPr>
        <w:t>- chodników z betonowej kostki brukowej gr. 6cm (kolor kostki czerwony) na podsypce cementowo-piaskowej 1:3 gr. 5cm z wypełnieniem spoin piaskiem.</w:t>
      </w:r>
    </w:p>
    <w:p w14:paraId="7C96AD9A" w14:textId="77777777" w:rsidR="00AA3B34" w:rsidRPr="00AA3B34" w:rsidRDefault="00AA3B34" w:rsidP="00AA3B34">
      <w:pPr>
        <w:spacing w:before="1"/>
        <w:rPr>
          <w:lang w:val="en-US"/>
        </w:rPr>
      </w:pPr>
    </w:p>
    <w:p w14:paraId="3B8EDF5D" w14:textId="77777777" w:rsidR="00AA3B34" w:rsidRPr="00AA3B34" w:rsidRDefault="00AA3B34" w:rsidP="00436680">
      <w:pPr>
        <w:numPr>
          <w:ilvl w:val="1"/>
          <w:numId w:val="60"/>
        </w:numPr>
        <w:tabs>
          <w:tab w:val="left" w:pos="1483"/>
        </w:tabs>
        <w:spacing w:before="1" w:line="252" w:lineRule="exact"/>
        <w:rPr>
          <w:lang w:val="en-US"/>
        </w:rPr>
      </w:pPr>
      <w:r w:rsidRPr="00AA3B34">
        <w:rPr>
          <w:lang w:val="en-US"/>
        </w:rPr>
        <w:t>Określenia</w:t>
      </w:r>
      <w:r w:rsidRPr="00AA3B34">
        <w:rPr>
          <w:spacing w:val="-3"/>
          <w:lang w:val="en-US"/>
        </w:rPr>
        <w:t xml:space="preserve"> </w:t>
      </w:r>
      <w:r w:rsidRPr="00AA3B34">
        <w:rPr>
          <w:lang w:val="en-US"/>
        </w:rPr>
        <w:t>podstawowe.</w:t>
      </w:r>
    </w:p>
    <w:p w14:paraId="731BB458" w14:textId="77777777" w:rsidR="00AA3B34" w:rsidRPr="00AA3B34" w:rsidRDefault="00AA3B34" w:rsidP="00AA3B34">
      <w:pPr>
        <w:ind w:left="1095" w:firstLine="708"/>
        <w:rPr>
          <w:lang w:val="en-US"/>
        </w:rPr>
      </w:pPr>
      <w:r w:rsidRPr="00AA3B34">
        <w:rPr>
          <w:lang w:val="en-US"/>
        </w:rPr>
        <w:t>Określenia podane w niniejszej ST są zgodne z obowiązującymi odpowiednimi normami oraz ST D.M.00.00.00 „Wymagania ogólne".</w:t>
      </w:r>
    </w:p>
    <w:p w14:paraId="08E291B4" w14:textId="77777777" w:rsidR="00AA3B34" w:rsidRPr="00AA3B34" w:rsidRDefault="00AA3B34" w:rsidP="00AA3B34">
      <w:pPr>
        <w:spacing w:before="10"/>
        <w:rPr>
          <w:sz w:val="21"/>
          <w:lang w:val="en-US"/>
        </w:rPr>
      </w:pPr>
    </w:p>
    <w:p w14:paraId="76FC5212" w14:textId="77777777" w:rsidR="00AA3B34" w:rsidRPr="00AA3B34" w:rsidRDefault="00AA3B34" w:rsidP="00436680">
      <w:pPr>
        <w:numPr>
          <w:ilvl w:val="1"/>
          <w:numId w:val="60"/>
        </w:numPr>
        <w:tabs>
          <w:tab w:val="left" w:pos="1483"/>
        </w:tabs>
        <w:rPr>
          <w:lang w:val="en-US"/>
        </w:rPr>
      </w:pPr>
      <w:r w:rsidRPr="00AA3B34">
        <w:rPr>
          <w:lang w:val="en-US"/>
        </w:rPr>
        <w:t>Ogólne wymagania dotyczące</w:t>
      </w:r>
      <w:r w:rsidRPr="00AA3B34">
        <w:rPr>
          <w:spacing w:val="-1"/>
          <w:lang w:val="en-US"/>
        </w:rPr>
        <w:t xml:space="preserve"> </w:t>
      </w:r>
      <w:r w:rsidRPr="00AA3B34">
        <w:rPr>
          <w:lang w:val="en-US"/>
        </w:rPr>
        <w:t>robót.</w:t>
      </w:r>
    </w:p>
    <w:p w14:paraId="48E578C5" w14:textId="77777777" w:rsidR="00AA3B34" w:rsidRPr="00AA3B34" w:rsidRDefault="00AA3B34" w:rsidP="00AA3B34">
      <w:pPr>
        <w:spacing w:before="1"/>
        <w:ind w:left="1803"/>
        <w:rPr>
          <w:lang w:val="en-US"/>
        </w:rPr>
      </w:pPr>
      <w:r w:rsidRPr="00AA3B34">
        <w:rPr>
          <w:lang w:val="en-US"/>
        </w:rPr>
        <w:t>Ogólne wymagania dotyczące robót podano w ST D.M.00.00.00 "Wymagania ogólne".</w:t>
      </w:r>
    </w:p>
    <w:p w14:paraId="2656FDB4" w14:textId="77777777" w:rsidR="00AA3B34" w:rsidRPr="00AA3B34" w:rsidRDefault="00AA3B34" w:rsidP="00AA3B34">
      <w:pPr>
        <w:spacing w:before="3"/>
        <w:rPr>
          <w:lang w:val="en-US"/>
        </w:rPr>
      </w:pPr>
    </w:p>
    <w:p w14:paraId="724F9796" w14:textId="77777777" w:rsidR="00AA3B34" w:rsidRPr="00AA3B34" w:rsidRDefault="00AA3B34" w:rsidP="00436680">
      <w:pPr>
        <w:numPr>
          <w:ilvl w:val="0"/>
          <w:numId w:val="60"/>
        </w:numPr>
        <w:tabs>
          <w:tab w:val="left" w:pos="1317"/>
        </w:tabs>
        <w:outlineLvl w:val="1"/>
        <w:rPr>
          <w:b/>
          <w:bCs/>
          <w:lang w:val="en-US"/>
        </w:rPr>
      </w:pPr>
      <w:r w:rsidRPr="00AA3B34">
        <w:rPr>
          <w:b/>
          <w:bCs/>
          <w:lang w:val="en-US"/>
        </w:rPr>
        <w:t>Materiały</w:t>
      </w:r>
    </w:p>
    <w:p w14:paraId="72775458" w14:textId="77777777" w:rsidR="00AA3B34" w:rsidRPr="00AA3B34" w:rsidRDefault="00AA3B34" w:rsidP="00AA3B34">
      <w:pPr>
        <w:spacing w:before="7"/>
        <w:rPr>
          <w:b/>
          <w:sz w:val="21"/>
          <w:lang w:val="en-US"/>
        </w:rPr>
      </w:pPr>
    </w:p>
    <w:p w14:paraId="66EBA1BD" w14:textId="77777777" w:rsidR="00AA3B34" w:rsidRPr="00AA3B34" w:rsidRDefault="00AA3B34" w:rsidP="00436680">
      <w:pPr>
        <w:numPr>
          <w:ilvl w:val="1"/>
          <w:numId w:val="60"/>
        </w:numPr>
        <w:tabs>
          <w:tab w:val="left" w:pos="1483"/>
        </w:tabs>
        <w:rPr>
          <w:lang w:val="en-US"/>
        </w:rPr>
      </w:pPr>
      <w:r w:rsidRPr="00AA3B34">
        <w:rPr>
          <w:lang w:val="en-US"/>
        </w:rPr>
        <w:t>Ogólne wymagania dotyczące</w:t>
      </w:r>
      <w:r w:rsidRPr="00AA3B34">
        <w:rPr>
          <w:spacing w:val="2"/>
          <w:lang w:val="en-US"/>
        </w:rPr>
        <w:t xml:space="preserve"> </w:t>
      </w:r>
      <w:r w:rsidRPr="00AA3B34">
        <w:rPr>
          <w:lang w:val="en-US"/>
        </w:rPr>
        <w:t>materiałów.</w:t>
      </w:r>
    </w:p>
    <w:p w14:paraId="78A8AD8B" w14:textId="77777777" w:rsidR="00AA3B34" w:rsidRPr="00AA3B34" w:rsidRDefault="00AA3B34" w:rsidP="00AA3B34">
      <w:pPr>
        <w:spacing w:before="2"/>
        <w:ind w:left="1803"/>
        <w:rPr>
          <w:lang w:val="en-US"/>
        </w:rPr>
      </w:pPr>
      <w:r w:rsidRPr="00AA3B34">
        <w:rPr>
          <w:lang w:val="en-US"/>
        </w:rPr>
        <w:t>Ogólne wymagania dotyczące materiałów podano w ST D.M.00.00.00. „Wymagania ogólne”.</w:t>
      </w:r>
    </w:p>
    <w:p w14:paraId="7A169E2F" w14:textId="77777777" w:rsidR="00AA3B34" w:rsidRPr="00AA3B34" w:rsidRDefault="00AA3B34" w:rsidP="00AA3B34">
      <w:pPr>
        <w:spacing w:before="9"/>
        <w:rPr>
          <w:sz w:val="21"/>
          <w:lang w:val="en-US"/>
        </w:rPr>
      </w:pPr>
    </w:p>
    <w:p w14:paraId="50BF7878" w14:textId="77777777" w:rsidR="00AA3B34" w:rsidRPr="00AA3B34" w:rsidRDefault="00AA3B34" w:rsidP="00436680">
      <w:pPr>
        <w:numPr>
          <w:ilvl w:val="1"/>
          <w:numId w:val="60"/>
        </w:numPr>
        <w:tabs>
          <w:tab w:val="left" w:pos="1483"/>
        </w:tabs>
        <w:rPr>
          <w:lang w:val="en-US"/>
        </w:rPr>
      </w:pPr>
      <w:r w:rsidRPr="00AA3B34">
        <w:rPr>
          <w:lang w:val="en-US"/>
        </w:rPr>
        <w:t>Stosowane</w:t>
      </w:r>
      <w:r w:rsidRPr="00AA3B34">
        <w:rPr>
          <w:spacing w:val="-1"/>
          <w:lang w:val="en-US"/>
        </w:rPr>
        <w:t xml:space="preserve"> </w:t>
      </w:r>
      <w:r w:rsidRPr="00AA3B34">
        <w:rPr>
          <w:lang w:val="en-US"/>
        </w:rPr>
        <w:t>materiały.</w:t>
      </w:r>
    </w:p>
    <w:p w14:paraId="5C7D761F" w14:textId="77777777" w:rsidR="00AA3B34" w:rsidRPr="00AA3B34" w:rsidRDefault="00AA3B34" w:rsidP="00AA3B34">
      <w:pPr>
        <w:spacing w:before="2"/>
        <w:ind w:left="1095" w:right="861" w:firstLine="708"/>
        <w:rPr>
          <w:lang w:val="en-US"/>
        </w:rPr>
      </w:pPr>
      <w:r w:rsidRPr="00AA3B34">
        <w:rPr>
          <w:lang w:val="en-US"/>
        </w:rPr>
        <w:t>Do wykonania robót należy użyć brukowej kostki jednowarstwowej o grubości 6cm koloru czerwonego. Wymagania techniczne stawiane betonowym kostkom brukowym, mającym kontakt z solą odladzającą w warunkach mrozu określa norma PN-EN 1338:2005.</w:t>
      </w:r>
    </w:p>
    <w:p w14:paraId="54297DFE" w14:textId="77777777" w:rsidR="00AA3B34" w:rsidRPr="00AA3B34" w:rsidRDefault="00AA3B34" w:rsidP="00AA3B34">
      <w:pPr>
        <w:spacing w:before="1"/>
        <w:rPr>
          <w:lang w:val="en-US"/>
        </w:rPr>
      </w:pPr>
    </w:p>
    <w:p w14:paraId="56D36758" w14:textId="77777777" w:rsidR="00AA3B34" w:rsidRPr="00AA3B34" w:rsidRDefault="00AA3B34" w:rsidP="00436680">
      <w:pPr>
        <w:numPr>
          <w:ilvl w:val="2"/>
          <w:numId w:val="60"/>
        </w:numPr>
        <w:tabs>
          <w:tab w:val="left" w:pos="1648"/>
        </w:tabs>
        <w:spacing w:after="5"/>
        <w:ind w:hanging="1"/>
        <w:rPr>
          <w:lang w:val="en-US"/>
        </w:rPr>
      </w:pPr>
      <w:r w:rsidRPr="00AA3B34">
        <w:rPr>
          <w:lang w:val="en-US"/>
        </w:rPr>
        <w:t>Aspekty wizualne zgodnie z normą PN-EN 1338:2005 oraz PN-EN</w:t>
      </w:r>
      <w:r w:rsidRPr="00AA3B34">
        <w:rPr>
          <w:spacing w:val="-12"/>
          <w:lang w:val="en-US"/>
        </w:rPr>
        <w:t xml:space="preserve"> </w:t>
      </w:r>
      <w:r w:rsidRPr="00AA3B34">
        <w:rPr>
          <w:lang w:val="en-US"/>
        </w:rPr>
        <w:t>1339:2005</w:t>
      </w: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567"/>
        <w:gridCol w:w="6980"/>
      </w:tblGrid>
      <w:tr w:rsidR="00AA3B34" w:rsidRPr="00AA3B34" w14:paraId="73F43FA6" w14:textId="77777777" w:rsidTr="00AA3B34">
        <w:trPr>
          <w:trHeight w:val="758"/>
        </w:trPr>
        <w:tc>
          <w:tcPr>
            <w:tcW w:w="2093" w:type="dxa"/>
          </w:tcPr>
          <w:p w14:paraId="07306E4B" w14:textId="77777777" w:rsidR="00AA3B34" w:rsidRPr="00AA3B34" w:rsidRDefault="00AA3B34" w:rsidP="00AA3B34">
            <w:pPr>
              <w:spacing w:line="247" w:lineRule="exact"/>
              <w:ind w:left="107"/>
              <w:rPr>
                <w:lang w:val="en-US"/>
              </w:rPr>
            </w:pPr>
            <w:r w:rsidRPr="00AA3B34">
              <w:rPr>
                <w:lang w:val="en-US"/>
              </w:rPr>
              <w:t>Wygląd</w:t>
            </w:r>
          </w:p>
        </w:tc>
        <w:tc>
          <w:tcPr>
            <w:tcW w:w="567" w:type="dxa"/>
          </w:tcPr>
          <w:p w14:paraId="6803E61F" w14:textId="77777777" w:rsidR="00AA3B34" w:rsidRPr="00AA3B34" w:rsidRDefault="00AA3B34" w:rsidP="00AA3B34">
            <w:pPr>
              <w:spacing w:line="247" w:lineRule="exact"/>
              <w:ind w:left="109"/>
              <w:rPr>
                <w:lang w:val="en-US"/>
              </w:rPr>
            </w:pPr>
            <w:r w:rsidRPr="00AA3B34">
              <w:rPr>
                <w:lang w:val="en-US"/>
              </w:rPr>
              <w:t>J</w:t>
            </w:r>
          </w:p>
        </w:tc>
        <w:tc>
          <w:tcPr>
            <w:tcW w:w="6980" w:type="dxa"/>
          </w:tcPr>
          <w:p w14:paraId="78A019E9" w14:textId="77777777" w:rsidR="00AA3B34" w:rsidRPr="00AA3B34" w:rsidRDefault="00AA3B34" w:rsidP="00436680">
            <w:pPr>
              <w:numPr>
                <w:ilvl w:val="0"/>
                <w:numId w:val="59"/>
              </w:numPr>
              <w:tabs>
                <w:tab w:val="left" w:pos="338"/>
              </w:tabs>
              <w:spacing w:line="247" w:lineRule="exact"/>
              <w:rPr>
                <w:lang w:val="en-US"/>
              </w:rPr>
            </w:pPr>
            <w:r w:rsidRPr="00AA3B34">
              <w:rPr>
                <w:lang w:val="en-US"/>
              </w:rPr>
              <w:t>górna powierzchnia kostki nie powinna mieć rys i</w:t>
            </w:r>
            <w:r w:rsidRPr="00AA3B34">
              <w:rPr>
                <w:spacing w:val="-8"/>
                <w:lang w:val="en-US"/>
              </w:rPr>
              <w:t xml:space="preserve"> </w:t>
            </w:r>
            <w:r w:rsidRPr="00AA3B34">
              <w:rPr>
                <w:lang w:val="en-US"/>
              </w:rPr>
              <w:t>odprysków,</w:t>
            </w:r>
          </w:p>
          <w:p w14:paraId="310EFA01" w14:textId="77777777" w:rsidR="00AA3B34" w:rsidRPr="00AA3B34" w:rsidRDefault="00AA3B34" w:rsidP="00436680">
            <w:pPr>
              <w:numPr>
                <w:ilvl w:val="0"/>
                <w:numId w:val="59"/>
              </w:numPr>
              <w:tabs>
                <w:tab w:val="left" w:pos="350"/>
              </w:tabs>
              <w:spacing w:before="1" w:line="252" w:lineRule="exact"/>
              <w:ind w:left="349" w:hanging="240"/>
              <w:rPr>
                <w:lang w:val="en-US"/>
              </w:rPr>
            </w:pPr>
            <w:r w:rsidRPr="00AA3B34">
              <w:rPr>
                <w:lang w:val="en-US"/>
              </w:rPr>
              <w:t>nie dopuszcza się rozwarstwień w kostkach</w:t>
            </w:r>
            <w:r w:rsidRPr="00AA3B34">
              <w:rPr>
                <w:spacing w:val="-7"/>
                <w:lang w:val="en-US"/>
              </w:rPr>
              <w:t xml:space="preserve"> </w:t>
            </w:r>
            <w:r w:rsidRPr="00AA3B34">
              <w:rPr>
                <w:lang w:val="en-US"/>
              </w:rPr>
              <w:t>dwuwarstwowych,</w:t>
            </w:r>
          </w:p>
          <w:p w14:paraId="2699C3AB" w14:textId="77777777" w:rsidR="00AA3B34" w:rsidRPr="00AA3B34" w:rsidRDefault="00AA3B34" w:rsidP="00436680">
            <w:pPr>
              <w:numPr>
                <w:ilvl w:val="0"/>
                <w:numId w:val="59"/>
              </w:numPr>
              <w:tabs>
                <w:tab w:val="left" w:pos="338"/>
              </w:tabs>
              <w:spacing w:line="237" w:lineRule="exact"/>
              <w:rPr>
                <w:lang w:val="en-US"/>
              </w:rPr>
            </w:pPr>
            <w:r w:rsidRPr="00AA3B34">
              <w:rPr>
                <w:lang w:val="en-US"/>
              </w:rPr>
              <w:t>ewentualne wykwity nie są uważane za</w:t>
            </w:r>
            <w:r w:rsidRPr="00AA3B34">
              <w:rPr>
                <w:spacing w:val="-8"/>
                <w:lang w:val="en-US"/>
              </w:rPr>
              <w:t xml:space="preserve"> </w:t>
            </w:r>
            <w:r w:rsidRPr="00AA3B34">
              <w:rPr>
                <w:lang w:val="en-US"/>
              </w:rPr>
              <w:t>istotne</w:t>
            </w:r>
          </w:p>
        </w:tc>
      </w:tr>
      <w:tr w:rsidR="00AA3B34" w:rsidRPr="00AA3B34" w14:paraId="00BEFE0E" w14:textId="77777777" w:rsidTr="00AA3B34">
        <w:trPr>
          <w:trHeight w:val="1012"/>
        </w:trPr>
        <w:tc>
          <w:tcPr>
            <w:tcW w:w="2093" w:type="dxa"/>
          </w:tcPr>
          <w:p w14:paraId="7C3ABCE9" w14:textId="77777777" w:rsidR="00AA3B34" w:rsidRPr="00AA3B34" w:rsidRDefault="00AA3B34" w:rsidP="00AA3B34">
            <w:pPr>
              <w:spacing w:line="247" w:lineRule="exact"/>
              <w:ind w:left="107"/>
              <w:rPr>
                <w:lang w:val="en-US"/>
              </w:rPr>
            </w:pPr>
            <w:r w:rsidRPr="00AA3B34">
              <w:rPr>
                <w:lang w:val="en-US"/>
              </w:rPr>
              <w:t>Tekstura</w:t>
            </w:r>
          </w:p>
        </w:tc>
        <w:tc>
          <w:tcPr>
            <w:tcW w:w="567" w:type="dxa"/>
          </w:tcPr>
          <w:p w14:paraId="746E2F5A" w14:textId="77777777" w:rsidR="00AA3B34" w:rsidRPr="00AA3B34" w:rsidRDefault="00AA3B34" w:rsidP="00AA3B34">
            <w:pPr>
              <w:spacing w:line="247" w:lineRule="exact"/>
              <w:ind w:left="109"/>
              <w:rPr>
                <w:lang w:val="en-US"/>
              </w:rPr>
            </w:pPr>
            <w:r w:rsidRPr="00AA3B34">
              <w:rPr>
                <w:lang w:val="en-US"/>
              </w:rPr>
              <w:t>J</w:t>
            </w:r>
          </w:p>
        </w:tc>
        <w:tc>
          <w:tcPr>
            <w:tcW w:w="6980" w:type="dxa"/>
          </w:tcPr>
          <w:p w14:paraId="421B8183" w14:textId="77777777" w:rsidR="00AA3B34" w:rsidRPr="00AA3B34" w:rsidRDefault="00AA3B34" w:rsidP="00436680">
            <w:pPr>
              <w:numPr>
                <w:ilvl w:val="0"/>
                <w:numId w:val="58"/>
              </w:numPr>
              <w:tabs>
                <w:tab w:val="left" w:pos="338"/>
              </w:tabs>
              <w:spacing w:line="242" w:lineRule="auto"/>
              <w:ind w:right="777" w:firstLine="0"/>
              <w:rPr>
                <w:lang w:val="en-US"/>
              </w:rPr>
            </w:pPr>
            <w:r w:rsidRPr="00AA3B34">
              <w:rPr>
                <w:lang w:val="en-US"/>
              </w:rPr>
              <w:t>kostki z powierzchnią o specjalnej teksturze – producent powinien opisać rodzaj</w:t>
            </w:r>
            <w:r w:rsidRPr="00AA3B34">
              <w:rPr>
                <w:spacing w:val="2"/>
                <w:lang w:val="en-US"/>
              </w:rPr>
              <w:t xml:space="preserve"> </w:t>
            </w:r>
            <w:r w:rsidRPr="00AA3B34">
              <w:rPr>
                <w:lang w:val="en-US"/>
              </w:rPr>
              <w:t>tekstury,</w:t>
            </w:r>
          </w:p>
          <w:p w14:paraId="34445522" w14:textId="77777777" w:rsidR="00AA3B34" w:rsidRPr="00AA3B34" w:rsidRDefault="00AA3B34" w:rsidP="00436680">
            <w:pPr>
              <w:numPr>
                <w:ilvl w:val="0"/>
                <w:numId w:val="58"/>
              </w:numPr>
              <w:tabs>
                <w:tab w:val="left" w:pos="350"/>
              </w:tabs>
              <w:spacing w:line="248" w:lineRule="exact"/>
              <w:ind w:left="349" w:hanging="240"/>
              <w:rPr>
                <w:lang w:val="en-US"/>
              </w:rPr>
            </w:pPr>
            <w:r w:rsidRPr="00AA3B34">
              <w:rPr>
                <w:lang w:val="en-US"/>
              </w:rPr>
              <w:t>tekstura lub zabarwienie kostki powinny być porównane z</w:t>
            </w:r>
            <w:r w:rsidRPr="00AA3B34">
              <w:rPr>
                <w:spacing w:val="-13"/>
                <w:lang w:val="en-US"/>
              </w:rPr>
              <w:t xml:space="preserve"> </w:t>
            </w:r>
            <w:r w:rsidRPr="00AA3B34">
              <w:rPr>
                <w:lang w:val="en-US"/>
              </w:rPr>
              <w:t>próbką</w:t>
            </w:r>
          </w:p>
          <w:p w14:paraId="3C82CB53" w14:textId="77777777" w:rsidR="00AA3B34" w:rsidRPr="00AA3B34" w:rsidRDefault="00AA3B34" w:rsidP="00AA3B34">
            <w:pPr>
              <w:spacing w:line="238" w:lineRule="exact"/>
              <w:ind w:left="109"/>
              <w:rPr>
                <w:lang w:val="en-US"/>
              </w:rPr>
            </w:pPr>
            <w:r w:rsidRPr="00AA3B34">
              <w:rPr>
                <w:lang w:val="en-US"/>
              </w:rPr>
              <w:t>producenta, zatwierdzoną przez odbiorcę,</w:t>
            </w:r>
          </w:p>
        </w:tc>
      </w:tr>
      <w:tr w:rsidR="00AA3B34" w:rsidRPr="00AA3B34" w14:paraId="1138F116" w14:textId="77777777" w:rsidTr="00AA3B34">
        <w:trPr>
          <w:trHeight w:val="1012"/>
        </w:trPr>
        <w:tc>
          <w:tcPr>
            <w:tcW w:w="2093" w:type="dxa"/>
          </w:tcPr>
          <w:p w14:paraId="3A251CD4" w14:textId="77777777" w:rsidR="00AA3B34" w:rsidRPr="00AA3B34" w:rsidRDefault="00AA3B34" w:rsidP="00AA3B34">
            <w:pPr>
              <w:ind w:left="107" w:right="160"/>
              <w:rPr>
                <w:lang w:val="en-US"/>
              </w:rPr>
            </w:pPr>
            <w:r w:rsidRPr="00AA3B34">
              <w:rPr>
                <w:lang w:val="en-US"/>
              </w:rPr>
              <w:t>Zabarwienie (barwiona może być warstwa ścieralna</w:t>
            </w:r>
          </w:p>
          <w:p w14:paraId="3CCFBE45" w14:textId="77777777" w:rsidR="00AA3B34" w:rsidRPr="00AA3B34" w:rsidRDefault="00AA3B34" w:rsidP="00AA3B34">
            <w:pPr>
              <w:spacing w:line="238" w:lineRule="exact"/>
              <w:ind w:left="107"/>
              <w:rPr>
                <w:lang w:val="en-US"/>
              </w:rPr>
            </w:pPr>
            <w:r w:rsidRPr="00AA3B34">
              <w:rPr>
                <w:lang w:val="en-US"/>
              </w:rPr>
              <w:t>lub cały element)</w:t>
            </w:r>
          </w:p>
        </w:tc>
        <w:tc>
          <w:tcPr>
            <w:tcW w:w="567" w:type="dxa"/>
          </w:tcPr>
          <w:p w14:paraId="08C3266D" w14:textId="77777777" w:rsidR="00AA3B34" w:rsidRPr="00AA3B34" w:rsidRDefault="00AA3B34" w:rsidP="00AA3B34">
            <w:pPr>
              <w:spacing w:line="247" w:lineRule="exact"/>
              <w:ind w:left="110"/>
              <w:rPr>
                <w:lang w:val="en-US"/>
              </w:rPr>
            </w:pPr>
            <w:r w:rsidRPr="00AA3B34">
              <w:rPr>
                <w:lang w:val="en-US"/>
              </w:rPr>
              <w:t>J</w:t>
            </w:r>
          </w:p>
        </w:tc>
        <w:tc>
          <w:tcPr>
            <w:tcW w:w="6980" w:type="dxa"/>
          </w:tcPr>
          <w:p w14:paraId="41A5D068" w14:textId="77777777" w:rsidR="00AA3B34" w:rsidRPr="00AA3B34" w:rsidRDefault="00AA3B34" w:rsidP="00AA3B34">
            <w:pPr>
              <w:ind w:left="109" w:right="389"/>
              <w:rPr>
                <w:lang w:val="en-US"/>
              </w:rPr>
            </w:pPr>
            <w:r w:rsidRPr="00AA3B34">
              <w:rPr>
                <w:lang w:val="en-US"/>
              </w:rPr>
              <w:t>c) ewentualne różnice w jednolitości tekstury lub zabarwienia, spowodowane nieuniknionymi zmianami we właściwościach surowców i zmianach warunków twardnienia nie są uważane za istotne</w:t>
            </w:r>
          </w:p>
        </w:tc>
      </w:tr>
    </w:tbl>
    <w:p w14:paraId="5085A186" w14:textId="77777777" w:rsidR="00AA3B34" w:rsidRPr="00AA3B34" w:rsidRDefault="00AA3B34" w:rsidP="00AA3B34">
      <w:pPr>
        <w:rPr>
          <w:lang w:val="en-US"/>
        </w:rPr>
        <w:sectPr w:rsidR="00AA3B34" w:rsidRPr="00AA3B34">
          <w:pgSz w:w="11900" w:h="16840"/>
          <w:pgMar w:top="1100" w:right="440" w:bottom="1000" w:left="320" w:header="706" w:footer="807" w:gutter="0"/>
          <w:cols w:space="708"/>
        </w:sectPr>
      </w:pPr>
    </w:p>
    <w:p w14:paraId="319264ED" w14:textId="77777777" w:rsidR="00AA3B34" w:rsidRPr="00AA3B34" w:rsidRDefault="00AA3B34" w:rsidP="00436680">
      <w:pPr>
        <w:numPr>
          <w:ilvl w:val="2"/>
          <w:numId w:val="60"/>
        </w:numPr>
        <w:tabs>
          <w:tab w:val="left" w:pos="1646"/>
        </w:tabs>
        <w:spacing w:before="89" w:line="252" w:lineRule="exact"/>
        <w:ind w:left="1645" w:hanging="549"/>
        <w:rPr>
          <w:lang w:val="en-US"/>
        </w:rPr>
      </w:pPr>
      <w:r w:rsidRPr="00AA3B34">
        <w:rPr>
          <w:lang w:val="en-US"/>
        </w:rPr>
        <w:lastRenderedPageBreak/>
        <w:t>Kształt i</w:t>
      </w:r>
      <w:r w:rsidRPr="00AA3B34">
        <w:rPr>
          <w:spacing w:val="-1"/>
          <w:lang w:val="en-US"/>
        </w:rPr>
        <w:t xml:space="preserve"> </w:t>
      </w:r>
      <w:r w:rsidRPr="00AA3B34">
        <w:rPr>
          <w:lang w:val="en-US"/>
        </w:rPr>
        <w:t>wymiary</w:t>
      </w:r>
    </w:p>
    <w:p w14:paraId="5836AA5E" w14:textId="77777777" w:rsidR="00AA3B34" w:rsidRPr="00AA3B34" w:rsidRDefault="00AA3B34" w:rsidP="00AA3B34">
      <w:pPr>
        <w:ind w:left="1096" w:right="835" w:firstLine="708"/>
        <w:rPr>
          <w:lang w:val="en-US"/>
        </w:rPr>
      </w:pPr>
      <w:r w:rsidRPr="00AA3B34">
        <w:rPr>
          <w:lang w:val="en-US"/>
        </w:rPr>
        <w:t>Dopuszczalne odchyłki wymiarów nominalnych dla kostek brukowych zgodnie z normą PN-EN 1338:2005:</w:t>
      </w:r>
    </w:p>
    <w:p w14:paraId="4432C2EC" w14:textId="77777777" w:rsidR="00AA3B34" w:rsidRPr="00AA3B34" w:rsidRDefault="00AA3B34" w:rsidP="00AA3B34">
      <w:pPr>
        <w:spacing w:before="5" w:after="1"/>
        <w:rPr>
          <w:lang w:val="en-US"/>
        </w:rPr>
      </w:pPr>
    </w:p>
    <w:tbl>
      <w:tblPr>
        <w:tblStyle w:val="TableNormal"/>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08"/>
        <w:gridCol w:w="2413"/>
        <w:gridCol w:w="2411"/>
      </w:tblGrid>
      <w:tr w:rsidR="00AA3B34" w:rsidRPr="00AA3B34" w14:paraId="5C3D9915" w14:textId="77777777" w:rsidTr="00AA3B34">
        <w:trPr>
          <w:trHeight w:val="254"/>
        </w:trPr>
        <w:tc>
          <w:tcPr>
            <w:tcW w:w="2410" w:type="dxa"/>
          </w:tcPr>
          <w:p w14:paraId="6A6CAB5A" w14:textId="77777777" w:rsidR="00AA3B34" w:rsidRPr="00AA3B34" w:rsidRDefault="00AA3B34" w:rsidP="00AA3B34">
            <w:pPr>
              <w:spacing w:line="234" w:lineRule="exact"/>
              <w:ind w:left="315" w:right="308"/>
              <w:jc w:val="center"/>
              <w:rPr>
                <w:lang w:val="en-US"/>
              </w:rPr>
            </w:pPr>
            <w:r w:rsidRPr="00AA3B34">
              <w:rPr>
                <w:lang w:val="en-US"/>
              </w:rPr>
              <w:t>Grubość kostki mm</w:t>
            </w:r>
          </w:p>
        </w:tc>
        <w:tc>
          <w:tcPr>
            <w:tcW w:w="2408" w:type="dxa"/>
          </w:tcPr>
          <w:p w14:paraId="65F690CE" w14:textId="77777777" w:rsidR="00AA3B34" w:rsidRPr="00AA3B34" w:rsidRDefault="00AA3B34" w:rsidP="00AA3B34">
            <w:pPr>
              <w:spacing w:line="234" w:lineRule="exact"/>
              <w:ind w:left="416" w:right="405"/>
              <w:jc w:val="center"/>
              <w:rPr>
                <w:lang w:val="en-US"/>
              </w:rPr>
            </w:pPr>
            <w:r w:rsidRPr="00AA3B34">
              <w:rPr>
                <w:lang w:val="en-US"/>
              </w:rPr>
              <w:t>Długość w mm</w:t>
            </w:r>
          </w:p>
        </w:tc>
        <w:tc>
          <w:tcPr>
            <w:tcW w:w="2413" w:type="dxa"/>
          </w:tcPr>
          <w:p w14:paraId="3F1E2B5E" w14:textId="77777777" w:rsidR="00AA3B34" w:rsidRPr="00AA3B34" w:rsidRDefault="00AA3B34" w:rsidP="00AA3B34">
            <w:pPr>
              <w:spacing w:line="234" w:lineRule="exact"/>
              <w:ind w:left="187" w:right="180"/>
              <w:jc w:val="center"/>
              <w:rPr>
                <w:lang w:val="en-US"/>
              </w:rPr>
            </w:pPr>
            <w:r w:rsidRPr="00AA3B34">
              <w:rPr>
                <w:lang w:val="en-US"/>
              </w:rPr>
              <w:t>Szerokość w mm</w:t>
            </w:r>
          </w:p>
        </w:tc>
        <w:tc>
          <w:tcPr>
            <w:tcW w:w="2411" w:type="dxa"/>
          </w:tcPr>
          <w:p w14:paraId="03728AA5" w14:textId="77777777" w:rsidR="00AA3B34" w:rsidRPr="00AA3B34" w:rsidRDefault="00AA3B34" w:rsidP="00AA3B34">
            <w:pPr>
              <w:spacing w:line="234" w:lineRule="exact"/>
              <w:ind w:left="878"/>
              <w:rPr>
                <w:lang w:val="en-US"/>
              </w:rPr>
            </w:pPr>
            <w:r w:rsidRPr="00AA3B34">
              <w:rPr>
                <w:lang w:val="en-US"/>
              </w:rPr>
              <w:t>Grubość w mm</w:t>
            </w:r>
          </w:p>
        </w:tc>
      </w:tr>
      <w:tr w:rsidR="00AA3B34" w:rsidRPr="00AA3B34" w14:paraId="18EE05FF" w14:textId="77777777" w:rsidTr="00AA3B34">
        <w:trPr>
          <w:trHeight w:val="254"/>
        </w:trPr>
        <w:tc>
          <w:tcPr>
            <w:tcW w:w="2410" w:type="dxa"/>
          </w:tcPr>
          <w:p w14:paraId="42269CDC" w14:textId="77777777" w:rsidR="00AA3B34" w:rsidRPr="00AA3B34" w:rsidRDefault="00AA3B34" w:rsidP="00AA3B34">
            <w:pPr>
              <w:spacing w:line="234" w:lineRule="exact"/>
              <w:ind w:left="315" w:right="305"/>
              <w:jc w:val="center"/>
              <w:rPr>
                <w:lang w:val="en-US"/>
              </w:rPr>
            </w:pPr>
            <w:r w:rsidRPr="00AA3B34">
              <w:rPr>
                <w:lang w:val="en-US"/>
              </w:rPr>
              <w:t>&lt; 100 mm</w:t>
            </w:r>
          </w:p>
        </w:tc>
        <w:tc>
          <w:tcPr>
            <w:tcW w:w="2408" w:type="dxa"/>
          </w:tcPr>
          <w:p w14:paraId="5E5C82C8" w14:textId="77777777" w:rsidR="00AA3B34" w:rsidRPr="00AA3B34" w:rsidRDefault="00AA3B34" w:rsidP="00AA3B34">
            <w:pPr>
              <w:spacing w:line="234" w:lineRule="exact"/>
              <w:ind w:left="792" w:right="786"/>
              <w:jc w:val="center"/>
              <w:rPr>
                <w:lang w:val="en-US"/>
              </w:rPr>
            </w:pPr>
            <w:r w:rsidRPr="00AA3B34">
              <w:rPr>
                <w:lang w:val="en-US"/>
              </w:rPr>
              <w:t>± 2</w:t>
            </w:r>
          </w:p>
        </w:tc>
        <w:tc>
          <w:tcPr>
            <w:tcW w:w="2413" w:type="dxa"/>
          </w:tcPr>
          <w:p w14:paraId="1E120AD9" w14:textId="77777777" w:rsidR="00AA3B34" w:rsidRPr="00AA3B34" w:rsidRDefault="00AA3B34" w:rsidP="00AA3B34">
            <w:pPr>
              <w:spacing w:line="234" w:lineRule="exact"/>
              <w:ind w:left="179" w:right="180"/>
              <w:jc w:val="center"/>
              <w:rPr>
                <w:lang w:val="en-US"/>
              </w:rPr>
            </w:pPr>
            <w:r w:rsidRPr="00AA3B34">
              <w:rPr>
                <w:lang w:val="en-US"/>
              </w:rPr>
              <w:t>± 2</w:t>
            </w:r>
          </w:p>
        </w:tc>
        <w:tc>
          <w:tcPr>
            <w:tcW w:w="2411" w:type="dxa"/>
          </w:tcPr>
          <w:p w14:paraId="3536F8A8" w14:textId="77777777" w:rsidR="00AA3B34" w:rsidRPr="00AA3B34" w:rsidRDefault="00AA3B34" w:rsidP="00AA3B34">
            <w:pPr>
              <w:spacing w:line="234" w:lineRule="exact"/>
              <w:ind w:left="610" w:right="621"/>
              <w:jc w:val="center"/>
              <w:rPr>
                <w:lang w:val="en-US"/>
              </w:rPr>
            </w:pPr>
            <w:r w:rsidRPr="00AA3B34">
              <w:rPr>
                <w:lang w:val="en-US"/>
              </w:rPr>
              <w:t>± 3</w:t>
            </w:r>
          </w:p>
        </w:tc>
      </w:tr>
      <w:tr w:rsidR="00AA3B34" w:rsidRPr="00AA3B34" w14:paraId="15A51944" w14:textId="77777777" w:rsidTr="00AA3B34">
        <w:trPr>
          <w:trHeight w:val="251"/>
        </w:trPr>
        <w:tc>
          <w:tcPr>
            <w:tcW w:w="9642" w:type="dxa"/>
            <w:gridSpan w:val="4"/>
          </w:tcPr>
          <w:p w14:paraId="7E68CD9E" w14:textId="77777777" w:rsidR="00AA3B34" w:rsidRPr="00AA3B34" w:rsidRDefault="00AA3B34" w:rsidP="00AA3B34">
            <w:pPr>
              <w:spacing w:line="232" w:lineRule="exact"/>
              <w:ind w:left="1029"/>
              <w:rPr>
                <w:lang w:val="en-US"/>
              </w:rPr>
            </w:pPr>
            <w:r w:rsidRPr="00AA3B34">
              <w:rPr>
                <w:lang w:val="en-US"/>
              </w:rPr>
              <w:t>Różnica pomiędzy dwoma pomiarami grubości, tej samej kostki, powinna być ≤ 3mm</w:t>
            </w:r>
          </w:p>
        </w:tc>
      </w:tr>
    </w:tbl>
    <w:p w14:paraId="79C70AB5" w14:textId="77777777" w:rsidR="00AA3B34" w:rsidRPr="00AA3B34" w:rsidRDefault="00AA3B34" w:rsidP="00AA3B34">
      <w:pPr>
        <w:spacing w:before="6"/>
        <w:rPr>
          <w:sz w:val="21"/>
          <w:lang w:val="en-US"/>
        </w:rPr>
      </w:pPr>
    </w:p>
    <w:p w14:paraId="63F2CD1E" w14:textId="77777777" w:rsidR="00AA3B34" w:rsidRPr="00AA3B34" w:rsidRDefault="00AA3B34" w:rsidP="00436680">
      <w:pPr>
        <w:numPr>
          <w:ilvl w:val="2"/>
          <w:numId w:val="60"/>
        </w:numPr>
        <w:tabs>
          <w:tab w:val="left" w:pos="1648"/>
        </w:tabs>
        <w:ind w:left="1648"/>
        <w:rPr>
          <w:lang w:val="en-US"/>
        </w:rPr>
      </w:pPr>
      <w:r w:rsidRPr="00AA3B34">
        <w:rPr>
          <w:lang w:val="en-US"/>
        </w:rPr>
        <w:t>Wytrzymałość na zginanie zgodnie z normą PN-EN</w:t>
      </w:r>
      <w:r w:rsidRPr="00AA3B34">
        <w:rPr>
          <w:spacing w:val="-6"/>
          <w:lang w:val="en-US"/>
        </w:rPr>
        <w:t xml:space="preserve"> </w:t>
      </w:r>
      <w:r w:rsidRPr="00AA3B34">
        <w:rPr>
          <w:lang w:val="en-US"/>
        </w:rPr>
        <w:t>1338:2005:</w:t>
      </w:r>
    </w:p>
    <w:p w14:paraId="74B3F267" w14:textId="77777777" w:rsidR="00AA3B34" w:rsidRPr="00AA3B34" w:rsidRDefault="00AA3B34" w:rsidP="00AA3B34">
      <w:pPr>
        <w:spacing w:before="7"/>
        <w:rPr>
          <w:lang w:val="en-US"/>
        </w:r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3117"/>
        <w:gridCol w:w="5277"/>
      </w:tblGrid>
      <w:tr w:rsidR="00AA3B34" w:rsidRPr="00AA3B34" w14:paraId="561480AA" w14:textId="77777777" w:rsidTr="00AA3B34">
        <w:trPr>
          <w:trHeight w:val="506"/>
        </w:trPr>
        <w:tc>
          <w:tcPr>
            <w:tcW w:w="1243" w:type="dxa"/>
          </w:tcPr>
          <w:p w14:paraId="366758F2" w14:textId="77777777" w:rsidR="00AA3B34" w:rsidRPr="00AA3B34" w:rsidRDefault="00AA3B34" w:rsidP="00AA3B34">
            <w:pPr>
              <w:spacing w:line="247" w:lineRule="exact"/>
              <w:ind w:left="107"/>
              <w:rPr>
                <w:lang w:val="en-US"/>
              </w:rPr>
            </w:pPr>
            <w:r w:rsidRPr="00AA3B34">
              <w:rPr>
                <w:lang w:val="en-US"/>
              </w:rPr>
              <w:t>Oznaczenie</w:t>
            </w:r>
          </w:p>
        </w:tc>
        <w:tc>
          <w:tcPr>
            <w:tcW w:w="3117" w:type="dxa"/>
          </w:tcPr>
          <w:p w14:paraId="35CC1BC0" w14:textId="77777777" w:rsidR="00AA3B34" w:rsidRPr="00AA3B34" w:rsidRDefault="00AA3B34" w:rsidP="00AA3B34">
            <w:pPr>
              <w:spacing w:line="246" w:lineRule="exact"/>
              <w:ind w:left="107"/>
              <w:rPr>
                <w:lang w:val="en-US"/>
              </w:rPr>
            </w:pPr>
            <w:r w:rsidRPr="00AA3B34">
              <w:rPr>
                <w:lang w:val="en-US"/>
              </w:rPr>
              <w:t>Charakterystyczna</w:t>
            </w:r>
          </w:p>
          <w:p w14:paraId="72515470" w14:textId="77777777" w:rsidR="00AA3B34" w:rsidRPr="00AA3B34" w:rsidRDefault="00AA3B34" w:rsidP="00AA3B34">
            <w:pPr>
              <w:spacing w:line="240" w:lineRule="exact"/>
              <w:ind w:left="107"/>
              <w:rPr>
                <w:lang w:val="en-US"/>
              </w:rPr>
            </w:pPr>
            <w:r w:rsidRPr="00AA3B34">
              <w:rPr>
                <w:lang w:val="en-US"/>
              </w:rPr>
              <w:t>wytrzymałość na zginanie MPa</w:t>
            </w:r>
          </w:p>
        </w:tc>
        <w:tc>
          <w:tcPr>
            <w:tcW w:w="5277" w:type="dxa"/>
          </w:tcPr>
          <w:p w14:paraId="352135AA" w14:textId="77777777" w:rsidR="00AA3B34" w:rsidRPr="00AA3B34" w:rsidRDefault="00AA3B34" w:rsidP="00AA3B34">
            <w:pPr>
              <w:spacing w:line="247" w:lineRule="exact"/>
              <w:ind w:left="108"/>
              <w:rPr>
                <w:lang w:val="en-US"/>
              </w:rPr>
            </w:pPr>
            <w:r w:rsidRPr="00AA3B34">
              <w:rPr>
                <w:lang w:val="en-US"/>
              </w:rPr>
              <w:t>Minimalna wytrzymałość na zginanie MPa</w:t>
            </w:r>
          </w:p>
        </w:tc>
      </w:tr>
      <w:tr w:rsidR="00AA3B34" w:rsidRPr="00AA3B34" w14:paraId="388CC76D" w14:textId="77777777" w:rsidTr="00AA3B34">
        <w:trPr>
          <w:trHeight w:val="1012"/>
        </w:trPr>
        <w:tc>
          <w:tcPr>
            <w:tcW w:w="1243" w:type="dxa"/>
          </w:tcPr>
          <w:p w14:paraId="6B98E5A7" w14:textId="77777777" w:rsidR="00AA3B34" w:rsidRPr="00AA3B34" w:rsidRDefault="00AA3B34" w:rsidP="00AA3B34">
            <w:pPr>
              <w:spacing w:line="247" w:lineRule="exact"/>
              <w:ind w:left="107"/>
              <w:rPr>
                <w:lang w:val="en-US"/>
              </w:rPr>
            </w:pPr>
            <w:r w:rsidRPr="00AA3B34">
              <w:rPr>
                <w:lang w:val="en-US"/>
              </w:rPr>
              <w:t>T</w:t>
            </w:r>
          </w:p>
        </w:tc>
        <w:tc>
          <w:tcPr>
            <w:tcW w:w="3117" w:type="dxa"/>
          </w:tcPr>
          <w:p w14:paraId="63AF2716" w14:textId="77777777" w:rsidR="00AA3B34" w:rsidRPr="00AA3B34" w:rsidRDefault="00AA3B34" w:rsidP="00AA3B34">
            <w:pPr>
              <w:spacing w:line="247" w:lineRule="exact"/>
              <w:ind w:left="107"/>
              <w:rPr>
                <w:lang w:val="en-US"/>
              </w:rPr>
            </w:pPr>
            <w:r w:rsidRPr="00AA3B34">
              <w:rPr>
                <w:lang w:val="en-US"/>
              </w:rPr>
              <w:t>≥ 3,6</w:t>
            </w:r>
          </w:p>
        </w:tc>
        <w:tc>
          <w:tcPr>
            <w:tcW w:w="5277" w:type="dxa"/>
          </w:tcPr>
          <w:p w14:paraId="517B54BA" w14:textId="77777777" w:rsidR="00AA3B34" w:rsidRPr="00AA3B34" w:rsidRDefault="00AA3B34" w:rsidP="00AA3B34">
            <w:pPr>
              <w:ind w:left="108" w:right="172"/>
              <w:rPr>
                <w:lang w:val="en-US"/>
              </w:rPr>
            </w:pPr>
            <w:r w:rsidRPr="00AA3B34">
              <w:rPr>
                <w:lang w:val="en-US"/>
              </w:rPr>
              <w:t>Żaden pojedynczy wynik nie powinien być mniejszy niż 2,9MPa i nie powinien wykazywać obciążenia niszczącego mniejszego niż 250 N/mm długości</w:t>
            </w:r>
          </w:p>
          <w:p w14:paraId="036E4654" w14:textId="77777777" w:rsidR="00AA3B34" w:rsidRPr="00AA3B34" w:rsidRDefault="00AA3B34" w:rsidP="00AA3B34">
            <w:pPr>
              <w:spacing w:line="240" w:lineRule="exact"/>
              <w:ind w:left="108"/>
              <w:rPr>
                <w:lang w:val="en-US"/>
              </w:rPr>
            </w:pPr>
            <w:r w:rsidRPr="00AA3B34">
              <w:rPr>
                <w:lang w:val="en-US"/>
              </w:rPr>
              <w:t>rozłupania</w:t>
            </w:r>
          </w:p>
        </w:tc>
      </w:tr>
    </w:tbl>
    <w:p w14:paraId="0BCB824F" w14:textId="77777777" w:rsidR="00AA3B34" w:rsidRPr="00AA3B34" w:rsidRDefault="00AA3B34" w:rsidP="00AA3B34">
      <w:pPr>
        <w:spacing w:before="4"/>
        <w:rPr>
          <w:sz w:val="21"/>
          <w:lang w:val="en-US"/>
        </w:rPr>
      </w:pPr>
    </w:p>
    <w:p w14:paraId="1952BEC8" w14:textId="77777777" w:rsidR="00AA3B34" w:rsidRPr="00AA3B34" w:rsidRDefault="00AA3B34" w:rsidP="00436680">
      <w:pPr>
        <w:numPr>
          <w:ilvl w:val="2"/>
          <w:numId w:val="60"/>
        </w:numPr>
        <w:tabs>
          <w:tab w:val="left" w:pos="1648"/>
        </w:tabs>
        <w:spacing w:after="7"/>
        <w:ind w:right="1294" w:firstLine="0"/>
        <w:rPr>
          <w:lang w:val="en-US"/>
        </w:rPr>
      </w:pPr>
      <w:r w:rsidRPr="00AA3B34">
        <w:rPr>
          <w:lang w:val="en-US"/>
        </w:rPr>
        <w:t>Odporność na zamrażanie/rozmrażanie z udziałem soli odladzającej zgodnie z normą</w:t>
      </w:r>
      <w:r w:rsidRPr="00AA3B34">
        <w:rPr>
          <w:spacing w:val="-23"/>
          <w:lang w:val="en-US"/>
        </w:rPr>
        <w:t xml:space="preserve"> </w:t>
      </w:r>
      <w:r w:rsidRPr="00AA3B34">
        <w:rPr>
          <w:lang w:val="en-US"/>
        </w:rPr>
        <w:t>PN-EN 1338:2005:</w:t>
      </w: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268"/>
        <w:gridCol w:w="6269"/>
      </w:tblGrid>
      <w:tr w:rsidR="00AA3B34" w:rsidRPr="00AA3B34" w14:paraId="10B7FFDF" w14:textId="77777777" w:rsidTr="00AA3B34">
        <w:trPr>
          <w:trHeight w:val="251"/>
        </w:trPr>
        <w:tc>
          <w:tcPr>
            <w:tcW w:w="1102" w:type="dxa"/>
          </w:tcPr>
          <w:p w14:paraId="166DCD55" w14:textId="77777777" w:rsidR="00AA3B34" w:rsidRPr="00AA3B34" w:rsidRDefault="00AA3B34" w:rsidP="00AA3B34">
            <w:pPr>
              <w:spacing w:line="232" w:lineRule="exact"/>
              <w:ind w:left="281" w:right="270"/>
              <w:jc w:val="center"/>
              <w:rPr>
                <w:lang w:val="en-US"/>
              </w:rPr>
            </w:pPr>
            <w:r w:rsidRPr="00AA3B34">
              <w:rPr>
                <w:lang w:val="en-US"/>
              </w:rPr>
              <w:t>Klasa</w:t>
            </w:r>
          </w:p>
        </w:tc>
        <w:tc>
          <w:tcPr>
            <w:tcW w:w="2268" w:type="dxa"/>
          </w:tcPr>
          <w:p w14:paraId="0D6B0515" w14:textId="77777777" w:rsidR="00AA3B34" w:rsidRPr="00AA3B34" w:rsidRDefault="00AA3B34" w:rsidP="00AA3B34">
            <w:pPr>
              <w:spacing w:line="232" w:lineRule="exact"/>
              <w:ind w:left="110" w:right="100"/>
              <w:jc w:val="center"/>
              <w:rPr>
                <w:lang w:val="en-US"/>
              </w:rPr>
            </w:pPr>
            <w:r w:rsidRPr="00AA3B34">
              <w:rPr>
                <w:lang w:val="en-US"/>
              </w:rPr>
              <w:t>Oznaczenie</w:t>
            </w:r>
          </w:p>
        </w:tc>
        <w:tc>
          <w:tcPr>
            <w:tcW w:w="6269" w:type="dxa"/>
          </w:tcPr>
          <w:p w14:paraId="5DAEA9E1" w14:textId="77777777" w:rsidR="00AA3B34" w:rsidRPr="00AA3B34" w:rsidRDefault="00AA3B34" w:rsidP="00AA3B34">
            <w:pPr>
              <w:spacing w:line="232" w:lineRule="exact"/>
              <w:ind w:left="647"/>
              <w:rPr>
                <w:lang w:val="en-US"/>
              </w:rPr>
            </w:pPr>
            <w:r w:rsidRPr="00AA3B34">
              <w:rPr>
                <w:lang w:val="en-US"/>
              </w:rPr>
              <w:t>Ubytek masy po badaniu zamrażania/rozmrażania kg/m²</w:t>
            </w:r>
          </w:p>
        </w:tc>
      </w:tr>
      <w:tr w:rsidR="00AA3B34" w:rsidRPr="00AA3B34" w14:paraId="1D26BE50" w14:textId="77777777" w:rsidTr="00AA3B34">
        <w:trPr>
          <w:trHeight w:val="508"/>
        </w:trPr>
        <w:tc>
          <w:tcPr>
            <w:tcW w:w="1102" w:type="dxa"/>
          </w:tcPr>
          <w:p w14:paraId="7DDFCD66" w14:textId="77777777" w:rsidR="00AA3B34" w:rsidRPr="00AA3B34" w:rsidRDefault="00AA3B34" w:rsidP="00AA3B34">
            <w:pPr>
              <w:spacing w:before="121"/>
              <w:ind w:left="6"/>
              <w:jc w:val="center"/>
              <w:rPr>
                <w:lang w:val="en-US"/>
              </w:rPr>
            </w:pPr>
            <w:r w:rsidRPr="00AA3B34">
              <w:rPr>
                <w:lang w:val="en-US"/>
              </w:rPr>
              <w:t>3</w:t>
            </w:r>
          </w:p>
        </w:tc>
        <w:tc>
          <w:tcPr>
            <w:tcW w:w="2268" w:type="dxa"/>
          </w:tcPr>
          <w:p w14:paraId="0DD7B586" w14:textId="77777777" w:rsidR="00AA3B34" w:rsidRPr="00AA3B34" w:rsidRDefault="00AA3B34" w:rsidP="00AA3B34">
            <w:pPr>
              <w:spacing w:before="121"/>
              <w:ind w:left="7"/>
              <w:jc w:val="center"/>
              <w:rPr>
                <w:lang w:val="en-US"/>
              </w:rPr>
            </w:pPr>
            <w:r w:rsidRPr="00AA3B34">
              <w:rPr>
                <w:lang w:val="en-US"/>
              </w:rPr>
              <w:t>D</w:t>
            </w:r>
          </w:p>
        </w:tc>
        <w:tc>
          <w:tcPr>
            <w:tcW w:w="6269" w:type="dxa"/>
          </w:tcPr>
          <w:p w14:paraId="275B85B6" w14:textId="77777777" w:rsidR="00AA3B34" w:rsidRPr="00AA3B34" w:rsidRDefault="00AA3B34" w:rsidP="00AA3B34">
            <w:pPr>
              <w:spacing w:line="249" w:lineRule="exact"/>
              <w:ind w:left="533" w:right="525"/>
              <w:jc w:val="center"/>
              <w:rPr>
                <w:lang w:val="en-US"/>
              </w:rPr>
            </w:pPr>
            <w:r w:rsidRPr="00AA3B34">
              <w:rPr>
                <w:lang w:val="en-US"/>
              </w:rPr>
              <w:t>Wartość średnia ≤ 1,0 przy czym każdy pojedynczy wynik</w:t>
            </w:r>
          </w:p>
          <w:p w14:paraId="7D255B26" w14:textId="77777777" w:rsidR="00AA3B34" w:rsidRPr="00AA3B34" w:rsidRDefault="00AA3B34" w:rsidP="00AA3B34">
            <w:pPr>
              <w:spacing w:line="240" w:lineRule="exact"/>
              <w:ind w:left="533" w:right="525"/>
              <w:jc w:val="center"/>
              <w:rPr>
                <w:lang w:val="en-US"/>
              </w:rPr>
            </w:pPr>
            <w:r w:rsidRPr="00AA3B34">
              <w:rPr>
                <w:lang w:val="en-US"/>
              </w:rPr>
              <w:t>&lt; 1,5</w:t>
            </w:r>
          </w:p>
        </w:tc>
      </w:tr>
    </w:tbl>
    <w:p w14:paraId="725FC020" w14:textId="77777777" w:rsidR="00AA3B34" w:rsidRPr="00AA3B34" w:rsidRDefault="00AA3B34" w:rsidP="00AA3B34">
      <w:pPr>
        <w:spacing w:before="4"/>
        <w:rPr>
          <w:sz w:val="21"/>
          <w:lang w:val="en-US"/>
        </w:rPr>
      </w:pPr>
    </w:p>
    <w:p w14:paraId="5E5A8D40" w14:textId="77777777" w:rsidR="00AA3B34" w:rsidRPr="00AA3B34" w:rsidRDefault="00AA3B34" w:rsidP="00436680">
      <w:pPr>
        <w:numPr>
          <w:ilvl w:val="2"/>
          <w:numId w:val="60"/>
        </w:numPr>
        <w:tabs>
          <w:tab w:val="left" w:pos="1648"/>
        </w:tabs>
        <w:spacing w:after="6"/>
        <w:ind w:left="1648"/>
        <w:rPr>
          <w:lang w:val="en-US"/>
        </w:rPr>
      </w:pPr>
      <w:r w:rsidRPr="00AA3B34">
        <w:rPr>
          <w:lang w:val="en-US"/>
        </w:rPr>
        <w:t>Nasiąkliwość zgodnie z normą PN-EN</w:t>
      </w:r>
      <w:r w:rsidRPr="00AA3B34">
        <w:rPr>
          <w:spacing w:val="-4"/>
          <w:lang w:val="en-US"/>
        </w:rPr>
        <w:t xml:space="preserve"> </w:t>
      </w:r>
      <w:r w:rsidRPr="00AA3B34">
        <w:rPr>
          <w:lang w:val="en-US"/>
        </w:rPr>
        <w:t>1338:2005:</w:t>
      </w:r>
    </w:p>
    <w:tbl>
      <w:tblPr>
        <w:tblStyle w:val="TableNormal"/>
        <w:tblW w:w="0" w:type="auto"/>
        <w:tblInd w:w="2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1"/>
        <w:gridCol w:w="2837"/>
        <w:gridCol w:w="2835"/>
      </w:tblGrid>
      <w:tr w:rsidR="00AA3B34" w:rsidRPr="00AA3B34" w14:paraId="5F8B5F31" w14:textId="77777777" w:rsidTr="00AA3B34">
        <w:trPr>
          <w:trHeight w:val="254"/>
        </w:trPr>
        <w:tc>
          <w:tcPr>
            <w:tcW w:w="1241" w:type="dxa"/>
          </w:tcPr>
          <w:p w14:paraId="52E9B361" w14:textId="77777777" w:rsidR="00AA3B34" w:rsidRPr="00AA3B34" w:rsidRDefault="00AA3B34" w:rsidP="00AA3B34">
            <w:pPr>
              <w:spacing w:line="234" w:lineRule="exact"/>
              <w:ind w:left="350" w:right="339"/>
              <w:jc w:val="center"/>
              <w:rPr>
                <w:lang w:val="en-US"/>
              </w:rPr>
            </w:pPr>
            <w:r w:rsidRPr="00AA3B34">
              <w:rPr>
                <w:lang w:val="en-US"/>
              </w:rPr>
              <w:t>Klasa</w:t>
            </w:r>
          </w:p>
        </w:tc>
        <w:tc>
          <w:tcPr>
            <w:tcW w:w="2837" w:type="dxa"/>
          </w:tcPr>
          <w:p w14:paraId="6A9375FD" w14:textId="77777777" w:rsidR="00AA3B34" w:rsidRPr="00AA3B34" w:rsidRDefault="00AA3B34" w:rsidP="00AA3B34">
            <w:pPr>
              <w:spacing w:line="234" w:lineRule="exact"/>
              <w:ind w:left="887" w:right="874"/>
              <w:jc w:val="center"/>
              <w:rPr>
                <w:lang w:val="en-US"/>
              </w:rPr>
            </w:pPr>
            <w:r w:rsidRPr="00AA3B34">
              <w:rPr>
                <w:lang w:val="en-US"/>
              </w:rPr>
              <w:t>Oznaczenie</w:t>
            </w:r>
          </w:p>
        </w:tc>
        <w:tc>
          <w:tcPr>
            <w:tcW w:w="2835" w:type="dxa"/>
          </w:tcPr>
          <w:p w14:paraId="36225E60" w14:textId="77777777" w:rsidR="00AA3B34" w:rsidRPr="00AA3B34" w:rsidRDefault="00AA3B34" w:rsidP="00AA3B34">
            <w:pPr>
              <w:spacing w:line="234" w:lineRule="exact"/>
              <w:ind w:left="423" w:right="418"/>
              <w:jc w:val="center"/>
              <w:rPr>
                <w:lang w:val="en-US"/>
              </w:rPr>
            </w:pPr>
            <w:r w:rsidRPr="00AA3B34">
              <w:rPr>
                <w:lang w:val="en-US"/>
              </w:rPr>
              <w:t>Nasiąkliwość % masy</w:t>
            </w:r>
          </w:p>
        </w:tc>
      </w:tr>
      <w:tr w:rsidR="00AA3B34" w:rsidRPr="00AA3B34" w14:paraId="58B00838" w14:textId="77777777" w:rsidTr="00AA3B34">
        <w:trPr>
          <w:trHeight w:val="254"/>
        </w:trPr>
        <w:tc>
          <w:tcPr>
            <w:tcW w:w="1241" w:type="dxa"/>
          </w:tcPr>
          <w:p w14:paraId="00CFBE3C" w14:textId="77777777" w:rsidR="00AA3B34" w:rsidRPr="00AA3B34" w:rsidRDefault="00AA3B34" w:rsidP="00AA3B34">
            <w:pPr>
              <w:spacing w:line="234" w:lineRule="exact"/>
              <w:ind w:left="11"/>
              <w:jc w:val="center"/>
              <w:rPr>
                <w:lang w:val="en-US"/>
              </w:rPr>
            </w:pPr>
            <w:r w:rsidRPr="00AA3B34">
              <w:rPr>
                <w:lang w:val="en-US"/>
              </w:rPr>
              <w:t>2</w:t>
            </w:r>
          </w:p>
        </w:tc>
        <w:tc>
          <w:tcPr>
            <w:tcW w:w="2837" w:type="dxa"/>
          </w:tcPr>
          <w:p w14:paraId="3CC1B8B2" w14:textId="77777777" w:rsidR="00AA3B34" w:rsidRPr="00AA3B34" w:rsidRDefault="00AA3B34" w:rsidP="00AA3B34">
            <w:pPr>
              <w:spacing w:line="234" w:lineRule="exact"/>
              <w:ind w:left="12"/>
              <w:jc w:val="center"/>
              <w:rPr>
                <w:lang w:val="en-US"/>
              </w:rPr>
            </w:pPr>
            <w:r w:rsidRPr="00AA3B34">
              <w:rPr>
                <w:lang w:val="en-US"/>
              </w:rPr>
              <w:t>B</w:t>
            </w:r>
          </w:p>
        </w:tc>
        <w:tc>
          <w:tcPr>
            <w:tcW w:w="2835" w:type="dxa"/>
          </w:tcPr>
          <w:p w14:paraId="6ED767A5" w14:textId="77777777" w:rsidR="00AA3B34" w:rsidRPr="00AA3B34" w:rsidRDefault="00AA3B34" w:rsidP="00AA3B34">
            <w:pPr>
              <w:spacing w:line="234" w:lineRule="exact"/>
              <w:ind w:left="423" w:right="415"/>
              <w:jc w:val="center"/>
              <w:rPr>
                <w:lang w:val="en-US"/>
              </w:rPr>
            </w:pPr>
            <w:r w:rsidRPr="00AA3B34">
              <w:rPr>
                <w:lang w:val="en-US"/>
              </w:rPr>
              <w:t>Wartość średnia ≤ 5,0</w:t>
            </w:r>
          </w:p>
        </w:tc>
      </w:tr>
    </w:tbl>
    <w:p w14:paraId="7438401B" w14:textId="77777777" w:rsidR="00AA3B34" w:rsidRPr="00AA3B34" w:rsidRDefault="00AA3B34" w:rsidP="00AA3B34">
      <w:pPr>
        <w:spacing w:before="3"/>
        <w:rPr>
          <w:sz w:val="20"/>
          <w:lang w:val="en-US"/>
        </w:rPr>
      </w:pPr>
    </w:p>
    <w:p w14:paraId="2D003E00" w14:textId="77777777" w:rsidR="00AA3B34" w:rsidRPr="00AA3B34" w:rsidRDefault="00AA3B34" w:rsidP="00436680">
      <w:pPr>
        <w:numPr>
          <w:ilvl w:val="2"/>
          <w:numId w:val="60"/>
        </w:numPr>
        <w:tabs>
          <w:tab w:val="left" w:pos="1648"/>
        </w:tabs>
        <w:spacing w:before="1" w:after="7"/>
        <w:ind w:left="1648"/>
        <w:rPr>
          <w:lang w:val="en-US"/>
        </w:rPr>
      </w:pPr>
      <w:r w:rsidRPr="00AA3B34">
        <w:rPr>
          <w:lang w:val="en-US"/>
        </w:rPr>
        <w:t>Odporność na ścieranie zgodnie z normą PN-EN</w:t>
      </w:r>
      <w:r w:rsidRPr="00AA3B34">
        <w:rPr>
          <w:spacing w:val="-3"/>
          <w:lang w:val="en-US"/>
        </w:rPr>
        <w:t xml:space="preserve"> </w:t>
      </w:r>
      <w:r w:rsidRPr="00AA3B34">
        <w:rPr>
          <w:lang w:val="en-US"/>
        </w:rPr>
        <w:t>1338:2005:</w:t>
      </w:r>
    </w:p>
    <w:tbl>
      <w:tblPr>
        <w:tblStyle w:val="TableNormal"/>
        <w:tblW w:w="0" w:type="auto"/>
        <w:tblInd w:w="2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1985"/>
        <w:gridCol w:w="3967"/>
      </w:tblGrid>
      <w:tr w:rsidR="00AA3B34" w:rsidRPr="00AA3B34" w14:paraId="6E8FFFE2" w14:textId="77777777" w:rsidTr="00AA3B34">
        <w:trPr>
          <w:trHeight w:val="251"/>
        </w:trPr>
        <w:tc>
          <w:tcPr>
            <w:tcW w:w="1630" w:type="dxa"/>
          </w:tcPr>
          <w:p w14:paraId="7D5758F1" w14:textId="77777777" w:rsidR="00AA3B34" w:rsidRPr="00AA3B34" w:rsidRDefault="00AA3B34" w:rsidP="00AA3B34">
            <w:pPr>
              <w:spacing w:line="232" w:lineRule="exact"/>
              <w:ind w:left="545" w:right="534"/>
              <w:jc w:val="center"/>
              <w:rPr>
                <w:lang w:val="en-US"/>
              </w:rPr>
            </w:pPr>
            <w:r w:rsidRPr="00AA3B34">
              <w:rPr>
                <w:lang w:val="en-US"/>
              </w:rPr>
              <w:t>Klasa</w:t>
            </w:r>
          </w:p>
        </w:tc>
        <w:tc>
          <w:tcPr>
            <w:tcW w:w="1985" w:type="dxa"/>
          </w:tcPr>
          <w:p w14:paraId="1AFC18AE" w14:textId="77777777" w:rsidR="00AA3B34" w:rsidRPr="00AA3B34" w:rsidRDefault="00AA3B34" w:rsidP="00AA3B34">
            <w:pPr>
              <w:spacing w:line="232" w:lineRule="exact"/>
              <w:ind w:left="459" w:right="449"/>
              <w:jc w:val="center"/>
              <w:rPr>
                <w:lang w:val="en-US"/>
              </w:rPr>
            </w:pPr>
            <w:r w:rsidRPr="00AA3B34">
              <w:rPr>
                <w:lang w:val="en-US"/>
              </w:rPr>
              <w:t>Oznaczenie</w:t>
            </w:r>
          </w:p>
        </w:tc>
        <w:tc>
          <w:tcPr>
            <w:tcW w:w="3967" w:type="dxa"/>
          </w:tcPr>
          <w:p w14:paraId="544B79E4" w14:textId="77777777" w:rsidR="00AA3B34" w:rsidRPr="00AA3B34" w:rsidRDefault="00AA3B34" w:rsidP="00AA3B34">
            <w:pPr>
              <w:spacing w:line="232" w:lineRule="exact"/>
              <w:ind w:left="134" w:right="129"/>
              <w:jc w:val="center"/>
              <w:rPr>
                <w:lang w:val="en-US"/>
              </w:rPr>
            </w:pPr>
            <w:r w:rsidRPr="00AA3B34">
              <w:rPr>
                <w:lang w:val="en-US"/>
              </w:rPr>
              <w:t>Pomiar wykonany na Tarczy Boehmego</w:t>
            </w:r>
          </w:p>
        </w:tc>
      </w:tr>
      <w:tr w:rsidR="00AA3B34" w:rsidRPr="00AA3B34" w14:paraId="789F2DD1" w14:textId="77777777" w:rsidTr="00AA3B34">
        <w:trPr>
          <w:trHeight w:val="254"/>
        </w:trPr>
        <w:tc>
          <w:tcPr>
            <w:tcW w:w="1630" w:type="dxa"/>
          </w:tcPr>
          <w:p w14:paraId="25587C10" w14:textId="77777777" w:rsidR="00AA3B34" w:rsidRPr="00AA3B34" w:rsidRDefault="00AA3B34" w:rsidP="00AA3B34">
            <w:pPr>
              <w:spacing w:line="234" w:lineRule="exact"/>
              <w:ind w:left="8"/>
              <w:jc w:val="center"/>
              <w:rPr>
                <w:lang w:val="en-US"/>
              </w:rPr>
            </w:pPr>
            <w:r w:rsidRPr="00AA3B34">
              <w:rPr>
                <w:lang w:val="en-US"/>
              </w:rPr>
              <w:t>a</w:t>
            </w:r>
          </w:p>
        </w:tc>
        <w:tc>
          <w:tcPr>
            <w:tcW w:w="1985" w:type="dxa"/>
          </w:tcPr>
          <w:p w14:paraId="4E9C2823" w14:textId="77777777" w:rsidR="00AA3B34" w:rsidRPr="00AA3B34" w:rsidRDefault="00AA3B34" w:rsidP="00AA3B34">
            <w:pPr>
              <w:spacing w:line="234" w:lineRule="exact"/>
              <w:ind w:left="7"/>
              <w:jc w:val="center"/>
              <w:rPr>
                <w:lang w:val="en-US"/>
              </w:rPr>
            </w:pPr>
            <w:r w:rsidRPr="00AA3B34">
              <w:rPr>
                <w:lang w:val="en-US"/>
              </w:rPr>
              <w:t>I</w:t>
            </w:r>
          </w:p>
        </w:tc>
        <w:tc>
          <w:tcPr>
            <w:tcW w:w="3967" w:type="dxa"/>
          </w:tcPr>
          <w:p w14:paraId="57BC94A4" w14:textId="77777777" w:rsidR="00AA3B34" w:rsidRPr="00AA3B34" w:rsidRDefault="00AA3B34" w:rsidP="00AA3B34">
            <w:pPr>
              <w:spacing w:line="234" w:lineRule="exact"/>
              <w:ind w:left="136" w:right="129"/>
              <w:jc w:val="center"/>
              <w:rPr>
                <w:lang w:val="en-US"/>
              </w:rPr>
            </w:pPr>
            <w:r w:rsidRPr="00AA3B34">
              <w:rPr>
                <w:lang w:val="en-US"/>
              </w:rPr>
              <w:t>≤ 18 000mm³/ 5 000mm²</w:t>
            </w:r>
          </w:p>
        </w:tc>
      </w:tr>
    </w:tbl>
    <w:p w14:paraId="0DADADC1" w14:textId="77777777" w:rsidR="00AA3B34" w:rsidRPr="00AA3B34" w:rsidRDefault="00AA3B34" w:rsidP="00AA3B34">
      <w:pPr>
        <w:spacing w:before="4"/>
        <w:rPr>
          <w:sz w:val="21"/>
          <w:lang w:val="en-US"/>
        </w:rPr>
      </w:pPr>
    </w:p>
    <w:p w14:paraId="5AEF7E48" w14:textId="77777777" w:rsidR="00AA3B34" w:rsidRPr="00AA3B34" w:rsidRDefault="00AA3B34" w:rsidP="00AA3B34">
      <w:pPr>
        <w:ind w:left="1095" w:right="873" w:firstLine="708"/>
        <w:rPr>
          <w:lang w:val="en-US"/>
        </w:rPr>
      </w:pPr>
      <w:r w:rsidRPr="00AA3B34">
        <w:rPr>
          <w:lang w:val="en-US"/>
        </w:rPr>
        <w:t>Kostki kolorowe powinny być barwione substancjami odpornymi na działanie czynników atmosferycznych, światła (w tym promieniowania UV) i silnych alkaliów (m.in. cementu, który przy wypełnieniu spoin nie może odbarwiać kostek). Zaleca się stosowanie środków stabilnie barwiących zaczyn cementowy w kostce, np. tlenki żelaza, tlenek chromu, tlenek tytanu, tlenek kobaltowo-glinowy (nie należy stosować do barwienia: sadz i barwników</w:t>
      </w:r>
      <w:r w:rsidRPr="00AA3B34">
        <w:rPr>
          <w:spacing w:val="-12"/>
          <w:lang w:val="en-US"/>
        </w:rPr>
        <w:t xml:space="preserve"> </w:t>
      </w:r>
      <w:r w:rsidRPr="00AA3B34">
        <w:rPr>
          <w:lang w:val="en-US"/>
        </w:rPr>
        <w:t>organicznych).</w:t>
      </w:r>
    </w:p>
    <w:p w14:paraId="30CC80B3" w14:textId="77777777" w:rsidR="00AA3B34" w:rsidRPr="00AA3B34" w:rsidRDefault="00AA3B34" w:rsidP="00AA3B34">
      <w:pPr>
        <w:ind w:left="1095" w:right="873" w:firstLine="708"/>
        <w:rPr>
          <w:lang w:val="en-US"/>
        </w:rPr>
      </w:pPr>
      <w:r w:rsidRPr="00AA3B34">
        <w:rPr>
          <w:lang w:val="en-US"/>
        </w:rPr>
        <w:t>Uwaga: Naloty wapienne (wykwity w postaci białych plam) mogą pojawić się na powierzchni kostek w początkowym okresie eksploatacji. Powstają one w wyniku naturalnych procesów fizykochemicznych występujących w betonie i zanikają w trakcie użytkowania w okresie do 2-3 lat.</w:t>
      </w:r>
    </w:p>
    <w:p w14:paraId="30722620" w14:textId="77777777" w:rsidR="00AA3B34" w:rsidRPr="00AA3B34" w:rsidRDefault="00AA3B34" w:rsidP="00AA3B34">
      <w:pPr>
        <w:spacing w:before="1"/>
        <w:rPr>
          <w:lang w:val="en-US"/>
        </w:rPr>
      </w:pPr>
    </w:p>
    <w:p w14:paraId="262D5DF6" w14:textId="77777777" w:rsidR="00AA3B34" w:rsidRPr="00AA3B34" w:rsidRDefault="00AA3B34" w:rsidP="00AA3B34">
      <w:pPr>
        <w:ind w:left="1095" w:right="4672"/>
        <w:rPr>
          <w:lang w:val="en-US"/>
        </w:rPr>
      </w:pPr>
      <w:r w:rsidRPr="00AA3B34">
        <w:rPr>
          <w:lang w:val="en-US"/>
        </w:rPr>
        <w:t>2.2.7 Płyty betonowe chodnikowe o wymiarach 50x50x7cm: powinny odpowiadać wymaganiom normy PN-EN 1339:</w:t>
      </w:r>
    </w:p>
    <w:p w14:paraId="357A7305" w14:textId="77777777" w:rsidR="00AA3B34" w:rsidRPr="00AA3B34" w:rsidRDefault="00AA3B34" w:rsidP="00AA3B34">
      <w:pPr>
        <w:tabs>
          <w:tab w:val="left" w:pos="3210"/>
          <w:tab w:val="left" w:pos="3695"/>
          <w:tab w:val="left" w:pos="4561"/>
          <w:tab w:val="left" w:pos="5221"/>
          <w:tab w:val="left" w:pos="5711"/>
          <w:tab w:val="left" w:pos="6685"/>
          <w:tab w:val="left" w:pos="7220"/>
          <w:tab w:val="left" w:pos="8147"/>
          <w:tab w:val="left" w:pos="8634"/>
          <w:tab w:val="left" w:pos="9205"/>
          <w:tab w:val="left" w:pos="10388"/>
        </w:tabs>
        <w:ind w:left="1095" w:right="543" w:firstLine="708"/>
        <w:rPr>
          <w:lang w:val="en-US"/>
        </w:rPr>
      </w:pPr>
      <w:r w:rsidRPr="00AA3B34">
        <w:rPr>
          <w:lang w:val="en-US"/>
        </w:rPr>
        <w:t>Nasiąkliwość</w:t>
      </w:r>
      <w:r w:rsidRPr="00AA3B34">
        <w:rPr>
          <w:lang w:val="en-US"/>
        </w:rPr>
        <w:tab/>
        <w:t>wg</w:t>
      </w:r>
      <w:r w:rsidRPr="00AA3B34">
        <w:rPr>
          <w:lang w:val="en-US"/>
        </w:rPr>
        <w:tab/>
        <w:t>PN-EN</w:t>
      </w:r>
      <w:r w:rsidRPr="00AA3B34">
        <w:rPr>
          <w:lang w:val="en-US"/>
        </w:rPr>
        <w:tab/>
        <w:t>1339</w:t>
      </w:r>
      <w:r w:rsidRPr="00AA3B34">
        <w:rPr>
          <w:lang w:val="en-US"/>
        </w:rPr>
        <w:tab/>
        <w:t>nie</w:t>
      </w:r>
      <w:r w:rsidRPr="00AA3B34">
        <w:rPr>
          <w:lang w:val="en-US"/>
        </w:rPr>
        <w:tab/>
        <w:t>powinna</w:t>
      </w:r>
      <w:r w:rsidRPr="00AA3B34">
        <w:rPr>
          <w:lang w:val="en-US"/>
        </w:rPr>
        <w:tab/>
        <w:t>być</w:t>
      </w:r>
      <w:r w:rsidRPr="00AA3B34">
        <w:rPr>
          <w:lang w:val="en-US"/>
        </w:rPr>
        <w:tab/>
        <w:t>większa</w:t>
      </w:r>
      <w:r w:rsidRPr="00AA3B34">
        <w:rPr>
          <w:lang w:val="en-US"/>
        </w:rPr>
        <w:tab/>
        <w:t>niż</w:t>
      </w:r>
      <w:r w:rsidRPr="00AA3B34">
        <w:rPr>
          <w:lang w:val="en-US"/>
        </w:rPr>
        <w:tab/>
        <w:t>6%.</w:t>
      </w:r>
      <w:r w:rsidRPr="00AA3B34">
        <w:rPr>
          <w:lang w:val="en-US"/>
        </w:rPr>
        <w:tab/>
        <w:t>Odporność</w:t>
      </w:r>
      <w:r w:rsidRPr="00AA3B34">
        <w:rPr>
          <w:lang w:val="en-US"/>
        </w:rPr>
        <w:tab/>
      </w:r>
      <w:r w:rsidRPr="00AA3B34">
        <w:rPr>
          <w:spacing w:val="-1"/>
          <w:lang w:val="en-US"/>
        </w:rPr>
        <w:t xml:space="preserve">na </w:t>
      </w:r>
      <w:r w:rsidRPr="00AA3B34">
        <w:rPr>
          <w:lang w:val="en-US"/>
        </w:rPr>
        <w:t>zamrażanie/rozmrażanie z udziałem soli odladzających zgodnie z PN-EN 1339 ≤ 1,0kg/m2 przy czym żaden pojedynczy wynik nie powinien być większy od</w:t>
      </w:r>
      <w:r w:rsidRPr="00AA3B34">
        <w:rPr>
          <w:spacing w:val="-9"/>
          <w:lang w:val="en-US"/>
        </w:rPr>
        <w:t xml:space="preserve"> </w:t>
      </w:r>
      <w:r w:rsidRPr="00AA3B34">
        <w:rPr>
          <w:lang w:val="en-US"/>
        </w:rPr>
        <w:t>1,5kg/m2.</w:t>
      </w:r>
    </w:p>
    <w:p w14:paraId="359B59B0" w14:textId="77777777" w:rsidR="00AA3B34" w:rsidRPr="00AA3B34" w:rsidRDefault="00AA3B34" w:rsidP="00AA3B34">
      <w:pPr>
        <w:ind w:left="1095" w:right="543" w:firstLine="707"/>
        <w:jc w:val="both"/>
        <w:rPr>
          <w:lang w:val="en-US"/>
        </w:rPr>
      </w:pPr>
      <w:r w:rsidRPr="00AA3B34">
        <w:rPr>
          <w:lang w:val="en-US"/>
        </w:rPr>
        <w:t>Wartość charakterystycznej wytrzymałości na zginanie zgodnie z PN-EN 1339 nie powinna być mniejsza od 4,0MPa przy obciążeniu niszczącym klasy 70 [7,0kN]. Ścieralność na szerokiej tarczy ściernej wg PN-EN 1339 nie powinna przekraczać 20mm przy badaniu wykonanym zgodnie z metodą z załącznika G/lub 18000m3/5000mm2/przy badaniu wykonywanym zgodnie z metodą opisaną w załączniku H/.</w:t>
      </w:r>
    </w:p>
    <w:p w14:paraId="23CC8ABC" w14:textId="77777777" w:rsidR="00AA3B34" w:rsidRPr="00AA3B34" w:rsidRDefault="00AA3B34" w:rsidP="00AA3B34">
      <w:pPr>
        <w:spacing w:before="11"/>
        <w:rPr>
          <w:sz w:val="21"/>
          <w:lang w:val="en-US"/>
        </w:rPr>
      </w:pPr>
    </w:p>
    <w:p w14:paraId="78F300F2" w14:textId="77777777" w:rsidR="00AA3B34" w:rsidRPr="00AA3B34" w:rsidRDefault="00AA3B34" w:rsidP="00AA3B34">
      <w:pPr>
        <w:ind w:left="1096"/>
        <w:rPr>
          <w:lang w:val="en-US"/>
        </w:rPr>
      </w:pPr>
      <w:r w:rsidRPr="00AA3B34">
        <w:rPr>
          <w:lang w:val="en-US"/>
        </w:rPr>
        <w:t>2.2.8. Dopuszczalne odchyłki wymiarów chodnikowych płyt betonowych:</w:t>
      </w:r>
    </w:p>
    <w:p w14:paraId="1D783C07" w14:textId="77777777" w:rsidR="00AA3B34" w:rsidRPr="00AA3B34" w:rsidRDefault="00AA3B34" w:rsidP="00AA3B34">
      <w:pPr>
        <w:spacing w:before="2"/>
        <w:ind w:left="1096" w:right="873"/>
        <w:rPr>
          <w:lang w:val="en-US"/>
        </w:rPr>
      </w:pPr>
      <w:r w:rsidRPr="00AA3B34">
        <w:rPr>
          <w:lang w:val="en-US"/>
        </w:rPr>
        <w:t>Dopuszczalne odchyłki wymiarów chodnikowych płyt betonowych, zgodnie z PN-EN 1339 powinny wynosić:</w:t>
      </w:r>
    </w:p>
    <w:p w14:paraId="28A3929D" w14:textId="77777777" w:rsidR="00AA3B34" w:rsidRPr="00AA3B34" w:rsidRDefault="00AA3B34" w:rsidP="00AA3B34">
      <w:pPr>
        <w:ind w:left="1096" w:right="543"/>
        <w:rPr>
          <w:lang w:val="en-US"/>
        </w:rPr>
      </w:pPr>
      <w:r w:rsidRPr="00AA3B34">
        <w:rPr>
          <w:lang w:val="en-US"/>
        </w:rPr>
        <w:t>±2mm. Różnica pomiędzy wynikami pomiarów tego samego wymiaru płyty nie powinna przekraczać 3mm. Dla płyt o wymiarach maksymalnych przekraczających 300mm, odchyłki od płaskości i</w:t>
      </w:r>
      <w:r w:rsidRPr="00AA3B34">
        <w:rPr>
          <w:spacing w:val="11"/>
          <w:lang w:val="en-US"/>
        </w:rPr>
        <w:t xml:space="preserve"> </w:t>
      </w:r>
      <w:r w:rsidRPr="00AA3B34">
        <w:rPr>
          <w:lang w:val="en-US"/>
        </w:rPr>
        <w:t>pofalowania</w:t>
      </w:r>
    </w:p>
    <w:p w14:paraId="263C621C" w14:textId="77777777" w:rsidR="00AA3B34" w:rsidRPr="00AA3B34" w:rsidRDefault="00AA3B34" w:rsidP="00AA3B34">
      <w:pPr>
        <w:rPr>
          <w:lang w:val="en-US"/>
        </w:rPr>
        <w:sectPr w:rsidR="00AA3B34" w:rsidRPr="00AA3B34">
          <w:pgSz w:w="11900" w:h="16840"/>
          <w:pgMar w:top="1100" w:right="440" w:bottom="1000" w:left="320" w:header="706" w:footer="807" w:gutter="0"/>
          <w:cols w:space="708"/>
        </w:sectPr>
      </w:pPr>
    </w:p>
    <w:p w14:paraId="758C942D" w14:textId="77777777" w:rsidR="00AA3B34" w:rsidRPr="00AA3B34" w:rsidRDefault="00AA3B34" w:rsidP="00AA3B34">
      <w:pPr>
        <w:spacing w:before="89"/>
        <w:ind w:left="1095" w:right="543"/>
        <w:jc w:val="both"/>
        <w:rPr>
          <w:lang w:val="en-US"/>
        </w:rPr>
      </w:pPr>
      <w:r w:rsidRPr="00AA3B34">
        <w:rPr>
          <w:lang w:val="en-US"/>
        </w:rPr>
        <w:lastRenderedPageBreak/>
        <w:t>podane w poniższej tabeli należy stosować dla górnej powierzchni, którą zaprojektowano jako płaską. O ile nie przewidziano, aby górna powierzchnia była płaska, producent powinien dostarczyć informacje dotyczące dopuszczalnych odchyłek.</w:t>
      </w:r>
    </w:p>
    <w:p w14:paraId="2D1D718B" w14:textId="77777777" w:rsidR="00AA3B34" w:rsidRPr="00AA3B34" w:rsidRDefault="00AA3B34" w:rsidP="00AA3B34">
      <w:pPr>
        <w:spacing w:before="10"/>
        <w:rPr>
          <w:sz w:val="21"/>
          <w:lang w:val="en-US"/>
        </w:rPr>
      </w:pPr>
    </w:p>
    <w:p w14:paraId="5D99AA40" w14:textId="77777777" w:rsidR="00AA3B34" w:rsidRPr="00AA3B34" w:rsidRDefault="00AA3B34" w:rsidP="00AA3B34">
      <w:pPr>
        <w:ind w:left="1095"/>
        <w:rPr>
          <w:lang w:val="en-US"/>
        </w:rPr>
      </w:pPr>
      <w:r w:rsidRPr="00AA3B34">
        <w:rPr>
          <w:lang w:val="en-US"/>
        </w:rPr>
        <w:t>Tekstura.</w:t>
      </w:r>
    </w:p>
    <w:p w14:paraId="6B254166" w14:textId="77777777" w:rsidR="00AA3B34" w:rsidRPr="00AA3B34" w:rsidRDefault="00AA3B34" w:rsidP="00AA3B34">
      <w:pPr>
        <w:spacing w:before="2"/>
        <w:ind w:left="1095" w:right="538" w:firstLine="708"/>
        <w:rPr>
          <w:lang w:val="en-US"/>
        </w:rPr>
      </w:pPr>
      <w:r w:rsidRPr="00AA3B34">
        <w:rPr>
          <w:lang w:val="en-US"/>
        </w:rPr>
        <w:t>Jeżeli płyty brukowe produkowane są z powierzchnią o specjalnej teksturze, to taka tekstura powinna być określona przez producenta. Jeśli nie ma znaczących różnic w teksturze, zgodność elementów ocenianych zgodnie z załącznikiem J, powinna być ustalona przez porównanie z próbkami dostarczonymi przez producenta i zatwierdzonymi przez odbiorcę.</w:t>
      </w:r>
    </w:p>
    <w:p w14:paraId="0F4AD254" w14:textId="77777777" w:rsidR="00AA3B34" w:rsidRPr="00AA3B34" w:rsidRDefault="00AA3B34" w:rsidP="00AA3B34">
      <w:pPr>
        <w:spacing w:before="1"/>
        <w:ind w:left="1096" w:right="1037" w:firstLine="707"/>
        <w:rPr>
          <w:lang w:val="en-US"/>
        </w:rPr>
      </w:pPr>
      <w:r w:rsidRPr="00AA3B34">
        <w:rPr>
          <w:lang w:val="en-US"/>
        </w:rPr>
        <w:t>UWAGA: Różnice w jednolitości tekstury płyt brukowych, które mogą być spowodowane nieuniknionymi zmianami właściwości surowców i warunków twardnienia, nie są uważane za istotne.</w:t>
      </w:r>
    </w:p>
    <w:p w14:paraId="4473A620" w14:textId="77777777" w:rsidR="00AA3B34" w:rsidRPr="00AA3B34" w:rsidRDefault="00AA3B34" w:rsidP="00AA3B34">
      <w:pPr>
        <w:spacing w:before="11"/>
        <w:rPr>
          <w:sz w:val="21"/>
          <w:lang w:val="en-US"/>
        </w:rPr>
      </w:pPr>
    </w:p>
    <w:p w14:paraId="23B8E9A7" w14:textId="77777777" w:rsidR="00AA3B34" w:rsidRPr="00AA3B34" w:rsidRDefault="00AA3B34" w:rsidP="00AA3B34">
      <w:pPr>
        <w:spacing w:line="252" w:lineRule="exact"/>
        <w:ind w:left="1096"/>
        <w:rPr>
          <w:lang w:val="en-US"/>
        </w:rPr>
      </w:pPr>
      <w:r w:rsidRPr="00AA3B34">
        <w:rPr>
          <w:lang w:val="en-US"/>
        </w:rPr>
        <w:t>Zabarwienie.</w:t>
      </w:r>
    </w:p>
    <w:p w14:paraId="07E85ED9" w14:textId="77777777" w:rsidR="00AA3B34" w:rsidRPr="00AA3B34" w:rsidRDefault="00AA3B34" w:rsidP="00AA3B34">
      <w:pPr>
        <w:spacing w:line="252" w:lineRule="exact"/>
        <w:ind w:left="1804"/>
        <w:rPr>
          <w:lang w:val="en-US"/>
        </w:rPr>
      </w:pPr>
      <w:r w:rsidRPr="00AA3B34">
        <w:rPr>
          <w:lang w:val="en-US"/>
        </w:rPr>
        <w:t>W zależności od decyzji producenta, barwiona może być warstwa ścieralna lub cały element.</w:t>
      </w:r>
    </w:p>
    <w:p w14:paraId="788B60A1" w14:textId="77777777" w:rsidR="00AA3B34" w:rsidRPr="00AA3B34" w:rsidRDefault="00AA3B34" w:rsidP="00AA3B34">
      <w:pPr>
        <w:spacing w:before="1"/>
        <w:ind w:left="1096" w:right="543"/>
        <w:jc w:val="both"/>
        <w:rPr>
          <w:lang w:val="en-US"/>
        </w:rPr>
      </w:pPr>
      <w:r w:rsidRPr="00AA3B34">
        <w:rPr>
          <w:lang w:val="en-US"/>
        </w:rPr>
        <w:t>Jeśli nie ma znaczących różnic w zabarwieniu, zgodność elementów ocenianych wg załącznika J, powinna być ustalona przez porównanie z próbkami dostarczanymi przez producenta i zatwierdzonymi przez odbiorcę.</w:t>
      </w:r>
    </w:p>
    <w:p w14:paraId="1606EA5D" w14:textId="77777777" w:rsidR="00AA3B34" w:rsidRPr="00AA3B34" w:rsidRDefault="00AA3B34" w:rsidP="00AA3B34">
      <w:pPr>
        <w:ind w:left="1096" w:right="988" w:firstLine="708"/>
        <w:rPr>
          <w:lang w:val="en-US"/>
        </w:rPr>
      </w:pPr>
      <w:r w:rsidRPr="00AA3B34">
        <w:rPr>
          <w:lang w:val="en-US"/>
        </w:rPr>
        <w:t>UWAGA: Różnice w jednolitości zabarwienia płyt brukowych, które mogą być spowodowane nieuniknionymi zmianami właściwości surowców i warunków twardnienia, nie są uważane za istotne.</w:t>
      </w:r>
    </w:p>
    <w:p w14:paraId="2259BE97" w14:textId="77777777" w:rsidR="00AA3B34" w:rsidRPr="00AA3B34" w:rsidRDefault="00AA3B34" w:rsidP="00AA3B34">
      <w:pPr>
        <w:spacing w:before="10"/>
        <w:rPr>
          <w:sz w:val="21"/>
          <w:lang w:val="en-US"/>
        </w:rPr>
      </w:pPr>
    </w:p>
    <w:p w14:paraId="67F1614C" w14:textId="77777777" w:rsidR="00AA3B34" w:rsidRPr="00AA3B34" w:rsidRDefault="00AA3B34" w:rsidP="00AA3B34">
      <w:pPr>
        <w:spacing w:before="1" w:line="252" w:lineRule="exact"/>
        <w:ind w:left="1096"/>
        <w:rPr>
          <w:lang w:val="en-US"/>
        </w:rPr>
      </w:pPr>
      <w:r w:rsidRPr="00AA3B34">
        <w:rPr>
          <w:lang w:val="en-US"/>
        </w:rPr>
        <w:t>Składowanie.</w:t>
      </w:r>
    </w:p>
    <w:p w14:paraId="322E9486" w14:textId="77777777" w:rsidR="00AA3B34" w:rsidRPr="00AA3B34" w:rsidRDefault="00AA3B34" w:rsidP="00AA3B34">
      <w:pPr>
        <w:ind w:left="1095" w:right="539" w:firstLine="708"/>
        <w:jc w:val="both"/>
        <w:rPr>
          <w:lang w:val="en-US"/>
        </w:rPr>
      </w:pPr>
      <w:r w:rsidRPr="00AA3B34">
        <w:rPr>
          <w:lang w:val="en-US"/>
        </w:rPr>
        <w:t>Płyty chodnikowe powinny być  składowane  płaszczyznami  górnymi  ku  sobie,  nie  więcej  niż w czterech warstwach, na otwartej przestrzeni, na podłożu wyrównanym i odwodnionym, z zastosowaniem podkładek i przekładek ułożonych w pionie jedna nad drugą. Wymiary przekroju poprzecznego podkładek  i przekładek nie powinny być mniejsze niż: grubość 2,5cm, szerokość 5cm, a długość przekładek powinna być min. 5cm większa niż szerokość</w:t>
      </w:r>
      <w:r w:rsidRPr="00AA3B34">
        <w:rPr>
          <w:spacing w:val="-4"/>
          <w:lang w:val="en-US"/>
        </w:rPr>
        <w:t xml:space="preserve"> </w:t>
      </w:r>
      <w:r w:rsidRPr="00AA3B34">
        <w:rPr>
          <w:lang w:val="en-US"/>
        </w:rPr>
        <w:t>elementu.</w:t>
      </w:r>
    </w:p>
    <w:p w14:paraId="4004B272" w14:textId="77777777" w:rsidR="00AA3B34" w:rsidRPr="00AA3B34" w:rsidRDefault="00AA3B34" w:rsidP="00AA3B34">
      <w:pPr>
        <w:rPr>
          <w:lang w:val="en-US"/>
        </w:rPr>
      </w:pPr>
    </w:p>
    <w:p w14:paraId="0F3E8A1F" w14:textId="77777777" w:rsidR="00AA3B34" w:rsidRPr="00AA3B34" w:rsidRDefault="00AA3B34" w:rsidP="00436680">
      <w:pPr>
        <w:numPr>
          <w:ilvl w:val="1"/>
          <w:numId w:val="57"/>
        </w:numPr>
        <w:tabs>
          <w:tab w:val="left" w:pos="1483"/>
        </w:tabs>
        <w:spacing w:line="252" w:lineRule="exact"/>
        <w:ind w:hanging="386"/>
        <w:rPr>
          <w:lang w:val="en-US"/>
        </w:rPr>
      </w:pPr>
      <w:r w:rsidRPr="00AA3B34">
        <w:rPr>
          <w:lang w:val="en-US"/>
        </w:rPr>
        <w:t>Materiały na podsypkę i wypełnienia spoin i szczelin</w:t>
      </w:r>
      <w:r w:rsidRPr="00AA3B34">
        <w:rPr>
          <w:spacing w:val="-7"/>
          <w:lang w:val="en-US"/>
        </w:rPr>
        <w:t xml:space="preserve"> </w:t>
      </w:r>
      <w:r w:rsidRPr="00AA3B34">
        <w:rPr>
          <w:lang w:val="en-US"/>
        </w:rPr>
        <w:t>dylatacyjnych</w:t>
      </w:r>
    </w:p>
    <w:p w14:paraId="6D457E68" w14:textId="77777777" w:rsidR="00AA3B34" w:rsidRPr="00AA3B34" w:rsidRDefault="00AA3B34" w:rsidP="00AA3B34">
      <w:pPr>
        <w:ind w:left="1095" w:right="544" w:firstLine="708"/>
        <w:jc w:val="both"/>
        <w:rPr>
          <w:lang w:val="en-US"/>
        </w:rPr>
      </w:pPr>
      <w:r w:rsidRPr="00AA3B34">
        <w:rPr>
          <w:lang w:val="en-US"/>
        </w:rPr>
        <w:t>Na  podsypkę  cementowo-piaskową  i do zapraw należy stosować  mieszankę  cementu i  piasku:  z piasku naturalnego spełniającego wymagania dla gatunku 1 wg PN-B-13043:2004, cementu 32,5 spełniającego wymagania PN-EN  197-1:2002  i  wody  odmiany  1  odpowiadającej  wymaganiom  PN-EN</w:t>
      </w:r>
      <w:r w:rsidRPr="00AA3B34">
        <w:rPr>
          <w:spacing w:val="-1"/>
          <w:lang w:val="en-US"/>
        </w:rPr>
        <w:t xml:space="preserve"> </w:t>
      </w:r>
      <w:r w:rsidRPr="00AA3B34">
        <w:rPr>
          <w:lang w:val="en-US"/>
        </w:rPr>
        <w:t>1008:2004.</w:t>
      </w:r>
    </w:p>
    <w:p w14:paraId="1E0F4FFF" w14:textId="77777777" w:rsidR="00AA3B34" w:rsidRPr="00AA3B34" w:rsidRDefault="00AA3B34" w:rsidP="00AA3B34">
      <w:pPr>
        <w:spacing w:before="1"/>
        <w:ind w:left="1096" w:right="542"/>
        <w:jc w:val="both"/>
        <w:rPr>
          <w:lang w:val="en-US"/>
        </w:rPr>
      </w:pPr>
      <w:r w:rsidRPr="00AA3B34">
        <w:rPr>
          <w:lang w:val="en-US"/>
        </w:rPr>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14:paraId="4C7CB8FC" w14:textId="77777777" w:rsidR="00AA3B34" w:rsidRPr="00AA3B34" w:rsidRDefault="00AA3B34" w:rsidP="00AA3B34">
      <w:pPr>
        <w:spacing w:line="252" w:lineRule="exact"/>
        <w:ind w:left="1096"/>
        <w:rPr>
          <w:lang w:val="en-US"/>
        </w:rPr>
      </w:pPr>
      <w:r w:rsidRPr="00AA3B34">
        <w:rPr>
          <w:lang w:val="en-US"/>
        </w:rPr>
        <w:t>Przechowywanie cementu powinno być zgodne z PN-EN 197-1:2002.</w:t>
      </w:r>
    </w:p>
    <w:p w14:paraId="67D18318" w14:textId="77777777" w:rsidR="00AA3B34" w:rsidRPr="00AA3B34" w:rsidRDefault="00AA3B34" w:rsidP="00AA3B34">
      <w:pPr>
        <w:spacing w:before="1" w:line="252" w:lineRule="exact"/>
        <w:ind w:left="1096"/>
        <w:rPr>
          <w:lang w:val="en-US"/>
        </w:rPr>
      </w:pPr>
      <w:r w:rsidRPr="00AA3B34">
        <w:rPr>
          <w:lang w:val="en-US"/>
        </w:rPr>
        <w:t>Do wypełniania szczelin dylatacyjnych w nawierzchni na podsypce cementowo-piaskowej należy użyć:</w:t>
      </w:r>
    </w:p>
    <w:p w14:paraId="6B9F30F8" w14:textId="77777777" w:rsidR="00AA3B34" w:rsidRPr="00AA3B34" w:rsidRDefault="00AA3B34" w:rsidP="00436680">
      <w:pPr>
        <w:numPr>
          <w:ilvl w:val="0"/>
          <w:numId w:val="56"/>
        </w:numPr>
        <w:tabs>
          <w:tab w:val="left" w:pos="1281"/>
        </w:tabs>
        <w:ind w:right="543" w:firstLine="0"/>
        <w:rPr>
          <w:lang w:val="en-US"/>
        </w:rPr>
      </w:pPr>
      <w:r w:rsidRPr="00AA3B34">
        <w:rPr>
          <w:lang w:val="en-US"/>
        </w:rPr>
        <w:t>do wypełnienia górnej części szczeliny dylatacyjnej należy stosować drogowe zalewy kauczukowo asfaltowe lub syntetyczne masy uszczelniające (np. poliuretanowe, poliwinylowe itp.), spełniające wymagania norm lub aprobat</w:t>
      </w:r>
      <w:r w:rsidRPr="00AA3B34">
        <w:rPr>
          <w:spacing w:val="-4"/>
          <w:lang w:val="en-US"/>
        </w:rPr>
        <w:t xml:space="preserve"> </w:t>
      </w:r>
      <w:r w:rsidRPr="00AA3B34">
        <w:rPr>
          <w:lang w:val="en-US"/>
        </w:rPr>
        <w:t>technicznych,</w:t>
      </w:r>
    </w:p>
    <w:p w14:paraId="55268098" w14:textId="77777777" w:rsidR="00AA3B34" w:rsidRPr="00AA3B34" w:rsidRDefault="00AA3B34" w:rsidP="00436680">
      <w:pPr>
        <w:numPr>
          <w:ilvl w:val="0"/>
          <w:numId w:val="56"/>
        </w:numPr>
        <w:tabs>
          <w:tab w:val="left" w:pos="1221"/>
        </w:tabs>
        <w:ind w:right="2064" w:firstLine="0"/>
        <w:rPr>
          <w:lang w:val="en-US"/>
        </w:rPr>
      </w:pPr>
      <w:r w:rsidRPr="00AA3B34">
        <w:rPr>
          <w:lang w:val="en-US"/>
        </w:rPr>
        <w:t>do wypełnienia dolnej części szczeliny dylatacyjnej należy stosować wilgotną mieszankę cementowo-piaskową 1:8 lub inny materiał zaakceptowany przez</w:t>
      </w:r>
      <w:r w:rsidRPr="00AA3B34">
        <w:rPr>
          <w:spacing w:val="-8"/>
          <w:lang w:val="en-US"/>
        </w:rPr>
        <w:t xml:space="preserve"> </w:t>
      </w:r>
      <w:r w:rsidRPr="00AA3B34">
        <w:rPr>
          <w:lang w:val="en-US"/>
        </w:rPr>
        <w:t>Inżyniera.</w:t>
      </w:r>
    </w:p>
    <w:p w14:paraId="412033A4" w14:textId="77777777" w:rsidR="00AA3B34" w:rsidRPr="00AA3B34" w:rsidRDefault="00AA3B34" w:rsidP="00AA3B34">
      <w:pPr>
        <w:spacing w:before="10"/>
        <w:rPr>
          <w:sz w:val="21"/>
          <w:lang w:val="en-US"/>
        </w:rPr>
      </w:pPr>
    </w:p>
    <w:p w14:paraId="0B69EE0D" w14:textId="77777777" w:rsidR="00AA3B34" w:rsidRPr="00AA3B34" w:rsidRDefault="00AA3B34" w:rsidP="00436680">
      <w:pPr>
        <w:numPr>
          <w:ilvl w:val="1"/>
          <w:numId w:val="57"/>
        </w:numPr>
        <w:tabs>
          <w:tab w:val="left" w:pos="1483"/>
        </w:tabs>
        <w:ind w:hanging="386"/>
        <w:rPr>
          <w:lang w:val="en-US"/>
        </w:rPr>
      </w:pPr>
      <w:r w:rsidRPr="00AA3B34">
        <w:rPr>
          <w:lang w:val="en-US"/>
        </w:rPr>
        <w:t>Przechowywanie i składowanie</w:t>
      </w:r>
      <w:r w:rsidRPr="00AA3B34">
        <w:rPr>
          <w:spacing w:val="-4"/>
          <w:lang w:val="en-US"/>
        </w:rPr>
        <w:t xml:space="preserve"> </w:t>
      </w:r>
      <w:r w:rsidRPr="00AA3B34">
        <w:rPr>
          <w:lang w:val="en-US"/>
        </w:rPr>
        <w:t>materiałów</w:t>
      </w:r>
    </w:p>
    <w:p w14:paraId="79DE2988" w14:textId="77777777" w:rsidR="00AA3B34" w:rsidRPr="00AA3B34" w:rsidRDefault="00AA3B34" w:rsidP="00AA3B34">
      <w:pPr>
        <w:spacing w:before="2"/>
        <w:ind w:left="1096" w:right="873" w:firstLine="708"/>
        <w:rPr>
          <w:lang w:val="en-US"/>
        </w:rPr>
      </w:pPr>
      <w:r w:rsidRPr="00AA3B34">
        <w:rPr>
          <w:lang w:val="en-US"/>
        </w:rPr>
        <w:t>Kostki betonowe powinny być składowane w pozycji wbudowania na otwartej przestrzeni, na podłożu wyrównanym i odwodnionym z zastosowaniem podkładek i przekładek lub na paletach transportowych.</w:t>
      </w:r>
    </w:p>
    <w:p w14:paraId="5AEC4B2E" w14:textId="77777777" w:rsidR="00AA3B34" w:rsidRPr="00AA3B34" w:rsidRDefault="00AA3B34" w:rsidP="00AA3B34">
      <w:pPr>
        <w:tabs>
          <w:tab w:val="left" w:pos="4484"/>
          <w:tab w:val="left" w:pos="4844"/>
          <w:tab w:val="left" w:pos="5912"/>
          <w:tab w:val="left" w:pos="6322"/>
          <w:tab w:val="left" w:pos="7119"/>
          <w:tab w:val="left" w:pos="9269"/>
          <w:tab w:val="left" w:pos="9630"/>
        </w:tabs>
        <w:ind w:left="1096" w:right="543" w:firstLine="708"/>
        <w:rPr>
          <w:lang w:val="en-US"/>
        </w:rPr>
      </w:pPr>
      <w:r w:rsidRPr="00AA3B34">
        <w:rPr>
          <w:lang w:val="en-US"/>
        </w:rPr>
        <w:t xml:space="preserve">Piasek  </w:t>
      </w:r>
      <w:r w:rsidRPr="00AA3B34">
        <w:rPr>
          <w:spacing w:val="32"/>
          <w:lang w:val="en-US"/>
        </w:rPr>
        <w:t xml:space="preserve"> </w:t>
      </w:r>
      <w:r w:rsidRPr="00AA3B34">
        <w:rPr>
          <w:lang w:val="en-US"/>
        </w:rPr>
        <w:t xml:space="preserve">należy  </w:t>
      </w:r>
      <w:r w:rsidRPr="00AA3B34">
        <w:rPr>
          <w:spacing w:val="33"/>
          <w:lang w:val="en-US"/>
        </w:rPr>
        <w:t xml:space="preserve"> </w:t>
      </w:r>
      <w:r w:rsidRPr="00AA3B34">
        <w:rPr>
          <w:lang w:val="en-US"/>
        </w:rPr>
        <w:t>gromadzić</w:t>
      </w:r>
      <w:r w:rsidRPr="00AA3B34">
        <w:rPr>
          <w:lang w:val="en-US"/>
        </w:rPr>
        <w:tab/>
        <w:t>w</w:t>
      </w:r>
      <w:r w:rsidRPr="00AA3B34">
        <w:rPr>
          <w:lang w:val="en-US"/>
        </w:rPr>
        <w:tab/>
        <w:t>pryzmach</w:t>
      </w:r>
      <w:r w:rsidRPr="00AA3B34">
        <w:rPr>
          <w:lang w:val="en-US"/>
        </w:rPr>
        <w:tab/>
        <w:t>na</w:t>
      </w:r>
      <w:r w:rsidRPr="00AA3B34">
        <w:rPr>
          <w:lang w:val="en-US"/>
        </w:rPr>
        <w:tab/>
        <w:t>dobrze</w:t>
      </w:r>
      <w:r w:rsidRPr="00AA3B34">
        <w:rPr>
          <w:lang w:val="en-US"/>
        </w:rPr>
        <w:tab/>
        <w:t xml:space="preserve">odwodnionym  </w:t>
      </w:r>
      <w:r w:rsidRPr="00AA3B34">
        <w:rPr>
          <w:spacing w:val="33"/>
          <w:lang w:val="en-US"/>
        </w:rPr>
        <w:t xml:space="preserve"> </w:t>
      </w:r>
      <w:r w:rsidRPr="00AA3B34">
        <w:rPr>
          <w:lang w:val="en-US"/>
        </w:rPr>
        <w:t>placu</w:t>
      </w:r>
      <w:r w:rsidRPr="00AA3B34">
        <w:rPr>
          <w:lang w:val="en-US"/>
        </w:rPr>
        <w:tab/>
        <w:t>w</w:t>
      </w:r>
      <w:r w:rsidRPr="00AA3B34">
        <w:rPr>
          <w:lang w:val="en-US"/>
        </w:rPr>
        <w:tab/>
      </w:r>
      <w:r w:rsidRPr="00AA3B34">
        <w:rPr>
          <w:spacing w:val="-1"/>
          <w:lang w:val="en-US"/>
        </w:rPr>
        <w:t xml:space="preserve">warunkach </w:t>
      </w:r>
      <w:r w:rsidRPr="00AA3B34">
        <w:rPr>
          <w:lang w:val="en-US"/>
        </w:rPr>
        <w:t>zabezpieczających go zanieczyszczeniem i przed wymieszaniem różnych rodzajów i</w:t>
      </w:r>
      <w:r w:rsidRPr="00AA3B34">
        <w:rPr>
          <w:spacing w:val="-14"/>
          <w:lang w:val="en-US"/>
        </w:rPr>
        <w:t xml:space="preserve"> </w:t>
      </w:r>
      <w:r w:rsidRPr="00AA3B34">
        <w:rPr>
          <w:lang w:val="en-US"/>
        </w:rPr>
        <w:t>frakcji.</w:t>
      </w:r>
    </w:p>
    <w:p w14:paraId="360CF875" w14:textId="77777777" w:rsidR="00AA3B34" w:rsidRPr="00AA3B34" w:rsidRDefault="00AA3B34" w:rsidP="00AA3B34">
      <w:pPr>
        <w:spacing w:before="10"/>
        <w:rPr>
          <w:sz w:val="21"/>
          <w:lang w:val="en-US"/>
        </w:rPr>
      </w:pPr>
    </w:p>
    <w:p w14:paraId="2AA464B1" w14:textId="77777777" w:rsidR="00AA3B34" w:rsidRPr="00AA3B34" w:rsidRDefault="00AA3B34" w:rsidP="00436680">
      <w:pPr>
        <w:numPr>
          <w:ilvl w:val="1"/>
          <w:numId w:val="55"/>
        </w:numPr>
        <w:tabs>
          <w:tab w:val="left" w:pos="1483"/>
        </w:tabs>
        <w:ind w:hanging="386"/>
        <w:rPr>
          <w:lang w:val="en-US"/>
        </w:rPr>
      </w:pPr>
      <w:r w:rsidRPr="00AA3B34">
        <w:rPr>
          <w:lang w:val="en-US"/>
        </w:rPr>
        <w:t>Ogólne wymagania dotyczące</w:t>
      </w:r>
      <w:r w:rsidRPr="00AA3B34">
        <w:rPr>
          <w:spacing w:val="-1"/>
          <w:lang w:val="en-US"/>
        </w:rPr>
        <w:t xml:space="preserve"> </w:t>
      </w:r>
      <w:r w:rsidRPr="00AA3B34">
        <w:rPr>
          <w:lang w:val="en-US"/>
        </w:rPr>
        <w:t>sprzętu.</w:t>
      </w:r>
    </w:p>
    <w:p w14:paraId="7FB79903" w14:textId="77777777" w:rsidR="00AA3B34" w:rsidRPr="00AA3B34" w:rsidRDefault="00AA3B34" w:rsidP="00AA3B34">
      <w:pPr>
        <w:spacing w:before="1"/>
        <w:ind w:left="1804"/>
        <w:rPr>
          <w:lang w:val="en-US"/>
        </w:rPr>
      </w:pPr>
      <w:r w:rsidRPr="00AA3B34">
        <w:rPr>
          <w:lang w:val="en-US"/>
        </w:rPr>
        <w:t>Ogólne wymagania dotyczące sprzętu podano w ST D.M.00.00.00. „Wymagania ogólne”.</w:t>
      </w:r>
    </w:p>
    <w:p w14:paraId="41760991" w14:textId="77777777" w:rsidR="00AA3B34" w:rsidRPr="00AA3B34" w:rsidRDefault="00AA3B34" w:rsidP="00AA3B34">
      <w:pPr>
        <w:spacing w:before="10"/>
        <w:rPr>
          <w:sz w:val="21"/>
          <w:lang w:val="en-US"/>
        </w:rPr>
      </w:pPr>
    </w:p>
    <w:p w14:paraId="6859D4B8" w14:textId="77777777" w:rsidR="00AA3B34" w:rsidRPr="00AA3B34" w:rsidRDefault="00AA3B34" w:rsidP="00436680">
      <w:pPr>
        <w:numPr>
          <w:ilvl w:val="1"/>
          <w:numId w:val="55"/>
        </w:numPr>
        <w:tabs>
          <w:tab w:val="left" w:pos="1483"/>
        </w:tabs>
        <w:ind w:hanging="386"/>
        <w:rPr>
          <w:lang w:val="en-US"/>
        </w:rPr>
      </w:pPr>
      <w:r w:rsidRPr="00AA3B34">
        <w:rPr>
          <w:lang w:val="en-US"/>
        </w:rPr>
        <w:t>Sprzęt do wykonania chodnika z kostki</w:t>
      </w:r>
      <w:r w:rsidRPr="00AA3B34">
        <w:rPr>
          <w:spacing w:val="-4"/>
          <w:lang w:val="en-US"/>
        </w:rPr>
        <w:t xml:space="preserve"> </w:t>
      </w:r>
      <w:r w:rsidRPr="00AA3B34">
        <w:rPr>
          <w:lang w:val="en-US"/>
        </w:rPr>
        <w:t>brukowej.</w:t>
      </w:r>
    </w:p>
    <w:p w14:paraId="594276E7" w14:textId="77777777" w:rsidR="00AA3B34" w:rsidRPr="00AA3B34" w:rsidRDefault="00AA3B34" w:rsidP="00AA3B34">
      <w:pPr>
        <w:spacing w:before="1"/>
        <w:ind w:left="1804"/>
        <w:rPr>
          <w:lang w:val="en-US"/>
        </w:rPr>
      </w:pPr>
      <w:r w:rsidRPr="00AA3B34">
        <w:rPr>
          <w:lang w:val="en-US"/>
        </w:rPr>
        <w:t>Małe powierzchnie chodnika z kostki brukowej wykonuje się ręcznie.</w:t>
      </w:r>
    </w:p>
    <w:p w14:paraId="65D85083" w14:textId="77777777" w:rsidR="00AA3B34" w:rsidRPr="00AA3B34" w:rsidRDefault="00AA3B34" w:rsidP="00AA3B34">
      <w:pPr>
        <w:rPr>
          <w:lang w:val="en-US"/>
        </w:rPr>
        <w:sectPr w:rsidR="00AA3B34" w:rsidRPr="00AA3B34">
          <w:pgSz w:w="11900" w:h="16840"/>
          <w:pgMar w:top="1100" w:right="440" w:bottom="1000" w:left="320" w:header="706" w:footer="807" w:gutter="0"/>
          <w:cols w:space="708"/>
        </w:sectPr>
      </w:pPr>
    </w:p>
    <w:p w14:paraId="36958E34" w14:textId="77777777" w:rsidR="00AA3B34" w:rsidRPr="00AA3B34" w:rsidRDefault="00AA3B34" w:rsidP="00AA3B34">
      <w:pPr>
        <w:spacing w:before="89"/>
        <w:ind w:left="1095" w:right="543" w:firstLine="708"/>
        <w:jc w:val="both"/>
        <w:rPr>
          <w:lang w:val="en-US"/>
        </w:rPr>
      </w:pPr>
      <w:r w:rsidRPr="00AA3B34">
        <w:rPr>
          <w:lang w:val="en-US"/>
        </w:rPr>
        <w:lastRenderedPageBreak/>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w:t>
      </w:r>
    </w:p>
    <w:p w14:paraId="227D27DA" w14:textId="77777777" w:rsidR="00AA3B34" w:rsidRPr="00AA3B34" w:rsidRDefault="00AA3B34" w:rsidP="00AA3B34">
      <w:pPr>
        <w:spacing w:line="252" w:lineRule="exact"/>
        <w:ind w:left="1095"/>
        <w:rPr>
          <w:lang w:val="en-US"/>
        </w:rPr>
      </w:pPr>
      <w:r w:rsidRPr="00AA3B34">
        <w:rPr>
          <w:lang w:val="en-US"/>
        </w:rPr>
        <w:t>Do zagęszczenia nawierzchni stosuje się wibratory płytowe z osłoną z tworzywa sztucznego.</w:t>
      </w:r>
    </w:p>
    <w:p w14:paraId="366E8A32" w14:textId="77777777" w:rsidR="00AA3B34" w:rsidRPr="00AA3B34" w:rsidRDefault="00AA3B34" w:rsidP="00AA3B34">
      <w:pPr>
        <w:spacing w:before="6"/>
        <w:rPr>
          <w:lang w:val="en-US"/>
        </w:rPr>
      </w:pPr>
    </w:p>
    <w:p w14:paraId="49B87C40" w14:textId="77777777" w:rsidR="00AA3B34" w:rsidRPr="00AA3B34" w:rsidRDefault="00AA3B34" w:rsidP="00436680">
      <w:pPr>
        <w:numPr>
          <w:ilvl w:val="0"/>
          <w:numId w:val="54"/>
        </w:numPr>
        <w:tabs>
          <w:tab w:val="left" w:pos="1317"/>
        </w:tabs>
        <w:outlineLvl w:val="1"/>
        <w:rPr>
          <w:b/>
          <w:bCs/>
          <w:lang w:val="en-US"/>
        </w:rPr>
      </w:pPr>
      <w:r w:rsidRPr="00AA3B34">
        <w:rPr>
          <w:b/>
          <w:bCs/>
          <w:lang w:val="en-US"/>
        </w:rPr>
        <w:t>Transport</w:t>
      </w:r>
    </w:p>
    <w:p w14:paraId="45838628" w14:textId="77777777" w:rsidR="00AA3B34" w:rsidRPr="00AA3B34" w:rsidRDefault="00AA3B34" w:rsidP="00AA3B34">
      <w:pPr>
        <w:spacing w:before="7"/>
        <w:rPr>
          <w:b/>
          <w:sz w:val="21"/>
          <w:lang w:val="en-US"/>
        </w:rPr>
      </w:pPr>
    </w:p>
    <w:p w14:paraId="61BE7D61" w14:textId="77777777" w:rsidR="00AA3B34" w:rsidRPr="00AA3B34" w:rsidRDefault="00AA3B34" w:rsidP="00436680">
      <w:pPr>
        <w:numPr>
          <w:ilvl w:val="1"/>
          <w:numId w:val="54"/>
        </w:numPr>
        <w:tabs>
          <w:tab w:val="left" w:pos="1483"/>
        </w:tabs>
        <w:spacing w:line="252" w:lineRule="exact"/>
        <w:rPr>
          <w:lang w:val="en-US"/>
        </w:rPr>
      </w:pPr>
      <w:r w:rsidRPr="00AA3B34">
        <w:rPr>
          <w:lang w:val="en-US"/>
        </w:rPr>
        <w:t>Ogólne wymagania dotyczące</w:t>
      </w:r>
      <w:r w:rsidRPr="00AA3B34">
        <w:rPr>
          <w:spacing w:val="-1"/>
          <w:lang w:val="en-US"/>
        </w:rPr>
        <w:t xml:space="preserve"> </w:t>
      </w:r>
      <w:r w:rsidRPr="00AA3B34">
        <w:rPr>
          <w:lang w:val="en-US"/>
        </w:rPr>
        <w:t>transportu.</w:t>
      </w:r>
    </w:p>
    <w:p w14:paraId="63DCCBB3" w14:textId="77777777" w:rsidR="00AA3B34" w:rsidRPr="00AA3B34" w:rsidRDefault="00AA3B34" w:rsidP="00AA3B34">
      <w:pPr>
        <w:spacing w:line="252" w:lineRule="exact"/>
        <w:ind w:left="1803"/>
        <w:rPr>
          <w:lang w:val="en-US"/>
        </w:rPr>
      </w:pPr>
      <w:r w:rsidRPr="00AA3B34">
        <w:rPr>
          <w:lang w:val="en-US"/>
        </w:rPr>
        <w:t>Ogólne wymagania dotyczące transportu podano w ST D.M.00.00.00. „Wymagania ogólne”.</w:t>
      </w:r>
    </w:p>
    <w:p w14:paraId="287F8D96" w14:textId="77777777" w:rsidR="00AA3B34" w:rsidRPr="00AA3B34" w:rsidRDefault="00AA3B34" w:rsidP="00AA3B34">
      <w:pPr>
        <w:spacing w:before="1"/>
        <w:ind w:left="1095" w:right="873" w:firstLine="708"/>
        <w:rPr>
          <w:lang w:val="en-US"/>
        </w:rPr>
      </w:pPr>
      <w:r w:rsidRPr="00AA3B34">
        <w:rPr>
          <w:lang w:val="en-US"/>
        </w:rPr>
        <w:t>Kostki mogą być przewożone dowolnymi środkami transportu po osiągnięciu przez beton wytrzymałości minimum 0,7 wytrzymałości projektowanej. Kostki powinny być zabezpieczone przed przemieszczeniem się i uszkodzeniami w czasie transportu (zapakowane w folię i spięte taśmą stalowa)</w:t>
      </w:r>
    </w:p>
    <w:p w14:paraId="40677B20" w14:textId="77777777" w:rsidR="00AA3B34" w:rsidRPr="00AA3B34" w:rsidRDefault="00AA3B34" w:rsidP="00AA3B34">
      <w:pPr>
        <w:ind w:left="1095" w:right="544" w:firstLine="708"/>
        <w:jc w:val="right"/>
        <w:rPr>
          <w:lang w:val="en-US"/>
        </w:rPr>
      </w:pPr>
      <w:r w:rsidRPr="00AA3B34">
        <w:rPr>
          <w:lang w:val="en-US"/>
        </w:rPr>
        <w:t>Piasek - może być przewożony dowolnymi środkami transportu zaakceptowanymi przez Inżyniera. Podczas transportu i składowania należy zabezpieczyć różne asortymenty piasku przed mieszaniem się ich.</w:t>
      </w:r>
    </w:p>
    <w:p w14:paraId="5CEB46FA" w14:textId="77777777" w:rsidR="00AA3B34" w:rsidRPr="00AA3B34" w:rsidRDefault="00AA3B34" w:rsidP="00AA3B34">
      <w:pPr>
        <w:ind w:left="1095" w:right="543" w:firstLine="708"/>
        <w:jc w:val="both"/>
        <w:rPr>
          <w:lang w:val="en-US"/>
        </w:rPr>
      </w:pPr>
      <w:r w:rsidRPr="00AA3B34">
        <w:rPr>
          <w:lang w:val="en-US"/>
        </w:rPr>
        <w:t>Cement - transportowany będzie środkami transportu przeznaczonymi do przewożenia tego typu materiałów. Użyte środki transportu muszą uzyskać akceptację Inżyniera.</w:t>
      </w:r>
    </w:p>
    <w:p w14:paraId="490EC22E" w14:textId="77777777" w:rsidR="00AA3B34" w:rsidRPr="00AA3B34" w:rsidRDefault="00AA3B34" w:rsidP="00AA3B34">
      <w:pPr>
        <w:spacing w:before="4"/>
        <w:rPr>
          <w:lang w:val="en-US"/>
        </w:rPr>
      </w:pPr>
    </w:p>
    <w:p w14:paraId="563C44FD" w14:textId="77777777" w:rsidR="00AA3B34" w:rsidRPr="00AA3B34" w:rsidRDefault="00AA3B34" w:rsidP="00436680">
      <w:pPr>
        <w:numPr>
          <w:ilvl w:val="0"/>
          <w:numId w:val="54"/>
        </w:numPr>
        <w:tabs>
          <w:tab w:val="left" w:pos="1317"/>
        </w:tabs>
        <w:outlineLvl w:val="1"/>
        <w:rPr>
          <w:b/>
          <w:bCs/>
          <w:lang w:val="en-US"/>
        </w:rPr>
      </w:pPr>
      <w:r w:rsidRPr="00AA3B34">
        <w:rPr>
          <w:b/>
          <w:bCs/>
          <w:lang w:val="en-US"/>
        </w:rPr>
        <w:t>Wykonanie</w:t>
      </w:r>
      <w:r w:rsidRPr="00AA3B34">
        <w:rPr>
          <w:b/>
          <w:bCs/>
          <w:spacing w:val="-1"/>
          <w:lang w:val="en-US"/>
        </w:rPr>
        <w:t xml:space="preserve"> </w:t>
      </w:r>
      <w:r w:rsidRPr="00AA3B34">
        <w:rPr>
          <w:b/>
          <w:bCs/>
          <w:lang w:val="en-US"/>
        </w:rPr>
        <w:t>robót</w:t>
      </w:r>
    </w:p>
    <w:p w14:paraId="612F756D" w14:textId="77777777" w:rsidR="00AA3B34" w:rsidRPr="00AA3B34" w:rsidRDefault="00AA3B34" w:rsidP="00AA3B34">
      <w:pPr>
        <w:spacing w:before="7"/>
        <w:rPr>
          <w:b/>
          <w:sz w:val="21"/>
          <w:lang w:val="en-US"/>
        </w:rPr>
      </w:pPr>
    </w:p>
    <w:p w14:paraId="74B8B66E" w14:textId="77777777" w:rsidR="00AA3B34" w:rsidRPr="00AA3B34" w:rsidRDefault="00AA3B34" w:rsidP="00436680">
      <w:pPr>
        <w:numPr>
          <w:ilvl w:val="1"/>
          <w:numId w:val="54"/>
        </w:numPr>
        <w:tabs>
          <w:tab w:val="left" w:pos="1483"/>
        </w:tabs>
        <w:spacing w:before="1" w:line="252" w:lineRule="exact"/>
        <w:rPr>
          <w:lang w:val="en-US"/>
        </w:rPr>
      </w:pPr>
      <w:r w:rsidRPr="00AA3B34">
        <w:rPr>
          <w:lang w:val="en-US"/>
        </w:rPr>
        <w:t>Ogólne warunki wykonania</w:t>
      </w:r>
      <w:r w:rsidRPr="00AA3B34">
        <w:rPr>
          <w:spacing w:val="-2"/>
          <w:lang w:val="en-US"/>
        </w:rPr>
        <w:t xml:space="preserve"> </w:t>
      </w:r>
      <w:r w:rsidRPr="00AA3B34">
        <w:rPr>
          <w:lang w:val="en-US"/>
        </w:rPr>
        <w:t>robót.</w:t>
      </w:r>
    </w:p>
    <w:p w14:paraId="6D3B8003" w14:textId="77777777" w:rsidR="00AA3B34" w:rsidRPr="00AA3B34" w:rsidRDefault="00AA3B34" w:rsidP="00AA3B34">
      <w:pPr>
        <w:spacing w:line="252" w:lineRule="exact"/>
        <w:ind w:left="1803"/>
        <w:rPr>
          <w:lang w:val="en-US"/>
        </w:rPr>
      </w:pPr>
      <w:r w:rsidRPr="00AA3B34">
        <w:rPr>
          <w:lang w:val="en-US"/>
        </w:rPr>
        <w:t>Ogólne warunki wykonania robót podano w ST D.M.00.00.00. „Wymagania ogólne”.</w:t>
      </w:r>
    </w:p>
    <w:p w14:paraId="1EAADC37" w14:textId="77777777" w:rsidR="00AA3B34" w:rsidRPr="00AA3B34" w:rsidRDefault="00AA3B34" w:rsidP="00AA3B34">
      <w:pPr>
        <w:rPr>
          <w:lang w:val="en-US"/>
        </w:rPr>
      </w:pPr>
    </w:p>
    <w:p w14:paraId="1BCEFDD4" w14:textId="77777777" w:rsidR="00AA3B34" w:rsidRPr="00AA3B34" w:rsidRDefault="00AA3B34" w:rsidP="00436680">
      <w:pPr>
        <w:numPr>
          <w:ilvl w:val="1"/>
          <w:numId w:val="54"/>
        </w:numPr>
        <w:tabs>
          <w:tab w:val="left" w:pos="1483"/>
        </w:tabs>
        <w:rPr>
          <w:lang w:val="en-US"/>
        </w:rPr>
      </w:pPr>
      <w:r w:rsidRPr="00AA3B34">
        <w:rPr>
          <w:lang w:val="en-US"/>
        </w:rPr>
        <w:t>Zakres wykonywanych</w:t>
      </w:r>
      <w:r w:rsidRPr="00AA3B34">
        <w:rPr>
          <w:spacing w:val="-1"/>
          <w:lang w:val="en-US"/>
        </w:rPr>
        <w:t xml:space="preserve"> </w:t>
      </w:r>
      <w:r w:rsidRPr="00AA3B34">
        <w:rPr>
          <w:lang w:val="en-US"/>
        </w:rPr>
        <w:t>robót.</w:t>
      </w:r>
    </w:p>
    <w:p w14:paraId="6EEC6B4E" w14:textId="77777777" w:rsidR="00AA3B34" w:rsidRPr="00AA3B34" w:rsidRDefault="00AA3B34" w:rsidP="00AA3B34">
      <w:pPr>
        <w:rPr>
          <w:lang w:val="en-US"/>
        </w:rPr>
      </w:pPr>
    </w:p>
    <w:p w14:paraId="7EDD7F80" w14:textId="77777777" w:rsidR="00AA3B34" w:rsidRPr="00AA3B34" w:rsidRDefault="00AA3B34" w:rsidP="00436680">
      <w:pPr>
        <w:numPr>
          <w:ilvl w:val="2"/>
          <w:numId w:val="54"/>
        </w:numPr>
        <w:tabs>
          <w:tab w:val="left" w:pos="1648"/>
        </w:tabs>
        <w:spacing w:line="252" w:lineRule="exact"/>
        <w:rPr>
          <w:lang w:val="en-US"/>
        </w:rPr>
      </w:pPr>
      <w:r w:rsidRPr="00AA3B34">
        <w:rPr>
          <w:lang w:val="en-US"/>
        </w:rPr>
        <w:t>Zakup i transport materiałów przewidzianych wg punktu 2 niniejszej</w:t>
      </w:r>
      <w:r w:rsidRPr="00AA3B34">
        <w:rPr>
          <w:spacing w:val="-7"/>
          <w:lang w:val="en-US"/>
        </w:rPr>
        <w:t xml:space="preserve"> </w:t>
      </w:r>
      <w:r w:rsidRPr="00AA3B34">
        <w:rPr>
          <w:lang w:val="en-US"/>
        </w:rPr>
        <w:t>ST.</w:t>
      </w:r>
    </w:p>
    <w:p w14:paraId="12714E8F" w14:textId="77777777" w:rsidR="00AA3B34" w:rsidRPr="00AA3B34" w:rsidRDefault="00AA3B34" w:rsidP="00AA3B34">
      <w:pPr>
        <w:ind w:left="1095" w:right="545" w:firstLine="708"/>
        <w:jc w:val="both"/>
        <w:rPr>
          <w:lang w:val="en-US"/>
        </w:rPr>
      </w:pPr>
      <w:r w:rsidRPr="00AA3B34">
        <w:rPr>
          <w:lang w:val="en-US"/>
        </w:rPr>
        <w:t>Miejsca pozyskania materiałów niezbędnych do wykonania powyższych robót muszą uzyskać akceptację Inżyniera.</w:t>
      </w:r>
    </w:p>
    <w:p w14:paraId="1FDF7D92" w14:textId="77777777" w:rsidR="00AA3B34" w:rsidRPr="00AA3B34" w:rsidRDefault="00AA3B34" w:rsidP="00AA3B34">
      <w:pPr>
        <w:ind w:left="1803"/>
        <w:rPr>
          <w:lang w:val="en-US"/>
        </w:rPr>
      </w:pPr>
      <w:r w:rsidRPr="00AA3B34">
        <w:rPr>
          <w:lang w:val="en-US"/>
        </w:rPr>
        <w:t>Transport pozyskanych materiałów na miejsce wbudowania opisano w punkcie 4 niniejszej ST.</w:t>
      </w:r>
    </w:p>
    <w:p w14:paraId="5BE117AA" w14:textId="77777777" w:rsidR="00AA3B34" w:rsidRPr="00AA3B34" w:rsidRDefault="00AA3B34" w:rsidP="00AA3B34">
      <w:pPr>
        <w:spacing w:before="1"/>
        <w:rPr>
          <w:lang w:val="en-US"/>
        </w:rPr>
      </w:pPr>
    </w:p>
    <w:p w14:paraId="6555B57D" w14:textId="77777777" w:rsidR="00AA3B34" w:rsidRPr="00AA3B34" w:rsidRDefault="00AA3B34" w:rsidP="00436680">
      <w:pPr>
        <w:numPr>
          <w:ilvl w:val="2"/>
          <w:numId w:val="54"/>
        </w:numPr>
        <w:tabs>
          <w:tab w:val="left" w:pos="1648"/>
        </w:tabs>
        <w:spacing w:line="252" w:lineRule="exact"/>
        <w:rPr>
          <w:lang w:val="en-US"/>
        </w:rPr>
      </w:pPr>
      <w:r w:rsidRPr="00AA3B34">
        <w:rPr>
          <w:lang w:val="en-US"/>
        </w:rPr>
        <w:t>Wyznaczenie</w:t>
      </w:r>
      <w:r w:rsidRPr="00AA3B34">
        <w:rPr>
          <w:spacing w:val="-1"/>
          <w:lang w:val="en-US"/>
        </w:rPr>
        <w:t xml:space="preserve"> </w:t>
      </w:r>
      <w:r w:rsidRPr="00AA3B34">
        <w:rPr>
          <w:lang w:val="en-US"/>
        </w:rPr>
        <w:t>geodezyjne.</w:t>
      </w:r>
    </w:p>
    <w:p w14:paraId="2420695C" w14:textId="77777777" w:rsidR="00AA3B34" w:rsidRPr="00AA3B34" w:rsidRDefault="00AA3B34" w:rsidP="00AA3B34">
      <w:pPr>
        <w:ind w:left="1095" w:right="543" w:firstLine="708"/>
        <w:jc w:val="both"/>
        <w:rPr>
          <w:lang w:val="en-US"/>
        </w:rPr>
      </w:pPr>
      <w:r w:rsidRPr="00AA3B34">
        <w:rPr>
          <w:lang w:val="en-US"/>
        </w:rPr>
        <w:t>Wykonawca dla własnych potrzeb ustali i zastabilizuje dodatkowe punkty sytuacyjno wysokościowe, niezbędne do wykonania robót.</w:t>
      </w:r>
    </w:p>
    <w:p w14:paraId="0A76A5F3" w14:textId="77777777" w:rsidR="00AA3B34" w:rsidRPr="00AA3B34" w:rsidRDefault="00AA3B34" w:rsidP="00AA3B34">
      <w:pPr>
        <w:spacing w:before="10"/>
        <w:rPr>
          <w:sz w:val="21"/>
          <w:lang w:val="en-US"/>
        </w:rPr>
      </w:pPr>
    </w:p>
    <w:p w14:paraId="04C8FF3F" w14:textId="77777777" w:rsidR="00AA3B34" w:rsidRPr="00AA3B34" w:rsidRDefault="00AA3B34" w:rsidP="00436680">
      <w:pPr>
        <w:numPr>
          <w:ilvl w:val="2"/>
          <w:numId w:val="54"/>
        </w:numPr>
        <w:tabs>
          <w:tab w:val="left" w:pos="1648"/>
        </w:tabs>
        <w:rPr>
          <w:lang w:val="en-US"/>
        </w:rPr>
      </w:pPr>
      <w:r w:rsidRPr="00AA3B34">
        <w:rPr>
          <w:lang w:val="en-US"/>
        </w:rPr>
        <w:t>Oznakowanie prowadzonych</w:t>
      </w:r>
      <w:r w:rsidRPr="00AA3B34">
        <w:rPr>
          <w:spacing w:val="-1"/>
          <w:lang w:val="en-US"/>
        </w:rPr>
        <w:t xml:space="preserve"> </w:t>
      </w:r>
      <w:r w:rsidRPr="00AA3B34">
        <w:rPr>
          <w:lang w:val="en-US"/>
        </w:rPr>
        <w:t>robót.</w:t>
      </w:r>
    </w:p>
    <w:p w14:paraId="2DF4CE8F" w14:textId="77777777" w:rsidR="00AA3B34" w:rsidRPr="00AA3B34" w:rsidRDefault="00AA3B34" w:rsidP="00AA3B34">
      <w:pPr>
        <w:spacing w:before="2"/>
        <w:ind w:left="1095" w:right="542" w:firstLine="707"/>
        <w:jc w:val="both"/>
        <w:rPr>
          <w:lang w:val="en-US"/>
        </w:rPr>
      </w:pPr>
      <w:r w:rsidRPr="00AA3B34">
        <w:rPr>
          <w:lang w:val="en-US"/>
        </w:rPr>
        <w:t>Za bezpieczeństwo ruchu w obrębie odcinka drogi, na którym prowadzone są roboty objęte niniejszą ST odpowiedzialny jest Wykonawca robót. Odcinek drogi, na którym prowadzone są roboty należy oznakować zgodnie z zatwierdzonym projektem tymczasowej organizacji ruchu.</w:t>
      </w:r>
    </w:p>
    <w:p w14:paraId="23A5000B" w14:textId="77777777" w:rsidR="00AA3B34" w:rsidRPr="00AA3B34" w:rsidRDefault="00AA3B34" w:rsidP="00AA3B34">
      <w:pPr>
        <w:spacing w:before="10"/>
        <w:rPr>
          <w:sz w:val="21"/>
          <w:lang w:val="en-US"/>
        </w:rPr>
      </w:pPr>
    </w:p>
    <w:p w14:paraId="0BFF7367" w14:textId="77777777" w:rsidR="00AA3B34" w:rsidRPr="00AA3B34" w:rsidRDefault="00AA3B34" w:rsidP="00436680">
      <w:pPr>
        <w:numPr>
          <w:ilvl w:val="2"/>
          <w:numId w:val="54"/>
        </w:numPr>
        <w:tabs>
          <w:tab w:val="left" w:pos="1646"/>
        </w:tabs>
        <w:ind w:left="1645" w:hanging="550"/>
        <w:rPr>
          <w:lang w:val="en-US"/>
        </w:rPr>
      </w:pPr>
      <w:r w:rsidRPr="00AA3B34">
        <w:rPr>
          <w:lang w:val="en-US"/>
        </w:rPr>
        <w:t>Koryto pod</w:t>
      </w:r>
      <w:r w:rsidRPr="00AA3B34">
        <w:rPr>
          <w:spacing w:val="-1"/>
          <w:lang w:val="en-US"/>
        </w:rPr>
        <w:t xml:space="preserve"> </w:t>
      </w:r>
      <w:r w:rsidRPr="00AA3B34">
        <w:rPr>
          <w:lang w:val="en-US"/>
        </w:rPr>
        <w:t>chodnik</w:t>
      </w:r>
    </w:p>
    <w:p w14:paraId="61FADBE1" w14:textId="77777777" w:rsidR="00AA3B34" w:rsidRPr="00AA3B34" w:rsidRDefault="00AA3B34" w:rsidP="00AA3B34">
      <w:pPr>
        <w:spacing w:before="1"/>
        <w:ind w:left="1095" w:right="544" w:firstLine="708"/>
        <w:jc w:val="both"/>
        <w:rPr>
          <w:lang w:val="en-US"/>
        </w:rPr>
      </w:pPr>
      <w:r w:rsidRPr="00AA3B34">
        <w:rPr>
          <w:lang w:val="en-US"/>
        </w:rPr>
        <w:t>Koryto wykonane w podłożu powinno być wyprofilowane zgodnie z projektowanymi spadkami podłużnymi i poprzecznymi oraz zgodnie z wymaganiami podanymi w ST D.04.01.01</w:t>
      </w:r>
    </w:p>
    <w:p w14:paraId="6FD2400B" w14:textId="77777777" w:rsidR="00AA3B34" w:rsidRPr="00AA3B34" w:rsidRDefault="00AA3B34" w:rsidP="00AA3B34">
      <w:pPr>
        <w:spacing w:before="1"/>
        <w:ind w:left="1095"/>
        <w:rPr>
          <w:lang w:val="en-US"/>
        </w:rPr>
      </w:pPr>
      <w:r w:rsidRPr="00AA3B34">
        <w:rPr>
          <w:lang w:val="en-US"/>
        </w:rPr>
        <w:t>„Koryto wraz z profilowaniem i zagęszczeniem podłoża”. Wskaźnik zagęszczenia koryta nie powinien być mniejszy niż 0,97 według normalnej metody Proctora.</w:t>
      </w:r>
    </w:p>
    <w:p w14:paraId="6FEFE91E" w14:textId="77777777" w:rsidR="00AA3B34" w:rsidRPr="00AA3B34" w:rsidRDefault="00AA3B34" w:rsidP="00AA3B34">
      <w:pPr>
        <w:spacing w:before="10"/>
        <w:rPr>
          <w:sz w:val="21"/>
          <w:lang w:val="en-US"/>
        </w:rPr>
      </w:pPr>
    </w:p>
    <w:p w14:paraId="61CF1F4E" w14:textId="77777777" w:rsidR="00AA3B34" w:rsidRPr="00AA3B34" w:rsidRDefault="00AA3B34" w:rsidP="00AA3B34">
      <w:pPr>
        <w:spacing w:before="1" w:line="252" w:lineRule="exact"/>
        <w:ind w:left="1095"/>
        <w:rPr>
          <w:lang w:val="en-US"/>
        </w:rPr>
      </w:pPr>
      <w:r w:rsidRPr="00AA3B34">
        <w:rPr>
          <w:lang w:val="en-US"/>
        </w:rPr>
        <w:t>5.2.5 Podsypka</w:t>
      </w:r>
    </w:p>
    <w:p w14:paraId="61F0D378" w14:textId="77777777" w:rsidR="00AA3B34" w:rsidRPr="00AA3B34" w:rsidRDefault="00AA3B34" w:rsidP="00AA3B34">
      <w:pPr>
        <w:ind w:left="1095" w:right="539" w:firstLine="708"/>
        <w:jc w:val="both"/>
        <w:rPr>
          <w:lang w:val="en-US"/>
        </w:rPr>
      </w:pPr>
      <w:r w:rsidRPr="00AA3B34">
        <w:rPr>
          <w:lang w:val="en-US"/>
        </w:rPr>
        <w:t>Do wykonania podsypki chodnika stosuje się podsypkę cementowo-piaskową 1:3 o grubości 5 cm po zagęszczeniu.</w:t>
      </w:r>
    </w:p>
    <w:p w14:paraId="6EED7E27" w14:textId="77777777" w:rsidR="00AA3B34" w:rsidRPr="00AA3B34" w:rsidRDefault="00AA3B34" w:rsidP="00AA3B34">
      <w:pPr>
        <w:ind w:left="1095" w:right="543" w:firstLine="708"/>
        <w:jc w:val="both"/>
        <w:rPr>
          <w:lang w:val="en-US"/>
        </w:rPr>
      </w:pPr>
      <w:r w:rsidRPr="00AA3B34">
        <w:rPr>
          <w:lang w:val="en-US"/>
        </w:rPr>
        <w:t>Podsypkę cementowo-piaskową przygotowuje się w betoniarkach, a następnie rozściela się na uprzednio zwilżonej podbudowie.</w:t>
      </w:r>
    </w:p>
    <w:p w14:paraId="280D9D06" w14:textId="77777777" w:rsidR="00AA3B34" w:rsidRPr="00AA3B34" w:rsidRDefault="00AA3B34" w:rsidP="00AA3B34">
      <w:pPr>
        <w:ind w:left="1095" w:right="543" w:firstLine="708"/>
        <w:jc w:val="both"/>
        <w:rPr>
          <w:lang w:val="en-US"/>
        </w:rPr>
      </w:pPr>
      <w:r w:rsidRPr="00AA3B34">
        <w:rPr>
          <w:lang w:val="en-US"/>
        </w:rPr>
        <w:t>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4m.  Rozścielona  podsypka  powinna  być  wyprofilowana  i  zagęszczona w stanie wilgotnym, lekkimi walcami (np. ręcznymi) lub zagęszczarkami</w:t>
      </w:r>
      <w:r w:rsidRPr="00AA3B34">
        <w:rPr>
          <w:spacing w:val="-3"/>
          <w:lang w:val="en-US"/>
        </w:rPr>
        <w:t xml:space="preserve"> </w:t>
      </w:r>
      <w:r w:rsidRPr="00AA3B34">
        <w:rPr>
          <w:lang w:val="en-US"/>
        </w:rPr>
        <w:t>wibracyjnymi.</w:t>
      </w:r>
    </w:p>
    <w:p w14:paraId="2D4DB696" w14:textId="77777777" w:rsidR="00AA3B34" w:rsidRPr="00AA3B34" w:rsidRDefault="00AA3B34" w:rsidP="00AA3B34">
      <w:pPr>
        <w:spacing w:before="10"/>
        <w:rPr>
          <w:sz w:val="21"/>
          <w:lang w:val="en-US"/>
        </w:rPr>
      </w:pPr>
    </w:p>
    <w:p w14:paraId="1962764E" w14:textId="77777777" w:rsidR="00AA3B34" w:rsidRPr="00AA3B34" w:rsidRDefault="00AA3B34" w:rsidP="00AA3B34">
      <w:pPr>
        <w:ind w:left="1096"/>
        <w:rPr>
          <w:lang w:val="en-US"/>
        </w:rPr>
      </w:pPr>
      <w:r w:rsidRPr="00AA3B34">
        <w:rPr>
          <w:lang w:val="en-US"/>
        </w:rPr>
        <w:t>5.2.6. Układanie chodnika z betonowych kostek brukowych</w:t>
      </w:r>
    </w:p>
    <w:p w14:paraId="716151B2" w14:textId="77777777" w:rsidR="00AA3B34" w:rsidRPr="00AA3B34" w:rsidRDefault="00AA3B34" w:rsidP="00AA3B34">
      <w:pPr>
        <w:rPr>
          <w:lang w:val="en-US"/>
        </w:rPr>
        <w:sectPr w:rsidR="00AA3B34" w:rsidRPr="00AA3B34">
          <w:pgSz w:w="11900" w:h="16840"/>
          <w:pgMar w:top="1100" w:right="440" w:bottom="1000" w:left="320" w:header="706" w:footer="807" w:gutter="0"/>
          <w:cols w:space="708"/>
        </w:sectPr>
      </w:pPr>
    </w:p>
    <w:p w14:paraId="3D87FED1" w14:textId="77777777" w:rsidR="00AA3B34" w:rsidRPr="00AA3B34" w:rsidRDefault="00AA3B34" w:rsidP="00AA3B34">
      <w:pPr>
        <w:spacing w:before="89"/>
        <w:ind w:left="1096" w:right="543" w:firstLine="708"/>
        <w:jc w:val="both"/>
        <w:rPr>
          <w:lang w:val="en-US"/>
        </w:rPr>
      </w:pPr>
      <w:r w:rsidRPr="00AA3B34">
        <w:rPr>
          <w:lang w:val="en-US"/>
        </w:rPr>
        <w:lastRenderedPageBreak/>
        <w:t>Z uwagi na różnorodność kształtów i kolorów produkowanych kostek, możliwe jest ułożenie dowolnego wzoru zaakceptowanego przez Inżyniera.</w:t>
      </w:r>
    </w:p>
    <w:p w14:paraId="25477A29" w14:textId="77777777" w:rsidR="00AA3B34" w:rsidRPr="00AA3B34" w:rsidRDefault="00AA3B34" w:rsidP="00AA3B34">
      <w:pPr>
        <w:spacing w:before="1"/>
        <w:ind w:left="1095" w:right="543" w:firstLine="708"/>
        <w:jc w:val="both"/>
        <w:rPr>
          <w:lang w:val="en-US"/>
        </w:rPr>
      </w:pPr>
      <w:r w:rsidRPr="00AA3B34">
        <w:rPr>
          <w:lang w:val="en-US"/>
        </w:rPr>
        <w:t>Warstwa nawierzchni z kostki powinna być wykonana z elementów o jednakowej grubości. Na większym fragmencie robót zaleca się stosować kostki dostarczone w tej samej partii materiału, w której niedopuszczalne są różne odcienie wybranego koloru kostki.</w:t>
      </w:r>
    </w:p>
    <w:p w14:paraId="42262F64" w14:textId="77777777" w:rsidR="00AA3B34" w:rsidRPr="00AA3B34" w:rsidRDefault="00AA3B34" w:rsidP="00AA3B34">
      <w:pPr>
        <w:spacing w:line="252" w:lineRule="exact"/>
        <w:ind w:left="1803"/>
        <w:rPr>
          <w:lang w:val="en-US"/>
        </w:rPr>
      </w:pPr>
      <w:r w:rsidRPr="00AA3B34">
        <w:rPr>
          <w:lang w:val="en-US"/>
        </w:rPr>
        <w:t>Układanie kostki można wykonywać ręcznie lub mechanicznie.</w:t>
      </w:r>
    </w:p>
    <w:p w14:paraId="4DF4E785" w14:textId="77777777" w:rsidR="00AA3B34" w:rsidRPr="00AA3B34" w:rsidRDefault="00AA3B34" w:rsidP="00AA3B34">
      <w:pPr>
        <w:ind w:left="1095" w:right="543" w:firstLine="707"/>
        <w:jc w:val="both"/>
        <w:rPr>
          <w:lang w:val="en-US"/>
        </w:rPr>
      </w:pPr>
      <w:r w:rsidRPr="00AA3B34">
        <w:rPr>
          <w:lang w:val="en-US"/>
        </w:rPr>
        <w:t>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w:t>
      </w:r>
    </w:p>
    <w:p w14:paraId="4762AB23" w14:textId="77777777" w:rsidR="00AA3B34" w:rsidRPr="00AA3B34" w:rsidRDefault="00AA3B34" w:rsidP="00AA3B34">
      <w:pPr>
        <w:ind w:left="1095" w:right="541" w:firstLine="708"/>
        <w:jc w:val="both"/>
        <w:rPr>
          <w:lang w:val="en-US"/>
        </w:rPr>
      </w:pPr>
      <w:r w:rsidRPr="00AA3B34">
        <w:rPr>
          <w:lang w:val="en-US"/>
        </w:rPr>
        <w:t>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połówek i dziewiątek, przy czym każda warstwa na palecie musi być dobrze przesypana bardzo drobnym piaskiem, by kostki nie przywierały do siebie. Układanie mechaniczne zawsze musi być wsparte pracą brukarzy,  którzy   uzupełniają   przerwy,   wyrabiają   łuki,   dokładają   kostki   w   okolicach   studzienek i krawężników.</w:t>
      </w:r>
    </w:p>
    <w:p w14:paraId="2F4C450B" w14:textId="77777777" w:rsidR="00AA3B34" w:rsidRPr="00AA3B34" w:rsidRDefault="00AA3B34" w:rsidP="00AA3B34">
      <w:pPr>
        <w:ind w:left="1095" w:right="543" w:firstLine="708"/>
        <w:jc w:val="both"/>
        <w:rPr>
          <w:lang w:val="en-US"/>
        </w:rPr>
      </w:pPr>
      <w:r w:rsidRPr="00AA3B34">
        <w:rPr>
          <w:lang w:val="en-US"/>
        </w:rPr>
        <w:t>Kostkę układa się na podsypce w taki sposób, aby szczeliny między kostkami wynosiły od 2 do 3mm. Kostkę należy układać ok. 1,5cm wyżej od projektowanej niwelety chodnika, gdyż w czasie wibrowania (ubijania) podsypka ulega zagęszczeniu.</w:t>
      </w:r>
    </w:p>
    <w:p w14:paraId="1C017CFB" w14:textId="77777777" w:rsidR="00AA3B34" w:rsidRPr="00AA3B34" w:rsidRDefault="00AA3B34" w:rsidP="00AA3B34">
      <w:pPr>
        <w:ind w:left="1095" w:right="543" w:firstLine="708"/>
        <w:jc w:val="both"/>
        <w:rPr>
          <w:lang w:val="en-US"/>
        </w:rPr>
      </w:pPr>
      <w:r w:rsidRPr="00AA3B34">
        <w:rPr>
          <w:lang w:val="en-US"/>
        </w:rPr>
        <w:t>Po ułożeniu kostki, szczeliny należy wypełnić piaskiem, a następnie zamieść powierzchnię ułożonych kostek przy użyciu szczotek ręcznych lub mechanicznych i przystąpić do ubijania nawierzchni chodnika.</w:t>
      </w:r>
    </w:p>
    <w:p w14:paraId="002475B1" w14:textId="77777777" w:rsidR="00AA3B34" w:rsidRPr="00AA3B34" w:rsidRDefault="00AA3B34" w:rsidP="00AA3B34">
      <w:pPr>
        <w:spacing w:before="1"/>
        <w:ind w:left="1095" w:right="542" w:firstLine="708"/>
        <w:jc w:val="both"/>
        <w:rPr>
          <w:lang w:val="en-US"/>
        </w:rPr>
      </w:pPr>
      <w:r w:rsidRPr="00AA3B34">
        <w:rPr>
          <w:lang w:val="en-US"/>
        </w:rPr>
        <w:t>Powierzchnia kostek położonych obok urządzeń infrastruktury technicznej (np. studzienek, włazów itp.) powinna trwale wystawać od 3mm do 5mm powyżej powierzchni tych urządzeń oraz od 3mm do 10mm powyżej korytek ściekowych (ścieków).</w:t>
      </w:r>
    </w:p>
    <w:p w14:paraId="11C3A5E0" w14:textId="77777777" w:rsidR="00AA3B34" w:rsidRPr="00AA3B34" w:rsidRDefault="00AA3B34" w:rsidP="00AA3B34">
      <w:pPr>
        <w:ind w:left="1095" w:right="540" w:firstLine="708"/>
        <w:jc w:val="both"/>
        <w:rPr>
          <w:lang w:val="en-US"/>
        </w:rPr>
      </w:pPr>
      <w:r w:rsidRPr="00AA3B34">
        <w:rPr>
          <w:lang w:val="en-US"/>
        </w:rPr>
        <w:t>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specjalnymi narzędziami tnącymi (przycinarkami, szlifierkami z tarczą</w:t>
      </w:r>
      <w:r w:rsidRPr="00AA3B34">
        <w:rPr>
          <w:spacing w:val="-4"/>
          <w:lang w:val="en-US"/>
        </w:rPr>
        <w:t xml:space="preserve"> </w:t>
      </w:r>
      <w:r w:rsidRPr="00AA3B34">
        <w:rPr>
          <w:lang w:val="en-US"/>
        </w:rPr>
        <w:t>itp.).</w:t>
      </w:r>
    </w:p>
    <w:p w14:paraId="19BF3A0D" w14:textId="77777777" w:rsidR="00AA3B34" w:rsidRPr="00AA3B34" w:rsidRDefault="00AA3B34" w:rsidP="00AA3B34">
      <w:pPr>
        <w:ind w:left="1095" w:right="543" w:firstLine="708"/>
        <w:jc w:val="both"/>
        <w:rPr>
          <w:lang w:val="en-US"/>
        </w:rPr>
      </w:pPr>
      <w:r w:rsidRPr="00AA3B34">
        <w:rPr>
          <w:lang w:val="en-US"/>
        </w:rPr>
        <w:t>Dzienną działkę roboczą nawierzchni na podsypce cementowo-piaskowej zaleca się zakończyć prowizorycznie około półmetrowym pasem nawierzchni na podsypce piaskowej w celu wytworzenia oporu dla ubicia kostki ułożonej na stałe. Przed dalszym wznowieniem robót, prowizorycznie ułożoną nawierzchnię na podsypce piaskowej należy rozebrać i usunąć wraz z podsypką.</w:t>
      </w:r>
    </w:p>
    <w:p w14:paraId="5822C4FE" w14:textId="77777777" w:rsidR="00AA3B34" w:rsidRPr="00AA3B34" w:rsidRDefault="00AA3B34" w:rsidP="00AA3B34">
      <w:pPr>
        <w:ind w:left="1095" w:right="540" w:firstLine="707"/>
        <w:jc w:val="both"/>
        <w:rPr>
          <w:lang w:val="en-US"/>
        </w:rPr>
      </w:pPr>
      <w:r w:rsidRPr="00AA3B34">
        <w:rPr>
          <w:lang w:val="en-US"/>
        </w:rPr>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14:paraId="48EC201E" w14:textId="77777777" w:rsidR="00AA3B34" w:rsidRPr="00AA3B34" w:rsidRDefault="00AA3B34" w:rsidP="00AA3B34">
      <w:pPr>
        <w:spacing w:line="251" w:lineRule="exact"/>
        <w:ind w:left="1803"/>
        <w:rPr>
          <w:lang w:val="en-US"/>
        </w:rPr>
      </w:pPr>
      <w:r w:rsidRPr="00AA3B34">
        <w:rPr>
          <w:lang w:val="en-US"/>
        </w:rPr>
        <w:t>Do zagęszczania nawierzchni z betonowych kostek brukowych nie wolno używać walca.</w:t>
      </w:r>
    </w:p>
    <w:p w14:paraId="2598F4C5" w14:textId="77777777" w:rsidR="00AA3B34" w:rsidRPr="00AA3B34" w:rsidRDefault="00AA3B34" w:rsidP="00AA3B34">
      <w:pPr>
        <w:spacing w:before="2"/>
        <w:ind w:left="1095" w:right="543" w:firstLine="708"/>
        <w:jc w:val="both"/>
        <w:rPr>
          <w:lang w:val="en-US"/>
        </w:rPr>
      </w:pPr>
      <w:r w:rsidRPr="00AA3B34">
        <w:rPr>
          <w:lang w:val="en-US"/>
        </w:rPr>
        <w:t>Po ubiciu nawierzchni należy uzupełnić szczeliny materiałem do wypełnienia i zamieść nawierzchnię. Chodnik z wypełnieniem spoin piaskiem nie wymaga pielęgnacji - może być zaraz oddany do</w:t>
      </w:r>
      <w:r w:rsidRPr="00AA3B34">
        <w:rPr>
          <w:spacing w:val="-1"/>
          <w:lang w:val="en-US"/>
        </w:rPr>
        <w:t xml:space="preserve"> </w:t>
      </w:r>
      <w:r w:rsidRPr="00AA3B34">
        <w:rPr>
          <w:lang w:val="en-US"/>
        </w:rPr>
        <w:t>użytkowania.</w:t>
      </w:r>
    </w:p>
    <w:p w14:paraId="77F2E32F" w14:textId="77777777" w:rsidR="00AA3B34" w:rsidRPr="00AA3B34" w:rsidRDefault="00AA3B34" w:rsidP="00AA3B34">
      <w:pPr>
        <w:spacing w:before="10"/>
        <w:rPr>
          <w:sz w:val="21"/>
          <w:lang w:val="en-US"/>
        </w:rPr>
      </w:pPr>
    </w:p>
    <w:p w14:paraId="3C027610" w14:textId="77777777" w:rsidR="00AA3B34" w:rsidRPr="00AA3B34" w:rsidRDefault="00AA3B34" w:rsidP="00AA3B34">
      <w:pPr>
        <w:ind w:left="1095"/>
        <w:rPr>
          <w:lang w:val="en-US"/>
        </w:rPr>
      </w:pPr>
      <w:r w:rsidRPr="00AA3B34">
        <w:rPr>
          <w:lang w:val="en-US"/>
        </w:rPr>
        <w:t>Szczeliny dylatacyjne.</w:t>
      </w:r>
    </w:p>
    <w:p w14:paraId="4578248B" w14:textId="77777777" w:rsidR="00AA3B34" w:rsidRPr="00AA3B34" w:rsidRDefault="00AA3B34" w:rsidP="00AA3B34">
      <w:pPr>
        <w:spacing w:before="1"/>
        <w:ind w:left="1095" w:right="543" w:firstLine="708"/>
        <w:jc w:val="both"/>
        <w:rPr>
          <w:lang w:val="en-US"/>
        </w:rPr>
      </w:pPr>
      <w:r w:rsidRPr="00AA3B34">
        <w:rPr>
          <w:lang w:val="en-US"/>
        </w:rPr>
        <w:t>W przypadku układania kostek na podsypce cementowo-piaskowej należy przewidzieć wykonanie szczelin dylatacyjnych w odległościach nie większych niż co 8m. Szerokość szczelin dylatacyjnych powinna umożliwiać przejęcie przez nie przemieszczeń wywołanych wysokimi temperaturami nawierzchni w okresie letnim, lecz nie powinna być mniejsza niż 8mm. Szczeliny te powinny być wypełnione trwale zalewami i masami określonymi w punkcie 2.</w:t>
      </w:r>
    </w:p>
    <w:p w14:paraId="2D1ED571" w14:textId="77777777" w:rsidR="00AA3B34" w:rsidRPr="00AA3B34" w:rsidRDefault="00AA3B34" w:rsidP="00AA3B34">
      <w:pPr>
        <w:ind w:left="1095" w:right="543" w:firstLine="707"/>
        <w:jc w:val="both"/>
        <w:rPr>
          <w:lang w:val="en-US"/>
        </w:rPr>
      </w:pPr>
      <w:r w:rsidRPr="00AA3B34">
        <w:rPr>
          <w:lang w:val="en-US"/>
        </w:rPr>
        <w:t>Szczeliny dylatacyjne poprzeczne należy stosować dodatkowo w miejscach, w których występuje zmiana sztywności podłoża.</w:t>
      </w:r>
    </w:p>
    <w:p w14:paraId="12EF2DF0" w14:textId="77777777" w:rsidR="00AA3B34" w:rsidRPr="00AA3B34" w:rsidRDefault="00AA3B34" w:rsidP="00AA3B34">
      <w:pPr>
        <w:jc w:val="both"/>
        <w:rPr>
          <w:lang w:val="en-US"/>
        </w:rPr>
        <w:sectPr w:rsidR="00AA3B34" w:rsidRPr="00AA3B34">
          <w:pgSz w:w="11900" w:h="16840"/>
          <w:pgMar w:top="1100" w:right="440" w:bottom="1000" w:left="320" w:header="706" w:footer="807" w:gutter="0"/>
          <w:cols w:space="708"/>
        </w:sectPr>
      </w:pPr>
    </w:p>
    <w:p w14:paraId="7CC21A83" w14:textId="77777777" w:rsidR="00AA3B34" w:rsidRPr="00AA3B34" w:rsidRDefault="00AA3B34" w:rsidP="00AA3B34">
      <w:pPr>
        <w:spacing w:before="89"/>
        <w:ind w:left="1096"/>
        <w:rPr>
          <w:lang w:val="en-US"/>
        </w:rPr>
      </w:pPr>
      <w:r w:rsidRPr="00AA3B34">
        <w:rPr>
          <w:lang w:val="en-US"/>
        </w:rPr>
        <w:lastRenderedPageBreak/>
        <w:t>5.2.7 Układanie opasek z płyt chodnikowych betonowych</w:t>
      </w:r>
    </w:p>
    <w:p w14:paraId="3D801AFC" w14:textId="77777777" w:rsidR="00AA3B34" w:rsidRPr="00AA3B34" w:rsidRDefault="00AA3B34" w:rsidP="00AA3B34">
      <w:pPr>
        <w:spacing w:before="1"/>
        <w:rPr>
          <w:sz w:val="14"/>
          <w:lang w:val="en-US"/>
        </w:rPr>
      </w:pPr>
    </w:p>
    <w:p w14:paraId="76981813" w14:textId="77777777" w:rsidR="00AA3B34" w:rsidRPr="00AA3B34" w:rsidRDefault="00AA3B34" w:rsidP="00AA3B34">
      <w:pPr>
        <w:spacing w:before="92" w:line="252" w:lineRule="exact"/>
        <w:ind w:left="1096"/>
        <w:rPr>
          <w:lang w:val="en-US"/>
        </w:rPr>
      </w:pPr>
      <w:r w:rsidRPr="00AA3B34">
        <w:rPr>
          <w:lang w:val="en-US"/>
        </w:rPr>
        <w:t>5.2.8</w:t>
      </w:r>
    </w:p>
    <w:p w14:paraId="43E08BA3" w14:textId="77777777" w:rsidR="00AA3B34" w:rsidRPr="00AA3B34" w:rsidRDefault="00AA3B34" w:rsidP="00AA3B34">
      <w:pPr>
        <w:spacing w:line="252" w:lineRule="exact"/>
        <w:ind w:left="1804"/>
        <w:rPr>
          <w:lang w:val="en-US"/>
        </w:rPr>
      </w:pPr>
      <w:r w:rsidRPr="00AA3B34">
        <w:rPr>
          <w:lang w:val="en-US"/>
        </w:rPr>
        <w:t>Płyty przy krawężnikach należy układać w taki sposób, aby ich górna krawędź znajdowała się</w:t>
      </w:r>
    </w:p>
    <w:p w14:paraId="1859B413" w14:textId="77777777" w:rsidR="00AA3B34" w:rsidRPr="00AA3B34" w:rsidRDefault="00AA3B34" w:rsidP="00AA3B34">
      <w:pPr>
        <w:spacing w:line="252" w:lineRule="exact"/>
        <w:ind w:left="1096"/>
        <w:rPr>
          <w:lang w:val="en-US"/>
        </w:rPr>
      </w:pPr>
      <w:r w:rsidRPr="00AA3B34">
        <w:rPr>
          <w:lang w:val="en-US"/>
        </w:rPr>
        <w:t>powyżej górnej krawędzi krawężnika.</w:t>
      </w:r>
    </w:p>
    <w:p w14:paraId="445DF7CC" w14:textId="77777777" w:rsidR="00AA3B34" w:rsidRPr="00AA3B34" w:rsidRDefault="00AA3B34" w:rsidP="00AA3B34">
      <w:pPr>
        <w:spacing w:before="1"/>
        <w:ind w:left="1095" w:right="541" w:firstLine="708"/>
        <w:jc w:val="both"/>
        <w:rPr>
          <w:lang w:val="en-US"/>
        </w:rPr>
      </w:pPr>
      <w:r w:rsidRPr="00AA3B34">
        <w:rPr>
          <w:lang w:val="en-US"/>
        </w:rPr>
        <w:t>Przy urządzeniach naziemnych uzbrojenia podziemnego płyty odpowiednio docięte należy układać w jednym poziomie, regulując wysokość urządzeń naziemnych do poziomu chodnika. Płyty chodnikowe układane przy urządzeniach naziemnych uzbrojenia podziemnego należy zalać zaprawą cementowo- piaskową.</w:t>
      </w:r>
    </w:p>
    <w:p w14:paraId="63F81E1B" w14:textId="77777777" w:rsidR="00AA3B34" w:rsidRPr="00AA3B34" w:rsidRDefault="00AA3B34" w:rsidP="00AA3B34">
      <w:pPr>
        <w:spacing w:before="1"/>
        <w:ind w:left="1095" w:right="543" w:firstLine="708"/>
        <w:jc w:val="both"/>
        <w:rPr>
          <w:lang w:val="en-US"/>
        </w:rPr>
      </w:pPr>
      <w:r w:rsidRPr="00AA3B34">
        <w:rPr>
          <w:lang w:val="en-US"/>
        </w:rPr>
        <w:t>Płyty na łukach o promieniu ponad 30 m należy tak układać, aby spoiny rozszerzały się wachlarzowo.</w:t>
      </w:r>
    </w:p>
    <w:p w14:paraId="40A7D936" w14:textId="77777777" w:rsidR="00AA3B34" w:rsidRPr="00AA3B34" w:rsidRDefault="00AA3B34" w:rsidP="00AA3B34">
      <w:pPr>
        <w:ind w:left="1095" w:right="543" w:firstLine="708"/>
        <w:jc w:val="both"/>
        <w:rPr>
          <w:lang w:val="en-US"/>
        </w:rPr>
      </w:pPr>
      <w:r w:rsidRPr="00AA3B34">
        <w:rPr>
          <w:lang w:val="en-US"/>
        </w:rPr>
        <w:t>Płyty mogą  być  przycinane.  Płyty  na  łukach  o  promieniu  do  30  m  powinny  być  układane  w odcinkach prostych, łączących się przy użyciu trójkątów lub trapezów wykonanych z płyt odpowiednio docinanych. Wielkość trójkątów dostosować należy do szerokości chodnika i promienia</w:t>
      </w:r>
      <w:r w:rsidRPr="00AA3B34">
        <w:rPr>
          <w:spacing w:val="-12"/>
          <w:lang w:val="en-US"/>
        </w:rPr>
        <w:t xml:space="preserve"> </w:t>
      </w:r>
      <w:r w:rsidRPr="00AA3B34">
        <w:rPr>
          <w:lang w:val="en-US"/>
        </w:rPr>
        <w:t>łuku.</w:t>
      </w:r>
    </w:p>
    <w:p w14:paraId="0244B993" w14:textId="77777777" w:rsidR="00AA3B34" w:rsidRPr="00AA3B34" w:rsidRDefault="00AA3B34" w:rsidP="00AA3B34">
      <w:pPr>
        <w:spacing w:before="10"/>
        <w:rPr>
          <w:sz w:val="21"/>
          <w:lang w:val="en-US"/>
        </w:rPr>
      </w:pPr>
    </w:p>
    <w:p w14:paraId="218FDE6C" w14:textId="77777777" w:rsidR="00AA3B34" w:rsidRPr="00AA3B34" w:rsidRDefault="00AA3B34" w:rsidP="00AA3B34">
      <w:pPr>
        <w:spacing w:line="252" w:lineRule="exact"/>
        <w:ind w:left="1096"/>
        <w:rPr>
          <w:lang w:val="en-US"/>
        </w:rPr>
      </w:pPr>
      <w:r w:rsidRPr="00AA3B34">
        <w:rPr>
          <w:lang w:val="en-US"/>
        </w:rPr>
        <w:t>5.6. Spoiny</w:t>
      </w:r>
    </w:p>
    <w:p w14:paraId="27549A8C" w14:textId="77777777" w:rsidR="00AA3B34" w:rsidRPr="00AA3B34" w:rsidRDefault="00AA3B34" w:rsidP="00AA3B34">
      <w:pPr>
        <w:ind w:left="1095" w:right="543" w:firstLine="708"/>
        <w:jc w:val="both"/>
        <w:rPr>
          <w:lang w:val="en-US"/>
        </w:rPr>
      </w:pPr>
      <w:r w:rsidRPr="00AA3B34">
        <w:rPr>
          <w:lang w:val="en-US"/>
        </w:rPr>
        <w:t>Szerokość spoin na odcinkach prostych nie powinna przekraczać 0,8cm. Szerokość spoin na łukach nie powinna być większa niż 3cm. Spoiny pomiędzy płytami po oczyszczeniu powinny być zamulone piaskiem na pełną grubość płyty lub wypełnione zaprawą cementowo-piaskową.</w:t>
      </w:r>
    </w:p>
    <w:p w14:paraId="73B9B802" w14:textId="77777777" w:rsidR="00AA3B34" w:rsidRPr="00AA3B34" w:rsidRDefault="00AA3B34" w:rsidP="00AA3B34">
      <w:pPr>
        <w:spacing w:before="5"/>
        <w:rPr>
          <w:lang w:val="en-US"/>
        </w:rPr>
      </w:pPr>
    </w:p>
    <w:p w14:paraId="36D52C0C" w14:textId="77777777" w:rsidR="00AA3B34" w:rsidRPr="00AA3B34" w:rsidRDefault="00AA3B34" w:rsidP="00436680">
      <w:pPr>
        <w:numPr>
          <w:ilvl w:val="0"/>
          <w:numId w:val="54"/>
        </w:numPr>
        <w:tabs>
          <w:tab w:val="left" w:pos="1317"/>
        </w:tabs>
        <w:spacing w:before="1"/>
        <w:outlineLvl w:val="1"/>
        <w:rPr>
          <w:b/>
          <w:bCs/>
          <w:lang w:val="en-US"/>
        </w:rPr>
      </w:pPr>
      <w:r w:rsidRPr="00AA3B34">
        <w:rPr>
          <w:b/>
          <w:bCs/>
          <w:lang w:val="en-US"/>
        </w:rPr>
        <w:t>Kontrola jakości robót</w:t>
      </w:r>
    </w:p>
    <w:p w14:paraId="2B07A400" w14:textId="77777777" w:rsidR="00AA3B34" w:rsidRPr="00AA3B34" w:rsidRDefault="00AA3B34" w:rsidP="00AA3B34">
      <w:pPr>
        <w:spacing w:before="7"/>
        <w:rPr>
          <w:b/>
          <w:sz w:val="21"/>
          <w:lang w:val="en-US"/>
        </w:rPr>
      </w:pPr>
    </w:p>
    <w:p w14:paraId="5F2B4D18" w14:textId="77777777" w:rsidR="00AA3B34" w:rsidRPr="00AA3B34" w:rsidRDefault="00AA3B34" w:rsidP="00436680">
      <w:pPr>
        <w:numPr>
          <w:ilvl w:val="1"/>
          <w:numId w:val="54"/>
        </w:numPr>
        <w:tabs>
          <w:tab w:val="left" w:pos="1483"/>
        </w:tabs>
        <w:spacing w:line="252" w:lineRule="exact"/>
        <w:ind w:left="1095" w:firstLine="0"/>
        <w:rPr>
          <w:lang w:val="en-US"/>
        </w:rPr>
      </w:pPr>
      <w:r w:rsidRPr="00AA3B34">
        <w:rPr>
          <w:lang w:val="en-US"/>
        </w:rPr>
        <w:t>Ogólne zasady kontroli jakości</w:t>
      </w:r>
      <w:r w:rsidRPr="00AA3B34">
        <w:rPr>
          <w:spacing w:val="-10"/>
          <w:lang w:val="en-US"/>
        </w:rPr>
        <w:t xml:space="preserve"> </w:t>
      </w:r>
      <w:r w:rsidRPr="00AA3B34">
        <w:rPr>
          <w:lang w:val="en-US"/>
        </w:rPr>
        <w:t>robót.</w:t>
      </w:r>
    </w:p>
    <w:p w14:paraId="1B397B4C" w14:textId="77777777" w:rsidR="00AA3B34" w:rsidRPr="00AA3B34" w:rsidRDefault="00AA3B34" w:rsidP="00AA3B34">
      <w:pPr>
        <w:spacing w:line="252" w:lineRule="exact"/>
        <w:ind w:left="1803"/>
        <w:rPr>
          <w:lang w:val="en-US"/>
        </w:rPr>
      </w:pPr>
      <w:r w:rsidRPr="00AA3B34">
        <w:rPr>
          <w:lang w:val="en-US"/>
        </w:rPr>
        <w:t>Ogólne zasady kontroli jakości robót podano w ST D.M.00.00.00. "Wymagania ogólne".</w:t>
      </w:r>
    </w:p>
    <w:p w14:paraId="073BC377" w14:textId="77777777" w:rsidR="00AA3B34" w:rsidRPr="00AA3B34" w:rsidRDefault="00AA3B34" w:rsidP="00AA3B34">
      <w:pPr>
        <w:rPr>
          <w:lang w:val="en-US"/>
        </w:rPr>
      </w:pPr>
    </w:p>
    <w:p w14:paraId="1AC67031" w14:textId="77777777" w:rsidR="00AA3B34" w:rsidRPr="00AA3B34" w:rsidRDefault="00AA3B34" w:rsidP="00436680">
      <w:pPr>
        <w:numPr>
          <w:ilvl w:val="1"/>
          <w:numId w:val="54"/>
        </w:numPr>
        <w:tabs>
          <w:tab w:val="left" w:pos="1483"/>
        </w:tabs>
        <w:spacing w:line="252" w:lineRule="exact"/>
        <w:ind w:left="1095" w:firstLine="0"/>
        <w:rPr>
          <w:lang w:val="en-US"/>
        </w:rPr>
      </w:pPr>
      <w:r w:rsidRPr="00AA3B34">
        <w:rPr>
          <w:lang w:val="en-US"/>
        </w:rPr>
        <w:t>Badania przed przystąpieniem do</w:t>
      </w:r>
      <w:r w:rsidRPr="00AA3B34">
        <w:rPr>
          <w:spacing w:val="-5"/>
          <w:lang w:val="en-US"/>
        </w:rPr>
        <w:t xml:space="preserve"> </w:t>
      </w:r>
      <w:r w:rsidRPr="00AA3B34">
        <w:rPr>
          <w:lang w:val="en-US"/>
        </w:rPr>
        <w:t>robót</w:t>
      </w:r>
    </w:p>
    <w:p w14:paraId="49CAD7F9" w14:textId="77777777" w:rsidR="00AA3B34" w:rsidRPr="00AA3B34" w:rsidRDefault="00AA3B34" w:rsidP="00AA3B34">
      <w:pPr>
        <w:spacing w:line="252" w:lineRule="exact"/>
        <w:ind w:left="1095"/>
        <w:rPr>
          <w:lang w:val="en-US"/>
        </w:rPr>
      </w:pPr>
      <w:r w:rsidRPr="00AA3B34">
        <w:rPr>
          <w:lang w:val="en-US"/>
        </w:rPr>
        <w:t>Przed przystąpieniem do robót Wykonawca powinien:</w:t>
      </w:r>
    </w:p>
    <w:p w14:paraId="05CC52F0" w14:textId="77777777" w:rsidR="00AA3B34" w:rsidRPr="00AA3B34" w:rsidRDefault="00AA3B34" w:rsidP="00436680">
      <w:pPr>
        <w:numPr>
          <w:ilvl w:val="0"/>
          <w:numId w:val="56"/>
        </w:numPr>
        <w:tabs>
          <w:tab w:val="left" w:pos="1228"/>
        </w:tabs>
        <w:spacing w:before="2"/>
        <w:ind w:left="1095" w:right="541" w:firstLine="0"/>
        <w:jc w:val="both"/>
        <w:rPr>
          <w:lang w:val="en-US"/>
        </w:rPr>
      </w:pPr>
      <w:r w:rsidRPr="00AA3B34">
        <w:rPr>
          <w:lang w:val="en-US"/>
        </w:rPr>
        <w:t>uzyskać wymagane dokumenty, dopuszczające wyroby budowlane do obrotu i powszechnego stosowania (aprobaty techniczne, certyfikaty zgodności, deklaracje zgodności, badania materiałów wykonane przez dostawców</w:t>
      </w:r>
      <w:r w:rsidRPr="00AA3B34">
        <w:rPr>
          <w:spacing w:val="-1"/>
          <w:lang w:val="en-US"/>
        </w:rPr>
        <w:t xml:space="preserve"> </w:t>
      </w:r>
      <w:r w:rsidRPr="00AA3B34">
        <w:rPr>
          <w:lang w:val="en-US"/>
        </w:rPr>
        <w:t>itp.),</w:t>
      </w:r>
    </w:p>
    <w:p w14:paraId="0A966EBF" w14:textId="77777777" w:rsidR="00AA3B34" w:rsidRPr="00AA3B34" w:rsidRDefault="00AA3B34" w:rsidP="00436680">
      <w:pPr>
        <w:numPr>
          <w:ilvl w:val="0"/>
          <w:numId w:val="56"/>
        </w:numPr>
        <w:tabs>
          <w:tab w:val="left" w:pos="1221"/>
        </w:tabs>
        <w:spacing w:line="252" w:lineRule="exact"/>
        <w:ind w:left="1220" w:hanging="125"/>
        <w:rPr>
          <w:lang w:val="en-US"/>
        </w:rPr>
      </w:pPr>
      <w:r w:rsidRPr="00AA3B34">
        <w:rPr>
          <w:lang w:val="en-US"/>
        </w:rPr>
        <w:t>sprawdzić cechy zewnętrzne gotowych</w:t>
      </w:r>
      <w:r w:rsidRPr="00AA3B34">
        <w:rPr>
          <w:spacing w:val="-4"/>
          <w:lang w:val="en-US"/>
        </w:rPr>
        <w:t xml:space="preserve"> </w:t>
      </w:r>
      <w:r w:rsidRPr="00AA3B34">
        <w:rPr>
          <w:lang w:val="en-US"/>
        </w:rPr>
        <w:t>materiałów.</w:t>
      </w:r>
    </w:p>
    <w:p w14:paraId="482359A5" w14:textId="77777777" w:rsidR="00AA3B34" w:rsidRPr="00AA3B34" w:rsidRDefault="00AA3B34" w:rsidP="00AA3B34">
      <w:pPr>
        <w:spacing w:before="1"/>
        <w:ind w:left="1095"/>
        <w:rPr>
          <w:lang w:val="en-US"/>
        </w:rPr>
      </w:pPr>
      <w:r w:rsidRPr="00AA3B34">
        <w:rPr>
          <w:lang w:val="en-US"/>
        </w:rPr>
        <w:t>Wszystkie dokumenty oraz wyniki badań Wykonawca przedstawia Inżynierowi do akceptacji.</w:t>
      </w:r>
    </w:p>
    <w:p w14:paraId="0F32FAFE" w14:textId="77777777" w:rsidR="00AA3B34" w:rsidRPr="00AA3B34" w:rsidRDefault="00AA3B34" w:rsidP="00AA3B34">
      <w:pPr>
        <w:spacing w:before="9"/>
        <w:rPr>
          <w:sz w:val="21"/>
          <w:lang w:val="en-US"/>
        </w:rPr>
      </w:pPr>
    </w:p>
    <w:p w14:paraId="31D392E7" w14:textId="77777777" w:rsidR="00AA3B34" w:rsidRPr="00AA3B34" w:rsidRDefault="00AA3B34" w:rsidP="00436680">
      <w:pPr>
        <w:numPr>
          <w:ilvl w:val="1"/>
          <w:numId w:val="54"/>
        </w:numPr>
        <w:tabs>
          <w:tab w:val="left" w:pos="1483"/>
        </w:tabs>
        <w:spacing w:before="1"/>
        <w:ind w:left="1095" w:right="7018" w:firstLine="0"/>
        <w:rPr>
          <w:lang w:val="en-US"/>
        </w:rPr>
      </w:pPr>
      <w:r w:rsidRPr="00AA3B34">
        <w:rPr>
          <w:lang w:val="en-US"/>
        </w:rPr>
        <w:t>Kontrola podłoża</w:t>
      </w:r>
      <w:r w:rsidRPr="00AA3B34">
        <w:rPr>
          <w:spacing w:val="-10"/>
          <w:lang w:val="en-US"/>
        </w:rPr>
        <w:t xml:space="preserve"> </w:t>
      </w:r>
      <w:r w:rsidRPr="00AA3B34">
        <w:rPr>
          <w:lang w:val="en-US"/>
        </w:rPr>
        <w:t>gruntowego Należy</w:t>
      </w:r>
      <w:r w:rsidRPr="00AA3B34">
        <w:rPr>
          <w:spacing w:val="-3"/>
          <w:lang w:val="en-US"/>
        </w:rPr>
        <w:t xml:space="preserve"> </w:t>
      </w:r>
      <w:r w:rsidRPr="00AA3B34">
        <w:rPr>
          <w:lang w:val="en-US"/>
        </w:rPr>
        <w:t>sprawdzić:</w:t>
      </w:r>
    </w:p>
    <w:p w14:paraId="1CB77D57" w14:textId="77777777" w:rsidR="00AA3B34" w:rsidRPr="00AA3B34" w:rsidRDefault="00AA3B34" w:rsidP="00AA3B34">
      <w:pPr>
        <w:ind w:left="1095"/>
        <w:rPr>
          <w:lang w:val="en-US"/>
        </w:rPr>
      </w:pPr>
      <w:r w:rsidRPr="00AA3B34">
        <w:rPr>
          <w:lang w:val="en-US"/>
        </w:rPr>
        <w:t>ukształtowanie powierzchni podłoża</w:t>
      </w:r>
    </w:p>
    <w:p w14:paraId="465028C7" w14:textId="77777777" w:rsidR="00AA3B34" w:rsidRPr="00AA3B34" w:rsidRDefault="00AA3B34" w:rsidP="00436680">
      <w:pPr>
        <w:numPr>
          <w:ilvl w:val="0"/>
          <w:numId w:val="56"/>
        </w:numPr>
        <w:tabs>
          <w:tab w:val="left" w:pos="1221"/>
        </w:tabs>
        <w:spacing w:before="1" w:line="252" w:lineRule="exact"/>
        <w:ind w:left="1220" w:hanging="125"/>
        <w:rPr>
          <w:lang w:val="en-US"/>
        </w:rPr>
      </w:pPr>
      <w:r w:rsidRPr="00AA3B34">
        <w:rPr>
          <w:lang w:val="en-US"/>
        </w:rPr>
        <w:t>spadek poprzeczny – co 20m , dopuszczalna tolerancja</w:t>
      </w:r>
      <w:r w:rsidRPr="00AA3B34">
        <w:rPr>
          <w:spacing w:val="-11"/>
          <w:lang w:val="en-US"/>
        </w:rPr>
        <w:t xml:space="preserve"> </w:t>
      </w:r>
      <w:r w:rsidRPr="00AA3B34">
        <w:rPr>
          <w:lang w:val="en-US"/>
        </w:rPr>
        <w:t>±0,5%,</w:t>
      </w:r>
    </w:p>
    <w:p w14:paraId="0C3940A6" w14:textId="77777777" w:rsidR="00AA3B34" w:rsidRPr="00AA3B34" w:rsidRDefault="00AA3B34" w:rsidP="00436680">
      <w:pPr>
        <w:numPr>
          <w:ilvl w:val="0"/>
          <w:numId w:val="56"/>
        </w:numPr>
        <w:tabs>
          <w:tab w:val="left" w:pos="1221"/>
        </w:tabs>
        <w:spacing w:line="252" w:lineRule="exact"/>
        <w:ind w:left="1220" w:hanging="125"/>
        <w:rPr>
          <w:lang w:val="en-US"/>
        </w:rPr>
      </w:pPr>
      <w:r w:rsidRPr="00AA3B34">
        <w:rPr>
          <w:lang w:val="en-US"/>
        </w:rPr>
        <w:t>spadek podłużny – co 20m, dopuszczalna tolerancja</w:t>
      </w:r>
      <w:r w:rsidRPr="00AA3B34">
        <w:rPr>
          <w:spacing w:val="-9"/>
          <w:lang w:val="en-US"/>
        </w:rPr>
        <w:t xml:space="preserve"> </w:t>
      </w:r>
      <w:r w:rsidRPr="00AA3B34">
        <w:rPr>
          <w:lang w:val="en-US"/>
        </w:rPr>
        <w:t>±0,3%,</w:t>
      </w:r>
    </w:p>
    <w:p w14:paraId="0B71D86E" w14:textId="77777777" w:rsidR="00AA3B34" w:rsidRPr="00AA3B34" w:rsidRDefault="00AA3B34" w:rsidP="00436680">
      <w:pPr>
        <w:numPr>
          <w:ilvl w:val="0"/>
          <w:numId w:val="56"/>
        </w:numPr>
        <w:tabs>
          <w:tab w:val="left" w:pos="1221"/>
        </w:tabs>
        <w:spacing w:line="252" w:lineRule="exact"/>
        <w:ind w:left="1220" w:hanging="125"/>
        <w:rPr>
          <w:lang w:val="en-US"/>
        </w:rPr>
      </w:pPr>
      <w:r w:rsidRPr="00AA3B34">
        <w:rPr>
          <w:lang w:val="en-US"/>
        </w:rPr>
        <w:t>równość w profilu podłużnym i w przekroju poprzecznym – co 20m, dopuszczalna tolerancja</w:t>
      </w:r>
      <w:r w:rsidRPr="00AA3B34">
        <w:rPr>
          <w:spacing w:val="-20"/>
          <w:lang w:val="en-US"/>
        </w:rPr>
        <w:t xml:space="preserve"> </w:t>
      </w:r>
      <w:r w:rsidRPr="00AA3B34">
        <w:rPr>
          <w:lang w:val="en-US"/>
        </w:rPr>
        <w:t>±20mm,</w:t>
      </w:r>
    </w:p>
    <w:p w14:paraId="2988A950" w14:textId="77777777" w:rsidR="00AA3B34" w:rsidRPr="00AA3B34" w:rsidRDefault="00AA3B34" w:rsidP="00436680">
      <w:pPr>
        <w:numPr>
          <w:ilvl w:val="0"/>
          <w:numId w:val="56"/>
        </w:numPr>
        <w:tabs>
          <w:tab w:val="left" w:pos="1221"/>
        </w:tabs>
        <w:spacing w:before="2" w:line="252" w:lineRule="exact"/>
        <w:ind w:left="1220" w:hanging="124"/>
        <w:rPr>
          <w:lang w:val="en-US"/>
        </w:rPr>
      </w:pPr>
      <w:r w:rsidRPr="00AA3B34">
        <w:rPr>
          <w:lang w:val="en-US"/>
        </w:rPr>
        <w:t>rzędne wysokościowe – co 20m, dopuszczalna tolerancja ±</w:t>
      </w:r>
      <w:r w:rsidRPr="00AA3B34">
        <w:rPr>
          <w:spacing w:val="-5"/>
          <w:lang w:val="en-US"/>
        </w:rPr>
        <w:t xml:space="preserve"> </w:t>
      </w:r>
      <w:r w:rsidRPr="00AA3B34">
        <w:rPr>
          <w:lang w:val="en-US"/>
        </w:rPr>
        <w:t>2cm,</w:t>
      </w:r>
    </w:p>
    <w:p w14:paraId="7AD4221F" w14:textId="77777777" w:rsidR="00AA3B34" w:rsidRPr="00AA3B34" w:rsidRDefault="00AA3B34" w:rsidP="00436680">
      <w:pPr>
        <w:numPr>
          <w:ilvl w:val="0"/>
          <w:numId w:val="56"/>
        </w:numPr>
        <w:tabs>
          <w:tab w:val="left" w:pos="1221"/>
        </w:tabs>
        <w:spacing w:line="252" w:lineRule="exact"/>
        <w:ind w:left="1220" w:hanging="124"/>
        <w:rPr>
          <w:lang w:val="en-US"/>
        </w:rPr>
      </w:pPr>
      <w:r w:rsidRPr="00AA3B34">
        <w:rPr>
          <w:lang w:val="en-US"/>
        </w:rPr>
        <w:t>szerokość koryta – co 20 m, dopuszczalna tolerancja ±</w:t>
      </w:r>
      <w:r w:rsidRPr="00AA3B34">
        <w:rPr>
          <w:spacing w:val="-8"/>
          <w:lang w:val="en-US"/>
        </w:rPr>
        <w:t xml:space="preserve"> </w:t>
      </w:r>
      <w:r w:rsidRPr="00AA3B34">
        <w:rPr>
          <w:lang w:val="en-US"/>
        </w:rPr>
        <w:t>5cm.</w:t>
      </w:r>
    </w:p>
    <w:p w14:paraId="372E0B14" w14:textId="77777777" w:rsidR="00AA3B34" w:rsidRPr="00AA3B34" w:rsidRDefault="00AA3B34" w:rsidP="00AA3B34">
      <w:pPr>
        <w:rPr>
          <w:lang w:val="en-US"/>
        </w:rPr>
      </w:pPr>
    </w:p>
    <w:p w14:paraId="7C6BD601" w14:textId="77777777" w:rsidR="00AA3B34" w:rsidRPr="00AA3B34" w:rsidRDefault="00AA3B34" w:rsidP="00436680">
      <w:pPr>
        <w:numPr>
          <w:ilvl w:val="1"/>
          <w:numId w:val="54"/>
        </w:numPr>
        <w:tabs>
          <w:tab w:val="left" w:pos="1483"/>
        </w:tabs>
        <w:ind w:left="1095" w:firstLine="0"/>
        <w:rPr>
          <w:lang w:val="en-US"/>
        </w:rPr>
      </w:pPr>
      <w:r w:rsidRPr="00AA3B34">
        <w:rPr>
          <w:lang w:val="en-US"/>
        </w:rPr>
        <w:t>Kontrola wykonania chodnika z kostki</w:t>
      </w:r>
      <w:r w:rsidRPr="00AA3B34">
        <w:rPr>
          <w:spacing w:val="-2"/>
          <w:lang w:val="en-US"/>
        </w:rPr>
        <w:t xml:space="preserve"> </w:t>
      </w:r>
      <w:r w:rsidRPr="00AA3B34">
        <w:rPr>
          <w:lang w:val="en-US"/>
        </w:rPr>
        <w:t>betonowej</w:t>
      </w:r>
    </w:p>
    <w:p w14:paraId="4FFDD91A" w14:textId="77777777" w:rsidR="00AA3B34" w:rsidRPr="00AA3B34" w:rsidRDefault="00AA3B34" w:rsidP="00AA3B34">
      <w:pPr>
        <w:spacing w:before="1"/>
        <w:rPr>
          <w:lang w:val="en-US"/>
        </w:rPr>
      </w:pPr>
    </w:p>
    <w:p w14:paraId="587E9448" w14:textId="77777777" w:rsidR="00AA3B34" w:rsidRPr="00AA3B34" w:rsidRDefault="00AA3B34" w:rsidP="00436680">
      <w:pPr>
        <w:numPr>
          <w:ilvl w:val="2"/>
          <w:numId w:val="54"/>
        </w:numPr>
        <w:tabs>
          <w:tab w:val="left" w:pos="1648"/>
        </w:tabs>
        <w:spacing w:line="252" w:lineRule="exact"/>
        <w:ind w:left="1648"/>
        <w:rPr>
          <w:lang w:val="en-US"/>
        </w:rPr>
      </w:pPr>
      <w:r w:rsidRPr="00AA3B34">
        <w:rPr>
          <w:lang w:val="en-US"/>
        </w:rPr>
        <w:t>Sprawdzenie wykonania</w:t>
      </w:r>
      <w:r w:rsidRPr="00AA3B34">
        <w:rPr>
          <w:spacing w:val="-1"/>
          <w:lang w:val="en-US"/>
        </w:rPr>
        <w:t xml:space="preserve"> </w:t>
      </w:r>
      <w:r w:rsidRPr="00AA3B34">
        <w:rPr>
          <w:lang w:val="en-US"/>
        </w:rPr>
        <w:t>podsypki.</w:t>
      </w:r>
    </w:p>
    <w:p w14:paraId="0B0B8632" w14:textId="77777777" w:rsidR="00AA3B34" w:rsidRPr="00AA3B34" w:rsidRDefault="00AA3B34" w:rsidP="00436680">
      <w:pPr>
        <w:numPr>
          <w:ilvl w:val="0"/>
          <w:numId w:val="56"/>
        </w:numPr>
        <w:tabs>
          <w:tab w:val="left" w:pos="1224"/>
        </w:tabs>
        <w:spacing w:line="252" w:lineRule="exact"/>
        <w:ind w:left="1223" w:hanging="127"/>
        <w:rPr>
          <w:lang w:val="en-US"/>
        </w:rPr>
      </w:pPr>
      <w:r w:rsidRPr="00AA3B34">
        <w:rPr>
          <w:lang w:val="en-US"/>
        </w:rPr>
        <w:t>grubość warstwy podsypki – w 5 punktach dziennej działki roboczej, dopuszczalne odchyłki</w:t>
      </w:r>
      <w:r w:rsidRPr="00AA3B34">
        <w:rPr>
          <w:spacing w:val="-9"/>
          <w:lang w:val="en-US"/>
        </w:rPr>
        <w:t xml:space="preserve"> </w:t>
      </w:r>
      <w:r w:rsidRPr="00AA3B34">
        <w:rPr>
          <w:lang w:val="en-US"/>
        </w:rPr>
        <w:t>grubości</w:t>
      </w:r>
    </w:p>
    <w:p w14:paraId="5427DF30" w14:textId="77777777" w:rsidR="00AA3B34" w:rsidRPr="00AA3B34" w:rsidRDefault="00AA3B34" w:rsidP="00AA3B34">
      <w:pPr>
        <w:spacing w:before="1"/>
        <w:ind w:left="1096"/>
        <w:rPr>
          <w:lang w:val="en-US"/>
        </w:rPr>
      </w:pPr>
      <w:r w:rsidRPr="00AA3B34">
        <w:rPr>
          <w:lang w:val="en-US"/>
        </w:rPr>
        <w:t>±1cm.</w:t>
      </w:r>
    </w:p>
    <w:p w14:paraId="18AA2907" w14:textId="77777777" w:rsidR="00AA3B34" w:rsidRPr="00AA3B34" w:rsidRDefault="00AA3B34" w:rsidP="00AA3B34">
      <w:pPr>
        <w:spacing w:before="10"/>
        <w:rPr>
          <w:sz w:val="21"/>
          <w:lang w:val="en-US"/>
        </w:rPr>
      </w:pPr>
    </w:p>
    <w:p w14:paraId="52F4BD4B" w14:textId="77777777" w:rsidR="00AA3B34" w:rsidRPr="00AA3B34" w:rsidRDefault="00AA3B34" w:rsidP="00436680">
      <w:pPr>
        <w:numPr>
          <w:ilvl w:val="2"/>
          <w:numId w:val="54"/>
        </w:numPr>
        <w:tabs>
          <w:tab w:val="left" w:pos="1648"/>
        </w:tabs>
        <w:ind w:left="1648"/>
        <w:rPr>
          <w:lang w:val="en-US"/>
        </w:rPr>
      </w:pPr>
      <w:r w:rsidRPr="00AA3B34">
        <w:rPr>
          <w:lang w:val="en-US"/>
        </w:rPr>
        <w:t>Sprawdzenie wykonania</w:t>
      </w:r>
      <w:r w:rsidRPr="00AA3B34">
        <w:rPr>
          <w:spacing w:val="-1"/>
          <w:lang w:val="en-US"/>
        </w:rPr>
        <w:t xml:space="preserve"> </w:t>
      </w:r>
      <w:r w:rsidRPr="00AA3B34">
        <w:rPr>
          <w:lang w:val="en-US"/>
        </w:rPr>
        <w:t>chodnika.</w:t>
      </w:r>
    </w:p>
    <w:p w14:paraId="120ED897" w14:textId="77777777" w:rsidR="00AA3B34" w:rsidRPr="00AA3B34" w:rsidRDefault="00AA3B34" w:rsidP="00AA3B34">
      <w:pPr>
        <w:spacing w:before="1"/>
        <w:ind w:left="1096" w:right="543" w:firstLine="707"/>
        <w:jc w:val="both"/>
        <w:rPr>
          <w:lang w:val="en-US"/>
        </w:rPr>
      </w:pPr>
      <w:r w:rsidRPr="00AA3B34">
        <w:rPr>
          <w:lang w:val="en-US"/>
        </w:rPr>
        <w:t>Sprawdzenie prawidłowości wykonania chodnika z betonowych kostek brukowych polega na stwierdzeniu zgodności wykonania z Dokumentacją Projektową oraz wymaganiami pkt 5 niniejszej SST:</w:t>
      </w:r>
    </w:p>
    <w:p w14:paraId="5E97D35F" w14:textId="77777777" w:rsidR="00AA3B34" w:rsidRPr="00AA3B34" w:rsidRDefault="00AA3B34" w:rsidP="00436680">
      <w:pPr>
        <w:numPr>
          <w:ilvl w:val="0"/>
          <w:numId w:val="56"/>
        </w:numPr>
        <w:tabs>
          <w:tab w:val="left" w:pos="1221"/>
        </w:tabs>
        <w:spacing w:before="1" w:line="252" w:lineRule="exact"/>
        <w:ind w:left="1220" w:hanging="124"/>
        <w:rPr>
          <w:lang w:val="en-US"/>
        </w:rPr>
      </w:pPr>
      <w:r w:rsidRPr="00AA3B34">
        <w:rPr>
          <w:lang w:val="en-US"/>
        </w:rPr>
        <w:t>pomierzenie szerokości spoin,</w:t>
      </w:r>
    </w:p>
    <w:p w14:paraId="0194DE66" w14:textId="77777777" w:rsidR="00AA3B34" w:rsidRPr="00AA3B34" w:rsidRDefault="00AA3B34" w:rsidP="00436680">
      <w:pPr>
        <w:numPr>
          <w:ilvl w:val="0"/>
          <w:numId w:val="56"/>
        </w:numPr>
        <w:tabs>
          <w:tab w:val="left" w:pos="1221"/>
        </w:tabs>
        <w:spacing w:line="252" w:lineRule="exact"/>
        <w:ind w:left="1220" w:hanging="124"/>
        <w:rPr>
          <w:lang w:val="en-US"/>
        </w:rPr>
      </w:pPr>
      <w:r w:rsidRPr="00AA3B34">
        <w:rPr>
          <w:lang w:val="en-US"/>
        </w:rPr>
        <w:t>sprawdzenie prawidłowości ubijania (wibrowania),</w:t>
      </w:r>
    </w:p>
    <w:p w14:paraId="47249E56" w14:textId="77777777" w:rsidR="00AA3B34" w:rsidRPr="00AA3B34" w:rsidRDefault="00AA3B34" w:rsidP="00436680">
      <w:pPr>
        <w:numPr>
          <w:ilvl w:val="0"/>
          <w:numId w:val="56"/>
        </w:numPr>
        <w:tabs>
          <w:tab w:val="left" w:pos="1221"/>
        </w:tabs>
        <w:spacing w:line="252" w:lineRule="exact"/>
        <w:ind w:left="1220" w:hanging="124"/>
        <w:rPr>
          <w:lang w:val="en-US"/>
        </w:rPr>
      </w:pPr>
      <w:r w:rsidRPr="00AA3B34">
        <w:rPr>
          <w:lang w:val="en-US"/>
        </w:rPr>
        <w:t>sprawdzenie prawidłowości wypełnienia spoin,</w:t>
      </w:r>
    </w:p>
    <w:p w14:paraId="62DB1452" w14:textId="77777777" w:rsidR="00AA3B34" w:rsidRPr="00AA3B34" w:rsidRDefault="00AA3B34" w:rsidP="00436680">
      <w:pPr>
        <w:numPr>
          <w:ilvl w:val="0"/>
          <w:numId w:val="56"/>
        </w:numPr>
        <w:tabs>
          <w:tab w:val="left" w:pos="1221"/>
        </w:tabs>
        <w:spacing w:before="1"/>
        <w:ind w:left="1220" w:hanging="124"/>
        <w:rPr>
          <w:lang w:val="en-US"/>
        </w:rPr>
      </w:pPr>
      <w:r w:rsidRPr="00AA3B34">
        <w:rPr>
          <w:lang w:val="en-US"/>
        </w:rPr>
        <w:t>sprawdzenie, czy przyjęty deseń (wzór) i kolor nawierzchni jest</w:t>
      </w:r>
      <w:r w:rsidRPr="00AA3B34">
        <w:rPr>
          <w:spacing w:val="-14"/>
          <w:lang w:val="en-US"/>
        </w:rPr>
        <w:t xml:space="preserve"> </w:t>
      </w:r>
      <w:r w:rsidRPr="00AA3B34">
        <w:rPr>
          <w:lang w:val="en-US"/>
        </w:rPr>
        <w:t>zachowany.</w:t>
      </w:r>
    </w:p>
    <w:p w14:paraId="09A7733F" w14:textId="77777777" w:rsidR="00AA3B34" w:rsidRPr="00AA3B34" w:rsidRDefault="00AA3B34" w:rsidP="00AA3B34">
      <w:pPr>
        <w:rPr>
          <w:lang w:val="en-US"/>
        </w:rPr>
        <w:sectPr w:rsidR="00AA3B34" w:rsidRPr="00AA3B34">
          <w:pgSz w:w="11900" w:h="16840"/>
          <w:pgMar w:top="1100" w:right="440" w:bottom="1000" w:left="320" w:header="706" w:footer="807" w:gutter="0"/>
          <w:cols w:space="708"/>
        </w:sectPr>
      </w:pPr>
    </w:p>
    <w:p w14:paraId="77FCE91D" w14:textId="77777777" w:rsidR="00AA3B34" w:rsidRPr="00AA3B34" w:rsidRDefault="00AA3B34" w:rsidP="00436680">
      <w:pPr>
        <w:numPr>
          <w:ilvl w:val="1"/>
          <w:numId w:val="53"/>
        </w:numPr>
        <w:tabs>
          <w:tab w:val="left" w:pos="1483"/>
        </w:tabs>
        <w:spacing w:before="89"/>
        <w:ind w:hanging="386"/>
        <w:rPr>
          <w:lang w:val="en-US"/>
        </w:rPr>
      </w:pPr>
      <w:r w:rsidRPr="00AA3B34">
        <w:rPr>
          <w:lang w:val="en-US"/>
        </w:rPr>
        <w:lastRenderedPageBreak/>
        <w:t>Sprawdzenie cech geometrycznych</w:t>
      </w:r>
      <w:r w:rsidRPr="00AA3B34">
        <w:rPr>
          <w:spacing w:val="-3"/>
          <w:lang w:val="en-US"/>
        </w:rPr>
        <w:t xml:space="preserve"> </w:t>
      </w:r>
      <w:r w:rsidRPr="00AA3B34">
        <w:rPr>
          <w:lang w:val="en-US"/>
        </w:rPr>
        <w:t>chodnika</w:t>
      </w:r>
    </w:p>
    <w:p w14:paraId="3C87E456" w14:textId="77777777" w:rsidR="00AA3B34" w:rsidRPr="00AA3B34" w:rsidRDefault="00AA3B34" w:rsidP="00AA3B34">
      <w:pPr>
        <w:spacing w:before="1"/>
        <w:rPr>
          <w:lang w:val="en-US"/>
        </w:rPr>
      </w:pPr>
    </w:p>
    <w:p w14:paraId="444F992C" w14:textId="77777777" w:rsidR="00AA3B34" w:rsidRPr="00AA3B34" w:rsidRDefault="00AA3B34" w:rsidP="00436680">
      <w:pPr>
        <w:numPr>
          <w:ilvl w:val="2"/>
          <w:numId w:val="53"/>
        </w:numPr>
        <w:tabs>
          <w:tab w:val="left" w:pos="1648"/>
        </w:tabs>
        <w:spacing w:line="252" w:lineRule="exact"/>
        <w:rPr>
          <w:lang w:val="en-US"/>
        </w:rPr>
      </w:pPr>
      <w:r w:rsidRPr="00AA3B34">
        <w:rPr>
          <w:lang w:val="en-US"/>
        </w:rPr>
        <w:t>Sprawdzenie równości</w:t>
      </w:r>
      <w:r w:rsidRPr="00AA3B34">
        <w:rPr>
          <w:spacing w:val="-2"/>
          <w:lang w:val="en-US"/>
        </w:rPr>
        <w:t xml:space="preserve"> </w:t>
      </w:r>
      <w:r w:rsidRPr="00AA3B34">
        <w:rPr>
          <w:lang w:val="en-US"/>
        </w:rPr>
        <w:t>chodnika</w:t>
      </w:r>
    </w:p>
    <w:p w14:paraId="3CB41656" w14:textId="77777777" w:rsidR="00AA3B34" w:rsidRPr="00AA3B34" w:rsidRDefault="00AA3B34" w:rsidP="00AA3B34">
      <w:pPr>
        <w:ind w:left="1096" w:right="540" w:firstLine="708"/>
        <w:jc w:val="both"/>
        <w:rPr>
          <w:lang w:val="en-US"/>
        </w:rPr>
      </w:pPr>
      <w:r w:rsidRPr="00AA3B34">
        <w:rPr>
          <w:lang w:val="en-US"/>
        </w:rPr>
        <w:t>Sprawdzenie równości przeprowadzać należy łatą co najmniej raz na każde 150 do 300m² ułożonego chodnika i w miejscach wątpliwych, jednak nie rzadziej niż co 50m chodnika. Dopuszczalny prześwit pod łatą nie powinien przekraczać 1,0cm.</w:t>
      </w:r>
    </w:p>
    <w:p w14:paraId="63C9A38D" w14:textId="77777777" w:rsidR="00AA3B34" w:rsidRPr="00AA3B34" w:rsidRDefault="00AA3B34" w:rsidP="00AA3B34">
      <w:pPr>
        <w:rPr>
          <w:sz w:val="24"/>
          <w:lang w:val="en-US"/>
        </w:rPr>
      </w:pPr>
    </w:p>
    <w:p w14:paraId="49944EE9" w14:textId="77777777" w:rsidR="00AA3B34" w:rsidRPr="00AA3B34" w:rsidRDefault="00AA3B34" w:rsidP="00AA3B34">
      <w:pPr>
        <w:spacing w:before="11"/>
        <w:rPr>
          <w:sz w:val="19"/>
          <w:lang w:val="en-US"/>
        </w:rPr>
      </w:pPr>
    </w:p>
    <w:p w14:paraId="59A40FB1" w14:textId="77777777" w:rsidR="00AA3B34" w:rsidRPr="00AA3B34" w:rsidRDefault="00AA3B34" w:rsidP="00436680">
      <w:pPr>
        <w:numPr>
          <w:ilvl w:val="2"/>
          <w:numId w:val="53"/>
        </w:numPr>
        <w:tabs>
          <w:tab w:val="left" w:pos="1648"/>
        </w:tabs>
        <w:rPr>
          <w:lang w:val="en-US"/>
        </w:rPr>
      </w:pPr>
      <w:r w:rsidRPr="00AA3B34">
        <w:rPr>
          <w:lang w:val="en-US"/>
        </w:rPr>
        <w:t>Sprawdzenie profilu</w:t>
      </w:r>
      <w:r w:rsidRPr="00AA3B34">
        <w:rPr>
          <w:spacing w:val="-6"/>
          <w:lang w:val="en-US"/>
        </w:rPr>
        <w:t xml:space="preserve"> </w:t>
      </w:r>
      <w:r w:rsidRPr="00AA3B34">
        <w:rPr>
          <w:lang w:val="en-US"/>
        </w:rPr>
        <w:t>podłużnego</w:t>
      </w:r>
    </w:p>
    <w:p w14:paraId="05FAEB58" w14:textId="77777777" w:rsidR="00AA3B34" w:rsidRPr="00AA3B34" w:rsidRDefault="00AA3B34" w:rsidP="00AA3B34">
      <w:pPr>
        <w:spacing w:before="1"/>
        <w:ind w:left="1096" w:right="538" w:firstLine="708"/>
        <w:rPr>
          <w:lang w:val="en-US"/>
        </w:rPr>
      </w:pPr>
      <w:r w:rsidRPr="00AA3B34">
        <w:rPr>
          <w:lang w:val="en-US"/>
        </w:rPr>
        <w:t>Sprawdzenie równości profilu podłużnego łatą czterometrową wg BN-68/8931-04, nierówności nie mogą przekroczyć 8mm.</w:t>
      </w:r>
    </w:p>
    <w:p w14:paraId="062353FB" w14:textId="77777777" w:rsidR="00AA3B34" w:rsidRPr="00AA3B34" w:rsidRDefault="00AA3B34" w:rsidP="00AA3B34">
      <w:pPr>
        <w:rPr>
          <w:lang w:val="en-US"/>
        </w:rPr>
      </w:pPr>
    </w:p>
    <w:p w14:paraId="145982D4" w14:textId="77777777" w:rsidR="00AA3B34" w:rsidRPr="00AA3B34" w:rsidRDefault="00AA3B34" w:rsidP="00436680">
      <w:pPr>
        <w:numPr>
          <w:ilvl w:val="2"/>
          <w:numId w:val="53"/>
        </w:numPr>
        <w:tabs>
          <w:tab w:val="left" w:pos="1648"/>
        </w:tabs>
        <w:spacing w:line="252" w:lineRule="exact"/>
        <w:rPr>
          <w:lang w:val="en-US"/>
        </w:rPr>
      </w:pPr>
      <w:r w:rsidRPr="00AA3B34">
        <w:rPr>
          <w:lang w:val="en-US"/>
        </w:rPr>
        <w:t>Sprawdzenie profilu</w:t>
      </w:r>
      <w:r w:rsidRPr="00AA3B34">
        <w:rPr>
          <w:spacing w:val="-6"/>
          <w:lang w:val="en-US"/>
        </w:rPr>
        <w:t xml:space="preserve"> </w:t>
      </w:r>
      <w:r w:rsidRPr="00AA3B34">
        <w:rPr>
          <w:lang w:val="en-US"/>
        </w:rPr>
        <w:t>poprzecznego</w:t>
      </w:r>
    </w:p>
    <w:p w14:paraId="48FCACCC" w14:textId="77777777" w:rsidR="00AA3B34" w:rsidRPr="00AA3B34" w:rsidRDefault="00AA3B34" w:rsidP="00AA3B34">
      <w:pPr>
        <w:ind w:left="1096" w:right="538" w:firstLine="708"/>
        <w:rPr>
          <w:lang w:val="en-US"/>
        </w:rPr>
      </w:pPr>
      <w:r w:rsidRPr="00AA3B34">
        <w:rPr>
          <w:lang w:val="en-US"/>
        </w:rPr>
        <w:t>Sprawdzenie profilu poprzecznego dokonywać należy szablonem z poziomicą, co najmniej raz na każde 150 do 300m² chodnika i w miejscach wątpliwych, jednak nie rzadziej niż co 50m.</w:t>
      </w:r>
    </w:p>
    <w:p w14:paraId="207DE747" w14:textId="77777777" w:rsidR="00AA3B34" w:rsidRPr="00AA3B34" w:rsidRDefault="00AA3B34" w:rsidP="00AA3B34">
      <w:pPr>
        <w:ind w:left="1096"/>
        <w:rPr>
          <w:lang w:val="en-US"/>
        </w:rPr>
      </w:pPr>
      <w:r w:rsidRPr="00AA3B34">
        <w:rPr>
          <w:lang w:val="en-US"/>
        </w:rPr>
        <w:t>Dopuszczalne odchylenia od projektowanego profilu wynoszą ± 0,3%.</w:t>
      </w:r>
    </w:p>
    <w:p w14:paraId="191E481E" w14:textId="77777777" w:rsidR="00AA3B34" w:rsidRPr="00AA3B34" w:rsidRDefault="00AA3B34" w:rsidP="00AA3B34">
      <w:pPr>
        <w:rPr>
          <w:sz w:val="24"/>
          <w:lang w:val="en-US"/>
        </w:rPr>
      </w:pPr>
    </w:p>
    <w:p w14:paraId="39C158A7" w14:textId="77777777" w:rsidR="00AA3B34" w:rsidRPr="00AA3B34" w:rsidRDefault="00AA3B34" w:rsidP="00AA3B34">
      <w:pPr>
        <w:spacing w:before="10"/>
        <w:rPr>
          <w:sz w:val="19"/>
          <w:lang w:val="en-US"/>
        </w:rPr>
      </w:pPr>
    </w:p>
    <w:p w14:paraId="4972C985" w14:textId="77777777" w:rsidR="00AA3B34" w:rsidRPr="00AA3B34" w:rsidRDefault="00AA3B34" w:rsidP="00436680">
      <w:pPr>
        <w:numPr>
          <w:ilvl w:val="2"/>
          <w:numId w:val="53"/>
        </w:numPr>
        <w:tabs>
          <w:tab w:val="left" w:pos="1648"/>
        </w:tabs>
        <w:spacing w:before="1"/>
        <w:rPr>
          <w:lang w:val="en-US"/>
        </w:rPr>
      </w:pPr>
      <w:r w:rsidRPr="00AA3B34">
        <w:rPr>
          <w:lang w:val="en-US"/>
        </w:rPr>
        <w:t>Sprawdzenie równoległości</w:t>
      </w:r>
      <w:r w:rsidRPr="00AA3B34">
        <w:rPr>
          <w:spacing w:val="-5"/>
          <w:lang w:val="en-US"/>
        </w:rPr>
        <w:t xml:space="preserve"> </w:t>
      </w:r>
      <w:r w:rsidRPr="00AA3B34">
        <w:rPr>
          <w:lang w:val="en-US"/>
        </w:rPr>
        <w:t>spoin</w:t>
      </w:r>
    </w:p>
    <w:p w14:paraId="53A9DEC3" w14:textId="77777777" w:rsidR="00AA3B34" w:rsidRPr="00AA3B34" w:rsidRDefault="00AA3B34" w:rsidP="00AA3B34">
      <w:pPr>
        <w:spacing w:before="1"/>
        <w:ind w:left="1096" w:right="873" w:firstLine="708"/>
        <w:rPr>
          <w:lang w:val="en-US"/>
        </w:rPr>
      </w:pPr>
      <w:r w:rsidRPr="00AA3B34">
        <w:rPr>
          <w:lang w:val="en-US"/>
        </w:rPr>
        <w:t>Sprawdzenie równoległości spoin należy przeprowadzać za pomocą dwóch sznurów napiętych wzdłuż spoin i przymiaru z podziałką milimetrową. Dopuszczalne odchylenie wynosi ± 1cm.</w:t>
      </w:r>
    </w:p>
    <w:p w14:paraId="36D3CAD0" w14:textId="77777777" w:rsidR="00AA3B34" w:rsidRPr="00AA3B34" w:rsidRDefault="00AA3B34" w:rsidP="00AA3B34">
      <w:pPr>
        <w:spacing w:before="11"/>
        <w:rPr>
          <w:sz w:val="21"/>
          <w:lang w:val="en-US"/>
        </w:rPr>
      </w:pPr>
    </w:p>
    <w:p w14:paraId="76185D95" w14:textId="77777777" w:rsidR="00AA3B34" w:rsidRPr="00AA3B34" w:rsidRDefault="00AA3B34" w:rsidP="00436680">
      <w:pPr>
        <w:numPr>
          <w:ilvl w:val="2"/>
          <w:numId w:val="53"/>
        </w:numPr>
        <w:tabs>
          <w:tab w:val="left" w:pos="1649"/>
        </w:tabs>
        <w:spacing w:line="252" w:lineRule="exact"/>
        <w:rPr>
          <w:lang w:val="en-US"/>
        </w:rPr>
      </w:pPr>
      <w:r w:rsidRPr="00AA3B34">
        <w:rPr>
          <w:lang w:val="en-US"/>
        </w:rPr>
        <w:t>Sprawdzenie szerokości i wypełnienia</w:t>
      </w:r>
      <w:r w:rsidRPr="00AA3B34">
        <w:rPr>
          <w:spacing w:val="-4"/>
          <w:lang w:val="en-US"/>
        </w:rPr>
        <w:t xml:space="preserve"> </w:t>
      </w:r>
      <w:r w:rsidRPr="00AA3B34">
        <w:rPr>
          <w:lang w:val="en-US"/>
        </w:rPr>
        <w:t>spoin</w:t>
      </w:r>
    </w:p>
    <w:p w14:paraId="1FCB1D09" w14:textId="77777777" w:rsidR="00AA3B34" w:rsidRPr="00AA3B34" w:rsidRDefault="00AA3B34" w:rsidP="00AA3B34">
      <w:pPr>
        <w:spacing w:line="252" w:lineRule="exact"/>
        <w:ind w:left="1804"/>
        <w:rPr>
          <w:lang w:val="en-US"/>
        </w:rPr>
      </w:pPr>
      <w:r w:rsidRPr="00AA3B34">
        <w:rPr>
          <w:lang w:val="en-US"/>
        </w:rPr>
        <w:t>Sprawdzenie szerokości spoin należy przeprowadzać przez usunięcie spoin na długości około</w:t>
      </w:r>
    </w:p>
    <w:p w14:paraId="4E259824" w14:textId="77777777" w:rsidR="00AA3B34" w:rsidRPr="00AA3B34" w:rsidRDefault="00AA3B34" w:rsidP="00AA3B34">
      <w:pPr>
        <w:spacing w:before="1"/>
        <w:ind w:left="1096" w:right="873"/>
        <w:rPr>
          <w:lang w:val="en-US"/>
        </w:rPr>
      </w:pPr>
      <w:r w:rsidRPr="00AA3B34">
        <w:rPr>
          <w:lang w:val="en-US"/>
        </w:rPr>
        <w:t>10cm w trzech dowolnych miejscach na każde 200m2 chodnika i zmierzenie ich szerokości oraz wypełnienia.</w:t>
      </w:r>
    </w:p>
    <w:p w14:paraId="134A8DEC" w14:textId="77777777" w:rsidR="00AA3B34" w:rsidRPr="00AA3B34" w:rsidRDefault="00AA3B34" w:rsidP="00AA3B34">
      <w:pPr>
        <w:rPr>
          <w:lang w:val="en-US"/>
        </w:rPr>
      </w:pPr>
    </w:p>
    <w:p w14:paraId="2E335F57" w14:textId="77777777" w:rsidR="00AA3B34" w:rsidRPr="00AA3B34" w:rsidRDefault="00AA3B34" w:rsidP="00436680">
      <w:pPr>
        <w:numPr>
          <w:ilvl w:val="2"/>
          <w:numId w:val="53"/>
        </w:numPr>
        <w:tabs>
          <w:tab w:val="left" w:pos="1649"/>
        </w:tabs>
        <w:spacing w:line="252" w:lineRule="exact"/>
        <w:rPr>
          <w:lang w:val="en-US"/>
        </w:rPr>
      </w:pPr>
      <w:r w:rsidRPr="00AA3B34">
        <w:rPr>
          <w:lang w:val="en-US"/>
        </w:rPr>
        <w:t>Sprawdzenie szerokości</w:t>
      </w:r>
      <w:r w:rsidRPr="00AA3B34">
        <w:rPr>
          <w:spacing w:val="-5"/>
          <w:lang w:val="en-US"/>
        </w:rPr>
        <w:t xml:space="preserve"> </w:t>
      </w:r>
      <w:r w:rsidRPr="00AA3B34">
        <w:rPr>
          <w:lang w:val="en-US"/>
        </w:rPr>
        <w:t>chodnika</w:t>
      </w:r>
    </w:p>
    <w:p w14:paraId="03DD66D3" w14:textId="77777777" w:rsidR="00AA3B34" w:rsidRPr="00AA3B34" w:rsidRDefault="00AA3B34" w:rsidP="00AA3B34">
      <w:pPr>
        <w:spacing w:line="252" w:lineRule="exact"/>
        <w:ind w:left="1804"/>
        <w:rPr>
          <w:lang w:val="en-US"/>
        </w:rPr>
      </w:pPr>
      <w:r w:rsidRPr="00AA3B34">
        <w:rPr>
          <w:lang w:val="en-US"/>
        </w:rPr>
        <w:t>Sprawdzenie szerokości chodnika należy sprawdzać co 25m, dopuszczalne odchyłki ±5cm.</w:t>
      </w:r>
    </w:p>
    <w:p w14:paraId="5FBE5470" w14:textId="77777777" w:rsidR="00AA3B34" w:rsidRPr="00AA3B34" w:rsidRDefault="00AA3B34" w:rsidP="00AA3B34">
      <w:pPr>
        <w:rPr>
          <w:lang w:val="en-US"/>
        </w:rPr>
      </w:pPr>
    </w:p>
    <w:p w14:paraId="23BA37D6" w14:textId="77777777" w:rsidR="00AA3B34" w:rsidRPr="00AA3B34" w:rsidRDefault="00AA3B34" w:rsidP="00436680">
      <w:pPr>
        <w:numPr>
          <w:ilvl w:val="1"/>
          <w:numId w:val="53"/>
        </w:numPr>
        <w:tabs>
          <w:tab w:val="left" w:pos="1483"/>
        </w:tabs>
        <w:ind w:hanging="386"/>
        <w:rPr>
          <w:lang w:val="en-US"/>
        </w:rPr>
      </w:pPr>
      <w:r w:rsidRPr="00AA3B34">
        <w:rPr>
          <w:lang w:val="en-US"/>
        </w:rPr>
        <w:t>Badania płyt chodnikowych</w:t>
      </w:r>
    </w:p>
    <w:p w14:paraId="39FCDCD7" w14:textId="77777777" w:rsidR="00AA3B34" w:rsidRPr="00AA3B34" w:rsidRDefault="00AA3B34" w:rsidP="00AA3B34">
      <w:pPr>
        <w:spacing w:before="2"/>
        <w:ind w:left="1096" w:right="543" w:firstLine="708"/>
        <w:jc w:val="both"/>
        <w:rPr>
          <w:lang w:val="en-US"/>
        </w:rPr>
      </w:pPr>
      <w:r w:rsidRPr="00AA3B34">
        <w:rPr>
          <w:lang w:val="en-US"/>
        </w:rPr>
        <w:t>Sprawdzenie wyglądu zewnętrznego należy przeprowadzić na podstawie oględzin elementu przez pomiar i policzenie uszkodzeń występujących na powierzchniach i krawędziach elementu, dopuszczalne wady i uszkodzenia podano.</w:t>
      </w:r>
    </w:p>
    <w:p w14:paraId="34B1049D" w14:textId="77777777" w:rsidR="00AA3B34" w:rsidRPr="00AA3B34" w:rsidRDefault="00AA3B34" w:rsidP="00AA3B34">
      <w:pPr>
        <w:ind w:left="1096" w:right="1037" w:firstLine="707"/>
        <w:rPr>
          <w:lang w:val="en-US"/>
        </w:rPr>
      </w:pPr>
      <w:r w:rsidRPr="00AA3B34">
        <w:rPr>
          <w:lang w:val="en-US"/>
        </w:rPr>
        <w:t>Sprawdzenie kształtu i wymiarów elementów należy przeprowadzić z dokładnością do 1 mm przy użyciu suwmiarki oraz przymiaru stalowego lub taśmy. Sprawdzenie kątów prostych w narożach</w:t>
      </w:r>
    </w:p>
    <w:p w14:paraId="060AD314" w14:textId="77777777" w:rsidR="00AA3B34" w:rsidRPr="00AA3B34" w:rsidRDefault="00AA3B34" w:rsidP="00AA3B34">
      <w:pPr>
        <w:ind w:left="1095" w:right="762"/>
        <w:rPr>
          <w:lang w:val="en-US"/>
        </w:rPr>
      </w:pPr>
      <w:r w:rsidRPr="00AA3B34">
        <w:rPr>
          <w:lang w:val="en-US"/>
        </w:rPr>
        <w:t>elementów  wykonuje  się  przez  przyłożenie  kątownika  do  badanego  naroża  i  zmierzenia  odchyłek     z dokładnością do</w:t>
      </w:r>
      <w:r w:rsidRPr="00AA3B34">
        <w:rPr>
          <w:spacing w:val="-3"/>
          <w:lang w:val="en-US"/>
        </w:rPr>
        <w:t xml:space="preserve"> </w:t>
      </w:r>
      <w:r w:rsidRPr="00AA3B34">
        <w:rPr>
          <w:lang w:val="en-US"/>
        </w:rPr>
        <w:t>1mm.</w:t>
      </w:r>
    </w:p>
    <w:p w14:paraId="68506A26" w14:textId="77777777" w:rsidR="00AA3B34" w:rsidRPr="00AA3B34" w:rsidRDefault="00AA3B34" w:rsidP="00AA3B34">
      <w:pPr>
        <w:spacing w:before="4"/>
        <w:rPr>
          <w:lang w:val="en-US"/>
        </w:rPr>
      </w:pPr>
    </w:p>
    <w:p w14:paraId="7005235F" w14:textId="77777777" w:rsidR="00AA3B34" w:rsidRPr="00AA3B34" w:rsidRDefault="00AA3B34" w:rsidP="00436680">
      <w:pPr>
        <w:numPr>
          <w:ilvl w:val="0"/>
          <w:numId w:val="54"/>
        </w:numPr>
        <w:tabs>
          <w:tab w:val="left" w:pos="1317"/>
        </w:tabs>
        <w:ind w:hanging="220"/>
        <w:outlineLvl w:val="1"/>
        <w:rPr>
          <w:b/>
          <w:bCs/>
          <w:lang w:val="en-US"/>
        </w:rPr>
      </w:pPr>
      <w:r w:rsidRPr="00AA3B34">
        <w:rPr>
          <w:b/>
          <w:bCs/>
          <w:lang w:val="en-US"/>
        </w:rPr>
        <w:t>Obmiar</w:t>
      </w:r>
      <w:r w:rsidRPr="00AA3B34">
        <w:rPr>
          <w:b/>
          <w:bCs/>
          <w:spacing w:val="-1"/>
          <w:lang w:val="en-US"/>
        </w:rPr>
        <w:t xml:space="preserve"> </w:t>
      </w:r>
      <w:r w:rsidRPr="00AA3B34">
        <w:rPr>
          <w:b/>
          <w:bCs/>
          <w:lang w:val="en-US"/>
        </w:rPr>
        <w:t>robót</w:t>
      </w:r>
    </w:p>
    <w:p w14:paraId="102ADF1D" w14:textId="77777777" w:rsidR="00AA3B34" w:rsidRPr="00AA3B34" w:rsidRDefault="00AA3B34" w:rsidP="00AA3B34">
      <w:pPr>
        <w:spacing w:before="7"/>
        <w:rPr>
          <w:b/>
          <w:sz w:val="21"/>
          <w:lang w:val="en-US"/>
        </w:rPr>
      </w:pPr>
    </w:p>
    <w:p w14:paraId="57BE08B7" w14:textId="77777777" w:rsidR="00AA3B34" w:rsidRPr="00AA3B34" w:rsidRDefault="00AA3B34" w:rsidP="00436680">
      <w:pPr>
        <w:numPr>
          <w:ilvl w:val="1"/>
          <w:numId w:val="54"/>
        </w:numPr>
        <w:tabs>
          <w:tab w:val="left" w:pos="1483"/>
        </w:tabs>
        <w:spacing w:line="252" w:lineRule="exact"/>
        <w:ind w:hanging="386"/>
        <w:rPr>
          <w:lang w:val="en-US"/>
        </w:rPr>
      </w:pPr>
      <w:r w:rsidRPr="00AA3B34">
        <w:rPr>
          <w:lang w:val="en-US"/>
        </w:rPr>
        <w:t>Ogólne wymagania dotyczące obmiaru</w:t>
      </w:r>
      <w:r w:rsidRPr="00AA3B34">
        <w:rPr>
          <w:spacing w:val="-1"/>
          <w:lang w:val="en-US"/>
        </w:rPr>
        <w:t xml:space="preserve"> </w:t>
      </w:r>
      <w:r w:rsidRPr="00AA3B34">
        <w:rPr>
          <w:lang w:val="en-US"/>
        </w:rPr>
        <w:t>robót.</w:t>
      </w:r>
    </w:p>
    <w:p w14:paraId="306142A0" w14:textId="77777777" w:rsidR="00AA3B34" w:rsidRPr="00AA3B34" w:rsidRDefault="00AA3B34" w:rsidP="00AA3B34">
      <w:pPr>
        <w:spacing w:line="252" w:lineRule="exact"/>
        <w:ind w:left="1803"/>
        <w:rPr>
          <w:lang w:val="en-US"/>
        </w:rPr>
      </w:pPr>
      <w:r w:rsidRPr="00AA3B34">
        <w:rPr>
          <w:lang w:val="en-US"/>
        </w:rPr>
        <w:t>Ogólne wymagania dotyczące obmiaru robót podano w ST D.M.00.00.00. "Wymagania ogólne”.</w:t>
      </w:r>
    </w:p>
    <w:p w14:paraId="1E45CE6A" w14:textId="77777777" w:rsidR="00AA3B34" w:rsidRPr="00AA3B34" w:rsidRDefault="00AA3B34" w:rsidP="00AA3B34">
      <w:pPr>
        <w:ind w:left="1095" w:right="543"/>
        <w:jc w:val="both"/>
        <w:rPr>
          <w:lang w:val="en-US"/>
        </w:rPr>
      </w:pPr>
      <w:r w:rsidRPr="00AA3B34">
        <w:rPr>
          <w:lang w:val="en-US"/>
        </w:rPr>
        <w:t xml:space="preserve">Jednostką obmiaru jest </w:t>
      </w:r>
      <w:r w:rsidRPr="00AA3B34">
        <w:rPr>
          <w:spacing w:val="-3"/>
          <w:lang w:val="en-US"/>
        </w:rPr>
        <w:t xml:space="preserve">1m2 </w:t>
      </w:r>
      <w:r w:rsidRPr="00AA3B34">
        <w:rPr>
          <w:lang w:val="en-US"/>
        </w:rPr>
        <w:t>(metr kwadratowy) wykonanej nawierzchni chodników z brukowej kostki betonowej gr. 6cm na podsypce cementowo-piaskowej 1:3 z wykonaniem niezbędnych robót pomocniczych opisanych w</w:t>
      </w:r>
      <w:r w:rsidRPr="00AA3B34">
        <w:rPr>
          <w:spacing w:val="-5"/>
          <w:lang w:val="en-US"/>
        </w:rPr>
        <w:t xml:space="preserve"> </w:t>
      </w:r>
      <w:r w:rsidRPr="00AA3B34">
        <w:rPr>
          <w:lang w:val="en-US"/>
        </w:rPr>
        <w:t>pkt.1.3.</w:t>
      </w:r>
    </w:p>
    <w:p w14:paraId="770C8DA0" w14:textId="77777777" w:rsidR="00AA3B34" w:rsidRPr="00AA3B34" w:rsidRDefault="00AA3B34" w:rsidP="00AA3B34">
      <w:pPr>
        <w:spacing w:before="1"/>
        <w:ind w:left="1095" w:right="543"/>
        <w:jc w:val="both"/>
        <w:rPr>
          <w:lang w:val="en-US"/>
        </w:rPr>
      </w:pPr>
      <w:r w:rsidRPr="00AA3B34">
        <w:rPr>
          <w:lang w:val="en-US"/>
        </w:rPr>
        <w:t>Jednostką obmiaru jest 1m2 (metr kwadratowy) wykonanej nawierzchni opasek z płyt chodnikowych 50x50cm gr. 7cm na podsypce cementowo-piaskowej 1:3 z wykonaniem niezbędnych robót pomocniczych opisanych w pkt.1.3.</w:t>
      </w:r>
    </w:p>
    <w:p w14:paraId="37A21A27" w14:textId="77777777" w:rsidR="00AA3B34" w:rsidRPr="00AA3B34" w:rsidRDefault="00AA3B34" w:rsidP="00AA3B34">
      <w:pPr>
        <w:spacing w:before="4"/>
        <w:rPr>
          <w:lang w:val="en-US"/>
        </w:rPr>
      </w:pPr>
    </w:p>
    <w:p w14:paraId="60D21AB7" w14:textId="77777777" w:rsidR="00AA3B34" w:rsidRPr="00AA3B34" w:rsidRDefault="00AA3B34" w:rsidP="00436680">
      <w:pPr>
        <w:numPr>
          <w:ilvl w:val="0"/>
          <w:numId w:val="54"/>
        </w:numPr>
        <w:tabs>
          <w:tab w:val="left" w:pos="1317"/>
        </w:tabs>
        <w:outlineLvl w:val="1"/>
        <w:rPr>
          <w:b/>
          <w:bCs/>
          <w:lang w:val="en-US"/>
        </w:rPr>
      </w:pPr>
      <w:r w:rsidRPr="00AA3B34">
        <w:rPr>
          <w:b/>
          <w:bCs/>
          <w:lang w:val="en-US"/>
        </w:rPr>
        <w:t>Odbiór robót</w:t>
      </w:r>
    </w:p>
    <w:p w14:paraId="7757C26F" w14:textId="77777777" w:rsidR="00AA3B34" w:rsidRPr="00AA3B34" w:rsidRDefault="00AA3B34" w:rsidP="00AA3B34">
      <w:pPr>
        <w:spacing w:before="7"/>
        <w:rPr>
          <w:b/>
          <w:sz w:val="21"/>
          <w:lang w:val="en-US"/>
        </w:rPr>
      </w:pPr>
    </w:p>
    <w:p w14:paraId="7CCB0200" w14:textId="77777777" w:rsidR="00AA3B34" w:rsidRPr="00AA3B34" w:rsidRDefault="00AA3B34" w:rsidP="00436680">
      <w:pPr>
        <w:numPr>
          <w:ilvl w:val="1"/>
          <w:numId w:val="54"/>
        </w:numPr>
        <w:tabs>
          <w:tab w:val="left" w:pos="1483"/>
        </w:tabs>
        <w:spacing w:line="252" w:lineRule="exact"/>
        <w:rPr>
          <w:lang w:val="en-US"/>
        </w:rPr>
      </w:pPr>
      <w:r w:rsidRPr="00AA3B34">
        <w:rPr>
          <w:lang w:val="en-US"/>
        </w:rPr>
        <w:t>Ogólne zasady odbioru</w:t>
      </w:r>
      <w:r w:rsidRPr="00AA3B34">
        <w:rPr>
          <w:spacing w:val="-7"/>
          <w:lang w:val="en-US"/>
        </w:rPr>
        <w:t xml:space="preserve"> </w:t>
      </w:r>
      <w:r w:rsidRPr="00AA3B34">
        <w:rPr>
          <w:lang w:val="en-US"/>
        </w:rPr>
        <w:t>robót.</w:t>
      </w:r>
    </w:p>
    <w:p w14:paraId="1318A693" w14:textId="77777777" w:rsidR="00AA3B34" w:rsidRPr="00AA3B34" w:rsidRDefault="00AA3B34" w:rsidP="00AA3B34">
      <w:pPr>
        <w:spacing w:line="252" w:lineRule="exact"/>
        <w:ind w:left="1803"/>
        <w:rPr>
          <w:lang w:val="en-US"/>
        </w:rPr>
      </w:pPr>
      <w:r w:rsidRPr="00AA3B34">
        <w:rPr>
          <w:lang w:val="en-US"/>
        </w:rPr>
        <w:t>Ogólne zasady odbioru robót podano w ST D.M.00.00.00. "Wymagania ogólne".</w:t>
      </w:r>
    </w:p>
    <w:p w14:paraId="33BB1086" w14:textId="77777777" w:rsidR="00AA3B34" w:rsidRPr="00AA3B34" w:rsidRDefault="00AA3B34" w:rsidP="00AA3B34">
      <w:pPr>
        <w:spacing w:before="1"/>
        <w:ind w:left="1095" w:right="538" w:firstLine="708"/>
        <w:rPr>
          <w:lang w:val="en-US"/>
        </w:rPr>
      </w:pPr>
      <w:r w:rsidRPr="00AA3B34">
        <w:rPr>
          <w:lang w:val="en-US"/>
        </w:rPr>
        <w:t>Roboty uznaje się za wykonane zgodnie z dokumentacją projektową, ST i wymaganiami Inżyniera, jeżeli wszystkie pomiary i badania z zachowaniem tolerancji wg pkt. 6 dały wyniki pozytywne.</w:t>
      </w:r>
    </w:p>
    <w:p w14:paraId="2A75A438" w14:textId="77777777" w:rsidR="00AA3B34" w:rsidRPr="00AA3B34" w:rsidRDefault="00AA3B34" w:rsidP="00AA3B34">
      <w:pPr>
        <w:rPr>
          <w:lang w:val="en-US"/>
        </w:rPr>
        <w:sectPr w:rsidR="00AA3B34" w:rsidRPr="00AA3B34">
          <w:pgSz w:w="11900" w:h="16840"/>
          <w:pgMar w:top="1100" w:right="440" w:bottom="1000" w:left="320" w:header="706" w:footer="807" w:gutter="0"/>
          <w:cols w:space="708"/>
        </w:sectPr>
      </w:pPr>
    </w:p>
    <w:p w14:paraId="7E29D361" w14:textId="77777777" w:rsidR="00AA3B34" w:rsidRPr="00AA3B34" w:rsidRDefault="00AA3B34" w:rsidP="00AA3B34">
      <w:pPr>
        <w:spacing w:before="2"/>
        <w:rPr>
          <w:lang w:val="en-US"/>
        </w:rPr>
      </w:pPr>
    </w:p>
    <w:p w14:paraId="259F24AE" w14:textId="77777777" w:rsidR="00AA3B34" w:rsidRPr="00AA3B34" w:rsidRDefault="00AA3B34" w:rsidP="00436680">
      <w:pPr>
        <w:numPr>
          <w:ilvl w:val="0"/>
          <w:numId w:val="54"/>
        </w:numPr>
        <w:tabs>
          <w:tab w:val="left" w:pos="1317"/>
        </w:tabs>
        <w:spacing w:before="91" w:line="251" w:lineRule="exact"/>
        <w:ind w:hanging="220"/>
        <w:outlineLvl w:val="1"/>
        <w:rPr>
          <w:b/>
          <w:bCs/>
          <w:lang w:val="en-US"/>
        </w:rPr>
      </w:pPr>
      <w:r w:rsidRPr="00AA3B34">
        <w:rPr>
          <w:b/>
          <w:bCs/>
          <w:lang w:val="en-US"/>
        </w:rPr>
        <w:t>Podstawa</w:t>
      </w:r>
      <w:r w:rsidRPr="00AA3B34">
        <w:rPr>
          <w:b/>
          <w:bCs/>
          <w:spacing w:val="-4"/>
          <w:lang w:val="en-US"/>
        </w:rPr>
        <w:t xml:space="preserve"> </w:t>
      </w:r>
      <w:r w:rsidRPr="00AA3B34">
        <w:rPr>
          <w:b/>
          <w:bCs/>
          <w:lang w:val="en-US"/>
        </w:rPr>
        <w:t>płatności</w:t>
      </w:r>
    </w:p>
    <w:p w14:paraId="654EE52D" w14:textId="77777777" w:rsidR="00AA3B34" w:rsidRPr="00AA3B34" w:rsidRDefault="00AA3B34" w:rsidP="00436680">
      <w:pPr>
        <w:numPr>
          <w:ilvl w:val="1"/>
          <w:numId w:val="54"/>
        </w:numPr>
        <w:tabs>
          <w:tab w:val="left" w:pos="1483"/>
        </w:tabs>
        <w:spacing w:line="251" w:lineRule="exact"/>
        <w:ind w:hanging="386"/>
        <w:rPr>
          <w:lang w:val="en-US"/>
        </w:rPr>
      </w:pPr>
      <w:r w:rsidRPr="00AA3B34">
        <w:rPr>
          <w:lang w:val="en-US"/>
        </w:rPr>
        <w:t>Ogólne wymagania dotyczące</w:t>
      </w:r>
      <w:r w:rsidRPr="00AA3B34">
        <w:rPr>
          <w:spacing w:val="-1"/>
          <w:lang w:val="en-US"/>
        </w:rPr>
        <w:t xml:space="preserve"> </w:t>
      </w:r>
      <w:r w:rsidRPr="00AA3B34">
        <w:rPr>
          <w:lang w:val="en-US"/>
        </w:rPr>
        <w:t>płatności.</w:t>
      </w:r>
    </w:p>
    <w:p w14:paraId="1EBAD182" w14:textId="77777777" w:rsidR="00AA3B34" w:rsidRPr="00AA3B34" w:rsidRDefault="00AA3B34" w:rsidP="00AA3B34">
      <w:pPr>
        <w:spacing w:line="252" w:lineRule="exact"/>
        <w:ind w:left="1804"/>
        <w:rPr>
          <w:lang w:val="en-US"/>
        </w:rPr>
      </w:pPr>
      <w:r w:rsidRPr="00AA3B34">
        <w:rPr>
          <w:lang w:val="en-US"/>
        </w:rPr>
        <w:t>Ogólne wymagania dotyczące płatności podano w ST D.M.00.00.00. "Wymagania ogólne".</w:t>
      </w:r>
    </w:p>
    <w:p w14:paraId="000419C2" w14:textId="77777777" w:rsidR="00AA3B34" w:rsidRPr="00AA3B34" w:rsidRDefault="00AA3B34" w:rsidP="00AA3B34">
      <w:pPr>
        <w:spacing w:before="1"/>
        <w:rPr>
          <w:lang w:val="en-US"/>
        </w:rPr>
      </w:pPr>
    </w:p>
    <w:p w14:paraId="385CDD6D" w14:textId="77777777" w:rsidR="00AA3B34" w:rsidRPr="00AA3B34" w:rsidRDefault="00AA3B34" w:rsidP="00436680">
      <w:pPr>
        <w:numPr>
          <w:ilvl w:val="1"/>
          <w:numId w:val="54"/>
        </w:numPr>
        <w:tabs>
          <w:tab w:val="left" w:pos="1483"/>
        </w:tabs>
        <w:spacing w:line="252" w:lineRule="exact"/>
        <w:ind w:hanging="386"/>
        <w:rPr>
          <w:lang w:val="en-US"/>
        </w:rPr>
      </w:pPr>
      <w:r w:rsidRPr="00AA3B34">
        <w:rPr>
          <w:lang w:val="en-US"/>
        </w:rPr>
        <w:t>Cena wykonania jednostki</w:t>
      </w:r>
      <w:r w:rsidRPr="00AA3B34">
        <w:rPr>
          <w:spacing w:val="-2"/>
          <w:lang w:val="en-US"/>
        </w:rPr>
        <w:t xml:space="preserve"> </w:t>
      </w:r>
      <w:r w:rsidRPr="00AA3B34">
        <w:rPr>
          <w:lang w:val="en-US"/>
        </w:rPr>
        <w:t>obmiarowej.</w:t>
      </w:r>
    </w:p>
    <w:p w14:paraId="5DA7700B" w14:textId="77777777" w:rsidR="00AA3B34" w:rsidRPr="00AA3B34" w:rsidRDefault="00AA3B34" w:rsidP="00AA3B34">
      <w:pPr>
        <w:spacing w:line="252" w:lineRule="exact"/>
        <w:ind w:left="1804"/>
        <w:rPr>
          <w:lang w:val="en-US"/>
        </w:rPr>
      </w:pPr>
      <w:r w:rsidRPr="00AA3B34">
        <w:rPr>
          <w:lang w:val="en-US"/>
        </w:rPr>
        <w:t>Cena wykonania 1m2 nawierzchni z betonowej kostki brukowej obejmuje:</w:t>
      </w:r>
    </w:p>
    <w:p w14:paraId="7B824EB4" w14:textId="77777777" w:rsidR="00AA3B34" w:rsidRPr="00AA3B34" w:rsidRDefault="00AA3B34" w:rsidP="00436680">
      <w:pPr>
        <w:numPr>
          <w:ilvl w:val="0"/>
          <w:numId w:val="56"/>
        </w:numPr>
        <w:tabs>
          <w:tab w:val="left" w:pos="1221"/>
        </w:tabs>
        <w:spacing w:before="1" w:line="252" w:lineRule="exact"/>
        <w:ind w:left="1220" w:hanging="124"/>
        <w:rPr>
          <w:lang w:val="en-US"/>
        </w:rPr>
      </w:pPr>
      <w:r w:rsidRPr="00AA3B34">
        <w:rPr>
          <w:lang w:val="en-US"/>
        </w:rPr>
        <w:t>prace pomiarowe i</w:t>
      </w:r>
      <w:r w:rsidRPr="00AA3B34">
        <w:rPr>
          <w:spacing w:val="-3"/>
          <w:lang w:val="en-US"/>
        </w:rPr>
        <w:t xml:space="preserve"> </w:t>
      </w:r>
      <w:r w:rsidRPr="00AA3B34">
        <w:rPr>
          <w:lang w:val="en-US"/>
        </w:rPr>
        <w:t>przygotowawcze,</w:t>
      </w:r>
    </w:p>
    <w:p w14:paraId="51124122" w14:textId="77777777" w:rsidR="00AA3B34" w:rsidRPr="00AA3B34" w:rsidRDefault="00AA3B34" w:rsidP="00436680">
      <w:pPr>
        <w:numPr>
          <w:ilvl w:val="0"/>
          <w:numId w:val="56"/>
        </w:numPr>
        <w:tabs>
          <w:tab w:val="left" w:pos="1221"/>
        </w:tabs>
        <w:spacing w:line="252" w:lineRule="exact"/>
        <w:ind w:left="1220" w:hanging="124"/>
        <w:rPr>
          <w:lang w:val="en-US"/>
        </w:rPr>
      </w:pPr>
      <w:r w:rsidRPr="00AA3B34">
        <w:rPr>
          <w:lang w:val="en-US"/>
        </w:rPr>
        <w:t>oznakowanie robót,</w:t>
      </w:r>
    </w:p>
    <w:p w14:paraId="44598500" w14:textId="77777777" w:rsidR="00AA3B34" w:rsidRPr="00AA3B34" w:rsidRDefault="00AA3B34" w:rsidP="00436680">
      <w:pPr>
        <w:numPr>
          <w:ilvl w:val="0"/>
          <w:numId w:val="56"/>
        </w:numPr>
        <w:tabs>
          <w:tab w:val="left" w:pos="1224"/>
        </w:tabs>
        <w:spacing w:before="2" w:line="252" w:lineRule="exact"/>
        <w:ind w:left="1223" w:hanging="127"/>
        <w:rPr>
          <w:lang w:val="en-US"/>
        </w:rPr>
      </w:pPr>
      <w:r w:rsidRPr="00AA3B34">
        <w:rPr>
          <w:lang w:val="en-US"/>
        </w:rPr>
        <w:t>zakup i dowóz wszystkich potrzebnych materiałów na miejsce</w:t>
      </w:r>
      <w:r w:rsidRPr="00AA3B34">
        <w:rPr>
          <w:spacing w:val="-6"/>
          <w:lang w:val="en-US"/>
        </w:rPr>
        <w:t xml:space="preserve"> </w:t>
      </w:r>
      <w:r w:rsidRPr="00AA3B34">
        <w:rPr>
          <w:lang w:val="en-US"/>
        </w:rPr>
        <w:t>wbudowania,</w:t>
      </w:r>
    </w:p>
    <w:p w14:paraId="39502E10" w14:textId="77777777" w:rsidR="00AA3B34" w:rsidRPr="00AA3B34" w:rsidRDefault="00AA3B34" w:rsidP="00436680">
      <w:pPr>
        <w:numPr>
          <w:ilvl w:val="0"/>
          <w:numId w:val="56"/>
        </w:numPr>
        <w:tabs>
          <w:tab w:val="left" w:pos="1308"/>
        </w:tabs>
        <w:ind w:left="1095" w:right="543" w:firstLine="1"/>
        <w:rPr>
          <w:lang w:val="en-US"/>
        </w:rPr>
      </w:pPr>
      <w:r w:rsidRPr="00AA3B34">
        <w:rPr>
          <w:lang w:val="en-US"/>
        </w:rPr>
        <w:t>wykonanie regulacji wysokościowej i sytuacyjnej naziemnych elementów istniejącego uzbrojenia podziemnego,</w:t>
      </w:r>
    </w:p>
    <w:p w14:paraId="5403E637" w14:textId="77777777" w:rsidR="00AA3B34" w:rsidRPr="00AA3B34" w:rsidRDefault="00AA3B34" w:rsidP="00436680">
      <w:pPr>
        <w:numPr>
          <w:ilvl w:val="0"/>
          <w:numId w:val="56"/>
        </w:numPr>
        <w:tabs>
          <w:tab w:val="left" w:pos="1320"/>
        </w:tabs>
        <w:ind w:left="1095" w:right="543" w:firstLine="0"/>
        <w:rPr>
          <w:lang w:val="en-US"/>
        </w:rPr>
      </w:pPr>
      <w:r w:rsidRPr="00AA3B34">
        <w:rPr>
          <w:lang w:val="en-US"/>
        </w:rPr>
        <w:t>wykonanie zabezpieczenia (ochrona przed uszkodzeniem) w/w elementów do czasu wykonania nawierzchni,</w:t>
      </w:r>
    </w:p>
    <w:p w14:paraId="34A3B3FB" w14:textId="77777777" w:rsidR="00AA3B34" w:rsidRPr="00AA3B34" w:rsidRDefault="00AA3B34" w:rsidP="00436680">
      <w:pPr>
        <w:numPr>
          <w:ilvl w:val="0"/>
          <w:numId w:val="56"/>
        </w:numPr>
        <w:tabs>
          <w:tab w:val="left" w:pos="1224"/>
        </w:tabs>
        <w:spacing w:line="252" w:lineRule="exact"/>
        <w:ind w:left="1223" w:hanging="128"/>
        <w:rPr>
          <w:lang w:val="en-US"/>
        </w:rPr>
      </w:pPr>
      <w:r w:rsidRPr="00AA3B34">
        <w:rPr>
          <w:lang w:val="en-US"/>
        </w:rPr>
        <w:t>wykonanie podsypki cementowo-piaskowej 1:3 gr.</w:t>
      </w:r>
      <w:r w:rsidRPr="00AA3B34">
        <w:rPr>
          <w:spacing w:val="2"/>
          <w:lang w:val="en-US"/>
        </w:rPr>
        <w:t xml:space="preserve"> </w:t>
      </w:r>
      <w:r w:rsidRPr="00AA3B34">
        <w:rPr>
          <w:lang w:val="en-US"/>
        </w:rPr>
        <w:t>5cm,</w:t>
      </w:r>
    </w:p>
    <w:p w14:paraId="073C8286" w14:textId="77777777" w:rsidR="00AA3B34" w:rsidRPr="00AA3B34" w:rsidRDefault="00AA3B34" w:rsidP="00436680">
      <w:pPr>
        <w:numPr>
          <w:ilvl w:val="0"/>
          <w:numId w:val="56"/>
        </w:numPr>
        <w:tabs>
          <w:tab w:val="left" w:pos="1221"/>
        </w:tabs>
        <w:spacing w:line="252" w:lineRule="exact"/>
        <w:ind w:left="1220" w:hanging="125"/>
        <w:rPr>
          <w:lang w:val="en-US"/>
        </w:rPr>
      </w:pPr>
      <w:r w:rsidRPr="00AA3B34">
        <w:rPr>
          <w:lang w:val="en-US"/>
        </w:rPr>
        <w:t>ułożenie kostki brukowej gr. 8cm wraz z zagęszczeniem i wypełnieniem</w:t>
      </w:r>
      <w:r w:rsidRPr="00AA3B34">
        <w:rPr>
          <w:spacing w:val="-12"/>
          <w:lang w:val="en-US"/>
        </w:rPr>
        <w:t xml:space="preserve"> </w:t>
      </w:r>
      <w:r w:rsidRPr="00AA3B34">
        <w:rPr>
          <w:lang w:val="en-US"/>
        </w:rPr>
        <w:t>spoin,</w:t>
      </w:r>
    </w:p>
    <w:p w14:paraId="3767F618" w14:textId="77777777" w:rsidR="00AA3B34" w:rsidRPr="00AA3B34" w:rsidRDefault="00AA3B34" w:rsidP="00436680">
      <w:pPr>
        <w:numPr>
          <w:ilvl w:val="0"/>
          <w:numId w:val="56"/>
        </w:numPr>
        <w:tabs>
          <w:tab w:val="left" w:pos="1221"/>
        </w:tabs>
        <w:spacing w:line="252" w:lineRule="exact"/>
        <w:ind w:left="1220" w:hanging="125"/>
        <w:rPr>
          <w:lang w:val="en-US"/>
        </w:rPr>
      </w:pPr>
      <w:r w:rsidRPr="00AA3B34">
        <w:rPr>
          <w:lang w:val="en-US"/>
        </w:rPr>
        <w:t>pielęgnację przez posypywanie piaskiem i polewanie</w:t>
      </w:r>
      <w:r w:rsidRPr="00AA3B34">
        <w:rPr>
          <w:spacing w:val="-8"/>
          <w:lang w:val="en-US"/>
        </w:rPr>
        <w:t xml:space="preserve"> </w:t>
      </w:r>
      <w:r w:rsidRPr="00AA3B34">
        <w:rPr>
          <w:lang w:val="en-US"/>
        </w:rPr>
        <w:t>wodą,</w:t>
      </w:r>
    </w:p>
    <w:p w14:paraId="2A58BF07" w14:textId="77777777" w:rsidR="00AA3B34" w:rsidRPr="00AA3B34" w:rsidRDefault="00AA3B34" w:rsidP="00436680">
      <w:pPr>
        <w:numPr>
          <w:ilvl w:val="0"/>
          <w:numId w:val="56"/>
        </w:numPr>
        <w:tabs>
          <w:tab w:val="left" w:pos="1221"/>
        </w:tabs>
        <w:spacing w:before="1" w:line="252" w:lineRule="exact"/>
        <w:ind w:left="1220" w:hanging="125"/>
        <w:rPr>
          <w:lang w:val="en-US"/>
        </w:rPr>
      </w:pPr>
      <w:r w:rsidRPr="00AA3B34">
        <w:rPr>
          <w:lang w:val="en-US"/>
        </w:rPr>
        <w:t>przeprowadzenie badań i pomiarów wymaganych w Specyfikacji</w:t>
      </w:r>
      <w:r w:rsidRPr="00AA3B34">
        <w:rPr>
          <w:spacing w:val="-8"/>
          <w:lang w:val="en-US"/>
        </w:rPr>
        <w:t xml:space="preserve"> </w:t>
      </w:r>
      <w:r w:rsidRPr="00AA3B34">
        <w:rPr>
          <w:lang w:val="en-US"/>
        </w:rPr>
        <w:t>Technicznej</w:t>
      </w:r>
    </w:p>
    <w:p w14:paraId="29A52DE3" w14:textId="77777777" w:rsidR="00AA3B34" w:rsidRPr="00AA3B34" w:rsidRDefault="00AA3B34" w:rsidP="00436680">
      <w:pPr>
        <w:numPr>
          <w:ilvl w:val="0"/>
          <w:numId w:val="56"/>
        </w:numPr>
        <w:tabs>
          <w:tab w:val="left" w:pos="1224"/>
        </w:tabs>
        <w:spacing w:line="252" w:lineRule="exact"/>
        <w:ind w:left="1223" w:hanging="128"/>
        <w:rPr>
          <w:lang w:val="en-US"/>
        </w:rPr>
      </w:pPr>
      <w:r w:rsidRPr="00AA3B34">
        <w:rPr>
          <w:lang w:val="en-US"/>
        </w:rPr>
        <w:t>wszystkie inne czynności nieujęte a konieczne do wykonania w ramach niniejszej</w:t>
      </w:r>
      <w:r w:rsidRPr="00AA3B34">
        <w:rPr>
          <w:spacing w:val="-10"/>
          <w:lang w:val="en-US"/>
        </w:rPr>
        <w:t xml:space="preserve"> </w:t>
      </w:r>
      <w:r w:rsidRPr="00AA3B34">
        <w:rPr>
          <w:lang w:val="en-US"/>
        </w:rPr>
        <w:t>Specyfikacji.</w:t>
      </w:r>
    </w:p>
    <w:p w14:paraId="40DE15BC" w14:textId="77777777" w:rsidR="00AA3B34" w:rsidRPr="00AA3B34" w:rsidRDefault="00AA3B34" w:rsidP="00AA3B34">
      <w:pPr>
        <w:spacing w:before="1"/>
        <w:rPr>
          <w:lang w:val="en-US"/>
        </w:rPr>
      </w:pPr>
    </w:p>
    <w:p w14:paraId="22F4B6F3" w14:textId="77777777" w:rsidR="00AA3B34" w:rsidRPr="00AA3B34" w:rsidRDefault="00AA3B34" w:rsidP="00AA3B34">
      <w:pPr>
        <w:spacing w:line="252" w:lineRule="exact"/>
        <w:ind w:left="1095"/>
        <w:rPr>
          <w:lang w:val="en-US"/>
        </w:rPr>
      </w:pPr>
      <w:r w:rsidRPr="00AA3B34">
        <w:rPr>
          <w:lang w:val="en-US"/>
        </w:rPr>
        <w:t>Cena wykonania 1m2 nawierzchni opasek z płyt chodnikowych 50x50cm obejmuje:</w:t>
      </w:r>
    </w:p>
    <w:p w14:paraId="211B401A" w14:textId="77777777" w:rsidR="00AA3B34" w:rsidRPr="00AA3B34" w:rsidRDefault="00AA3B34" w:rsidP="00436680">
      <w:pPr>
        <w:numPr>
          <w:ilvl w:val="0"/>
          <w:numId w:val="56"/>
        </w:numPr>
        <w:tabs>
          <w:tab w:val="left" w:pos="1221"/>
        </w:tabs>
        <w:spacing w:line="252" w:lineRule="exact"/>
        <w:ind w:left="1220" w:hanging="125"/>
        <w:rPr>
          <w:lang w:val="en-US"/>
        </w:rPr>
      </w:pPr>
      <w:r w:rsidRPr="00AA3B34">
        <w:rPr>
          <w:lang w:val="en-US"/>
        </w:rPr>
        <w:t>prace pomiarowe i</w:t>
      </w:r>
      <w:r w:rsidRPr="00AA3B34">
        <w:rPr>
          <w:spacing w:val="-3"/>
          <w:lang w:val="en-US"/>
        </w:rPr>
        <w:t xml:space="preserve"> </w:t>
      </w:r>
      <w:r w:rsidRPr="00AA3B34">
        <w:rPr>
          <w:lang w:val="en-US"/>
        </w:rPr>
        <w:t>przygotowawcze,</w:t>
      </w:r>
    </w:p>
    <w:p w14:paraId="2D76E549" w14:textId="77777777" w:rsidR="00AA3B34" w:rsidRPr="00AA3B34" w:rsidRDefault="00AA3B34" w:rsidP="00436680">
      <w:pPr>
        <w:numPr>
          <w:ilvl w:val="0"/>
          <w:numId w:val="56"/>
        </w:numPr>
        <w:tabs>
          <w:tab w:val="left" w:pos="1221"/>
        </w:tabs>
        <w:spacing w:before="1" w:line="252" w:lineRule="exact"/>
        <w:ind w:left="1220" w:hanging="125"/>
        <w:rPr>
          <w:lang w:val="en-US"/>
        </w:rPr>
      </w:pPr>
      <w:r w:rsidRPr="00AA3B34">
        <w:rPr>
          <w:lang w:val="en-US"/>
        </w:rPr>
        <w:t>oznakowanie robót,</w:t>
      </w:r>
    </w:p>
    <w:p w14:paraId="4546F211" w14:textId="77777777" w:rsidR="00AA3B34" w:rsidRPr="00AA3B34" w:rsidRDefault="00AA3B34" w:rsidP="00436680">
      <w:pPr>
        <w:numPr>
          <w:ilvl w:val="0"/>
          <w:numId w:val="56"/>
        </w:numPr>
        <w:tabs>
          <w:tab w:val="left" w:pos="1224"/>
        </w:tabs>
        <w:spacing w:line="252" w:lineRule="exact"/>
        <w:ind w:left="1223" w:hanging="128"/>
        <w:rPr>
          <w:lang w:val="en-US"/>
        </w:rPr>
      </w:pPr>
      <w:r w:rsidRPr="00AA3B34">
        <w:rPr>
          <w:lang w:val="en-US"/>
        </w:rPr>
        <w:t>zakup i dowóz wszystkich potrzebnych materiałów na miejsce</w:t>
      </w:r>
      <w:r w:rsidRPr="00AA3B34">
        <w:rPr>
          <w:spacing w:val="-6"/>
          <w:lang w:val="en-US"/>
        </w:rPr>
        <w:t xml:space="preserve"> </w:t>
      </w:r>
      <w:r w:rsidRPr="00AA3B34">
        <w:rPr>
          <w:lang w:val="en-US"/>
        </w:rPr>
        <w:t>wbudowania,</w:t>
      </w:r>
    </w:p>
    <w:p w14:paraId="4DC15A21" w14:textId="77777777" w:rsidR="00AA3B34" w:rsidRPr="00AA3B34" w:rsidRDefault="00AA3B34" w:rsidP="00436680">
      <w:pPr>
        <w:numPr>
          <w:ilvl w:val="0"/>
          <w:numId w:val="56"/>
        </w:numPr>
        <w:tabs>
          <w:tab w:val="left" w:pos="1308"/>
        </w:tabs>
        <w:spacing w:before="2"/>
        <w:ind w:left="1095" w:right="543" w:firstLine="0"/>
        <w:rPr>
          <w:lang w:val="en-US"/>
        </w:rPr>
      </w:pPr>
      <w:r w:rsidRPr="00AA3B34">
        <w:rPr>
          <w:lang w:val="en-US"/>
        </w:rPr>
        <w:t>wykonanie regulacji wysokościowej i sytuacyjnej naziemnych elementów istniejącego uzbrojenia podziemnego,</w:t>
      </w:r>
    </w:p>
    <w:p w14:paraId="0DAB89AB" w14:textId="77777777" w:rsidR="00AA3B34" w:rsidRPr="00AA3B34" w:rsidRDefault="00AA3B34" w:rsidP="00436680">
      <w:pPr>
        <w:numPr>
          <w:ilvl w:val="0"/>
          <w:numId w:val="56"/>
        </w:numPr>
        <w:tabs>
          <w:tab w:val="left" w:pos="1320"/>
        </w:tabs>
        <w:ind w:left="1095" w:right="543" w:firstLine="0"/>
        <w:rPr>
          <w:lang w:val="en-US"/>
        </w:rPr>
      </w:pPr>
      <w:r w:rsidRPr="00AA3B34">
        <w:rPr>
          <w:lang w:val="en-US"/>
        </w:rPr>
        <w:t>wykonanie zabezpieczenia (ochrona przed uszkodzeniem) w/w elementów do czasu wykonania nawierzchni,</w:t>
      </w:r>
    </w:p>
    <w:p w14:paraId="08CD2B42" w14:textId="77777777" w:rsidR="00AA3B34" w:rsidRPr="00AA3B34" w:rsidRDefault="00AA3B34" w:rsidP="00436680">
      <w:pPr>
        <w:numPr>
          <w:ilvl w:val="0"/>
          <w:numId w:val="56"/>
        </w:numPr>
        <w:tabs>
          <w:tab w:val="left" w:pos="1224"/>
        </w:tabs>
        <w:ind w:left="1223" w:hanging="128"/>
        <w:rPr>
          <w:lang w:val="en-US"/>
        </w:rPr>
      </w:pPr>
      <w:r w:rsidRPr="00AA3B34">
        <w:rPr>
          <w:lang w:val="en-US"/>
        </w:rPr>
        <w:t>wykonanie podsypki cementowo-piaskowej 1:3 gr.</w:t>
      </w:r>
      <w:r w:rsidRPr="00AA3B34">
        <w:rPr>
          <w:spacing w:val="2"/>
          <w:lang w:val="en-US"/>
        </w:rPr>
        <w:t xml:space="preserve"> </w:t>
      </w:r>
      <w:r w:rsidRPr="00AA3B34">
        <w:rPr>
          <w:lang w:val="en-US"/>
        </w:rPr>
        <w:t>5cm,</w:t>
      </w:r>
    </w:p>
    <w:p w14:paraId="4201370D" w14:textId="77777777" w:rsidR="00AA3B34" w:rsidRPr="00AA3B34" w:rsidRDefault="00AA3B34" w:rsidP="00436680">
      <w:pPr>
        <w:numPr>
          <w:ilvl w:val="0"/>
          <w:numId w:val="56"/>
        </w:numPr>
        <w:tabs>
          <w:tab w:val="left" w:pos="1221"/>
        </w:tabs>
        <w:spacing w:line="252" w:lineRule="exact"/>
        <w:ind w:left="1220" w:hanging="125"/>
        <w:rPr>
          <w:lang w:val="en-US"/>
        </w:rPr>
      </w:pPr>
      <w:r w:rsidRPr="00AA3B34">
        <w:rPr>
          <w:lang w:val="en-US"/>
        </w:rPr>
        <w:t>ułożenie płyt chodnikowych gr. 7cm wraz z zagęszczeniem i wypełnieniem</w:t>
      </w:r>
      <w:r w:rsidRPr="00AA3B34">
        <w:rPr>
          <w:spacing w:val="-13"/>
          <w:lang w:val="en-US"/>
        </w:rPr>
        <w:t xml:space="preserve"> </w:t>
      </w:r>
      <w:r w:rsidRPr="00AA3B34">
        <w:rPr>
          <w:lang w:val="en-US"/>
        </w:rPr>
        <w:t>spoin,</w:t>
      </w:r>
    </w:p>
    <w:p w14:paraId="43A9D0C7" w14:textId="77777777" w:rsidR="00AA3B34" w:rsidRPr="00AA3B34" w:rsidRDefault="00AA3B34" w:rsidP="00436680">
      <w:pPr>
        <w:numPr>
          <w:ilvl w:val="0"/>
          <w:numId w:val="56"/>
        </w:numPr>
        <w:tabs>
          <w:tab w:val="left" w:pos="1221"/>
        </w:tabs>
        <w:spacing w:line="252" w:lineRule="exact"/>
        <w:ind w:left="1220" w:hanging="125"/>
        <w:rPr>
          <w:lang w:val="en-US"/>
        </w:rPr>
      </w:pPr>
      <w:r w:rsidRPr="00AA3B34">
        <w:rPr>
          <w:lang w:val="en-US"/>
        </w:rPr>
        <w:t>pielęgnację przez posypywanie piaskiem i polewanie</w:t>
      </w:r>
      <w:r w:rsidRPr="00AA3B34">
        <w:rPr>
          <w:spacing w:val="-8"/>
          <w:lang w:val="en-US"/>
        </w:rPr>
        <w:t xml:space="preserve"> </w:t>
      </w:r>
      <w:r w:rsidRPr="00AA3B34">
        <w:rPr>
          <w:lang w:val="en-US"/>
        </w:rPr>
        <w:t>wodą,</w:t>
      </w:r>
    </w:p>
    <w:p w14:paraId="64BB4113" w14:textId="77777777" w:rsidR="00AA3B34" w:rsidRPr="00AA3B34" w:rsidRDefault="00AA3B34" w:rsidP="00436680">
      <w:pPr>
        <w:numPr>
          <w:ilvl w:val="0"/>
          <w:numId w:val="56"/>
        </w:numPr>
        <w:tabs>
          <w:tab w:val="left" w:pos="1221"/>
        </w:tabs>
        <w:spacing w:before="1" w:line="252" w:lineRule="exact"/>
        <w:ind w:left="1220" w:hanging="125"/>
        <w:rPr>
          <w:lang w:val="en-US"/>
        </w:rPr>
      </w:pPr>
      <w:r w:rsidRPr="00AA3B34">
        <w:rPr>
          <w:lang w:val="en-US"/>
        </w:rPr>
        <w:t>przeprowadzenie badań i pomiarów wymaganych w Specyfikacji</w:t>
      </w:r>
      <w:r w:rsidRPr="00AA3B34">
        <w:rPr>
          <w:spacing w:val="-8"/>
          <w:lang w:val="en-US"/>
        </w:rPr>
        <w:t xml:space="preserve"> </w:t>
      </w:r>
      <w:r w:rsidRPr="00AA3B34">
        <w:rPr>
          <w:lang w:val="en-US"/>
        </w:rPr>
        <w:t>Technicznej</w:t>
      </w:r>
    </w:p>
    <w:p w14:paraId="7EBC6D7C" w14:textId="77777777" w:rsidR="00AA3B34" w:rsidRPr="00AA3B34" w:rsidRDefault="00AA3B34" w:rsidP="00436680">
      <w:pPr>
        <w:numPr>
          <w:ilvl w:val="0"/>
          <w:numId w:val="56"/>
        </w:numPr>
        <w:tabs>
          <w:tab w:val="left" w:pos="1224"/>
        </w:tabs>
        <w:spacing w:line="252" w:lineRule="exact"/>
        <w:ind w:left="1223" w:hanging="128"/>
        <w:rPr>
          <w:lang w:val="en-US"/>
        </w:rPr>
      </w:pPr>
      <w:r w:rsidRPr="00AA3B34">
        <w:rPr>
          <w:lang w:val="en-US"/>
        </w:rPr>
        <w:t>wszystkie inne czynności nieujęte a konieczne do wykonania w ramach</w:t>
      </w:r>
      <w:r w:rsidRPr="00AA3B34">
        <w:rPr>
          <w:spacing w:val="-8"/>
          <w:lang w:val="en-US"/>
        </w:rPr>
        <w:t xml:space="preserve"> </w:t>
      </w:r>
      <w:r w:rsidRPr="00AA3B34">
        <w:rPr>
          <w:lang w:val="en-US"/>
        </w:rPr>
        <w:t>niniejszej</w:t>
      </w:r>
    </w:p>
    <w:p w14:paraId="1DC12A5B" w14:textId="77777777" w:rsidR="00AA3B34" w:rsidRPr="00AA3B34" w:rsidRDefault="00AA3B34" w:rsidP="00AA3B34">
      <w:pPr>
        <w:spacing w:before="5"/>
        <w:rPr>
          <w:lang w:val="en-US"/>
        </w:rPr>
      </w:pPr>
    </w:p>
    <w:p w14:paraId="1682A5B9" w14:textId="77777777" w:rsidR="00AA3B34" w:rsidRPr="00AA3B34" w:rsidRDefault="00AA3B34" w:rsidP="00436680">
      <w:pPr>
        <w:numPr>
          <w:ilvl w:val="0"/>
          <w:numId w:val="54"/>
        </w:numPr>
        <w:tabs>
          <w:tab w:val="left" w:pos="1428"/>
        </w:tabs>
        <w:ind w:left="1427" w:hanging="332"/>
        <w:outlineLvl w:val="1"/>
        <w:rPr>
          <w:b/>
          <w:bCs/>
          <w:lang w:val="en-US"/>
        </w:rPr>
      </w:pPr>
      <w:r w:rsidRPr="00AA3B34">
        <w:rPr>
          <w:b/>
          <w:bCs/>
          <w:lang w:val="en-US"/>
        </w:rPr>
        <w:t>Przepisy</w:t>
      </w:r>
      <w:r w:rsidRPr="00AA3B34">
        <w:rPr>
          <w:b/>
          <w:bCs/>
          <w:spacing w:val="-4"/>
          <w:lang w:val="en-US"/>
        </w:rPr>
        <w:t xml:space="preserve"> </w:t>
      </w:r>
      <w:r w:rsidRPr="00AA3B34">
        <w:rPr>
          <w:b/>
          <w:bCs/>
          <w:lang w:val="en-US"/>
        </w:rPr>
        <w:t>związane</w:t>
      </w:r>
    </w:p>
    <w:p w14:paraId="2D1C7AAE" w14:textId="77777777" w:rsidR="00AA3B34" w:rsidRPr="00AA3B34" w:rsidRDefault="00AA3B34" w:rsidP="00AA3B34">
      <w:pPr>
        <w:spacing w:before="7"/>
        <w:rPr>
          <w:b/>
          <w:sz w:val="21"/>
          <w:lang w:val="en-US"/>
        </w:rPr>
      </w:pPr>
    </w:p>
    <w:p w14:paraId="389B4233" w14:textId="77777777" w:rsidR="00AA3B34" w:rsidRPr="00AA3B34" w:rsidRDefault="00AA3B34" w:rsidP="00436680">
      <w:pPr>
        <w:numPr>
          <w:ilvl w:val="1"/>
          <w:numId w:val="54"/>
        </w:numPr>
        <w:tabs>
          <w:tab w:val="left" w:pos="1593"/>
        </w:tabs>
        <w:spacing w:line="252" w:lineRule="exact"/>
        <w:ind w:left="1592" w:hanging="497"/>
        <w:rPr>
          <w:lang w:val="en-US"/>
        </w:rPr>
      </w:pPr>
      <w:r w:rsidRPr="00AA3B34">
        <w:rPr>
          <w:lang w:val="en-US"/>
        </w:rPr>
        <w:t>Normy</w:t>
      </w:r>
    </w:p>
    <w:p w14:paraId="374761F7" w14:textId="77777777" w:rsidR="00AA3B34" w:rsidRPr="00AA3B34" w:rsidRDefault="00AA3B34" w:rsidP="00AA3B34">
      <w:pPr>
        <w:ind w:left="1095"/>
        <w:rPr>
          <w:lang w:val="en-US"/>
        </w:rPr>
      </w:pPr>
      <w:r w:rsidRPr="00AA3B34">
        <w:rPr>
          <w:lang w:val="en-US"/>
        </w:rPr>
        <w:t>PN-EN 13755:2008 Metody badań kamienia naturalnego – Oznaczanie nasiąkliwości przy ciśnieniu atmosferycznym (oryg.).</w:t>
      </w:r>
    </w:p>
    <w:p w14:paraId="4886067D" w14:textId="77777777" w:rsidR="00AA3B34" w:rsidRPr="00AA3B34" w:rsidRDefault="00AA3B34" w:rsidP="00AA3B34">
      <w:pPr>
        <w:ind w:left="1095" w:right="1759"/>
        <w:rPr>
          <w:lang w:val="en-US"/>
        </w:rPr>
      </w:pPr>
      <w:r w:rsidRPr="00AA3B34">
        <w:rPr>
          <w:lang w:val="en-US"/>
        </w:rPr>
        <w:t>PN-EN 12371:2010 Materiały kamienne. Oznaczanie mrozoodporności metodą bezpośrednią. PN-EN 1926:2007 Materiały kamienne. Oznaczanie wytrzymałości na ściskanie.</w:t>
      </w:r>
    </w:p>
    <w:p w14:paraId="58B3C75E" w14:textId="77777777" w:rsidR="00AA3B34" w:rsidRPr="00AA3B34" w:rsidRDefault="00AA3B34" w:rsidP="00AA3B34">
      <w:pPr>
        <w:spacing w:before="1" w:line="252" w:lineRule="exact"/>
        <w:ind w:left="1095"/>
        <w:rPr>
          <w:lang w:val="en-US"/>
        </w:rPr>
      </w:pPr>
      <w:r w:rsidRPr="00AA3B34">
        <w:rPr>
          <w:lang w:val="en-US"/>
        </w:rPr>
        <w:t>PN-EN 14157:2005 Materiały kamienne. Oznaczanie ścieralności na tarczy Boehmego.</w:t>
      </w:r>
    </w:p>
    <w:p w14:paraId="03F458D0" w14:textId="77777777" w:rsidR="00AA3B34" w:rsidRPr="00AA3B34" w:rsidRDefault="00AA3B34" w:rsidP="00AA3B34">
      <w:pPr>
        <w:ind w:left="1095" w:right="1646" w:hanging="1"/>
        <w:rPr>
          <w:lang w:val="en-US"/>
        </w:rPr>
      </w:pPr>
      <w:r w:rsidRPr="00AA3B34">
        <w:rPr>
          <w:lang w:val="en-US"/>
        </w:rPr>
        <w:t>PN-EN 206-1:2003/Ap1:2004 Beton Część 1: Wymagania, właściwości, produkcja i zgodność. PN-EN 12620 Kruszywa do betonu</w:t>
      </w:r>
    </w:p>
    <w:p w14:paraId="4FFFDA1C" w14:textId="77777777" w:rsidR="00AA3B34" w:rsidRPr="00AA3B34" w:rsidRDefault="00AA3B34" w:rsidP="00AA3B34">
      <w:pPr>
        <w:ind w:left="1095" w:right="873"/>
        <w:rPr>
          <w:lang w:val="en-US"/>
        </w:rPr>
      </w:pPr>
      <w:r w:rsidRPr="00AA3B34">
        <w:rPr>
          <w:lang w:val="en-US"/>
        </w:rPr>
        <w:t>PN-EN 1342:2003 Kostka brukowa z kamienia naturalnego do zewnętrznych nawierzchni drogowych Wymagania i metody badań.</w:t>
      </w:r>
    </w:p>
    <w:p w14:paraId="255F4701" w14:textId="77777777" w:rsidR="00AA3B34" w:rsidRPr="00AA3B34" w:rsidRDefault="00AA3B34" w:rsidP="00AA3B34">
      <w:pPr>
        <w:ind w:left="1095" w:right="873"/>
        <w:rPr>
          <w:lang w:val="en-US"/>
        </w:rPr>
      </w:pPr>
      <w:r w:rsidRPr="00AA3B34">
        <w:rPr>
          <w:lang w:val="en-US"/>
        </w:rPr>
        <w:t>PN-EN 197-1:2002 Cement Część 1: Skład, wymagania i kryteria zgodności dotyczące cementów powszechnego użytku.</w:t>
      </w:r>
    </w:p>
    <w:p w14:paraId="5333BB3E" w14:textId="77777777" w:rsidR="00AA3B34" w:rsidRPr="00AA3B34" w:rsidRDefault="00AA3B34" w:rsidP="00AA3B34">
      <w:pPr>
        <w:ind w:left="1095" w:right="873"/>
        <w:rPr>
          <w:lang w:val="en-US"/>
        </w:rPr>
      </w:pPr>
      <w:r w:rsidRPr="00AA3B34">
        <w:rPr>
          <w:lang w:val="en-US"/>
        </w:rPr>
        <w:t>PN-EN 1008:2004 Woda zarobowa do betonu. Specyfikacja pobierania próbek, badanie i ocena przydatności wody zarobowej do betonu, w tym wody odzyskanej z procesów produkcji betonu.</w:t>
      </w:r>
    </w:p>
    <w:p w14:paraId="02A3171D" w14:textId="77777777" w:rsidR="00AA3B34" w:rsidRPr="00AA3B34" w:rsidRDefault="00AA3B34" w:rsidP="00AA3B34">
      <w:pPr>
        <w:ind w:left="1095"/>
        <w:rPr>
          <w:lang w:val="en-US"/>
        </w:rPr>
      </w:pPr>
      <w:r w:rsidRPr="00AA3B34">
        <w:rPr>
          <w:lang w:val="en-US"/>
        </w:rPr>
        <w:t>PN-B-24005:1997 Drogi samochodowe. Masa zalewowa.</w:t>
      </w:r>
    </w:p>
    <w:p w14:paraId="45BA61FE" w14:textId="77777777" w:rsidR="00AA3B34" w:rsidRPr="00AA3B34" w:rsidRDefault="00AA3B34" w:rsidP="00AA3B34">
      <w:pPr>
        <w:ind w:left="1095" w:right="2338"/>
        <w:rPr>
          <w:lang w:val="en-US"/>
        </w:rPr>
      </w:pPr>
      <w:r w:rsidRPr="00AA3B34">
        <w:rPr>
          <w:lang w:val="en-US"/>
        </w:rPr>
        <w:t>PN-EN 13198:2005 Prefabrykaty z betonu Elementy małej architektury ulic i ogrodów. PN-EN 1338:2005 Betonowe kostki brukowe. Wymagania i metody badań</w:t>
      </w:r>
    </w:p>
    <w:p w14:paraId="1A4E186E" w14:textId="77777777" w:rsidR="00AA3B34" w:rsidRPr="00AA3B34" w:rsidRDefault="00AA3B34" w:rsidP="00AA3B34">
      <w:pPr>
        <w:spacing w:line="251" w:lineRule="exact"/>
        <w:ind w:left="1096"/>
        <w:rPr>
          <w:lang w:val="en-US"/>
        </w:rPr>
      </w:pPr>
      <w:r w:rsidRPr="00AA3B34">
        <w:rPr>
          <w:lang w:val="en-US"/>
        </w:rPr>
        <w:t>PN-EN 1339:2005 Betonowe płyty brukowe Wymagania i metody badań</w:t>
      </w:r>
    </w:p>
    <w:p w14:paraId="410C058F" w14:textId="77777777" w:rsidR="00AA3B34" w:rsidRPr="00AA3B34" w:rsidRDefault="00AA3B34" w:rsidP="00AA3B34">
      <w:pPr>
        <w:spacing w:before="2"/>
        <w:ind w:left="1096" w:right="697"/>
        <w:rPr>
          <w:lang w:val="en-US"/>
        </w:rPr>
      </w:pPr>
      <w:r w:rsidRPr="00AA3B34">
        <w:rPr>
          <w:lang w:val="en-US"/>
        </w:rPr>
        <w:t>PN-B-13043:2004 Kruszywa do mieszanek bitumicznych i powierzchniowych utrwaleń stosowanych na drogach, lotniskach i innych powierzchniach przeznaczonych do ruchu.</w:t>
      </w:r>
    </w:p>
    <w:p w14:paraId="053E1160" w14:textId="77777777" w:rsidR="00AA3B34" w:rsidRPr="00AA3B34" w:rsidRDefault="00AA3B34" w:rsidP="00AA3B34">
      <w:pPr>
        <w:rPr>
          <w:lang w:val="en-US"/>
        </w:rPr>
        <w:sectPr w:rsidR="00AA3B34" w:rsidRPr="00AA3B34">
          <w:pgSz w:w="11900" w:h="16840"/>
          <w:pgMar w:top="1100" w:right="440" w:bottom="1000" w:left="320" w:header="706" w:footer="807" w:gutter="0"/>
          <w:cols w:space="708"/>
        </w:sectPr>
      </w:pPr>
    </w:p>
    <w:p w14:paraId="392D3BDC" w14:textId="77777777" w:rsidR="00AA3B34" w:rsidRPr="00AA3B34" w:rsidRDefault="00AA3B34" w:rsidP="00AA3B34">
      <w:pPr>
        <w:spacing w:before="92"/>
        <w:ind w:left="4074"/>
        <w:outlineLvl w:val="0"/>
        <w:rPr>
          <w:b/>
          <w:bCs/>
          <w:sz w:val="24"/>
          <w:szCs w:val="24"/>
          <w:lang w:val="en-US"/>
        </w:rPr>
      </w:pPr>
      <w:r w:rsidRPr="00AA3B34">
        <w:rPr>
          <w:b/>
          <w:bCs/>
          <w:sz w:val="24"/>
          <w:szCs w:val="24"/>
          <w:lang w:val="en-US"/>
        </w:rPr>
        <w:lastRenderedPageBreak/>
        <w:t>SPECYFIKACJA TECHNICZNA</w:t>
      </w:r>
    </w:p>
    <w:p w14:paraId="175E324D" w14:textId="77777777" w:rsidR="00AA3B34" w:rsidRPr="00AA3B34" w:rsidRDefault="00AA3B34" w:rsidP="00AA3B34">
      <w:pPr>
        <w:ind w:left="3947"/>
        <w:rPr>
          <w:b/>
          <w:sz w:val="24"/>
          <w:lang w:val="en-US"/>
        </w:rPr>
      </w:pPr>
      <w:r w:rsidRPr="00AA3B34">
        <w:rPr>
          <w:b/>
          <w:sz w:val="24"/>
          <w:lang w:val="en-US"/>
        </w:rPr>
        <w:t>D.08.03.01 OBRZEŻA BETONOWE</w:t>
      </w:r>
    </w:p>
    <w:p w14:paraId="13BC8379" w14:textId="77777777" w:rsidR="00AA3B34" w:rsidRPr="00AA3B34" w:rsidRDefault="00AA3B34" w:rsidP="00AA3B34">
      <w:pPr>
        <w:spacing w:before="3"/>
        <w:rPr>
          <w:b/>
          <w:sz w:val="16"/>
          <w:lang w:val="en-US"/>
        </w:rPr>
      </w:pPr>
    </w:p>
    <w:p w14:paraId="420C8815" w14:textId="77777777" w:rsidR="00AA3B34" w:rsidRPr="00AA3B34" w:rsidRDefault="00AA3B34" w:rsidP="00436680">
      <w:pPr>
        <w:numPr>
          <w:ilvl w:val="0"/>
          <w:numId w:val="52"/>
        </w:numPr>
        <w:tabs>
          <w:tab w:val="left" w:pos="1317"/>
        </w:tabs>
        <w:spacing w:before="91"/>
        <w:ind w:hanging="220"/>
        <w:outlineLvl w:val="1"/>
        <w:rPr>
          <w:b/>
          <w:bCs/>
          <w:lang w:val="en-US"/>
        </w:rPr>
      </w:pPr>
      <w:r w:rsidRPr="00AA3B34">
        <w:rPr>
          <w:b/>
          <w:bCs/>
          <w:lang w:val="en-US"/>
        </w:rPr>
        <w:t>Wstęp</w:t>
      </w:r>
    </w:p>
    <w:p w14:paraId="75CD6046" w14:textId="77777777" w:rsidR="00AA3B34" w:rsidRPr="00AA3B34" w:rsidRDefault="00AA3B34" w:rsidP="00AA3B34">
      <w:pPr>
        <w:spacing w:before="7"/>
        <w:rPr>
          <w:b/>
          <w:sz w:val="21"/>
          <w:lang w:val="en-US"/>
        </w:rPr>
      </w:pPr>
    </w:p>
    <w:p w14:paraId="62F344AE" w14:textId="77777777" w:rsidR="00AA3B34" w:rsidRPr="00AA3B34" w:rsidRDefault="00AA3B34" w:rsidP="00436680">
      <w:pPr>
        <w:numPr>
          <w:ilvl w:val="1"/>
          <w:numId w:val="52"/>
        </w:numPr>
        <w:tabs>
          <w:tab w:val="left" w:pos="1483"/>
        </w:tabs>
        <w:spacing w:line="252" w:lineRule="exact"/>
        <w:ind w:hanging="386"/>
        <w:rPr>
          <w:lang w:val="en-US"/>
        </w:rPr>
      </w:pPr>
      <w:r w:rsidRPr="00AA3B34">
        <w:rPr>
          <w:lang w:val="en-US"/>
        </w:rPr>
        <w:t>Przedmiot ST.</w:t>
      </w:r>
    </w:p>
    <w:p w14:paraId="299EACBE" w14:textId="3A57F3CE" w:rsidR="00AA3B34" w:rsidRPr="00AA3B34" w:rsidRDefault="00AA3B34" w:rsidP="00AA3B34">
      <w:pPr>
        <w:tabs>
          <w:tab w:val="left" w:pos="2819"/>
        </w:tabs>
        <w:ind w:left="1095" w:right="542" w:firstLine="708"/>
        <w:jc w:val="both"/>
        <w:rPr>
          <w:lang w:val="en-US"/>
        </w:rPr>
      </w:pPr>
      <w:r w:rsidRPr="00AA3B34">
        <w:rPr>
          <w:lang w:val="en-US"/>
        </w:rPr>
        <w:t>Przedmiotem niniejszej Specyfikacji Technicznej są wymagania dotyczące wykonania i odbioru robót związanych z ustawieniem obrzeży betonowych 8x30cm na  podsypce cementowo  - piaskowej  1:4</w:t>
      </w:r>
      <w:r w:rsidR="003C64E9">
        <w:rPr>
          <w:lang w:val="en-US"/>
        </w:rPr>
        <w:t>.</w:t>
      </w:r>
    </w:p>
    <w:p w14:paraId="4755AD38" w14:textId="77777777" w:rsidR="00AA3B34" w:rsidRPr="00AA3B34" w:rsidRDefault="00AA3B34" w:rsidP="00AA3B34">
      <w:pPr>
        <w:rPr>
          <w:lang w:val="en-US"/>
        </w:rPr>
      </w:pPr>
    </w:p>
    <w:p w14:paraId="3CE32006" w14:textId="77777777" w:rsidR="00AA3B34" w:rsidRPr="00AA3B34" w:rsidRDefault="00AA3B34" w:rsidP="00436680">
      <w:pPr>
        <w:numPr>
          <w:ilvl w:val="1"/>
          <w:numId w:val="52"/>
        </w:numPr>
        <w:tabs>
          <w:tab w:val="left" w:pos="1483"/>
        </w:tabs>
        <w:ind w:hanging="386"/>
        <w:rPr>
          <w:lang w:val="en-US"/>
        </w:rPr>
      </w:pPr>
      <w:r w:rsidRPr="00AA3B34">
        <w:rPr>
          <w:lang w:val="en-US"/>
        </w:rPr>
        <w:t>Zakres stosowania</w:t>
      </w:r>
      <w:r w:rsidRPr="00AA3B34">
        <w:rPr>
          <w:spacing w:val="-1"/>
          <w:lang w:val="en-US"/>
        </w:rPr>
        <w:t xml:space="preserve"> </w:t>
      </w:r>
      <w:r w:rsidRPr="00AA3B34">
        <w:rPr>
          <w:lang w:val="en-US"/>
        </w:rPr>
        <w:t>ST.</w:t>
      </w:r>
    </w:p>
    <w:p w14:paraId="7050687C" w14:textId="77777777" w:rsidR="00AA3B34" w:rsidRPr="00AA3B34" w:rsidRDefault="00AA3B34" w:rsidP="00AA3B34">
      <w:pPr>
        <w:spacing w:before="1"/>
        <w:ind w:left="1096" w:right="543" w:firstLine="708"/>
        <w:jc w:val="both"/>
        <w:rPr>
          <w:lang w:val="en-US"/>
        </w:rPr>
      </w:pPr>
      <w:r w:rsidRPr="00AA3B34">
        <w:rPr>
          <w:lang w:val="en-US"/>
        </w:rPr>
        <w:t>Specyfikacja Techniczna stosowana jest jako dokument przetargowy i kontraktowy przy zleceniu   i realizacji robót wymienionych w punkcie</w:t>
      </w:r>
      <w:r w:rsidRPr="00AA3B34">
        <w:rPr>
          <w:spacing w:val="1"/>
          <w:lang w:val="en-US"/>
        </w:rPr>
        <w:t xml:space="preserve"> </w:t>
      </w:r>
      <w:r w:rsidRPr="00AA3B34">
        <w:rPr>
          <w:lang w:val="en-US"/>
        </w:rPr>
        <w:t>1.1.</w:t>
      </w:r>
    </w:p>
    <w:p w14:paraId="57C542E0" w14:textId="77777777" w:rsidR="00AA3B34" w:rsidRPr="00AA3B34" w:rsidRDefault="00AA3B34" w:rsidP="00AA3B34">
      <w:pPr>
        <w:rPr>
          <w:lang w:val="en-US"/>
        </w:rPr>
      </w:pPr>
    </w:p>
    <w:p w14:paraId="45A35F85" w14:textId="77777777" w:rsidR="00AA3B34" w:rsidRPr="00AA3B34" w:rsidRDefault="00AA3B34" w:rsidP="00436680">
      <w:pPr>
        <w:numPr>
          <w:ilvl w:val="1"/>
          <w:numId w:val="52"/>
        </w:numPr>
        <w:tabs>
          <w:tab w:val="left" w:pos="1483"/>
        </w:tabs>
        <w:spacing w:line="252" w:lineRule="exact"/>
        <w:ind w:hanging="386"/>
        <w:rPr>
          <w:lang w:val="en-US"/>
        </w:rPr>
      </w:pPr>
      <w:r w:rsidRPr="00AA3B34">
        <w:rPr>
          <w:lang w:val="en-US"/>
        </w:rPr>
        <w:t>Zakres robót objętych</w:t>
      </w:r>
      <w:r w:rsidRPr="00AA3B34">
        <w:rPr>
          <w:spacing w:val="-8"/>
          <w:lang w:val="en-US"/>
        </w:rPr>
        <w:t xml:space="preserve"> </w:t>
      </w:r>
      <w:r w:rsidRPr="00AA3B34">
        <w:rPr>
          <w:lang w:val="en-US"/>
        </w:rPr>
        <w:t>ST.</w:t>
      </w:r>
    </w:p>
    <w:p w14:paraId="27944A7C" w14:textId="77777777" w:rsidR="00AA3B34" w:rsidRPr="00AA3B34" w:rsidRDefault="00AA3B34" w:rsidP="00AA3B34">
      <w:pPr>
        <w:spacing w:line="252" w:lineRule="exact"/>
        <w:ind w:left="1096"/>
        <w:rPr>
          <w:lang w:val="en-US"/>
        </w:rPr>
      </w:pPr>
      <w:r w:rsidRPr="00AA3B34">
        <w:rPr>
          <w:lang w:val="en-US"/>
        </w:rPr>
        <w:t>Ustalenia zawarte w niniejszej Specyfikacji dotyczą sposobu prowadzenia robót przy ustawianiu:</w:t>
      </w:r>
    </w:p>
    <w:p w14:paraId="7EFA305D" w14:textId="77777777" w:rsidR="00AA3B34" w:rsidRPr="00AA3B34" w:rsidRDefault="00AA3B34" w:rsidP="00436680">
      <w:pPr>
        <w:numPr>
          <w:ilvl w:val="0"/>
          <w:numId w:val="56"/>
        </w:numPr>
        <w:tabs>
          <w:tab w:val="left" w:pos="1300"/>
        </w:tabs>
        <w:spacing w:before="1"/>
        <w:ind w:right="544" w:firstLine="0"/>
        <w:rPr>
          <w:lang w:val="en-US"/>
        </w:rPr>
      </w:pPr>
      <w:r w:rsidRPr="00AA3B34">
        <w:rPr>
          <w:lang w:val="en-US"/>
        </w:rPr>
        <w:t>obrzeży betonowych 8x30cm na ławie betonowej C8/10 gr. 10cm jako obramowań nawierzchni chodników.</w:t>
      </w:r>
    </w:p>
    <w:p w14:paraId="5F1E5E43" w14:textId="77777777" w:rsidR="00AA3B34" w:rsidRPr="00AA3B34" w:rsidRDefault="00AA3B34" w:rsidP="00AA3B34">
      <w:pPr>
        <w:spacing w:before="11"/>
        <w:rPr>
          <w:sz w:val="21"/>
          <w:lang w:val="en-US"/>
        </w:rPr>
      </w:pPr>
    </w:p>
    <w:p w14:paraId="2B13218F" w14:textId="77777777" w:rsidR="00AA3B34" w:rsidRPr="00AA3B34" w:rsidRDefault="00AA3B34" w:rsidP="00436680">
      <w:pPr>
        <w:numPr>
          <w:ilvl w:val="1"/>
          <w:numId w:val="52"/>
        </w:numPr>
        <w:tabs>
          <w:tab w:val="left" w:pos="1483"/>
        </w:tabs>
        <w:spacing w:line="252" w:lineRule="exact"/>
        <w:ind w:hanging="386"/>
        <w:rPr>
          <w:lang w:val="en-US"/>
        </w:rPr>
      </w:pPr>
      <w:r w:rsidRPr="00AA3B34">
        <w:rPr>
          <w:lang w:val="en-US"/>
        </w:rPr>
        <w:t>Określenia</w:t>
      </w:r>
      <w:r w:rsidRPr="00AA3B34">
        <w:rPr>
          <w:spacing w:val="-3"/>
          <w:lang w:val="en-US"/>
        </w:rPr>
        <w:t xml:space="preserve"> </w:t>
      </w:r>
      <w:r w:rsidRPr="00AA3B34">
        <w:rPr>
          <w:lang w:val="en-US"/>
        </w:rPr>
        <w:t>podstawowe.</w:t>
      </w:r>
    </w:p>
    <w:p w14:paraId="17FB3009" w14:textId="77777777" w:rsidR="00AA3B34" w:rsidRPr="00AA3B34" w:rsidRDefault="00AA3B34" w:rsidP="00AA3B34">
      <w:pPr>
        <w:ind w:left="1095" w:right="545" w:firstLine="708"/>
        <w:jc w:val="both"/>
        <w:rPr>
          <w:lang w:val="en-US"/>
        </w:rPr>
      </w:pPr>
      <w:r w:rsidRPr="00AA3B34">
        <w:rPr>
          <w:lang w:val="en-US"/>
        </w:rPr>
        <w:t>Określenia podane w niniejszej ST są zgodne z obowiązującymi odpowiednimi normami oraz ST D.M.00.00.00 „Wymagania ogólne".</w:t>
      </w:r>
    </w:p>
    <w:p w14:paraId="1A6E8EE1" w14:textId="77777777" w:rsidR="00AA3B34" w:rsidRPr="00AA3B34" w:rsidRDefault="00AA3B34" w:rsidP="00AA3B34">
      <w:pPr>
        <w:spacing w:before="10"/>
        <w:rPr>
          <w:sz w:val="21"/>
          <w:lang w:val="en-US"/>
        </w:rPr>
      </w:pPr>
    </w:p>
    <w:p w14:paraId="1E6C1DC4" w14:textId="77777777" w:rsidR="00AA3B34" w:rsidRPr="00AA3B34" w:rsidRDefault="00AA3B34" w:rsidP="00436680">
      <w:pPr>
        <w:numPr>
          <w:ilvl w:val="2"/>
          <w:numId w:val="52"/>
        </w:numPr>
        <w:tabs>
          <w:tab w:val="left" w:pos="1648"/>
        </w:tabs>
        <w:spacing w:before="1"/>
        <w:rPr>
          <w:lang w:val="en-US"/>
        </w:rPr>
      </w:pPr>
      <w:r w:rsidRPr="00AA3B34">
        <w:rPr>
          <w:lang w:val="en-US"/>
        </w:rPr>
        <w:t>Obrzeża betonowe są to betonowe elementy</w:t>
      </w:r>
      <w:r w:rsidRPr="00AA3B34">
        <w:rPr>
          <w:spacing w:val="-10"/>
          <w:lang w:val="en-US"/>
        </w:rPr>
        <w:t xml:space="preserve"> </w:t>
      </w:r>
      <w:r w:rsidRPr="00AA3B34">
        <w:rPr>
          <w:lang w:val="en-US"/>
        </w:rPr>
        <w:t>prefabrykowane.</w:t>
      </w:r>
    </w:p>
    <w:p w14:paraId="34BE9B61" w14:textId="77777777" w:rsidR="00AA3B34" w:rsidRPr="00AA3B34" w:rsidRDefault="00AA3B34" w:rsidP="00AA3B34">
      <w:pPr>
        <w:rPr>
          <w:lang w:val="en-US"/>
        </w:rPr>
      </w:pPr>
    </w:p>
    <w:p w14:paraId="0F5BB467" w14:textId="77777777" w:rsidR="00AA3B34" w:rsidRPr="00AA3B34" w:rsidRDefault="00AA3B34" w:rsidP="00436680">
      <w:pPr>
        <w:numPr>
          <w:ilvl w:val="1"/>
          <w:numId w:val="52"/>
        </w:numPr>
        <w:tabs>
          <w:tab w:val="left" w:pos="1483"/>
        </w:tabs>
        <w:ind w:hanging="386"/>
        <w:rPr>
          <w:lang w:val="en-US"/>
        </w:rPr>
      </w:pPr>
      <w:r w:rsidRPr="00AA3B34">
        <w:rPr>
          <w:lang w:val="en-US"/>
        </w:rPr>
        <w:t>Ogólne wymagania dotyczące</w:t>
      </w:r>
      <w:r w:rsidRPr="00AA3B34">
        <w:rPr>
          <w:spacing w:val="-1"/>
          <w:lang w:val="en-US"/>
        </w:rPr>
        <w:t xml:space="preserve"> </w:t>
      </w:r>
      <w:r w:rsidRPr="00AA3B34">
        <w:rPr>
          <w:lang w:val="en-US"/>
        </w:rPr>
        <w:t>robót.</w:t>
      </w:r>
    </w:p>
    <w:p w14:paraId="4C2496EE" w14:textId="77777777" w:rsidR="00AA3B34" w:rsidRPr="00AA3B34" w:rsidRDefault="00AA3B34" w:rsidP="00AA3B34">
      <w:pPr>
        <w:spacing w:before="2"/>
        <w:ind w:left="1803" w:right="543"/>
        <w:rPr>
          <w:lang w:val="en-US"/>
        </w:rPr>
      </w:pPr>
      <w:r w:rsidRPr="00AA3B34">
        <w:rPr>
          <w:lang w:val="en-US"/>
        </w:rPr>
        <w:t>Ogólne wymagania dotyczące robót podano w ST D.M.00.00.00 "Wymagania ogólne". Wykonawca</w:t>
      </w:r>
      <w:r w:rsidRPr="00AA3B34">
        <w:rPr>
          <w:spacing w:val="20"/>
          <w:lang w:val="en-US"/>
        </w:rPr>
        <w:t xml:space="preserve"> </w:t>
      </w:r>
      <w:r w:rsidRPr="00AA3B34">
        <w:rPr>
          <w:lang w:val="en-US"/>
        </w:rPr>
        <w:t>jest</w:t>
      </w:r>
      <w:r w:rsidRPr="00AA3B34">
        <w:rPr>
          <w:spacing w:val="21"/>
          <w:lang w:val="en-US"/>
        </w:rPr>
        <w:t xml:space="preserve"> </w:t>
      </w:r>
      <w:r w:rsidRPr="00AA3B34">
        <w:rPr>
          <w:lang w:val="en-US"/>
        </w:rPr>
        <w:t>odpowiedzialny</w:t>
      </w:r>
      <w:r w:rsidRPr="00AA3B34">
        <w:rPr>
          <w:spacing w:val="18"/>
          <w:lang w:val="en-US"/>
        </w:rPr>
        <w:t xml:space="preserve"> </w:t>
      </w:r>
      <w:r w:rsidRPr="00AA3B34">
        <w:rPr>
          <w:lang w:val="en-US"/>
        </w:rPr>
        <w:t>za</w:t>
      </w:r>
      <w:r w:rsidRPr="00AA3B34">
        <w:rPr>
          <w:spacing w:val="21"/>
          <w:lang w:val="en-US"/>
        </w:rPr>
        <w:t xml:space="preserve"> </w:t>
      </w:r>
      <w:r w:rsidRPr="00AA3B34">
        <w:rPr>
          <w:lang w:val="en-US"/>
        </w:rPr>
        <w:t>jakość</w:t>
      </w:r>
      <w:r w:rsidRPr="00AA3B34">
        <w:rPr>
          <w:spacing w:val="20"/>
          <w:lang w:val="en-US"/>
        </w:rPr>
        <w:t xml:space="preserve"> </w:t>
      </w:r>
      <w:r w:rsidRPr="00AA3B34">
        <w:rPr>
          <w:lang w:val="en-US"/>
        </w:rPr>
        <w:t>wykonanych</w:t>
      </w:r>
      <w:r w:rsidRPr="00AA3B34">
        <w:rPr>
          <w:spacing w:val="20"/>
          <w:lang w:val="en-US"/>
        </w:rPr>
        <w:t xml:space="preserve"> </w:t>
      </w:r>
      <w:r w:rsidRPr="00AA3B34">
        <w:rPr>
          <w:lang w:val="en-US"/>
        </w:rPr>
        <w:t>robót</w:t>
      </w:r>
      <w:r w:rsidRPr="00AA3B34">
        <w:rPr>
          <w:spacing w:val="21"/>
          <w:lang w:val="en-US"/>
        </w:rPr>
        <w:t xml:space="preserve"> </w:t>
      </w:r>
      <w:r w:rsidRPr="00AA3B34">
        <w:rPr>
          <w:lang w:val="en-US"/>
        </w:rPr>
        <w:t>oraz</w:t>
      </w:r>
      <w:r w:rsidRPr="00AA3B34">
        <w:rPr>
          <w:spacing w:val="18"/>
          <w:lang w:val="en-US"/>
        </w:rPr>
        <w:t xml:space="preserve"> </w:t>
      </w:r>
      <w:r w:rsidRPr="00AA3B34">
        <w:rPr>
          <w:lang w:val="en-US"/>
        </w:rPr>
        <w:t>za</w:t>
      </w:r>
      <w:r w:rsidRPr="00AA3B34">
        <w:rPr>
          <w:spacing w:val="21"/>
          <w:lang w:val="en-US"/>
        </w:rPr>
        <w:t xml:space="preserve"> </w:t>
      </w:r>
      <w:r w:rsidRPr="00AA3B34">
        <w:rPr>
          <w:lang w:val="en-US"/>
        </w:rPr>
        <w:t>zgodność</w:t>
      </w:r>
      <w:r w:rsidRPr="00AA3B34">
        <w:rPr>
          <w:spacing w:val="20"/>
          <w:lang w:val="en-US"/>
        </w:rPr>
        <w:t xml:space="preserve"> </w:t>
      </w:r>
      <w:r w:rsidRPr="00AA3B34">
        <w:rPr>
          <w:lang w:val="en-US"/>
        </w:rPr>
        <w:t>z</w:t>
      </w:r>
      <w:r w:rsidRPr="00AA3B34">
        <w:rPr>
          <w:spacing w:val="18"/>
          <w:lang w:val="en-US"/>
        </w:rPr>
        <w:t xml:space="preserve"> </w:t>
      </w:r>
      <w:r w:rsidRPr="00AA3B34">
        <w:rPr>
          <w:lang w:val="en-US"/>
        </w:rPr>
        <w:t>Dokumentacją</w:t>
      </w:r>
    </w:p>
    <w:p w14:paraId="32BEF530" w14:textId="77777777" w:rsidR="00AA3B34" w:rsidRPr="00AA3B34" w:rsidRDefault="00AA3B34" w:rsidP="00AA3B34">
      <w:pPr>
        <w:spacing w:line="251" w:lineRule="exact"/>
        <w:ind w:left="1095"/>
        <w:rPr>
          <w:lang w:val="en-US"/>
        </w:rPr>
      </w:pPr>
      <w:r w:rsidRPr="00AA3B34">
        <w:rPr>
          <w:lang w:val="en-US"/>
        </w:rPr>
        <w:t>Projektową, ST i poleceniami Inżyniera.</w:t>
      </w:r>
    </w:p>
    <w:p w14:paraId="62D10C46" w14:textId="77777777" w:rsidR="00AA3B34" w:rsidRPr="00AA3B34" w:rsidRDefault="00AA3B34" w:rsidP="00AA3B34">
      <w:pPr>
        <w:spacing w:before="5"/>
        <w:rPr>
          <w:lang w:val="en-US"/>
        </w:rPr>
      </w:pPr>
    </w:p>
    <w:p w14:paraId="08D0D178" w14:textId="77777777" w:rsidR="00AA3B34" w:rsidRPr="00AA3B34" w:rsidRDefault="00AA3B34" w:rsidP="00436680">
      <w:pPr>
        <w:numPr>
          <w:ilvl w:val="0"/>
          <w:numId w:val="52"/>
        </w:numPr>
        <w:tabs>
          <w:tab w:val="left" w:pos="1317"/>
        </w:tabs>
        <w:spacing w:line="251" w:lineRule="exact"/>
        <w:outlineLvl w:val="1"/>
        <w:rPr>
          <w:b/>
          <w:bCs/>
          <w:lang w:val="en-US"/>
        </w:rPr>
      </w:pPr>
      <w:r w:rsidRPr="00AA3B34">
        <w:rPr>
          <w:b/>
          <w:bCs/>
          <w:lang w:val="en-US"/>
        </w:rPr>
        <w:t>Materiały</w:t>
      </w:r>
    </w:p>
    <w:p w14:paraId="4E009B9F" w14:textId="77777777" w:rsidR="00AA3B34" w:rsidRPr="00AA3B34" w:rsidRDefault="00AA3B34" w:rsidP="00436680">
      <w:pPr>
        <w:numPr>
          <w:ilvl w:val="1"/>
          <w:numId w:val="52"/>
        </w:numPr>
        <w:tabs>
          <w:tab w:val="left" w:pos="1483"/>
        </w:tabs>
        <w:spacing w:line="251" w:lineRule="exact"/>
        <w:rPr>
          <w:lang w:val="en-US"/>
        </w:rPr>
      </w:pPr>
      <w:r w:rsidRPr="00AA3B34">
        <w:rPr>
          <w:lang w:val="en-US"/>
        </w:rPr>
        <w:t>Ogólne wymagania dotyczące</w:t>
      </w:r>
      <w:r w:rsidRPr="00AA3B34">
        <w:rPr>
          <w:spacing w:val="2"/>
          <w:lang w:val="en-US"/>
        </w:rPr>
        <w:t xml:space="preserve"> </w:t>
      </w:r>
      <w:r w:rsidRPr="00AA3B34">
        <w:rPr>
          <w:lang w:val="en-US"/>
        </w:rPr>
        <w:t>materiałów.</w:t>
      </w:r>
    </w:p>
    <w:p w14:paraId="085EF0FE" w14:textId="77777777" w:rsidR="00AA3B34" w:rsidRPr="00AA3B34" w:rsidRDefault="00AA3B34" w:rsidP="00AA3B34">
      <w:pPr>
        <w:spacing w:line="252" w:lineRule="exact"/>
        <w:ind w:left="1803"/>
        <w:rPr>
          <w:lang w:val="en-US"/>
        </w:rPr>
      </w:pPr>
      <w:r w:rsidRPr="00AA3B34">
        <w:rPr>
          <w:lang w:val="en-US"/>
        </w:rPr>
        <w:t>Ogólne wymagania dotyczące materiałów podano w ST D.M.00.00.00. „Wymagania ogólne”.</w:t>
      </w:r>
    </w:p>
    <w:p w14:paraId="3D4FE5AA" w14:textId="77777777" w:rsidR="00AA3B34" w:rsidRPr="00AA3B34" w:rsidRDefault="00AA3B34" w:rsidP="00AA3B34">
      <w:pPr>
        <w:rPr>
          <w:lang w:val="en-US"/>
        </w:rPr>
      </w:pPr>
    </w:p>
    <w:p w14:paraId="3D2A76BC" w14:textId="77777777" w:rsidR="00AA3B34" w:rsidRPr="00AA3B34" w:rsidRDefault="00AA3B34" w:rsidP="00436680">
      <w:pPr>
        <w:numPr>
          <w:ilvl w:val="1"/>
          <w:numId w:val="52"/>
        </w:numPr>
        <w:tabs>
          <w:tab w:val="left" w:pos="1483"/>
        </w:tabs>
        <w:spacing w:line="252" w:lineRule="exact"/>
        <w:rPr>
          <w:lang w:val="en-US"/>
        </w:rPr>
      </w:pPr>
      <w:r w:rsidRPr="00AA3B34">
        <w:rPr>
          <w:lang w:val="en-US"/>
        </w:rPr>
        <w:t>Stosowane</w:t>
      </w:r>
      <w:r w:rsidRPr="00AA3B34">
        <w:rPr>
          <w:spacing w:val="-1"/>
          <w:lang w:val="en-US"/>
        </w:rPr>
        <w:t xml:space="preserve"> </w:t>
      </w:r>
      <w:r w:rsidRPr="00AA3B34">
        <w:rPr>
          <w:lang w:val="en-US"/>
        </w:rPr>
        <w:t>materiały</w:t>
      </w:r>
    </w:p>
    <w:p w14:paraId="2119EB2E" w14:textId="77777777" w:rsidR="00AA3B34" w:rsidRPr="00AA3B34" w:rsidRDefault="00AA3B34" w:rsidP="00AA3B34">
      <w:pPr>
        <w:ind w:left="1095" w:right="544"/>
        <w:rPr>
          <w:lang w:val="en-US"/>
        </w:rPr>
      </w:pPr>
      <w:r w:rsidRPr="00AA3B34">
        <w:rPr>
          <w:lang w:val="en-US"/>
        </w:rPr>
        <w:t>Do wykonania robót należy użyć obrzeże betonowe o wymiarach 8x30cm - beton klasy C25/30 wg PN-EN 206-1.</w:t>
      </w:r>
    </w:p>
    <w:p w14:paraId="7A60183A" w14:textId="77777777" w:rsidR="00AA3B34" w:rsidRPr="00AA3B34" w:rsidRDefault="00AA3B34" w:rsidP="00AA3B34">
      <w:pPr>
        <w:spacing w:line="480" w:lineRule="auto"/>
        <w:ind w:left="1095" w:right="1368"/>
        <w:rPr>
          <w:lang w:val="en-US"/>
        </w:rPr>
      </w:pPr>
      <w:r w:rsidRPr="00AA3B34">
        <w:rPr>
          <w:noProof/>
          <w:lang w:val="en-US"/>
        </w:rPr>
        <mc:AlternateContent>
          <mc:Choice Requires="wps">
            <w:drawing>
              <wp:anchor distT="0" distB="0" distL="114300" distR="114300" simplePos="0" relativeHeight="483008512" behindDoc="0" locked="0" layoutInCell="1" allowOverlap="1" wp14:anchorId="05FEB339" wp14:editId="172E5286">
                <wp:simplePos x="0" y="0"/>
                <wp:positionH relativeFrom="page">
                  <wp:posOffset>852170</wp:posOffset>
                </wp:positionH>
                <wp:positionV relativeFrom="paragraph">
                  <wp:posOffset>485775</wp:posOffset>
                </wp:positionV>
                <wp:extent cx="6129655" cy="1830705"/>
                <wp:effectExtent l="4445" t="0" r="0" b="254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83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2976"/>
                              <w:gridCol w:w="3293"/>
                            </w:tblGrid>
                            <w:tr w:rsidR="00A72C2C" w14:paraId="6109B95C" w14:textId="77777777">
                              <w:trPr>
                                <w:trHeight w:val="254"/>
                              </w:trPr>
                              <w:tc>
                                <w:tcPr>
                                  <w:tcW w:w="674" w:type="dxa"/>
                                </w:tcPr>
                                <w:p w14:paraId="4744DBAF" w14:textId="77777777" w:rsidR="00A72C2C" w:rsidRDefault="00A72C2C">
                                  <w:pPr>
                                    <w:pStyle w:val="TableParagraph"/>
                                    <w:spacing w:line="234" w:lineRule="exact"/>
                                    <w:ind w:left="138" w:right="131"/>
                                    <w:jc w:val="center"/>
                                  </w:pPr>
                                  <w:r>
                                    <w:t>L.p.</w:t>
                                  </w:r>
                                </w:p>
                              </w:tc>
                              <w:tc>
                                <w:tcPr>
                                  <w:tcW w:w="2695" w:type="dxa"/>
                                </w:tcPr>
                                <w:p w14:paraId="37AC9AB2" w14:textId="77777777" w:rsidR="00A72C2C" w:rsidRDefault="00A72C2C">
                                  <w:pPr>
                                    <w:pStyle w:val="TableParagraph"/>
                                    <w:spacing w:line="234" w:lineRule="exact"/>
                                    <w:ind w:left="488" w:right="474"/>
                                    <w:jc w:val="center"/>
                                  </w:pPr>
                                  <w:r>
                                    <w:t>Badana cecha</w:t>
                                  </w:r>
                                </w:p>
                              </w:tc>
                              <w:tc>
                                <w:tcPr>
                                  <w:tcW w:w="6269" w:type="dxa"/>
                                  <w:gridSpan w:val="2"/>
                                </w:tcPr>
                                <w:p w14:paraId="73B77B7F" w14:textId="77777777" w:rsidR="00A72C2C" w:rsidRDefault="00A72C2C">
                                  <w:pPr>
                                    <w:pStyle w:val="TableParagraph"/>
                                    <w:spacing w:line="234" w:lineRule="exact"/>
                                    <w:ind w:left="1591"/>
                                  </w:pPr>
                                  <w:r>
                                    <w:t>Wymagania wg PN-EN 1340:2004</w:t>
                                  </w:r>
                                </w:p>
                              </w:tc>
                            </w:tr>
                            <w:tr w:rsidR="00A72C2C" w14:paraId="39F65518" w14:textId="77777777">
                              <w:trPr>
                                <w:trHeight w:val="251"/>
                              </w:trPr>
                              <w:tc>
                                <w:tcPr>
                                  <w:tcW w:w="674" w:type="dxa"/>
                                </w:tcPr>
                                <w:p w14:paraId="4D18F2EF" w14:textId="77777777" w:rsidR="00A72C2C" w:rsidRDefault="00A72C2C">
                                  <w:pPr>
                                    <w:pStyle w:val="TableParagraph"/>
                                    <w:spacing w:line="232" w:lineRule="exact"/>
                                    <w:ind w:left="138" w:right="129"/>
                                    <w:jc w:val="center"/>
                                  </w:pPr>
                                  <w:r>
                                    <w:t>1.</w:t>
                                  </w:r>
                                </w:p>
                              </w:tc>
                              <w:tc>
                                <w:tcPr>
                                  <w:tcW w:w="2695" w:type="dxa"/>
                                </w:tcPr>
                                <w:p w14:paraId="512CA5F9" w14:textId="77777777" w:rsidR="00A72C2C" w:rsidRDefault="00A72C2C">
                                  <w:pPr>
                                    <w:pStyle w:val="TableParagraph"/>
                                    <w:spacing w:line="232" w:lineRule="exact"/>
                                    <w:ind w:left="486" w:right="474"/>
                                    <w:jc w:val="center"/>
                                  </w:pPr>
                                  <w:r>
                                    <w:t>Długość</w:t>
                                  </w:r>
                                </w:p>
                              </w:tc>
                              <w:tc>
                                <w:tcPr>
                                  <w:tcW w:w="6269" w:type="dxa"/>
                                  <w:gridSpan w:val="2"/>
                                </w:tcPr>
                                <w:p w14:paraId="38E8118E" w14:textId="77777777" w:rsidR="00A72C2C" w:rsidRDefault="00A72C2C">
                                  <w:pPr>
                                    <w:pStyle w:val="TableParagraph"/>
                                    <w:spacing w:line="232" w:lineRule="exact"/>
                                    <w:ind w:left="821"/>
                                  </w:pPr>
                                  <w:r>
                                    <w:t>±1% nie mniej niż (-4mm) i nie więcej niż (+10mm)</w:t>
                                  </w:r>
                                </w:p>
                              </w:tc>
                            </w:tr>
                            <w:tr w:rsidR="00A72C2C" w14:paraId="16031088" w14:textId="77777777">
                              <w:trPr>
                                <w:trHeight w:val="506"/>
                              </w:trPr>
                              <w:tc>
                                <w:tcPr>
                                  <w:tcW w:w="674" w:type="dxa"/>
                                </w:tcPr>
                                <w:p w14:paraId="3A2B51C3" w14:textId="77777777" w:rsidR="00A72C2C" w:rsidRDefault="00A72C2C">
                                  <w:pPr>
                                    <w:pStyle w:val="TableParagraph"/>
                                    <w:spacing w:before="121"/>
                                    <w:ind w:left="138" w:right="129"/>
                                    <w:jc w:val="center"/>
                                  </w:pPr>
                                  <w:r>
                                    <w:t>2.</w:t>
                                  </w:r>
                                </w:p>
                              </w:tc>
                              <w:tc>
                                <w:tcPr>
                                  <w:tcW w:w="2695" w:type="dxa"/>
                                </w:tcPr>
                                <w:p w14:paraId="2AEC69BA" w14:textId="77777777" w:rsidR="00A72C2C" w:rsidRDefault="00A72C2C">
                                  <w:pPr>
                                    <w:pStyle w:val="TableParagraph"/>
                                    <w:spacing w:line="252" w:lineRule="exact"/>
                                    <w:ind w:left="410" w:right="204" w:hanging="173"/>
                                  </w:pPr>
                                  <w:r>
                                    <w:t>Wymiary powierzchni za wyjątkiem promienia</w:t>
                                  </w:r>
                                </w:p>
                              </w:tc>
                              <w:tc>
                                <w:tcPr>
                                  <w:tcW w:w="6269" w:type="dxa"/>
                                  <w:gridSpan w:val="2"/>
                                </w:tcPr>
                                <w:p w14:paraId="4AA0CDC6" w14:textId="77777777" w:rsidR="00A72C2C" w:rsidRDefault="00A72C2C">
                                  <w:pPr>
                                    <w:pStyle w:val="TableParagraph"/>
                                    <w:spacing w:before="121"/>
                                    <w:ind w:left="876"/>
                                  </w:pPr>
                                  <w:r>
                                    <w:t>±3% nie mniej niż (-3mm) i nie więcej niż (+5mm)</w:t>
                                  </w:r>
                                </w:p>
                              </w:tc>
                            </w:tr>
                            <w:tr w:rsidR="00A72C2C" w14:paraId="234EF2FC" w14:textId="77777777">
                              <w:trPr>
                                <w:trHeight w:val="254"/>
                              </w:trPr>
                              <w:tc>
                                <w:tcPr>
                                  <w:tcW w:w="674" w:type="dxa"/>
                                </w:tcPr>
                                <w:p w14:paraId="0E9DDE97" w14:textId="77777777" w:rsidR="00A72C2C" w:rsidRDefault="00A72C2C">
                                  <w:pPr>
                                    <w:pStyle w:val="TableParagraph"/>
                                    <w:spacing w:line="234" w:lineRule="exact"/>
                                    <w:ind w:left="138" w:right="129"/>
                                    <w:jc w:val="center"/>
                                  </w:pPr>
                                  <w:r>
                                    <w:t>3.</w:t>
                                  </w:r>
                                </w:p>
                              </w:tc>
                              <w:tc>
                                <w:tcPr>
                                  <w:tcW w:w="2695" w:type="dxa"/>
                                </w:tcPr>
                                <w:p w14:paraId="59710EA3" w14:textId="77777777" w:rsidR="00A72C2C" w:rsidRDefault="00A72C2C">
                                  <w:pPr>
                                    <w:pStyle w:val="TableParagraph"/>
                                    <w:spacing w:line="234" w:lineRule="exact"/>
                                    <w:ind w:left="489" w:right="474"/>
                                    <w:jc w:val="center"/>
                                  </w:pPr>
                                  <w:r>
                                    <w:t>Pozostałe wymiary</w:t>
                                  </w:r>
                                </w:p>
                              </w:tc>
                              <w:tc>
                                <w:tcPr>
                                  <w:tcW w:w="6269" w:type="dxa"/>
                                  <w:gridSpan w:val="2"/>
                                </w:tcPr>
                                <w:p w14:paraId="614B5D80" w14:textId="77777777" w:rsidR="00A72C2C" w:rsidRDefault="00A72C2C">
                                  <w:pPr>
                                    <w:pStyle w:val="TableParagraph"/>
                                    <w:spacing w:line="234" w:lineRule="exact"/>
                                    <w:ind w:left="821"/>
                                  </w:pPr>
                                  <w:r>
                                    <w:t>±5% nie mniej niż (-3mm) i nie więcej niż (+10mm)</w:t>
                                  </w:r>
                                </w:p>
                              </w:tc>
                            </w:tr>
                            <w:tr w:rsidR="00A72C2C" w14:paraId="59461EB5" w14:textId="77777777">
                              <w:trPr>
                                <w:trHeight w:val="506"/>
                              </w:trPr>
                              <w:tc>
                                <w:tcPr>
                                  <w:tcW w:w="674" w:type="dxa"/>
                                  <w:vMerge w:val="restart"/>
                                </w:tcPr>
                                <w:p w14:paraId="26CC6E36" w14:textId="77777777" w:rsidR="00A72C2C" w:rsidRDefault="00A72C2C">
                                  <w:pPr>
                                    <w:pStyle w:val="TableParagraph"/>
                                    <w:rPr>
                                      <w:sz w:val="24"/>
                                    </w:rPr>
                                  </w:pPr>
                                </w:p>
                                <w:p w14:paraId="0BACDE18" w14:textId="77777777" w:rsidR="00A72C2C" w:rsidRDefault="00A72C2C">
                                  <w:pPr>
                                    <w:pStyle w:val="TableParagraph"/>
                                    <w:spacing w:before="2"/>
                                    <w:rPr>
                                      <w:sz w:val="32"/>
                                    </w:rPr>
                                  </w:pPr>
                                </w:p>
                                <w:p w14:paraId="01D0F558" w14:textId="77777777" w:rsidR="00A72C2C" w:rsidRDefault="00A72C2C">
                                  <w:pPr>
                                    <w:pStyle w:val="TableParagraph"/>
                                    <w:ind w:left="138" w:right="129"/>
                                    <w:jc w:val="center"/>
                                  </w:pPr>
                                  <w:r>
                                    <w:t>4.</w:t>
                                  </w:r>
                                </w:p>
                              </w:tc>
                              <w:tc>
                                <w:tcPr>
                                  <w:tcW w:w="2695" w:type="dxa"/>
                                  <w:vMerge w:val="restart"/>
                                </w:tcPr>
                                <w:p w14:paraId="4860F467" w14:textId="77777777" w:rsidR="00A72C2C" w:rsidRDefault="00A72C2C">
                                  <w:pPr>
                                    <w:pStyle w:val="TableParagraph"/>
                                    <w:rPr>
                                      <w:sz w:val="24"/>
                                    </w:rPr>
                                  </w:pPr>
                                </w:p>
                                <w:p w14:paraId="4A8CFF8B" w14:textId="77777777" w:rsidR="00A72C2C" w:rsidRDefault="00A72C2C">
                                  <w:pPr>
                                    <w:pStyle w:val="TableParagraph"/>
                                    <w:spacing w:before="2"/>
                                    <w:rPr>
                                      <w:sz w:val="32"/>
                                    </w:rPr>
                                  </w:pPr>
                                </w:p>
                                <w:p w14:paraId="1E344619" w14:textId="77777777" w:rsidR="00A72C2C" w:rsidRDefault="00A72C2C">
                                  <w:pPr>
                                    <w:pStyle w:val="TableParagraph"/>
                                    <w:ind w:left="175"/>
                                  </w:pPr>
                                  <w:r>
                                    <w:t>Płaskość i prostoliniowość</w:t>
                                  </w:r>
                                </w:p>
                              </w:tc>
                              <w:tc>
                                <w:tcPr>
                                  <w:tcW w:w="2976" w:type="dxa"/>
                                </w:tcPr>
                                <w:p w14:paraId="5671F550" w14:textId="77777777" w:rsidR="00A72C2C" w:rsidRDefault="00A72C2C">
                                  <w:pPr>
                                    <w:pStyle w:val="TableParagraph"/>
                                    <w:spacing w:before="121"/>
                                    <w:ind w:left="273" w:right="262"/>
                                    <w:jc w:val="center"/>
                                  </w:pPr>
                                  <w:r>
                                    <w:t>Długość pomiarowa w mm</w:t>
                                  </w:r>
                                </w:p>
                              </w:tc>
                              <w:tc>
                                <w:tcPr>
                                  <w:tcW w:w="3293" w:type="dxa"/>
                                </w:tcPr>
                                <w:p w14:paraId="6CDCDBCC" w14:textId="77777777" w:rsidR="00A72C2C" w:rsidRDefault="00A72C2C">
                                  <w:pPr>
                                    <w:pStyle w:val="TableParagraph"/>
                                    <w:spacing w:line="247" w:lineRule="exact"/>
                                    <w:ind w:left="141" w:right="132"/>
                                    <w:jc w:val="center"/>
                                  </w:pPr>
                                  <w:r>
                                    <w:t>Dopuszczalna odchyłka płaskości</w:t>
                                  </w:r>
                                </w:p>
                                <w:p w14:paraId="6FE903DD" w14:textId="77777777" w:rsidR="00A72C2C" w:rsidRDefault="00A72C2C">
                                  <w:pPr>
                                    <w:pStyle w:val="TableParagraph"/>
                                    <w:spacing w:before="1" w:line="238" w:lineRule="exact"/>
                                    <w:ind w:left="141" w:right="130"/>
                                    <w:jc w:val="center"/>
                                  </w:pPr>
                                  <w:r>
                                    <w:t>i prostoliniowości w mm</w:t>
                                  </w:r>
                                </w:p>
                              </w:tc>
                            </w:tr>
                            <w:tr w:rsidR="00A72C2C" w14:paraId="14577D53" w14:textId="77777777">
                              <w:trPr>
                                <w:trHeight w:val="254"/>
                              </w:trPr>
                              <w:tc>
                                <w:tcPr>
                                  <w:tcW w:w="674" w:type="dxa"/>
                                  <w:vMerge/>
                                  <w:tcBorders>
                                    <w:top w:val="nil"/>
                                  </w:tcBorders>
                                </w:tcPr>
                                <w:p w14:paraId="7214F578" w14:textId="77777777" w:rsidR="00A72C2C" w:rsidRDefault="00A72C2C">
                                  <w:pPr>
                                    <w:rPr>
                                      <w:sz w:val="2"/>
                                      <w:szCs w:val="2"/>
                                    </w:rPr>
                                  </w:pPr>
                                </w:p>
                              </w:tc>
                              <w:tc>
                                <w:tcPr>
                                  <w:tcW w:w="2695" w:type="dxa"/>
                                  <w:vMerge/>
                                  <w:tcBorders>
                                    <w:top w:val="nil"/>
                                  </w:tcBorders>
                                </w:tcPr>
                                <w:p w14:paraId="2919F621" w14:textId="77777777" w:rsidR="00A72C2C" w:rsidRDefault="00A72C2C">
                                  <w:pPr>
                                    <w:rPr>
                                      <w:sz w:val="2"/>
                                      <w:szCs w:val="2"/>
                                    </w:rPr>
                                  </w:pPr>
                                </w:p>
                              </w:tc>
                              <w:tc>
                                <w:tcPr>
                                  <w:tcW w:w="2976" w:type="dxa"/>
                                </w:tcPr>
                                <w:p w14:paraId="64041B70" w14:textId="77777777" w:rsidR="00A72C2C" w:rsidRDefault="00A72C2C">
                                  <w:pPr>
                                    <w:pStyle w:val="TableParagraph"/>
                                    <w:spacing w:line="234" w:lineRule="exact"/>
                                    <w:ind w:left="272" w:right="262"/>
                                    <w:jc w:val="center"/>
                                  </w:pPr>
                                  <w:r>
                                    <w:t>300</w:t>
                                  </w:r>
                                </w:p>
                              </w:tc>
                              <w:tc>
                                <w:tcPr>
                                  <w:tcW w:w="3293" w:type="dxa"/>
                                </w:tcPr>
                                <w:p w14:paraId="0C9D9486" w14:textId="77777777" w:rsidR="00A72C2C" w:rsidRDefault="00A72C2C">
                                  <w:pPr>
                                    <w:pStyle w:val="TableParagraph"/>
                                    <w:spacing w:line="234" w:lineRule="exact"/>
                                    <w:ind w:left="139" w:right="132"/>
                                    <w:jc w:val="center"/>
                                  </w:pPr>
                                  <w:r>
                                    <w:t>±1,5</w:t>
                                  </w:r>
                                </w:p>
                              </w:tc>
                            </w:tr>
                            <w:tr w:rsidR="00A72C2C" w14:paraId="57B4CBFD" w14:textId="77777777">
                              <w:trPr>
                                <w:trHeight w:val="251"/>
                              </w:trPr>
                              <w:tc>
                                <w:tcPr>
                                  <w:tcW w:w="674" w:type="dxa"/>
                                  <w:vMerge/>
                                  <w:tcBorders>
                                    <w:top w:val="nil"/>
                                  </w:tcBorders>
                                </w:tcPr>
                                <w:p w14:paraId="7B6F85CE" w14:textId="77777777" w:rsidR="00A72C2C" w:rsidRDefault="00A72C2C">
                                  <w:pPr>
                                    <w:rPr>
                                      <w:sz w:val="2"/>
                                      <w:szCs w:val="2"/>
                                    </w:rPr>
                                  </w:pPr>
                                </w:p>
                              </w:tc>
                              <w:tc>
                                <w:tcPr>
                                  <w:tcW w:w="2695" w:type="dxa"/>
                                  <w:vMerge/>
                                  <w:tcBorders>
                                    <w:top w:val="nil"/>
                                  </w:tcBorders>
                                </w:tcPr>
                                <w:p w14:paraId="006D39EF" w14:textId="77777777" w:rsidR="00A72C2C" w:rsidRDefault="00A72C2C">
                                  <w:pPr>
                                    <w:rPr>
                                      <w:sz w:val="2"/>
                                      <w:szCs w:val="2"/>
                                    </w:rPr>
                                  </w:pPr>
                                </w:p>
                              </w:tc>
                              <w:tc>
                                <w:tcPr>
                                  <w:tcW w:w="2976" w:type="dxa"/>
                                </w:tcPr>
                                <w:p w14:paraId="7954304E" w14:textId="77777777" w:rsidR="00A72C2C" w:rsidRDefault="00A72C2C">
                                  <w:pPr>
                                    <w:pStyle w:val="TableParagraph"/>
                                    <w:spacing w:line="232" w:lineRule="exact"/>
                                    <w:ind w:left="272" w:right="262"/>
                                    <w:jc w:val="center"/>
                                  </w:pPr>
                                  <w:r>
                                    <w:t>400</w:t>
                                  </w:r>
                                </w:p>
                              </w:tc>
                              <w:tc>
                                <w:tcPr>
                                  <w:tcW w:w="3293" w:type="dxa"/>
                                </w:tcPr>
                                <w:p w14:paraId="2DCE202B" w14:textId="77777777" w:rsidR="00A72C2C" w:rsidRDefault="00A72C2C">
                                  <w:pPr>
                                    <w:pStyle w:val="TableParagraph"/>
                                    <w:spacing w:line="232" w:lineRule="exact"/>
                                    <w:ind w:left="139" w:right="132"/>
                                    <w:jc w:val="center"/>
                                  </w:pPr>
                                  <w:r>
                                    <w:t>±2,0</w:t>
                                  </w:r>
                                </w:p>
                              </w:tc>
                            </w:tr>
                            <w:tr w:rsidR="00A72C2C" w14:paraId="2532D48B" w14:textId="77777777">
                              <w:trPr>
                                <w:trHeight w:val="254"/>
                              </w:trPr>
                              <w:tc>
                                <w:tcPr>
                                  <w:tcW w:w="674" w:type="dxa"/>
                                  <w:vMerge/>
                                  <w:tcBorders>
                                    <w:top w:val="nil"/>
                                  </w:tcBorders>
                                </w:tcPr>
                                <w:p w14:paraId="4E0295DB" w14:textId="77777777" w:rsidR="00A72C2C" w:rsidRDefault="00A72C2C">
                                  <w:pPr>
                                    <w:rPr>
                                      <w:sz w:val="2"/>
                                      <w:szCs w:val="2"/>
                                    </w:rPr>
                                  </w:pPr>
                                </w:p>
                              </w:tc>
                              <w:tc>
                                <w:tcPr>
                                  <w:tcW w:w="2695" w:type="dxa"/>
                                  <w:vMerge/>
                                  <w:tcBorders>
                                    <w:top w:val="nil"/>
                                  </w:tcBorders>
                                </w:tcPr>
                                <w:p w14:paraId="543BD071" w14:textId="77777777" w:rsidR="00A72C2C" w:rsidRDefault="00A72C2C">
                                  <w:pPr>
                                    <w:rPr>
                                      <w:sz w:val="2"/>
                                      <w:szCs w:val="2"/>
                                    </w:rPr>
                                  </w:pPr>
                                </w:p>
                              </w:tc>
                              <w:tc>
                                <w:tcPr>
                                  <w:tcW w:w="2976" w:type="dxa"/>
                                </w:tcPr>
                                <w:p w14:paraId="15B86FBF" w14:textId="77777777" w:rsidR="00A72C2C" w:rsidRDefault="00A72C2C">
                                  <w:pPr>
                                    <w:pStyle w:val="TableParagraph"/>
                                    <w:spacing w:line="234" w:lineRule="exact"/>
                                    <w:ind w:left="272" w:right="262"/>
                                    <w:jc w:val="center"/>
                                  </w:pPr>
                                  <w:r>
                                    <w:t>500</w:t>
                                  </w:r>
                                </w:p>
                              </w:tc>
                              <w:tc>
                                <w:tcPr>
                                  <w:tcW w:w="3293" w:type="dxa"/>
                                </w:tcPr>
                                <w:p w14:paraId="5FA3AD0E" w14:textId="77777777" w:rsidR="00A72C2C" w:rsidRDefault="00A72C2C">
                                  <w:pPr>
                                    <w:pStyle w:val="TableParagraph"/>
                                    <w:spacing w:line="234" w:lineRule="exact"/>
                                    <w:ind w:left="139" w:right="132"/>
                                    <w:jc w:val="center"/>
                                  </w:pPr>
                                  <w:r>
                                    <w:t>±2,5</w:t>
                                  </w:r>
                                </w:p>
                              </w:tc>
                            </w:tr>
                            <w:tr w:rsidR="00A72C2C" w14:paraId="692AD9CE" w14:textId="77777777">
                              <w:trPr>
                                <w:trHeight w:val="251"/>
                              </w:trPr>
                              <w:tc>
                                <w:tcPr>
                                  <w:tcW w:w="674" w:type="dxa"/>
                                  <w:vMerge/>
                                  <w:tcBorders>
                                    <w:top w:val="nil"/>
                                  </w:tcBorders>
                                </w:tcPr>
                                <w:p w14:paraId="2A10A5E6" w14:textId="77777777" w:rsidR="00A72C2C" w:rsidRDefault="00A72C2C">
                                  <w:pPr>
                                    <w:rPr>
                                      <w:sz w:val="2"/>
                                      <w:szCs w:val="2"/>
                                    </w:rPr>
                                  </w:pPr>
                                </w:p>
                              </w:tc>
                              <w:tc>
                                <w:tcPr>
                                  <w:tcW w:w="2695" w:type="dxa"/>
                                  <w:vMerge/>
                                  <w:tcBorders>
                                    <w:top w:val="nil"/>
                                  </w:tcBorders>
                                </w:tcPr>
                                <w:p w14:paraId="5BB93461" w14:textId="77777777" w:rsidR="00A72C2C" w:rsidRDefault="00A72C2C">
                                  <w:pPr>
                                    <w:rPr>
                                      <w:sz w:val="2"/>
                                      <w:szCs w:val="2"/>
                                    </w:rPr>
                                  </w:pPr>
                                </w:p>
                              </w:tc>
                              <w:tc>
                                <w:tcPr>
                                  <w:tcW w:w="2976" w:type="dxa"/>
                                </w:tcPr>
                                <w:p w14:paraId="6B1B668B" w14:textId="77777777" w:rsidR="00A72C2C" w:rsidRDefault="00A72C2C">
                                  <w:pPr>
                                    <w:pStyle w:val="TableParagraph"/>
                                    <w:spacing w:line="232" w:lineRule="exact"/>
                                    <w:ind w:left="272" w:right="262"/>
                                    <w:jc w:val="center"/>
                                  </w:pPr>
                                  <w:r>
                                    <w:t>800</w:t>
                                  </w:r>
                                </w:p>
                              </w:tc>
                              <w:tc>
                                <w:tcPr>
                                  <w:tcW w:w="3293" w:type="dxa"/>
                                </w:tcPr>
                                <w:p w14:paraId="1539E5A0" w14:textId="77777777" w:rsidR="00A72C2C" w:rsidRDefault="00A72C2C">
                                  <w:pPr>
                                    <w:pStyle w:val="TableParagraph"/>
                                    <w:spacing w:line="232" w:lineRule="exact"/>
                                    <w:ind w:left="139" w:right="132"/>
                                    <w:jc w:val="center"/>
                                  </w:pPr>
                                  <w:r>
                                    <w:t>±4,0</w:t>
                                  </w:r>
                                </w:p>
                              </w:tc>
                            </w:tr>
                          </w:tbl>
                          <w:p w14:paraId="2BF293E5" w14:textId="77777777" w:rsidR="00A72C2C" w:rsidRDefault="00A72C2C" w:rsidP="00AA3B34">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EB339" id="_x0000_s1031" type="#_x0000_t202" style="position:absolute;left:0;text-align:left;margin-left:67.1pt;margin-top:38.25pt;width:482.65pt;height:144.15pt;z-index:48300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2976"/>
                        <w:gridCol w:w="3293"/>
                      </w:tblGrid>
                      <w:tr w:rsidR="00A72C2C" w14:paraId="6109B95C" w14:textId="77777777">
                        <w:trPr>
                          <w:trHeight w:val="254"/>
                        </w:trPr>
                        <w:tc>
                          <w:tcPr>
                            <w:tcW w:w="674" w:type="dxa"/>
                          </w:tcPr>
                          <w:p w14:paraId="4744DBAF" w14:textId="77777777" w:rsidR="00A72C2C" w:rsidRDefault="00A72C2C">
                            <w:pPr>
                              <w:pStyle w:val="TableParagraph"/>
                              <w:spacing w:line="234" w:lineRule="exact"/>
                              <w:ind w:left="138" w:right="131"/>
                              <w:jc w:val="center"/>
                            </w:pPr>
                            <w:r>
                              <w:t>L.p.</w:t>
                            </w:r>
                          </w:p>
                        </w:tc>
                        <w:tc>
                          <w:tcPr>
                            <w:tcW w:w="2695" w:type="dxa"/>
                          </w:tcPr>
                          <w:p w14:paraId="37AC9AB2" w14:textId="77777777" w:rsidR="00A72C2C" w:rsidRDefault="00A72C2C">
                            <w:pPr>
                              <w:pStyle w:val="TableParagraph"/>
                              <w:spacing w:line="234" w:lineRule="exact"/>
                              <w:ind w:left="488" w:right="474"/>
                              <w:jc w:val="center"/>
                            </w:pPr>
                            <w:r>
                              <w:t>Badana cecha</w:t>
                            </w:r>
                          </w:p>
                        </w:tc>
                        <w:tc>
                          <w:tcPr>
                            <w:tcW w:w="6269" w:type="dxa"/>
                            <w:gridSpan w:val="2"/>
                          </w:tcPr>
                          <w:p w14:paraId="73B77B7F" w14:textId="77777777" w:rsidR="00A72C2C" w:rsidRDefault="00A72C2C">
                            <w:pPr>
                              <w:pStyle w:val="TableParagraph"/>
                              <w:spacing w:line="234" w:lineRule="exact"/>
                              <w:ind w:left="1591"/>
                            </w:pPr>
                            <w:r>
                              <w:t>Wymagania wg PN-EN 1340:2004</w:t>
                            </w:r>
                          </w:p>
                        </w:tc>
                      </w:tr>
                      <w:tr w:rsidR="00A72C2C" w14:paraId="39F65518" w14:textId="77777777">
                        <w:trPr>
                          <w:trHeight w:val="251"/>
                        </w:trPr>
                        <w:tc>
                          <w:tcPr>
                            <w:tcW w:w="674" w:type="dxa"/>
                          </w:tcPr>
                          <w:p w14:paraId="4D18F2EF" w14:textId="77777777" w:rsidR="00A72C2C" w:rsidRDefault="00A72C2C">
                            <w:pPr>
                              <w:pStyle w:val="TableParagraph"/>
                              <w:spacing w:line="232" w:lineRule="exact"/>
                              <w:ind w:left="138" w:right="129"/>
                              <w:jc w:val="center"/>
                            </w:pPr>
                            <w:r>
                              <w:t>1.</w:t>
                            </w:r>
                          </w:p>
                        </w:tc>
                        <w:tc>
                          <w:tcPr>
                            <w:tcW w:w="2695" w:type="dxa"/>
                          </w:tcPr>
                          <w:p w14:paraId="512CA5F9" w14:textId="77777777" w:rsidR="00A72C2C" w:rsidRDefault="00A72C2C">
                            <w:pPr>
                              <w:pStyle w:val="TableParagraph"/>
                              <w:spacing w:line="232" w:lineRule="exact"/>
                              <w:ind w:left="486" w:right="474"/>
                              <w:jc w:val="center"/>
                            </w:pPr>
                            <w:r>
                              <w:t>Długość</w:t>
                            </w:r>
                          </w:p>
                        </w:tc>
                        <w:tc>
                          <w:tcPr>
                            <w:tcW w:w="6269" w:type="dxa"/>
                            <w:gridSpan w:val="2"/>
                          </w:tcPr>
                          <w:p w14:paraId="38E8118E" w14:textId="77777777" w:rsidR="00A72C2C" w:rsidRDefault="00A72C2C">
                            <w:pPr>
                              <w:pStyle w:val="TableParagraph"/>
                              <w:spacing w:line="232" w:lineRule="exact"/>
                              <w:ind w:left="821"/>
                            </w:pPr>
                            <w:r>
                              <w:t>±1% nie mniej niż (-4mm) i nie więcej niż (+10mm)</w:t>
                            </w:r>
                          </w:p>
                        </w:tc>
                      </w:tr>
                      <w:tr w:rsidR="00A72C2C" w14:paraId="16031088" w14:textId="77777777">
                        <w:trPr>
                          <w:trHeight w:val="506"/>
                        </w:trPr>
                        <w:tc>
                          <w:tcPr>
                            <w:tcW w:w="674" w:type="dxa"/>
                          </w:tcPr>
                          <w:p w14:paraId="3A2B51C3" w14:textId="77777777" w:rsidR="00A72C2C" w:rsidRDefault="00A72C2C">
                            <w:pPr>
                              <w:pStyle w:val="TableParagraph"/>
                              <w:spacing w:before="121"/>
                              <w:ind w:left="138" w:right="129"/>
                              <w:jc w:val="center"/>
                            </w:pPr>
                            <w:r>
                              <w:t>2.</w:t>
                            </w:r>
                          </w:p>
                        </w:tc>
                        <w:tc>
                          <w:tcPr>
                            <w:tcW w:w="2695" w:type="dxa"/>
                          </w:tcPr>
                          <w:p w14:paraId="2AEC69BA" w14:textId="77777777" w:rsidR="00A72C2C" w:rsidRDefault="00A72C2C">
                            <w:pPr>
                              <w:pStyle w:val="TableParagraph"/>
                              <w:spacing w:line="252" w:lineRule="exact"/>
                              <w:ind w:left="410" w:right="204" w:hanging="173"/>
                            </w:pPr>
                            <w:r>
                              <w:t>Wymiary powierzchni za wyjątkiem promienia</w:t>
                            </w:r>
                          </w:p>
                        </w:tc>
                        <w:tc>
                          <w:tcPr>
                            <w:tcW w:w="6269" w:type="dxa"/>
                            <w:gridSpan w:val="2"/>
                          </w:tcPr>
                          <w:p w14:paraId="4AA0CDC6" w14:textId="77777777" w:rsidR="00A72C2C" w:rsidRDefault="00A72C2C">
                            <w:pPr>
                              <w:pStyle w:val="TableParagraph"/>
                              <w:spacing w:before="121"/>
                              <w:ind w:left="876"/>
                            </w:pPr>
                            <w:r>
                              <w:t>±3% nie mniej niż (-3mm) i nie więcej niż (+5mm)</w:t>
                            </w:r>
                          </w:p>
                        </w:tc>
                      </w:tr>
                      <w:tr w:rsidR="00A72C2C" w14:paraId="234EF2FC" w14:textId="77777777">
                        <w:trPr>
                          <w:trHeight w:val="254"/>
                        </w:trPr>
                        <w:tc>
                          <w:tcPr>
                            <w:tcW w:w="674" w:type="dxa"/>
                          </w:tcPr>
                          <w:p w14:paraId="0E9DDE97" w14:textId="77777777" w:rsidR="00A72C2C" w:rsidRDefault="00A72C2C">
                            <w:pPr>
                              <w:pStyle w:val="TableParagraph"/>
                              <w:spacing w:line="234" w:lineRule="exact"/>
                              <w:ind w:left="138" w:right="129"/>
                              <w:jc w:val="center"/>
                            </w:pPr>
                            <w:r>
                              <w:t>3.</w:t>
                            </w:r>
                          </w:p>
                        </w:tc>
                        <w:tc>
                          <w:tcPr>
                            <w:tcW w:w="2695" w:type="dxa"/>
                          </w:tcPr>
                          <w:p w14:paraId="59710EA3" w14:textId="77777777" w:rsidR="00A72C2C" w:rsidRDefault="00A72C2C">
                            <w:pPr>
                              <w:pStyle w:val="TableParagraph"/>
                              <w:spacing w:line="234" w:lineRule="exact"/>
                              <w:ind w:left="489" w:right="474"/>
                              <w:jc w:val="center"/>
                            </w:pPr>
                            <w:r>
                              <w:t>Pozostałe wymiary</w:t>
                            </w:r>
                          </w:p>
                        </w:tc>
                        <w:tc>
                          <w:tcPr>
                            <w:tcW w:w="6269" w:type="dxa"/>
                            <w:gridSpan w:val="2"/>
                          </w:tcPr>
                          <w:p w14:paraId="614B5D80" w14:textId="77777777" w:rsidR="00A72C2C" w:rsidRDefault="00A72C2C">
                            <w:pPr>
                              <w:pStyle w:val="TableParagraph"/>
                              <w:spacing w:line="234" w:lineRule="exact"/>
                              <w:ind w:left="821"/>
                            </w:pPr>
                            <w:r>
                              <w:t>±5% nie mniej niż (-3mm) i nie więcej niż (+10mm)</w:t>
                            </w:r>
                          </w:p>
                        </w:tc>
                      </w:tr>
                      <w:tr w:rsidR="00A72C2C" w14:paraId="59461EB5" w14:textId="77777777">
                        <w:trPr>
                          <w:trHeight w:val="506"/>
                        </w:trPr>
                        <w:tc>
                          <w:tcPr>
                            <w:tcW w:w="674" w:type="dxa"/>
                            <w:vMerge w:val="restart"/>
                          </w:tcPr>
                          <w:p w14:paraId="26CC6E36" w14:textId="77777777" w:rsidR="00A72C2C" w:rsidRDefault="00A72C2C">
                            <w:pPr>
                              <w:pStyle w:val="TableParagraph"/>
                              <w:rPr>
                                <w:sz w:val="24"/>
                              </w:rPr>
                            </w:pPr>
                          </w:p>
                          <w:p w14:paraId="0BACDE18" w14:textId="77777777" w:rsidR="00A72C2C" w:rsidRDefault="00A72C2C">
                            <w:pPr>
                              <w:pStyle w:val="TableParagraph"/>
                              <w:spacing w:before="2"/>
                              <w:rPr>
                                <w:sz w:val="32"/>
                              </w:rPr>
                            </w:pPr>
                          </w:p>
                          <w:p w14:paraId="01D0F558" w14:textId="77777777" w:rsidR="00A72C2C" w:rsidRDefault="00A72C2C">
                            <w:pPr>
                              <w:pStyle w:val="TableParagraph"/>
                              <w:ind w:left="138" w:right="129"/>
                              <w:jc w:val="center"/>
                            </w:pPr>
                            <w:r>
                              <w:t>4.</w:t>
                            </w:r>
                          </w:p>
                        </w:tc>
                        <w:tc>
                          <w:tcPr>
                            <w:tcW w:w="2695" w:type="dxa"/>
                            <w:vMerge w:val="restart"/>
                          </w:tcPr>
                          <w:p w14:paraId="4860F467" w14:textId="77777777" w:rsidR="00A72C2C" w:rsidRDefault="00A72C2C">
                            <w:pPr>
                              <w:pStyle w:val="TableParagraph"/>
                              <w:rPr>
                                <w:sz w:val="24"/>
                              </w:rPr>
                            </w:pPr>
                          </w:p>
                          <w:p w14:paraId="4A8CFF8B" w14:textId="77777777" w:rsidR="00A72C2C" w:rsidRDefault="00A72C2C">
                            <w:pPr>
                              <w:pStyle w:val="TableParagraph"/>
                              <w:spacing w:before="2"/>
                              <w:rPr>
                                <w:sz w:val="32"/>
                              </w:rPr>
                            </w:pPr>
                          </w:p>
                          <w:p w14:paraId="1E344619" w14:textId="77777777" w:rsidR="00A72C2C" w:rsidRDefault="00A72C2C">
                            <w:pPr>
                              <w:pStyle w:val="TableParagraph"/>
                              <w:ind w:left="175"/>
                            </w:pPr>
                            <w:r>
                              <w:t>Płaskość i prostoliniowość</w:t>
                            </w:r>
                          </w:p>
                        </w:tc>
                        <w:tc>
                          <w:tcPr>
                            <w:tcW w:w="2976" w:type="dxa"/>
                          </w:tcPr>
                          <w:p w14:paraId="5671F550" w14:textId="77777777" w:rsidR="00A72C2C" w:rsidRDefault="00A72C2C">
                            <w:pPr>
                              <w:pStyle w:val="TableParagraph"/>
                              <w:spacing w:before="121"/>
                              <w:ind w:left="273" w:right="262"/>
                              <w:jc w:val="center"/>
                            </w:pPr>
                            <w:r>
                              <w:t>Długość pomiarowa w mm</w:t>
                            </w:r>
                          </w:p>
                        </w:tc>
                        <w:tc>
                          <w:tcPr>
                            <w:tcW w:w="3293" w:type="dxa"/>
                          </w:tcPr>
                          <w:p w14:paraId="6CDCDBCC" w14:textId="77777777" w:rsidR="00A72C2C" w:rsidRDefault="00A72C2C">
                            <w:pPr>
                              <w:pStyle w:val="TableParagraph"/>
                              <w:spacing w:line="247" w:lineRule="exact"/>
                              <w:ind w:left="141" w:right="132"/>
                              <w:jc w:val="center"/>
                            </w:pPr>
                            <w:r>
                              <w:t>Dopuszczalna odchyłka płaskości</w:t>
                            </w:r>
                          </w:p>
                          <w:p w14:paraId="6FE903DD" w14:textId="77777777" w:rsidR="00A72C2C" w:rsidRDefault="00A72C2C">
                            <w:pPr>
                              <w:pStyle w:val="TableParagraph"/>
                              <w:spacing w:before="1" w:line="238" w:lineRule="exact"/>
                              <w:ind w:left="141" w:right="130"/>
                              <w:jc w:val="center"/>
                            </w:pPr>
                            <w:r>
                              <w:t>i prostoliniowości w mm</w:t>
                            </w:r>
                          </w:p>
                        </w:tc>
                      </w:tr>
                      <w:tr w:rsidR="00A72C2C" w14:paraId="14577D53" w14:textId="77777777">
                        <w:trPr>
                          <w:trHeight w:val="254"/>
                        </w:trPr>
                        <w:tc>
                          <w:tcPr>
                            <w:tcW w:w="674" w:type="dxa"/>
                            <w:vMerge/>
                            <w:tcBorders>
                              <w:top w:val="nil"/>
                            </w:tcBorders>
                          </w:tcPr>
                          <w:p w14:paraId="7214F578" w14:textId="77777777" w:rsidR="00A72C2C" w:rsidRDefault="00A72C2C">
                            <w:pPr>
                              <w:rPr>
                                <w:sz w:val="2"/>
                                <w:szCs w:val="2"/>
                              </w:rPr>
                            </w:pPr>
                          </w:p>
                        </w:tc>
                        <w:tc>
                          <w:tcPr>
                            <w:tcW w:w="2695" w:type="dxa"/>
                            <w:vMerge/>
                            <w:tcBorders>
                              <w:top w:val="nil"/>
                            </w:tcBorders>
                          </w:tcPr>
                          <w:p w14:paraId="2919F621" w14:textId="77777777" w:rsidR="00A72C2C" w:rsidRDefault="00A72C2C">
                            <w:pPr>
                              <w:rPr>
                                <w:sz w:val="2"/>
                                <w:szCs w:val="2"/>
                              </w:rPr>
                            </w:pPr>
                          </w:p>
                        </w:tc>
                        <w:tc>
                          <w:tcPr>
                            <w:tcW w:w="2976" w:type="dxa"/>
                          </w:tcPr>
                          <w:p w14:paraId="64041B70" w14:textId="77777777" w:rsidR="00A72C2C" w:rsidRDefault="00A72C2C">
                            <w:pPr>
                              <w:pStyle w:val="TableParagraph"/>
                              <w:spacing w:line="234" w:lineRule="exact"/>
                              <w:ind w:left="272" w:right="262"/>
                              <w:jc w:val="center"/>
                            </w:pPr>
                            <w:r>
                              <w:t>300</w:t>
                            </w:r>
                          </w:p>
                        </w:tc>
                        <w:tc>
                          <w:tcPr>
                            <w:tcW w:w="3293" w:type="dxa"/>
                          </w:tcPr>
                          <w:p w14:paraId="0C9D9486" w14:textId="77777777" w:rsidR="00A72C2C" w:rsidRDefault="00A72C2C">
                            <w:pPr>
                              <w:pStyle w:val="TableParagraph"/>
                              <w:spacing w:line="234" w:lineRule="exact"/>
                              <w:ind w:left="139" w:right="132"/>
                              <w:jc w:val="center"/>
                            </w:pPr>
                            <w:r>
                              <w:t>±1,5</w:t>
                            </w:r>
                          </w:p>
                        </w:tc>
                      </w:tr>
                      <w:tr w:rsidR="00A72C2C" w14:paraId="57B4CBFD" w14:textId="77777777">
                        <w:trPr>
                          <w:trHeight w:val="251"/>
                        </w:trPr>
                        <w:tc>
                          <w:tcPr>
                            <w:tcW w:w="674" w:type="dxa"/>
                            <w:vMerge/>
                            <w:tcBorders>
                              <w:top w:val="nil"/>
                            </w:tcBorders>
                          </w:tcPr>
                          <w:p w14:paraId="7B6F85CE" w14:textId="77777777" w:rsidR="00A72C2C" w:rsidRDefault="00A72C2C">
                            <w:pPr>
                              <w:rPr>
                                <w:sz w:val="2"/>
                                <w:szCs w:val="2"/>
                              </w:rPr>
                            </w:pPr>
                          </w:p>
                        </w:tc>
                        <w:tc>
                          <w:tcPr>
                            <w:tcW w:w="2695" w:type="dxa"/>
                            <w:vMerge/>
                            <w:tcBorders>
                              <w:top w:val="nil"/>
                            </w:tcBorders>
                          </w:tcPr>
                          <w:p w14:paraId="006D39EF" w14:textId="77777777" w:rsidR="00A72C2C" w:rsidRDefault="00A72C2C">
                            <w:pPr>
                              <w:rPr>
                                <w:sz w:val="2"/>
                                <w:szCs w:val="2"/>
                              </w:rPr>
                            </w:pPr>
                          </w:p>
                        </w:tc>
                        <w:tc>
                          <w:tcPr>
                            <w:tcW w:w="2976" w:type="dxa"/>
                          </w:tcPr>
                          <w:p w14:paraId="7954304E" w14:textId="77777777" w:rsidR="00A72C2C" w:rsidRDefault="00A72C2C">
                            <w:pPr>
                              <w:pStyle w:val="TableParagraph"/>
                              <w:spacing w:line="232" w:lineRule="exact"/>
                              <w:ind w:left="272" w:right="262"/>
                              <w:jc w:val="center"/>
                            </w:pPr>
                            <w:r>
                              <w:t>400</w:t>
                            </w:r>
                          </w:p>
                        </w:tc>
                        <w:tc>
                          <w:tcPr>
                            <w:tcW w:w="3293" w:type="dxa"/>
                          </w:tcPr>
                          <w:p w14:paraId="2DCE202B" w14:textId="77777777" w:rsidR="00A72C2C" w:rsidRDefault="00A72C2C">
                            <w:pPr>
                              <w:pStyle w:val="TableParagraph"/>
                              <w:spacing w:line="232" w:lineRule="exact"/>
                              <w:ind w:left="139" w:right="132"/>
                              <w:jc w:val="center"/>
                            </w:pPr>
                            <w:r>
                              <w:t>±2,0</w:t>
                            </w:r>
                          </w:p>
                        </w:tc>
                      </w:tr>
                      <w:tr w:rsidR="00A72C2C" w14:paraId="2532D48B" w14:textId="77777777">
                        <w:trPr>
                          <w:trHeight w:val="254"/>
                        </w:trPr>
                        <w:tc>
                          <w:tcPr>
                            <w:tcW w:w="674" w:type="dxa"/>
                            <w:vMerge/>
                            <w:tcBorders>
                              <w:top w:val="nil"/>
                            </w:tcBorders>
                          </w:tcPr>
                          <w:p w14:paraId="4E0295DB" w14:textId="77777777" w:rsidR="00A72C2C" w:rsidRDefault="00A72C2C">
                            <w:pPr>
                              <w:rPr>
                                <w:sz w:val="2"/>
                                <w:szCs w:val="2"/>
                              </w:rPr>
                            </w:pPr>
                          </w:p>
                        </w:tc>
                        <w:tc>
                          <w:tcPr>
                            <w:tcW w:w="2695" w:type="dxa"/>
                            <w:vMerge/>
                            <w:tcBorders>
                              <w:top w:val="nil"/>
                            </w:tcBorders>
                          </w:tcPr>
                          <w:p w14:paraId="543BD071" w14:textId="77777777" w:rsidR="00A72C2C" w:rsidRDefault="00A72C2C">
                            <w:pPr>
                              <w:rPr>
                                <w:sz w:val="2"/>
                                <w:szCs w:val="2"/>
                              </w:rPr>
                            </w:pPr>
                          </w:p>
                        </w:tc>
                        <w:tc>
                          <w:tcPr>
                            <w:tcW w:w="2976" w:type="dxa"/>
                          </w:tcPr>
                          <w:p w14:paraId="15B86FBF" w14:textId="77777777" w:rsidR="00A72C2C" w:rsidRDefault="00A72C2C">
                            <w:pPr>
                              <w:pStyle w:val="TableParagraph"/>
                              <w:spacing w:line="234" w:lineRule="exact"/>
                              <w:ind w:left="272" w:right="262"/>
                              <w:jc w:val="center"/>
                            </w:pPr>
                            <w:r>
                              <w:t>500</w:t>
                            </w:r>
                          </w:p>
                        </w:tc>
                        <w:tc>
                          <w:tcPr>
                            <w:tcW w:w="3293" w:type="dxa"/>
                          </w:tcPr>
                          <w:p w14:paraId="5FA3AD0E" w14:textId="77777777" w:rsidR="00A72C2C" w:rsidRDefault="00A72C2C">
                            <w:pPr>
                              <w:pStyle w:val="TableParagraph"/>
                              <w:spacing w:line="234" w:lineRule="exact"/>
                              <w:ind w:left="139" w:right="132"/>
                              <w:jc w:val="center"/>
                            </w:pPr>
                            <w:r>
                              <w:t>±2,5</w:t>
                            </w:r>
                          </w:p>
                        </w:tc>
                      </w:tr>
                      <w:tr w:rsidR="00A72C2C" w14:paraId="692AD9CE" w14:textId="77777777">
                        <w:trPr>
                          <w:trHeight w:val="251"/>
                        </w:trPr>
                        <w:tc>
                          <w:tcPr>
                            <w:tcW w:w="674" w:type="dxa"/>
                            <w:vMerge/>
                            <w:tcBorders>
                              <w:top w:val="nil"/>
                            </w:tcBorders>
                          </w:tcPr>
                          <w:p w14:paraId="2A10A5E6" w14:textId="77777777" w:rsidR="00A72C2C" w:rsidRDefault="00A72C2C">
                            <w:pPr>
                              <w:rPr>
                                <w:sz w:val="2"/>
                                <w:szCs w:val="2"/>
                              </w:rPr>
                            </w:pPr>
                          </w:p>
                        </w:tc>
                        <w:tc>
                          <w:tcPr>
                            <w:tcW w:w="2695" w:type="dxa"/>
                            <w:vMerge/>
                            <w:tcBorders>
                              <w:top w:val="nil"/>
                            </w:tcBorders>
                          </w:tcPr>
                          <w:p w14:paraId="5BB93461" w14:textId="77777777" w:rsidR="00A72C2C" w:rsidRDefault="00A72C2C">
                            <w:pPr>
                              <w:rPr>
                                <w:sz w:val="2"/>
                                <w:szCs w:val="2"/>
                              </w:rPr>
                            </w:pPr>
                          </w:p>
                        </w:tc>
                        <w:tc>
                          <w:tcPr>
                            <w:tcW w:w="2976" w:type="dxa"/>
                          </w:tcPr>
                          <w:p w14:paraId="6B1B668B" w14:textId="77777777" w:rsidR="00A72C2C" w:rsidRDefault="00A72C2C">
                            <w:pPr>
                              <w:pStyle w:val="TableParagraph"/>
                              <w:spacing w:line="232" w:lineRule="exact"/>
                              <w:ind w:left="272" w:right="262"/>
                              <w:jc w:val="center"/>
                            </w:pPr>
                            <w:r>
                              <w:t>800</w:t>
                            </w:r>
                          </w:p>
                        </w:tc>
                        <w:tc>
                          <w:tcPr>
                            <w:tcW w:w="3293" w:type="dxa"/>
                          </w:tcPr>
                          <w:p w14:paraId="1539E5A0" w14:textId="77777777" w:rsidR="00A72C2C" w:rsidRDefault="00A72C2C">
                            <w:pPr>
                              <w:pStyle w:val="TableParagraph"/>
                              <w:spacing w:line="232" w:lineRule="exact"/>
                              <w:ind w:left="139" w:right="132"/>
                              <w:jc w:val="center"/>
                            </w:pPr>
                            <w:r>
                              <w:t>±4,0</w:t>
                            </w:r>
                          </w:p>
                        </w:tc>
                      </w:tr>
                    </w:tbl>
                    <w:p w14:paraId="2BF293E5" w14:textId="77777777" w:rsidR="00A72C2C" w:rsidRDefault="00A72C2C" w:rsidP="00AA3B34">
                      <w:pPr>
                        <w:pStyle w:val="Tekstpodstawowy"/>
                      </w:pPr>
                    </w:p>
                  </w:txbxContent>
                </v:textbox>
                <w10:wrap anchorx="page"/>
              </v:shape>
            </w:pict>
          </mc:Fallback>
        </mc:AlternateContent>
      </w:r>
      <w:r w:rsidRPr="00AA3B34">
        <w:rPr>
          <w:lang w:val="en-US"/>
        </w:rPr>
        <w:t>Wymiary nominalne powinny być zadeklarowane przez Producenta zgodnie z wymaganiami SST. Tablica 1.</w:t>
      </w:r>
    </w:p>
    <w:p w14:paraId="538E6513" w14:textId="77777777" w:rsidR="00AA3B34" w:rsidRPr="00AA3B34" w:rsidRDefault="00AA3B34" w:rsidP="00AA3B34">
      <w:pPr>
        <w:rPr>
          <w:sz w:val="24"/>
          <w:lang w:val="en-US"/>
        </w:rPr>
      </w:pPr>
    </w:p>
    <w:p w14:paraId="18C87B6C" w14:textId="77777777" w:rsidR="00AA3B34" w:rsidRPr="00AA3B34" w:rsidRDefault="00AA3B34" w:rsidP="00AA3B34">
      <w:pPr>
        <w:rPr>
          <w:sz w:val="24"/>
          <w:lang w:val="en-US"/>
        </w:rPr>
      </w:pPr>
    </w:p>
    <w:p w14:paraId="5E3398D4" w14:textId="77777777" w:rsidR="00AA3B34" w:rsidRPr="00AA3B34" w:rsidRDefault="00AA3B34" w:rsidP="00AA3B34">
      <w:pPr>
        <w:rPr>
          <w:sz w:val="24"/>
          <w:lang w:val="en-US"/>
        </w:rPr>
      </w:pPr>
    </w:p>
    <w:p w14:paraId="7C7AD880" w14:textId="77777777" w:rsidR="00AA3B34" w:rsidRPr="00AA3B34" w:rsidRDefault="00AA3B34" w:rsidP="00AA3B34">
      <w:pPr>
        <w:rPr>
          <w:sz w:val="24"/>
          <w:lang w:val="en-US"/>
        </w:rPr>
      </w:pPr>
    </w:p>
    <w:p w14:paraId="0FD09E63" w14:textId="77777777" w:rsidR="00AA3B34" w:rsidRPr="00AA3B34" w:rsidRDefault="00AA3B34" w:rsidP="00AA3B34">
      <w:pPr>
        <w:rPr>
          <w:sz w:val="24"/>
          <w:lang w:val="en-US"/>
        </w:rPr>
      </w:pPr>
    </w:p>
    <w:p w14:paraId="5159076B" w14:textId="77777777" w:rsidR="00AA3B34" w:rsidRPr="00AA3B34" w:rsidRDefault="00AA3B34" w:rsidP="00AA3B34">
      <w:pPr>
        <w:rPr>
          <w:sz w:val="24"/>
          <w:lang w:val="en-US"/>
        </w:rPr>
      </w:pPr>
    </w:p>
    <w:p w14:paraId="5F7E6A56" w14:textId="77777777" w:rsidR="00AA3B34" w:rsidRPr="00AA3B34" w:rsidRDefault="00AA3B34" w:rsidP="00AA3B34">
      <w:pPr>
        <w:rPr>
          <w:sz w:val="24"/>
          <w:lang w:val="en-US"/>
        </w:rPr>
      </w:pPr>
    </w:p>
    <w:p w14:paraId="0FC2569D" w14:textId="77777777" w:rsidR="00AA3B34" w:rsidRPr="00AA3B34" w:rsidRDefault="00AA3B34" w:rsidP="00AA3B34">
      <w:pPr>
        <w:rPr>
          <w:sz w:val="24"/>
          <w:lang w:val="en-US"/>
        </w:rPr>
      </w:pPr>
    </w:p>
    <w:p w14:paraId="2D8171B2" w14:textId="77777777" w:rsidR="00AA3B34" w:rsidRPr="00AA3B34" w:rsidRDefault="00AA3B34" w:rsidP="00AA3B34">
      <w:pPr>
        <w:rPr>
          <w:sz w:val="24"/>
          <w:lang w:val="en-US"/>
        </w:rPr>
      </w:pPr>
    </w:p>
    <w:p w14:paraId="59F37707" w14:textId="77777777" w:rsidR="00AA3B34" w:rsidRPr="00AA3B34" w:rsidRDefault="00AA3B34" w:rsidP="00AA3B34">
      <w:pPr>
        <w:rPr>
          <w:sz w:val="24"/>
          <w:lang w:val="en-US"/>
        </w:rPr>
      </w:pPr>
    </w:p>
    <w:p w14:paraId="6C2A3EAD" w14:textId="77777777" w:rsidR="00AA3B34" w:rsidRPr="00AA3B34" w:rsidRDefault="00AA3B34" w:rsidP="00AA3B34">
      <w:pPr>
        <w:spacing w:before="8"/>
        <w:rPr>
          <w:sz w:val="32"/>
          <w:lang w:val="en-US"/>
        </w:rPr>
      </w:pPr>
    </w:p>
    <w:p w14:paraId="2BB36BB5" w14:textId="77777777" w:rsidR="00AA3B34" w:rsidRPr="00AA3B34" w:rsidRDefault="00AA3B34" w:rsidP="00AA3B34">
      <w:pPr>
        <w:ind w:left="1095"/>
        <w:rPr>
          <w:lang w:val="en-US"/>
        </w:rPr>
      </w:pPr>
      <w:r w:rsidRPr="00AA3B34">
        <w:rPr>
          <w:lang w:val="en-US"/>
        </w:rPr>
        <w:t>Wymagania techniczne wobec obrzeży betonowych, zgodnie z PN-EN 1340:2004 przedstawia tablica 2.</w:t>
      </w:r>
    </w:p>
    <w:p w14:paraId="1D37D825" w14:textId="77777777" w:rsidR="00AA3B34" w:rsidRPr="00AA3B34" w:rsidRDefault="00AA3B34" w:rsidP="00AA3B34">
      <w:pPr>
        <w:rPr>
          <w:lang w:val="en-US"/>
        </w:rPr>
        <w:sectPr w:rsidR="00AA3B34" w:rsidRPr="00AA3B34">
          <w:pgSz w:w="11900" w:h="16840"/>
          <w:pgMar w:top="1100" w:right="440" w:bottom="1000" w:left="320" w:header="706" w:footer="807" w:gutter="0"/>
          <w:cols w:space="708"/>
        </w:sectPr>
      </w:pPr>
    </w:p>
    <w:p w14:paraId="026BD1AC" w14:textId="77777777" w:rsidR="00AA3B34" w:rsidRPr="00AA3B34" w:rsidRDefault="00AA3B34" w:rsidP="00AA3B34">
      <w:pPr>
        <w:spacing w:before="8"/>
        <w:rPr>
          <w:sz w:val="21"/>
          <w:lang w:val="en-US"/>
        </w:rPr>
      </w:pPr>
    </w:p>
    <w:p w14:paraId="7D5758DF" w14:textId="77777777" w:rsidR="00AA3B34" w:rsidRPr="00AA3B34" w:rsidRDefault="00AA3B34" w:rsidP="00AA3B34">
      <w:pPr>
        <w:spacing w:before="92" w:after="8"/>
        <w:ind w:left="1096"/>
        <w:rPr>
          <w:lang w:val="en-US"/>
        </w:rPr>
      </w:pPr>
      <w:r w:rsidRPr="00AA3B34">
        <w:rPr>
          <w:lang w:val="en-US"/>
        </w:rPr>
        <w:t>Tablica 2</w:t>
      </w: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570"/>
        <w:gridCol w:w="794"/>
        <w:gridCol w:w="1274"/>
        <w:gridCol w:w="1402"/>
        <w:gridCol w:w="635"/>
        <w:gridCol w:w="881"/>
        <w:gridCol w:w="323"/>
        <w:gridCol w:w="371"/>
        <w:gridCol w:w="888"/>
      </w:tblGrid>
      <w:tr w:rsidR="00AA3B34" w:rsidRPr="00AA3B34" w14:paraId="0917F6E3" w14:textId="77777777" w:rsidTr="00AA3B34">
        <w:trPr>
          <w:trHeight w:val="251"/>
        </w:trPr>
        <w:tc>
          <w:tcPr>
            <w:tcW w:w="571" w:type="dxa"/>
          </w:tcPr>
          <w:p w14:paraId="1AF9555B" w14:textId="77777777" w:rsidR="00AA3B34" w:rsidRPr="00AA3B34" w:rsidRDefault="00AA3B34" w:rsidP="00AA3B34">
            <w:pPr>
              <w:spacing w:line="232" w:lineRule="exact"/>
              <w:ind w:left="107"/>
              <w:rPr>
                <w:lang w:val="en-US"/>
              </w:rPr>
            </w:pPr>
            <w:r w:rsidRPr="00AA3B34">
              <w:rPr>
                <w:lang w:val="en-US"/>
              </w:rPr>
              <w:t>L.p.</w:t>
            </w:r>
          </w:p>
        </w:tc>
        <w:tc>
          <w:tcPr>
            <w:tcW w:w="2570" w:type="dxa"/>
          </w:tcPr>
          <w:p w14:paraId="6A4C55A7" w14:textId="77777777" w:rsidR="00AA3B34" w:rsidRPr="00AA3B34" w:rsidRDefault="00AA3B34" w:rsidP="00AA3B34">
            <w:pPr>
              <w:spacing w:line="232" w:lineRule="exact"/>
              <w:ind w:left="88" w:right="76"/>
              <w:jc w:val="center"/>
              <w:rPr>
                <w:lang w:val="en-US"/>
              </w:rPr>
            </w:pPr>
            <w:r w:rsidRPr="00AA3B34">
              <w:rPr>
                <w:lang w:val="en-US"/>
              </w:rPr>
              <w:t>Cecha</w:t>
            </w:r>
          </w:p>
        </w:tc>
        <w:tc>
          <w:tcPr>
            <w:tcW w:w="794" w:type="dxa"/>
          </w:tcPr>
          <w:p w14:paraId="0D7EE075" w14:textId="77777777" w:rsidR="00AA3B34" w:rsidRPr="00AA3B34" w:rsidRDefault="00AA3B34" w:rsidP="00AA3B34">
            <w:pPr>
              <w:spacing w:line="232" w:lineRule="exact"/>
              <w:ind w:left="127" w:right="115"/>
              <w:jc w:val="center"/>
              <w:rPr>
                <w:lang w:val="en-US"/>
              </w:rPr>
            </w:pPr>
            <w:r w:rsidRPr="00AA3B34">
              <w:rPr>
                <w:lang w:val="en-US"/>
              </w:rPr>
              <w:t>Klasa</w:t>
            </w:r>
          </w:p>
        </w:tc>
        <w:tc>
          <w:tcPr>
            <w:tcW w:w="1274" w:type="dxa"/>
          </w:tcPr>
          <w:p w14:paraId="5775947C" w14:textId="77777777" w:rsidR="00AA3B34" w:rsidRPr="00AA3B34" w:rsidRDefault="00AA3B34" w:rsidP="00AA3B34">
            <w:pPr>
              <w:spacing w:line="232" w:lineRule="exact"/>
              <w:ind w:left="105" w:right="92"/>
              <w:jc w:val="center"/>
              <w:rPr>
                <w:lang w:val="en-US"/>
              </w:rPr>
            </w:pPr>
            <w:r w:rsidRPr="00AA3B34">
              <w:rPr>
                <w:lang w:val="en-US"/>
              </w:rPr>
              <w:t>Oznaczenie</w:t>
            </w:r>
          </w:p>
        </w:tc>
        <w:tc>
          <w:tcPr>
            <w:tcW w:w="4500" w:type="dxa"/>
            <w:gridSpan w:val="6"/>
          </w:tcPr>
          <w:p w14:paraId="54CE4AC9" w14:textId="77777777" w:rsidR="00AA3B34" w:rsidRPr="00AA3B34" w:rsidRDefault="00AA3B34" w:rsidP="00AA3B34">
            <w:pPr>
              <w:spacing w:line="232" w:lineRule="exact"/>
              <w:ind w:left="153" w:right="138"/>
              <w:jc w:val="center"/>
              <w:rPr>
                <w:lang w:val="en-US"/>
              </w:rPr>
            </w:pPr>
            <w:r w:rsidRPr="00AA3B34">
              <w:rPr>
                <w:lang w:val="en-US"/>
              </w:rPr>
              <w:t>Wymagania</w:t>
            </w:r>
          </w:p>
        </w:tc>
      </w:tr>
      <w:tr w:rsidR="00AA3B34" w:rsidRPr="00AA3B34" w14:paraId="2B718DCF" w14:textId="77777777" w:rsidTr="00AA3B34">
        <w:trPr>
          <w:trHeight w:val="254"/>
        </w:trPr>
        <w:tc>
          <w:tcPr>
            <w:tcW w:w="571" w:type="dxa"/>
          </w:tcPr>
          <w:p w14:paraId="77670B39" w14:textId="77777777" w:rsidR="00AA3B34" w:rsidRPr="00AA3B34" w:rsidRDefault="00AA3B34" w:rsidP="00AA3B34">
            <w:pPr>
              <w:spacing w:line="234" w:lineRule="exact"/>
              <w:ind w:left="201"/>
              <w:rPr>
                <w:lang w:val="en-US"/>
              </w:rPr>
            </w:pPr>
            <w:r w:rsidRPr="00AA3B34">
              <w:rPr>
                <w:lang w:val="en-US"/>
              </w:rPr>
              <w:t>1.</w:t>
            </w:r>
          </w:p>
        </w:tc>
        <w:tc>
          <w:tcPr>
            <w:tcW w:w="9138" w:type="dxa"/>
            <w:gridSpan w:val="9"/>
          </w:tcPr>
          <w:p w14:paraId="472682B7" w14:textId="77777777" w:rsidR="00AA3B34" w:rsidRPr="00AA3B34" w:rsidRDefault="00AA3B34" w:rsidP="00AA3B34">
            <w:pPr>
              <w:spacing w:line="234" w:lineRule="exact"/>
              <w:ind w:left="2949"/>
              <w:rPr>
                <w:lang w:val="en-US"/>
              </w:rPr>
            </w:pPr>
            <w:r w:rsidRPr="00AA3B34">
              <w:rPr>
                <w:lang w:val="en-US"/>
              </w:rPr>
              <w:t>Właściwości fizyczne i mechaniczne</w:t>
            </w:r>
          </w:p>
        </w:tc>
      </w:tr>
      <w:tr w:rsidR="00AA3B34" w:rsidRPr="00AA3B34" w14:paraId="4FA3FA9C" w14:textId="77777777" w:rsidTr="00AA3B34">
        <w:trPr>
          <w:trHeight w:val="758"/>
        </w:trPr>
        <w:tc>
          <w:tcPr>
            <w:tcW w:w="571" w:type="dxa"/>
          </w:tcPr>
          <w:p w14:paraId="3E5A042F" w14:textId="77777777" w:rsidR="00AA3B34" w:rsidRPr="00AA3B34" w:rsidRDefault="00AA3B34" w:rsidP="00AA3B34">
            <w:pPr>
              <w:spacing w:before="4"/>
              <w:rPr>
                <w:sz w:val="21"/>
                <w:lang w:val="en-US"/>
              </w:rPr>
            </w:pPr>
          </w:p>
          <w:p w14:paraId="1E5F4B94" w14:textId="77777777" w:rsidR="00AA3B34" w:rsidRPr="00AA3B34" w:rsidRDefault="00AA3B34" w:rsidP="00AA3B34">
            <w:pPr>
              <w:ind w:left="146"/>
              <w:rPr>
                <w:lang w:val="en-US"/>
              </w:rPr>
            </w:pPr>
            <w:r w:rsidRPr="00AA3B34">
              <w:rPr>
                <w:lang w:val="en-US"/>
              </w:rPr>
              <w:t>1.1</w:t>
            </w:r>
          </w:p>
        </w:tc>
        <w:tc>
          <w:tcPr>
            <w:tcW w:w="2570" w:type="dxa"/>
          </w:tcPr>
          <w:p w14:paraId="48E331B3" w14:textId="77777777" w:rsidR="00AA3B34" w:rsidRPr="00AA3B34" w:rsidRDefault="00AA3B34" w:rsidP="00AA3B34">
            <w:pPr>
              <w:ind w:left="107" w:right="87"/>
              <w:rPr>
                <w:lang w:val="en-US"/>
              </w:rPr>
            </w:pPr>
            <w:r w:rsidRPr="00AA3B34">
              <w:rPr>
                <w:lang w:val="en-US"/>
              </w:rPr>
              <w:t>Odporność na zamrażanie/ rozmrażanie z udziałem</w:t>
            </w:r>
          </w:p>
          <w:p w14:paraId="4EF67E10" w14:textId="77777777" w:rsidR="00AA3B34" w:rsidRPr="00AA3B34" w:rsidRDefault="00AA3B34" w:rsidP="00AA3B34">
            <w:pPr>
              <w:spacing w:line="238" w:lineRule="exact"/>
              <w:ind w:left="107"/>
              <w:rPr>
                <w:lang w:val="en-US"/>
              </w:rPr>
            </w:pPr>
            <w:r w:rsidRPr="00AA3B34">
              <w:rPr>
                <w:lang w:val="en-US"/>
              </w:rPr>
              <w:t>soli odladzających</w:t>
            </w:r>
          </w:p>
        </w:tc>
        <w:tc>
          <w:tcPr>
            <w:tcW w:w="794" w:type="dxa"/>
          </w:tcPr>
          <w:p w14:paraId="614F0414" w14:textId="77777777" w:rsidR="00AA3B34" w:rsidRPr="00AA3B34" w:rsidRDefault="00AA3B34" w:rsidP="00AA3B34">
            <w:pPr>
              <w:spacing w:before="4"/>
              <w:rPr>
                <w:sz w:val="21"/>
                <w:lang w:val="en-US"/>
              </w:rPr>
            </w:pPr>
          </w:p>
          <w:p w14:paraId="2F5C4C0F" w14:textId="77777777" w:rsidR="00AA3B34" w:rsidRPr="00AA3B34" w:rsidRDefault="00AA3B34" w:rsidP="00AA3B34">
            <w:pPr>
              <w:ind w:left="8"/>
              <w:jc w:val="center"/>
              <w:rPr>
                <w:lang w:val="en-US"/>
              </w:rPr>
            </w:pPr>
            <w:r w:rsidRPr="00AA3B34">
              <w:rPr>
                <w:lang w:val="en-US"/>
              </w:rPr>
              <w:t>3</w:t>
            </w:r>
          </w:p>
        </w:tc>
        <w:tc>
          <w:tcPr>
            <w:tcW w:w="1274" w:type="dxa"/>
          </w:tcPr>
          <w:p w14:paraId="02DE984C" w14:textId="77777777" w:rsidR="00AA3B34" w:rsidRPr="00AA3B34" w:rsidRDefault="00AA3B34" w:rsidP="00AA3B34">
            <w:pPr>
              <w:spacing w:before="4"/>
              <w:rPr>
                <w:sz w:val="21"/>
                <w:lang w:val="en-US"/>
              </w:rPr>
            </w:pPr>
          </w:p>
          <w:p w14:paraId="30853B9B" w14:textId="77777777" w:rsidR="00AA3B34" w:rsidRPr="00AA3B34" w:rsidRDefault="00AA3B34" w:rsidP="00AA3B34">
            <w:pPr>
              <w:ind w:left="10"/>
              <w:jc w:val="center"/>
              <w:rPr>
                <w:lang w:val="en-US"/>
              </w:rPr>
            </w:pPr>
            <w:r w:rsidRPr="00AA3B34">
              <w:rPr>
                <w:lang w:val="en-US"/>
              </w:rPr>
              <w:t>D</w:t>
            </w:r>
          </w:p>
        </w:tc>
        <w:tc>
          <w:tcPr>
            <w:tcW w:w="4500" w:type="dxa"/>
            <w:gridSpan w:val="6"/>
          </w:tcPr>
          <w:p w14:paraId="024C724C" w14:textId="77777777" w:rsidR="00AA3B34" w:rsidRPr="00AA3B34" w:rsidRDefault="00AA3B34" w:rsidP="00AA3B34">
            <w:pPr>
              <w:ind w:left="159" w:right="138"/>
              <w:jc w:val="center"/>
              <w:rPr>
                <w:lang w:val="en-US"/>
              </w:rPr>
            </w:pPr>
            <w:r w:rsidRPr="00AA3B34">
              <w:rPr>
                <w:lang w:val="en-US"/>
              </w:rPr>
              <w:t>Ubytek masy po badaniu: wartość średnia ≤ 1,0 kg/m², przy czym każdy pojedynczy wynik &lt;</w:t>
            </w:r>
          </w:p>
          <w:p w14:paraId="49C96E94" w14:textId="77777777" w:rsidR="00AA3B34" w:rsidRPr="00AA3B34" w:rsidRDefault="00AA3B34" w:rsidP="00AA3B34">
            <w:pPr>
              <w:spacing w:line="238" w:lineRule="exact"/>
              <w:ind w:left="154" w:right="138"/>
              <w:jc w:val="center"/>
              <w:rPr>
                <w:lang w:val="en-US"/>
              </w:rPr>
            </w:pPr>
            <w:r w:rsidRPr="00AA3B34">
              <w:rPr>
                <w:lang w:val="en-US"/>
              </w:rPr>
              <w:t>1,5 kg/m²</w:t>
            </w:r>
          </w:p>
        </w:tc>
      </w:tr>
      <w:tr w:rsidR="00AA3B34" w:rsidRPr="00AA3B34" w14:paraId="0E5510DB" w14:textId="77777777" w:rsidTr="00AA3B34">
        <w:trPr>
          <w:trHeight w:val="1012"/>
        </w:trPr>
        <w:tc>
          <w:tcPr>
            <w:tcW w:w="571" w:type="dxa"/>
          </w:tcPr>
          <w:p w14:paraId="60D21128" w14:textId="77777777" w:rsidR="00AA3B34" w:rsidRPr="00AA3B34" w:rsidRDefault="00AA3B34" w:rsidP="00AA3B34">
            <w:pPr>
              <w:spacing w:before="4"/>
              <w:rPr>
                <w:sz w:val="32"/>
                <w:lang w:val="en-US"/>
              </w:rPr>
            </w:pPr>
          </w:p>
          <w:p w14:paraId="75E9073E" w14:textId="77777777" w:rsidR="00AA3B34" w:rsidRPr="00AA3B34" w:rsidRDefault="00AA3B34" w:rsidP="00AA3B34">
            <w:pPr>
              <w:spacing w:before="1"/>
              <w:ind w:left="146"/>
              <w:rPr>
                <w:lang w:val="en-US"/>
              </w:rPr>
            </w:pPr>
            <w:r w:rsidRPr="00AA3B34">
              <w:rPr>
                <w:lang w:val="en-US"/>
              </w:rPr>
              <w:t>1.2</w:t>
            </w:r>
          </w:p>
        </w:tc>
        <w:tc>
          <w:tcPr>
            <w:tcW w:w="2570" w:type="dxa"/>
          </w:tcPr>
          <w:p w14:paraId="07C7BBF4" w14:textId="77777777" w:rsidR="00AA3B34" w:rsidRPr="00AA3B34" w:rsidRDefault="00AA3B34" w:rsidP="00AA3B34">
            <w:pPr>
              <w:spacing w:before="4"/>
              <w:rPr>
                <w:sz w:val="32"/>
                <w:lang w:val="en-US"/>
              </w:rPr>
            </w:pPr>
          </w:p>
          <w:p w14:paraId="14823ECF" w14:textId="77777777" w:rsidR="00AA3B34" w:rsidRPr="00AA3B34" w:rsidRDefault="00AA3B34" w:rsidP="00AA3B34">
            <w:pPr>
              <w:spacing w:before="1"/>
              <w:ind w:left="88" w:right="86"/>
              <w:jc w:val="center"/>
              <w:rPr>
                <w:lang w:val="en-US"/>
              </w:rPr>
            </w:pPr>
            <w:r w:rsidRPr="00AA3B34">
              <w:rPr>
                <w:lang w:val="en-US"/>
              </w:rPr>
              <w:t>Wytrzymałość na zginanie</w:t>
            </w:r>
          </w:p>
        </w:tc>
        <w:tc>
          <w:tcPr>
            <w:tcW w:w="794" w:type="dxa"/>
          </w:tcPr>
          <w:p w14:paraId="63B04365" w14:textId="77777777" w:rsidR="00AA3B34" w:rsidRPr="00AA3B34" w:rsidRDefault="00AA3B34" w:rsidP="00AA3B34">
            <w:pPr>
              <w:spacing w:before="4"/>
              <w:rPr>
                <w:sz w:val="32"/>
                <w:lang w:val="en-US"/>
              </w:rPr>
            </w:pPr>
          </w:p>
          <w:p w14:paraId="7C165C5E" w14:textId="77777777" w:rsidR="00AA3B34" w:rsidRPr="00AA3B34" w:rsidRDefault="00AA3B34" w:rsidP="00AA3B34">
            <w:pPr>
              <w:spacing w:before="1"/>
              <w:ind w:left="8"/>
              <w:jc w:val="center"/>
              <w:rPr>
                <w:lang w:val="en-US"/>
              </w:rPr>
            </w:pPr>
            <w:r w:rsidRPr="00AA3B34">
              <w:rPr>
                <w:lang w:val="en-US"/>
              </w:rPr>
              <w:t>3</w:t>
            </w:r>
          </w:p>
        </w:tc>
        <w:tc>
          <w:tcPr>
            <w:tcW w:w="1274" w:type="dxa"/>
          </w:tcPr>
          <w:p w14:paraId="00E28AD2" w14:textId="77777777" w:rsidR="00AA3B34" w:rsidRPr="00AA3B34" w:rsidRDefault="00AA3B34" w:rsidP="00AA3B34">
            <w:pPr>
              <w:spacing w:before="4"/>
              <w:rPr>
                <w:sz w:val="32"/>
                <w:lang w:val="en-US"/>
              </w:rPr>
            </w:pPr>
          </w:p>
          <w:p w14:paraId="0DF459C2" w14:textId="77777777" w:rsidR="00AA3B34" w:rsidRPr="00AA3B34" w:rsidRDefault="00AA3B34" w:rsidP="00AA3B34">
            <w:pPr>
              <w:spacing w:before="1"/>
              <w:ind w:left="9"/>
              <w:jc w:val="center"/>
              <w:rPr>
                <w:lang w:val="en-US"/>
              </w:rPr>
            </w:pPr>
            <w:r w:rsidRPr="00AA3B34">
              <w:rPr>
                <w:lang w:val="en-US"/>
              </w:rPr>
              <w:t>T</w:t>
            </w:r>
          </w:p>
        </w:tc>
        <w:tc>
          <w:tcPr>
            <w:tcW w:w="2918" w:type="dxa"/>
            <w:gridSpan w:val="3"/>
          </w:tcPr>
          <w:p w14:paraId="7224152E" w14:textId="77777777" w:rsidR="00AA3B34" w:rsidRPr="00AA3B34" w:rsidRDefault="00AA3B34" w:rsidP="00AA3B34">
            <w:pPr>
              <w:spacing w:before="121"/>
              <w:ind w:left="584" w:right="560" w:hanging="6"/>
              <w:jc w:val="center"/>
              <w:rPr>
                <w:lang w:val="en-US"/>
              </w:rPr>
            </w:pPr>
            <w:r w:rsidRPr="00AA3B34">
              <w:rPr>
                <w:lang w:val="en-US"/>
              </w:rPr>
              <w:t>Charakterystyczna wytrzymałość, MPa 5,0</w:t>
            </w:r>
          </w:p>
        </w:tc>
        <w:tc>
          <w:tcPr>
            <w:tcW w:w="1582" w:type="dxa"/>
            <w:gridSpan w:val="3"/>
          </w:tcPr>
          <w:p w14:paraId="6D4D89C5" w14:textId="77777777" w:rsidR="00AA3B34" w:rsidRPr="00AA3B34" w:rsidRDefault="00AA3B34" w:rsidP="00AA3B34">
            <w:pPr>
              <w:ind w:left="111" w:right="426"/>
              <w:rPr>
                <w:lang w:val="en-US"/>
              </w:rPr>
            </w:pPr>
            <w:r w:rsidRPr="00AA3B34">
              <w:rPr>
                <w:lang w:val="en-US"/>
              </w:rPr>
              <w:t>Każdy pojedynczy wynik,</w:t>
            </w:r>
          </w:p>
          <w:p w14:paraId="52AB3D22" w14:textId="77777777" w:rsidR="00AA3B34" w:rsidRPr="00AA3B34" w:rsidRDefault="00AA3B34" w:rsidP="00AA3B34">
            <w:pPr>
              <w:spacing w:line="238" w:lineRule="exact"/>
              <w:ind w:left="111"/>
              <w:rPr>
                <w:lang w:val="en-US"/>
              </w:rPr>
            </w:pPr>
            <w:r w:rsidRPr="00AA3B34">
              <w:rPr>
                <w:lang w:val="en-US"/>
              </w:rPr>
              <w:t>MPa &gt; 4,0</w:t>
            </w:r>
          </w:p>
        </w:tc>
      </w:tr>
      <w:tr w:rsidR="00AA3B34" w:rsidRPr="00AA3B34" w14:paraId="55453A26" w14:textId="77777777" w:rsidTr="00AA3B34">
        <w:trPr>
          <w:trHeight w:val="1012"/>
        </w:trPr>
        <w:tc>
          <w:tcPr>
            <w:tcW w:w="571" w:type="dxa"/>
          </w:tcPr>
          <w:p w14:paraId="70744A51" w14:textId="77777777" w:rsidR="00AA3B34" w:rsidRPr="00AA3B34" w:rsidRDefault="00AA3B34" w:rsidP="00AA3B34">
            <w:pPr>
              <w:spacing w:before="4"/>
              <w:rPr>
                <w:sz w:val="32"/>
                <w:lang w:val="en-US"/>
              </w:rPr>
            </w:pPr>
          </w:p>
          <w:p w14:paraId="3853FE70" w14:textId="77777777" w:rsidR="00AA3B34" w:rsidRPr="00AA3B34" w:rsidRDefault="00AA3B34" w:rsidP="00AA3B34">
            <w:pPr>
              <w:spacing w:before="1"/>
              <w:ind w:left="146"/>
              <w:rPr>
                <w:lang w:val="en-US"/>
              </w:rPr>
            </w:pPr>
            <w:r w:rsidRPr="00AA3B34">
              <w:rPr>
                <w:lang w:val="en-US"/>
              </w:rPr>
              <w:t>1.3</w:t>
            </w:r>
          </w:p>
        </w:tc>
        <w:tc>
          <w:tcPr>
            <w:tcW w:w="2570" w:type="dxa"/>
          </w:tcPr>
          <w:p w14:paraId="0954CFA7" w14:textId="77777777" w:rsidR="00AA3B34" w:rsidRPr="00AA3B34" w:rsidRDefault="00AA3B34" w:rsidP="00AA3B34">
            <w:pPr>
              <w:spacing w:before="6"/>
              <w:rPr>
                <w:sz w:val="21"/>
                <w:lang w:val="en-US"/>
              </w:rPr>
            </w:pPr>
          </w:p>
          <w:p w14:paraId="15AEFFA7" w14:textId="77777777" w:rsidR="00AA3B34" w:rsidRPr="00AA3B34" w:rsidRDefault="00AA3B34" w:rsidP="00AA3B34">
            <w:pPr>
              <w:ind w:left="667" w:right="301" w:hanging="560"/>
              <w:rPr>
                <w:lang w:val="en-US"/>
              </w:rPr>
            </w:pPr>
            <w:r w:rsidRPr="00AA3B34">
              <w:rPr>
                <w:lang w:val="en-US"/>
              </w:rPr>
              <w:t>Trwałość ze względu na wytrzymałość</w:t>
            </w:r>
          </w:p>
        </w:tc>
        <w:tc>
          <w:tcPr>
            <w:tcW w:w="794" w:type="dxa"/>
          </w:tcPr>
          <w:p w14:paraId="7592762B" w14:textId="77777777" w:rsidR="00AA3B34" w:rsidRPr="00AA3B34" w:rsidRDefault="00AA3B34" w:rsidP="00AA3B34">
            <w:pPr>
              <w:rPr>
                <w:sz w:val="20"/>
                <w:lang w:val="en-US"/>
              </w:rPr>
            </w:pPr>
          </w:p>
        </w:tc>
        <w:tc>
          <w:tcPr>
            <w:tcW w:w="1274" w:type="dxa"/>
          </w:tcPr>
          <w:p w14:paraId="0ECC3AEC" w14:textId="77777777" w:rsidR="00AA3B34" w:rsidRPr="00AA3B34" w:rsidRDefault="00AA3B34" w:rsidP="00AA3B34">
            <w:pPr>
              <w:rPr>
                <w:sz w:val="20"/>
                <w:lang w:val="en-US"/>
              </w:rPr>
            </w:pPr>
          </w:p>
        </w:tc>
        <w:tc>
          <w:tcPr>
            <w:tcW w:w="4500" w:type="dxa"/>
            <w:gridSpan w:val="6"/>
          </w:tcPr>
          <w:p w14:paraId="4BFD2768" w14:textId="77777777" w:rsidR="00AA3B34" w:rsidRPr="00AA3B34" w:rsidRDefault="00AA3B34" w:rsidP="00AA3B34">
            <w:pPr>
              <w:tabs>
                <w:tab w:val="left" w:pos="1822"/>
                <w:tab w:val="left" w:pos="3226"/>
              </w:tabs>
              <w:ind w:left="111" w:right="88"/>
              <w:jc w:val="both"/>
              <w:rPr>
                <w:lang w:val="en-US"/>
              </w:rPr>
            </w:pPr>
            <w:r w:rsidRPr="00AA3B34">
              <w:rPr>
                <w:lang w:val="en-US"/>
              </w:rPr>
              <w:t>Obrzeża</w:t>
            </w:r>
            <w:r w:rsidRPr="00AA3B34">
              <w:rPr>
                <w:lang w:val="en-US"/>
              </w:rPr>
              <w:tab/>
              <w:t>mają</w:t>
            </w:r>
            <w:r w:rsidRPr="00AA3B34">
              <w:rPr>
                <w:lang w:val="en-US"/>
              </w:rPr>
              <w:tab/>
            </w:r>
            <w:r w:rsidRPr="00AA3B34">
              <w:rPr>
                <w:spacing w:val="-1"/>
                <w:lang w:val="en-US"/>
              </w:rPr>
              <w:t xml:space="preserve">zadawalającą </w:t>
            </w:r>
            <w:r w:rsidRPr="00AA3B34">
              <w:rPr>
                <w:lang w:val="en-US"/>
              </w:rPr>
              <w:t>trwałość(wytrzymałość) jeśli spełnione są wymagania punktu 1.2 oraz poddawane</w:t>
            </w:r>
            <w:r w:rsidRPr="00AA3B34">
              <w:rPr>
                <w:spacing w:val="-9"/>
                <w:lang w:val="en-US"/>
              </w:rPr>
              <w:t xml:space="preserve"> </w:t>
            </w:r>
            <w:r w:rsidRPr="00AA3B34">
              <w:rPr>
                <w:lang w:val="en-US"/>
              </w:rPr>
              <w:t>są</w:t>
            </w:r>
          </w:p>
          <w:p w14:paraId="49DD990C" w14:textId="77777777" w:rsidR="00AA3B34" w:rsidRPr="00AA3B34" w:rsidRDefault="00AA3B34" w:rsidP="00AA3B34">
            <w:pPr>
              <w:spacing w:line="240" w:lineRule="exact"/>
              <w:ind w:left="1249"/>
              <w:rPr>
                <w:lang w:val="en-US"/>
              </w:rPr>
            </w:pPr>
            <w:r w:rsidRPr="00AA3B34">
              <w:rPr>
                <w:lang w:val="en-US"/>
              </w:rPr>
              <w:t>normalnej konserwacji</w:t>
            </w:r>
          </w:p>
        </w:tc>
      </w:tr>
      <w:tr w:rsidR="00AA3B34" w:rsidRPr="00AA3B34" w14:paraId="6A0BBE10" w14:textId="77777777" w:rsidTr="00AA3B34">
        <w:trPr>
          <w:trHeight w:val="251"/>
        </w:trPr>
        <w:tc>
          <w:tcPr>
            <w:tcW w:w="571" w:type="dxa"/>
          </w:tcPr>
          <w:p w14:paraId="5BD4A702" w14:textId="77777777" w:rsidR="00AA3B34" w:rsidRPr="00AA3B34" w:rsidRDefault="00AA3B34" w:rsidP="00AA3B34">
            <w:pPr>
              <w:spacing w:line="232" w:lineRule="exact"/>
              <w:ind w:left="146"/>
              <w:rPr>
                <w:lang w:val="en-US"/>
              </w:rPr>
            </w:pPr>
            <w:r w:rsidRPr="00AA3B34">
              <w:rPr>
                <w:lang w:val="en-US"/>
              </w:rPr>
              <w:t>1.4</w:t>
            </w:r>
          </w:p>
        </w:tc>
        <w:tc>
          <w:tcPr>
            <w:tcW w:w="2570" w:type="dxa"/>
          </w:tcPr>
          <w:p w14:paraId="0817E474" w14:textId="77777777" w:rsidR="00AA3B34" w:rsidRPr="00AA3B34" w:rsidRDefault="00AA3B34" w:rsidP="00AA3B34">
            <w:pPr>
              <w:spacing w:line="232" w:lineRule="exact"/>
              <w:ind w:left="88" w:right="79"/>
              <w:jc w:val="center"/>
              <w:rPr>
                <w:lang w:val="en-US"/>
              </w:rPr>
            </w:pPr>
            <w:r w:rsidRPr="00AA3B34">
              <w:rPr>
                <w:lang w:val="en-US"/>
              </w:rPr>
              <w:t>Nasiąkliwość</w:t>
            </w:r>
          </w:p>
        </w:tc>
        <w:tc>
          <w:tcPr>
            <w:tcW w:w="794" w:type="dxa"/>
          </w:tcPr>
          <w:p w14:paraId="17A3D8C3" w14:textId="77777777" w:rsidR="00AA3B34" w:rsidRPr="00AA3B34" w:rsidRDefault="00AA3B34" w:rsidP="00AA3B34">
            <w:pPr>
              <w:spacing w:line="232" w:lineRule="exact"/>
              <w:ind w:left="8"/>
              <w:jc w:val="center"/>
              <w:rPr>
                <w:lang w:val="en-US"/>
              </w:rPr>
            </w:pPr>
            <w:r w:rsidRPr="00AA3B34">
              <w:rPr>
                <w:lang w:val="en-US"/>
              </w:rPr>
              <w:t>2</w:t>
            </w:r>
          </w:p>
        </w:tc>
        <w:tc>
          <w:tcPr>
            <w:tcW w:w="1274" w:type="dxa"/>
          </w:tcPr>
          <w:p w14:paraId="03BF612C" w14:textId="77777777" w:rsidR="00AA3B34" w:rsidRPr="00AA3B34" w:rsidRDefault="00AA3B34" w:rsidP="00AA3B34">
            <w:pPr>
              <w:spacing w:line="232" w:lineRule="exact"/>
              <w:ind w:left="12"/>
              <w:jc w:val="center"/>
              <w:rPr>
                <w:lang w:val="en-US"/>
              </w:rPr>
            </w:pPr>
            <w:r w:rsidRPr="00AA3B34">
              <w:rPr>
                <w:lang w:val="en-US"/>
              </w:rPr>
              <w:t>B</w:t>
            </w:r>
          </w:p>
        </w:tc>
        <w:tc>
          <w:tcPr>
            <w:tcW w:w="4500" w:type="dxa"/>
            <w:gridSpan w:val="6"/>
          </w:tcPr>
          <w:p w14:paraId="5FFF8E87" w14:textId="77777777" w:rsidR="00AA3B34" w:rsidRPr="00AA3B34" w:rsidRDefault="00AA3B34" w:rsidP="00AA3B34">
            <w:pPr>
              <w:spacing w:line="232" w:lineRule="exact"/>
              <w:ind w:left="1289"/>
              <w:rPr>
                <w:lang w:val="en-US"/>
              </w:rPr>
            </w:pPr>
            <w:r w:rsidRPr="00AA3B34">
              <w:rPr>
                <w:lang w:val="en-US"/>
              </w:rPr>
              <w:t>Wartość średnia ≤ 5,0</w:t>
            </w:r>
          </w:p>
        </w:tc>
      </w:tr>
      <w:tr w:rsidR="00AA3B34" w:rsidRPr="00AA3B34" w14:paraId="4661706E" w14:textId="77777777" w:rsidTr="00AA3B34">
        <w:trPr>
          <w:trHeight w:val="760"/>
        </w:trPr>
        <w:tc>
          <w:tcPr>
            <w:tcW w:w="571" w:type="dxa"/>
            <w:vMerge w:val="restart"/>
          </w:tcPr>
          <w:p w14:paraId="5F8750AA" w14:textId="77777777" w:rsidR="00AA3B34" w:rsidRPr="00AA3B34" w:rsidRDefault="00AA3B34" w:rsidP="00AA3B34">
            <w:pPr>
              <w:rPr>
                <w:sz w:val="33"/>
                <w:lang w:val="en-US"/>
              </w:rPr>
            </w:pPr>
          </w:p>
          <w:p w14:paraId="652E7654" w14:textId="77777777" w:rsidR="00AA3B34" w:rsidRPr="00AA3B34" w:rsidRDefault="00AA3B34" w:rsidP="00AA3B34">
            <w:pPr>
              <w:ind w:left="146"/>
              <w:rPr>
                <w:lang w:val="en-US"/>
              </w:rPr>
            </w:pPr>
            <w:r w:rsidRPr="00AA3B34">
              <w:rPr>
                <w:lang w:val="en-US"/>
              </w:rPr>
              <w:t>1.5</w:t>
            </w:r>
          </w:p>
        </w:tc>
        <w:tc>
          <w:tcPr>
            <w:tcW w:w="2570" w:type="dxa"/>
            <w:vMerge w:val="restart"/>
          </w:tcPr>
          <w:p w14:paraId="427E55EC" w14:textId="77777777" w:rsidR="00AA3B34" w:rsidRPr="00AA3B34" w:rsidRDefault="00AA3B34" w:rsidP="00AA3B34">
            <w:pPr>
              <w:rPr>
                <w:sz w:val="33"/>
                <w:lang w:val="en-US"/>
              </w:rPr>
            </w:pPr>
          </w:p>
          <w:p w14:paraId="03B31DAC" w14:textId="77777777" w:rsidR="00AA3B34" w:rsidRPr="00AA3B34" w:rsidRDefault="00AA3B34" w:rsidP="00AA3B34">
            <w:pPr>
              <w:ind w:left="107"/>
              <w:rPr>
                <w:lang w:val="en-US"/>
              </w:rPr>
            </w:pPr>
            <w:r w:rsidRPr="00AA3B34">
              <w:rPr>
                <w:lang w:val="en-US"/>
              </w:rPr>
              <w:t>Odporność na ścieranie</w:t>
            </w:r>
          </w:p>
        </w:tc>
        <w:tc>
          <w:tcPr>
            <w:tcW w:w="794" w:type="dxa"/>
            <w:vMerge w:val="restart"/>
          </w:tcPr>
          <w:p w14:paraId="09860849" w14:textId="77777777" w:rsidR="00AA3B34" w:rsidRPr="00AA3B34" w:rsidRDefault="00AA3B34" w:rsidP="00AA3B34">
            <w:pPr>
              <w:rPr>
                <w:sz w:val="33"/>
                <w:lang w:val="en-US"/>
              </w:rPr>
            </w:pPr>
          </w:p>
          <w:p w14:paraId="75F87FDB" w14:textId="77777777" w:rsidR="00AA3B34" w:rsidRPr="00AA3B34" w:rsidRDefault="00AA3B34" w:rsidP="00AA3B34">
            <w:pPr>
              <w:ind w:left="8"/>
              <w:jc w:val="center"/>
              <w:rPr>
                <w:lang w:val="en-US"/>
              </w:rPr>
            </w:pPr>
            <w:r w:rsidRPr="00AA3B34">
              <w:rPr>
                <w:lang w:val="en-US"/>
              </w:rPr>
              <w:t>4</w:t>
            </w:r>
          </w:p>
        </w:tc>
        <w:tc>
          <w:tcPr>
            <w:tcW w:w="1274" w:type="dxa"/>
            <w:vMerge w:val="restart"/>
          </w:tcPr>
          <w:p w14:paraId="594DDC42" w14:textId="77777777" w:rsidR="00AA3B34" w:rsidRPr="00AA3B34" w:rsidRDefault="00AA3B34" w:rsidP="00AA3B34">
            <w:pPr>
              <w:rPr>
                <w:sz w:val="33"/>
                <w:lang w:val="en-US"/>
              </w:rPr>
            </w:pPr>
          </w:p>
          <w:p w14:paraId="1B07B8CE" w14:textId="77777777" w:rsidR="00AA3B34" w:rsidRPr="00AA3B34" w:rsidRDefault="00AA3B34" w:rsidP="00AA3B34">
            <w:pPr>
              <w:ind w:left="10"/>
              <w:jc w:val="center"/>
              <w:rPr>
                <w:lang w:val="en-US"/>
              </w:rPr>
            </w:pPr>
            <w:r w:rsidRPr="00AA3B34">
              <w:rPr>
                <w:lang w:val="en-US"/>
              </w:rPr>
              <w:t>I</w:t>
            </w:r>
          </w:p>
        </w:tc>
        <w:tc>
          <w:tcPr>
            <w:tcW w:w="1402" w:type="dxa"/>
            <w:tcBorders>
              <w:right w:val="nil"/>
            </w:tcBorders>
          </w:tcPr>
          <w:p w14:paraId="12496EBC" w14:textId="77777777" w:rsidR="00AA3B34" w:rsidRPr="00AA3B34" w:rsidRDefault="00AA3B34" w:rsidP="00AA3B34">
            <w:pPr>
              <w:spacing w:line="252" w:lineRule="exact"/>
              <w:ind w:left="111" w:right="-12"/>
              <w:rPr>
                <w:lang w:val="en-US"/>
              </w:rPr>
            </w:pPr>
            <w:r w:rsidRPr="00AA3B34">
              <w:rPr>
                <w:lang w:val="en-US"/>
              </w:rPr>
              <w:t>Odporność Boehmego,wg alternatywne</w:t>
            </w:r>
          </w:p>
        </w:tc>
        <w:tc>
          <w:tcPr>
            <w:tcW w:w="635" w:type="dxa"/>
            <w:tcBorders>
              <w:left w:val="nil"/>
              <w:right w:val="nil"/>
            </w:tcBorders>
          </w:tcPr>
          <w:p w14:paraId="2629E91B" w14:textId="77777777" w:rsidR="00AA3B34" w:rsidRPr="00AA3B34" w:rsidRDefault="00AA3B34" w:rsidP="00AA3B34">
            <w:pPr>
              <w:spacing w:line="249" w:lineRule="exact"/>
              <w:ind w:left="22"/>
              <w:rPr>
                <w:lang w:val="en-US"/>
              </w:rPr>
            </w:pPr>
            <w:r w:rsidRPr="00AA3B34">
              <w:rPr>
                <w:lang w:val="en-US"/>
              </w:rPr>
              <w:t>przy</w:t>
            </w:r>
          </w:p>
          <w:p w14:paraId="30E07D3D" w14:textId="77777777" w:rsidR="00AA3B34" w:rsidRPr="00AA3B34" w:rsidRDefault="00AA3B34" w:rsidP="00AA3B34">
            <w:pPr>
              <w:spacing w:line="252" w:lineRule="exact"/>
              <w:ind w:left="221"/>
              <w:rPr>
                <w:lang w:val="en-US"/>
              </w:rPr>
            </w:pPr>
            <w:r w:rsidRPr="00AA3B34">
              <w:rPr>
                <w:lang w:val="en-US"/>
              </w:rPr>
              <w:t>zał.</w:t>
            </w:r>
          </w:p>
        </w:tc>
        <w:tc>
          <w:tcPr>
            <w:tcW w:w="1204" w:type="dxa"/>
            <w:gridSpan w:val="2"/>
            <w:tcBorders>
              <w:left w:val="nil"/>
              <w:right w:val="nil"/>
            </w:tcBorders>
          </w:tcPr>
          <w:p w14:paraId="2F314B21" w14:textId="77777777" w:rsidR="00AA3B34" w:rsidRPr="00AA3B34" w:rsidRDefault="00AA3B34" w:rsidP="00AA3B34">
            <w:pPr>
              <w:tabs>
                <w:tab w:val="left" w:pos="522"/>
              </w:tabs>
              <w:ind w:left="131" w:right="55" w:hanging="15"/>
              <w:rPr>
                <w:lang w:val="en-US"/>
              </w:rPr>
            </w:pPr>
            <w:r w:rsidRPr="00AA3B34">
              <w:rPr>
                <w:lang w:val="en-US"/>
              </w:rPr>
              <w:t>pomiarze  H</w:t>
            </w:r>
            <w:r w:rsidRPr="00AA3B34">
              <w:rPr>
                <w:lang w:val="en-US"/>
              </w:rPr>
              <w:tab/>
              <w:t>Normy</w:t>
            </w:r>
          </w:p>
        </w:tc>
        <w:tc>
          <w:tcPr>
            <w:tcW w:w="371" w:type="dxa"/>
            <w:tcBorders>
              <w:left w:val="nil"/>
              <w:right w:val="nil"/>
            </w:tcBorders>
          </w:tcPr>
          <w:p w14:paraId="111BECC9" w14:textId="77777777" w:rsidR="00AA3B34" w:rsidRPr="00AA3B34" w:rsidRDefault="00AA3B34" w:rsidP="00AA3B34">
            <w:pPr>
              <w:spacing w:line="249" w:lineRule="exact"/>
              <w:ind w:left="76"/>
              <w:rPr>
                <w:lang w:val="en-US"/>
              </w:rPr>
            </w:pPr>
            <w:r w:rsidRPr="00AA3B34">
              <w:rPr>
                <w:lang w:val="en-US"/>
              </w:rPr>
              <w:t>na</w:t>
            </w:r>
          </w:p>
          <w:p w14:paraId="77578C8B" w14:textId="77777777" w:rsidR="00AA3B34" w:rsidRPr="00AA3B34" w:rsidRDefault="00AA3B34" w:rsidP="00AA3B34">
            <w:pPr>
              <w:spacing w:line="252" w:lineRule="exact"/>
              <w:ind w:left="175"/>
              <w:rPr>
                <w:lang w:val="en-US"/>
              </w:rPr>
            </w:pPr>
            <w:r w:rsidRPr="00AA3B34">
              <w:rPr>
                <w:lang w:val="en-US"/>
              </w:rPr>
              <w:t>-</w:t>
            </w:r>
          </w:p>
        </w:tc>
        <w:tc>
          <w:tcPr>
            <w:tcW w:w="888" w:type="dxa"/>
            <w:tcBorders>
              <w:left w:val="nil"/>
            </w:tcBorders>
          </w:tcPr>
          <w:p w14:paraId="74B7B32B" w14:textId="77777777" w:rsidR="00AA3B34" w:rsidRPr="00AA3B34" w:rsidRDefault="00AA3B34" w:rsidP="00AA3B34">
            <w:pPr>
              <w:ind w:left="106" w:right="71" w:firstLine="148"/>
              <w:rPr>
                <w:lang w:val="en-US"/>
              </w:rPr>
            </w:pPr>
            <w:r w:rsidRPr="00AA3B34">
              <w:rPr>
                <w:lang w:val="en-US"/>
              </w:rPr>
              <w:t>tarczy badanie</w:t>
            </w:r>
          </w:p>
        </w:tc>
      </w:tr>
      <w:tr w:rsidR="00AA3B34" w:rsidRPr="00AA3B34" w14:paraId="16747676" w14:textId="77777777" w:rsidTr="00AA3B34">
        <w:trPr>
          <w:trHeight w:val="251"/>
        </w:trPr>
        <w:tc>
          <w:tcPr>
            <w:tcW w:w="571" w:type="dxa"/>
            <w:vMerge/>
            <w:tcBorders>
              <w:top w:val="nil"/>
            </w:tcBorders>
          </w:tcPr>
          <w:p w14:paraId="232316E3" w14:textId="77777777" w:rsidR="00AA3B34" w:rsidRPr="00AA3B34" w:rsidRDefault="00AA3B34" w:rsidP="00AA3B34">
            <w:pPr>
              <w:rPr>
                <w:sz w:val="2"/>
                <w:szCs w:val="2"/>
                <w:lang w:val="en-US"/>
              </w:rPr>
            </w:pPr>
          </w:p>
        </w:tc>
        <w:tc>
          <w:tcPr>
            <w:tcW w:w="2570" w:type="dxa"/>
            <w:vMerge/>
            <w:tcBorders>
              <w:top w:val="nil"/>
            </w:tcBorders>
          </w:tcPr>
          <w:p w14:paraId="1431BDA9" w14:textId="77777777" w:rsidR="00AA3B34" w:rsidRPr="00AA3B34" w:rsidRDefault="00AA3B34" w:rsidP="00AA3B34">
            <w:pPr>
              <w:rPr>
                <w:sz w:val="2"/>
                <w:szCs w:val="2"/>
                <w:lang w:val="en-US"/>
              </w:rPr>
            </w:pPr>
          </w:p>
        </w:tc>
        <w:tc>
          <w:tcPr>
            <w:tcW w:w="794" w:type="dxa"/>
            <w:vMerge/>
            <w:tcBorders>
              <w:top w:val="nil"/>
            </w:tcBorders>
          </w:tcPr>
          <w:p w14:paraId="5345C2E7" w14:textId="77777777" w:rsidR="00AA3B34" w:rsidRPr="00AA3B34" w:rsidRDefault="00AA3B34" w:rsidP="00AA3B34">
            <w:pPr>
              <w:rPr>
                <w:sz w:val="2"/>
                <w:szCs w:val="2"/>
                <w:lang w:val="en-US"/>
              </w:rPr>
            </w:pPr>
          </w:p>
        </w:tc>
        <w:tc>
          <w:tcPr>
            <w:tcW w:w="1274" w:type="dxa"/>
            <w:vMerge/>
            <w:tcBorders>
              <w:top w:val="nil"/>
            </w:tcBorders>
          </w:tcPr>
          <w:p w14:paraId="3652EED6" w14:textId="77777777" w:rsidR="00AA3B34" w:rsidRPr="00AA3B34" w:rsidRDefault="00AA3B34" w:rsidP="00AA3B34">
            <w:pPr>
              <w:rPr>
                <w:sz w:val="2"/>
                <w:szCs w:val="2"/>
                <w:lang w:val="en-US"/>
              </w:rPr>
            </w:pPr>
          </w:p>
        </w:tc>
        <w:tc>
          <w:tcPr>
            <w:tcW w:w="4500" w:type="dxa"/>
            <w:gridSpan w:val="6"/>
          </w:tcPr>
          <w:p w14:paraId="26A15632" w14:textId="77777777" w:rsidR="00AA3B34" w:rsidRPr="00AA3B34" w:rsidRDefault="00AA3B34" w:rsidP="00AA3B34">
            <w:pPr>
              <w:spacing w:line="232" w:lineRule="exact"/>
              <w:ind w:left="1121"/>
              <w:rPr>
                <w:lang w:val="en-US"/>
              </w:rPr>
            </w:pPr>
            <w:r w:rsidRPr="00AA3B34">
              <w:rPr>
                <w:lang w:val="en-US"/>
              </w:rPr>
              <w:t>≤ 18000 mm³ / 5000 mm²</w:t>
            </w:r>
          </w:p>
        </w:tc>
      </w:tr>
      <w:tr w:rsidR="00AA3B34" w:rsidRPr="00AA3B34" w14:paraId="1DF80C42" w14:textId="77777777" w:rsidTr="00AA3B34">
        <w:trPr>
          <w:trHeight w:val="254"/>
        </w:trPr>
        <w:tc>
          <w:tcPr>
            <w:tcW w:w="571" w:type="dxa"/>
          </w:tcPr>
          <w:p w14:paraId="0CF14C7C" w14:textId="77777777" w:rsidR="00AA3B34" w:rsidRPr="00AA3B34" w:rsidRDefault="00AA3B34" w:rsidP="00AA3B34">
            <w:pPr>
              <w:spacing w:line="234" w:lineRule="exact"/>
              <w:ind w:left="201"/>
              <w:rPr>
                <w:lang w:val="en-US"/>
              </w:rPr>
            </w:pPr>
            <w:r w:rsidRPr="00AA3B34">
              <w:rPr>
                <w:lang w:val="en-US"/>
              </w:rPr>
              <w:t>2.</w:t>
            </w:r>
          </w:p>
        </w:tc>
        <w:tc>
          <w:tcPr>
            <w:tcW w:w="9138" w:type="dxa"/>
            <w:gridSpan w:val="9"/>
          </w:tcPr>
          <w:p w14:paraId="200FECB1" w14:textId="77777777" w:rsidR="00AA3B34" w:rsidRPr="00AA3B34" w:rsidRDefault="00AA3B34" w:rsidP="00AA3B34">
            <w:pPr>
              <w:spacing w:line="234" w:lineRule="exact"/>
              <w:ind w:left="3760" w:right="3745"/>
              <w:jc w:val="center"/>
              <w:rPr>
                <w:lang w:val="en-US"/>
              </w:rPr>
            </w:pPr>
            <w:r w:rsidRPr="00AA3B34">
              <w:rPr>
                <w:lang w:val="en-US"/>
              </w:rPr>
              <w:t>Aspekty wizualne</w:t>
            </w:r>
          </w:p>
        </w:tc>
      </w:tr>
      <w:tr w:rsidR="00AA3B34" w:rsidRPr="00AA3B34" w14:paraId="0CFE64AA" w14:textId="77777777" w:rsidTr="00AA3B34">
        <w:trPr>
          <w:trHeight w:val="506"/>
        </w:trPr>
        <w:tc>
          <w:tcPr>
            <w:tcW w:w="571" w:type="dxa"/>
          </w:tcPr>
          <w:p w14:paraId="4FFAFE2B" w14:textId="77777777" w:rsidR="00AA3B34" w:rsidRPr="00AA3B34" w:rsidRDefault="00AA3B34" w:rsidP="00AA3B34">
            <w:pPr>
              <w:rPr>
                <w:sz w:val="20"/>
                <w:lang w:val="en-US"/>
              </w:rPr>
            </w:pPr>
          </w:p>
        </w:tc>
        <w:tc>
          <w:tcPr>
            <w:tcW w:w="2570" w:type="dxa"/>
          </w:tcPr>
          <w:p w14:paraId="6AF58851" w14:textId="77777777" w:rsidR="00AA3B34" w:rsidRPr="00AA3B34" w:rsidRDefault="00AA3B34" w:rsidP="00AA3B34">
            <w:pPr>
              <w:rPr>
                <w:sz w:val="20"/>
                <w:lang w:val="en-US"/>
              </w:rPr>
            </w:pPr>
          </w:p>
        </w:tc>
        <w:tc>
          <w:tcPr>
            <w:tcW w:w="794" w:type="dxa"/>
          </w:tcPr>
          <w:p w14:paraId="687B7D51" w14:textId="77777777" w:rsidR="00AA3B34" w:rsidRPr="00AA3B34" w:rsidRDefault="00AA3B34" w:rsidP="00AA3B34">
            <w:pPr>
              <w:rPr>
                <w:sz w:val="20"/>
                <w:lang w:val="en-US"/>
              </w:rPr>
            </w:pPr>
          </w:p>
        </w:tc>
        <w:tc>
          <w:tcPr>
            <w:tcW w:w="1274" w:type="dxa"/>
          </w:tcPr>
          <w:p w14:paraId="648369DC" w14:textId="77777777" w:rsidR="00AA3B34" w:rsidRPr="00AA3B34" w:rsidRDefault="00AA3B34" w:rsidP="00AA3B34">
            <w:pPr>
              <w:spacing w:before="121"/>
              <w:ind w:left="9"/>
              <w:jc w:val="center"/>
              <w:rPr>
                <w:lang w:val="en-US"/>
              </w:rPr>
            </w:pPr>
            <w:r w:rsidRPr="00AA3B34">
              <w:rPr>
                <w:lang w:val="en-US"/>
              </w:rPr>
              <w:t>J</w:t>
            </w:r>
          </w:p>
        </w:tc>
        <w:tc>
          <w:tcPr>
            <w:tcW w:w="4500" w:type="dxa"/>
            <w:gridSpan w:val="6"/>
          </w:tcPr>
          <w:p w14:paraId="20810A2B" w14:textId="77777777" w:rsidR="00AA3B34" w:rsidRPr="00AA3B34" w:rsidRDefault="00AA3B34" w:rsidP="00AA3B34">
            <w:pPr>
              <w:spacing w:line="247" w:lineRule="exact"/>
              <w:ind w:left="262"/>
              <w:rPr>
                <w:lang w:val="en-US"/>
              </w:rPr>
            </w:pPr>
            <w:r w:rsidRPr="00AA3B34">
              <w:rPr>
                <w:lang w:val="en-US"/>
              </w:rPr>
              <w:t>powierzchnia obrzeża nie powinna mieć rys i</w:t>
            </w:r>
          </w:p>
          <w:p w14:paraId="116FE705" w14:textId="77777777" w:rsidR="00AA3B34" w:rsidRPr="00AA3B34" w:rsidRDefault="00AA3B34" w:rsidP="00AA3B34">
            <w:pPr>
              <w:spacing w:before="1" w:line="238" w:lineRule="exact"/>
              <w:ind w:left="320"/>
              <w:rPr>
                <w:lang w:val="en-US"/>
              </w:rPr>
            </w:pPr>
            <w:r w:rsidRPr="00AA3B34">
              <w:rPr>
                <w:lang w:val="en-US"/>
              </w:rPr>
              <w:t>odprysków, nie dopuszcza się rozwarstwień</w:t>
            </w:r>
          </w:p>
        </w:tc>
      </w:tr>
    </w:tbl>
    <w:p w14:paraId="166889EE" w14:textId="77777777" w:rsidR="00AA3B34" w:rsidRPr="00AA3B34" w:rsidRDefault="00AA3B34" w:rsidP="00AA3B34">
      <w:pPr>
        <w:rPr>
          <w:sz w:val="20"/>
          <w:lang w:val="en-US"/>
        </w:rPr>
      </w:pPr>
    </w:p>
    <w:p w14:paraId="43801D78" w14:textId="77777777" w:rsidR="00AA3B34" w:rsidRPr="00AA3B34" w:rsidRDefault="00AA3B34" w:rsidP="00AA3B34">
      <w:pPr>
        <w:spacing w:before="4"/>
        <w:rPr>
          <w:sz w:val="19"/>
          <w:lang w:val="en-US"/>
        </w:rPr>
      </w:pPr>
      <w:r w:rsidRPr="00AA3B34">
        <w:rPr>
          <w:noProof/>
          <w:lang w:val="en-US"/>
        </w:rPr>
        <w:drawing>
          <wp:anchor distT="0" distB="0" distL="0" distR="0" simplePos="0" relativeHeight="483012608" behindDoc="1" locked="0" layoutInCell="1" allowOverlap="1" wp14:anchorId="672096B9" wp14:editId="68433250">
            <wp:simplePos x="0" y="0"/>
            <wp:positionH relativeFrom="page">
              <wp:posOffset>2127518</wp:posOffset>
            </wp:positionH>
            <wp:positionV relativeFrom="paragraph">
              <wp:posOffset>166456</wp:posOffset>
            </wp:positionV>
            <wp:extent cx="3503855" cy="1381125"/>
            <wp:effectExtent l="0" t="0" r="0" b="0"/>
            <wp:wrapTopAndBottom/>
            <wp:docPr id="38"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9" cstate="print"/>
                    <a:stretch>
                      <a:fillRect/>
                    </a:stretch>
                  </pic:blipFill>
                  <pic:spPr>
                    <a:xfrm>
                      <a:off x="0" y="0"/>
                      <a:ext cx="3503855" cy="1381125"/>
                    </a:xfrm>
                    <a:prstGeom prst="rect">
                      <a:avLst/>
                    </a:prstGeom>
                  </pic:spPr>
                </pic:pic>
              </a:graphicData>
            </a:graphic>
          </wp:anchor>
        </w:drawing>
      </w:r>
    </w:p>
    <w:p w14:paraId="24F74C4D" w14:textId="77777777" w:rsidR="00AA3B34" w:rsidRPr="00AA3B34" w:rsidRDefault="00AA3B34" w:rsidP="00AA3B34">
      <w:pPr>
        <w:spacing w:before="41" w:after="5"/>
        <w:ind w:left="1096"/>
        <w:rPr>
          <w:lang w:val="en-US"/>
        </w:rPr>
      </w:pPr>
      <w:r w:rsidRPr="00AA3B34">
        <w:rPr>
          <w:lang w:val="en-US"/>
        </w:rPr>
        <w:t>Tablica 3. Wymiary obrzeży</w:t>
      </w:r>
    </w:p>
    <w:tbl>
      <w:tblPr>
        <w:tblStyle w:val="TableNormal"/>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7"/>
        <w:gridCol w:w="1927"/>
        <w:gridCol w:w="1927"/>
        <w:gridCol w:w="1927"/>
        <w:gridCol w:w="1929"/>
      </w:tblGrid>
      <w:tr w:rsidR="00AA3B34" w:rsidRPr="00AA3B34" w14:paraId="3C21FAB3" w14:textId="77777777" w:rsidTr="00AA3B34">
        <w:trPr>
          <w:trHeight w:val="254"/>
        </w:trPr>
        <w:tc>
          <w:tcPr>
            <w:tcW w:w="1927" w:type="dxa"/>
            <w:vMerge w:val="restart"/>
          </w:tcPr>
          <w:p w14:paraId="3E36F94B" w14:textId="77777777" w:rsidR="00AA3B34" w:rsidRPr="00AA3B34" w:rsidRDefault="00AA3B34" w:rsidP="00AA3B34">
            <w:pPr>
              <w:spacing w:before="125"/>
              <w:ind w:left="280"/>
              <w:rPr>
                <w:lang w:val="en-US"/>
              </w:rPr>
            </w:pPr>
            <w:r w:rsidRPr="00AA3B34">
              <w:rPr>
                <w:lang w:val="en-US"/>
              </w:rPr>
              <w:t>Rodzaj obrzeża</w:t>
            </w:r>
          </w:p>
        </w:tc>
        <w:tc>
          <w:tcPr>
            <w:tcW w:w="7710" w:type="dxa"/>
            <w:gridSpan w:val="4"/>
          </w:tcPr>
          <w:p w14:paraId="5E068B7C" w14:textId="77777777" w:rsidR="00AA3B34" w:rsidRPr="00AA3B34" w:rsidRDefault="00AA3B34" w:rsidP="00AA3B34">
            <w:pPr>
              <w:spacing w:line="234" w:lineRule="exact"/>
              <w:ind w:left="2855" w:right="2843"/>
              <w:jc w:val="center"/>
              <w:rPr>
                <w:lang w:val="en-US"/>
              </w:rPr>
            </w:pPr>
            <w:r w:rsidRPr="00AA3B34">
              <w:rPr>
                <w:lang w:val="en-US"/>
              </w:rPr>
              <w:t>Wymiary obrzeży, cm</w:t>
            </w:r>
          </w:p>
        </w:tc>
      </w:tr>
      <w:tr w:rsidR="00AA3B34" w:rsidRPr="00AA3B34" w14:paraId="4E3CCD91" w14:textId="77777777" w:rsidTr="00AA3B34">
        <w:trPr>
          <w:trHeight w:val="254"/>
        </w:trPr>
        <w:tc>
          <w:tcPr>
            <w:tcW w:w="1927" w:type="dxa"/>
            <w:vMerge/>
            <w:tcBorders>
              <w:top w:val="nil"/>
            </w:tcBorders>
          </w:tcPr>
          <w:p w14:paraId="7E9B7905" w14:textId="77777777" w:rsidR="00AA3B34" w:rsidRPr="00AA3B34" w:rsidRDefault="00AA3B34" w:rsidP="00AA3B34">
            <w:pPr>
              <w:rPr>
                <w:sz w:val="2"/>
                <w:szCs w:val="2"/>
                <w:lang w:val="en-US"/>
              </w:rPr>
            </w:pPr>
          </w:p>
        </w:tc>
        <w:tc>
          <w:tcPr>
            <w:tcW w:w="1927" w:type="dxa"/>
          </w:tcPr>
          <w:p w14:paraId="2D7EA669" w14:textId="77777777" w:rsidR="00AA3B34" w:rsidRPr="00AA3B34" w:rsidRDefault="00AA3B34" w:rsidP="00AA3B34">
            <w:pPr>
              <w:spacing w:line="234" w:lineRule="exact"/>
              <w:ind w:left="7"/>
              <w:jc w:val="center"/>
              <w:rPr>
                <w:lang w:val="en-US"/>
              </w:rPr>
            </w:pPr>
            <w:r w:rsidRPr="00AA3B34">
              <w:rPr>
                <w:lang w:val="en-US"/>
              </w:rPr>
              <w:t>1</w:t>
            </w:r>
          </w:p>
        </w:tc>
        <w:tc>
          <w:tcPr>
            <w:tcW w:w="1927" w:type="dxa"/>
          </w:tcPr>
          <w:p w14:paraId="6EC2CBB4" w14:textId="77777777" w:rsidR="00AA3B34" w:rsidRPr="00AA3B34" w:rsidRDefault="00AA3B34" w:rsidP="00AA3B34">
            <w:pPr>
              <w:spacing w:line="234" w:lineRule="exact"/>
              <w:ind w:left="8"/>
              <w:jc w:val="center"/>
              <w:rPr>
                <w:lang w:val="en-US"/>
              </w:rPr>
            </w:pPr>
            <w:r w:rsidRPr="00AA3B34">
              <w:rPr>
                <w:lang w:val="en-US"/>
              </w:rPr>
              <w:t>b</w:t>
            </w:r>
          </w:p>
        </w:tc>
        <w:tc>
          <w:tcPr>
            <w:tcW w:w="1927" w:type="dxa"/>
          </w:tcPr>
          <w:p w14:paraId="420DB61F" w14:textId="77777777" w:rsidR="00AA3B34" w:rsidRPr="00AA3B34" w:rsidRDefault="00AA3B34" w:rsidP="00AA3B34">
            <w:pPr>
              <w:spacing w:line="234" w:lineRule="exact"/>
              <w:ind w:left="907"/>
              <w:rPr>
                <w:lang w:val="en-US"/>
              </w:rPr>
            </w:pPr>
            <w:r w:rsidRPr="00AA3B34">
              <w:rPr>
                <w:lang w:val="en-US"/>
              </w:rPr>
              <w:t>h</w:t>
            </w:r>
          </w:p>
        </w:tc>
        <w:tc>
          <w:tcPr>
            <w:tcW w:w="1929" w:type="dxa"/>
          </w:tcPr>
          <w:p w14:paraId="2310954F" w14:textId="77777777" w:rsidR="00AA3B34" w:rsidRPr="00AA3B34" w:rsidRDefault="00AA3B34" w:rsidP="00AA3B34">
            <w:pPr>
              <w:spacing w:line="234" w:lineRule="exact"/>
              <w:ind w:right="914"/>
              <w:jc w:val="right"/>
              <w:rPr>
                <w:lang w:val="en-US"/>
              </w:rPr>
            </w:pPr>
            <w:r w:rsidRPr="00AA3B34">
              <w:rPr>
                <w:lang w:val="en-US"/>
              </w:rPr>
              <w:t>r</w:t>
            </w:r>
          </w:p>
        </w:tc>
      </w:tr>
      <w:tr w:rsidR="00AA3B34" w:rsidRPr="00AA3B34" w14:paraId="1369D69D" w14:textId="77777777" w:rsidTr="00AA3B34">
        <w:trPr>
          <w:trHeight w:val="251"/>
        </w:trPr>
        <w:tc>
          <w:tcPr>
            <w:tcW w:w="1927" w:type="dxa"/>
          </w:tcPr>
          <w:p w14:paraId="0DA713AA" w14:textId="77777777" w:rsidR="00AA3B34" w:rsidRPr="00AA3B34" w:rsidRDefault="00AA3B34" w:rsidP="00AA3B34">
            <w:pPr>
              <w:spacing w:line="232" w:lineRule="exact"/>
              <w:ind w:left="783" w:right="775"/>
              <w:jc w:val="center"/>
              <w:rPr>
                <w:lang w:val="en-US"/>
              </w:rPr>
            </w:pPr>
            <w:r w:rsidRPr="00AA3B34">
              <w:rPr>
                <w:lang w:val="en-US"/>
              </w:rPr>
              <w:t>Ow</w:t>
            </w:r>
          </w:p>
        </w:tc>
        <w:tc>
          <w:tcPr>
            <w:tcW w:w="1927" w:type="dxa"/>
          </w:tcPr>
          <w:p w14:paraId="5DAA0805" w14:textId="77777777" w:rsidR="00AA3B34" w:rsidRPr="00AA3B34" w:rsidRDefault="00AA3B34" w:rsidP="00AA3B34">
            <w:pPr>
              <w:spacing w:line="232" w:lineRule="exact"/>
              <w:ind w:left="782" w:right="775"/>
              <w:jc w:val="center"/>
              <w:rPr>
                <w:lang w:val="en-US"/>
              </w:rPr>
            </w:pPr>
            <w:r w:rsidRPr="00AA3B34">
              <w:rPr>
                <w:lang w:val="en-US"/>
              </w:rPr>
              <w:t>75</w:t>
            </w:r>
          </w:p>
        </w:tc>
        <w:tc>
          <w:tcPr>
            <w:tcW w:w="1927" w:type="dxa"/>
          </w:tcPr>
          <w:p w14:paraId="5F02888C" w14:textId="77777777" w:rsidR="00AA3B34" w:rsidRPr="00AA3B34" w:rsidRDefault="00AA3B34" w:rsidP="00AA3B34">
            <w:pPr>
              <w:spacing w:line="232" w:lineRule="exact"/>
              <w:ind w:left="8"/>
              <w:jc w:val="center"/>
              <w:rPr>
                <w:lang w:val="en-US"/>
              </w:rPr>
            </w:pPr>
            <w:r w:rsidRPr="00AA3B34">
              <w:rPr>
                <w:lang w:val="en-US"/>
              </w:rPr>
              <w:t>8</w:t>
            </w:r>
          </w:p>
        </w:tc>
        <w:tc>
          <w:tcPr>
            <w:tcW w:w="1927" w:type="dxa"/>
          </w:tcPr>
          <w:p w14:paraId="7F3D4FCD" w14:textId="77777777" w:rsidR="00AA3B34" w:rsidRPr="00AA3B34" w:rsidRDefault="00AA3B34" w:rsidP="00AA3B34">
            <w:pPr>
              <w:spacing w:line="232" w:lineRule="exact"/>
              <w:ind w:left="852"/>
              <w:rPr>
                <w:lang w:val="en-US"/>
              </w:rPr>
            </w:pPr>
            <w:r w:rsidRPr="00AA3B34">
              <w:rPr>
                <w:lang w:val="en-US"/>
              </w:rPr>
              <w:t>30</w:t>
            </w:r>
          </w:p>
        </w:tc>
        <w:tc>
          <w:tcPr>
            <w:tcW w:w="1929" w:type="dxa"/>
          </w:tcPr>
          <w:p w14:paraId="6E2B6FB8" w14:textId="77777777" w:rsidR="00AA3B34" w:rsidRPr="00AA3B34" w:rsidRDefault="00AA3B34" w:rsidP="00AA3B34">
            <w:pPr>
              <w:spacing w:line="232" w:lineRule="exact"/>
              <w:ind w:right="896"/>
              <w:jc w:val="right"/>
              <w:rPr>
                <w:lang w:val="en-US"/>
              </w:rPr>
            </w:pPr>
            <w:r w:rsidRPr="00AA3B34">
              <w:rPr>
                <w:lang w:val="en-US"/>
              </w:rPr>
              <w:t>3</w:t>
            </w:r>
          </w:p>
        </w:tc>
      </w:tr>
    </w:tbl>
    <w:p w14:paraId="5E5B06BF" w14:textId="77777777" w:rsidR="00AA3B34" w:rsidRPr="00AA3B34" w:rsidRDefault="00AA3B34" w:rsidP="00AA3B34">
      <w:pPr>
        <w:spacing w:before="6"/>
        <w:rPr>
          <w:sz w:val="21"/>
          <w:lang w:val="en-US"/>
        </w:rPr>
      </w:pPr>
    </w:p>
    <w:p w14:paraId="651EB2B0" w14:textId="77777777" w:rsidR="00AA3B34" w:rsidRPr="00AA3B34" w:rsidRDefault="00AA3B34" w:rsidP="00436680">
      <w:pPr>
        <w:numPr>
          <w:ilvl w:val="2"/>
          <w:numId w:val="52"/>
        </w:numPr>
        <w:tabs>
          <w:tab w:val="left" w:pos="1648"/>
        </w:tabs>
        <w:spacing w:line="252" w:lineRule="exact"/>
        <w:rPr>
          <w:lang w:val="en-US"/>
        </w:rPr>
      </w:pPr>
      <w:r w:rsidRPr="00AA3B34">
        <w:rPr>
          <w:lang w:val="en-US"/>
        </w:rPr>
        <w:t>Dopuszczalne wady i uszkodzenia</w:t>
      </w:r>
      <w:r w:rsidRPr="00AA3B34">
        <w:rPr>
          <w:spacing w:val="-6"/>
          <w:lang w:val="en-US"/>
        </w:rPr>
        <w:t xml:space="preserve"> </w:t>
      </w:r>
      <w:r w:rsidRPr="00AA3B34">
        <w:rPr>
          <w:lang w:val="en-US"/>
        </w:rPr>
        <w:t>obrzeży</w:t>
      </w:r>
    </w:p>
    <w:p w14:paraId="65B9F9F4" w14:textId="77777777" w:rsidR="00AA3B34" w:rsidRPr="00AA3B34" w:rsidRDefault="00AA3B34" w:rsidP="00AA3B34">
      <w:pPr>
        <w:ind w:left="1095" w:right="542" w:firstLine="708"/>
        <w:jc w:val="both"/>
        <w:rPr>
          <w:lang w:val="en-US"/>
        </w:rPr>
      </w:pPr>
      <w:r w:rsidRPr="00AA3B34">
        <w:rPr>
          <w:lang w:val="en-US"/>
        </w:rPr>
        <w:t>Powierzchnie obrzeży betonowych powinny być bez rys, pęknięć, odprysków i  ubytków betonu,   o fakturze z formy lub zatartej. Krawędzie elementów powinny być równe i</w:t>
      </w:r>
      <w:r w:rsidRPr="00AA3B34">
        <w:rPr>
          <w:spacing w:val="-20"/>
          <w:lang w:val="en-US"/>
        </w:rPr>
        <w:t xml:space="preserve"> </w:t>
      </w:r>
      <w:r w:rsidRPr="00AA3B34">
        <w:rPr>
          <w:lang w:val="en-US"/>
        </w:rPr>
        <w:t>proste.</w:t>
      </w:r>
    </w:p>
    <w:p w14:paraId="2AB6F4B0" w14:textId="77777777" w:rsidR="00AA3B34" w:rsidRPr="00AA3B34" w:rsidRDefault="00AA3B34" w:rsidP="00AA3B34">
      <w:pPr>
        <w:spacing w:before="11"/>
        <w:rPr>
          <w:sz w:val="21"/>
          <w:lang w:val="en-US"/>
        </w:rPr>
      </w:pPr>
    </w:p>
    <w:p w14:paraId="47D5BEC2" w14:textId="77777777" w:rsidR="00AA3B34" w:rsidRPr="00AA3B34" w:rsidRDefault="00AA3B34" w:rsidP="00436680">
      <w:pPr>
        <w:numPr>
          <w:ilvl w:val="2"/>
          <w:numId w:val="52"/>
        </w:numPr>
        <w:tabs>
          <w:tab w:val="left" w:pos="1648"/>
        </w:tabs>
        <w:rPr>
          <w:lang w:val="en-US"/>
        </w:rPr>
      </w:pPr>
      <w:r w:rsidRPr="00AA3B34">
        <w:rPr>
          <w:lang w:val="en-US"/>
        </w:rPr>
        <w:t>Składowanie</w:t>
      </w:r>
    </w:p>
    <w:p w14:paraId="6E03E281" w14:textId="77777777" w:rsidR="00AA3B34" w:rsidRPr="00AA3B34" w:rsidRDefault="00AA3B34" w:rsidP="00AA3B34">
      <w:pPr>
        <w:spacing w:before="1"/>
        <w:ind w:left="1095" w:right="543" w:firstLine="708"/>
        <w:jc w:val="both"/>
        <w:rPr>
          <w:lang w:val="en-US"/>
        </w:rPr>
      </w:pPr>
      <w:r w:rsidRPr="00AA3B34">
        <w:rPr>
          <w:lang w:val="en-US"/>
        </w:rPr>
        <w:t>Betonowe obrzeża chodnikowe mogą być przechowywane na składowiskach otwartych, posegregowane według rodzajów i gatunków.</w:t>
      </w:r>
    </w:p>
    <w:p w14:paraId="26155A63" w14:textId="77777777" w:rsidR="00AA3B34" w:rsidRPr="00AA3B34" w:rsidRDefault="00AA3B34" w:rsidP="00AA3B34">
      <w:pPr>
        <w:spacing w:before="1"/>
        <w:ind w:left="1095" w:right="543" w:firstLine="708"/>
        <w:jc w:val="both"/>
        <w:rPr>
          <w:lang w:val="en-US"/>
        </w:rPr>
      </w:pPr>
      <w:r w:rsidRPr="00AA3B34">
        <w:rPr>
          <w:lang w:val="en-US"/>
        </w:rPr>
        <w:t>Betonowe obrzeża chodnikowe należy układać z zastosowaniem podkładek i przekładek drewnianych o wymiarach co najmniej: grubość 2,5cm, szerokość 5cm, długość minimum 5cm większa niż szerokość obrzeża.</w:t>
      </w:r>
    </w:p>
    <w:p w14:paraId="1C39549E" w14:textId="77777777" w:rsidR="00AA3B34" w:rsidRPr="00AA3B34" w:rsidRDefault="00AA3B34" w:rsidP="00AA3B34">
      <w:pPr>
        <w:spacing w:before="10"/>
        <w:rPr>
          <w:sz w:val="21"/>
          <w:lang w:val="en-US"/>
        </w:rPr>
      </w:pPr>
    </w:p>
    <w:p w14:paraId="5E700445" w14:textId="77777777" w:rsidR="00AA3B34" w:rsidRPr="00AA3B34" w:rsidRDefault="00AA3B34" w:rsidP="00436680">
      <w:pPr>
        <w:numPr>
          <w:ilvl w:val="2"/>
          <w:numId w:val="52"/>
        </w:numPr>
        <w:tabs>
          <w:tab w:val="left" w:pos="1646"/>
        </w:tabs>
        <w:ind w:left="1645" w:hanging="550"/>
        <w:rPr>
          <w:lang w:val="en-US"/>
        </w:rPr>
      </w:pPr>
      <w:r w:rsidRPr="00AA3B34">
        <w:rPr>
          <w:lang w:val="en-US"/>
        </w:rPr>
        <w:t>Kontrola</w:t>
      </w:r>
    </w:p>
    <w:p w14:paraId="0A60A0DD" w14:textId="77777777" w:rsidR="00AA3B34" w:rsidRPr="00AA3B34" w:rsidRDefault="00AA3B34" w:rsidP="00AA3B34">
      <w:pPr>
        <w:spacing w:before="1"/>
        <w:ind w:left="1095" w:right="1096" w:firstLine="707"/>
        <w:rPr>
          <w:lang w:val="en-US"/>
        </w:rPr>
      </w:pPr>
      <w:r w:rsidRPr="00AA3B34">
        <w:rPr>
          <w:lang w:val="en-US"/>
        </w:rPr>
        <w:t>Do każdej partii obrzeży sprowadzonej przez Wykonawcę dołączona powinna być deklaracja zgodności - Atest producenta w zakresie zgodności z normą, a jeżeli nie jest produkowane w oparciu</w:t>
      </w:r>
    </w:p>
    <w:p w14:paraId="3807F0F0" w14:textId="77777777" w:rsidR="00AA3B34" w:rsidRPr="00AA3B34" w:rsidRDefault="00AA3B34" w:rsidP="00AA3B34">
      <w:pPr>
        <w:ind w:left="1096"/>
        <w:rPr>
          <w:lang w:val="en-US"/>
        </w:rPr>
      </w:pPr>
      <w:r w:rsidRPr="00AA3B34">
        <w:rPr>
          <w:lang w:val="en-US"/>
        </w:rPr>
        <w:t>o normę, to w zakresie zgodności z Aprobatą Techniczną, potwierdzająca jej jakość na podstawie przeprowadzonych badań.</w:t>
      </w:r>
    </w:p>
    <w:p w14:paraId="23B2F8F0" w14:textId="77777777" w:rsidR="00AA3B34" w:rsidRPr="00AA3B34" w:rsidRDefault="00AA3B34" w:rsidP="00AA3B34">
      <w:pPr>
        <w:rPr>
          <w:lang w:val="en-US"/>
        </w:rPr>
        <w:sectPr w:rsidR="00AA3B34" w:rsidRPr="00AA3B34">
          <w:footerReference w:type="default" r:id="rId20"/>
          <w:pgSz w:w="11900" w:h="16840"/>
          <w:pgMar w:top="1100" w:right="440" w:bottom="1000" w:left="320" w:header="706" w:footer="807" w:gutter="0"/>
          <w:pgNumType w:start="200"/>
          <w:cols w:space="708"/>
        </w:sectPr>
      </w:pPr>
    </w:p>
    <w:p w14:paraId="2404C92F" w14:textId="77777777" w:rsidR="00AA3B34" w:rsidRPr="00AA3B34" w:rsidRDefault="00AA3B34" w:rsidP="00AA3B34">
      <w:pPr>
        <w:spacing w:before="89"/>
        <w:ind w:left="1096" w:firstLine="708"/>
        <w:rPr>
          <w:lang w:val="en-US"/>
        </w:rPr>
      </w:pPr>
      <w:r w:rsidRPr="00AA3B34">
        <w:rPr>
          <w:lang w:val="en-US"/>
        </w:rPr>
        <w:lastRenderedPageBreak/>
        <w:t>Przy odbiorze partii obrzeży na budowie, Wykonawca powinien przeprowadzić badania w zakresie wyglądu zewnętrznego.</w:t>
      </w:r>
    </w:p>
    <w:p w14:paraId="66A6DA2D" w14:textId="77777777" w:rsidR="00AA3B34" w:rsidRPr="00AA3B34" w:rsidRDefault="00AA3B34" w:rsidP="00AA3B34">
      <w:pPr>
        <w:rPr>
          <w:lang w:val="en-US"/>
        </w:rPr>
      </w:pPr>
    </w:p>
    <w:p w14:paraId="2A0CE2D7" w14:textId="77777777" w:rsidR="00AA3B34" w:rsidRPr="00AA3B34" w:rsidRDefault="00AA3B34" w:rsidP="00AA3B34">
      <w:pPr>
        <w:ind w:left="1804" w:right="3016" w:hanging="708"/>
        <w:rPr>
          <w:lang w:val="en-US"/>
        </w:rPr>
      </w:pPr>
      <w:r w:rsidRPr="00AA3B34">
        <w:rPr>
          <w:lang w:val="en-US"/>
        </w:rPr>
        <w:t>2.3. Materiały do wypełnienia szczelin pomiędzy ściankami bocznymi obrzeży. Należy stosować mieszankę cementowo-piaskową:</w:t>
      </w:r>
    </w:p>
    <w:p w14:paraId="4B671A90" w14:textId="77777777" w:rsidR="00AA3B34" w:rsidRPr="00AA3B34" w:rsidRDefault="00AA3B34" w:rsidP="00AA3B34">
      <w:pPr>
        <w:ind w:left="1096"/>
        <w:rPr>
          <w:lang w:val="en-US"/>
        </w:rPr>
      </w:pPr>
      <w:r w:rsidRPr="00AA3B34">
        <w:rPr>
          <w:lang w:val="en-US"/>
        </w:rPr>
        <w:t>– 1:4 dla podsypki z cementu portlandzkiego klasy 32.5N wg PN-EN 197-1:2002 i z piasku naturalnego spełniającego wymagania PN-EN 12620+A1:2010.</w:t>
      </w:r>
    </w:p>
    <w:p w14:paraId="4D72D297" w14:textId="77777777" w:rsidR="00AA3B34" w:rsidRPr="00AA3B34" w:rsidRDefault="00AA3B34" w:rsidP="00AA3B34">
      <w:pPr>
        <w:spacing w:before="1"/>
        <w:ind w:left="1096" w:firstLine="708"/>
        <w:rPr>
          <w:lang w:val="en-US"/>
        </w:rPr>
      </w:pPr>
      <w:r w:rsidRPr="00AA3B34">
        <w:rPr>
          <w:lang w:val="en-US"/>
        </w:rPr>
        <w:t>Kruszywo należy przechowywać w warunkach zabezpieczających je przed zanieczyszczeniem, zmieszaniem z kruszywami innych asortymentów, gatunków i marek.</w:t>
      </w:r>
    </w:p>
    <w:p w14:paraId="4905C13F" w14:textId="77777777" w:rsidR="00AA3B34" w:rsidRPr="00AA3B34" w:rsidRDefault="00AA3B34" w:rsidP="00AA3B34">
      <w:pPr>
        <w:spacing w:line="252" w:lineRule="exact"/>
        <w:ind w:left="1096"/>
        <w:rPr>
          <w:lang w:val="en-US"/>
        </w:rPr>
      </w:pPr>
      <w:r w:rsidRPr="00AA3B34">
        <w:rPr>
          <w:lang w:val="en-US"/>
        </w:rPr>
        <w:t>Przechowywanie cementu powinno być zgodne z PN-EN 197-1:2002.</w:t>
      </w:r>
    </w:p>
    <w:p w14:paraId="7CD37848" w14:textId="77777777" w:rsidR="00AA3B34" w:rsidRPr="00AA3B34" w:rsidRDefault="00AA3B34" w:rsidP="00436680">
      <w:pPr>
        <w:numPr>
          <w:ilvl w:val="0"/>
          <w:numId w:val="56"/>
        </w:numPr>
        <w:tabs>
          <w:tab w:val="left" w:pos="1224"/>
        </w:tabs>
        <w:spacing w:line="252" w:lineRule="exact"/>
        <w:ind w:left="1223" w:hanging="127"/>
        <w:rPr>
          <w:lang w:val="en-US"/>
        </w:rPr>
      </w:pPr>
      <w:r w:rsidRPr="00AA3B34">
        <w:rPr>
          <w:lang w:val="en-US"/>
        </w:rPr>
        <w:t>woda spełniająca wymagania PN-EN 1008:2004 –</w:t>
      </w:r>
      <w:r w:rsidRPr="00AA3B34">
        <w:rPr>
          <w:spacing w:val="-2"/>
          <w:lang w:val="en-US"/>
        </w:rPr>
        <w:t xml:space="preserve"> </w:t>
      </w:r>
      <w:r w:rsidRPr="00AA3B34">
        <w:rPr>
          <w:lang w:val="en-US"/>
        </w:rPr>
        <w:t>wodociągowa.</w:t>
      </w:r>
    </w:p>
    <w:p w14:paraId="57BA5FA9" w14:textId="77777777" w:rsidR="00AA3B34" w:rsidRPr="00AA3B34" w:rsidRDefault="00AA3B34" w:rsidP="00AA3B34">
      <w:pPr>
        <w:spacing w:before="5"/>
        <w:rPr>
          <w:lang w:val="en-US"/>
        </w:rPr>
      </w:pPr>
    </w:p>
    <w:p w14:paraId="23F4B9D4" w14:textId="77777777" w:rsidR="00AA3B34" w:rsidRPr="00AA3B34" w:rsidRDefault="00AA3B34" w:rsidP="00436680">
      <w:pPr>
        <w:numPr>
          <w:ilvl w:val="0"/>
          <w:numId w:val="52"/>
        </w:numPr>
        <w:tabs>
          <w:tab w:val="left" w:pos="1317"/>
        </w:tabs>
        <w:spacing w:before="1"/>
        <w:ind w:hanging="220"/>
        <w:outlineLvl w:val="1"/>
        <w:rPr>
          <w:b/>
          <w:bCs/>
          <w:lang w:val="en-US"/>
        </w:rPr>
      </w:pPr>
      <w:r w:rsidRPr="00AA3B34">
        <w:rPr>
          <w:b/>
          <w:bCs/>
          <w:lang w:val="en-US"/>
        </w:rPr>
        <w:t>Sprzęt</w:t>
      </w:r>
    </w:p>
    <w:p w14:paraId="7E89AEE9" w14:textId="77777777" w:rsidR="00AA3B34" w:rsidRPr="00AA3B34" w:rsidRDefault="00AA3B34" w:rsidP="00AA3B34">
      <w:pPr>
        <w:spacing w:before="6"/>
        <w:rPr>
          <w:b/>
          <w:sz w:val="21"/>
          <w:lang w:val="en-US"/>
        </w:rPr>
      </w:pPr>
    </w:p>
    <w:p w14:paraId="030829FE" w14:textId="77777777" w:rsidR="00AA3B34" w:rsidRPr="00AA3B34" w:rsidRDefault="00AA3B34" w:rsidP="00436680">
      <w:pPr>
        <w:numPr>
          <w:ilvl w:val="1"/>
          <w:numId w:val="52"/>
        </w:numPr>
        <w:tabs>
          <w:tab w:val="left" w:pos="1483"/>
        </w:tabs>
        <w:spacing w:before="1" w:line="252" w:lineRule="exact"/>
        <w:ind w:hanging="386"/>
        <w:rPr>
          <w:lang w:val="en-US"/>
        </w:rPr>
      </w:pPr>
      <w:r w:rsidRPr="00AA3B34">
        <w:rPr>
          <w:lang w:val="en-US"/>
        </w:rPr>
        <w:t>Ogólne wymagania dotyczące</w:t>
      </w:r>
      <w:r w:rsidRPr="00AA3B34">
        <w:rPr>
          <w:spacing w:val="-1"/>
          <w:lang w:val="en-US"/>
        </w:rPr>
        <w:t xml:space="preserve"> </w:t>
      </w:r>
      <w:r w:rsidRPr="00AA3B34">
        <w:rPr>
          <w:lang w:val="en-US"/>
        </w:rPr>
        <w:t>sprzętu.</w:t>
      </w:r>
    </w:p>
    <w:p w14:paraId="6B3FA6CC" w14:textId="77777777" w:rsidR="00AA3B34" w:rsidRPr="00AA3B34" w:rsidRDefault="00AA3B34" w:rsidP="00AA3B34">
      <w:pPr>
        <w:spacing w:line="252" w:lineRule="exact"/>
        <w:ind w:left="1804"/>
        <w:rPr>
          <w:lang w:val="en-US"/>
        </w:rPr>
      </w:pPr>
      <w:r w:rsidRPr="00AA3B34">
        <w:rPr>
          <w:lang w:val="en-US"/>
        </w:rPr>
        <w:t>Ogólne wymagania dotyczące sprzętu podano w ST D.M.00.00.00. „Wymagania ogólne”.</w:t>
      </w:r>
    </w:p>
    <w:p w14:paraId="03EEE2CA" w14:textId="77777777" w:rsidR="00AA3B34" w:rsidRPr="00AA3B34" w:rsidRDefault="00AA3B34" w:rsidP="00AA3B34">
      <w:pPr>
        <w:rPr>
          <w:lang w:val="en-US"/>
        </w:rPr>
      </w:pPr>
    </w:p>
    <w:p w14:paraId="7E7F218A" w14:textId="77777777" w:rsidR="00AA3B34" w:rsidRPr="00AA3B34" w:rsidRDefault="00AA3B34" w:rsidP="00436680">
      <w:pPr>
        <w:numPr>
          <w:ilvl w:val="2"/>
          <w:numId w:val="51"/>
        </w:numPr>
        <w:tabs>
          <w:tab w:val="left" w:pos="1593"/>
        </w:tabs>
        <w:ind w:hanging="496"/>
        <w:rPr>
          <w:lang w:val="en-US"/>
        </w:rPr>
      </w:pPr>
      <w:r w:rsidRPr="00AA3B34">
        <w:rPr>
          <w:lang w:val="en-US"/>
        </w:rPr>
        <w:t>Roboty związane z wbudowaniem obrzeży betonowych wykonane będą</w:t>
      </w:r>
      <w:r w:rsidRPr="00AA3B34">
        <w:rPr>
          <w:spacing w:val="-13"/>
          <w:lang w:val="en-US"/>
        </w:rPr>
        <w:t xml:space="preserve"> </w:t>
      </w:r>
      <w:r w:rsidRPr="00AA3B34">
        <w:rPr>
          <w:lang w:val="en-US"/>
        </w:rPr>
        <w:t>ręcznie.</w:t>
      </w:r>
    </w:p>
    <w:p w14:paraId="6E36BA3E" w14:textId="77777777" w:rsidR="00AA3B34" w:rsidRPr="00AA3B34" w:rsidRDefault="00AA3B34" w:rsidP="00AA3B34">
      <w:pPr>
        <w:rPr>
          <w:lang w:val="en-US"/>
        </w:rPr>
      </w:pPr>
    </w:p>
    <w:p w14:paraId="4493DA54" w14:textId="77777777" w:rsidR="00AA3B34" w:rsidRPr="00AA3B34" w:rsidRDefault="00AA3B34" w:rsidP="00436680">
      <w:pPr>
        <w:numPr>
          <w:ilvl w:val="2"/>
          <w:numId w:val="51"/>
        </w:numPr>
        <w:tabs>
          <w:tab w:val="left" w:pos="1593"/>
        </w:tabs>
        <w:spacing w:before="1"/>
        <w:ind w:hanging="496"/>
        <w:rPr>
          <w:lang w:val="en-US"/>
        </w:rPr>
      </w:pPr>
      <w:r w:rsidRPr="00AA3B34">
        <w:rPr>
          <w:lang w:val="en-US"/>
        </w:rPr>
        <w:t>Betoniarka – wykonanie zaprawy cementowo-piaskowej i podsypki</w:t>
      </w:r>
      <w:r w:rsidRPr="00AA3B34">
        <w:rPr>
          <w:spacing w:val="-1"/>
          <w:lang w:val="en-US"/>
        </w:rPr>
        <w:t xml:space="preserve"> </w:t>
      </w:r>
      <w:r w:rsidRPr="00AA3B34">
        <w:rPr>
          <w:lang w:val="en-US"/>
        </w:rPr>
        <w:t>c-p.</w:t>
      </w:r>
    </w:p>
    <w:p w14:paraId="772BA174" w14:textId="77777777" w:rsidR="00AA3B34" w:rsidRPr="00AA3B34" w:rsidRDefault="00AA3B34" w:rsidP="00AA3B34">
      <w:pPr>
        <w:spacing w:before="2"/>
        <w:rPr>
          <w:lang w:val="en-US"/>
        </w:rPr>
      </w:pPr>
    </w:p>
    <w:p w14:paraId="5FDDD048" w14:textId="77777777" w:rsidR="00AA3B34" w:rsidRPr="00AA3B34" w:rsidRDefault="00AA3B34" w:rsidP="00436680">
      <w:pPr>
        <w:numPr>
          <w:ilvl w:val="0"/>
          <w:numId w:val="52"/>
        </w:numPr>
        <w:tabs>
          <w:tab w:val="left" w:pos="1317"/>
        </w:tabs>
        <w:ind w:hanging="220"/>
        <w:outlineLvl w:val="1"/>
        <w:rPr>
          <w:b/>
          <w:bCs/>
          <w:lang w:val="en-US"/>
        </w:rPr>
      </w:pPr>
      <w:r w:rsidRPr="00AA3B34">
        <w:rPr>
          <w:b/>
          <w:bCs/>
          <w:lang w:val="en-US"/>
        </w:rPr>
        <w:t>Transport</w:t>
      </w:r>
    </w:p>
    <w:p w14:paraId="5B8C3EC9" w14:textId="77777777" w:rsidR="00AA3B34" w:rsidRPr="00AA3B34" w:rsidRDefault="00AA3B34" w:rsidP="00AA3B34">
      <w:pPr>
        <w:spacing w:before="7"/>
        <w:rPr>
          <w:b/>
          <w:sz w:val="21"/>
          <w:lang w:val="en-US"/>
        </w:rPr>
      </w:pPr>
    </w:p>
    <w:p w14:paraId="2E517CB0" w14:textId="77777777" w:rsidR="00AA3B34" w:rsidRPr="00AA3B34" w:rsidRDefault="00AA3B34" w:rsidP="00436680">
      <w:pPr>
        <w:numPr>
          <w:ilvl w:val="1"/>
          <w:numId w:val="52"/>
        </w:numPr>
        <w:tabs>
          <w:tab w:val="left" w:pos="1483"/>
        </w:tabs>
        <w:spacing w:before="1"/>
        <w:ind w:hanging="386"/>
        <w:rPr>
          <w:lang w:val="en-US"/>
        </w:rPr>
      </w:pPr>
      <w:r w:rsidRPr="00AA3B34">
        <w:rPr>
          <w:lang w:val="en-US"/>
        </w:rPr>
        <w:t>Ogólne wymagania dotyczące</w:t>
      </w:r>
      <w:r w:rsidRPr="00AA3B34">
        <w:rPr>
          <w:spacing w:val="-1"/>
          <w:lang w:val="en-US"/>
        </w:rPr>
        <w:t xml:space="preserve"> </w:t>
      </w:r>
      <w:r w:rsidRPr="00AA3B34">
        <w:rPr>
          <w:lang w:val="en-US"/>
        </w:rPr>
        <w:t>transportu.</w:t>
      </w:r>
    </w:p>
    <w:p w14:paraId="07293359" w14:textId="77777777" w:rsidR="00AA3B34" w:rsidRPr="00AA3B34" w:rsidRDefault="00AA3B34" w:rsidP="00AA3B34">
      <w:pPr>
        <w:spacing w:before="1" w:line="252" w:lineRule="exact"/>
        <w:ind w:left="1804"/>
        <w:rPr>
          <w:lang w:val="en-US"/>
        </w:rPr>
      </w:pPr>
      <w:r w:rsidRPr="00AA3B34">
        <w:rPr>
          <w:lang w:val="en-US"/>
        </w:rPr>
        <w:t>Ogólne wymagania dotyczące transportu podano w ST D.M.00.00.00. „Wymagania ogólne”.</w:t>
      </w:r>
    </w:p>
    <w:p w14:paraId="52A394C7" w14:textId="77777777" w:rsidR="00AA3B34" w:rsidRPr="00AA3B34" w:rsidRDefault="00AA3B34" w:rsidP="00AA3B34">
      <w:pPr>
        <w:ind w:left="1095" w:right="539"/>
        <w:jc w:val="both"/>
        <w:rPr>
          <w:lang w:val="en-US"/>
        </w:rPr>
      </w:pPr>
      <w:r w:rsidRPr="00AA3B34">
        <w:rPr>
          <w:lang w:val="en-US"/>
        </w:rPr>
        <w:t>Obrzeża mogą być przewożone dowolnymi środkami transportu po osiągnięciu przez beton wytrzymałości min. 0.7R. Obrzeża  układać  należy  na  środkach  transportowych  w  pozycji  pionowej  z  nachyleniem  w kierunku</w:t>
      </w:r>
      <w:r w:rsidRPr="00AA3B34">
        <w:rPr>
          <w:spacing w:val="-5"/>
          <w:lang w:val="en-US"/>
        </w:rPr>
        <w:t xml:space="preserve"> </w:t>
      </w:r>
      <w:r w:rsidRPr="00AA3B34">
        <w:rPr>
          <w:lang w:val="en-US"/>
        </w:rPr>
        <w:t>jazdy.</w:t>
      </w:r>
    </w:p>
    <w:p w14:paraId="688F8004" w14:textId="77777777" w:rsidR="00AA3B34" w:rsidRPr="00AA3B34" w:rsidRDefault="00AA3B34" w:rsidP="00AA3B34">
      <w:pPr>
        <w:ind w:left="1096" w:right="873" w:firstLine="708"/>
        <w:rPr>
          <w:lang w:val="en-US"/>
        </w:rPr>
      </w:pPr>
      <w:r w:rsidRPr="00AA3B34">
        <w:rPr>
          <w:lang w:val="en-US"/>
        </w:rPr>
        <w:t>Obrzeża powinny być zabezpieczone przed przemieszczeniem się i uszkodzeniami w czasie transportu.</w:t>
      </w:r>
    </w:p>
    <w:p w14:paraId="642EFE9B" w14:textId="77777777" w:rsidR="00AA3B34" w:rsidRPr="00AA3B34" w:rsidRDefault="00AA3B34" w:rsidP="00AA3B34">
      <w:pPr>
        <w:spacing w:before="5"/>
        <w:rPr>
          <w:lang w:val="en-US"/>
        </w:rPr>
      </w:pPr>
    </w:p>
    <w:p w14:paraId="79EA6263" w14:textId="77777777" w:rsidR="00AA3B34" w:rsidRPr="00AA3B34" w:rsidRDefault="00AA3B34" w:rsidP="00436680">
      <w:pPr>
        <w:numPr>
          <w:ilvl w:val="0"/>
          <w:numId w:val="52"/>
        </w:numPr>
        <w:tabs>
          <w:tab w:val="left" w:pos="1317"/>
        </w:tabs>
        <w:spacing w:before="1"/>
        <w:ind w:hanging="220"/>
        <w:outlineLvl w:val="1"/>
        <w:rPr>
          <w:b/>
          <w:bCs/>
          <w:lang w:val="en-US"/>
        </w:rPr>
      </w:pPr>
      <w:r w:rsidRPr="00AA3B34">
        <w:rPr>
          <w:b/>
          <w:bCs/>
          <w:lang w:val="en-US"/>
        </w:rPr>
        <w:t>Wykonanie</w:t>
      </w:r>
      <w:r w:rsidRPr="00AA3B34">
        <w:rPr>
          <w:b/>
          <w:bCs/>
          <w:spacing w:val="-1"/>
          <w:lang w:val="en-US"/>
        </w:rPr>
        <w:t xml:space="preserve"> </w:t>
      </w:r>
      <w:r w:rsidRPr="00AA3B34">
        <w:rPr>
          <w:b/>
          <w:bCs/>
          <w:lang w:val="en-US"/>
        </w:rPr>
        <w:t>robót</w:t>
      </w:r>
    </w:p>
    <w:p w14:paraId="2FCD6741" w14:textId="77777777" w:rsidR="00AA3B34" w:rsidRPr="00AA3B34" w:rsidRDefault="00AA3B34" w:rsidP="00AA3B34">
      <w:pPr>
        <w:spacing w:before="4"/>
        <w:rPr>
          <w:b/>
          <w:sz w:val="21"/>
          <w:lang w:val="en-US"/>
        </w:rPr>
      </w:pPr>
    </w:p>
    <w:p w14:paraId="75FEE2AE" w14:textId="77777777" w:rsidR="00AA3B34" w:rsidRPr="00AA3B34" w:rsidRDefault="00AA3B34" w:rsidP="00436680">
      <w:pPr>
        <w:numPr>
          <w:ilvl w:val="1"/>
          <w:numId w:val="52"/>
        </w:numPr>
        <w:tabs>
          <w:tab w:val="left" w:pos="1483"/>
        </w:tabs>
        <w:ind w:hanging="386"/>
        <w:rPr>
          <w:lang w:val="en-US"/>
        </w:rPr>
      </w:pPr>
      <w:r w:rsidRPr="00AA3B34">
        <w:rPr>
          <w:lang w:val="en-US"/>
        </w:rPr>
        <w:t>Ogólne warunki wykonania</w:t>
      </w:r>
      <w:r w:rsidRPr="00AA3B34">
        <w:rPr>
          <w:spacing w:val="-2"/>
          <w:lang w:val="en-US"/>
        </w:rPr>
        <w:t xml:space="preserve"> </w:t>
      </w:r>
      <w:r w:rsidRPr="00AA3B34">
        <w:rPr>
          <w:lang w:val="en-US"/>
        </w:rPr>
        <w:t>robót.</w:t>
      </w:r>
    </w:p>
    <w:p w14:paraId="4E4B24A5" w14:textId="77777777" w:rsidR="00AA3B34" w:rsidRPr="00AA3B34" w:rsidRDefault="00AA3B34" w:rsidP="00AA3B34">
      <w:pPr>
        <w:spacing w:before="2"/>
        <w:ind w:left="1804"/>
        <w:rPr>
          <w:lang w:val="en-US"/>
        </w:rPr>
      </w:pPr>
      <w:r w:rsidRPr="00AA3B34">
        <w:rPr>
          <w:lang w:val="en-US"/>
        </w:rPr>
        <w:t>Ogólne warunki wykonania robót podano w ST D.M.00.00.00. „Wymagania ogólne”.</w:t>
      </w:r>
    </w:p>
    <w:p w14:paraId="33C9BC76" w14:textId="77777777" w:rsidR="00AA3B34" w:rsidRPr="00AA3B34" w:rsidRDefault="00AA3B34" w:rsidP="00AA3B34">
      <w:pPr>
        <w:rPr>
          <w:lang w:val="en-US"/>
        </w:rPr>
      </w:pPr>
    </w:p>
    <w:p w14:paraId="5D4FD1A2" w14:textId="77777777" w:rsidR="00AA3B34" w:rsidRPr="00AA3B34" w:rsidRDefault="00AA3B34" w:rsidP="00436680">
      <w:pPr>
        <w:numPr>
          <w:ilvl w:val="1"/>
          <w:numId w:val="52"/>
        </w:numPr>
        <w:tabs>
          <w:tab w:val="left" w:pos="1483"/>
        </w:tabs>
        <w:ind w:hanging="386"/>
        <w:rPr>
          <w:lang w:val="en-US"/>
        </w:rPr>
      </w:pPr>
      <w:r w:rsidRPr="00AA3B34">
        <w:rPr>
          <w:lang w:val="en-US"/>
        </w:rPr>
        <w:t>Zakres wykonywanych</w:t>
      </w:r>
      <w:r w:rsidRPr="00AA3B34">
        <w:rPr>
          <w:spacing w:val="-1"/>
          <w:lang w:val="en-US"/>
        </w:rPr>
        <w:t xml:space="preserve"> </w:t>
      </w:r>
      <w:r w:rsidRPr="00AA3B34">
        <w:rPr>
          <w:lang w:val="en-US"/>
        </w:rPr>
        <w:t>robót.</w:t>
      </w:r>
    </w:p>
    <w:p w14:paraId="5A2A1ABA" w14:textId="77777777" w:rsidR="00AA3B34" w:rsidRPr="00AA3B34" w:rsidRDefault="00AA3B34" w:rsidP="00AA3B34">
      <w:pPr>
        <w:spacing w:before="10"/>
        <w:rPr>
          <w:sz w:val="21"/>
          <w:lang w:val="en-US"/>
        </w:rPr>
      </w:pPr>
    </w:p>
    <w:p w14:paraId="1C503A79" w14:textId="77777777" w:rsidR="00AA3B34" w:rsidRPr="00AA3B34" w:rsidRDefault="00AA3B34" w:rsidP="00436680">
      <w:pPr>
        <w:numPr>
          <w:ilvl w:val="2"/>
          <w:numId w:val="52"/>
        </w:numPr>
        <w:tabs>
          <w:tab w:val="left" w:pos="1648"/>
        </w:tabs>
        <w:ind w:left="1095" w:firstLine="0"/>
        <w:rPr>
          <w:lang w:val="en-US"/>
        </w:rPr>
      </w:pPr>
      <w:r w:rsidRPr="00AA3B34">
        <w:rPr>
          <w:lang w:val="en-US"/>
        </w:rPr>
        <w:t>Zakup i transport materiałów przewidzianych do wykonania robót w punkcie 1.3 niniejszej</w:t>
      </w:r>
      <w:r w:rsidRPr="00AA3B34">
        <w:rPr>
          <w:spacing w:val="-11"/>
          <w:lang w:val="en-US"/>
        </w:rPr>
        <w:t xml:space="preserve"> </w:t>
      </w:r>
      <w:r w:rsidRPr="00AA3B34">
        <w:rPr>
          <w:lang w:val="en-US"/>
        </w:rPr>
        <w:t>ST.</w:t>
      </w:r>
    </w:p>
    <w:p w14:paraId="4CDFF2D2" w14:textId="77777777" w:rsidR="00AA3B34" w:rsidRPr="00AA3B34" w:rsidRDefault="00AA3B34" w:rsidP="00AA3B34">
      <w:pPr>
        <w:spacing w:before="1"/>
        <w:ind w:left="1095" w:right="873" w:firstLine="708"/>
        <w:rPr>
          <w:lang w:val="en-US"/>
        </w:rPr>
      </w:pPr>
      <w:r w:rsidRPr="00AA3B34">
        <w:rPr>
          <w:lang w:val="en-US"/>
        </w:rPr>
        <w:t>Miejsca pozyskania niezbędnych materiałów muszą uzyskać akceptację Inżyniera. Transport materiałów na miejsce wbudowania opisano w punkcie 4 niniejszej ST.</w:t>
      </w:r>
    </w:p>
    <w:p w14:paraId="46734B57" w14:textId="77777777" w:rsidR="00AA3B34" w:rsidRPr="00AA3B34" w:rsidRDefault="00AA3B34" w:rsidP="00AA3B34">
      <w:pPr>
        <w:spacing w:before="11"/>
        <w:rPr>
          <w:sz w:val="21"/>
          <w:lang w:val="en-US"/>
        </w:rPr>
      </w:pPr>
    </w:p>
    <w:p w14:paraId="501E1568" w14:textId="77777777" w:rsidR="00AA3B34" w:rsidRPr="00AA3B34" w:rsidRDefault="00AA3B34" w:rsidP="00436680">
      <w:pPr>
        <w:numPr>
          <w:ilvl w:val="2"/>
          <w:numId w:val="52"/>
        </w:numPr>
        <w:tabs>
          <w:tab w:val="left" w:pos="1648"/>
        </w:tabs>
        <w:spacing w:line="252" w:lineRule="exact"/>
        <w:ind w:left="1095" w:firstLine="0"/>
        <w:rPr>
          <w:lang w:val="en-US"/>
        </w:rPr>
      </w:pPr>
      <w:r w:rsidRPr="00AA3B34">
        <w:rPr>
          <w:lang w:val="en-US"/>
        </w:rPr>
        <w:t>Wyznaczenie odcinków osadzenia obrzeży</w:t>
      </w:r>
      <w:r w:rsidRPr="00AA3B34">
        <w:rPr>
          <w:spacing w:val="-5"/>
          <w:lang w:val="en-US"/>
        </w:rPr>
        <w:t xml:space="preserve"> </w:t>
      </w:r>
      <w:r w:rsidRPr="00AA3B34">
        <w:rPr>
          <w:lang w:val="en-US"/>
        </w:rPr>
        <w:t>betonowych.</w:t>
      </w:r>
    </w:p>
    <w:p w14:paraId="2D281797" w14:textId="77777777" w:rsidR="00AA3B34" w:rsidRPr="00AA3B34" w:rsidRDefault="00AA3B34" w:rsidP="00AA3B34">
      <w:pPr>
        <w:ind w:left="1095" w:right="540" w:firstLine="708"/>
        <w:rPr>
          <w:lang w:val="en-US"/>
        </w:rPr>
      </w:pPr>
      <w:r w:rsidRPr="00AA3B34">
        <w:rPr>
          <w:lang w:val="en-US"/>
        </w:rPr>
        <w:t>Wykonawca dla własnych potrzeb może wyznaczyć i zastabilizować dodatkowe punkty sytuacyjno-wysokościowe niezbędne mu do wykonania robót.</w:t>
      </w:r>
    </w:p>
    <w:p w14:paraId="761DC967" w14:textId="77777777" w:rsidR="00AA3B34" w:rsidRPr="00AA3B34" w:rsidRDefault="00AA3B34" w:rsidP="00AA3B34">
      <w:pPr>
        <w:spacing w:before="1"/>
        <w:rPr>
          <w:lang w:val="en-US"/>
        </w:rPr>
      </w:pPr>
    </w:p>
    <w:p w14:paraId="6FC4748B" w14:textId="77777777" w:rsidR="00AA3B34" w:rsidRPr="00AA3B34" w:rsidRDefault="00AA3B34" w:rsidP="00436680">
      <w:pPr>
        <w:numPr>
          <w:ilvl w:val="2"/>
          <w:numId w:val="52"/>
        </w:numPr>
        <w:tabs>
          <w:tab w:val="left" w:pos="1648"/>
        </w:tabs>
        <w:spacing w:before="1"/>
        <w:ind w:left="1095" w:right="569" w:firstLine="0"/>
        <w:rPr>
          <w:lang w:val="en-US"/>
        </w:rPr>
      </w:pPr>
      <w:r w:rsidRPr="00AA3B34">
        <w:rPr>
          <w:lang w:val="en-US"/>
        </w:rPr>
        <w:t>Wykonanie koryta gruntowego (wykopu) pod obrzeża betonowe na podsypce cementowo-piaskowej. Powyższe roboty będą wykonane ręcznie zgodnie z</w:t>
      </w:r>
      <w:r w:rsidRPr="00AA3B34">
        <w:rPr>
          <w:spacing w:val="-8"/>
          <w:lang w:val="en-US"/>
        </w:rPr>
        <w:t xml:space="preserve"> </w:t>
      </w:r>
      <w:r w:rsidRPr="00AA3B34">
        <w:rPr>
          <w:lang w:val="en-US"/>
        </w:rPr>
        <w:t>PN-B-06050.</w:t>
      </w:r>
    </w:p>
    <w:p w14:paraId="5EB7E9B6" w14:textId="77777777" w:rsidR="00AA3B34" w:rsidRPr="00AA3B34" w:rsidRDefault="00AA3B34" w:rsidP="00AA3B34">
      <w:pPr>
        <w:spacing w:line="251" w:lineRule="exact"/>
        <w:ind w:left="1095"/>
        <w:rPr>
          <w:lang w:val="en-US"/>
        </w:rPr>
      </w:pPr>
      <w:r w:rsidRPr="00AA3B34">
        <w:rPr>
          <w:lang w:val="en-US"/>
        </w:rPr>
        <w:t>Wskaźnik zagęszczenia gruntu w korycie powinien wynosić, co najmniej Is ≥0,97.</w:t>
      </w:r>
    </w:p>
    <w:p w14:paraId="508DD6A3" w14:textId="77777777" w:rsidR="00AA3B34" w:rsidRPr="00AA3B34" w:rsidRDefault="00AA3B34" w:rsidP="00AA3B34">
      <w:pPr>
        <w:rPr>
          <w:lang w:val="en-US"/>
        </w:rPr>
      </w:pPr>
    </w:p>
    <w:p w14:paraId="6C701E27" w14:textId="77777777" w:rsidR="00AA3B34" w:rsidRPr="00AA3B34" w:rsidRDefault="00AA3B34" w:rsidP="00436680">
      <w:pPr>
        <w:numPr>
          <w:ilvl w:val="2"/>
          <w:numId w:val="52"/>
        </w:numPr>
        <w:tabs>
          <w:tab w:val="left" w:pos="1648"/>
        </w:tabs>
        <w:ind w:left="1095" w:firstLine="0"/>
        <w:rPr>
          <w:lang w:val="en-US"/>
        </w:rPr>
      </w:pPr>
      <w:r w:rsidRPr="00AA3B34">
        <w:rPr>
          <w:lang w:val="en-US"/>
        </w:rPr>
        <w:t>Wykonanie podsypki cementowo-piaskowej i osadzenie obrzeża</w:t>
      </w:r>
      <w:r w:rsidRPr="00AA3B34">
        <w:rPr>
          <w:spacing w:val="-2"/>
          <w:lang w:val="en-US"/>
        </w:rPr>
        <w:t xml:space="preserve"> </w:t>
      </w:r>
      <w:r w:rsidRPr="00AA3B34">
        <w:rPr>
          <w:lang w:val="en-US"/>
        </w:rPr>
        <w:t>betonowego.</w:t>
      </w:r>
    </w:p>
    <w:p w14:paraId="2441B070" w14:textId="77777777" w:rsidR="00AA3B34" w:rsidRPr="00AA3B34" w:rsidRDefault="00AA3B34" w:rsidP="00AA3B34">
      <w:pPr>
        <w:spacing w:before="1"/>
        <w:ind w:left="1095" w:right="697" w:firstLine="707"/>
        <w:rPr>
          <w:lang w:val="en-US"/>
        </w:rPr>
      </w:pPr>
      <w:r w:rsidRPr="00AA3B34">
        <w:rPr>
          <w:lang w:val="en-US"/>
        </w:rPr>
        <w:t>Podsypka cementowo-piaskowa 1:4 pod obrzeża wykonana będzie ręcznie. Wykonanie podsypki polega na rozścieleniu w korycie gruntowym warstwy grubości minimum 5cm po zagęszczeniu.</w:t>
      </w:r>
    </w:p>
    <w:p w14:paraId="071A6C51" w14:textId="77777777" w:rsidR="00AA3B34" w:rsidRPr="00AA3B34" w:rsidRDefault="00AA3B34" w:rsidP="00AA3B34">
      <w:pPr>
        <w:spacing w:line="251" w:lineRule="exact"/>
        <w:ind w:left="1095"/>
        <w:rPr>
          <w:lang w:val="en-US"/>
        </w:rPr>
      </w:pPr>
      <w:r w:rsidRPr="00AA3B34">
        <w:rPr>
          <w:lang w:val="en-US"/>
        </w:rPr>
        <w:t>Ława betonowa C8/10 gr. 10cm wykonana będzie ręcznie w deskowaniu.</w:t>
      </w:r>
    </w:p>
    <w:p w14:paraId="1BBA18AC" w14:textId="77777777" w:rsidR="00AA3B34" w:rsidRPr="00AA3B34" w:rsidRDefault="00AA3B34" w:rsidP="00AA3B34">
      <w:pPr>
        <w:spacing w:before="1"/>
        <w:rPr>
          <w:lang w:val="en-US"/>
        </w:rPr>
      </w:pPr>
    </w:p>
    <w:p w14:paraId="4D514FA2" w14:textId="77777777" w:rsidR="00AA3B34" w:rsidRPr="00AA3B34" w:rsidRDefault="00AA3B34" w:rsidP="00436680">
      <w:pPr>
        <w:numPr>
          <w:ilvl w:val="2"/>
          <w:numId w:val="52"/>
        </w:numPr>
        <w:tabs>
          <w:tab w:val="left" w:pos="1648"/>
        </w:tabs>
        <w:ind w:left="1095" w:firstLine="0"/>
        <w:rPr>
          <w:lang w:val="en-US"/>
        </w:rPr>
      </w:pPr>
      <w:r w:rsidRPr="00AA3B34">
        <w:rPr>
          <w:lang w:val="en-US"/>
        </w:rPr>
        <w:t>Wypełnienie spoin między obrzeżami zaprawą</w:t>
      </w:r>
      <w:r w:rsidRPr="00AA3B34">
        <w:rPr>
          <w:spacing w:val="-6"/>
          <w:lang w:val="en-US"/>
        </w:rPr>
        <w:t xml:space="preserve"> </w:t>
      </w:r>
      <w:r w:rsidRPr="00AA3B34">
        <w:rPr>
          <w:lang w:val="en-US"/>
        </w:rPr>
        <w:t>cementowo-piaskową.</w:t>
      </w:r>
    </w:p>
    <w:p w14:paraId="4368C8D3" w14:textId="77777777" w:rsidR="00AA3B34" w:rsidRPr="00AA3B34" w:rsidRDefault="00AA3B34" w:rsidP="00AA3B34">
      <w:pPr>
        <w:rPr>
          <w:lang w:val="en-US"/>
        </w:rPr>
        <w:sectPr w:rsidR="00AA3B34" w:rsidRPr="00AA3B34">
          <w:pgSz w:w="11900" w:h="16840"/>
          <w:pgMar w:top="1100" w:right="440" w:bottom="1000" w:left="320" w:header="706" w:footer="807" w:gutter="0"/>
          <w:cols w:space="708"/>
        </w:sectPr>
      </w:pPr>
    </w:p>
    <w:p w14:paraId="25ED31BA" w14:textId="77777777" w:rsidR="00AA3B34" w:rsidRPr="00AA3B34" w:rsidRDefault="00AA3B34" w:rsidP="00AA3B34">
      <w:pPr>
        <w:spacing w:before="89"/>
        <w:ind w:left="1096" w:right="543" w:firstLine="708"/>
        <w:jc w:val="both"/>
        <w:rPr>
          <w:lang w:val="en-US"/>
        </w:rPr>
      </w:pPr>
      <w:r w:rsidRPr="00AA3B34">
        <w:rPr>
          <w:lang w:val="en-US"/>
        </w:rPr>
        <w:lastRenderedPageBreak/>
        <w:t>Spoiny w obrzeżach winny być wypełnione zaprawą i wygładzone. Wielkość spoin nie powinna przekraczać 0,5cm.</w:t>
      </w:r>
    </w:p>
    <w:p w14:paraId="179975B4" w14:textId="77777777" w:rsidR="00AA3B34" w:rsidRPr="00AA3B34" w:rsidRDefault="00AA3B34" w:rsidP="00AA3B34">
      <w:pPr>
        <w:rPr>
          <w:lang w:val="en-US"/>
        </w:rPr>
      </w:pPr>
    </w:p>
    <w:p w14:paraId="754538A7" w14:textId="77777777" w:rsidR="00AA3B34" w:rsidRPr="00AA3B34" w:rsidRDefault="00AA3B34" w:rsidP="00436680">
      <w:pPr>
        <w:numPr>
          <w:ilvl w:val="2"/>
          <w:numId w:val="52"/>
        </w:numPr>
        <w:tabs>
          <w:tab w:val="left" w:pos="1649"/>
        </w:tabs>
        <w:spacing w:line="252" w:lineRule="exact"/>
        <w:rPr>
          <w:lang w:val="en-US"/>
        </w:rPr>
      </w:pPr>
      <w:r w:rsidRPr="00AA3B34">
        <w:rPr>
          <w:lang w:val="en-US"/>
        </w:rPr>
        <w:t>Obsypanie gruntem tylnej ściany</w:t>
      </w:r>
      <w:r w:rsidRPr="00AA3B34">
        <w:rPr>
          <w:spacing w:val="-5"/>
          <w:lang w:val="en-US"/>
        </w:rPr>
        <w:t xml:space="preserve"> </w:t>
      </w:r>
      <w:r w:rsidRPr="00AA3B34">
        <w:rPr>
          <w:lang w:val="en-US"/>
        </w:rPr>
        <w:t>obrzeży.</w:t>
      </w:r>
    </w:p>
    <w:p w14:paraId="7B9B5CB2" w14:textId="77777777" w:rsidR="00AA3B34" w:rsidRPr="00AA3B34" w:rsidRDefault="00AA3B34" w:rsidP="00AA3B34">
      <w:pPr>
        <w:ind w:left="1096" w:right="542" w:firstLine="708"/>
        <w:jc w:val="both"/>
        <w:rPr>
          <w:lang w:val="en-US"/>
        </w:rPr>
      </w:pPr>
      <w:r w:rsidRPr="00AA3B34">
        <w:rPr>
          <w:lang w:val="en-US"/>
        </w:rPr>
        <w:t>Tylna ściana obrzeży powinna być obsypana gruntem rodzimym, który należy zagęścić do wskaźnika IS&gt;0,97.</w:t>
      </w:r>
    </w:p>
    <w:p w14:paraId="12400696" w14:textId="77777777" w:rsidR="00AA3B34" w:rsidRPr="00AA3B34" w:rsidRDefault="00AA3B34" w:rsidP="00AA3B34">
      <w:pPr>
        <w:spacing w:before="6"/>
        <w:rPr>
          <w:lang w:val="en-US"/>
        </w:rPr>
      </w:pPr>
    </w:p>
    <w:p w14:paraId="3D496DF4" w14:textId="77777777" w:rsidR="00AA3B34" w:rsidRPr="00AA3B34" w:rsidRDefault="00AA3B34" w:rsidP="00436680">
      <w:pPr>
        <w:numPr>
          <w:ilvl w:val="0"/>
          <w:numId w:val="52"/>
        </w:numPr>
        <w:tabs>
          <w:tab w:val="left" w:pos="1317"/>
        </w:tabs>
        <w:ind w:hanging="220"/>
        <w:outlineLvl w:val="1"/>
        <w:rPr>
          <w:b/>
          <w:bCs/>
          <w:lang w:val="en-US"/>
        </w:rPr>
      </w:pPr>
      <w:r w:rsidRPr="00AA3B34">
        <w:rPr>
          <w:b/>
          <w:bCs/>
          <w:lang w:val="en-US"/>
        </w:rPr>
        <w:t>Kontrola jakości robót</w:t>
      </w:r>
    </w:p>
    <w:p w14:paraId="450BEBBA" w14:textId="77777777" w:rsidR="00AA3B34" w:rsidRPr="00AA3B34" w:rsidRDefault="00AA3B34" w:rsidP="00AA3B34">
      <w:pPr>
        <w:spacing w:before="7"/>
        <w:rPr>
          <w:b/>
          <w:sz w:val="21"/>
          <w:lang w:val="en-US"/>
        </w:rPr>
      </w:pPr>
    </w:p>
    <w:p w14:paraId="755F2059" w14:textId="77777777" w:rsidR="00AA3B34" w:rsidRPr="00AA3B34" w:rsidRDefault="00AA3B34" w:rsidP="00436680">
      <w:pPr>
        <w:numPr>
          <w:ilvl w:val="1"/>
          <w:numId w:val="52"/>
        </w:numPr>
        <w:tabs>
          <w:tab w:val="left" w:pos="1483"/>
        </w:tabs>
        <w:spacing w:line="252" w:lineRule="exact"/>
        <w:ind w:hanging="386"/>
        <w:rPr>
          <w:lang w:val="en-US"/>
        </w:rPr>
      </w:pPr>
      <w:r w:rsidRPr="00AA3B34">
        <w:rPr>
          <w:lang w:val="en-US"/>
        </w:rPr>
        <w:t>Ogólne zasady kontroli jakości</w:t>
      </w:r>
      <w:r w:rsidRPr="00AA3B34">
        <w:rPr>
          <w:spacing w:val="-10"/>
          <w:lang w:val="en-US"/>
        </w:rPr>
        <w:t xml:space="preserve"> </w:t>
      </w:r>
      <w:r w:rsidRPr="00AA3B34">
        <w:rPr>
          <w:lang w:val="en-US"/>
        </w:rPr>
        <w:t>robót.</w:t>
      </w:r>
    </w:p>
    <w:p w14:paraId="5D68F81B" w14:textId="77777777" w:rsidR="00AA3B34" w:rsidRPr="00AA3B34" w:rsidRDefault="00AA3B34" w:rsidP="00AA3B34">
      <w:pPr>
        <w:spacing w:line="252" w:lineRule="exact"/>
        <w:ind w:left="1804"/>
        <w:rPr>
          <w:lang w:val="en-US"/>
        </w:rPr>
      </w:pPr>
      <w:r w:rsidRPr="00AA3B34">
        <w:rPr>
          <w:lang w:val="en-US"/>
        </w:rPr>
        <w:t>Ogólne zasady kontroli jakości robót podano w ST D.M.00.00.00. "Wymagania ogólne".</w:t>
      </w:r>
    </w:p>
    <w:p w14:paraId="1F0314BA" w14:textId="77777777" w:rsidR="00AA3B34" w:rsidRPr="00AA3B34" w:rsidRDefault="00AA3B34" w:rsidP="00AA3B34">
      <w:pPr>
        <w:spacing w:before="1"/>
        <w:rPr>
          <w:lang w:val="en-US"/>
        </w:rPr>
      </w:pPr>
    </w:p>
    <w:p w14:paraId="543EF325" w14:textId="77777777" w:rsidR="00AA3B34" w:rsidRPr="00AA3B34" w:rsidRDefault="00AA3B34" w:rsidP="00436680">
      <w:pPr>
        <w:numPr>
          <w:ilvl w:val="1"/>
          <w:numId w:val="52"/>
        </w:numPr>
        <w:tabs>
          <w:tab w:val="left" w:pos="1483"/>
        </w:tabs>
        <w:ind w:hanging="386"/>
        <w:rPr>
          <w:lang w:val="en-US"/>
        </w:rPr>
      </w:pPr>
      <w:r w:rsidRPr="00AA3B34">
        <w:rPr>
          <w:lang w:val="en-US"/>
        </w:rPr>
        <w:t>Kontrola jakości</w:t>
      </w:r>
      <w:r w:rsidRPr="00AA3B34">
        <w:rPr>
          <w:spacing w:val="-2"/>
          <w:lang w:val="en-US"/>
        </w:rPr>
        <w:t xml:space="preserve"> </w:t>
      </w:r>
      <w:r w:rsidRPr="00AA3B34">
        <w:rPr>
          <w:lang w:val="en-US"/>
        </w:rPr>
        <w:t>materiałów.</w:t>
      </w:r>
    </w:p>
    <w:p w14:paraId="0E02A88A" w14:textId="77777777" w:rsidR="00AA3B34" w:rsidRPr="00AA3B34" w:rsidRDefault="00AA3B34" w:rsidP="00AA3B34">
      <w:pPr>
        <w:rPr>
          <w:lang w:val="en-US"/>
        </w:rPr>
      </w:pPr>
    </w:p>
    <w:p w14:paraId="17085E4C" w14:textId="77777777" w:rsidR="00AA3B34" w:rsidRPr="00AA3B34" w:rsidRDefault="00AA3B34" w:rsidP="00436680">
      <w:pPr>
        <w:numPr>
          <w:ilvl w:val="1"/>
          <w:numId w:val="52"/>
        </w:numPr>
        <w:tabs>
          <w:tab w:val="left" w:pos="1483"/>
        </w:tabs>
        <w:spacing w:line="252" w:lineRule="exact"/>
        <w:ind w:hanging="386"/>
        <w:rPr>
          <w:lang w:val="en-US"/>
        </w:rPr>
      </w:pPr>
      <w:r w:rsidRPr="00AA3B34">
        <w:rPr>
          <w:lang w:val="en-US"/>
        </w:rPr>
        <w:t>Badania przed przystąpieniem do</w:t>
      </w:r>
      <w:r w:rsidRPr="00AA3B34">
        <w:rPr>
          <w:spacing w:val="-5"/>
          <w:lang w:val="en-US"/>
        </w:rPr>
        <w:t xml:space="preserve"> </w:t>
      </w:r>
      <w:r w:rsidRPr="00AA3B34">
        <w:rPr>
          <w:lang w:val="en-US"/>
        </w:rPr>
        <w:t>robót</w:t>
      </w:r>
    </w:p>
    <w:p w14:paraId="37164ADF" w14:textId="77777777" w:rsidR="00AA3B34" w:rsidRPr="00AA3B34" w:rsidRDefault="00AA3B34" w:rsidP="00AA3B34">
      <w:pPr>
        <w:tabs>
          <w:tab w:val="left" w:pos="2540"/>
          <w:tab w:val="left" w:pos="4117"/>
          <w:tab w:val="left" w:pos="4573"/>
          <w:tab w:val="left" w:pos="5271"/>
          <w:tab w:val="left" w:pos="6603"/>
          <w:tab w:val="left" w:pos="7659"/>
          <w:tab w:val="left" w:pos="8687"/>
          <w:tab w:val="left" w:pos="9606"/>
        </w:tabs>
        <w:ind w:left="1096" w:right="542" w:firstLine="708"/>
        <w:rPr>
          <w:lang w:val="en-US"/>
        </w:rPr>
      </w:pPr>
      <w:r w:rsidRPr="00AA3B34">
        <w:rPr>
          <w:lang w:val="en-US"/>
        </w:rPr>
        <w:t>Przed</w:t>
      </w:r>
      <w:r w:rsidRPr="00AA3B34">
        <w:rPr>
          <w:lang w:val="en-US"/>
        </w:rPr>
        <w:tab/>
        <w:t>przystąpieniem</w:t>
      </w:r>
      <w:r w:rsidRPr="00AA3B34">
        <w:rPr>
          <w:lang w:val="en-US"/>
        </w:rPr>
        <w:tab/>
        <w:t>do</w:t>
      </w:r>
      <w:r w:rsidRPr="00AA3B34">
        <w:rPr>
          <w:lang w:val="en-US"/>
        </w:rPr>
        <w:tab/>
        <w:t>robót</w:t>
      </w:r>
      <w:r w:rsidRPr="00AA3B34">
        <w:rPr>
          <w:lang w:val="en-US"/>
        </w:rPr>
        <w:tab/>
        <w:t>Wykonawca</w:t>
      </w:r>
      <w:r w:rsidRPr="00AA3B34">
        <w:rPr>
          <w:lang w:val="en-US"/>
        </w:rPr>
        <w:tab/>
        <w:t>powinien</w:t>
      </w:r>
      <w:r w:rsidRPr="00AA3B34">
        <w:rPr>
          <w:lang w:val="en-US"/>
        </w:rPr>
        <w:tab/>
        <w:t>wykonać</w:t>
      </w:r>
      <w:r w:rsidRPr="00AA3B34">
        <w:rPr>
          <w:lang w:val="en-US"/>
        </w:rPr>
        <w:tab/>
        <w:t>badania</w:t>
      </w:r>
      <w:r w:rsidRPr="00AA3B34">
        <w:rPr>
          <w:lang w:val="en-US"/>
        </w:rPr>
        <w:tab/>
      </w:r>
      <w:r w:rsidRPr="00AA3B34">
        <w:rPr>
          <w:spacing w:val="-1"/>
          <w:lang w:val="en-US"/>
        </w:rPr>
        <w:t xml:space="preserve">materiałów </w:t>
      </w:r>
      <w:r w:rsidRPr="00AA3B34">
        <w:rPr>
          <w:lang w:val="en-US"/>
        </w:rPr>
        <w:t>przeznaczonych do ustawienia betonowych obrzeży chodnikowych i przedstawić wyniki tych badań Inżynierowi do</w:t>
      </w:r>
      <w:r w:rsidRPr="00AA3B34">
        <w:rPr>
          <w:spacing w:val="-3"/>
          <w:lang w:val="en-US"/>
        </w:rPr>
        <w:t xml:space="preserve"> </w:t>
      </w:r>
      <w:r w:rsidRPr="00AA3B34">
        <w:rPr>
          <w:lang w:val="en-US"/>
        </w:rPr>
        <w:t>akceptacji.</w:t>
      </w:r>
    </w:p>
    <w:p w14:paraId="6D432EDE" w14:textId="77777777" w:rsidR="00AA3B34" w:rsidRPr="00AA3B34" w:rsidRDefault="00AA3B34" w:rsidP="00AA3B34">
      <w:pPr>
        <w:ind w:left="1095" w:right="543" w:firstLine="708"/>
        <w:jc w:val="both"/>
        <w:rPr>
          <w:lang w:val="en-US"/>
        </w:rPr>
      </w:pPr>
      <w:r w:rsidRPr="00AA3B34">
        <w:rPr>
          <w:lang w:val="en-US"/>
        </w:rPr>
        <w:t>Sprawdzenie wyglądu zewnętrznego należy przeprowadzić na podstawie oględzin elementu przez pomiar  i  policzenie  uszkodzeń  występujących  na  powierzchniach  i  krawędziach  elementu,  zgodnie   z wymaganiami punktu 2 niniejszej ST. Pomiary długości i głębokości uszkodzeń należy wykonać za pomocą przymiaru stalowego lub suwmiarki z dokładnością do 1mm, zgodnie z ustaleniami  normy  PN-EN</w:t>
      </w:r>
      <w:r w:rsidRPr="00AA3B34">
        <w:rPr>
          <w:spacing w:val="-1"/>
          <w:lang w:val="en-US"/>
        </w:rPr>
        <w:t xml:space="preserve"> </w:t>
      </w:r>
      <w:r w:rsidRPr="00AA3B34">
        <w:rPr>
          <w:lang w:val="en-US"/>
        </w:rPr>
        <w:t>991:1999.</w:t>
      </w:r>
    </w:p>
    <w:p w14:paraId="4569DD07" w14:textId="77777777" w:rsidR="00AA3B34" w:rsidRPr="00AA3B34" w:rsidRDefault="00AA3B34" w:rsidP="00AA3B34">
      <w:pPr>
        <w:ind w:left="1095" w:right="542" w:firstLine="708"/>
        <w:jc w:val="both"/>
        <w:rPr>
          <w:lang w:val="en-US"/>
        </w:rPr>
      </w:pPr>
      <w:r w:rsidRPr="00AA3B34">
        <w:rPr>
          <w:lang w:val="en-US"/>
        </w:rPr>
        <w:t>Sprawdzenie kształtu i wymiarów elementów należy przeprowadzić z dokładnością do 1mm przy użyciu suwmiarki oraz przymiaru stalowego lub taśmy, zgodnie z wymaganiami punktu 1 niniejszej ST. Sprawdzenie kątów prostych w narożach elementów wykonuje się przez przyłożenie kątownika do badanego naroża i zmierzenia odchyłek z dokładnością do</w:t>
      </w:r>
      <w:r w:rsidRPr="00AA3B34">
        <w:rPr>
          <w:spacing w:val="-6"/>
          <w:lang w:val="en-US"/>
        </w:rPr>
        <w:t xml:space="preserve"> </w:t>
      </w:r>
      <w:r w:rsidRPr="00AA3B34">
        <w:rPr>
          <w:lang w:val="en-US"/>
        </w:rPr>
        <w:t>1mm.</w:t>
      </w:r>
    </w:p>
    <w:p w14:paraId="0951426B" w14:textId="77777777" w:rsidR="00AA3B34" w:rsidRPr="00AA3B34" w:rsidRDefault="00AA3B34" w:rsidP="00AA3B34">
      <w:pPr>
        <w:ind w:left="1095" w:right="873"/>
        <w:rPr>
          <w:lang w:val="en-US"/>
        </w:rPr>
      </w:pPr>
      <w:r w:rsidRPr="00AA3B34">
        <w:rPr>
          <w:lang w:val="en-US"/>
        </w:rPr>
        <w:t>Badania pozostałych materiałów powinny obejmować wszystkie właściwości określone w normach podanych dla odpowiednich materiałów wymienionych w pkt</w:t>
      </w:r>
      <w:r w:rsidRPr="00AA3B34">
        <w:rPr>
          <w:spacing w:val="-2"/>
          <w:lang w:val="en-US"/>
        </w:rPr>
        <w:t xml:space="preserve"> </w:t>
      </w:r>
      <w:r w:rsidRPr="00AA3B34">
        <w:rPr>
          <w:lang w:val="en-US"/>
        </w:rPr>
        <w:t>2.</w:t>
      </w:r>
    </w:p>
    <w:p w14:paraId="0D6DB36E" w14:textId="77777777" w:rsidR="00AA3B34" w:rsidRPr="00AA3B34" w:rsidRDefault="00AA3B34" w:rsidP="00AA3B34">
      <w:pPr>
        <w:ind w:left="1095" w:right="697"/>
        <w:rPr>
          <w:lang w:val="en-US"/>
        </w:rPr>
      </w:pPr>
      <w:r w:rsidRPr="00AA3B34">
        <w:rPr>
          <w:lang w:val="en-US"/>
        </w:rPr>
        <w:t>Obrzeża betonowe powinny pod względem jakości odpowiadać wymaganiom normy PN-EN 13369:2004   i PN-EN 13198:2005.</w:t>
      </w:r>
    </w:p>
    <w:p w14:paraId="44892B0C" w14:textId="77777777" w:rsidR="00AA3B34" w:rsidRPr="00AA3B34" w:rsidRDefault="00AA3B34" w:rsidP="00AA3B34">
      <w:pPr>
        <w:rPr>
          <w:lang w:val="en-US"/>
        </w:rPr>
      </w:pPr>
    </w:p>
    <w:p w14:paraId="5D454C04" w14:textId="77777777" w:rsidR="00AA3B34" w:rsidRPr="00AA3B34" w:rsidRDefault="00AA3B34" w:rsidP="00436680">
      <w:pPr>
        <w:numPr>
          <w:ilvl w:val="1"/>
          <w:numId w:val="52"/>
        </w:numPr>
        <w:tabs>
          <w:tab w:val="left" w:pos="1483"/>
        </w:tabs>
        <w:spacing w:line="252" w:lineRule="exact"/>
        <w:rPr>
          <w:lang w:val="en-US"/>
        </w:rPr>
      </w:pPr>
      <w:r w:rsidRPr="00AA3B34">
        <w:rPr>
          <w:lang w:val="en-US"/>
        </w:rPr>
        <w:t>Badania w czasie</w:t>
      </w:r>
      <w:r w:rsidRPr="00AA3B34">
        <w:rPr>
          <w:spacing w:val="-4"/>
          <w:lang w:val="en-US"/>
        </w:rPr>
        <w:t xml:space="preserve"> </w:t>
      </w:r>
      <w:r w:rsidRPr="00AA3B34">
        <w:rPr>
          <w:lang w:val="en-US"/>
        </w:rPr>
        <w:t>robót</w:t>
      </w:r>
    </w:p>
    <w:p w14:paraId="46821B6E" w14:textId="77777777" w:rsidR="00AA3B34" w:rsidRPr="00AA3B34" w:rsidRDefault="00AA3B34" w:rsidP="00AA3B34">
      <w:pPr>
        <w:spacing w:line="252" w:lineRule="exact"/>
        <w:ind w:left="1803"/>
        <w:rPr>
          <w:lang w:val="en-US"/>
        </w:rPr>
      </w:pPr>
      <w:r w:rsidRPr="00AA3B34">
        <w:rPr>
          <w:lang w:val="en-US"/>
        </w:rPr>
        <w:t>W czasie robót należy sprawdzać wykonanie:</w:t>
      </w:r>
    </w:p>
    <w:p w14:paraId="08632CF9" w14:textId="77777777" w:rsidR="00AA3B34" w:rsidRPr="00AA3B34" w:rsidRDefault="00AA3B34" w:rsidP="00436680">
      <w:pPr>
        <w:numPr>
          <w:ilvl w:val="0"/>
          <w:numId w:val="50"/>
        </w:numPr>
        <w:tabs>
          <w:tab w:val="left" w:pos="1324"/>
        </w:tabs>
        <w:spacing w:before="1" w:line="252" w:lineRule="exact"/>
        <w:ind w:firstLine="0"/>
        <w:rPr>
          <w:lang w:val="en-US"/>
        </w:rPr>
      </w:pPr>
      <w:r w:rsidRPr="00AA3B34">
        <w:rPr>
          <w:lang w:val="en-US"/>
        </w:rPr>
        <w:t>koryta pod podsypkę - zgodnie z wymaganiami pkt</w:t>
      </w:r>
      <w:r w:rsidRPr="00AA3B34">
        <w:rPr>
          <w:spacing w:val="-3"/>
          <w:lang w:val="en-US"/>
        </w:rPr>
        <w:t xml:space="preserve"> </w:t>
      </w:r>
      <w:r w:rsidRPr="00AA3B34">
        <w:rPr>
          <w:lang w:val="en-US"/>
        </w:rPr>
        <w:t>5,</w:t>
      </w:r>
    </w:p>
    <w:p w14:paraId="5FC0F00C" w14:textId="77777777" w:rsidR="00AA3B34" w:rsidRPr="00AA3B34" w:rsidRDefault="00AA3B34" w:rsidP="00436680">
      <w:pPr>
        <w:numPr>
          <w:ilvl w:val="0"/>
          <w:numId w:val="50"/>
        </w:numPr>
        <w:tabs>
          <w:tab w:val="left" w:pos="1336"/>
        </w:tabs>
        <w:spacing w:line="252" w:lineRule="exact"/>
        <w:ind w:left="1335" w:hanging="240"/>
        <w:rPr>
          <w:lang w:val="en-US"/>
        </w:rPr>
      </w:pPr>
      <w:r w:rsidRPr="00AA3B34">
        <w:rPr>
          <w:lang w:val="en-US"/>
        </w:rPr>
        <w:t>podsypki zgodnie z wymaganiami pkt.</w:t>
      </w:r>
      <w:r w:rsidRPr="00AA3B34">
        <w:rPr>
          <w:spacing w:val="-1"/>
          <w:lang w:val="en-US"/>
        </w:rPr>
        <w:t xml:space="preserve"> </w:t>
      </w:r>
      <w:r w:rsidRPr="00AA3B34">
        <w:rPr>
          <w:lang w:val="en-US"/>
        </w:rPr>
        <w:t>5,</w:t>
      </w:r>
    </w:p>
    <w:p w14:paraId="07C5E0EB" w14:textId="77777777" w:rsidR="00AA3B34" w:rsidRPr="00AA3B34" w:rsidRDefault="00AA3B34" w:rsidP="00436680">
      <w:pPr>
        <w:numPr>
          <w:ilvl w:val="0"/>
          <w:numId w:val="50"/>
        </w:numPr>
        <w:tabs>
          <w:tab w:val="left" w:pos="1324"/>
        </w:tabs>
        <w:spacing w:before="2"/>
        <w:ind w:right="2319" w:firstLine="0"/>
        <w:rPr>
          <w:lang w:val="en-US"/>
        </w:rPr>
      </w:pPr>
      <w:r w:rsidRPr="00AA3B34">
        <w:rPr>
          <w:lang w:val="en-US"/>
        </w:rPr>
        <w:t>ustawienia betonowego obrzeża chodnikowego - zgodnie z wymaganiami pkt. 5 przy dopuszczalnych</w:t>
      </w:r>
      <w:r w:rsidRPr="00AA3B34">
        <w:rPr>
          <w:spacing w:val="-1"/>
          <w:lang w:val="en-US"/>
        </w:rPr>
        <w:t xml:space="preserve"> </w:t>
      </w:r>
      <w:r w:rsidRPr="00AA3B34">
        <w:rPr>
          <w:lang w:val="en-US"/>
        </w:rPr>
        <w:t>odchyleniach:</w:t>
      </w:r>
    </w:p>
    <w:p w14:paraId="4D5241B5" w14:textId="77777777" w:rsidR="00AA3B34" w:rsidRPr="00AA3B34" w:rsidRDefault="00AA3B34" w:rsidP="00436680">
      <w:pPr>
        <w:numPr>
          <w:ilvl w:val="0"/>
          <w:numId w:val="56"/>
        </w:numPr>
        <w:tabs>
          <w:tab w:val="left" w:pos="1224"/>
        </w:tabs>
        <w:spacing w:line="251" w:lineRule="exact"/>
        <w:ind w:left="1223" w:hanging="128"/>
        <w:rPr>
          <w:lang w:val="en-US"/>
        </w:rPr>
      </w:pPr>
      <w:r w:rsidRPr="00AA3B34">
        <w:rPr>
          <w:lang w:val="en-US"/>
        </w:rPr>
        <w:t>wykonanie podsypki w 5 punktach dziennej działki roboczej, dopuszczalne odchyłki grubości</w:t>
      </w:r>
      <w:r w:rsidRPr="00AA3B34">
        <w:rPr>
          <w:spacing w:val="-11"/>
          <w:lang w:val="en-US"/>
        </w:rPr>
        <w:t xml:space="preserve"> </w:t>
      </w:r>
      <w:r w:rsidRPr="00AA3B34">
        <w:rPr>
          <w:lang w:val="en-US"/>
        </w:rPr>
        <w:t>±1cm,</w:t>
      </w:r>
    </w:p>
    <w:p w14:paraId="67AF8848" w14:textId="77777777" w:rsidR="00AA3B34" w:rsidRPr="00AA3B34" w:rsidRDefault="00AA3B34" w:rsidP="00436680">
      <w:pPr>
        <w:numPr>
          <w:ilvl w:val="0"/>
          <w:numId w:val="56"/>
        </w:numPr>
        <w:tabs>
          <w:tab w:val="left" w:pos="1221"/>
        </w:tabs>
        <w:spacing w:before="1" w:line="252" w:lineRule="exact"/>
        <w:ind w:left="1220" w:hanging="125"/>
        <w:rPr>
          <w:lang w:val="en-US"/>
        </w:rPr>
      </w:pPr>
      <w:r w:rsidRPr="00AA3B34">
        <w:rPr>
          <w:lang w:val="en-US"/>
        </w:rPr>
        <w:t>linii obrzeża w planie, które może wynosić ± 1cm na każde 100m długości</w:t>
      </w:r>
      <w:r w:rsidRPr="00AA3B34">
        <w:rPr>
          <w:spacing w:val="-15"/>
          <w:lang w:val="en-US"/>
        </w:rPr>
        <w:t xml:space="preserve"> </w:t>
      </w:r>
      <w:r w:rsidRPr="00AA3B34">
        <w:rPr>
          <w:lang w:val="en-US"/>
        </w:rPr>
        <w:t>obrzeża,</w:t>
      </w:r>
    </w:p>
    <w:p w14:paraId="540C0F97" w14:textId="77777777" w:rsidR="00AA3B34" w:rsidRPr="00AA3B34" w:rsidRDefault="00AA3B34" w:rsidP="00436680">
      <w:pPr>
        <w:numPr>
          <w:ilvl w:val="0"/>
          <w:numId w:val="56"/>
        </w:numPr>
        <w:tabs>
          <w:tab w:val="left" w:pos="1221"/>
        </w:tabs>
        <w:spacing w:line="252" w:lineRule="exact"/>
        <w:ind w:left="1220" w:hanging="125"/>
        <w:rPr>
          <w:lang w:val="en-US"/>
        </w:rPr>
      </w:pPr>
      <w:r w:rsidRPr="00AA3B34">
        <w:rPr>
          <w:lang w:val="en-US"/>
        </w:rPr>
        <w:t>światło obrzeży od strony chodnika – co 20mb, dopuszczalne odchyłki ±1cm na każde</w:t>
      </w:r>
      <w:r w:rsidRPr="00AA3B34">
        <w:rPr>
          <w:spacing w:val="-15"/>
          <w:lang w:val="en-US"/>
        </w:rPr>
        <w:t xml:space="preserve"> </w:t>
      </w:r>
      <w:r w:rsidRPr="00AA3B34">
        <w:rPr>
          <w:lang w:val="en-US"/>
        </w:rPr>
        <w:t>100mb,</w:t>
      </w:r>
    </w:p>
    <w:p w14:paraId="6DBF0119" w14:textId="77777777" w:rsidR="00AA3B34" w:rsidRPr="00AA3B34" w:rsidRDefault="00AA3B34" w:rsidP="00436680">
      <w:pPr>
        <w:numPr>
          <w:ilvl w:val="0"/>
          <w:numId w:val="56"/>
        </w:numPr>
        <w:tabs>
          <w:tab w:val="left" w:pos="1221"/>
        </w:tabs>
        <w:spacing w:before="2"/>
        <w:ind w:left="1095" w:right="1172" w:firstLine="0"/>
        <w:rPr>
          <w:lang w:val="en-US"/>
        </w:rPr>
      </w:pPr>
      <w:r w:rsidRPr="00AA3B34">
        <w:rPr>
          <w:lang w:val="en-US"/>
        </w:rPr>
        <w:t>równość górnej powierzchni obrzeży łatą 3m – minimum w dwóch punktach na każde 100mb – nie może przekraczać</w:t>
      </w:r>
      <w:r w:rsidRPr="00AA3B34">
        <w:rPr>
          <w:spacing w:val="-1"/>
          <w:lang w:val="en-US"/>
        </w:rPr>
        <w:t xml:space="preserve"> </w:t>
      </w:r>
      <w:r w:rsidRPr="00AA3B34">
        <w:rPr>
          <w:lang w:val="en-US"/>
        </w:rPr>
        <w:t>±1cm.</w:t>
      </w:r>
    </w:p>
    <w:p w14:paraId="539A15D7" w14:textId="77777777" w:rsidR="00AA3B34" w:rsidRPr="00AA3B34" w:rsidRDefault="00AA3B34" w:rsidP="00AA3B34">
      <w:pPr>
        <w:ind w:left="1095" w:right="873"/>
        <w:rPr>
          <w:lang w:val="en-US"/>
        </w:rPr>
      </w:pPr>
      <w:r w:rsidRPr="00AA3B34">
        <w:rPr>
          <w:lang w:val="en-US"/>
        </w:rPr>
        <w:t>Częstotliwość kontroli  powinna być uzależniona od potrzeb gwarantujących wykonanie robót  zgodnie      z wymaganiami, nie rzadziej jednak niż przed upływem każdego dnia</w:t>
      </w:r>
      <w:r w:rsidRPr="00AA3B34">
        <w:rPr>
          <w:spacing w:val="-11"/>
          <w:lang w:val="en-US"/>
        </w:rPr>
        <w:t xml:space="preserve"> </w:t>
      </w:r>
      <w:r w:rsidRPr="00AA3B34">
        <w:rPr>
          <w:lang w:val="en-US"/>
        </w:rPr>
        <w:t>roboczego.</w:t>
      </w:r>
    </w:p>
    <w:p w14:paraId="5944B963" w14:textId="77777777" w:rsidR="00AA3B34" w:rsidRPr="00AA3B34" w:rsidRDefault="00AA3B34" w:rsidP="00AA3B34">
      <w:pPr>
        <w:spacing w:before="4"/>
        <w:rPr>
          <w:lang w:val="en-US"/>
        </w:rPr>
      </w:pPr>
    </w:p>
    <w:p w14:paraId="3C88F477" w14:textId="77777777" w:rsidR="00AA3B34" w:rsidRPr="00AA3B34" w:rsidRDefault="00AA3B34" w:rsidP="00436680">
      <w:pPr>
        <w:numPr>
          <w:ilvl w:val="0"/>
          <w:numId w:val="52"/>
        </w:numPr>
        <w:tabs>
          <w:tab w:val="left" w:pos="1317"/>
        </w:tabs>
        <w:ind w:hanging="220"/>
        <w:outlineLvl w:val="1"/>
        <w:rPr>
          <w:b/>
          <w:bCs/>
          <w:lang w:val="en-US"/>
        </w:rPr>
      </w:pPr>
      <w:r w:rsidRPr="00AA3B34">
        <w:rPr>
          <w:b/>
          <w:bCs/>
          <w:lang w:val="en-US"/>
        </w:rPr>
        <w:t>Obmiar</w:t>
      </w:r>
      <w:r w:rsidRPr="00AA3B34">
        <w:rPr>
          <w:b/>
          <w:bCs/>
          <w:spacing w:val="-1"/>
          <w:lang w:val="en-US"/>
        </w:rPr>
        <w:t xml:space="preserve"> </w:t>
      </w:r>
      <w:r w:rsidRPr="00AA3B34">
        <w:rPr>
          <w:b/>
          <w:bCs/>
          <w:lang w:val="en-US"/>
        </w:rPr>
        <w:t>robót</w:t>
      </w:r>
    </w:p>
    <w:p w14:paraId="6D17497A" w14:textId="77777777" w:rsidR="00AA3B34" w:rsidRPr="00AA3B34" w:rsidRDefault="00AA3B34" w:rsidP="00AA3B34">
      <w:pPr>
        <w:spacing w:before="5"/>
        <w:rPr>
          <w:b/>
          <w:sz w:val="21"/>
          <w:lang w:val="en-US"/>
        </w:rPr>
      </w:pPr>
    </w:p>
    <w:p w14:paraId="316ABBC4" w14:textId="77777777" w:rsidR="00AA3B34" w:rsidRPr="00AA3B34" w:rsidRDefault="00AA3B34" w:rsidP="00436680">
      <w:pPr>
        <w:numPr>
          <w:ilvl w:val="1"/>
          <w:numId w:val="52"/>
        </w:numPr>
        <w:tabs>
          <w:tab w:val="left" w:pos="1483"/>
        </w:tabs>
        <w:ind w:hanging="386"/>
        <w:rPr>
          <w:lang w:val="en-US"/>
        </w:rPr>
      </w:pPr>
      <w:r w:rsidRPr="00AA3B34">
        <w:rPr>
          <w:lang w:val="en-US"/>
        </w:rPr>
        <w:t>Ogólne wymagania dotyczące obmiaru</w:t>
      </w:r>
      <w:r w:rsidRPr="00AA3B34">
        <w:rPr>
          <w:spacing w:val="-1"/>
          <w:lang w:val="en-US"/>
        </w:rPr>
        <w:t xml:space="preserve"> </w:t>
      </w:r>
      <w:r w:rsidRPr="00AA3B34">
        <w:rPr>
          <w:lang w:val="en-US"/>
        </w:rPr>
        <w:t>robót.</w:t>
      </w:r>
    </w:p>
    <w:p w14:paraId="66B21E26" w14:textId="77777777" w:rsidR="00AA3B34" w:rsidRPr="00AA3B34" w:rsidRDefault="00AA3B34" w:rsidP="00AA3B34">
      <w:pPr>
        <w:spacing w:before="1"/>
        <w:ind w:left="1803" w:right="537"/>
        <w:rPr>
          <w:lang w:val="en-US"/>
        </w:rPr>
      </w:pPr>
      <w:r w:rsidRPr="00AA3B34">
        <w:rPr>
          <w:lang w:val="en-US"/>
        </w:rPr>
        <w:t>Ogólne wymagania dotyczące obmiaru robót podano w ST D.M.00.00.00. "Wymagania ogólne” Jednostką obmiarową jest 1m (metr) ustawionego obrzeża betonowego 8x30cm na ławie betonowej</w:t>
      </w:r>
    </w:p>
    <w:p w14:paraId="5A3B90BD" w14:textId="77777777" w:rsidR="00AA3B34" w:rsidRPr="00AA3B34" w:rsidRDefault="00AA3B34" w:rsidP="00AA3B34">
      <w:pPr>
        <w:spacing w:before="1" w:line="252" w:lineRule="exact"/>
        <w:ind w:left="1095"/>
        <w:rPr>
          <w:lang w:val="en-US"/>
        </w:rPr>
      </w:pPr>
      <w:r w:rsidRPr="00AA3B34">
        <w:rPr>
          <w:lang w:val="en-US"/>
        </w:rPr>
        <w:t>C8/10 gr. 10cm na podstawie Dokumentacji Projektowej i pomiaru w terenie.</w:t>
      </w:r>
    </w:p>
    <w:p w14:paraId="3A2C82F2" w14:textId="77777777" w:rsidR="00AA3B34" w:rsidRPr="00AA3B34" w:rsidRDefault="00AA3B34" w:rsidP="00AA3B34">
      <w:pPr>
        <w:ind w:left="1095" w:right="543" w:firstLine="708"/>
        <w:jc w:val="both"/>
        <w:rPr>
          <w:lang w:val="en-US"/>
        </w:rPr>
      </w:pPr>
      <w:r w:rsidRPr="00AA3B34">
        <w:rPr>
          <w:lang w:val="en-US"/>
        </w:rPr>
        <w:t>Jednostką obmiarową jest 1m (metr) ustawionego obrzeża betonowego 8x30cm na podsypce cementowo - piaskowej 1:3 gr.5cm na podstawie Dokumentacji Projektowej i pomiaru w terenie.</w:t>
      </w:r>
    </w:p>
    <w:p w14:paraId="58A8410C" w14:textId="77777777" w:rsidR="00AA3B34" w:rsidRPr="00AA3B34" w:rsidRDefault="00AA3B34" w:rsidP="00AA3B34">
      <w:pPr>
        <w:jc w:val="both"/>
        <w:rPr>
          <w:lang w:val="en-US"/>
        </w:rPr>
        <w:sectPr w:rsidR="00AA3B34" w:rsidRPr="00AA3B34">
          <w:pgSz w:w="11900" w:h="16840"/>
          <w:pgMar w:top="1100" w:right="440" w:bottom="1000" w:left="320" w:header="706" w:footer="807" w:gutter="0"/>
          <w:cols w:space="708"/>
        </w:sectPr>
      </w:pPr>
    </w:p>
    <w:p w14:paraId="49D45FF8" w14:textId="77777777" w:rsidR="00AA3B34" w:rsidRPr="00AA3B34" w:rsidRDefault="00AA3B34" w:rsidP="00436680">
      <w:pPr>
        <w:numPr>
          <w:ilvl w:val="0"/>
          <w:numId w:val="52"/>
        </w:numPr>
        <w:tabs>
          <w:tab w:val="left" w:pos="1317"/>
        </w:tabs>
        <w:spacing w:before="94"/>
        <w:ind w:hanging="220"/>
        <w:outlineLvl w:val="1"/>
        <w:rPr>
          <w:b/>
          <w:bCs/>
          <w:lang w:val="en-US"/>
        </w:rPr>
      </w:pPr>
      <w:r w:rsidRPr="00AA3B34">
        <w:rPr>
          <w:b/>
          <w:bCs/>
          <w:lang w:val="en-US"/>
        </w:rPr>
        <w:lastRenderedPageBreak/>
        <w:t>Odbiór robót</w:t>
      </w:r>
    </w:p>
    <w:p w14:paraId="73729B89" w14:textId="77777777" w:rsidR="00AA3B34" w:rsidRPr="00AA3B34" w:rsidRDefault="00AA3B34" w:rsidP="00AA3B34">
      <w:pPr>
        <w:spacing w:before="7"/>
        <w:rPr>
          <w:b/>
          <w:sz w:val="21"/>
          <w:lang w:val="en-US"/>
        </w:rPr>
      </w:pPr>
    </w:p>
    <w:p w14:paraId="0EC5CCEF" w14:textId="77777777" w:rsidR="00AA3B34" w:rsidRPr="00AA3B34" w:rsidRDefault="00AA3B34" w:rsidP="00436680">
      <w:pPr>
        <w:numPr>
          <w:ilvl w:val="1"/>
          <w:numId w:val="52"/>
        </w:numPr>
        <w:tabs>
          <w:tab w:val="left" w:pos="1483"/>
        </w:tabs>
        <w:spacing w:line="252" w:lineRule="exact"/>
        <w:ind w:hanging="386"/>
        <w:rPr>
          <w:lang w:val="en-US"/>
        </w:rPr>
      </w:pPr>
      <w:r w:rsidRPr="00AA3B34">
        <w:rPr>
          <w:lang w:val="en-US"/>
        </w:rPr>
        <w:t>Ogólne zasady odbioru</w:t>
      </w:r>
      <w:r w:rsidRPr="00AA3B34">
        <w:rPr>
          <w:spacing w:val="-7"/>
          <w:lang w:val="en-US"/>
        </w:rPr>
        <w:t xml:space="preserve"> </w:t>
      </w:r>
      <w:r w:rsidRPr="00AA3B34">
        <w:rPr>
          <w:lang w:val="en-US"/>
        </w:rPr>
        <w:t>robót.</w:t>
      </w:r>
    </w:p>
    <w:p w14:paraId="5553B188" w14:textId="77777777" w:rsidR="00AA3B34" w:rsidRPr="00AA3B34" w:rsidRDefault="00AA3B34" w:rsidP="00AA3B34">
      <w:pPr>
        <w:spacing w:line="252" w:lineRule="exact"/>
        <w:ind w:left="1804"/>
        <w:rPr>
          <w:lang w:val="en-US"/>
        </w:rPr>
      </w:pPr>
      <w:r w:rsidRPr="00AA3B34">
        <w:rPr>
          <w:lang w:val="en-US"/>
        </w:rPr>
        <w:t>Ogólne zasady odbioru robót podano w ST D.M.00.00.00. "Wymagania ogólne".</w:t>
      </w:r>
    </w:p>
    <w:p w14:paraId="06CE9DE7" w14:textId="77777777" w:rsidR="00AA3B34" w:rsidRPr="00AA3B34" w:rsidRDefault="00AA3B34" w:rsidP="00AA3B34">
      <w:pPr>
        <w:ind w:left="1096" w:right="538" w:firstLine="708"/>
        <w:rPr>
          <w:lang w:val="en-US"/>
        </w:rPr>
      </w:pPr>
      <w:r w:rsidRPr="00AA3B34">
        <w:rPr>
          <w:lang w:val="en-US"/>
        </w:rPr>
        <w:t>Roboty uznaje się za wykonane zgodnie z dokumentacją projektową, ST i wymaganiami Inżyniera, jeżeli wszystkie pomiary i badania z zachowaniem tolerancji wg pkt 6 dały wyniki pozytywne.</w:t>
      </w:r>
    </w:p>
    <w:p w14:paraId="3F8C652F" w14:textId="77777777" w:rsidR="00AA3B34" w:rsidRPr="00AA3B34" w:rsidRDefault="00AA3B34" w:rsidP="00AA3B34">
      <w:pPr>
        <w:spacing w:before="6"/>
        <w:rPr>
          <w:lang w:val="en-US"/>
        </w:rPr>
      </w:pPr>
    </w:p>
    <w:p w14:paraId="081293BE" w14:textId="77777777" w:rsidR="00AA3B34" w:rsidRPr="00AA3B34" w:rsidRDefault="00AA3B34" w:rsidP="00436680">
      <w:pPr>
        <w:numPr>
          <w:ilvl w:val="0"/>
          <w:numId w:val="52"/>
        </w:numPr>
        <w:tabs>
          <w:tab w:val="left" w:pos="1317"/>
        </w:tabs>
        <w:spacing w:before="1"/>
        <w:ind w:hanging="220"/>
        <w:outlineLvl w:val="1"/>
        <w:rPr>
          <w:b/>
          <w:bCs/>
          <w:lang w:val="en-US"/>
        </w:rPr>
      </w:pPr>
      <w:r w:rsidRPr="00AA3B34">
        <w:rPr>
          <w:b/>
          <w:bCs/>
          <w:lang w:val="en-US"/>
        </w:rPr>
        <w:t>Podstawa</w:t>
      </w:r>
      <w:r w:rsidRPr="00AA3B34">
        <w:rPr>
          <w:b/>
          <w:bCs/>
          <w:spacing w:val="-4"/>
          <w:lang w:val="en-US"/>
        </w:rPr>
        <w:t xml:space="preserve"> </w:t>
      </w:r>
      <w:r w:rsidRPr="00AA3B34">
        <w:rPr>
          <w:b/>
          <w:bCs/>
          <w:lang w:val="en-US"/>
        </w:rPr>
        <w:t>płatności</w:t>
      </w:r>
    </w:p>
    <w:p w14:paraId="4BBAA76E" w14:textId="77777777" w:rsidR="00AA3B34" w:rsidRPr="00AA3B34" w:rsidRDefault="00AA3B34" w:rsidP="00AA3B34">
      <w:pPr>
        <w:spacing w:before="7"/>
        <w:rPr>
          <w:b/>
          <w:sz w:val="21"/>
          <w:lang w:val="en-US"/>
        </w:rPr>
      </w:pPr>
    </w:p>
    <w:p w14:paraId="52B604C5" w14:textId="77777777" w:rsidR="00AA3B34" w:rsidRPr="00AA3B34" w:rsidRDefault="00AA3B34" w:rsidP="00436680">
      <w:pPr>
        <w:numPr>
          <w:ilvl w:val="1"/>
          <w:numId w:val="52"/>
        </w:numPr>
        <w:tabs>
          <w:tab w:val="left" w:pos="1483"/>
        </w:tabs>
        <w:spacing w:line="252" w:lineRule="exact"/>
        <w:ind w:hanging="386"/>
        <w:rPr>
          <w:lang w:val="en-US"/>
        </w:rPr>
      </w:pPr>
      <w:r w:rsidRPr="00AA3B34">
        <w:rPr>
          <w:lang w:val="en-US"/>
        </w:rPr>
        <w:t>Ogólne wymagania dotyczące</w:t>
      </w:r>
      <w:r w:rsidRPr="00AA3B34">
        <w:rPr>
          <w:spacing w:val="-1"/>
          <w:lang w:val="en-US"/>
        </w:rPr>
        <w:t xml:space="preserve"> </w:t>
      </w:r>
      <w:r w:rsidRPr="00AA3B34">
        <w:rPr>
          <w:lang w:val="en-US"/>
        </w:rPr>
        <w:t>płatności.</w:t>
      </w:r>
    </w:p>
    <w:p w14:paraId="2BE1E34B" w14:textId="77777777" w:rsidR="00AA3B34" w:rsidRPr="00AA3B34" w:rsidRDefault="00AA3B34" w:rsidP="00AA3B34">
      <w:pPr>
        <w:spacing w:line="252" w:lineRule="exact"/>
        <w:ind w:left="1804"/>
        <w:rPr>
          <w:lang w:val="en-US"/>
        </w:rPr>
      </w:pPr>
      <w:r w:rsidRPr="00AA3B34">
        <w:rPr>
          <w:lang w:val="en-US"/>
        </w:rPr>
        <w:t>Ogólne wymagania dotyczące płatności podano w ST D.M.00.00.00. "Wymagania ogólne".</w:t>
      </w:r>
    </w:p>
    <w:p w14:paraId="13D9730A" w14:textId="77777777" w:rsidR="00AA3B34" w:rsidRPr="00AA3B34" w:rsidRDefault="00AA3B34" w:rsidP="00AA3B34">
      <w:pPr>
        <w:rPr>
          <w:lang w:val="en-US"/>
        </w:rPr>
      </w:pPr>
    </w:p>
    <w:p w14:paraId="181F025A" w14:textId="77777777" w:rsidR="00AA3B34" w:rsidRPr="00AA3B34" w:rsidRDefault="00AA3B34" w:rsidP="00436680">
      <w:pPr>
        <w:numPr>
          <w:ilvl w:val="1"/>
          <w:numId w:val="52"/>
        </w:numPr>
        <w:tabs>
          <w:tab w:val="left" w:pos="1483"/>
        </w:tabs>
        <w:spacing w:line="252" w:lineRule="exact"/>
        <w:ind w:hanging="386"/>
        <w:rPr>
          <w:lang w:val="en-US"/>
        </w:rPr>
      </w:pPr>
      <w:r w:rsidRPr="00AA3B34">
        <w:rPr>
          <w:lang w:val="en-US"/>
        </w:rPr>
        <w:t>Cena wykonania jednostki obmiarowej</w:t>
      </w:r>
      <w:r w:rsidRPr="00AA3B34">
        <w:rPr>
          <w:spacing w:val="-1"/>
          <w:lang w:val="en-US"/>
        </w:rPr>
        <w:t xml:space="preserve"> </w:t>
      </w:r>
      <w:r w:rsidRPr="00AA3B34">
        <w:rPr>
          <w:lang w:val="en-US"/>
        </w:rPr>
        <w:t>obejmuje:</w:t>
      </w:r>
    </w:p>
    <w:p w14:paraId="78AA079D" w14:textId="77777777" w:rsidR="00AA3B34" w:rsidRPr="00AA3B34" w:rsidRDefault="00AA3B34" w:rsidP="00436680">
      <w:pPr>
        <w:numPr>
          <w:ilvl w:val="0"/>
          <w:numId w:val="56"/>
        </w:numPr>
        <w:tabs>
          <w:tab w:val="left" w:pos="1221"/>
        </w:tabs>
        <w:spacing w:line="252" w:lineRule="exact"/>
        <w:ind w:left="1220" w:hanging="124"/>
        <w:rPr>
          <w:lang w:val="en-US"/>
        </w:rPr>
      </w:pPr>
      <w:r w:rsidRPr="00AA3B34">
        <w:rPr>
          <w:lang w:val="en-US"/>
        </w:rPr>
        <w:t>transport i składowanie materiałów przewidzianych do wykonania robót w punkcie 2 niniejszej</w:t>
      </w:r>
      <w:r w:rsidRPr="00AA3B34">
        <w:rPr>
          <w:spacing w:val="-8"/>
          <w:lang w:val="en-US"/>
        </w:rPr>
        <w:t xml:space="preserve"> </w:t>
      </w:r>
      <w:r w:rsidRPr="00AA3B34">
        <w:rPr>
          <w:lang w:val="en-US"/>
        </w:rPr>
        <w:t>ST,</w:t>
      </w:r>
    </w:p>
    <w:p w14:paraId="2DF318D5" w14:textId="77777777" w:rsidR="00AA3B34" w:rsidRPr="00AA3B34" w:rsidRDefault="00AA3B34" w:rsidP="00436680">
      <w:pPr>
        <w:numPr>
          <w:ilvl w:val="0"/>
          <w:numId w:val="56"/>
        </w:numPr>
        <w:tabs>
          <w:tab w:val="left" w:pos="1224"/>
        </w:tabs>
        <w:spacing w:before="2" w:line="252" w:lineRule="exact"/>
        <w:ind w:left="1223" w:hanging="127"/>
        <w:rPr>
          <w:lang w:val="en-US"/>
        </w:rPr>
      </w:pPr>
      <w:r w:rsidRPr="00AA3B34">
        <w:rPr>
          <w:lang w:val="en-US"/>
        </w:rPr>
        <w:t>wyznaczenie odcinków wykonywanego</w:t>
      </w:r>
      <w:r w:rsidRPr="00AA3B34">
        <w:rPr>
          <w:spacing w:val="-2"/>
          <w:lang w:val="en-US"/>
        </w:rPr>
        <w:t xml:space="preserve"> </w:t>
      </w:r>
      <w:r w:rsidRPr="00AA3B34">
        <w:rPr>
          <w:lang w:val="en-US"/>
        </w:rPr>
        <w:t>obrzeża,</w:t>
      </w:r>
    </w:p>
    <w:p w14:paraId="620C7486" w14:textId="77777777" w:rsidR="00AA3B34" w:rsidRPr="00AA3B34" w:rsidRDefault="00AA3B34" w:rsidP="00436680">
      <w:pPr>
        <w:numPr>
          <w:ilvl w:val="0"/>
          <w:numId w:val="56"/>
        </w:numPr>
        <w:tabs>
          <w:tab w:val="left" w:pos="1224"/>
        </w:tabs>
        <w:spacing w:line="252" w:lineRule="exact"/>
        <w:ind w:left="1223" w:hanging="127"/>
        <w:rPr>
          <w:lang w:val="en-US"/>
        </w:rPr>
      </w:pPr>
      <w:r w:rsidRPr="00AA3B34">
        <w:rPr>
          <w:lang w:val="en-US"/>
        </w:rPr>
        <w:t>wykonanie koryta gruntowego pod obrzeże</w:t>
      </w:r>
      <w:r w:rsidRPr="00AA3B34">
        <w:rPr>
          <w:spacing w:val="-1"/>
          <w:lang w:val="en-US"/>
        </w:rPr>
        <w:t xml:space="preserve"> </w:t>
      </w:r>
      <w:r w:rsidRPr="00AA3B34">
        <w:rPr>
          <w:lang w:val="en-US"/>
        </w:rPr>
        <w:t>chodnikowe,</w:t>
      </w:r>
    </w:p>
    <w:p w14:paraId="12DF2E05" w14:textId="77777777" w:rsidR="00AA3B34" w:rsidRPr="00AA3B34" w:rsidRDefault="00AA3B34" w:rsidP="00436680">
      <w:pPr>
        <w:numPr>
          <w:ilvl w:val="0"/>
          <w:numId w:val="56"/>
        </w:numPr>
        <w:tabs>
          <w:tab w:val="left" w:pos="1224"/>
        </w:tabs>
        <w:spacing w:line="252" w:lineRule="exact"/>
        <w:ind w:left="1223" w:hanging="127"/>
        <w:rPr>
          <w:lang w:val="en-US"/>
        </w:rPr>
      </w:pPr>
      <w:r w:rsidRPr="00AA3B34">
        <w:rPr>
          <w:lang w:val="en-US"/>
        </w:rPr>
        <w:t>wykonanie ławy betonowej gr. 10cm pod</w:t>
      </w:r>
      <w:r w:rsidRPr="00AA3B34">
        <w:rPr>
          <w:spacing w:val="-5"/>
          <w:lang w:val="en-US"/>
        </w:rPr>
        <w:t xml:space="preserve"> </w:t>
      </w:r>
      <w:r w:rsidRPr="00AA3B34">
        <w:rPr>
          <w:lang w:val="en-US"/>
        </w:rPr>
        <w:t>obrzeża,</w:t>
      </w:r>
    </w:p>
    <w:p w14:paraId="16F53A87" w14:textId="77777777" w:rsidR="00AA3B34" w:rsidRPr="00AA3B34" w:rsidRDefault="00AA3B34" w:rsidP="00436680">
      <w:pPr>
        <w:numPr>
          <w:ilvl w:val="0"/>
          <w:numId w:val="56"/>
        </w:numPr>
        <w:tabs>
          <w:tab w:val="left" w:pos="1224"/>
        </w:tabs>
        <w:spacing w:before="1" w:line="252" w:lineRule="exact"/>
        <w:ind w:left="1223" w:hanging="127"/>
        <w:rPr>
          <w:lang w:val="en-US"/>
        </w:rPr>
      </w:pPr>
      <w:r w:rsidRPr="00AA3B34">
        <w:rPr>
          <w:lang w:val="en-US"/>
        </w:rPr>
        <w:t>wykonanie podsypki cementowo – piaskowej 1:3 gr. 5cm pod</w:t>
      </w:r>
      <w:r w:rsidRPr="00AA3B34">
        <w:rPr>
          <w:spacing w:val="-7"/>
          <w:lang w:val="en-US"/>
        </w:rPr>
        <w:t xml:space="preserve"> </w:t>
      </w:r>
      <w:r w:rsidRPr="00AA3B34">
        <w:rPr>
          <w:lang w:val="en-US"/>
        </w:rPr>
        <w:t>obrzeża,</w:t>
      </w:r>
    </w:p>
    <w:p w14:paraId="58D3162C" w14:textId="77777777" w:rsidR="00AA3B34" w:rsidRPr="00AA3B34" w:rsidRDefault="00AA3B34" w:rsidP="00436680">
      <w:pPr>
        <w:numPr>
          <w:ilvl w:val="0"/>
          <w:numId w:val="56"/>
        </w:numPr>
        <w:tabs>
          <w:tab w:val="left" w:pos="1224"/>
        </w:tabs>
        <w:spacing w:line="252" w:lineRule="exact"/>
        <w:ind w:left="1223" w:hanging="127"/>
        <w:rPr>
          <w:lang w:val="en-US"/>
        </w:rPr>
      </w:pPr>
      <w:r w:rsidRPr="00AA3B34">
        <w:rPr>
          <w:lang w:val="en-US"/>
        </w:rPr>
        <w:t>wykonanie dylatacji,</w:t>
      </w:r>
    </w:p>
    <w:p w14:paraId="35067A9D" w14:textId="77777777" w:rsidR="00AA3B34" w:rsidRPr="00AA3B34" w:rsidRDefault="00AA3B34" w:rsidP="00436680">
      <w:pPr>
        <w:numPr>
          <w:ilvl w:val="0"/>
          <w:numId w:val="56"/>
        </w:numPr>
        <w:tabs>
          <w:tab w:val="left" w:pos="1221"/>
        </w:tabs>
        <w:spacing w:before="1" w:line="252" w:lineRule="exact"/>
        <w:ind w:left="1220" w:hanging="124"/>
        <w:rPr>
          <w:lang w:val="en-US"/>
        </w:rPr>
      </w:pPr>
      <w:r w:rsidRPr="00AA3B34">
        <w:rPr>
          <w:lang w:val="en-US"/>
        </w:rPr>
        <w:t>ustawienie obrzeży betonowych 8x30cm jako</w:t>
      </w:r>
      <w:r w:rsidRPr="00AA3B34">
        <w:rPr>
          <w:spacing w:val="-7"/>
          <w:lang w:val="en-US"/>
        </w:rPr>
        <w:t xml:space="preserve"> </w:t>
      </w:r>
      <w:r w:rsidRPr="00AA3B34">
        <w:rPr>
          <w:lang w:val="en-US"/>
        </w:rPr>
        <w:t>obramowania,</w:t>
      </w:r>
    </w:p>
    <w:p w14:paraId="549AB0B3" w14:textId="77777777" w:rsidR="00AA3B34" w:rsidRPr="00AA3B34" w:rsidRDefault="00AA3B34" w:rsidP="00436680">
      <w:pPr>
        <w:numPr>
          <w:ilvl w:val="0"/>
          <w:numId w:val="56"/>
        </w:numPr>
        <w:tabs>
          <w:tab w:val="left" w:pos="1224"/>
        </w:tabs>
        <w:spacing w:line="252" w:lineRule="exact"/>
        <w:ind w:left="1223" w:hanging="127"/>
        <w:rPr>
          <w:lang w:val="en-US"/>
        </w:rPr>
      </w:pPr>
      <w:r w:rsidRPr="00AA3B34">
        <w:rPr>
          <w:lang w:val="en-US"/>
        </w:rPr>
        <w:t>zasypanie gruntu przy ustawionych</w:t>
      </w:r>
      <w:r w:rsidRPr="00AA3B34">
        <w:rPr>
          <w:spacing w:val="-9"/>
          <w:lang w:val="en-US"/>
        </w:rPr>
        <w:t xml:space="preserve"> </w:t>
      </w:r>
      <w:r w:rsidRPr="00AA3B34">
        <w:rPr>
          <w:lang w:val="en-US"/>
        </w:rPr>
        <w:t>obrzeżach,</w:t>
      </w:r>
    </w:p>
    <w:p w14:paraId="4D79B0CC" w14:textId="77777777" w:rsidR="00AA3B34" w:rsidRPr="00AA3B34" w:rsidRDefault="00AA3B34" w:rsidP="00436680">
      <w:pPr>
        <w:numPr>
          <w:ilvl w:val="0"/>
          <w:numId w:val="56"/>
        </w:numPr>
        <w:tabs>
          <w:tab w:val="left" w:pos="1221"/>
        </w:tabs>
        <w:spacing w:line="252" w:lineRule="exact"/>
        <w:ind w:left="1220" w:hanging="125"/>
        <w:rPr>
          <w:lang w:val="en-US"/>
        </w:rPr>
      </w:pPr>
      <w:r w:rsidRPr="00AA3B34">
        <w:rPr>
          <w:lang w:val="en-US"/>
        </w:rPr>
        <w:t>uporządkowanie miejsca prowadzonych</w:t>
      </w:r>
      <w:r w:rsidRPr="00AA3B34">
        <w:rPr>
          <w:spacing w:val="-6"/>
          <w:lang w:val="en-US"/>
        </w:rPr>
        <w:t xml:space="preserve"> </w:t>
      </w:r>
      <w:r w:rsidRPr="00AA3B34">
        <w:rPr>
          <w:lang w:val="en-US"/>
        </w:rPr>
        <w:t>robót,</w:t>
      </w:r>
    </w:p>
    <w:p w14:paraId="50805FEB" w14:textId="77777777" w:rsidR="00AA3B34" w:rsidRPr="00AA3B34" w:rsidRDefault="00AA3B34" w:rsidP="00436680">
      <w:pPr>
        <w:numPr>
          <w:ilvl w:val="0"/>
          <w:numId w:val="56"/>
        </w:numPr>
        <w:tabs>
          <w:tab w:val="left" w:pos="1224"/>
        </w:tabs>
        <w:spacing w:before="2" w:line="252" w:lineRule="exact"/>
        <w:ind w:left="1223" w:hanging="128"/>
        <w:rPr>
          <w:lang w:val="en-US"/>
        </w:rPr>
      </w:pPr>
      <w:r w:rsidRPr="00AA3B34">
        <w:rPr>
          <w:lang w:val="en-US"/>
        </w:rPr>
        <w:t>wykonanie wszystkich niezbędnych badań, prób i</w:t>
      </w:r>
      <w:r w:rsidRPr="00AA3B34">
        <w:rPr>
          <w:spacing w:val="-3"/>
          <w:lang w:val="en-US"/>
        </w:rPr>
        <w:t xml:space="preserve"> </w:t>
      </w:r>
      <w:r w:rsidRPr="00AA3B34">
        <w:rPr>
          <w:lang w:val="en-US"/>
        </w:rPr>
        <w:t>pomiarów,</w:t>
      </w:r>
    </w:p>
    <w:p w14:paraId="67ECA418" w14:textId="77777777" w:rsidR="00AA3B34" w:rsidRPr="00AA3B34" w:rsidRDefault="00AA3B34" w:rsidP="00436680">
      <w:pPr>
        <w:numPr>
          <w:ilvl w:val="0"/>
          <w:numId w:val="56"/>
        </w:numPr>
        <w:tabs>
          <w:tab w:val="left" w:pos="1221"/>
        </w:tabs>
        <w:spacing w:line="252" w:lineRule="exact"/>
        <w:ind w:left="1220" w:hanging="125"/>
        <w:rPr>
          <w:lang w:val="en-US"/>
        </w:rPr>
      </w:pPr>
      <w:r w:rsidRPr="00AA3B34">
        <w:rPr>
          <w:lang w:val="en-US"/>
        </w:rPr>
        <w:t>oznakowanie miejsca Robót i jego</w:t>
      </w:r>
      <w:r w:rsidRPr="00AA3B34">
        <w:rPr>
          <w:spacing w:val="-2"/>
          <w:lang w:val="en-US"/>
        </w:rPr>
        <w:t xml:space="preserve"> </w:t>
      </w:r>
      <w:r w:rsidRPr="00AA3B34">
        <w:rPr>
          <w:lang w:val="en-US"/>
        </w:rPr>
        <w:t>utrzymanie,</w:t>
      </w:r>
    </w:p>
    <w:p w14:paraId="7C6011DE" w14:textId="77777777" w:rsidR="00AA3B34" w:rsidRPr="00AA3B34" w:rsidRDefault="00AA3B34" w:rsidP="00436680">
      <w:pPr>
        <w:numPr>
          <w:ilvl w:val="0"/>
          <w:numId w:val="56"/>
        </w:numPr>
        <w:tabs>
          <w:tab w:val="left" w:pos="1224"/>
        </w:tabs>
        <w:spacing w:before="1"/>
        <w:ind w:left="1223" w:hanging="128"/>
        <w:rPr>
          <w:lang w:val="en-US"/>
        </w:rPr>
      </w:pPr>
      <w:r w:rsidRPr="00AA3B34">
        <w:rPr>
          <w:lang w:val="en-US"/>
        </w:rPr>
        <w:t>wszystkie inne czynności nieujęte a konieczne do wykonania w ramach niniejszej</w:t>
      </w:r>
      <w:r w:rsidRPr="00AA3B34">
        <w:rPr>
          <w:spacing w:val="-10"/>
          <w:lang w:val="en-US"/>
        </w:rPr>
        <w:t xml:space="preserve"> </w:t>
      </w:r>
      <w:r w:rsidRPr="00AA3B34">
        <w:rPr>
          <w:lang w:val="en-US"/>
        </w:rPr>
        <w:t>Specyfikacji.</w:t>
      </w:r>
    </w:p>
    <w:p w14:paraId="0C9A7A19" w14:textId="77777777" w:rsidR="00AA3B34" w:rsidRPr="00AA3B34" w:rsidRDefault="00AA3B34" w:rsidP="00AA3B34">
      <w:pPr>
        <w:spacing w:before="3"/>
        <w:rPr>
          <w:lang w:val="en-US"/>
        </w:rPr>
      </w:pPr>
    </w:p>
    <w:p w14:paraId="1D4ABBB8" w14:textId="77777777" w:rsidR="00AA3B34" w:rsidRPr="00AA3B34" w:rsidRDefault="00AA3B34" w:rsidP="00436680">
      <w:pPr>
        <w:numPr>
          <w:ilvl w:val="0"/>
          <w:numId w:val="52"/>
        </w:numPr>
        <w:tabs>
          <w:tab w:val="left" w:pos="1428"/>
        </w:tabs>
        <w:ind w:left="1427" w:hanging="332"/>
        <w:outlineLvl w:val="1"/>
        <w:rPr>
          <w:b/>
          <w:bCs/>
          <w:lang w:val="en-US"/>
        </w:rPr>
      </w:pPr>
      <w:r w:rsidRPr="00AA3B34">
        <w:rPr>
          <w:b/>
          <w:bCs/>
          <w:lang w:val="en-US"/>
        </w:rPr>
        <w:t>Przepisy</w:t>
      </w:r>
      <w:r w:rsidRPr="00AA3B34">
        <w:rPr>
          <w:b/>
          <w:bCs/>
          <w:spacing w:val="-4"/>
          <w:lang w:val="en-US"/>
        </w:rPr>
        <w:t xml:space="preserve"> </w:t>
      </w:r>
      <w:r w:rsidRPr="00AA3B34">
        <w:rPr>
          <w:b/>
          <w:bCs/>
          <w:lang w:val="en-US"/>
        </w:rPr>
        <w:t>związane</w:t>
      </w:r>
    </w:p>
    <w:p w14:paraId="571042E1" w14:textId="77777777" w:rsidR="00AA3B34" w:rsidRPr="00AA3B34" w:rsidRDefault="00AA3B34" w:rsidP="00AA3B34">
      <w:pPr>
        <w:spacing w:before="7"/>
        <w:rPr>
          <w:b/>
          <w:sz w:val="21"/>
          <w:lang w:val="en-US"/>
        </w:rPr>
      </w:pPr>
    </w:p>
    <w:p w14:paraId="25E2A50E" w14:textId="77777777" w:rsidR="00AA3B34" w:rsidRPr="00AA3B34" w:rsidRDefault="00AA3B34" w:rsidP="00AA3B34">
      <w:pPr>
        <w:ind w:left="1095"/>
        <w:rPr>
          <w:lang w:val="en-US"/>
        </w:rPr>
      </w:pPr>
      <w:r w:rsidRPr="00AA3B34">
        <w:rPr>
          <w:lang w:val="en-US"/>
        </w:rPr>
        <w:t>PN-B-06050:1999 Geotechnika. Roboty ziemne budowlane. Wymagania ogólne.</w:t>
      </w:r>
    </w:p>
    <w:p w14:paraId="02E2D279" w14:textId="77777777" w:rsidR="00AA3B34" w:rsidRPr="00AA3B34" w:rsidRDefault="00AA3B34" w:rsidP="00AA3B34">
      <w:pPr>
        <w:spacing w:before="2" w:line="252" w:lineRule="exact"/>
        <w:ind w:left="1095"/>
        <w:rPr>
          <w:lang w:val="en-US"/>
        </w:rPr>
      </w:pPr>
      <w:r w:rsidRPr="00AA3B34">
        <w:rPr>
          <w:lang w:val="en-US"/>
        </w:rPr>
        <w:t>PN-EN 206-1:2003 Beton -- Część 1: Wymagania, właściwości, produkcja i zgodność</w:t>
      </w:r>
    </w:p>
    <w:p w14:paraId="52B10AE7" w14:textId="77777777" w:rsidR="00AA3B34" w:rsidRPr="00AA3B34" w:rsidRDefault="00AA3B34" w:rsidP="00AA3B34">
      <w:pPr>
        <w:ind w:left="1095"/>
        <w:rPr>
          <w:lang w:val="en-US"/>
        </w:rPr>
      </w:pPr>
      <w:r w:rsidRPr="00AA3B34">
        <w:rPr>
          <w:lang w:val="en-US"/>
        </w:rPr>
        <w:t>PN-EN 197-1:2002 Cement – Część 1: Skład, wymagania i kryteria zgodności dotyczące cementów powszechnego użytku.</w:t>
      </w:r>
    </w:p>
    <w:p w14:paraId="6CFC1A6E" w14:textId="77777777" w:rsidR="00AA3B34" w:rsidRPr="00AA3B34" w:rsidRDefault="00AA3B34" w:rsidP="00AA3B34">
      <w:pPr>
        <w:spacing w:line="252" w:lineRule="exact"/>
        <w:ind w:left="1095"/>
        <w:rPr>
          <w:lang w:val="en-US"/>
        </w:rPr>
      </w:pPr>
      <w:r w:rsidRPr="00AA3B34">
        <w:rPr>
          <w:lang w:val="en-US"/>
        </w:rPr>
        <w:t>PN-EN 12620 Kruszywa do betonu</w:t>
      </w:r>
    </w:p>
    <w:p w14:paraId="1E8EEEFD" w14:textId="77777777" w:rsidR="00AA3B34" w:rsidRPr="00AA3B34" w:rsidRDefault="00AA3B34" w:rsidP="00AA3B34">
      <w:pPr>
        <w:ind w:left="1095" w:right="873"/>
        <w:rPr>
          <w:lang w:val="en-US"/>
        </w:rPr>
      </w:pPr>
      <w:r w:rsidRPr="00AA3B34">
        <w:rPr>
          <w:lang w:val="en-US"/>
        </w:rPr>
        <w:t>PN-EN 1008:2004 Woda zarobowa do betonu. Specyfikacja pobierania próbek, badanie i ocena przydatności wody zarobowej do betonu, w tym wody odzyskanej z procesów produkcji betonu.</w:t>
      </w:r>
    </w:p>
    <w:p w14:paraId="6C7331A8" w14:textId="77777777" w:rsidR="00AA3B34" w:rsidRPr="00AA3B34" w:rsidRDefault="00AA3B34" w:rsidP="00AA3B34">
      <w:pPr>
        <w:ind w:left="1095"/>
        <w:rPr>
          <w:lang w:val="en-US"/>
        </w:rPr>
      </w:pPr>
      <w:r w:rsidRPr="00AA3B34">
        <w:rPr>
          <w:lang w:val="en-US"/>
        </w:rPr>
        <w:t>PN-EN 12620+A1:2010. Kruszywa do betonu</w:t>
      </w:r>
    </w:p>
    <w:p w14:paraId="1A44DA64" w14:textId="77777777" w:rsidR="00AA3B34" w:rsidRPr="00AA3B34" w:rsidRDefault="00AA3B34" w:rsidP="00AA3B34">
      <w:pPr>
        <w:spacing w:before="1"/>
        <w:ind w:left="1095" w:right="2338"/>
        <w:rPr>
          <w:lang w:val="en-US"/>
        </w:rPr>
      </w:pPr>
      <w:r w:rsidRPr="00AA3B34">
        <w:rPr>
          <w:lang w:val="en-US"/>
        </w:rPr>
        <w:t>PN-EN 13198:2005 Prefabrykaty z betonu Elementy małej architektury ulic i ogrodów. PN-EN 1340:2004/AC:2007 Krawężniki betonowe – Wymagania i metody badań.</w:t>
      </w:r>
    </w:p>
    <w:p w14:paraId="5E7AF895" w14:textId="77777777" w:rsidR="00AA3B34" w:rsidRPr="00AA3B34" w:rsidRDefault="00AA3B34" w:rsidP="00AA3B34">
      <w:pPr>
        <w:ind w:left="1095" w:right="873"/>
        <w:rPr>
          <w:lang w:val="en-US"/>
        </w:rPr>
      </w:pPr>
      <w:r w:rsidRPr="00AA3B34">
        <w:rPr>
          <w:lang w:val="en-US"/>
        </w:rPr>
        <w:t>PN-EN 933-1:2000 Badania geometrycznych właściwości kruszyw – Oznaczanie składu ziarnowego. Metoda przesiewania.</w:t>
      </w:r>
    </w:p>
    <w:p w14:paraId="2E9F4632" w14:textId="77777777" w:rsidR="00AA3B34" w:rsidRPr="00AA3B34" w:rsidRDefault="00AA3B34" w:rsidP="00AA3B34">
      <w:pPr>
        <w:ind w:left="1095" w:right="538"/>
        <w:rPr>
          <w:lang w:val="en-US"/>
        </w:rPr>
      </w:pPr>
      <w:r w:rsidRPr="00AA3B34">
        <w:rPr>
          <w:lang w:val="en-US"/>
        </w:rPr>
        <w:t>PN-EN 991:1999 Oznaczanie wymiarów prefabrykowanych elementów zbrojonych z autoklawizowanego betonu komórkowego lub z betonu lekkiego kruszywowego o otwartej strukturze.</w:t>
      </w:r>
    </w:p>
    <w:p w14:paraId="2F54AC61" w14:textId="77777777" w:rsidR="00AA3B34" w:rsidRPr="00AA3B34" w:rsidRDefault="00AA3B34" w:rsidP="00AA3B34">
      <w:pPr>
        <w:ind w:left="1095"/>
        <w:rPr>
          <w:lang w:val="en-US"/>
        </w:rPr>
      </w:pPr>
      <w:r w:rsidRPr="00AA3B34">
        <w:rPr>
          <w:lang w:val="en-US"/>
        </w:rPr>
        <w:t>PN-EN 13369:2004 Wspólne wymagania dla prefabrykatów betonowych</w:t>
      </w:r>
    </w:p>
    <w:p w14:paraId="2504E152" w14:textId="20C468E3" w:rsidR="00AA3B34" w:rsidRDefault="00AA3B34" w:rsidP="00AA3B34">
      <w:pPr>
        <w:pStyle w:val="Akapitzlist"/>
        <w:tabs>
          <w:tab w:val="left" w:pos="617"/>
        </w:tabs>
        <w:spacing w:line="252" w:lineRule="exact"/>
        <w:ind w:left="616"/>
      </w:pPr>
    </w:p>
    <w:p w14:paraId="29F891C6" w14:textId="3FFD3372" w:rsidR="007E3FB3" w:rsidRDefault="007E3FB3" w:rsidP="00AA3B34">
      <w:pPr>
        <w:pStyle w:val="Akapitzlist"/>
        <w:tabs>
          <w:tab w:val="left" w:pos="617"/>
        </w:tabs>
        <w:spacing w:line="252" w:lineRule="exact"/>
        <w:ind w:left="616"/>
      </w:pPr>
    </w:p>
    <w:p w14:paraId="6FAB6012" w14:textId="1C919391" w:rsidR="007E3FB3" w:rsidRDefault="007E3FB3" w:rsidP="00AA3B34">
      <w:pPr>
        <w:pStyle w:val="Akapitzlist"/>
        <w:tabs>
          <w:tab w:val="left" w:pos="617"/>
        </w:tabs>
        <w:spacing w:line="252" w:lineRule="exact"/>
        <w:ind w:left="616"/>
      </w:pPr>
    </w:p>
    <w:p w14:paraId="17D6F36D" w14:textId="2C455698" w:rsidR="007E3FB3" w:rsidRDefault="007E3FB3" w:rsidP="00AA3B34">
      <w:pPr>
        <w:pStyle w:val="Akapitzlist"/>
        <w:tabs>
          <w:tab w:val="left" w:pos="617"/>
        </w:tabs>
        <w:spacing w:line="252" w:lineRule="exact"/>
        <w:ind w:left="616"/>
      </w:pPr>
    </w:p>
    <w:p w14:paraId="7B17CF52" w14:textId="5B796F47" w:rsidR="007E3FB3" w:rsidRDefault="007E3FB3" w:rsidP="00AA3B34">
      <w:pPr>
        <w:pStyle w:val="Akapitzlist"/>
        <w:tabs>
          <w:tab w:val="left" w:pos="617"/>
        </w:tabs>
        <w:spacing w:line="252" w:lineRule="exact"/>
        <w:ind w:left="616"/>
      </w:pPr>
    </w:p>
    <w:p w14:paraId="5CAEE59C" w14:textId="3CAB8450" w:rsidR="007E3FB3" w:rsidRDefault="007E3FB3" w:rsidP="00AA3B34">
      <w:pPr>
        <w:pStyle w:val="Akapitzlist"/>
        <w:tabs>
          <w:tab w:val="left" w:pos="617"/>
        </w:tabs>
        <w:spacing w:line="252" w:lineRule="exact"/>
        <w:ind w:left="616"/>
      </w:pPr>
    </w:p>
    <w:p w14:paraId="1AFFC775" w14:textId="61939789" w:rsidR="007E3FB3" w:rsidRDefault="007E3FB3" w:rsidP="00AA3B34">
      <w:pPr>
        <w:pStyle w:val="Akapitzlist"/>
        <w:tabs>
          <w:tab w:val="left" w:pos="617"/>
        </w:tabs>
        <w:spacing w:line="252" w:lineRule="exact"/>
        <w:ind w:left="616"/>
      </w:pPr>
    </w:p>
    <w:p w14:paraId="76296045" w14:textId="2C5F40C9" w:rsidR="007E3FB3" w:rsidRDefault="007E3FB3" w:rsidP="00AA3B34">
      <w:pPr>
        <w:pStyle w:val="Akapitzlist"/>
        <w:tabs>
          <w:tab w:val="left" w:pos="617"/>
        </w:tabs>
        <w:spacing w:line="252" w:lineRule="exact"/>
        <w:ind w:left="616"/>
      </w:pPr>
    </w:p>
    <w:p w14:paraId="5D453376" w14:textId="42D42AE8" w:rsidR="007E3FB3" w:rsidRDefault="007E3FB3" w:rsidP="00AA3B34">
      <w:pPr>
        <w:pStyle w:val="Akapitzlist"/>
        <w:tabs>
          <w:tab w:val="left" w:pos="617"/>
        </w:tabs>
        <w:spacing w:line="252" w:lineRule="exact"/>
        <w:ind w:left="616"/>
      </w:pPr>
    </w:p>
    <w:p w14:paraId="607ED57B" w14:textId="7CD0A94B" w:rsidR="007E3FB3" w:rsidRDefault="007E3FB3" w:rsidP="00AA3B34">
      <w:pPr>
        <w:pStyle w:val="Akapitzlist"/>
        <w:tabs>
          <w:tab w:val="left" w:pos="617"/>
        </w:tabs>
        <w:spacing w:line="252" w:lineRule="exact"/>
        <w:ind w:left="616"/>
      </w:pPr>
    </w:p>
    <w:p w14:paraId="30F8577D" w14:textId="77777777" w:rsidR="007E3FB3" w:rsidRPr="004F3E66" w:rsidRDefault="007E3FB3" w:rsidP="007E3FB3">
      <w:pPr>
        <w:spacing w:line="259" w:lineRule="auto"/>
        <w:ind w:right="7"/>
        <w:jc w:val="center"/>
        <w:rPr>
          <w:sz w:val="24"/>
          <w:szCs w:val="24"/>
        </w:rPr>
      </w:pPr>
      <w:r w:rsidRPr="004F3E66">
        <w:rPr>
          <w:b/>
          <w:sz w:val="24"/>
          <w:szCs w:val="24"/>
        </w:rPr>
        <w:lastRenderedPageBreak/>
        <w:t xml:space="preserve">SZCZEGÓŁOWA SPECYFIKACJA TECHNICZNA </w:t>
      </w:r>
    </w:p>
    <w:p w14:paraId="42412A8E" w14:textId="77777777" w:rsidR="007E3FB3" w:rsidRPr="004F3E66" w:rsidRDefault="007E3FB3" w:rsidP="007E3FB3">
      <w:pPr>
        <w:spacing w:after="22" w:line="259" w:lineRule="auto"/>
        <w:ind w:left="38"/>
        <w:jc w:val="center"/>
        <w:rPr>
          <w:sz w:val="24"/>
          <w:szCs w:val="24"/>
        </w:rPr>
      </w:pPr>
      <w:r w:rsidRPr="004F3E66">
        <w:rPr>
          <w:b/>
          <w:sz w:val="24"/>
          <w:szCs w:val="24"/>
        </w:rPr>
        <w:t xml:space="preserve"> </w:t>
      </w:r>
    </w:p>
    <w:p w14:paraId="590A62C0" w14:textId="77777777" w:rsidR="007E3FB3" w:rsidRPr="004F3E66" w:rsidRDefault="007E3FB3" w:rsidP="007E3FB3">
      <w:pPr>
        <w:tabs>
          <w:tab w:val="center" w:pos="5018"/>
        </w:tabs>
        <w:spacing w:after="258" w:line="265" w:lineRule="auto"/>
        <w:ind w:left="-15"/>
        <w:rPr>
          <w:sz w:val="24"/>
          <w:szCs w:val="24"/>
        </w:rPr>
      </w:pPr>
      <w:r w:rsidRPr="004F3E66">
        <w:rPr>
          <w:b/>
          <w:sz w:val="24"/>
          <w:szCs w:val="24"/>
        </w:rPr>
        <w:t xml:space="preserve"> </w:t>
      </w:r>
      <w:r w:rsidRPr="004F3E66">
        <w:rPr>
          <w:b/>
          <w:sz w:val="24"/>
          <w:szCs w:val="24"/>
        </w:rPr>
        <w:tab/>
        <w:t>D 03.02.01a REGULACJA PIONOWA STUDZIENEK DLA URZĄDZEŃ PODZIEMNYCH</w:t>
      </w:r>
    </w:p>
    <w:p w14:paraId="7E7B3F6E" w14:textId="77777777" w:rsidR="007E3FB3" w:rsidRPr="00475CBE" w:rsidRDefault="007E3FB3" w:rsidP="007E3FB3">
      <w:pPr>
        <w:pStyle w:val="Nagwek1"/>
        <w:spacing w:after="281"/>
        <w:ind w:left="-5"/>
        <w:rPr>
          <w:sz w:val="22"/>
          <w:szCs w:val="22"/>
        </w:rPr>
      </w:pPr>
      <w:r w:rsidRPr="00475CBE">
        <w:rPr>
          <w:sz w:val="22"/>
          <w:szCs w:val="22"/>
        </w:rPr>
        <w:t xml:space="preserve">1. WSTĘP </w:t>
      </w:r>
    </w:p>
    <w:p w14:paraId="593D5D70" w14:textId="77777777" w:rsidR="007E3FB3" w:rsidRPr="00475CBE" w:rsidRDefault="007E3FB3" w:rsidP="007E3FB3">
      <w:pPr>
        <w:pStyle w:val="Nagwek2"/>
        <w:spacing w:after="37"/>
        <w:ind w:left="-5"/>
      </w:pPr>
      <w:r w:rsidRPr="00475CBE">
        <w:t xml:space="preserve">1.1. Przedmiot SST </w:t>
      </w:r>
    </w:p>
    <w:p w14:paraId="223682E8" w14:textId="77777777" w:rsidR="007E3FB3" w:rsidRPr="00475CBE" w:rsidRDefault="007E3FB3" w:rsidP="007E3FB3">
      <w:pPr>
        <w:spacing w:after="23" w:line="259" w:lineRule="auto"/>
      </w:pPr>
      <w:r w:rsidRPr="00475CBE">
        <w:t xml:space="preserve"> </w:t>
      </w:r>
    </w:p>
    <w:p w14:paraId="2048C35E" w14:textId="77777777" w:rsidR="007E3FB3" w:rsidRPr="00475CBE" w:rsidRDefault="007E3FB3" w:rsidP="007E3FB3">
      <w:pPr>
        <w:spacing w:after="231"/>
        <w:ind w:left="-5"/>
      </w:pPr>
      <w:r w:rsidRPr="00475CBE">
        <w:t xml:space="preserve"> Przedmiotem niniejszej szczegółowej specyfikacji technicznej (SST) są wymagania dotyczące wykonania i odbioru regulacji pionowej studzienek dla urządzeń podziemnych. </w:t>
      </w:r>
    </w:p>
    <w:p w14:paraId="227BB2C2" w14:textId="77777777" w:rsidR="007E3FB3" w:rsidRPr="00475CBE" w:rsidRDefault="007E3FB3" w:rsidP="007E3FB3">
      <w:pPr>
        <w:pStyle w:val="Nagwek2"/>
        <w:spacing w:after="37"/>
        <w:ind w:left="-5"/>
      </w:pPr>
      <w:r w:rsidRPr="00475CBE">
        <w:t xml:space="preserve">1.2. Zakres stosowania SST </w:t>
      </w:r>
    </w:p>
    <w:p w14:paraId="7E858C7F" w14:textId="77777777" w:rsidR="007E3FB3" w:rsidRPr="00475CBE" w:rsidRDefault="007E3FB3" w:rsidP="007E3FB3">
      <w:pPr>
        <w:spacing w:line="259" w:lineRule="auto"/>
      </w:pPr>
      <w:r w:rsidRPr="00475CBE">
        <w:t xml:space="preserve"> </w:t>
      </w:r>
    </w:p>
    <w:p w14:paraId="646BE40A" w14:textId="77777777" w:rsidR="007E3FB3" w:rsidRPr="00475CBE" w:rsidRDefault="007E3FB3" w:rsidP="007E3FB3">
      <w:pPr>
        <w:spacing w:after="272"/>
        <w:ind w:left="-5"/>
      </w:pPr>
      <w:r w:rsidRPr="00475CBE">
        <w:t xml:space="preserve"> Szczegółowa specyfikacja techniczna (SST) stanowi dokument przetargowy i kontraktowy przy zlecaniu i realizacji robót wyszczególnionych w p. 1.3. </w:t>
      </w:r>
    </w:p>
    <w:p w14:paraId="7458689E" w14:textId="77777777" w:rsidR="00B6153D" w:rsidRDefault="007E3FB3" w:rsidP="007E3FB3">
      <w:pPr>
        <w:pStyle w:val="Nagwek2"/>
        <w:ind w:left="-5"/>
      </w:pPr>
      <w:r w:rsidRPr="00475CBE">
        <w:t>1.3. Zakres robót objętych SST</w:t>
      </w:r>
    </w:p>
    <w:p w14:paraId="4C71AD74" w14:textId="5EEA7CCE" w:rsidR="007E3FB3" w:rsidRDefault="007E3FB3" w:rsidP="004F3E66">
      <w:pPr>
        <w:pStyle w:val="Nagwek2"/>
        <w:ind w:left="-5"/>
      </w:pPr>
      <w:r w:rsidRPr="00475CBE">
        <w:t xml:space="preserve"> </w:t>
      </w:r>
    </w:p>
    <w:p w14:paraId="1CA1A5F0" w14:textId="26B73EA1" w:rsidR="00B6153D" w:rsidRPr="00475CBE" w:rsidRDefault="00B6153D" w:rsidP="00B6153D">
      <w:pPr>
        <w:widowControl/>
        <w:autoSpaceDE/>
        <w:autoSpaceDN/>
        <w:spacing w:after="270" w:line="255" w:lineRule="auto"/>
        <w:ind w:left="142"/>
        <w:jc w:val="both"/>
      </w:pPr>
      <w:r>
        <w:t>Ustalenia zawarte w niniejszej specyfikacji dotyczą zasad prowadzenia robót związanych z wykonaniem i odbiorem przypowierzchniowej regulacji pionowej studzienek kanalizacyjnych (np. studzienek rewizyjnych, wpustów ulicznych).</w:t>
      </w:r>
    </w:p>
    <w:p w14:paraId="4018094B" w14:textId="77777777" w:rsidR="007E3FB3" w:rsidRPr="00475CBE" w:rsidRDefault="007E3FB3" w:rsidP="007E3FB3">
      <w:pPr>
        <w:pStyle w:val="Nagwek1"/>
        <w:spacing w:after="203"/>
        <w:ind w:left="-5"/>
        <w:rPr>
          <w:sz w:val="22"/>
          <w:szCs w:val="22"/>
        </w:rPr>
      </w:pPr>
      <w:r w:rsidRPr="00475CBE">
        <w:rPr>
          <w:b w:val="0"/>
          <w:sz w:val="22"/>
          <w:szCs w:val="22"/>
        </w:rPr>
        <w:t>.</w:t>
      </w:r>
      <w:r w:rsidRPr="00475CBE">
        <w:rPr>
          <w:sz w:val="22"/>
          <w:szCs w:val="22"/>
        </w:rPr>
        <w:t xml:space="preserve">1.4. Określenia podstawowe </w:t>
      </w:r>
    </w:p>
    <w:p w14:paraId="75294707" w14:textId="77777777" w:rsidR="007E3FB3" w:rsidRPr="00475CBE" w:rsidRDefault="007E3FB3" w:rsidP="007E3FB3">
      <w:pPr>
        <w:spacing w:after="150"/>
        <w:ind w:left="-5"/>
      </w:pPr>
      <w:r w:rsidRPr="00475CBE">
        <w:rPr>
          <w:b/>
        </w:rPr>
        <w:t>Studzienka rewizyjna (kontrolna)</w:t>
      </w:r>
      <w:r w:rsidRPr="00475CBE">
        <w:t xml:space="preserve"> - urządzenie do kontroli kanałów nieprzełazowych, ich konserwacji i przewietrzania. </w:t>
      </w:r>
    </w:p>
    <w:p w14:paraId="4B96CE01" w14:textId="77777777" w:rsidR="007E3FB3" w:rsidRPr="00475CBE" w:rsidRDefault="007E3FB3" w:rsidP="007E3FB3">
      <w:pPr>
        <w:spacing w:after="152"/>
        <w:ind w:left="-5"/>
      </w:pPr>
      <w:r w:rsidRPr="00475CBE">
        <w:rPr>
          <w:b/>
        </w:rPr>
        <w:t>Wpust uliczny (wpust ściekowy, studzienka ściekowa)</w:t>
      </w:r>
      <w:r w:rsidRPr="00475CBE">
        <w:t xml:space="preserve"> - urządzenie do przejęcia wód opadowych z powierzchni i odprowadzenia poprzez przykanalik do kanalizacji deszczowej lub ogólnospławnej. </w:t>
      </w:r>
    </w:p>
    <w:p w14:paraId="7369DCF1" w14:textId="77777777" w:rsidR="007E3FB3" w:rsidRPr="00475CBE" w:rsidRDefault="007E3FB3" w:rsidP="007E3FB3">
      <w:pPr>
        <w:spacing w:after="147"/>
        <w:ind w:left="-5"/>
      </w:pPr>
      <w:r w:rsidRPr="00475CBE">
        <w:rPr>
          <w:b/>
        </w:rPr>
        <w:t>Właz studzienki</w:t>
      </w:r>
      <w:r w:rsidRPr="00475CBE">
        <w:t xml:space="preserve"> - element żeliwny przeznaczony do przykrycia podziemnych studzienek rewizyjnych, umożliwiający dostęp do urządzeń podziemnych. </w:t>
      </w:r>
    </w:p>
    <w:p w14:paraId="3F4E0EEC" w14:textId="77777777" w:rsidR="007E3FB3" w:rsidRPr="00475CBE" w:rsidRDefault="007E3FB3" w:rsidP="007E3FB3">
      <w:pPr>
        <w:spacing w:after="149"/>
        <w:ind w:left="-5"/>
      </w:pPr>
      <w:r w:rsidRPr="00475CBE">
        <w:rPr>
          <w:b/>
        </w:rPr>
        <w:t xml:space="preserve">Kratka ściekowa </w:t>
      </w:r>
      <w:r w:rsidRPr="00475CBE">
        <w:t xml:space="preserve">- urządzenie, przez które wody opadowe przedostają się od góry do wpustu ulicznego. </w:t>
      </w:r>
    </w:p>
    <w:p w14:paraId="309F59DD" w14:textId="77777777" w:rsidR="007E3FB3" w:rsidRPr="00475CBE" w:rsidRDefault="007E3FB3" w:rsidP="007E3FB3">
      <w:pPr>
        <w:spacing w:after="147"/>
        <w:ind w:left="-5"/>
      </w:pPr>
      <w:r w:rsidRPr="00475CBE">
        <w:rPr>
          <w:b/>
        </w:rPr>
        <w:t>Nasada (żeliwna) z wlewem bocznym (w krawężniku)</w:t>
      </w:r>
      <w:r w:rsidRPr="00475CBE">
        <w:t xml:space="preserve"> - urządzenie, przez które wody opadowe przedostają się w płaszczyźnie krawężnika do wpustu ulicznego. </w:t>
      </w:r>
    </w:p>
    <w:p w14:paraId="6C473CDD" w14:textId="77777777" w:rsidR="007E3FB3" w:rsidRPr="00475CBE" w:rsidRDefault="007E3FB3" w:rsidP="007E3FB3">
      <w:pPr>
        <w:spacing w:after="106"/>
        <w:ind w:left="-5"/>
      </w:pPr>
      <w:r w:rsidRPr="00475CBE">
        <w:rPr>
          <w:b/>
        </w:rPr>
        <w:t xml:space="preserve">Studnia kablowa - </w:t>
      </w:r>
      <w:r w:rsidRPr="00475CBE">
        <w:t xml:space="preserve">pomieszczenia podziemne wbudowane między ciągi kanalizacji kablowej w celu umożliwienia wciągania, montażu i konserwacji kabli. </w:t>
      </w:r>
    </w:p>
    <w:p w14:paraId="03F6D25D" w14:textId="77777777" w:rsidR="007E3FB3" w:rsidRPr="00475CBE" w:rsidRDefault="007E3FB3" w:rsidP="007E3FB3">
      <w:pPr>
        <w:spacing w:after="22" w:line="259" w:lineRule="auto"/>
      </w:pPr>
      <w:r w:rsidRPr="00475CBE">
        <w:t xml:space="preserve"> </w:t>
      </w:r>
    </w:p>
    <w:p w14:paraId="2EF0F8CD" w14:textId="77777777" w:rsidR="007E3FB3" w:rsidRPr="00475CBE" w:rsidRDefault="007E3FB3" w:rsidP="007E3FB3">
      <w:pPr>
        <w:spacing w:after="272"/>
        <w:ind w:left="-5"/>
      </w:pPr>
      <w:r w:rsidRPr="00475CBE">
        <w:t xml:space="preserve"> Pozostałe określenia podstawowe są zgodne z obowiązującymi, odpowiednimi polskimi normami i z definicjami podanymi w SST D 00.00.00 „Wymagania ogólne” p. 1.4. </w:t>
      </w:r>
    </w:p>
    <w:p w14:paraId="6D85A118" w14:textId="77777777" w:rsidR="007E3FB3" w:rsidRPr="00475CBE" w:rsidRDefault="007E3FB3" w:rsidP="007E3FB3">
      <w:pPr>
        <w:spacing w:after="37" w:line="265" w:lineRule="auto"/>
        <w:ind w:left="-5"/>
      </w:pPr>
      <w:r w:rsidRPr="00475CBE">
        <w:rPr>
          <w:b/>
        </w:rPr>
        <w:t xml:space="preserve">1.5. Ogólne wymagania dotyczące robót. </w:t>
      </w:r>
    </w:p>
    <w:p w14:paraId="3A8200A4" w14:textId="77777777" w:rsidR="007E3FB3" w:rsidRPr="00475CBE" w:rsidRDefault="007E3FB3" w:rsidP="007E3FB3">
      <w:pPr>
        <w:spacing w:after="23" w:line="259" w:lineRule="auto"/>
      </w:pPr>
      <w:r w:rsidRPr="00475CBE">
        <w:t xml:space="preserve"> </w:t>
      </w:r>
    </w:p>
    <w:p w14:paraId="285F7536" w14:textId="77777777" w:rsidR="007E3FB3" w:rsidRPr="00475CBE" w:rsidRDefault="007E3FB3" w:rsidP="007E3FB3">
      <w:pPr>
        <w:tabs>
          <w:tab w:val="center" w:pos="3747"/>
        </w:tabs>
        <w:spacing w:after="239"/>
        <w:ind w:left="-15"/>
      </w:pPr>
      <w:r w:rsidRPr="00475CBE">
        <w:t xml:space="preserve"> </w:t>
      </w:r>
      <w:r w:rsidRPr="00475CBE">
        <w:tab/>
        <w:t xml:space="preserve">Ogólne wymagania dotyczące robót podano w SST D 00.00.00. „Wymagania ogólne". </w:t>
      </w:r>
    </w:p>
    <w:p w14:paraId="71206617" w14:textId="77777777" w:rsidR="007E3FB3" w:rsidRPr="00475CBE" w:rsidRDefault="007E3FB3" w:rsidP="007E3FB3">
      <w:pPr>
        <w:pStyle w:val="Nagwek1"/>
        <w:spacing w:after="318"/>
        <w:ind w:left="-5"/>
        <w:rPr>
          <w:sz w:val="22"/>
          <w:szCs w:val="22"/>
        </w:rPr>
      </w:pPr>
      <w:r w:rsidRPr="00475CBE">
        <w:rPr>
          <w:sz w:val="22"/>
          <w:szCs w:val="22"/>
        </w:rPr>
        <w:t xml:space="preserve">2. MATERIAŁY </w:t>
      </w:r>
    </w:p>
    <w:p w14:paraId="02F97985" w14:textId="77777777" w:rsidR="007E3FB3" w:rsidRPr="00475CBE" w:rsidRDefault="007E3FB3" w:rsidP="007E3FB3">
      <w:pPr>
        <w:pStyle w:val="Nagwek2"/>
        <w:ind w:left="-5"/>
      </w:pPr>
      <w:r w:rsidRPr="00475CBE">
        <w:t xml:space="preserve">2.1. Materiały do wykonania regulacji pionowej urządzeń podziemnych </w:t>
      </w:r>
    </w:p>
    <w:p w14:paraId="37B78BDA" w14:textId="77777777" w:rsidR="007E3FB3" w:rsidRPr="00475CBE" w:rsidRDefault="007E3FB3" w:rsidP="007E3FB3">
      <w:pPr>
        <w:tabs>
          <w:tab w:val="center" w:pos="4225"/>
        </w:tabs>
        <w:ind w:left="-15"/>
      </w:pPr>
      <w:r w:rsidRPr="00475CBE">
        <w:t xml:space="preserve"> </w:t>
      </w:r>
      <w:r w:rsidRPr="00475CBE">
        <w:tab/>
        <w:t xml:space="preserve">Do przypowierzchniowej naprawy (regulacji) studzienek dla urządzeń podziemnych należy użyć: </w:t>
      </w:r>
    </w:p>
    <w:p w14:paraId="177D0E4E" w14:textId="77777777" w:rsidR="007E3FB3" w:rsidRPr="00475CBE" w:rsidRDefault="007E3FB3" w:rsidP="00436680">
      <w:pPr>
        <w:widowControl/>
        <w:numPr>
          <w:ilvl w:val="0"/>
          <w:numId w:val="84"/>
        </w:numPr>
        <w:autoSpaceDE/>
        <w:autoSpaceDN/>
        <w:spacing w:after="26" w:line="255" w:lineRule="auto"/>
        <w:ind w:right="344" w:hanging="216"/>
        <w:jc w:val="both"/>
      </w:pPr>
      <w:r w:rsidRPr="00475CBE">
        <w:t xml:space="preserve">materiały otrzymane z rozbiórki studzienki oraz z rozbiórki otaczającej nawierzchni, nadające się do ponownego wbudowania, </w:t>
      </w:r>
    </w:p>
    <w:p w14:paraId="339A843A" w14:textId="77777777" w:rsidR="007E3FB3" w:rsidRPr="00475CBE" w:rsidRDefault="007E3FB3" w:rsidP="00436680">
      <w:pPr>
        <w:widowControl/>
        <w:numPr>
          <w:ilvl w:val="0"/>
          <w:numId w:val="84"/>
        </w:numPr>
        <w:autoSpaceDE/>
        <w:autoSpaceDN/>
        <w:spacing w:after="268" w:line="255" w:lineRule="auto"/>
        <w:ind w:right="344" w:hanging="216"/>
        <w:jc w:val="both"/>
      </w:pPr>
      <w:r w:rsidRPr="00475CBE">
        <w:t>materiały nowe, będące materiałem uzupełniającym, tego samego typu, gatunku i wymiarów, jak materiał rozbiórkowy, c)</w:t>
      </w:r>
      <w:r w:rsidRPr="00475CBE">
        <w:rPr>
          <w:rFonts w:eastAsia="Arial"/>
        </w:rPr>
        <w:t xml:space="preserve"> </w:t>
      </w:r>
      <w:r w:rsidRPr="00475CBE">
        <w:t xml:space="preserve">betonu B-20 według PN-B-06250. </w:t>
      </w:r>
    </w:p>
    <w:p w14:paraId="49CF8042" w14:textId="77777777" w:rsidR="007E3FB3" w:rsidRPr="00475CBE" w:rsidRDefault="007E3FB3" w:rsidP="007E3FB3">
      <w:pPr>
        <w:pStyle w:val="Nagwek1"/>
        <w:spacing w:after="318"/>
        <w:ind w:left="-5"/>
        <w:rPr>
          <w:sz w:val="22"/>
          <w:szCs w:val="22"/>
        </w:rPr>
      </w:pPr>
      <w:r w:rsidRPr="00475CBE">
        <w:rPr>
          <w:sz w:val="22"/>
          <w:szCs w:val="22"/>
        </w:rPr>
        <w:lastRenderedPageBreak/>
        <w:t xml:space="preserve">3. SPRZĘT </w:t>
      </w:r>
    </w:p>
    <w:p w14:paraId="38783FFD" w14:textId="77777777" w:rsidR="007E3FB3" w:rsidRPr="00475CBE" w:rsidRDefault="007E3FB3" w:rsidP="007E3FB3">
      <w:pPr>
        <w:pStyle w:val="Nagwek2"/>
        <w:ind w:left="-5"/>
      </w:pPr>
      <w:r w:rsidRPr="00475CBE">
        <w:t xml:space="preserve">3.1. Sprzęt stosowany do wykonania regulacji pionowej studzienki dla urządzeń podziemnych </w:t>
      </w:r>
    </w:p>
    <w:tbl>
      <w:tblPr>
        <w:tblStyle w:val="TableGrid"/>
        <w:tblW w:w="9551" w:type="dxa"/>
        <w:tblInd w:w="0" w:type="dxa"/>
        <w:tblCellMar>
          <w:top w:w="21" w:type="dxa"/>
        </w:tblCellMar>
        <w:tblLook w:val="04A0" w:firstRow="1" w:lastRow="0" w:firstColumn="1" w:lastColumn="0" w:noHBand="0" w:noVBand="1"/>
      </w:tblPr>
      <w:tblGrid>
        <w:gridCol w:w="283"/>
        <w:gridCol w:w="9268"/>
      </w:tblGrid>
      <w:tr w:rsidR="007E3FB3" w:rsidRPr="00475CBE" w14:paraId="7FB9CEB5" w14:textId="77777777" w:rsidTr="00E43971">
        <w:trPr>
          <w:trHeight w:val="211"/>
        </w:trPr>
        <w:tc>
          <w:tcPr>
            <w:tcW w:w="283" w:type="dxa"/>
            <w:tcBorders>
              <w:top w:val="nil"/>
              <w:left w:val="nil"/>
              <w:bottom w:val="nil"/>
              <w:right w:val="nil"/>
            </w:tcBorders>
          </w:tcPr>
          <w:p w14:paraId="783BA8D8" w14:textId="77777777" w:rsidR="007E3FB3" w:rsidRPr="00475CBE" w:rsidRDefault="007E3FB3" w:rsidP="00E43971">
            <w:pPr>
              <w:spacing w:line="259" w:lineRule="auto"/>
            </w:pPr>
            <w:r w:rsidRPr="00475CBE">
              <w:t xml:space="preserve"> </w:t>
            </w:r>
          </w:p>
        </w:tc>
        <w:tc>
          <w:tcPr>
            <w:tcW w:w="9268" w:type="dxa"/>
            <w:tcBorders>
              <w:top w:val="nil"/>
              <w:left w:val="nil"/>
              <w:bottom w:val="nil"/>
              <w:right w:val="nil"/>
            </w:tcBorders>
          </w:tcPr>
          <w:p w14:paraId="23C961CE" w14:textId="77777777" w:rsidR="007E3FB3" w:rsidRPr="00475CBE" w:rsidRDefault="007E3FB3" w:rsidP="00E43971">
            <w:pPr>
              <w:spacing w:line="259" w:lineRule="auto"/>
            </w:pPr>
            <w:r w:rsidRPr="00475CBE">
              <w:t xml:space="preserve">      Wykonawca przystępujący do wykonania naprawy, powinien wykazać się możliwością korzystania z następującego sprzętu: </w:t>
            </w:r>
          </w:p>
        </w:tc>
      </w:tr>
      <w:tr w:rsidR="007E3FB3" w:rsidRPr="00475CBE" w14:paraId="03580649" w14:textId="77777777" w:rsidTr="00E43971">
        <w:trPr>
          <w:trHeight w:val="231"/>
        </w:trPr>
        <w:tc>
          <w:tcPr>
            <w:tcW w:w="283" w:type="dxa"/>
            <w:tcBorders>
              <w:top w:val="nil"/>
              <w:left w:val="nil"/>
              <w:bottom w:val="nil"/>
              <w:right w:val="nil"/>
            </w:tcBorders>
          </w:tcPr>
          <w:p w14:paraId="163C02C6" w14:textId="77777777" w:rsidR="007E3FB3" w:rsidRPr="00475CBE" w:rsidRDefault="007E3FB3" w:rsidP="00E43971">
            <w:pPr>
              <w:spacing w:line="259" w:lineRule="auto"/>
            </w:pPr>
            <w:r w:rsidRPr="00475CBE">
              <w:rPr>
                <w:rFonts w:eastAsia="Segoe UI Symbol"/>
              </w:rPr>
              <w:t>−</w:t>
            </w:r>
            <w:r w:rsidRPr="00475CBE">
              <w:rPr>
                <w:rFonts w:eastAsia="Arial"/>
              </w:rPr>
              <w:t xml:space="preserve"> </w:t>
            </w:r>
          </w:p>
        </w:tc>
        <w:tc>
          <w:tcPr>
            <w:tcW w:w="9268" w:type="dxa"/>
            <w:tcBorders>
              <w:top w:val="nil"/>
              <w:left w:val="nil"/>
              <w:bottom w:val="nil"/>
              <w:right w:val="nil"/>
            </w:tcBorders>
          </w:tcPr>
          <w:p w14:paraId="174313B7" w14:textId="77777777" w:rsidR="007E3FB3" w:rsidRPr="00475CBE" w:rsidRDefault="007E3FB3" w:rsidP="00E43971">
            <w:pPr>
              <w:spacing w:line="259" w:lineRule="auto"/>
            </w:pPr>
            <w:r w:rsidRPr="00475CBE">
              <w:t xml:space="preserve">piłę do cięcia asfaltu i betonu, </w:t>
            </w:r>
          </w:p>
        </w:tc>
      </w:tr>
      <w:tr w:rsidR="007E3FB3" w:rsidRPr="00475CBE" w14:paraId="4694F48F" w14:textId="77777777" w:rsidTr="00E43971">
        <w:trPr>
          <w:trHeight w:val="218"/>
        </w:trPr>
        <w:tc>
          <w:tcPr>
            <w:tcW w:w="283" w:type="dxa"/>
            <w:tcBorders>
              <w:top w:val="nil"/>
              <w:left w:val="nil"/>
              <w:bottom w:val="nil"/>
              <w:right w:val="nil"/>
            </w:tcBorders>
          </w:tcPr>
          <w:p w14:paraId="62F5D7D6" w14:textId="77777777" w:rsidR="007E3FB3" w:rsidRPr="00475CBE" w:rsidRDefault="007E3FB3" w:rsidP="00E43971">
            <w:pPr>
              <w:spacing w:line="259" w:lineRule="auto"/>
            </w:pPr>
            <w:r w:rsidRPr="00475CBE">
              <w:rPr>
                <w:rFonts w:eastAsia="Segoe UI Symbol"/>
              </w:rPr>
              <w:t>−</w:t>
            </w:r>
            <w:r w:rsidRPr="00475CBE">
              <w:rPr>
                <w:rFonts w:eastAsia="Arial"/>
              </w:rPr>
              <w:t xml:space="preserve"> </w:t>
            </w:r>
          </w:p>
        </w:tc>
        <w:tc>
          <w:tcPr>
            <w:tcW w:w="9268" w:type="dxa"/>
            <w:tcBorders>
              <w:top w:val="nil"/>
              <w:left w:val="nil"/>
              <w:bottom w:val="nil"/>
              <w:right w:val="nil"/>
            </w:tcBorders>
          </w:tcPr>
          <w:p w14:paraId="0C662B3A" w14:textId="77777777" w:rsidR="007E3FB3" w:rsidRPr="00475CBE" w:rsidRDefault="007E3FB3" w:rsidP="00E43971">
            <w:pPr>
              <w:spacing w:line="259" w:lineRule="auto"/>
            </w:pPr>
            <w:r w:rsidRPr="00475CBE">
              <w:t xml:space="preserve">młota pneumatycznego, </w:t>
            </w:r>
          </w:p>
        </w:tc>
      </w:tr>
      <w:tr w:rsidR="007E3FB3" w:rsidRPr="00475CBE" w14:paraId="0AA104C9" w14:textId="77777777" w:rsidTr="00E43971">
        <w:trPr>
          <w:trHeight w:val="223"/>
        </w:trPr>
        <w:tc>
          <w:tcPr>
            <w:tcW w:w="283" w:type="dxa"/>
            <w:tcBorders>
              <w:top w:val="nil"/>
              <w:left w:val="nil"/>
              <w:bottom w:val="nil"/>
              <w:right w:val="nil"/>
            </w:tcBorders>
          </w:tcPr>
          <w:p w14:paraId="5B76FD65" w14:textId="77777777" w:rsidR="007E3FB3" w:rsidRPr="00475CBE" w:rsidRDefault="007E3FB3" w:rsidP="00E43971">
            <w:pPr>
              <w:spacing w:line="259" w:lineRule="auto"/>
            </w:pPr>
            <w:r w:rsidRPr="00475CBE">
              <w:rPr>
                <w:rFonts w:eastAsia="Segoe UI Symbol"/>
              </w:rPr>
              <w:t>−</w:t>
            </w:r>
            <w:r w:rsidRPr="00475CBE">
              <w:rPr>
                <w:rFonts w:eastAsia="Arial"/>
              </w:rPr>
              <w:t xml:space="preserve"> </w:t>
            </w:r>
          </w:p>
        </w:tc>
        <w:tc>
          <w:tcPr>
            <w:tcW w:w="9268" w:type="dxa"/>
            <w:tcBorders>
              <w:top w:val="nil"/>
              <w:left w:val="nil"/>
              <w:bottom w:val="nil"/>
              <w:right w:val="nil"/>
            </w:tcBorders>
          </w:tcPr>
          <w:p w14:paraId="7EE3F7A9" w14:textId="77777777" w:rsidR="007E3FB3" w:rsidRPr="00475CBE" w:rsidRDefault="007E3FB3" w:rsidP="00E43971">
            <w:pPr>
              <w:spacing w:line="259" w:lineRule="auto"/>
            </w:pPr>
            <w:r w:rsidRPr="00475CBE">
              <w:t xml:space="preserve">sprężarki powietrza, </w:t>
            </w:r>
          </w:p>
        </w:tc>
      </w:tr>
      <w:tr w:rsidR="007E3FB3" w:rsidRPr="00475CBE" w14:paraId="62C80206" w14:textId="77777777" w:rsidTr="00E43971">
        <w:trPr>
          <w:trHeight w:val="223"/>
        </w:trPr>
        <w:tc>
          <w:tcPr>
            <w:tcW w:w="283" w:type="dxa"/>
            <w:tcBorders>
              <w:top w:val="nil"/>
              <w:left w:val="nil"/>
              <w:bottom w:val="nil"/>
              <w:right w:val="nil"/>
            </w:tcBorders>
          </w:tcPr>
          <w:p w14:paraId="5E414632" w14:textId="77777777" w:rsidR="007E3FB3" w:rsidRPr="00475CBE" w:rsidRDefault="007E3FB3" w:rsidP="00E43971">
            <w:pPr>
              <w:spacing w:line="259" w:lineRule="auto"/>
            </w:pPr>
            <w:r w:rsidRPr="00475CBE">
              <w:rPr>
                <w:rFonts w:eastAsia="Segoe UI Symbol"/>
              </w:rPr>
              <w:t>−</w:t>
            </w:r>
            <w:r w:rsidRPr="00475CBE">
              <w:rPr>
                <w:rFonts w:eastAsia="Arial"/>
              </w:rPr>
              <w:t xml:space="preserve"> </w:t>
            </w:r>
          </w:p>
        </w:tc>
        <w:tc>
          <w:tcPr>
            <w:tcW w:w="9268" w:type="dxa"/>
            <w:tcBorders>
              <w:top w:val="nil"/>
              <w:left w:val="nil"/>
              <w:bottom w:val="nil"/>
              <w:right w:val="nil"/>
            </w:tcBorders>
          </w:tcPr>
          <w:p w14:paraId="092EC854" w14:textId="77777777" w:rsidR="007E3FB3" w:rsidRPr="00475CBE" w:rsidRDefault="007E3FB3" w:rsidP="00E43971">
            <w:pPr>
              <w:spacing w:line="259" w:lineRule="auto"/>
            </w:pPr>
            <w:r w:rsidRPr="00475CBE">
              <w:t xml:space="preserve">dźwigu samochodowego, </w:t>
            </w:r>
          </w:p>
        </w:tc>
      </w:tr>
      <w:tr w:rsidR="007E3FB3" w:rsidRPr="00475CBE" w14:paraId="174870F5" w14:textId="77777777" w:rsidTr="00E43971">
        <w:trPr>
          <w:trHeight w:val="214"/>
        </w:trPr>
        <w:tc>
          <w:tcPr>
            <w:tcW w:w="283" w:type="dxa"/>
            <w:tcBorders>
              <w:top w:val="nil"/>
              <w:left w:val="nil"/>
              <w:bottom w:val="nil"/>
              <w:right w:val="nil"/>
            </w:tcBorders>
          </w:tcPr>
          <w:p w14:paraId="2E029345" w14:textId="77777777" w:rsidR="007E3FB3" w:rsidRPr="00475CBE" w:rsidRDefault="007E3FB3" w:rsidP="00E43971">
            <w:pPr>
              <w:spacing w:line="259" w:lineRule="auto"/>
            </w:pPr>
            <w:r w:rsidRPr="00475CBE">
              <w:rPr>
                <w:rFonts w:eastAsia="Segoe UI Symbol"/>
              </w:rPr>
              <w:t>−</w:t>
            </w:r>
            <w:r w:rsidRPr="00475CBE">
              <w:rPr>
                <w:rFonts w:eastAsia="Arial"/>
              </w:rPr>
              <w:t xml:space="preserve"> </w:t>
            </w:r>
          </w:p>
        </w:tc>
        <w:tc>
          <w:tcPr>
            <w:tcW w:w="9268" w:type="dxa"/>
            <w:tcBorders>
              <w:top w:val="nil"/>
              <w:left w:val="nil"/>
              <w:bottom w:val="nil"/>
              <w:right w:val="nil"/>
            </w:tcBorders>
          </w:tcPr>
          <w:p w14:paraId="33D897E8" w14:textId="77777777" w:rsidR="007E3FB3" w:rsidRPr="00475CBE" w:rsidRDefault="007E3FB3" w:rsidP="00E43971">
            <w:pPr>
              <w:spacing w:line="259" w:lineRule="auto"/>
            </w:pPr>
            <w:r w:rsidRPr="00475CBE">
              <w:t xml:space="preserve">zagęszczarki wibracyjnej, </w:t>
            </w:r>
          </w:p>
        </w:tc>
      </w:tr>
    </w:tbl>
    <w:p w14:paraId="51221A08" w14:textId="77777777" w:rsidR="007E3FB3" w:rsidRPr="00475CBE" w:rsidRDefault="007E3FB3" w:rsidP="007E3FB3">
      <w:pPr>
        <w:spacing w:after="3"/>
        <w:ind w:left="-5"/>
      </w:pPr>
      <w:r w:rsidRPr="00475CBE">
        <w:rPr>
          <w:rFonts w:eastAsia="Segoe UI Symbol"/>
        </w:rPr>
        <w:t>−</w:t>
      </w:r>
      <w:r w:rsidRPr="00475CBE">
        <w:rPr>
          <w:rFonts w:eastAsia="Arial"/>
        </w:rPr>
        <w:t xml:space="preserve"> </w:t>
      </w:r>
      <w:r w:rsidRPr="00475CBE">
        <w:t xml:space="preserve">sprzętu pomocniczego (szczotka, łopata, szablon itp.). </w:t>
      </w:r>
    </w:p>
    <w:p w14:paraId="244D7322" w14:textId="77777777" w:rsidR="007E3FB3" w:rsidRPr="00475CBE" w:rsidRDefault="007E3FB3" w:rsidP="007E3FB3">
      <w:pPr>
        <w:spacing w:after="22" w:line="259" w:lineRule="auto"/>
      </w:pPr>
      <w:r w:rsidRPr="00475CBE">
        <w:t xml:space="preserve"> </w:t>
      </w:r>
    </w:p>
    <w:p w14:paraId="4A46AB1B" w14:textId="77777777" w:rsidR="007E3FB3" w:rsidRPr="00475CBE" w:rsidRDefault="007E3FB3" w:rsidP="007E3FB3">
      <w:pPr>
        <w:spacing w:after="231"/>
        <w:ind w:left="-5"/>
      </w:pPr>
      <w:r w:rsidRPr="00475CBE">
        <w:t xml:space="preserve"> Sprzęt i środki transportu muszą być w pełni sprawne i dostosowane do technologii i warunków wykonywanych robót oraz wymogów wynikających z racjonalnego ich wykorzystania na budowie. </w:t>
      </w:r>
    </w:p>
    <w:p w14:paraId="141EF6CA" w14:textId="77777777" w:rsidR="007E3FB3" w:rsidRPr="00475CBE" w:rsidRDefault="007E3FB3" w:rsidP="007E3FB3">
      <w:pPr>
        <w:pStyle w:val="Nagwek1"/>
        <w:spacing w:after="281"/>
        <w:ind w:left="-5"/>
        <w:rPr>
          <w:sz w:val="22"/>
          <w:szCs w:val="22"/>
        </w:rPr>
      </w:pPr>
      <w:r w:rsidRPr="00475CBE">
        <w:rPr>
          <w:sz w:val="22"/>
          <w:szCs w:val="22"/>
        </w:rPr>
        <w:t xml:space="preserve">4. TRANSPORT </w:t>
      </w:r>
    </w:p>
    <w:p w14:paraId="02EE5DE8" w14:textId="77777777" w:rsidR="007E3FB3" w:rsidRPr="00475CBE" w:rsidRDefault="007E3FB3" w:rsidP="007E3FB3">
      <w:pPr>
        <w:pStyle w:val="Nagwek2"/>
        <w:spacing w:after="37"/>
        <w:ind w:left="-5"/>
      </w:pPr>
      <w:r w:rsidRPr="00475CBE">
        <w:t xml:space="preserve">4.1. Mieszanka betonowa </w:t>
      </w:r>
    </w:p>
    <w:p w14:paraId="0D953B71" w14:textId="77777777" w:rsidR="007E3FB3" w:rsidRPr="00475CBE" w:rsidRDefault="007E3FB3" w:rsidP="007E3FB3">
      <w:pPr>
        <w:spacing w:after="23" w:line="259" w:lineRule="auto"/>
      </w:pPr>
      <w:r w:rsidRPr="00475CBE">
        <w:t xml:space="preserve"> </w:t>
      </w:r>
    </w:p>
    <w:p w14:paraId="31160D56" w14:textId="77777777" w:rsidR="007E3FB3" w:rsidRPr="00475CBE" w:rsidRDefault="007E3FB3" w:rsidP="007E3FB3">
      <w:pPr>
        <w:ind w:left="-5" w:right="719"/>
      </w:pPr>
      <w:r w:rsidRPr="00475CBE">
        <w:t xml:space="preserve"> </w:t>
      </w:r>
      <w:r w:rsidRPr="00475CBE">
        <w:tab/>
        <w:t xml:space="preserve">Transport mieszanki betonowej (w tym warunki i czas transportu) do miejsca jej układania nie powinien powodować:   - segregacji składników, </w:t>
      </w:r>
    </w:p>
    <w:p w14:paraId="360A57F6" w14:textId="77777777" w:rsidR="007E3FB3" w:rsidRPr="00475CBE" w:rsidRDefault="007E3FB3" w:rsidP="00436680">
      <w:pPr>
        <w:widowControl/>
        <w:numPr>
          <w:ilvl w:val="0"/>
          <w:numId w:val="85"/>
        </w:numPr>
        <w:autoSpaceDE/>
        <w:autoSpaceDN/>
        <w:spacing w:after="3" w:line="255" w:lineRule="auto"/>
        <w:ind w:hanging="221"/>
        <w:jc w:val="both"/>
      </w:pPr>
      <w:r w:rsidRPr="00475CBE">
        <w:t xml:space="preserve">zmiany składu mieszanki, </w:t>
      </w:r>
    </w:p>
    <w:p w14:paraId="45DD494A" w14:textId="77777777" w:rsidR="007E3FB3" w:rsidRPr="00475CBE" w:rsidRDefault="007E3FB3" w:rsidP="00436680">
      <w:pPr>
        <w:widowControl/>
        <w:numPr>
          <w:ilvl w:val="0"/>
          <w:numId w:val="85"/>
        </w:numPr>
        <w:autoSpaceDE/>
        <w:autoSpaceDN/>
        <w:spacing w:after="26" w:line="255" w:lineRule="auto"/>
        <w:ind w:hanging="221"/>
        <w:jc w:val="both"/>
      </w:pPr>
      <w:r w:rsidRPr="00475CBE">
        <w:t xml:space="preserve">zanieczyszczenia mieszanki, </w:t>
      </w:r>
    </w:p>
    <w:p w14:paraId="55517C51" w14:textId="77777777" w:rsidR="007E3FB3" w:rsidRPr="00475CBE" w:rsidRDefault="007E3FB3" w:rsidP="00436680">
      <w:pPr>
        <w:widowControl/>
        <w:numPr>
          <w:ilvl w:val="0"/>
          <w:numId w:val="85"/>
        </w:numPr>
        <w:autoSpaceDE/>
        <w:autoSpaceDN/>
        <w:spacing w:after="234" w:line="255" w:lineRule="auto"/>
        <w:ind w:hanging="221"/>
        <w:jc w:val="both"/>
      </w:pPr>
      <w:r w:rsidRPr="00475CBE">
        <w:t xml:space="preserve">obniżenia temperatury przekraczającego granicę określoną w wymaganiach technologicznych. </w:t>
      </w:r>
    </w:p>
    <w:p w14:paraId="321B0080" w14:textId="77777777" w:rsidR="007E3FB3" w:rsidRPr="00475CBE" w:rsidRDefault="007E3FB3" w:rsidP="007E3FB3">
      <w:pPr>
        <w:pStyle w:val="Nagwek1"/>
        <w:spacing w:after="281"/>
        <w:ind w:left="-5"/>
        <w:rPr>
          <w:sz w:val="22"/>
          <w:szCs w:val="22"/>
        </w:rPr>
      </w:pPr>
      <w:r w:rsidRPr="00475CBE">
        <w:rPr>
          <w:sz w:val="22"/>
          <w:szCs w:val="22"/>
        </w:rPr>
        <w:t xml:space="preserve">5. WYKONANIE ROBÓT </w:t>
      </w:r>
    </w:p>
    <w:p w14:paraId="50EEF681" w14:textId="77777777" w:rsidR="007E3FB3" w:rsidRPr="00475CBE" w:rsidRDefault="007E3FB3" w:rsidP="007E3FB3">
      <w:pPr>
        <w:pStyle w:val="Nagwek2"/>
        <w:ind w:left="-5"/>
      </w:pPr>
      <w:r w:rsidRPr="00475CBE">
        <w:t xml:space="preserve">5.1. Zasady wykonania naprawy </w:t>
      </w:r>
    </w:p>
    <w:p w14:paraId="7A73A20E" w14:textId="77777777" w:rsidR="007E3FB3" w:rsidRPr="00475CBE" w:rsidRDefault="007E3FB3" w:rsidP="007E3FB3">
      <w:pPr>
        <w:tabs>
          <w:tab w:val="center" w:pos="3498"/>
        </w:tabs>
        <w:ind w:left="-15"/>
      </w:pPr>
      <w:r w:rsidRPr="00475CBE">
        <w:t xml:space="preserve"> </w:t>
      </w:r>
      <w:r w:rsidRPr="00475CBE">
        <w:tab/>
        <w:t xml:space="preserve">Wykonanie naprawy polegającej na regulacji pionowej studzienki, obejmuje: </w:t>
      </w:r>
    </w:p>
    <w:p w14:paraId="411CE234" w14:textId="77777777" w:rsidR="007E3FB3" w:rsidRPr="00475CBE" w:rsidRDefault="007E3FB3" w:rsidP="00436680">
      <w:pPr>
        <w:widowControl/>
        <w:numPr>
          <w:ilvl w:val="0"/>
          <w:numId w:val="86"/>
        </w:numPr>
        <w:autoSpaceDE/>
        <w:autoSpaceDN/>
        <w:spacing w:after="26" w:line="255" w:lineRule="auto"/>
        <w:ind w:hanging="180"/>
        <w:jc w:val="both"/>
      </w:pPr>
      <w:r w:rsidRPr="00475CBE">
        <w:t xml:space="preserve">roboty przygotowawcze </w:t>
      </w:r>
    </w:p>
    <w:p w14:paraId="0C1ECD1F" w14:textId="77777777" w:rsidR="007E3FB3" w:rsidRPr="00475CBE" w:rsidRDefault="007E3FB3" w:rsidP="007E3FB3">
      <w:pPr>
        <w:ind w:left="298"/>
      </w:pPr>
      <w:r w:rsidRPr="00475CBE">
        <w:rPr>
          <w:rFonts w:eastAsia="Segoe UI Symbol"/>
        </w:rPr>
        <w:t>−</w:t>
      </w:r>
      <w:r w:rsidRPr="00475CBE">
        <w:rPr>
          <w:rFonts w:eastAsia="Arial"/>
        </w:rPr>
        <w:t xml:space="preserve"> </w:t>
      </w:r>
      <w:r w:rsidRPr="00475CBE">
        <w:t xml:space="preserve">rozpoznanie usytuowania studzienki w stosunku do nawierzchni, </w:t>
      </w:r>
    </w:p>
    <w:p w14:paraId="14AFC4C7" w14:textId="77777777" w:rsidR="007E3FB3" w:rsidRPr="00475CBE" w:rsidRDefault="007E3FB3" w:rsidP="007E3FB3">
      <w:pPr>
        <w:spacing w:after="3"/>
        <w:ind w:left="298"/>
      </w:pPr>
      <w:r w:rsidRPr="00475CBE">
        <w:rPr>
          <w:rFonts w:eastAsia="Segoe UI Symbol"/>
        </w:rPr>
        <w:t>−</w:t>
      </w:r>
      <w:r w:rsidRPr="00475CBE">
        <w:rPr>
          <w:rFonts w:eastAsia="Arial"/>
        </w:rPr>
        <w:t xml:space="preserve"> </w:t>
      </w:r>
      <w:r w:rsidRPr="00475CBE">
        <w:t xml:space="preserve">wyznaczenie powierzchni podlegającej naprawie, </w:t>
      </w:r>
    </w:p>
    <w:p w14:paraId="361CC7B5" w14:textId="77777777" w:rsidR="007E3FB3" w:rsidRPr="00475CBE" w:rsidRDefault="007E3FB3" w:rsidP="00436680">
      <w:pPr>
        <w:widowControl/>
        <w:numPr>
          <w:ilvl w:val="0"/>
          <w:numId w:val="86"/>
        </w:numPr>
        <w:autoSpaceDE/>
        <w:autoSpaceDN/>
        <w:spacing w:after="26" w:line="255" w:lineRule="auto"/>
        <w:ind w:hanging="180"/>
        <w:jc w:val="both"/>
      </w:pPr>
      <w:r w:rsidRPr="00475CBE">
        <w:t xml:space="preserve">wykonanie naprawy </w:t>
      </w:r>
    </w:p>
    <w:p w14:paraId="09263430" w14:textId="77777777" w:rsidR="007E3FB3" w:rsidRPr="00475CBE" w:rsidRDefault="007E3FB3" w:rsidP="007E3FB3">
      <w:pPr>
        <w:spacing w:after="199" w:line="264" w:lineRule="auto"/>
        <w:ind w:left="288" w:right="6894"/>
      </w:pPr>
      <w:r w:rsidRPr="00475CBE">
        <w:rPr>
          <w:rFonts w:eastAsia="Segoe UI Symbol"/>
        </w:rPr>
        <w:t>−</w:t>
      </w:r>
      <w:r w:rsidRPr="00475CBE">
        <w:rPr>
          <w:rFonts w:eastAsia="Arial"/>
        </w:rPr>
        <w:t xml:space="preserve"> </w:t>
      </w:r>
      <w:r w:rsidRPr="00475CBE">
        <w:t xml:space="preserve">naprawę studzienki, </w:t>
      </w:r>
      <w:r w:rsidRPr="00475CBE">
        <w:rPr>
          <w:rFonts w:eastAsia="Segoe UI Symbol"/>
        </w:rPr>
        <w:t>−</w:t>
      </w:r>
      <w:r w:rsidRPr="00475CBE">
        <w:rPr>
          <w:rFonts w:eastAsia="Arial"/>
        </w:rPr>
        <w:t xml:space="preserve"> </w:t>
      </w:r>
      <w:r w:rsidRPr="00475CBE">
        <w:t xml:space="preserve">ułożenie nowej nawierzchni, </w:t>
      </w:r>
      <w:r w:rsidRPr="00475CBE">
        <w:rPr>
          <w:rFonts w:eastAsia="Segoe UI Symbol"/>
        </w:rPr>
        <w:t>−</w:t>
      </w:r>
      <w:r w:rsidRPr="00475CBE">
        <w:rPr>
          <w:rFonts w:eastAsia="Arial"/>
        </w:rPr>
        <w:t xml:space="preserve"> </w:t>
      </w:r>
      <w:r w:rsidRPr="00475CBE">
        <w:t xml:space="preserve">ułożenie rur zabezpieczających. </w:t>
      </w:r>
    </w:p>
    <w:p w14:paraId="19ACC937" w14:textId="77777777" w:rsidR="007E3FB3" w:rsidRPr="00475CBE" w:rsidRDefault="007E3FB3" w:rsidP="007E3FB3">
      <w:pPr>
        <w:pStyle w:val="Nagwek2"/>
        <w:ind w:left="-5"/>
      </w:pPr>
      <w:r w:rsidRPr="00475CBE">
        <w:t xml:space="preserve">5.2. Roboty przygotowawcze </w:t>
      </w:r>
    </w:p>
    <w:p w14:paraId="14B00A2A" w14:textId="77777777" w:rsidR="007E3FB3" w:rsidRPr="00475CBE" w:rsidRDefault="007E3FB3" w:rsidP="007E3FB3">
      <w:pPr>
        <w:tabs>
          <w:tab w:val="center" w:pos="3464"/>
        </w:tabs>
        <w:ind w:left="-15"/>
      </w:pPr>
      <w:r w:rsidRPr="00475CBE">
        <w:t xml:space="preserve"> </w:t>
      </w:r>
      <w:r w:rsidRPr="00475CBE">
        <w:tab/>
        <w:t xml:space="preserve">Rozpoznanie usytuowania studzienki w stosunku do nawierzchni polega na: </w:t>
      </w:r>
    </w:p>
    <w:p w14:paraId="4082B62A" w14:textId="77777777" w:rsidR="007E3FB3" w:rsidRPr="00475CBE" w:rsidRDefault="007E3FB3" w:rsidP="007E3FB3">
      <w:pPr>
        <w:ind w:left="-5"/>
      </w:pPr>
      <w:r w:rsidRPr="00475CBE">
        <w:rPr>
          <w:rFonts w:eastAsia="Segoe UI Symbol"/>
        </w:rPr>
        <w:t>−</w:t>
      </w:r>
      <w:r w:rsidRPr="00475CBE">
        <w:rPr>
          <w:rFonts w:eastAsia="Arial"/>
        </w:rPr>
        <w:t xml:space="preserve"> </w:t>
      </w:r>
      <w:r w:rsidRPr="00475CBE">
        <w:t xml:space="preserve">ustaleniu sposobu deformacji studzienki, </w:t>
      </w:r>
    </w:p>
    <w:p w14:paraId="719338FB" w14:textId="77777777" w:rsidR="007E3FB3" w:rsidRPr="00475CBE" w:rsidRDefault="007E3FB3" w:rsidP="007E3FB3">
      <w:pPr>
        <w:ind w:left="-5"/>
      </w:pPr>
      <w:r w:rsidRPr="00475CBE">
        <w:rPr>
          <w:rFonts w:eastAsia="Segoe UI Symbol"/>
        </w:rPr>
        <w:t>−</w:t>
      </w:r>
      <w:r w:rsidRPr="00475CBE">
        <w:rPr>
          <w:rFonts w:eastAsia="Arial"/>
        </w:rPr>
        <w:t xml:space="preserve"> </w:t>
      </w:r>
      <w:r w:rsidRPr="00475CBE">
        <w:t xml:space="preserve">określeniu stanu nawierzchni w bezpośrednim otoczeniu studzienki, </w:t>
      </w:r>
    </w:p>
    <w:p w14:paraId="37FDD937" w14:textId="77777777" w:rsidR="007E3FB3" w:rsidRPr="00475CBE" w:rsidRDefault="007E3FB3" w:rsidP="007E3FB3">
      <w:pPr>
        <w:spacing w:after="3"/>
        <w:ind w:left="-5"/>
      </w:pPr>
      <w:r w:rsidRPr="00475CBE">
        <w:rPr>
          <w:rFonts w:eastAsia="Segoe UI Symbol"/>
        </w:rPr>
        <w:t>−</w:t>
      </w:r>
      <w:r w:rsidRPr="00475CBE">
        <w:rPr>
          <w:rFonts w:eastAsia="Arial"/>
        </w:rPr>
        <w:t xml:space="preserve"> </w:t>
      </w:r>
      <w:r w:rsidRPr="00475CBE">
        <w:t xml:space="preserve">rozeznaniu możliwości wykorzystania dotychczasowych elementów urządzenia. </w:t>
      </w:r>
    </w:p>
    <w:p w14:paraId="2082D957" w14:textId="77777777" w:rsidR="007E3FB3" w:rsidRPr="00475CBE" w:rsidRDefault="007E3FB3" w:rsidP="007E3FB3">
      <w:pPr>
        <w:tabs>
          <w:tab w:val="right" w:pos="9756"/>
        </w:tabs>
        <w:ind w:left="-15"/>
      </w:pPr>
      <w:r w:rsidRPr="00475CBE">
        <w:t xml:space="preserve"> </w:t>
      </w:r>
      <w:r w:rsidRPr="00475CBE">
        <w:tab/>
        <w:t xml:space="preserve">Powierzchnia przeznaczona do wykonania naprawy powinna obejmować cały obszar nawierzchni wokół zapadniętej </w:t>
      </w:r>
    </w:p>
    <w:p w14:paraId="56D8A796" w14:textId="77777777" w:rsidR="007E3FB3" w:rsidRPr="00475CBE" w:rsidRDefault="007E3FB3" w:rsidP="007E3FB3">
      <w:pPr>
        <w:spacing w:after="235"/>
        <w:ind w:left="-5" w:right="2064"/>
      </w:pPr>
      <w:r w:rsidRPr="00475CBE">
        <w:t xml:space="preserve">(zaniżonej) studzienki. Powierzchni tej należy nadać kształt prostokątnej figury geometrycznej.  </w:t>
      </w:r>
      <w:r w:rsidRPr="00475CBE">
        <w:tab/>
        <w:t xml:space="preserve">Określenie powierzchni przeznaczonej do wykonania naprawy akceptuje Inżynier. </w:t>
      </w:r>
    </w:p>
    <w:p w14:paraId="50A1FC2F" w14:textId="77777777" w:rsidR="007E3FB3" w:rsidRPr="00475CBE" w:rsidRDefault="007E3FB3" w:rsidP="007E3FB3">
      <w:pPr>
        <w:pStyle w:val="Nagwek2"/>
        <w:ind w:left="-5"/>
      </w:pPr>
      <w:r w:rsidRPr="00475CBE">
        <w:t xml:space="preserve">5.3. Wykonanie naprawy uszkodzonej studzienki </w:t>
      </w:r>
    </w:p>
    <w:p w14:paraId="715476FB" w14:textId="77777777" w:rsidR="007E3FB3" w:rsidRPr="00475CBE" w:rsidRDefault="007E3FB3" w:rsidP="007E3FB3">
      <w:pPr>
        <w:ind w:left="-5"/>
      </w:pPr>
      <w:r w:rsidRPr="00475CBE">
        <w:t xml:space="preserve"> Jeżeli dokumentacja projektowa nie przewiduje inaczej, to wykonanie regulacji pionowej studzienki, pod warunkiem zaakceptowania przez Inżyniera, obejmuje: </w:t>
      </w:r>
    </w:p>
    <w:p w14:paraId="50656834" w14:textId="77777777" w:rsidR="007E3FB3" w:rsidRPr="00475CBE" w:rsidRDefault="007E3FB3" w:rsidP="00436680">
      <w:pPr>
        <w:widowControl/>
        <w:numPr>
          <w:ilvl w:val="0"/>
          <w:numId w:val="87"/>
        </w:numPr>
        <w:autoSpaceDE/>
        <w:autoSpaceDN/>
        <w:spacing w:after="3" w:line="255" w:lineRule="auto"/>
        <w:ind w:hanging="332"/>
        <w:jc w:val="both"/>
      </w:pPr>
      <w:r w:rsidRPr="00475CBE">
        <w:t xml:space="preserve">zdjęcie przykrycia (pokrywy, włazu, zaworu itp.) urządzenia podziemnego, </w:t>
      </w:r>
    </w:p>
    <w:p w14:paraId="5D5B77D1" w14:textId="77777777" w:rsidR="007E3FB3" w:rsidRPr="00475CBE" w:rsidRDefault="007E3FB3" w:rsidP="00436680">
      <w:pPr>
        <w:widowControl/>
        <w:numPr>
          <w:ilvl w:val="0"/>
          <w:numId w:val="87"/>
        </w:numPr>
        <w:autoSpaceDE/>
        <w:autoSpaceDN/>
        <w:spacing w:after="26" w:line="255" w:lineRule="auto"/>
        <w:ind w:hanging="332"/>
        <w:jc w:val="both"/>
      </w:pPr>
      <w:r w:rsidRPr="00475CBE">
        <w:t xml:space="preserve">rozebranie uszkodzonej nawierzchni wokół studzienki: </w:t>
      </w:r>
    </w:p>
    <w:p w14:paraId="19108078" w14:textId="77777777" w:rsidR="007E3FB3" w:rsidRPr="00475CBE" w:rsidRDefault="007E3FB3" w:rsidP="007E3FB3">
      <w:pPr>
        <w:ind w:left="571" w:hanging="283"/>
      </w:pPr>
      <w:r w:rsidRPr="00475CBE">
        <w:rPr>
          <w:rFonts w:eastAsia="Segoe UI Symbol"/>
        </w:rPr>
        <w:t>−</w:t>
      </w:r>
      <w:r w:rsidRPr="00475CBE">
        <w:rPr>
          <w:rFonts w:eastAsia="Arial"/>
        </w:rPr>
        <w:t xml:space="preserve"> </w:t>
      </w:r>
      <w:r w:rsidRPr="00475CBE">
        <w:t xml:space="preserve">ręczne (dłutami, haczykami z drutu, młotkami brukarskimi, ew. drągami stalowymi itp. - w przypadku nawierzchni typu kostkowego), </w:t>
      </w:r>
    </w:p>
    <w:p w14:paraId="291D3285" w14:textId="77777777" w:rsidR="007E3FB3" w:rsidRPr="00475CBE" w:rsidRDefault="007E3FB3" w:rsidP="007E3FB3">
      <w:pPr>
        <w:ind w:left="571" w:hanging="283"/>
      </w:pPr>
      <w:r w:rsidRPr="00475CBE">
        <w:rPr>
          <w:rFonts w:eastAsia="Segoe UI Symbol"/>
        </w:rPr>
        <w:t>−</w:t>
      </w:r>
      <w:r w:rsidRPr="00475CBE">
        <w:rPr>
          <w:rFonts w:eastAsia="Arial"/>
        </w:rPr>
        <w:t xml:space="preserve"> </w:t>
      </w:r>
      <w:r w:rsidRPr="00475CBE">
        <w:t xml:space="preserve">mechaniczne (w przypadku nawierzchni typu monolitycznego, np. nawierzchni asfaltowej, betonowej) z </w:t>
      </w:r>
      <w:r w:rsidRPr="00475CBE">
        <w:lastRenderedPageBreak/>
        <w:t xml:space="preserve">pionowym wycięciem krawędzi uszkodzenia piłą tarczową i rozebraniem konstrukcji jezdni przy pomocy młotów pneumatycznych, drągów stalowych itp., </w:t>
      </w:r>
    </w:p>
    <w:p w14:paraId="6027D143" w14:textId="77777777" w:rsidR="007E3FB3" w:rsidRPr="00475CBE" w:rsidRDefault="007E3FB3" w:rsidP="00436680">
      <w:pPr>
        <w:widowControl/>
        <w:numPr>
          <w:ilvl w:val="0"/>
          <w:numId w:val="87"/>
        </w:numPr>
        <w:autoSpaceDE/>
        <w:autoSpaceDN/>
        <w:spacing w:after="3" w:line="255" w:lineRule="auto"/>
        <w:ind w:hanging="332"/>
        <w:jc w:val="both"/>
      </w:pPr>
      <w:r w:rsidRPr="00475CBE">
        <w:t xml:space="preserve">rozebranie uszkodzonej górnej części studzienki (np. części żeliwnych, płyt żelbetowych pod studzienką, kręgów podporowych </w:t>
      </w:r>
    </w:p>
    <w:p w14:paraId="7293D2F9" w14:textId="77777777" w:rsidR="007E3FB3" w:rsidRPr="00475CBE" w:rsidRDefault="007E3FB3" w:rsidP="007E3FB3">
      <w:pPr>
        <w:spacing w:after="3"/>
        <w:ind w:left="293"/>
      </w:pPr>
      <w:r w:rsidRPr="00475CBE">
        <w:t xml:space="preserve">itp.), </w:t>
      </w:r>
    </w:p>
    <w:p w14:paraId="2C11A048" w14:textId="77777777" w:rsidR="007E3FB3" w:rsidRPr="00475CBE" w:rsidRDefault="007E3FB3" w:rsidP="00436680">
      <w:pPr>
        <w:widowControl/>
        <w:numPr>
          <w:ilvl w:val="0"/>
          <w:numId w:val="87"/>
        </w:numPr>
        <w:autoSpaceDE/>
        <w:autoSpaceDN/>
        <w:spacing w:after="26" w:line="255" w:lineRule="auto"/>
        <w:ind w:hanging="332"/>
        <w:jc w:val="both"/>
      </w:pPr>
      <w:r w:rsidRPr="00475CBE">
        <w:t xml:space="preserve">zebranie i odwiezienie lub odrzucenie elementów nawierzchni i gruzu na pobocze, chodnik lub miejsce składowania, z posortowaniem i zabezpieczeniem materiału przydatnego do dalszych robót, </w:t>
      </w:r>
    </w:p>
    <w:p w14:paraId="3B3EAD84" w14:textId="77777777" w:rsidR="007E3FB3" w:rsidRPr="00475CBE" w:rsidRDefault="007E3FB3" w:rsidP="00436680">
      <w:pPr>
        <w:widowControl/>
        <w:numPr>
          <w:ilvl w:val="0"/>
          <w:numId w:val="87"/>
        </w:numPr>
        <w:autoSpaceDE/>
        <w:autoSpaceDN/>
        <w:spacing w:after="26" w:line="255" w:lineRule="auto"/>
        <w:ind w:hanging="332"/>
        <w:jc w:val="both"/>
      </w:pPr>
      <w:r w:rsidRPr="00475CBE">
        <w:t xml:space="preserve">szczegółowe rozpoznanie stanu technicznego studzienki lub zaworu i podjęcie końcowej decyzji o sposobie naprawy i wykorzystaniu istniejących materiałów, </w:t>
      </w:r>
    </w:p>
    <w:p w14:paraId="6E93861B" w14:textId="77777777" w:rsidR="007E3FB3" w:rsidRPr="00475CBE" w:rsidRDefault="007E3FB3" w:rsidP="00436680">
      <w:pPr>
        <w:widowControl/>
        <w:numPr>
          <w:ilvl w:val="0"/>
          <w:numId w:val="87"/>
        </w:numPr>
        <w:autoSpaceDE/>
        <w:autoSpaceDN/>
        <w:spacing w:after="26" w:line="255" w:lineRule="auto"/>
        <w:ind w:hanging="332"/>
        <w:jc w:val="both"/>
      </w:pPr>
      <w:r w:rsidRPr="00475CBE">
        <w:t xml:space="preserve">sprawdzenie stanu konstrukcji studzienki i oczyszczenie górnej części studzienki (np. nasady wpustu, komina włazowego) z ew. uzupełnieniem ubytków, </w:t>
      </w:r>
    </w:p>
    <w:p w14:paraId="2C8C9BE4" w14:textId="77777777" w:rsidR="007E3FB3" w:rsidRPr="00475CBE" w:rsidRDefault="007E3FB3" w:rsidP="00436680">
      <w:pPr>
        <w:widowControl/>
        <w:numPr>
          <w:ilvl w:val="0"/>
          <w:numId w:val="87"/>
        </w:numPr>
        <w:autoSpaceDE/>
        <w:autoSpaceDN/>
        <w:spacing w:after="26" w:line="255" w:lineRule="auto"/>
        <w:ind w:hanging="332"/>
        <w:jc w:val="both"/>
      </w:pPr>
      <w:r w:rsidRPr="00475CBE">
        <w:t xml:space="preserve">w przypadku niewielkiego zaniżenia - poziomowanie górnej części komina włazowego, nasady wpustu itp. przy użyciu zaprawy cementowo-piaskowej, a w przypadku uszkodzeń większych - wykonanie deskowania oraz ułożenie i zagęszczenie mieszanki betonowej klasy co najmniej B-20, według wymiarów dostosowanych do rodzaju uszkodzenia i poziomu powierzchni (jezdni, chodnika, pasa dzielącego itp.), a takŜe rozebranie deskowania, </w:t>
      </w:r>
    </w:p>
    <w:p w14:paraId="29454AD4" w14:textId="77777777" w:rsidR="007E3FB3" w:rsidRPr="00475CBE" w:rsidRDefault="007E3FB3" w:rsidP="00436680">
      <w:pPr>
        <w:widowControl/>
        <w:numPr>
          <w:ilvl w:val="0"/>
          <w:numId w:val="87"/>
        </w:numPr>
        <w:autoSpaceDE/>
        <w:autoSpaceDN/>
        <w:spacing w:after="26" w:line="255" w:lineRule="auto"/>
        <w:ind w:hanging="332"/>
        <w:jc w:val="both"/>
      </w:pPr>
      <w:r w:rsidRPr="00475CBE">
        <w:t xml:space="preserve">osadzenie przykrycia studzienki lub kratki ściekowej z wykorzystaniem istniejących lub nowych materiałów oraz ew. wyrównaniem zaprawą cementową. </w:t>
      </w:r>
    </w:p>
    <w:p w14:paraId="6254680D" w14:textId="77777777" w:rsidR="007E3FB3" w:rsidRPr="00475CBE" w:rsidRDefault="007E3FB3" w:rsidP="007E3FB3">
      <w:pPr>
        <w:ind w:left="-5"/>
      </w:pPr>
      <w:r w:rsidRPr="00475CBE">
        <w:t xml:space="preserve"> W przypadku znacznych uszkodzeń studzienki, wynikających z uszkodzeń (zniszczeń) korpusu studzienki, kanałów, elementów dennych, wymycia gruntu itp. - sposób naprawy należy określić indywidualnie i wykonać ją według odrębnych ustaleń. </w:t>
      </w:r>
    </w:p>
    <w:p w14:paraId="5B28AE09" w14:textId="77777777" w:rsidR="007E3FB3" w:rsidRPr="00475CBE" w:rsidRDefault="007E3FB3" w:rsidP="007E3FB3">
      <w:pPr>
        <w:pStyle w:val="Nagwek2"/>
        <w:ind w:left="-5"/>
      </w:pPr>
      <w:r w:rsidRPr="00475CBE">
        <w:t xml:space="preserve">5.4. Ułożenie nowej nawierzchni </w:t>
      </w:r>
    </w:p>
    <w:p w14:paraId="42A97E04" w14:textId="77777777" w:rsidR="007E3FB3" w:rsidRPr="00475CBE" w:rsidRDefault="007E3FB3" w:rsidP="007E3FB3">
      <w:pPr>
        <w:ind w:left="-5"/>
      </w:pPr>
      <w:r w:rsidRPr="00475CBE">
        <w:t xml:space="preserve"> Nową nawierzchnię, wokół naprawionej studzienki, należy wykonać w sposób identyczny ze stanem nawierzchni przyległej przed rozbiórką. </w:t>
      </w:r>
    </w:p>
    <w:p w14:paraId="7B5424C2" w14:textId="77777777" w:rsidR="007E3FB3" w:rsidRPr="00475CBE" w:rsidRDefault="007E3FB3" w:rsidP="007E3FB3">
      <w:pPr>
        <w:ind w:left="-5"/>
      </w:pPr>
      <w:r w:rsidRPr="00475CBE">
        <w:t xml:space="preserve"> Do nawierzchni należy użyć, w największym zakresie, materiał otrzymany z rozbiórki, nadający się do ponownego wbudowania. Nowy uzupełniany materiał powinien być jak najbardziej zblizony do materiału starego. Zmiany konstrukcji jezdni mogą być dokonane pod warunkiem akceptacji Inżyniera. </w:t>
      </w:r>
    </w:p>
    <w:p w14:paraId="6613275A" w14:textId="77777777" w:rsidR="007E3FB3" w:rsidRPr="00475CBE" w:rsidRDefault="007E3FB3" w:rsidP="007E3FB3">
      <w:pPr>
        <w:spacing w:after="267"/>
        <w:ind w:left="-5"/>
      </w:pPr>
      <w:r w:rsidRPr="00475CBE">
        <w:t xml:space="preserve"> Przy wykonywaniu podbudowy należy zwracać szczególną uwagę na poprawne jej zagęszczenie wokół komina i kołnierza studzienki. Przy nawierzchni asfaltowej, powierzchnie styku części żeliwnych lub metalowych powinny być pokryte asfaltem. </w:t>
      </w:r>
    </w:p>
    <w:p w14:paraId="07D991B9" w14:textId="77777777" w:rsidR="007E3FB3" w:rsidRPr="00475CBE" w:rsidRDefault="007E3FB3" w:rsidP="007E3FB3">
      <w:pPr>
        <w:pStyle w:val="Nagwek1"/>
        <w:spacing w:after="318"/>
        <w:ind w:left="-5"/>
        <w:rPr>
          <w:sz w:val="22"/>
          <w:szCs w:val="22"/>
        </w:rPr>
      </w:pPr>
      <w:r w:rsidRPr="00475CBE">
        <w:rPr>
          <w:sz w:val="22"/>
          <w:szCs w:val="22"/>
        </w:rPr>
        <w:t xml:space="preserve">6. KONTROLA JAKOŚCI ROBÓT </w:t>
      </w:r>
    </w:p>
    <w:p w14:paraId="40B81A82" w14:textId="77777777" w:rsidR="007E3FB3" w:rsidRPr="00475CBE" w:rsidRDefault="007E3FB3" w:rsidP="007E3FB3">
      <w:pPr>
        <w:pStyle w:val="Nagwek2"/>
        <w:ind w:left="-5"/>
      </w:pPr>
      <w:r w:rsidRPr="00475CBE">
        <w:t xml:space="preserve">6.1. Badania przed przystąpieniem do robót </w:t>
      </w:r>
    </w:p>
    <w:p w14:paraId="71DDBED2" w14:textId="77777777" w:rsidR="007E3FB3" w:rsidRPr="00475CBE" w:rsidRDefault="007E3FB3" w:rsidP="007E3FB3">
      <w:pPr>
        <w:tabs>
          <w:tab w:val="center" w:pos="2677"/>
        </w:tabs>
        <w:ind w:left="-15"/>
      </w:pPr>
      <w:r w:rsidRPr="00475CBE">
        <w:t xml:space="preserve"> </w:t>
      </w:r>
      <w:r w:rsidRPr="00475CBE">
        <w:tab/>
        <w:t xml:space="preserve">Przed przystąpieniem do robót Wykonawca powinien: </w:t>
      </w:r>
    </w:p>
    <w:p w14:paraId="62EE7712" w14:textId="77777777" w:rsidR="007E3FB3" w:rsidRPr="00475CBE" w:rsidRDefault="007E3FB3" w:rsidP="007E3FB3">
      <w:pPr>
        <w:ind w:left="268" w:hanging="283"/>
      </w:pPr>
      <w:r w:rsidRPr="00475CBE">
        <w:rPr>
          <w:rFonts w:eastAsia="Segoe UI Symbol"/>
        </w:rPr>
        <w:t>−</w:t>
      </w:r>
      <w:r w:rsidRPr="00475CBE">
        <w:rPr>
          <w:rFonts w:eastAsia="Arial"/>
        </w:rPr>
        <w:t xml:space="preserve"> </w:t>
      </w:r>
      <w:r w:rsidRPr="00475CBE">
        <w:t xml:space="preserve">uzyskać wymagane dokumenty, dopuszczające wyroby budowlane do obrotu i powszechnego stosowania (certyfikaty na znak bezpieczeństwa, aprobaty techniczne, certyfikaty zgodności, deklaracje zgodności, ew. badania materiałów wykonane przez dostawców itp.), </w:t>
      </w:r>
    </w:p>
    <w:p w14:paraId="715AE63F" w14:textId="77777777" w:rsidR="007E3FB3" w:rsidRPr="00475CBE" w:rsidRDefault="007E3FB3" w:rsidP="007E3FB3">
      <w:pPr>
        <w:spacing w:after="3"/>
        <w:ind w:left="-5"/>
      </w:pPr>
      <w:r w:rsidRPr="00475CBE">
        <w:rPr>
          <w:rFonts w:eastAsia="Segoe UI Symbol"/>
        </w:rPr>
        <w:t>−</w:t>
      </w:r>
      <w:r w:rsidRPr="00475CBE">
        <w:rPr>
          <w:rFonts w:eastAsia="Arial"/>
        </w:rPr>
        <w:t xml:space="preserve"> </w:t>
      </w:r>
      <w:r w:rsidRPr="00475CBE">
        <w:t xml:space="preserve">sprawdzić cechy zewnętrzne  gotowych materiałów z tworzyw i prefabrykowanych. </w:t>
      </w:r>
    </w:p>
    <w:p w14:paraId="473FF0A1" w14:textId="77777777" w:rsidR="007E3FB3" w:rsidRPr="00475CBE" w:rsidRDefault="007E3FB3" w:rsidP="007E3FB3">
      <w:pPr>
        <w:tabs>
          <w:tab w:val="center" w:pos="4101"/>
        </w:tabs>
        <w:spacing w:after="239"/>
        <w:ind w:left="-15"/>
      </w:pPr>
      <w:r w:rsidRPr="00475CBE">
        <w:t xml:space="preserve"> </w:t>
      </w:r>
      <w:r w:rsidRPr="00475CBE">
        <w:tab/>
        <w:t xml:space="preserve">Wszystkie dokumenty oraz wyniki badań Wykonawca przedstawia Inżynierowi do akceptacji. </w:t>
      </w:r>
    </w:p>
    <w:p w14:paraId="7AFF2022" w14:textId="77777777" w:rsidR="007E3FB3" w:rsidRPr="00475CBE" w:rsidRDefault="007E3FB3" w:rsidP="007E3FB3">
      <w:pPr>
        <w:pStyle w:val="Nagwek2"/>
        <w:ind w:left="-5"/>
      </w:pPr>
      <w:r w:rsidRPr="00475CBE">
        <w:t xml:space="preserve">6.2. Badania w czasie robót </w:t>
      </w:r>
    </w:p>
    <w:p w14:paraId="2880BBC7" w14:textId="77777777" w:rsidR="007E3FB3" w:rsidRPr="00475CBE" w:rsidRDefault="007E3FB3" w:rsidP="007E3FB3">
      <w:pPr>
        <w:tabs>
          <w:tab w:val="center" w:pos="4385"/>
        </w:tabs>
        <w:spacing w:after="3"/>
        <w:ind w:left="-15"/>
      </w:pPr>
      <w:r w:rsidRPr="00475CBE">
        <w:t xml:space="preserve"> </w:t>
      </w:r>
      <w:r w:rsidRPr="00475CBE">
        <w:tab/>
        <w:t xml:space="preserve">   Częstotliwość oraz zakres badań i pomiarów, które należy wykonać w czasie robót podaje tablica 1. </w:t>
      </w:r>
    </w:p>
    <w:p w14:paraId="6DB08BD8" w14:textId="77777777" w:rsidR="007E3FB3" w:rsidRPr="00475CBE" w:rsidRDefault="007E3FB3" w:rsidP="007E3FB3">
      <w:pPr>
        <w:spacing w:after="21" w:line="259" w:lineRule="auto"/>
      </w:pPr>
      <w:r w:rsidRPr="00475CBE">
        <w:t xml:space="preserve"> </w:t>
      </w:r>
    </w:p>
    <w:p w14:paraId="28F1D368" w14:textId="77777777" w:rsidR="007E3FB3" w:rsidRPr="00475CBE" w:rsidRDefault="007E3FB3" w:rsidP="007E3FB3">
      <w:pPr>
        <w:spacing w:line="259" w:lineRule="auto"/>
        <w:ind w:right="5"/>
        <w:jc w:val="center"/>
      </w:pPr>
      <w:r w:rsidRPr="00475CBE">
        <w:t xml:space="preserve">Tablica 1. Częstotliwość oraz zakres badań i pomiarów w czasie robót </w:t>
      </w:r>
    </w:p>
    <w:tbl>
      <w:tblPr>
        <w:tblStyle w:val="TableGrid"/>
        <w:tblW w:w="9024" w:type="dxa"/>
        <w:tblInd w:w="362" w:type="dxa"/>
        <w:tblCellMar>
          <w:top w:w="49" w:type="dxa"/>
          <w:left w:w="70" w:type="dxa"/>
          <w:right w:w="39" w:type="dxa"/>
        </w:tblCellMar>
        <w:tblLook w:val="04A0" w:firstRow="1" w:lastRow="0" w:firstColumn="1" w:lastColumn="0" w:noHBand="0" w:noVBand="1"/>
      </w:tblPr>
      <w:tblGrid>
        <w:gridCol w:w="490"/>
        <w:gridCol w:w="3993"/>
        <w:gridCol w:w="1423"/>
        <w:gridCol w:w="3118"/>
      </w:tblGrid>
      <w:tr w:rsidR="007E3FB3" w:rsidRPr="00475CBE" w14:paraId="09805DCC" w14:textId="77777777" w:rsidTr="00E43971">
        <w:trPr>
          <w:trHeight w:val="463"/>
        </w:trPr>
        <w:tc>
          <w:tcPr>
            <w:tcW w:w="490" w:type="dxa"/>
            <w:tcBorders>
              <w:top w:val="double" w:sz="4" w:space="0" w:color="000000"/>
              <w:left w:val="double" w:sz="4" w:space="0" w:color="000000"/>
              <w:bottom w:val="double" w:sz="6" w:space="0" w:color="000000"/>
              <w:right w:val="single" w:sz="4" w:space="0" w:color="000000"/>
            </w:tcBorders>
            <w:vAlign w:val="center"/>
          </w:tcPr>
          <w:p w14:paraId="60481306" w14:textId="77777777" w:rsidR="007E3FB3" w:rsidRPr="00475CBE" w:rsidRDefault="007E3FB3" w:rsidP="00E43971">
            <w:pPr>
              <w:spacing w:line="259" w:lineRule="auto"/>
              <w:ind w:left="50"/>
            </w:pPr>
            <w:r w:rsidRPr="00475CBE">
              <w:t xml:space="preserve">Lp. </w:t>
            </w:r>
          </w:p>
        </w:tc>
        <w:tc>
          <w:tcPr>
            <w:tcW w:w="3994" w:type="dxa"/>
            <w:tcBorders>
              <w:top w:val="double" w:sz="4" w:space="0" w:color="000000"/>
              <w:left w:val="single" w:sz="4" w:space="0" w:color="000000"/>
              <w:bottom w:val="double" w:sz="4" w:space="0" w:color="000000"/>
              <w:right w:val="single" w:sz="4" w:space="0" w:color="000000"/>
            </w:tcBorders>
            <w:vAlign w:val="center"/>
          </w:tcPr>
          <w:p w14:paraId="480EA9A4" w14:textId="77777777" w:rsidR="007E3FB3" w:rsidRPr="00475CBE" w:rsidRDefault="007E3FB3" w:rsidP="00E43971">
            <w:pPr>
              <w:spacing w:line="259" w:lineRule="auto"/>
              <w:ind w:right="28"/>
              <w:jc w:val="center"/>
            </w:pPr>
            <w:r w:rsidRPr="00475CBE">
              <w:t xml:space="preserve">Wyszczególnienie badań i pomiarów </w:t>
            </w:r>
          </w:p>
        </w:tc>
        <w:tc>
          <w:tcPr>
            <w:tcW w:w="1423" w:type="dxa"/>
            <w:tcBorders>
              <w:top w:val="double" w:sz="4" w:space="0" w:color="000000"/>
              <w:left w:val="single" w:sz="4" w:space="0" w:color="000000"/>
              <w:bottom w:val="double" w:sz="6" w:space="0" w:color="000000"/>
              <w:right w:val="single" w:sz="6" w:space="0" w:color="000000"/>
            </w:tcBorders>
          </w:tcPr>
          <w:p w14:paraId="758ED7F5" w14:textId="77777777" w:rsidR="007E3FB3" w:rsidRPr="00475CBE" w:rsidRDefault="007E3FB3" w:rsidP="00E43971">
            <w:pPr>
              <w:spacing w:line="259" w:lineRule="auto"/>
              <w:jc w:val="center"/>
            </w:pPr>
            <w:r w:rsidRPr="00475CBE">
              <w:t xml:space="preserve">Częstotliwość badań </w:t>
            </w:r>
          </w:p>
        </w:tc>
        <w:tc>
          <w:tcPr>
            <w:tcW w:w="3118" w:type="dxa"/>
            <w:tcBorders>
              <w:top w:val="double" w:sz="4" w:space="0" w:color="000000"/>
              <w:left w:val="single" w:sz="6" w:space="0" w:color="000000"/>
              <w:bottom w:val="double" w:sz="6" w:space="0" w:color="000000"/>
              <w:right w:val="double" w:sz="4" w:space="0" w:color="000000"/>
            </w:tcBorders>
            <w:vAlign w:val="center"/>
          </w:tcPr>
          <w:p w14:paraId="03FFDAFA" w14:textId="77777777" w:rsidR="007E3FB3" w:rsidRPr="00475CBE" w:rsidRDefault="007E3FB3" w:rsidP="00E43971">
            <w:pPr>
              <w:spacing w:line="259" w:lineRule="auto"/>
              <w:ind w:right="32"/>
              <w:jc w:val="center"/>
            </w:pPr>
            <w:r w:rsidRPr="00475CBE">
              <w:t xml:space="preserve">Wartości dopuszczalne </w:t>
            </w:r>
          </w:p>
        </w:tc>
      </w:tr>
      <w:tr w:rsidR="007E3FB3" w:rsidRPr="00475CBE" w14:paraId="1C9E717F" w14:textId="77777777" w:rsidTr="00E43971">
        <w:trPr>
          <w:trHeight w:val="454"/>
        </w:trPr>
        <w:tc>
          <w:tcPr>
            <w:tcW w:w="490" w:type="dxa"/>
            <w:tcBorders>
              <w:top w:val="double" w:sz="6" w:space="0" w:color="000000"/>
              <w:left w:val="double" w:sz="4" w:space="0" w:color="000000"/>
              <w:bottom w:val="single" w:sz="6" w:space="0" w:color="000000"/>
              <w:right w:val="single" w:sz="6" w:space="0" w:color="000000"/>
            </w:tcBorders>
          </w:tcPr>
          <w:p w14:paraId="1C9B1EB2" w14:textId="77777777" w:rsidR="007E3FB3" w:rsidRPr="00475CBE" w:rsidRDefault="007E3FB3" w:rsidP="00E43971">
            <w:pPr>
              <w:spacing w:line="259" w:lineRule="auto"/>
              <w:ind w:right="37"/>
              <w:jc w:val="center"/>
            </w:pPr>
            <w:r w:rsidRPr="00475CBE">
              <w:t xml:space="preserve">1 </w:t>
            </w:r>
          </w:p>
        </w:tc>
        <w:tc>
          <w:tcPr>
            <w:tcW w:w="3994" w:type="dxa"/>
            <w:tcBorders>
              <w:top w:val="double" w:sz="4" w:space="0" w:color="000000"/>
              <w:left w:val="single" w:sz="6" w:space="0" w:color="000000"/>
              <w:bottom w:val="single" w:sz="6" w:space="0" w:color="000000"/>
              <w:right w:val="single" w:sz="6" w:space="0" w:color="000000"/>
            </w:tcBorders>
          </w:tcPr>
          <w:p w14:paraId="05F5665D" w14:textId="77777777" w:rsidR="007E3FB3" w:rsidRPr="00475CBE" w:rsidRDefault="007E3FB3" w:rsidP="00E43971">
            <w:pPr>
              <w:spacing w:line="259" w:lineRule="auto"/>
            </w:pPr>
            <w:r w:rsidRPr="00475CBE">
              <w:t xml:space="preserve">Wyznaczenie powierzchni przeznaczonej do wykonania naprawy </w:t>
            </w:r>
          </w:p>
        </w:tc>
        <w:tc>
          <w:tcPr>
            <w:tcW w:w="1423" w:type="dxa"/>
            <w:tcBorders>
              <w:top w:val="double" w:sz="6" w:space="0" w:color="000000"/>
              <w:left w:val="single" w:sz="6" w:space="0" w:color="000000"/>
              <w:bottom w:val="single" w:sz="6" w:space="0" w:color="000000"/>
              <w:right w:val="single" w:sz="6" w:space="0" w:color="000000"/>
            </w:tcBorders>
            <w:vAlign w:val="center"/>
          </w:tcPr>
          <w:p w14:paraId="3264AD24" w14:textId="77777777" w:rsidR="007E3FB3" w:rsidRPr="00475CBE" w:rsidRDefault="007E3FB3" w:rsidP="00E43971">
            <w:pPr>
              <w:spacing w:line="259" w:lineRule="auto"/>
              <w:ind w:right="32"/>
              <w:jc w:val="center"/>
            </w:pPr>
            <w:r w:rsidRPr="00475CBE">
              <w:t xml:space="preserve">1 raz </w:t>
            </w:r>
          </w:p>
        </w:tc>
        <w:tc>
          <w:tcPr>
            <w:tcW w:w="3118" w:type="dxa"/>
            <w:tcBorders>
              <w:top w:val="double" w:sz="6" w:space="0" w:color="000000"/>
              <w:left w:val="single" w:sz="6" w:space="0" w:color="000000"/>
              <w:bottom w:val="single" w:sz="6" w:space="0" w:color="000000"/>
              <w:right w:val="double" w:sz="4" w:space="0" w:color="000000"/>
            </w:tcBorders>
            <w:vAlign w:val="center"/>
          </w:tcPr>
          <w:p w14:paraId="5B531020" w14:textId="77777777" w:rsidR="007E3FB3" w:rsidRPr="00475CBE" w:rsidRDefault="007E3FB3" w:rsidP="00E43971">
            <w:pPr>
              <w:spacing w:line="259" w:lineRule="auto"/>
              <w:ind w:right="32"/>
              <w:jc w:val="center"/>
            </w:pPr>
            <w:r w:rsidRPr="00475CBE">
              <w:t xml:space="preserve">Niezbędna powierzchnia </w:t>
            </w:r>
          </w:p>
        </w:tc>
      </w:tr>
      <w:tr w:rsidR="007E3FB3" w:rsidRPr="00475CBE" w14:paraId="4B0B1E00" w14:textId="77777777" w:rsidTr="00E43971">
        <w:trPr>
          <w:trHeight w:val="226"/>
        </w:trPr>
        <w:tc>
          <w:tcPr>
            <w:tcW w:w="490" w:type="dxa"/>
            <w:tcBorders>
              <w:top w:val="single" w:sz="6" w:space="0" w:color="000000"/>
              <w:left w:val="double" w:sz="4" w:space="0" w:color="000000"/>
              <w:bottom w:val="single" w:sz="6" w:space="0" w:color="000000"/>
              <w:right w:val="single" w:sz="6" w:space="0" w:color="000000"/>
            </w:tcBorders>
          </w:tcPr>
          <w:p w14:paraId="0574CEC3" w14:textId="77777777" w:rsidR="007E3FB3" w:rsidRPr="00475CBE" w:rsidRDefault="007E3FB3" w:rsidP="00E43971">
            <w:pPr>
              <w:spacing w:line="259" w:lineRule="auto"/>
              <w:ind w:right="37"/>
              <w:jc w:val="center"/>
            </w:pPr>
            <w:r w:rsidRPr="00475CBE">
              <w:t xml:space="preserve">2 </w:t>
            </w:r>
          </w:p>
        </w:tc>
        <w:tc>
          <w:tcPr>
            <w:tcW w:w="3994" w:type="dxa"/>
            <w:tcBorders>
              <w:top w:val="single" w:sz="6" w:space="0" w:color="000000"/>
              <w:left w:val="single" w:sz="6" w:space="0" w:color="000000"/>
              <w:bottom w:val="single" w:sz="6" w:space="0" w:color="000000"/>
              <w:right w:val="single" w:sz="6" w:space="0" w:color="000000"/>
            </w:tcBorders>
          </w:tcPr>
          <w:p w14:paraId="6D2CB61A" w14:textId="77777777" w:rsidR="007E3FB3" w:rsidRPr="00475CBE" w:rsidRDefault="007E3FB3" w:rsidP="00E43971">
            <w:pPr>
              <w:spacing w:line="259" w:lineRule="auto"/>
            </w:pPr>
            <w:r w:rsidRPr="00475CBE">
              <w:t xml:space="preserve">Roboty rozbiórkowe </w:t>
            </w:r>
          </w:p>
        </w:tc>
        <w:tc>
          <w:tcPr>
            <w:tcW w:w="1423" w:type="dxa"/>
            <w:tcBorders>
              <w:top w:val="single" w:sz="6" w:space="0" w:color="000000"/>
              <w:left w:val="single" w:sz="6" w:space="0" w:color="000000"/>
              <w:bottom w:val="single" w:sz="6" w:space="0" w:color="000000"/>
              <w:right w:val="single" w:sz="6" w:space="0" w:color="000000"/>
            </w:tcBorders>
          </w:tcPr>
          <w:p w14:paraId="6752E42D" w14:textId="77777777" w:rsidR="007E3FB3" w:rsidRPr="00475CBE" w:rsidRDefault="007E3FB3" w:rsidP="00E43971">
            <w:pPr>
              <w:spacing w:line="259" w:lineRule="auto"/>
              <w:ind w:right="32"/>
              <w:jc w:val="center"/>
            </w:pPr>
            <w:r w:rsidRPr="00475CBE">
              <w:t xml:space="preserve">1 raz </w:t>
            </w:r>
          </w:p>
        </w:tc>
        <w:tc>
          <w:tcPr>
            <w:tcW w:w="3118" w:type="dxa"/>
            <w:tcBorders>
              <w:top w:val="single" w:sz="6" w:space="0" w:color="000000"/>
              <w:left w:val="single" w:sz="6" w:space="0" w:color="000000"/>
              <w:bottom w:val="single" w:sz="6" w:space="0" w:color="000000"/>
              <w:right w:val="double" w:sz="4" w:space="0" w:color="000000"/>
            </w:tcBorders>
          </w:tcPr>
          <w:p w14:paraId="72087F5E" w14:textId="77777777" w:rsidR="007E3FB3" w:rsidRPr="00475CBE" w:rsidRDefault="007E3FB3" w:rsidP="00E43971">
            <w:pPr>
              <w:spacing w:line="259" w:lineRule="auto"/>
              <w:ind w:left="14"/>
            </w:pPr>
            <w:r w:rsidRPr="00475CBE">
              <w:t xml:space="preserve">Akceptacja nieuszkodzonych materiałów </w:t>
            </w:r>
          </w:p>
        </w:tc>
      </w:tr>
      <w:tr w:rsidR="007E3FB3" w:rsidRPr="00475CBE" w14:paraId="3D7E6F36" w14:textId="77777777" w:rsidTr="00E43971">
        <w:trPr>
          <w:trHeight w:val="437"/>
        </w:trPr>
        <w:tc>
          <w:tcPr>
            <w:tcW w:w="490" w:type="dxa"/>
            <w:tcBorders>
              <w:top w:val="single" w:sz="6" w:space="0" w:color="000000"/>
              <w:left w:val="double" w:sz="4" w:space="0" w:color="000000"/>
              <w:bottom w:val="single" w:sz="6" w:space="0" w:color="000000"/>
              <w:right w:val="single" w:sz="6" w:space="0" w:color="000000"/>
            </w:tcBorders>
          </w:tcPr>
          <w:p w14:paraId="048AD2BA" w14:textId="77777777" w:rsidR="007E3FB3" w:rsidRPr="00475CBE" w:rsidRDefault="007E3FB3" w:rsidP="00E43971">
            <w:pPr>
              <w:spacing w:line="259" w:lineRule="auto"/>
              <w:ind w:right="37"/>
              <w:jc w:val="center"/>
            </w:pPr>
            <w:r w:rsidRPr="00475CBE">
              <w:t xml:space="preserve">3 </w:t>
            </w:r>
          </w:p>
        </w:tc>
        <w:tc>
          <w:tcPr>
            <w:tcW w:w="3994" w:type="dxa"/>
            <w:tcBorders>
              <w:top w:val="single" w:sz="6" w:space="0" w:color="000000"/>
              <w:left w:val="single" w:sz="6" w:space="0" w:color="000000"/>
              <w:bottom w:val="single" w:sz="6" w:space="0" w:color="000000"/>
              <w:right w:val="single" w:sz="6" w:space="0" w:color="000000"/>
            </w:tcBorders>
          </w:tcPr>
          <w:p w14:paraId="5CC2CC30" w14:textId="77777777" w:rsidR="007E3FB3" w:rsidRPr="00475CBE" w:rsidRDefault="007E3FB3" w:rsidP="00E43971">
            <w:pPr>
              <w:spacing w:line="259" w:lineRule="auto"/>
            </w:pPr>
            <w:r w:rsidRPr="00475CBE">
              <w:t xml:space="preserve">Szczegółowe rozpoznanie usytuowania i decyzja o sposobie regulacji </w:t>
            </w:r>
          </w:p>
        </w:tc>
        <w:tc>
          <w:tcPr>
            <w:tcW w:w="1423" w:type="dxa"/>
            <w:tcBorders>
              <w:top w:val="single" w:sz="6" w:space="0" w:color="000000"/>
              <w:left w:val="single" w:sz="6" w:space="0" w:color="000000"/>
              <w:bottom w:val="single" w:sz="6" w:space="0" w:color="000000"/>
              <w:right w:val="single" w:sz="6" w:space="0" w:color="000000"/>
            </w:tcBorders>
            <w:vAlign w:val="center"/>
          </w:tcPr>
          <w:p w14:paraId="38202421" w14:textId="77777777" w:rsidR="007E3FB3" w:rsidRPr="00475CBE" w:rsidRDefault="007E3FB3" w:rsidP="00E43971">
            <w:pPr>
              <w:spacing w:line="259" w:lineRule="auto"/>
              <w:ind w:right="32"/>
              <w:jc w:val="center"/>
            </w:pPr>
            <w:r w:rsidRPr="00475CBE">
              <w:t xml:space="preserve">1 raz </w:t>
            </w:r>
          </w:p>
        </w:tc>
        <w:tc>
          <w:tcPr>
            <w:tcW w:w="3118" w:type="dxa"/>
            <w:tcBorders>
              <w:top w:val="single" w:sz="6" w:space="0" w:color="000000"/>
              <w:left w:val="single" w:sz="6" w:space="0" w:color="000000"/>
              <w:bottom w:val="single" w:sz="6" w:space="0" w:color="000000"/>
              <w:right w:val="double" w:sz="4" w:space="0" w:color="000000"/>
            </w:tcBorders>
            <w:vAlign w:val="center"/>
          </w:tcPr>
          <w:p w14:paraId="4416E5E6" w14:textId="77777777" w:rsidR="007E3FB3" w:rsidRPr="00475CBE" w:rsidRDefault="007E3FB3" w:rsidP="00E43971">
            <w:pPr>
              <w:spacing w:line="259" w:lineRule="auto"/>
              <w:ind w:right="32"/>
              <w:jc w:val="center"/>
            </w:pPr>
            <w:r w:rsidRPr="00475CBE">
              <w:t xml:space="preserve">Akceptacja Inżyniera </w:t>
            </w:r>
          </w:p>
        </w:tc>
      </w:tr>
      <w:tr w:rsidR="007E3FB3" w:rsidRPr="00475CBE" w14:paraId="129FFED9" w14:textId="77777777" w:rsidTr="00E43971">
        <w:trPr>
          <w:trHeight w:val="226"/>
        </w:trPr>
        <w:tc>
          <w:tcPr>
            <w:tcW w:w="490" w:type="dxa"/>
            <w:tcBorders>
              <w:top w:val="single" w:sz="6" w:space="0" w:color="000000"/>
              <w:left w:val="double" w:sz="4" w:space="0" w:color="000000"/>
              <w:bottom w:val="single" w:sz="6" w:space="0" w:color="000000"/>
              <w:right w:val="single" w:sz="6" w:space="0" w:color="000000"/>
            </w:tcBorders>
          </w:tcPr>
          <w:p w14:paraId="367D4F79" w14:textId="77777777" w:rsidR="007E3FB3" w:rsidRPr="00475CBE" w:rsidRDefault="007E3FB3" w:rsidP="00E43971">
            <w:pPr>
              <w:spacing w:line="259" w:lineRule="auto"/>
              <w:ind w:right="37"/>
              <w:jc w:val="center"/>
            </w:pPr>
            <w:r w:rsidRPr="00475CBE">
              <w:t xml:space="preserve">4 </w:t>
            </w:r>
          </w:p>
        </w:tc>
        <w:tc>
          <w:tcPr>
            <w:tcW w:w="3994" w:type="dxa"/>
            <w:tcBorders>
              <w:top w:val="single" w:sz="6" w:space="0" w:color="000000"/>
              <w:left w:val="single" w:sz="6" w:space="0" w:color="000000"/>
              <w:bottom w:val="single" w:sz="6" w:space="0" w:color="000000"/>
              <w:right w:val="single" w:sz="6" w:space="0" w:color="000000"/>
            </w:tcBorders>
          </w:tcPr>
          <w:p w14:paraId="005E9B2B" w14:textId="77777777" w:rsidR="007E3FB3" w:rsidRPr="00475CBE" w:rsidRDefault="007E3FB3" w:rsidP="00E43971">
            <w:pPr>
              <w:spacing w:line="259" w:lineRule="auto"/>
            </w:pPr>
            <w:r w:rsidRPr="00475CBE">
              <w:t xml:space="preserve">Regulacja studzienki </w:t>
            </w:r>
          </w:p>
        </w:tc>
        <w:tc>
          <w:tcPr>
            <w:tcW w:w="1423" w:type="dxa"/>
            <w:tcBorders>
              <w:top w:val="single" w:sz="6" w:space="0" w:color="000000"/>
              <w:left w:val="single" w:sz="6" w:space="0" w:color="000000"/>
              <w:bottom w:val="single" w:sz="6" w:space="0" w:color="000000"/>
              <w:right w:val="single" w:sz="6" w:space="0" w:color="000000"/>
            </w:tcBorders>
          </w:tcPr>
          <w:p w14:paraId="48737BAA" w14:textId="77777777" w:rsidR="007E3FB3" w:rsidRPr="00475CBE" w:rsidRDefault="007E3FB3" w:rsidP="00E43971">
            <w:pPr>
              <w:spacing w:line="259" w:lineRule="auto"/>
              <w:ind w:right="32"/>
              <w:jc w:val="center"/>
            </w:pPr>
            <w:r w:rsidRPr="00475CBE">
              <w:t xml:space="preserve">Ocena ciągła </w:t>
            </w:r>
          </w:p>
        </w:tc>
        <w:tc>
          <w:tcPr>
            <w:tcW w:w="3118" w:type="dxa"/>
            <w:tcBorders>
              <w:top w:val="single" w:sz="6" w:space="0" w:color="000000"/>
              <w:left w:val="single" w:sz="6" w:space="0" w:color="000000"/>
              <w:bottom w:val="single" w:sz="6" w:space="0" w:color="000000"/>
              <w:right w:val="double" w:sz="4" w:space="0" w:color="000000"/>
            </w:tcBorders>
          </w:tcPr>
          <w:p w14:paraId="115C07B2" w14:textId="77777777" w:rsidR="007E3FB3" w:rsidRPr="00475CBE" w:rsidRDefault="007E3FB3" w:rsidP="00E43971">
            <w:pPr>
              <w:spacing w:line="259" w:lineRule="auto"/>
              <w:ind w:right="31"/>
              <w:jc w:val="center"/>
            </w:pPr>
            <w:r w:rsidRPr="00475CBE">
              <w:t xml:space="preserve">Wg p. 5. </w:t>
            </w:r>
          </w:p>
        </w:tc>
      </w:tr>
      <w:tr w:rsidR="007E3FB3" w:rsidRPr="00475CBE" w14:paraId="63A0B198" w14:textId="77777777" w:rsidTr="00E43971">
        <w:trPr>
          <w:trHeight w:val="226"/>
        </w:trPr>
        <w:tc>
          <w:tcPr>
            <w:tcW w:w="490" w:type="dxa"/>
            <w:tcBorders>
              <w:top w:val="single" w:sz="6" w:space="0" w:color="000000"/>
              <w:left w:val="double" w:sz="4" w:space="0" w:color="000000"/>
              <w:bottom w:val="single" w:sz="6" w:space="0" w:color="000000"/>
              <w:right w:val="single" w:sz="6" w:space="0" w:color="000000"/>
            </w:tcBorders>
          </w:tcPr>
          <w:p w14:paraId="1F0093BD" w14:textId="77777777" w:rsidR="007E3FB3" w:rsidRPr="00475CBE" w:rsidRDefault="007E3FB3" w:rsidP="00E43971">
            <w:pPr>
              <w:spacing w:line="259" w:lineRule="auto"/>
              <w:ind w:right="37"/>
              <w:jc w:val="center"/>
            </w:pPr>
            <w:r w:rsidRPr="00475CBE">
              <w:lastRenderedPageBreak/>
              <w:t xml:space="preserve">5 </w:t>
            </w:r>
          </w:p>
        </w:tc>
        <w:tc>
          <w:tcPr>
            <w:tcW w:w="3994" w:type="dxa"/>
            <w:tcBorders>
              <w:top w:val="single" w:sz="6" w:space="0" w:color="000000"/>
              <w:left w:val="single" w:sz="6" w:space="0" w:color="000000"/>
              <w:bottom w:val="single" w:sz="6" w:space="0" w:color="000000"/>
              <w:right w:val="single" w:sz="6" w:space="0" w:color="000000"/>
            </w:tcBorders>
          </w:tcPr>
          <w:p w14:paraId="74308962" w14:textId="77777777" w:rsidR="007E3FB3" w:rsidRPr="00475CBE" w:rsidRDefault="007E3FB3" w:rsidP="00E43971">
            <w:pPr>
              <w:spacing w:line="259" w:lineRule="auto"/>
            </w:pPr>
            <w:r w:rsidRPr="00475CBE">
              <w:t xml:space="preserve">Ułożenie nawierzchni </w:t>
            </w:r>
          </w:p>
        </w:tc>
        <w:tc>
          <w:tcPr>
            <w:tcW w:w="1423" w:type="dxa"/>
            <w:tcBorders>
              <w:top w:val="single" w:sz="6" w:space="0" w:color="000000"/>
              <w:left w:val="single" w:sz="6" w:space="0" w:color="000000"/>
              <w:bottom w:val="single" w:sz="6" w:space="0" w:color="000000"/>
              <w:right w:val="single" w:sz="6" w:space="0" w:color="000000"/>
            </w:tcBorders>
          </w:tcPr>
          <w:p w14:paraId="051358A2" w14:textId="77777777" w:rsidR="007E3FB3" w:rsidRPr="00475CBE" w:rsidRDefault="007E3FB3" w:rsidP="00E43971">
            <w:pPr>
              <w:spacing w:line="259" w:lineRule="auto"/>
              <w:ind w:right="32"/>
              <w:jc w:val="center"/>
            </w:pPr>
            <w:r w:rsidRPr="00475CBE">
              <w:t xml:space="preserve">Ocena ciągła </w:t>
            </w:r>
          </w:p>
        </w:tc>
        <w:tc>
          <w:tcPr>
            <w:tcW w:w="3118" w:type="dxa"/>
            <w:tcBorders>
              <w:top w:val="single" w:sz="6" w:space="0" w:color="000000"/>
              <w:left w:val="single" w:sz="6" w:space="0" w:color="000000"/>
              <w:bottom w:val="single" w:sz="6" w:space="0" w:color="000000"/>
              <w:right w:val="double" w:sz="4" w:space="0" w:color="000000"/>
            </w:tcBorders>
          </w:tcPr>
          <w:p w14:paraId="523C0535" w14:textId="77777777" w:rsidR="007E3FB3" w:rsidRPr="00475CBE" w:rsidRDefault="007E3FB3" w:rsidP="00E43971">
            <w:pPr>
              <w:spacing w:line="259" w:lineRule="auto"/>
              <w:ind w:right="31"/>
              <w:jc w:val="center"/>
            </w:pPr>
            <w:r w:rsidRPr="00475CBE">
              <w:t xml:space="preserve">Wg p. 5. </w:t>
            </w:r>
          </w:p>
        </w:tc>
      </w:tr>
      <w:tr w:rsidR="007E3FB3" w:rsidRPr="00475CBE" w14:paraId="20DB404F" w14:textId="77777777" w:rsidTr="00E43971">
        <w:trPr>
          <w:trHeight w:val="658"/>
        </w:trPr>
        <w:tc>
          <w:tcPr>
            <w:tcW w:w="490" w:type="dxa"/>
            <w:tcBorders>
              <w:top w:val="single" w:sz="6" w:space="0" w:color="000000"/>
              <w:left w:val="double" w:sz="4" w:space="0" w:color="000000"/>
              <w:bottom w:val="double" w:sz="4" w:space="0" w:color="000000"/>
              <w:right w:val="single" w:sz="6" w:space="0" w:color="000000"/>
            </w:tcBorders>
          </w:tcPr>
          <w:p w14:paraId="26CA1147" w14:textId="77777777" w:rsidR="007E3FB3" w:rsidRPr="00475CBE" w:rsidRDefault="007E3FB3" w:rsidP="00E43971">
            <w:pPr>
              <w:spacing w:line="259" w:lineRule="auto"/>
              <w:ind w:right="37"/>
              <w:jc w:val="center"/>
            </w:pPr>
            <w:r w:rsidRPr="00475CBE">
              <w:t xml:space="preserve">6 </w:t>
            </w:r>
          </w:p>
        </w:tc>
        <w:tc>
          <w:tcPr>
            <w:tcW w:w="3994" w:type="dxa"/>
            <w:tcBorders>
              <w:top w:val="single" w:sz="6" w:space="0" w:color="000000"/>
              <w:left w:val="single" w:sz="6" w:space="0" w:color="000000"/>
              <w:bottom w:val="double" w:sz="4" w:space="0" w:color="000000"/>
              <w:right w:val="single" w:sz="6" w:space="0" w:color="000000"/>
            </w:tcBorders>
            <w:vAlign w:val="center"/>
          </w:tcPr>
          <w:p w14:paraId="31058A57" w14:textId="77777777" w:rsidR="007E3FB3" w:rsidRPr="00475CBE" w:rsidRDefault="007E3FB3" w:rsidP="00E43971">
            <w:pPr>
              <w:spacing w:line="259" w:lineRule="auto"/>
            </w:pPr>
            <w:r w:rsidRPr="00475CBE">
              <w:t xml:space="preserve">Położenie studzienki w stosunku do otaczającej nawierzchni </w:t>
            </w:r>
          </w:p>
        </w:tc>
        <w:tc>
          <w:tcPr>
            <w:tcW w:w="1423" w:type="dxa"/>
            <w:tcBorders>
              <w:top w:val="single" w:sz="6" w:space="0" w:color="000000"/>
              <w:left w:val="single" w:sz="6" w:space="0" w:color="000000"/>
              <w:bottom w:val="double" w:sz="4" w:space="0" w:color="000000"/>
              <w:right w:val="single" w:sz="6" w:space="0" w:color="000000"/>
            </w:tcBorders>
          </w:tcPr>
          <w:p w14:paraId="3C98F243" w14:textId="77777777" w:rsidR="007E3FB3" w:rsidRPr="00475CBE" w:rsidRDefault="007E3FB3" w:rsidP="00E43971">
            <w:pPr>
              <w:spacing w:line="259" w:lineRule="auto"/>
              <w:ind w:left="12"/>
              <w:jc w:val="center"/>
            </w:pPr>
            <w:r w:rsidRPr="00475CBE">
              <w:t xml:space="preserve"> </w:t>
            </w:r>
          </w:p>
          <w:p w14:paraId="5292D931" w14:textId="77777777" w:rsidR="007E3FB3" w:rsidRPr="00475CBE" w:rsidRDefault="007E3FB3" w:rsidP="00E43971">
            <w:pPr>
              <w:spacing w:line="259" w:lineRule="auto"/>
              <w:ind w:right="32"/>
              <w:jc w:val="center"/>
            </w:pPr>
            <w:r w:rsidRPr="00475CBE">
              <w:t xml:space="preserve">1 raz </w:t>
            </w:r>
          </w:p>
        </w:tc>
        <w:tc>
          <w:tcPr>
            <w:tcW w:w="3118" w:type="dxa"/>
            <w:tcBorders>
              <w:top w:val="single" w:sz="6" w:space="0" w:color="000000"/>
              <w:left w:val="single" w:sz="6" w:space="0" w:color="000000"/>
              <w:bottom w:val="double" w:sz="4" w:space="0" w:color="000000"/>
              <w:right w:val="double" w:sz="4" w:space="0" w:color="000000"/>
            </w:tcBorders>
          </w:tcPr>
          <w:p w14:paraId="66A3195F" w14:textId="77777777" w:rsidR="007E3FB3" w:rsidRPr="00475CBE" w:rsidRDefault="007E3FB3" w:rsidP="00E43971">
            <w:pPr>
              <w:spacing w:line="243" w:lineRule="auto"/>
              <w:jc w:val="center"/>
            </w:pPr>
            <w:r w:rsidRPr="00475CBE">
              <w:t xml:space="preserve">Kratka ściekowa ok. 0,5 cm poniżej, pokrywa studzienki - w poziomie </w:t>
            </w:r>
          </w:p>
          <w:p w14:paraId="1A1132EC" w14:textId="77777777" w:rsidR="007E3FB3" w:rsidRPr="00475CBE" w:rsidRDefault="007E3FB3" w:rsidP="00E43971">
            <w:pPr>
              <w:spacing w:line="259" w:lineRule="auto"/>
              <w:ind w:right="33"/>
              <w:jc w:val="center"/>
            </w:pPr>
            <w:r w:rsidRPr="00475CBE">
              <w:t xml:space="preserve">nawierzchni </w:t>
            </w:r>
          </w:p>
        </w:tc>
      </w:tr>
    </w:tbl>
    <w:p w14:paraId="163ECF7F" w14:textId="77777777" w:rsidR="007E3FB3" w:rsidRPr="00475CBE" w:rsidRDefault="007E3FB3" w:rsidP="007E3FB3">
      <w:pPr>
        <w:pStyle w:val="Nagwek2"/>
        <w:ind w:left="-5"/>
      </w:pPr>
      <w:r w:rsidRPr="00475CBE">
        <w:t xml:space="preserve">6.3. Badania wykonanych robót </w:t>
      </w:r>
    </w:p>
    <w:p w14:paraId="02AB08D7" w14:textId="77777777" w:rsidR="007E3FB3" w:rsidRPr="00475CBE" w:rsidRDefault="007E3FB3" w:rsidP="007E3FB3">
      <w:pPr>
        <w:tabs>
          <w:tab w:val="center" w:pos="2544"/>
        </w:tabs>
        <w:ind w:left="-15"/>
      </w:pPr>
      <w:r w:rsidRPr="00475CBE">
        <w:t xml:space="preserve"> </w:t>
      </w:r>
      <w:r w:rsidRPr="00475CBE">
        <w:tab/>
        <w:t xml:space="preserve">Po zakończeniu robót należy sprawdzić wizualnie: </w:t>
      </w:r>
    </w:p>
    <w:p w14:paraId="767EE171" w14:textId="77777777" w:rsidR="007E3FB3" w:rsidRPr="00475CBE" w:rsidRDefault="007E3FB3" w:rsidP="007E3FB3">
      <w:pPr>
        <w:ind w:left="-5"/>
      </w:pPr>
      <w:r w:rsidRPr="00475CBE">
        <w:rPr>
          <w:rFonts w:eastAsia="Segoe UI Symbol"/>
        </w:rPr>
        <w:t>−</w:t>
      </w:r>
      <w:r w:rsidRPr="00475CBE">
        <w:rPr>
          <w:rFonts w:eastAsia="Arial"/>
        </w:rPr>
        <w:t xml:space="preserve"> </w:t>
      </w:r>
      <w:r w:rsidRPr="00475CBE">
        <w:t xml:space="preserve">wygląd zewnętrzny wykonanej naprawy w zakresie wyglądu, kształtu, wymiarów, desenia nawierzchni typu kostkowego, </w:t>
      </w:r>
    </w:p>
    <w:p w14:paraId="7C9B94E0" w14:textId="77777777" w:rsidR="007E3FB3" w:rsidRPr="00475CBE" w:rsidRDefault="007E3FB3" w:rsidP="007E3FB3">
      <w:pPr>
        <w:ind w:left="268" w:hanging="283"/>
      </w:pPr>
      <w:r w:rsidRPr="00475CBE">
        <w:rPr>
          <w:rFonts w:eastAsia="Segoe UI Symbol"/>
        </w:rPr>
        <w:t>−</w:t>
      </w:r>
      <w:r w:rsidRPr="00475CBE">
        <w:rPr>
          <w:rFonts w:eastAsia="Arial"/>
        </w:rPr>
        <w:t xml:space="preserve"> </w:t>
      </w:r>
      <w:r w:rsidRPr="00475CBE">
        <w:t xml:space="preserve">poprawność profilu podłużnego i poprzecznego, nawiązującego do otaczającej nawierzchni i umożliwiającego spływ powierzchniowy wód. </w:t>
      </w:r>
    </w:p>
    <w:p w14:paraId="77AB4AA2" w14:textId="77777777" w:rsidR="007E3FB3" w:rsidRPr="00475CBE" w:rsidRDefault="007E3FB3" w:rsidP="007E3FB3">
      <w:pPr>
        <w:spacing w:after="230"/>
        <w:ind w:left="-5"/>
      </w:pPr>
      <w:r w:rsidRPr="00475CBE">
        <w:t xml:space="preserve"> </w:t>
      </w:r>
      <w:r w:rsidRPr="00475CBE">
        <w:tab/>
        <w:t xml:space="preserve">Kontrola jakości robót telekomunikacyjnych powinna odbywać się w obecności przedstawicieli urzędu telekomunikacyjnego i zakładu radiokomunikacji i teletransmisji. Jakość robót musi uzyskać akceptację tych instytucji. </w:t>
      </w:r>
    </w:p>
    <w:p w14:paraId="015B3366" w14:textId="77777777" w:rsidR="007E3FB3" w:rsidRPr="00475CBE" w:rsidRDefault="007E3FB3" w:rsidP="007E3FB3">
      <w:pPr>
        <w:spacing w:after="75" w:line="265" w:lineRule="auto"/>
        <w:ind w:left="-5"/>
      </w:pPr>
      <w:r w:rsidRPr="00475CBE">
        <w:rPr>
          <w:b/>
        </w:rPr>
        <w:t xml:space="preserve">7. OBMIAR ROBÓT </w:t>
      </w:r>
    </w:p>
    <w:p w14:paraId="22CF7DFD" w14:textId="77777777" w:rsidR="007E3FB3" w:rsidRPr="00475CBE" w:rsidRDefault="007E3FB3" w:rsidP="007E3FB3">
      <w:pPr>
        <w:tabs>
          <w:tab w:val="center" w:pos="2700"/>
        </w:tabs>
        <w:spacing w:after="239"/>
        <w:ind w:left="-15"/>
      </w:pPr>
      <w:r w:rsidRPr="00475CBE">
        <w:t xml:space="preserve"> </w:t>
      </w:r>
      <w:r w:rsidRPr="00475CBE">
        <w:tab/>
        <w:t xml:space="preserve">Jednostką obmiarową jest 1szt regulowanej studzienki. </w:t>
      </w:r>
    </w:p>
    <w:p w14:paraId="0D2113A7" w14:textId="77777777" w:rsidR="007E3FB3" w:rsidRPr="00475CBE" w:rsidRDefault="007E3FB3" w:rsidP="007E3FB3">
      <w:pPr>
        <w:pStyle w:val="Nagwek1"/>
        <w:spacing w:after="281"/>
        <w:ind w:left="-5"/>
        <w:rPr>
          <w:sz w:val="22"/>
          <w:szCs w:val="22"/>
        </w:rPr>
      </w:pPr>
      <w:r w:rsidRPr="00475CBE">
        <w:rPr>
          <w:sz w:val="22"/>
          <w:szCs w:val="22"/>
        </w:rPr>
        <w:t xml:space="preserve">8. ODBIÓR ROBÓT </w:t>
      </w:r>
    </w:p>
    <w:p w14:paraId="48FBAA3F" w14:textId="77777777" w:rsidR="007E3FB3" w:rsidRPr="00475CBE" w:rsidRDefault="007E3FB3" w:rsidP="007E3FB3">
      <w:pPr>
        <w:pStyle w:val="Nagwek2"/>
        <w:ind w:left="-5"/>
      </w:pPr>
      <w:r w:rsidRPr="00475CBE">
        <w:t xml:space="preserve">8.1. Ogólne zasady odbioru robót </w:t>
      </w:r>
    </w:p>
    <w:p w14:paraId="79BF1A66" w14:textId="77777777" w:rsidR="007E3FB3" w:rsidRPr="00475CBE" w:rsidRDefault="007E3FB3" w:rsidP="007E3FB3">
      <w:pPr>
        <w:tabs>
          <w:tab w:val="center" w:pos="3738"/>
        </w:tabs>
        <w:ind w:left="-15"/>
      </w:pPr>
      <w:r w:rsidRPr="00475CBE">
        <w:t xml:space="preserve"> </w:t>
      </w:r>
      <w:r w:rsidRPr="00475CBE">
        <w:tab/>
        <w:t xml:space="preserve">Ogólne zasady odbioru robót podano w SST D 00.00.00 „Wymagania ogólne” p. 8. </w:t>
      </w:r>
    </w:p>
    <w:p w14:paraId="3364A59B" w14:textId="77777777" w:rsidR="007E3FB3" w:rsidRPr="00475CBE" w:rsidRDefault="007E3FB3" w:rsidP="007E3FB3">
      <w:pPr>
        <w:spacing w:after="272"/>
        <w:ind w:left="-5"/>
      </w:pPr>
      <w:r w:rsidRPr="00475CBE">
        <w:t xml:space="preserve"> Roboty uznaje się za wykonane zgodnie z dokumentacją projektową, SST i wymaganiami Inżyniera, jeżeli wszystkie pomiary i badania z zachowaniem tolerancji wg p. 6 dały wyniki pozytywne. </w:t>
      </w:r>
    </w:p>
    <w:p w14:paraId="3731EA2D" w14:textId="77777777" w:rsidR="007E3FB3" w:rsidRPr="00475CBE" w:rsidRDefault="007E3FB3" w:rsidP="007E3FB3">
      <w:pPr>
        <w:pStyle w:val="Nagwek2"/>
        <w:ind w:left="-5"/>
      </w:pPr>
      <w:r w:rsidRPr="00475CBE">
        <w:t xml:space="preserve">8.2. Odbiór robót zanikających i ulegających zakryciu </w:t>
      </w:r>
    </w:p>
    <w:p w14:paraId="10F18309" w14:textId="77777777" w:rsidR="007E3FB3" w:rsidRPr="00475CBE" w:rsidRDefault="007E3FB3" w:rsidP="007E3FB3">
      <w:pPr>
        <w:tabs>
          <w:tab w:val="center" w:pos="3042"/>
        </w:tabs>
        <w:ind w:left="-15"/>
      </w:pPr>
      <w:r w:rsidRPr="00475CBE">
        <w:t xml:space="preserve"> </w:t>
      </w:r>
      <w:r w:rsidRPr="00475CBE">
        <w:tab/>
        <w:t xml:space="preserve">Odbiorowi robót zanikających i ulegających zakryciu podlegają: </w:t>
      </w:r>
    </w:p>
    <w:p w14:paraId="1C3CBD13" w14:textId="77777777" w:rsidR="007E3FB3" w:rsidRPr="00475CBE" w:rsidRDefault="007E3FB3" w:rsidP="007E3FB3">
      <w:pPr>
        <w:spacing w:after="3"/>
        <w:ind w:left="-5"/>
      </w:pPr>
      <w:r w:rsidRPr="00475CBE">
        <w:rPr>
          <w:rFonts w:eastAsia="Segoe UI Symbol"/>
        </w:rPr>
        <w:t>−</w:t>
      </w:r>
      <w:r w:rsidRPr="00475CBE">
        <w:rPr>
          <w:rFonts w:eastAsia="Arial"/>
        </w:rPr>
        <w:t xml:space="preserve"> </w:t>
      </w:r>
      <w:r w:rsidRPr="00475CBE">
        <w:t xml:space="preserve">roboty rozbiórkowe, </w:t>
      </w:r>
    </w:p>
    <w:p w14:paraId="612E3C58" w14:textId="77777777" w:rsidR="007E3FB3" w:rsidRPr="00475CBE" w:rsidRDefault="007E3FB3" w:rsidP="007E3FB3">
      <w:pPr>
        <w:spacing w:after="3"/>
        <w:ind w:left="-5"/>
      </w:pPr>
      <w:r w:rsidRPr="00475CBE">
        <w:rPr>
          <w:rFonts w:eastAsia="Segoe UI Symbol"/>
        </w:rPr>
        <w:t>−</w:t>
      </w:r>
      <w:r w:rsidRPr="00475CBE">
        <w:rPr>
          <w:rFonts w:eastAsia="Arial"/>
        </w:rPr>
        <w:t xml:space="preserve"> </w:t>
      </w:r>
      <w:r w:rsidRPr="00475CBE">
        <w:t xml:space="preserve">regulacja (naprawa) studzienki. </w:t>
      </w:r>
    </w:p>
    <w:p w14:paraId="45CDEFE2" w14:textId="77777777" w:rsidR="007E3FB3" w:rsidRPr="00475CBE" w:rsidRDefault="007E3FB3" w:rsidP="007E3FB3">
      <w:pPr>
        <w:tabs>
          <w:tab w:val="center" w:pos="5088"/>
        </w:tabs>
        <w:ind w:left="-15"/>
      </w:pPr>
      <w:r w:rsidRPr="00475CBE">
        <w:t xml:space="preserve"> </w:t>
      </w:r>
      <w:r w:rsidRPr="00475CBE">
        <w:tab/>
        <w:t xml:space="preserve">Odbiór tych robót powinien być zgodny z wymaganiami p. 8.2 D 00.00.00 „Wymagania ogólne” [1] oraz niniejszej SST. </w:t>
      </w:r>
    </w:p>
    <w:p w14:paraId="08788ADF" w14:textId="77777777" w:rsidR="007E3FB3" w:rsidRPr="00475CBE" w:rsidRDefault="007E3FB3" w:rsidP="007E3FB3">
      <w:pPr>
        <w:pStyle w:val="Nagwek1"/>
        <w:ind w:left="-5"/>
        <w:rPr>
          <w:sz w:val="22"/>
          <w:szCs w:val="22"/>
        </w:rPr>
      </w:pPr>
      <w:r w:rsidRPr="00475CBE">
        <w:rPr>
          <w:sz w:val="22"/>
          <w:szCs w:val="22"/>
        </w:rPr>
        <w:t xml:space="preserve">9. PODSTAWA PŁATNOŚCI </w:t>
      </w:r>
    </w:p>
    <w:p w14:paraId="1374315B" w14:textId="77777777" w:rsidR="007E3FB3" w:rsidRPr="00475CBE" w:rsidRDefault="007E3FB3" w:rsidP="007E3FB3">
      <w:pPr>
        <w:ind w:left="-5"/>
      </w:pPr>
      <w:r w:rsidRPr="00475CBE">
        <w:t xml:space="preserve"> Płatność za 1 szt regulowanej studzienki (zaworu) należy przyjmować zgodnie z obmiarem i atestami wbudowanych materiałów oraz wyników pomiarów i badań laboratoryjnych. </w:t>
      </w:r>
    </w:p>
    <w:p w14:paraId="6B962734" w14:textId="77777777" w:rsidR="007E3FB3" w:rsidRPr="00475CBE" w:rsidRDefault="007E3FB3" w:rsidP="007E3FB3">
      <w:pPr>
        <w:tabs>
          <w:tab w:val="center" w:pos="2935"/>
        </w:tabs>
        <w:ind w:left="-15"/>
      </w:pPr>
      <w:r w:rsidRPr="00475CBE">
        <w:t xml:space="preserve"> </w:t>
      </w:r>
      <w:r w:rsidRPr="00475CBE">
        <w:tab/>
        <w:t xml:space="preserve">Cena regulacji studzienki dla urządzeń podziemnych obejmuje: </w:t>
      </w:r>
    </w:p>
    <w:p w14:paraId="7A6AEA1A" w14:textId="77777777" w:rsidR="007E3FB3" w:rsidRPr="00475CBE" w:rsidRDefault="007E3FB3" w:rsidP="00436680">
      <w:pPr>
        <w:widowControl/>
        <w:numPr>
          <w:ilvl w:val="0"/>
          <w:numId w:val="88"/>
        </w:numPr>
        <w:autoSpaceDE/>
        <w:autoSpaceDN/>
        <w:spacing w:after="26" w:line="255" w:lineRule="auto"/>
        <w:ind w:hanging="322"/>
        <w:jc w:val="both"/>
      </w:pPr>
      <w:r w:rsidRPr="00475CBE">
        <w:t xml:space="preserve">roboty pomiarowe i przygotowawcze, </w:t>
      </w:r>
    </w:p>
    <w:p w14:paraId="72A3DD28" w14:textId="77777777" w:rsidR="007E3FB3" w:rsidRPr="00475CBE" w:rsidRDefault="007E3FB3" w:rsidP="00436680">
      <w:pPr>
        <w:widowControl/>
        <w:numPr>
          <w:ilvl w:val="0"/>
          <w:numId w:val="88"/>
        </w:numPr>
        <w:autoSpaceDE/>
        <w:autoSpaceDN/>
        <w:spacing w:after="26" w:line="255" w:lineRule="auto"/>
        <w:ind w:hanging="322"/>
        <w:jc w:val="both"/>
      </w:pPr>
      <w:r w:rsidRPr="00475CBE">
        <w:t xml:space="preserve">dostarczenie materiałów, </w:t>
      </w:r>
    </w:p>
    <w:p w14:paraId="13682F29" w14:textId="77777777" w:rsidR="007E3FB3" w:rsidRPr="00475CBE" w:rsidRDefault="007E3FB3" w:rsidP="00436680">
      <w:pPr>
        <w:widowControl/>
        <w:numPr>
          <w:ilvl w:val="0"/>
          <w:numId w:val="88"/>
        </w:numPr>
        <w:autoSpaceDE/>
        <w:autoSpaceDN/>
        <w:spacing w:after="26" w:line="255" w:lineRule="auto"/>
        <w:ind w:hanging="322"/>
        <w:jc w:val="both"/>
      </w:pPr>
      <w:r w:rsidRPr="00475CBE">
        <w:t xml:space="preserve">wykonanie rozbiórki nawierzchni i studzienek, </w:t>
      </w:r>
    </w:p>
    <w:p w14:paraId="1EE5F377" w14:textId="77777777" w:rsidR="007E3FB3" w:rsidRPr="00475CBE" w:rsidRDefault="007E3FB3" w:rsidP="00436680">
      <w:pPr>
        <w:widowControl/>
        <w:numPr>
          <w:ilvl w:val="0"/>
          <w:numId w:val="88"/>
        </w:numPr>
        <w:autoSpaceDE/>
        <w:autoSpaceDN/>
        <w:spacing w:after="26" w:line="255" w:lineRule="auto"/>
        <w:ind w:hanging="322"/>
        <w:jc w:val="both"/>
      </w:pPr>
      <w:r w:rsidRPr="00475CBE">
        <w:t xml:space="preserve">wykonanie wykopu, </w:t>
      </w:r>
    </w:p>
    <w:p w14:paraId="76B9DF37" w14:textId="77777777" w:rsidR="007E3FB3" w:rsidRPr="00475CBE" w:rsidRDefault="007E3FB3" w:rsidP="00436680">
      <w:pPr>
        <w:widowControl/>
        <w:numPr>
          <w:ilvl w:val="0"/>
          <w:numId w:val="88"/>
        </w:numPr>
        <w:autoSpaceDE/>
        <w:autoSpaceDN/>
        <w:spacing w:after="26" w:line="255" w:lineRule="auto"/>
        <w:ind w:hanging="322"/>
        <w:jc w:val="both"/>
      </w:pPr>
      <w:r w:rsidRPr="00475CBE">
        <w:t>montaz studzienek z odpowiednim usytuowaniem wysokościowym wraz z pielęgnacją betonu, -</w:t>
      </w:r>
      <w:r w:rsidRPr="00475CBE">
        <w:rPr>
          <w:rFonts w:eastAsia="Arial"/>
        </w:rPr>
        <w:t xml:space="preserve"> </w:t>
      </w:r>
      <w:r w:rsidRPr="00475CBE">
        <w:rPr>
          <w:rFonts w:eastAsia="Arial"/>
        </w:rPr>
        <w:tab/>
      </w:r>
      <w:r w:rsidRPr="00475CBE">
        <w:t xml:space="preserve">wykonanie izolacji, </w:t>
      </w:r>
    </w:p>
    <w:p w14:paraId="53B529A8" w14:textId="77777777" w:rsidR="007E3FB3" w:rsidRPr="00475CBE" w:rsidRDefault="007E3FB3" w:rsidP="00436680">
      <w:pPr>
        <w:widowControl/>
        <w:numPr>
          <w:ilvl w:val="0"/>
          <w:numId w:val="88"/>
        </w:numPr>
        <w:autoSpaceDE/>
        <w:autoSpaceDN/>
        <w:spacing w:after="270" w:line="255" w:lineRule="auto"/>
        <w:ind w:hanging="322"/>
        <w:jc w:val="both"/>
      </w:pPr>
      <w:r w:rsidRPr="00475CBE">
        <w:t>zasypanie wykopu warstwami z zagęszczeniem zgodnie z dokumentacją projektową i SST, -</w:t>
      </w:r>
      <w:r w:rsidRPr="00475CBE">
        <w:rPr>
          <w:rFonts w:eastAsia="Arial"/>
        </w:rPr>
        <w:t xml:space="preserve"> </w:t>
      </w:r>
      <w:r w:rsidRPr="00475CBE">
        <w:t xml:space="preserve">odtworzenie nawierzchni i doprowadzenie terenu do stanu pierwotnego. </w:t>
      </w:r>
    </w:p>
    <w:p w14:paraId="680BE26D" w14:textId="77777777" w:rsidR="007E3FB3" w:rsidRPr="00475CBE" w:rsidRDefault="007E3FB3" w:rsidP="007E3FB3">
      <w:pPr>
        <w:pStyle w:val="Nagwek1"/>
        <w:spacing w:after="37"/>
        <w:ind w:left="-5"/>
        <w:rPr>
          <w:sz w:val="22"/>
          <w:szCs w:val="22"/>
        </w:rPr>
      </w:pPr>
      <w:r w:rsidRPr="00475CBE">
        <w:rPr>
          <w:sz w:val="22"/>
          <w:szCs w:val="22"/>
        </w:rPr>
        <w:t xml:space="preserve">10. PRZEPISY ZWIĄZANE </w:t>
      </w:r>
    </w:p>
    <w:p w14:paraId="2AFA6BFB" w14:textId="77777777" w:rsidR="007E3FB3" w:rsidRPr="00475CBE" w:rsidRDefault="007E3FB3" w:rsidP="007E3FB3">
      <w:pPr>
        <w:spacing w:after="18" w:line="259" w:lineRule="auto"/>
      </w:pPr>
      <w:r w:rsidRPr="00475CBE">
        <w:t xml:space="preserve"> </w:t>
      </w:r>
    </w:p>
    <w:p w14:paraId="640D43BD" w14:textId="77777777" w:rsidR="007E3FB3" w:rsidRPr="00475CBE" w:rsidRDefault="007E3FB3" w:rsidP="007E3FB3">
      <w:pPr>
        <w:spacing w:after="3"/>
        <w:ind w:left="293"/>
      </w:pPr>
      <w:r w:rsidRPr="00475CBE">
        <w:t xml:space="preserve">Nie występują. </w:t>
      </w:r>
    </w:p>
    <w:p w14:paraId="6BEC9568" w14:textId="77777777" w:rsidR="007E3FB3" w:rsidRPr="00475CBE" w:rsidRDefault="007E3FB3" w:rsidP="007E3FB3">
      <w:pPr>
        <w:spacing w:line="259" w:lineRule="auto"/>
      </w:pPr>
      <w:r w:rsidRPr="00475CBE">
        <w:t xml:space="preserve"> </w:t>
      </w:r>
    </w:p>
    <w:p w14:paraId="6E2C9843" w14:textId="77777777" w:rsidR="007E3FB3" w:rsidRPr="00475CBE" w:rsidRDefault="007E3FB3" w:rsidP="007E3FB3">
      <w:pPr>
        <w:spacing w:line="259" w:lineRule="auto"/>
      </w:pPr>
      <w:r w:rsidRPr="00475CBE">
        <w:t xml:space="preserve"> </w:t>
      </w:r>
    </w:p>
    <w:p w14:paraId="6BFBABBD" w14:textId="77777777" w:rsidR="007E3FB3" w:rsidRDefault="007E3FB3" w:rsidP="00AA3B34">
      <w:pPr>
        <w:pStyle w:val="Akapitzlist"/>
        <w:tabs>
          <w:tab w:val="left" w:pos="617"/>
        </w:tabs>
        <w:spacing w:line="252" w:lineRule="exact"/>
        <w:ind w:left="616"/>
      </w:pPr>
    </w:p>
    <w:sectPr w:rsidR="007E3FB3">
      <w:pgSz w:w="11900" w:h="16840"/>
      <w:pgMar w:top="1100" w:right="440" w:bottom="1000" w:left="1020" w:header="706" w:footer="8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1D9B" w14:textId="77777777" w:rsidR="00C84DC3" w:rsidRDefault="00C84DC3">
      <w:r>
        <w:separator/>
      </w:r>
    </w:p>
  </w:endnote>
  <w:endnote w:type="continuationSeparator" w:id="0">
    <w:p w14:paraId="1243A54F" w14:textId="77777777" w:rsidR="00C84DC3" w:rsidRDefault="00C8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F83A" w14:textId="69FDF1FC" w:rsidR="00A72C2C" w:rsidRDefault="00A72C2C">
    <w:pPr>
      <w:pStyle w:val="Tekstpodstawowy"/>
      <w:spacing w:line="14" w:lineRule="auto"/>
      <w:rPr>
        <w:sz w:val="20"/>
      </w:rPr>
    </w:pPr>
    <w:r>
      <w:rPr>
        <w:noProof/>
      </w:rPr>
      <mc:AlternateContent>
        <mc:Choice Requires="wps">
          <w:drawing>
            <wp:anchor distT="0" distB="0" distL="114300" distR="114300" simplePos="0" relativeHeight="482998784" behindDoc="1" locked="0" layoutInCell="1" allowOverlap="1" wp14:anchorId="651FDDF7" wp14:editId="0D9AAA8D">
              <wp:simplePos x="0" y="0"/>
              <wp:positionH relativeFrom="page">
                <wp:posOffset>5981700</wp:posOffset>
              </wp:positionH>
              <wp:positionV relativeFrom="page">
                <wp:posOffset>10086975</wp:posOffset>
              </wp:positionV>
              <wp:extent cx="819150" cy="118110"/>
              <wp:effectExtent l="0" t="0" r="0" b="1524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D010B" w14:textId="77777777" w:rsidR="00A72C2C" w:rsidRDefault="00A72C2C">
                          <w:pPr>
                            <w:spacing w:line="232" w:lineRule="exact"/>
                            <w:ind w:left="20"/>
                            <w:rPr>
                              <w:rFonts w:ascii="Arial"/>
                              <w:spacing w:val="-28"/>
                              <w:w w:val="95"/>
                            </w:rPr>
                          </w:pPr>
                          <w:r>
                            <w:rPr>
                              <w:rFonts w:ascii="Arial"/>
                              <w:w w:val="95"/>
                            </w:rPr>
                            <w:t>Strona</w:t>
                          </w:r>
                          <w:r>
                            <w:rPr>
                              <w:rFonts w:ascii="Arial"/>
                              <w:spacing w:val="-28"/>
                              <w:w w:val="95"/>
                            </w:rPr>
                            <w:t xml:space="preserve"> </w:t>
                          </w:r>
                          <w:r>
                            <w:fldChar w:fldCharType="begin"/>
                          </w:r>
                          <w:r>
                            <w:rPr>
                              <w:rFonts w:ascii="Arial"/>
                              <w:b/>
                              <w:w w:val="95"/>
                            </w:rPr>
                            <w:instrText xml:space="preserve"> PAGE </w:instrText>
                          </w:r>
                          <w:r>
                            <w:fldChar w:fldCharType="separate"/>
                          </w:r>
                          <w:r>
                            <w:t>1</w:t>
                          </w:r>
                          <w:r>
                            <w:fldChar w:fldCharType="end"/>
                          </w:r>
                          <w:r>
                            <w:rPr>
                              <w:rFonts w:ascii="Arial"/>
                              <w:b/>
                              <w:spacing w:val="-28"/>
                              <w:w w:val="95"/>
                            </w:rPr>
                            <w:t xml:space="preserve"> </w:t>
                          </w:r>
                          <w:r>
                            <w:rPr>
                              <w:rFonts w:ascii="Arial"/>
                              <w:w w:val="95"/>
                            </w:rPr>
                            <w:t>z</w:t>
                          </w:r>
                          <w:r>
                            <w:rPr>
                              <w:rFonts w:ascii="Arial"/>
                              <w:spacing w:val="-28"/>
                              <w:w w:val="95"/>
                            </w:rPr>
                            <w:t xml:space="preserve">  </w:t>
                          </w:r>
                          <w:r w:rsidRPr="004F3E66">
                            <w:rPr>
                              <w:rFonts w:ascii="Arial"/>
                              <w:b/>
                              <w:bCs/>
                              <w:spacing w:val="-28"/>
                              <w:w w:val="95"/>
                            </w:rPr>
                            <w:t>207</w:t>
                          </w:r>
                        </w:p>
                        <w:p w14:paraId="19F11E94" w14:textId="0066905D" w:rsidR="00A72C2C" w:rsidRDefault="00A72C2C">
                          <w:pPr>
                            <w:spacing w:line="232" w:lineRule="exact"/>
                            <w:ind w:left="20"/>
                            <w:rPr>
                              <w:rFonts w:ascii="Arial"/>
                              <w:b/>
                            </w:rPr>
                          </w:pPr>
                          <w:r>
                            <w:rPr>
                              <w:rFonts w:ascii="Arial"/>
                              <w:spacing w:val="-28"/>
                              <w:w w:val="95"/>
                            </w:rPr>
                            <w:t>20</w:t>
                          </w:r>
                          <w:r>
                            <w:rPr>
                              <w:rFonts w:ascii="Arial"/>
                              <w:b/>
                              <w:w w:val="95"/>
                            </w:rPr>
                            <w:t>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FDDF7" id="_x0000_t202" coordsize="21600,21600" o:spt="202" path="m,l,21600r21600,l21600,xe">
              <v:stroke joinstyle="miter"/>
              <v:path gradientshapeok="t" o:connecttype="rect"/>
            </v:shapetype>
            <v:shape id="Text Box 9" o:spid="_x0000_s1034" type="#_x0000_t202" style="position:absolute;margin-left:471pt;margin-top:794.25pt;width:64.5pt;height:9.3pt;z-index:-2031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" filled="f" stroked="f">
              <v:textbox inset="0,0,0,0">
                <w:txbxContent>
                  <w:p w14:paraId="79BD010B" w14:textId="77777777" w:rsidR="00A72C2C" w:rsidRDefault="00A72C2C">
                    <w:pPr>
                      <w:spacing w:line="232" w:lineRule="exact"/>
                      <w:ind w:left="20"/>
                      <w:rPr>
                        <w:rFonts w:ascii="Arial"/>
                        <w:spacing w:val="-28"/>
                        <w:w w:val="95"/>
                      </w:rPr>
                    </w:pPr>
                    <w:r>
                      <w:rPr>
                        <w:rFonts w:ascii="Arial"/>
                        <w:w w:val="95"/>
                      </w:rPr>
                      <w:t>Strona</w:t>
                    </w:r>
                    <w:r>
                      <w:rPr>
                        <w:rFonts w:ascii="Arial"/>
                        <w:spacing w:val="-28"/>
                        <w:w w:val="95"/>
                      </w:rPr>
                      <w:t xml:space="preserve"> </w:t>
                    </w:r>
                    <w:r>
                      <w:fldChar w:fldCharType="begin"/>
                    </w:r>
                    <w:r>
                      <w:rPr>
                        <w:rFonts w:ascii="Arial"/>
                        <w:b/>
                        <w:w w:val="95"/>
                      </w:rPr>
                      <w:instrText xml:space="preserve"> PAGE </w:instrText>
                    </w:r>
                    <w:r>
                      <w:fldChar w:fldCharType="separate"/>
                    </w:r>
                    <w:r>
                      <w:t>1</w:t>
                    </w:r>
                    <w:r>
                      <w:fldChar w:fldCharType="end"/>
                    </w:r>
                    <w:r>
                      <w:rPr>
                        <w:rFonts w:ascii="Arial"/>
                        <w:b/>
                        <w:spacing w:val="-28"/>
                        <w:w w:val="95"/>
                      </w:rPr>
                      <w:t xml:space="preserve"> </w:t>
                    </w:r>
                    <w:r>
                      <w:rPr>
                        <w:rFonts w:ascii="Arial"/>
                        <w:w w:val="95"/>
                      </w:rPr>
                      <w:t>z</w:t>
                    </w:r>
                    <w:r>
                      <w:rPr>
                        <w:rFonts w:ascii="Arial"/>
                        <w:spacing w:val="-28"/>
                        <w:w w:val="95"/>
                      </w:rPr>
                      <w:t xml:space="preserve">  </w:t>
                    </w:r>
                    <w:r w:rsidRPr="004F3E66">
                      <w:rPr>
                        <w:rFonts w:ascii="Arial"/>
                        <w:b/>
                        <w:bCs/>
                        <w:spacing w:val="-28"/>
                        <w:w w:val="95"/>
                      </w:rPr>
                      <w:t>207</w:t>
                    </w:r>
                  </w:p>
                  <w:p w14:paraId="19F11E94" w14:textId="0066905D" w:rsidR="00A72C2C" w:rsidRDefault="00A72C2C">
                    <w:pPr>
                      <w:spacing w:line="232" w:lineRule="exact"/>
                      <w:ind w:left="20"/>
                      <w:rPr>
                        <w:rFonts w:ascii="Arial"/>
                        <w:b/>
                      </w:rPr>
                    </w:pPr>
                    <w:r>
                      <w:rPr>
                        <w:rFonts w:ascii="Arial"/>
                        <w:spacing w:val="-28"/>
                        <w:w w:val="95"/>
                      </w:rPr>
                      <w:t>20</w:t>
                    </w:r>
                    <w:r>
                      <w:rPr>
                        <w:rFonts w:ascii="Arial"/>
                        <w:b/>
                        <w:w w:val="95"/>
                      </w:rPr>
                      <w:t>114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ADFD" w14:textId="6D44C55D" w:rsidR="00A72C2C" w:rsidRDefault="00A72C2C">
    <w:pPr>
      <w:pStyle w:val="Tekstpodstawowy"/>
      <w:spacing w:line="14" w:lineRule="auto"/>
      <w:rPr>
        <w:sz w:val="20"/>
      </w:rPr>
    </w:pPr>
    <w:r>
      <w:rPr>
        <w:noProof/>
      </w:rPr>
      <mc:AlternateContent>
        <mc:Choice Requires="wps">
          <w:drawing>
            <wp:anchor distT="0" distB="0" distL="114300" distR="114300" simplePos="0" relativeHeight="483000832" behindDoc="1" locked="0" layoutInCell="1" allowOverlap="1" wp14:anchorId="31C2C2BD" wp14:editId="6A0F6FE6">
              <wp:simplePos x="0" y="0"/>
              <wp:positionH relativeFrom="page">
                <wp:posOffset>5944870</wp:posOffset>
              </wp:positionH>
              <wp:positionV relativeFrom="page">
                <wp:posOffset>10041255</wp:posOffset>
              </wp:positionV>
              <wp:extent cx="902970" cy="16573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27BA7" w14:textId="02D5FC02" w:rsidR="00A72C2C" w:rsidRDefault="00A72C2C">
                          <w:pPr>
                            <w:spacing w:line="232" w:lineRule="exact"/>
                            <w:ind w:left="20"/>
                            <w:rPr>
                              <w:rFonts w:ascii="Arial"/>
                              <w:b/>
                            </w:rPr>
                          </w:pPr>
                          <w:r>
                            <w:rPr>
                              <w:rFonts w:ascii="Arial"/>
                              <w:w w:val="95"/>
                            </w:rPr>
                            <w:t>Strona</w:t>
                          </w:r>
                          <w:r>
                            <w:rPr>
                              <w:rFonts w:ascii="Arial"/>
                              <w:spacing w:val="-29"/>
                              <w:w w:val="95"/>
                            </w:rPr>
                            <w:t xml:space="preserve"> </w:t>
                          </w:r>
                          <w:r>
                            <w:fldChar w:fldCharType="begin"/>
                          </w:r>
                          <w:r>
                            <w:rPr>
                              <w:rFonts w:ascii="Arial"/>
                              <w:b/>
                              <w:w w:val="95"/>
                            </w:rPr>
                            <w:instrText xml:space="preserve"> PAGE </w:instrText>
                          </w:r>
                          <w:r>
                            <w:fldChar w:fldCharType="separate"/>
                          </w:r>
                          <w:r>
                            <w:t>10</w:t>
                          </w:r>
                          <w:r>
                            <w:fldChar w:fldCharType="end"/>
                          </w:r>
                          <w:r>
                            <w:rPr>
                              <w:rFonts w:ascii="Arial"/>
                              <w:b/>
                              <w:spacing w:val="-28"/>
                              <w:w w:val="95"/>
                            </w:rPr>
                            <w:t xml:space="preserve"> </w:t>
                          </w:r>
                          <w:r>
                            <w:rPr>
                              <w:rFonts w:ascii="Arial"/>
                              <w:w w:val="95"/>
                            </w:rPr>
                            <w:t>z</w:t>
                          </w:r>
                          <w:r>
                            <w:rPr>
                              <w:rFonts w:ascii="Arial"/>
                              <w:spacing w:val="-30"/>
                              <w:w w:val="95"/>
                            </w:rPr>
                            <w:t xml:space="preserve"> </w:t>
                          </w:r>
                          <w:r>
                            <w:rPr>
                              <w:rFonts w:ascii="Arial"/>
                              <w:b/>
                              <w:w w:val="95"/>
                            </w:rPr>
                            <w:t>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2C2BD" id="_x0000_t202" coordsize="21600,21600" o:spt="202" path="m,l,21600r21600,l21600,xe">
              <v:stroke joinstyle="miter"/>
              <v:path gradientshapeok="t" o:connecttype="rect"/>
            </v:shapetype>
            <v:shape id="Text Box 5" o:spid="_x0000_s1037" type="#_x0000_t202" style="position:absolute;margin-left:468.1pt;margin-top:790.65pt;width:71.1pt;height:13.05pt;z-index:-2031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" filled="f" stroked="f">
              <v:textbox inset="0,0,0,0">
                <w:txbxContent>
                  <w:p w14:paraId="15827BA7" w14:textId="02D5FC02" w:rsidR="00A72C2C" w:rsidRDefault="00A72C2C">
                    <w:pPr>
                      <w:spacing w:line="232" w:lineRule="exact"/>
                      <w:ind w:left="20"/>
                      <w:rPr>
                        <w:rFonts w:ascii="Arial"/>
                        <w:b/>
                      </w:rPr>
                    </w:pPr>
                    <w:r>
                      <w:rPr>
                        <w:rFonts w:ascii="Arial"/>
                        <w:w w:val="95"/>
                      </w:rPr>
                      <w:t>Strona</w:t>
                    </w:r>
                    <w:r>
                      <w:rPr>
                        <w:rFonts w:ascii="Arial"/>
                        <w:spacing w:val="-29"/>
                        <w:w w:val="95"/>
                      </w:rPr>
                      <w:t xml:space="preserve"> </w:t>
                    </w:r>
                    <w:r>
                      <w:fldChar w:fldCharType="begin"/>
                    </w:r>
                    <w:r>
                      <w:rPr>
                        <w:rFonts w:ascii="Arial"/>
                        <w:b/>
                        <w:w w:val="95"/>
                      </w:rPr>
                      <w:instrText xml:space="preserve"> PAGE </w:instrText>
                    </w:r>
                    <w:r>
                      <w:fldChar w:fldCharType="separate"/>
                    </w:r>
                    <w:r>
                      <w:t>10</w:t>
                    </w:r>
                    <w:r>
                      <w:fldChar w:fldCharType="end"/>
                    </w:r>
                    <w:r>
                      <w:rPr>
                        <w:rFonts w:ascii="Arial"/>
                        <w:b/>
                        <w:spacing w:val="-28"/>
                        <w:w w:val="95"/>
                      </w:rPr>
                      <w:t xml:space="preserve"> </w:t>
                    </w:r>
                    <w:r>
                      <w:rPr>
                        <w:rFonts w:ascii="Arial"/>
                        <w:w w:val="95"/>
                      </w:rPr>
                      <w:t>z</w:t>
                    </w:r>
                    <w:r>
                      <w:rPr>
                        <w:rFonts w:ascii="Arial"/>
                        <w:spacing w:val="-30"/>
                        <w:w w:val="95"/>
                      </w:rPr>
                      <w:t xml:space="preserve"> </w:t>
                    </w:r>
                    <w:r>
                      <w:rPr>
                        <w:rFonts w:ascii="Arial"/>
                        <w:b/>
                        <w:w w:val="95"/>
                      </w:rPr>
                      <w:t>207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C182" w14:textId="4D4F08B1" w:rsidR="00A72C2C" w:rsidRDefault="00A72C2C">
    <w:pPr>
      <w:pStyle w:val="Tekstpodstawowy"/>
      <w:spacing w:line="14" w:lineRule="auto"/>
      <w:rPr>
        <w:sz w:val="20"/>
      </w:rPr>
    </w:pPr>
    <w:r>
      <w:rPr>
        <w:noProof/>
      </w:rPr>
      <mc:AlternateContent>
        <mc:Choice Requires="wps">
          <w:drawing>
            <wp:anchor distT="0" distB="0" distL="114300" distR="114300" simplePos="0" relativeHeight="483002880" behindDoc="1" locked="0" layoutInCell="1" allowOverlap="1" wp14:anchorId="0ACF5601" wp14:editId="6BD108E4">
              <wp:simplePos x="0" y="0"/>
              <wp:positionH relativeFrom="page">
                <wp:posOffset>5908040</wp:posOffset>
              </wp:positionH>
              <wp:positionV relativeFrom="page">
                <wp:posOffset>10041255</wp:posOffset>
              </wp:positionV>
              <wp:extent cx="97472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6268B" w14:textId="07A2BA06" w:rsidR="00A72C2C" w:rsidRDefault="00A72C2C">
                          <w:pPr>
                            <w:spacing w:line="232" w:lineRule="exact"/>
                            <w:ind w:left="20"/>
                            <w:rPr>
                              <w:rFonts w:ascii="Arial"/>
                              <w:b/>
                            </w:rPr>
                          </w:pPr>
                          <w:r>
                            <w:rPr>
                              <w:rFonts w:ascii="Arial"/>
                              <w:w w:val="95"/>
                            </w:rPr>
                            <w:t>Strona</w:t>
                          </w:r>
                          <w:r>
                            <w:rPr>
                              <w:rFonts w:ascii="Arial"/>
                              <w:spacing w:val="-30"/>
                              <w:w w:val="95"/>
                            </w:rPr>
                            <w:t xml:space="preserve"> </w:t>
                          </w:r>
                          <w:r>
                            <w:fldChar w:fldCharType="begin"/>
                          </w:r>
                          <w:r>
                            <w:rPr>
                              <w:rFonts w:ascii="Arial"/>
                              <w:b/>
                              <w:w w:val="95"/>
                            </w:rPr>
                            <w:instrText xml:space="preserve"> PAGE </w:instrText>
                          </w:r>
                          <w:r>
                            <w:fldChar w:fldCharType="separate"/>
                          </w:r>
                          <w:r>
                            <w:t>100</w:t>
                          </w:r>
                          <w:r>
                            <w:fldChar w:fldCharType="end"/>
                          </w:r>
                          <w:r>
                            <w:rPr>
                              <w:rFonts w:ascii="Arial"/>
                              <w:b/>
                              <w:spacing w:val="-31"/>
                              <w:w w:val="95"/>
                            </w:rPr>
                            <w:t xml:space="preserve"> </w:t>
                          </w:r>
                          <w:r>
                            <w:rPr>
                              <w:rFonts w:ascii="Arial"/>
                              <w:w w:val="95"/>
                            </w:rPr>
                            <w:t>z</w:t>
                          </w:r>
                          <w:r>
                            <w:rPr>
                              <w:rFonts w:ascii="Arial"/>
                              <w:spacing w:val="-30"/>
                              <w:w w:val="95"/>
                            </w:rPr>
                            <w:t xml:space="preserve"> </w:t>
                          </w:r>
                          <w:r>
                            <w:rPr>
                              <w:rFonts w:ascii="Arial"/>
                              <w:b/>
                              <w:w w:val="95"/>
                            </w:rPr>
                            <w:t>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F5601" id="_x0000_t202" coordsize="21600,21600" o:spt="202" path="m,l,21600r21600,l21600,xe">
              <v:stroke joinstyle="miter"/>
              <v:path gradientshapeok="t" o:connecttype="rect"/>
            </v:shapetype>
            <v:shape id="Text Box 1" o:spid="_x0000_s1040" type="#_x0000_t202" style="position:absolute;margin-left:465.2pt;margin-top:790.65pt;width:76.75pt;height:13.05pt;z-index:-203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" filled="f" stroked="f">
              <v:textbox inset="0,0,0,0">
                <w:txbxContent>
                  <w:p w14:paraId="7E66268B" w14:textId="07A2BA06" w:rsidR="00A72C2C" w:rsidRDefault="00A72C2C">
                    <w:pPr>
                      <w:spacing w:line="232" w:lineRule="exact"/>
                      <w:ind w:left="20"/>
                      <w:rPr>
                        <w:rFonts w:ascii="Arial"/>
                        <w:b/>
                      </w:rPr>
                    </w:pPr>
                    <w:r>
                      <w:rPr>
                        <w:rFonts w:ascii="Arial"/>
                        <w:w w:val="95"/>
                      </w:rPr>
                      <w:t>Strona</w:t>
                    </w:r>
                    <w:r>
                      <w:rPr>
                        <w:rFonts w:ascii="Arial"/>
                        <w:spacing w:val="-30"/>
                        <w:w w:val="95"/>
                      </w:rPr>
                      <w:t xml:space="preserve"> </w:t>
                    </w:r>
                    <w:r>
                      <w:fldChar w:fldCharType="begin"/>
                    </w:r>
                    <w:r>
                      <w:rPr>
                        <w:rFonts w:ascii="Arial"/>
                        <w:b/>
                        <w:w w:val="95"/>
                      </w:rPr>
                      <w:instrText xml:space="preserve"> PAGE </w:instrText>
                    </w:r>
                    <w:r>
                      <w:fldChar w:fldCharType="separate"/>
                    </w:r>
                    <w:r>
                      <w:t>100</w:t>
                    </w:r>
                    <w:r>
                      <w:fldChar w:fldCharType="end"/>
                    </w:r>
                    <w:r>
                      <w:rPr>
                        <w:rFonts w:ascii="Arial"/>
                        <w:b/>
                        <w:spacing w:val="-31"/>
                        <w:w w:val="95"/>
                      </w:rPr>
                      <w:t xml:space="preserve"> </w:t>
                    </w:r>
                    <w:r>
                      <w:rPr>
                        <w:rFonts w:ascii="Arial"/>
                        <w:w w:val="95"/>
                      </w:rPr>
                      <w:t>z</w:t>
                    </w:r>
                    <w:r>
                      <w:rPr>
                        <w:rFonts w:ascii="Arial"/>
                        <w:spacing w:val="-30"/>
                        <w:w w:val="95"/>
                      </w:rPr>
                      <w:t xml:space="preserve"> </w:t>
                    </w:r>
                    <w:r>
                      <w:rPr>
                        <w:rFonts w:ascii="Arial"/>
                        <w:b/>
                        <w:w w:val="95"/>
                      </w:rPr>
                      <w:t>207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6449" w14:textId="77777777" w:rsidR="00A72C2C" w:rsidRDefault="00A72C2C">
    <w:pPr>
      <w:pStyle w:val="Tekstpodstawowy"/>
      <w:spacing w:line="14" w:lineRule="auto"/>
      <w:rPr>
        <w:sz w:val="20"/>
      </w:rPr>
    </w:pPr>
    <w:r>
      <w:rPr>
        <w:noProof/>
      </w:rPr>
      <mc:AlternateContent>
        <mc:Choice Requires="wps">
          <w:drawing>
            <wp:anchor distT="0" distB="0" distL="114300" distR="114300" simplePos="0" relativeHeight="483004928" behindDoc="1" locked="0" layoutInCell="1" allowOverlap="1" wp14:anchorId="039D74FE" wp14:editId="4A9DE520">
              <wp:simplePos x="0" y="0"/>
              <wp:positionH relativeFrom="page">
                <wp:posOffset>5908040</wp:posOffset>
              </wp:positionH>
              <wp:positionV relativeFrom="page">
                <wp:posOffset>10041255</wp:posOffset>
              </wp:positionV>
              <wp:extent cx="974725" cy="165735"/>
              <wp:effectExtent l="2540" t="1905" r="3810" b="381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E119C" w14:textId="15A7016C" w:rsidR="00A72C2C" w:rsidRDefault="00A72C2C">
                          <w:pPr>
                            <w:spacing w:line="232" w:lineRule="exact"/>
                            <w:ind w:left="20"/>
                            <w:rPr>
                              <w:rFonts w:ascii="Arial"/>
                              <w:b/>
                            </w:rPr>
                          </w:pPr>
                          <w:r>
                            <w:rPr>
                              <w:rFonts w:ascii="Arial"/>
                              <w:w w:val="95"/>
                            </w:rPr>
                            <w:t>Strona</w:t>
                          </w:r>
                          <w:r>
                            <w:rPr>
                              <w:rFonts w:ascii="Arial"/>
                              <w:spacing w:val="-30"/>
                              <w:w w:val="95"/>
                            </w:rPr>
                            <w:t xml:space="preserve"> </w:t>
                          </w:r>
                          <w:r>
                            <w:fldChar w:fldCharType="begin"/>
                          </w:r>
                          <w:r>
                            <w:rPr>
                              <w:rFonts w:ascii="Arial"/>
                              <w:b/>
                              <w:w w:val="95"/>
                            </w:rPr>
                            <w:instrText xml:space="preserve"> PAGE </w:instrText>
                          </w:r>
                          <w:r>
                            <w:fldChar w:fldCharType="separate"/>
                          </w:r>
                          <w:r>
                            <w:t>180</w:t>
                          </w:r>
                          <w:r>
                            <w:fldChar w:fldCharType="end"/>
                          </w:r>
                          <w:r>
                            <w:rPr>
                              <w:rFonts w:ascii="Arial"/>
                              <w:b/>
                              <w:spacing w:val="-31"/>
                              <w:w w:val="95"/>
                            </w:rPr>
                            <w:t xml:space="preserve"> </w:t>
                          </w:r>
                          <w:r>
                            <w:rPr>
                              <w:rFonts w:ascii="Arial"/>
                              <w:w w:val="95"/>
                            </w:rPr>
                            <w:t>z</w:t>
                          </w:r>
                          <w:r>
                            <w:rPr>
                              <w:rFonts w:ascii="Arial"/>
                              <w:spacing w:val="-30"/>
                              <w:w w:val="95"/>
                            </w:rPr>
                            <w:t xml:space="preserve"> </w:t>
                          </w:r>
                          <w:r>
                            <w:rPr>
                              <w:rFonts w:ascii="Arial"/>
                              <w:b/>
                              <w:w w:val="95"/>
                            </w:rPr>
                            <w:t>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D74FE" id="_x0000_t202" coordsize="21600,21600" o:spt="202" path="m,l,21600r21600,l21600,xe">
              <v:stroke joinstyle="miter"/>
              <v:path gradientshapeok="t" o:connecttype="rect"/>
            </v:shapetype>
            <v:shape id="_x0000_s1041" type="#_x0000_t202" style="position:absolute;margin-left:465.2pt;margin-top:790.65pt;width:76.75pt;height:13.05pt;z-index:-2031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" filled="f" stroked="f">
              <v:textbox inset="0,0,0,0">
                <w:txbxContent>
                  <w:p w14:paraId="74EE119C" w14:textId="15A7016C" w:rsidR="00A72C2C" w:rsidRDefault="00A72C2C">
                    <w:pPr>
                      <w:spacing w:line="232" w:lineRule="exact"/>
                      <w:ind w:left="20"/>
                      <w:rPr>
                        <w:rFonts w:ascii="Arial"/>
                        <w:b/>
                      </w:rPr>
                    </w:pPr>
                    <w:r>
                      <w:rPr>
                        <w:rFonts w:ascii="Arial"/>
                        <w:w w:val="95"/>
                      </w:rPr>
                      <w:t>Strona</w:t>
                    </w:r>
                    <w:r>
                      <w:rPr>
                        <w:rFonts w:ascii="Arial"/>
                        <w:spacing w:val="-30"/>
                        <w:w w:val="95"/>
                      </w:rPr>
                      <w:t xml:space="preserve"> </w:t>
                    </w:r>
                    <w:r>
                      <w:fldChar w:fldCharType="begin"/>
                    </w:r>
                    <w:r>
                      <w:rPr>
                        <w:rFonts w:ascii="Arial"/>
                        <w:b/>
                        <w:w w:val="95"/>
                      </w:rPr>
                      <w:instrText xml:space="preserve"> PAGE </w:instrText>
                    </w:r>
                    <w:r>
                      <w:fldChar w:fldCharType="separate"/>
                    </w:r>
                    <w:r>
                      <w:t>180</w:t>
                    </w:r>
                    <w:r>
                      <w:fldChar w:fldCharType="end"/>
                    </w:r>
                    <w:r>
                      <w:rPr>
                        <w:rFonts w:ascii="Arial"/>
                        <w:b/>
                        <w:spacing w:val="-31"/>
                        <w:w w:val="95"/>
                      </w:rPr>
                      <w:t xml:space="preserve"> </w:t>
                    </w:r>
                    <w:r>
                      <w:rPr>
                        <w:rFonts w:ascii="Arial"/>
                        <w:w w:val="95"/>
                      </w:rPr>
                      <w:t>z</w:t>
                    </w:r>
                    <w:r>
                      <w:rPr>
                        <w:rFonts w:ascii="Arial"/>
                        <w:spacing w:val="-30"/>
                        <w:w w:val="95"/>
                      </w:rPr>
                      <w:t xml:space="preserve"> </w:t>
                    </w:r>
                    <w:r>
                      <w:rPr>
                        <w:rFonts w:ascii="Arial"/>
                        <w:b/>
                        <w:w w:val="95"/>
                      </w:rPr>
                      <w:t>207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B6F2" w14:textId="77777777" w:rsidR="00A72C2C" w:rsidRDefault="00A72C2C">
    <w:pPr>
      <w:pStyle w:val="Tekstpodstawowy"/>
      <w:spacing w:line="14" w:lineRule="auto"/>
      <w:rPr>
        <w:sz w:val="20"/>
      </w:rPr>
    </w:pPr>
    <w:r>
      <w:rPr>
        <w:noProof/>
      </w:rPr>
      <mc:AlternateContent>
        <mc:Choice Requires="wps">
          <w:drawing>
            <wp:anchor distT="0" distB="0" distL="114300" distR="114300" simplePos="0" relativeHeight="483005952" behindDoc="1" locked="0" layoutInCell="1" allowOverlap="1" wp14:anchorId="266BE6F3" wp14:editId="1487C874">
              <wp:simplePos x="0" y="0"/>
              <wp:positionH relativeFrom="page">
                <wp:posOffset>5908040</wp:posOffset>
              </wp:positionH>
              <wp:positionV relativeFrom="page">
                <wp:posOffset>10041255</wp:posOffset>
              </wp:positionV>
              <wp:extent cx="974725" cy="165735"/>
              <wp:effectExtent l="2540" t="1905" r="3810" b="381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D0AF1" w14:textId="4DF68693" w:rsidR="00A72C2C" w:rsidRDefault="00A72C2C">
                          <w:pPr>
                            <w:spacing w:line="232" w:lineRule="exact"/>
                            <w:ind w:left="20"/>
                            <w:rPr>
                              <w:rFonts w:ascii="Arial"/>
                              <w:b/>
                            </w:rPr>
                          </w:pPr>
                          <w:r>
                            <w:rPr>
                              <w:rFonts w:ascii="Arial"/>
                              <w:w w:val="95"/>
                            </w:rPr>
                            <w:t>Strona</w:t>
                          </w:r>
                          <w:r>
                            <w:rPr>
                              <w:rFonts w:ascii="Arial"/>
                              <w:spacing w:val="-30"/>
                              <w:w w:val="95"/>
                            </w:rPr>
                            <w:t xml:space="preserve"> </w:t>
                          </w:r>
                          <w:r>
                            <w:fldChar w:fldCharType="begin"/>
                          </w:r>
                          <w:r>
                            <w:rPr>
                              <w:rFonts w:ascii="Arial"/>
                              <w:b/>
                              <w:w w:val="95"/>
                            </w:rPr>
                            <w:instrText xml:space="preserve"> PAGE </w:instrText>
                          </w:r>
                          <w:r>
                            <w:fldChar w:fldCharType="separate"/>
                          </w:r>
                          <w:r>
                            <w:t>190</w:t>
                          </w:r>
                          <w:r>
                            <w:fldChar w:fldCharType="end"/>
                          </w:r>
                          <w:r>
                            <w:rPr>
                              <w:rFonts w:ascii="Arial"/>
                              <w:b/>
                              <w:spacing w:val="-31"/>
                              <w:w w:val="95"/>
                            </w:rPr>
                            <w:t xml:space="preserve"> </w:t>
                          </w:r>
                          <w:r>
                            <w:rPr>
                              <w:rFonts w:ascii="Arial"/>
                              <w:w w:val="95"/>
                            </w:rPr>
                            <w:t>z</w:t>
                          </w:r>
                          <w:r>
                            <w:rPr>
                              <w:rFonts w:ascii="Arial"/>
                              <w:spacing w:val="-30"/>
                              <w:w w:val="95"/>
                            </w:rPr>
                            <w:t xml:space="preserve"> </w:t>
                          </w:r>
                          <w:r>
                            <w:rPr>
                              <w:rFonts w:ascii="Arial"/>
                              <w:b/>
                              <w:w w:val="95"/>
                            </w:rPr>
                            <w:t>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BE6F3" id="_x0000_t202" coordsize="21600,21600" o:spt="202" path="m,l,21600r21600,l21600,xe">
              <v:stroke joinstyle="miter"/>
              <v:path gradientshapeok="t" o:connecttype="rect"/>
            </v:shapetype>
            <v:shape id="_x0000_s1042" type="#_x0000_t202" style="position:absolute;margin-left:465.2pt;margin-top:790.65pt;width:76.75pt;height:13.05pt;z-index:-203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" filled="f" stroked="f">
              <v:textbox inset="0,0,0,0">
                <w:txbxContent>
                  <w:p w14:paraId="1A0D0AF1" w14:textId="4DF68693" w:rsidR="00A72C2C" w:rsidRDefault="00A72C2C">
                    <w:pPr>
                      <w:spacing w:line="232" w:lineRule="exact"/>
                      <w:ind w:left="20"/>
                      <w:rPr>
                        <w:rFonts w:ascii="Arial"/>
                        <w:b/>
                      </w:rPr>
                    </w:pPr>
                    <w:r>
                      <w:rPr>
                        <w:rFonts w:ascii="Arial"/>
                        <w:w w:val="95"/>
                      </w:rPr>
                      <w:t>Strona</w:t>
                    </w:r>
                    <w:r>
                      <w:rPr>
                        <w:rFonts w:ascii="Arial"/>
                        <w:spacing w:val="-30"/>
                        <w:w w:val="95"/>
                      </w:rPr>
                      <w:t xml:space="preserve"> </w:t>
                    </w:r>
                    <w:r>
                      <w:fldChar w:fldCharType="begin"/>
                    </w:r>
                    <w:r>
                      <w:rPr>
                        <w:rFonts w:ascii="Arial"/>
                        <w:b/>
                        <w:w w:val="95"/>
                      </w:rPr>
                      <w:instrText xml:space="preserve"> PAGE </w:instrText>
                    </w:r>
                    <w:r>
                      <w:fldChar w:fldCharType="separate"/>
                    </w:r>
                    <w:r>
                      <w:t>190</w:t>
                    </w:r>
                    <w:r>
                      <w:fldChar w:fldCharType="end"/>
                    </w:r>
                    <w:r>
                      <w:rPr>
                        <w:rFonts w:ascii="Arial"/>
                        <w:b/>
                        <w:spacing w:val="-31"/>
                        <w:w w:val="95"/>
                      </w:rPr>
                      <w:t xml:space="preserve"> </w:t>
                    </w:r>
                    <w:r>
                      <w:rPr>
                        <w:rFonts w:ascii="Arial"/>
                        <w:w w:val="95"/>
                      </w:rPr>
                      <w:t>z</w:t>
                    </w:r>
                    <w:r>
                      <w:rPr>
                        <w:rFonts w:ascii="Arial"/>
                        <w:spacing w:val="-30"/>
                        <w:w w:val="95"/>
                      </w:rPr>
                      <w:t xml:space="preserve"> </w:t>
                    </w:r>
                    <w:r>
                      <w:rPr>
                        <w:rFonts w:ascii="Arial"/>
                        <w:b/>
                        <w:w w:val="95"/>
                      </w:rPr>
                      <w:t>207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C121" w14:textId="77777777" w:rsidR="00A72C2C" w:rsidRDefault="00A72C2C">
    <w:pPr>
      <w:pStyle w:val="Tekstpodstawowy"/>
      <w:spacing w:line="14" w:lineRule="auto"/>
      <w:rPr>
        <w:sz w:val="20"/>
      </w:rPr>
    </w:pPr>
    <w:r>
      <w:rPr>
        <w:noProof/>
      </w:rPr>
      <mc:AlternateContent>
        <mc:Choice Requires="wps">
          <w:drawing>
            <wp:anchor distT="0" distB="0" distL="114300" distR="114300" simplePos="0" relativeHeight="483006976" behindDoc="1" locked="0" layoutInCell="1" allowOverlap="1" wp14:anchorId="3821CB41" wp14:editId="037F5089">
              <wp:simplePos x="0" y="0"/>
              <wp:positionH relativeFrom="page">
                <wp:posOffset>5908040</wp:posOffset>
              </wp:positionH>
              <wp:positionV relativeFrom="page">
                <wp:posOffset>10041255</wp:posOffset>
              </wp:positionV>
              <wp:extent cx="974725" cy="165735"/>
              <wp:effectExtent l="2540" t="1905" r="3810" b="381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E156" w14:textId="10178DF6" w:rsidR="00A72C2C" w:rsidRDefault="00A72C2C">
                          <w:pPr>
                            <w:spacing w:line="232" w:lineRule="exact"/>
                            <w:ind w:left="20"/>
                            <w:rPr>
                              <w:rFonts w:ascii="Arial"/>
                              <w:b/>
                            </w:rPr>
                          </w:pPr>
                          <w:r>
                            <w:rPr>
                              <w:rFonts w:ascii="Arial"/>
                              <w:w w:val="95"/>
                            </w:rPr>
                            <w:t>Strona</w:t>
                          </w:r>
                          <w:r>
                            <w:rPr>
                              <w:rFonts w:ascii="Arial"/>
                              <w:spacing w:val="-30"/>
                              <w:w w:val="95"/>
                            </w:rPr>
                            <w:t xml:space="preserve"> </w:t>
                          </w:r>
                          <w:r>
                            <w:fldChar w:fldCharType="begin"/>
                          </w:r>
                          <w:r>
                            <w:rPr>
                              <w:rFonts w:ascii="Arial"/>
                              <w:b/>
                              <w:w w:val="95"/>
                            </w:rPr>
                            <w:instrText xml:space="preserve"> PAGE </w:instrText>
                          </w:r>
                          <w:r>
                            <w:fldChar w:fldCharType="separate"/>
                          </w:r>
                          <w:r>
                            <w:t>200</w:t>
                          </w:r>
                          <w:r>
                            <w:fldChar w:fldCharType="end"/>
                          </w:r>
                          <w:r>
                            <w:rPr>
                              <w:rFonts w:ascii="Arial"/>
                              <w:b/>
                              <w:spacing w:val="-31"/>
                              <w:w w:val="95"/>
                            </w:rPr>
                            <w:t xml:space="preserve"> </w:t>
                          </w:r>
                          <w:r>
                            <w:rPr>
                              <w:rFonts w:ascii="Arial"/>
                              <w:w w:val="95"/>
                            </w:rPr>
                            <w:t>z</w:t>
                          </w:r>
                          <w:r>
                            <w:rPr>
                              <w:rFonts w:ascii="Arial"/>
                              <w:spacing w:val="-30"/>
                              <w:w w:val="95"/>
                            </w:rPr>
                            <w:t xml:space="preserve"> </w:t>
                          </w:r>
                          <w:r>
                            <w:rPr>
                              <w:rFonts w:ascii="Arial"/>
                              <w:b/>
                              <w:w w:val="95"/>
                            </w:rPr>
                            <w:t>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1CB41" id="_x0000_t202" coordsize="21600,21600" o:spt="202" path="m,l,21600r21600,l21600,xe">
              <v:stroke joinstyle="miter"/>
              <v:path gradientshapeok="t" o:connecttype="rect"/>
            </v:shapetype>
            <v:shape id="_x0000_s1043" type="#_x0000_t202" style="position:absolute;margin-left:465.2pt;margin-top:790.65pt;width:76.75pt;height:13.05pt;z-index:-2030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" filled="f" stroked="f">
              <v:textbox inset="0,0,0,0">
                <w:txbxContent>
                  <w:p w14:paraId="45C4E156" w14:textId="10178DF6" w:rsidR="00A72C2C" w:rsidRDefault="00A72C2C">
                    <w:pPr>
                      <w:spacing w:line="232" w:lineRule="exact"/>
                      <w:ind w:left="20"/>
                      <w:rPr>
                        <w:rFonts w:ascii="Arial"/>
                        <w:b/>
                      </w:rPr>
                    </w:pPr>
                    <w:r>
                      <w:rPr>
                        <w:rFonts w:ascii="Arial"/>
                        <w:w w:val="95"/>
                      </w:rPr>
                      <w:t>Strona</w:t>
                    </w:r>
                    <w:r>
                      <w:rPr>
                        <w:rFonts w:ascii="Arial"/>
                        <w:spacing w:val="-30"/>
                        <w:w w:val="95"/>
                      </w:rPr>
                      <w:t xml:space="preserve"> </w:t>
                    </w:r>
                    <w:r>
                      <w:fldChar w:fldCharType="begin"/>
                    </w:r>
                    <w:r>
                      <w:rPr>
                        <w:rFonts w:ascii="Arial"/>
                        <w:b/>
                        <w:w w:val="95"/>
                      </w:rPr>
                      <w:instrText xml:space="preserve"> PAGE </w:instrText>
                    </w:r>
                    <w:r>
                      <w:fldChar w:fldCharType="separate"/>
                    </w:r>
                    <w:r>
                      <w:t>200</w:t>
                    </w:r>
                    <w:r>
                      <w:fldChar w:fldCharType="end"/>
                    </w:r>
                    <w:r>
                      <w:rPr>
                        <w:rFonts w:ascii="Arial"/>
                        <w:b/>
                        <w:spacing w:val="-31"/>
                        <w:w w:val="95"/>
                      </w:rPr>
                      <w:t xml:space="preserve"> </w:t>
                    </w:r>
                    <w:r>
                      <w:rPr>
                        <w:rFonts w:ascii="Arial"/>
                        <w:w w:val="95"/>
                      </w:rPr>
                      <w:t>z</w:t>
                    </w:r>
                    <w:r>
                      <w:rPr>
                        <w:rFonts w:ascii="Arial"/>
                        <w:spacing w:val="-30"/>
                        <w:w w:val="95"/>
                      </w:rPr>
                      <w:t xml:space="preserve"> </w:t>
                    </w:r>
                    <w:r>
                      <w:rPr>
                        <w:rFonts w:ascii="Arial"/>
                        <w:b/>
                        <w:w w:val="95"/>
                      </w:rPr>
                      <w:t>207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34D9" w14:textId="77777777" w:rsidR="00C84DC3" w:rsidRDefault="00C84DC3">
      <w:r>
        <w:separator/>
      </w:r>
    </w:p>
  </w:footnote>
  <w:footnote w:type="continuationSeparator" w:id="0">
    <w:p w14:paraId="381952C4" w14:textId="77777777" w:rsidR="00C84DC3" w:rsidRDefault="00C84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D482" w14:textId="3E6D477D" w:rsidR="00A72C2C" w:rsidRDefault="00A72C2C">
    <w:pPr>
      <w:pStyle w:val="Tekstpodstawowy"/>
      <w:spacing w:line="14" w:lineRule="auto"/>
      <w:rPr>
        <w:sz w:val="20"/>
      </w:rPr>
    </w:pPr>
    <w:r>
      <w:rPr>
        <w:noProof/>
      </w:rPr>
      <mc:AlternateContent>
        <mc:Choice Requires="wps">
          <w:drawing>
            <wp:anchor distT="0" distB="0" distL="114300" distR="114300" simplePos="0" relativeHeight="482997248" behindDoc="1" locked="0" layoutInCell="1" allowOverlap="1" wp14:anchorId="1CEE5A27" wp14:editId="1F2DE314">
              <wp:simplePos x="0" y="0"/>
              <wp:positionH relativeFrom="page">
                <wp:posOffset>880745</wp:posOffset>
              </wp:positionH>
              <wp:positionV relativeFrom="page">
                <wp:posOffset>585470</wp:posOffset>
              </wp:positionV>
              <wp:extent cx="6068695" cy="635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6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922EE" id="Rectangle 12" o:spid="_x0000_s1026" style="position:absolute;margin-left:69.35pt;margin-top:46.1pt;width:477.85pt;height:.5pt;z-index:-2031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2997760" behindDoc="1" locked="0" layoutInCell="1" allowOverlap="1" wp14:anchorId="7F054FC6" wp14:editId="604C4421">
              <wp:simplePos x="0" y="0"/>
              <wp:positionH relativeFrom="page">
                <wp:posOffset>886460</wp:posOffset>
              </wp:positionH>
              <wp:positionV relativeFrom="page">
                <wp:posOffset>435610</wp:posOffset>
              </wp:positionV>
              <wp:extent cx="859790" cy="149225"/>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D693" w14:textId="77777777" w:rsidR="00A72C2C" w:rsidRDefault="00A72C2C">
                          <w:pPr>
                            <w:spacing w:before="21"/>
                            <w:ind w:left="20"/>
                            <w:rPr>
                              <w:rFonts w:ascii="Tahoma" w:hAnsi="Tahoma"/>
                              <w:b/>
                              <w:sz w:val="16"/>
                            </w:rPr>
                          </w:pPr>
                          <w:r>
                            <w:rPr>
                              <w:rFonts w:ascii="Tahoma" w:hAnsi="Tahoma"/>
                              <w:b/>
                              <w:sz w:val="16"/>
                            </w:rPr>
                            <w:t>Branża drogowa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54FC6" id="_x0000_t202" coordsize="21600,21600" o:spt="202" path="m,l,21600r21600,l21600,xe">
              <v:stroke joinstyle="miter"/>
              <v:path gradientshapeok="t" o:connecttype="rect"/>
            </v:shapetype>
            <v:shape id="Text Box 11" o:spid="_x0000_s1032" type="#_x0000_t202" style="position:absolute;margin-left:69.8pt;margin-top:34.3pt;width:67.7pt;height:11.75pt;z-index:-203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" filled="f" stroked="f">
              <v:textbox inset="0,0,0,0">
                <w:txbxContent>
                  <w:p w14:paraId="6261D693" w14:textId="77777777" w:rsidR="00A72C2C" w:rsidRDefault="00A72C2C">
                    <w:pPr>
                      <w:spacing w:before="21"/>
                      <w:ind w:left="20"/>
                      <w:rPr>
                        <w:rFonts w:ascii="Tahoma" w:hAnsi="Tahoma"/>
                        <w:b/>
                        <w:sz w:val="16"/>
                      </w:rPr>
                    </w:pPr>
                    <w:r>
                      <w:rPr>
                        <w:rFonts w:ascii="Tahoma" w:hAnsi="Tahoma"/>
                        <w:b/>
                        <w:sz w:val="16"/>
                      </w:rPr>
                      <w:t>Branża drogowa</w:t>
                    </w:r>
                  </w:p>
                </w:txbxContent>
              </v:textbox>
              <w10:wrap anchorx="page" anchory="page"/>
            </v:shape>
          </w:pict>
        </mc:Fallback>
      </mc:AlternateContent>
    </w:r>
    <w:r>
      <w:rPr>
        <w:noProof/>
      </w:rPr>
      <mc:AlternateContent>
        <mc:Choice Requires="wps">
          <w:drawing>
            <wp:anchor distT="0" distB="0" distL="114300" distR="114300" simplePos="0" relativeHeight="482998272" behindDoc="1" locked="0" layoutInCell="1" allowOverlap="1" wp14:anchorId="09D25552" wp14:editId="0D4525F8">
              <wp:simplePos x="0" y="0"/>
              <wp:positionH relativeFrom="page">
                <wp:posOffset>5353685</wp:posOffset>
              </wp:positionH>
              <wp:positionV relativeFrom="page">
                <wp:posOffset>435610</wp:posOffset>
              </wp:positionV>
              <wp:extent cx="1497330" cy="14922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2120F" w14:textId="77777777" w:rsidR="00A72C2C" w:rsidRDefault="00A72C2C">
                          <w:pPr>
                            <w:spacing w:before="21"/>
                            <w:ind w:left="20"/>
                            <w:rPr>
                              <w:rFonts w:ascii="Tahoma"/>
                              <w:b/>
                              <w:sz w:val="16"/>
                            </w:rPr>
                          </w:pPr>
                          <w:r>
                            <w:rPr>
                              <w:rFonts w:ascii="Tahoma"/>
                              <w:b/>
                              <w:sz w:val="16"/>
                            </w:rPr>
                            <w:t>SPECYFIKACJA TECHNICZNA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25552" id="_x0000_s1033" type="#_x0000_t202" style="position:absolute;margin-left:421.55pt;margin-top:34.3pt;width:117.9pt;height:11.75pt;z-index:-203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" filled="f" stroked="f">
              <v:textbox inset="0,0,0,0">
                <w:txbxContent>
                  <w:p w14:paraId="4BE2120F" w14:textId="77777777" w:rsidR="00A72C2C" w:rsidRDefault="00A72C2C">
                    <w:pPr>
                      <w:spacing w:before="21"/>
                      <w:ind w:left="20"/>
                      <w:rPr>
                        <w:rFonts w:ascii="Tahoma"/>
                        <w:b/>
                        <w:sz w:val="16"/>
                      </w:rPr>
                    </w:pPr>
                    <w:r>
                      <w:rPr>
                        <w:rFonts w:ascii="Tahoma"/>
                        <w:b/>
                        <w:sz w:val="16"/>
                      </w:rPr>
                      <w:t>SPECYFIKACJA TECHNICZNA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9634" w14:textId="591AB643" w:rsidR="00A72C2C" w:rsidRDefault="00A72C2C">
    <w:pPr>
      <w:pStyle w:val="Tekstpodstawowy"/>
      <w:spacing w:line="14" w:lineRule="auto"/>
      <w:rPr>
        <w:sz w:val="20"/>
      </w:rPr>
    </w:pPr>
    <w:r>
      <w:rPr>
        <w:noProof/>
      </w:rPr>
      <mc:AlternateContent>
        <mc:Choice Requires="wps">
          <w:drawing>
            <wp:anchor distT="0" distB="0" distL="114300" distR="114300" simplePos="0" relativeHeight="482999296" behindDoc="1" locked="0" layoutInCell="1" allowOverlap="1" wp14:anchorId="129328E5" wp14:editId="626BB564">
              <wp:simplePos x="0" y="0"/>
              <wp:positionH relativeFrom="page">
                <wp:posOffset>880745</wp:posOffset>
              </wp:positionH>
              <wp:positionV relativeFrom="page">
                <wp:posOffset>585470</wp:posOffset>
              </wp:positionV>
              <wp:extent cx="6068695" cy="635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6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B5FD5" id="Rectangle 8" o:spid="_x0000_s1026" style="position:absolute;margin-left:69.35pt;margin-top:46.1pt;width:477.85pt;height:.5pt;z-index:-2031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2999808" behindDoc="1" locked="0" layoutInCell="1" allowOverlap="1" wp14:anchorId="32949CB4" wp14:editId="6935639E">
              <wp:simplePos x="0" y="0"/>
              <wp:positionH relativeFrom="page">
                <wp:posOffset>886460</wp:posOffset>
              </wp:positionH>
              <wp:positionV relativeFrom="page">
                <wp:posOffset>435610</wp:posOffset>
              </wp:positionV>
              <wp:extent cx="859790" cy="14922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B1FC0" w14:textId="77777777" w:rsidR="00A72C2C" w:rsidRDefault="00A72C2C">
                          <w:pPr>
                            <w:spacing w:before="21"/>
                            <w:ind w:left="20"/>
                            <w:rPr>
                              <w:rFonts w:ascii="Tahoma" w:hAnsi="Tahoma"/>
                              <w:b/>
                              <w:sz w:val="16"/>
                            </w:rPr>
                          </w:pPr>
                          <w:r>
                            <w:rPr>
                              <w:rFonts w:ascii="Tahoma" w:hAnsi="Tahoma"/>
                              <w:b/>
                              <w:sz w:val="16"/>
                            </w:rPr>
                            <w:t>Branża drogowa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49CB4" id="_x0000_t202" coordsize="21600,21600" o:spt="202" path="m,l,21600r21600,l21600,xe">
              <v:stroke joinstyle="miter"/>
              <v:path gradientshapeok="t" o:connecttype="rect"/>
            </v:shapetype>
            <v:shape id="_x0000_s1035" type="#_x0000_t202" style="position:absolute;margin-left:69.8pt;margin-top:34.3pt;width:67.7pt;height:11.75pt;z-index:-203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" filled="f" stroked="f">
              <v:textbox inset="0,0,0,0">
                <w:txbxContent>
                  <w:p w14:paraId="6B0B1FC0" w14:textId="77777777" w:rsidR="00A72C2C" w:rsidRDefault="00A72C2C">
                    <w:pPr>
                      <w:spacing w:before="21"/>
                      <w:ind w:left="20"/>
                      <w:rPr>
                        <w:rFonts w:ascii="Tahoma" w:hAnsi="Tahoma"/>
                        <w:b/>
                        <w:sz w:val="16"/>
                      </w:rPr>
                    </w:pPr>
                    <w:r>
                      <w:rPr>
                        <w:rFonts w:ascii="Tahoma" w:hAnsi="Tahoma"/>
                        <w:b/>
                        <w:sz w:val="16"/>
                      </w:rPr>
                      <w:t>Branża drogowa</w:t>
                    </w:r>
                  </w:p>
                </w:txbxContent>
              </v:textbox>
              <w10:wrap anchorx="page" anchory="page"/>
            </v:shape>
          </w:pict>
        </mc:Fallback>
      </mc:AlternateContent>
    </w:r>
    <w:r>
      <w:rPr>
        <w:noProof/>
      </w:rPr>
      <mc:AlternateContent>
        <mc:Choice Requires="wps">
          <w:drawing>
            <wp:anchor distT="0" distB="0" distL="114300" distR="114300" simplePos="0" relativeHeight="483000320" behindDoc="1" locked="0" layoutInCell="1" allowOverlap="1" wp14:anchorId="0A4C721F" wp14:editId="71E001BA">
              <wp:simplePos x="0" y="0"/>
              <wp:positionH relativeFrom="page">
                <wp:posOffset>5353685</wp:posOffset>
              </wp:positionH>
              <wp:positionV relativeFrom="page">
                <wp:posOffset>435610</wp:posOffset>
              </wp:positionV>
              <wp:extent cx="1497330" cy="1492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51DCF" w14:textId="77777777" w:rsidR="00A72C2C" w:rsidRDefault="00A72C2C">
                          <w:pPr>
                            <w:spacing w:before="21"/>
                            <w:ind w:left="20"/>
                            <w:rPr>
                              <w:rFonts w:ascii="Tahoma"/>
                              <w:b/>
                              <w:sz w:val="16"/>
                            </w:rPr>
                          </w:pPr>
                          <w:r>
                            <w:rPr>
                              <w:rFonts w:ascii="Tahoma"/>
                              <w:b/>
                              <w:sz w:val="16"/>
                            </w:rPr>
                            <w:t>SPECYFIKACJA TECHNICZNA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C721F" id="_x0000_s1036" type="#_x0000_t202" style="position:absolute;margin-left:421.55pt;margin-top:34.3pt;width:117.9pt;height:11.75pt;z-index:-2031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" filled="f" stroked="f">
              <v:textbox inset="0,0,0,0">
                <w:txbxContent>
                  <w:p w14:paraId="0AC51DCF" w14:textId="77777777" w:rsidR="00A72C2C" w:rsidRDefault="00A72C2C">
                    <w:pPr>
                      <w:spacing w:before="21"/>
                      <w:ind w:left="20"/>
                      <w:rPr>
                        <w:rFonts w:ascii="Tahoma"/>
                        <w:b/>
                        <w:sz w:val="16"/>
                      </w:rPr>
                    </w:pPr>
                    <w:r>
                      <w:rPr>
                        <w:rFonts w:ascii="Tahoma"/>
                        <w:b/>
                        <w:sz w:val="16"/>
                      </w:rPr>
                      <w:t>SPECYFIKACJA TECHNICZNA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C6EE" w14:textId="36447CE9" w:rsidR="00A72C2C" w:rsidRDefault="00A72C2C">
    <w:pPr>
      <w:pStyle w:val="Tekstpodstawowy"/>
      <w:spacing w:line="14" w:lineRule="auto"/>
      <w:rPr>
        <w:sz w:val="20"/>
      </w:rPr>
    </w:pPr>
    <w:r>
      <w:rPr>
        <w:noProof/>
      </w:rPr>
      <mc:AlternateContent>
        <mc:Choice Requires="wps">
          <w:drawing>
            <wp:anchor distT="0" distB="0" distL="114300" distR="114300" simplePos="0" relativeHeight="483001344" behindDoc="1" locked="0" layoutInCell="1" allowOverlap="1" wp14:anchorId="17B59E56" wp14:editId="3B653F91">
              <wp:simplePos x="0" y="0"/>
              <wp:positionH relativeFrom="page">
                <wp:posOffset>880745</wp:posOffset>
              </wp:positionH>
              <wp:positionV relativeFrom="page">
                <wp:posOffset>585470</wp:posOffset>
              </wp:positionV>
              <wp:extent cx="6068695" cy="635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6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1294B" id="Rectangle 4" o:spid="_x0000_s1026" style="position:absolute;margin-left:69.35pt;margin-top:46.1pt;width:477.85pt;height:.5pt;z-index:-203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3001856" behindDoc="1" locked="0" layoutInCell="1" allowOverlap="1" wp14:anchorId="2D87FC45" wp14:editId="04400BC7">
              <wp:simplePos x="0" y="0"/>
              <wp:positionH relativeFrom="page">
                <wp:posOffset>886460</wp:posOffset>
              </wp:positionH>
              <wp:positionV relativeFrom="page">
                <wp:posOffset>435610</wp:posOffset>
              </wp:positionV>
              <wp:extent cx="859790" cy="1492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15BC8" w14:textId="77777777" w:rsidR="00A72C2C" w:rsidRDefault="00A72C2C">
                          <w:pPr>
                            <w:spacing w:before="21"/>
                            <w:ind w:left="20"/>
                            <w:rPr>
                              <w:rFonts w:ascii="Tahoma" w:hAnsi="Tahoma"/>
                              <w:b/>
                              <w:sz w:val="16"/>
                            </w:rPr>
                          </w:pPr>
                          <w:r>
                            <w:rPr>
                              <w:rFonts w:ascii="Tahoma" w:hAnsi="Tahoma"/>
                              <w:b/>
                              <w:sz w:val="16"/>
                            </w:rPr>
                            <w:t>Branża drogowa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7FC45" id="_x0000_t202" coordsize="21600,21600" o:spt="202" path="m,l,21600r21600,l21600,xe">
              <v:stroke joinstyle="miter"/>
              <v:path gradientshapeok="t" o:connecttype="rect"/>
            </v:shapetype>
            <v:shape id="Text Box 3" o:spid="_x0000_s1038" type="#_x0000_t202" style="position:absolute;margin-left:69.8pt;margin-top:34.3pt;width:67.7pt;height:11.75pt;z-index:-2031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" filled="f" stroked="f">
              <v:textbox inset="0,0,0,0">
                <w:txbxContent>
                  <w:p w14:paraId="0F315BC8" w14:textId="77777777" w:rsidR="00A72C2C" w:rsidRDefault="00A72C2C">
                    <w:pPr>
                      <w:spacing w:before="21"/>
                      <w:ind w:left="20"/>
                      <w:rPr>
                        <w:rFonts w:ascii="Tahoma" w:hAnsi="Tahoma"/>
                        <w:b/>
                        <w:sz w:val="16"/>
                      </w:rPr>
                    </w:pPr>
                    <w:r>
                      <w:rPr>
                        <w:rFonts w:ascii="Tahoma" w:hAnsi="Tahoma"/>
                        <w:b/>
                        <w:sz w:val="16"/>
                      </w:rPr>
                      <w:t>Branża drogowa</w:t>
                    </w:r>
                  </w:p>
                </w:txbxContent>
              </v:textbox>
              <w10:wrap anchorx="page" anchory="page"/>
            </v:shape>
          </w:pict>
        </mc:Fallback>
      </mc:AlternateContent>
    </w:r>
    <w:r>
      <w:rPr>
        <w:noProof/>
      </w:rPr>
      <mc:AlternateContent>
        <mc:Choice Requires="wps">
          <w:drawing>
            <wp:anchor distT="0" distB="0" distL="114300" distR="114300" simplePos="0" relativeHeight="483002368" behindDoc="1" locked="0" layoutInCell="1" allowOverlap="1" wp14:anchorId="54E5B14A" wp14:editId="24234783">
              <wp:simplePos x="0" y="0"/>
              <wp:positionH relativeFrom="page">
                <wp:posOffset>5353685</wp:posOffset>
              </wp:positionH>
              <wp:positionV relativeFrom="page">
                <wp:posOffset>435610</wp:posOffset>
              </wp:positionV>
              <wp:extent cx="1497330" cy="1492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48B43" w14:textId="77777777" w:rsidR="00A72C2C" w:rsidRDefault="00A72C2C">
                          <w:pPr>
                            <w:spacing w:before="21"/>
                            <w:ind w:left="20"/>
                            <w:rPr>
                              <w:rFonts w:ascii="Tahoma"/>
                              <w:b/>
                              <w:sz w:val="16"/>
                            </w:rPr>
                          </w:pPr>
                          <w:r>
                            <w:rPr>
                              <w:rFonts w:ascii="Tahoma"/>
                              <w:b/>
                              <w:sz w:val="16"/>
                            </w:rPr>
                            <w:t>SPECYFIKACJA TECHNICZNA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5B14A" id="_x0000_s1039" type="#_x0000_t202" style="position:absolute;margin-left:421.55pt;margin-top:34.3pt;width:117.9pt;height:11.75pt;z-index:-2031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" filled="f" stroked="f">
              <v:textbox inset="0,0,0,0">
                <w:txbxContent>
                  <w:p w14:paraId="10748B43" w14:textId="77777777" w:rsidR="00A72C2C" w:rsidRDefault="00A72C2C">
                    <w:pPr>
                      <w:spacing w:before="21"/>
                      <w:ind w:left="20"/>
                      <w:rPr>
                        <w:rFonts w:ascii="Tahoma"/>
                        <w:b/>
                        <w:sz w:val="16"/>
                      </w:rPr>
                    </w:pPr>
                    <w:r>
                      <w:rPr>
                        <w:rFonts w:ascii="Tahoma"/>
                        <w:b/>
                        <w:sz w:val="16"/>
                      </w:rPr>
                      <w:t>SPECYFIKACJA TECHNICZNA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F5A"/>
    <w:multiLevelType w:val="hybridMultilevel"/>
    <w:tmpl w:val="681A11D8"/>
    <w:lvl w:ilvl="0" w:tplc="CA244D7C">
      <w:start w:val="1"/>
      <w:numFmt w:val="lowerLetter"/>
      <w:lvlText w:val="%1)"/>
      <w:lvlJc w:val="left"/>
      <w:pPr>
        <w:ind w:left="1151" w:hanging="339"/>
      </w:pPr>
      <w:rPr>
        <w:rFonts w:ascii="Times New Roman" w:eastAsia="Times New Roman" w:hAnsi="Times New Roman" w:cs="Times New Roman" w:hint="default"/>
        <w:w w:val="100"/>
        <w:sz w:val="22"/>
        <w:szCs w:val="22"/>
      </w:rPr>
    </w:lvl>
    <w:lvl w:ilvl="1" w:tplc="E2068796">
      <w:numFmt w:val="bullet"/>
      <w:lvlText w:val="-"/>
      <w:lvlJc w:val="left"/>
      <w:pPr>
        <w:ind w:left="1220" w:hanging="125"/>
      </w:pPr>
      <w:rPr>
        <w:rFonts w:ascii="Times New Roman" w:eastAsia="Times New Roman" w:hAnsi="Times New Roman" w:cs="Times New Roman" w:hint="default"/>
        <w:w w:val="100"/>
        <w:sz w:val="22"/>
        <w:szCs w:val="22"/>
      </w:rPr>
    </w:lvl>
    <w:lvl w:ilvl="2" w:tplc="2174A96E">
      <w:numFmt w:val="bullet"/>
      <w:lvlText w:val="•"/>
      <w:lvlJc w:val="left"/>
      <w:pPr>
        <w:ind w:left="2322" w:hanging="125"/>
      </w:pPr>
      <w:rPr>
        <w:rFonts w:hint="default"/>
      </w:rPr>
    </w:lvl>
    <w:lvl w:ilvl="3" w:tplc="6DE2EB8E">
      <w:numFmt w:val="bullet"/>
      <w:lvlText w:val="•"/>
      <w:lvlJc w:val="left"/>
      <w:pPr>
        <w:ind w:left="3424" w:hanging="125"/>
      </w:pPr>
      <w:rPr>
        <w:rFonts w:hint="default"/>
      </w:rPr>
    </w:lvl>
    <w:lvl w:ilvl="4" w:tplc="4DC86338">
      <w:numFmt w:val="bullet"/>
      <w:lvlText w:val="•"/>
      <w:lvlJc w:val="left"/>
      <w:pPr>
        <w:ind w:left="4526" w:hanging="125"/>
      </w:pPr>
      <w:rPr>
        <w:rFonts w:hint="default"/>
      </w:rPr>
    </w:lvl>
    <w:lvl w:ilvl="5" w:tplc="CC4E6170">
      <w:numFmt w:val="bullet"/>
      <w:lvlText w:val="•"/>
      <w:lvlJc w:val="left"/>
      <w:pPr>
        <w:ind w:left="5628" w:hanging="125"/>
      </w:pPr>
      <w:rPr>
        <w:rFonts w:hint="default"/>
      </w:rPr>
    </w:lvl>
    <w:lvl w:ilvl="6" w:tplc="84D2F810">
      <w:numFmt w:val="bullet"/>
      <w:lvlText w:val="•"/>
      <w:lvlJc w:val="left"/>
      <w:pPr>
        <w:ind w:left="6731" w:hanging="125"/>
      </w:pPr>
      <w:rPr>
        <w:rFonts w:hint="default"/>
      </w:rPr>
    </w:lvl>
    <w:lvl w:ilvl="7" w:tplc="49FE15F4">
      <w:numFmt w:val="bullet"/>
      <w:lvlText w:val="•"/>
      <w:lvlJc w:val="left"/>
      <w:pPr>
        <w:ind w:left="7833" w:hanging="125"/>
      </w:pPr>
      <w:rPr>
        <w:rFonts w:hint="default"/>
      </w:rPr>
    </w:lvl>
    <w:lvl w:ilvl="8" w:tplc="765E9824">
      <w:numFmt w:val="bullet"/>
      <w:lvlText w:val="•"/>
      <w:lvlJc w:val="left"/>
      <w:pPr>
        <w:ind w:left="8935" w:hanging="125"/>
      </w:pPr>
      <w:rPr>
        <w:rFonts w:hint="default"/>
      </w:rPr>
    </w:lvl>
  </w:abstractNum>
  <w:abstractNum w:abstractNumId="1" w15:restartNumberingAfterBreak="0">
    <w:nsid w:val="0452749A"/>
    <w:multiLevelType w:val="hybridMultilevel"/>
    <w:tmpl w:val="2C30AC0E"/>
    <w:lvl w:ilvl="0" w:tplc="26248632">
      <w:start w:val="67"/>
      <w:numFmt w:val="decimal"/>
      <w:lvlText w:val="%1."/>
      <w:lvlJc w:val="left"/>
      <w:pPr>
        <w:ind w:left="396" w:hanging="406"/>
      </w:pPr>
      <w:rPr>
        <w:rFonts w:ascii="Times New Roman" w:eastAsia="Times New Roman" w:hAnsi="Times New Roman" w:cs="Times New Roman" w:hint="default"/>
        <w:w w:val="100"/>
        <w:sz w:val="22"/>
        <w:szCs w:val="22"/>
        <w:lang w:val="pl-PL" w:eastAsia="en-US" w:bidi="ar-SA"/>
      </w:rPr>
    </w:lvl>
    <w:lvl w:ilvl="1" w:tplc="B2A25D4A">
      <w:numFmt w:val="bullet"/>
      <w:lvlText w:val="•"/>
      <w:lvlJc w:val="left"/>
      <w:pPr>
        <w:ind w:left="1404" w:hanging="406"/>
      </w:pPr>
      <w:rPr>
        <w:rFonts w:hint="default"/>
        <w:lang w:val="pl-PL" w:eastAsia="en-US" w:bidi="ar-SA"/>
      </w:rPr>
    </w:lvl>
    <w:lvl w:ilvl="2" w:tplc="5EFEA002">
      <w:numFmt w:val="bullet"/>
      <w:lvlText w:val="•"/>
      <w:lvlJc w:val="left"/>
      <w:pPr>
        <w:ind w:left="2408" w:hanging="406"/>
      </w:pPr>
      <w:rPr>
        <w:rFonts w:hint="default"/>
        <w:lang w:val="pl-PL" w:eastAsia="en-US" w:bidi="ar-SA"/>
      </w:rPr>
    </w:lvl>
    <w:lvl w:ilvl="3" w:tplc="D4B23E10">
      <w:numFmt w:val="bullet"/>
      <w:lvlText w:val="•"/>
      <w:lvlJc w:val="left"/>
      <w:pPr>
        <w:ind w:left="3412" w:hanging="406"/>
      </w:pPr>
      <w:rPr>
        <w:rFonts w:hint="default"/>
        <w:lang w:val="pl-PL" w:eastAsia="en-US" w:bidi="ar-SA"/>
      </w:rPr>
    </w:lvl>
    <w:lvl w:ilvl="4" w:tplc="6E507F46">
      <w:numFmt w:val="bullet"/>
      <w:lvlText w:val="•"/>
      <w:lvlJc w:val="left"/>
      <w:pPr>
        <w:ind w:left="4416" w:hanging="406"/>
      </w:pPr>
      <w:rPr>
        <w:rFonts w:hint="default"/>
        <w:lang w:val="pl-PL" w:eastAsia="en-US" w:bidi="ar-SA"/>
      </w:rPr>
    </w:lvl>
    <w:lvl w:ilvl="5" w:tplc="39B081A6">
      <w:numFmt w:val="bullet"/>
      <w:lvlText w:val="•"/>
      <w:lvlJc w:val="left"/>
      <w:pPr>
        <w:ind w:left="5420" w:hanging="406"/>
      </w:pPr>
      <w:rPr>
        <w:rFonts w:hint="default"/>
        <w:lang w:val="pl-PL" w:eastAsia="en-US" w:bidi="ar-SA"/>
      </w:rPr>
    </w:lvl>
    <w:lvl w:ilvl="6" w:tplc="3A82DACE">
      <w:numFmt w:val="bullet"/>
      <w:lvlText w:val="•"/>
      <w:lvlJc w:val="left"/>
      <w:pPr>
        <w:ind w:left="6424" w:hanging="406"/>
      </w:pPr>
      <w:rPr>
        <w:rFonts w:hint="default"/>
        <w:lang w:val="pl-PL" w:eastAsia="en-US" w:bidi="ar-SA"/>
      </w:rPr>
    </w:lvl>
    <w:lvl w:ilvl="7" w:tplc="B45A796A">
      <w:numFmt w:val="bullet"/>
      <w:lvlText w:val="•"/>
      <w:lvlJc w:val="left"/>
      <w:pPr>
        <w:ind w:left="7428" w:hanging="406"/>
      </w:pPr>
      <w:rPr>
        <w:rFonts w:hint="default"/>
        <w:lang w:val="pl-PL" w:eastAsia="en-US" w:bidi="ar-SA"/>
      </w:rPr>
    </w:lvl>
    <w:lvl w:ilvl="8" w:tplc="6A0CC168">
      <w:numFmt w:val="bullet"/>
      <w:lvlText w:val="•"/>
      <w:lvlJc w:val="left"/>
      <w:pPr>
        <w:ind w:left="8432" w:hanging="406"/>
      </w:pPr>
      <w:rPr>
        <w:rFonts w:hint="default"/>
        <w:lang w:val="pl-PL" w:eastAsia="en-US" w:bidi="ar-SA"/>
      </w:rPr>
    </w:lvl>
  </w:abstractNum>
  <w:abstractNum w:abstractNumId="2" w15:restartNumberingAfterBreak="0">
    <w:nsid w:val="04B368ED"/>
    <w:multiLevelType w:val="hybridMultilevel"/>
    <w:tmpl w:val="22825BC6"/>
    <w:lvl w:ilvl="0" w:tplc="37F66A06">
      <w:start w:val="1"/>
      <w:numFmt w:val="decimal"/>
      <w:lvlText w:val="%1."/>
      <w:lvlJc w:val="left"/>
      <w:pPr>
        <w:ind w:left="616" w:hanging="221"/>
      </w:pPr>
      <w:rPr>
        <w:rFonts w:ascii="Times New Roman" w:eastAsia="Times New Roman" w:hAnsi="Times New Roman" w:cs="Times New Roman" w:hint="default"/>
        <w:w w:val="100"/>
        <w:sz w:val="22"/>
        <w:szCs w:val="22"/>
        <w:lang w:val="pl-PL" w:eastAsia="en-US" w:bidi="ar-SA"/>
      </w:rPr>
    </w:lvl>
    <w:lvl w:ilvl="1" w:tplc="CD98CB6C">
      <w:numFmt w:val="bullet"/>
      <w:lvlText w:val="•"/>
      <w:lvlJc w:val="left"/>
      <w:pPr>
        <w:ind w:left="1602" w:hanging="221"/>
      </w:pPr>
      <w:rPr>
        <w:rFonts w:hint="default"/>
        <w:lang w:val="pl-PL" w:eastAsia="en-US" w:bidi="ar-SA"/>
      </w:rPr>
    </w:lvl>
    <w:lvl w:ilvl="2" w:tplc="80129178">
      <w:numFmt w:val="bullet"/>
      <w:lvlText w:val="•"/>
      <w:lvlJc w:val="left"/>
      <w:pPr>
        <w:ind w:left="2584" w:hanging="221"/>
      </w:pPr>
      <w:rPr>
        <w:rFonts w:hint="default"/>
        <w:lang w:val="pl-PL" w:eastAsia="en-US" w:bidi="ar-SA"/>
      </w:rPr>
    </w:lvl>
    <w:lvl w:ilvl="3" w:tplc="2638B180">
      <w:numFmt w:val="bullet"/>
      <w:lvlText w:val="•"/>
      <w:lvlJc w:val="left"/>
      <w:pPr>
        <w:ind w:left="3566" w:hanging="221"/>
      </w:pPr>
      <w:rPr>
        <w:rFonts w:hint="default"/>
        <w:lang w:val="pl-PL" w:eastAsia="en-US" w:bidi="ar-SA"/>
      </w:rPr>
    </w:lvl>
    <w:lvl w:ilvl="4" w:tplc="068C9256">
      <w:numFmt w:val="bullet"/>
      <w:lvlText w:val="•"/>
      <w:lvlJc w:val="left"/>
      <w:pPr>
        <w:ind w:left="4548" w:hanging="221"/>
      </w:pPr>
      <w:rPr>
        <w:rFonts w:hint="default"/>
        <w:lang w:val="pl-PL" w:eastAsia="en-US" w:bidi="ar-SA"/>
      </w:rPr>
    </w:lvl>
    <w:lvl w:ilvl="5" w:tplc="769495E2">
      <w:numFmt w:val="bullet"/>
      <w:lvlText w:val="•"/>
      <w:lvlJc w:val="left"/>
      <w:pPr>
        <w:ind w:left="5530" w:hanging="221"/>
      </w:pPr>
      <w:rPr>
        <w:rFonts w:hint="default"/>
        <w:lang w:val="pl-PL" w:eastAsia="en-US" w:bidi="ar-SA"/>
      </w:rPr>
    </w:lvl>
    <w:lvl w:ilvl="6" w:tplc="9000D9D8">
      <w:numFmt w:val="bullet"/>
      <w:lvlText w:val="•"/>
      <w:lvlJc w:val="left"/>
      <w:pPr>
        <w:ind w:left="6512" w:hanging="221"/>
      </w:pPr>
      <w:rPr>
        <w:rFonts w:hint="default"/>
        <w:lang w:val="pl-PL" w:eastAsia="en-US" w:bidi="ar-SA"/>
      </w:rPr>
    </w:lvl>
    <w:lvl w:ilvl="7" w:tplc="C680AEEC">
      <w:numFmt w:val="bullet"/>
      <w:lvlText w:val="•"/>
      <w:lvlJc w:val="left"/>
      <w:pPr>
        <w:ind w:left="7494" w:hanging="221"/>
      </w:pPr>
      <w:rPr>
        <w:rFonts w:hint="default"/>
        <w:lang w:val="pl-PL" w:eastAsia="en-US" w:bidi="ar-SA"/>
      </w:rPr>
    </w:lvl>
    <w:lvl w:ilvl="8" w:tplc="426EFDA2">
      <w:numFmt w:val="bullet"/>
      <w:lvlText w:val="•"/>
      <w:lvlJc w:val="left"/>
      <w:pPr>
        <w:ind w:left="8476" w:hanging="221"/>
      </w:pPr>
      <w:rPr>
        <w:rFonts w:hint="default"/>
        <w:lang w:val="pl-PL" w:eastAsia="en-US" w:bidi="ar-SA"/>
      </w:rPr>
    </w:lvl>
  </w:abstractNum>
  <w:abstractNum w:abstractNumId="3" w15:restartNumberingAfterBreak="0">
    <w:nsid w:val="051C44C4"/>
    <w:multiLevelType w:val="hybridMultilevel"/>
    <w:tmpl w:val="96AA7D2A"/>
    <w:lvl w:ilvl="0" w:tplc="25686976">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332773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A76329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44CD3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046C5F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416465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9B0A64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43A36A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E8E1B7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5BA6E97"/>
    <w:multiLevelType w:val="multilevel"/>
    <w:tmpl w:val="59D49970"/>
    <w:lvl w:ilvl="0">
      <w:start w:val="3"/>
      <w:numFmt w:val="decimal"/>
      <w:lvlText w:val="%1"/>
      <w:lvlJc w:val="left"/>
      <w:pPr>
        <w:ind w:left="1482" w:hanging="387"/>
      </w:pPr>
      <w:rPr>
        <w:rFonts w:hint="default"/>
      </w:rPr>
    </w:lvl>
    <w:lvl w:ilvl="1">
      <w:start w:val="1"/>
      <w:numFmt w:val="decimal"/>
      <w:lvlText w:val="%1.%2."/>
      <w:lvlJc w:val="left"/>
      <w:pPr>
        <w:ind w:left="1482" w:hanging="387"/>
      </w:pPr>
      <w:rPr>
        <w:rFonts w:ascii="Times New Roman" w:eastAsia="Times New Roman" w:hAnsi="Times New Roman" w:cs="Times New Roman" w:hint="default"/>
        <w:w w:val="100"/>
        <w:sz w:val="22"/>
        <w:szCs w:val="22"/>
      </w:rPr>
    </w:lvl>
    <w:lvl w:ilvl="2">
      <w:numFmt w:val="bullet"/>
      <w:lvlText w:val="•"/>
      <w:lvlJc w:val="left"/>
      <w:pPr>
        <w:ind w:left="3412" w:hanging="387"/>
      </w:pPr>
      <w:rPr>
        <w:rFonts w:hint="default"/>
      </w:rPr>
    </w:lvl>
    <w:lvl w:ilvl="3">
      <w:numFmt w:val="bullet"/>
      <w:lvlText w:val="•"/>
      <w:lvlJc w:val="left"/>
      <w:pPr>
        <w:ind w:left="4378" w:hanging="387"/>
      </w:pPr>
      <w:rPr>
        <w:rFonts w:hint="default"/>
      </w:rPr>
    </w:lvl>
    <w:lvl w:ilvl="4">
      <w:numFmt w:val="bullet"/>
      <w:lvlText w:val="•"/>
      <w:lvlJc w:val="left"/>
      <w:pPr>
        <w:ind w:left="5344" w:hanging="387"/>
      </w:pPr>
      <w:rPr>
        <w:rFonts w:hint="default"/>
      </w:rPr>
    </w:lvl>
    <w:lvl w:ilvl="5">
      <w:numFmt w:val="bullet"/>
      <w:lvlText w:val="•"/>
      <w:lvlJc w:val="left"/>
      <w:pPr>
        <w:ind w:left="6310" w:hanging="387"/>
      </w:pPr>
      <w:rPr>
        <w:rFonts w:hint="default"/>
      </w:rPr>
    </w:lvl>
    <w:lvl w:ilvl="6">
      <w:numFmt w:val="bullet"/>
      <w:lvlText w:val="•"/>
      <w:lvlJc w:val="left"/>
      <w:pPr>
        <w:ind w:left="7276" w:hanging="387"/>
      </w:pPr>
      <w:rPr>
        <w:rFonts w:hint="default"/>
      </w:rPr>
    </w:lvl>
    <w:lvl w:ilvl="7">
      <w:numFmt w:val="bullet"/>
      <w:lvlText w:val="•"/>
      <w:lvlJc w:val="left"/>
      <w:pPr>
        <w:ind w:left="8242" w:hanging="387"/>
      </w:pPr>
      <w:rPr>
        <w:rFonts w:hint="default"/>
      </w:rPr>
    </w:lvl>
    <w:lvl w:ilvl="8">
      <w:numFmt w:val="bullet"/>
      <w:lvlText w:val="•"/>
      <w:lvlJc w:val="left"/>
      <w:pPr>
        <w:ind w:left="9208" w:hanging="387"/>
      </w:pPr>
      <w:rPr>
        <w:rFonts w:hint="default"/>
      </w:rPr>
    </w:lvl>
  </w:abstractNum>
  <w:abstractNum w:abstractNumId="5" w15:restartNumberingAfterBreak="0">
    <w:nsid w:val="0AB44B5D"/>
    <w:multiLevelType w:val="multilevel"/>
    <w:tmpl w:val="ED0A396A"/>
    <w:lvl w:ilvl="0">
      <w:start w:val="1"/>
      <w:numFmt w:val="decimal"/>
      <w:lvlText w:val="%1"/>
      <w:lvlJc w:val="left"/>
      <w:pPr>
        <w:ind w:left="782" w:hanging="387"/>
      </w:pPr>
      <w:rPr>
        <w:rFonts w:hint="default"/>
        <w:lang w:val="pl-PL" w:eastAsia="en-US" w:bidi="ar-SA"/>
      </w:rPr>
    </w:lvl>
    <w:lvl w:ilvl="1">
      <w:start w:val="3"/>
      <w:numFmt w:val="decimal"/>
      <w:lvlText w:val="%1.%2."/>
      <w:lvlJc w:val="left"/>
      <w:pPr>
        <w:ind w:left="782" w:hanging="387"/>
      </w:pPr>
      <w:rPr>
        <w:rFonts w:ascii="Times New Roman" w:eastAsia="Times New Roman" w:hAnsi="Times New Roman" w:cs="Times New Roman" w:hint="default"/>
        <w:w w:val="100"/>
        <w:sz w:val="22"/>
        <w:szCs w:val="22"/>
        <w:lang w:val="pl-PL" w:eastAsia="en-US" w:bidi="ar-SA"/>
      </w:rPr>
    </w:lvl>
    <w:lvl w:ilvl="2">
      <w:numFmt w:val="bullet"/>
      <w:lvlText w:val="•"/>
      <w:lvlJc w:val="left"/>
      <w:pPr>
        <w:ind w:left="2712" w:hanging="387"/>
      </w:pPr>
      <w:rPr>
        <w:rFonts w:hint="default"/>
        <w:lang w:val="pl-PL" w:eastAsia="en-US" w:bidi="ar-SA"/>
      </w:rPr>
    </w:lvl>
    <w:lvl w:ilvl="3">
      <w:numFmt w:val="bullet"/>
      <w:lvlText w:val="•"/>
      <w:lvlJc w:val="left"/>
      <w:pPr>
        <w:ind w:left="3678" w:hanging="387"/>
      </w:pPr>
      <w:rPr>
        <w:rFonts w:hint="default"/>
        <w:lang w:val="pl-PL" w:eastAsia="en-US" w:bidi="ar-SA"/>
      </w:rPr>
    </w:lvl>
    <w:lvl w:ilvl="4">
      <w:numFmt w:val="bullet"/>
      <w:lvlText w:val="•"/>
      <w:lvlJc w:val="left"/>
      <w:pPr>
        <w:ind w:left="4644" w:hanging="387"/>
      </w:pPr>
      <w:rPr>
        <w:rFonts w:hint="default"/>
        <w:lang w:val="pl-PL" w:eastAsia="en-US" w:bidi="ar-SA"/>
      </w:rPr>
    </w:lvl>
    <w:lvl w:ilvl="5">
      <w:numFmt w:val="bullet"/>
      <w:lvlText w:val="•"/>
      <w:lvlJc w:val="left"/>
      <w:pPr>
        <w:ind w:left="5610" w:hanging="387"/>
      </w:pPr>
      <w:rPr>
        <w:rFonts w:hint="default"/>
        <w:lang w:val="pl-PL" w:eastAsia="en-US" w:bidi="ar-SA"/>
      </w:rPr>
    </w:lvl>
    <w:lvl w:ilvl="6">
      <w:numFmt w:val="bullet"/>
      <w:lvlText w:val="•"/>
      <w:lvlJc w:val="left"/>
      <w:pPr>
        <w:ind w:left="6576" w:hanging="387"/>
      </w:pPr>
      <w:rPr>
        <w:rFonts w:hint="default"/>
        <w:lang w:val="pl-PL" w:eastAsia="en-US" w:bidi="ar-SA"/>
      </w:rPr>
    </w:lvl>
    <w:lvl w:ilvl="7">
      <w:numFmt w:val="bullet"/>
      <w:lvlText w:val="•"/>
      <w:lvlJc w:val="left"/>
      <w:pPr>
        <w:ind w:left="7542" w:hanging="387"/>
      </w:pPr>
      <w:rPr>
        <w:rFonts w:hint="default"/>
        <w:lang w:val="pl-PL" w:eastAsia="en-US" w:bidi="ar-SA"/>
      </w:rPr>
    </w:lvl>
    <w:lvl w:ilvl="8">
      <w:numFmt w:val="bullet"/>
      <w:lvlText w:val="•"/>
      <w:lvlJc w:val="left"/>
      <w:pPr>
        <w:ind w:left="8508" w:hanging="387"/>
      </w:pPr>
      <w:rPr>
        <w:rFonts w:hint="default"/>
        <w:lang w:val="pl-PL" w:eastAsia="en-US" w:bidi="ar-SA"/>
      </w:rPr>
    </w:lvl>
  </w:abstractNum>
  <w:abstractNum w:abstractNumId="6" w15:restartNumberingAfterBreak="0">
    <w:nsid w:val="0DD56601"/>
    <w:multiLevelType w:val="hybridMultilevel"/>
    <w:tmpl w:val="F57C328A"/>
    <w:lvl w:ilvl="0" w:tplc="39EC6488">
      <w:numFmt w:val="bullet"/>
      <w:lvlText w:val=""/>
      <w:lvlJc w:val="left"/>
      <w:pPr>
        <w:ind w:left="395" w:hanging="284"/>
      </w:pPr>
      <w:rPr>
        <w:rFonts w:ascii="Symbol" w:eastAsia="Symbol" w:hAnsi="Symbol" w:cs="Symbol" w:hint="default"/>
        <w:w w:val="99"/>
        <w:sz w:val="20"/>
        <w:szCs w:val="20"/>
        <w:lang w:val="pl-PL" w:eastAsia="en-US" w:bidi="ar-SA"/>
      </w:rPr>
    </w:lvl>
    <w:lvl w:ilvl="1" w:tplc="230CF984">
      <w:numFmt w:val="bullet"/>
      <w:lvlText w:val="-"/>
      <w:lvlJc w:val="left"/>
      <w:pPr>
        <w:ind w:left="395" w:hanging="125"/>
      </w:pPr>
      <w:rPr>
        <w:rFonts w:ascii="Times New Roman" w:eastAsia="Times New Roman" w:hAnsi="Times New Roman" w:cs="Times New Roman" w:hint="default"/>
        <w:w w:val="100"/>
        <w:sz w:val="22"/>
        <w:szCs w:val="22"/>
        <w:lang w:val="pl-PL" w:eastAsia="en-US" w:bidi="ar-SA"/>
      </w:rPr>
    </w:lvl>
    <w:lvl w:ilvl="2" w:tplc="D8667F20">
      <w:numFmt w:val="bullet"/>
      <w:lvlText w:val="•"/>
      <w:lvlJc w:val="left"/>
      <w:pPr>
        <w:ind w:left="2408" w:hanging="125"/>
      </w:pPr>
      <w:rPr>
        <w:rFonts w:hint="default"/>
        <w:lang w:val="pl-PL" w:eastAsia="en-US" w:bidi="ar-SA"/>
      </w:rPr>
    </w:lvl>
    <w:lvl w:ilvl="3" w:tplc="6D142F42">
      <w:numFmt w:val="bullet"/>
      <w:lvlText w:val="•"/>
      <w:lvlJc w:val="left"/>
      <w:pPr>
        <w:ind w:left="3412" w:hanging="125"/>
      </w:pPr>
      <w:rPr>
        <w:rFonts w:hint="default"/>
        <w:lang w:val="pl-PL" w:eastAsia="en-US" w:bidi="ar-SA"/>
      </w:rPr>
    </w:lvl>
    <w:lvl w:ilvl="4" w:tplc="791215FC">
      <w:numFmt w:val="bullet"/>
      <w:lvlText w:val="•"/>
      <w:lvlJc w:val="left"/>
      <w:pPr>
        <w:ind w:left="4416" w:hanging="125"/>
      </w:pPr>
      <w:rPr>
        <w:rFonts w:hint="default"/>
        <w:lang w:val="pl-PL" w:eastAsia="en-US" w:bidi="ar-SA"/>
      </w:rPr>
    </w:lvl>
    <w:lvl w:ilvl="5" w:tplc="B4A4A2A8">
      <w:numFmt w:val="bullet"/>
      <w:lvlText w:val="•"/>
      <w:lvlJc w:val="left"/>
      <w:pPr>
        <w:ind w:left="5420" w:hanging="125"/>
      </w:pPr>
      <w:rPr>
        <w:rFonts w:hint="default"/>
        <w:lang w:val="pl-PL" w:eastAsia="en-US" w:bidi="ar-SA"/>
      </w:rPr>
    </w:lvl>
    <w:lvl w:ilvl="6" w:tplc="9120235E">
      <w:numFmt w:val="bullet"/>
      <w:lvlText w:val="•"/>
      <w:lvlJc w:val="left"/>
      <w:pPr>
        <w:ind w:left="6424" w:hanging="125"/>
      </w:pPr>
      <w:rPr>
        <w:rFonts w:hint="default"/>
        <w:lang w:val="pl-PL" w:eastAsia="en-US" w:bidi="ar-SA"/>
      </w:rPr>
    </w:lvl>
    <w:lvl w:ilvl="7" w:tplc="54D25C08">
      <w:numFmt w:val="bullet"/>
      <w:lvlText w:val="•"/>
      <w:lvlJc w:val="left"/>
      <w:pPr>
        <w:ind w:left="7428" w:hanging="125"/>
      </w:pPr>
      <w:rPr>
        <w:rFonts w:hint="default"/>
        <w:lang w:val="pl-PL" w:eastAsia="en-US" w:bidi="ar-SA"/>
      </w:rPr>
    </w:lvl>
    <w:lvl w:ilvl="8" w:tplc="FFE23B04">
      <w:numFmt w:val="bullet"/>
      <w:lvlText w:val="•"/>
      <w:lvlJc w:val="left"/>
      <w:pPr>
        <w:ind w:left="8432" w:hanging="125"/>
      </w:pPr>
      <w:rPr>
        <w:rFonts w:hint="default"/>
        <w:lang w:val="pl-PL" w:eastAsia="en-US" w:bidi="ar-SA"/>
      </w:rPr>
    </w:lvl>
  </w:abstractNum>
  <w:abstractNum w:abstractNumId="7" w15:restartNumberingAfterBreak="0">
    <w:nsid w:val="10CA39C4"/>
    <w:multiLevelType w:val="hybridMultilevel"/>
    <w:tmpl w:val="B5EE1DB8"/>
    <w:lvl w:ilvl="0" w:tplc="731C53A6">
      <w:start w:val="1"/>
      <w:numFmt w:val="decimal"/>
      <w:lvlText w:val="%1."/>
      <w:lvlJc w:val="left"/>
      <w:pPr>
        <w:ind w:left="1095" w:hanging="284"/>
      </w:pPr>
      <w:rPr>
        <w:rFonts w:ascii="Times New Roman" w:eastAsia="Times New Roman" w:hAnsi="Times New Roman" w:cs="Times New Roman" w:hint="default"/>
        <w:spacing w:val="0"/>
        <w:w w:val="99"/>
        <w:sz w:val="20"/>
        <w:szCs w:val="20"/>
      </w:rPr>
    </w:lvl>
    <w:lvl w:ilvl="1" w:tplc="9908597C">
      <w:numFmt w:val="bullet"/>
      <w:lvlText w:val="•"/>
      <w:lvlJc w:val="left"/>
      <w:pPr>
        <w:ind w:left="2104" w:hanging="284"/>
      </w:pPr>
      <w:rPr>
        <w:rFonts w:hint="default"/>
      </w:rPr>
    </w:lvl>
    <w:lvl w:ilvl="2" w:tplc="7326E3F4">
      <w:numFmt w:val="bullet"/>
      <w:lvlText w:val="•"/>
      <w:lvlJc w:val="left"/>
      <w:pPr>
        <w:ind w:left="3108" w:hanging="284"/>
      </w:pPr>
      <w:rPr>
        <w:rFonts w:hint="default"/>
      </w:rPr>
    </w:lvl>
    <w:lvl w:ilvl="3" w:tplc="996EB3C4">
      <w:numFmt w:val="bullet"/>
      <w:lvlText w:val="•"/>
      <w:lvlJc w:val="left"/>
      <w:pPr>
        <w:ind w:left="4112" w:hanging="284"/>
      </w:pPr>
      <w:rPr>
        <w:rFonts w:hint="default"/>
      </w:rPr>
    </w:lvl>
    <w:lvl w:ilvl="4" w:tplc="06B0FB56">
      <w:numFmt w:val="bullet"/>
      <w:lvlText w:val="•"/>
      <w:lvlJc w:val="left"/>
      <w:pPr>
        <w:ind w:left="5116" w:hanging="284"/>
      </w:pPr>
      <w:rPr>
        <w:rFonts w:hint="default"/>
      </w:rPr>
    </w:lvl>
    <w:lvl w:ilvl="5" w:tplc="9DEE2A36">
      <w:numFmt w:val="bullet"/>
      <w:lvlText w:val="•"/>
      <w:lvlJc w:val="left"/>
      <w:pPr>
        <w:ind w:left="6120" w:hanging="284"/>
      </w:pPr>
      <w:rPr>
        <w:rFonts w:hint="default"/>
      </w:rPr>
    </w:lvl>
    <w:lvl w:ilvl="6" w:tplc="A344EF42">
      <w:numFmt w:val="bullet"/>
      <w:lvlText w:val="•"/>
      <w:lvlJc w:val="left"/>
      <w:pPr>
        <w:ind w:left="7124" w:hanging="284"/>
      </w:pPr>
      <w:rPr>
        <w:rFonts w:hint="default"/>
      </w:rPr>
    </w:lvl>
    <w:lvl w:ilvl="7" w:tplc="5D7A9C5C">
      <w:numFmt w:val="bullet"/>
      <w:lvlText w:val="•"/>
      <w:lvlJc w:val="left"/>
      <w:pPr>
        <w:ind w:left="8128" w:hanging="284"/>
      </w:pPr>
      <w:rPr>
        <w:rFonts w:hint="default"/>
      </w:rPr>
    </w:lvl>
    <w:lvl w:ilvl="8" w:tplc="DFE036F4">
      <w:numFmt w:val="bullet"/>
      <w:lvlText w:val="•"/>
      <w:lvlJc w:val="left"/>
      <w:pPr>
        <w:ind w:left="9132" w:hanging="284"/>
      </w:pPr>
      <w:rPr>
        <w:rFonts w:hint="default"/>
      </w:rPr>
    </w:lvl>
  </w:abstractNum>
  <w:abstractNum w:abstractNumId="8" w15:restartNumberingAfterBreak="0">
    <w:nsid w:val="12270DAE"/>
    <w:multiLevelType w:val="hybridMultilevel"/>
    <w:tmpl w:val="F0F4861E"/>
    <w:lvl w:ilvl="0" w:tplc="D0669A1C">
      <w:start w:val="1"/>
      <w:numFmt w:val="decimal"/>
      <w:lvlText w:val="%1."/>
      <w:lvlJc w:val="left"/>
      <w:pPr>
        <w:ind w:left="616" w:hanging="221"/>
      </w:pPr>
      <w:rPr>
        <w:rFonts w:ascii="Times New Roman" w:eastAsia="Times New Roman" w:hAnsi="Times New Roman" w:cs="Times New Roman" w:hint="default"/>
        <w:w w:val="100"/>
        <w:sz w:val="22"/>
        <w:szCs w:val="22"/>
        <w:lang w:val="pl-PL" w:eastAsia="en-US" w:bidi="ar-SA"/>
      </w:rPr>
    </w:lvl>
    <w:lvl w:ilvl="1" w:tplc="C3B804AE">
      <w:numFmt w:val="bullet"/>
      <w:lvlText w:val="•"/>
      <w:lvlJc w:val="left"/>
      <w:pPr>
        <w:ind w:left="1602" w:hanging="221"/>
      </w:pPr>
      <w:rPr>
        <w:rFonts w:hint="default"/>
        <w:lang w:val="pl-PL" w:eastAsia="en-US" w:bidi="ar-SA"/>
      </w:rPr>
    </w:lvl>
    <w:lvl w:ilvl="2" w:tplc="D73CBBEA">
      <w:numFmt w:val="bullet"/>
      <w:lvlText w:val="•"/>
      <w:lvlJc w:val="left"/>
      <w:pPr>
        <w:ind w:left="2584" w:hanging="221"/>
      </w:pPr>
      <w:rPr>
        <w:rFonts w:hint="default"/>
        <w:lang w:val="pl-PL" w:eastAsia="en-US" w:bidi="ar-SA"/>
      </w:rPr>
    </w:lvl>
    <w:lvl w:ilvl="3" w:tplc="7418377A">
      <w:numFmt w:val="bullet"/>
      <w:lvlText w:val="•"/>
      <w:lvlJc w:val="left"/>
      <w:pPr>
        <w:ind w:left="3566" w:hanging="221"/>
      </w:pPr>
      <w:rPr>
        <w:rFonts w:hint="default"/>
        <w:lang w:val="pl-PL" w:eastAsia="en-US" w:bidi="ar-SA"/>
      </w:rPr>
    </w:lvl>
    <w:lvl w:ilvl="4" w:tplc="B49A2988">
      <w:numFmt w:val="bullet"/>
      <w:lvlText w:val="•"/>
      <w:lvlJc w:val="left"/>
      <w:pPr>
        <w:ind w:left="4548" w:hanging="221"/>
      </w:pPr>
      <w:rPr>
        <w:rFonts w:hint="default"/>
        <w:lang w:val="pl-PL" w:eastAsia="en-US" w:bidi="ar-SA"/>
      </w:rPr>
    </w:lvl>
    <w:lvl w:ilvl="5" w:tplc="C31EDDE2">
      <w:numFmt w:val="bullet"/>
      <w:lvlText w:val="•"/>
      <w:lvlJc w:val="left"/>
      <w:pPr>
        <w:ind w:left="5530" w:hanging="221"/>
      </w:pPr>
      <w:rPr>
        <w:rFonts w:hint="default"/>
        <w:lang w:val="pl-PL" w:eastAsia="en-US" w:bidi="ar-SA"/>
      </w:rPr>
    </w:lvl>
    <w:lvl w:ilvl="6" w:tplc="CE5C5E7C">
      <w:numFmt w:val="bullet"/>
      <w:lvlText w:val="•"/>
      <w:lvlJc w:val="left"/>
      <w:pPr>
        <w:ind w:left="6512" w:hanging="221"/>
      </w:pPr>
      <w:rPr>
        <w:rFonts w:hint="default"/>
        <w:lang w:val="pl-PL" w:eastAsia="en-US" w:bidi="ar-SA"/>
      </w:rPr>
    </w:lvl>
    <w:lvl w:ilvl="7" w:tplc="4E6E355E">
      <w:numFmt w:val="bullet"/>
      <w:lvlText w:val="•"/>
      <w:lvlJc w:val="left"/>
      <w:pPr>
        <w:ind w:left="7494" w:hanging="221"/>
      </w:pPr>
      <w:rPr>
        <w:rFonts w:hint="default"/>
        <w:lang w:val="pl-PL" w:eastAsia="en-US" w:bidi="ar-SA"/>
      </w:rPr>
    </w:lvl>
    <w:lvl w:ilvl="8" w:tplc="A6EAF420">
      <w:numFmt w:val="bullet"/>
      <w:lvlText w:val="•"/>
      <w:lvlJc w:val="left"/>
      <w:pPr>
        <w:ind w:left="8476" w:hanging="221"/>
      </w:pPr>
      <w:rPr>
        <w:rFonts w:hint="default"/>
        <w:lang w:val="pl-PL" w:eastAsia="en-US" w:bidi="ar-SA"/>
      </w:rPr>
    </w:lvl>
  </w:abstractNum>
  <w:abstractNum w:abstractNumId="9" w15:restartNumberingAfterBreak="0">
    <w:nsid w:val="129B75D3"/>
    <w:multiLevelType w:val="hybridMultilevel"/>
    <w:tmpl w:val="D744DECE"/>
    <w:lvl w:ilvl="0" w:tplc="20E42CC4">
      <w:start w:val="1"/>
      <w:numFmt w:val="decimal"/>
      <w:lvlText w:val="%1)"/>
      <w:lvlJc w:val="left"/>
      <w:pPr>
        <w:ind w:left="635" w:hanging="240"/>
      </w:pPr>
      <w:rPr>
        <w:rFonts w:ascii="Times New Roman" w:eastAsia="Times New Roman" w:hAnsi="Times New Roman" w:cs="Times New Roman" w:hint="default"/>
        <w:w w:val="100"/>
        <w:sz w:val="22"/>
        <w:szCs w:val="22"/>
        <w:lang w:val="pl-PL" w:eastAsia="en-US" w:bidi="ar-SA"/>
      </w:rPr>
    </w:lvl>
    <w:lvl w:ilvl="1" w:tplc="AF140C22">
      <w:start w:val="1"/>
      <w:numFmt w:val="upperRoman"/>
      <w:lvlText w:val="%2)"/>
      <w:lvlJc w:val="left"/>
      <w:pPr>
        <w:ind w:left="597" w:hanging="202"/>
      </w:pPr>
      <w:rPr>
        <w:rFonts w:ascii="Times New Roman" w:eastAsia="Times New Roman" w:hAnsi="Times New Roman" w:cs="Times New Roman" w:hint="default"/>
        <w:spacing w:val="-4"/>
        <w:w w:val="100"/>
        <w:sz w:val="22"/>
        <w:szCs w:val="22"/>
        <w:lang w:val="pl-PL" w:eastAsia="en-US" w:bidi="ar-SA"/>
      </w:rPr>
    </w:lvl>
    <w:lvl w:ilvl="2" w:tplc="CC9CF0FE">
      <w:numFmt w:val="bullet"/>
      <w:lvlText w:val="•"/>
      <w:lvlJc w:val="left"/>
      <w:pPr>
        <w:ind w:left="1728" w:hanging="202"/>
      </w:pPr>
      <w:rPr>
        <w:rFonts w:hint="default"/>
        <w:lang w:val="pl-PL" w:eastAsia="en-US" w:bidi="ar-SA"/>
      </w:rPr>
    </w:lvl>
    <w:lvl w:ilvl="3" w:tplc="C5E68B28">
      <w:numFmt w:val="bullet"/>
      <w:lvlText w:val="•"/>
      <w:lvlJc w:val="left"/>
      <w:pPr>
        <w:ind w:left="2817" w:hanging="202"/>
      </w:pPr>
      <w:rPr>
        <w:rFonts w:hint="default"/>
        <w:lang w:val="pl-PL" w:eastAsia="en-US" w:bidi="ar-SA"/>
      </w:rPr>
    </w:lvl>
    <w:lvl w:ilvl="4" w:tplc="E2846D5C">
      <w:numFmt w:val="bullet"/>
      <w:lvlText w:val="•"/>
      <w:lvlJc w:val="left"/>
      <w:pPr>
        <w:ind w:left="3906" w:hanging="202"/>
      </w:pPr>
      <w:rPr>
        <w:rFonts w:hint="default"/>
        <w:lang w:val="pl-PL" w:eastAsia="en-US" w:bidi="ar-SA"/>
      </w:rPr>
    </w:lvl>
    <w:lvl w:ilvl="5" w:tplc="EE82B056">
      <w:numFmt w:val="bullet"/>
      <w:lvlText w:val="•"/>
      <w:lvlJc w:val="left"/>
      <w:pPr>
        <w:ind w:left="4995" w:hanging="202"/>
      </w:pPr>
      <w:rPr>
        <w:rFonts w:hint="default"/>
        <w:lang w:val="pl-PL" w:eastAsia="en-US" w:bidi="ar-SA"/>
      </w:rPr>
    </w:lvl>
    <w:lvl w:ilvl="6" w:tplc="543E2CC0">
      <w:numFmt w:val="bullet"/>
      <w:lvlText w:val="•"/>
      <w:lvlJc w:val="left"/>
      <w:pPr>
        <w:ind w:left="6084" w:hanging="202"/>
      </w:pPr>
      <w:rPr>
        <w:rFonts w:hint="default"/>
        <w:lang w:val="pl-PL" w:eastAsia="en-US" w:bidi="ar-SA"/>
      </w:rPr>
    </w:lvl>
    <w:lvl w:ilvl="7" w:tplc="4BB4C5EA">
      <w:numFmt w:val="bullet"/>
      <w:lvlText w:val="•"/>
      <w:lvlJc w:val="left"/>
      <w:pPr>
        <w:ind w:left="7173" w:hanging="202"/>
      </w:pPr>
      <w:rPr>
        <w:rFonts w:hint="default"/>
        <w:lang w:val="pl-PL" w:eastAsia="en-US" w:bidi="ar-SA"/>
      </w:rPr>
    </w:lvl>
    <w:lvl w:ilvl="8" w:tplc="149AA06A">
      <w:numFmt w:val="bullet"/>
      <w:lvlText w:val="•"/>
      <w:lvlJc w:val="left"/>
      <w:pPr>
        <w:ind w:left="8262" w:hanging="202"/>
      </w:pPr>
      <w:rPr>
        <w:rFonts w:hint="default"/>
        <w:lang w:val="pl-PL" w:eastAsia="en-US" w:bidi="ar-SA"/>
      </w:rPr>
    </w:lvl>
  </w:abstractNum>
  <w:abstractNum w:abstractNumId="10" w15:restartNumberingAfterBreak="0">
    <w:nsid w:val="13BA0B19"/>
    <w:multiLevelType w:val="hybridMultilevel"/>
    <w:tmpl w:val="02A49B92"/>
    <w:lvl w:ilvl="0" w:tplc="C8C24AC6">
      <w:start w:val="8"/>
      <w:numFmt w:val="decimal"/>
      <w:lvlText w:val="%1."/>
      <w:lvlJc w:val="left"/>
      <w:pPr>
        <w:ind w:left="395" w:hanging="322"/>
      </w:pPr>
      <w:rPr>
        <w:rFonts w:ascii="Times New Roman" w:eastAsia="Times New Roman" w:hAnsi="Times New Roman" w:cs="Times New Roman" w:hint="default"/>
        <w:w w:val="100"/>
        <w:sz w:val="22"/>
        <w:szCs w:val="22"/>
        <w:lang w:val="pl-PL" w:eastAsia="en-US" w:bidi="ar-SA"/>
      </w:rPr>
    </w:lvl>
    <w:lvl w:ilvl="1" w:tplc="E1ECDCCC">
      <w:numFmt w:val="bullet"/>
      <w:lvlText w:val="•"/>
      <w:lvlJc w:val="left"/>
      <w:pPr>
        <w:ind w:left="1404" w:hanging="322"/>
      </w:pPr>
      <w:rPr>
        <w:rFonts w:hint="default"/>
        <w:lang w:val="pl-PL" w:eastAsia="en-US" w:bidi="ar-SA"/>
      </w:rPr>
    </w:lvl>
    <w:lvl w:ilvl="2" w:tplc="FBA695F4">
      <w:numFmt w:val="bullet"/>
      <w:lvlText w:val="•"/>
      <w:lvlJc w:val="left"/>
      <w:pPr>
        <w:ind w:left="2408" w:hanging="322"/>
      </w:pPr>
      <w:rPr>
        <w:rFonts w:hint="default"/>
        <w:lang w:val="pl-PL" w:eastAsia="en-US" w:bidi="ar-SA"/>
      </w:rPr>
    </w:lvl>
    <w:lvl w:ilvl="3" w:tplc="384AF4B8">
      <w:numFmt w:val="bullet"/>
      <w:lvlText w:val="•"/>
      <w:lvlJc w:val="left"/>
      <w:pPr>
        <w:ind w:left="3412" w:hanging="322"/>
      </w:pPr>
      <w:rPr>
        <w:rFonts w:hint="default"/>
        <w:lang w:val="pl-PL" w:eastAsia="en-US" w:bidi="ar-SA"/>
      </w:rPr>
    </w:lvl>
    <w:lvl w:ilvl="4" w:tplc="E46A7616">
      <w:numFmt w:val="bullet"/>
      <w:lvlText w:val="•"/>
      <w:lvlJc w:val="left"/>
      <w:pPr>
        <w:ind w:left="4416" w:hanging="322"/>
      </w:pPr>
      <w:rPr>
        <w:rFonts w:hint="default"/>
        <w:lang w:val="pl-PL" w:eastAsia="en-US" w:bidi="ar-SA"/>
      </w:rPr>
    </w:lvl>
    <w:lvl w:ilvl="5" w:tplc="B47C98A2">
      <w:numFmt w:val="bullet"/>
      <w:lvlText w:val="•"/>
      <w:lvlJc w:val="left"/>
      <w:pPr>
        <w:ind w:left="5420" w:hanging="322"/>
      </w:pPr>
      <w:rPr>
        <w:rFonts w:hint="default"/>
        <w:lang w:val="pl-PL" w:eastAsia="en-US" w:bidi="ar-SA"/>
      </w:rPr>
    </w:lvl>
    <w:lvl w:ilvl="6" w:tplc="2AFA242A">
      <w:numFmt w:val="bullet"/>
      <w:lvlText w:val="•"/>
      <w:lvlJc w:val="left"/>
      <w:pPr>
        <w:ind w:left="6424" w:hanging="322"/>
      </w:pPr>
      <w:rPr>
        <w:rFonts w:hint="default"/>
        <w:lang w:val="pl-PL" w:eastAsia="en-US" w:bidi="ar-SA"/>
      </w:rPr>
    </w:lvl>
    <w:lvl w:ilvl="7" w:tplc="E634DC8E">
      <w:numFmt w:val="bullet"/>
      <w:lvlText w:val="•"/>
      <w:lvlJc w:val="left"/>
      <w:pPr>
        <w:ind w:left="7428" w:hanging="322"/>
      </w:pPr>
      <w:rPr>
        <w:rFonts w:hint="default"/>
        <w:lang w:val="pl-PL" w:eastAsia="en-US" w:bidi="ar-SA"/>
      </w:rPr>
    </w:lvl>
    <w:lvl w:ilvl="8" w:tplc="CAFE1152">
      <w:numFmt w:val="bullet"/>
      <w:lvlText w:val="•"/>
      <w:lvlJc w:val="left"/>
      <w:pPr>
        <w:ind w:left="8432" w:hanging="322"/>
      </w:pPr>
      <w:rPr>
        <w:rFonts w:hint="default"/>
        <w:lang w:val="pl-PL" w:eastAsia="en-US" w:bidi="ar-SA"/>
      </w:rPr>
    </w:lvl>
  </w:abstractNum>
  <w:abstractNum w:abstractNumId="11" w15:restartNumberingAfterBreak="0">
    <w:nsid w:val="13FD1107"/>
    <w:multiLevelType w:val="hybridMultilevel"/>
    <w:tmpl w:val="B7D27B04"/>
    <w:lvl w:ilvl="0" w:tplc="E710FECC">
      <w:numFmt w:val="bullet"/>
      <w:lvlText w:val="-"/>
      <w:lvlJc w:val="left"/>
      <w:pPr>
        <w:ind w:left="1096" w:hanging="185"/>
      </w:pPr>
      <w:rPr>
        <w:rFonts w:ascii="Times New Roman" w:eastAsia="Times New Roman" w:hAnsi="Times New Roman" w:cs="Times New Roman" w:hint="default"/>
        <w:w w:val="100"/>
        <w:sz w:val="22"/>
        <w:szCs w:val="22"/>
      </w:rPr>
    </w:lvl>
    <w:lvl w:ilvl="1" w:tplc="79BCA7A8">
      <w:numFmt w:val="bullet"/>
      <w:lvlText w:val="•"/>
      <w:lvlJc w:val="left"/>
      <w:pPr>
        <w:ind w:left="2104" w:hanging="185"/>
      </w:pPr>
      <w:rPr>
        <w:rFonts w:hint="default"/>
      </w:rPr>
    </w:lvl>
    <w:lvl w:ilvl="2" w:tplc="429E0656">
      <w:numFmt w:val="bullet"/>
      <w:lvlText w:val="•"/>
      <w:lvlJc w:val="left"/>
      <w:pPr>
        <w:ind w:left="3108" w:hanging="185"/>
      </w:pPr>
      <w:rPr>
        <w:rFonts w:hint="default"/>
      </w:rPr>
    </w:lvl>
    <w:lvl w:ilvl="3" w:tplc="60DC6EC8">
      <w:numFmt w:val="bullet"/>
      <w:lvlText w:val="•"/>
      <w:lvlJc w:val="left"/>
      <w:pPr>
        <w:ind w:left="4112" w:hanging="185"/>
      </w:pPr>
      <w:rPr>
        <w:rFonts w:hint="default"/>
      </w:rPr>
    </w:lvl>
    <w:lvl w:ilvl="4" w:tplc="6E705BD6">
      <w:numFmt w:val="bullet"/>
      <w:lvlText w:val="•"/>
      <w:lvlJc w:val="left"/>
      <w:pPr>
        <w:ind w:left="5116" w:hanging="185"/>
      </w:pPr>
      <w:rPr>
        <w:rFonts w:hint="default"/>
      </w:rPr>
    </w:lvl>
    <w:lvl w:ilvl="5" w:tplc="780E162E">
      <w:numFmt w:val="bullet"/>
      <w:lvlText w:val="•"/>
      <w:lvlJc w:val="left"/>
      <w:pPr>
        <w:ind w:left="6120" w:hanging="185"/>
      </w:pPr>
      <w:rPr>
        <w:rFonts w:hint="default"/>
      </w:rPr>
    </w:lvl>
    <w:lvl w:ilvl="6" w:tplc="2074816E">
      <w:numFmt w:val="bullet"/>
      <w:lvlText w:val="•"/>
      <w:lvlJc w:val="left"/>
      <w:pPr>
        <w:ind w:left="7124" w:hanging="185"/>
      </w:pPr>
      <w:rPr>
        <w:rFonts w:hint="default"/>
      </w:rPr>
    </w:lvl>
    <w:lvl w:ilvl="7" w:tplc="FDC287C4">
      <w:numFmt w:val="bullet"/>
      <w:lvlText w:val="•"/>
      <w:lvlJc w:val="left"/>
      <w:pPr>
        <w:ind w:left="8128" w:hanging="185"/>
      </w:pPr>
      <w:rPr>
        <w:rFonts w:hint="default"/>
      </w:rPr>
    </w:lvl>
    <w:lvl w:ilvl="8" w:tplc="03C264F8">
      <w:numFmt w:val="bullet"/>
      <w:lvlText w:val="•"/>
      <w:lvlJc w:val="left"/>
      <w:pPr>
        <w:ind w:left="9132" w:hanging="185"/>
      </w:pPr>
      <w:rPr>
        <w:rFonts w:hint="default"/>
      </w:rPr>
    </w:lvl>
  </w:abstractNum>
  <w:abstractNum w:abstractNumId="12" w15:restartNumberingAfterBreak="0">
    <w:nsid w:val="17845228"/>
    <w:multiLevelType w:val="multilevel"/>
    <w:tmpl w:val="A5EAA126"/>
    <w:lvl w:ilvl="0">
      <w:start w:val="4"/>
      <w:numFmt w:val="decimal"/>
      <w:lvlText w:val="%1."/>
      <w:lvlJc w:val="left"/>
      <w:pPr>
        <w:ind w:left="1316" w:hanging="221"/>
      </w:pPr>
      <w:rPr>
        <w:rFonts w:ascii="Times New Roman" w:eastAsia="Times New Roman" w:hAnsi="Times New Roman" w:cs="Times New Roman" w:hint="default"/>
        <w:b/>
        <w:bCs/>
        <w:w w:val="100"/>
        <w:sz w:val="22"/>
        <w:szCs w:val="22"/>
      </w:rPr>
    </w:lvl>
    <w:lvl w:ilvl="1">
      <w:start w:val="1"/>
      <w:numFmt w:val="decimal"/>
      <w:lvlText w:val="%1.%2."/>
      <w:lvlJc w:val="left"/>
      <w:pPr>
        <w:ind w:left="1482" w:hanging="387"/>
      </w:pPr>
      <w:rPr>
        <w:rFonts w:ascii="Times New Roman" w:eastAsia="Times New Roman" w:hAnsi="Times New Roman" w:cs="Times New Roman" w:hint="default"/>
        <w:w w:val="100"/>
        <w:sz w:val="22"/>
        <w:szCs w:val="22"/>
      </w:rPr>
    </w:lvl>
    <w:lvl w:ilvl="2">
      <w:start w:val="1"/>
      <w:numFmt w:val="decimal"/>
      <w:lvlText w:val="%1.%2.%3."/>
      <w:lvlJc w:val="left"/>
      <w:pPr>
        <w:ind w:left="1647" w:hanging="552"/>
      </w:pPr>
      <w:rPr>
        <w:rFonts w:ascii="Times New Roman" w:eastAsia="Times New Roman" w:hAnsi="Times New Roman" w:cs="Times New Roman" w:hint="default"/>
        <w:w w:val="100"/>
        <w:sz w:val="22"/>
        <w:szCs w:val="22"/>
      </w:rPr>
    </w:lvl>
    <w:lvl w:ilvl="3">
      <w:numFmt w:val="bullet"/>
      <w:lvlText w:val="•"/>
      <w:lvlJc w:val="left"/>
      <w:pPr>
        <w:ind w:left="1600" w:hanging="552"/>
      </w:pPr>
      <w:rPr>
        <w:rFonts w:hint="default"/>
      </w:rPr>
    </w:lvl>
    <w:lvl w:ilvl="4">
      <w:numFmt w:val="bullet"/>
      <w:lvlText w:val="•"/>
      <w:lvlJc w:val="left"/>
      <w:pPr>
        <w:ind w:left="1640" w:hanging="552"/>
      </w:pPr>
      <w:rPr>
        <w:rFonts w:hint="default"/>
      </w:rPr>
    </w:lvl>
    <w:lvl w:ilvl="5">
      <w:numFmt w:val="bullet"/>
      <w:lvlText w:val="•"/>
      <w:lvlJc w:val="left"/>
      <w:pPr>
        <w:ind w:left="3223" w:hanging="552"/>
      </w:pPr>
      <w:rPr>
        <w:rFonts w:hint="default"/>
      </w:rPr>
    </w:lvl>
    <w:lvl w:ilvl="6">
      <w:numFmt w:val="bullet"/>
      <w:lvlText w:val="•"/>
      <w:lvlJc w:val="left"/>
      <w:pPr>
        <w:ind w:left="4806" w:hanging="552"/>
      </w:pPr>
      <w:rPr>
        <w:rFonts w:hint="default"/>
      </w:rPr>
    </w:lvl>
    <w:lvl w:ilvl="7">
      <w:numFmt w:val="bullet"/>
      <w:lvlText w:val="•"/>
      <w:lvlJc w:val="left"/>
      <w:pPr>
        <w:ind w:left="6390" w:hanging="552"/>
      </w:pPr>
      <w:rPr>
        <w:rFonts w:hint="default"/>
      </w:rPr>
    </w:lvl>
    <w:lvl w:ilvl="8">
      <w:numFmt w:val="bullet"/>
      <w:lvlText w:val="•"/>
      <w:lvlJc w:val="left"/>
      <w:pPr>
        <w:ind w:left="7973" w:hanging="552"/>
      </w:pPr>
      <w:rPr>
        <w:rFonts w:hint="default"/>
      </w:rPr>
    </w:lvl>
  </w:abstractNum>
  <w:abstractNum w:abstractNumId="13" w15:restartNumberingAfterBreak="0">
    <w:nsid w:val="17B7067E"/>
    <w:multiLevelType w:val="multilevel"/>
    <w:tmpl w:val="CB5E6F0C"/>
    <w:lvl w:ilvl="0">
      <w:start w:val="5"/>
      <w:numFmt w:val="decimal"/>
      <w:lvlText w:val="%1"/>
      <w:lvlJc w:val="left"/>
      <w:pPr>
        <w:ind w:left="1482" w:hanging="387"/>
      </w:pPr>
      <w:rPr>
        <w:rFonts w:hint="default"/>
      </w:rPr>
    </w:lvl>
    <w:lvl w:ilvl="1">
      <w:start w:val="5"/>
      <w:numFmt w:val="decimal"/>
      <w:lvlText w:val="%1.%2."/>
      <w:lvlJc w:val="left"/>
      <w:pPr>
        <w:ind w:left="1482" w:hanging="387"/>
      </w:pPr>
      <w:rPr>
        <w:rFonts w:ascii="Times New Roman" w:eastAsia="Times New Roman" w:hAnsi="Times New Roman" w:cs="Times New Roman" w:hint="default"/>
        <w:w w:val="100"/>
        <w:sz w:val="22"/>
        <w:szCs w:val="22"/>
      </w:rPr>
    </w:lvl>
    <w:lvl w:ilvl="2">
      <w:start w:val="1"/>
      <w:numFmt w:val="decimal"/>
      <w:lvlText w:val="%1.%2.%3."/>
      <w:lvlJc w:val="left"/>
      <w:pPr>
        <w:ind w:left="1648" w:hanging="552"/>
      </w:pPr>
      <w:rPr>
        <w:rFonts w:ascii="Times New Roman" w:eastAsia="Times New Roman" w:hAnsi="Times New Roman" w:cs="Times New Roman" w:hint="default"/>
        <w:w w:val="100"/>
        <w:sz w:val="22"/>
        <w:szCs w:val="22"/>
      </w:rPr>
    </w:lvl>
    <w:lvl w:ilvl="3">
      <w:numFmt w:val="bullet"/>
      <w:lvlText w:val="•"/>
      <w:lvlJc w:val="left"/>
      <w:pPr>
        <w:ind w:left="3751" w:hanging="552"/>
      </w:pPr>
      <w:rPr>
        <w:rFonts w:hint="default"/>
      </w:rPr>
    </w:lvl>
    <w:lvl w:ilvl="4">
      <w:numFmt w:val="bullet"/>
      <w:lvlText w:val="•"/>
      <w:lvlJc w:val="left"/>
      <w:pPr>
        <w:ind w:left="4806" w:hanging="552"/>
      </w:pPr>
      <w:rPr>
        <w:rFonts w:hint="default"/>
      </w:rPr>
    </w:lvl>
    <w:lvl w:ilvl="5">
      <w:numFmt w:val="bullet"/>
      <w:lvlText w:val="•"/>
      <w:lvlJc w:val="left"/>
      <w:pPr>
        <w:ind w:left="5862" w:hanging="552"/>
      </w:pPr>
      <w:rPr>
        <w:rFonts w:hint="default"/>
      </w:rPr>
    </w:lvl>
    <w:lvl w:ilvl="6">
      <w:numFmt w:val="bullet"/>
      <w:lvlText w:val="•"/>
      <w:lvlJc w:val="left"/>
      <w:pPr>
        <w:ind w:left="6917" w:hanging="552"/>
      </w:pPr>
      <w:rPr>
        <w:rFonts w:hint="default"/>
      </w:rPr>
    </w:lvl>
    <w:lvl w:ilvl="7">
      <w:numFmt w:val="bullet"/>
      <w:lvlText w:val="•"/>
      <w:lvlJc w:val="left"/>
      <w:pPr>
        <w:ind w:left="7973" w:hanging="552"/>
      </w:pPr>
      <w:rPr>
        <w:rFonts w:hint="default"/>
      </w:rPr>
    </w:lvl>
    <w:lvl w:ilvl="8">
      <w:numFmt w:val="bullet"/>
      <w:lvlText w:val="•"/>
      <w:lvlJc w:val="left"/>
      <w:pPr>
        <w:ind w:left="9028" w:hanging="552"/>
      </w:pPr>
      <w:rPr>
        <w:rFonts w:hint="default"/>
      </w:rPr>
    </w:lvl>
  </w:abstractNum>
  <w:abstractNum w:abstractNumId="14" w15:restartNumberingAfterBreak="0">
    <w:nsid w:val="19173AC1"/>
    <w:multiLevelType w:val="multilevel"/>
    <w:tmpl w:val="80C0A41C"/>
    <w:lvl w:ilvl="0">
      <w:start w:val="1"/>
      <w:numFmt w:val="decimal"/>
      <w:lvlText w:val="%1."/>
      <w:lvlJc w:val="left"/>
      <w:pPr>
        <w:ind w:left="1316" w:hanging="221"/>
      </w:pPr>
      <w:rPr>
        <w:rFonts w:ascii="Times New Roman" w:eastAsia="Times New Roman" w:hAnsi="Times New Roman" w:cs="Times New Roman" w:hint="default"/>
        <w:b/>
        <w:bCs/>
        <w:w w:val="100"/>
        <w:sz w:val="22"/>
        <w:szCs w:val="22"/>
      </w:rPr>
    </w:lvl>
    <w:lvl w:ilvl="1">
      <w:start w:val="1"/>
      <w:numFmt w:val="decimal"/>
      <w:lvlText w:val="%1.%2."/>
      <w:lvlJc w:val="left"/>
      <w:pPr>
        <w:ind w:left="1482" w:hanging="387"/>
      </w:pPr>
      <w:rPr>
        <w:rFonts w:ascii="Times New Roman" w:eastAsia="Times New Roman" w:hAnsi="Times New Roman" w:cs="Times New Roman" w:hint="default"/>
        <w:w w:val="100"/>
        <w:sz w:val="22"/>
        <w:szCs w:val="22"/>
      </w:rPr>
    </w:lvl>
    <w:lvl w:ilvl="2">
      <w:start w:val="1"/>
      <w:numFmt w:val="decimal"/>
      <w:lvlText w:val="%1.%2.%3."/>
      <w:lvlJc w:val="left"/>
      <w:pPr>
        <w:ind w:left="1648" w:hanging="552"/>
      </w:pPr>
      <w:rPr>
        <w:rFonts w:ascii="Times New Roman" w:eastAsia="Times New Roman" w:hAnsi="Times New Roman" w:cs="Times New Roman" w:hint="default"/>
        <w:w w:val="100"/>
        <w:sz w:val="22"/>
        <w:szCs w:val="22"/>
      </w:rPr>
    </w:lvl>
    <w:lvl w:ilvl="3">
      <w:numFmt w:val="bullet"/>
      <w:lvlText w:val="•"/>
      <w:lvlJc w:val="left"/>
      <w:pPr>
        <w:ind w:left="1640" w:hanging="552"/>
      </w:pPr>
      <w:rPr>
        <w:rFonts w:hint="default"/>
      </w:rPr>
    </w:lvl>
    <w:lvl w:ilvl="4">
      <w:numFmt w:val="bullet"/>
      <w:lvlText w:val="•"/>
      <w:lvlJc w:val="left"/>
      <w:pPr>
        <w:ind w:left="2997" w:hanging="552"/>
      </w:pPr>
      <w:rPr>
        <w:rFonts w:hint="default"/>
      </w:rPr>
    </w:lvl>
    <w:lvl w:ilvl="5">
      <w:numFmt w:val="bullet"/>
      <w:lvlText w:val="•"/>
      <w:lvlJc w:val="left"/>
      <w:pPr>
        <w:ind w:left="4354" w:hanging="552"/>
      </w:pPr>
      <w:rPr>
        <w:rFonts w:hint="default"/>
      </w:rPr>
    </w:lvl>
    <w:lvl w:ilvl="6">
      <w:numFmt w:val="bullet"/>
      <w:lvlText w:val="•"/>
      <w:lvlJc w:val="left"/>
      <w:pPr>
        <w:ind w:left="5711" w:hanging="552"/>
      </w:pPr>
      <w:rPr>
        <w:rFonts w:hint="default"/>
      </w:rPr>
    </w:lvl>
    <w:lvl w:ilvl="7">
      <w:numFmt w:val="bullet"/>
      <w:lvlText w:val="•"/>
      <w:lvlJc w:val="left"/>
      <w:pPr>
        <w:ind w:left="7068" w:hanging="552"/>
      </w:pPr>
      <w:rPr>
        <w:rFonts w:hint="default"/>
      </w:rPr>
    </w:lvl>
    <w:lvl w:ilvl="8">
      <w:numFmt w:val="bullet"/>
      <w:lvlText w:val="•"/>
      <w:lvlJc w:val="left"/>
      <w:pPr>
        <w:ind w:left="8425" w:hanging="552"/>
      </w:pPr>
      <w:rPr>
        <w:rFonts w:hint="default"/>
      </w:rPr>
    </w:lvl>
  </w:abstractNum>
  <w:abstractNum w:abstractNumId="15" w15:restartNumberingAfterBreak="0">
    <w:nsid w:val="19CE34F5"/>
    <w:multiLevelType w:val="hybridMultilevel"/>
    <w:tmpl w:val="9FD64FCC"/>
    <w:lvl w:ilvl="0" w:tplc="BE149942">
      <w:numFmt w:val="bullet"/>
      <w:lvlText w:val="-"/>
      <w:lvlJc w:val="left"/>
      <w:pPr>
        <w:ind w:left="233" w:hanging="125"/>
      </w:pPr>
      <w:rPr>
        <w:rFonts w:ascii="Times New Roman" w:eastAsia="Times New Roman" w:hAnsi="Times New Roman" w:cs="Times New Roman" w:hint="default"/>
        <w:w w:val="100"/>
        <w:sz w:val="22"/>
        <w:szCs w:val="22"/>
      </w:rPr>
    </w:lvl>
    <w:lvl w:ilvl="1" w:tplc="0212B49A">
      <w:numFmt w:val="bullet"/>
      <w:lvlText w:val="•"/>
      <w:lvlJc w:val="left"/>
      <w:pPr>
        <w:ind w:left="739" w:hanging="125"/>
      </w:pPr>
      <w:rPr>
        <w:rFonts w:hint="default"/>
      </w:rPr>
    </w:lvl>
    <w:lvl w:ilvl="2" w:tplc="015223F4">
      <w:numFmt w:val="bullet"/>
      <w:lvlText w:val="•"/>
      <w:lvlJc w:val="left"/>
      <w:pPr>
        <w:ind w:left="1238" w:hanging="125"/>
      </w:pPr>
      <w:rPr>
        <w:rFonts w:hint="default"/>
      </w:rPr>
    </w:lvl>
    <w:lvl w:ilvl="3" w:tplc="A7EECF7A">
      <w:numFmt w:val="bullet"/>
      <w:lvlText w:val="•"/>
      <w:lvlJc w:val="left"/>
      <w:pPr>
        <w:ind w:left="1737" w:hanging="125"/>
      </w:pPr>
      <w:rPr>
        <w:rFonts w:hint="default"/>
      </w:rPr>
    </w:lvl>
    <w:lvl w:ilvl="4" w:tplc="3814AF68">
      <w:numFmt w:val="bullet"/>
      <w:lvlText w:val="•"/>
      <w:lvlJc w:val="left"/>
      <w:pPr>
        <w:ind w:left="2237" w:hanging="125"/>
      </w:pPr>
      <w:rPr>
        <w:rFonts w:hint="default"/>
      </w:rPr>
    </w:lvl>
    <w:lvl w:ilvl="5" w:tplc="A90CC9DE">
      <w:numFmt w:val="bullet"/>
      <w:lvlText w:val="•"/>
      <w:lvlJc w:val="left"/>
      <w:pPr>
        <w:ind w:left="2736" w:hanging="125"/>
      </w:pPr>
      <w:rPr>
        <w:rFonts w:hint="default"/>
      </w:rPr>
    </w:lvl>
    <w:lvl w:ilvl="6" w:tplc="FE5EFBEA">
      <w:numFmt w:val="bullet"/>
      <w:lvlText w:val="•"/>
      <w:lvlJc w:val="left"/>
      <w:pPr>
        <w:ind w:left="3235" w:hanging="125"/>
      </w:pPr>
      <w:rPr>
        <w:rFonts w:hint="default"/>
      </w:rPr>
    </w:lvl>
    <w:lvl w:ilvl="7" w:tplc="083C2E42">
      <w:numFmt w:val="bullet"/>
      <w:lvlText w:val="•"/>
      <w:lvlJc w:val="left"/>
      <w:pPr>
        <w:ind w:left="3735" w:hanging="125"/>
      </w:pPr>
      <w:rPr>
        <w:rFonts w:hint="default"/>
      </w:rPr>
    </w:lvl>
    <w:lvl w:ilvl="8" w:tplc="048825E4">
      <w:numFmt w:val="bullet"/>
      <w:lvlText w:val="•"/>
      <w:lvlJc w:val="left"/>
      <w:pPr>
        <w:ind w:left="4234" w:hanging="125"/>
      </w:pPr>
      <w:rPr>
        <w:rFonts w:hint="default"/>
      </w:rPr>
    </w:lvl>
  </w:abstractNum>
  <w:abstractNum w:abstractNumId="16" w15:restartNumberingAfterBreak="0">
    <w:nsid w:val="19E93270"/>
    <w:multiLevelType w:val="multilevel"/>
    <w:tmpl w:val="633C63E2"/>
    <w:lvl w:ilvl="0">
      <w:start w:val="16"/>
      <w:numFmt w:val="decimal"/>
      <w:lvlText w:val="%1."/>
      <w:lvlJc w:val="left"/>
      <w:pPr>
        <w:ind w:left="1734" w:hanging="639"/>
        <w:jc w:val="right"/>
      </w:pPr>
      <w:rPr>
        <w:rFonts w:ascii="Times New Roman" w:eastAsia="Times New Roman" w:hAnsi="Times New Roman" w:cs="Times New Roman" w:hint="default"/>
        <w:w w:val="100"/>
        <w:sz w:val="22"/>
        <w:szCs w:val="22"/>
      </w:rPr>
    </w:lvl>
    <w:lvl w:ilvl="1">
      <w:start w:val="1"/>
      <w:numFmt w:val="decimal"/>
      <w:lvlText w:val="%2."/>
      <w:lvlJc w:val="left"/>
      <w:pPr>
        <w:ind w:left="1316" w:hanging="221"/>
      </w:pPr>
      <w:rPr>
        <w:rFonts w:ascii="Times New Roman" w:eastAsia="Times New Roman" w:hAnsi="Times New Roman" w:cs="Times New Roman" w:hint="default"/>
        <w:b/>
        <w:bCs/>
        <w:w w:val="100"/>
        <w:sz w:val="22"/>
        <w:szCs w:val="22"/>
      </w:rPr>
    </w:lvl>
    <w:lvl w:ilvl="2">
      <w:start w:val="1"/>
      <w:numFmt w:val="decimal"/>
      <w:lvlText w:val="%2.%3."/>
      <w:lvlJc w:val="left"/>
      <w:pPr>
        <w:ind w:left="1482" w:hanging="387"/>
      </w:pPr>
      <w:rPr>
        <w:rFonts w:ascii="Times New Roman" w:eastAsia="Times New Roman" w:hAnsi="Times New Roman" w:cs="Times New Roman" w:hint="default"/>
        <w:w w:val="100"/>
        <w:sz w:val="22"/>
        <w:szCs w:val="22"/>
      </w:rPr>
    </w:lvl>
    <w:lvl w:ilvl="3">
      <w:start w:val="1"/>
      <w:numFmt w:val="decimal"/>
      <w:lvlText w:val="%2.%3.%4."/>
      <w:lvlJc w:val="left"/>
      <w:pPr>
        <w:ind w:left="1096" w:hanging="660"/>
      </w:pPr>
      <w:rPr>
        <w:rFonts w:ascii="Times New Roman" w:eastAsia="Times New Roman" w:hAnsi="Times New Roman" w:cs="Times New Roman" w:hint="default"/>
        <w:w w:val="100"/>
        <w:sz w:val="22"/>
        <w:szCs w:val="22"/>
      </w:rPr>
    </w:lvl>
    <w:lvl w:ilvl="4">
      <w:start w:val="1"/>
      <w:numFmt w:val="decimal"/>
      <w:lvlText w:val="%2.%3.%4.%5."/>
      <w:lvlJc w:val="left"/>
      <w:pPr>
        <w:ind w:left="1811" w:hanging="716"/>
      </w:pPr>
      <w:rPr>
        <w:rFonts w:ascii="Times New Roman" w:eastAsia="Times New Roman" w:hAnsi="Times New Roman" w:cs="Times New Roman" w:hint="default"/>
        <w:w w:val="100"/>
        <w:sz w:val="22"/>
        <w:szCs w:val="22"/>
      </w:rPr>
    </w:lvl>
    <w:lvl w:ilvl="5">
      <w:numFmt w:val="bullet"/>
      <w:lvlText w:val="•"/>
      <w:lvlJc w:val="left"/>
      <w:pPr>
        <w:ind w:left="1740" w:hanging="716"/>
      </w:pPr>
      <w:rPr>
        <w:rFonts w:hint="default"/>
      </w:rPr>
    </w:lvl>
    <w:lvl w:ilvl="6">
      <w:numFmt w:val="bullet"/>
      <w:lvlText w:val="•"/>
      <w:lvlJc w:val="left"/>
      <w:pPr>
        <w:ind w:left="1800" w:hanging="716"/>
      </w:pPr>
      <w:rPr>
        <w:rFonts w:hint="default"/>
      </w:rPr>
    </w:lvl>
    <w:lvl w:ilvl="7">
      <w:numFmt w:val="bullet"/>
      <w:lvlText w:val="•"/>
      <w:lvlJc w:val="left"/>
      <w:pPr>
        <w:ind w:left="1820" w:hanging="716"/>
      </w:pPr>
      <w:rPr>
        <w:rFonts w:hint="default"/>
      </w:rPr>
    </w:lvl>
    <w:lvl w:ilvl="8">
      <w:numFmt w:val="bullet"/>
      <w:lvlText w:val="•"/>
      <w:lvlJc w:val="left"/>
      <w:pPr>
        <w:ind w:left="4926" w:hanging="716"/>
      </w:pPr>
      <w:rPr>
        <w:rFonts w:hint="default"/>
      </w:rPr>
    </w:lvl>
  </w:abstractNum>
  <w:abstractNum w:abstractNumId="17" w15:restartNumberingAfterBreak="0">
    <w:nsid w:val="1A4163EF"/>
    <w:multiLevelType w:val="hybridMultilevel"/>
    <w:tmpl w:val="103C3B68"/>
    <w:lvl w:ilvl="0" w:tplc="68E492E0">
      <w:start w:val="1"/>
      <w:numFmt w:val="lowerLetter"/>
      <w:lvlText w:val="(%1)"/>
      <w:lvlJc w:val="left"/>
      <w:pPr>
        <w:ind w:left="395" w:hanging="310"/>
      </w:pPr>
      <w:rPr>
        <w:rFonts w:ascii="Times New Roman" w:eastAsia="Times New Roman" w:hAnsi="Times New Roman" w:cs="Times New Roman" w:hint="default"/>
        <w:w w:val="100"/>
        <w:sz w:val="22"/>
        <w:szCs w:val="22"/>
        <w:lang w:val="pl-PL" w:eastAsia="en-US" w:bidi="ar-SA"/>
      </w:rPr>
    </w:lvl>
    <w:lvl w:ilvl="1" w:tplc="421A4418">
      <w:numFmt w:val="bullet"/>
      <w:lvlText w:val="•"/>
      <w:lvlJc w:val="left"/>
      <w:pPr>
        <w:ind w:left="1404" w:hanging="310"/>
      </w:pPr>
      <w:rPr>
        <w:rFonts w:hint="default"/>
        <w:lang w:val="pl-PL" w:eastAsia="en-US" w:bidi="ar-SA"/>
      </w:rPr>
    </w:lvl>
    <w:lvl w:ilvl="2" w:tplc="CEF049E6">
      <w:numFmt w:val="bullet"/>
      <w:lvlText w:val="•"/>
      <w:lvlJc w:val="left"/>
      <w:pPr>
        <w:ind w:left="2408" w:hanging="310"/>
      </w:pPr>
      <w:rPr>
        <w:rFonts w:hint="default"/>
        <w:lang w:val="pl-PL" w:eastAsia="en-US" w:bidi="ar-SA"/>
      </w:rPr>
    </w:lvl>
    <w:lvl w:ilvl="3" w:tplc="6E44A7B0">
      <w:numFmt w:val="bullet"/>
      <w:lvlText w:val="•"/>
      <w:lvlJc w:val="left"/>
      <w:pPr>
        <w:ind w:left="3412" w:hanging="310"/>
      </w:pPr>
      <w:rPr>
        <w:rFonts w:hint="default"/>
        <w:lang w:val="pl-PL" w:eastAsia="en-US" w:bidi="ar-SA"/>
      </w:rPr>
    </w:lvl>
    <w:lvl w:ilvl="4" w:tplc="B0F6712A">
      <w:numFmt w:val="bullet"/>
      <w:lvlText w:val="•"/>
      <w:lvlJc w:val="left"/>
      <w:pPr>
        <w:ind w:left="4416" w:hanging="310"/>
      </w:pPr>
      <w:rPr>
        <w:rFonts w:hint="default"/>
        <w:lang w:val="pl-PL" w:eastAsia="en-US" w:bidi="ar-SA"/>
      </w:rPr>
    </w:lvl>
    <w:lvl w:ilvl="5" w:tplc="E7706908">
      <w:numFmt w:val="bullet"/>
      <w:lvlText w:val="•"/>
      <w:lvlJc w:val="left"/>
      <w:pPr>
        <w:ind w:left="5420" w:hanging="310"/>
      </w:pPr>
      <w:rPr>
        <w:rFonts w:hint="default"/>
        <w:lang w:val="pl-PL" w:eastAsia="en-US" w:bidi="ar-SA"/>
      </w:rPr>
    </w:lvl>
    <w:lvl w:ilvl="6" w:tplc="F3CA3874">
      <w:numFmt w:val="bullet"/>
      <w:lvlText w:val="•"/>
      <w:lvlJc w:val="left"/>
      <w:pPr>
        <w:ind w:left="6424" w:hanging="310"/>
      </w:pPr>
      <w:rPr>
        <w:rFonts w:hint="default"/>
        <w:lang w:val="pl-PL" w:eastAsia="en-US" w:bidi="ar-SA"/>
      </w:rPr>
    </w:lvl>
    <w:lvl w:ilvl="7" w:tplc="2556B1D4">
      <w:numFmt w:val="bullet"/>
      <w:lvlText w:val="•"/>
      <w:lvlJc w:val="left"/>
      <w:pPr>
        <w:ind w:left="7428" w:hanging="310"/>
      </w:pPr>
      <w:rPr>
        <w:rFonts w:hint="default"/>
        <w:lang w:val="pl-PL" w:eastAsia="en-US" w:bidi="ar-SA"/>
      </w:rPr>
    </w:lvl>
    <w:lvl w:ilvl="8" w:tplc="B07ACB3C">
      <w:numFmt w:val="bullet"/>
      <w:lvlText w:val="•"/>
      <w:lvlJc w:val="left"/>
      <w:pPr>
        <w:ind w:left="8432" w:hanging="310"/>
      </w:pPr>
      <w:rPr>
        <w:rFonts w:hint="default"/>
        <w:lang w:val="pl-PL" w:eastAsia="en-US" w:bidi="ar-SA"/>
      </w:rPr>
    </w:lvl>
  </w:abstractNum>
  <w:abstractNum w:abstractNumId="18" w15:restartNumberingAfterBreak="0">
    <w:nsid w:val="1B0000C2"/>
    <w:multiLevelType w:val="hybridMultilevel"/>
    <w:tmpl w:val="A6D001F8"/>
    <w:lvl w:ilvl="0" w:tplc="D30AA41E">
      <w:numFmt w:val="bullet"/>
      <w:lvlText w:val="–"/>
      <w:lvlJc w:val="left"/>
      <w:pPr>
        <w:ind w:left="1096" w:hanging="567"/>
      </w:pPr>
      <w:rPr>
        <w:rFonts w:ascii="Times New Roman" w:eastAsia="Times New Roman" w:hAnsi="Times New Roman" w:cs="Times New Roman" w:hint="default"/>
        <w:w w:val="100"/>
        <w:sz w:val="22"/>
        <w:szCs w:val="22"/>
      </w:rPr>
    </w:lvl>
    <w:lvl w:ilvl="1" w:tplc="A8D21CA4">
      <w:numFmt w:val="bullet"/>
      <w:lvlText w:val="-"/>
      <w:lvlJc w:val="left"/>
      <w:pPr>
        <w:ind w:left="1096" w:hanging="128"/>
      </w:pPr>
      <w:rPr>
        <w:rFonts w:ascii="Times New Roman" w:eastAsia="Times New Roman" w:hAnsi="Times New Roman" w:cs="Times New Roman" w:hint="default"/>
        <w:w w:val="100"/>
        <w:sz w:val="22"/>
        <w:szCs w:val="22"/>
      </w:rPr>
    </w:lvl>
    <w:lvl w:ilvl="2" w:tplc="2DB0342C">
      <w:numFmt w:val="bullet"/>
      <w:lvlText w:val="•"/>
      <w:lvlJc w:val="left"/>
      <w:pPr>
        <w:ind w:left="3108" w:hanging="128"/>
      </w:pPr>
      <w:rPr>
        <w:rFonts w:hint="default"/>
      </w:rPr>
    </w:lvl>
    <w:lvl w:ilvl="3" w:tplc="F6E8E6D8">
      <w:numFmt w:val="bullet"/>
      <w:lvlText w:val="•"/>
      <w:lvlJc w:val="left"/>
      <w:pPr>
        <w:ind w:left="4112" w:hanging="128"/>
      </w:pPr>
      <w:rPr>
        <w:rFonts w:hint="default"/>
      </w:rPr>
    </w:lvl>
    <w:lvl w:ilvl="4" w:tplc="8B50E0BA">
      <w:numFmt w:val="bullet"/>
      <w:lvlText w:val="•"/>
      <w:lvlJc w:val="left"/>
      <w:pPr>
        <w:ind w:left="5116" w:hanging="128"/>
      </w:pPr>
      <w:rPr>
        <w:rFonts w:hint="default"/>
      </w:rPr>
    </w:lvl>
    <w:lvl w:ilvl="5" w:tplc="CD9EB8BC">
      <w:numFmt w:val="bullet"/>
      <w:lvlText w:val="•"/>
      <w:lvlJc w:val="left"/>
      <w:pPr>
        <w:ind w:left="6120" w:hanging="128"/>
      </w:pPr>
      <w:rPr>
        <w:rFonts w:hint="default"/>
      </w:rPr>
    </w:lvl>
    <w:lvl w:ilvl="6" w:tplc="9168F028">
      <w:numFmt w:val="bullet"/>
      <w:lvlText w:val="•"/>
      <w:lvlJc w:val="left"/>
      <w:pPr>
        <w:ind w:left="7124" w:hanging="128"/>
      </w:pPr>
      <w:rPr>
        <w:rFonts w:hint="default"/>
      </w:rPr>
    </w:lvl>
    <w:lvl w:ilvl="7" w:tplc="BC746044">
      <w:numFmt w:val="bullet"/>
      <w:lvlText w:val="•"/>
      <w:lvlJc w:val="left"/>
      <w:pPr>
        <w:ind w:left="8128" w:hanging="128"/>
      </w:pPr>
      <w:rPr>
        <w:rFonts w:hint="default"/>
      </w:rPr>
    </w:lvl>
    <w:lvl w:ilvl="8" w:tplc="A9580258">
      <w:numFmt w:val="bullet"/>
      <w:lvlText w:val="•"/>
      <w:lvlJc w:val="left"/>
      <w:pPr>
        <w:ind w:left="9132" w:hanging="128"/>
      </w:pPr>
      <w:rPr>
        <w:rFonts w:hint="default"/>
      </w:rPr>
    </w:lvl>
  </w:abstractNum>
  <w:abstractNum w:abstractNumId="19" w15:restartNumberingAfterBreak="0">
    <w:nsid w:val="1D1A3222"/>
    <w:multiLevelType w:val="hybridMultilevel"/>
    <w:tmpl w:val="EAC41452"/>
    <w:lvl w:ilvl="0" w:tplc="F6EC620E">
      <w:start w:val="1"/>
      <w:numFmt w:val="lowerLetter"/>
      <w:lvlText w:val="(%1)"/>
      <w:lvlJc w:val="left"/>
      <w:pPr>
        <w:ind w:left="396" w:hanging="320"/>
      </w:pPr>
      <w:rPr>
        <w:rFonts w:ascii="Times New Roman" w:eastAsia="Times New Roman" w:hAnsi="Times New Roman" w:cs="Times New Roman" w:hint="default"/>
        <w:w w:val="100"/>
        <w:sz w:val="22"/>
        <w:szCs w:val="22"/>
        <w:lang w:val="pl-PL" w:eastAsia="en-US" w:bidi="ar-SA"/>
      </w:rPr>
    </w:lvl>
    <w:lvl w:ilvl="1" w:tplc="06E03884">
      <w:numFmt w:val="bullet"/>
      <w:lvlText w:val="•"/>
      <w:lvlJc w:val="left"/>
      <w:pPr>
        <w:ind w:left="1404" w:hanging="320"/>
      </w:pPr>
      <w:rPr>
        <w:rFonts w:hint="default"/>
        <w:lang w:val="pl-PL" w:eastAsia="en-US" w:bidi="ar-SA"/>
      </w:rPr>
    </w:lvl>
    <w:lvl w:ilvl="2" w:tplc="6ECC0470">
      <w:numFmt w:val="bullet"/>
      <w:lvlText w:val="•"/>
      <w:lvlJc w:val="left"/>
      <w:pPr>
        <w:ind w:left="2408" w:hanging="320"/>
      </w:pPr>
      <w:rPr>
        <w:rFonts w:hint="default"/>
        <w:lang w:val="pl-PL" w:eastAsia="en-US" w:bidi="ar-SA"/>
      </w:rPr>
    </w:lvl>
    <w:lvl w:ilvl="3" w:tplc="9D6E0C20">
      <w:numFmt w:val="bullet"/>
      <w:lvlText w:val="•"/>
      <w:lvlJc w:val="left"/>
      <w:pPr>
        <w:ind w:left="3412" w:hanging="320"/>
      </w:pPr>
      <w:rPr>
        <w:rFonts w:hint="default"/>
        <w:lang w:val="pl-PL" w:eastAsia="en-US" w:bidi="ar-SA"/>
      </w:rPr>
    </w:lvl>
    <w:lvl w:ilvl="4" w:tplc="9B9EA62E">
      <w:numFmt w:val="bullet"/>
      <w:lvlText w:val="•"/>
      <w:lvlJc w:val="left"/>
      <w:pPr>
        <w:ind w:left="4416" w:hanging="320"/>
      </w:pPr>
      <w:rPr>
        <w:rFonts w:hint="default"/>
        <w:lang w:val="pl-PL" w:eastAsia="en-US" w:bidi="ar-SA"/>
      </w:rPr>
    </w:lvl>
    <w:lvl w:ilvl="5" w:tplc="DFC4EE8C">
      <w:numFmt w:val="bullet"/>
      <w:lvlText w:val="•"/>
      <w:lvlJc w:val="left"/>
      <w:pPr>
        <w:ind w:left="5420" w:hanging="320"/>
      </w:pPr>
      <w:rPr>
        <w:rFonts w:hint="default"/>
        <w:lang w:val="pl-PL" w:eastAsia="en-US" w:bidi="ar-SA"/>
      </w:rPr>
    </w:lvl>
    <w:lvl w:ilvl="6" w:tplc="0A281954">
      <w:numFmt w:val="bullet"/>
      <w:lvlText w:val="•"/>
      <w:lvlJc w:val="left"/>
      <w:pPr>
        <w:ind w:left="6424" w:hanging="320"/>
      </w:pPr>
      <w:rPr>
        <w:rFonts w:hint="default"/>
        <w:lang w:val="pl-PL" w:eastAsia="en-US" w:bidi="ar-SA"/>
      </w:rPr>
    </w:lvl>
    <w:lvl w:ilvl="7" w:tplc="0052C11A">
      <w:numFmt w:val="bullet"/>
      <w:lvlText w:val="•"/>
      <w:lvlJc w:val="left"/>
      <w:pPr>
        <w:ind w:left="7428" w:hanging="320"/>
      </w:pPr>
      <w:rPr>
        <w:rFonts w:hint="default"/>
        <w:lang w:val="pl-PL" w:eastAsia="en-US" w:bidi="ar-SA"/>
      </w:rPr>
    </w:lvl>
    <w:lvl w:ilvl="8" w:tplc="A0D2123A">
      <w:numFmt w:val="bullet"/>
      <w:lvlText w:val="•"/>
      <w:lvlJc w:val="left"/>
      <w:pPr>
        <w:ind w:left="8432" w:hanging="320"/>
      </w:pPr>
      <w:rPr>
        <w:rFonts w:hint="default"/>
        <w:lang w:val="pl-PL" w:eastAsia="en-US" w:bidi="ar-SA"/>
      </w:rPr>
    </w:lvl>
  </w:abstractNum>
  <w:abstractNum w:abstractNumId="20" w15:restartNumberingAfterBreak="0">
    <w:nsid w:val="1EB24C3A"/>
    <w:multiLevelType w:val="hybridMultilevel"/>
    <w:tmpl w:val="2982EB1E"/>
    <w:lvl w:ilvl="0" w:tplc="7C2C2A0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DA1A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0407B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ACD3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4878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2877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DC32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70000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EE53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ECC3E82"/>
    <w:multiLevelType w:val="hybridMultilevel"/>
    <w:tmpl w:val="6444E1E2"/>
    <w:lvl w:ilvl="0" w:tplc="50EC086C">
      <w:start w:val="1"/>
      <w:numFmt w:val="bullet"/>
      <w:lvlText w:val="-"/>
      <w:lvlJc w:val="left"/>
      <w:pPr>
        <w:ind w:left="1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C580018">
      <w:start w:val="1"/>
      <w:numFmt w:val="bullet"/>
      <w:lvlText w:val="o"/>
      <w:lvlJc w:val="left"/>
      <w:pPr>
        <w:ind w:left="1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A1E4748">
      <w:start w:val="1"/>
      <w:numFmt w:val="bullet"/>
      <w:lvlText w:val="▪"/>
      <w:lvlJc w:val="left"/>
      <w:pPr>
        <w:ind w:left="18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41ED246">
      <w:start w:val="1"/>
      <w:numFmt w:val="bullet"/>
      <w:lvlText w:val="•"/>
      <w:lvlJc w:val="left"/>
      <w:pPr>
        <w:ind w:left="26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E589C70">
      <w:start w:val="1"/>
      <w:numFmt w:val="bullet"/>
      <w:lvlText w:val="o"/>
      <w:lvlJc w:val="left"/>
      <w:pPr>
        <w:ind w:left="33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438FB3E">
      <w:start w:val="1"/>
      <w:numFmt w:val="bullet"/>
      <w:lvlText w:val="▪"/>
      <w:lvlJc w:val="left"/>
      <w:pPr>
        <w:ind w:left="40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202D70C">
      <w:start w:val="1"/>
      <w:numFmt w:val="bullet"/>
      <w:lvlText w:val="•"/>
      <w:lvlJc w:val="left"/>
      <w:pPr>
        <w:ind w:left="47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8EAF560">
      <w:start w:val="1"/>
      <w:numFmt w:val="bullet"/>
      <w:lvlText w:val="o"/>
      <w:lvlJc w:val="left"/>
      <w:pPr>
        <w:ind w:left="54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BBC1208">
      <w:start w:val="1"/>
      <w:numFmt w:val="bullet"/>
      <w:lvlText w:val="▪"/>
      <w:lvlJc w:val="left"/>
      <w:pPr>
        <w:ind w:left="62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ECE7076"/>
    <w:multiLevelType w:val="hybridMultilevel"/>
    <w:tmpl w:val="7E0AB3CA"/>
    <w:lvl w:ilvl="0" w:tplc="E1FC38EA">
      <w:start w:val="1"/>
      <w:numFmt w:val="decimal"/>
      <w:lvlText w:val="(%1)"/>
      <w:lvlJc w:val="left"/>
      <w:pPr>
        <w:ind w:left="710" w:hanging="315"/>
      </w:pPr>
      <w:rPr>
        <w:rFonts w:ascii="Times New Roman" w:eastAsia="Times New Roman" w:hAnsi="Times New Roman" w:cs="Times New Roman" w:hint="default"/>
        <w:w w:val="100"/>
        <w:sz w:val="22"/>
        <w:szCs w:val="22"/>
        <w:lang w:val="pl-PL" w:eastAsia="en-US" w:bidi="ar-SA"/>
      </w:rPr>
    </w:lvl>
    <w:lvl w:ilvl="1" w:tplc="EB1AF9B6">
      <w:numFmt w:val="bullet"/>
      <w:lvlText w:val="•"/>
      <w:lvlJc w:val="left"/>
      <w:pPr>
        <w:ind w:left="1692" w:hanging="315"/>
      </w:pPr>
      <w:rPr>
        <w:rFonts w:hint="default"/>
        <w:lang w:val="pl-PL" w:eastAsia="en-US" w:bidi="ar-SA"/>
      </w:rPr>
    </w:lvl>
    <w:lvl w:ilvl="2" w:tplc="63F66144">
      <w:numFmt w:val="bullet"/>
      <w:lvlText w:val="•"/>
      <w:lvlJc w:val="left"/>
      <w:pPr>
        <w:ind w:left="2664" w:hanging="315"/>
      </w:pPr>
      <w:rPr>
        <w:rFonts w:hint="default"/>
        <w:lang w:val="pl-PL" w:eastAsia="en-US" w:bidi="ar-SA"/>
      </w:rPr>
    </w:lvl>
    <w:lvl w:ilvl="3" w:tplc="EE02764C">
      <w:numFmt w:val="bullet"/>
      <w:lvlText w:val="•"/>
      <w:lvlJc w:val="left"/>
      <w:pPr>
        <w:ind w:left="3636" w:hanging="315"/>
      </w:pPr>
      <w:rPr>
        <w:rFonts w:hint="default"/>
        <w:lang w:val="pl-PL" w:eastAsia="en-US" w:bidi="ar-SA"/>
      </w:rPr>
    </w:lvl>
    <w:lvl w:ilvl="4" w:tplc="E404EBD0">
      <w:numFmt w:val="bullet"/>
      <w:lvlText w:val="•"/>
      <w:lvlJc w:val="left"/>
      <w:pPr>
        <w:ind w:left="4608" w:hanging="315"/>
      </w:pPr>
      <w:rPr>
        <w:rFonts w:hint="default"/>
        <w:lang w:val="pl-PL" w:eastAsia="en-US" w:bidi="ar-SA"/>
      </w:rPr>
    </w:lvl>
    <w:lvl w:ilvl="5" w:tplc="21A665E8">
      <w:numFmt w:val="bullet"/>
      <w:lvlText w:val="•"/>
      <w:lvlJc w:val="left"/>
      <w:pPr>
        <w:ind w:left="5580" w:hanging="315"/>
      </w:pPr>
      <w:rPr>
        <w:rFonts w:hint="default"/>
        <w:lang w:val="pl-PL" w:eastAsia="en-US" w:bidi="ar-SA"/>
      </w:rPr>
    </w:lvl>
    <w:lvl w:ilvl="6" w:tplc="E5048B14">
      <w:numFmt w:val="bullet"/>
      <w:lvlText w:val="•"/>
      <w:lvlJc w:val="left"/>
      <w:pPr>
        <w:ind w:left="6552" w:hanging="315"/>
      </w:pPr>
      <w:rPr>
        <w:rFonts w:hint="default"/>
        <w:lang w:val="pl-PL" w:eastAsia="en-US" w:bidi="ar-SA"/>
      </w:rPr>
    </w:lvl>
    <w:lvl w:ilvl="7" w:tplc="23EEA93E">
      <w:numFmt w:val="bullet"/>
      <w:lvlText w:val="•"/>
      <w:lvlJc w:val="left"/>
      <w:pPr>
        <w:ind w:left="7524" w:hanging="315"/>
      </w:pPr>
      <w:rPr>
        <w:rFonts w:hint="default"/>
        <w:lang w:val="pl-PL" w:eastAsia="en-US" w:bidi="ar-SA"/>
      </w:rPr>
    </w:lvl>
    <w:lvl w:ilvl="8" w:tplc="45AC2C42">
      <w:numFmt w:val="bullet"/>
      <w:lvlText w:val="•"/>
      <w:lvlJc w:val="left"/>
      <w:pPr>
        <w:ind w:left="8496" w:hanging="315"/>
      </w:pPr>
      <w:rPr>
        <w:rFonts w:hint="default"/>
        <w:lang w:val="pl-PL" w:eastAsia="en-US" w:bidi="ar-SA"/>
      </w:rPr>
    </w:lvl>
  </w:abstractNum>
  <w:abstractNum w:abstractNumId="23" w15:restartNumberingAfterBreak="0">
    <w:nsid w:val="1F9D0D89"/>
    <w:multiLevelType w:val="hybridMultilevel"/>
    <w:tmpl w:val="EF4E0A4E"/>
    <w:lvl w:ilvl="0" w:tplc="B4B4DD86">
      <w:start w:val="1"/>
      <w:numFmt w:val="decimal"/>
      <w:lvlText w:val="%1)"/>
      <w:lvlJc w:val="left"/>
      <w:pPr>
        <w:ind w:left="636" w:hanging="240"/>
      </w:pPr>
      <w:rPr>
        <w:rFonts w:ascii="Times New Roman" w:eastAsia="Times New Roman" w:hAnsi="Times New Roman" w:cs="Times New Roman" w:hint="default"/>
        <w:w w:val="100"/>
        <w:sz w:val="22"/>
        <w:szCs w:val="22"/>
        <w:lang w:val="pl-PL" w:eastAsia="en-US" w:bidi="ar-SA"/>
      </w:rPr>
    </w:lvl>
    <w:lvl w:ilvl="1" w:tplc="03A2A288">
      <w:start w:val="1"/>
      <w:numFmt w:val="lowerLetter"/>
      <w:lvlText w:val="%2)"/>
      <w:lvlJc w:val="left"/>
      <w:pPr>
        <w:ind w:left="623" w:hanging="228"/>
      </w:pPr>
      <w:rPr>
        <w:rFonts w:ascii="Times New Roman" w:eastAsia="Times New Roman" w:hAnsi="Times New Roman" w:cs="Times New Roman" w:hint="default"/>
        <w:w w:val="100"/>
        <w:sz w:val="22"/>
        <w:szCs w:val="22"/>
        <w:lang w:val="pl-PL" w:eastAsia="en-US" w:bidi="ar-SA"/>
      </w:rPr>
    </w:lvl>
    <w:lvl w:ilvl="2" w:tplc="BB2AE352">
      <w:numFmt w:val="bullet"/>
      <w:lvlText w:val="•"/>
      <w:lvlJc w:val="left"/>
      <w:pPr>
        <w:ind w:left="1728" w:hanging="228"/>
      </w:pPr>
      <w:rPr>
        <w:rFonts w:hint="default"/>
        <w:lang w:val="pl-PL" w:eastAsia="en-US" w:bidi="ar-SA"/>
      </w:rPr>
    </w:lvl>
    <w:lvl w:ilvl="3" w:tplc="5B36A65C">
      <w:numFmt w:val="bullet"/>
      <w:lvlText w:val="•"/>
      <w:lvlJc w:val="left"/>
      <w:pPr>
        <w:ind w:left="2817" w:hanging="228"/>
      </w:pPr>
      <w:rPr>
        <w:rFonts w:hint="default"/>
        <w:lang w:val="pl-PL" w:eastAsia="en-US" w:bidi="ar-SA"/>
      </w:rPr>
    </w:lvl>
    <w:lvl w:ilvl="4" w:tplc="A9A00CD4">
      <w:numFmt w:val="bullet"/>
      <w:lvlText w:val="•"/>
      <w:lvlJc w:val="left"/>
      <w:pPr>
        <w:ind w:left="3906" w:hanging="228"/>
      </w:pPr>
      <w:rPr>
        <w:rFonts w:hint="default"/>
        <w:lang w:val="pl-PL" w:eastAsia="en-US" w:bidi="ar-SA"/>
      </w:rPr>
    </w:lvl>
    <w:lvl w:ilvl="5" w:tplc="A6C8F44E">
      <w:numFmt w:val="bullet"/>
      <w:lvlText w:val="•"/>
      <w:lvlJc w:val="left"/>
      <w:pPr>
        <w:ind w:left="4995" w:hanging="228"/>
      </w:pPr>
      <w:rPr>
        <w:rFonts w:hint="default"/>
        <w:lang w:val="pl-PL" w:eastAsia="en-US" w:bidi="ar-SA"/>
      </w:rPr>
    </w:lvl>
    <w:lvl w:ilvl="6" w:tplc="03368870">
      <w:numFmt w:val="bullet"/>
      <w:lvlText w:val="•"/>
      <w:lvlJc w:val="left"/>
      <w:pPr>
        <w:ind w:left="6084" w:hanging="228"/>
      </w:pPr>
      <w:rPr>
        <w:rFonts w:hint="default"/>
        <w:lang w:val="pl-PL" w:eastAsia="en-US" w:bidi="ar-SA"/>
      </w:rPr>
    </w:lvl>
    <w:lvl w:ilvl="7" w:tplc="B53E95CE">
      <w:numFmt w:val="bullet"/>
      <w:lvlText w:val="•"/>
      <w:lvlJc w:val="left"/>
      <w:pPr>
        <w:ind w:left="7173" w:hanging="228"/>
      </w:pPr>
      <w:rPr>
        <w:rFonts w:hint="default"/>
        <w:lang w:val="pl-PL" w:eastAsia="en-US" w:bidi="ar-SA"/>
      </w:rPr>
    </w:lvl>
    <w:lvl w:ilvl="8" w:tplc="A4B641CE">
      <w:numFmt w:val="bullet"/>
      <w:lvlText w:val="•"/>
      <w:lvlJc w:val="left"/>
      <w:pPr>
        <w:ind w:left="8262" w:hanging="228"/>
      </w:pPr>
      <w:rPr>
        <w:rFonts w:hint="default"/>
        <w:lang w:val="pl-PL" w:eastAsia="en-US" w:bidi="ar-SA"/>
      </w:rPr>
    </w:lvl>
  </w:abstractNum>
  <w:abstractNum w:abstractNumId="24" w15:restartNumberingAfterBreak="0">
    <w:nsid w:val="201F6DA3"/>
    <w:multiLevelType w:val="hybridMultilevel"/>
    <w:tmpl w:val="B3E849AC"/>
    <w:lvl w:ilvl="0" w:tplc="DEFE2FA6">
      <w:numFmt w:val="bullet"/>
      <w:lvlText w:val=""/>
      <w:lvlJc w:val="left"/>
      <w:pPr>
        <w:ind w:left="1095" w:hanging="284"/>
      </w:pPr>
      <w:rPr>
        <w:rFonts w:ascii="Symbol" w:eastAsia="Symbol" w:hAnsi="Symbol" w:cs="Symbol" w:hint="default"/>
        <w:w w:val="99"/>
        <w:sz w:val="20"/>
        <w:szCs w:val="20"/>
      </w:rPr>
    </w:lvl>
    <w:lvl w:ilvl="1" w:tplc="60FC052A">
      <w:numFmt w:val="bullet"/>
      <w:lvlText w:val="•"/>
      <w:lvlJc w:val="left"/>
      <w:pPr>
        <w:ind w:left="2104" w:hanging="284"/>
      </w:pPr>
      <w:rPr>
        <w:rFonts w:hint="default"/>
      </w:rPr>
    </w:lvl>
    <w:lvl w:ilvl="2" w:tplc="5E1EFBF0">
      <w:numFmt w:val="bullet"/>
      <w:lvlText w:val="•"/>
      <w:lvlJc w:val="left"/>
      <w:pPr>
        <w:ind w:left="3108" w:hanging="284"/>
      </w:pPr>
      <w:rPr>
        <w:rFonts w:hint="default"/>
      </w:rPr>
    </w:lvl>
    <w:lvl w:ilvl="3" w:tplc="BC188466">
      <w:numFmt w:val="bullet"/>
      <w:lvlText w:val="•"/>
      <w:lvlJc w:val="left"/>
      <w:pPr>
        <w:ind w:left="4112" w:hanging="284"/>
      </w:pPr>
      <w:rPr>
        <w:rFonts w:hint="default"/>
      </w:rPr>
    </w:lvl>
    <w:lvl w:ilvl="4" w:tplc="AB54250A">
      <w:numFmt w:val="bullet"/>
      <w:lvlText w:val="•"/>
      <w:lvlJc w:val="left"/>
      <w:pPr>
        <w:ind w:left="5116" w:hanging="284"/>
      </w:pPr>
      <w:rPr>
        <w:rFonts w:hint="default"/>
      </w:rPr>
    </w:lvl>
    <w:lvl w:ilvl="5" w:tplc="5024ED98">
      <w:numFmt w:val="bullet"/>
      <w:lvlText w:val="•"/>
      <w:lvlJc w:val="left"/>
      <w:pPr>
        <w:ind w:left="6120" w:hanging="284"/>
      </w:pPr>
      <w:rPr>
        <w:rFonts w:hint="default"/>
      </w:rPr>
    </w:lvl>
    <w:lvl w:ilvl="6" w:tplc="73CE1B20">
      <w:numFmt w:val="bullet"/>
      <w:lvlText w:val="•"/>
      <w:lvlJc w:val="left"/>
      <w:pPr>
        <w:ind w:left="7124" w:hanging="284"/>
      </w:pPr>
      <w:rPr>
        <w:rFonts w:hint="default"/>
      </w:rPr>
    </w:lvl>
    <w:lvl w:ilvl="7" w:tplc="FB742B16">
      <w:numFmt w:val="bullet"/>
      <w:lvlText w:val="•"/>
      <w:lvlJc w:val="left"/>
      <w:pPr>
        <w:ind w:left="8128" w:hanging="284"/>
      </w:pPr>
      <w:rPr>
        <w:rFonts w:hint="default"/>
      </w:rPr>
    </w:lvl>
    <w:lvl w:ilvl="8" w:tplc="6F9AE050">
      <w:numFmt w:val="bullet"/>
      <w:lvlText w:val="•"/>
      <w:lvlJc w:val="left"/>
      <w:pPr>
        <w:ind w:left="9132" w:hanging="284"/>
      </w:pPr>
      <w:rPr>
        <w:rFonts w:hint="default"/>
      </w:rPr>
    </w:lvl>
  </w:abstractNum>
  <w:abstractNum w:abstractNumId="25" w15:restartNumberingAfterBreak="0">
    <w:nsid w:val="2397092B"/>
    <w:multiLevelType w:val="multilevel"/>
    <w:tmpl w:val="1E1C8E6A"/>
    <w:lvl w:ilvl="0">
      <w:start w:val="1"/>
      <w:numFmt w:val="decimal"/>
      <w:lvlText w:val="%1."/>
      <w:lvlJc w:val="left"/>
      <w:pPr>
        <w:ind w:left="617" w:hanging="221"/>
      </w:pPr>
      <w:rPr>
        <w:rFonts w:ascii="Times New Roman" w:eastAsia="Times New Roman" w:hAnsi="Times New Roman" w:cs="Times New Roman" w:hint="default"/>
        <w:w w:val="100"/>
        <w:sz w:val="22"/>
        <w:szCs w:val="22"/>
        <w:lang w:val="pl-PL" w:eastAsia="en-US" w:bidi="ar-SA"/>
      </w:rPr>
    </w:lvl>
    <w:lvl w:ilvl="1">
      <w:start w:val="1"/>
      <w:numFmt w:val="decimal"/>
      <w:lvlText w:val="%1.%2."/>
      <w:lvlJc w:val="left"/>
      <w:pPr>
        <w:ind w:left="1490" w:hanging="387"/>
      </w:pPr>
      <w:rPr>
        <w:rFonts w:ascii="Times New Roman" w:eastAsia="Times New Roman" w:hAnsi="Times New Roman" w:cs="Times New Roman" w:hint="default"/>
        <w:w w:val="100"/>
        <w:sz w:val="22"/>
        <w:szCs w:val="22"/>
        <w:lang w:val="pl-PL" w:eastAsia="en-US" w:bidi="ar-SA"/>
      </w:rPr>
    </w:lvl>
    <w:lvl w:ilvl="2">
      <w:numFmt w:val="bullet"/>
      <w:lvlText w:val="•"/>
      <w:lvlJc w:val="left"/>
      <w:pPr>
        <w:ind w:left="2493" w:hanging="387"/>
      </w:pPr>
      <w:rPr>
        <w:rFonts w:hint="default"/>
        <w:lang w:val="pl-PL" w:eastAsia="en-US" w:bidi="ar-SA"/>
      </w:rPr>
    </w:lvl>
    <w:lvl w:ilvl="3">
      <w:numFmt w:val="bullet"/>
      <w:lvlText w:val="•"/>
      <w:lvlJc w:val="left"/>
      <w:pPr>
        <w:ind w:left="3486" w:hanging="387"/>
      </w:pPr>
      <w:rPr>
        <w:rFonts w:hint="default"/>
        <w:lang w:val="pl-PL" w:eastAsia="en-US" w:bidi="ar-SA"/>
      </w:rPr>
    </w:lvl>
    <w:lvl w:ilvl="4">
      <w:numFmt w:val="bullet"/>
      <w:lvlText w:val="•"/>
      <w:lvlJc w:val="left"/>
      <w:pPr>
        <w:ind w:left="4480" w:hanging="387"/>
      </w:pPr>
      <w:rPr>
        <w:rFonts w:hint="default"/>
        <w:lang w:val="pl-PL" w:eastAsia="en-US" w:bidi="ar-SA"/>
      </w:rPr>
    </w:lvl>
    <w:lvl w:ilvl="5">
      <w:numFmt w:val="bullet"/>
      <w:lvlText w:val="•"/>
      <w:lvlJc w:val="left"/>
      <w:pPr>
        <w:ind w:left="5473" w:hanging="387"/>
      </w:pPr>
      <w:rPr>
        <w:rFonts w:hint="default"/>
        <w:lang w:val="pl-PL" w:eastAsia="en-US" w:bidi="ar-SA"/>
      </w:rPr>
    </w:lvl>
    <w:lvl w:ilvl="6">
      <w:numFmt w:val="bullet"/>
      <w:lvlText w:val="•"/>
      <w:lvlJc w:val="left"/>
      <w:pPr>
        <w:ind w:left="6466" w:hanging="387"/>
      </w:pPr>
      <w:rPr>
        <w:rFonts w:hint="default"/>
        <w:lang w:val="pl-PL" w:eastAsia="en-US" w:bidi="ar-SA"/>
      </w:rPr>
    </w:lvl>
    <w:lvl w:ilvl="7">
      <w:numFmt w:val="bullet"/>
      <w:lvlText w:val="•"/>
      <w:lvlJc w:val="left"/>
      <w:pPr>
        <w:ind w:left="7460" w:hanging="387"/>
      </w:pPr>
      <w:rPr>
        <w:rFonts w:hint="default"/>
        <w:lang w:val="pl-PL" w:eastAsia="en-US" w:bidi="ar-SA"/>
      </w:rPr>
    </w:lvl>
    <w:lvl w:ilvl="8">
      <w:numFmt w:val="bullet"/>
      <w:lvlText w:val="•"/>
      <w:lvlJc w:val="left"/>
      <w:pPr>
        <w:ind w:left="8453" w:hanging="387"/>
      </w:pPr>
      <w:rPr>
        <w:rFonts w:hint="default"/>
        <w:lang w:val="pl-PL" w:eastAsia="en-US" w:bidi="ar-SA"/>
      </w:rPr>
    </w:lvl>
  </w:abstractNum>
  <w:abstractNum w:abstractNumId="26" w15:restartNumberingAfterBreak="0">
    <w:nsid w:val="23CF6C96"/>
    <w:multiLevelType w:val="hybridMultilevel"/>
    <w:tmpl w:val="1932F864"/>
    <w:lvl w:ilvl="0" w:tplc="DBA85CEE">
      <w:start w:val="1"/>
      <w:numFmt w:val="lowerLetter"/>
      <w:lvlText w:val="%1)"/>
      <w:lvlJc w:val="left"/>
      <w:pPr>
        <w:ind w:left="1323" w:hanging="228"/>
      </w:pPr>
      <w:rPr>
        <w:rFonts w:ascii="Times New Roman" w:eastAsia="Times New Roman" w:hAnsi="Times New Roman" w:cs="Times New Roman" w:hint="default"/>
        <w:w w:val="100"/>
        <w:sz w:val="22"/>
        <w:szCs w:val="22"/>
      </w:rPr>
    </w:lvl>
    <w:lvl w:ilvl="1" w:tplc="77661D64">
      <w:numFmt w:val="bullet"/>
      <w:lvlText w:val="•"/>
      <w:lvlJc w:val="left"/>
      <w:pPr>
        <w:ind w:left="2302" w:hanging="228"/>
      </w:pPr>
      <w:rPr>
        <w:rFonts w:hint="default"/>
      </w:rPr>
    </w:lvl>
    <w:lvl w:ilvl="2" w:tplc="CE763EB4">
      <w:numFmt w:val="bullet"/>
      <w:lvlText w:val="•"/>
      <w:lvlJc w:val="left"/>
      <w:pPr>
        <w:ind w:left="3284" w:hanging="228"/>
      </w:pPr>
      <w:rPr>
        <w:rFonts w:hint="default"/>
      </w:rPr>
    </w:lvl>
    <w:lvl w:ilvl="3" w:tplc="D23E1FA0">
      <w:numFmt w:val="bullet"/>
      <w:lvlText w:val="•"/>
      <w:lvlJc w:val="left"/>
      <w:pPr>
        <w:ind w:left="4266" w:hanging="228"/>
      </w:pPr>
      <w:rPr>
        <w:rFonts w:hint="default"/>
      </w:rPr>
    </w:lvl>
    <w:lvl w:ilvl="4" w:tplc="C2D88AAC">
      <w:numFmt w:val="bullet"/>
      <w:lvlText w:val="•"/>
      <w:lvlJc w:val="left"/>
      <w:pPr>
        <w:ind w:left="5248" w:hanging="228"/>
      </w:pPr>
      <w:rPr>
        <w:rFonts w:hint="default"/>
      </w:rPr>
    </w:lvl>
    <w:lvl w:ilvl="5" w:tplc="67AEF9F6">
      <w:numFmt w:val="bullet"/>
      <w:lvlText w:val="•"/>
      <w:lvlJc w:val="left"/>
      <w:pPr>
        <w:ind w:left="6230" w:hanging="228"/>
      </w:pPr>
      <w:rPr>
        <w:rFonts w:hint="default"/>
      </w:rPr>
    </w:lvl>
    <w:lvl w:ilvl="6" w:tplc="DF72C41C">
      <w:numFmt w:val="bullet"/>
      <w:lvlText w:val="•"/>
      <w:lvlJc w:val="left"/>
      <w:pPr>
        <w:ind w:left="7212" w:hanging="228"/>
      </w:pPr>
      <w:rPr>
        <w:rFonts w:hint="default"/>
      </w:rPr>
    </w:lvl>
    <w:lvl w:ilvl="7" w:tplc="1F9AC4D6">
      <w:numFmt w:val="bullet"/>
      <w:lvlText w:val="•"/>
      <w:lvlJc w:val="left"/>
      <w:pPr>
        <w:ind w:left="8194" w:hanging="228"/>
      </w:pPr>
      <w:rPr>
        <w:rFonts w:hint="default"/>
      </w:rPr>
    </w:lvl>
    <w:lvl w:ilvl="8" w:tplc="F89E62F2">
      <w:numFmt w:val="bullet"/>
      <w:lvlText w:val="•"/>
      <w:lvlJc w:val="left"/>
      <w:pPr>
        <w:ind w:left="9176" w:hanging="228"/>
      </w:pPr>
      <w:rPr>
        <w:rFonts w:hint="default"/>
      </w:rPr>
    </w:lvl>
  </w:abstractNum>
  <w:abstractNum w:abstractNumId="27" w15:restartNumberingAfterBreak="0">
    <w:nsid w:val="270D6597"/>
    <w:multiLevelType w:val="hybridMultilevel"/>
    <w:tmpl w:val="1E6A0FE6"/>
    <w:lvl w:ilvl="0" w:tplc="3E1E66EA">
      <w:start w:val="1"/>
      <w:numFmt w:val="decimal"/>
      <w:lvlText w:val="%1."/>
      <w:lvlJc w:val="left"/>
      <w:pPr>
        <w:ind w:left="395" w:hanging="288"/>
      </w:pPr>
      <w:rPr>
        <w:rFonts w:ascii="Times New Roman" w:eastAsia="Times New Roman" w:hAnsi="Times New Roman" w:cs="Times New Roman" w:hint="default"/>
        <w:w w:val="100"/>
        <w:sz w:val="22"/>
        <w:szCs w:val="22"/>
        <w:lang w:val="pl-PL" w:eastAsia="en-US" w:bidi="ar-SA"/>
      </w:rPr>
    </w:lvl>
    <w:lvl w:ilvl="1" w:tplc="904C59D8">
      <w:numFmt w:val="bullet"/>
      <w:lvlText w:val="•"/>
      <w:lvlJc w:val="left"/>
      <w:pPr>
        <w:ind w:left="1404" w:hanging="288"/>
      </w:pPr>
      <w:rPr>
        <w:rFonts w:hint="default"/>
        <w:lang w:val="pl-PL" w:eastAsia="en-US" w:bidi="ar-SA"/>
      </w:rPr>
    </w:lvl>
    <w:lvl w:ilvl="2" w:tplc="15ACA9DA">
      <w:numFmt w:val="bullet"/>
      <w:lvlText w:val="•"/>
      <w:lvlJc w:val="left"/>
      <w:pPr>
        <w:ind w:left="2408" w:hanging="288"/>
      </w:pPr>
      <w:rPr>
        <w:rFonts w:hint="default"/>
        <w:lang w:val="pl-PL" w:eastAsia="en-US" w:bidi="ar-SA"/>
      </w:rPr>
    </w:lvl>
    <w:lvl w:ilvl="3" w:tplc="B6F08612">
      <w:numFmt w:val="bullet"/>
      <w:lvlText w:val="•"/>
      <w:lvlJc w:val="left"/>
      <w:pPr>
        <w:ind w:left="3412" w:hanging="288"/>
      </w:pPr>
      <w:rPr>
        <w:rFonts w:hint="default"/>
        <w:lang w:val="pl-PL" w:eastAsia="en-US" w:bidi="ar-SA"/>
      </w:rPr>
    </w:lvl>
    <w:lvl w:ilvl="4" w:tplc="E480BCBE">
      <w:numFmt w:val="bullet"/>
      <w:lvlText w:val="•"/>
      <w:lvlJc w:val="left"/>
      <w:pPr>
        <w:ind w:left="4416" w:hanging="288"/>
      </w:pPr>
      <w:rPr>
        <w:rFonts w:hint="default"/>
        <w:lang w:val="pl-PL" w:eastAsia="en-US" w:bidi="ar-SA"/>
      </w:rPr>
    </w:lvl>
    <w:lvl w:ilvl="5" w:tplc="5AB42C8A">
      <w:numFmt w:val="bullet"/>
      <w:lvlText w:val="•"/>
      <w:lvlJc w:val="left"/>
      <w:pPr>
        <w:ind w:left="5420" w:hanging="288"/>
      </w:pPr>
      <w:rPr>
        <w:rFonts w:hint="default"/>
        <w:lang w:val="pl-PL" w:eastAsia="en-US" w:bidi="ar-SA"/>
      </w:rPr>
    </w:lvl>
    <w:lvl w:ilvl="6" w:tplc="0E1A6E88">
      <w:numFmt w:val="bullet"/>
      <w:lvlText w:val="•"/>
      <w:lvlJc w:val="left"/>
      <w:pPr>
        <w:ind w:left="6424" w:hanging="288"/>
      </w:pPr>
      <w:rPr>
        <w:rFonts w:hint="default"/>
        <w:lang w:val="pl-PL" w:eastAsia="en-US" w:bidi="ar-SA"/>
      </w:rPr>
    </w:lvl>
    <w:lvl w:ilvl="7" w:tplc="E7729DB6">
      <w:numFmt w:val="bullet"/>
      <w:lvlText w:val="•"/>
      <w:lvlJc w:val="left"/>
      <w:pPr>
        <w:ind w:left="7428" w:hanging="288"/>
      </w:pPr>
      <w:rPr>
        <w:rFonts w:hint="default"/>
        <w:lang w:val="pl-PL" w:eastAsia="en-US" w:bidi="ar-SA"/>
      </w:rPr>
    </w:lvl>
    <w:lvl w:ilvl="8" w:tplc="B5CCFA3E">
      <w:numFmt w:val="bullet"/>
      <w:lvlText w:val="•"/>
      <w:lvlJc w:val="left"/>
      <w:pPr>
        <w:ind w:left="8432" w:hanging="288"/>
      </w:pPr>
      <w:rPr>
        <w:rFonts w:hint="default"/>
        <w:lang w:val="pl-PL" w:eastAsia="en-US" w:bidi="ar-SA"/>
      </w:rPr>
    </w:lvl>
  </w:abstractNum>
  <w:abstractNum w:abstractNumId="28" w15:restartNumberingAfterBreak="0">
    <w:nsid w:val="2833547B"/>
    <w:multiLevelType w:val="multilevel"/>
    <w:tmpl w:val="30EACE58"/>
    <w:lvl w:ilvl="0">
      <w:start w:val="1"/>
      <w:numFmt w:val="decimal"/>
      <w:lvlText w:val="%1"/>
      <w:lvlJc w:val="left"/>
      <w:pPr>
        <w:ind w:left="782" w:hanging="387"/>
      </w:pPr>
      <w:rPr>
        <w:rFonts w:hint="default"/>
        <w:lang w:val="pl-PL" w:eastAsia="en-US" w:bidi="ar-SA"/>
      </w:rPr>
    </w:lvl>
    <w:lvl w:ilvl="1">
      <w:start w:val="5"/>
      <w:numFmt w:val="decimal"/>
      <w:lvlText w:val="%1.%2."/>
      <w:lvlJc w:val="left"/>
      <w:pPr>
        <w:ind w:left="782" w:hanging="387"/>
      </w:pPr>
      <w:rPr>
        <w:rFonts w:ascii="Times New Roman" w:eastAsia="Times New Roman" w:hAnsi="Times New Roman" w:cs="Times New Roman" w:hint="default"/>
        <w:w w:val="100"/>
        <w:sz w:val="22"/>
        <w:szCs w:val="22"/>
        <w:lang w:val="pl-PL" w:eastAsia="en-US" w:bidi="ar-SA"/>
      </w:rPr>
    </w:lvl>
    <w:lvl w:ilvl="2">
      <w:start w:val="1"/>
      <w:numFmt w:val="decimal"/>
      <w:lvlText w:val="%1.%2.%3."/>
      <w:lvlJc w:val="left"/>
      <w:pPr>
        <w:ind w:left="947" w:hanging="552"/>
      </w:pPr>
      <w:rPr>
        <w:rFonts w:ascii="Times New Roman" w:eastAsia="Times New Roman" w:hAnsi="Times New Roman" w:cs="Times New Roman" w:hint="default"/>
        <w:w w:val="100"/>
        <w:sz w:val="22"/>
        <w:szCs w:val="22"/>
        <w:lang w:val="pl-PL" w:eastAsia="en-US" w:bidi="ar-SA"/>
      </w:rPr>
    </w:lvl>
    <w:lvl w:ilvl="3">
      <w:start w:val="1"/>
      <w:numFmt w:val="decimal"/>
      <w:lvlText w:val="%1.%2.%3.%4."/>
      <w:lvlJc w:val="left"/>
      <w:pPr>
        <w:ind w:left="395" w:hanging="766"/>
      </w:pPr>
      <w:rPr>
        <w:rFonts w:ascii="Times New Roman" w:eastAsia="Times New Roman" w:hAnsi="Times New Roman" w:cs="Times New Roman" w:hint="default"/>
        <w:w w:val="100"/>
        <w:sz w:val="22"/>
        <w:szCs w:val="22"/>
        <w:lang w:val="pl-PL" w:eastAsia="en-US" w:bidi="ar-SA"/>
      </w:rPr>
    </w:lvl>
    <w:lvl w:ilvl="4">
      <w:numFmt w:val="bullet"/>
      <w:lvlText w:val="•"/>
      <w:lvlJc w:val="left"/>
      <w:pPr>
        <w:ind w:left="3315" w:hanging="766"/>
      </w:pPr>
      <w:rPr>
        <w:rFonts w:hint="default"/>
        <w:lang w:val="pl-PL" w:eastAsia="en-US" w:bidi="ar-SA"/>
      </w:rPr>
    </w:lvl>
    <w:lvl w:ilvl="5">
      <w:numFmt w:val="bullet"/>
      <w:lvlText w:val="•"/>
      <w:lvlJc w:val="left"/>
      <w:pPr>
        <w:ind w:left="4502" w:hanging="766"/>
      </w:pPr>
      <w:rPr>
        <w:rFonts w:hint="default"/>
        <w:lang w:val="pl-PL" w:eastAsia="en-US" w:bidi="ar-SA"/>
      </w:rPr>
    </w:lvl>
    <w:lvl w:ilvl="6">
      <w:numFmt w:val="bullet"/>
      <w:lvlText w:val="•"/>
      <w:lvlJc w:val="left"/>
      <w:pPr>
        <w:ind w:left="5690" w:hanging="766"/>
      </w:pPr>
      <w:rPr>
        <w:rFonts w:hint="default"/>
        <w:lang w:val="pl-PL" w:eastAsia="en-US" w:bidi="ar-SA"/>
      </w:rPr>
    </w:lvl>
    <w:lvl w:ilvl="7">
      <w:numFmt w:val="bullet"/>
      <w:lvlText w:val="•"/>
      <w:lvlJc w:val="left"/>
      <w:pPr>
        <w:ind w:left="6877" w:hanging="766"/>
      </w:pPr>
      <w:rPr>
        <w:rFonts w:hint="default"/>
        <w:lang w:val="pl-PL" w:eastAsia="en-US" w:bidi="ar-SA"/>
      </w:rPr>
    </w:lvl>
    <w:lvl w:ilvl="8">
      <w:numFmt w:val="bullet"/>
      <w:lvlText w:val="•"/>
      <w:lvlJc w:val="left"/>
      <w:pPr>
        <w:ind w:left="8065" w:hanging="766"/>
      </w:pPr>
      <w:rPr>
        <w:rFonts w:hint="default"/>
        <w:lang w:val="pl-PL" w:eastAsia="en-US" w:bidi="ar-SA"/>
      </w:rPr>
    </w:lvl>
  </w:abstractNum>
  <w:abstractNum w:abstractNumId="29" w15:restartNumberingAfterBreak="0">
    <w:nsid w:val="29AE3A8F"/>
    <w:multiLevelType w:val="multilevel"/>
    <w:tmpl w:val="EC12F506"/>
    <w:lvl w:ilvl="0">
      <w:start w:val="6"/>
      <w:numFmt w:val="decimal"/>
      <w:lvlText w:val="%1"/>
      <w:lvlJc w:val="left"/>
      <w:pPr>
        <w:ind w:left="1482" w:hanging="387"/>
      </w:pPr>
      <w:rPr>
        <w:rFonts w:hint="default"/>
      </w:rPr>
    </w:lvl>
    <w:lvl w:ilvl="1">
      <w:start w:val="5"/>
      <w:numFmt w:val="decimal"/>
      <w:lvlText w:val="%1.%2."/>
      <w:lvlJc w:val="left"/>
      <w:pPr>
        <w:ind w:left="1482" w:hanging="387"/>
      </w:pPr>
      <w:rPr>
        <w:rFonts w:ascii="Times New Roman" w:eastAsia="Times New Roman" w:hAnsi="Times New Roman" w:cs="Times New Roman" w:hint="default"/>
        <w:w w:val="100"/>
        <w:sz w:val="22"/>
        <w:szCs w:val="22"/>
      </w:rPr>
    </w:lvl>
    <w:lvl w:ilvl="2">
      <w:start w:val="1"/>
      <w:numFmt w:val="decimal"/>
      <w:lvlText w:val="%1.%2.%3."/>
      <w:lvlJc w:val="left"/>
      <w:pPr>
        <w:ind w:left="1648" w:hanging="552"/>
      </w:pPr>
      <w:rPr>
        <w:rFonts w:ascii="Times New Roman" w:eastAsia="Times New Roman" w:hAnsi="Times New Roman" w:cs="Times New Roman" w:hint="default"/>
        <w:w w:val="100"/>
        <w:sz w:val="22"/>
        <w:szCs w:val="22"/>
      </w:rPr>
    </w:lvl>
    <w:lvl w:ilvl="3">
      <w:numFmt w:val="bullet"/>
      <w:lvlText w:val="•"/>
      <w:lvlJc w:val="left"/>
      <w:pPr>
        <w:ind w:left="3751" w:hanging="552"/>
      </w:pPr>
      <w:rPr>
        <w:rFonts w:hint="default"/>
      </w:rPr>
    </w:lvl>
    <w:lvl w:ilvl="4">
      <w:numFmt w:val="bullet"/>
      <w:lvlText w:val="•"/>
      <w:lvlJc w:val="left"/>
      <w:pPr>
        <w:ind w:left="4806" w:hanging="552"/>
      </w:pPr>
      <w:rPr>
        <w:rFonts w:hint="default"/>
      </w:rPr>
    </w:lvl>
    <w:lvl w:ilvl="5">
      <w:numFmt w:val="bullet"/>
      <w:lvlText w:val="•"/>
      <w:lvlJc w:val="left"/>
      <w:pPr>
        <w:ind w:left="5862" w:hanging="552"/>
      </w:pPr>
      <w:rPr>
        <w:rFonts w:hint="default"/>
      </w:rPr>
    </w:lvl>
    <w:lvl w:ilvl="6">
      <w:numFmt w:val="bullet"/>
      <w:lvlText w:val="•"/>
      <w:lvlJc w:val="left"/>
      <w:pPr>
        <w:ind w:left="6917" w:hanging="552"/>
      </w:pPr>
      <w:rPr>
        <w:rFonts w:hint="default"/>
      </w:rPr>
    </w:lvl>
    <w:lvl w:ilvl="7">
      <w:numFmt w:val="bullet"/>
      <w:lvlText w:val="•"/>
      <w:lvlJc w:val="left"/>
      <w:pPr>
        <w:ind w:left="7973" w:hanging="552"/>
      </w:pPr>
      <w:rPr>
        <w:rFonts w:hint="default"/>
      </w:rPr>
    </w:lvl>
    <w:lvl w:ilvl="8">
      <w:numFmt w:val="bullet"/>
      <w:lvlText w:val="•"/>
      <w:lvlJc w:val="left"/>
      <w:pPr>
        <w:ind w:left="9028" w:hanging="552"/>
      </w:pPr>
      <w:rPr>
        <w:rFonts w:hint="default"/>
      </w:rPr>
    </w:lvl>
  </w:abstractNum>
  <w:abstractNum w:abstractNumId="30" w15:restartNumberingAfterBreak="0">
    <w:nsid w:val="29C404A0"/>
    <w:multiLevelType w:val="hybridMultilevel"/>
    <w:tmpl w:val="251ABA1A"/>
    <w:lvl w:ilvl="0" w:tplc="ECC61D84">
      <w:start w:val="32"/>
      <w:numFmt w:val="decimal"/>
      <w:lvlText w:val="%1."/>
      <w:lvlJc w:val="left"/>
      <w:pPr>
        <w:ind w:left="396" w:hanging="332"/>
      </w:pPr>
      <w:rPr>
        <w:rFonts w:ascii="Times New Roman" w:eastAsia="Times New Roman" w:hAnsi="Times New Roman" w:cs="Times New Roman" w:hint="default"/>
        <w:w w:val="100"/>
        <w:sz w:val="22"/>
        <w:szCs w:val="22"/>
        <w:lang w:val="pl-PL" w:eastAsia="en-US" w:bidi="ar-SA"/>
      </w:rPr>
    </w:lvl>
    <w:lvl w:ilvl="1" w:tplc="B824D090">
      <w:numFmt w:val="bullet"/>
      <w:lvlText w:val="•"/>
      <w:lvlJc w:val="left"/>
      <w:pPr>
        <w:ind w:left="1404" w:hanging="332"/>
      </w:pPr>
      <w:rPr>
        <w:rFonts w:hint="default"/>
        <w:lang w:val="pl-PL" w:eastAsia="en-US" w:bidi="ar-SA"/>
      </w:rPr>
    </w:lvl>
    <w:lvl w:ilvl="2" w:tplc="AD88E71A">
      <w:numFmt w:val="bullet"/>
      <w:lvlText w:val="•"/>
      <w:lvlJc w:val="left"/>
      <w:pPr>
        <w:ind w:left="2408" w:hanging="332"/>
      </w:pPr>
      <w:rPr>
        <w:rFonts w:hint="default"/>
        <w:lang w:val="pl-PL" w:eastAsia="en-US" w:bidi="ar-SA"/>
      </w:rPr>
    </w:lvl>
    <w:lvl w:ilvl="3" w:tplc="92FEADEE">
      <w:numFmt w:val="bullet"/>
      <w:lvlText w:val="•"/>
      <w:lvlJc w:val="left"/>
      <w:pPr>
        <w:ind w:left="3412" w:hanging="332"/>
      </w:pPr>
      <w:rPr>
        <w:rFonts w:hint="default"/>
        <w:lang w:val="pl-PL" w:eastAsia="en-US" w:bidi="ar-SA"/>
      </w:rPr>
    </w:lvl>
    <w:lvl w:ilvl="4" w:tplc="F6386804">
      <w:numFmt w:val="bullet"/>
      <w:lvlText w:val="•"/>
      <w:lvlJc w:val="left"/>
      <w:pPr>
        <w:ind w:left="4416" w:hanging="332"/>
      </w:pPr>
      <w:rPr>
        <w:rFonts w:hint="default"/>
        <w:lang w:val="pl-PL" w:eastAsia="en-US" w:bidi="ar-SA"/>
      </w:rPr>
    </w:lvl>
    <w:lvl w:ilvl="5" w:tplc="EBF6E778">
      <w:numFmt w:val="bullet"/>
      <w:lvlText w:val="•"/>
      <w:lvlJc w:val="left"/>
      <w:pPr>
        <w:ind w:left="5420" w:hanging="332"/>
      </w:pPr>
      <w:rPr>
        <w:rFonts w:hint="default"/>
        <w:lang w:val="pl-PL" w:eastAsia="en-US" w:bidi="ar-SA"/>
      </w:rPr>
    </w:lvl>
    <w:lvl w:ilvl="6" w:tplc="95B4B122">
      <w:numFmt w:val="bullet"/>
      <w:lvlText w:val="•"/>
      <w:lvlJc w:val="left"/>
      <w:pPr>
        <w:ind w:left="6424" w:hanging="332"/>
      </w:pPr>
      <w:rPr>
        <w:rFonts w:hint="default"/>
        <w:lang w:val="pl-PL" w:eastAsia="en-US" w:bidi="ar-SA"/>
      </w:rPr>
    </w:lvl>
    <w:lvl w:ilvl="7" w:tplc="0E58C630">
      <w:numFmt w:val="bullet"/>
      <w:lvlText w:val="•"/>
      <w:lvlJc w:val="left"/>
      <w:pPr>
        <w:ind w:left="7428" w:hanging="332"/>
      </w:pPr>
      <w:rPr>
        <w:rFonts w:hint="default"/>
        <w:lang w:val="pl-PL" w:eastAsia="en-US" w:bidi="ar-SA"/>
      </w:rPr>
    </w:lvl>
    <w:lvl w:ilvl="8" w:tplc="CF00E4D4">
      <w:numFmt w:val="bullet"/>
      <w:lvlText w:val="•"/>
      <w:lvlJc w:val="left"/>
      <w:pPr>
        <w:ind w:left="8432" w:hanging="332"/>
      </w:pPr>
      <w:rPr>
        <w:rFonts w:hint="default"/>
        <w:lang w:val="pl-PL" w:eastAsia="en-US" w:bidi="ar-SA"/>
      </w:rPr>
    </w:lvl>
  </w:abstractNum>
  <w:abstractNum w:abstractNumId="31" w15:restartNumberingAfterBreak="0">
    <w:nsid w:val="2BB62726"/>
    <w:multiLevelType w:val="multilevel"/>
    <w:tmpl w:val="7EBC7B4E"/>
    <w:lvl w:ilvl="0">
      <w:start w:val="1"/>
      <w:numFmt w:val="decimal"/>
      <w:lvlText w:val="%1"/>
      <w:lvlJc w:val="left"/>
      <w:pPr>
        <w:ind w:left="395" w:hanging="569"/>
      </w:pPr>
      <w:rPr>
        <w:rFonts w:hint="default"/>
        <w:lang w:val="pl-PL" w:eastAsia="en-US" w:bidi="ar-SA"/>
      </w:rPr>
    </w:lvl>
    <w:lvl w:ilvl="1">
      <w:start w:val="4"/>
      <w:numFmt w:val="decimal"/>
      <w:lvlText w:val="%1.%2"/>
      <w:lvlJc w:val="left"/>
      <w:pPr>
        <w:ind w:left="395" w:hanging="569"/>
      </w:pPr>
      <w:rPr>
        <w:rFonts w:hint="default"/>
        <w:lang w:val="pl-PL" w:eastAsia="en-US" w:bidi="ar-SA"/>
      </w:rPr>
    </w:lvl>
    <w:lvl w:ilvl="2">
      <w:start w:val="8"/>
      <w:numFmt w:val="decimal"/>
      <w:lvlText w:val="%1.%2.%3."/>
      <w:lvlJc w:val="left"/>
      <w:pPr>
        <w:ind w:left="395" w:hanging="569"/>
      </w:pPr>
      <w:rPr>
        <w:rFonts w:ascii="Times New Roman" w:eastAsia="Times New Roman" w:hAnsi="Times New Roman" w:cs="Times New Roman" w:hint="default"/>
        <w:w w:val="100"/>
        <w:sz w:val="22"/>
        <w:szCs w:val="22"/>
        <w:lang w:val="pl-PL" w:eastAsia="en-US" w:bidi="ar-SA"/>
      </w:rPr>
    </w:lvl>
    <w:lvl w:ilvl="3">
      <w:numFmt w:val="bullet"/>
      <w:lvlText w:val="•"/>
      <w:lvlJc w:val="left"/>
      <w:pPr>
        <w:ind w:left="3412" w:hanging="569"/>
      </w:pPr>
      <w:rPr>
        <w:rFonts w:hint="default"/>
        <w:lang w:val="pl-PL" w:eastAsia="en-US" w:bidi="ar-SA"/>
      </w:rPr>
    </w:lvl>
    <w:lvl w:ilvl="4">
      <w:numFmt w:val="bullet"/>
      <w:lvlText w:val="•"/>
      <w:lvlJc w:val="left"/>
      <w:pPr>
        <w:ind w:left="4416" w:hanging="569"/>
      </w:pPr>
      <w:rPr>
        <w:rFonts w:hint="default"/>
        <w:lang w:val="pl-PL" w:eastAsia="en-US" w:bidi="ar-SA"/>
      </w:rPr>
    </w:lvl>
    <w:lvl w:ilvl="5">
      <w:numFmt w:val="bullet"/>
      <w:lvlText w:val="•"/>
      <w:lvlJc w:val="left"/>
      <w:pPr>
        <w:ind w:left="5420" w:hanging="569"/>
      </w:pPr>
      <w:rPr>
        <w:rFonts w:hint="default"/>
        <w:lang w:val="pl-PL" w:eastAsia="en-US" w:bidi="ar-SA"/>
      </w:rPr>
    </w:lvl>
    <w:lvl w:ilvl="6">
      <w:numFmt w:val="bullet"/>
      <w:lvlText w:val="•"/>
      <w:lvlJc w:val="left"/>
      <w:pPr>
        <w:ind w:left="6424" w:hanging="569"/>
      </w:pPr>
      <w:rPr>
        <w:rFonts w:hint="default"/>
        <w:lang w:val="pl-PL" w:eastAsia="en-US" w:bidi="ar-SA"/>
      </w:rPr>
    </w:lvl>
    <w:lvl w:ilvl="7">
      <w:numFmt w:val="bullet"/>
      <w:lvlText w:val="•"/>
      <w:lvlJc w:val="left"/>
      <w:pPr>
        <w:ind w:left="7428" w:hanging="569"/>
      </w:pPr>
      <w:rPr>
        <w:rFonts w:hint="default"/>
        <w:lang w:val="pl-PL" w:eastAsia="en-US" w:bidi="ar-SA"/>
      </w:rPr>
    </w:lvl>
    <w:lvl w:ilvl="8">
      <w:numFmt w:val="bullet"/>
      <w:lvlText w:val="•"/>
      <w:lvlJc w:val="left"/>
      <w:pPr>
        <w:ind w:left="8432" w:hanging="569"/>
      </w:pPr>
      <w:rPr>
        <w:rFonts w:hint="default"/>
        <w:lang w:val="pl-PL" w:eastAsia="en-US" w:bidi="ar-SA"/>
      </w:rPr>
    </w:lvl>
  </w:abstractNum>
  <w:abstractNum w:abstractNumId="32" w15:restartNumberingAfterBreak="0">
    <w:nsid w:val="2E2200F6"/>
    <w:multiLevelType w:val="hybridMultilevel"/>
    <w:tmpl w:val="041A9F04"/>
    <w:lvl w:ilvl="0" w:tplc="E5D00AA8">
      <w:start w:val="1"/>
      <w:numFmt w:val="decimal"/>
      <w:lvlText w:val="%1."/>
      <w:lvlJc w:val="left"/>
      <w:pPr>
        <w:ind w:left="396" w:hanging="221"/>
      </w:pPr>
      <w:rPr>
        <w:rFonts w:ascii="Times New Roman" w:eastAsia="Times New Roman" w:hAnsi="Times New Roman" w:cs="Times New Roman" w:hint="default"/>
        <w:w w:val="100"/>
        <w:sz w:val="22"/>
        <w:szCs w:val="22"/>
        <w:lang w:val="pl-PL" w:eastAsia="en-US" w:bidi="ar-SA"/>
      </w:rPr>
    </w:lvl>
    <w:lvl w:ilvl="1" w:tplc="0B36893E">
      <w:numFmt w:val="bullet"/>
      <w:lvlText w:val="•"/>
      <w:lvlJc w:val="left"/>
      <w:pPr>
        <w:ind w:left="1404" w:hanging="221"/>
      </w:pPr>
      <w:rPr>
        <w:rFonts w:hint="default"/>
        <w:lang w:val="pl-PL" w:eastAsia="en-US" w:bidi="ar-SA"/>
      </w:rPr>
    </w:lvl>
    <w:lvl w:ilvl="2" w:tplc="B316FB5E">
      <w:numFmt w:val="bullet"/>
      <w:lvlText w:val="•"/>
      <w:lvlJc w:val="left"/>
      <w:pPr>
        <w:ind w:left="2408" w:hanging="221"/>
      </w:pPr>
      <w:rPr>
        <w:rFonts w:hint="default"/>
        <w:lang w:val="pl-PL" w:eastAsia="en-US" w:bidi="ar-SA"/>
      </w:rPr>
    </w:lvl>
    <w:lvl w:ilvl="3" w:tplc="0AD86672">
      <w:numFmt w:val="bullet"/>
      <w:lvlText w:val="•"/>
      <w:lvlJc w:val="left"/>
      <w:pPr>
        <w:ind w:left="3412" w:hanging="221"/>
      </w:pPr>
      <w:rPr>
        <w:rFonts w:hint="default"/>
        <w:lang w:val="pl-PL" w:eastAsia="en-US" w:bidi="ar-SA"/>
      </w:rPr>
    </w:lvl>
    <w:lvl w:ilvl="4" w:tplc="B8CE6560">
      <w:numFmt w:val="bullet"/>
      <w:lvlText w:val="•"/>
      <w:lvlJc w:val="left"/>
      <w:pPr>
        <w:ind w:left="4416" w:hanging="221"/>
      </w:pPr>
      <w:rPr>
        <w:rFonts w:hint="default"/>
        <w:lang w:val="pl-PL" w:eastAsia="en-US" w:bidi="ar-SA"/>
      </w:rPr>
    </w:lvl>
    <w:lvl w:ilvl="5" w:tplc="75363DAE">
      <w:numFmt w:val="bullet"/>
      <w:lvlText w:val="•"/>
      <w:lvlJc w:val="left"/>
      <w:pPr>
        <w:ind w:left="5420" w:hanging="221"/>
      </w:pPr>
      <w:rPr>
        <w:rFonts w:hint="default"/>
        <w:lang w:val="pl-PL" w:eastAsia="en-US" w:bidi="ar-SA"/>
      </w:rPr>
    </w:lvl>
    <w:lvl w:ilvl="6" w:tplc="B2422CA0">
      <w:numFmt w:val="bullet"/>
      <w:lvlText w:val="•"/>
      <w:lvlJc w:val="left"/>
      <w:pPr>
        <w:ind w:left="6424" w:hanging="221"/>
      </w:pPr>
      <w:rPr>
        <w:rFonts w:hint="default"/>
        <w:lang w:val="pl-PL" w:eastAsia="en-US" w:bidi="ar-SA"/>
      </w:rPr>
    </w:lvl>
    <w:lvl w:ilvl="7" w:tplc="81B68CA6">
      <w:numFmt w:val="bullet"/>
      <w:lvlText w:val="•"/>
      <w:lvlJc w:val="left"/>
      <w:pPr>
        <w:ind w:left="7428" w:hanging="221"/>
      </w:pPr>
      <w:rPr>
        <w:rFonts w:hint="default"/>
        <w:lang w:val="pl-PL" w:eastAsia="en-US" w:bidi="ar-SA"/>
      </w:rPr>
    </w:lvl>
    <w:lvl w:ilvl="8" w:tplc="64B85B66">
      <w:numFmt w:val="bullet"/>
      <w:lvlText w:val="•"/>
      <w:lvlJc w:val="left"/>
      <w:pPr>
        <w:ind w:left="8432" w:hanging="221"/>
      </w:pPr>
      <w:rPr>
        <w:rFonts w:hint="default"/>
        <w:lang w:val="pl-PL" w:eastAsia="en-US" w:bidi="ar-SA"/>
      </w:rPr>
    </w:lvl>
  </w:abstractNum>
  <w:abstractNum w:abstractNumId="33" w15:restartNumberingAfterBreak="0">
    <w:nsid w:val="308A4AE7"/>
    <w:multiLevelType w:val="hybridMultilevel"/>
    <w:tmpl w:val="67C0B3C0"/>
    <w:lvl w:ilvl="0" w:tplc="84401620">
      <w:numFmt w:val="bullet"/>
      <w:lvlText w:val="-"/>
      <w:lvlJc w:val="left"/>
      <w:pPr>
        <w:ind w:left="106" w:hanging="125"/>
      </w:pPr>
      <w:rPr>
        <w:rFonts w:ascii="Times New Roman" w:eastAsia="Times New Roman" w:hAnsi="Times New Roman" w:cs="Times New Roman" w:hint="default"/>
        <w:w w:val="100"/>
        <w:sz w:val="22"/>
        <w:szCs w:val="22"/>
        <w:lang w:val="pl-PL" w:eastAsia="en-US" w:bidi="ar-SA"/>
      </w:rPr>
    </w:lvl>
    <w:lvl w:ilvl="1" w:tplc="2990FDC6">
      <w:numFmt w:val="bullet"/>
      <w:lvlText w:val="•"/>
      <w:lvlJc w:val="left"/>
      <w:pPr>
        <w:ind w:left="287" w:hanging="125"/>
      </w:pPr>
      <w:rPr>
        <w:rFonts w:hint="default"/>
        <w:lang w:val="pl-PL" w:eastAsia="en-US" w:bidi="ar-SA"/>
      </w:rPr>
    </w:lvl>
    <w:lvl w:ilvl="2" w:tplc="3610548A">
      <w:numFmt w:val="bullet"/>
      <w:lvlText w:val="•"/>
      <w:lvlJc w:val="left"/>
      <w:pPr>
        <w:ind w:left="474" w:hanging="125"/>
      </w:pPr>
      <w:rPr>
        <w:rFonts w:hint="default"/>
        <w:lang w:val="pl-PL" w:eastAsia="en-US" w:bidi="ar-SA"/>
      </w:rPr>
    </w:lvl>
    <w:lvl w:ilvl="3" w:tplc="AB9C2192">
      <w:numFmt w:val="bullet"/>
      <w:lvlText w:val="•"/>
      <w:lvlJc w:val="left"/>
      <w:pPr>
        <w:ind w:left="661" w:hanging="125"/>
      </w:pPr>
      <w:rPr>
        <w:rFonts w:hint="default"/>
        <w:lang w:val="pl-PL" w:eastAsia="en-US" w:bidi="ar-SA"/>
      </w:rPr>
    </w:lvl>
    <w:lvl w:ilvl="4" w:tplc="2D6625BC">
      <w:numFmt w:val="bullet"/>
      <w:lvlText w:val="•"/>
      <w:lvlJc w:val="left"/>
      <w:pPr>
        <w:ind w:left="849" w:hanging="125"/>
      </w:pPr>
      <w:rPr>
        <w:rFonts w:hint="default"/>
        <w:lang w:val="pl-PL" w:eastAsia="en-US" w:bidi="ar-SA"/>
      </w:rPr>
    </w:lvl>
    <w:lvl w:ilvl="5" w:tplc="016A97AE">
      <w:numFmt w:val="bullet"/>
      <w:lvlText w:val="•"/>
      <w:lvlJc w:val="left"/>
      <w:pPr>
        <w:ind w:left="1036" w:hanging="125"/>
      </w:pPr>
      <w:rPr>
        <w:rFonts w:hint="default"/>
        <w:lang w:val="pl-PL" w:eastAsia="en-US" w:bidi="ar-SA"/>
      </w:rPr>
    </w:lvl>
    <w:lvl w:ilvl="6" w:tplc="8C90EF72">
      <w:numFmt w:val="bullet"/>
      <w:lvlText w:val="•"/>
      <w:lvlJc w:val="left"/>
      <w:pPr>
        <w:ind w:left="1223" w:hanging="125"/>
      </w:pPr>
      <w:rPr>
        <w:rFonts w:hint="default"/>
        <w:lang w:val="pl-PL" w:eastAsia="en-US" w:bidi="ar-SA"/>
      </w:rPr>
    </w:lvl>
    <w:lvl w:ilvl="7" w:tplc="A18E68D6">
      <w:numFmt w:val="bullet"/>
      <w:lvlText w:val="•"/>
      <w:lvlJc w:val="left"/>
      <w:pPr>
        <w:ind w:left="1411" w:hanging="125"/>
      </w:pPr>
      <w:rPr>
        <w:rFonts w:hint="default"/>
        <w:lang w:val="pl-PL" w:eastAsia="en-US" w:bidi="ar-SA"/>
      </w:rPr>
    </w:lvl>
    <w:lvl w:ilvl="8" w:tplc="376A59C8">
      <w:numFmt w:val="bullet"/>
      <w:lvlText w:val="•"/>
      <w:lvlJc w:val="left"/>
      <w:pPr>
        <w:ind w:left="1598" w:hanging="125"/>
      </w:pPr>
      <w:rPr>
        <w:rFonts w:hint="default"/>
        <w:lang w:val="pl-PL" w:eastAsia="en-US" w:bidi="ar-SA"/>
      </w:rPr>
    </w:lvl>
  </w:abstractNum>
  <w:abstractNum w:abstractNumId="34" w15:restartNumberingAfterBreak="0">
    <w:nsid w:val="3196724D"/>
    <w:multiLevelType w:val="hybridMultilevel"/>
    <w:tmpl w:val="8060649A"/>
    <w:lvl w:ilvl="0" w:tplc="BD76EF80">
      <w:start w:val="1"/>
      <w:numFmt w:val="lowerLetter"/>
      <w:lvlText w:val="%1)"/>
      <w:lvlJc w:val="left"/>
      <w:pPr>
        <w:ind w:left="623" w:hanging="228"/>
      </w:pPr>
      <w:rPr>
        <w:rFonts w:ascii="Times New Roman" w:eastAsia="Times New Roman" w:hAnsi="Times New Roman" w:cs="Times New Roman" w:hint="default"/>
        <w:w w:val="100"/>
        <w:sz w:val="22"/>
        <w:szCs w:val="22"/>
        <w:lang w:val="pl-PL" w:eastAsia="en-US" w:bidi="ar-SA"/>
      </w:rPr>
    </w:lvl>
    <w:lvl w:ilvl="1" w:tplc="C2F6D2B0">
      <w:numFmt w:val="bullet"/>
      <w:lvlText w:val="•"/>
      <w:lvlJc w:val="left"/>
      <w:pPr>
        <w:ind w:left="1602" w:hanging="228"/>
      </w:pPr>
      <w:rPr>
        <w:rFonts w:hint="default"/>
        <w:lang w:val="pl-PL" w:eastAsia="en-US" w:bidi="ar-SA"/>
      </w:rPr>
    </w:lvl>
    <w:lvl w:ilvl="2" w:tplc="3670DE0C">
      <w:numFmt w:val="bullet"/>
      <w:lvlText w:val="•"/>
      <w:lvlJc w:val="left"/>
      <w:pPr>
        <w:ind w:left="2584" w:hanging="228"/>
      </w:pPr>
      <w:rPr>
        <w:rFonts w:hint="default"/>
        <w:lang w:val="pl-PL" w:eastAsia="en-US" w:bidi="ar-SA"/>
      </w:rPr>
    </w:lvl>
    <w:lvl w:ilvl="3" w:tplc="1A9426F0">
      <w:numFmt w:val="bullet"/>
      <w:lvlText w:val="•"/>
      <w:lvlJc w:val="left"/>
      <w:pPr>
        <w:ind w:left="3566" w:hanging="228"/>
      </w:pPr>
      <w:rPr>
        <w:rFonts w:hint="default"/>
        <w:lang w:val="pl-PL" w:eastAsia="en-US" w:bidi="ar-SA"/>
      </w:rPr>
    </w:lvl>
    <w:lvl w:ilvl="4" w:tplc="4BE05E70">
      <w:numFmt w:val="bullet"/>
      <w:lvlText w:val="•"/>
      <w:lvlJc w:val="left"/>
      <w:pPr>
        <w:ind w:left="4548" w:hanging="228"/>
      </w:pPr>
      <w:rPr>
        <w:rFonts w:hint="default"/>
        <w:lang w:val="pl-PL" w:eastAsia="en-US" w:bidi="ar-SA"/>
      </w:rPr>
    </w:lvl>
    <w:lvl w:ilvl="5" w:tplc="5426D0DE">
      <w:numFmt w:val="bullet"/>
      <w:lvlText w:val="•"/>
      <w:lvlJc w:val="left"/>
      <w:pPr>
        <w:ind w:left="5530" w:hanging="228"/>
      </w:pPr>
      <w:rPr>
        <w:rFonts w:hint="default"/>
        <w:lang w:val="pl-PL" w:eastAsia="en-US" w:bidi="ar-SA"/>
      </w:rPr>
    </w:lvl>
    <w:lvl w:ilvl="6" w:tplc="8FB228FA">
      <w:numFmt w:val="bullet"/>
      <w:lvlText w:val="•"/>
      <w:lvlJc w:val="left"/>
      <w:pPr>
        <w:ind w:left="6512" w:hanging="228"/>
      </w:pPr>
      <w:rPr>
        <w:rFonts w:hint="default"/>
        <w:lang w:val="pl-PL" w:eastAsia="en-US" w:bidi="ar-SA"/>
      </w:rPr>
    </w:lvl>
    <w:lvl w:ilvl="7" w:tplc="633A3DB0">
      <w:numFmt w:val="bullet"/>
      <w:lvlText w:val="•"/>
      <w:lvlJc w:val="left"/>
      <w:pPr>
        <w:ind w:left="7494" w:hanging="228"/>
      </w:pPr>
      <w:rPr>
        <w:rFonts w:hint="default"/>
        <w:lang w:val="pl-PL" w:eastAsia="en-US" w:bidi="ar-SA"/>
      </w:rPr>
    </w:lvl>
    <w:lvl w:ilvl="8" w:tplc="DB0841FE">
      <w:numFmt w:val="bullet"/>
      <w:lvlText w:val="•"/>
      <w:lvlJc w:val="left"/>
      <w:pPr>
        <w:ind w:left="8476" w:hanging="228"/>
      </w:pPr>
      <w:rPr>
        <w:rFonts w:hint="default"/>
        <w:lang w:val="pl-PL" w:eastAsia="en-US" w:bidi="ar-SA"/>
      </w:rPr>
    </w:lvl>
  </w:abstractNum>
  <w:abstractNum w:abstractNumId="35" w15:restartNumberingAfterBreak="0">
    <w:nsid w:val="330B78EC"/>
    <w:multiLevelType w:val="hybridMultilevel"/>
    <w:tmpl w:val="834C87DC"/>
    <w:lvl w:ilvl="0" w:tplc="6CFA330E">
      <w:start w:val="1"/>
      <w:numFmt w:val="decimal"/>
      <w:lvlText w:val="%1."/>
      <w:lvlJc w:val="left"/>
      <w:pPr>
        <w:ind w:left="395" w:hanging="308"/>
      </w:pPr>
      <w:rPr>
        <w:rFonts w:ascii="Times New Roman" w:eastAsia="Times New Roman" w:hAnsi="Times New Roman" w:cs="Times New Roman" w:hint="default"/>
        <w:w w:val="100"/>
        <w:sz w:val="22"/>
        <w:szCs w:val="22"/>
        <w:lang w:val="pl-PL" w:eastAsia="en-US" w:bidi="ar-SA"/>
      </w:rPr>
    </w:lvl>
    <w:lvl w:ilvl="1" w:tplc="0BFE5368">
      <w:numFmt w:val="bullet"/>
      <w:lvlText w:val="•"/>
      <w:lvlJc w:val="left"/>
      <w:pPr>
        <w:ind w:left="1404" w:hanging="308"/>
      </w:pPr>
      <w:rPr>
        <w:rFonts w:hint="default"/>
        <w:lang w:val="pl-PL" w:eastAsia="en-US" w:bidi="ar-SA"/>
      </w:rPr>
    </w:lvl>
    <w:lvl w:ilvl="2" w:tplc="2BD62F44">
      <w:numFmt w:val="bullet"/>
      <w:lvlText w:val="•"/>
      <w:lvlJc w:val="left"/>
      <w:pPr>
        <w:ind w:left="2408" w:hanging="308"/>
      </w:pPr>
      <w:rPr>
        <w:rFonts w:hint="default"/>
        <w:lang w:val="pl-PL" w:eastAsia="en-US" w:bidi="ar-SA"/>
      </w:rPr>
    </w:lvl>
    <w:lvl w:ilvl="3" w:tplc="A80C4B5C">
      <w:numFmt w:val="bullet"/>
      <w:lvlText w:val="•"/>
      <w:lvlJc w:val="left"/>
      <w:pPr>
        <w:ind w:left="3412" w:hanging="308"/>
      </w:pPr>
      <w:rPr>
        <w:rFonts w:hint="default"/>
        <w:lang w:val="pl-PL" w:eastAsia="en-US" w:bidi="ar-SA"/>
      </w:rPr>
    </w:lvl>
    <w:lvl w:ilvl="4" w:tplc="809EC5EA">
      <w:numFmt w:val="bullet"/>
      <w:lvlText w:val="•"/>
      <w:lvlJc w:val="left"/>
      <w:pPr>
        <w:ind w:left="4416" w:hanging="308"/>
      </w:pPr>
      <w:rPr>
        <w:rFonts w:hint="default"/>
        <w:lang w:val="pl-PL" w:eastAsia="en-US" w:bidi="ar-SA"/>
      </w:rPr>
    </w:lvl>
    <w:lvl w:ilvl="5" w:tplc="2CC4E556">
      <w:numFmt w:val="bullet"/>
      <w:lvlText w:val="•"/>
      <w:lvlJc w:val="left"/>
      <w:pPr>
        <w:ind w:left="5420" w:hanging="308"/>
      </w:pPr>
      <w:rPr>
        <w:rFonts w:hint="default"/>
        <w:lang w:val="pl-PL" w:eastAsia="en-US" w:bidi="ar-SA"/>
      </w:rPr>
    </w:lvl>
    <w:lvl w:ilvl="6" w:tplc="A7562192">
      <w:numFmt w:val="bullet"/>
      <w:lvlText w:val="•"/>
      <w:lvlJc w:val="left"/>
      <w:pPr>
        <w:ind w:left="6424" w:hanging="308"/>
      </w:pPr>
      <w:rPr>
        <w:rFonts w:hint="default"/>
        <w:lang w:val="pl-PL" w:eastAsia="en-US" w:bidi="ar-SA"/>
      </w:rPr>
    </w:lvl>
    <w:lvl w:ilvl="7" w:tplc="69FA3BC6">
      <w:numFmt w:val="bullet"/>
      <w:lvlText w:val="•"/>
      <w:lvlJc w:val="left"/>
      <w:pPr>
        <w:ind w:left="7428" w:hanging="308"/>
      </w:pPr>
      <w:rPr>
        <w:rFonts w:hint="default"/>
        <w:lang w:val="pl-PL" w:eastAsia="en-US" w:bidi="ar-SA"/>
      </w:rPr>
    </w:lvl>
    <w:lvl w:ilvl="8" w:tplc="6B94A326">
      <w:numFmt w:val="bullet"/>
      <w:lvlText w:val="•"/>
      <w:lvlJc w:val="left"/>
      <w:pPr>
        <w:ind w:left="8432" w:hanging="308"/>
      </w:pPr>
      <w:rPr>
        <w:rFonts w:hint="default"/>
        <w:lang w:val="pl-PL" w:eastAsia="en-US" w:bidi="ar-SA"/>
      </w:rPr>
    </w:lvl>
  </w:abstractNum>
  <w:abstractNum w:abstractNumId="36" w15:restartNumberingAfterBreak="0">
    <w:nsid w:val="33B270AE"/>
    <w:multiLevelType w:val="multilevel"/>
    <w:tmpl w:val="D9DEDAB0"/>
    <w:lvl w:ilvl="0">
      <w:start w:val="1"/>
      <w:numFmt w:val="decimal"/>
      <w:lvlText w:val="%1."/>
      <w:lvlJc w:val="left"/>
      <w:pPr>
        <w:ind w:left="616" w:hanging="221"/>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782" w:hanging="387"/>
      </w:pPr>
      <w:rPr>
        <w:rFonts w:ascii="Times New Roman" w:eastAsia="Times New Roman" w:hAnsi="Times New Roman" w:cs="Times New Roman" w:hint="default"/>
        <w:w w:val="100"/>
        <w:sz w:val="22"/>
        <w:szCs w:val="22"/>
        <w:lang w:val="pl-PL" w:eastAsia="en-US" w:bidi="ar-SA"/>
      </w:rPr>
    </w:lvl>
    <w:lvl w:ilvl="2">
      <w:start w:val="1"/>
      <w:numFmt w:val="decimal"/>
      <w:lvlText w:val="%1.%2.%3."/>
      <w:lvlJc w:val="left"/>
      <w:pPr>
        <w:ind w:left="948" w:hanging="552"/>
      </w:pPr>
      <w:rPr>
        <w:rFonts w:ascii="Times New Roman" w:eastAsia="Times New Roman" w:hAnsi="Times New Roman" w:cs="Times New Roman" w:hint="default"/>
        <w:w w:val="100"/>
        <w:sz w:val="22"/>
        <w:szCs w:val="22"/>
        <w:lang w:val="pl-PL" w:eastAsia="en-US" w:bidi="ar-SA"/>
      </w:rPr>
    </w:lvl>
    <w:lvl w:ilvl="3">
      <w:numFmt w:val="bullet"/>
      <w:lvlText w:val="•"/>
      <w:lvlJc w:val="left"/>
      <w:pPr>
        <w:ind w:left="2127" w:hanging="552"/>
      </w:pPr>
      <w:rPr>
        <w:rFonts w:hint="default"/>
        <w:lang w:val="pl-PL" w:eastAsia="en-US" w:bidi="ar-SA"/>
      </w:rPr>
    </w:lvl>
    <w:lvl w:ilvl="4">
      <w:numFmt w:val="bullet"/>
      <w:lvlText w:val="•"/>
      <w:lvlJc w:val="left"/>
      <w:pPr>
        <w:ind w:left="3315" w:hanging="552"/>
      </w:pPr>
      <w:rPr>
        <w:rFonts w:hint="default"/>
        <w:lang w:val="pl-PL" w:eastAsia="en-US" w:bidi="ar-SA"/>
      </w:rPr>
    </w:lvl>
    <w:lvl w:ilvl="5">
      <w:numFmt w:val="bullet"/>
      <w:lvlText w:val="•"/>
      <w:lvlJc w:val="left"/>
      <w:pPr>
        <w:ind w:left="4502" w:hanging="552"/>
      </w:pPr>
      <w:rPr>
        <w:rFonts w:hint="default"/>
        <w:lang w:val="pl-PL" w:eastAsia="en-US" w:bidi="ar-SA"/>
      </w:rPr>
    </w:lvl>
    <w:lvl w:ilvl="6">
      <w:numFmt w:val="bullet"/>
      <w:lvlText w:val="•"/>
      <w:lvlJc w:val="left"/>
      <w:pPr>
        <w:ind w:left="5690" w:hanging="552"/>
      </w:pPr>
      <w:rPr>
        <w:rFonts w:hint="default"/>
        <w:lang w:val="pl-PL" w:eastAsia="en-US" w:bidi="ar-SA"/>
      </w:rPr>
    </w:lvl>
    <w:lvl w:ilvl="7">
      <w:numFmt w:val="bullet"/>
      <w:lvlText w:val="•"/>
      <w:lvlJc w:val="left"/>
      <w:pPr>
        <w:ind w:left="6877" w:hanging="552"/>
      </w:pPr>
      <w:rPr>
        <w:rFonts w:hint="default"/>
        <w:lang w:val="pl-PL" w:eastAsia="en-US" w:bidi="ar-SA"/>
      </w:rPr>
    </w:lvl>
    <w:lvl w:ilvl="8">
      <w:numFmt w:val="bullet"/>
      <w:lvlText w:val="•"/>
      <w:lvlJc w:val="left"/>
      <w:pPr>
        <w:ind w:left="8065" w:hanging="552"/>
      </w:pPr>
      <w:rPr>
        <w:rFonts w:hint="default"/>
        <w:lang w:val="pl-PL" w:eastAsia="en-US" w:bidi="ar-SA"/>
      </w:rPr>
    </w:lvl>
  </w:abstractNum>
  <w:abstractNum w:abstractNumId="37" w15:restartNumberingAfterBreak="0">
    <w:nsid w:val="37667AAB"/>
    <w:multiLevelType w:val="multilevel"/>
    <w:tmpl w:val="71B258CA"/>
    <w:lvl w:ilvl="0">
      <w:start w:val="3"/>
      <w:numFmt w:val="decimal"/>
      <w:lvlText w:val="%1"/>
      <w:lvlJc w:val="left"/>
      <w:pPr>
        <w:ind w:left="1592" w:hanging="497"/>
      </w:pPr>
      <w:rPr>
        <w:rFonts w:hint="default"/>
      </w:rPr>
    </w:lvl>
    <w:lvl w:ilvl="1">
      <w:start w:val="1"/>
      <w:numFmt w:val="decimal"/>
      <w:lvlText w:val="%1.%2"/>
      <w:lvlJc w:val="left"/>
      <w:pPr>
        <w:ind w:left="1592" w:hanging="497"/>
      </w:pPr>
      <w:rPr>
        <w:rFonts w:hint="default"/>
      </w:rPr>
    </w:lvl>
    <w:lvl w:ilvl="2">
      <w:start w:val="1"/>
      <w:numFmt w:val="decimal"/>
      <w:lvlText w:val="%1.%2.%3"/>
      <w:lvlJc w:val="left"/>
      <w:pPr>
        <w:ind w:left="1592" w:hanging="497"/>
      </w:pPr>
      <w:rPr>
        <w:rFonts w:ascii="Times New Roman" w:eastAsia="Times New Roman" w:hAnsi="Times New Roman" w:cs="Times New Roman" w:hint="default"/>
        <w:w w:val="100"/>
        <w:sz w:val="22"/>
        <w:szCs w:val="22"/>
      </w:rPr>
    </w:lvl>
    <w:lvl w:ilvl="3">
      <w:numFmt w:val="bullet"/>
      <w:lvlText w:val="•"/>
      <w:lvlJc w:val="left"/>
      <w:pPr>
        <w:ind w:left="4462" w:hanging="497"/>
      </w:pPr>
      <w:rPr>
        <w:rFonts w:hint="default"/>
      </w:rPr>
    </w:lvl>
    <w:lvl w:ilvl="4">
      <w:numFmt w:val="bullet"/>
      <w:lvlText w:val="•"/>
      <w:lvlJc w:val="left"/>
      <w:pPr>
        <w:ind w:left="5416" w:hanging="497"/>
      </w:pPr>
      <w:rPr>
        <w:rFonts w:hint="default"/>
      </w:rPr>
    </w:lvl>
    <w:lvl w:ilvl="5">
      <w:numFmt w:val="bullet"/>
      <w:lvlText w:val="•"/>
      <w:lvlJc w:val="left"/>
      <w:pPr>
        <w:ind w:left="6370" w:hanging="497"/>
      </w:pPr>
      <w:rPr>
        <w:rFonts w:hint="default"/>
      </w:rPr>
    </w:lvl>
    <w:lvl w:ilvl="6">
      <w:numFmt w:val="bullet"/>
      <w:lvlText w:val="•"/>
      <w:lvlJc w:val="left"/>
      <w:pPr>
        <w:ind w:left="7324" w:hanging="497"/>
      </w:pPr>
      <w:rPr>
        <w:rFonts w:hint="default"/>
      </w:rPr>
    </w:lvl>
    <w:lvl w:ilvl="7">
      <w:numFmt w:val="bullet"/>
      <w:lvlText w:val="•"/>
      <w:lvlJc w:val="left"/>
      <w:pPr>
        <w:ind w:left="8278" w:hanging="497"/>
      </w:pPr>
      <w:rPr>
        <w:rFonts w:hint="default"/>
      </w:rPr>
    </w:lvl>
    <w:lvl w:ilvl="8">
      <w:numFmt w:val="bullet"/>
      <w:lvlText w:val="•"/>
      <w:lvlJc w:val="left"/>
      <w:pPr>
        <w:ind w:left="9232" w:hanging="497"/>
      </w:pPr>
      <w:rPr>
        <w:rFonts w:hint="default"/>
      </w:rPr>
    </w:lvl>
  </w:abstractNum>
  <w:abstractNum w:abstractNumId="38" w15:restartNumberingAfterBreak="0">
    <w:nsid w:val="37B0184B"/>
    <w:multiLevelType w:val="multilevel"/>
    <w:tmpl w:val="1DEAE978"/>
    <w:lvl w:ilvl="0">
      <w:start w:val="1"/>
      <w:numFmt w:val="decimal"/>
      <w:lvlText w:val="%1."/>
      <w:lvlJc w:val="left"/>
      <w:pPr>
        <w:ind w:left="616" w:hanging="221"/>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782" w:hanging="387"/>
      </w:pPr>
      <w:rPr>
        <w:rFonts w:ascii="Times New Roman" w:eastAsia="Times New Roman" w:hAnsi="Times New Roman" w:cs="Times New Roman" w:hint="default"/>
        <w:w w:val="100"/>
        <w:sz w:val="22"/>
        <w:szCs w:val="22"/>
        <w:lang w:val="pl-PL" w:eastAsia="en-US" w:bidi="ar-SA"/>
      </w:rPr>
    </w:lvl>
    <w:lvl w:ilvl="2">
      <w:start w:val="1"/>
      <w:numFmt w:val="decimal"/>
      <w:lvlText w:val="%1.%2.%3."/>
      <w:lvlJc w:val="left"/>
      <w:pPr>
        <w:ind w:left="396" w:hanging="579"/>
      </w:pPr>
      <w:rPr>
        <w:rFonts w:ascii="Times New Roman" w:eastAsia="Times New Roman" w:hAnsi="Times New Roman" w:cs="Times New Roman" w:hint="default"/>
        <w:w w:val="100"/>
        <w:sz w:val="22"/>
        <w:szCs w:val="22"/>
        <w:lang w:val="pl-PL" w:eastAsia="en-US" w:bidi="ar-SA"/>
      </w:rPr>
    </w:lvl>
    <w:lvl w:ilvl="3">
      <w:start w:val="1"/>
      <w:numFmt w:val="decimal"/>
      <w:lvlText w:val="%1.%2.%3.%4."/>
      <w:lvlJc w:val="left"/>
      <w:pPr>
        <w:ind w:left="1111" w:hanging="716"/>
      </w:pPr>
      <w:rPr>
        <w:rFonts w:ascii="Times New Roman" w:eastAsia="Times New Roman" w:hAnsi="Times New Roman" w:cs="Times New Roman" w:hint="default"/>
        <w:w w:val="100"/>
        <w:sz w:val="22"/>
        <w:szCs w:val="22"/>
        <w:lang w:val="pl-PL" w:eastAsia="en-US" w:bidi="ar-SA"/>
      </w:rPr>
    </w:lvl>
    <w:lvl w:ilvl="4">
      <w:numFmt w:val="bullet"/>
      <w:lvlText w:val="•"/>
      <w:lvlJc w:val="left"/>
      <w:pPr>
        <w:ind w:left="1120" w:hanging="716"/>
      </w:pPr>
      <w:rPr>
        <w:rFonts w:hint="default"/>
        <w:lang w:val="pl-PL" w:eastAsia="en-US" w:bidi="ar-SA"/>
      </w:rPr>
    </w:lvl>
    <w:lvl w:ilvl="5">
      <w:numFmt w:val="bullet"/>
      <w:lvlText w:val="•"/>
      <w:lvlJc w:val="left"/>
      <w:pPr>
        <w:ind w:left="2673" w:hanging="716"/>
      </w:pPr>
      <w:rPr>
        <w:rFonts w:hint="default"/>
        <w:lang w:val="pl-PL" w:eastAsia="en-US" w:bidi="ar-SA"/>
      </w:rPr>
    </w:lvl>
    <w:lvl w:ilvl="6">
      <w:numFmt w:val="bullet"/>
      <w:lvlText w:val="•"/>
      <w:lvlJc w:val="left"/>
      <w:pPr>
        <w:ind w:left="4226" w:hanging="716"/>
      </w:pPr>
      <w:rPr>
        <w:rFonts w:hint="default"/>
        <w:lang w:val="pl-PL" w:eastAsia="en-US" w:bidi="ar-SA"/>
      </w:rPr>
    </w:lvl>
    <w:lvl w:ilvl="7">
      <w:numFmt w:val="bullet"/>
      <w:lvlText w:val="•"/>
      <w:lvlJc w:val="left"/>
      <w:pPr>
        <w:ind w:left="5780" w:hanging="716"/>
      </w:pPr>
      <w:rPr>
        <w:rFonts w:hint="default"/>
        <w:lang w:val="pl-PL" w:eastAsia="en-US" w:bidi="ar-SA"/>
      </w:rPr>
    </w:lvl>
    <w:lvl w:ilvl="8">
      <w:numFmt w:val="bullet"/>
      <w:lvlText w:val="•"/>
      <w:lvlJc w:val="left"/>
      <w:pPr>
        <w:ind w:left="7333" w:hanging="716"/>
      </w:pPr>
      <w:rPr>
        <w:rFonts w:hint="default"/>
        <w:lang w:val="pl-PL" w:eastAsia="en-US" w:bidi="ar-SA"/>
      </w:rPr>
    </w:lvl>
  </w:abstractNum>
  <w:abstractNum w:abstractNumId="39" w15:restartNumberingAfterBreak="0">
    <w:nsid w:val="3BAD1DB1"/>
    <w:multiLevelType w:val="hybridMultilevel"/>
    <w:tmpl w:val="ACDAB52A"/>
    <w:lvl w:ilvl="0" w:tplc="7A70AD60">
      <w:start w:val="1"/>
      <w:numFmt w:val="lowerLetter"/>
      <w:lvlText w:val="%1)"/>
      <w:lvlJc w:val="left"/>
      <w:pPr>
        <w:ind w:left="623" w:hanging="228"/>
      </w:pPr>
      <w:rPr>
        <w:rFonts w:ascii="Times New Roman" w:eastAsia="Times New Roman" w:hAnsi="Times New Roman" w:cs="Times New Roman" w:hint="default"/>
        <w:w w:val="100"/>
        <w:sz w:val="22"/>
        <w:szCs w:val="22"/>
        <w:lang w:val="pl-PL" w:eastAsia="en-US" w:bidi="ar-SA"/>
      </w:rPr>
    </w:lvl>
    <w:lvl w:ilvl="1" w:tplc="EB9E8DC0">
      <w:numFmt w:val="bullet"/>
      <w:lvlText w:val="•"/>
      <w:lvlJc w:val="left"/>
      <w:pPr>
        <w:ind w:left="1602" w:hanging="228"/>
      </w:pPr>
      <w:rPr>
        <w:rFonts w:hint="default"/>
        <w:lang w:val="pl-PL" w:eastAsia="en-US" w:bidi="ar-SA"/>
      </w:rPr>
    </w:lvl>
    <w:lvl w:ilvl="2" w:tplc="8ED4FE9E">
      <w:numFmt w:val="bullet"/>
      <w:lvlText w:val="•"/>
      <w:lvlJc w:val="left"/>
      <w:pPr>
        <w:ind w:left="2584" w:hanging="228"/>
      </w:pPr>
      <w:rPr>
        <w:rFonts w:hint="default"/>
        <w:lang w:val="pl-PL" w:eastAsia="en-US" w:bidi="ar-SA"/>
      </w:rPr>
    </w:lvl>
    <w:lvl w:ilvl="3" w:tplc="91F2674C">
      <w:numFmt w:val="bullet"/>
      <w:lvlText w:val="•"/>
      <w:lvlJc w:val="left"/>
      <w:pPr>
        <w:ind w:left="3566" w:hanging="228"/>
      </w:pPr>
      <w:rPr>
        <w:rFonts w:hint="default"/>
        <w:lang w:val="pl-PL" w:eastAsia="en-US" w:bidi="ar-SA"/>
      </w:rPr>
    </w:lvl>
    <w:lvl w:ilvl="4" w:tplc="31A4D8DA">
      <w:numFmt w:val="bullet"/>
      <w:lvlText w:val="•"/>
      <w:lvlJc w:val="left"/>
      <w:pPr>
        <w:ind w:left="4548" w:hanging="228"/>
      </w:pPr>
      <w:rPr>
        <w:rFonts w:hint="default"/>
        <w:lang w:val="pl-PL" w:eastAsia="en-US" w:bidi="ar-SA"/>
      </w:rPr>
    </w:lvl>
    <w:lvl w:ilvl="5" w:tplc="BD089392">
      <w:numFmt w:val="bullet"/>
      <w:lvlText w:val="•"/>
      <w:lvlJc w:val="left"/>
      <w:pPr>
        <w:ind w:left="5530" w:hanging="228"/>
      </w:pPr>
      <w:rPr>
        <w:rFonts w:hint="default"/>
        <w:lang w:val="pl-PL" w:eastAsia="en-US" w:bidi="ar-SA"/>
      </w:rPr>
    </w:lvl>
    <w:lvl w:ilvl="6" w:tplc="B906BB4A">
      <w:numFmt w:val="bullet"/>
      <w:lvlText w:val="•"/>
      <w:lvlJc w:val="left"/>
      <w:pPr>
        <w:ind w:left="6512" w:hanging="228"/>
      </w:pPr>
      <w:rPr>
        <w:rFonts w:hint="default"/>
        <w:lang w:val="pl-PL" w:eastAsia="en-US" w:bidi="ar-SA"/>
      </w:rPr>
    </w:lvl>
    <w:lvl w:ilvl="7" w:tplc="8ABA62B6">
      <w:numFmt w:val="bullet"/>
      <w:lvlText w:val="•"/>
      <w:lvlJc w:val="left"/>
      <w:pPr>
        <w:ind w:left="7494" w:hanging="228"/>
      </w:pPr>
      <w:rPr>
        <w:rFonts w:hint="default"/>
        <w:lang w:val="pl-PL" w:eastAsia="en-US" w:bidi="ar-SA"/>
      </w:rPr>
    </w:lvl>
    <w:lvl w:ilvl="8" w:tplc="4CE8B31A">
      <w:numFmt w:val="bullet"/>
      <w:lvlText w:val="•"/>
      <w:lvlJc w:val="left"/>
      <w:pPr>
        <w:ind w:left="8476" w:hanging="228"/>
      </w:pPr>
      <w:rPr>
        <w:rFonts w:hint="default"/>
        <w:lang w:val="pl-PL" w:eastAsia="en-US" w:bidi="ar-SA"/>
      </w:rPr>
    </w:lvl>
  </w:abstractNum>
  <w:abstractNum w:abstractNumId="40" w15:restartNumberingAfterBreak="0">
    <w:nsid w:val="3C4E4819"/>
    <w:multiLevelType w:val="hybridMultilevel"/>
    <w:tmpl w:val="62A81FE0"/>
    <w:lvl w:ilvl="0" w:tplc="38F466F0">
      <w:start w:val="1"/>
      <w:numFmt w:val="lowerLetter"/>
      <w:lvlText w:val="%1)"/>
      <w:lvlJc w:val="left"/>
      <w:pPr>
        <w:ind w:left="1095" w:hanging="792"/>
      </w:pPr>
      <w:rPr>
        <w:rFonts w:ascii="Times New Roman" w:eastAsia="Times New Roman" w:hAnsi="Times New Roman" w:cs="Times New Roman" w:hint="default"/>
        <w:w w:val="100"/>
        <w:sz w:val="22"/>
        <w:szCs w:val="22"/>
      </w:rPr>
    </w:lvl>
    <w:lvl w:ilvl="1" w:tplc="8B445A1A">
      <w:numFmt w:val="bullet"/>
      <w:lvlText w:val="-"/>
      <w:lvlJc w:val="left"/>
      <w:pPr>
        <w:ind w:left="1213" w:hanging="125"/>
      </w:pPr>
      <w:rPr>
        <w:rFonts w:ascii="Times New Roman" w:eastAsia="Times New Roman" w:hAnsi="Times New Roman" w:cs="Times New Roman" w:hint="default"/>
        <w:w w:val="100"/>
        <w:sz w:val="22"/>
        <w:szCs w:val="22"/>
      </w:rPr>
    </w:lvl>
    <w:lvl w:ilvl="2" w:tplc="05C0F798">
      <w:numFmt w:val="bullet"/>
      <w:lvlText w:val="•"/>
      <w:lvlJc w:val="left"/>
      <w:pPr>
        <w:ind w:left="2322" w:hanging="125"/>
      </w:pPr>
      <w:rPr>
        <w:rFonts w:hint="default"/>
      </w:rPr>
    </w:lvl>
    <w:lvl w:ilvl="3" w:tplc="1F321DE0">
      <w:numFmt w:val="bullet"/>
      <w:lvlText w:val="•"/>
      <w:lvlJc w:val="left"/>
      <w:pPr>
        <w:ind w:left="3424" w:hanging="125"/>
      </w:pPr>
      <w:rPr>
        <w:rFonts w:hint="default"/>
      </w:rPr>
    </w:lvl>
    <w:lvl w:ilvl="4" w:tplc="5E1E22E4">
      <w:numFmt w:val="bullet"/>
      <w:lvlText w:val="•"/>
      <w:lvlJc w:val="left"/>
      <w:pPr>
        <w:ind w:left="4526" w:hanging="125"/>
      </w:pPr>
      <w:rPr>
        <w:rFonts w:hint="default"/>
      </w:rPr>
    </w:lvl>
    <w:lvl w:ilvl="5" w:tplc="E3CCA596">
      <w:numFmt w:val="bullet"/>
      <w:lvlText w:val="•"/>
      <w:lvlJc w:val="left"/>
      <w:pPr>
        <w:ind w:left="5628" w:hanging="125"/>
      </w:pPr>
      <w:rPr>
        <w:rFonts w:hint="default"/>
      </w:rPr>
    </w:lvl>
    <w:lvl w:ilvl="6" w:tplc="14EC0408">
      <w:numFmt w:val="bullet"/>
      <w:lvlText w:val="•"/>
      <w:lvlJc w:val="left"/>
      <w:pPr>
        <w:ind w:left="6731" w:hanging="125"/>
      </w:pPr>
      <w:rPr>
        <w:rFonts w:hint="default"/>
      </w:rPr>
    </w:lvl>
    <w:lvl w:ilvl="7" w:tplc="27DCAD4A">
      <w:numFmt w:val="bullet"/>
      <w:lvlText w:val="•"/>
      <w:lvlJc w:val="left"/>
      <w:pPr>
        <w:ind w:left="7833" w:hanging="125"/>
      </w:pPr>
      <w:rPr>
        <w:rFonts w:hint="default"/>
      </w:rPr>
    </w:lvl>
    <w:lvl w:ilvl="8" w:tplc="82823134">
      <w:numFmt w:val="bullet"/>
      <w:lvlText w:val="•"/>
      <w:lvlJc w:val="left"/>
      <w:pPr>
        <w:ind w:left="8935" w:hanging="125"/>
      </w:pPr>
      <w:rPr>
        <w:rFonts w:hint="default"/>
      </w:rPr>
    </w:lvl>
  </w:abstractNum>
  <w:abstractNum w:abstractNumId="41" w15:restartNumberingAfterBreak="0">
    <w:nsid w:val="3C682975"/>
    <w:multiLevelType w:val="hybridMultilevel"/>
    <w:tmpl w:val="60E0F7DE"/>
    <w:lvl w:ilvl="0" w:tplc="83C81B58">
      <w:start w:val="1"/>
      <w:numFmt w:val="upperLetter"/>
      <w:lvlText w:val="(%1)"/>
      <w:lvlJc w:val="left"/>
      <w:pPr>
        <w:ind w:left="758" w:hanging="363"/>
      </w:pPr>
      <w:rPr>
        <w:rFonts w:ascii="Times New Roman" w:eastAsia="Times New Roman" w:hAnsi="Times New Roman" w:cs="Times New Roman" w:hint="default"/>
        <w:spacing w:val="-1"/>
        <w:w w:val="100"/>
        <w:sz w:val="22"/>
        <w:szCs w:val="22"/>
        <w:lang w:val="pl-PL" w:eastAsia="en-US" w:bidi="ar-SA"/>
      </w:rPr>
    </w:lvl>
    <w:lvl w:ilvl="1" w:tplc="74127956">
      <w:numFmt w:val="bullet"/>
      <w:lvlText w:val="•"/>
      <w:lvlJc w:val="left"/>
      <w:pPr>
        <w:ind w:left="1728" w:hanging="363"/>
      </w:pPr>
      <w:rPr>
        <w:rFonts w:hint="default"/>
        <w:lang w:val="pl-PL" w:eastAsia="en-US" w:bidi="ar-SA"/>
      </w:rPr>
    </w:lvl>
    <w:lvl w:ilvl="2" w:tplc="50D09F4A">
      <w:numFmt w:val="bullet"/>
      <w:lvlText w:val="•"/>
      <w:lvlJc w:val="left"/>
      <w:pPr>
        <w:ind w:left="2696" w:hanging="363"/>
      </w:pPr>
      <w:rPr>
        <w:rFonts w:hint="default"/>
        <w:lang w:val="pl-PL" w:eastAsia="en-US" w:bidi="ar-SA"/>
      </w:rPr>
    </w:lvl>
    <w:lvl w:ilvl="3" w:tplc="452C0D66">
      <w:numFmt w:val="bullet"/>
      <w:lvlText w:val="•"/>
      <w:lvlJc w:val="left"/>
      <w:pPr>
        <w:ind w:left="3664" w:hanging="363"/>
      </w:pPr>
      <w:rPr>
        <w:rFonts w:hint="default"/>
        <w:lang w:val="pl-PL" w:eastAsia="en-US" w:bidi="ar-SA"/>
      </w:rPr>
    </w:lvl>
    <w:lvl w:ilvl="4" w:tplc="67B614B2">
      <w:numFmt w:val="bullet"/>
      <w:lvlText w:val="•"/>
      <w:lvlJc w:val="left"/>
      <w:pPr>
        <w:ind w:left="4632" w:hanging="363"/>
      </w:pPr>
      <w:rPr>
        <w:rFonts w:hint="default"/>
        <w:lang w:val="pl-PL" w:eastAsia="en-US" w:bidi="ar-SA"/>
      </w:rPr>
    </w:lvl>
    <w:lvl w:ilvl="5" w:tplc="668A24D4">
      <w:numFmt w:val="bullet"/>
      <w:lvlText w:val="•"/>
      <w:lvlJc w:val="left"/>
      <w:pPr>
        <w:ind w:left="5600" w:hanging="363"/>
      </w:pPr>
      <w:rPr>
        <w:rFonts w:hint="default"/>
        <w:lang w:val="pl-PL" w:eastAsia="en-US" w:bidi="ar-SA"/>
      </w:rPr>
    </w:lvl>
    <w:lvl w:ilvl="6" w:tplc="26200D12">
      <w:numFmt w:val="bullet"/>
      <w:lvlText w:val="•"/>
      <w:lvlJc w:val="left"/>
      <w:pPr>
        <w:ind w:left="6568" w:hanging="363"/>
      </w:pPr>
      <w:rPr>
        <w:rFonts w:hint="default"/>
        <w:lang w:val="pl-PL" w:eastAsia="en-US" w:bidi="ar-SA"/>
      </w:rPr>
    </w:lvl>
    <w:lvl w:ilvl="7" w:tplc="A59A8868">
      <w:numFmt w:val="bullet"/>
      <w:lvlText w:val="•"/>
      <w:lvlJc w:val="left"/>
      <w:pPr>
        <w:ind w:left="7536" w:hanging="363"/>
      </w:pPr>
      <w:rPr>
        <w:rFonts w:hint="default"/>
        <w:lang w:val="pl-PL" w:eastAsia="en-US" w:bidi="ar-SA"/>
      </w:rPr>
    </w:lvl>
    <w:lvl w:ilvl="8" w:tplc="A0A8D84E">
      <w:numFmt w:val="bullet"/>
      <w:lvlText w:val="•"/>
      <w:lvlJc w:val="left"/>
      <w:pPr>
        <w:ind w:left="8504" w:hanging="363"/>
      </w:pPr>
      <w:rPr>
        <w:rFonts w:hint="default"/>
        <w:lang w:val="pl-PL" w:eastAsia="en-US" w:bidi="ar-SA"/>
      </w:rPr>
    </w:lvl>
  </w:abstractNum>
  <w:abstractNum w:abstractNumId="42" w15:restartNumberingAfterBreak="0">
    <w:nsid w:val="3D052423"/>
    <w:multiLevelType w:val="hybridMultilevel"/>
    <w:tmpl w:val="3928015E"/>
    <w:lvl w:ilvl="0" w:tplc="D946D214">
      <w:start w:val="1"/>
      <w:numFmt w:val="decimal"/>
      <w:lvlText w:val="%1."/>
      <w:lvlJc w:val="left"/>
      <w:pPr>
        <w:ind w:left="3435" w:hanging="528"/>
        <w:jc w:val="right"/>
      </w:pPr>
      <w:rPr>
        <w:rFonts w:ascii="Times New Roman" w:eastAsia="Times New Roman" w:hAnsi="Times New Roman" w:cs="Times New Roman" w:hint="default"/>
        <w:w w:val="100"/>
        <w:sz w:val="22"/>
        <w:szCs w:val="22"/>
      </w:rPr>
    </w:lvl>
    <w:lvl w:ilvl="1" w:tplc="C3A65524">
      <w:numFmt w:val="bullet"/>
      <w:lvlText w:val="•"/>
      <w:lvlJc w:val="left"/>
      <w:pPr>
        <w:ind w:left="4210" w:hanging="528"/>
      </w:pPr>
      <w:rPr>
        <w:rFonts w:hint="default"/>
      </w:rPr>
    </w:lvl>
    <w:lvl w:ilvl="2" w:tplc="CF0A6418">
      <w:numFmt w:val="bullet"/>
      <w:lvlText w:val="•"/>
      <w:lvlJc w:val="left"/>
      <w:pPr>
        <w:ind w:left="4980" w:hanging="528"/>
      </w:pPr>
      <w:rPr>
        <w:rFonts w:hint="default"/>
      </w:rPr>
    </w:lvl>
    <w:lvl w:ilvl="3" w:tplc="571AD110">
      <w:numFmt w:val="bullet"/>
      <w:lvlText w:val="•"/>
      <w:lvlJc w:val="left"/>
      <w:pPr>
        <w:ind w:left="5750" w:hanging="528"/>
      </w:pPr>
      <w:rPr>
        <w:rFonts w:hint="default"/>
      </w:rPr>
    </w:lvl>
    <w:lvl w:ilvl="4" w:tplc="E1900B04">
      <w:numFmt w:val="bullet"/>
      <w:lvlText w:val="•"/>
      <w:lvlJc w:val="left"/>
      <w:pPr>
        <w:ind w:left="6520" w:hanging="528"/>
      </w:pPr>
      <w:rPr>
        <w:rFonts w:hint="default"/>
      </w:rPr>
    </w:lvl>
    <w:lvl w:ilvl="5" w:tplc="1DD83596">
      <w:numFmt w:val="bullet"/>
      <w:lvlText w:val="•"/>
      <w:lvlJc w:val="left"/>
      <w:pPr>
        <w:ind w:left="7290" w:hanging="528"/>
      </w:pPr>
      <w:rPr>
        <w:rFonts w:hint="default"/>
      </w:rPr>
    </w:lvl>
    <w:lvl w:ilvl="6" w:tplc="3A2C24CA">
      <w:numFmt w:val="bullet"/>
      <w:lvlText w:val="•"/>
      <w:lvlJc w:val="left"/>
      <w:pPr>
        <w:ind w:left="8060" w:hanging="528"/>
      </w:pPr>
      <w:rPr>
        <w:rFonts w:hint="default"/>
      </w:rPr>
    </w:lvl>
    <w:lvl w:ilvl="7" w:tplc="A81825F2">
      <w:numFmt w:val="bullet"/>
      <w:lvlText w:val="•"/>
      <w:lvlJc w:val="left"/>
      <w:pPr>
        <w:ind w:left="8830" w:hanging="528"/>
      </w:pPr>
      <w:rPr>
        <w:rFonts w:hint="default"/>
      </w:rPr>
    </w:lvl>
    <w:lvl w:ilvl="8" w:tplc="0D5CBF04">
      <w:numFmt w:val="bullet"/>
      <w:lvlText w:val="•"/>
      <w:lvlJc w:val="left"/>
      <w:pPr>
        <w:ind w:left="9600" w:hanging="528"/>
      </w:pPr>
      <w:rPr>
        <w:rFonts w:hint="default"/>
      </w:rPr>
    </w:lvl>
  </w:abstractNum>
  <w:abstractNum w:abstractNumId="43" w15:restartNumberingAfterBreak="0">
    <w:nsid w:val="44C33BBB"/>
    <w:multiLevelType w:val="hybridMultilevel"/>
    <w:tmpl w:val="79DEB54C"/>
    <w:lvl w:ilvl="0" w:tplc="D8EA4290">
      <w:start w:val="1"/>
      <w:numFmt w:val="lowerLetter"/>
      <w:lvlText w:val="%1)"/>
      <w:lvlJc w:val="left"/>
      <w:pPr>
        <w:ind w:left="396" w:hanging="327"/>
      </w:pPr>
      <w:rPr>
        <w:rFonts w:ascii="Times New Roman" w:eastAsia="Times New Roman" w:hAnsi="Times New Roman" w:cs="Times New Roman" w:hint="default"/>
        <w:w w:val="100"/>
        <w:sz w:val="22"/>
        <w:szCs w:val="22"/>
        <w:lang w:val="pl-PL" w:eastAsia="en-US" w:bidi="ar-SA"/>
      </w:rPr>
    </w:lvl>
    <w:lvl w:ilvl="1" w:tplc="DB9C7208">
      <w:numFmt w:val="bullet"/>
      <w:lvlText w:val="•"/>
      <w:lvlJc w:val="left"/>
      <w:pPr>
        <w:ind w:left="1404" w:hanging="327"/>
      </w:pPr>
      <w:rPr>
        <w:rFonts w:hint="default"/>
        <w:lang w:val="pl-PL" w:eastAsia="en-US" w:bidi="ar-SA"/>
      </w:rPr>
    </w:lvl>
    <w:lvl w:ilvl="2" w:tplc="3FBC606C">
      <w:numFmt w:val="bullet"/>
      <w:lvlText w:val="•"/>
      <w:lvlJc w:val="left"/>
      <w:pPr>
        <w:ind w:left="2408" w:hanging="327"/>
      </w:pPr>
      <w:rPr>
        <w:rFonts w:hint="default"/>
        <w:lang w:val="pl-PL" w:eastAsia="en-US" w:bidi="ar-SA"/>
      </w:rPr>
    </w:lvl>
    <w:lvl w:ilvl="3" w:tplc="84DC75B8">
      <w:numFmt w:val="bullet"/>
      <w:lvlText w:val="•"/>
      <w:lvlJc w:val="left"/>
      <w:pPr>
        <w:ind w:left="3412" w:hanging="327"/>
      </w:pPr>
      <w:rPr>
        <w:rFonts w:hint="default"/>
        <w:lang w:val="pl-PL" w:eastAsia="en-US" w:bidi="ar-SA"/>
      </w:rPr>
    </w:lvl>
    <w:lvl w:ilvl="4" w:tplc="8FEA9FD4">
      <w:numFmt w:val="bullet"/>
      <w:lvlText w:val="•"/>
      <w:lvlJc w:val="left"/>
      <w:pPr>
        <w:ind w:left="4416" w:hanging="327"/>
      </w:pPr>
      <w:rPr>
        <w:rFonts w:hint="default"/>
        <w:lang w:val="pl-PL" w:eastAsia="en-US" w:bidi="ar-SA"/>
      </w:rPr>
    </w:lvl>
    <w:lvl w:ilvl="5" w:tplc="22A8E4CC">
      <w:numFmt w:val="bullet"/>
      <w:lvlText w:val="•"/>
      <w:lvlJc w:val="left"/>
      <w:pPr>
        <w:ind w:left="5420" w:hanging="327"/>
      </w:pPr>
      <w:rPr>
        <w:rFonts w:hint="default"/>
        <w:lang w:val="pl-PL" w:eastAsia="en-US" w:bidi="ar-SA"/>
      </w:rPr>
    </w:lvl>
    <w:lvl w:ilvl="6" w:tplc="19C8599C">
      <w:numFmt w:val="bullet"/>
      <w:lvlText w:val="•"/>
      <w:lvlJc w:val="left"/>
      <w:pPr>
        <w:ind w:left="6424" w:hanging="327"/>
      </w:pPr>
      <w:rPr>
        <w:rFonts w:hint="default"/>
        <w:lang w:val="pl-PL" w:eastAsia="en-US" w:bidi="ar-SA"/>
      </w:rPr>
    </w:lvl>
    <w:lvl w:ilvl="7" w:tplc="21621FEA">
      <w:numFmt w:val="bullet"/>
      <w:lvlText w:val="•"/>
      <w:lvlJc w:val="left"/>
      <w:pPr>
        <w:ind w:left="7428" w:hanging="327"/>
      </w:pPr>
      <w:rPr>
        <w:rFonts w:hint="default"/>
        <w:lang w:val="pl-PL" w:eastAsia="en-US" w:bidi="ar-SA"/>
      </w:rPr>
    </w:lvl>
    <w:lvl w:ilvl="8" w:tplc="DD081796">
      <w:numFmt w:val="bullet"/>
      <w:lvlText w:val="•"/>
      <w:lvlJc w:val="left"/>
      <w:pPr>
        <w:ind w:left="8432" w:hanging="327"/>
      </w:pPr>
      <w:rPr>
        <w:rFonts w:hint="default"/>
        <w:lang w:val="pl-PL" w:eastAsia="en-US" w:bidi="ar-SA"/>
      </w:rPr>
    </w:lvl>
  </w:abstractNum>
  <w:abstractNum w:abstractNumId="44" w15:restartNumberingAfterBreak="0">
    <w:nsid w:val="45EF373C"/>
    <w:multiLevelType w:val="hybridMultilevel"/>
    <w:tmpl w:val="724C7226"/>
    <w:lvl w:ilvl="0" w:tplc="7FE01370">
      <w:numFmt w:val="bullet"/>
      <w:lvlText w:val="-"/>
      <w:lvlJc w:val="left"/>
      <w:pPr>
        <w:ind w:left="107" w:hanging="125"/>
      </w:pPr>
      <w:rPr>
        <w:rFonts w:ascii="Times New Roman" w:eastAsia="Times New Roman" w:hAnsi="Times New Roman" w:cs="Times New Roman" w:hint="default"/>
        <w:w w:val="100"/>
        <w:sz w:val="22"/>
        <w:szCs w:val="22"/>
        <w:lang w:val="pl-PL" w:eastAsia="en-US" w:bidi="ar-SA"/>
      </w:rPr>
    </w:lvl>
    <w:lvl w:ilvl="1" w:tplc="1A56AAF8">
      <w:numFmt w:val="bullet"/>
      <w:lvlText w:val="•"/>
      <w:lvlJc w:val="left"/>
      <w:pPr>
        <w:ind w:left="273" w:hanging="125"/>
      </w:pPr>
      <w:rPr>
        <w:rFonts w:hint="default"/>
        <w:lang w:val="pl-PL" w:eastAsia="en-US" w:bidi="ar-SA"/>
      </w:rPr>
    </w:lvl>
    <w:lvl w:ilvl="2" w:tplc="8A4A9A7E">
      <w:numFmt w:val="bullet"/>
      <w:lvlText w:val="•"/>
      <w:lvlJc w:val="left"/>
      <w:pPr>
        <w:ind w:left="446" w:hanging="125"/>
      </w:pPr>
      <w:rPr>
        <w:rFonts w:hint="default"/>
        <w:lang w:val="pl-PL" w:eastAsia="en-US" w:bidi="ar-SA"/>
      </w:rPr>
    </w:lvl>
    <w:lvl w:ilvl="3" w:tplc="414C90B4">
      <w:numFmt w:val="bullet"/>
      <w:lvlText w:val="•"/>
      <w:lvlJc w:val="left"/>
      <w:pPr>
        <w:ind w:left="620" w:hanging="125"/>
      </w:pPr>
      <w:rPr>
        <w:rFonts w:hint="default"/>
        <w:lang w:val="pl-PL" w:eastAsia="en-US" w:bidi="ar-SA"/>
      </w:rPr>
    </w:lvl>
    <w:lvl w:ilvl="4" w:tplc="E92CC90A">
      <w:numFmt w:val="bullet"/>
      <w:lvlText w:val="•"/>
      <w:lvlJc w:val="left"/>
      <w:pPr>
        <w:ind w:left="793" w:hanging="125"/>
      </w:pPr>
      <w:rPr>
        <w:rFonts w:hint="default"/>
        <w:lang w:val="pl-PL" w:eastAsia="en-US" w:bidi="ar-SA"/>
      </w:rPr>
    </w:lvl>
    <w:lvl w:ilvl="5" w:tplc="FF0E42C6">
      <w:numFmt w:val="bullet"/>
      <w:lvlText w:val="•"/>
      <w:lvlJc w:val="left"/>
      <w:pPr>
        <w:ind w:left="967" w:hanging="125"/>
      </w:pPr>
      <w:rPr>
        <w:rFonts w:hint="default"/>
        <w:lang w:val="pl-PL" w:eastAsia="en-US" w:bidi="ar-SA"/>
      </w:rPr>
    </w:lvl>
    <w:lvl w:ilvl="6" w:tplc="002A9722">
      <w:numFmt w:val="bullet"/>
      <w:lvlText w:val="•"/>
      <w:lvlJc w:val="left"/>
      <w:pPr>
        <w:ind w:left="1140" w:hanging="125"/>
      </w:pPr>
      <w:rPr>
        <w:rFonts w:hint="default"/>
        <w:lang w:val="pl-PL" w:eastAsia="en-US" w:bidi="ar-SA"/>
      </w:rPr>
    </w:lvl>
    <w:lvl w:ilvl="7" w:tplc="9470347E">
      <w:numFmt w:val="bullet"/>
      <w:lvlText w:val="•"/>
      <w:lvlJc w:val="left"/>
      <w:pPr>
        <w:ind w:left="1313" w:hanging="125"/>
      </w:pPr>
      <w:rPr>
        <w:rFonts w:hint="default"/>
        <w:lang w:val="pl-PL" w:eastAsia="en-US" w:bidi="ar-SA"/>
      </w:rPr>
    </w:lvl>
    <w:lvl w:ilvl="8" w:tplc="4E9AFF3E">
      <w:numFmt w:val="bullet"/>
      <w:lvlText w:val="•"/>
      <w:lvlJc w:val="left"/>
      <w:pPr>
        <w:ind w:left="1487" w:hanging="125"/>
      </w:pPr>
      <w:rPr>
        <w:rFonts w:hint="default"/>
        <w:lang w:val="pl-PL" w:eastAsia="en-US" w:bidi="ar-SA"/>
      </w:rPr>
    </w:lvl>
  </w:abstractNum>
  <w:abstractNum w:abstractNumId="45" w15:restartNumberingAfterBreak="0">
    <w:nsid w:val="48413415"/>
    <w:multiLevelType w:val="multilevel"/>
    <w:tmpl w:val="D902B65E"/>
    <w:lvl w:ilvl="0">
      <w:start w:val="9"/>
      <w:numFmt w:val="decimal"/>
      <w:lvlText w:val="%1."/>
      <w:lvlJc w:val="left"/>
      <w:pPr>
        <w:ind w:left="616" w:hanging="221"/>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727" w:hanging="332"/>
      </w:pPr>
      <w:rPr>
        <w:rFonts w:ascii="Times New Roman" w:eastAsia="Times New Roman" w:hAnsi="Times New Roman" w:cs="Times New Roman" w:hint="default"/>
        <w:w w:val="100"/>
        <w:sz w:val="22"/>
        <w:szCs w:val="22"/>
        <w:lang w:val="pl-PL" w:eastAsia="en-US" w:bidi="ar-SA"/>
      </w:rPr>
    </w:lvl>
    <w:lvl w:ilvl="2">
      <w:numFmt w:val="bullet"/>
      <w:lvlText w:val="•"/>
      <w:lvlJc w:val="left"/>
      <w:pPr>
        <w:ind w:left="1800" w:hanging="332"/>
      </w:pPr>
      <w:rPr>
        <w:rFonts w:hint="default"/>
        <w:lang w:val="pl-PL" w:eastAsia="en-US" w:bidi="ar-SA"/>
      </w:rPr>
    </w:lvl>
    <w:lvl w:ilvl="3">
      <w:numFmt w:val="bullet"/>
      <w:lvlText w:val="•"/>
      <w:lvlJc w:val="left"/>
      <w:pPr>
        <w:ind w:left="2880" w:hanging="332"/>
      </w:pPr>
      <w:rPr>
        <w:rFonts w:hint="default"/>
        <w:lang w:val="pl-PL" w:eastAsia="en-US" w:bidi="ar-SA"/>
      </w:rPr>
    </w:lvl>
    <w:lvl w:ilvl="4">
      <w:numFmt w:val="bullet"/>
      <w:lvlText w:val="•"/>
      <w:lvlJc w:val="left"/>
      <w:pPr>
        <w:ind w:left="3960" w:hanging="332"/>
      </w:pPr>
      <w:rPr>
        <w:rFonts w:hint="default"/>
        <w:lang w:val="pl-PL" w:eastAsia="en-US" w:bidi="ar-SA"/>
      </w:rPr>
    </w:lvl>
    <w:lvl w:ilvl="5">
      <w:numFmt w:val="bullet"/>
      <w:lvlText w:val="•"/>
      <w:lvlJc w:val="left"/>
      <w:pPr>
        <w:ind w:left="5040" w:hanging="332"/>
      </w:pPr>
      <w:rPr>
        <w:rFonts w:hint="default"/>
        <w:lang w:val="pl-PL" w:eastAsia="en-US" w:bidi="ar-SA"/>
      </w:rPr>
    </w:lvl>
    <w:lvl w:ilvl="6">
      <w:numFmt w:val="bullet"/>
      <w:lvlText w:val="•"/>
      <w:lvlJc w:val="left"/>
      <w:pPr>
        <w:ind w:left="6120" w:hanging="332"/>
      </w:pPr>
      <w:rPr>
        <w:rFonts w:hint="default"/>
        <w:lang w:val="pl-PL" w:eastAsia="en-US" w:bidi="ar-SA"/>
      </w:rPr>
    </w:lvl>
    <w:lvl w:ilvl="7">
      <w:numFmt w:val="bullet"/>
      <w:lvlText w:val="•"/>
      <w:lvlJc w:val="left"/>
      <w:pPr>
        <w:ind w:left="7200" w:hanging="332"/>
      </w:pPr>
      <w:rPr>
        <w:rFonts w:hint="default"/>
        <w:lang w:val="pl-PL" w:eastAsia="en-US" w:bidi="ar-SA"/>
      </w:rPr>
    </w:lvl>
    <w:lvl w:ilvl="8">
      <w:numFmt w:val="bullet"/>
      <w:lvlText w:val="•"/>
      <w:lvlJc w:val="left"/>
      <w:pPr>
        <w:ind w:left="8280" w:hanging="332"/>
      </w:pPr>
      <w:rPr>
        <w:rFonts w:hint="default"/>
        <w:lang w:val="pl-PL" w:eastAsia="en-US" w:bidi="ar-SA"/>
      </w:rPr>
    </w:lvl>
  </w:abstractNum>
  <w:abstractNum w:abstractNumId="46" w15:restartNumberingAfterBreak="0">
    <w:nsid w:val="48483159"/>
    <w:multiLevelType w:val="multilevel"/>
    <w:tmpl w:val="B84CE3C0"/>
    <w:lvl w:ilvl="0">
      <w:start w:val="1"/>
      <w:numFmt w:val="decimal"/>
      <w:lvlText w:val="%1."/>
      <w:lvlJc w:val="left"/>
      <w:pPr>
        <w:ind w:left="1316" w:hanging="221"/>
      </w:pPr>
      <w:rPr>
        <w:rFonts w:ascii="Times New Roman" w:eastAsia="Times New Roman" w:hAnsi="Times New Roman" w:cs="Times New Roman" w:hint="default"/>
        <w:b/>
        <w:bCs/>
        <w:w w:val="100"/>
        <w:sz w:val="22"/>
        <w:szCs w:val="22"/>
      </w:rPr>
    </w:lvl>
    <w:lvl w:ilvl="1">
      <w:start w:val="1"/>
      <w:numFmt w:val="decimal"/>
      <w:lvlText w:val="%1.%2."/>
      <w:lvlJc w:val="left"/>
      <w:pPr>
        <w:ind w:left="1482" w:hanging="387"/>
      </w:pPr>
      <w:rPr>
        <w:rFonts w:ascii="Times New Roman" w:eastAsia="Times New Roman" w:hAnsi="Times New Roman" w:cs="Times New Roman" w:hint="default"/>
        <w:w w:val="100"/>
        <w:sz w:val="22"/>
        <w:szCs w:val="22"/>
      </w:rPr>
    </w:lvl>
    <w:lvl w:ilvl="2">
      <w:start w:val="1"/>
      <w:numFmt w:val="decimal"/>
      <w:lvlText w:val="%1.%2.%3."/>
      <w:lvlJc w:val="left"/>
      <w:pPr>
        <w:ind w:left="1095" w:hanging="564"/>
      </w:pPr>
      <w:rPr>
        <w:rFonts w:ascii="Times New Roman" w:eastAsia="Times New Roman" w:hAnsi="Times New Roman" w:cs="Times New Roman" w:hint="default"/>
        <w:w w:val="100"/>
        <w:sz w:val="22"/>
        <w:szCs w:val="22"/>
      </w:rPr>
    </w:lvl>
    <w:lvl w:ilvl="3">
      <w:numFmt w:val="bullet"/>
      <w:lvlText w:val="•"/>
      <w:lvlJc w:val="left"/>
      <w:pPr>
        <w:ind w:left="1600" w:hanging="564"/>
      </w:pPr>
      <w:rPr>
        <w:rFonts w:hint="default"/>
      </w:rPr>
    </w:lvl>
    <w:lvl w:ilvl="4">
      <w:numFmt w:val="bullet"/>
      <w:lvlText w:val="•"/>
      <w:lvlJc w:val="left"/>
      <w:pPr>
        <w:ind w:left="1640" w:hanging="564"/>
      </w:pPr>
      <w:rPr>
        <w:rFonts w:hint="default"/>
      </w:rPr>
    </w:lvl>
    <w:lvl w:ilvl="5">
      <w:numFmt w:val="bullet"/>
      <w:lvlText w:val="•"/>
      <w:lvlJc w:val="left"/>
      <w:pPr>
        <w:ind w:left="3223" w:hanging="564"/>
      </w:pPr>
      <w:rPr>
        <w:rFonts w:hint="default"/>
      </w:rPr>
    </w:lvl>
    <w:lvl w:ilvl="6">
      <w:numFmt w:val="bullet"/>
      <w:lvlText w:val="•"/>
      <w:lvlJc w:val="left"/>
      <w:pPr>
        <w:ind w:left="4806" w:hanging="564"/>
      </w:pPr>
      <w:rPr>
        <w:rFonts w:hint="default"/>
      </w:rPr>
    </w:lvl>
    <w:lvl w:ilvl="7">
      <w:numFmt w:val="bullet"/>
      <w:lvlText w:val="•"/>
      <w:lvlJc w:val="left"/>
      <w:pPr>
        <w:ind w:left="6390" w:hanging="564"/>
      </w:pPr>
      <w:rPr>
        <w:rFonts w:hint="default"/>
      </w:rPr>
    </w:lvl>
    <w:lvl w:ilvl="8">
      <w:numFmt w:val="bullet"/>
      <w:lvlText w:val="•"/>
      <w:lvlJc w:val="left"/>
      <w:pPr>
        <w:ind w:left="7973" w:hanging="564"/>
      </w:pPr>
      <w:rPr>
        <w:rFonts w:hint="default"/>
      </w:rPr>
    </w:lvl>
  </w:abstractNum>
  <w:abstractNum w:abstractNumId="47" w15:restartNumberingAfterBreak="0">
    <w:nsid w:val="485D5872"/>
    <w:multiLevelType w:val="multilevel"/>
    <w:tmpl w:val="F5EE5946"/>
    <w:lvl w:ilvl="0">
      <w:start w:val="1"/>
      <w:numFmt w:val="decimal"/>
      <w:lvlText w:val="%1."/>
      <w:lvlJc w:val="left"/>
      <w:pPr>
        <w:ind w:left="1316" w:hanging="221"/>
      </w:pPr>
      <w:rPr>
        <w:rFonts w:ascii="Times New Roman" w:eastAsia="Times New Roman" w:hAnsi="Times New Roman" w:cs="Times New Roman" w:hint="default"/>
        <w:b/>
        <w:bCs/>
        <w:w w:val="100"/>
        <w:sz w:val="22"/>
        <w:szCs w:val="22"/>
      </w:rPr>
    </w:lvl>
    <w:lvl w:ilvl="1">
      <w:start w:val="1"/>
      <w:numFmt w:val="decimal"/>
      <w:lvlText w:val="%1.%2."/>
      <w:lvlJc w:val="left"/>
      <w:pPr>
        <w:ind w:left="1482" w:hanging="387"/>
      </w:pPr>
      <w:rPr>
        <w:rFonts w:ascii="Times New Roman" w:eastAsia="Times New Roman" w:hAnsi="Times New Roman" w:cs="Times New Roman" w:hint="default"/>
        <w:w w:val="100"/>
        <w:sz w:val="22"/>
        <w:szCs w:val="22"/>
      </w:rPr>
    </w:lvl>
    <w:lvl w:ilvl="2">
      <w:start w:val="1"/>
      <w:numFmt w:val="decimal"/>
      <w:lvlText w:val="%1.%2.%3."/>
      <w:lvlJc w:val="left"/>
      <w:pPr>
        <w:ind w:left="1096" w:hanging="552"/>
      </w:pPr>
      <w:rPr>
        <w:rFonts w:ascii="Times New Roman" w:eastAsia="Times New Roman" w:hAnsi="Times New Roman" w:cs="Times New Roman" w:hint="default"/>
        <w:w w:val="100"/>
        <w:sz w:val="22"/>
        <w:szCs w:val="22"/>
      </w:rPr>
    </w:lvl>
    <w:lvl w:ilvl="3">
      <w:numFmt w:val="bullet"/>
      <w:lvlText w:val="•"/>
      <w:lvlJc w:val="left"/>
      <w:pPr>
        <w:ind w:left="2687" w:hanging="552"/>
      </w:pPr>
      <w:rPr>
        <w:rFonts w:hint="default"/>
      </w:rPr>
    </w:lvl>
    <w:lvl w:ilvl="4">
      <w:numFmt w:val="bullet"/>
      <w:lvlText w:val="•"/>
      <w:lvlJc w:val="left"/>
      <w:pPr>
        <w:ind w:left="3895" w:hanging="552"/>
      </w:pPr>
      <w:rPr>
        <w:rFonts w:hint="default"/>
      </w:rPr>
    </w:lvl>
    <w:lvl w:ilvl="5">
      <w:numFmt w:val="bullet"/>
      <w:lvlText w:val="•"/>
      <w:lvlJc w:val="left"/>
      <w:pPr>
        <w:ind w:left="5102" w:hanging="552"/>
      </w:pPr>
      <w:rPr>
        <w:rFonts w:hint="default"/>
      </w:rPr>
    </w:lvl>
    <w:lvl w:ilvl="6">
      <w:numFmt w:val="bullet"/>
      <w:lvlText w:val="•"/>
      <w:lvlJc w:val="left"/>
      <w:pPr>
        <w:ind w:left="6310" w:hanging="552"/>
      </w:pPr>
      <w:rPr>
        <w:rFonts w:hint="default"/>
      </w:rPr>
    </w:lvl>
    <w:lvl w:ilvl="7">
      <w:numFmt w:val="bullet"/>
      <w:lvlText w:val="•"/>
      <w:lvlJc w:val="left"/>
      <w:pPr>
        <w:ind w:left="7517" w:hanging="552"/>
      </w:pPr>
      <w:rPr>
        <w:rFonts w:hint="default"/>
      </w:rPr>
    </w:lvl>
    <w:lvl w:ilvl="8">
      <w:numFmt w:val="bullet"/>
      <w:lvlText w:val="•"/>
      <w:lvlJc w:val="left"/>
      <w:pPr>
        <w:ind w:left="8725" w:hanging="552"/>
      </w:pPr>
      <w:rPr>
        <w:rFonts w:hint="default"/>
      </w:rPr>
    </w:lvl>
  </w:abstractNum>
  <w:abstractNum w:abstractNumId="48" w15:restartNumberingAfterBreak="0">
    <w:nsid w:val="48E415E8"/>
    <w:multiLevelType w:val="hybridMultilevel"/>
    <w:tmpl w:val="32EAB10A"/>
    <w:lvl w:ilvl="0" w:tplc="683659A4">
      <w:start w:val="1"/>
      <w:numFmt w:val="lowerLetter"/>
      <w:lvlText w:val="%1)"/>
      <w:lvlJc w:val="left"/>
      <w:pPr>
        <w:ind w:left="1096" w:hanging="284"/>
      </w:pPr>
      <w:rPr>
        <w:rFonts w:ascii="Times New Roman" w:eastAsia="Times New Roman" w:hAnsi="Times New Roman" w:cs="Times New Roman" w:hint="default"/>
        <w:w w:val="100"/>
        <w:sz w:val="22"/>
        <w:szCs w:val="22"/>
      </w:rPr>
    </w:lvl>
    <w:lvl w:ilvl="1" w:tplc="4F248EF4">
      <w:numFmt w:val="bullet"/>
      <w:lvlText w:val="•"/>
      <w:lvlJc w:val="left"/>
      <w:pPr>
        <w:ind w:left="2104" w:hanging="284"/>
      </w:pPr>
      <w:rPr>
        <w:rFonts w:hint="default"/>
      </w:rPr>
    </w:lvl>
    <w:lvl w:ilvl="2" w:tplc="ADCE5C2E">
      <w:numFmt w:val="bullet"/>
      <w:lvlText w:val="•"/>
      <w:lvlJc w:val="left"/>
      <w:pPr>
        <w:ind w:left="3108" w:hanging="284"/>
      </w:pPr>
      <w:rPr>
        <w:rFonts w:hint="default"/>
      </w:rPr>
    </w:lvl>
    <w:lvl w:ilvl="3" w:tplc="E348F4E4">
      <w:numFmt w:val="bullet"/>
      <w:lvlText w:val="•"/>
      <w:lvlJc w:val="left"/>
      <w:pPr>
        <w:ind w:left="4112" w:hanging="284"/>
      </w:pPr>
      <w:rPr>
        <w:rFonts w:hint="default"/>
      </w:rPr>
    </w:lvl>
    <w:lvl w:ilvl="4" w:tplc="83F8628A">
      <w:numFmt w:val="bullet"/>
      <w:lvlText w:val="•"/>
      <w:lvlJc w:val="left"/>
      <w:pPr>
        <w:ind w:left="5116" w:hanging="284"/>
      </w:pPr>
      <w:rPr>
        <w:rFonts w:hint="default"/>
      </w:rPr>
    </w:lvl>
    <w:lvl w:ilvl="5" w:tplc="E1144F78">
      <w:numFmt w:val="bullet"/>
      <w:lvlText w:val="•"/>
      <w:lvlJc w:val="left"/>
      <w:pPr>
        <w:ind w:left="6120" w:hanging="284"/>
      </w:pPr>
      <w:rPr>
        <w:rFonts w:hint="default"/>
      </w:rPr>
    </w:lvl>
    <w:lvl w:ilvl="6" w:tplc="25F6947A">
      <w:numFmt w:val="bullet"/>
      <w:lvlText w:val="•"/>
      <w:lvlJc w:val="left"/>
      <w:pPr>
        <w:ind w:left="7124" w:hanging="284"/>
      </w:pPr>
      <w:rPr>
        <w:rFonts w:hint="default"/>
      </w:rPr>
    </w:lvl>
    <w:lvl w:ilvl="7" w:tplc="B8646BD4">
      <w:numFmt w:val="bullet"/>
      <w:lvlText w:val="•"/>
      <w:lvlJc w:val="left"/>
      <w:pPr>
        <w:ind w:left="8128" w:hanging="284"/>
      </w:pPr>
      <w:rPr>
        <w:rFonts w:hint="default"/>
      </w:rPr>
    </w:lvl>
    <w:lvl w:ilvl="8" w:tplc="1E96CD5C">
      <w:numFmt w:val="bullet"/>
      <w:lvlText w:val="•"/>
      <w:lvlJc w:val="left"/>
      <w:pPr>
        <w:ind w:left="9132" w:hanging="284"/>
      </w:pPr>
      <w:rPr>
        <w:rFonts w:hint="default"/>
      </w:rPr>
    </w:lvl>
  </w:abstractNum>
  <w:abstractNum w:abstractNumId="49" w15:restartNumberingAfterBreak="0">
    <w:nsid w:val="498237C9"/>
    <w:multiLevelType w:val="hybridMultilevel"/>
    <w:tmpl w:val="AF0A8BCA"/>
    <w:lvl w:ilvl="0" w:tplc="37FC38A8">
      <w:start w:val="1"/>
      <w:numFmt w:val="decimal"/>
      <w:lvlText w:val="%1."/>
      <w:lvlJc w:val="left"/>
      <w:pPr>
        <w:ind w:left="1734" w:hanging="639"/>
      </w:pPr>
      <w:rPr>
        <w:rFonts w:ascii="Times New Roman" w:eastAsia="Times New Roman" w:hAnsi="Times New Roman" w:cs="Times New Roman" w:hint="default"/>
        <w:w w:val="100"/>
        <w:sz w:val="22"/>
        <w:szCs w:val="22"/>
      </w:rPr>
    </w:lvl>
    <w:lvl w:ilvl="1" w:tplc="0B842E2E">
      <w:numFmt w:val="bullet"/>
      <w:lvlText w:val="•"/>
      <w:lvlJc w:val="left"/>
      <w:pPr>
        <w:ind w:left="2680" w:hanging="639"/>
      </w:pPr>
      <w:rPr>
        <w:rFonts w:hint="default"/>
      </w:rPr>
    </w:lvl>
    <w:lvl w:ilvl="2" w:tplc="F68CE1D6">
      <w:numFmt w:val="bullet"/>
      <w:lvlText w:val="•"/>
      <w:lvlJc w:val="left"/>
      <w:pPr>
        <w:ind w:left="3620" w:hanging="639"/>
      </w:pPr>
      <w:rPr>
        <w:rFonts w:hint="default"/>
      </w:rPr>
    </w:lvl>
    <w:lvl w:ilvl="3" w:tplc="86923548">
      <w:numFmt w:val="bullet"/>
      <w:lvlText w:val="•"/>
      <w:lvlJc w:val="left"/>
      <w:pPr>
        <w:ind w:left="4560" w:hanging="639"/>
      </w:pPr>
      <w:rPr>
        <w:rFonts w:hint="default"/>
      </w:rPr>
    </w:lvl>
    <w:lvl w:ilvl="4" w:tplc="893C23A0">
      <w:numFmt w:val="bullet"/>
      <w:lvlText w:val="•"/>
      <w:lvlJc w:val="left"/>
      <w:pPr>
        <w:ind w:left="5500" w:hanging="639"/>
      </w:pPr>
      <w:rPr>
        <w:rFonts w:hint="default"/>
      </w:rPr>
    </w:lvl>
    <w:lvl w:ilvl="5" w:tplc="F52C21FE">
      <w:numFmt w:val="bullet"/>
      <w:lvlText w:val="•"/>
      <w:lvlJc w:val="left"/>
      <w:pPr>
        <w:ind w:left="6440" w:hanging="639"/>
      </w:pPr>
      <w:rPr>
        <w:rFonts w:hint="default"/>
      </w:rPr>
    </w:lvl>
    <w:lvl w:ilvl="6" w:tplc="7AB289A2">
      <w:numFmt w:val="bullet"/>
      <w:lvlText w:val="•"/>
      <w:lvlJc w:val="left"/>
      <w:pPr>
        <w:ind w:left="7380" w:hanging="639"/>
      </w:pPr>
      <w:rPr>
        <w:rFonts w:hint="default"/>
      </w:rPr>
    </w:lvl>
    <w:lvl w:ilvl="7" w:tplc="AFB897E4">
      <w:numFmt w:val="bullet"/>
      <w:lvlText w:val="•"/>
      <w:lvlJc w:val="left"/>
      <w:pPr>
        <w:ind w:left="8320" w:hanging="639"/>
      </w:pPr>
      <w:rPr>
        <w:rFonts w:hint="default"/>
      </w:rPr>
    </w:lvl>
    <w:lvl w:ilvl="8" w:tplc="9E22EB6C">
      <w:numFmt w:val="bullet"/>
      <w:lvlText w:val="•"/>
      <w:lvlJc w:val="left"/>
      <w:pPr>
        <w:ind w:left="9260" w:hanging="639"/>
      </w:pPr>
      <w:rPr>
        <w:rFonts w:hint="default"/>
      </w:rPr>
    </w:lvl>
  </w:abstractNum>
  <w:abstractNum w:abstractNumId="50" w15:restartNumberingAfterBreak="0">
    <w:nsid w:val="4A5E33F6"/>
    <w:multiLevelType w:val="hybridMultilevel"/>
    <w:tmpl w:val="5ADAAFB0"/>
    <w:lvl w:ilvl="0" w:tplc="A1F6E6D0">
      <w:start w:val="1"/>
      <w:numFmt w:val="lowerLetter"/>
      <w:lvlText w:val="%1)"/>
      <w:lvlJc w:val="left"/>
      <w:pPr>
        <w:ind w:left="623" w:hanging="228"/>
      </w:pPr>
      <w:rPr>
        <w:rFonts w:ascii="Times New Roman" w:eastAsia="Times New Roman" w:hAnsi="Times New Roman" w:cs="Times New Roman" w:hint="default"/>
        <w:w w:val="100"/>
        <w:sz w:val="22"/>
        <w:szCs w:val="22"/>
        <w:lang w:val="pl-PL" w:eastAsia="en-US" w:bidi="ar-SA"/>
      </w:rPr>
    </w:lvl>
    <w:lvl w:ilvl="1" w:tplc="7CD0B968">
      <w:numFmt w:val="bullet"/>
      <w:lvlText w:val="•"/>
      <w:lvlJc w:val="left"/>
      <w:pPr>
        <w:ind w:left="1602" w:hanging="228"/>
      </w:pPr>
      <w:rPr>
        <w:rFonts w:hint="default"/>
        <w:lang w:val="pl-PL" w:eastAsia="en-US" w:bidi="ar-SA"/>
      </w:rPr>
    </w:lvl>
    <w:lvl w:ilvl="2" w:tplc="5EFA1D74">
      <w:numFmt w:val="bullet"/>
      <w:lvlText w:val="•"/>
      <w:lvlJc w:val="left"/>
      <w:pPr>
        <w:ind w:left="2584" w:hanging="228"/>
      </w:pPr>
      <w:rPr>
        <w:rFonts w:hint="default"/>
        <w:lang w:val="pl-PL" w:eastAsia="en-US" w:bidi="ar-SA"/>
      </w:rPr>
    </w:lvl>
    <w:lvl w:ilvl="3" w:tplc="54EA2790">
      <w:numFmt w:val="bullet"/>
      <w:lvlText w:val="•"/>
      <w:lvlJc w:val="left"/>
      <w:pPr>
        <w:ind w:left="3566" w:hanging="228"/>
      </w:pPr>
      <w:rPr>
        <w:rFonts w:hint="default"/>
        <w:lang w:val="pl-PL" w:eastAsia="en-US" w:bidi="ar-SA"/>
      </w:rPr>
    </w:lvl>
    <w:lvl w:ilvl="4" w:tplc="02D86BE2">
      <w:numFmt w:val="bullet"/>
      <w:lvlText w:val="•"/>
      <w:lvlJc w:val="left"/>
      <w:pPr>
        <w:ind w:left="4548" w:hanging="228"/>
      </w:pPr>
      <w:rPr>
        <w:rFonts w:hint="default"/>
        <w:lang w:val="pl-PL" w:eastAsia="en-US" w:bidi="ar-SA"/>
      </w:rPr>
    </w:lvl>
    <w:lvl w:ilvl="5" w:tplc="47029DDA">
      <w:numFmt w:val="bullet"/>
      <w:lvlText w:val="•"/>
      <w:lvlJc w:val="left"/>
      <w:pPr>
        <w:ind w:left="5530" w:hanging="228"/>
      </w:pPr>
      <w:rPr>
        <w:rFonts w:hint="default"/>
        <w:lang w:val="pl-PL" w:eastAsia="en-US" w:bidi="ar-SA"/>
      </w:rPr>
    </w:lvl>
    <w:lvl w:ilvl="6" w:tplc="3588F922">
      <w:numFmt w:val="bullet"/>
      <w:lvlText w:val="•"/>
      <w:lvlJc w:val="left"/>
      <w:pPr>
        <w:ind w:left="6512" w:hanging="228"/>
      </w:pPr>
      <w:rPr>
        <w:rFonts w:hint="default"/>
        <w:lang w:val="pl-PL" w:eastAsia="en-US" w:bidi="ar-SA"/>
      </w:rPr>
    </w:lvl>
    <w:lvl w:ilvl="7" w:tplc="39E6A152">
      <w:numFmt w:val="bullet"/>
      <w:lvlText w:val="•"/>
      <w:lvlJc w:val="left"/>
      <w:pPr>
        <w:ind w:left="7494" w:hanging="228"/>
      </w:pPr>
      <w:rPr>
        <w:rFonts w:hint="default"/>
        <w:lang w:val="pl-PL" w:eastAsia="en-US" w:bidi="ar-SA"/>
      </w:rPr>
    </w:lvl>
    <w:lvl w:ilvl="8" w:tplc="543AA014">
      <w:numFmt w:val="bullet"/>
      <w:lvlText w:val="•"/>
      <w:lvlJc w:val="left"/>
      <w:pPr>
        <w:ind w:left="8476" w:hanging="228"/>
      </w:pPr>
      <w:rPr>
        <w:rFonts w:hint="default"/>
        <w:lang w:val="pl-PL" w:eastAsia="en-US" w:bidi="ar-SA"/>
      </w:rPr>
    </w:lvl>
  </w:abstractNum>
  <w:abstractNum w:abstractNumId="51" w15:restartNumberingAfterBreak="0">
    <w:nsid w:val="4C2201A6"/>
    <w:multiLevelType w:val="multilevel"/>
    <w:tmpl w:val="B8DA3C50"/>
    <w:lvl w:ilvl="0">
      <w:start w:val="14"/>
      <w:numFmt w:val="decimal"/>
      <w:lvlText w:val="%1."/>
      <w:lvlJc w:val="left"/>
      <w:pPr>
        <w:ind w:left="2877" w:hanging="497"/>
        <w:jc w:val="right"/>
      </w:pPr>
      <w:rPr>
        <w:rFonts w:ascii="Times New Roman" w:eastAsia="Times New Roman" w:hAnsi="Times New Roman" w:cs="Times New Roman" w:hint="default"/>
        <w:w w:val="100"/>
        <w:sz w:val="22"/>
        <w:szCs w:val="22"/>
        <w:lang w:val="pl-PL" w:eastAsia="en-US" w:bidi="ar-SA"/>
      </w:rPr>
    </w:lvl>
    <w:lvl w:ilvl="1">
      <w:start w:val="1"/>
      <w:numFmt w:val="decimal"/>
      <w:lvlText w:val="%2."/>
      <w:lvlJc w:val="left"/>
      <w:pPr>
        <w:ind w:left="616" w:hanging="221"/>
      </w:pPr>
      <w:rPr>
        <w:rFonts w:ascii="Times New Roman" w:eastAsia="Times New Roman" w:hAnsi="Times New Roman" w:cs="Times New Roman" w:hint="default"/>
        <w:b/>
        <w:bCs/>
        <w:w w:val="100"/>
        <w:sz w:val="22"/>
        <w:szCs w:val="22"/>
        <w:lang w:val="pl-PL" w:eastAsia="en-US" w:bidi="ar-SA"/>
      </w:rPr>
    </w:lvl>
    <w:lvl w:ilvl="2">
      <w:start w:val="1"/>
      <w:numFmt w:val="decimal"/>
      <w:lvlText w:val="%2.%3."/>
      <w:lvlJc w:val="left"/>
      <w:pPr>
        <w:ind w:left="782" w:hanging="387"/>
      </w:pPr>
      <w:rPr>
        <w:rFonts w:ascii="Times New Roman" w:eastAsia="Times New Roman" w:hAnsi="Times New Roman" w:cs="Times New Roman" w:hint="default"/>
        <w:w w:val="100"/>
        <w:sz w:val="22"/>
        <w:szCs w:val="22"/>
        <w:lang w:val="pl-PL" w:eastAsia="en-US" w:bidi="ar-SA"/>
      </w:rPr>
    </w:lvl>
    <w:lvl w:ilvl="3">
      <w:start w:val="1"/>
      <w:numFmt w:val="decimal"/>
      <w:lvlText w:val="%2.%3.%4."/>
      <w:lvlJc w:val="left"/>
      <w:pPr>
        <w:ind w:left="395" w:hanging="552"/>
      </w:pPr>
      <w:rPr>
        <w:rFonts w:ascii="Times New Roman" w:eastAsia="Times New Roman" w:hAnsi="Times New Roman" w:cs="Times New Roman" w:hint="default"/>
        <w:w w:val="100"/>
        <w:sz w:val="22"/>
        <w:szCs w:val="22"/>
        <w:lang w:val="pl-PL" w:eastAsia="en-US" w:bidi="ar-SA"/>
      </w:rPr>
    </w:lvl>
    <w:lvl w:ilvl="4">
      <w:start w:val="1"/>
      <w:numFmt w:val="decimal"/>
      <w:lvlText w:val="%2.%3.%4.%5."/>
      <w:lvlJc w:val="left"/>
      <w:pPr>
        <w:ind w:left="1113" w:hanging="718"/>
      </w:pPr>
      <w:rPr>
        <w:rFonts w:ascii="Times New Roman" w:eastAsia="Times New Roman" w:hAnsi="Times New Roman" w:cs="Times New Roman" w:hint="default"/>
        <w:w w:val="100"/>
        <w:sz w:val="22"/>
        <w:szCs w:val="22"/>
        <w:lang w:val="pl-PL" w:eastAsia="en-US" w:bidi="ar-SA"/>
      </w:rPr>
    </w:lvl>
    <w:lvl w:ilvl="5">
      <w:numFmt w:val="bullet"/>
      <w:lvlText w:val="•"/>
      <w:lvlJc w:val="left"/>
      <w:pPr>
        <w:ind w:left="1120" w:hanging="718"/>
      </w:pPr>
      <w:rPr>
        <w:rFonts w:hint="default"/>
        <w:lang w:val="pl-PL" w:eastAsia="en-US" w:bidi="ar-SA"/>
      </w:rPr>
    </w:lvl>
    <w:lvl w:ilvl="6">
      <w:numFmt w:val="bullet"/>
      <w:lvlText w:val="•"/>
      <w:lvlJc w:val="left"/>
      <w:pPr>
        <w:ind w:left="2880" w:hanging="718"/>
      </w:pPr>
      <w:rPr>
        <w:rFonts w:hint="default"/>
        <w:lang w:val="pl-PL" w:eastAsia="en-US" w:bidi="ar-SA"/>
      </w:rPr>
    </w:lvl>
    <w:lvl w:ilvl="7">
      <w:numFmt w:val="bullet"/>
      <w:lvlText w:val="•"/>
      <w:lvlJc w:val="left"/>
      <w:pPr>
        <w:ind w:left="4770" w:hanging="718"/>
      </w:pPr>
      <w:rPr>
        <w:rFonts w:hint="default"/>
        <w:lang w:val="pl-PL" w:eastAsia="en-US" w:bidi="ar-SA"/>
      </w:rPr>
    </w:lvl>
    <w:lvl w:ilvl="8">
      <w:numFmt w:val="bullet"/>
      <w:lvlText w:val="•"/>
      <w:lvlJc w:val="left"/>
      <w:pPr>
        <w:ind w:left="6660" w:hanging="718"/>
      </w:pPr>
      <w:rPr>
        <w:rFonts w:hint="default"/>
        <w:lang w:val="pl-PL" w:eastAsia="en-US" w:bidi="ar-SA"/>
      </w:rPr>
    </w:lvl>
  </w:abstractNum>
  <w:abstractNum w:abstractNumId="52" w15:restartNumberingAfterBreak="0">
    <w:nsid w:val="4CFD4466"/>
    <w:multiLevelType w:val="hybridMultilevel"/>
    <w:tmpl w:val="675EE88A"/>
    <w:lvl w:ilvl="0" w:tplc="80C8E11C">
      <w:start w:val="1"/>
      <w:numFmt w:val="decimal"/>
      <w:lvlText w:val="%1."/>
      <w:lvlJc w:val="left"/>
      <w:pPr>
        <w:ind w:left="616" w:hanging="221"/>
      </w:pPr>
      <w:rPr>
        <w:rFonts w:ascii="Times New Roman" w:eastAsia="Times New Roman" w:hAnsi="Times New Roman" w:cs="Times New Roman" w:hint="default"/>
        <w:w w:val="100"/>
        <w:sz w:val="22"/>
        <w:szCs w:val="22"/>
        <w:lang w:val="pl-PL" w:eastAsia="en-US" w:bidi="ar-SA"/>
      </w:rPr>
    </w:lvl>
    <w:lvl w:ilvl="1" w:tplc="A29CAA94">
      <w:numFmt w:val="bullet"/>
      <w:lvlText w:val="•"/>
      <w:lvlJc w:val="left"/>
      <w:pPr>
        <w:ind w:left="1602" w:hanging="221"/>
      </w:pPr>
      <w:rPr>
        <w:rFonts w:hint="default"/>
        <w:lang w:val="pl-PL" w:eastAsia="en-US" w:bidi="ar-SA"/>
      </w:rPr>
    </w:lvl>
    <w:lvl w:ilvl="2" w:tplc="62DE693A">
      <w:numFmt w:val="bullet"/>
      <w:lvlText w:val="•"/>
      <w:lvlJc w:val="left"/>
      <w:pPr>
        <w:ind w:left="2584" w:hanging="221"/>
      </w:pPr>
      <w:rPr>
        <w:rFonts w:hint="default"/>
        <w:lang w:val="pl-PL" w:eastAsia="en-US" w:bidi="ar-SA"/>
      </w:rPr>
    </w:lvl>
    <w:lvl w:ilvl="3" w:tplc="6D4C5858">
      <w:numFmt w:val="bullet"/>
      <w:lvlText w:val="•"/>
      <w:lvlJc w:val="left"/>
      <w:pPr>
        <w:ind w:left="3566" w:hanging="221"/>
      </w:pPr>
      <w:rPr>
        <w:rFonts w:hint="default"/>
        <w:lang w:val="pl-PL" w:eastAsia="en-US" w:bidi="ar-SA"/>
      </w:rPr>
    </w:lvl>
    <w:lvl w:ilvl="4" w:tplc="AFF4D86C">
      <w:numFmt w:val="bullet"/>
      <w:lvlText w:val="•"/>
      <w:lvlJc w:val="left"/>
      <w:pPr>
        <w:ind w:left="4548" w:hanging="221"/>
      </w:pPr>
      <w:rPr>
        <w:rFonts w:hint="default"/>
        <w:lang w:val="pl-PL" w:eastAsia="en-US" w:bidi="ar-SA"/>
      </w:rPr>
    </w:lvl>
    <w:lvl w:ilvl="5" w:tplc="3BC8FBAA">
      <w:numFmt w:val="bullet"/>
      <w:lvlText w:val="•"/>
      <w:lvlJc w:val="left"/>
      <w:pPr>
        <w:ind w:left="5530" w:hanging="221"/>
      </w:pPr>
      <w:rPr>
        <w:rFonts w:hint="default"/>
        <w:lang w:val="pl-PL" w:eastAsia="en-US" w:bidi="ar-SA"/>
      </w:rPr>
    </w:lvl>
    <w:lvl w:ilvl="6" w:tplc="43F8D3EE">
      <w:numFmt w:val="bullet"/>
      <w:lvlText w:val="•"/>
      <w:lvlJc w:val="left"/>
      <w:pPr>
        <w:ind w:left="6512" w:hanging="221"/>
      </w:pPr>
      <w:rPr>
        <w:rFonts w:hint="default"/>
        <w:lang w:val="pl-PL" w:eastAsia="en-US" w:bidi="ar-SA"/>
      </w:rPr>
    </w:lvl>
    <w:lvl w:ilvl="7" w:tplc="E8440CE8">
      <w:numFmt w:val="bullet"/>
      <w:lvlText w:val="•"/>
      <w:lvlJc w:val="left"/>
      <w:pPr>
        <w:ind w:left="7494" w:hanging="221"/>
      </w:pPr>
      <w:rPr>
        <w:rFonts w:hint="default"/>
        <w:lang w:val="pl-PL" w:eastAsia="en-US" w:bidi="ar-SA"/>
      </w:rPr>
    </w:lvl>
    <w:lvl w:ilvl="8" w:tplc="8FFC5C2C">
      <w:numFmt w:val="bullet"/>
      <w:lvlText w:val="•"/>
      <w:lvlJc w:val="left"/>
      <w:pPr>
        <w:ind w:left="8476" w:hanging="221"/>
      </w:pPr>
      <w:rPr>
        <w:rFonts w:hint="default"/>
        <w:lang w:val="pl-PL" w:eastAsia="en-US" w:bidi="ar-SA"/>
      </w:rPr>
    </w:lvl>
  </w:abstractNum>
  <w:abstractNum w:abstractNumId="53" w15:restartNumberingAfterBreak="0">
    <w:nsid w:val="4E264C82"/>
    <w:multiLevelType w:val="hybridMultilevel"/>
    <w:tmpl w:val="9C4A418E"/>
    <w:lvl w:ilvl="0" w:tplc="52AAD688">
      <w:start w:val="1"/>
      <w:numFmt w:val="lowerLetter"/>
      <w:lvlText w:val="%1)"/>
      <w:lvlJc w:val="left"/>
      <w:pPr>
        <w:ind w:left="1095" w:hanging="228"/>
      </w:pPr>
      <w:rPr>
        <w:rFonts w:ascii="Times New Roman" w:eastAsia="Times New Roman" w:hAnsi="Times New Roman" w:cs="Times New Roman" w:hint="default"/>
        <w:w w:val="100"/>
        <w:sz w:val="22"/>
        <w:szCs w:val="22"/>
      </w:rPr>
    </w:lvl>
    <w:lvl w:ilvl="1" w:tplc="CA3C1112">
      <w:numFmt w:val="bullet"/>
      <w:lvlText w:val="•"/>
      <w:lvlJc w:val="left"/>
      <w:pPr>
        <w:ind w:left="2104" w:hanging="228"/>
      </w:pPr>
      <w:rPr>
        <w:rFonts w:hint="default"/>
      </w:rPr>
    </w:lvl>
    <w:lvl w:ilvl="2" w:tplc="28887766">
      <w:numFmt w:val="bullet"/>
      <w:lvlText w:val="•"/>
      <w:lvlJc w:val="left"/>
      <w:pPr>
        <w:ind w:left="3108" w:hanging="228"/>
      </w:pPr>
      <w:rPr>
        <w:rFonts w:hint="default"/>
      </w:rPr>
    </w:lvl>
    <w:lvl w:ilvl="3" w:tplc="F7D42B5A">
      <w:numFmt w:val="bullet"/>
      <w:lvlText w:val="•"/>
      <w:lvlJc w:val="left"/>
      <w:pPr>
        <w:ind w:left="4112" w:hanging="228"/>
      </w:pPr>
      <w:rPr>
        <w:rFonts w:hint="default"/>
      </w:rPr>
    </w:lvl>
    <w:lvl w:ilvl="4" w:tplc="6C26829E">
      <w:numFmt w:val="bullet"/>
      <w:lvlText w:val="•"/>
      <w:lvlJc w:val="left"/>
      <w:pPr>
        <w:ind w:left="5116" w:hanging="228"/>
      </w:pPr>
      <w:rPr>
        <w:rFonts w:hint="default"/>
      </w:rPr>
    </w:lvl>
    <w:lvl w:ilvl="5" w:tplc="5334647C">
      <w:numFmt w:val="bullet"/>
      <w:lvlText w:val="•"/>
      <w:lvlJc w:val="left"/>
      <w:pPr>
        <w:ind w:left="6120" w:hanging="228"/>
      </w:pPr>
      <w:rPr>
        <w:rFonts w:hint="default"/>
      </w:rPr>
    </w:lvl>
    <w:lvl w:ilvl="6" w:tplc="464AF2A4">
      <w:numFmt w:val="bullet"/>
      <w:lvlText w:val="•"/>
      <w:lvlJc w:val="left"/>
      <w:pPr>
        <w:ind w:left="7124" w:hanging="228"/>
      </w:pPr>
      <w:rPr>
        <w:rFonts w:hint="default"/>
      </w:rPr>
    </w:lvl>
    <w:lvl w:ilvl="7" w:tplc="3048B8B0">
      <w:numFmt w:val="bullet"/>
      <w:lvlText w:val="•"/>
      <w:lvlJc w:val="left"/>
      <w:pPr>
        <w:ind w:left="8128" w:hanging="228"/>
      </w:pPr>
      <w:rPr>
        <w:rFonts w:hint="default"/>
      </w:rPr>
    </w:lvl>
    <w:lvl w:ilvl="8" w:tplc="D4683804">
      <w:numFmt w:val="bullet"/>
      <w:lvlText w:val="•"/>
      <w:lvlJc w:val="left"/>
      <w:pPr>
        <w:ind w:left="9132" w:hanging="228"/>
      </w:pPr>
      <w:rPr>
        <w:rFonts w:hint="default"/>
      </w:rPr>
    </w:lvl>
  </w:abstractNum>
  <w:abstractNum w:abstractNumId="54" w15:restartNumberingAfterBreak="0">
    <w:nsid w:val="509E731E"/>
    <w:multiLevelType w:val="hybridMultilevel"/>
    <w:tmpl w:val="124A1EAA"/>
    <w:lvl w:ilvl="0" w:tplc="C680C68E">
      <w:numFmt w:val="bullet"/>
      <w:lvlText w:val="−"/>
      <w:lvlJc w:val="left"/>
      <w:pPr>
        <w:ind w:left="575" w:hanging="180"/>
      </w:pPr>
      <w:rPr>
        <w:rFonts w:ascii="Times New Roman" w:eastAsia="Times New Roman" w:hAnsi="Times New Roman" w:cs="Times New Roman" w:hint="default"/>
        <w:w w:val="100"/>
        <w:sz w:val="22"/>
        <w:szCs w:val="22"/>
        <w:lang w:val="pl-PL" w:eastAsia="en-US" w:bidi="ar-SA"/>
      </w:rPr>
    </w:lvl>
    <w:lvl w:ilvl="1" w:tplc="E5161F38">
      <w:numFmt w:val="bullet"/>
      <w:lvlText w:val="•"/>
      <w:lvlJc w:val="left"/>
      <w:pPr>
        <w:ind w:left="1566" w:hanging="180"/>
      </w:pPr>
      <w:rPr>
        <w:rFonts w:hint="default"/>
        <w:lang w:val="pl-PL" w:eastAsia="en-US" w:bidi="ar-SA"/>
      </w:rPr>
    </w:lvl>
    <w:lvl w:ilvl="2" w:tplc="F58CBBB8">
      <w:numFmt w:val="bullet"/>
      <w:lvlText w:val="•"/>
      <w:lvlJc w:val="left"/>
      <w:pPr>
        <w:ind w:left="2552" w:hanging="180"/>
      </w:pPr>
      <w:rPr>
        <w:rFonts w:hint="default"/>
        <w:lang w:val="pl-PL" w:eastAsia="en-US" w:bidi="ar-SA"/>
      </w:rPr>
    </w:lvl>
    <w:lvl w:ilvl="3" w:tplc="F6B88E92">
      <w:numFmt w:val="bullet"/>
      <w:lvlText w:val="•"/>
      <w:lvlJc w:val="left"/>
      <w:pPr>
        <w:ind w:left="3538" w:hanging="180"/>
      </w:pPr>
      <w:rPr>
        <w:rFonts w:hint="default"/>
        <w:lang w:val="pl-PL" w:eastAsia="en-US" w:bidi="ar-SA"/>
      </w:rPr>
    </w:lvl>
    <w:lvl w:ilvl="4" w:tplc="1942651C">
      <w:numFmt w:val="bullet"/>
      <w:lvlText w:val="•"/>
      <w:lvlJc w:val="left"/>
      <w:pPr>
        <w:ind w:left="4524" w:hanging="180"/>
      </w:pPr>
      <w:rPr>
        <w:rFonts w:hint="default"/>
        <w:lang w:val="pl-PL" w:eastAsia="en-US" w:bidi="ar-SA"/>
      </w:rPr>
    </w:lvl>
    <w:lvl w:ilvl="5" w:tplc="80B2A9EE">
      <w:numFmt w:val="bullet"/>
      <w:lvlText w:val="•"/>
      <w:lvlJc w:val="left"/>
      <w:pPr>
        <w:ind w:left="5510" w:hanging="180"/>
      </w:pPr>
      <w:rPr>
        <w:rFonts w:hint="default"/>
        <w:lang w:val="pl-PL" w:eastAsia="en-US" w:bidi="ar-SA"/>
      </w:rPr>
    </w:lvl>
    <w:lvl w:ilvl="6" w:tplc="9508DF10">
      <w:numFmt w:val="bullet"/>
      <w:lvlText w:val="•"/>
      <w:lvlJc w:val="left"/>
      <w:pPr>
        <w:ind w:left="6496" w:hanging="180"/>
      </w:pPr>
      <w:rPr>
        <w:rFonts w:hint="default"/>
        <w:lang w:val="pl-PL" w:eastAsia="en-US" w:bidi="ar-SA"/>
      </w:rPr>
    </w:lvl>
    <w:lvl w:ilvl="7" w:tplc="0868D6B0">
      <w:numFmt w:val="bullet"/>
      <w:lvlText w:val="•"/>
      <w:lvlJc w:val="left"/>
      <w:pPr>
        <w:ind w:left="7482" w:hanging="180"/>
      </w:pPr>
      <w:rPr>
        <w:rFonts w:hint="default"/>
        <w:lang w:val="pl-PL" w:eastAsia="en-US" w:bidi="ar-SA"/>
      </w:rPr>
    </w:lvl>
    <w:lvl w:ilvl="8" w:tplc="9E189F48">
      <w:numFmt w:val="bullet"/>
      <w:lvlText w:val="•"/>
      <w:lvlJc w:val="left"/>
      <w:pPr>
        <w:ind w:left="8468" w:hanging="180"/>
      </w:pPr>
      <w:rPr>
        <w:rFonts w:hint="default"/>
        <w:lang w:val="pl-PL" w:eastAsia="en-US" w:bidi="ar-SA"/>
      </w:rPr>
    </w:lvl>
  </w:abstractNum>
  <w:abstractNum w:abstractNumId="55" w15:restartNumberingAfterBreak="0">
    <w:nsid w:val="50E10E0E"/>
    <w:multiLevelType w:val="multilevel"/>
    <w:tmpl w:val="547212DE"/>
    <w:lvl w:ilvl="0">
      <w:start w:val="1"/>
      <w:numFmt w:val="decimal"/>
      <w:lvlText w:val="%1."/>
      <w:lvlJc w:val="left"/>
      <w:pPr>
        <w:ind w:left="616" w:hanging="221"/>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782" w:hanging="387"/>
      </w:pPr>
      <w:rPr>
        <w:rFonts w:ascii="Times New Roman" w:eastAsia="Times New Roman" w:hAnsi="Times New Roman" w:cs="Times New Roman" w:hint="default"/>
        <w:w w:val="100"/>
        <w:sz w:val="22"/>
        <w:szCs w:val="22"/>
        <w:lang w:val="pl-PL" w:eastAsia="en-US" w:bidi="ar-SA"/>
      </w:rPr>
    </w:lvl>
    <w:lvl w:ilvl="2">
      <w:start w:val="1"/>
      <w:numFmt w:val="decimal"/>
      <w:lvlText w:val="%1.%2.%3."/>
      <w:lvlJc w:val="left"/>
      <w:pPr>
        <w:ind w:left="395" w:hanging="552"/>
      </w:pPr>
      <w:rPr>
        <w:rFonts w:ascii="Times New Roman" w:eastAsia="Times New Roman" w:hAnsi="Times New Roman" w:cs="Times New Roman" w:hint="default"/>
        <w:w w:val="100"/>
        <w:sz w:val="22"/>
        <w:szCs w:val="22"/>
        <w:lang w:val="pl-PL" w:eastAsia="en-US" w:bidi="ar-SA"/>
      </w:rPr>
    </w:lvl>
    <w:lvl w:ilvl="3">
      <w:numFmt w:val="bullet"/>
      <w:lvlText w:val="•"/>
      <w:lvlJc w:val="left"/>
      <w:pPr>
        <w:ind w:left="1987" w:hanging="552"/>
      </w:pPr>
      <w:rPr>
        <w:rFonts w:hint="default"/>
        <w:lang w:val="pl-PL" w:eastAsia="en-US" w:bidi="ar-SA"/>
      </w:rPr>
    </w:lvl>
    <w:lvl w:ilvl="4">
      <w:numFmt w:val="bullet"/>
      <w:lvlText w:val="•"/>
      <w:lvlJc w:val="left"/>
      <w:pPr>
        <w:ind w:left="3195" w:hanging="552"/>
      </w:pPr>
      <w:rPr>
        <w:rFonts w:hint="default"/>
        <w:lang w:val="pl-PL" w:eastAsia="en-US" w:bidi="ar-SA"/>
      </w:rPr>
    </w:lvl>
    <w:lvl w:ilvl="5">
      <w:numFmt w:val="bullet"/>
      <w:lvlText w:val="•"/>
      <w:lvlJc w:val="left"/>
      <w:pPr>
        <w:ind w:left="4402" w:hanging="552"/>
      </w:pPr>
      <w:rPr>
        <w:rFonts w:hint="default"/>
        <w:lang w:val="pl-PL" w:eastAsia="en-US" w:bidi="ar-SA"/>
      </w:rPr>
    </w:lvl>
    <w:lvl w:ilvl="6">
      <w:numFmt w:val="bullet"/>
      <w:lvlText w:val="•"/>
      <w:lvlJc w:val="left"/>
      <w:pPr>
        <w:ind w:left="5610" w:hanging="552"/>
      </w:pPr>
      <w:rPr>
        <w:rFonts w:hint="default"/>
        <w:lang w:val="pl-PL" w:eastAsia="en-US" w:bidi="ar-SA"/>
      </w:rPr>
    </w:lvl>
    <w:lvl w:ilvl="7">
      <w:numFmt w:val="bullet"/>
      <w:lvlText w:val="•"/>
      <w:lvlJc w:val="left"/>
      <w:pPr>
        <w:ind w:left="6817" w:hanging="552"/>
      </w:pPr>
      <w:rPr>
        <w:rFonts w:hint="default"/>
        <w:lang w:val="pl-PL" w:eastAsia="en-US" w:bidi="ar-SA"/>
      </w:rPr>
    </w:lvl>
    <w:lvl w:ilvl="8">
      <w:numFmt w:val="bullet"/>
      <w:lvlText w:val="•"/>
      <w:lvlJc w:val="left"/>
      <w:pPr>
        <w:ind w:left="8025" w:hanging="552"/>
      </w:pPr>
      <w:rPr>
        <w:rFonts w:hint="default"/>
        <w:lang w:val="pl-PL" w:eastAsia="en-US" w:bidi="ar-SA"/>
      </w:rPr>
    </w:lvl>
  </w:abstractNum>
  <w:abstractNum w:abstractNumId="56" w15:restartNumberingAfterBreak="0">
    <w:nsid w:val="515E3FC8"/>
    <w:multiLevelType w:val="hybridMultilevel"/>
    <w:tmpl w:val="1FEC2AD4"/>
    <w:lvl w:ilvl="0" w:tplc="799E17E2">
      <w:numFmt w:val="bullet"/>
      <w:lvlText w:val="-"/>
      <w:lvlJc w:val="left"/>
      <w:pPr>
        <w:ind w:left="108" w:hanging="125"/>
      </w:pPr>
      <w:rPr>
        <w:rFonts w:ascii="Times New Roman" w:eastAsia="Times New Roman" w:hAnsi="Times New Roman" w:cs="Times New Roman" w:hint="default"/>
        <w:w w:val="100"/>
        <w:sz w:val="22"/>
        <w:szCs w:val="22"/>
        <w:lang w:val="pl-PL" w:eastAsia="en-US" w:bidi="ar-SA"/>
      </w:rPr>
    </w:lvl>
    <w:lvl w:ilvl="1" w:tplc="920C726A">
      <w:numFmt w:val="bullet"/>
      <w:lvlText w:val="•"/>
      <w:lvlJc w:val="left"/>
      <w:pPr>
        <w:ind w:left="245" w:hanging="125"/>
      </w:pPr>
      <w:rPr>
        <w:rFonts w:hint="default"/>
        <w:lang w:val="pl-PL" w:eastAsia="en-US" w:bidi="ar-SA"/>
      </w:rPr>
    </w:lvl>
    <w:lvl w:ilvl="2" w:tplc="A95EEAF0">
      <w:numFmt w:val="bullet"/>
      <w:lvlText w:val="•"/>
      <w:lvlJc w:val="left"/>
      <w:pPr>
        <w:ind w:left="390" w:hanging="125"/>
      </w:pPr>
      <w:rPr>
        <w:rFonts w:hint="default"/>
        <w:lang w:val="pl-PL" w:eastAsia="en-US" w:bidi="ar-SA"/>
      </w:rPr>
    </w:lvl>
    <w:lvl w:ilvl="3" w:tplc="A4748A6C">
      <w:numFmt w:val="bullet"/>
      <w:lvlText w:val="•"/>
      <w:lvlJc w:val="left"/>
      <w:pPr>
        <w:ind w:left="535" w:hanging="125"/>
      </w:pPr>
      <w:rPr>
        <w:rFonts w:hint="default"/>
        <w:lang w:val="pl-PL" w:eastAsia="en-US" w:bidi="ar-SA"/>
      </w:rPr>
    </w:lvl>
    <w:lvl w:ilvl="4" w:tplc="F04673A6">
      <w:numFmt w:val="bullet"/>
      <w:lvlText w:val="•"/>
      <w:lvlJc w:val="left"/>
      <w:pPr>
        <w:ind w:left="680" w:hanging="125"/>
      </w:pPr>
      <w:rPr>
        <w:rFonts w:hint="default"/>
        <w:lang w:val="pl-PL" w:eastAsia="en-US" w:bidi="ar-SA"/>
      </w:rPr>
    </w:lvl>
    <w:lvl w:ilvl="5" w:tplc="2480B822">
      <w:numFmt w:val="bullet"/>
      <w:lvlText w:val="•"/>
      <w:lvlJc w:val="left"/>
      <w:pPr>
        <w:ind w:left="825" w:hanging="125"/>
      </w:pPr>
      <w:rPr>
        <w:rFonts w:hint="default"/>
        <w:lang w:val="pl-PL" w:eastAsia="en-US" w:bidi="ar-SA"/>
      </w:rPr>
    </w:lvl>
    <w:lvl w:ilvl="6" w:tplc="9008F7D2">
      <w:numFmt w:val="bullet"/>
      <w:lvlText w:val="•"/>
      <w:lvlJc w:val="left"/>
      <w:pPr>
        <w:ind w:left="970" w:hanging="125"/>
      </w:pPr>
      <w:rPr>
        <w:rFonts w:hint="default"/>
        <w:lang w:val="pl-PL" w:eastAsia="en-US" w:bidi="ar-SA"/>
      </w:rPr>
    </w:lvl>
    <w:lvl w:ilvl="7" w:tplc="E410BAC6">
      <w:numFmt w:val="bullet"/>
      <w:lvlText w:val="•"/>
      <w:lvlJc w:val="left"/>
      <w:pPr>
        <w:ind w:left="1115" w:hanging="125"/>
      </w:pPr>
      <w:rPr>
        <w:rFonts w:hint="default"/>
        <w:lang w:val="pl-PL" w:eastAsia="en-US" w:bidi="ar-SA"/>
      </w:rPr>
    </w:lvl>
    <w:lvl w:ilvl="8" w:tplc="EED279D4">
      <w:numFmt w:val="bullet"/>
      <w:lvlText w:val="•"/>
      <w:lvlJc w:val="left"/>
      <w:pPr>
        <w:ind w:left="1260" w:hanging="125"/>
      </w:pPr>
      <w:rPr>
        <w:rFonts w:hint="default"/>
        <w:lang w:val="pl-PL" w:eastAsia="en-US" w:bidi="ar-SA"/>
      </w:rPr>
    </w:lvl>
  </w:abstractNum>
  <w:abstractNum w:abstractNumId="57" w15:restartNumberingAfterBreak="0">
    <w:nsid w:val="51CE21DB"/>
    <w:multiLevelType w:val="hybridMultilevel"/>
    <w:tmpl w:val="F892AD82"/>
    <w:lvl w:ilvl="0" w:tplc="D040C24C">
      <w:start w:val="1"/>
      <w:numFmt w:val="lowerLetter"/>
      <w:lvlText w:val="%1)"/>
      <w:lvlJc w:val="left"/>
      <w:pPr>
        <w:ind w:left="1323" w:hanging="228"/>
      </w:pPr>
      <w:rPr>
        <w:rFonts w:ascii="Times New Roman" w:eastAsia="Times New Roman" w:hAnsi="Times New Roman" w:cs="Times New Roman" w:hint="default"/>
        <w:w w:val="100"/>
        <w:sz w:val="22"/>
        <w:szCs w:val="22"/>
      </w:rPr>
    </w:lvl>
    <w:lvl w:ilvl="1" w:tplc="81B6A064">
      <w:numFmt w:val="bullet"/>
      <w:lvlText w:val="•"/>
      <w:lvlJc w:val="left"/>
      <w:pPr>
        <w:ind w:left="2302" w:hanging="228"/>
      </w:pPr>
      <w:rPr>
        <w:rFonts w:hint="default"/>
      </w:rPr>
    </w:lvl>
    <w:lvl w:ilvl="2" w:tplc="C5527760">
      <w:numFmt w:val="bullet"/>
      <w:lvlText w:val="•"/>
      <w:lvlJc w:val="left"/>
      <w:pPr>
        <w:ind w:left="3284" w:hanging="228"/>
      </w:pPr>
      <w:rPr>
        <w:rFonts w:hint="default"/>
      </w:rPr>
    </w:lvl>
    <w:lvl w:ilvl="3" w:tplc="261452B8">
      <w:numFmt w:val="bullet"/>
      <w:lvlText w:val="•"/>
      <w:lvlJc w:val="left"/>
      <w:pPr>
        <w:ind w:left="4266" w:hanging="228"/>
      </w:pPr>
      <w:rPr>
        <w:rFonts w:hint="default"/>
      </w:rPr>
    </w:lvl>
    <w:lvl w:ilvl="4" w:tplc="AD4229A8">
      <w:numFmt w:val="bullet"/>
      <w:lvlText w:val="•"/>
      <w:lvlJc w:val="left"/>
      <w:pPr>
        <w:ind w:left="5248" w:hanging="228"/>
      </w:pPr>
      <w:rPr>
        <w:rFonts w:hint="default"/>
      </w:rPr>
    </w:lvl>
    <w:lvl w:ilvl="5" w:tplc="938623FA">
      <w:numFmt w:val="bullet"/>
      <w:lvlText w:val="•"/>
      <w:lvlJc w:val="left"/>
      <w:pPr>
        <w:ind w:left="6230" w:hanging="228"/>
      </w:pPr>
      <w:rPr>
        <w:rFonts w:hint="default"/>
      </w:rPr>
    </w:lvl>
    <w:lvl w:ilvl="6" w:tplc="98CAE742">
      <w:numFmt w:val="bullet"/>
      <w:lvlText w:val="•"/>
      <w:lvlJc w:val="left"/>
      <w:pPr>
        <w:ind w:left="7212" w:hanging="228"/>
      </w:pPr>
      <w:rPr>
        <w:rFonts w:hint="default"/>
      </w:rPr>
    </w:lvl>
    <w:lvl w:ilvl="7" w:tplc="95E61FE6">
      <w:numFmt w:val="bullet"/>
      <w:lvlText w:val="•"/>
      <w:lvlJc w:val="left"/>
      <w:pPr>
        <w:ind w:left="8194" w:hanging="228"/>
      </w:pPr>
      <w:rPr>
        <w:rFonts w:hint="default"/>
      </w:rPr>
    </w:lvl>
    <w:lvl w:ilvl="8" w:tplc="3E2A406E">
      <w:numFmt w:val="bullet"/>
      <w:lvlText w:val="•"/>
      <w:lvlJc w:val="left"/>
      <w:pPr>
        <w:ind w:left="9176" w:hanging="228"/>
      </w:pPr>
      <w:rPr>
        <w:rFonts w:hint="default"/>
      </w:rPr>
    </w:lvl>
  </w:abstractNum>
  <w:abstractNum w:abstractNumId="58" w15:restartNumberingAfterBreak="0">
    <w:nsid w:val="529A33C2"/>
    <w:multiLevelType w:val="hybridMultilevel"/>
    <w:tmpl w:val="A8EE2DDE"/>
    <w:lvl w:ilvl="0" w:tplc="EBFE0FDC">
      <w:start w:val="1"/>
      <w:numFmt w:val="lowerLetter"/>
      <w:lvlText w:val="%1)"/>
      <w:lvlJc w:val="left"/>
      <w:pPr>
        <w:ind w:left="1095" w:hanging="284"/>
      </w:pPr>
      <w:rPr>
        <w:rFonts w:ascii="Times New Roman" w:eastAsia="Times New Roman" w:hAnsi="Times New Roman" w:cs="Times New Roman" w:hint="default"/>
        <w:w w:val="100"/>
        <w:sz w:val="22"/>
        <w:szCs w:val="22"/>
      </w:rPr>
    </w:lvl>
    <w:lvl w:ilvl="1" w:tplc="B0AA051C">
      <w:numFmt w:val="bullet"/>
      <w:lvlText w:val="•"/>
      <w:lvlJc w:val="left"/>
      <w:pPr>
        <w:ind w:left="2104" w:hanging="284"/>
      </w:pPr>
      <w:rPr>
        <w:rFonts w:hint="default"/>
      </w:rPr>
    </w:lvl>
    <w:lvl w:ilvl="2" w:tplc="5762D9C8">
      <w:numFmt w:val="bullet"/>
      <w:lvlText w:val="•"/>
      <w:lvlJc w:val="left"/>
      <w:pPr>
        <w:ind w:left="3108" w:hanging="284"/>
      </w:pPr>
      <w:rPr>
        <w:rFonts w:hint="default"/>
      </w:rPr>
    </w:lvl>
    <w:lvl w:ilvl="3" w:tplc="46BAE54A">
      <w:numFmt w:val="bullet"/>
      <w:lvlText w:val="•"/>
      <w:lvlJc w:val="left"/>
      <w:pPr>
        <w:ind w:left="4112" w:hanging="284"/>
      </w:pPr>
      <w:rPr>
        <w:rFonts w:hint="default"/>
      </w:rPr>
    </w:lvl>
    <w:lvl w:ilvl="4" w:tplc="08E2301E">
      <w:numFmt w:val="bullet"/>
      <w:lvlText w:val="•"/>
      <w:lvlJc w:val="left"/>
      <w:pPr>
        <w:ind w:left="5116" w:hanging="284"/>
      </w:pPr>
      <w:rPr>
        <w:rFonts w:hint="default"/>
      </w:rPr>
    </w:lvl>
    <w:lvl w:ilvl="5" w:tplc="7960B27A">
      <w:numFmt w:val="bullet"/>
      <w:lvlText w:val="•"/>
      <w:lvlJc w:val="left"/>
      <w:pPr>
        <w:ind w:left="6120" w:hanging="284"/>
      </w:pPr>
      <w:rPr>
        <w:rFonts w:hint="default"/>
      </w:rPr>
    </w:lvl>
    <w:lvl w:ilvl="6" w:tplc="A852055C">
      <w:numFmt w:val="bullet"/>
      <w:lvlText w:val="•"/>
      <w:lvlJc w:val="left"/>
      <w:pPr>
        <w:ind w:left="7124" w:hanging="284"/>
      </w:pPr>
      <w:rPr>
        <w:rFonts w:hint="default"/>
      </w:rPr>
    </w:lvl>
    <w:lvl w:ilvl="7" w:tplc="15420E12">
      <w:numFmt w:val="bullet"/>
      <w:lvlText w:val="•"/>
      <w:lvlJc w:val="left"/>
      <w:pPr>
        <w:ind w:left="8128" w:hanging="284"/>
      </w:pPr>
      <w:rPr>
        <w:rFonts w:hint="default"/>
      </w:rPr>
    </w:lvl>
    <w:lvl w:ilvl="8" w:tplc="29EA642E">
      <w:numFmt w:val="bullet"/>
      <w:lvlText w:val="•"/>
      <w:lvlJc w:val="left"/>
      <w:pPr>
        <w:ind w:left="9132" w:hanging="284"/>
      </w:pPr>
      <w:rPr>
        <w:rFonts w:hint="default"/>
      </w:rPr>
    </w:lvl>
  </w:abstractNum>
  <w:abstractNum w:abstractNumId="59" w15:restartNumberingAfterBreak="0">
    <w:nsid w:val="531A5ECA"/>
    <w:multiLevelType w:val="hybridMultilevel"/>
    <w:tmpl w:val="90B2A0BC"/>
    <w:lvl w:ilvl="0" w:tplc="FAC2A44A">
      <w:start w:val="1"/>
      <w:numFmt w:val="decimal"/>
      <w:lvlText w:val="%1."/>
      <w:lvlJc w:val="left"/>
      <w:pPr>
        <w:ind w:left="616" w:hanging="221"/>
      </w:pPr>
      <w:rPr>
        <w:rFonts w:ascii="Times New Roman" w:eastAsia="Times New Roman" w:hAnsi="Times New Roman" w:cs="Times New Roman" w:hint="default"/>
        <w:w w:val="100"/>
        <w:sz w:val="22"/>
        <w:szCs w:val="22"/>
        <w:lang w:val="pl-PL" w:eastAsia="en-US" w:bidi="ar-SA"/>
      </w:rPr>
    </w:lvl>
    <w:lvl w:ilvl="1" w:tplc="50B0DE1A">
      <w:numFmt w:val="bullet"/>
      <w:lvlText w:val="•"/>
      <w:lvlJc w:val="left"/>
      <w:pPr>
        <w:ind w:left="1602" w:hanging="221"/>
      </w:pPr>
      <w:rPr>
        <w:rFonts w:hint="default"/>
        <w:lang w:val="pl-PL" w:eastAsia="en-US" w:bidi="ar-SA"/>
      </w:rPr>
    </w:lvl>
    <w:lvl w:ilvl="2" w:tplc="26DC1FCC">
      <w:numFmt w:val="bullet"/>
      <w:lvlText w:val="•"/>
      <w:lvlJc w:val="left"/>
      <w:pPr>
        <w:ind w:left="2584" w:hanging="221"/>
      </w:pPr>
      <w:rPr>
        <w:rFonts w:hint="default"/>
        <w:lang w:val="pl-PL" w:eastAsia="en-US" w:bidi="ar-SA"/>
      </w:rPr>
    </w:lvl>
    <w:lvl w:ilvl="3" w:tplc="5FAE0FD4">
      <w:numFmt w:val="bullet"/>
      <w:lvlText w:val="•"/>
      <w:lvlJc w:val="left"/>
      <w:pPr>
        <w:ind w:left="3566" w:hanging="221"/>
      </w:pPr>
      <w:rPr>
        <w:rFonts w:hint="default"/>
        <w:lang w:val="pl-PL" w:eastAsia="en-US" w:bidi="ar-SA"/>
      </w:rPr>
    </w:lvl>
    <w:lvl w:ilvl="4" w:tplc="A83CAF44">
      <w:numFmt w:val="bullet"/>
      <w:lvlText w:val="•"/>
      <w:lvlJc w:val="left"/>
      <w:pPr>
        <w:ind w:left="4548" w:hanging="221"/>
      </w:pPr>
      <w:rPr>
        <w:rFonts w:hint="default"/>
        <w:lang w:val="pl-PL" w:eastAsia="en-US" w:bidi="ar-SA"/>
      </w:rPr>
    </w:lvl>
    <w:lvl w:ilvl="5" w:tplc="56E4D826">
      <w:numFmt w:val="bullet"/>
      <w:lvlText w:val="•"/>
      <w:lvlJc w:val="left"/>
      <w:pPr>
        <w:ind w:left="5530" w:hanging="221"/>
      </w:pPr>
      <w:rPr>
        <w:rFonts w:hint="default"/>
        <w:lang w:val="pl-PL" w:eastAsia="en-US" w:bidi="ar-SA"/>
      </w:rPr>
    </w:lvl>
    <w:lvl w:ilvl="6" w:tplc="E39437C6">
      <w:numFmt w:val="bullet"/>
      <w:lvlText w:val="•"/>
      <w:lvlJc w:val="left"/>
      <w:pPr>
        <w:ind w:left="6512" w:hanging="221"/>
      </w:pPr>
      <w:rPr>
        <w:rFonts w:hint="default"/>
        <w:lang w:val="pl-PL" w:eastAsia="en-US" w:bidi="ar-SA"/>
      </w:rPr>
    </w:lvl>
    <w:lvl w:ilvl="7" w:tplc="27A8D306">
      <w:numFmt w:val="bullet"/>
      <w:lvlText w:val="•"/>
      <w:lvlJc w:val="left"/>
      <w:pPr>
        <w:ind w:left="7494" w:hanging="221"/>
      </w:pPr>
      <w:rPr>
        <w:rFonts w:hint="default"/>
        <w:lang w:val="pl-PL" w:eastAsia="en-US" w:bidi="ar-SA"/>
      </w:rPr>
    </w:lvl>
    <w:lvl w:ilvl="8" w:tplc="2B4A3E2E">
      <w:numFmt w:val="bullet"/>
      <w:lvlText w:val="•"/>
      <w:lvlJc w:val="left"/>
      <w:pPr>
        <w:ind w:left="8476" w:hanging="221"/>
      </w:pPr>
      <w:rPr>
        <w:rFonts w:hint="default"/>
        <w:lang w:val="pl-PL" w:eastAsia="en-US" w:bidi="ar-SA"/>
      </w:rPr>
    </w:lvl>
  </w:abstractNum>
  <w:abstractNum w:abstractNumId="60" w15:restartNumberingAfterBreak="0">
    <w:nsid w:val="54C97C4B"/>
    <w:multiLevelType w:val="multilevel"/>
    <w:tmpl w:val="221E5D5E"/>
    <w:lvl w:ilvl="0">
      <w:start w:val="1"/>
      <w:numFmt w:val="decimal"/>
      <w:lvlText w:val="%1."/>
      <w:lvlJc w:val="left"/>
      <w:pPr>
        <w:ind w:left="616" w:hanging="221"/>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782" w:hanging="387"/>
      </w:pPr>
      <w:rPr>
        <w:rFonts w:ascii="Times New Roman" w:eastAsia="Times New Roman" w:hAnsi="Times New Roman" w:cs="Times New Roman" w:hint="default"/>
        <w:w w:val="100"/>
        <w:sz w:val="22"/>
        <w:szCs w:val="22"/>
        <w:lang w:val="pl-PL" w:eastAsia="en-US" w:bidi="ar-SA"/>
      </w:rPr>
    </w:lvl>
    <w:lvl w:ilvl="2">
      <w:start w:val="1"/>
      <w:numFmt w:val="decimal"/>
      <w:lvlText w:val="%1.%2.%3."/>
      <w:lvlJc w:val="left"/>
      <w:pPr>
        <w:ind w:left="396" w:hanging="608"/>
      </w:pPr>
      <w:rPr>
        <w:rFonts w:ascii="Times New Roman" w:eastAsia="Times New Roman" w:hAnsi="Times New Roman" w:cs="Times New Roman" w:hint="default"/>
        <w:w w:val="100"/>
        <w:sz w:val="22"/>
        <w:szCs w:val="22"/>
        <w:lang w:val="pl-PL" w:eastAsia="en-US" w:bidi="ar-SA"/>
      </w:rPr>
    </w:lvl>
    <w:lvl w:ilvl="3">
      <w:numFmt w:val="bullet"/>
      <w:lvlText w:val="•"/>
      <w:lvlJc w:val="left"/>
      <w:pPr>
        <w:ind w:left="940" w:hanging="608"/>
      </w:pPr>
      <w:rPr>
        <w:rFonts w:hint="default"/>
        <w:lang w:val="pl-PL" w:eastAsia="en-US" w:bidi="ar-SA"/>
      </w:rPr>
    </w:lvl>
    <w:lvl w:ilvl="4">
      <w:numFmt w:val="bullet"/>
      <w:lvlText w:val="•"/>
      <w:lvlJc w:val="left"/>
      <w:pPr>
        <w:ind w:left="1100" w:hanging="608"/>
      </w:pPr>
      <w:rPr>
        <w:rFonts w:hint="default"/>
        <w:lang w:val="pl-PL" w:eastAsia="en-US" w:bidi="ar-SA"/>
      </w:rPr>
    </w:lvl>
    <w:lvl w:ilvl="5">
      <w:numFmt w:val="bullet"/>
      <w:lvlText w:val="•"/>
      <w:lvlJc w:val="left"/>
      <w:pPr>
        <w:ind w:left="2656" w:hanging="608"/>
      </w:pPr>
      <w:rPr>
        <w:rFonts w:hint="default"/>
        <w:lang w:val="pl-PL" w:eastAsia="en-US" w:bidi="ar-SA"/>
      </w:rPr>
    </w:lvl>
    <w:lvl w:ilvl="6">
      <w:numFmt w:val="bullet"/>
      <w:lvlText w:val="•"/>
      <w:lvlJc w:val="left"/>
      <w:pPr>
        <w:ind w:left="4213" w:hanging="608"/>
      </w:pPr>
      <w:rPr>
        <w:rFonts w:hint="default"/>
        <w:lang w:val="pl-PL" w:eastAsia="en-US" w:bidi="ar-SA"/>
      </w:rPr>
    </w:lvl>
    <w:lvl w:ilvl="7">
      <w:numFmt w:val="bullet"/>
      <w:lvlText w:val="•"/>
      <w:lvlJc w:val="left"/>
      <w:pPr>
        <w:ind w:left="5770" w:hanging="608"/>
      </w:pPr>
      <w:rPr>
        <w:rFonts w:hint="default"/>
        <w:lang w:val="pl-PL" w:eastAsia="en-US" w:bidi="ar-SA"/>
      </w:rPr>
    </w:lvl>
    <w:lvl w:ilvl="8">
      <w:numFmt w:val="bullet"/>
      <w:lvlText w:val="•"/>
      <w:lvlJc w:val="left"/>
      <w:pPr>
        <w:ind w:left="7326" w:hanging="608"/>
      </w:pPr>
      <w:rPr>
        <w:rFonts w:hint="default"/>
        <w:lang w:val="pl-PL" w:eastAsia="en-US" w:bidi="ar-SA"/>
      </w:rPr>
    </w:lvl>
  </w:abstractNum>
  <w:abstractNum w:abstractNumId="61" w15:restartNumberingAfterBreak="0">
    <w:nsid w:val="55015694"/>
    <w:multiLevelType w:val="hybridMultilevel"/>
    <w:tmpl w:val="4E2EC4C2"/>
    <w:lvl w:ilvl="0" w:tplc="F3909702">
      <w:start w:val="1"/>
      <w:numFmt w:val="lowerLetter"/>
      <w:lvlText w:val="%1)"/>
      <w:lvlJc w:val="left"/>
      <w:pPr>
        <w:ind w:left="1096" w:hanging="567"/>
      </w:pPr>
      <w:rPr>
        <w:rFonts w:ascii="Times New Roman" w:eastAsia="Times New Roman" w:hAnsi="Times New Roman" w:cs="Times New Roman" w:hint="default"/>
        <w:w w:val="100"/>
        <w:sz w:val="22"/>
        <w:szCs w:val="22"/>
      </w:rPr>
    </w:lvl>
    <w:lvl w:ilvl="1" w:tplc="CCFA1326">
      <w:numFmt w:val="bullet"/>
      <w:lvlText w:val="•"/>
      <w:lvlJc w:val="left"/>
      <w:pPr>
        <w:ind w:left="2104" w:hanging="567"/>
      </w:pPr>
      <w:rPr>
        <w:rFonts w:hint="default"/>
      </w:rPr>
    </w:lvl>
    <w:lvl w:ilvl="2" w:tplc="0532C552">
      <w:numFmt w:val="bullet"/>
      <w:lvlText w:val="•"/>
      <w:lvlJc w:val="left"/>
      <w:pPr>
        <w:ind w:left="3108" w:hanging="567"/>
      </w:pPr>
      <w:rPr>
        <w:rFonts w:hint="default"/>
      </w:rPr>
    </w:lvl>
    <w:lvl w:ilvl="3" w:tplc="82744520">
      <w:numFmt w:val="bullet"/>
      <w:lvlText w:val="•"/>
      <w:lvlJc w:val="left"/>
      <w:pPr>
        <w:ind w:left="4112" w:hanging="567"/>
      </w:pPr>
      <w:rPr>
        <w:rFonts w:hint="default"/>
      </w:rPr>
    </w:lvl>
    <w:lvl w:ilvl="4" w:tplc="634E4054">
      <w:numFmt w:val="bullet"/>
      <w:lvlText w:val="•"/>
      <w:lvlJc w:val="left"/>
      <w:pPr>
        <w:ind w:left="5116" w:hanging="567"/>
      </w:pPr>
      <w:rPr>
        <w:rFonts w:hint="default"/>
      </w:rPr>
    </w:lvl>
    <w:lvl w:ilvl="5" w:tplc="27484734">
      <w:numFmt w:val="bullet"/>
      <w:lvlText w:val="•"/>
      <w:lvlJc w:val="left"/>
      <w:pPr>
        <w:ind w:left="6120" w:hanging="567"/>
      </w:pPr>
      <w:rPr>
        <w:rFonts w:hint="default"/>
      </w:rPr>
    </w:lvl>
    <w:lvl w:ilvl="6" w:tplc="0862D6D4">
      <w:numFmt w:val="bullet"/>
      <w:lvlText w:val="•"/>
      <w:lvlJc w:val="left"/>
      <w:pPr>
        <w:ind w:left="7124" w:hanging="567"/>
      </w:pPr>
      <w:rPr>
        <w:rFonts w:hint="default"/>
      </w:rPr>
    </w:lvl>
    <w:lvl w:ilvl="7" w:tplc="462C870C">
      <w:numFmt w:val="bullet"/>
      <w:lvlText w:val="•"/>
      <w:lvlJc w:val="left"/>
      <w:pPr>
        <w:ind w:left="8128" w:hanging="567"/>
      </w:pPr>
      <w:rPr>
        <w:rFonts w:hint="default"/>
      </w:rPr>
    </w:lvl>
    <w:lvl w:ilvl="8" w:tplc="6A081972">
      <w:numFmt w:val="bullet"/>
      <w:lvlText w:val="•"/>
      <w:lvlJc w:val="left"/>
      <w:pPr>
        <w:ind w:left="9132" w:hanging="567"/>
      </w:pPr>
      <w:rPr>
        <w:rFonts w:hint="default"/>
      </w:rPr>
    </w:lvl>
  </w:abstractNum>
  <w:abstractNum w:abstractNumId="62" w15:restartNumberingAfterBreak="0">
    <w:nsid w:val="564735B3"/>
    <w:multiLevelType w:val="multilevel"/>
    <w:tmpl w:val="D176322C"/>
    <w:lvl w:ilvl="0">
      <w:start w:val="2"/>
      <w:numFmt w:val="decimal"/>
      <w:lvlText w:val="%1"/>
      <w:lvlJc w:val="left"/>
      <w:pPr>
        <w:ind w:left="1482" w:hanging="387"/>
      </w:pPr>
      <w:rPr>
        <w:rFonts w:hint="default"/>
      </w:rPr>
    </w:lvl>
    <w:lvl w:ilvl="1">
      <w:start w:val="4"/>
      <w:numFmt w:val="decimal"/>
      <w:lvlText w:val="%1.%2."/>
      <w:lvlJc w:val="left"/>
      <w:pPr>
        <w:ind w:left="1482" w:hanging="387"/>
      </w:pPr>
      <w:rPr>
        <w:rFonts w:ascii="Times New Roman" w:eastAsia="Times New Roman" w:hAnsi="Times New Roman" w:cs="Times New Roman" w:hint="default"/>
        <w:w w:val="100"/>
        <w:sz w:val="22"/>
        <w:szCs w:val="22"/>
      </w:rPr>
    </w:lvl>
    <w:lvl w:ilvl="2">
      <w:start w:val="1"/>
      <w:numFmt w:val="decimal"/>
      <w:lvlText w:val="%1.%2.%3."/>
      <w:lvlJc w:val="left"/>
      <w:pPr>
        <w:ind w:left="1645" w:hanging="550"/>
      </w:pPr>
      <w:rPr>
        <w:rFonts w:ascii="Times New Roman" w:eastAsia="Times New Roman" w:hAnsi="Times New Roman" w:cs="Times New Roman" w:hint="default"/>
        <w:w w:val="100"/>
        <w:sz w:val="22"/>
        <w:szCs w:val="22"/>
      </w:rPr>
    </w:lvl>
    <w:lvl w:ilvl="3">
      <w:start w:val="1"/>
      <w:numFmt w:val="decimal"/>
      <w:lvlText w:val="%1.%2.%3.%4."/>
      <w:lvlJc w:val="left"/>
      <w:pPr>
        <w:ind w:left="1813" w:hanging="718"/>
      </w:pPr>
      <w:rPr>
        <w:rFonts w:ascii="Times New Roman" w:eastAsia="Times New Roman" w:hAnsi="Times New Roman" w:cs="Times New Roman" w:hint="default"/>
        <w:w w:val="100"/>
        <w:sz w:val="22"/>
        <w:szCs w:val="22"/>
      </w:rPr>
    </w:lvl>
    <w:lvl w:ilvl="4">
      <w:numFmt w:val="bullet"/>
      <w:lvlText w:val="•"/>
      <w:lvlJc w:val="left"/>
      <w:pPr>
        <w:ind w:left="4150" w:hanging="718"/>
      </w:pPr>
      <w:rPr>
        <w:rFonts w:hint="default"/>
      </w:rPr>
    </w:lvl>
    <w:lvl w:ilvl="5">
      <w:numFmt w:val="bullet"/>
      <w:lvlText w:val="•"/>
      <w:lvlJc w:val="left"/>
      <w:pPr>
        <w:ind w:left="5315" w:hanging="718"/>
      </w:pPr>
      <w:rPr>
        <w:rFonts w:hint="default"/>
      </w:rPr>
    </w:lvl>
    <w:lvl w:ilvl="6">
      <w:numFmt w:val="bullet"/>
      <w:lvlText w:val="•"/>
      <w:lvlJc w:val="left"/>
      <w:pPr>
        <w:ind w:left="6480" w:hanging="718"/>
      </w:pPr>
      <w:rPr>
        <w:rFonts w:hint="default"/>
      </w:rPr>
    </w:lvl>
    <w:lvl w:ilvl="7">
      <w:numFmt w:val="bullet"/>
      <w:lvlText w:val="•"/>
      <w:lvlJc w:val="left"/>
      <w:pPr>
        <w:ind w:left="7645" w:hanging="718"/>
      </w:pPr>
      <w:rPr>
        <w:rFonts w:hint="default"/>
      </w:rPr>
    </w:lvl>
    <w:lvl w:ilvl="8">
      <w:numFmt w:val="bullet"/>
      <w:lvlText w:val="•"/>
      <w:lvlJc w:val="left"/>
      <w:pPr>
        <w:ind w:left="8810" w:hanging="718"/>
      </w:pPr>
      <w:rPr>
        <w:rFonts w:hint="default"/>
      </w:rPr>
    </w:lvl>
  </w:abstractNum>
  <w:abstractNum w:abstractNumId="63" w15:restartNumberingAfterBreak="0">
    <w:nsid w:val="571222DA"/>
    <w:multiLevelType w:val="hybridMultilevel"/>
    <w:tmpl w:val="67D82680"/>
    <w:lvl w:ilvl="0" w:tplc="5AC6D346">
      <w:numFmt w:val="bullet"/>
      <w:lvlText w:val="-"/>
      <w:lvlJc w:val="left"/>
      <w:pPr>
        <w:ind w:left="396" w:hanging="125"/>
      </w:pPr>
      <w:rPr>
        <w:rFonts w:ascii="Times New Roman" w:eastAsia="Times New Roman" w:hAnsi="Times New Roman" w:cs="Times New Roman" w:hint="default"/>
        <w:w w:val="100"/>
        <w:sz w:val="22"/>
        <w:szCs w:val="22"/>
        <w:lang w:val="pl-PL" w:eastAsia="en-US" w:bidi="ar-SA"/>
      </w:rPr>
    </w:lvl>
    <w:lvl w:ilvl="1" w:tplc="CD62D938">
      <w:numFmt w:val="bullet"/>
      <w:lvlText w:val="•"/>
      <w:lvlJc w:val="left"/>
      <w:pPr>
        <w:ind w:left="1404" w:hanging="125"/>
      </w:pPr>
      <w:rPr>
        <w:rFonts w:hint="default"/>
        <w:lang w:val="pl-PL" w:eastAsia="en-US" w:bidi="ar-SA"/>
      </w:rPr>
    </w:lvl>
    <w:lvl w:ilvl="2" w:tplc="C5B89C30">
      <w:numFmt w:val="bullet"/>
      <w:lvlText w:val="•"/>
      <w:lvlJc w:val="left"/>
      <w:pPr>
        <w:ind w:left="2408" w:hanging="125"/>
      </w:pPr>
      <w:rPr>
        <w:rFonts w:hint="default"/>
        <w:lang w:val="pl-PL" w:eastAsia="en-US" w:bidi="ar-SA"/>
      </w:rPr>
    </w:lvl>
    <w:lvl w:ilvl="3" w:tplc="5352CA76">
      <w:numFmt w:val="bullet"/>
      <w:lvlText w:val="•"/>
      <w:lvlJc w:val="left"/>
      <w:pPr>
        <w:ind w:left="3412" w:hanging="125"/>
      </w:pPr>
      <w:rPr>
        <w:rFonts w:hint="default"/>
        <w:lang w:val="pl-PL" w:eastAsia="en-US" w:bidi="ar-SA"/>
      </w:rPr>
    </w:lvl>
    <w:lvl w:ilvl="4" w:tplc="B3462B48">
      <w:numFmt w:val="bullet"/>
      <w:lvlText w:val="•"/>
      <w:lvlJc w:val="left"/>
      <w:pPr>
        <w:ind w:left="4416" w:hanging="125"/>
      </w:pPr>
      <w:rPr>
        <w:rFonts w:hint="default"/>
        <w:lang w:val="pl-PL" w:eastAsia="en-US" w:bidi="ar-SA"/>
      </w:rPr>
    </w:lvl>
    <w:lvl w:ilvl="5" w:tplc="EA4E7724">
      <w:numFmt w:val="bullet"/>
      <w:lvlText w:val="•"/>
      <w:lvlJc w:val="left"/>
      <w:pPr>
        <w:ind w:left="5420" w:hanging="125"/>
      </w:pPr>
      <w:rPr>
        <w:rFonts w:hint="default"/>
        <w:lang w:val="pl-PL" w:eastAsia="en-US" w:bidi="ar-SA"/>
      </w:rPr>
    </w:lvl>
    <w:lvl w:ilvl="6" w:tplc="057CD71A">
      <w:numFmt w:val="bullet"/>
      <w:lvlText w:val="•"/>
      <w:lvlJc w:val="left"/>
      <w:pPr>
        <w:ind w:left="6424" w:hanging="125"/>
      </w:pPr>
      <w:rPr>
        <w:rFonts w:hint="default"/>
        <w:lang w:val="pl-PL" w:eastAsia="en-US" w:bidi="ar-SA"/>
      </w:rPr>
    </w:lvl>
    <w:lvl w:ilvl="7" w:tplc="8D9E4FC8">
      <w:numFmt w:val="bullet"/>
      <w:lvlText w:val="•"/>
      <w:lvlJc w:val="left"/>
      <w:pPr>
        <w:ind w:left="7428" w:hanging="125"/>
      </w:pPr>
      <w:rPr>
        <w:rFonts w:hint="default"/>
        <w:lang w:val="pl-PL" w:eastAsia="en-US" w:bidi="ar-SA"/>
      </w:rPr>
    </w:lvl>
    <w:lvl w:ilvl="8" w:tplc="2188BA7A">
      <w:numFmt w:val="bullet"/>
      <w:lvlText w:val="•"/>
      <w:lvlJc w:val="left"/>
      <w:pPr>
        <w:ind w:left="8432" w:hanging="125"/>
      </w:pPr>
      <w:rPr>
        <w:rFonts w:hint="default"/>
        <w:lang w:val="pl-PL" w:eastAsia="en-US" w:bidi="ar-SA"/>
      </w:rPr>
    </w:lvl>
  </w:abstractNum>
  <w:abstractNum w:abstractNumId="64" w15:restartNumberingAfterBreak="0">
    <w:nsid w:val="5C600652"/>
    <w:multiLevelType w:val="hybridMultilevel"/>
    <w:tmpl w:val="42701BC4"/>
    <w:lvl w:ilvl="0" w:tplc="A29CDE7C">
      <w:start w:val="1"/>
      <w:numFmt w:val="lowerLetter"/>
      <w:lvlText w:val="%1)"/>
      <w:lvlJc w:val="left"/>
      <w:pPr>
        <w:ind w:left="623" w:hanging="228"/>
      </w:pPr>
      <w:rPr>
        <w:rFonts w:ascii="Times New Roman" w:eastAsia="Times New Roman" w:hAnsi="Times New Roman" w:cs="Times New Roman" w:hint="default"/>
        <w:w w:val="100"/>
        <w:sz w:val="22"/>
        <w:szCs w:val="22"/>
        <w:lang w:val="pl-PL" w:eastAsia="en-US" w:bidi="ar-SA"/>
      </w:rPr>
    </w:lvl>
    <w:lvl w:ilvl="1" w:tplc="E0EE9C50">
      <w:numFmt w:val="bullet"/>
      <w:lvlText w:val="•"/>
      <w:lvlJc w:val="left"/>
      <w:pPr>
        <w:ind w:left="1602" w:hanging="228"/>
      </w:pPr>
      <w:rPr>
        <w:rFonts w:hint="default"/>
        <w:lang w:val="pl-PL" w:eastAsia="en-US" w:bidi="ar-SA"/>
      </w:rPr>
    </w:lvl>
    <w:lvl w:ilvl="2" w:tplc="22E407B0">
      <w:numFmt w:val="bullet"/>
      <w:lvlText w:val="•"/>
      <w:lvlJc w:val="left"/>
      <w:pPr>
        <w:ind w:left="2584" w:hanging="228"/>
      </w:pPr>
      <w:rPr>
        <w:rFonts w:hint="default"/>
        <w:lang w:val="pl-PL" w:eastAsia="en-US" w:bidi="ar-SA"/>
      </w:rPr>
    </w:lvl>
    <w:lvl w:ilvl="3" w:tplc="59404E08">
      <w:numFmt w:val="bullet"/>
      <w:lvlText w:val="•"/>
      <w:lvlJc w:val="left"/>
      <w:pPr>
        <w:ind w:left="3566" w:hanging="228"/>
      </w:pPr>
      <w:rPr>
        <w:rFonts w:hint="default"/>
        <w:lang w:val="pl-PL" w:eastAsia="en-US" w:bidi="ar-SA"/>
      </w:rPr>
    </w:lvl>
    <w:lvl w:ilvl="4" w:tplc="D96448FC">
      <w:numFmt w:val="bullet"/>
      <w:lvlText w:val="•"/>
      <w:lvlJc w:val="left"/>
      <w:pPr>
        <w:ind w:left="4548" w:hanging="228"/>
      </w:pPr>
      <w:rPr>
        <w:rFonts w:hint="default"/>
        <w:lang w:val="pl-PL" w:eastAsia="en-US" w:bidi="ar-SA"/>
      </w:rPr>
    </w:lvl>
    <w:lvl w:ilvl="5" w:tplc="4452645A">
      <w:numFmt w:val="bullet"/>
      <w:lvlText w:val="•"/>
      <w:lvlJc w:val="left"/>
      <w:pPr>
        <w:ind w:left="5530" w:hanging="228"/>
      </w:pPr>
      <w:rPr>
        <w:rFonts w:hint="default"/>
        <w:lang w:val="pl-PL" w:eastAsia="en-US" w:bidi="ar-SA"/>
      </w:rPr>
    </w:lvl>
    <w:lvl w:ilvl="6" w:tplc="57C45BD6">
      <w:numFmt w:val="bullet"/>
      <w:lvlText w:val="•"/>
      <w:lvlJc w:val="left"/>
      <w:pPr>
        <w:ind w:left="6512" w:hanging="228"/>
      </w:pPr>
      <w:rPr>
        <w:rFonts w:hint="default"/>
        <w:lang w:val="pl-PL" w:eastAsia="en-US" w:bidi="ar-SA"/>
      </w:rPr>
    </w:lvl>
    <w:lvl w:ilvl="7" w:tplc="8A18445C">
      <w:numFmt w:val="bullet"/>
      <w:lvlText w:val="•"/>
      <w:lvlJc w:val="left"/>
      <w:pPr>
        <w:ind w:left="7494" w:hanging="228"/>
      </w:pPr>
      <w:rPr>
        <w:rFonts w:hint="default"/>
        <w:lang w:val="pl-PL" w:eastAsia="en-US" w:bidi="ar-SA"/>
      </w:rPr>
    </w:lvl>
    <w:lvl w:ilvl="8" w:tplc="0FEAC120">
      <w:numFmt w:val="bullet"/>
      <w:lvlText w:val="•"/>
      <w:lvlJc w:val="left"/>
      <w:pPr>
        <w:ind w:left="8476" w:hanging="228"/>
      </w:pPr>
      <w:rPr>
        <w:rFonts w:hint="default"/>
        <w:lang w:val="pl-PL" w:eastAsia="en-US" w:bidi="ar-SA"/>
      </w:rPr>
    </w:lvl>
  </w:abstractNum>
  <w:abstractNum w:abstractNumId="65" w15:restartNumberingAfterBreak="0">
    <w:nsid w:val="5D60753E"/>
    <w:multiLevelType w:val="hybridMultilevel"/>
    <w:tmpl w:val="5172E93E"/>
    <w:lvl w:ilvl="0" w:tplc="ACD0408A">
      <w:start w:val="1"/>
      <w:numFmt w:val="lowerLetter"/>
      <w:lvlText w:val="%1)"/>
      <w:lvlJc w:val="left"/>
      <w:pPr>
        <w:ind w:left="601" w:hanging="216"/>
        <w:jc w:val="right"/>
      </w:pPr>
      <w:rPr>
        <w:rFonts w:ascii="Times New Roman" w:eastAsia="Times New Roman" w:hAnsi="Times New Roman" w:cs="Times New Roman" w:hint="default"/>
        <w:spacing w:val="-1"/>
        <w:w w:val="100"/>
        <w:sz w:val="21"/>
        <w:szCs w:val="21"/>
        <w:lang w:val="pl-PL" w:eastAsia="en-US" w:bidi="ar-SA"/>
      </w:rPr>
    </w:lvl>
    <w:lvl w:ilvl="1" w:tplc="7BBC5A1A">
      <w:numFmt w:val="bullet"/>
      <w:lvlText w:val="•"/>
      <w:lvlJc w:val="left"/>
      <w:pPr>
        <w:ind w:left="1164" w:hanging="216"/>
      </w:pPr>
      <w:rPr>
        <w:rFonts w:hint="default"/>
        <w:lang w:val="pl-PL" w:eastAsia="en-US" w:bidi="ar-SA"/>
      </w:rPr>
    </w:lvl>
    <w:lvl w:ilvl="2" w:tplc="16CCCE14">
      <w:numFmt w:val="bullet"/>
      <w:lvlText w:val="•"/>
      <w:lvlJc w:val="left"/>
      <w:pPr>
        <w:ind w:left="1728" w:hanging="216"/>
      </w:pPr>
      <w:rPr>
        <w:rFonts w:hint="default"/>
        <w:lang w:val="pl-PL" w:eastAsia="en-US" w:bidi="ar-SA"/>
      </w:rPr>
    </w:lvl>
    <w:lvl w:ilvl="3" w:tplc="75222828">
      <w:numFmt w:val="bullet"/>
      <w:lvlText w:val="•"/>
      <w:lvlJc w:val="left"/>
      <w:pPr>
        <w:ind w:left="2292" w:hanging="216"/>
      </w:pPr>
      <w:rPr>
        <w:rFonts w:hint="default"/>
        <w:lang w:val="pl-PL" w:eastAsia="en-US" w:bidi="ar-SA"/>
      </w:rPr>
    </w:lvl>
    <w:lvl w:ilvl="4" w:tplc="F3B283C6">
      <w:numFmt w:val="bullet"/>
      <w:lvlText w:val="•"/>
      <w:lvlJc w:val="left"/>
      <w:pPr>
        <w:ind w:left="2856" w:hanging="216"/>
      </w:pPr>
      <w:rPr>
        <w:rFonts w:hint="default"/>
        <w:lang w:val="pl-PL" w:eastAsia="en-US" w:bidi="ar-SA"/>
      </w:rPr>
    </w:lvl>
    <w:lvl w:ilvl="5" w:tplc="D11A50A6">
      <w:numFmt w:val="bullet"/>
      <w:lvlText w:val="•"/>
      <w:lvlJc w:val="left"/>
      <w:pPr>
        <w:ind w:left="3421" w:hanging="216"/>
      </w:pPr>
      <w:rPr>
        <w:rFonts w:hint="default"/>
        <w:lang w:val="pl-PL" w:eastAsia="en-US" w:bidi="ar-SA"/>
      </w:rPr>
    </w:lvl>
    <w:lvl w:ilvl="6" w:tplc="674896CE">
      <w:numFmt w:val="bullet"/>
      <w:lvlText w:val="•"/>
      <w:lvlJc w:val="left"/>
      <w:pPr>
        <w:ind w:left="3985" w:hanging="216"/>
      </w:pPr>
      <w:rPr>
        <w:rFonts w:hint="default"/>
        <w:lang w:val="pl-PL" w:eastAsia="en-US" w:bidi="ar-SA"/>
      </w:rPr>
    </w:lvl>
    <w:lvl w:ilvl="7" w:tplc="CA06CEE2">
      <w:numFmt w:val="bullet"/>
      <w:lvlText w:val="•"/>
      <w:lvlJc w:val="left"/>
      <w:pPr>
        <w:ind w:left="4549" w:hanging="216"/>
      </w:pPr>
      <w:rPr>
        <w:rFonts w:hint="default"/>
        <w:lang w:val="pl-PL" w:eastAsia="en-US" w:bidi="ar-SA"/>
      </w:rPr>
    </w:lvl>
    <w:lvl w:ilvl="8" w:tplc="4E72BF5E">
      <w:numFmt w:val="bullet"/>
      <w:lvlText w:val="•"/>
      <w:lvlJc w:val="left"/>
      <w:pPr>
        <w:ind w:left="5113" w:hanging="216"/>
      </w:pPr>
      <w:rPr>
        <w:rFonts w:hint="default"/>
        <w:lang w:val="pl-PL" w:eastAsia="en-US" w:bidi="ar-SA"/>
      </w:rPr>
    </w:lvl>
  </w:abstractNum>
  <w:abstractNum w:abstractNumId="66" w15:restartNumberingAfterBreak="0">
    <w:nsid w:val="603B6FC4"/>
    <w:multiLevelType w:val="hybridMultilevel"/>
    <w:tmpl w:val="E56C125C"/>
    <w:lvl w:ilvl="0" w:tplc="B9C2BEF8">
      <w:start w:val="1"/>
      <w:numFmt w:val="lowerLetter"/>
      <w:lvlText w:val="%1)"/>
      <w:lvlJc w:val="left"/>
      <w:pPr>
        <w:ind w:left="396" w:hanging="231"/>
      </w:pPr>
      <w:rPr>
        <w:rFonts w:ascii="Times New Roman" w:eastAsia="Times New Roman" w:hAnsi="Times New Roman" w:cs="Times New Roman" w:hint="default"/>
        <w:w w:val="100"/>
        <w:sz w:val="22"/>
        <w:szCs w:val="22"/>
        <w:lang w:val="pl-PL" w:eastAsia="en-US" w:bidi="ar-SA"/>
      </w:rPr>
    </w:lvl>
    <w:lvl w:ilvl="1" w:tplc="A726EEA4">
      <w:numFmt w:val="bullet"/>
      <w:lvlText w:val="•"/>
      <w:lvlJc w:val="left"/>
      <w:pPr>
        <w:ind w:left="1404" w:hanging="231"/>
      </w:pPr>
      <w:rPr>
        <w:rFonts w:hint="default"/>
        <w:lang w:val="pl-PL" w:eastAsia="en-US" w:bidi="ar-SA"/>
      </w:rPr>
    </w:lvl>
    <w:lvl w:ilvl="2" w:tplc="A9187EF6">
      <w:numFmt w:val="bullet"/>
      <w:lvlText w:val="•"/>
      <w:lvlJc w:val="left"/>
      <w:pPr>
        <w:ind w:left="2408" w:hanging="231"/>
      </w:pPr>
      <w:rPr>
        <w:rFonts w:hint="default"/>
        <w:lang w:val="pl-PL" w:eastAsia="en-US" w:bidi="ar-SA"/>
      </w:rPr>
    </w:lvl>
    <w:lvl w:ilvl="3" w:tplc="050AD430">
      <w:numFmt w:val="bullet"/>
      <w:lvlText w:val="•"/>
      <w:lvlJc w:val="left"/>
      <w:pPr>
        <w:ind w:left="3412" w:hanging="231"/>
      </w:pPr>
      <w:rPr>
        <w:rFonts w:hint="default"/>
        <w:lang w:val="pl-PL" w:eastAsia="en-US" w:bidi="ar-SA"/>
      </w:rPr>
    </w:lvl>
    <w:lvl w:ilvl="4" w:tplc="E7C86A56">
      <w:numFmt w:val="bullet"/>
      <w:lvlText w:val="•"/>
      <w:lvlJc w:val="left"/>
      <w:pPr>
        <w:ind w:left="4416" w:hanging="231"/>
      </w:pPr>
      <w:rPr>
        <w:rFonts w:hint="default"/>
        <w:lang w:val="pl-PL" w:eastAsia="en-US" w:bidi="ar-SA"/>
      </w:rPr>
    </w:lvl>
    <w:lvl w:ilvl="5" w:tplc="D5C21D50">
      <w:numFmt w:val="bullet"/>
      <w:lvlText w:val="•"/>
      <w:lvlJc w:val="left"/>
      <w:pPr>
        <w:ind w:left="5420" w:hanging="231"/>
      </w:pPr>
      <w:rPr>
        <w:rFonts w:hint="default"/>
        <w:lang w:val="pl-PL" w:eastAsia="en-US" w:bidi="ar-SA"/>
      </w:rPr>
    </w:lvl>
    <w:lvl w:ilvl="6" w:tplc="F51CBACC">
      <w:numFmt w:val="bullet"/>
      <w:lvlText w:val="•"/>
      <w:lvlJc w:val="left"/>
      <w:pPr>
        <w:ind w:left="6424" w:hanging="231"/>
      </w:pPr>
      <w:rPr>
        <w:rFonts w:hint="default"/>
        <w:lang w:val="pl-PL" w:eastAsia="en-US" w:bidi="ar-SA"/>
      </w:rPr>
    </w:lvl>
    <w:lvl w:ilvl="7" w:tplc="CD34E4A8">
      <w:numFmt w:val="bullet"/>
      <w:lvlText w:val="•"/>
      <w:lvlJc w:val="left"/>
      <w:pPr>
        <w:ind w:left="7428" w:hanging="231"/>
      </w:pPr>
      <w:rPr>
        <w:rFonts w:hint="default"/>
        <w:lang w:val="pl-PL" w:eastAsia="en-US" w:bidi="ar-SA"/>
      </w:rPr>
    </w:lvl>
    <w:lvl w:ilvl="8" w:tplc="99F6F538">
      <w:numFmt w:val="bullet"/>
      <w:lvlText w:val="•"/>
      <w:lvlJc w:val="left"/>
      <w:pPr>
        <w:ind w:left="8432" w:hanging="231"/>
      </w:pPr>
      <w:rPr>
        <w:rFonts w:hint="default"/>
        <w:lang w:val="pl-PL" w:eastAsia="en-US" w:bidi="ar-SA"/>
      </w:rPr>
    </w:lvl>
  </w:abstractNum>
  <w:abstractNum w:abstractNumId="67" w15:restartNumberingAfterBreak="0">
    <w:nsid w:val="60962CEB"/>
    <w:multiLevelType w:val="multilevel"/>
    <w:tmpl w:val="5532AF5E"/>
    <w:lvl w:ilvl="0">
      <w:start w:val="1"/>
      <w:numFmt w:val="decimal"/>
      <w:lvlText w:val="%1."/>
      <w:lvlJc w:val="left"/>
      <w:pPr>
        <w:ind w:left="616" w:hanging="221"/>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782" w:hanging="387"/>
      </w:pPr>
      <w:rPr>
        <w:rFonts w:ascii="Times New Roman" w:eastAsia="Times New Roman" w:hAnsi="Times New Roman" w:cs="Times New Roman" w:hint="default"/>
        <w:w w:val="100"/>
        <w:sz w:val="22"/>
        <w:szCs w:val="22"/>
        <w:lang w:val="pl-PL" w:eastAsia="en-US" w:bidi="ar-SA"/>
      </w:rPr>
    </w:lvl>
    <w:lvl w:ilvl="2">
      <w:start w:val="1"/>
      <w:numFmt w:val="decimal"/>
      <w:lvlText w:val="%1.%2.%3."/>
      <w:lvlJc w:val="left"/>
      <w:pPr>
        <w:ind w:left="948" w:hanging="552"/>
      </w:pPr>
      <w:rPr>
        <w:rFonts w:ascii="Times New Roman" w:eastAsia="Times New Roman" w:hAnsi="Times New Roman" w:cs="Times New Roman" w:hint="default"/>
        <w:w w:val="100"/>
        <w:sz w:val="22"/>
        <w:szCs w:val="22"/>
        <w:lang w:val="pl-PL" w:eastAsia="en-US" w:bidi="ar-SA"/>
      </w:rPr>
    </w:lvl>
    <w:lvl w:ilvl="3">
      <w:numFmt w:val="bullet"/>
      <w:lvlText w:val="•"/>
      <w:lvlJc w:val="left"/>
      <w:pPr>
        <w:ind w:left="2127" w:hanging="552"/>
      </w:pPr>
      <w:rPr>
        <w:rFonts w:hint="default"/>
        <w:lang w:val="pl-PL" w:eastAsia="en-US" w:bidi="ar-SA"/>
      </w:rPr>
    </w:lvl>
    <w:lvl w:ilvl="4">
      <w:numFmt w:val="bullet"/>
      <w:lvlText w:val="•"/>
      <w:lvlJc w:val="left"/>
      <w:pPr>
        <w:ind w:left="3315" w:hanging="552"/>
      </w:pPr>
      <w:rPr>
        <w:rFonts w:hint="default"/>
        <w:lang w:val="pl-PL" w:eastAsia="en-US" w:bidi="ar-SA"/>
      </w:rPr>
    </w:lvl>
    <w:lvl w:ilvl="5">
      <w:numFmt w:val="bullet"/>
      <w:lvlText w:val="•"/>
      <w:lvlJc w:val="left"/>
      <w:pPr>
        <w:ind w:left="4502" w:hanging="552"/>
      </w:pPr>
      <w:rPr>
        <w:rFonts w:hint="default"/>
        <w:lang w:val="pl-PL" w:eastAsia="en-US" w:bidi="ar-SA"/>
      </w:rPr>
    </w:lvl>
    <w:lvl w:ilvl="6">
      <w:numFmt w:val="bullet"/>
      <w:lvlText w:val="•"/>
      <w:lvlJc w:val="left"/>
      <w:pPr>
        <w:ind w:left="5690" w:hanging="552"/>
      </w:pPr>
      <w:rPr>
        <w:rFonts w:hint="default"/>
        <w:lang w:val="pl-PL" w:eastAsia="en-US" w:bidi="ar-SA"/>
      </w:rPr>
    </w:lvl>
    <w:lvl w:ilvl="7">
      <w:numFmt w:val="bullet"/>
      <w:lvlText w:val="•"/>
      <w:lvlJc w:val="left"/>
      <w:pPr>
        <w:ind w:left="6877" w:hanging="552"/>
      </w:pPr>
      <w:rPr>
        <w:rFonts w:hint="default"/>
        <w:lang w:val="pl-PL" w:eastAsia="en-US" w:bidi="ar-SA"/>
      </w:rPr>
    </w:lvl>
    <w:lvl w:ilvl="8">
      <w:numFmt w:val="bullet"/>
      <w:lvlText w:val="•"/>
      <w:lvlJc w:val="left"/>
      <w:pPr>
        <w:ind w:left="8065" w:hanging="552"/>
      </w:pPr>
      <w:rPr>
        <w:rFonts w:hint="default"/>
        <w:lang w:val="pl-PL" w:eastAsia="en-US" w:bidi="ar-SA"/>
      </w:rPr>
    </w:lvl>
  </w:abstractNum>
  <w:abstractNum w:abstractNumId="68" w15:restartNumberingAfterBreak="0">
    <w:nsid w:val="640C639C"/>
    <w:multiLevelType w:val="hybridMultilevel"/>
    <w:tmpl w:val="6232AB5E"/>
    <w:lvl w:ilvl="0" w:tplc="E416CF8E">
      <w:start w:val="13"/>
      <w:numFmt w:val="decimal"/>
      <w:lvlText w:val="%1."/>
      <w:lvlJc w:val="left"/>
      <w:pPr>
        <w:ind w:left="396" w:hanging="332"/>
      </w:pPr>
      <w:rPr>
        <w:rFonts w:ascii="Times New Roman" w:eastAsia="Times New Roman" w:hAnsi="Times New Roman" w:cs="Times New Roman" w:hint="default"/>
        <w:w w:val="100"/>
        <w:sz w:val="22"/>
        <w:szCs w:val="22"/>
        <w:lang w:val="pl-PL" w:eastAsia="en-US" w:bidi="ar-SA"/>
      </w:rPr>
    </w:lvl>
    <w:lvl w:ilvl="1" w:tplc="1CEE2012">
      <w:numFmt w:val="bullet"/>
      <w:lvlText w:val="•"/>
      <w:lvlJc w:val="left"/>
      <w:pPr>
        <w:ind w:left="1404" w:hanging="332"/>
      </w:pPr>
      <w:rPr>
        <w:rFonts w:hint="default"/>
        <w:lang w:val="pl-PL" w:eastAsia="en-US" w:bidi="ar-SA"/>
      </w:rPr>
    </w:lvl>
    <w:lvl w:ilvl="2" w:tplc="AFAC0674">
      <w:numFmt w:val="bullet"/>
      <w:lvlText w:val="•"/>
      <w:lvlJc w:val="left"/>
      <w:pPr>
        <w:ind w:left="2408" w:hanging="332"/>
      </w:pPr>
      <w:rPr>
        <w:rFonts w:hint="default"/>
        <w:lang w:val="pl-PL" w:eastAsia="en-US" w:bidi="ar-SA"/>
      </w:rPr>
    </w:lvl>
    <w:lvl w:ilvl="3" w:tplc="F5824488">
      <w:numFmt w:val="bullet"/>
      <w:lvlText w:val="•"/>
      <w:lvlJc w:val="left"/>
      <w:pPr>
        <w:ind w:left="3412" w:hanging="332"/>
      </w:pPr>
      <w:rPr>
        <w:rFonts w:hint="default"/>
        <w:lang w:val="pl-PL" w:eastAsia="en-US" w:bidi="ar-SA"/>
      </w:rPr>
    </w:lvl>
    <w:lvl w:ilvl="4" w:tplc="75E07664">
      <w:numFmt w:val="bullet"/>
      <w:lvlText w:val="•"/>
      <w:lvlJc w:val="left"/>
      <w:pPr>
        <w:ind w:left="4416" w:hanging="332"/>
      </w:pPr>
      <w:rPr>
        <w:rFonts w:hint="default"/>
        <w:lang w:val="pl-PL" w:eastAsia="en-US" w:bidi="ar-SA"/>
      </w:rPr>
    </w:lvl>
    <w:lvl w:ilvl="5" w:tplc="70E21BEE">
      <w:numFmt w:val="bullet"/>
      <w:lvlText w:val="•"/>
      <w:lvlJc w:val="left"/>
      <w:pPr>
        <w:ind w:left="5420" w:hanging="332"/>
      </w:pPr>
      <w:rPr>
        <w:rFonts w:hint="default"/>
        <w:lang w:val="pl-PL" w:eastAsia="en-US" w:bidi="ar-SA"/>
      </w:rPr>
    </w:lvl>
    <w:lvl w:ilvl="6" w:tplc="FC5C164A">
      <w:numFmt w:val="bullet"/>
      <w:lvlText w:val="•"/>
      <w:lvlJc w:val="left"/>
      <w:pPr>
        <w:ind w:left="6424" w:hanging="332"/>
      </w:pPr>
      <w:rPr>
        <w:rFonts w:hint="default"/>
        <w:lang w:val="pl-PL" w:eastAsia="en-US" w:bidi="ar-SA"/>
      </w:rPr>
    </w:lvl>
    <w:lvl w:ilvl="7" w:tplc="5AE21306">
      <w:numFmt w:val="bullet"/>
      <w:lvlText w:val="•"/>
      <w:lvlJc w:val="left"/>
      <w:pPr>
        <w:ind w:left="7428" w:hanging="332"/>
      </w:pPr>
      <w:rPr>
        <w:rFonts w:hint="default"/>
        <w:lang w:val="pl-PL" w:eastAsia="en-US" w:bidi="ar-SA"/>
      </w:rPr>
    </w:lvl>
    <w:lvl w:ilvl="8" w:tplc="286E6F02">
      <w:numFmt w:val="bullet"/>
      <w:lvlText w:val="•"/>
      <w:lvlJc w:val="left"/>
      <w:pPr>
        <w:ind w:left="8432" w:hanging="332"/>
      </w:pPr>
      <w:rPr>
        <w:rFonts w:hint="default"/>
        <w:lang w:val="pl-PL" w:eastAsia="en-US" w:bidi="ar-SA"/>
      </w:rPr>
    </w:lvl>
  </w:abstractNum>
  <w:abstractNum w:abstractNumId="69" w15:restartNumberingAfterBreak="0">
    <w:nsid w:val="65960A6F"/>
    <w:multiLevelType w:val="hybridMultilevel"/>
    <w:tmpl w:val="CF60141C"/>
    <w:lvl w:ilvl="0" w:tplc="BB648D70">
      <w:start w:val="1"/>
      <w:numFmt w:val="lowerLetter"/>
      <w:lvlText w:val="%1)"/>
      <w:lvlJc w:val="left"/>
      <w:pPr>
        <w:ind w:left="1323" w:hanging="228"/>
      </w:pPr>
      <w:rPr>
        <w:rFonts w:ascii="Times New Roman" w:eastAsia="Times New Roman" w:hAnsi="Times New Roman" w:cs="Times New Roman" w:hint="default"/>
        <w:w w:val="100"/>
        <w:sz w:val="22"/>
        <w:szCs w:val="22"/>
      </w:rPr>
    </w:lvl>
    <w:lvl w:ilvl="1" w:tplc="983A96B4">
      <w:numFmt w:val="bullet"/>
      <w:lvlText w:val="•"/>
      <w:lvlJc w:val="left"/>
      <w:pPr>
        <w:ind w:left="2302" w:hanging="228"/>
      </w:pPr>
      <w:rPr>
        <w:rFonts w:hint="default"/>
      </w:rPr>
    </w:lvl>
    <w:lvl w:ilvl="2" w:tplc="EFAC277A">
      <w:numFmt w:val="bullet"/>
      <w:lvlText w:val="•"/>
      <w:lvlJc w:val="left"/>
      <w:pPr>
        <w:ind w:left="3284" w:hanging="228"/>
      </w:pPr>
      <w:rPr>
        <w:rFonts w:hint="default"/>
      </w:rPr>
    </w:lvl>
    <w:lvl w:ilvl="3" w:tplc="FE221B7C">
      <w:numFmt w:val="bullet"/>
      <w:lvlText w:val="•"/>
      <w:lvlJc w:val="left"/>
      <w:pPr>
        <w:ind w:left="4266" w:hanging="228"/>
      </w:pPr>
      <w:rPr>
        <w:rFonts w:hint="default"/>
      </w:rPr>
    </w:lvl>
    <w:lvl w:ilvl="4" w:tplc="C8CA76CE">
      <w:numFmt w:val="bullet"/>
      <w:lvlText w:val="•"/>
      <w:lvlJc w:val="left"/>
      <w:pPr>
        <w:ind w:left="5248" w:hanging="228"/>
      </w:pPr>
      <w:rPr>
        <w:rFonts w:hint="default"/>
      </w:rPr>
    </w:lvl>
    <w:lvl w:ilvl="5" w:tplc="4336002A">
      <w:numFmt w:val="bullet"/>
      <w:lvlText w:val="•"/>
      <w:lvlJc w:val="left"/>
      <w:pPr>
        <w:ind w:left="6230" w:hanging="228"/>
      </w:pPr>
      <w:rPr>
        <w:rFonts w:hint="default"/>
      </w:rPr>
    </w:lvl>
    <w:lvl w:ilvl="6" w:tplc="90FEFEC6">
      <w:numFmt w:val="bullet"/>
      <w:lvlText w:val="•"/>
      <w:lvlJc w:val="left"/>
      <w:pPr>
        <w:ind w:left="7212" w:hanging="228"/>
      </w:pPr>
      <w:rPr>
        <w:rFonts w:hint="default"/>
      </w:rPr>
    </w:lvl>
    <w:lvl w:ilvl="7" w:tplc="9EC20668">
      <w:numFmt w:val="bullet"/>
      <w:lvlText w:val="•"/>
      <w:lvlJc w:val="left"/>
      <w:pPr>
        <w:ind w:left="8194" w:hanging="228"/>
      </w:pPr>
      <w:rPr>
        <w:rFonts w:hint="default"/>
      </w:rPr>
    </w:lvl>
    <w:lvl w:ilvl="8" w:tplc="2E8E49D4">
      <w:numFmt w:val="bullet"/>
      <w:lvlText w:val="•"/>
      <w:lvlJc w:val="left"/>
      <w:pPr>
        <w:ind w:left="9176" w:hanging="228"/>
      </w:pPr>
      <w:rPr>
        <w:rFonts w:hint="default"/>
      </w:rPr>
    </w:lvl>
  </w:abstractNum>
  <w:abstractNum w:abstractNumId="70" w15:restartNumberingAfterBreak="0">
    <w:nsid w:val="68E153E1"/>
    <w:multiLevelType w:val="hybridMultilevel"/>
    <w:tmpl w:val="291452F6"/>
    <w:lvl w:ilvl="0" w:tplc="31C26A78">
      <w:start w:val="1"/>
      <w:numFmt w:val="decimal"/>
      <w:lvlText w:val="%1."/>
      <w:lvlJc w:val="left"/>
      <w:pPr>
        <w:ind w:left="395" w:hanging="478"/>
      </w:pPr>
      <w:rPr>
        <w:rFonts w:ascii="Times New Roman" w:eastAsia="Times New Roman" w:hAnsi="Times New Roman" w:cs="Times New Roman" w:hint="default"/>
        <w:w w:val="100"/>
        <w:sz w:val="22"/>
        <w:szCs w:val="22"/>
        <w:lang w:val="pl-PL" w:eastAsia="en-US" w:bidi="ar-SA"/>
      </w:rPr>
    </w:lvl>
    <w:lvl w:ilvl="1" w:tplc="0560859E">
      <w:numFmt w:val="bullet"/>
      <w:lvlText w:val="•"/>
      <w:lvlJc w:val="left"/>
      <w:pPr>
        <w:ind w:left="1404" w:hanging="478"/>
      </w:pPr>
      <w:rPr>
        <w:rFonts w:hint="default"/>
        <w:lang w:val="pl-PL" w:eastAsia="en-US" w:bidi="ar-SA"/>
      </w:rPr>
    </w:lvl>
    <w:lvl w:ilvl="2" w:tplc="61602524">
      <w:numFmt w:val="bullet"/>
      <w:lvlText w:val="•"/>
      <w:lvlJc w:val="left"/>
      <w:pPr>
        <w:ind w:left="2408" w:hanging="478"/>
      </w:pPr>
      <w:rPr>
        <w:rFonts w:hint="default"/>
        <w:lang w:val="pl-PL" w:eastAsia="en-US" w:bidi="ar-SA"/>
      </w:rPr>
    </w:lvl>
    <w:lvl w:ilvl="3" w:tplc="2D267956">
      <w:numFmt w:val="bullet"/>
      <w:lvlText w:val="•"/>
      <w:lvlJc w:val="left"/>
      <w:pPr>
        <w:ind w:left="3412" w:hanging="478"/>
      </w:pPr>
      <w:rPr>
        <w:rFonts w:hint="default"/>
        <w:lang w:val="pl-PL" w:eastAsia="en-US" w:bidi="ar-SA"/>
      </w:rPr>
    </w:lvl>
    <w:lvl w:ilvl="4" w:tplc="660A08D8">
      <w:numFmt w:val="bullet"/>
      <w:lvlText w:val="•"/>
      <w:lvlJc w:val="left"/>
      <w:pPr>
        <w:ind w:left="4416" w:hanging="478"/>
      </w:pPr>
      <w:rPr>
        <w:rFonts w:hint="default"/>
        <w:lang w:val="pl-PL" w:eastAsia="en-US" w:bidi="ar-SA"/>
      </w:rPr>
    </w:lvl>
    <w:lvl w:ilvl="5" w:tplc="CA1AF774">
      <w:numFmt w:val="bullet"/>
      <w:lvlText w:val="•"/>
      <w:lvlJc w:val="left"/>
      <w:pPr>
        <w:ind w:left="5420" w:hanging="478"/>
      </w:pPr>
      <w:rPr>
        <w:rFonts w:hint="default"/>
        <w:lang w:val="pl-PL" w:eastAsia="en-US" w:bidi="ar-SA"/>
      </w:rPr>
    </w:lvl>
    <w:lvl w:ilvl="6" w:tplc="A71673BA">
      <w:numFmt w:val="bullet"/>
      <w:lvlText w:val="•"/>
      <w:lvlJc w:val="left"/>
      <w:pPr>
        <w:ind w:left="6424" w:hanging="478"/>
      </w:pPr>
      <w:rPr>
        <w:rFonts w:hint="default"/>
        <w:lang w:val="pl-PL" w:eastAsia="en-US" w:bidi="ar-SA"/>
      </w:rPr>
    </w:lvl>
    <w:lvl w:ilvl="7" w:tplc="477E1B5A">
      <w:numFmt w:val="bullet"/>
      <w:lvlText w:val="•"/>
      <w:lvlJc w:val="left"/>
      <w:pPr>
        <w:ind w:left="7428" w:hanging="478"/>
      </w:pPr>
      <w:rPr>
        <w:rFonts w:hint="default"/>
        <w:lang w:val="pl-PL" w:eastAsia="en-US" w:bidi="ar-SA"/>
      </w:rPr>
    </w:lvl>
    <w:lvl w:ilvl="8" w:tplc="B6381588">
      <w:numFmt w:val="bullet"/>
      <w:lvlText w:val="•"/>
      <w:lvlJc w:val="left"/>
      <w:pPr>
        <w:ind w:left="8432" w:hanging="478"/>
      </w:pPr>
      <w:rPr>
        <w:rFonts w:hint="default"/>
        <w:lang w:val="pl-PL" w:eastAsia="en-US" w:bidi="ar-SA"/>
      </w:rPr>
    </w:lvl>
  </w:abstractNum>
  <w:abstractNum w:abstractNumId="71" w15:restartNumberingAfterBreak="0">
    <w:nsid w:val="6CC34606"/>
    <w:multiLevelType w:val="hybridMultilevel"/>
    <w:tmpl w:val="3C76ECDC"/>
    <w:lvl w:ilvl="0" w:tplc="3DA2E938">
      <w:start w:val="1"/>
      <w:numFmt w:val="lowerLetter"/>
      <w:lvlText w:val="%1)"/>
      <w:lvlJc w:val="left"/>
      <w:pPr>
        <w:ind w:left="337" w:hanging="228"/>
      </w:pPr>
      <w:rPr>
        <w:rFonts w:ascii="Times New Roman" w:eastAsia="Times New Roman" w:hAnsi="Times New Roman" w:cs="Times New Roman" w:hint="default"/>
        <w:w w:val="100"/>
        <w:sz w:val="22"/>
        <w:szCs w:val="22"/>
      </w:rPr>
    </w:lvl>
    <w:lvl w:ilvl="1" w:tplc="9F306EC4">
      <w:numFmt w:val="bullet"/>
      <w:lvlText w:val="•"/>
      <w:lvlJc w:val="left"/>
      <w:pPr>
        <w:ind w:left="1003" w:hanging="228"/>
      </w:pPr>
      <w:rPr>
        <w:rFonts w:hint="default"/>
      </w:rPr>
    </w:lvl>
    <w:lvl w:ilvl="2" w:tplc="CED8B578">
      <w:numFmt w:val="bullet"/>
      <w:lvlText w:val="•"/>
      <w:lvlJc w:val="left"/>
      <w:pPr>
        <w:ind w:left="1666" w:hanging="228"/>
      </w:pPr>
      <w:rPr>
        <w:rFonts w:hint="default"/>
      </w:rPr>
    </w:lvl>
    <w:lvl w:ilvl="3" w:tplc="5838DC3C">
      <w:numFmt w:val="bullet"/>
      <w:lvlText w:val="•"/>
      <w:lvlJc w:val="left"/>
      <w:pPr>
        <w:ind w:left="2329" w:hanging="228"/>
      </w:pPr>
      <w:rPr>
        <w:rFonts w:hint="default"/>
      </w:rPr>
    </w:lvl>
    <w:lvl w:ilvl="4" w:tplc="6E0C5E6A">
      <w:numFmt w:val="bullet"/>
      <w:lvlText w:val="•"/>
      <w:lvlJc w:val="left"/>
      <w:pPr>
        <w:ind w:left="2992" w:hanging="228"/>
      </w:pPr>
      <w:rPr>
        <w:rFonts w:hint="default"/>
      </w:rPr>
    </w:lvl>
    <w:lvl w:ilvl="5" w:tplc="A364BE56">
      <w:numFmt w:val="bullet"/>
      <w:lvlText w:val="•"/>
      <w:lvlJc w:val="left"/>
      <w:pPr>
        <w:ind w:left="3655" w:hanging="228"/>
      </w:pPr>
      <w:rPr>
        <w:rFonts w:hint="default"/>
      </w:rPr>
    </w:lvl>
    <w:lvl w:ilvl="6" w:tplc="6B283D14">
      <w:numFmt w:val="bullet"/>
      <w:lvlText w:val="•"/>
      <w:lvlJc w:val="left"/>
      <w:pPr>
        <w:ind w:left="4318" w:hanging="228"/>
      </w:pPr>
      <w:rPr>
        <w:rFonts w:hint="default"/>
      </w:rPr>
    </w:lvl>
    <w:lvl w:ilvl="7" w:tplc="AAD8A24E">
      <w:numFmt w:val="bullet"/>
      <w:lvlText w:val="•"/>
      <w:lvlJc w:val="left"/>
      <w:pPr>
        <w:ind w:left="4981" w:hanging="228"/>
      </w:pPr>
      <w:rPr>
        <w:rFonts w:hint="default"/>
      </w:rPr>
    </w:lvl>
    <w:lvl w:ilvl="8" w:tplc="218EBE28">
      <w:numFmt w:val="bullet"/>
      <w:lvlText w:val="•"/>
      <w:lvlJc w:val="left"/>
      <w:pPr>
        <w:ind w:left="5644" w:hanging="228"/>
      </w:pPr>
      <w:rPr>
        <w:rFonts w:hint="default"/>
      </w:rPr>
    </w:lvl>
  </w:abstractNum>
  <w:abstractNum w:abstractNumId="72" w15:restartNumberingAfterBreak="0">
    <w:nsid w:val="6CCB7632"/>
    <w:multiLevelType w:val="hybridMultilevel"/>
    <w:tmpl w:val="3FB44378"/>
    <w:lvl w:ilvl="0" w:tplc="D408C57E">
      <w:numFmt w:val="bullet"/>
      <w:lvlText w:val=""/>
      <w:lvlJc w:val="left"/>
      <w:pPr>
        <w:ind w:left="1095" w:hanging="284"/>
      </w:pPr>
      <w:rPr>
        <w:rFonts w:ascii="Symbol" w:eastAsia="Symbol" w:hAnsi="Symbol" w:cs="Symbol" w:hint="default"/>
        <w:w w:val="99"/>
        <w:sz w:val="20"/>
        <w:szCs w:val="20"/>
      </w:rPr>
    </w:lvl>
    <w:lvl w:ilvl="1" w:tplc="F3A0EEC4">
      <w:numFmt w:val="bullet"/>
      <w:lvlText w:val="-"/>
      <w:lvlJc w:val="left"/>
      <w:pPr>
        <w:ind w:left="1095" w:hanging="125"/>
      </w:pPr>
      <w:rPr>
        <w:rFonts w:ascii="Times New Roman" w:eastAsia="Times New Roman" w:hAnsi="Times New Roman" w:cs="Times New Roman" w:hint="default"/>
        <w:w w:val="100"/>
        <w:sz w:val="22"/>
        <w:szCs w:val="22"/>
      </w:rPr>
    </w:lvl>
    <w:lvl w:ilvl="2" w:tplc="7C809F94">
      <w:numFmt w:val="bullet"/>
      <w:lvlText w:val="•"/>
      <w:lvlJc w:val="left"/>
      <w:pPr>
        <w:ind w:left="3108" w:hanging="125"/>
      </w:pPr>
      <w:rPr>
        <w:rFonts w:hint="default"/>
      </w:rPr>
    </w:lvl>
    <w:lvl w:ilvl="3" w:tplc="7C08D7C0">
      <w:numFmt w:val="bullet"/>
      <w:lvlText w:val="•"/>
      <w:lvlJc w:val="left"/>
      <w:pPr>
        <w:ind w:left="4112" w:hanging="125"/>
      </w:pPr>
      <w:rPr>
        <w:rFonts w:hint="default"/>
      </w:rPr>
    </w:lvl>
    <w:lvl w:ilvl="4" w:tplc="5F1648D6">
      <w:numFmt w:val="bullet"/>
      <w:lvlText w:val="•"/>
      <w:lvlJc w:val="left"/>
      <w:pPr>
        <w:ind w:left="5116" w:hanging="125"/>
      </w:pPr>
      <w:rPr>
        <w:rFonts w:hint="default"/>
      </w:rPr>
    </w:lvl>
    <w:lvl w:ilvl="5" w:tplc="B5BEDE34">
      <w:numFmt w:val="bullet"/>
      <w:lvlText w:val="•"/>
      <w:lvlJc w:val="left"/>
      <w:pPr>
        <w:ind w:left="6120" w:hanging="125"/>
      </w:pPr>
      <w:rPr>
        <w:rFonts w:hint="default"/>
      </w:rPr>
    </w:lvl>
    <w:lvl w:ilvl="6" w:tplc="2FA89D9A">
      <w:numFmt w:val="bullet"/>
      <w:lvlText w:val="•"/>
      <w:lvlJc w:val="left"/>
      <w:pPr>
        <w:ind w:left="7124" w:hanging="125"/>
      </w:pPr>
      <w:rPr>
        <w:rFonts w:hint="default"/>
      </w:rPr>
    </w:lvl>
    <w:lvl w:ilvl="7" w:tplc="8DA67AD8">
      <w:numFmt w:val="bullet"/>
      <w:lvlText w:val="•"/>
      <w:lvlJc w:val="left"/>
      <w:pPr>
        <w:ind w:left="8128" w:hanging="125"/>
      </w:pPr>
      <w:rPr>
        <w:rFonts w:hint="default"/>
      </w:rPr>
    </w:lvl>
    <w:lvl w:ilvl="8" w:tplc="1248CB1E">
      <w:numFmt w:val="bullet"/>
      <w:lvlText w:val="•"/>
      <w:lvlJc w:val="left"/>
      <w:pPr>
        <w:ind w:left="9132" w:hanging="125"/>
      </w:pPr>
      <w:rPr>
        <w:rFonts w:hint="default"/>
      </w:rPr>
    </w:lvl>
  </w:abstractNum>
  <w:abstractNum w:abstractNumId="73" w15:restartNumberingAfterBreak="0">
    <w:nsid w:val="6DDC6A2D"/>
    <w:multiLevelType w:val="multilevel"/>
    <w:tmpl w:val="52A03AD2"/>
    <w:lvl w:ilvl="0">
      <w:start w:val="1"/>
      <w:numFmt w:val="decimal"/>
      <w:lvlText w:val="%1."/>
      <w:lvlJc w:val="left"/>
      <w:pPr>
        <w:ind w:left="616" w:hanging="221"/>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782" w:hanging="387"/>
      </w:pPr>
      <w:rPr>
        <w:rFonts w:ascii="Times New Roman" w:eastAsia="Times New Roman" w:hAnsi="Times New Roman" w:cs="Times New Roman" w:hint="default"/>
        <w:w w:val="100"/>
        <w:sz w:val="22"/>
        <w:szCs w:val="22"/>
        <w:lang w:val="pl-PL" w:eastAsia="en-US" w:bidi="ar-SA"/>
      </w:rPr>
    </w:lvl>
    <w:lvl w:ilvl="2">
      <w:start w:val="1"/>
      <w:numFmt w:val="decimal"/>
      <w:lvlText w:val="%1.%2.%3."/>
      <w:lvlJc w:val="left"/>
      <w:pPr>
        <w:ind w:left="395" w:hanging="552"/>
      </w:pPr>
      <w:rPr>
        <w:rFonts w:ascii="Times New Roman" w:eastAsia="Times New Roman" w:hAnsi="Times New Roman" w:cs="Times New Roman" w:hint="default"/>
        <w:w w:val="100"/>
        <w:sz w:val="22"/>
        <w:szCs w:val="22"/>
        <w:lang w:val="pl-PL" w:eastAsia="en-US" w:bidi="ar-SA"/>
      </w:rPr>
    </w:lvl>
    <w:lvl w:ilvl="3">
      <w:numFmt w:val="bullet"/>
      <w:lvlText w:val="•"/>
      <w:lvlJc w:val="left"/>
      <w:pPr>
        <w:ind w:left="940" w:hanging="552"/>
      </w:pPr>
      <w:rPr>
        <w:rFonts w:hint="default"/>
        <w:lang w:val="pl-PL" w:eastAsia="en-US" w:bidi="ar-SA"/>
      </w:rPr>
    </w:lvl>
    <w:lvl w:ilvl="4">
      <w:numFmt w:val="bullet"/>
      <w:lvlText w:val="•"/>
      <w:lvlJc w:val="left"/>
      <w:pPr>
        <w:ind w:left="2297" w:hanging="552"/>
      </w:pPr>
      <w:rPr>
        <w:rFonts w:hint="default"/>
        <w:lang w:val="pl-PL" w:eastAsia="en-US" w:bidi="ar-SA"/>
      </w:rPr>
    </w:lvl>
    <w:lvl w:ilvl="5">
      <w:numFmt w:val="bullet"/>
      <w:lvlText w:val="•"/>
      <w:lvlJc w:val="left"/>
      <w:pPr>
        <w:ind w:left="3654" w:hanging="552"/>
      </w:pPr>
      <w:rPr>
        <w:rFonts w:hint="default"/>
        <w:lang w:val="pl-PL" w:eastAsia="en-US" w:bidi="ar-SA"/>
      </w:rPr>
    </w:lvl>
    <w:lvl w:ilvl="6">
      <w:numFmt w:val="bullet"/>
      <w:lvlText w:val="•"/>
      <w:lvlJc w:val="left"/>
      <w:pPr>
        <w:ind w:left="5011" w:hanging="552"/>
      </w:pPr>
      <w:rPr>
        <w:rFonts w:hint="default"/>
        <w:lang w:val="pl-PL" w:eastAsia="en-US" w:bidi="ar-SA"/>
      </w:rPr>
    </w:lvl>
    <w:lvl w:ilvl="7">
      <w:numFmt w:val="bullet"/>
      <w:lvlText w:val="•"/>
      <w:lvlJc w:val="left"/>
      <w:pPr>
        <w:ind w:left="6368" w:hanging="552"/>
      </w:pPr>
      <w:rPr>
        <w:rFonts w:hint="default"/>
        <w:lang w:val="pl-PL" w:eastAsia="en-US" w:bidi="ar-SA"/>
      </w:rPr>
    </w:lvl>
    <w:lvl w:ilvl="8">
      <w:numFmt w:val="bullet"/>
      <w:lvlText w:val="•"/>
      <w:lvlJc w:val="left"/>
      <w:pPr>
        <w:ind w:left="7725" w:hanging="552"/>
      </w:pPr>
      <w:rPr>
        <w:rFonts w:hint="default"/>
        <w:lang w:val="pl-PL" w:eastAsia="en-US" w:bidi="ar-SA"/>
      </w:rPr>
    </w:lvl>
  </w:abstractNum>
  <w:abstractNum w:abstractNumId="74" w15:restartNumberingAfterBreak="0">
    <w:nsid w:val="700123DF"/>
    <w:multiLevelType w:val="multilevel"/>
    <w:tmpl w:val="126E8CAA"/>
    <w:lvl w:ilvl="0">
      <w:start w:val="2"/>
      <w:numFmt w:val="decimal"/>
      <w:lvlText w:val="%1"/>
      <w:lvlJc w:val="left"/>
      <w:pPr>
        <w:ind w:left="1482" w:hanging="387"/>
      </w:pPr>
      <w:rPr>
        <w:rFonts w:hint="default"/>
      </w:rPr>
    </w:lvl>
    <w:lvl w:ilvl="1">
      <w:start w:val="3"/>
      <w:numFmt w:val="decimal"/>
      <w:lvlText w:val="%1.%2."/>
      <w:lvlJc w:val="left"/>
      <w:pPr>
        <w:ind w:left="1482" w:hanging="387"/>
      </w:pPr>
      <w:rPr>
        <w:rFonts w:ascii="Times New Roman" w:eastAsia="Times New Roman" w:hAnsi="Times New Roman" w:cs="Times New Roman" w:hint="default"/>
        <w:w w:val="100"/>
        <w:sz w:val="22"/>
        <w:szCs w:val="22"/>
      </w:rPr>
    </w:lvl>
    <w:lvl w:ilvl="2">
      <w:numFmt w:val="bullet"/>
      <w:lvlText w:val="•"/>
      <w:lvlJc w:val="left"/>
      <w:pPr>
        <w:ind w:left="3412" w:hanging="387"/>
      </w:pPr>
      <w:rPr>
        <w:rFonts w:hint="default"/>
      </w:rPr>
    </w:lvl>
    <w:lvl w:ilvl="3">
      <w:numFmt w:val="bullet"/>
      <w:lvlText w:val="•"/>
      <w:lvlJc w:val="left"/>
      <w:pPr>
        <w:ind w:left="4378" w:hanging="387"/>
      </w:pPr>
      <w:rPr>
        <w:rFonts w:hint="default"/>
      </w:rPr>
    </w:lvl>
    <w:lvl w:ilvl="4">
      <w:numFmt w:val="bullet"/>
      <w:lvlText w:val="•"/>
      <w:lvlJc w:val="left"/>
      <w:pPr>
        <w:ind w:left="5344" w:hanging="387"/>
      </w:pPr>
      <w:rPr>
        <w:rFonts w:hint="default"/>
      </w:rPr>
    </w:lvl>
    <w:lvl w:ilvl="5">
      <w:numFmt w:val="bullet"/>
      <w:lvlText w:val="•"/>
      <w:lvlJc w:val="left"/>
      <w:pPr>
        <w:ind w:left="6310" w:hanging="387"/>
      </w:pPr>
      <w:rPr>
        <w:rFonts w:hint="default"/>
      </w:rPr>
    </w:lvl>
    <w:lvl w:ilvl="6">
      <w:numFmt w:val="bullet"/>
      <w:lvlText w:val="•"/>
      <w:lvlJc w:val="left"/>
      <w:pPr>
        <w:ind w:left="7276" w:hanging="387"/>
      </w:pPr>
      <w:rPr>
        <w:rFonts w:hint="default"/>
      </w:rPr>
    </w:lvl>
    <w:lvl w:ilvl="7">
      <w:numFmt w:val="bullet"/>
      <w:lvlText w:val="•"/>
      <w:lvlJc w:val="left"/>
      <w:pPr>
        <w:ind w:left="8242" w:hanging="387"/>
      </w:pPr>
      <w:rPr>
        <w:rFonts w:hint="default"/>
      </w:rPr>
    </w:lvl>
    <w:lvl w:ilvl="8">
      <w:numFmt w:val="bullet"/>
      <w:lvlText w:val="•"/>
      <w:lvlJc w:val="left"/>
      <w:pPr>
        <w:ind w:left="9208" w:hanging="387"/>
      </w:pPr>
      <w:rPr>
        <w:rFonts w:hint="default"/>
      </w:rPr>
    </w:lvl>
  </w:abstractNum>
  <w:abstractNum w:abstractNumId="75" w15:restartNumberingAfterBreak="0">
    <w:nsid w:val="70192D11"/>
    <w:multiLevelType w:val="hybridMultilevel"/>
    <w:tmpl w:val="392C971C"/>
    <w:lvl w:ilvl="0" w:tplc="B1768138">
      <w:start w:val="1"/>
      <w:numFmt w:val="lowerLetter"/>
      <w:lvlText w:val="(%1)"/>
      <w:lvlJc w:val="left"/>
      <w:pPr>
        <w:ind w:left="698" w:hanging="303"/>
      </w:pPr>
      <w:rPr>
        <w:rFonts w:ascii="Times New Roman" w:eastAsia="Times New Roman" w:hAnsi="Times New Roman" w:cs="Times New Roman" w:hint="default"/>
        <w:w w:val="100"/>
        <w:sz w:val="22"/>
        <w:szCs w:val="22"/>
        <w:lang w:val="pl-PL" w:eastAsia="en-US" w:bidi="ar-SA"/>
      </w:rPr>
    </w:lvl>
    <w:lvl w:ilvl="1" w:tplc="CF0EF6D4">
      <w:numFmt w:val="bullet"/>
      <w:lvlText w:val="•"/>
      <w:lvlJc w:val="left"/>
      <w:pPr>
        <w:ind w:left="1674" w:hanging="303"/>
      </w:pPr>
      <w:rPr>
        <w:rFonts w:hint="default"/>
        <w:lang w:val="pl-PL" w:eastAsia="en-US" w:bidi="ar-SA"/>
      </w:rPr>
    </w:lvl>
    <w:lvl w:ilvl="2" w:tplc="B3708038">
      <w:numFmt w:val="bullet"/>
      <w:lvlText w:val="•"/>
      <w:lvlJc w:val="left"/>
      <w:pPr>
        <w:ind w:left="2648" w:hanging="303"/>
      </w:pPr>
      <w:rPr>
        <w:rFonts w:hint="default"/>
        <w:lang w:val="pl-PL" w:eastAsia="en-US" w:bidi="ar-SA"/>
      </w:rPr>
    </w:lvl>
    <w:lvl w:ilvl="3" w:tplc="5DBC66F8">
      <w:numFmt w:val="bullet"/>
      <w:lvlText w:val="•"/>
      <w:lvlJc w:val="left"/>
      <w:pPr>
        <w:ind w:left="3622" w:hanging="303"/>
      </w:pPr>
      <w:rPr>
        <w:rFonts w:hint="default"/>
        <w:lang w:val="pl-PL" w:eastAsia="en-US" w:bidi="ar-SA"/>
      </w:rPr>
    </w:lvl>
    <w:lvl w:ilvl="4" w:tplc="A0101DDC">
      <w:numFmt w:val="bullet"/>
      <w:lvlText w:val="•"/>
      <w:lvlJc w:val="left"/>
      <w:pPr>
        <w:ind w:left="4596" w:hanging="303"/>
      </w:pPr>
      <w:rPr>
        <w:rFonts w:hint="default"/>
        <w:lang w:val="pl-PL" w:eastAsia="en-US" w:bidi="ar-SA"/>
      </w:rPr>
    </w:lvl>
    <w:lvl w:ilvl="5" w:tplc="DDDE1EB6">
      <w:numFmt w:val="bullet"/>
      <w:lvlText w:val="•"/>
      <w:lvlJc w:val="left"/>
      <w:pPr>
        <w:ind w:left="5570" w:hanging="303"/>
      </w:pPr>
      <w:rPr>
        <w:rFonts w:hint="default"/>
        <w:lang w:val="pl-PL" w:eastAsia="en-US" w:bidi="ar-SA"/>
      </w:rPr>
    </w:lvl>
    <w:lvl w:ilvl="6" w:tplc="9F0AEA60">
      <w:numFmt w:val="bullet"/>
      <w:lvlText w:val="•"/>
      <w:lvlJc w:val="left"/>
      <w:pPr>
        <w:ind w:left="6544" w:hanging="303"/>
      </w:pPr>
      <w:rPr>
        <w:rFonts w:hint="default"/>
        <w:lang w:val="pl-PL" w:eastAsia="en-US" w:bidi="ar-SA"/>
      </w:rPr>
    </w:lvl>
    <w:lvl w:ilvl="7" w:tplc="1C14882A">
      <w:numFmt w:val="bullet"/>
      <w:lvlText w:val="•"/>
      <w:lvlJc w:val="left"/>
      <w:pPr>
        <w:ind w:left="7518" w:hanging="303"/>
      </w:pPr>
      <w:rPr>
        <w:rFonts w:hint="default"/>
        <w:lang w:val="pl-PL" w:eastAsia="en-US" w:bidi="ar-SA"/>
      </w:rPr>
    </w:lvl>
    <w:lvl w:ilvl="8" w:tplc="2FC4CD9A">
      <w:numFmt w:val="bullet"/>
      <w:lvlText w:val="•"/>
      <w:lvlJc w:val="left"/>
      <w:pPr>
        <w:ind w:left="8492" w:hanging="303"/>
      </w:pPr>
      <w:rPr>
        <w:rFonts w:hint="default"/>
        <w:lang w:val="pl-PL" w:eastAsia="en-US" w:bidi="ar-SA"/>
      </w:rPr>
    </w:lvl>
  </w:abstractNum>
  <w:abstractNum w:abstractNumId="76" w15:restartNumberingAfterBreak="0">
    <w:nsid w:val="74EC4876"/>
    <w:multiLevelType w:val="hybridMultilevel"/>
    <w:tmpl w:val="245A0E68"/>
    <w:lvl w:ilvl="0" w:tplc="1A161A7C">
      <w:start w:val="1"/>
      <w:numFmt w:val="lowerLetter"/>
      <w:lvlText w:val="%1)"/>
      <w:lvlJc w:val="left"/>
      <w:pPr>
        <w:ind w:left="1096" w:hanging="850"/>
      </w:pPr>
      <w:rPr>
        <w:rFonts w:ascii="Times New Roman" w:eastAsia="Times New Roman" w:hAnsi="Times New Roman" w:cs="Times New Roman" w:hint="default"/>
        <w:w w:val="100"/>
        <w:sz w:val="22"/>
        <w:szCs w:val="22"/>
      </w:rPr>
    </w:lvl>
    <w:lvl w:ilvl="1" w:tplc="71FEB3E2">
      <w:numFmt w:val="bullet"/>
      <w:lvlText w:val="–"/>
      <w:lvlJc w:val="left"/>
      <w:pPr>
        <w:ind w:left="1096" w:hanging="624"/>
      </w:pPr>
      <w:rPr>
        <w:rFonts w:ascii="Times New Roman" w:eastAsia="Times New Roman" w:hAnsi="Times New Roman" w:cs="Times New Roman" w:hint="default"/>
        <w:w w:val="100"/>
        <w:sz w:val="22"/>
        <w:szCs w:val="22"/>
      </w:rPr>
    </w:lvl>
    <w:lvl w:ilvl="2" w:tplc="7FA8E6A0">
      <w:numFmt w:val="bullet"/>
      <w:lvlText w:val="•"/>
      <w:lvlJc w:val="left"/>
      <w:pPr>
        <w:ind w:left="3108" w:hanging="624"/>
      </w:pPr>
      <w:rPr>
        <w:rFonts w:hint="default"/>
      </w:rPr>
    </w:lvl>
    <w:lvl w:ilvl="3" w:tplc="4BB8311E">
      <w:numFmt w:val="bullet"/>
      <w:lvlText w:val="•"/>
      <w:lvlJc w:val="left"/>
      <w:pPr>
        <w:ind w:left="4112" w:hanging="624"/>
      </w:pPr>
      <w:rPr>
        <w:rFonts w:hint="default"/>
      </w:rPr>
    </w:lvl>
    <w:lvl w:ilvl="4" w:tplc="DCF651A6">
      <w:numFmt w:val="bullet"/>
      <w:lvlText w:val="•"/>
      <w:lvlJc w:val="left"/>
      <w:pPr>
        <w:ind w:left="5116" w:hanging="624"/>
      </w:pPr>
      <w:rPr>
        <w:rFonts w:hint="default"/>
      </w:rPr>
    </w:lvl>
    <w:lvl w:ilvl="5" w:tplc="D9C277C8">
      <w:numFmt w:val="bullet"/>
      <w:lvlText w:val="•"/>
      <w:lvlJc w:val="left"/>
      <w:pPr>
        <w:ind w:left="6120" w:hanging="624"/>
      </w:pPr>
      <w:rPr>
        <w:rFonts w:hint="default"/>
      </w:rPr>
    </w:lvl>
    <w:lvl w:ilvl="6" w:tplc="AF5E321A">
      <w:numFmt w:val="bullet"/>
      <w:lvlText w:val="•"/>
      <w:lvlJc w:val="left"/>
      <w:pPr>
        <w:ind w:left="7124" w:hanging="624"/>
      </w:pPr>
      <w:rPr>
        <w:rFonts w:hint="default"/>
      </w:rPr>
    </w:lvl>
    <w:lvl w:ilvl="7" w:tplc="75F0D242">
      <w:numFmt w:val="bullet"/>
      <w:lvlText w:val="•"/>
      <w:lvlJc w:val="left"/>
      <w:pPr>
        <w:ind w:left="8128" w:hanging="624"/>
      </w:pPr>
      <w:rPr>
        <w:rFonts w:hint="default"/>
      </w:rPr>
    </w:lvl>
    <w:lvl w:ilvl="8" w:tplc="C31A351E">
      <w:numFmt w:val="bullet"/>
      <w:lvlText w:val="•"/>
      <w:lvlJc w:val="left"/>
      <w:pPr>
        <w:ind w:left="9132" w:hanging="624"/>
      </w:pPr>
      <w:rPr>
        <w:rFonts w:hint="default"/>
      </w:rPr>
    </w:lvl>
  </w:abstractNum>
  <w:abstractNum w:abstractNumId="77" w15:restartNumberingAfterBreak="0">
    <w:nsid w:val="757C78D2"/>
    <w:multiLevelType w:val="hybridMultilevel"/>
    <w:tmpl w:val="E6D0626E"/>
    <w:lvl w:ilvl="0" w:tplc="A3CEAD38">
      <w:start w:val="1"/>
      <w:numFmt w:val="bullet"/>
      <w:lvlText w:val="-"/>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E9871B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1C83AB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110FAF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98B29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9C4F2AE">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05CA69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5DA4F88">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754EEF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75EA58E6"/>
    <w:multiLevelType w:val="hybridMultilevel"/>
    <w:tmpl w:val="91363C26"/>
    <w:lvl w:ilvl="0" w:tplc="0B9EE6A2">
      <w:start w:val="1"/>
      <w:numFmt w:val="decimal"/>
      <w:lvlText w:val="%1."/>
      <w:lvlJc w:val="left"/>
      <w:pPr>
        <w:ind w:left="782" w:hanging="332"/>
      </w:pPr>
      <w:rPr>
        <w:rFonts w:ascii="Times New Roman" w:eastAsia="Times New Roman" w:hAnsi="Times New Roman" w:cs="Times New Roman" w:hint="default"/>
        <w:w w:val="100"/>
        <w:sz w:val="22"/>
        <w:szCs w:val="22"/>
        <w:lang w:val="pl-PL" w:eastAsia="en-US" w:bidi="ar-SA"/>
      </w:rPr>
    </w:lvl>
    <w:lvl w:ilvl="1" w:tplc="7F96384A">
      <w:numFmt w:val="bullet"/>
      <w:lvlText w:val="•"/>
      <w:lvlJc w:val="left"/>
      <w:pPr>
        <w:ind w:left="1746" w:hanging="332"/>
      </w:pPr>
      <w:rPr>
        <w:rFonts w:hint="default"/>
        <w:lang w:val="pl-PL" w:eastAsia="en-US" w:bidi="ar-SA"/>
      </w:rPr>
    </w:lvl>
    <w:lvl w:ilvl="2" w:tplc="C890E252">
      <w:numFmt w:val="bullet"/>
      <w:lvlText w:val="•"/>
      <w:lvlJc w:val="left"/>
      <w:pPr>
        <w:ind w:left="2712" w:hanging="332"/>
      </w:pPr>
      <w:rPr>
        <w:rFonts w:hint="default"/>
        <w:lang w:val="pl-PL" w:eastAsia="en-US" w:bidi="ar-SA"/>
      </w:rPr>
    </w:lvl>
    <w:lvl w:ilvl="3" w:tplc="0FDCCB60">
      <w:numFmt w:val="bullet"/>
      <w:lvlText w:val="•"/>
      <w:lvlJc w:val="left"/>
      <w:pPr>
        <w:ind w:left="3678" w:hanging="332"/>
      </w:pPr>
      <w:rPr>
        <w:rFonts w:hint="default"/>
        <w:lang w:val="pl-PL" w:eastAsia="en-US" w:bidi="ar-SA"/>
      </w:rPr>
    </w:lvl>
    <w:lvl w:ilvl="4" w:tplc="CB7E1B6E">
      <w:numFmt w:val="bullet"/>
      <w:lvlText w:val="•"/>
      <w:lvlJc w:val="left"/>
      <w:pPr>
        <w:ind w:left="4644" w:hanging="332"/>
      </w:pPr>
      <w:rPr>
        <w:rFonts w:hint="default"/>
        <w:lang w:val="pl-PL" w:eastAsia="en-US" w:bidi="ar-SA"/>
      </w:rPr>
    </w:lvl>
    <w:lvl w:ilvl="5" w:tplc="B14E8D16">
      <w:numFmt w:val="bullet"/>
      <w:lvlText w:val="•"/>
      <w:lvlJc w:val="left"/>
      <w:pPr>
        <w:ind w:left="5610" w:hanging="332"/>
      </w:pPr>
      <w:rPr>
        <w:rFonts w:hint="default"/>
        <w:lang w:val="pl-PL" w:eastAsia="en-US" w:bidi="ar-SA"/>
      </w:rPr>
    </w:lvl>
    <w:lvl w:ilvl="6" w:tplc="2A567370">
      <w:numFmt w:val="bullet"/>
      <w:lvlText w:val="•"/>
      <w:lvlJc w:val="left"/>
      <w:pPr>
        <w:ind w:left="6576" w:hanging="332"/>
      </w:pPr>
      <w:rPr>
        <w:rFonts w:hint="default"/>
        <w:lang w:val="pl-PL" w:eastAsia="en-US" w:bidi="ar-SA"/>
      </w:rPr>
    </w:lvl>
    <w:lvl w:ilvl="7" w:tplc="25929A72">
      <w:numFmt w:val="bullet"/>
      <w:lvlText w:val="•"/>
      <w:lvlJc w:val="left"/>
      <w:pPr>
        <w:ind w:left="7542" w:hanging="332"/>
      </w:pPr>
      <w:rPr>
        <w:rFonts w:hint="default"/>
        <w:lang w:val="pl-PL" w:eastAsia="en-US" w:bidi="ar-SA"/>
      </w:rPr>
    </w:lvl>
    <w:lvl w:ilvl="8" w:tplc="8086F8AE">
      <w:numFmt w:val="bullet"/>
      <w:lvlText w:val="•"/>
      <w:lvlJc w:val="left"/>
      <w:pPr>
        <w:ind w:left="8508" w:hanging="332"/>
      </w:pPr>
      <w:rPr>
        <w:rFonts w:hint="default"/>
        <w:lang w:val="pl-PL" w:eastAsia="en-US" w:bidi="ar-SA"/>
      </w:rPr>
    </w:lvl>
  </w:abstractNum>
  <w:abstractNum w:abstractNumId="79" w15:restartNumberingAfterBreak="0">
    <w:nsid w:val="76196492"/>
    <w:multiLevelType w:val="hybridMultilevel"/>
    <w:tmpl w:val="EEF48CCE"/>
    <w:lvl w:ilvl="0" w:tplc="1F0C54E4">
      <w:start w:val="1"/>
      <w:numFmt w:val="lowerLetter"/>
      <w:lvlText w:val="%1)"/>
      <w:lvlJc w:val="left"/>
      <w:pPr>
        <w:ind w:left="1095" w:hanging="284"/>
      </w:pPr>
      <w:rPr>
        <w:rFonts w:ascii="Times New Roman" w:eastAsia="Times New Roman" w:hAnsi="Times New Roman" w:cs="Times New Roman" w:hint="default"/>
        <w:w w:val="100"/>
        <w:sz w:val="22"/>
        <w:szCs w:val="22"/>
      </w:rPr>
    </w:lvl>
    <w:lvl w:ilvl="1" w:tplc="2D2655CE">
      <w:numFmt w:val="bullet"/>
      <w:lvlText w:val="-"/>
      <w:lvlJc w:val="left"/>
      <w:pPr>
        <w:ind w:left="1220" w:hanging="125"/>
      </w:pPr>
      <w:rPr>
        <w:rFonts w:ascii="Times New Roman" w:eastAsia="Times New Roman" w:hAnsi="Times New Roman" w:cs="Times New Roman" w:hint="default"/>
        <w:w w:val="100"/>
        <w:sz w:val="22"/>
        <w:szCs w:val="22"/>
      </w:rPr>
    </w:lvl>
    <w:lvl w:ilvl="2" w:tplc="590CB51C">
      <w:numFmt w:val="bullet"/>
      <w:lvlText w:val="•"/>
      <w:lvlJc w:val="left"/>
      <w:pPr>
        <w:ind w:left="2322" w:hanging="125"/>
      </w:pPr>
      <w:rPr>
        <w:rFonts w:hint="default"/>
      </w:rPr>
    </w:lvl>
    <w:lvl w:ilvl="3" w:tplc="9E9C5094">
      <w:numFmt w:val="bullet"/>
      <w:lvlText w:val="•"/>
      <w:lvlJc w:val="left"/>
      <w:pPr>
        <w:ind w:left="3424" w:hanging="125"/>
      </w:pPr>
      <w:rPr>
        <w:rFonts w:hint="default"/>
      </w:rPr>
    </w:lvl>
    <w:lvl w:ilvl="4" w:tplc="ADB45038">
      <w:numFmt w:val="bullet"/>
      <w:lvlText w:val="•"/>
      <w:lvlJc w:val="left"/>
      <w:pPr>
        <w:ind w:left="4526" w:hanging="125"/>
      </w:pPr>
      <w:rPr>
        <w:rFonts w:hint="default"/>
      </w:rPr>
    </w:lvl>
    <w:lvl w:ilvl="5" w:tplc="F3C6AD62">
      <w:numFmt w:val="bullet"/>
      <w:lvlText w:val="•"/>
      <w:lvlJc w:val="left"/>
      <w:pPr>
        <w:ind w:left="5628" w:hanging="125"/>
      </w:pPr>
      <w:rPr>
        <w:rFonts w:hint="default"/>
      </w:rPr>
    </w:lvl>
    <w:lvl w:ilvl="6" w:tplc="F3E6510E">
      <w:numFmt w:val="bullet"/>
      <w:lvlText w:val="•"/>
      <w:lvlJc w:val="left"/>
      <w:pPr>
        <w:ind w:left="6731" w:hanging="125"/>
      </w:pPr>
      <w:rPr>
        <w:rFonts w:hint="default"/>
      </w:rPr>
    </w:lvl>
    <w:lvl w:ilvl="7" w:tplc="1AB628F0">
      <w:numFmt w:val="bullet"/>
      <w:lvlText w:val="•"/>
      <w:lvlJc w:val="left"/>
      <w:pPr>
        <w:ind w:left="7833" w:hanging="125"/>
      </w:pPr>
      <w:rPr>
        <w:rFonts w:hint="default"/>
      </w:rPr>
    </w:lvl>
    <w:lvl w:ilvl="8" w:tplc="000E73A2">
      <w:numFmt w:val="bullet"/>
      <w:lvlText w:val="•"/>
      <w:lvlJc w:val="left"/>
      <w:pPr>
        <w:ind w:left="8935" w:hanging="125"/>
      </w:pPr>
      <w:rPr>
        <w:rFonts w:hint="default"/>
      </w:rPr>
    </w:lvl>
  </w:abstractNum>
  <w:abstractNum w:abstractNumId="80" w15:restartNumberingAfterBreak="0">
    <w:nsid w:val="775D7DCD"/>
    <w:multiLevelType w:val="hybridMultilevel"/>
    <w:tmpl w:val="FDA8AF7C"/>
    <w:lvl w:ilvl="0" w:tplc="9E1AB6A2">
      <w:numFmt w:val="bullet"/>
      <w:lvlText w:val="-"/>
      <w:lvlJc w:val="left"/>
      <w:pPr>
        <w:ind w:left="196" w:hanging="128"/>
      </w:pPr>
      <w:rPr>
        <w:rFonts w:ascii="Times New Roman" w:eastAsia="Times New Roman" w:hAnsi="Times New Roman" w:cs="Times New Roman" w:hint="default"/>
        <w:w w:val="100"/>
        <w:sz w:val="22"/>
        <w:szCs w:val="22"/>
        <w:lang w:val="pl-PL" w:eastAsia="en-US" w:bidi="ar-SA"/>
      </w:rPr>
    </w:lvl>
    <w:lvl w:ilvl="1" w:tplc="E19A548E">
      <w:numFmt w:val="bullet"/>
      <w:lvlText w:val="•"/>
      <w:lvlJc w:val="left"/>
      <w:pPr>
        <w:ind w:left="459" w:hanging="128"/>
      </w:pPr>
      <w:rPr>
        <w:rFonts w:hint="default"/>
        <w:lang w:val="pl-PL" w:eastAsia="en-US" w:bidi="ar-SA"/>
      </w:rPr>
    </w:lvl>
    <w:lvl w:ilvl="2" w:tplc="4A122B4C">
      <w:numFmt w:val="bullet"/>
      <w:lvlText w:val="•"/>
      <w:lvlJc w:val="left"/>
      <w:pPr>
        <w:ind w:left="719" w:hanging="128"/>
      </w:pPr>
      <w:rPr>
        <w:rFonts w:hint="default"/>
        <w:lang w:val="pl-PL" w:eastAsia="en-US" w:bidi="ar-SA"/>
      </w:rPr>
    </w:lvl>
    <w:lvl w:ilvl="3" w:tplc="8C787476">
      <w:numFmt w:val="bullet"/>
      <w:lvlText w:val="•"/>
      <w:lvlJc w:val="left"/>
      <w:pPr>
        <w:ind w:left="979" w:hanging="128"/>
      </w:pPr>
      <w:rPr>
        <w:rFonts w:hint="default"/>
        <w:lang w:val="pl-PL" w:eastAsia="en-US" w:bidi="ar-SA"/>
      </w:rPr>
    </w:lvl>
    <w:lvl w:ilvl="4" w:tplc="3B3CF868">
      <w:numFmt w:val="bullet"/>
      <w:lvlText w:val="•"/>
      <w:lvlJc w:val="left"/>
      <w:pPr>
        <w:ind w:left="1239" w:hanging="128"/>
      </w:pPr>
      <w:rPr>
        <w:rFonts w:hint="default"/>
        <w:lang w:val="pl-PL" w:eastAsia="en-US" w:bidi="ar-SA"/>
      </w:rPr>
    </w:lvl>
    <w:lvl w:ilvl="5" w:tplc="3AFC45EE">
      <w:numFmt w:val="bullet"/>
      <w:lvlText w:val="•"/>
      <w:lvlJc w:val="left"/>
      <w:pPr>
        <w:ind w:left="1499" w:hanging="128"/>
      </w:pPr>
      <w:rPr>
        <w:rFonts w:hint="default"/>
        <w:lang w:val="pl-PL" w:eastAsia="en-US" w:bidi="ar-SA"/>
      </w:rPr>
    </w:lvl>
    <w:lvl w:ilvl="6" w:tplc="1292D678">
      <w:numFmt w:val="bullet"/>
      <w:lvlText w:val="•"/>
      <w:lvlJc w:val="left"/>
      <w:pPr>
        <w:ind w:left="1758" w:hanging="128"/>
      </w:pPr>
      <w:rPr>
        <w:rFonts w:hint="default"/>
        <w:lang w:val="pl-PL" w:eastAsia="en-US" w:bidi="ar-SA"/>
      </w:rPr>
    </w:lvl>
    <w:lvl w:ilvl="7" w:tplc="5F8AB054">
      <w:numFmt w:val="bullet"/>
      <w:lvlText w:val="•"/>
      <w:lvlJc w:val="left"/>
      <w:pPr>
        <w:ind w:left="2018" w:hanging="128"/>
      </w:pPr>
      <w:rPr>
        <w:rFonts w:hint="default"/>
        <w:lang w:val="pl-PL" w:eastAsia="en-US" w:bidi="ar-SA"/>
      </w:rPr>
    </w:lvl>
    <w:lvl w:ilvl="8" w:tplc="F5C675EE">
      <w:numFmt w:val="bullet"/>
      <w:lvlText w:val="•"/>
      <w:lvlJc w:val="left"/>
      <w:pPr>
        <w:ind w:left="2278" w:hanging="128"/>
      </w:pPr>
      <w:rPr>
        <w:rFonts w:hint="default"/>
        <w:lang w:val="pl-PL" w:eastAsia="en-US" w:bidi="ar-SA"/>
      </w:rPr>
    </w:lvl>
  </w:abstractNum>
  <w:abstractNum w:abstractNumId="81" w15:restartNumberingAfterBreak="0">
    <w:nsid w:val="79E802CA"/>
    <w:multiLevelType w:val="hybridMultilevel"/>
    <w:tmpl w:val="71DEE5FE"/>
    <w:lvl w:ilvl="0" w:tplc="F796DF94">
      <w:start w:val="1"/>
      <w:numFmt w:val="lowerLetter"/>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27E691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AD6F0E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4709C7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704740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FD84EE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134D41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EE141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D2C778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79F27E9C"/>
    <w:multiLevelType w:val="hybridMultilevel"/>
    <w:tmpl w:val="10BC4EB8"/>
    <w:lvl w:ilvl="0" w:tplc="60364D4C">
      <w:start w:val="1"/>
      <w:numFmt w:val="lowerLetter"/>
      <w:lvlText w:val="%1)"/>
      <w:lvlJc w:val="left"/>
      <w:pPr>
        <w:ind w:left="624" w:hanging="228"/>
      </w:pPr>
      <w:rPr>
        <w:rFonts w:ascii="Times New Roman" w:eastAsia="Times New Roman" w:hAnsi="Times New Roman" w:cs="Times New Roman" w:hint="default"/>
        <w:w w:val="100"/>
        <w:sz w:val="22"/>
        <w:szCs w:val="22"/>
        <w:lang w:val="pl-PL" w:eastAsia="en-US" w:bidi="ar-SA"/>
      </w:rPr>
    </w:lvl>
    <w:lvl w:ilvl="1" w:tplc="BDDE6A3E">
      <w:numFmt w:val="bullet"/>
      <w:lvlText w:val="•"/>
      <w:lvlJc w:val="left"/>
      <w:pPr>
        <w:ind w:left="1602" w:hanging="228"/>
      </w:pPr>
      <w:rPr>
        <w:rFonts w:hint="default"/>
        <w:lang w:val="pl-PL" w:eastAsia="en-US" w:bidi="ar-SA"/>
      </w:rPr>
    </w:lvl>
    <w:lvl w:ilvl="2" w:tplc="4FA4B442">
      <w:numFmt w:val="bullet"/>
      <w:lvlText w:val="•"/>
      <w:lvlJc w:val="left"/>
      <w:pPr>
        <w:ind w:left="2584" w:hanging="228"/>
      </w:pPr>
      <w:rPr>
        <w:rFonts w:hint="default"/>
        <w:lang w:val="pl-PL" w:eastAsia="en-US" w:bidi="ar-SA"/>
      </w:rPr>
    </w:lvl>
    <w:lvl w:ilvl="3" w:tplc="FACAB342">
      <w:numFmt w:val="bullet"/>
      <w:lvlText w:val="•"/>
      <w:lvlJc w:val="left"/>
      <w:pPr>
        <w:ind w:left="3566" w:hanging="228"/>
      </w:pPr>
      <w:rPr>
        <w:rFonts w:hint="default"/>
        <w:lang w:val="pl-PL" w:eastAsia="en-US" w:bidi="ar-SA"/>
      </w:rPr>
    </w:lvl>
    <w:lvl w:ilvl="4" w:tplc="7828220A">
      <w:numFmt w:val="bullet"/>
      <w:lvlText w:val="•"/>
      <w:lvlJc w:val="left"/>
      <w:pPr>
        <w:ind w:left="4548" w:hanging="228"/>
      </w:pPr>
      <w:rPr>
        <w:rFonts w:hint="default"/>
        <w:lang w:val="pl-PL" w:eastAsia="en-US" w:bidi="ar-SA"/>
      </w:rPr>
    </w:lvl>
    <w:lvl w:ilvl="5" w:tplc="22BE4116">
      <w:numFmt w:val="bullet"/>
      <w:lvlText w:val="•"/>
      <w:lvlJc w:val="left"/>
      <w:pPr>
        <w:ind w:left="5530" w:hanging="228"/>
      </w:pPr>
      <w:rPr>
        <w:rFonts w:hint="default"/>
        <w:lang w:val="pl-PL" w:eastAsia="en-US" w:bidi="ar-SA"/>
      </w:rPr>
    </w:lvl>
    <w:lvl w:ilvl="6" w:tplc="32D6AA8E">
      <w:numFmt w:val="bullet"/>
      <w:lvlText w:val="•"/>
      <w:lvlJc w:val="left"/>
      <w:pPr>
        <w:ind w:left="6512" w:hanging="228"/>
      </w:pPr>
      <w:rPr>
        <w:rFonts w:hint="default"/>
        <w:lang w:val="pl-PL" w:eastAsia="en-US" w:bidi="ar-SA"/>
      </w:rPr>
    </w:lvl>
    <w:lvl w:ilvl="7" w:tplc="78FCDA70">
      <w:numFmt w:val="bullet"/>
      <w:lvlText w:val="•"/>
      <w:lvlJc w:val="left"/>
      <w:pPr>
        <w:ind w:left="7494" w:hanging="228"/>
      </w:pPr>
      <w:rPr>
        <w:rFonts w:hint="default"/>
        <w:lang w:val="pl-PL" w:eastAsia="en-US" w:bidi="ar-SA"/>
      </w:rPr>
    </w:lvl>
    <w:lvl w:ilvl="8" w:tplc="92A8A1E6">
      <w:numFmt w:val="bullet"/>
      <w:lvlText w:val="•"/>
      <w:lvlJc w:val="left"/>
      <w:pPr>
        <w:ind w:left="8476" w:hanging="228"/>
      </w:pPr>
      <w:rPr>
        <w:rFonts w:hint="default"/>
        <w:lang w:val="pl-PL" w:eastAsia="en-US" w:bidi="ar-SA"/>
      </w:rPr>
    </w:lvl>
  </w:abstractNum>
  <w:abstractNum w:abstractNumId="83" w15:restartNumberingAfterBreak="0">
    <w:nsid w:val="7BE26E48"/>
    <w:multiLevelType w:val="multilevel"/>
    <w:tmpl w:val="1974BCF8"/>
    <w:lvl w:ilvl="0">
      <w:start w:val="1"/>
      <w:numFmt w:val="decimal"/>
      <w:lvlText w:val="%1."/>
      <w:lvlJc w:val="left"/>
      <w:pPr>
        <w:ind w:left="616" w:hanging="221"/>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782" w:hanging="387"/>
      </w:pPr>
      <w:rPr>
        <w:rFonts w:ascii="Times New Roman" w:eastAsia="Times New Roman" w:hAnsi="Times New Roman" w:cs="Times New Roman" w:hint="default"/>
        <w:w w:val="100"/>
        <w:sz w:val="22"/>
        <w:szCs w:val="22"/>
        <w:lang w:val="pl-PL" w:eastAsia="en-US" w:bidi="ar-SA"/>
      </w:rPr>
    </w:lvl>
    <w:lvl w:ilvl="2">
      <w:start w:val="1"/>
      <w:numFmt w:val="decimal"/>
      <w:lvlText w:val="%1.%2.%3."/>
      <w:lvlJc w:val="left"/>
      <w:pPr>
        <w:ind w:left="395" w:hanging="574"/>
      </w:pPr>
      <w:rPr>
        <w:rFonts w:ascii="Times New Roman" w:eastAsia="Times New Roman" w:hAnsi="Times New Roman" w:cs="Times New Roman" w:hint="default"/>
        <w:w w:val="100"/>
        <w:sz w:val="22"/>
        <w:szCs w:val="22"/>
        <w:lang w:val="pl-PL" w:eastAsia="en-US" w:bidi="ar-SA"/>
      </w:rPr>
    </w:lvl>
    <w:lvl w:ilvl="3">
      <w:numFmt w:val="bullet"/>
      <w:lvlText w:val="•"/>
      <w:lvlJc w:val="left"/>
      <w:pPr>
        <w:ind w:left="940" w:hanging="574"/>
      </w:pPr>
      <w:rPr>
        <w:rFonts w:hint="default"/>
        <w:lang w:val="pl-PL" w:eastAsia="en-US" w:bidi="ar-SA"/>
      </w:rPr>
    </w:lvl>
    <w:lvl w:ilvl="4">
      <w:numFmt w:val="bullet"/>
      <w:lvlText w:val="•"/>
      <w:lvlJc w:val="left"/>
      <w:pPr>
        <w:ind w:left="1660" w:hanging="574"/>
      </w:pPr>
      <w:rPr>
        <w:rFonts w:hint="default"/>
        <w:lang w:val="pl-PL" w:eastAsia="en-US" w:bidi="ar-SA"/>
      </w:rPr>
    </w:lvl>
    <w:lvl w:ilvl="5">
      <w:numFmt w:val="bullet"/>
      <w:lvlText w:val="•"/>
      <w:lvlJc w:val="left"/>
      <w:pPr>
        <w:ind w:left="3123" w:hanging="574"/>
      </w:pPr>
      <w:rPr>
        <w:rFonts w:hint="default"/>
        <w:lang w:val="pl-PL" w:eastAsia="en-US" w:bidi="ar-SA"/>
      </w:rPr>
    </w:lvl>
    <w:lvl w:ilvl="6">
      <w:numFmt w:val="bullet"/>
      <w:lvlText w:val="•"/>
      <w:lvlJc w:val="left"/>
      <w:pPr>
        <w:ind w:left="4586" w:hanging="574"/>
      </w:pPr>
      <w:rPr>
        <w:rFonts w:hint="default"/>
        <w:lang w:val="pl-PL" w:eastAsia="en-US" w:bidi="ar-SA"/>
      </w:rPr>
    </w:lvl>
    <w:lvl w:ilvl="7">
      <w:numFmt w:val="bullet"/>
      <w:lvlText w:val="•"/>
      <w:lvlJc w:val="left"/>
      <w:pPr>
        <w:ind w:left="6050" w:hanging="574"/>
      </w:pPr>
      <w:rPr>
        <w:rFonts w:hint="default"/>
        <w:lang w:val="pl-PL" w:eastAsia="en-US" w:bidi="ar-SA"/>
      </w:rPr>
    </w:lvl>
    <w:lvl w:ilvl="8">
      <w:numFmt w:val="bullet"/>
      <w:lvlText w:val="•"/>
      <w:lvlJc w:val="left"/>
      <w:pPr>
        <w:ind w:left="7513" w:hanging="574"/>
      </w:pPr>
      <w:rPr>
        <w:rFonts w:hint="default"/>
        <w:lang w:val="pl-PL" w:eastAsia="en-US" w:bidi="ar-SA"/>
      </w:rPr>
    </w:lvl>
  </w:abstractNum>
  <w:abstractNum w:abstractNumId="84" w15:restartNumberingAfterBreak="0">
    <w:nsid w:val="7C506C71"/>
    <w:multiLevelType w:val="hybridMultilevel"/>
    <w:tmpl w:val="F45C2910"/>
    <w:lvl w:ilvl="0" w:tplc="D854A158">
      <w:numFmt w:val="bullet"/>
      <w:lvlText w:val="–"/>
      <w:lvlJc w:val="left"/>
      <w:pPr>
        <w:ind w:left="1096" w:hanging="567"/>
      </w:pPr>
      <w:rPr>
        <w:rFonts w:ascii="Times New Roman" w:eastAsia="Times New Roman" w:hAnsi="Times New Roman" w:cs="Times New Roman" w:hint="default"/>
        <w:w w:val="100"/>
        <w:sz w:val="22"/>
        <w:szCs w:val="22"/>
      </w:rPr>
    </w:lvl>
    <w:lvl w:ilvl="1" w:tplc="25742870">
      <w:numFmt w:val="bullet"/>
      <w:lvlText w:val="•"/>
      <w:lvlJc w:val="left"/>
      <w:pPr>
        <w:ind w:left="2104" w:hanging="567"/>
      </w:pPr>
      <w:rPr>
        <w:rFonts w:hint="default"/>
      </w:rPr>
    </w:lvl>
    <w:lvl w:ilvl="2" w:tplc="DD629960">
      <w:numFmt w:val="bullet"/>
      <w:lvlText w:val="•"/>
      <w:lvlJc w:val="left"/>
      <w:pPr>
        <w:ind w:left="3108" w:hanging="567"/>
      </w:pPr>
      <w:rPr>
        <w:rFonts w:hint="default"/>
      </w:rPr>
    </w:lvl>
    <w:lvl w:ilvl="3" w:tplc="7D12C24A">
      <w:numFmt w:val="bullet"/>
      <w:lvlText w:val="•"/>
      <w:lvlJc w:val="left"/>
      <w:pPr>
        <w:ind w:left="4112" w:hanging="567"/>
      </w:pPr>
      <w:rPr>
        <w:rFonts w:hint="default"/>
      </w:rPr>
    </w:lvl>
    <w:lvl w:ilvl="4" w:tplc="41E43EDE">
      <w:numFmt w:val="bullet"/>
      <w:lvlText w:val="•"/>
      <w:lvlJc w:val="left"/>
      <w:pPr>
        <w:ind w:left="5116" w:hanging="567"/>
      </w:pPr>
      <w:rPr>
        <w:rFonts w:hint="default"/>
      </w:rPr>
    </w:lvl>
    <w:lvl w:ilvl="5" w:tplc="50D0CEC4">
      <w:numFmt w:val="bullet"/>
      <w:lvlText w:val="•"/>
      <w:lvlJc w:val="left"/>
      <w:pPr>
        <w:ind w:left="6120" w:hanging="567"/>
      </w:pPr>
      <w:rPr>
        <w:rFonts w:hint="default"/>
      </w:rPr>
    </w:lvl>
    <w:lvl w:ilvl="6" w:tplc="DFCAC5EC">
      <w:numFmt w:val="bullet"/>
      <w:lvlText w:val="•"/>
      <w:lvlJc w:val="left"/>
      <w:pPr>
        <w:ind w:left="7124" w:hanging="567"/>
      </w:pPr>
      <w:rPr>
        <w:rFonts w:hint="default"/>
      </w:rPr>
    </w:lvl>
    <w:lvl w:ilvl="7" w:tplc="7E400486">
      <w:numFmt w:val="bullet"/>
      <w:lvlText w:val="•"/>
      <w:lvlJc w:val="left"/>
      <w:pPr>
        <w:ind w:left="8128" w:hanging="567"/>
      </w:pPr>
      <w:rPr>
        <w:rFonts w:hint="default"/>
      </w:rPr>
    </w:lvl>
    <w:lvl w:ilvl="8" w:tplc="E904C2C4">
      <w:numFmt w:val="bullet"/>
      <w:lvlText w:val="•"/>
      <w:lvlJc w:val="left"/>
      <w:pPr>
        <w:ind w:left="9132" w:hanging="567"/>
      </w:pPr>
      <w:rPr>
        <w:rFonts w:hint="default"/>
      </w:rPr>
    </w:lvl>
  </w:abstractNum>
  <w:abstractNum w:abstractNumId="85" w15:restartNumberingAfterBreak="0">
    <w:nsid w:val="7CA760D7"/>
    <w:multiLevelType w:val="hybridMultilevel"/>
    <w:tmpl w:val="CA52691C"/>
    <w:lvl w:ilvl="0" w:tplc="E2080D6A">
      <w:start w:val="1"/>
      <w:numFmt w:val="lowerLetter"/>
      <w:lvlText w:val="%1)"/>
      <w:lvlJc w:val="left"/>
      <w:pPr>
        <w:ind w:left="109" w:hanging="228"/>
      </w:pPr>
      <w:rPr>
        <w:rFonts w:ascii="Times New Roman" w:eastAsia="Times New Roman" w:hAnsi="Times New Roman" w:cs="Times New Roman" w:hint="default"/>
        <w:w w:val="100"/>
        <w:sz w:val="22"/>
        <w:szCs w:val="22"/>
      </w:rPr>
    </w:lvl>
    <w:lvl w:ilvl="1" w:tplc="18A84D80">
      <w:numFmt w:val="bullet"/>
      <w:lvlText w:val="•"/>
      <w:lvlJc w:val="left"/>
      <w:pPr>
        <w:ind w:left="787" w:hanging="228"/>
      </w:pPr>
      <w:rPr>
        <w:rFonts w:hint="default"/>
      </w:rPr>
    </w:lvl>
    <w:lvl w:ilvl="2" w:tplc="99500D6C">
      <w:numFmt w:val="bullet"/>
      <w:lvlText w:val="•"/>
      <w:lvlJc w:val="left"/>
      <w:pPr>
        <w:ind w:left="1474" w:hanging="228"/>
      </w:pPr>
      <w:rPr>
        <w:rFonts w:hint="default"/>
      </w:rPr>
    </w:lvl>
    <w:lvl w:ilvl="3" w:tplc="466E50F6">
      <w:numFmt w:val="bullet"/>
      <w:lvlText w:val="•"/>
      <w:lvlJc w:val="left"/>
      <w:pPr>
        <w:ind w:left="2161" w:hanging="228"/>
      </w:pPr>
      <w:rPr>
        <w:rFonts w:hint="default"/>
      </w:rPr>
    </w:lvl>
    <w:lvl w:ilvl="4" w:tplc="598A873C">
      <w:numFmt w:val="bullet"/>
      <w:lvlText w:val="•"/>
      <w:lvlJc w:val="left"/>
      <w:pPr>
        <w:ind w:left="2848" w:hanging="228"/>
      </w:pPr>
      <w:rPr>
        <w:rFonts w:hint="default"/>
      </w:rPr>
    </w:lvl>
    <w:lvl w:ilvl="5" w:tplc="8B327AEE">
      <w:numFmt w:val="bullet"/>
      <w:lvlText w:val="•"/>
      <w:lvlJc w:val="left"/>
      <w:pPr>
        <w:ind w:left="3535" w:hanging="228"/>
      </w:pPr>
      <w:rPr>
        <w:rFonts w:hint="default"/>
      </w:rPr>
    </w:lvl>
    <w:lvl w:ilvl="6" w:tplc="A04CF080">
      <w:numFmt w:val="bullet"/>
      <w:lvlText w:val="•"/>
      <w:lvlJc w:val="left"/>
      <w:pPr>
        <w:ind w:left="4222" w:hanging="228"/>
      </w:pPr>
      <w:rPr>
        <w:rFonts w:hint="default"/>
      </w:rPr>
    </w:lvl>
    <w:lvl w:ilvl="7" w:tplc="F85471B6">
      <w:numFmt w:val="bullet"/>
      <w:lvlText w:val="•"/>
      <w:lvlJc w:val="left"/>
      <w:pPr>
        <w:ind w:left="4909" w:hanging="228"/>
      </w:pPr>
      <w:rPr>
        <w:rFonts w:hint="default"/>
      </w:rPr>
    </w:lvl>
    <w:lvl w:ilvl="8" w:tplc="DE482A86">
      <w:numFmt w:val="bullet"/>
      <w:lvlText w:val="•"/>
      <w:lvlJc w:val="left"/>
      <w:pPr>
        <w:ind w:left="5596" w:hanging="228"/>
      </w:pPr>
      <w:rPr>
        <w:rFonts w:hint="default"/>
      </w:rPr>
    </w:lvl>
  </w:abstractNum>
  <w:abstractNum w:abstractNumId="86" w15:restartNumberingAfterBreak="0">
    <w:nsid w:val="7E6E1AED"/>
    <w:multiLevelType w:val="hybridMultilevel"/>
    <w:tmpl w:val="65D88DE0"/>
    <w:lvl w:ilvl="0" w:tplc="4F8E4D3E">
      <w:start w:val="1"/>
      <w:numFmt w:val="lowerLetter"/>
      <w:lvlText w:val="%1)"/>
      <w:lvlJc w:val="left"/>
      <w:pPr>
        <w:ind w:left="623" w:hanging="228"/>
      </w:pPr>
      <w:rPr>
        <w:rFonts w:ascii="Times New Roman" w:eastAsia="Times New Roman" w:hAnsi="Times New Roman" w:cs="Times New Roman" w:hint="default"/>
        <w:w w:val="100"/>
        <w:sz w:val="22"/>
        <w:szCs w:val="22"/>
        <w:lang w:val="pl-PL" w:eastAsia="en-US" w:bidi="ar-SA"/>
      </w:rPr>
    </w:lvl>
    <w:lvl w:ilvl="1" w:tplc="D55CCCCA">
      <w:numFmt w:val="bullet"/>
      <w:lvlText w:val="•"/>
      <w:lvlJc w:val="left"/>
      <w:pPr>
        <w:ind w:left="1602" w:hanging="228"/>
      </w:pPr>
      <w:rPr>
        <w:rFonts w:hint="default"/>
        <w:lang w:val="pl-PL" w:eastAsia="en-US" w:bidi="ar-SA"/>
      </w:rPr>
    </w:lvl>
    <w:lvl w:ilvl="2" w:tplc="E74A8C54">
      <w:numFmt w:val="bullet"/>
      <w:lvlText w:val="•"/>
      <w:lvlJc w:val="left"/>
      <w:pPr>
        <w:ind w:left="2584" w:hanging="228"/>
      </w:pPr>
      <w:rPr>
        <w:rFonts w:hint="default"/>
        <w:lang w:val="pl-PL" w:eastAsia="en-US" w:bidi="ar-SA"/>
      </w:rPr>
    </w:lvl>
    <w:lvl w:ilvl="3" w:tplc="EF726EFE">
      <w:numFmt w:val="bullet"/>
      <w:lvlText w:val="•"/>
      <w:lvlJc w:val="left"/>
      <w:pPr>
        <w:ind w:left="3566" w:hanging="228"/>
      </w:pPr>
      <w:rPr>
        <w:rFonts w:hint="default"/>
        <w:lang w:val="pl-PL" w:eastAsia="en-US" w:bidi="ar-SA"/>
      </w:rPr>
    </w:lvl>
    <w:lvl w:ilvl="4" w:tplc="83A26CC2">
      <w:numFmt w:val="bullet"/>
      <w:lvlText w:val="•"/>
      <w:lvlJc w:val="left"/>
      <w:pPr>
        <w:ind w:left="4548" w:hanging="228"/>
      </w:pPr>
      <w:rPr>
        <w:rFonts w:hint="default"/>
        <w:lang w:val="pl-PL" w:eastAsia="en-US" w:bidi="ar-SA"/>
      </w:rPr>
    </w:lvl>
    <w:lvl w:ilvl="5" w:tplc="E93645FA">
      <w:numFmt w:val="bullet"/>
      <w:lvlText w:val="•"/>
      <w:lvlJc w:val="left"/>
      <w:pPr>
        <w:ind w:left="5530" w:hanging="228"/>
      </w:pPr>
      <w:rPr>
        <w:rFonts w:hint="default"/>
        <w:lang w:val="pl-PL" w:eastAsia="en-US" w:bidi="ar-SA"/>
      </w:rPr>
    </w:lvl>
    <w:lvl w:ilvl="6" w:tplc="DFFED2A2">
      <w:numFmt w:val="bullet"/>
      <w:lvlText w:val="•"/>
      <w:lvlJc w:val="left"/>
      <w:pPr>
        <w:ind w:left="6512" w:hanging="228"/>
      </w:pPr>
      <w:rPr>
        <w:rFonts w:hint="default"/>
        <w:lang w:val="pl-PL" w:eastAsia="en-US" w:bidi="ar-SA"/>
      </w:rPr>
    </w:lvl>
    <w:lvl w:ilvl="7" w:tplc="36EC6824">
      <w:numFmt w:val="bullet"/>
      <w:lvlText w:val="•"/>
      <w:lvlJc w:val="left"/>
      <w:pPr>
        <w:ind w:left="7494" w:hanging="228"/>
      </w:pPr>
      <w:rPr>
        <w:rFonts w:hint="default"/>
        <w:lang w:val="pl-PL" w:eastAsia="en-US" w:bidi="ar-SA"/>
      </w:rPr>
    </w:lvl>
    <w:lvl w:ilvl="8" w:tplc="AA3E7BD6">
      <w:numFmt w:val="bullet"/>
      <w:lvlText w:val="•"/>
      <w:lvlJc w:val="left"/>
      <w:pPr>
        <w:ind w:left="8476" w:hanging="228"/>
      </w:pPr>
      <w:rPr>
        <w:rFonts w:hint="default"/>
        <w:lang w:val="pl-PL" w:eastAsia="en-US" w:bidi="ar-SA"/>
      </w:rPr>
    </w:lvl>
  </w:abstractNum>
  <w:abstractNum w:abstractNumId="87" w15:restartNumberingAfterBreak="0">
    <w:nsid w:val="7F610A18"/>
    <w:multiLevelType w:val="hybridMultilevel"/>
    <w:tmpl w:val="C32ACA3C"/>
    <w:lvl w:ilvl="0" w:tplc="ED72E3E8">
      <w:start w:val="5"/>
      <w:numFmt w:val="decimal"/>
      <w:lvlText w:val="%1."/>
      <w:lvlJc w:val="left"/>
      <w:pPr>
        <w:ind w:left="1772" w:hanging="677"/>
      </w:pPr>
      <w:rPr>
        <w:rFonts w:ascii="Times New Roman" w:eastAsia="Times New Roman" w:hAnsi="Times New Roman" w:cs="Times New Roman" w:hint="default"/>
        <w:w w:val="100"/>
        <w:sz w:val="22"/>
        <w:szCs w:val="22"/>
      </w:rPr>
    </w:lvl>
    <w:lvl w:ilvl="1" w:tplc="E3F4CA30">
      <w:numFmt w:val="bullet"/>
      <w:lvlText w:val="•"/>
      <w:lvlJc w:val="left"/>
      <w:pPr>
        <w:ind w:left="1942" w:hanging="677"/>
      </w:pPr>
      <w:rPr>
        <w:rFonts w:hint="default"/>
      </w:rPr>
    </w:lvl>
    <w:lvl w:ilvl="2" w:tplc="4E709A44">
      <w:numFmt w:val="bullet"/>
      <w:lvlText w:val="•"/>
      <w:lvlJc w:val="left"/>
      <w:pPr>
        <w:ind w:left="2104" w:hanging="677"/>
      </w:pPr>
      <w:rPr>
        <w:rFonts w:hint="default"/>
      </w:rPr>
    </w:lvl>
    <w:lvl w:ilvl="3" w:tplc="B088D34C">
      <w:numFmt w:val="bullet"/>
      <w:lvlText w:val="•"/>
      <w:lvlJc w:val="left"/>
      <w:pPr>
        <w:ind w:left="2266" w:hanging="677"/>
      </w:pPr>
      <w:rPr>
        <w:rFonts w:hint="default"/>
      </w:rPr>
    </w:lvl>
    <w:lvl w:ilvl="4" w:tplc="B0706910">
      <w:numFmt w:val="bullet"/>
      <w:lvlText w:val="•"/>
      <w:lvlJc w:val="left"/>
      <w:pPr>
        <w:ind w:left="2428" w:hanging="677"/>
      </w:pPr>
      <w:rPr>
        <w:rFonts w:hint="default"/>
      </w:rPr>
    </w:lvl>
    <w:lvl w:ilvl="5" w:tplc="06345F0C">
      <w:numFmt w:val="bullet"/>
      <w:lvlText w:val="•"/>
      <w:lvlJc w:val="left"/>
      <w:pPr>
        <w:ind w:left="2590" w:hanging="677"/>
      </w:pPr>
      <w:rPr>
        <w:rFonts w:hint="default"/>
      </w:rPr>
    </w:lvl>
    <w:lvl w:ilvl="6" w:tplc="CCC07A94">
      <w:numFmt w:val="bullet"/>
      <w:lvlText w:val="•"/>
      <w:lvlJc w:val="left"/>
      <w:pPr>
        <w:ind w:left="2752" w:hanging="677"/>
      </w:pPr>
      <w:rPr>
        <w:rFonts w:hint="default"/>
      </w:rPr>
    </w:lvl>
    <w:lvl w:ilvl="7" w:tplc="F148E370">
      <w:numFmt w:val="bullet"/>
      <w:lvlText w:val="•"/>
      <w:lvlJc w:val="left"/>
      <w:pPr>
        <w:ind w:left="2915" w:hanging="677"/>
      </w:pPr>
      <w:rPr>
        <w:rFonts w:hint="default"/>
      </w:rPr>
    </w:lvl>
    <w:lvl w:ilvl="8" w:tplc="DDB650EA">
      <w:numFmt w:val="bullet"/>
      <w:lvlText w:val="•"/>
      <w:lvlJc w:val="left"/>
      <w:pPr>
        <w:ind w:left="3077" w:hanging="677"/>
      </w:pPr>
      <w:rPr>
        <w:rFonts w:hint="default"/>
      </w:rPr>
    </w:lvl>
  </w:abstractNum>
  <w:num w:numId="1">
    <w:abstractNumId w:val="59"/>
  </w:num>
  <w:num w:numId="2">
    <w:abstractNumId w:val="65"/>
  </w:num>
  <w:num w:numId="3">
    <w:abstractNumId w:val="83"/>
  </w:num>
  <w:num w:numId="4">
    <w:abstractNumId w:val="54"/>
  </w:num>
  <w:num w:numId="5">
    <w:abstractNumId w:val="68"/>
  </w:num>
  <w:num w:numId="6">
    <w:abstractNumId w:val="10"/>
  </w:num>
  <w:num w:numId="7">
    <w:abstractNumId w:val="70"/>
  </w:num>
  <w:num w:numId="8">
    <w:abstractNumId w:val="38"/>
  </w:num>
  <w:num w:numId="9">
    <w:abstractNumId w:val="1"/>
  </w:num>
  <w:num w:numId="10">
    <w:abstractNumId w:val="30"/>
  </w:num>
  <w:num w:numId="11">
    <w:abstractNumId w:val="27"/>
  </w:num>
  <w:num w:numId="12">
    <w:abstractNumId w:val="64"/>
  </w:num>
  <w:num w:numId="13">
    <w:abstractNumId w:val="51"/>
  </w:num>
  <w:num w:numId="14">
    <w:abstractNumId w:val="6"/>
  </w:num>
  <w:num w:numId="15">
    <w:abstractNumId w:val="78"/>
  </w:num>
  <w:num w:numId="16">
    <w:abstractNumId w:val="80"/>
  </w:num>
  <w:num w:numId="17">
    <w:abstractNumId w:val="44"/>
  </w:num>
  <w:num w:numId="18">
    <w:abstractNumId w:val="56"/>
  </w:num>
  <w:num w:numId="19">
    <w:abstractNumId w:val="33"/>
  </w:num>
  <w:num w:numId="20">
    <w:abstractNumId w:val="60"/>
  </w:num>
  <w:num w:numId="21">
    <w:abstractNumId w:val="52"/>
  </w:num>
  <w:num w:numId="22">
    <w:abstractNumId w:val="36"/>
  </w:num>
  <w:num w:numId="23">
    <w:abstractNumId w:val="2"/>
  </w:num>
  <w:num w:numId="24">
    <w:abstractNumId w:val="67"/>
  </w:num>
  <w:num w:numId="25">
    <w:abstractNumId w:val="8"/>
  </w:num>
  <w:num w:numId="26">
    <w:abstractNumId w:val="5"/>
  </w:num>
  <w:num w:numId="27">
    <w:abstractNumId w:val="55"/>
  </w:num>
  <w:num w:numId="28">
    <w:abstractNumId w:val="32"/>
  </w:num>
  <w:num w:numId="29">
    <w:abstractNumId w:val="75"/>
  </w:num>
  <w:num w:numId="30">
    <w:abstractNumId w:val="17"/>
  </w:num>
  <w:num w:numId="31">
    <w:abstractNumId w:val="19"/>
  </w:num>
  <w:num w:numId="32">
    <w:abstractNumId w:val="45"/>
  </w:num>
  <w:num w:numId="33">
    <w:abstractNumId w:val="35"/>
  </w:num>
  <w:num w:numId="34">
    <w:abstractNumId w:val="34"/>
  </w:num>
  <w:num w:numId="35">
    <w:abstractNumId w:val="86"/>
  </w:num>
  <w:num w:numId="36">
    <w:abstractNumId w:val="22"/>
  </w:num>
  <w:num w:numId="37">
    <w:abstractNumId w:val="23"/>
  </w:num>
  <w:num w:numId="38">
    <w:abstractNumId w:val="82"/>
  </w:num>
  <w:num w:numId="39">
    <w:abstractNumId w:val="50"/>
  </w:num>
  <w:num w:numId="40">
    <w:abstractNumId w:val="66"/>
  </w:num>
  <w:num w:numId="41">
    <w:abstractNumId w:val="9"/>
  </w:num>
  <w:num w:numId="42">
    <w:abstractNumId w:val="39"/>
  </w:num>
  <w:num w:numId="43">
    <w:abstractNumId w:val="41"/>
  </w:num>
  <w:num w:numId="44">
    <w:abstractNumId w:val="63"/>
  </w:num>
  <w:num w:numId="45">
    <w:abstractNumId w:val="28"/>
  </w:num>
  <w:num w:numId="46">
    <w:abstractNumId w:val="43"/>
  </w:num>
  <w:num w:numId="47">
    <w:abstractNumId w:val="31"/>
  </w:num>
  <w:num w:numId="48">
    <w:abstractNumId w:val="73"/>
  </w:num>
  <w:num w:numId="49">
    <w:abstractNumId w:val="25"/>
  </w:num>
  <w:num w:numId="50">
    <w:abstractNumId w:val="53"/>
  </w:num>
  <w:num w:numId="51">
    <w:abstractNumId w:val="37"/>
  </w:num>
  <w:num w:numId="52">
    <w:abstractNumId w:val="14"/>
  </w:num>
  <w:num w:numId="53">
    <w:abstractNumId w:val="29"/>
  </w:num>
  <w:num w:numId="54">
    <w:abstractNumId w:val="12"/>
  </w:num>
  <w:num w:numId="55">
    <w:abstractNumId w:val="4"/>
  </w:num>
  <w:num w:numId="56">
    <w:abstractNumId w:val="11"/>
  </w:num>
  <w:num w:numId="57">
    <w:abstractNumId w:val="74"/>
  </w:num>
  <w:num w:numId="58">
    <w:abstractNumId w:val="85"/>
  </w:num>
  <w:num w:numId="59">
    <w:abstractNumId w:val="71"/>
  </w:num>
  <w:num w:numId="60">
    <w:abstractNumId w:val="47"/>
  </w:num>
  <w:num w:numId="61">
    <w:abstractNumId w:val="87"/>
  </w:num>
  <w:num w:numId="62">
    <w:abstractNumId w:val="49"/>
  </w:num>
  <w:num w:numId="63">
    <w:abstractNumId w:val="24"/>
  </w:num>
  <w:num w:numId="64">
    <w:abstractNumId w:val="84"/>
  </w:num>
  <w:num w:numId="65">
    <w:abstractNumId w:val="40"/>
  </w:num>
  <w:num w:numId="66">
    <w:abstractNumId w:val="0"/>
  </w:num>
  <w:num w:numId="67">
    <w:abstractNumId w:val="13"/>
  </w:num>
  <w:num w:numId="68">
    <w:abstractNumId w:val="7"/>
  </w:num>
  <w:num w:numId="69">
    <w:abstractNumId w:val="61"/>
  </w:num>
  <w:num w:numId="70">
    <w:abstractNumId w:val="57"/>
  </w:num>
  <w:num w:numId="71">
    <w:abstractNumId w:val="15"/>
  </w:num>
  <w:num w:numId="72">
    <w:abstractNumId w:val="76"/>
  </w:num>
  <w:num w:numId="73">
    <w:abstractNumId w:val="18"/>
  </w:num>
  <w:num w:numId="74">
    <w:abstractNumId w:val="26"/>
  </w:num>
  <w:num w:numId="75">
    <w:abstractNumId w:val="16"/>
  </w:num>
  <w:num w:numId="76">
    <w:abstractNumId w:val="42"/>
  </w:num>
  <w:num w:numId="77">
    <w:abstractNumId w:val="48"/>
  </w:num>
  <w:num w:numId="78">
    <w:abstractNumId w:val="79"/>
  </w:num>
  <w:num w:numId="79">
    <w:abstractNumId w:val="58"/>
  </w:num>
  <w:num w:numId="80">
    <w:abstractNumId w:val="69"/>
  </w:num>
  <w:num w:numId="81">
    <w:abstractNumId w:val="62"/>
  </w:num>
  <w:num w:numId="82">
    <w:abstractNumId w:val="46"/>
  </w:num>
  <w:num w:numId="83">
    <w:abstractNumId w:val="72"/>
  </w:num>
  <w:num w:numId="84">
    <w:abstractNumId w:val="81"/>
  </w:num>
  <w:num w:numId="85">
    <w:abstractNumId w:val="21"/>
  </w:num>
  <w:num w:numId="86">
    <w:abstractNumId w:val="20"/>
  </w:num>
  <w:num w:numId="87">
    <w:abstractNumId w:val="3"/>
  </w:num>
  <w:num w:numId="88">
    <w:abstractNumId w:val="7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81"/>
    <w:rsid w:val="00007325"/>
    <w:rsid w:val="00121FEE"/>
    <w:rsid w:val="001F6FEC"/>
    <w:rsid w:val="00236181"/>
    <w:rsid w:val="00276D92"/>
    <w:rsid w:val="00290A1A"/>
    <w:rsid w:val="003C64E9"/>
    <w:rsid w:val="00432528"/>
    <w:rsid w:val="00436680"/>
    <w:rsid w:val="0046343A"/>
    <w:rsid w:val="004A58CD"/>
    <w:rsid w:val="004F3E66"/>
    <w:rsid w:val="006758B7"/>
    <w:rsid w:val="0070638C"/>
    <w:rsid w:val="007738B6"/>
    <w:rsid w:val="007A5A88"/>
    <w:rsid w:val="007C5CBE"/>
    <w:rsid w:val="007D21AC"/>
    <w:rsid w:val="007E3FB3"/>
    <w:rsid w:val="008D507C"/>
    <w:rsid w:val="009A01F9"/>
    <w:rsid w:val="00A72C2C"/>
    <w:rsid w:val="00AA3B34"/>
    <w:rsid w:val="00B03706"/>
    <w:rsid w:val="00B6153D"/>
    <w:rsid w:val="00C84DC3"/>
    <w:rsid w:val="00D07DBD"/>
    <w:rsid w:val="00D26E87"/>
    <w:rsid w:val="00D325CB"/>
    <w:rsid w:val="00D54484"/>
    <w:rsid w:val="00D70472"/>
    <w:rsid w:val="00E43971"/>
    <w:rsid w:val="00F46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B73FB"/>
  <w15:docId w15:val="{7FD687CA-3929-47B9-8306-F8E97FA8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before="84"/>
      <w:ind w:left="3374"/>
      <w:outlineLvl w:val="0"/>
    </w:pPr>
    <w:rPr>
      <w:b/>
      <w:bCs/>
      <w:sz w:val="24"/>
      <w:szCs w:val="24"/>
    </w:rPr>
  </w:style>
  <w:style w:type="paragraph" w:styleId="Nagwek2">
    <w:name w:val="heading 2"/>
    <w:basedOn w:val="Normalny"/>
    <w:uiPriority w:val="9"/>
    <w:unhideWhenUsed/>
    <w:qFormat/>
    <w:pPr>
      <w:ind w:left="616" w:hanging="222"/>
      <w:outlineLvl w:val="1"/>
    </w:pPr>
    <w:rPr>
      <w:b/>
      <w:bCs/>
    </w:rPr>
  </w:style>
  <w:style w:type="paragraph" w:styleId="Nagwek8">
    <w:name w:val="heading 8"/>
    <w:basedOn w:val="Normalny"/>
    <w:next w:val="Normalny"/>
    <w:link w:val="Nagwek8Znak"/>
    <w:uiPriority w:val="9"/>
    <w:unhideWhenUsed/>
    <w:qFormat/>
    <w:rsid w:val="00AA3B34"/>
    <w:pPr>
      <w:keepNext/>
      <w:keepLines/>
      <w:spacing w:before="40"/>
      <w:outlineLvl w:val="7"/>
    </w:pPr>
    <w:rPr>
      <w:rFonts w:asciiTheme="majorHAnsi" w:eastAsiaTheme="majorEastAsia" w:hAnsiTheme="majorHAnsi" w:cstheme="majorBidi"/>
      <w:color w:val="272727" w:themeColor="text1" w:themeTint="D8"/>
      <w:sz w:val="21"/>
      <w:szCs w:val="21"/>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link w:val="TytuZnak"/>
    <w:uiPriority w:val="10"/>
    <w:qFormat/>
    <w:pPr>
      <w:ind w:left="396"/>
    </w:pPr>
    <w:rPr>
      <w:b/>
      <w:bCs/>
      <w:sz w:val="28"/>
      <w:szCs w:val="28"/>
    </w:rPr>
  </w:style>
  <w:style w:type="paragraph" w:styleId="Akapitzlist">
    <w:name w:val="List Paragraph"/>
    <w:basedOn w:val="Normalny"/>
    <w:uiPriority w:val="1"/>
    <w:qFormat/>
    <w:pPr>
      <w:ind w:left="782"/>
    </w:pPr>
  </w:style>
  <w:style w:type="paragraph" w:customStyle="1" w:styleId="TableParagraph">
    <w:name w:val="Table Paragraph"/>
    <w:basedOn w:val="Normalny"/>
    <w:uiPriority w:val="1"/>
    <w:qFormat/>
    <w:pPr>
      <w:ind w:left="107"/>
    </w:pPr>
  </w:style>
  <w:style w:type="character" w:customStyle="1" w:styleId="TytuZnak">
    <w:name w:val="Tytuł Znak"/>
    <w:link w:val="Tytu"/>
    <w:uiPriority w:val="10"/>
    <w:rsid w:val="00121FEE"/>
    <w:rPr>
      <w:rFonts w:ascii="Times New Roman" w:eastAsia="Times New Roman" w:hAnsi="Times New Roman" w:cs="Times New Roman"/>
      <w:b/>
      <w:bCs/>
      <w:sz w:val="28"/>
      <w:szCs w:val="28"/>
      <w:lang w:val="pl-PL"/>
    </w:rPr>
  </w:style>
  <w:style w:type="character" w:customStyle="1" w:styleId="Nagwek8Znak">
    <w:name w:val="Nagłówek 8 Znak"/>
    <w:basedOn w:val="Domylnaczcionkaakapitu"/>
    <w:link w:val="Nagwek8"/>
    <w:uiPriority w:val="9"/>
    <w:rsid w:val="00AA3B34"/>
    <w:rPr>
      <w:rFonts w:asciiTheme="majorHAnsi" w:eastAsiaTheme="majorEastAsia" w:hAnsiTheme="majorHAnsi" w:cstheme="majorBidi"/>
      <w:color w:val="272727" w:themeColor="text1" w:themeTint="D8"/>
      <w:sz w:val="21"/>
      <w:szCs w:val="21"/>
    </w:rPr>
  </w:style>
  <w:style w:type="paragraph" w:styleId="Stopka">
    <w:name w:val="footer"/>
    <w:basedOn w:val="Normalny"/>
    <w:link w:val="StopkaZnak"/>
    <w:unhideWhenUsed/>
    <w:rsid w:val="00AA3B34"/>
    <w:pPr>
      <w:widowControl/>
      <w:tabs>
        <w:tab w:val="center" w:pos="4536"/>
        <w:tab w:val="right" w:pos="9072"/>
      </w:tabs>
      <w:overflowPunct w:val="0"/>
      <w:adjustRightInd w:val="0"/>
      <w:jc w:val="both"/>
    </w:pPr>
    <w:rPr>
      <w:sz w:val="24"/>
      <w:szCs w:val="20"/>
      <w:lang w:eastAsia="pl-PL"/>
    </w:rPr>
  </w:style>
  <w:style w:type="character" w:customStyle="1" w:styleId="StopkaZnak">
    <w:name w:val="Stopka Znak"/>
    <w:basedOn w:val="Domylnaczcionkaakapitu"/>
    <w:link w:val="Stopka"/>
    <w:rsid w:val="00AA3B34"/>
    <w:rPr>
      <w:rFonts w:ascii="Times New Roman" w:eastAsia="Times New Roman" w:hAnsi="Times New Roman" w:cs="Times New Roman"/>
      <w:sz w:val="24"/>
      <w:szCs w:val="20"/>
      <w:lang w:val="pl-PL" w:eastAsia="pl-PL"/>
    </w:rPr>
  </w:style>
  <w:style w:type="paragraph" w:styleId="Tekstdymka">
    <w:name w:val="Balloon Text"/>
    <w:basedOn w:val="Normalny"/>
    <w:link w:val="TekstdymkaZnak"/>
    <w:uiPriority w:val="99"/>
    <w:semiHidden/>
    <w:unhideWhenUsed/>
    <w:rsid w:val="00AA3B34"/>
    <w:rPr>
      <w:rFonts w:ascii="Arial" w:hAnsi="Arial" w:cs="Arial"/>
      <w:sz w:val="18"/>
      <w:szCs w:val="18"/>
      <w:lang w:val="en-US"/>
    </w:rPr>
  </w:style>
  <w:style w:type="character" w:customStyle="1" w:styleId="TekstdymkaZnak">
    <w:name w:val="Tekst dymka Znak"/>
    <w:basedOn w:val="Domylnaczcionkaakapitu"/>
    <w:link w:val="Tekstdymka"/>
    <w:uiPriority w:val="99"/>
    <w:semiHidden/>
    <w:rsid w:val="00AA3B34"/>
    <w:rPr>
      <w:rFonts w:ascii="Arial" w:eastAsia="Times New Roman" w:hAnsi="Arial" w:cs="Arial"/>
      <w:sz w:val="18"/>
      <w:szCs w:val="18"/>
    </w:rPr>
  </w:style>
  <w:style w:type="table" w:customStyle="1" w:styleId="TableGrid">
    <w:name w:val="TableGrid"/>
    <w:rsid w:val="007E3FB3"/>
    <w:pPr>
      <w:widowControl/>
      <w:autoSpaceDE/>
      <w:autoSpaceDN/>
    </w:pPr>
    <w:rPr>
      <w:rFonts w:eastAsiaTheme="minorEastAsia"/>
    </w:rPr>
    <w:tblPr>
      <w:tblCellMar>
        <w:top w:w="0" w:type="dxa"/>
        <w:left w:w="0" w:type="dxa"/>
        <w:bottom w:w="0" w:type="dxa"/>
        <w:right w:w="0" w:type="dxa"/>
      </w:tblCellMar>
    </w:tblPr>
  </w:style>
  <w:style w:type="paragraph" w:styleId="Nagwek">
    <w:name w:val="header"/>
    <w:basedOn w:val="Normalny"/>
    <w:link w:val="NagwekZnak"/>
    <w:uiPriority w:val="99"/>
    <w:unhideWhenUsed/>
    <w:rsid w:val="004F3E66"/>
    <w:pPr>
      <w:tabs>
        <w:tab w:val="center" w:pos="4536"/>
        <w:tab w:val="right" w:pos="9072"/>
      </w:tabs>
    </w:pPr>
  </w:style>
  <w:style w:type="character" w:customStyle="1" w:styleId="NagwekZnak">
    <w:name w:val="Nagłówek Znak"/>
    <w:basedOn w:val="Domylnaczcionkaakapitu"/>
    <w:link w:val="Nagwek"/>
    <w:uiPriority w:val="99"/>
    <w:rsid w:val="004F3E66"/>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139</Pages>
  <Words>53412</Words>
  <Characters>320476</Characters>
  <Application>Microsoft Office Word</Application>
  <DocSecurity>0</DocSecurity>
  <Lines>2670</Lines>
  <Paragraphs>746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Damazer</dc:creator>
  <cp:lastModifiedBy>Małgorzata Domazer</cp:lastModifiedBy>
  <cp:revision>3</cp:revision>
  <cp:lastPrinted>2021-04-16T09:33:00Z</cp:lastPrinted>
  <dcterms:created xsi:type="dcterms:W3CDTF">2021-04-16T09:37:00Z</dcterms:created>
  <dcterms:modified xsi:type="dcterms:W3CDTF">2021-04-16T10:34:00Z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PDFArchitect</vt:lpwstr>
  </property>
  <property fmtid="{D5CDD505-2E9C-101B-9397-08002B2CF9AE}" pid="4" name="LastSaved">
    <vt:filetime>2020-06-09T00:00:00Z</vt:filetime>
  </property>
</Properties>
</file>