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77777777" w:rsidR="00C10966" w:rsidRPr="007F73D6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7FAB53B2" w14:textId="010161DD" w:rsidR="002B3F8E" w:rsidRPr="00E236C1" w:rsidRDefault="005F40DC" w:rsidP="00A17C6D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  <w:sz w:val="22"/>
          <w:szCs w:val="22"/>
        </w:rPr>
      </w:pPr>
      <w:r w:rsidRPr="00E236C1">
        <w:rPr>
          <w:sz w:val="22"/>
          <w:szCs w:val="22"/>
        </w:rPr>
        <w:t>Przedsiębiors</w:t>
      </w:r>
      <w:r w:rsidR="00423A39" w:rsidRPr="00E236C1">
        <w:rPr>
          <w:sz w:val="22"/>
          <w:szCs w:val="22"/>
        </w:rPr>
        <w:t>two Wodociągów i Kanalizacji Spółka</w:t>
      </w:r>
      <w:r w:rsidRPr="00E236C1">
        <w:rPr>
          <w:sz w:val="22"/>
          <w:szCs w:val="22"/>
        </w:rPr>
        <w:t xml:space="preserve"> z o.o. </w:t>
      </w:r>
      <w:r w:rsidR="001F0AFD" w:rsidRPr="00E236C1">
        <w:rPr>
          <w:sz w:val="22"/>
          <w:szCs w:val="22"/>
        </w:rPr>
        <w:t xml:space="preserve">z siedzibą </w:t>
      </w:r>
      <w:r w:rsidRPr="00E236C1">
        <w:rPr>
          <w:sz w:val="22"/>
          <w:szCs w:val="22"/>
        </w:rPr>
        <w:t xml:space="preserve">w Kaliszu prosi </w:t>
      </w:r>
      <w:r w:rsidR="00A36DFE" w:rsidRPr="00E236C1">
        <w:rPr>
          <w:sz w:val="22"/>
          <w:szCs w:val="22"/>
        </w:rPr>
        <w:br/>
        <w:t>o przedstawienie</w:t>
      </w:r>
      <w:r w:rsidRPr="00E236C1">
        <w:rPr>
          <w:sz w:val="22"/>
          <w:szCs w:val="22"/>
        </w:rPr>
        <w:t xml:space="preserve"> </w:t>
      </w:r>
      <w:r w:rsidRPr="00E236C1">
        <w:rPr>
          <w:spacing w:val="-4"/>
          <w:sz w:val="22"/>
          <w:szCs w:val="22"/>
        </w:rPr>
        <w:t xml:space="preserve">oferty </w:t>
      </w:r>
      <w:r w:rsidR="00A36DFE" w:rsidRPr="00E236C1">
        <w:rPr>
          <w:spacing w:val="-4"/>
          <w:sz w:val="22"/>
          <w:szCs w:val="22"/>
        </w:rPr>
        <w:t>na</w:t>
      </w:r>
      <w:r w:rsidR="0083310A" w:rsidRPr="00E236C1">
        <w:rPr>
          <w:spacing w:val="-4"/>
          <w:sz w:val="22"/>
          <w:szCs w:val="22"/>
        </w:rPr>
        <w:t xml:space="preserve"> </w:t>
      </w:r>
      <w:r w:rsidR="004B7950" w:rsidRPr="00E236C1">
        <w:rPr>
          <w:spacing w:val="-4"/>
          <w:sz w:val="22"/>
          <w:szCs w:val="22"/>
        </w:rPr>
        <w:t xml:space="preserve">wykonanie renowacji kanału sanitarnego rękawem typu CIPP – rękaw długi </w:t>
      </w:r>
      <w:r w:rsidR="00E236C1">
        <w:rPr>
          <w:spacing w:val="-4"/>
          <w:sz w:val="22"/>
          <w:szCs w:val="22"/>
        </w:rPr>
        <w:br/>
      </w:r>
      <w:r w:rsidR="004B7950" w:rsidRPr="00E236C1">
        <w:rPr>
          <w:spacing w:val="-4"/>
          <w:sz w:val="22"/>
          <w:szCs w:val="22"/>
        </w:rPr>
        <w:t>w n/w ulicach</w:t>
      </w:r>
      <w:r w:rsidR="00A17C6D" w:rsidRPr="00E236C1">
        <w:rPr>
          <w:spacing w:val="-4"/>
          <w:sz w:val="22"/>
          <w:szCs w:val="22"/>
        </w:rPr>
        <w:t xml:space="preserve">: </w:t>
      </w:r>
    </w:p>
    <w:p w14:paraId="5BD6788C" w14:textId="095100AA" w:rsidR="00BA723E" w:rsidRPr="00E236C1" w:rsidRDefault="00BA723E" w:rsidP="006B61A6">
      <w:pPr>
        <w:pStyle w:val="Nagwek"/>
        <w:numPr>
          <w:ilvl w:val="0"/>
          <w:numId w:val="29"/>
        </w:numPr>
        <w:tabs>
          <w:tab w:val="left" w:pos="142"/>
        </w:tabs>
        <w:spacing w:line="276" w:lineRule="auto"/>
        <w:ind w:left="1134" w:hanging="567"/>
        <w:rPr>
          <w:spacing w:val="-4"/>
          <w:sz w:val="22"/>
          <w:szCs w:val="22"/>
        </w:rPr>
      </w:pPr>
      <w:r w:rsidRPr="00E236C1">
        <w:rPr>
          <w:spacing w:val="-4"/>
          <w:sz w:val="22"/>
          <w:szCs w:val="22"/>
        </w:rPr>
        <w:t>ul. Torowa</w:t>
      </w:r>
      <w:r w:rsidR="00694C94" w:rsidRPr="00E236C1">
        <w:rPr>
          <w:spacing w:val="-4"/>
          <w:sz w:val="22"/>
          <w:szCs w:val="22"/>
        </w:rPr>
        <w:tab/>
      </w:r>
      <w:r w:rsidRPr="00E236C1">
        <w:rPr>
          <w:spacing w:val="-4"/>
          <w:sz w:val="22"/>
          <w:szCs w:val="22"/>
        </w:rPr>
        <w:t xml:space="preserve">DN400  L=354 mb.  </w:t>
      </w:r>
    </w:p>
    <w:p w14:paraId="4DDB7936" w14:textId="430CA802" w:rsidR="00BA723E" w:rsidRPr="00E236C1" w:rsidRDefault="00BA723E" w:rsidP="006B61A6">
      <w:pPr>
        <w:pStyle w:val="Nagwek"/>
        <w:numPr>
          <w:ilvl w:val="0"/>
          <w:numId w:val="29"/>
        </w:numPr>
        <w:tabs>
          <w:tab w:val="left" w:pos="142"/>
        </w:tabs>
        <w:spacing w:line="276" w:lineRule="auto"/>
        <w:ind w:left="1134" w:hanging="567"/>
        <w:rPr>
          <w:spacing w:val="-4"/>
          <w:sz w:val="22"/>
          <w:szCs w:val="22"/>
        </w:rPr>
      </w:pPr>
      <w:r w:rsidRPr="00E236C1">
        <w:rPr>
          <w:spacing w:val="-4"/>
          <w:sz w:val="22"/>
          <w:szCs w:val="22"/>
        </w:rPr>
        <w:t>ul. Torowa</w:t>
      </w:r>
      <w:r w:rsidR="00694C94" w:rsidRPr="00E236C1">
        <w:rPr>
          <w:spacing w:val="-4"/>
          <w:sz w:val="22"/>
          <w:szCs w:val="22"/>
        </w:rPr>
        <w:tab/>
      </w:r>
      <w:r w:rsidRPr="00E236C1">
        <w:rPr>
          <w:spacing w:val="-4"/>
          <w:sz w:val="22"/>
          <w:szCs w:val="22"/>
        </w:rPr>
        <w:t>DN300  L=249 mb.</w:t>
      </w:r>
    </w:p>
    <w:p w14:paraId="05813DB4" w14:textId="37AAA0AB" w:rsidR="00BA723E" w:rsidRPr="00E236C1" w:rsidRDefault="00BA723E" w:rsidP="006B61A6">
      <w:pPr>
        <w:pStyle w:val="Nagwek"/>
        <w:numPr>
          <w:ilvl w:val="0"/>
          <w:numId w:val="29"/>
        </w:numPr>
        <w:tabs>
          <w:tab w:val="left" w:pos="142"/>
        </w:tabs>
        <w:spacing w:after="120" w:line="276" w:lineRule="auto"/>
        <w:ind w:left="1134" w:hanging="567"/>
        <w:rPr>
          <w:spacing w:val="-4"/>
          <w:sz w:val="22"/>
          <w:szCs w:val="22"/>
        </w:rPr>
      </w:pPr>
      <w:r w:rsidRPr="00E236C1">
        <w:rPr>
          <w:spacing w:val="-4"/>
          <w:sz w:val="22"/>
          <w:szCs w:val="22"/>
        </w:rPr>
        <w:t>ul. Polna</w:t>
      </w:r>
      <w:r w:rsidR="00694C94" w:rsidRPr="00E236C1">
        <w:rPr>
          <w:spacing w:val="-4"/>
          <w:sz w:val="22"/>
          <w:szCs w:val="22"/>
        </w:rPr>
        <w:tab/>
      </w:r>
      <w:r w:rsidRPr="00E236C1">
        <w:rPr>
          <w:spacing w:val="-4"/>
          <w:sz w:val="22"/>
          <w:szCs w:val="22"/>
        </w:rPr>
        <w:t>DN200  L=103 mb.</w:t>
      </w:r>
    </w:p>
    <w:p w14:paraId="6A5CC0E1" w14:textId="5A763FFA" w:rsidR="00151456" w:rsidRPr="00E236C1" w:rsidRDefault="00151456" w:rsidP="00BA723E">
      <w:pPr>
        <w:tabs>
          <w:tab w:val="left" w:pos="3380"/>
        </w:tabs>
        <w:spacing w:after="120"/>
        <w:ind w:left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 xml:space="preserve">Postępowanie prowadzone będzie w trybie zapytania ofertowego zgodnie </w:t>
      </w:r>
      <w:r w:rsidR="00A36DFE" w:rsidRPr="00E236C1">
        <w:rPr>
          <w:rFonts w:ascii="Times New Roman" w:hAnsi="Times New Roman"/>
        </w:rPr>
        <w:t xml:space="preserve">z </w:t>
      </w:r>
      <w:r w:rsidR="00A17C6D" w:rsidRPr="00E236C1">
        <w:rPr>
          <w:rFonts w:ascii="Times New Roman" w:hAnsi="Times New Roman"/>
        </w:rPr>
        <w:t xml:space="preserve">§5 pkt. II </w:t>
      </w:r>
      <w:r w:rsidRPr="00E236C1">
        <w:rPr>
          <w:rFonts w:ascii="Times New Roman" w:hAnsi="Times New Roman"/>
        </w:rPr>
        <w:t>Regulaminu Udzielania Zamówień.</w:t>
      </w:r>
    </w:p>
    <w:p w14:paraId="03606058" w14:textId="77777777" w:rsidR="00CF6423" w:rsidRPr="007F73D6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262CDA36" w14:textId="01F9F8B9" w:rsidR="00BA723E" w:rsidRPr="006B61A6" w:rsidRDefault="00BA723E" w:rsidP="00BB1566">
      <w:pPr>
        <w:pStyle w:val="Akapitzlist"/>
        <w:numPr>
          <w:ilvl w:val="0"/>
          <w:numId w:val="33"/>
        </w:numPr>
        <w:tabs>
          <w:tab w:val="left" w:pos="4111"/>
          <w:tab w:val="left" w:pos="5774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imes New Roman" w:hAnsi="Times New Roman"/>
        </w:rPr>
      </w:pPr>
      <w:r w:rsidRPr="00694C94">
        <w:rPr>
          <w:rFonts w:ascii="Times New Roman" w:hAnsi="Times New Roman"/>
          <w:spacing w:val="-6"/>
        </w:rPr>
        <w:t>Renowację kanałów należy wykonać przy zastosowaniu rękawa wykonanego z wzmocnionego</w:t>
      </w:r>
      <w:r w:rsidRPr="006B61A6">
        <w:rPr>
          <w:rFonts w:ascii="Times New Roman" w:hAnsi="Times New Roman"/>
        </w:rPr>
        <w:t xml:space="preserve"> włókna szklanego charakteryzującego się poniższymi parametrami:</w:t>
      </w:r>
    </w:p>
    <w:p w14:paraId="21BC2149" w14:textId="77777777" w:rsidR="00BA723E" w:rsidRPr="007F73D6" w:rsidRDefault="00BA723E" w:rsidP="00BB1566">
      <w:pPr>
        <w:spacing w:after="0" w:line="240" w:lineRule="auto"/>
        <w:ind w:left="1134"/>
        <w:rPr>
          <w:rFonts w:ascii="Times New Roman" w:hAnsi="Times New Roman"/>
          <w:color w:val="000000"/>
          <w:kern w:val="16"/>
          <w:u w:val="single"/>
        </w:rPr>
      </w:pPr>
      <w:r w:rsidRPr="007F73D6">
        <w:rPr>
          <w:rFonts w:ascii="Times New Roman" w:hAnsi="Times New Roman"/>
          <w:color w:val="000000"/>
          <w:kern w:val="16"/>
          <w:u w:val="single"/>
        </w:rPr>
        <w:t xml:space="preserve">Rękaw musi spełniać wszystkie z następujących wymagań: </w:t>
      </w:r>
    </w:p>
    <w:p w14:paraId="4955B4ED" w14:textId="55FDC39A" w:rsidR="00BA723E" w:rsidRPr="007F73D6" w:rsidRDefault="00BA723E" w:rsidP="00D02921">
      <w:pPr>
        <w:numPr>
          <w:ilvl w:val="0"/>
          <w:numId w:val="26"/>
        </w:numPr>
        <w:spacing w:before="240"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Rękaw elastyczny wykonany z tkaniny z włókna szklanego typu ECR nasączony żywicą poliestrową, utwardzany promieniami UV</w:t>
      </w:r>
      <w:r w:rsidRPr="007F73D6">
        <w:rPr>
          <w:rFonts w:ascii="Times New Roman" w:hAnsi="Times New Roman"/>
        </w:rPr>
        <w:t xml:space="preserve"> z powłoką styrenoszczelną zintegrowaną </w:t>
      </w:r>
      <w:r w:rsidR="00D02921" w:rsidRPr="007F73D6">
        <w:rPr>
          <w:rFonts w:ascii="Times New Roman" w:hAnsi="Times New Roman"/>
        </w:rPr>
        <w:t xml:space="preserve">                     </w:t>
      </w:r>
      <w:r w:rsidRPr="007F73D6">
        <w:rPr>
          <w:rFonts w:ascii="Times New Roman" w:hAnsi="Times New Roman"/>
        </w:rPr>
        <w:t>z rękawem (nieusuwalna), która zminimalizuje ryzyko przedostawania się styrenu do środowiska podczas instalacji.</w:t>
      </w:r>
    </w:p>
    <w:p w14:paraId="780AC5E8" w14:textId="77777777" w:rsidR="00BA723E" w:rsidRPr="007F73D6" w:rsidRDefault="00BA723E" w:rsidP="00D02921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Nasączane żywicami powierzchnie wewnętrzne i zewnętrzne rękawa powinny być gładkie, pozbawione wad w postaci niejednorodności i wtrąceń ciał obcych.</w:t>
      </w:r>
    </w:p>
    <w:p w14:paraId="50573F01" w14:textId="77777777" w:rsidR="00BA723E" w:rsidRPr="007F73D6" w:rsidRDefault="00BA723E" w:rsidP="00D02921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Nasączanie rękawa w technologii próżniowej, w warunkach kontrolowanych, w budynku fabrycznym producenta rękawa nieutwardzonego.</w:t>
      </w:r>
    </w:p>
    <w:p w14:paraId="5D85FFE7" w14:textId="72232C65" w:rsidR="00BA723E" w:rsidRPr="007F73D6" w:rsidRDefault="00BA723E" w:rsidP="00D0292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Dla kanałów kołowych wytrzymałość rękawa S według PN-EN ISO 178 powinna być nie mniejsza niż  2 kN/m</w:t>
      </w:r>
      <w:r w:rsidRPr="007F73D6">
        <w:rPr>
          <w:rFonts w:ascii="Times New Roman" w:hAnsi="Times New Roman"/>
          <w:vertAlign w:val="superscript"/>
        </w:rPr>
        <w:t>2</w:t>
      </w:r>
      <w:r w:rsidRPr="007F73D6">
        <w:rPr>
          <w:rFonts w:ascii="Times New Roman" w:hAnsi="Times New Roman"/>
        </w:rPr>
        <w:t>, oraz sprawdzana na podstawie wzoru:</w:t>
      </w:r>
    </w:p>
    <w:p w14:paraId="78B73414" w14:textId="77777777" w:rsidR="00BA723E" w:rsidRPr="007F73D6" w:rsidRDefault="00BA723E" w:rsidP="00D02921">
      <w:pPr>
        <w:tabs>
          <w:tab w:val="left" w:pos="1416"/>
          <w:tab w:val="left" w:pos="2126"/>
        </w:tabs>
        <w:autoSpaceDE w:val="0"/>
        <w:autoSpaceDN w:val="0"/>
        <w:adjustRightInd w:val="0"/>
        <w:spacing w:after="0"/>
        <w:ind w:left="1701" w:hanging="283"/>
        <w:rPr>
          <w:rFonts w:ascii="Times New Roman" w:eastAsia="Arial Unicode MS" w:hAnsi="Times New Roman"/>
        </w:rPr>
      </w:pPr>
    </w:p>
    <w:p w14:paraId="2755EA70" w14:textId="32E6DB7F" w:rsidR="00BA723E" w:rsidRPr="007F73D6" w:rsidRDefault="00BA723E" w:rsidP="00BA723E">
      <w:pPr>
        <w:spacing w:after="120"/>
        <w:ind w:left="634" w:hanging="283"/>
        <w:rPr>
          <w:rFonts w:ascii="Times New Roman" w:hAnsi="Times New Roman"/>
          <w:sz w:val="16"/>
          <w:szCs w:val="16"/>
        </w:rPr>
      </w:pPr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12×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</m:oMath>
      </m:oMathPara>
    </w:p>
    <w:p w14:paraId="5280AF69" w14:textId="77777777" w:rsidR="00BA723E" w:rsidRPr="007F73D6" w:rsidRDefault="00BA723E" w:rsidP="00E52A52">
      <w:pPr>
        <w:tabs>
          <w:tab w:val="left" w:pos="1418"/>
        </w:tabs>
        <w:ind w:left="1701"/>
        <w:contextualSpacing/>
        <w:rPr>
          <w:rFonts w:ascii="Times New Roman" w:hAnsi="Times New Roman"/>
          <w:sz w:val="16"/>
          <w:szCs w:val="16"/>
        </w:rPr>
      </w:pPr>
    </w:p>
    <w:p w14:paraId="260F983D" w14:textId="3B47F4A2" w:rsidR="00BA723E" w:rsidRPr="007F73D6" w:rsidRDefault="00BA723E" w:rsidP="00E52A52">
      <w:pPr>
        <w:tabs>
          <w:tab w:val="left" w:pos="1418"/>
        </w:tabs>
        <w:ind w:left="1701"/>
        <w:contextualSpacing/>
        <w:rPr>
          <w:rFonts w:ascii="Times New Roman" w:hAnsi="Times New Roman"/>
          <w:sz w:val="16"/>
          <w:szCs w:val="16"/>
        </w:rPr>
      </w:pPr>
      <w:r w:rsidRPr="007F73D6">
        <w:rPr>
          <w:rFonts w:ascii="Times New Roman" w:hAnsi="Times New Roman"/>
          <w:sz w:val="16"/>
          <w:szCs w:val="16"/>
        </w:rPr>
        <w:t xml:space="preserve">E – krótkoterminowy moduł sprężystości </w:t>
      </w:r>
      <w:r w:rsidRPr="007F73D6">
        <w:rPr>
          <w:rFonts w:ascii="Times New Roman" w:hAnsi="Times New Roman"/>
          <w:sz w:val="16"/>
          <w:szCs w:val="16"/>
        </w:rPr>
        <w:tab/>
        <w:t>[MPa]</w:t>
      </w:r>
    </w:p>
    <w:p w14:paraId="3F5035ED" w14:textId="77777777" w:rsidR="00BA723E" w:rsidRPr="007F73D6" w:rsidRDefault="00BA723E" w:rsidP="00E52A52">
      <w:pPr>
        <w:tabs>
          <w:tab w:val="left" w:pos="1418"/>
        </w:tabs>
        <w:ind w:left="1701"/>
        <w:contextualSpacing/>
        <w:rPr>
          <w:rFonts w:ascii="Times New Roman" w:hAnsi="Times New Roman"/>
          <w:sz w:val="16"/>
          <w:szCs w:val="16"/>
        </w:rPr>
      </w:pPr>
      <w:r w:rsidRPr="007F73D6">
        <w:rPr>
          <w:rFonts w:ascii="Times New Roman" w:hAnsi="Times New Roman"/>
          <w:sz w:val="16"/>
          <w:szCs w:val="16"/>
        </w:rPr>
        <w:t>e – grubość ścianki</w:t>
      </w:r>
      <w:r w:rsidRPr="007F73D6">
        <w:rPr>
          <w:rFonts w:ascii="Times New Roman" w:hAnsi="Times New Roman"/>
          <w:sz w:val="16"/>
          <w:szCs w:val="16"/>
        </w:rPr>
        <w:tab/>
      </w:r>
      <w:r w:rsidRPr="007F73D6">
        <w:rPr>
          <w:rFonts w:ascii="Times New Roman" w:hAnsi="Times New Roman"/>
          <w:sz w:val="16"/>
          <w:szCs w:val="16"/>
        </w:rPr>
        <w:tab/>
      </w:r>
      <w:r w:rsidRPr="007F73D6">
        <w:rPr>
          <w:rFonts w:ascii="Times New Roman" w:hAnsi="Times New Roman"/>
          <w:sz w:val="16"/>
          <w:szCs w:val="16"/>
        </w:rPr>
        <w:tab/>
        <w:t>[m]</w:t>
      </w:r>
    </w:p>
    <w:p w14:paraId="03318FCE" w14:textId="77777777" w:rsidR="00BA723E" w:rsidRPr="007F73D6" w:rsidRDefault="00BA723E" w:rsidP="00E52A52">
      <w:pPr>
        <w:tabs>
          <w:tab w:val="left" w:pos="1418"/>
        </w:tabs>
        <w:ind w:left="1701"/>
        <w:contextualSpacing/>
        <w:rPr>
          <w:rFonts w:ascii="Times New Roman" w:hAnsi="Times New Roman"/>
          <w:sz w:val="16"/>
          <w:szCs w:val="16"/>
        </w:rPr>
      </w:pPr>
      <w:r w:rsidRPr="007F73D6">
        <w:rPr>
          <w:rFonts w:ascii="Times New Roman" w:hAnsi="Times New Roman"/>
          <w:sz w:val="16"/>
          <w:szCs w:val="16"/>
        </w:rPr>
        <w:t>d</w:t>
      </w:r>
      <w:r w:rsidRPr="007F73D6">
        <w:rPr>
          <w:rFonts w:ascii="Times New Roman" w:hAnsi="Times New Roman"/>
          <w:sz w:val="16"/>
          <w:szCs w:val="16"/>
          <w:vertAlign w:val="subscript"/>
        </w:rPr>
        <w:t>m</w:t>
      </w:r>
      <w:r w:rsidRPr="007F73D6">
        <w:rPr>
          <w:rFonts w:ascii="Times New Roman" w:hAnsi="Times New Roman"/>
          <w:sz w:val="16"/>
          <w:szCs w:val="16"/>
        </w:rPr>
        <w:t xml:space="preserve"> – średnia średnica rękawa </w:t>
      </w:r>
      <w:r w:rsidRPr="007F73D6">
        <w:rPr>
          <w:rFonts w:ascii="Times New Roman" w:hAnsi="Times New Roman"/>
          <w:sz w:val="16"/>
          <w:szCs w:val="16"/>
        </w:rPr>
        <w:tab/>
      </w:r>
      <w:r w:rsidRPr="007F73D6">
        <w:rPr>
          <w:rFonts w:ascii="Times New Roman" w:hAnsi="Times New Roman"/>
          <w:sz w:val="16"/>
          <w:szCs w:val="16"/>
        </w:rPr>
        <w:tab/>
        <w:t>[m]</w:t>
      </w:r>
    </w:p>
    <w:p w14:paraId="1F6688FC" w14:textId="77777777" w:rsidR="00BA723E" w:rsidRPr="007F73D6" w:rsidRDefault="00BA723E" w:rsidP="00E52A52">
      <w:pPr>
        <w:tabs>
          <w:tab w:val="left" w:pos="1418"/>
        </w:tabs>
        <w:ind w:left="1701"/>
        <w:contextualSpacing/>
        <w:rPr>
          <w:rFonts w:ascii="Times New Roman" w:hAnsi="Times New Roman"/>
          <w:sz w:val="16"/>
          <w:szCs w:val="16"/>
        </w:rPr>
      </w:pPr>
      <w:r w:rsidRPr="007F73D6">
        <w:rPr>
          <w:rFonts w:ascii="Times New Roman" w:hAnsi="Times New Roman"/>
          <w:sz w:val="16"/>
          <w:szCs w:val="16"/>
        </w:rPr>
        <w:t>d</w:t>
      </w:r>
      <w:r w:rsidRPr="007F73D6">
        <w:rPr>
          <w:rFonts w:ascii="Times New Roman" w:hAnsi="Times New Roman"/>
          <w:sz w:val="16"/>
          <w:szCs w:val="16"/>
          <w:vertAlign w:val="subscript"/>
        </w:rPr>
        <w:t>m</w:t>
      </w:r>
      <w:r w:rsidRPr="007F73D6">
        <w:rPr>
          <w:rFonts w:ascii="Times New Roman" w:hAnsi="Times New Roman"/>
          <w:sz w:val="16"/>
          <w:szCs w:val="16"/>
        </w:rPr>
        <w:t>=d</w:t>
      </w:r>
      <w:r w:rsidRPr="007F73D6">
        <w:rPr>
          <w:rFonts w:ascii="Times New Roman" w:hAnsi="Times New Roman"/>
          <w:sz w:val="16"/>
          <w:szCs w:val="16"/>
          <w:vertAlign w:val="subscript"/>
        </w:rPr>
        <w:t>w</w:t>
      </w:r>
      <w:r w:rsidRPr="007F73D6">
        <w:rPr>
          <w:rFonts w:ascii="Times New Roman" w:hAnsi="Times New Roman"/>
          <w:sz w:val="16"/>
          <w:szCs w:val="16"/>
        </w:rPr>
        <w:t>+(d</w:t>
      </w:r>
      <w:r w:rsidRPr="007F73D6">
        <w:rPr>
          <w:rFonts w:ascii="Times New Roman" w:hAnsi="Times New Roman"/>
          <w:sz w:val="16"/>
          <w:szCs w:val="16"/>
          <w:vertAlign w:val="subscript"/>
        </w:rPr>
        <w:t>z</w:t>
      </w:r>
      <w:r w:rsidRPr="007F73D6">
        <w:rPr>
          <w:rFonts w:ascii="Times New Roman" w:hAnsi="Times New Roman"/>
          <w:sz w:val="16"/>
          <w:szCs w:val="16"/>
        </w:rPr>
        <w:t>-d</w:t>
      </w:r>
      <w:r w:rsidRPr="007F73D6">
        <w:rPr>
          <w:rFonts w:ascii="Times New Roman" w:hAnsi="Times New Roman"/>
          <w:sz w:val="16"/>
          <w:szCs w:val="16"/>
          <w:vertAlign w:val="subscript"/>
        </w:rPr>
        <w:t>w</w:t>
      </w:r>
      <w:r w:rsidRPr="007F73D6">
        <w:rPr>
          <w:rFonts w:ascii="Times New Roman" w:hAnsi="Times New Roman"/>
          <w:sz w:val="16"/>
          <w:szCs w:val="16"/>
        </w:rPr>
        <w:t>)/2</w:t>
      </w:r>
    </w:p>
    <w:p w14:paraId="3BA1F966" w14:textId="77777777" w:rsidR="00BA723E" w:rsidRPr="007F73D6" w:rsidRDefault="00BA723E" w:rsidP="00E52A52">
      <w:pPr>
        <w:tabs>
          <w:tab w:val="left" w:pos="1418"/>
        </w:tabs>
        <w:ind w:left="1701"/>
        <w:contextualSpacing/>
        <w:rPr>
          <w:rFonts w:ascii="Times New Roman" w:hAnsi="Times New Roman"/>
          <w:sz w:val="16"/>
          <w:szCs w:val="16"/>
        </w:rPr>
      </w:pPr>
      <w:r w:rsidRPr="007F73D6">
        <w:rPr>
          <w:rFonts w:ascii="Times New Roman" w:hAnsi="Times New Roman"/>
          <w:sz w:val="16"/>
          <w:szCs w:val="16"/>
        </w:rPr>
        <w:t>d</w:t>
      </w:r>
      <w:r w:rsidRPr="007F73D6">
        <w:rPr>
          <w:rFonts w:ascii="Times New Roman" w:hAnsi="Times New Roman"/>
          <w:sz w:val="16"/>
          <w:szCs w:val="16"/>
          <w:vertAlign w:val="subscript"/>
        </w:rPr>
        <w:t>z</w:t>
      </w:r>
      <w:r w:rsidRPr="007F73D6">
        <w:rPr>
          <w:rFonts w:ascii="Times New Roman" w:hAnsi="Times New Roman"/>
          <w:sz w:val="16"/>
          <w:szCs w:val="16"/>
        </w:rPr>
        <w:t xml:space="preserve"> – średnica zewnętrzna rękawa</w:t>
      </w:r>
      <w:r w:rsidRPr="007F73D6">
        <w:rPr>
          <w:rFonts w:ascii="Times New Roman" w:hAnsi="Times New Roman"/>
          <w:sz w:val="16"/>
          <w:szCs w:val="16"/>
        </w:rPr>
        <w:tab/>
      </w:r>
      <w:r w:rsidRPr="007F73D6">
        <w:rPr>
          <w:rFonts w:ascii="Times New Roman" w:hAnsi="Times New Roman"/>
          <w:sz w:val="16"/>
          <w:szCs w:val="16"/>
        </w:rPr>
        <w:tab/>
        <w:t>[m]</w:t>
      </w:r>
    </w:p>
    <w:p w14:paraId="4FE9A455" w14:textId="77777777" w:rsidR="00BA723E" w:rsidRPr="007F73D6" w:rsidRDefault="00BA723E" w:rsidP="00E52A52">
      <w:pPr>
        <w:tabs>
          <w:tab w:val="left" w:pos="1701"/>
        </w:tabs>
        <w:ind w:left="1701"/>
        <w:rPr>
          <w:rFonts w:ascii="Times New Roman" w:hAnsi="Times New Roman"/>
          <w:sz w:val="16"/>
          <w:szCs w:val="16"/>
        </w:rPr>
      </w:pPr>
      <w:r w:rsidRPr="007F73D6">
        <w:rPr>
          <w:rFonts w:ascii="Times New Roman" w:hAnsi="Times New Roman"/>
          <w:sz w:val="16"/>
          <w:szCs w:val="16"/>
        </w:rPr>
        <w:t>d</w:t>
      </w:r>
      <w:r w:rsidRPr="007F73D6">
        <w:rPr>
          <w:rFonts w:ascii="Times New Roman" w:hAnsi="Times New Roman"/>
          <w:sz w:val="16"/>
          <w:szCs w:val="16"/>
          <w:vertAlign w:val="subscript"/>
        </w:rPr>
        <w:t>w</w:t>
      </w:r>
      <w:r w:rsidRPr="007F73D6">
        <w:rPr>
          <w:rFonts w:ascii="Times New Roman" w:hAnsi="Times New Roman"/>
          <w:sz w:val="16"/>
          <w:szCs w:val="16"/>
        </w:rPr>
        <w:t xml:space="preserve"> – średnica wewnętrzna rękawa                           [m]</w:t>
      </w:r>
    </w:p>
    <w:p w14:paraId="51522865" w14:textId="77777777" w:rsidR="00BA723E" w:rsidRPr="007F73D6" w:rsidRDefault="00BA723E" w:rsidP="00E52A52">
      <w:pPr>
        <w:numPr>
          <w:ilvl w:val="0"/>
          <w:numId w:val="26"/>
        </w:numPr>
        <w:spacing w:before="240"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Barwa rękawa przed zainstalowaniem powinna być na całej jego powierzchni jednakowa pod względem odcienia i intensywności.</w:t>
      </w:r>
    </w:p>
    <w:p w14:paraId="57E48A86" w14:textId="0A7400D5" w:rsidR="00BA723E" w:rsidRPr="007F73D6" w:rsidRDefault="00BA723E" w:rsidP="00E52A52">
      <w:pPr>
        <w:numPr>
          <w:ilvl w:val="0"/>
          <w:numId w:val="26"/>
        </w:numPr>
        <w:tabs>
          <w:tab w:val="left" w:pos="1701"/>
        </w:tabs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Moduł sprężystości krótkoterminowy dla rękawa z tkaniny z włókna szklanego - średnia wartość nie mniejsza niż 16 500 MPa wg PN-EN ISO 178</w:t>
      </w:r>
      <w:r w:rsidR="00A579CE" w:rsidRPr="007F73D6">
        <w:rPr>
          <w:rFonts w:ascii="Times New Roman" w:hAnsi="Times New Roman"/>
          <w:color w:val="000000"/>
          <w:kern w:val="16"/>
        </w:rPr>
        <w:t>.</w:t>
      </w:r>
      <w:r w:rsidRPr="007F73D6">
        <w:rPr>
          <w:rFonts w:ascii="Times New Roman" w:hAnsi="Times New Roman"/>
          <w:color w:val="000000"/>
          <w:kern w:val="16"/>
        </w:rPr>
        <w:t xml:space="preserve"> </w:t>
      </w:r>
    </w:p>
    <w:p w14:paraId="75A31CBB" w14:textId="4B27DE20" w:rsidR="00BA723E" w:rsidRPr="007F73D6" w:rsidRDefault="00BA723E" w:rsidP="00E52A52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Krótkotrwała wytrzymałość na zginanie (naprężenie zginające krótkotrwałe) nie mniejsza niż 250 MPa</w:t>
      </w:r>
      <w:r w:rsidR="00BB1566" w:rsidRPr="007F73D6">
        <w:rPr>
          <w:rFonts w:ascii="Times New Roman" w:hAnsi="Times New Roman"/>
          <w:color w:val="000000"/>
          <w:kern w:val="16"/>
        </w:rPr>
        <w:t>.</w:t>
      </w:r>
    </w:p>
    <w:p w14:paraId="0D921AE9" w14:textId="2169EF37" w:rsidR="00BA723E" w:rsidRPr="007F73D6" w:rsidRDefault="00BA723E" w:rsidP="00E52A52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Współczynnik redukcji A wg DIN EN 761 po 10 000h – nie wyższy niż 1,28 potwierdzony badaniami</w:t>
      </w:r>
      <w:r w:rsidR="00BB1566" w:rsidRPr="007F73D6">
        <w:rPr>
          <w:rFonts w:ascii="Times New Roman" w:hAnsi="Times New Roman"/>
          <w:color w:val="000000"/>
          <w:kern w:val="16"/>
        </w:rPr>
        <w:t>.</w:t>
      </w:r>
    </w:p>
    <w:p w14:paraId="391F228E" w14:textId="54471E53" w:rsidR="00BA723E" w:rsidRPr="007F73D6" w:rsidRDefault="00BA723E" w:rsidP="00E52A52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Odporność chemiczna w zakresie min. pH 4-9 i temperatury do 50°</w:t>
      </w:r>
      <w:r w:rsidR="00BB1566" w:rsidRPr="007F73D6">
        <w:rPr>
          <w:rFonts w:ascii="Times New Roman" w:hAnsi="Times New Roman"/>
          <w:color w:val="000000"/>
          <w:kern w:val="16"/>
        </w:rPr>
        <w:t>.</w:t>
      </w:r>
    </w:p>
    <w:p w14:paraId="7A7D671E" w14:textId="449964E9" w:rsidR="00BA723E" w:rsidRPr="007F73D6" w:rsidRDefault="00BA723E" w:rsidP="00E52A52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Odporność na ścieranie nie wyższa niż 0,03 mm na 100 000 cykli (potwierdzona poprzez tzw. Test Darmstadtski) wg DIN EN 295-3</w:t>
      </w:r>
      <w:r w:rsidR="00BB1566" w:rsidRPr="007F73D6">
        <w:rPr>
          <w:rFonts w:ascii="Times New Roman" w:hAnsi="Times New Roman"/>
          <w:color w:val="000000"/>
          <w:kern w:val="16"/>
        </w:rPr>
        <w:t>.</w:t>
      </w:r>
    </w:p>
    <w:p w14:paraId="37E9D951" w14:textId="1F50A201" w:rsidR="00BA723E" w:rsidRPr="007F774F" w:rsidRDefault="00BA723E" w:rsidP="00E52A52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spacing w:val="-8"/>
          <w:kern w:val="16"/>
        </w:rPr>
      </w:pPr>
      <w:r w:rsidRPr="007F774F">
        <w:rPr>
          <w:rFonts w:ascii="Times New Roman" w:hAnsi="Times New Roman"/>
          <w:color w:val="000000"/>
          <w:spacing w:val="-8"/>
          <w:kern w:val="16"/>
        </w:rPr>
        <w:t>Grubość rękawa po utwardzeniu gwarantująca uzyskanie wymaganej sztywności obwodowej</w:t>
      </w:r>
      <w:r w:rsidR="00BB1566" w:rsidRPr="007F774F">
        <w:rPr>
          <w:rFonts w:ascii="Times New Roman" w:hAnsi="Times New Roman"/>
          <w:color w:val="000000"/>
          <w:spacing w:val="-8"/>
          <w:kern w:val="16"/>
        </w:rPr>
        <w:t>.</w:t>
      </w:r>
    </w:p>
    <w:p w14:paraId="2142D62A" w14:textId="77777777" w:rsidR="00BA723E" w:rsidRPr="007F73D6" w:rsidRDefault="00BA723E" w:rsidP="00E52A52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lastRenderedPageBreak/>
        <w:t>Przyleganie rękawa do powierzchni wewnętrznej kanału na całej długości.</w:t>
      </w:r>
    </w:p>
    <w:p w14:paraId="1C1EC5A7" w14:textId="77777777" w:rsidR="00BA723E" w:rsidRPr="007F73D6" w:rsidRDefault="00BA723E" w:rsidP="00E52A52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 w:rsidRPr="007F73D6">
        <w:rPr>
          <w:rFonts w:ascii="Times New Roman" w:hAnsi="Times New Roman"/>
          <w:color w:val="000000"/>
          <w:kern w:val="16"/>
        </w:rPr>
        <w:t>Szczelność kanału po renowacji.</w:t>
      </w:r>
    </w:p>
    <w:p w14:paraId="08E4C690" w14:textId="791E2B8F" w:rsidR="00D02921" w:rsidRDefault="00AE0A92" w:rsidP="00154B8A">
      <w:pPr>
        <w:numPr>
          <w:ilvl w:val="0"/>
          <w:numId w:val="26"/>
        </w:numPr>
        <w:spacing w:after="0"/>
        <w:ind w:left="1701" w:hanging="567"/>
        <w:jc w:val="both"/>
        <w:rPr>
          <w:rFonts w:ascii="Times New Roman" w:hAnsi="Times New Roman"/>
          <w:color w:val="000000"/>
          <w:kern w:val="16"/>
        </w:rPr>
      </w:pPr>
      <w:r>
        <w:rPr>
          <w:rFonts w:ascii="Times New Roman" w:hAnsi="Times New Roman"/>
          <w:color w:val="000000"/>
          <w:kern w:val="16"/>
        </w:rPr>
        <w:t>Konstrukcja rękawa zszywana z tzw. ,,szwem”.</w:t>
      </w:r>
    </w:p>
    <w:p w14:paraId="1579FB52" w14:textId="2706D167" w:rsidR="00AE0A92" w:rsidRPr="007F73D6" w:rsidRDefault="00AE0A92" w:rsidP="00AE0A92">
      <w:pPr>
        <w:spacing w:after="120"/>
        <w:ind w:left="1701"/>
        <w:jc w:val="both"/>
        <w:rPr>
          <w:rFonts w:ascii="Times New Roman" w:hAnsi="Times New Roman"/>
          <w:color w:val="000000"/>
          <w:kern w:val="16"/>
        </w:rPr>
      </w:pPr>
      <w:r>
        <w:rPr>
          <w:rFonts w:ascii="Times New Roman" w:hAnsi="Times New Roman"/>
          <w:color w:val="000000"/>
          <w:kern w:val="16"/>
        </w:rPr>
        <w:t xml:space="preserve">Zamawiający nie dopuszcza do realizacji ww. zadania rękawów produkowanych </w:t>
      </w:r>
      <w:r w:rsidR="00154B8A">
        <w:rPr>
          <w:rFonts w:ascii="Times New Roman" w:hAnsi="Times New Roman"/>
          <w:color w:val="000000"/>
          <w:kern w:val="16"/>
        </w:rPr>
        <w:br/>
      </w:r>
      <w:r>
        <w:rPr>
          <w:rFonts w:ascii="Times New Roman" w:hAnsi="Times New Roman"/>
          <w:color w:val="000000"/>
          <w:kern w:val="16"/>
        </w:rPr>
        <w:t xml:space="preserve">w technologii </w:t>
      </w:r>
      <w:r w:rsidR="00154B8A">
        <w:rPr>
          <w:rFonts w:ascii="Times New Roman" w:hAnsi="Times New Roman"/>
          <w:color w:val="000000"/>
          <w:kern w:val="16"/>
        </w:rPr>
        <w:t>nawojowej lub składanych na tzw. zakładkę.</w:t>
      </w:r>
    </w:p>
    <w:p w14:paraId="4DA71367" w14:textId="6970C61F" w:rsidR="00BA723E" w:rsidRPr="007F73D6" w:rsidRDefault="00BA723E" w:rsidP="00BB1566">
      <w:pPr>
        <w:pStyle w:val="Akapitzlist"/>
        <w:numPr>
          <w:ilvl w:val="0"/>
          <w:numId w:val="34"/>
        </w:numPr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Integralną częścią zamówienia jest doczyszczenie kanałów przed renowacją, wywóz osadów </w:t>
      </w:r>
      <w:r w:rsidR="00370CFD" w:rsidRPr="007F73D6">
        <w:rPr>
          <w:rFonts w:ascii="Times New Roman" w:hAnsi="Times New Roman"/>
        </w:rPr>
        <w:t xml:space="preserve">                 </w:t>
      </w:r>
      <w:r w:rsidRPr="007F73D6">
        <w:rPr>
          <w:rFonts w:ascii="Times New Roman" w:hAnsi="Times New Roman"/>
        </w:rPr>
        <w:t>z czyszczenia na miejsce wskazane przez PWiK Sp. z o.o. w Kaliszu, inspekcja kanału kamerą CCTV przed renowacją i po renowacji</w:t>
      </w:r>
      <w:r w:rsidR="007F774F">
        <w:rPr>
          <w:rFonts w:ascii="Times New Roman" w:hAnsi="Times New Roman"/>
        </w:rPr>
        <w:t xml:space="preserve"> oraz w</w:t>
      </w:r>
      <w:r w:rsidRPr="007F73D6">
        <w:rPr>
          <w:rFonts w:ascii="Times New Roman" w:hAnsi="Times New Roman"/>
        </w:rPr>
        <w:t>ycięcie za pomocą frezowania wszystkich wystających obcych elementów, wystających zbyt głęboko osadzonych przykanalików, inkrustracji i korzeni.</w:t>
      </w:r>
    </w:p>
    <w:p w14:paraId="737EDEF2" w14:textId="77777777" w:rsidR="007F774F" w:rsidRPr="007F73D6" w:rsidRDefault="007F774F" w:rsidP="007F774F">
      <w:pPr>
        <w:pStyle w:val="Akapitzlist"/>
        <w:numPr>
          <w:ilvl w:val="0"/>
          <w:numId w:val="34"/>
        </w:numPr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W ofercie należy także uwzględnić cenę jednego „kapelusza” typu B do 20cm, na bezpośrednim włączeniu przykanalika w naprawianym kanale.</w:t>
      </w:r>
    </w:p>
    <w:p w14:paraId="1998859C" w14:textId="77777777" w:rsidR="007F774F" w:rsidRDefault="007F774F" w:rsidP="007F774F">
      <w:pPr>
        <w:pStyle w:val="Akapitzlist"/>
        <w:spacing w:after="0"/>
        <w:ind w:left="1134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Ilość zastosowanych kapeluszy uzależniona będzie od sposobu włączenia przykanalików, po spisaniu odrębnej notatki stanowiącej załącznik do protokołu końcowego i rozliczania na podstawie protokołu końcowego</w:t>
      </w:r>
      <w:r>
        <w:rPr>
          <w:rFonts w:ascii="Times New Roman" w:hAnsi="Times New Roman"/>
        </w:rPr>
        <w:t>.</w:t>
      </w:r>
    </w:p>
    <w:p w14:paraId="414AC6A4" w14:textId="77777777" w:rsidR="007F774F" w:rsidRDefault="007F774F" w:rsidP="007F774F">
      <w:pPr>
        <w:pStyle w:val="Akapitzlist"/>
        <w:spacing w:after="0"/>
        <w:ind w:left="1134"/>
        <w:jc w:val="both"/>
        <w:rPr>
          <w:rFonts w:ascii="Times New Roman" w:hAnsi="Times New Roman"/>
        </w:rPr>
      </w:pPr>
    </w:p>
    <w:p w14:paraId="4097A3C7" w14:textId="567588F4" w:rsidR="00BA723E" w:rsidRDefault="00BA723E" w:rsidP="0069035A">
      <w:pPr>
        <w:pStyle w:val="Akapitzlist"/>
        <w:spacing w:after="120"/>
        <w:ind w:left="1134"/>
        <w:jc w:val="both"/>
        <w:rPr>
          <w:rFonts w:ascii="Times New Roman" w:hAnsi="Times New Roman"/>
          <w:b/>
          <w:bCs/>
        </w:rPr>
      </w:pPr>
      <w:r w:rsidRPr="007F73D6">
        <w:rPr>
          <w:rFonts w:ascii="Times New Roman" w:hAnsi="Times New Roman"/>
          <w:b/>
          <w:bCs/>
        </w:rPr>
        <w:t xml:space="preserve">PWiK sp. z o.o. w Kaliszu informuje, że nie posiada własnej inspekcji CCTV kanałów przeznaczonych do renowacji. Oferent po uzgodnieniu z Koordynatorem PWiK powinien dokonać dokładnego rozpoznania przebiegu trasy istniejącego kanału w terenie, w celu określenia dla niego dogodnych miejsc wprowadzenia do wnętrza kanału rękawa </w:t>
      </w:r>
      <w:r w:rsidR="00937927">
        <w:rPr>
          <w:rFonts w:ascii="Times New Roman" w:hAnsi="Times New Roman"/>
          <w:b/>
          <w:bCs/>
        </w:rPr>
        <w:t xml:space="preserve">                              </w:t>
      </w:r>
      <w:r w:rsidRPr="007F73D6">
        <w:rPr>
          <w:rFonts w:ascii="Times New Roman" w:hAnsi="Times New Roman"/>
          <w:b/>
          <w:bCs/>
        </w:rPr>
        <w:t>i określenia optymalnych długości realizowanych fragmentów sieci oraz sprawdzenia średnic podanych przez zamawiającego. W razie rozbieżności z otrzymana mapą na podstawie, której opracowano specyfikację niezwłocznie poinformować Zamawiającego celem weryfikacji</w:t>
      </w:r>
      <w:r w:rsidR="00F36ECD" w:rsidRPr="007F73D6">
        <w:rPr>
          <w:rFonts w:ascii="Times New Roman" w:hAnsi="Times New Roman"/>
          <w:b/>
          <w:bCs/>
        </w:rPr>
        <w:t xml:space="preserve"> </w:t>
      </w:r>
      <w:r w:rsidRPr="007F73D6">
        <w:rPr>
          <w:rFonts w:ascii="Times New Roman" w:hAnsi="Times New Roman"/>
          <w:b/>
          <w:bCs/>
        </w:rPr>
        <w:t>i dokonania zmian w zapisach specyfikacji.</w:t>
      </w:r>
    </w:p>
    <w:p w14:paraId="7613E043" w14:textId="77777777" w:rsidR="0069035A" w:rsidRPr="007F73D6" w:rsidRDefault="0069035A" w:rsidP="0069035A">
      <w:pPr>
        <w:pStyle w:val="Akapitzlist"/>
        <w:spacing w:after="120"/>
        <w:ind w:left="1134"/>
        <w:jc w:val="both"/>
        <w:rPr>
          <w:rFonts w:ascii="Times New Roman" w:hAnsi="Times New Roman"/>
        </w:rPr>
      </w:pPr>
    </w:p>
    <w:p w14:paraId="1472E1DC" w14:textId="126840D0" w:rsidR="00BA723E" w:rsidRPr="007F73D6" w:rsidRDefault="00BA723E" w:rsidP="00F4353F">
      <w:pPr>
        <w:pStyle w:val="Akapitzlist"/>
        <w:numPr>
          <w:ilvl w:val="0"/>
          <w:numId w:val="32"/>
        </w:numPr>
        <w:spacing w:after="120"/>
        <w:ind w:left="567" w:hanging="567"/>
        <w:jc w:val="both"/>
        <w:rPr>
          <w:rFonts w:ascii="Times New Roman" w:hAnsi="Times New Roman"/>
          <w:b/>
          <w:bCs/>
        </w:rPr>
      </w:pPr>
      <w:r w:rsidRPr="007F73D6">
        <w:rPr>
          <w:rFonts w:ascii="Times New Roman" w:hAnsi="Times New Roman"/>
          <w:b/>
          <w:bCs/>
        </w:rPr>
        <w:t>W ramach prac objętych przedmiotem zamówienia do Wykonawcy bezwzględnie należy także:</w:t>
      </w:r>
    </w:p>
    <w:p w14:paraId="164F833A" w14:textId="55BDBA55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Opracowanie i uzgodnienie Projektów Organizacji Ruchu Drogowego (brak uzgodnień </w:t>
      </w:r>
      <w:r w:rsidR="00F36ECD" w:rsidRPr="007F73D6">
        <w:rPr>
          <w:rFonts w:ascii="Times New Roman" w:hAnsi="Times New Roman"/>
        </w:rPr>
        <w:t xml:space="preserve">                              </w:t>
      </w:r>
      <w:r w:rsidRPr="007F73D6">
        <w:rPr>
          <w:rFonts w:ascii="Times New Roman" w:hAnsi="Times New Roman"/>
        </w:rPr>
        <w:t>z miejscowym Zarządcą dróg będzie powodem rozwiązania umowy z przyczyn Wykonawcy).</w:t>
      </w:r>
    </w:p>
    <w:p w14:paraId="0369F46F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Opracowanie harmonogramu prac i przedłożenie do PWiK 7 dni przed rozpoczęciem prac celem zajęcia pasa drogowego.</w:t>
      </w:r>
    </w:p>
    <w:p w14:paraId="12D2E7D2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Ponoszenie kosztów zajęcia pasa drogowego (obciążenie przez PWiK  Sp. z o.o. w Kaliszu po odbiorze końcowym).</w:t>
      </w:r>
    </w:p>
    <w:p w14:paraId="40141E2F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Zabezpieczenie i oznakowanie terenu robót zgodnie z zasadami BHP i p-poż. dla pracowników i osób trzecich  oraz zgodnie z projektem organizacji ruchu.</w:t>
      </w:r>
    </w:p>
    <w:p w14:paraId="5ED6C212" w14:textId="25FE8766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Realizacja prac zgodnie z zapisami </w:t>
      </w:r>
      <w:r w:rsidR="00970B50">
        <w:rPr>
          <w:rFonts w:ascii="Times New Roman" w:hAnsi="Times New Roman"/>
        </w:rPr>
        <w:t>zapytania ofertowego/pisma przewodniego</w:t>
      </w:r>
      <w:r w:rsidRPr="007F73D6">
        <w:rPr>
          <w:rFonts w:ascii="Times New Roman" w:hAnsi="Times New Roman"/>
        </w:rPr>
        <w:t>, zasadami wiedzy technicznej i sztuki budowlanej oraz obowiązującymi przepisami prawa.</w:t>
      </w:r>
    </w:p>
    <w:p w14:paraId="6FE013F0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  <w:spacing w:val="-4"/>
        </w:rPr>
      </w:pPr>
      <w:r w:rsidRPr="007F73D6">
        <w:rPr>
          <w:rFonts w:ascii="Times New Roman" w:hAnsi="Times New Roman"/>
          <w:spacing w:val="-4"/>
        </w:rPr>
        <w:t>Zapewnienie właściwego nadzoru nad przestrzeganiem przepisów związanych z realizacja zadania.</w:t>
      </w:r>
    </w:p>
    <w:p w14:paraId="0269D182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Uczestnictwo w naradach koordynacyjnych.</w:t>
      </w:r>
    </w:p>
    <w:p w14:paraId="30970A52" w14:textId="708A93FB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Powiadomienie i uzgodnienie z właścicielami nieruchomości faktu wykonywania robót </w:t>
      </w:r>
      <w:r w:rsidR="00937927">
        <w:rPr>
          <w:rFonts w:ascii="Times New Roman" w:hAnsi="Times New Roman"/>
        </w:rPr>
        <w:t xml:space="preserve">                         </w:t>
      </w:r>
      <w:r w:rsidRPr="007F73D6">
        <w:rPr>
          <w:rFonts w:ascii="Times New Roman" w:hAnsi="Times New Roman"/>
        </w:rPr>
        <w:t xml:space="preserve">w rejonie posesji, mogących wystąpić utrudnieniach w odprowadzeniu ścieków lub niedogodnościach i zmniejszonym komfortem akustycznym związanych z praca sprzętu. </w:t>
      </w:r>
    </w:p>
    <w:p w14:paraId="2D73B812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Uwzględnienie ewentualnego dostosowania godzin pracy do ograniczeń stawianych przez właścicieli nieruchomości oraz poniesienia kosztów korzystania z nieruchomości prywatnych.</w:t>
      </w:r>
    </w:p>
    <w:p w14:paraId="4B695192" w14:textId="6C8055CB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Wyłączenie kanału z eksploatacji na czas niezbędny do wykonania renowacji wraz </w:t>
      </w:r>
      <w:r w:rsidR="00B32A4D">
        <w:rPr>
          <w:rFonts w:ascii="Times New Roman" w:hAnsi="Times New Roman"/>
        </w:rPr>
        <w:br/>
        <w:t xml:space="preserve">z </w:t>
      </w:r>
      <w:r w:rsidRPr="007F73D6">
        <w:rPr>
          <w:rFonts w:ascii="Times New Roman" w:hAnsi="Times New Roman"/>
        </w:rPr>
        <w:t>zabezpieczeniem przepływu ścieków na odcinkach nie objętych renowacja (korkowanie kanału i pompowanie ścieków przed ich spiętrzeniem i zalewaniem posesji) oraz zapewnienie ciągłego odbioru ścieków z przykanalików na odcinku poddawanemu renowacji</w:t>
      </w:r>
      <w:r w:rsidR="00F36ECD" w:rsidRPr="007F73D6">
        <w:rPr>
          <w:rFonts w:ascii="Times New Roman" w:hAnsi="Times New Roman"/>
        </w:rPr>
        <w:t>.</w:t>
      </w:r>
    </w:p>
    <w:p w14:paraId="226B2F5F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Naprawy na własny koszt lub wypłaty odszkodowania z tytułu szkód powstałych na skutek realizacji prac za które Wykonawca odpowiada.</w:t>
      </w:r>
    </w:p>
    <w:p w14:paraId="0505277B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lastRenderedPageBreak/>
        <w:t xml:space="preserve">Wycięcie kinet we wszystkich studniach rewizyjnych oraz obrobienie zakończeń rękawa żywicą </w:t>
      </w:r>
      <w:r w:rsidRPr="007F73D6">
        <w:rPr>
          <w:rFonts w:ascii="Times New Roman" w:hAnsi="Times New Roman"/>
        </w:rPr>
        <w:br/>
        <w:t>i  zaprawami szybkowiążącymi odpornymi na działanie agresywne ścieków.</w:t>
      </w:r>
    </w:p>
    <w:p w14:paraId="6DAF1F45" w14:textId="52FBF32F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Otworzenie bezwykopowe wszystkich włączeń czynnych przykanalików po uzgodnieniu </w:t>
      </w:r>
      <w:r w:rsidR="00F4353F" w:rsidRPr="007F73D6">
        <w:rPr>
          <w:rFonts w:ascii="Times New Roman" w:hAnsi="Times New Roman"/>
        </w:rPr>
        <w:t xml:space="preserve">                                      </w:t>
      </w:r>
      <w:r w:rsidRPr="007F73D6">
        <w:rPr>
          <w:rFonts w:ascii="Times New Roman" w:hAnsi="Times New Roman"/>
        </w:rPr>
        <w:t>z Koordynatorem z ramienia PWiK  Sp. z o.o. w Kaliszu</w:t>
      </w:r>
      <w:r w:rsidR="00B32A4D">
        <w:rPr>
          <w:rFonts w:ascii="Times New Roman" w:hAnsi="Times New Roman"/>
        </w:rPr>
        <w:t>.</w:t>
      </w:r>
    </w:p>
    <w:p w14:paraId="724F8549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Na koniec każdego dnia roboczego dostarczyć raport z postępów prac wg załączonego wzoru (elektronicznie, np. e-mail).</w:t>
      </w:r>
    </w:p>
    <w:p w14:paraId="6FB93F06" w14:textId="77777777" w:rsidR="00BA723E" w:rsidRPr="007F73D6" w:rsidRDefault="00BA723E" w:rsidP="00F36ECD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Gromadzenie i przekazanie odpowiednim służbom powstałych odpadów .</w:t>
      </w:r>
    </w:p>
    <w:p w14:paraId="54E209E7" w14:textId="3F5DAEEE" w:rsidR="006B61A6" w:rsidRPr="006B61A6" w:rsidRDefault="00BA723E" w:rsidP="006B61A6">
      <w:pPr>
        <w:numPr>
          <w:ilvl w:val="0"/>
          <w:numId w:val="27"/>
        </w:numPr>
        <w:tabs>
          <w:tab w:val="left" w:pos="0"/>
        </w:tabs>
        <w:ind w:left="1134" w:hanging="567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Odtworzenie i przywrócenie do stanu pierwotnego terenów, na których będą prowadzone prace związane z wykonaniem przedmiotu zamówienia wraz z protokolarnym potwierdzeniem ich odbioru przez właścicieli lub administratorów, a w szczególności ze strony zarządcy drogi wg wskazania</w:t>
      </w:r>
      <w:r w:rsidR="00F4353F" w:rsidRPr="007F73D6">
        <w:rPr>
          <w:rFonts w:ascii="Times New Roman" w:hAnsi="Times New Roman"/>
        </w:rPr>
        <w:t xml:space="preserve"> </w:t>
      </w:r>
      <w:r w:rsidRPr="007F73D6">
        <w:rPr>
          <w:rFonts w:ascii="Times New Roman" w:hAnsi="Times New Roman"/>
        </w:rPr>
        <w:t>w decyzjach uzgadniających</w:t>
      </w:r>
      <w:r w:rsidR="00F4353F" w:rsidRPr="007F73D6">
        <w:rPr>
          <w:rFonts w:ascii="Times New Roman" w:hAnsi="Times New Roman"/>
        </w:rPr>
        <w:t>.</w:t>
      </w:r>
    </w:p>
    <w:p w14:paraId="77D33F02" w14:textId="25562520" w:rsidR="00F36ECD" w:rsidRDefault="00F36ECD" w:rsidP="00F36ECD">
      <w:pPr>
        <w:tabs>
          <w:tab w:val="left" w:pos="0"/>
        </w:tabs>
        <w:ind w:left="1134"/>
        <w:contextualSpacing/>
        <w:jc w:val="both"/>
        <w:rPr>
          <w:rFonts w:ascii="Times New Roman" w:hAnsi="Times New Roman"/>
        </w:rPr>
      </w:pPr>
    </w:p>
    <w:p w14:paraId="74DAF51E" w14:textId="2ADABC81" w:rsidR="00554D3F" w:rsidRPr="007F73D6" w:rsidRDefault="00554D3F" w:rsidP="00F36ECD">
      <w:pPr>
        <w:tabs>
          <w:tab w:val="left" w:pos="0"/>
        </w:tabs>
        <w:ind w:left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Uwaga:</w:t>
      </w:r>
    </w:p>
    <w:p w14:paraId="72D7D8C6" w14:textId="324F213A" w:rsidR="00F36ECD" w:rsidRPr="007F73D6" w:rsidRDefault="00BA723E" w:rsidP="00554D3F">
      <w:pPr>
        <w:tabs>
          <w:tab w:val="left" w:pos="0"/>
          <w:tab w:val="left" w:pos="1134"/>
        </w:tabs>
        <w:spacing w:after="240"/>
        <w:ind w:left="1134"/>
        <w:contextualSpacing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Ewentualny pobór wody do renowacji kanalizacji możliwy będzie po podpisaniu jednorazowej </w:t>
      </w:r>
      <w:r w:rsidRPr="00554D3F">
        <w:rPr>
          <w:rFonts w:ascii="Times New Roman" w:hAnsi="Times New Roman"/>
          <w:spacing w:val="-4"/>
        </w:rPr>
        <w:t>umowy na dostawę wody, zgodnie z obowiązującymi w PWiK Sp. z o.o. w Kaliszu</w:t>
      </w:r>
      <w:r w:rsidR="00554D3F" w:rsidRPr="00554D3F">
        <w:rPr>
          <w:rFonts w:ascii="Times New Roman" w:hAnsi="Times New Roman"/>
          <w:spacing w:val="-4"/>
        </w:rPr>
        <w:t xml:space="preserve"> </w:t>
      </w:r>
      <w:r w:rsidRPr="00554D3F">
        <w:rPr>
          <w:rFonts w:ascii="Times New Roman" w:hAnsi="Times New Roman"/>
          <w:spacing w:val="-4"/>
        </w:rPr>
        <w:t>warunkami</w:t>
      </w:r>
      <w:r w:rsidRPr="007F73D6">
        <w:rPr>
          <w:rFonts w:ascii="Times New Roman" w:hAnsi="Times New Roman"/>
        </w:rPr>
        <w:t xml:space="preserve"> </w:t>
      </w:r>
      <w:r w:rsidR="00554D3F">
        <w:rPr>
          <w:rFonts w:ascii="Times New Roman" w:hAnsi="Times New Roman"/>
        </w:rPr>
        <w:br/>
      </w:r>
      <w:r w:rsidRPr="007F73D6">
        <w:rPr>
          <w:rFonts w:ascii="Times New Roman" w:hAnsi="Times New Roman"/>
        </w:rPr>
        <w:t>i cenami.</w:t>
      </w:r>
    </w:p>
    <w:p w14:paraId="0F2D0EAE" w14:textId="77777777" w:rsidR="00BA723E" w:rsidRPr="007F73D6" w:rsidRDefault="00BA723E" w:rsidP="00F36ECD">
      <w:pPr>
        <w:pStyle w:val="Akapitzlist"/>
        <w:numPr>
          <w:ilvl w:val="0"/>
          <w:numId w:val="36"/>
        </w:numPr>
        <w:tabs>
          <w:tab w:val="left" w:pos="0"/>
        </w:tabs>
        <w:ind w:left="567" w:hanging="567"/>
        <w:rPr>
          <w:rFonts w:ascii="Times New Roman" w:hAnsi="Times New Roman"/>
          <w:b/>
          <w:bCs/>
        </w:rPr>
      </w:pPr>
      <w:r w:rsidRPr="007F73D6">
        <w:rPr>
          <w:rFonts w:ascii="Times New Roman" w:hAnsi="Times New Roman"/>
          <w:b/>
          <w:bCs/>
        </w:rPr>
        <w:t>Do odbioru końcowego należy załączyć (w formie spiętej całości):</w:t>
      </w:r>
    </w:p>
    <w:p w14:paraId="4E98D6B1" w14:textId="14B13E4A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Opis wykonanych robót wraz z opisem zastosowanych technologii i materiałów</w:t>
      </w:r>
      <w:r w:rsidR="006B3668" w:rsidRPr="007F73D6">
        <w:rPr>
          <w:rFonts w:ascii="Times New Roman" w:hAnsi="Times New Roman"/>
        </w:rPr>
        <w:t>.</w:t>
      </w:r>
    </w:p>
    <w:p w14:paraId="587127F4" w14:textId="5623912C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Wykaz odcinków kanałów poddawanych renowacji z podaniem nazw ulic, numeracją studni </w:t>
      </w:r>
      <w:r w:rsidRPr="007F73D6">
        <w:rPr>
          <w:rFonts w:ascii="Times New Roman" w:hAnsi="Times New Roman"/>
        </w:rPr>
        <w:br/>
        <w:t>i odniesieniem do oznaczeń na dołączonej mapie</w:t>
      </w:r>
      <w:r w:rsidR="006B3668" w:rsidRPr="007F73D6">
        <w:rPr>
          <w:rFonts w:ascii="Times New Roman" w:hAnsi="Times New Roman"/>
        </w:rPr>
        <w:t>.</w:t>
      </w:r>
    </w:p>
    <w:p w14:paraId="0816ABD0" w14:textId="1708CD5C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Protokół przeglądu kanału po renowacji wraz z analizą ewentualnych sfałdowań wykładziny spisany z pracownikami służb technicznych PWiK Sp. z o.o. w Kaliszu</w:t>
      </w:r>
      <w:r w:rsidR="006B3668" w:rsidRPr="007F73D6">
        <w:rPr>
          <w:rFonts w:ascii="Times New Roman" w:hAnsi="Times New Roman"/>
        </w:rPr>
        <w:t>.</w:t>
      </w:r>
    </w:p>
    <w:p w14:paraId="68C9FAD0" w14:textId="2D3C5B7E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Notatkę służbową spisaną z Koordynatorem z </w:t>
      </w:r>
      <w:r w:rsidR="00554D3F">
        <w:rPr>
          <w:rFonts w:ascii="Times New Roman" w:hAnsi="Times New Roman"/>
        </w:rPr>
        <w:t>i</w:t>
      </w:r>
      <w:r w:rsidRPr="007F73D6">
        <w:rPr>
          <w:rFonts w:ascii="Times New Roman" w:hAnsi="Times New Roman"/>
        </w:rPr>
        <w:t>lością zastosowanych kapeluszy.</w:t>
      </w:r>
    </w:p>
    <w:p w14:paraId="27A7FCDE" w14:textId="35404D92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</w:rPr>
      </w:pPr>
      <w:r w:rsidRPr="007F73D6">
        <w:rPr>
          <w:rFonts w:ascii="Times New Roman" w:hAnsi="Times New Roman"/>
          <w:spacing w:val="-4"/>
        </w:rPr>
        <w:t xml:space="preserve">Płyty z zarejestrowaną inspekcją przed i po renowacji kanału wraz z raportami pisemnymi </w:t>
      </w:r>
      <w:r w:rsidRPr="007F73D6">
        <w:rPr>
          <w:rFonts w:ascii="Times New Roman" w:hAnsi="Times New Roman"/>
          <w:spacing w:val="-4"/>
        </w:rPr>
        <w:br/>
        <w:t>z załączonymi mapami odcinków poddawanych renowacji i oznaczeniami spójnymi</w:t>
      </w:r>
      <w:r w:rsidR="00D964B6" w:rsidRPr="007F73D6">
        <w:rPr>
          <w:rFonts w:ascii="Times New Roman" w:hAnsi="Times New Roman"/>
          <w:spacing w:val="-4"/>
        </w:rPr>
        <w:t xml:space="preserve"> </w:t>
      </w:r>
      <w:r w:rsidRPr="007F73D6">
        <w:rPr>
          <w:rFonts w:ascii="Times New Roman" w:hAnsi="Times New Roman"/>
          <w:spacing w:val="-4"/>
        </w:rPr>
        <w:t xml:space="preserve">z używanymi </w:t>
      </w:r>
      <w:r w:rsidR="00D964B6" w:rsidRPr="007F73D6">
        <w:rPr>
          <w:rFonts w:ascii="Times New Roman" w:hAnsi="Times New Roman"/>
          <w:spacing w:val="-4"/>
        </w:rPr>
        <w:t xml:space="preserve">            </w:t>
      </w:r>
      <w:r w:rsidRPr="007F73D6">
        <w:rPr>
          <w:rFonts w:ascii="Times New Roman" w:hAnsi="Times New Roman"/>
          <w:spacing w:val="-4"/>
        </w:rPr>
        <w:t>w raportach</w:t>
      </w:r>
      <w:r w:rsidR="006B3668" w:rsidRPr="007F73D6">
        <w:rPr>
          <w:rFonts w:ascii="Times New Roman" w:hAnsi="Times New Roman"/>
          <w:spacing w:val="-4"/>
        </w:rPr>
        <w:t>.</w:t>
      </w:r>
    </w:p>
    <w:p w14:paraId="729C9B6D" w14:textId="3E96552F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Dokumentację pisemną zawierającą niezbędne atesty i certyfikaty zgodności zastosowanych technologii i materiałów</w:t>
      </w:r>
      <w:r w:rsidR="006B3668" w:rsidRPr="007F73D6">
        <w:rPr>
          <w:rFonts w:ascii="Times New Roman" w:hAnsi="Times New Roman"/>
        </w:rPr>
        <w:t>.</w:t>
      </w:r>
    </w:p>
    <w:p w14:paraId="7D038913" w14:textId="725BC48C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>Protokół odbioru zajętego pasa drogowego</w:t>
      </w:r>
      <w:r w:rsidR="006B3668" w:rsidRPr="007F73D6">
        <w:rPr>
          <w:rFonts w:ascii="Times New Roman" w:hAnsi="Times New Roman"/>
        </w:rPr>
        <w:t>.</w:t>
      </w:r>
    </w:p>
    <w:p w14:paraId="0BAE8E13" w14:textId="5F709C61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Protokół szczelności zainstalowanych rękawów potwierdzony przez pracownika PWiK </w:t>
      </w:r>
      <w:r w:rsidR="006B3668" w:rsidRPr="007F73D6">
        <w:rPr>
          <w:rFonts w:ascii="Times New Roman" w:hAnsi="Times New Roman"/>
        </w:rPr>
        <w:t xml:space="preserve">                    </w:t>
      </w:r>
      <w:r w:rsidRPr="007F73D6">
        <w:rPr>
          <w:rFonts w:ascii="Times New Roman" w:hAnsi="Times New Roman"/>
        </w:rPr>
        <w:t>Sp. z o. o. w Kaliszu (wyznaczonego przez Koordynatora)</w:t>
      </w:r>
      <w:r w:rsidR="006B3668" w:rsidRPr="007F73D6">
        <w:rPr>
          <w:rFonts w:ascii="Times New Roman" w:hAnsi="Times New Roman"/>
        </w:rPr>
        <w:t>.</w:t>
      </w:r>
    </w:p>
    <w:p w14:paraId="428D1F3B" w14:textId="358A8555" w:rsidR="00BA723E" w:rsidRPr="007F73D6" w:rsidRDefault="00BA723E" w:rsidP="006B3668">
      <w:pPr>
        <w:numPr>
          <w:ilvl w:val="0"/>
          <w:numId w:val="7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2"/>
        </w:rPr>
      </w:pPr>
      <w:r w:rsidRPr="007F73D6">
        <w:rPr>
          <w:rFonts w:ascii="Times New Roman" w:hAnsi="Times New Roman"/>
          <w:spacing w:val="-2"/>
        </w:rPr>
        <w:t xml:space="preserve">Protokół badania laboratoryjnego wytrzymałości wycinka zainstalowanego rękawa z każdej </w:t>
      </w:r>
      <w:r w:rsidRPr="007F73D6">
        <w:rPr>
          <w:rFonts w:ascii="Times New Roman" w:hAnsi="Times New Roman"/>
          <w:spacing w:val="-2"/>
        </w:rPr>
        <w:br/>
        <w:t>z zastosowanych średnic rękawa na danym odcinku/ulicy wykonanego przez niezależne laboratorium</w:t>
      </w:r>
      <w:r w:rsidR="006B3668" w:rsidRPr="007F73D6">
        <w:rPr>
          <w:rFonts w:ascii="Times New Roman" w:hAnsi="Times New Roman"/>
          <w:spacing w:val="-2"/>
        </w:rPr>
        <w:t>.</w:t>
      </w:r>
    </w:p>
    <w:p w14:paraId="609B7B77" w14:textId="2FA04366" w:rsidR="00B469AB" w:rsidRPr="00694429" w:rsidRDefault="00BA723E" w:rsidP="00B469AB">
      <w:pPr>
        <w:numPr>
          <w:ilvl w:val="0"/>
          <w:numId w:val="7"/>
        </w:numPr>
        <w:tabs>
          <w:tab w:val="left" w:pos="567"/>
        </w:tabs>
        <w:spacing w:after="160"/>
        <w:ind w:left="1134" w:hanging="567"/>
        <w:jc w:val="both"/>
        <w:rPr>
          <w:rFonts w:ascii="Times New Roman" w:hAnsi="Times New Roman"/>
        </w:rPr>
      </w:pPr>
      <w:r w:rsidRPr="007F73D6">
        <w:rPr>
          <w:rFonts w:ascii="Times New Roman" w:hAnsi="Times New Roman"/>
        </w:rPr>
        <w:t xml:space="preserve">Wycinki rękawa z każdej z zastosowanych średnic rękawa na danym odcinku/ulicy w obecności pracownika PWiK Sp. z o. o. w Kaliszu (wyznaczonego przez Koordynatora) bezpośrednio </w:t>
      </w:r>
      <w:r w:rsidR="00DB518D" w:rsidRPr="007F73D6">
        <w:rPr>
          <w:rFonts w:ascii="Times New Roman" w:hAnsi="Times New Roman"/>
        </w:rPr>
        <w:t xml:space="preserve">                          </w:t>
      </w:r>
      <w:r w:rsidRPr="007F73D6">
        <w:rPr>
          <w:rFonts w:ascii="Times New Roman" w:hAnsi="Times New Roman"/>
        </w:rPr>
        <w:t>z odcinków poddawanych renowacji.</w:t>
      </w:r>
    </w:p>
    <w:p w14:paraId="57C09547" w14:textId="65894F64" w:rsidR="00C93D1B" w:rsidRPr="00E236C1" w:rsidRDefault="00C93D1B" w:rsidP="00B469AB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color w:val="020306"/>
          <w:shd w:val="clear" w:color="auto" w:fill="FFFFFF"/>
          <w:lang w:eastAsia="pl-PL"/>
        </w:rPr>
      </w:pPr>
      <w:r w:rsidRPr="00E236C1">
        <w:rPr>
          <w:rFonts w:ascii="Times New Roman" w:eastAsia="Times New Roman" w:hAnsi="Times New Roman"/>
          <w:b/>
          <w:color w:val="020306"/>
          <w:shd w:val="clear" w:color="auto" w:fill="FFFFFF"/>
          <w:lang w:eastAsia="pl-PL"/>
        </w:rPr>
        <w:t>Termin i miejsce wykonania zadania.</w:t>
      </w:r>
    </w:p>
    <w:p w14:paraId="122BB2B7" w14:textId="77777777" w:rsidR="00E74572" w:rsidRPr="00E236C1" w:rsidRDefault="00C93D1B" w:rsidP="00E74572">
      <w:pPr>
        <w:widowControl w:val="0"/>
        <w:tabs>
          <w:tab w:val="left" w:pos="1134"/>
        </w:tabs>
        <w:spacing w:after="0"/>
        <w:ind w:left="4248" w:hanging="3681"/>
        <w:jc w:val="both"/>
        <w:rPr>
          <w:rFonts w:ascii="Times New Roman" w:hAnsi="Times New Roman"/>
          <w:spacing w:val="-4"/>
        </w:rPr>
      </w:pPr>
      <w:r w:rsidRPr="00E236C1">
        <w:rPr>
          <w:rFonts w:ascii="Times New Roman" w:hAnsi="Times New Roman"/>
        </w:rPr>
        <w:t xml:space="preserve">Termin </w:t>
      </w:r>
      <w:r w:rsidR="003E6651" w:rsidRPr="00E236C1">
        <w:rPr>
          <w:rFonts w:ascii="Times New Roman" w:hAnsi="Times New Roman"/>
        </w:rPr>
        <w:t>rozpoczęcia</w:t>
      </w:r>
      <w:r w:rsidR="00DA29FB" w:rsidRPr="00E236C1">
        <w:rPr>
          <w:rFonts w:ascii="Times New Roman" w:hAnsi="Times New Roman"/>
        </w:rPr>
        <w:t>:</w:t>
      </w:r>
      <w:r w:rsidR="00DA29FB" w:rsidRPr="00E236C1">
        <w:rPr>
          <w:rFonts w:ascii="Times New Roman" w:hAnsi="Times New Roman"/>
        </w:rPr>
        <w:tab/>
      </w:r>
      <w:r w:rsidR="00E74572" w:rsidRPr="00E236C1">
        <w:rPr>
          <w:rFonts w:ascii="Times New Roman" w:hAnsi="Times New Roman"/>
        </w:rPr>
        <w:t xml:space="preserve">        </w:t>
      </w:r>
      <w:r w:rsidR="00DA29FB" w:rsidRPr="00E236C1">
        <w:rPr>
          <w:rFonts w:ascii="Times New Roman" w:hAnsi="Times New Roman"/>
          <w:spacing w:val="-4"/>
        </w:rPr>
        <w:t xml:space="preserve">należy uzgodnić z Koordynatorem PWIK </w:t>
      </w:r>
      <w:r w:rsidR="00E74572" w:rsidRPr="00E236C1">
        <w:rPr>
          <w:rFonts w:ascii="Times New Roman" w:hAnsi="Times New Roman"/>
          <w:spacing w:val="-4"/>
        </w:rPr>
        <w:t xml:space="preserve">Sp. z o.o.  </w:t>
      </w:r>
    </w:p>
    <w:p w14:paraId="3173DBDE" w14:textId="4132AEC9" w:rsidR="00C93D1B" w:rsidRPr="00E236C1" w:rsidRDefault="00E74572" w:rsidP="00E74572">
      <w:pPr>
        <w:widowControl w:val="0"/>
        <w:tabs>
          <w:tab w:val="left" w:pos="1134"/>
        </w:tabs>
        <w:spacing w:after="120"/>
        <w:ind w:left="708"/>
        <w:jc w:val="both"/>
        <w:rPr>
          <w:rFonts w:ascii="Times New Roman" w:hAnsi="Times New Roman"/>
          <w:spacing w:val="-4"/>
        </w:rPr>
      </w:pPr>
      <w:r w:rsidRPr="00E236C1">
        <w:rPr>
          <w:rFonts w:ascii="Times New Roman" w:hAnsi="Times New Roman"/>
          <w:spacing w:val="-4"/>
        </w:rPr>
        <w:tab/>
      </w:r>
      <w:r w:rsidRPr="00E236C1">
        <w:rPr>
          <w:rFonts w:ascii="Times New Roman" w:hAnsi="Times New Roman"/>
          <w:spacing w:val="-4"/>
        </w:rPr>
        <w:tab/>
      </w:r>
      <w:r w:rsidRPr="00E236C1">
        <w:rPr>
          <w:rFonts w:ascii="Times New Roman" w:hAnsi="Times New Roman"/>
          <w:spacing w:val="-4"/>
        </w:rPr>
        <w:tab/>
      </w:r>
      <w:r w:rsidRPr="00E236C1">
        <w:rPr>
          <w:rFonts w:ascii="Times New Roman" w:hAnsi="Times New Roman"/>
          <w:spacing w:val="-4"/>
        </w:rPr>
        <w:tab/>
      </w:r>
      <w:r w:rsidRPr="00E236C1">
        <w:rPr>
          <w:rFonts w:ascii="Times New Roman" w:hAnsi="Times New Roman"/>
          <w:spacing w:val="-4"/>
        </w:rPr>
        <w:tab/>
      </w:r>
      <w:r w:rsidRPr="00E236C1">
        <w:rPr>
          <w:rFonts w:ascii="Times New Roman" w:hAnsi="Times New Roman"/>
          <w:spacing w:val="-4"/>
        </w:rPr>
        <w:tab/>
        <w:t xml:space="preserve">         z siedzibą </w:t>
      </w:r>
      <w:r w:rsidR="00DA29FB" w:rsidRPr="00E236C1">
        <w:rPr>
          <w:rFonts w:ascii="Times New Roman" w:hAnsi="Times New Roman"/>
          <w:spacing w:val="-4"/>
        </w:rPr>
        <w:t xml:space="preserve">w Kaliszu (jednakże nie później niż </w:t>
      </w:r>
      <w:r w:rsidRPr="00E236C1">
        <w:rPr>
          <w:rFonts w:ascii="Times New Roman" w:hAnsi="Times New Roman"/>
          <w:spacing w:val="-4"/>
        </w:rPr>
        <w:br/>
        <w:t xml:space="preserve">                                                                        </w:t>
      </w:r>
      <w:r w:rsidR="00E236C1">
        <w:rPr>
          <w:rFonts w:ascii="Times New Roman" w:hAnsi="Times New Roman"/>
          <w:spacing w:val="-4"/>
        </w:rPr>
        <w:t xml:space="preserve">      </w:t>
      </w:r>
      <w:r w:rsidR="00DA29FB" w:rsidRPr="00E236C1">
        <w:rPr>
          <w:rFonts w:ascii="Times New Roman" w:hAnsi="Times New Roman"/>
          <w:spacing w:val="-4"/>
        </w:rPr>
        <w:t xml:space="preserve">w terminie </w:t>
      </w:r>
      <w:r w:rsidR="00A31E52" w:rsidRPr="00E236C1">
        <w:rPr>
          <w:rFonts w:ascii="Times New Roman" w:hAnsi="Times New Roman"/>
          <w:spacing w:val="-4"/>
        </w:rPr>
        <w:t>7</w:t>
      </w:r>
      <w:r w:rsidR="00DA29FB" w:rsidRPr="00E236C1">
        <w:rPr>
          <w:rFonts w:ascii="Times New Roman" w:hAnsi="Times New Roman"/>
          <w:spacing w:val="-4"/>
        </w:rPr>
        <w:t xml:space="preserve"> dni od daty podpisania umowy)</w:t>
      </w:r>
      <w:r w:rsidR="00E236C1">
        <w:rPr>
          <w:rFonts w:ascii="Times New Roman" w:hAnsi="Times New Roman"/>
          <w:spacing w:val="-4"/>
        </w:rPr>
        <w:t>.</w:t>
      </w:r>
    </w:p>
    <w:p w14:paraId="03598007" w14:textId="6BD6B11F" w:rsidR="00425335" w:rsidRPr="0069035A" w:rsidRDefault="00C93D1B" w:rsidP="0069035A">
      <w:pPr>
        <w:widowControl w:val="0"/>
        <w:tabs>
          <w:tab w:val="left" w:pos="1134"/>
        </w:tabs>
        <w:spacing w:after="120"/>
        <w:ind w:left="1134" w:hanging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 xml:space="preserve">Termin </w:t>
      </w:r>
      <w:r w:rsidR="00D947C0" w:rsidRPr="00E236C1">
        <w:rPr>
          <w:rFonts w:ascii="Times New Roman" w:hAnsi="Times New Roman"/>
        </w:rPr>
        <w:t xml:space="preserve">zakończenia </w:t>
      </w:r>
      <w:r w:rsidR="00A4159E" w:rsidRPr="00E236C1">
        <w:rPr>
          <w:rFonts w:ascii="Times New Roman" w:hAnsi="Times New Roman"/>
        </w:rPr>
        <w:t xml:space="preserve">i </w:t>
      </w:r>
      <w:r w:rsidR="00DD4D76" w:rsidRPr="00E236C1">
        <w:rPr>
          <w:rFonts w:ascii="Times New Roman" w:hAnsi="Times New Roman"/>
        </w:rPr>
        <w:t xml:space="preserve">rozliczenia zadania: </w:t>
      </w:r>
      <w:r w:rsidR="009F447F" w:rsidRPr="00E236C1">
        <w:rPr>
          <w:rFonts w:ascii="Times New Roman" w:hAnsi="Times New Roman"/>
        </w:rPr>
        <w:t>3</w:t>
      </w:r>
      <w:r w:rsidR="00B90A08" w:rsidRPr="00E236C1">
        <w:rPr>
          <w:rFonts w:ascii="Times New Roman" w:hAnsi="Times New Roman"/>
        </w:rPr>
        <w:t>0</w:t>
      </w:r>
      <w:r w:rsidR="009F447F" w:rsidRPr="00E236C1">
        <w:rPr>
          <w:rFonts w:ascii="Times New Roman" w:hAnsi="Times New Roman"/>
        </w:rPr>
        <w:t>.</w:t>
      </w:r>
      <w:r w:rsidR="00B90A08" w:rsidRPr="00E236C1">
        <w:rPr>
          <w:rFonts w:ascii="Times New Roman" w:hAnsi="Times New Roman"/>
        </w:rPr>
        <w:t>09</w:t>
      </w:r>
      <w:r w:rsidR="009F447F" w:rsidRPr="00E236C1">
        <w:rPr>
          <w:rFonts w:ascii="Times New Roman" w:hAnsi="Times New Roman"/>
        </w:rPr>
        <w:t>.202</w:t>
      </w:r>
      <w:r w:rsidR="00B90A08" w:rsidRPr="00E236C1">
        <w:rPr>
          <w:rFonts w:ascii="Times New Roman" w:hAnsi="Times New Roman"/>
        </w:rPr>
        <w:t>2</w:t>
      </w:r>
      <w:r w:rsidR="009F447F" w:rsidRPr="00E236C1">
        <w:rPr>
          <w:rFonts w:ascii="Times New Roman" w:hAnsi="Times New Roman"/>
        </w:rPr>
        <w:t>r.</w:t>
      </w:r>
    </w:p>
    <w:p w14:paraId="105FDB1C" w14:textId="77777777" w:rsidR="00C93D1B" w:rsidRPr="00E236C1" w:rsidRDefault="00C93D1B" w:rsidP="00B469AB">
      <w:pPr>
        <w:pStyle w:val="Akapitzlist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E236C1">
        <w:rPr>
          <w:rFonts w:ascii="Times New Roman" w:hAnsi="Times New Roman"/>
          <w:b/>
        </w:rPr>
        <w:t>Forma płatności.</w:t>
      </w:r>
    </w:p>
    <w:p w14:paraId="486575D9" w14:textId="39B0AF55" w:rsidR="00933B54" w:rsidRDefault="00C93D1B" w:rsidP="00333BA7">
      <w:pPr>
        <w:pStyle w:val="Akapitzlist"/>
        <w:spacing w:after="0"/>
        <w:ind w:left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 xml:space="preserve">Termin płatności: przelew, min. </w:t>
      </w:r>
      <w:r w:rsidR="004E50EA">
        <w:rPr>
          <w:rFonts w:ascii="Times New Roman" w:hAnsi="Times New Roman"/>
        </w:rPr>
        <w:t>14</w:t>
      </w:r>
      <w:r w:rsidRPr="00E236C1">
        <w:rPr>
          <w:rFonts w:ascii="Times New Roman" w:hAnsi="Times New Roman"/>
        </w:rPr>
        <w:t xml:space="preserve"> dni.</w:t>
      </w:r>
    </w:p>
    <w:p w14:paraId="4A432213" w14:textId="4C69ECAB" w:rsidR="00C07A62" w:rsidRPr="00C07A62" w:rsidRDefault="00C07A62" w:rsidP="00C07A62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E6F78">
        <w:rPr>
          <w:rFonts w:ascii="Times New Roman" w:hAnsi="Times New Roman"/>
          <w:sz w:val="24"/>
          <w:szCs w:val="24"/>
        </w:rPr>
        <w:lastRenderedPageBreak/>
        <w:t>Wynagrodzenie ryczałtowe zostanie pomniejszone o kwotę wynikającą z kosztów poniesionych za zajęcie pasa drogowego, na podstawie faktur</w:t>
      </w:r>
      <w:r>
        <w:rPr>
          <w:rFonts w:ascii="Times New Roman" w:hAnsi="Times New Roman"/>
          <w:sz w:val="24"/>
          <w:szCs w:val="24"/>
        </w:rPr>
        <w:t>y</w:t>
      </w:r>
      <w:r w:rsidRPr="002E6F78">
        <w:rPr>
          <w:rFonts w:ascii="Times New Roman" w:hAnsi="Times New Roman"/>
          <w:sz w:val="24"/>
          <w:szCs w:val="24"/>
        </w:rPr>
        <w:t xml:space="preserve"> Vat </w:t>
      </w:r>
      <w:r>
        <w:rPr>
          <w:rFonts w:ascii="Times New Roman" w:hAnsi="Times New Roman"/>
          <w:sz w:val="24"/>
          <w:szCs w:val="24"/>
        </w:rPr>
        <w:t>wystawionej po podpisaniu protokołu odbioru końcowego.</w:t>
      </w:r>
    </w:p>
    <w:p w14:paraId="7766D3E7" w14:textId="77777777" w:rsidR="00E46A90" w:rsidRPr="00E236C1" w:rsidRDefault="00E46A90" w:rsidP="00E46A90">
      <w:pPr>
        <w:pStyle w:val="Akapitzlist"/>
        <w:spacing w:after="120"/>
        <w:ind w:left="502"/>
        <w:jc w:val="both"/>
        <w:rPr>
          <w:rFonts w:ascii="Times New Roman" w:hAnsi="Times New Roman"/>
        </w:rPr>
      </w:pPr>
    </w:p>
    <w:p w14:paraId="3EDC4F76" w14:textId="77777777" w:rsidR="00C93D1B" w:rsidRPr="00E236C1" w:rsidRDefault="00C93D1B" w:rsidP="00B469AB">
      <w:pPr>
        <w:pStyle w:val="Akapitzlist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E236C1">
        <w:rPr>
          <w:rFonts w:ascii="Times New Roman" w:hAnsi="Times New Roman"/>
          <w:b/>
        </w:rPr>
        <w:t xml:space="preserve">Warunki gwarancji: </w:t>
      </w:r>
    </w:p>
    <w:p w14:paraId="24E1362A" w14:textId="36078142" w:rsidR="00933B54" w:rsidRPr="00E236C1" w:rsidRDefault="00C93D1B" w:rsidP="00694429">
      <w:pPr>
        <w:pStyle w:val="Akapitzlist"/>
        <w:numPr>
          <w:ilvl w:val="0"/>
          <w:numId w:val="48"/>
        </w:numPr>
        <w:spacing w:after="120"/>
        <w:ind w:left="1134" w:hanging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 xml:space="preserve">Gwarancja: min. 5 lat od daty podpisania protokołu odbioru końcowego. </w:t>
      </w:r>
    </w:p>
    <w:p w14:paraId="414E5749" w14:textId="6EFE48A0" w:rsidR="00694429" w:rsidRPr="00E236C1" w:rsidRDefault="00694429" w:rsidP="00694429">
      <w:pPr>
        <w:pStyle w:val="Akapitzlist"/>
        <w:numPr>
          <w:ilvl w:val="0"/>
          <w:numId w:val="48"/>
        </w:numPr>
        <w:spacing w:after="120"/>
        <w:ind w:left="1134" w:hanging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>Termin gwarancji biegnie od dnia następującego po odbiorze końcowym robót.</w:t>
      </w:r>
    </w:p>
    <w:p w14:paraId="50D9A4BD" w14:textId="18B95F5E" w:rsidR="00694429" w:rsidRPr="00E236C1" w:rsidRDefault="00694429" w:rsidP="00694429">
      <w:pPr>
        <w:pStyle w:val="Akapitzlist"/>
        <w:numPr>
          <w:ilvl w:val="0"/>
          <w:numId w:val="48"/>
        </w:numPr>
        <w:spacing w:after="120"/>
        <w:ind w:left="1134" w:hanging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>Wykonawca zobowiązany będzie do uczestnictwa w przeglądzie gwarancyjnym wyznaczonym przez Zamawiającego, ale nie później niż na miesiąc przed upływem okresu gwarancyjnego.</w:t>
      </w:r>
    </w:p>
    <w:p w14:paraId="1A8C6880" w14:textId="4D355A37" w:rsidR="00694429" w:rsidRPr="00E236C1" w:rsidRDefault="00694429" w:rsidP="00E236C1">
      <w:pPr>
        <w:pStyle w:val="Akapitzlist"/>
        <w:numPr>
          <w:ilvl w:val="0"/>
          <w:numId w:val="48"/>
        </w:numPr>
        <w:spacing w:after="0"/>
        <w:ind w:left="1134" w:hanging="567"/>
        <w:jc w:val="both"/>
        <w:rPr>
          <w:rFonts w:ascii="Times New Roman" w:hAnsi="Times New Roman"/>
          <w:spacing w:val="-2"/>
        </w:rPr>
      </w:pPr>
      <w:r w:rsidRPr="00E236C1">
        <w:rPr>
          <w:rFonts w:ascii="Times New Roman" w:hAnsi="Times New Roman"/>
          <w:spacing w:val="-2"/>
        </w:rPr>
        <w:t>Wady i usterki zarówno w okresie gwarancji jak i rękojmi Wykonawca usunie w terminie 30 dni licząc od pisemnego powiadomienia Wykonawcy przez Zamawiającego.</w:t>
      </w:r>
    </w:p>
    <w:p w14:paraId="12D2C122" w14:textId="77777777" w:rsidR="00694429" w:rsidRPr="00E236C1" w:rsidRDefault="00694429" w:rsidP="00694429">
      <w:pPr>
        <w:pStyle w:val="Akapitzlist"/>
        <w:spacing w:after="120"/>
        <w:ind w:left="1134"/>
        <w:jc w:val="both"/>
        <w:rPr>
          <w:rFonts w:ascii="Times New Roman" w:hAnsi="Times New Roman"/>
        </w:rPr>
      </w:pPr>
    </w:p>
    <w:p w14:paraId="6EE7A9FE" w14:textId="05867946" w:rsidR="005F40DC" w:rsidRPr="00E236C1" w:rsidRDefault="000E218A" w:rsidP="00E236C1">
      <w:pPr>
        <w:pStyle w:val="Akapitzlist"/>
        <w:numPr>
          <w:ilvl w:val="0"/>
          <w:numId w:val="46"/>
        </w:numPr>
        <w:spacing w:before="100" w:beforeAutospacing="1" w:after="120"/>
        <w:ind w:left="567" w:hanging="567"/>
        <w:jc w:val="both"/>
        <w:rPr>
          <w:rFonts w:ascii="Times New Roman" w:hAnsi="Times New Roman"/>
          <w:b/>
        </w:rPr>
      </w:pPr>
      <w:r w:rsidRPr="00E236C1">
        <w:rPr>
          <w:rFonts w:ascii="Times New Roman" w:hAnsi="Times New Roman"/>
          <w:b/>
        </w:rPr>
        <w:t>Osoby uprawnione do porozumiewania się z wykonawcą:</w:t>
      </w:r>
    </w:p>
    <w:p w14:paraId="48717314" w14:textId="77777777" w:rsidR="005F40DC" w:rsidRPr="00E236C1" w:rsidRDefault="005F40DC" w:rsidP="000E218A">
      <w:pPr>
        <w:spacing w:after="0"/>
        <w:ind w:firstLine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>Osobą upoważnioną do kontaktu oraz koordynatorem prac jest:</w:t>
      </w:r>
    </w:p>
    <w:p w14:paraId="43589F35" w14:textId="00DA4985" w:rsidR="00D947C0" w:rsidRPr="00E236C1" w:rsidRDefault="00695A3D" w:rsidP="0017617F">
      <w:pPr>
        <w:pStyle w:val="Akapitzlist"/>
        <w:numPr>
          <w:ilvl w:val="0"/>
          <w:numId w:val="4"/>
        </w:numPr>
        <w:spacing w:after="240"/>
        <w:ind w:left="1134" w:hanging="567"/>
        <w:rPr>
          <w:rFonts w:ascii="Times New Roman" w:hAnsi="Times New Roman"/>
          <w:spacing w:val="-8"/>
        </w:rPr>
      </w:pPr>
      <w:r w:rsidRPr="00E236C1">
        <w:rPr>
          <w:rFonts w:ascii="Times New Roman" w:hAnsi="Times New Roman"/>
          <w:spacing w:val="-8"/>
        </w:rPr>
        <w:t>Główny Specjalista ds. Eksploatacji –</w:t>
      </w:r>
      <w:r w:rsidR="005F40DC" w:rsidRPr="00E236C1">
        <w:rPr>
          <w:rFonts w:ascii="Times New Roman" w:hAnsi="Times New Roman"/>
          <w:spacing w:val="-8"/>
        </w:rPr>
        <w:t xml:space="preserve"> inż. </w:t>
      </w:r>
      <w:r w:rsidRPr="00E236C1">
        <w:rPr>
          <w:rFonts w:ascii="Times New Roman" w:hAnsi="Times New Roman"/>
          <w:spacing w:val="-8"/>
        </w:rPr>
        <w:t>Jarosław Fabisiak, tel. 62 760 80 6</w:t>
      </w:r>
      <w:r w:rsidR="005F40DC" w:rsidRPr="00E236C1">
        <w:rPr>
          <w:rFonts w:ascii="Times New Roman" w:hAnsi="Times New Roman"/>
          <w:spacing w:val="-8"/>
        </w:rPr>
        <w:t>0</w:t>
      </w:r>
      <w:r w:rsidR="00031FC1" w:rsidRPr="00E236C1">
        <w:rPr>
          <w:rFonts w:ascii="Times New Roman" w:hAnsi="Times New Roman"/>
          <w:spacing w:val="-8"/>
        </w:rPr>
        <w:t xml:space="preserve">, </w:t>
      </w:r>
      <w:r w:rsidRPr="00E236C1">
        <w:rPr>
          <w:rFonts w:ascii="Times New Roman" w:hAnsi="Times New Roman"/>
          <w:spacing w:val="-8"/>
        </w:rPr>
        <w:t>512 322</w:t>
      </w:r>
      <w:r w:rsidR="009637A6">
        <w:rPr>
          <w:rFonts w:ascii="Times New Roman" w:hAnsi="Times New Roman"/>
          <w:spacing w:val="-8"/>
        </w:rPr>
        <w:t> </w:t>
      </w:r>
      <w:r w:rsidRPr="00E236C1">
        <w:rPr>
          <w:rFonts w:ascii="Times New Roman" w:hAnsi="Times New Roman"/>
          <w:spacing w:val="-8"/>
        </w:rPr>
        <w:t>605</w:t>
      </w:r>
      <w:r w:rsidR="009637A6">
        <w:rPr>
          <w:rFonts w:ascii="Times New Roman" w:hAnsi="Times New Roman"/>
          <w:spacing w:val="-8"/>
        </w:rPr>
        <w:t>, e-mail: j.fabisiak@wodociagi-kalisz.pl</w:t>
      </w:r>
      <w:r w:rsidR="005F40DC" w:rsidRPr="00E236C1">
        <w:rPr>
          <w:rFonts w:ascii="Times New Roman" w:hAnsi="Times New Roman"/>
          <w:spacing w:val="-8"/>
        </w:rPr>
        <w:t>.</w:t>
      </w:r>
    </w:p>
    <w:p w14:paraId="39E07F08" w14:textId="77777777" w:rsidR="00D947C0" w:rsidRPr="007F73D6" w:rsidRDefault="00D947C0" w:rsidP="00D947C0">
      <w:pPr>
        <w:pStyle w:val="Akapitzlist"/>
        <w:spacing w:after="240"/>
        <w:ind w:left="1134"/>
        <w:rPr>
          <w:rFonts w:ascii="Times New Roman" w:hAnsi="Times New Roman"/>
          <w:spacing w:val="-8"/>
          <w:sz w:val="12"/>
          <w:szCs w:val="12"/>
        </w:rPr>
      </w:pPr>
    </w:p>
    <w:p w14:paraId="74763A62" w14:textId="77777777" w:rsidR="00B755CD" w:rsidRPr="00E236C1" w:rsidRDefault="000E218A" w:rsidP="00B469AB">
      <w:pPr>
        <w:pStyle w:val="Akapitzlist"/>
        <w:numPr>
          <w:ilvl w:val="0"/>
          <w:numId w:val="46"/>
        </w:numPr>
        <w:spacing w:after="240"/>
        <w:ind w:left="567" w:hanging="567"/>
        <w:jc w:val="both"/>
        <w:rPr>
          <w:rFonts w:ascii="Times New Roman" w:hAnsi="Times New Roman"/>
          <w:b/>
        </w:rPr>
      </w:pPr>
      <w:r w:rsidRPr="00E236C1">
        <w:rPr>
          <w:rFonts w:ascii="Times New Roman" w:hAnsi="Times New Roman"/>
          <w:b/>
        </w:rPr>
        <w:t>Opis kryteriów i sposobu oceny ofert:</w:t>
      </w:r>
    </w:p>
    <w:p w14:paraId="76AAB1B1" w14:textId="77777777" w:rsidR="000E218A" w:rsidRPr="00E236C1" w:rsidRDefault="000E218A" w:rsidP="000E218A">
      <w:pPr>
        <w:pStyle w:val="Akapitzlist"/>
        <w:spacing w:after="120"/>
        <w:ind w:left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>Cena – 100%</w:t>
      </w:r>
    </w:p>
    <w:p w14:paraId="64EDB484" w14:textId="3F3A9033" w:rsidR="00BA16A7" w:rsidRDefault="000E218A" w:rsidP="001B5147">
      <w:pPr>
        <w:pStyle w:val="Akapitzlist"/>
        <w:spacing w:before="240" w:after="240"/>
        <w:ind w:left="567"/>
        <w:jc w:val="both"/>
        <w:rPr>
          <w:rFonts w:ascii="Times New Roman" w:hAnsi="Times New Roman"/>
        </w:rPr>
      </w:pPr>
      <w:r w:rsidRPr="00E236C1">
        <w:rPr>
          <w:rFonts w:ascii="Times New Roman" w:hAnsi="Times New Roman"/>
        </w:rPr>
        <w:t>Cena podana w formularzu ofertowym nie będzie negocjowana.</w:t>
      </w:r>
    </w:p>
    <w:p w14:paraId="44BAB770" w14:textId="77777777" w:rsidR="001B5147" w:rsidRPr="00E236C1" w:rsidRDefault="001B5147" w:rsidP="001B5147">
      <w:pPr>
        <w:pStyle w:val="Akapitzlist"/>
        <w:spacing w:before="240" w:after="240"/>
        <w:ind w:left="567"/>
        <w:jc w:val="both"/>
        <w:rPr>
          <w:rFonts w:ascii="Times New Roman" w:hAnsi="Times New Roman"/>
        </w:rPr>
      </w:pPr>
    </w:p>
    <w:p w14:paraId="0E330AE4" w14:textId="4BA90EAF" w:rsidR="00BA16A7" w:rsidRPr="001B5147" w:rsidRDefault="00BA16A7" w:rsidP="001B5147">
      <w:pPr>
        <w:pStyle w:val="Akapitzlist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jc w:val="both"/>
        <w:rPr>
          <w:rFonts w:ascii="Times New Roman" w:hAnsi="Times New Roman"/>
          <w:b/>
          <w:bCs/>
          <w:spacing w:val="-4"/>
          <w:lang w:eastAsia="pl-PL"/>
        </w:rPr>
      </w:pPr>
      <w:bookmarkStart w:id="0" w:name="_Hlk34647304"/>
      <w:bookmarkStart w:id="1" w:name="_Hlk53421236"/>
      <w:r w:rsidRPr="001B5147">
        <w:rPr>
          <w:rFonts w:ascii="Times New Roman" w:eastAsiaTheme="minorEastAsia" w:hAnsi="Times New Roman"/>
          <w:b/>
          <w:bCs/>
          <w:lang w:eastAsia="pl-PL"/>
        </w:rPr>
        <w:t>Klauzula informacyjna RODO.</w:t>
      </w:r>
    </w:p>
    <w:p w14:paraId="5735859F" w14:textId="72000252" w:rsidR="00BA16A7" w:rsidRPr="00E236C1" w:rsidRDefault="00BA16A7" w:rsidP="00BA16A7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 xml:space="preserve">Zgodnie z art. 13 ust. 1 i 2 </w:t>
      </w:r>
      <w:r w:rsidRPr="00E236C1">
        <w:rPr>
          <w:rFonts w:ascii="Times New Roman" w:eastAsiaTheme="minorEastAsia" w:hAnsi="Times New Roman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236C1">
        <w:rPr>
          <w:rFonts w:ascii="Times New Roman" w:eastAsiaTheme="minorEastAsia" w:hAnsi="Times New Roman"/>
          <w:lang w:eastAsia="pl-PL"/>
        </w:rPr>
        <w:t xml:space="preserve">dalej „RODO”, informuję, że: </w:t>
      </w:r>
    </w:p>
    <w:p w14:paraId="3B5418D4" w14:textId="1F42A632" w:rsidR="00BA16A7" w:rsidRPr="00E236C1" w:rsidRDefault="00BA16A7" w:rsidP="0017617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4493E5B" w14:textId="77777777" w:rsidR="00BA16A7" w:rsidRPr="00E236C1" w:rsidRDefault="00BA16A7" w:rsidP="00BA16A7">
      <w:pPr>
        <w:spacing w:after="0"/>
        <w:ind w:left="1843" w:hanging="709"/>
        <w:jc w:val="both"/>
        <w:rPr>
          <w:rFonts w:ascii="Times New Roman" w:eastAsia="Times New Roman" w:hAnsi="Times New Roman"/>
          <w:lang w:eastAsia="pl-PL"/>
        </w:rPr>
      </w:pPr>
      <w:r w:rsidRPr="00E236C1">
        <w:rPr>
          <w:rFonts w:ascii="Times New Roman" w:eastAsia="Times New Roman" w:hAnsi="Times New Roman"/>
          <w:lang w:eastAsia="pl-PL"/>
        </w:rPr>
        <w:t xml:space="preserve">10.1.1 Na podstawie obowiązujących przepisów, wyznaczyliśmy Inspektora Ochrony Danych Osobowych, z którym można kontaktować się: </w:t>
      </w:r>
    </w:p>
    <w:p w14:paraId="28E9EB86" w14:textId="77777777" w:rsidR="00BA16A7" w:rsidRPr="00E236C1" w:rsidRDefault="00BA16A7" w:rsidP="0017617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 xml:space="preserve">listownie na adres: 62-800 Kalisz, ul. Nowy Świat 2a, </w:t>
      </w:r>
    </w:p>
    <w:p w14:paraId="30FD2B94" w14:textId="77777777" w:rsidR="00BA16A7" w:rsidRPr="00E236C1" w:rsidRDefault="00BA16A7" w:rsidP="0017617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telefonicznie: 62 760 80 00;</w:t>
      </w:r>
    </w:p>
    <w:p w14:paraId="7B7D9392" w14:textId="77777777" w:rsidR="00BA16A7" w:rsidRPr="00E236C1" w:rsidRDefault="00BA16A7" w:rsidP="0017617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 xml:space="preserve">drogą mailową: </w:t>
      </w:r>
      <w:hyperlink r:id="rId6" w:history="1">
        <w:r w:rsidRPr="00E236C1">
          <w:rPr>
            <w:rFonts w:ascii="Times New Roman" w:eastAsiaTheme="minorEastAsia" w:hAnsi="Times New Roman"/>
            <w:color w:val="0066CC"/>
            <w:u w:val="single"/>
            <w:lang w:eastAsia="pl-PL"/>
          </w:rPr>
          <w:t>ido@wodociagi-kalisz.pl</w:t>
        </w:r>
      </w:hyperlink>
      <w:r w:rsidRPr="00E236C1">
        <w:rPr>
          <w:rFonts w:ascii="Times New Roman" w:eastAsiaTheme="minorEastAsia" w:hAnsi="Times New Roman"/>
          <w:lang w:eastAsia="pl-PL"/>
        </w:rPr>
        <w:t>.</w:t>
      </w:r>
    </w:p>
    <w:p w14:paraId="1B933AD5" w14:textId="0565EA4B" w:rsidR="00BA16A7" w:rsidRPr="00E236C1" w:rsidRDefault="00BA16A7" w:rsidP="00BA16A7">
      <w:pPr>
        <w:tabs>
          <w:tab w:val="left" w:pos="1701"/>
        </w:tabs>
        <w:spacing w:after="160" w:line="252" w:lineRule="auto"/>
        <w:ind w:left="1843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E236C1">
        <w:rPr>
          <w:rFonts w:ascii="Times New Roman" w:eastAsia="Times New Roman" w:hAnsi="Times New Roman"/>
          <w:lang w:eastAsia="pl-PL"/>
        </w:rPr>
        <w:t>10.1.2 Dane osobowe przetwarzane będą na podstawie art. 6 ust. 1 lit. b</w:t>
      </w:r>
      <w:r w:rsidRPr="00E236C1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E236C1">
        <w:rPr>
          <w:rFonts w:ascii="Times New Roman" w:eastAsia="Times New Roman" w:hAnsi="Times New Roman"/>
          <w:lang w:eastAsia="pl-PL"/>
        </w:rPr>
        <w:t xml:space="preserve">RODO </w:t>
      </w:r>
      <w:r w:rsidRPr="00E236C1">
        <w:rPr>
          <w:rFonts w:ascii="Times New Roman" w:eastAsia="Times New Roman" w:hAnsi="Times New Roman"/>
          <w:lang w:eastAsia="pl-PL"/>
        </w:rPr>
        <w:br/>
        <w:t xml:space="preserve">w celu </w:t>
      </w:r>
      <w:r w:rsidRPr="00E236C1">
        <w:rPr>
          <w:rFonts w:ascii="Times New Roman" w:eastAsia="Times New Roman" w:hAnsi="Times New Roman"/>
          <w:lang w:eastAsia="ar-SA"/>
        </w:rPr>
        <w:t>związanym z postępowaniem o udzielenie zamówienia  zgodnie z Regulaminem Udzielania Zamówień prowadzonym w trybie zapytania ofertowego;</w:t>
      </w:r>
    </w:p>
    <w:p w14:paraId="7A44BB57" w14:textId="140A54CF" w:rsidR="00BA16A7" w:rsidRPr="00E236C1" w:rsidRDefault="00BA16A7" w:rsidP="0017617F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52" w:lineRule="auto"/>
        <w:ind w:left="1843" w:hanging="709"/>
        <w:contextualSpacing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Odbiorcami  danych osobowych będą osoby lub podmioty, którym udostępniona zostanie dokumentacja postępowania w zakresie niezbędnym do wykonania</w:t>
      </w:r>
      <w:r w:rsidR="00E236C1">
        <w:rPr>
          <w:rFonts w:ascii="Times New Roman" w:eastAsiaTheme="minorEastAsia" w:hAnsi="Times New Roman"/>
          <w:lang w:eastAsia="pl-PL"/>
        </w:rPr>
        <w:t xml:space="preserve"> </w:t>
      </w:r>
      <w:r w:rsidRPr="00E236C1">
        <w:rPr>
          <w:rFonts w:ascii="Times New Roman" w:eastAsiaTheme="minorEastAsia" w:hAnsi="Times New Roman"/>
          <w:lang w:eastAsia="pl-PL"/>
        </w:rPr>
        <w:t xml:space="preserve">zamówienia. </w:t>
      </w:r>
    </w:p>
    <w:p w14:paraId="39D40120" w14:textId="5AEE97EA" w:rsidR="00BA16A7" w:rsidRPr="00E236C1" w:rsidRDefault="00BA16A7" w:rsidP="0017617F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52" w:lineRule="auto"/>
        <w:ind w:left="1843" w:hanging="709"/>
        <w:contextualSpacing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153C00AB" w14:textId="77777777" w:rsidR="00BA16A7" w:rsidRPr="00E236C1" w:rsidRDefault="00BA16A7" w:rsidP="0017617F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52" w:lineRule="auto"/>
        <w:ind w:left="1843" w:hanging="709"/>
        <w:contextualSpacing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 xml:space="preserve">Obowiązek podania danych osobowych wynika z Regulaminu Udzielania Zamówień. </w:t>
      </w:r>
    </w:p>
    <w:p w14:paraId="39F26402" w14:textId="77777777" w:rsidR="00BA16A7" w:rsidRPr="00E236C1" w:rsidRDefault="00BA16A7" w:rsidP="0017617F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252" w:lineRule="auto"/>
        <w:ind w:left="1843" w:hanging="709"/>
        <w:contextualSpacing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W odniesieniu danych osobowych decyzje nie będą podejmowane w sposób zautomatyzowany, stosowanie do art. 22 RODO;</w:t>
      </w:r>
    </w:p>
    <w:p w14:paraId="22F369EF" w14:textId="77777777" w:rsidR="00BA16A7" w:rsidRPr="00E236C1" w:rsidRDefault="00BA16A7" w:rsidP="0017617F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Posiada Pani/Pan:</w:t>
      </w:r>
    </w:p>
    <w:p w14:paraId="6F33BB0E" w14:textId="77777777" w:rsidR="00BA16A7" w:rsidRPr="00E236C1" w:rsidRDefault="00BA16A7" w:rsidP="00176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na podstawie art. 15 RODO prawo dostępu do danych osobowych Pani/Pana dotyczących;</w:t>
      </w:r>
    </w:p>
    <w:p w14:paraId="2E9C01FF" w14:textId="77777777" w:rsidR="00BA16A7" w:rsidRPr="00E236C1" w:rsidRDefault="00BA16A7" w:rsidP="00176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lang w:eastAsia="pl-PL"/>
        </w:rPr>
      </w:pPr>
      <w:r w:rsidRPr="00E236C1">
        <w:rPr>
          <w:rFonts w:ascii="Times New Roman" w:eastAsiaTheme="minorEastAsia" w:hAnsi="Times New Roman"/>
          <w:spacing w:val="-4"/>
          <w:lang w:eastAsia="pl-PL"/>
        </w:rPr>
        <w:t>na podstawie art. 16 RODO prawo do sprostowania Pani/Pana danych osobowych;</w:t>
      </w:r>
    </w:p>
    <w:p w14:paraId="32055B7E" w14:textId="77777777" w:rsidR="00BA16A7" w:rsidRPr="00E236C1" w:rsidRDefault="00BA16A7" w:rsidP="00176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  </w:t>
      </w:r>
    </w:p>
    <w:p w14:paraId="1293D209" w14:textId="77777777" w:rsidR="00BA16A7" w:rsidRPr="00E236C1" w:rsidRDefault="00BA16A7" w:rsidP="001761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BED4DE7" w14:textId="77777777" w:rsidR="00BA16A7" w:rsidRPr="00E236C1" w:rsidRDefault="00BA16A7" w:rsidP="0017617F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Nie przysługuje Pani/Panu:</w:t>
      </w:r>
    </w:p>
    <w:p w14:paraId="69D27E51" w14:textId="77777777" w:rsidR="00BA16A7" w:rsidRPr="00E236C1" w:rsidRDefault="00BA16A7" w:rsidP="0017617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w związku z art. 17 ust. 3 lit. b, d lub e RODO prawo do usunięcia danych osobowych;</w:t>
      </w:r>
    </w:p>
    <w:p w14:paraId="4B44DCBD" w14:textId="77777777" w:rsidR="00BA16A7" w:rsidRPr="00E236C1" w:rsidRDefault="00BA16A7" w:rsidP="0017617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prawo do przenoszenia danych osobowych, o którym mowa w art. 20 RODO;</w:t>
      </w:r>
    </w:p>
    <w:p w14:paraId="2BD52D68" w14:textId="77777777" w:rsidR="00BA16A7" w:rsidRPr="00E236C1" w:rsidRDefault="00BA16A7" w:rsidP="0017617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0"/>
    </w:p>
    <w:p w14:paraId="2C3BB417" w14:textId="77777777" w:rsidR="00BA16A7" w:rsidRPr="00E236C1" w:rsidRDefault="00BA16A7" w:rsidP="0017617F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Konsekwencje niepodania określonych danych wynikają z ustawy Pzp.</w:t>
      </w:r>
    </w:p>
    <w:p w14:paraId="0978B0DF" w14:textId="77777777" w:rsidR="00BA16A7" w:rsidRPr="00E236C1" w:rsidRDefault="00BA16A7" w:rsidP="0017617F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E236C1">
        <w:rPr>
          <w:rFonts w:ascii="Times New Roman" w:eastAsiaTheme="minorEastAsia" w:hAnsi="Times New Roman"/>
          <w:lang w:eastAsia="pl-PL"/>
        </w:rPr>
        <w:t>Pani/Pana dane osobowe nie podlegają profilowaniu oraz nie będą przekazywane do państw trzecich.</w:t>
      </w:r>
    </w:p>
    <w:bookmarkEnd w:id="1"/>
    <w:p w14:paraId="7ABA0F9D" w14:textId="77777777" w:rsidR="00BA16A7" w:rsidRPr="007F73D6" w:rsidRDefault="00BA16A7" w:rsidP="00BA16A7">
      <w:pPr>
        <w:spacing w:after="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3C62476F" w14:textId="785F80AF" w:rsidR="00B755CD" w:rsidRPr="00812EE2" w:rsidRDefault="00B755CD" w:rsidP="0017617F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</w:rPr>
      </w:pPr>
      <w:r w:rsidRPr="00812EE2">
        <w:rPr>
          <w:rFonts w:ascii="Times New Roman" w:hAnsi="Times New Roman"/>
          <w:b/>
          <w:spacing w:val="-4"/>
        </w:rPr>
        <w:t>Oświadczenia i dokumenty jaki</w:t>
      </w:r>
      <w:r w:rsidR="00EE22F2" w:rsidRPr="00812EE2">
        <w:rPr>
          <w:rFonts w:ascii="Times New Roman" w:hAnsi="Times New Roman"/>
          <w:b/>
          <w:spacing w:val="-4"/>
        </w:rPr>
        <w:t xml:space="preserve">e powinni dostarczyć wykonawcy </w:t>
      </w:r>
      <w:r w:rsidR="00E46A90" w:rsidRPr="00812EE2">
        <w:rPr>
          <w:rFonts w:ascii="Times New Roman" w:hAnsi="Times New Roman"/>
          <w:b/>
          <w:spacing w:val="-4"/>
        </w:rPr>
        <w:t xml:space="preserve">w celu </w:t>
      </w:r>
      <w:r w:rsidRPr="00812EE2">
        <w:rPr>
          <w:rFonts w:ascii="Times New Roman" w:hAnsi="Times New Roman"/>
          <w:b/>
          <w:spacing w:val="-4"/>
        </w:rPr>
        <w:t>potwierdzenia spełnienia warunków w postępowaniu:</w:t>
      </w:r>
    </w:p>
    <w:p w14:paraId="215B3EEC" w14:textId="77777777" w:rsidR="00E46A90" w:rsidRPr="00812EE2" w:rsidRDefault="00E46A90" w:rsidP="00E46A90">
      <w:pPr>
        <w:pStyle w:val="Akapitzlist"/>
        <w:spacing w:after="120"/>
        <w:ind w:left="567"/>
        <w:jc w:val="both"/>
        <w:rPr>
          <w:rFonts w:ascii="Times New Roman" w:hAnsi="Times New Roman"/>
          <w:b/>
          <w:spacing w:val="-4"/>
        </w:rPr>
      </w:pPr>
    </w:p>
    <w:p w14:paraId="47543649" w14:textId="1581A05D" w:rsidR="00DB3A06" w:rsidRPr="00812EE2" w:rsidRDefault="00DB3A06" w:rsidP="008F7875">
      <w:pPr>
        <w:pStyle w:val="Style1"/>
        <w:widowControl/>
        <w:numPr>
          <w:ilvl w:val="0"/>
          <w:numId w:val="24"/>
        </w:numPr>
        <w:tabs>
          <w:tab w:val="left" w:pos="533"/>
        </w:tabs>
        <w:spacing w:before="120" w:line="276" w:lineRule="auto"/>
        <w:ind w:left="1134" w:hanging="567"/>
        <w:rPr>
          <w:rStyle w:val="FontStyle11"/>
          <w:spacing w:val="0"/>
          <w:sz w:val="22"/>
          <w:szCs w:val="22"/>
        </w:rPr>
      </w:pPr>
      <w:r w:rsidRPr="00812EE2">
        <w:rPr>
          <w:rStyle w:val="FontStyle11"/>
          <w:spacing w:val="0"/>
          <w:sz w:val="22"/>
          <w:szCs w:val="22"/>
        </w:rPr>
        <w:t>Wypełniony formularz ofertowy (</w:t>
      </w:r>
      <w:r w:rsidR="000222C7" w:rsidRPr="00812EE2">
        <w:rPr>
          <w:rStyle w:val="FontStyle11"/>
          <w:spacing w:val="0"/>
          <w:sz w:val="22"/>
          <w:szCs w:val="22"/>
        </w:rPr>
        <w:t>Załącznik nr 1</w:t>
      </w:r>
      <w:r w:rsidRPr="00812EE2">
        <w:rPr>
          <w:rStyle w:val="FontStyle11"/>
          <w:spacing w:val="0"/>
          <w:sz w:val="22"/>
          <w:szCs w:val="22"/>
        </w:rPr>
        <w:t>).</w:t>
      </w:r>
    </w:p>
    <w:p w14:paraId="04B37985" w14:textId="77777777" w:rsidR="00DB3A06" w:rsidRPr="00812EE2" w:rsidRDefault="00DB3A06" w:rsidP="008F7875">
      <w:pPr>
        <w:pStyle w:val="Style1"/>
        <w:widowControl/>
        <w:numPr>
          <w:ilvl w:val="0"/>
          <w:numId w:val="24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2"/>
          <w:szCs w:val="22"/>
        </w:rPr>
      </w:pPr>
      <w:r w:rsidRPr="00812EE2">
        <w:rPr>
          <w:rStyle w:val="FontStyle11"/>
          <w:spacing w:val="-4"/>
          <w:sz w:val="22"/>
          <w:szCs w:val="22"/>
        </w:rPr>
        <w:t>Kopię aktualnego odpisu z właściwego rejestru albo zaświadczenia o wpisie do ewidencji działalności gospodarczej, wystawionego nie wcześniej niż 6 m-cy przed terminem składania ofert.</w:t>
      </w:r>
    </w:p>
    <w:p w14:paraId="7449A57A" w14:textId="658187D0" w:rsidR="00DB3A06" w:rsidRPr="00812EE2" w:rsidRDefault="00DB3A06" w:rsidP="008F7875">
      <w:pPr>
        <w:pStyle w:val="Style1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2"/>
          <w:szCs w:val="22"/>
        </w:rPr>
      </w:pPr>
      <w:r w:rsidRPr="00812EE2">
        <w:rPr>
          <w:rStyle w:val="FontStyle11"/>
          <w:spacing w:val="-2"/>
          <w:sz w:val="22"/>
          <w:szCs w:val="22"/>
        </w:rPr>
        <w:t>Zaakceptowany projekt umowy</w:t>
      </w:r>
      <w:r w:rsidR="001942ED" w:rsidRPr="00812EE2">
        <w:rPr>
          <w:rStyle w:val="FontStyle11"/>
          <w:spacing w:val="-2"/>
          <w:sz w:val="22"/>
          <w:szCs w:val="22"/>
        </w:rPr>
        <w:t xml:space="preserve"> (Załącznik nr 2)</w:t>
      </w:r>
      <w:r w:rsidRPr="00812EE2">
        <w:rPr>
          <w:rStyle w:val="FontStyle11"/>
          <w:spacing w:val="-2"/>
          <w:sz w:val="22"/>
          <w:szCs w:val="22"/>
        </w:rPr>
        <w:t xml:space="preserve"> oraz Regulamin Porządkowy PWiK Spółka </w:t>
      </w:r>
      <w:r w:rsidR="00812EE2">
        <w:rPr>
          <w:rStyle w:val="FontStyle11"/>
          <w:spacing w:val="-2"/>
          <w:sz w:val="22"/>
          <w:szCs w:val="22"/>
        </w:rPr>
        <w:br/>
      </w:r>
      <w:r w:rsidRPr="00812EE2">
        <w:rPr>
          <w:rStyle w:val="FontStyle11"/>
          <w:spacing w:val="-2"/>
          <w:sz w:val="22"/>
          <w:szCs w:val="22"/>
        </w:rPr>
        <w:t>z o.o. (</w:t>
      </w:r>
      <w:r w:rsidR="001942ED" w:rsidRPr="00812EE2">
        <w:rPr>
          <w:rStyle w:val="FontStyle11"/>
          <w:spacing w:val="-2"/>
          <w:sz w:val="22"/>
          <w:szCs w:val="22"/>
        </w:rPr>
        <w:t>Załącznik nr 3</w:t>
      </w:r>
      <w:r w:rsidRPr="00812EE2">
        <w:rPr>
          <w:rStyle w:val="FontStyle11"/>
          <w:spacing w:val="-2"/>
          <w:sz w:val="22"/>
          <w:szCs w:val="22"/>
        </w:rPr>
        <w:t>).</w:t>
      </w:r>
    </w:p>
    <w:p w14:paraId="4E67B570" w14:textId="1C391CEC" w:rsidR="00C31BB0" w:rsidRPr="00812EE2" w:rsidRDefault="00C31BB0" w:rsidP="00C31BB0">
      <w:pPr>
        <w:pStyle w:val="Style1"/>
        <w:widowControl/>
        <w:numPr>
          <w:ilvl w:val="0"/>
          <w:numId w:val="24"/>
        </w:numPr>
        <w:tabs>
          <w:tab w:val="left" w:pos="533"/>
        </w:tabs>
        <w:spacing w:line="276" w:lineRule="auto"/>
        <w:ind w:left="1146" w:hanging="579"/>
        <w:rPr>
          <w:sz w:val="22"/>
          <w:szCs w:val="22"/>
        </w:rPr>
      </w:pPr>
      <w:r w:rsidRPr="00812EE2">
        <w:rPr>
          <w:rStyle w:val="FontStyle11"/>
          <w:spacing w:val="-6"/>
          <w:sz w:val="22"/>
          <w:szCs w:val="22"/>
        </w:rPr>
        <w:t>O</w:t>
      </w:r>
      <w:r w:rsidRPr="00812EE2">
        <w:rPr>
          <w:rStyle w:val="FontStyle11"/>
          <w:spacing w:val="-8"/>
          <w:sz w:val="22"/>
          <w:szCs w:val="22"/>
        </w:rPr>
        <w:t xml:space="preserve">świadczenie </w:t>
      </w:r>
      <w:r w:rsidRPr="00812EE2">
        <w:rPr>
          <w:spacing w:val="-8"/>
          <w:sz w:val="22"/>
          <w:szCs w:val="22"/>
        </w:rPr>
        <w:t>Wykonawcy o spełnianiu warunków udziału w postępowaniu (</w:t>
      </w:r>
      <w:r w:rsidR="007E1A94" w:rsidRPr="00812EE2">
        <w:rPr>
          <w:spacing w:val="-8"/>
          <w:sz w:val="22"/>
          <w:szCs w:val="22"/>
        </w:rPr>
        <w:t>Z</w:t>
      </w:r>
      <w:r w:rsidRPr="00812EE2">
        <w:rPr>
          <w:spacing w:val="-8"/>
          <w:sz w:val="22"/>
          <w:szCs w:val="22"/>
        </w:rPr>
        <w:t>ałącznik nr 4).</w:t>
      </w:r>
    </w:p>
    <w:p w14:paraId="7BA86219" w14:textId="567F9C2C" w:rsidR="00C31BB0" w:rsidRPr="00812EE2" w:rsidRDefault="00C31BB0" w:rsidP="00C31BB0">
      <w:pPr>
        <w:pStyle w:val="Style1"/>
        <w:widowControl/>
        <w:numPr>
          <w:ilvl w:val="0"/>
          <w:numId w:val="24"/>
        </w:numPr>
        <w:tabs>
          <w:tab w:val="left" w:pos="533"/>
        </w:tabs>
        <w:spacing w:line="276" w:lineRule="auto"/>
        <w:ind w:left="1146" w:hanging="579"/>
        <w:jc w:val="both"/>
        <w:rPr>
          <w:rStyle w:val="FontStyle11"/>
          <w:spacing w:val="0"/>
          <w:sz w:val="22"/>
          <w:szCs w:val="22"/>
        </w:rPr>
      </w:pPr>
      <w:r w:rsidRPr="00812EE2">
        <w:rPr>
          <w:spacing w:val="-10"/>
          <w:sz w:val="22"/>
          <w:szCs w:val="22"/>
        </w:rPr>
        <w:t>Oświadczenie Wykonawcy o braku podstaw do wykluczenia  z postępowania (</w:t>
      </w:r>
      <w:r w:rsidR="007E1A94" w:rsidRPr="00812EE2">
        <w:rPr>
          <w:spacing w:val="-10"/>
          <w:sz w:val="22"/>
          <w:szCs w:val="22"/>
        </w:rPr>
        <w:t>Z</w:t>
      </w:r>
      <w:r w:rsidRPr="00812EE2">
        <w:rPr>
          <w:spacing w:val="-10"/>
          <w:sz w:val="22"/>
          <w:szCs w:val="22"/>
        </w:rPr>
        <w:t>ałącznik nr 5).</w:t>
      </w:r>
    </w:p>
    <w:p w14:paraId="05C8662D" w14:textId="52276810" w:rsidR="00C31BB0" w:rsidRPr="00812EE2" w:rsidRDefault="00C31BB0" w:rsidP="00E5600B">
      <w:pPr>
        <w:pStyle w:val="Style1"/>
        <w:widowControl/>
        <w:numPr>
          <w:ilvl w:val="0"/>
          <w:numId w:val="24"/>
        </w:numPr>
        <w:tabs>
          <w:tab w:val="left" w:pos="1134"/>
        </w:tabs>
        <w:spacing w:before="5" w:line="276" w:lineRule="auto"/>
        <w:ind w:left="1134" w:right="10" w:hanging="567"/>
        <w:jc w:val="both"/>
        <w:rPr>
          <w:spacing w:val="-2"/>
          <w:sz w:val="22"/>
          <w:szCs w:val="22"/>
        </w:rPr>
      </w:pPr>
      <w:r w:rsidRPr="00812EE2">
        <w:rPr>
          <w:rStyle w:val="FontStyle11"/>
          <w:spacing w:val="-2"/>
          <w:sz w:val="22"/>
          <w:szCs w:val="22"/>
        </w:rPr>
        <w:t>Wykaz ważniejszych prac zrealizowanych w okresie ostatnich 3 lat</w:t>
      </w:r>
      <w:r w:rsidR="009D231E" w:rsidRPr="009D231E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</w:t>
      </w:r>
      <w:r w:rsidR="009D231E" w:rsidRPr="009D231E">
        <w:rPr>
          <w:spacing w:val="-2"/>
          <w:sz w:val="22"/>
          <w:szCs w:val="22"/>
        </w:rPr>
        <w:t>wraz z poświadczeniem</w:t>
      </w:r>
      <w:r w:rsidRPr="00812EE2">
        <w:rPr>
          <w:rStyle w:val="FontStyle11"/>
          <w:spacing w:val="-2"/>
          <w:sz w:val="22"/>
          <w:szCs w:val="22"/>
        </w:rPr>
        <w:t>. Warunek wiedzy i doświadczenia zawodowego zostanie uznany za spełniony gdy Oferent wykaże, że</w:t>
      </w:r>
      <w:r w:rsidR="007E1A94" w:rsidRPr="00812EE2">
        <w:rPr>
          <w:rStyle w:val="FontStyle11"/>
          <w:spacing w:val="-2"/>
          <w:sz w:val="22"/>
          <w:szCs w:val="22"/>
        </w:rPr>
        <w:t xml:space="preserve"> </w:t>
      </w:r>
      <w:r w:rsidRPr="00812EE2">
        <w:rPr>
          <w:rStyle w:val="FontStyle11"/>
          <w:spacing w:val="-2"/>
          <w:sz w:val="22"/>
          <w:szCs w:val="22"/>
        </w:rPr>
        <w:t xml:space="preserve">w przeciągu ostatnich 3 lat, a gdy okres prowadzenia działalności jest krótszy to w tym okresie, wykonał prawidłowo minimum dwie roboty polegające na renowacji kanalizacji sanitarnej o przekroju kołowym przy zastosowaniu rękawów z włókna szklanego utwardzanego promieniami UV o długości min 1000mb każda i każda z tych robót obejmowała w swoim zakresie renowację min. 300mb kanału DN400 </w:t>
      </w:r>
      <w:r w:rsidRPr="00812EE2">
        <w:rPr>
          <w:spacing w:val="-2"/>
          <w:sz w:val="22"/>
          <w:szCs w:val="22"/>
        </w:rPr>
        <w:t>(</w:t>
      </w:r>
      <w:r w:rsidR="007E1A94" w:rsidRPr="00812EE2">
        <w:rPr>
          <w:spacing w:val="-2"/>
          <w:sz w:val="22"/>
          <w:szCs w:val="22"/>
        </w:rPr>
        <w:t>Z</w:t>
      </w:r>
      <w:r w:rsidRPr="00812EE2">
        <w:rPr>
          <w:spacing w:val="-2"/>
          <w:sz w:val="22"/>
          <w:szCs w:val="22"/>
        </w:rPr>
        <w:t xml:space="preserve">ałącznik nr 6).  </w:t>
      </w:r>
    </w:p>
    <w:p w14:paraId="113C75E8" w14:textId="4ED8D8DE" w:rsidR="00C31BB0" w:rsidRPr="00812EE2" w:rsidRDefault="00C31BB0" w:rsidP="00C31BB0">
      <w:pPr>
        <w:pStyle w:val="Style1"/>
        <w:widowControl/>
        <w:numPr>
          <w:ilvl w:val="0"/>
          <w:numId w:val="24"/>
        </w:numPr>
        <w:tabs>
          <w:tab w:val="left" w:pos="533"/>
        </w:tabs>
        <w:spacing w:line="276" w:lineRule="auto"/>
        <w:ind w:left="1146" w:hanging="579"/>
        <w:jc w:val="both"/>
        <w:rPr>
          <w:rStyle w:val="FontStyle11"/>
          <w:spacing w:val="0"/>
          <w:sz w:val="22"/>
          <w:szCs w:val="22"/>
        </w:rPr>
      </w:pPr>
      <w:r w:rsidRPr="00812EE2">
        <w:rPr>
          <w:rStyle w:val="FontStyle11"/>
          <w:spacing w:val="0"/>
          <w:sz w:val="22"/>
          <w:szCs w:val="22"/>
        </w:rPr>
        <w:t xml:space="preserve">Wykaz </w:t>
      </w:r>
      <w:bookmarkStart w:id="2" w:name="_Hlk66788986"/>
      <w:r w:rsidRPr="00812EE2">
        <w:rPr>
          <w:rStyle w:val="FontStyle11"/>
          <w:spacing w:val="0"/>
          <w:sz w:val="22"/>
          <w:szCs w:val="22"/>
        </w:rPr>
        <w:t>ważniejszych prac prowadzonych obecnie</w:t>
      </w:r>
      <w:bookmarkEnd w:id="2"/>
      <w:r w:rsidRPr="00812EE2">
        <w:rPr>
          <w:rStyle w:val="FontStyle11"/>
          <w:spacing w:val="0"/>
          <w:sz w:val="22"/>
          <w:szCs w:val="22"/>
        </w:rPr>
        <w:t xml:space="preserve"> (</w:t>
      </w:r>
      <w:r w:rsidR="007E1A94" w:rsidRPr="00812EE2">
        <w:rPr>
          <w:rStyle w:val="FontStyle11"/>
          <w:spacing w:val="0"/>
          <w:sz w:val="22"/>
          <w:szCs w:val="22"/>
        </w:rPr>
        <w:t>Z</w:t>
      </w:r>
      <w:r w:rsidRPr="00812EE2">
        <w:rPr>
          <w:rStyle w:val="FontStyle11"/>
          <w:spacing w:val="0"/>
          <w:sz w:val="22"/>
          <w:szCs w:val="22"/>
        </w:rPr>
        <w:t>ałącznik nr 7).</w:t>
      </w:r>
    </w:p>
    <w:p w14:paraId="62A5CF88" w14:textId="206C39F5" w:rsidR="00DB3A06" w:rsidRPr="00812EE2" w:rsidRDefault="00DB3A06" w:rsidP="008F7875">
      <w:pPr>
        <w:pStyle w:val="Style1"/>
        <w:widowControl/>
        <w:numPr>
          <w:ilvl w:val="0"/>
          <w:numId w:val="24"/>
        </w:numPr>
        <w:tabs>
          <w:tab w:val="left" w:pos="1134"/>
        </w:tabs>
        <w:spacing w:before="5" w:line="276" w:lineRule="auto"/>
        <w:ind w:left="1134" w:right="10" w:hanging="567"/>
        <w:jc w:val="both"/>
        <w:rPr>
          <w:rStyle w:val="FontStyle11"/>
          <w:spacing w:val="0"/>
          <w:sz w:val="22"/>
          <w:szCs w:val="22"/>
        </w:rPr>
      </w:pPr>
      <w:r w:rsidRPr="00812EE2">
        <w:rPr>
          <w:rStyle w:val="FontStyle11"/>
          <w:spacing w:val="0"/>
          <w:sz w:val="22"/>
          <w:szCs w:val="22"/>
        </w:rPr>
        <w:t xml:space="preserve">Wykaz narzędzi, wyposażenia i urządzeń technicznych dostępnych </w:t>
      </w:r>
      <w:r w:rsidR="00B342D5" w:rsidRPr="00812EE2">
        <w:rPr>
          <w:rStyle w:val="FontStyle11"/>
          <w:spacing w:val="0"/>
          <w:sz w:val="22"/>
          <w:szCs w:val="22"/>
        </w:rPr>
        <w:t xml:space="preserve">przez </w:t>
      </w:r>
      <w:r w:rsidRPr="00812EE2">
        <w:rPr>
          <w:rStyle w:val="FontStyle11"/>
          <w:spacing w:val="0"/>
          <w:sz w:val="22"/>
          <w:szCs w:val="22"/>
        </w:rPr>
        <w:t>Wykonawc</w:t>
      </w:r>
      <w:r w:rsidR="00B342D5" w:rsidRPr="00812EE2">
        <w:rPr>
          <w:rStyle w:val="FontStyle11"/>
          <w:spacing w:val="0"/>
          <w:sz w:val="22"/>
          <w:szCs w:val="22"/>
        </w:rPr>
        <w:t>ę</w:t>
      </w:r>
      <w:r w:rsidRPr="00812EE2">
        <w:rPr>
          <w:rStyle w:val="FontStyle11"/>
          <w:spacing w:val="0"/>
          <w:sz w:val="22"/>
          <w:szCs w:val="22"/>
        </w:rPr>
        <w:t xml:space="preserve"> usług lub robót budowlanych w celu realizacji zamówienia wraz z informacją o podstawie dysponowania tymi zasobami</w:t>
      </w:r>
      <w:r w:rsidR="00B342D5" w:rsidRPr="00812EE2">
        <w:rPr>
          <w:rStyle w:val="FontStyle11"/>
          <w:spacing w:val="0"/>
          <w:sz w:val="22"/>
          <w:szCs w:val="22"/>
        </w:rPr>
        <w:t xml:space="preserve"> (Załącznik nr 8)</w:t>
      </w:r>
      <w:r w:rsidRPr="00812EE2">
        <w:rPr>
          <w:rStyle w:val="FontStyle11"/>
          <w:spacing w:val="0"/>
          <w:sz w:val="22"/>
          <w:szCs w:val="22"/>
        </w:rPr>
        <w:t>.</w:t>
      </w:r>
    </w:p>
    <w:p w14:paraId="6BCD9D24" w14:textId="1C6105B9" w:rsidR="00E5600B" w:rsidRPr="00812EE2" w:rsidRDefault="00E5600B" w:rsidP="00E5600B">
      <w:pPr>
        <w:pStyle w:val="Style1"/>
        <w:widowControl/>
        <w:numPr>
          <w:ilvl w:val="0"/>
          <w:numId w:val="24"/>
        </w:numPr>
        <w:tabs>
          <w:tab w:val="left" w:pos="1134"/>
        </w:tabs>
        <w:spacing w:before="5" w:line="276" w:lineRule="auto"/>
        <w:ind w:left="1134" w:right="14" w:hanging="567"/>
        <w:jc w:val="both"/>
        <w:rPr>
          <w:rStyle w:val="FontStyle11"/>
          <w:spacing w:val="0"/>
          <w:sz w:val="22"/>
          <w:szCs w:val="22"/>
        </w:rPr>
      </w:pPr>
      <w:r w:rsidRPr="00812EE2">
        <w:rPr>
          <w:rStyle w:val="FontStyle11"/>
          <w:spacing w:val="0"/>
          <w:sz w:val="22"/>
          <w:szCs w:val="22"/>
        </w:rPr>
        <w:t>Oświadczenie, że osoby, które będą uczestniczyć w wykonywaniu zamówienia posiadają wymagane uprawnienia, jeżeli ustawy nakładają obowiązek posiadania takich uprawnień</w:t>
      </w:r>
      <w:r w:rsidR="00E236C1" w:rsidRPr="00812EE2">
        <w:rPr>
          <w:rStyle w:val="FontStyle11"/>
          <w:spacing w:val="0"/>
          <w:sz w:val="22"/>
          <w:szCs w:val="22"/>
        </w:rPr>
        <w:t xml:space="preserve"> (załącznik nr 9).</w:t>
      </w:r>
    </w:p>
    <w:p w14:paraId="6ABD9DAA" w14:textId="0A4AA76E" w:rsidR="008039DD" w:rsidRPr="00812EE2" w:rsidRDefault="008039DD" w:rsidP="008F7875">
      <w:pPr>
        <w:pStyle w:val="Style1"/>
        <w:widowControl/>
        <w:numPr>
          <w:ilvl w:val="0"/>
          <w:numId w:val="24"/>
        </w:numPr>
        <w:tabs>
          <w:tab w:val="left" w:pos="1134"/>
        </w:tabs>
        <w:spacing w:before="5" w:line="276" w:lineRule="auto"/>
        <w:ind w:left="1134" w:right="10" w:hanging="567"/>
        <w:jc w:val="both"/>
        <w:rPr>
          <w:rStyle w:val="FontStyle11"/>
          <w:spacing w:val="0"/>
          <w:sz w:val="22"/>
          <w:szCs w:val="22"/>
        </w:rPr>
      </w:pPr>
      <w:r w:rsidRPr="00812EE2">
        <w:rPr>
          <w:rStyle w:val="FontStyle11"/>
          <w:spacing w:val="0"/>
          <w:sz w:val="22"/>
          <w:szCs w:val="22"/>
        </w:rPr>
        <w:t xml:space="preserve">Dokumenty potwierdzające parametry jakościowe oferowanych materiałów. Do oferty należy załączyć deklarację właściwości użytkowych oferowanego rękawa oraz </w:t>
      </w:r>
      <w:r w:rsidR="00154B8A">
        <w:rPr>
          <w:rStyle w:val="FontStyle11"/>
          <w:spacing w:val="0"/>
          <w:sz w:val="22"/>
          <w:szCs w:val="22"/>
        </w:rPr>
        <w:t>inne dokumenty potwierdzające, że materiał oferowany przez Wykonawcę do realizacji w/w zadania spełnia wszystkie wymogi Zamawiającego określone w opisie przedmiotu zamówienia.</w:t>
      </w:r>
    </w:p>
    <w:p w14:paraId="36265EF4" w14:textId="1328E979" w:rsidR="00DB3A06" w:rsidRPr="00812EE2" w:rsidRDefault="00DB3A06" w:rsidP="008F7875">
      <w:pPr>
        <w:pStyle w:val="Style1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2"/>
          <w:szCs w:val="22"/>
        </w:rPr>
      </w:pPr>
      <w:r w:rsidRPr="00812EE2">
        <w:rPr>
          <w:rStyle w:val="FontStyle11"/>
          <w:spacing w:val="0"/>
          <w:sz w:val="22"/>
          <w:szCs w:val="22"/>
        </w:rPr>
        <w:t>Kopię opłaconej polisy, a w przypadku jej braku innego dokumentu potwierdzającego, że Wykonawca jest ubezpieczony od odpowiedzialności cywilnej w zakresie prowadzonej działalności związanej z przedmiotem zamówienia.</w:t>
      </w:r>
    </w:p>
    <w:p w14:paraId="41E31B33" w14:textId="67380F7C" w:rsidR="00B469AB" w:rsidRPr="007F73D6" w:rsidRDefault="00B469AB" w:rsidP="00E5600B">
      <w:pPr>
        <w:pStyle w:val="Style1"/>
        <w:tabs>
          <w:tab w:val="left" w:pos="1134"/>
        </w:tabs>
        <w:ind w:right="5" w:firstLine="0"/>
        <w:jc w:val="both"/>
        <w:rPr>
          <w:rStyle w:val="FontStyle11"/>
          <w:spacing w:val="0"/>
          <w:sz w:val="24"/>
          <w:szCs w:val="24"/>
        </w:rPr>
      </w:pPr>
    </w:p>
    <w:p w14:paraId="118BC634" w14:textId="1F416A91" w:rsidR="00A804B8" w:rsidRPr="007F73D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7F73D6" w:rsidSect="00E46A90">
      <w:pgSz w:w="11906" w:h="16838"/>
      <w:pgMar w:top="1134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746"/>
    <w:multiLevelType w:val="hybridMultilevel"/>
    <w:tmpl w:val="6114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D2717"/>
    <w:multiLevelType w:val="multilevel"/>
    <w:tmpl w:val="BA26CE8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07894896"/>
    <w:multiLevelType w:val="multilevel"/>
    <w:tmpl w:val="A37A10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4" w15:restartNumberingAfterBreak="0">
    <w:nsid w:val="09077922"/>
    <w:multiLevelType w:val="multilevel"/>
    <w:tmpl w:val="E63C38E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0C932018"/>
    <w:multiLevelType w:val="multilevel"/>
    <w:tmpl w:val="31EA6458"/>
    <w:lvl w:ilvl="0">
      <w:start w:val="2"/>
      <w:numFmt w:val="decimal"/>
      <w:lvlText w:val="%1.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7" w15:restartNumberingAfterBreak="0">
    <w:nsid w:val="102045EE"/>
    <w:multiLevelType w:val="hybridMultilevel"/>
    <w:tmpl w:val="EBB87100"/>
    <w:lvl w:ilvl="0" w:tplc="65DE6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807AE"/>
    <w:multiLevelType w:val="hybridMultilevel"/>
    <w:tmpl w:val="7964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234B"/>
    <w:multiLevelType w:val="hybridMultilevel"/>
    <w:tmpl w:val="29B6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32B09"/>
    <w:multiLevelType w:val="hybridMultilevel"/>
    <w:tmpl w:val="5C00E1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F314F5"/>
    <w:multiLevelType w:val="multilevel"/>
    <w:tmpl w:val="23D2A72C"/>
    <w:lvl w:ilvl="0">
      <w:start w:val="3"/>
      <w:numFmt w:val="decimal"/>
      <w:lvlText w:val="%1."/>
      <w:lvlJc w:val="left"/>
      <w:pPr>
        <w:ind w:left="927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5" w15:restartNumberingAfterBreak="0">
    <w:nsid w:val="26177930"/>
    <w:multiLevelType w:val="hybridMultilevel"/>
    <w:tmpl w:val="75E2D0EC"/>
    <w:lvl w:ilvl="0" w:tplc="3DA6585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F6D68"/>
    <w:multiLevelType w:val="hybridMultilevel"/>
    <w:tmpl w:val="2182FE0E"/>
    <w:lvl w:ilvl="0" w:tplc="FFA276D2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F2074"/>
    <w:multiLevelType w:val="hybridMultilevel"/>
    <w:tmpl w:val="8E9C7048"/>
    <w:lvl w:ilvl="0" w:tplc="154C7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9" w15:restartNumberingAfterBreak="0">
    <w:nsid w:val="31DF00E9"/>
    <w:multiLevelType w:val="hybridMultilevel"/>
    <w:tmpl w:val="46F825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134616"/>
    <w:multiLevelType w:val="hybridMultilevel"/>
    <w:tmpl w:val="E56625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46FD1"/>
    <w:multiLevelType w:val="multilevel"/>
    <w:tmpl w:val="DB922A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B3706C"/>
    <w:multiLevelType w:val="hybridMultilevel"/>
    <w:tmpl w:val="567640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5703F27"/>
    <w:multiLevelType w:val="hybridMultilevel"/>
    <w:tmpl w:val="A2BC9022"/>
    <w:lvl w:ilvl="0" w:tplc="D43A76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3EE4525"/>
    <w:multiLevelType w:val="hybridMultilevel"/>
    <w:tmpl w:val="A2A6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84A1E"/>
    <w:multiLevelType w:val="hybridMultilevel"/>
    <w:tmpl w:val="38325452"/>
    <w:lvl w:ilvl="0" w:tplc="31AAD17E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0" w15:restartNumberingAfterBreak="0">
    <w:nsid w:val="51AF5FE3"/>
    <w:multiLevelType w:val="hybridMultilevel"/>
    <w:tmpl w:val="BCCEAC12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1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C45CE5"/>
    <w:multiLevelType w:val="multilevel"/>
    <w:tmpl w:val="E432F8E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710" w:hanging="576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eastAsia="Calibri"/>
        <w:color w:val="323234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eastAsia="Calibri"/>
        <w:color w:val="323234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eastAsia="Calibri"/>
        <w:color w:val="323234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eastAsia="Calibri"/>
        <w:color w:val="323234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eastAsia="Calibri"/>
        <w:color w:val="323234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eastAsia="Calibri"/>
        <w:color w:val="323234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eastAsia="Calibri"/>
        <w:color w:val="323234"/>
      </w:rPr>
    </w:lvl>
  </w:abstractNum>
  <w:abstractNum w:abstractNumId="34" w15:restartNumberingAfterBreak="0">
    <w:nsid w:val="65AA76E6"/>
    <w:multiLevelType w:val="hybridMultilevel"/>
    <w:tmpl w:val="506A644C"/>
    <w:lvl w:ilvl="0" w:tplc="59C8ACE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07386D"/>
    <w:multiLevelType w:val="hybridMultilevel"/>
    <w:tmpl w:val="C3B0CA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B905045"/>
    <w:multiLevelType w:val="hybridMultilevel"/>
    <w:tmpl w:val="7A242D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563CC2"/>
    <w:multiLevelType w:val="hybridMultilevel"/>
    <w:tmpl w:val="2F2AA8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893AB4"/>
    <w:multiLevelType w:val="hybridMultilevel"/>
    <w:tmpl w:val="5858BDA2"/>
    <w:lvl w:ilvl="0" w:tplc="2992142C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782E94"/>
    <w:multiLevelType w:val="hybridMultilevel"/>
    <w:tmpl w:val="5202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1180A"/>
    <w:multiLevelType w:val="multilevel"/>
    <w:tmpl w:val="16983CE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2" w15:restartNumberingAfterBreak="0">
    <w:nsid w:val="77E71E90"/>
    <w:multiLevelType w:val="hybridMultilevel"/>
    <w:tmpl w:val="6E54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33C65"/>
    <w:multiLevelType w:val="hybridMultilevel"/>
    <w:tmpl w:val="629EDB22"/>
    <w:lvl w:ilvl="0" w:tplc="922408E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7A7362"/>
    <w:multiLevelType w:val="hybridMultilevel"/>
    <w:tmpl w:val="8EDE4E64"/>
    <w:lvl w:ilvl="0" w:tplc="A0AA35D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57B45"/>
    <w:multiLevelType w:val="hybridMultilevel"/>
    <w:tmpl w:val="A1441DE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4556">
    <w:abstractNumId w:val="18"/>
  </w:num>
  <w:num w:numId="2" w16cid:durableId="2064324731">
    <w:abstractNumId w:val="44"/>
  </w:num>
  <w:num w:numId="3" w16cid:durableId="753743717">
    <w:abstractNumId w:val="8"/>
  </w:num>
  <w:num w:numId="4" w16cid:durableId="1644895750">
    <w:abstractNumId w:val="1"/>
  </w:num>
  <w:num w:numId="5" w16cid:durableId="1391688352">
    <w:abstractNumId w:val="11"/>
  </w:num>
  <w:num w:numId="6" w16cid:durableId="847401327">
    <w:abstractNumId w:val="36"/>
  </w:num>
  <w:num w:numId="7" w16cid:durableId="1412779757">
    <w:abstractNumId w:val="32"/>
  </w:num>
  <w:num w:numId="8" w16cid:durableId="901214749">
    <w:abstractNumId w:val="39"/>
  </w:num>
  <w:num w:numId="9" w16cid:durableId="552734668">
    <w:abstractNumId w:val="35"/>
  </w:num>
  <w:num w:numId="10" w16cid:durableId="248924496">
    <w:abstractNumId w:val="14"/>
  </w:num>
  <w:num w:numId="11" w16cid:durableId="1523325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923528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193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183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70756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6781215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54297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3106474">
    <w:abstractNumId w:val="10"/>
  </w:num>
  <w:num w:numId="19" w16cid:durableId="154884268">
    <w:abstractNumId w:val="22"/>
  </w:num>
  <w:num w:numId="20" w16cid:durableId="209726700">
    <w:abstractNumId w:val="31"/>
  </w:num>
  <w:num w:numId="21" w16cid:durableId="1542981517">
    <w:abstractNumId w:val="5"/>
  </w:num>
  <w:num w:numId="22" w16cid:durableId="1617829679">
    <w:abstractNumId w:val="29"/>
  </w:num>
  <w:num w:numId="23" w16cid:durableId="23135904">
    <w:abstractNumId w:val="25"/>
  </w:num>
  <w:num w:numId="24" w16cid:durableId="1123691210">
    <w:abstractNumId w:val="26"/>
  </w:num>
  <w:num w:numId="25" w16cid:durableId="1564751066">
    <w:abstractNumId w:val="7"/>
  </w:num>
  <w:num w:numId="26" w16cid:durableId="949243041">
    <w:abstractNumId w:val="30"/>
  </w:num>
  <w:num w:numId="27" w16cid:durableId="1916236775">
    <w:abstractNumId w:val="12"/>
  </w:num>
  <w:num w:numId="28" w16cid:durableId="1391492651">
    <w:abstractNumId w:val="0"/>
  </w:num>
  <w:num w:numId="29" w16cid:durableId="572934293">
    <w:abstractNumId w:val="23"/>
  </w:num>
  <w:num w:numId="30" w16cid:durableId="280501312">
    <w:abstractNumId w:val="38"/>
  </w:num>
  <w:num w:numId="31" w16cid:durableId="1689792514">
    <w:abstractNumId w:val="40"/>
  </w:num>
  <w:num w:numId="32" w16cid:durableId="1142114314">
    <w:abstractNumId w:val="45"/>
  </w:num>
  <w:num w:numId="33" w16cid:durableId="777331595">
    <w:abstractNumId w:val="28"/>
  </w:num>
  <w:num w:numId="34" w16cid:durableId="411783656">
    <w:abstractNumId w:val="34"/>
  </w:num>
  <w:num w:numId="35" w16cid:durableId="931355831">
    <w:abstractNumId w:val="9"/>
  </w:num>
  <w:num w:numId="36" w16cid:durableId="1867014501">
    <w:abstractNumId w:val="17"/>
  </w:num>
  <w:num w:numId="37" w16cid:durableId="1637098391">
    <w:abstractNumId w:val="46"/>
  </w:num>
  <w:num w:numId="38" w16cid:durableId="1228759955">
    <w:abstractNumId w:val="24"/>
  </w:num>
  <w:num w:numId="39" w16cid:durableId="719328269">
    <w:abstractNumId w:val="42"/>
  </w:num>
  <w:num w:numId="40" w16cid:durableId="1764300725">
    <w:abstractNumId w:val="16"/>
  </w:num>
  <w:num w:numId="41" w16cid:durableId="1858035989">
    <w:abstractNumId w:val="19"/>
  </w:num>
  <w:num w:numId="42" w16cid:durableId="316736232">
    <w:abstractNumId w:val="15"/>
  </w:num>
  <w:num w:numId="43" w16cid:durableId="1377461494">
    <w:abstractNumId w:val="37"/>
  </w:num>
  <w:num w:numId="44" w16cid:durableId="1372611001">
    <w:abstractNumId w:val="27"/>
  </w:num>
  <w:num w:numId="45" w16cid:durableId="1881549801">
    <w:abstractNumId w:val="20"/>
  </w:num>
  <w:num w:numId="46" w16cid:durableId="1499223502">
    <w:abstractNumId w:val="43"/>
  </w:num>
  <w:num w:numId="47" w16cid:durableId="1849440962">
    <w:abstractNumId w:val="21"/>
  </w:num>
  <w:num w:numId="48" w16cid:durableId="13607115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222C7"/>
    <w:rsid w:val="00031FC1"/>
    <w:rsid w:val="00040B0B"/>
    <w:rsid w:val="00057FB9"/>
    <w:rsid w:val="00062772"/>
    <w:rsid w:val="00065569"/>
    <w:rsid w:val="000A2690"/>
    <w:rsid w:val="000B0076"/>
    <w:rsid w:val="000B2F06"/>
    <w:rsid w:val="000D31EB"/>
    <w:rsid w:val="000E218A"/>
    <w:rsid w:val="000E332A"/>
    <w:rsid w:val="000E4C44"/>
    <w:rsid w:val="00103EBD"/>
    <w:rsid w:val="0011462E"/>
    <w:rsid w:val="0012307E"/>
    <w:rsid w:val="0013272D"/>
    <w:rsid w:val="00151456"/>
    <w:rsid w:val="00154B8A"/>
    <w:rsid w:val="001554C8"/>
    <w:rsid w:val="00160A57"/>
    <w:rsid w:val="0017617F"/>
    <w:rsid w:val="00183E16"/>
    <w:rsid w:val="001853B4"/>
    <w:rsid w:val="001942ED"/>
    <w:rsid w:val="001A04F8"/>
    <w:rsid w:val="001B5147"/>
    <w:rsid w:val="001B5CDF"/>
    <w:rsid w:val="001D113A"/>
    <w:rsid w:val="001D2287"/>
    <w:rsid w:val="001F0AFD"/>
    <w:rsid w:val="001F3584"/>
    <w:rsid w:val="00216672"/>
    <w:rsid w:val="0022212B"/>
    <w:rsid w:val="002409A2"/>
    <w:rsid w:val="0024126F"/>
    <w:rsid w:val="00243646"/>
    <w:rsid w:val="002506D0"/>
    <w:rsid w:val="00262750"/>
    <w:rsid w:val="00263DB5"/>
    <w:rsid w:val="00281D64"/>
    <w:rsid w:val="00283073"/>
    <w:rsid w:val="00285BD8"/>
    <w:rsid w:val="002A134F"/>
    <w:rsid w:val="002B3F8E"/>
    <w:rsid w:val="002C0FE4"/>
    <w:rsid w:val="002C5644"/>
    <w:rsid w:val="002E5EB3"/>
    <w:rsid w:val="002E6700"/>
    <w:rsid w:val="002E7D14"/>
    <w:rsid w:val="002F3D8B"/>
    <w:rsid w:val="00333BA7"/>
    <w:rsid w:val="0033449B"/>
    <w:rsid w:val="0033575D"/>
    <w:rsid w:val="00342068"/>
    <w:rsid w:val="0036126D"/>
    <w:rsid w:val="00366973"/>
    <w:rsid w:val="00370CFD"/>
    <w:rsid w:val="003A1DCD"/>
    <w:rsid w:val="003D5F15"/>
    <w:rsid w:val="003D73AF"/>
    <w:rsid w:val="003E6651"/>
    <w:rsid w:val="003E6E33"/>
    <w:rsid w:val="0042237E"/>
    <w:rsid w:val="00423A39"/>
    <w:rsid w:val="00425335"/>
    <w:rsid w:val="00426373"/>
    <w:rsid w:val="0042653E"/>
    <w:rsid w:val="00431B03"/>
    <w:rsid w:val="00442B00"/>
    <w:rsid w:val="00457233"/>
    <w:rsid w:val="00467A4D"/>
    <w:rsid w:val="00487A93"/>
    <w:rsid w:val="004B4798"/>
    <w:rsid w:val="004B4D7F"/>
    <w:rsid w:val="004B7950"/>
    <w:rsid w:val="004E50EA"/>
    <w:rsid w:val="00533873"/>
    <w:rsid w:val="00536991"/>
    <w:rsid w:val="00554D3F"/>
    <w:rsid w:val="00556723"/>
    <w:rsid w:val="0056749F"/>
    <w:rsid w:val="00577A79"/>
    <w:rsid w:val="00586490"/>
    <w:rsid w:val="0058790F"/>
    <w:rsid w:val="00595739"/>
    <w:rsid w:val="005A58E6"/>
    <w:rsid w:val="005E2542"/>
    <w:rsid w:val="005E2DFF"/>
    <w:rsid w:val="005E6DB2"/>
    <w:rsid w:val="005F40DC"/>
    <w:rsid w:val="005F64AC"/>
    <w:rsid w:val="00603D41"/>
    <w:rsid w:val="0061735F"/>
    <w:rsid w:val="00630F08"/>
    <w:rsid w:val="00633DC2"/>
    <w:rsid w:val="00636576"/>
    <w:rsid w:val="006445EE"/>
    <w:rsid w:val="00646F11"/>
    <w:rsid w:val="006762C2"/>
    <w:rsid w:val="006838E9"/>
    <w:rsid w:val="0069035A"/>
    <w:rsid w:val="00694429"/>
    <w:rsid w:val="00694C94"/>
    <w:rsid w:val="00695A3D"/>
    <w:rsid w:val="006B3668"/>
    <w:rsid w:val="006B61A6"/>
    <w:rsid w:val="006C785C"/>
    <w:rsid w:val="00701725"/>
    <w:rsid w:val="00701C90"/>
    <w:rsid w:val="00702422"/>
    <w:rsid w:val="00702C6B"/>
    <w:rsid w:val="00722E77"/>
    <w:rsid w:val="007274D5"/>
    <w:rsid w:val="00743C94"/>
    <w:rsid w:val="007766B5"/>
    <w:rsid w:val="00796AA4"/>
    <w:rsid w:val="007B24C7"/>
    <w:rsid w:val="007B4014"/>
    <w:rsid w:val="007E1A94"/>
    <w:rsid w:val="007E4A76"/>
    <w:rsid w:val="007F6174"/>
    <w:rsid w:val="007F73D6"/>
    <w:rsid w:val="007F774F"/>
    <w:rsid w:val="008039DD"/>
    <w:rsid w:val="00812EE2"/>
    <w:rsid w:val="00823581"/>
    <w:rsid w:val="0083310A"/>
    <w:rsid w:val="00833C87"/>
    <w:rsid w:val="00850B7E"/>
    <w:rsid w:val="00851E86"/>
    <w:rsid w:val="0087259D"/>
    <w:rsid w:val="008813F7"/>
    <w:rsid w:val="00885624"/>
    <w:rsid w:val="008A7033"/>
    <w:rsid w:val="008C6B74"/>
    <w:rsid w:val="008D5DC5"/>
    <w:rsid w:val="008E34FB"/>
    <w:rsid w:val="008E4C31"/>
    <w:rsid w:val="008F7875"/>
    <w:rsid w:val="00911F45"/>
    <w:rsid w:val="0092205B"/>
    <w:rsid w:val="00931AE3"/>
    <w:rsid w:val="00933B54"/>
    <w:rsid w:val="00937927"/>
    <w:rsid w:val="009637A6"/>
    <w:rsid w:val="00970B50"/>
    <w:rsid w:val="0097156F"/>
    <w:rsid w:val="0097315F"/>
    <w:rsid w:val="00993534"/>
    <w:rsid w:val="009B6781"/>
    <w:rsid w:val="009D231E"/>
    <w:rsid w:val="009F447F"/>
    <w:rsid w:val="00A02748"/>
    <w:rsid w:val="00A17C6D"/>
    <w:rsid w:val="00A31E52"/>
    <w:rsid w:val="00A36DFE"/>
    <w:rsid w:val="00A4159E"/>
    <w:rsid w:val="00A44A03"/>
    <w:rsid w:val="00A45117"/>
    <w:rsid w:val="00A468B7"/>
    <w:rsid w:val="00A579CE"/>
    <w:rsid w:val="00A70FC3"/>
    <w:rsid w:val="00A722B5"/>
    <w:rsid w:val="00A723D3"/>
    <w:rsid w:val="00A74E62"/>
    <w:rsid w:val="00A804B8"/>
    <w:rsid w:val="00AB398E"/>
    <w:rsid w:val="00AB4D80"/>
    <w:rsid w:val="00AB68F2"/>
    <w:rsid w:val="00AE0A92"/>
    <w:rsid w:val="00B32A4D"/>
    <w:rsid w:val="00B342D5"/>
    <w:rsid w:val="00B35E29"/>
    <w:rsid w:val="00B37D08"/>
    <w:rsid w:val="00B469AB"/>
    <w:rsid w:val="00B55754"/>
    <w:rsid w:val="00B666CE"/>
    <w:rsid w:val="00B731A0"/>
    <w:rsid w:val="00B755CD"/>
    <w:rsid w:val="00B8033A"/>
    <w:rsid w:val="00B8516F"/>
    <w:rsid w:val="00B90A08"/>
    <w:rsid w:val="00BA16A7"/>
    <w:rsid w:val="00BA723E"/>
    <w:rsid w:val="00BB1566"/>
    <w:rsid w:val="00BB35FD"/>
    <w:rsid w:val="00BF2A12"/>
    <w:rsid w:val="00C07A62"/>
    <w:rsid w:val="00C10966"/>
    <w:rsid w:val="00C261A2"/>
    <w:rsid w:val="00C31BB0"/>
    <w:rsid w:val="00C37C78"/>
    <w:rsid w:val="00C63785"/>
    <w:rsid w:val="00C7519B"/>
    <w:rsid w:val="00C832FD"/>
    <w:rsid w:val="00C93D1B"/>
    <w:rsid w:val="00CA201D"/>
    <w:rsid w:val="00CC6126"/>
    <w:rsid w:val="00CF6423"/>
    <w:rsid w:val="00D02921"/>
    <w:rsid w:val="00D06807"/>
    <w:rsid w:val="00D0693E"/>
    <w:rsid w:val="00D12BA2"/>
    <w:rsid w:val="00D4087C"/>
    <w:rsid w:val="00D42E29"/>
    <w:rsid w:val="00D67C91"/>
    <w:rsid w:val="00D83E79"/>
    <w:rsid w:val="00D93F1C"/>
    <w:rsid w:val="00D947C0"/>
    <w:rsid w:val="00D964B6"/>
    <w:rsid w:val="00D96714"/>
    <w:rsid w:val="00DA29FB"/>
    <w:rsid w:val="00DB3A06"/>
    <w:rsid w:val="00DB4CDB"/>
    <w:rsid w:val="00DB518D"/>
    <w:rsid w:val="00DC06C7"/>
    <w:rsid w:val="00DD4D76"/>
    <w:rsid w:val="00DE1C20"/>
    <w:rsid w:val="00E236C1"/>
    <w:rsid w:val="00E46A90"/>
    <w:rsid w:val="00E52A52"/>
    <w:rsid w:val="00E5600B"/>
    <w:rsid w:val="00E647C0"/>
    <w:rsid w:val="00E74572"/>
    <w:rsid w:val="00E81867"/>
    <w:rsid w:val="00E81AC2"/>
    <w:rsid w:val="00E94AD2"/>
    <w:rsid w:val="00EA0A35"/>
    <w:rsid w:val="00EC197F"/>
    <w:rsid w:val="00ED0639"/>
    <w:rsid w:val="00EE22F2"/>
    <w:rsid w:val="00F02124"/>
    <w:rsid w:val="00F0518E"/>
    <w:rsid w:val="00F06D7A"/>
    <w:rsid w:val="00F36ECD"/>
    <w:rsid w:val="00F40444"/>
    <w:rsid w:val="00F4353F"/>
    <w:rsid w:val="00F437AE"/>
    <w:rsid w:val="00F62913"/>
    <w:rsid w:val="00F653A0"/>
    <w:rsid w:val="00F66A0F"/>
    <w:rsid w:val="00FA4443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636</TotalTime>
  <Pages>5</Pages>
  <Words>2117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48</cp:revision>
  <cp:lastPrinted>2022-08-04T11:55:00Z</cp:lastPrinted>
  <dcterms:created xsi:type="dcterms:W3CDTF">2019-09-04T10:49:00Z</dcterms:created>
  <dcterms:modified xsi:type="dcterms:W3CDTF">2022-08-05T11:23:00Z</dcterms:modified>
</cp:coreProperties>
</file>