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F9A3" w14:textId="77777777" w:rsidR="00D40291" w:rsidRDefault="00013DA7"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Słupsk, dnia 25 czerwca 2025 r.</w:t>
      </w:r>
    </w:p>
    <w:p w14:paraId="2D56CC04" w14:textId="77777777" w:rsidR="00D40291" w:rsidRDefault="00D40291">
      <w:pPr>
        <w:widowControl/>
        <w:tabs>
          <w:tab w:val="left" w:pos="0"/>
        </w:tabs>
        <w:spacing w:line="360" w:lineRule="auto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75DD7B35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Zamawiający:</w:t>
      </w:r>
    </w:p>
    <w:p w14:paraId="4CCCA494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</w:pPr>
      <w:bookmarkStart w:id="0" w:name="_Hlk530657609"/>
      <w:bookmarkStart w:id="1" w:name="_Hlk38541941"/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 xml:space="preserve">Zarząd Infrastruktury Miejskiej w Słupsku, </w:t>
      </w:r>
    </w:p>
    <w:p w14:paraId="61D29336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>76-200 Słupsk, ul. Artura Grottgera 13,</w:t>
      </w:r>
    </w:p>
    <w:p w14:paraId="66666977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>który działa w imieniu i na rzecz Miasta Słupsk,</w:t>
      </w:r>
    </w:p>
    <w:p w14:paraId="01E8D4D3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>Plac Zwycięstwa 3, 76-200 Słupsk</w:t>
      </w:r>
      <w:bookmarkEnd w:id="0"/>
    </w:p>
    <w:p w14:paraId="5C3946EB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 xml:space="preserve">Adres strony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 xml:space="preserve">internetowej Zamawiającego: </w:t>
      </w:r>
      <w:hyperlink r:id="rId7" w:history="1">
        <w:r>
          <w:rPr>
            <w:rFonts w:ascii="Calibri" w:eastAsia="Times New Roman" w:hAnsi="Calibri" w:cs="Calibri"/>
            <w:bCs/>
            <w:color w:val="000080"/>
            <w:kern w:val="0"/>
            <w:sz w:val="22"/>
            <w:szCs w:val="22"/>
            <w:u w:val="single"/>
            <w:lang w:eastAsia="pl-PL" w:bidi="ar-SA"/>
          </w:rPr>
          <w:t>https://www.zimslupsk.pl</w:t>
        </w:r>
      </w:hyperlink>
    </w:p>
    <w:p w14:paraId="1C627BEB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 xml:space="preserve">Platforma zakupowa </w:t>
      </w:r>
      <w:bookmarkStart w:id="2" w:name="_Hlk30670436"/>
      <w:r>
        <w:fldChar w:fldCharType="begin"/>
      </w:r>
      <w:r>
        <w:instrText xml:space="preserve"> HYPERLINK  "https://platformazakupowa.pl/pn/zimslupsk" </w:instrText>
      </w:r>
      <w:r>
        <w:fldChar w:fldCharType="separate"/>
      </w:r>
      <w:r>
        <w:rPr>
          <w:rFonts w:ascii="Calibri" w:eastAsia="Times New Roman" w:hAnsi="Calibri" w:cs="Calibri"/>
          <w:bCs/>
          <w:color w:val="000080"/>
          <w:kern w:val="0"/>
          <w:sz w:val="22"/>
          <w:szCs w:val="22"/>
          <w:u w:val="single"/>
          <w:lang w:eastAsia="pl-PL" w:bidi="ar-SA"/>
        </w:rPr>
        <w:t>https://platformazakupowa.pl/pn/zimslupsk</w:t>
      </w:r>
      <w:r>
        <w:fldChar w:fldCharType="end"/>
      </w:r>
      <w:bookmarkEnd w:id="2"/>
    </w:p>
    <w:p w14:paraId="0938A8FC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 xml:space="preserve">Numer telefonu: +48 59 841 00 91,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val="en-US" w:eastAsia="pl-PL" w:bidi="ar-SA"/>
        </w:rPr>
        <w:t xml:space="preserve">e-mail: </w:t>
      </w:r>
      <w:hyperlink r:id="rId8" w:history="1">
        <w:r>
          <w:rPr>
            <w:rFonts w:ascii="Calibri" w:eastAsia="Times New Roman" w:hAnsi="Calibri" w:cs="Calibri"/>
            <w:bCs/>
            <w:color w:val="000080"/>
            <w:kern w:val="0"/>
            <w:sz w:val="22"/>
            <w:szCs w:val="22"/>
            <w:u w:val="single"/>
            <w:lang w:val="en-US" w:eastAsia="pl-PL" w:bidi="ar-SA"/>
          </w:rPr>
          <w:t>zamowienia@zimslupsk.pl</w:t>
        </w:r>
      </w:hyperlink>
    </w:p>
    <w:bookmarkEnd w:id="1"/>
    <w:p w14:paraId="5DB79161" w14:textId="77777777" w:rsidR="00D40291" w:rsidRDefault="00D40291">
      <w:pPr>
        <w:widowControl/>
        <w:tabs>
          <w:tab w:val="left" w:pos="0"/>
        </w:tabs>
        <w:spacing w:line="360" w:lineRule="auto"/>
        <w:textAlignment w:val="auto"/>
        <w:rPr>
          <w:rFonts w:ascii="Calibri" w:hAnsi="Calibri" w:cs="Calibri"/>
          <w:sz w:val="22"/>
          <w:szCs w:val="22"/>
        </w:rPr>
      </w:pPr>
    </w:p>
    <w:p w14:paraId="66511B2A" w14:textId="77777777" w:rsidR="00D40291" w:rsidRDefault="00013DA7">
      <w:pPr>
        <w:widowControl/>
        <w:tabs>
          <w:tab w:val="left" w:pos="0"/>
        </w:tabs>
        <w:spacing w:line="360" w:lineRule="auto"/>
        <w:textAlignment w:val="auto"/>
      </w:pPr>
      <w:r>
        <w:rPr>
          <w:rFonts w:ascii="Calibri" w:hAnsi="Calibri" w:cs="Calibri"/>
          <w:b/>
          <w:bCs/>
          <w:sz w:val="22"/>
          <w:szCs w:val="22"/>
        </w:rPr>
        <w:t>ZP.261.12.13.2025.ZP4</w:t>
      </w:r>
    </w:p>
    <w:p w14:paraId="508C0DCC" w14:textId="77777777" w:rsidR="00D40291" w:rsidRDefault="00D40291">
      <w:pPr>
        <w:widowControl/>
        <w:spacing w:line="360" w:lineRule="auto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27FA2866" w14:textId="77777777" w:rsidR="00D40291" w:rsidRDefault="00013DA7">
      <w:pPr>
        <w:widowControl/>
        <w:spacing w:line="360" w:lineRule="auto"/>
        <w:textAlignment w:val="auto"/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Wykonawcy ubiegający się o udzielenie niniejszego zamówienia</w:t>
      </w:r>
    </w:p>
    <w:p w14:paraId="42EC8A00" w14:textId="77777777" w:rsidR="00D40291" w:rsidRDefault="00D40291">
      <w:pPr>
        <w:widowControl/>
        <w:spacing w:line="360" w:lineRule="auto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</w:pPr>
    </w:p>
    <w:p w14:paraId="0776FDA4" w14:textId="77777777" w:rsidR="00D40291" w:rsidRDefault="00013DA7">
      <w:pPr>
        <w:widowControl/>
        <w:spacing w:line="360" w:lineRule="auto"/>
        <w:textAlignment w:val="auto"/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WYJAŚNIENIA I ZMIANA TREŚCI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SPECYFIKACJI WARUNKÓW ZAMÓWIENIA</w:t>
      </w:r>
    </w:p>
    <w:p w14:paraId="7AED35AC" w14:textId="77777777" w:rsidR="00D40291" w:rsidRDefault="00013DA7">
      <w:pPr>
        <w:widowControl/>
        <w:spacing w:line="360" w:lineRule="auto"/>
        <w:textAlignment w:val="auto"/>
      </w:pP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 xml:space="preserve">w postępowaniu o udzielenie zamówienia publicznego, realizowanego w trybie 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 xml:space="preserve">podstawowym bez negocjacji (art. 275 pkt 1 ustawy </w:t>
      </w:r>
      <w:proofErr w:type="spellStart"/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>Pzp</w:t>
      </w:r>
      <w:proofErr w:type="spellEnd"/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>) na wykonanie roboty budowlanej pn. „</w:t>
      </w:r>
      <w:r>
        <w:rPr>
          <w:rFonts w:ascii="Calibri" w:hAnsi="Calibri" w:cs="Calibri"/>
          <w:bCs/>
          <w:sz w:val="22"/>
          <w:szCs w:val="22"/>
        </w:rPr>
        <w:t>Rozbudowa drogi gminnej nr 116342G wraz z przebudową zjazdów (ul. Portowa na odcinku od ulicy Bałtyckiej do ulicy Wernera) w Słupsku”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pl-PL" w:bidi="ar-SA"/>
        </w:rPr>
        <w:t>. Znak sprawy ZP.261.12.2025.ZP4</w:t>
      </w:r>
      <w:r>
        <w:rPr>
          <w:rFonts w:ascii="Calibri" w:eastAsia="Times New Roman" w:hAnsi="Calibri" w:cs="Calibri"/>
          <w:bCs/>
          <w:i/>
          <w:kern w:val="0"/>
          <w:sz w:val="22"/>
          <w:szCs w:val="22"/>
          <w:lang w:eastAsia="pl-PL" w:bidi="ar-SA"/>
        </w:rPr>
        <w:t>.</w:t>
      </w:r>
    </w:p>
    <w:p w14:paraId="7930F10E" w14:textId="77777777" w:rsidR="00D40291" w:rsidRDefault="00D40291">
      <w:pPr>
        <w:spacing w:line="360" w:lineRule="auto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59CA3BD" w14:textId="77777777" w:rsidR="00D40291" w:rsidRDefault="00013DA7">
      <w:pPr>
        <w:spacing w:line="360" w:lineRule="auto"/>
      </w:pPr>
      <w:r>
        <w:rPr>
          <w:rFonts w:ascii="Calibri" w:eastAsia="Times New Roman" w:hAnsi="Calibri" w:cs="Calibri"/>
          <w:sz w:val="22"/>
          <w:szCs w:val="22"/>
          <w:lang w:eastAsia="pl-PL"/>
        </w:rPr>
        <w:t>Zarząd Infrastruktury Miejskiej w Słupsku, który działa w imieniu i na rzecz Miasta Słupsk, jako Zamawiający w przedmiotowym postępowaniu o udzielenie zamówienia publicznego, działając na podstawie art. 284 ust. 2 i 6 ustawy z dnia 11 września 2019 r. – Prawo zamówień publicznych, zwanej dalej „Ustawą”, zawiadamia iż wniesiono wnioski dotyczące treści specyfikacji warunków zamówienia, zwanej dalej „SWZ”. Treść wniosku wraz z odpowiedzią Zamawiającego zestawiono poniżej.</w:t>
      </w:r>
    </w:p>
    <w:p w14:paraId="45427B07" w14:textId="77777777" w:rsidR="00D40291" w:rsidRDefault="00D40291">
      <w:pPr>
        <w:pStyle w:val="Standard"/>
        <w:spacing w:after="0" w:line="360" w:lineRule="auto"/>
        <w:rPr>
          <w:b/>
        </w:rPr>
      </w:pPr>
    </w:p>
    <w:p w14:paraId="22768E91" w14:textId="77777777" w:rsidR="00D40291" w:rsidRDefault="00013DA7">
      <w:pPr>
        <w:pStyle w:val="Standard"/>
        <w:spacing w:after="0" w:line="360" w:lineRule="auto"/>
        <w:rPr>
          <w:b/>
        </w:rPr>
      </w:pPr>
      <w:r>
        <w:rPr>
          <w:b/>
        </w:rPr>
        <w:t>Pytanie nr 1:</w:t>
      </w:r>
    </w:p>
    <w:p w14:paraId="39480E0B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Prosimy o potwierdzenie, że Zamawiający załączył do SWZ całą dokumentację projektową i techniczną potrzebną do wykonania przedmiotu zamówienia oraz że dokumentacja ta jest kompletna i odzwierciedla stan faktyczny w zakresie warunków realizacji zamówienia, zaś brak jakichkolwiek dokumentów istotnych dla oceny warunków realizacji inwestycji nie obciąży Wykonawcy.</w:t>
      </w: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br/>
      </w: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lastRenderedPageBreak/>
        <w:br/>
      </w:r>
    </w:p>
    <w:p w14:paraId="1C4F8CC5" w14:textId="77777777" w:rsidR="00D40291" w:rsidRDefault="00D40291">
      <w:pPr>
        <w:pStyle w:val="Standard"/>
        <w:spacing w:after="0" w:line="360" w:lineRule="auto"/>
      </w:pPr>
    </w:p>
    <w:p w14:paraId="32D83410" w14:textId="77777777" w:rsidR="00D40291" w:rsidRDefault="00013DA7">
      <w:pPr>
        <w:pStyle w:val="Standard"/>
        <w:spacing w:after="0" w:line="360" w:lineRule="auto"/>
        <w:rPr>
          <w:b/>
          <w:bCs/>
        </w:rPr>
      </w:pPr>
      <w:r>
        <w:rPr>
          <w:b/>
          <w:bCs/>
        </w:rPr>
        <w:t>Odpowiedź na pytanie nr 1:</w:t>
      </w:r>
    </w:p>
    <w:p w14:paraId="2B522321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Zamawiający potwierdza, z zastrzeżeniem, że stan faktyczny zostanie potwierdzony po pierwszym wytyczeniu w terenie.</w:t>
      </w:r>
    </w:p>
    <w:p w14:paraId="091A7040" w14:textId="77777777" w:rsidR="00D40291" w:rsidRDefault="00D40291">
      <w:pPr>
        <w:pStyle w:val="Standard"/>
        <w:spacing w:after="0" w:line="360" w:lineRule="auto"/>
        <w:rPr>
          <w:b/>
          <w:bCs/>
        </w:rPr>
      </w:pPr>
    </w:p>
    <w:p w14:paraId="5650F0C2" w14:textId="77777777" w:rsidR="00D40291" w:rsidRDefault="00013DA7">
      <w:pPr>
        <w:pStyle w:val="Standard"/>
        <w:spacing w:after="0" w:line="360" w:lineRule="auto"/>
      </w:pPr>
      <w:r>
        <w:rPr>
          <w:b/>
        </w:rPr>
        <w:t>Pytanie nr 2:</w:t>
      </w:r>
    </w:p>
    <w:p w14:paraId="7A313470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Prosimy o potwierdzenie, że Zamawiający dysponuje wszelkimi wymaganymi prawem decyzjami</w:t>
      </w:r>
    </w:p>
    <w:p w14:paraId="4CB5B774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administracyjnymi oraz uzgodnieniami potrzebnymi w celu wykonania zamówienia, które zachowują</w:t>
      </w:r>
    </w:p>
    <w:p w14:paraId="724BC643" w14:textId="77777777" w:rsidR="00D40291" w:rsidRDefault="00013DA7">
      <w:pPr>
        <w:pStyle w:val="Standard"/>
        <w:spacing w:after="0" w:line="360" w:lineRule="auto"/>
      </w:pPr>
      <w:r>
        <w:rPr>
          <w:color w:val="000000"/>
          <w:kern w:val="0"/>
        </w:rPr>
        <w:t>ważność na okres wykonywania zadania, a skutki ewentualnych braków nie obciążają wykonawcy.</w:t>
      </w:r>
    </w:p>
    <w:p w14:paraId="6001F279" w14:textId="77777777" w:rsidR="00D40291" w:rsidRDefault="00013DA7">
      <w:pPr>
        <w:pStyle w:val="Standard"/>
        <w:spacing w:after="0" w:line="360" w:lineRule="auto"/>
        <w:rPr>
          <w:b/>
          <w:bCs/>
        </w:rPr>
      </w:pPr>
      <w:bookmarkStart w:id="3" w:name="_Hlk193707219"/>
      <w:r>
        <w:rPr>
          <w:b/>
          <w:bCs/>
        </w:rPr>
        <w:t>Odpowiedź na pytanie nr 2:</w:t>
      </w:r>
    </w:p>
    <w:bookmarkEnd w:id="3"/>
    <w:p w14:paraId="45BFE8CB" w14:textId="77777777" w:rsidR="00D40291" w:rsidRDefault="00013DA7">
      <w:pPr>
        <w:widowControl/>
        <w:suppressAutoHyphens w:val="0"/>
        <w:autoSpaceDE w:val="0"/>
        <w:jc w:val="both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Zamawiający potwierdza powyższe.</w:t>
      </w:r>
    </w:p>
    <w:p w14:paraId="6E528F9B" w14:textId="77777777" w:rsidR="00D40291" w:rsidRDefault="00D40291">
      <w:pPr>
        <w:pStyle w:val="Standard"/>
        <w:spacing w:after="0" w:line="360" w:lineRule="auto"/>
      </w:pPr>
    </w:p>
    <w:p w14:paraId="705C21AB" w14:textId="77777777" w:rsidR="00D40291" w:rsidRDefault="00013DA7">
      <w:pPr>
        <w:pStyle w:val="Standard"/>
        <w:spacing w:after="0" w:line="360" w:lineRule="auto"/>
        <w:rPr>
          <w:b/>
        </w:rPr>
      </w:pPr>
      <w:r>
        <w:rPr>
          <w:b/>
        </w:rPr>
        <w:t>Pytanie nr 3:</w:t>
      </w:r>
    </w:p>
    <w:p w14:paraId="1984A0C6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Prosimy o potwierdzenie, że Zamawiającemu przysługuje prawo dysponowania nieruchomościami na</w:t>
      </w:r>
    </w:p>
    <w:p w14:paraId="101884F4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 xml:space="preserve">cele budowlane w zakresie całego terenu, na którym będzie realizowana inwestycja, a ewentualne braki </w:t>
      </w:r>
      <w:r>
        <w:rPr>
          <w:rFonts w:ascii="Calibri" w:hAnsi="Calibri" w:cs="Calibri"/>
          <w:color w:val="000000"/>
          <w:kern w:val="0"/>
          <w:sz w:val="22"/>
          <w:szCs w:val="22"/>
        </w:rPr>
        <w:t>w tym zakresie nie obciążają Wykonawcy.</w:t>
      </w:r>
    </w:p>
    <w:p w14:paraId="17B140E3" w14:textId="77777777" w:rsidR="00D40291" w:rsidRDefault="00013DA7">
      <w:pPr>
        <w:pStyle w:val="Standard"/>
        <w:spacing w:after="0" w:line="360" w:lineRule="auto"/>
        <w:rPr>
          <w:b/>
          <w:bCs/>
        </w:rPr>
      </w:pPr>
      <w:r>
        <w:rPr>
          <w:b/>
          <w:bCs/>
        </w:rPr>
        <w:t>Odpowiedź na pytanie nr 3:</w:t>
      </w:r>
    </w:p>
    <w:p w14:paraId="0612F971" w14:textId="77777777" w:rsidR="00D40291" w:rsidRDefault="00013DA7">
      <w:pPr>
        <w:widowControl/>
        <w:suppressAutoHyphens w:val="0"/>
        <w:autoSpaceDE w:val="0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Zamawiający potwierdza powyższe.</w:t>
      </w:r>
    </w:p>
    <w:p w14:paraId="20F827A3" w14:textId="77777777" w:rsidR="00D40291" w:rsidRDefault="00D40291">
      <w:pPr>
        <w:pStyle w:val="Standard"/>
        <w:spacing w:after="0" w:line="360" w:lineRule="auto"/>
        <w:rPr>
          <w:b/>
        </w:rPr>
      </w:pPr>
    </w:p>
    <w:p w14:paraId="6B156BE8" w14:textId="77777777" w:rsidR="00D40291" w:rsidRDefault="00013DA7">
      <w:pPr>
        <w:pStyle w:val="Standard"/>
        <w:spacing w:after="0" w:line="360" w:lineRule="auto"/>
        <w:rPr>
          <w:b/>
        </w:rPr>
      </w:pPr>
      <w:r>
        <w:rPr>
          <w:b/>
        </w:rPr>
        <w:t>Pytanie nr 4:</w:t>
      </w:r>
    </w:p>
    <w:p w14:paraId="2FD99F5D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Prosimy o potwierdzenie, że w przypadku napotkania na niezinwentaryzowane lub błędnie</w:t>
      </w:r>
    </w:p>
    <w:p w14:paraId="4AC384D5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 xml:space="preserve">zinwentaryzowane instalacje podziemne, w stosunku do stanu wynikającego z dokumentacji projektowej załączonej do SWZ i stanowiącej podstawę wyceny oferty, w przypadku konieczności dokonania ich przebudowy lub naprawy, Wykonawca otrzyma wynagrodzenie dodatkowe, a termin wykonania </w:t>
      </w:r>
      <w:r>
        <w:rPr>
          <w:rFonts w:ascii="Calibri" w:hAnsi="Calibri" w:cs="Calibri"/>
          <w:color w:val="000000"/>
          <w:kern w:val="0"/>
          <w:sz w:val="22"/>
          <w:szCs w:val="22"/>
        </w:rPr>
        <w:t>zamówienia ulegnie stosownemu wydłużeniu.</w:t>
      </w:r>
    </w:p>
    <w:p w14:paraId="49CBB53F" w14:textId="77777777" w:rsidR="00D40291" w:rsidRDefault="00013DA7">
      <w:pPr>
        <w:pStyle w:val="Standard"/>
        <w:spacing w:after="0" w:line="360" w:lineRule="auto"/>
        <w:rPr>
          <w:b/>
          <w:bCs/>
        </w:rPr>
      </w:pPr>
      <w:r>
        <w:rPr>
          <w:b/>
          <w:bCs/>
        </w:rPr>
        <w:t>Odpowiedź na pytanie nr 4:</w:t>
      </w:r>
    </w:p>
    <w:p w14:paraId="26F511DF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Zamawiający przewidział zmiany treści umowy w zakresie terminu i dodatkowego wynagrodzenia w projekcie umowy stanowiącym załącznik nr 8 do SWZ, w szczególności w §9 i §17.</w:t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br/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br/>
      </w:r>
    </w:p>
    <w:p w14:paraId="22BB65A4" w14:textId="77777777" w:rsidR="00D40291" w:rsidRDefault="00D4029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A36FEF3" w14:textId="77777777" w:rsidR="00D40291" w:rsidRDefault="00013DA7">
      <w:pPr>
        <w:spacing w:line="360" w:lineRule="auto"/>
      </w:pPr>
      <w:r>
        <w:rPr>
          <w:rFonts w:ascii="Calibri" w:hAnsi="Calibri" w:cs="Calibri"/>
          <w:b/>
          <w:sz w:val="22"/>
          <w:szCs w:val="22"/>
        </w:rPr>
        <w:lastRenderedPageBreak/>
        <w:t>Pytanie nr 5:</w:t>
      </w:r>
    </w:p>
    <w:p w14:paraId="7ADF76DB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 xml:space="preserve">Prosimy o potwierdzenie, że w przypadku wystąpienia braków lub błędów w zakresie opisu przedmiotu zamówienia określonego w dokumentacji załączonej do SWZ i stanowiącej podstawę wyceny oferty, w przypadku konieczności wykonania robot wynikających z zaistnienia ww. okoliczności wykonawca </w:t>
      </w:r>
      <w:r>
        <w:rPr>
          <w:rFonts w:ascii="Calibri" w:hAnsi="Calibri" w:cs="Calibri"/>
          <w:color w:val="000000"/>
          <w:kern w:val="0"/>
          <w:sz w:val="22"/>
          <w:szCs w:val="22"/>
        </w:rPr>
        <w:t>otrzyma wynagrodzenie dodatkowe, a termin wykonania zamówienia ulegnie stosownemu wydłużeniu.</w:t>
      </w:r>
    </w:p>
    <w:p w14:paraId="69DFB3CE" w14:textId="77777777" w:rsidR="00D40291" w:rsidRDefault="00013DA7">
      <w:pPr>
        <w:pStyle w:val="Standard"/>
        <w:spacing w:after="0" w:line="360" w:lineRule="auto"/>
        <w:rPr>
          <w:b/>
          <w:bCs/>
        </w:rPr>
      </w:pPr>
      <w:r>
        <w:rPr>
          <w:b/>
          <w:bCs/>
        </w:rPr>
        <w:t>Odpowiedź na pytanie nr 5:</w:t>
      </w:r>
    </w:p>
    <w:p w14:paraId="4601D69A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Zamawiający przewidział zmiany treści umowy w zakresie terminu i dodatkowego wynagrodzenia w projekcie umowy stanowiącym załącznik nr 8 do SWZ, w szczególności w §17.</w:t>
      </w:r>
    </w:p>
    <w:p w14:paraId="4F92B9F2" w14:textId="77777777" w:rsidR="00D40291" w:rsidRDefault="00D40291">
      <w:pPr>
        <w:pStyle w:val="Standard"/>
        <w:spacing w:after="0" w:line="360" w:lineRule="auto"/>
        <w:rPr>
          <w:b/>
        </w:rPr>
      </w:pPr>
    </w:p>
    <w:p w14:paraId="4AF45740" w14:textId="77777777" w:rsidR="00D40291" w:rsidRDefault="00013DA7">
      <w:pPr>
        <w:pStyle w:val="Standard"/>
        <w:spacing w:after="0" w:line="360" w:lineRule="auto"/>
        <w:rPr>
          <w:b/>
        </w:rPr>
      </w:pPr>
      <w:r>
        <w:rPr>
          <w:b/>
        </w:rPr>
        <w:t>Pytanie nr 6:</w:t>
      </w:r>
    </w:p>
    <w:p w14:paraId="1AC40007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bookmarkStart w:id="4" w:name="_Hlk193876046"/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Prosimy o informację, czy Zamawiający dopuszcza możliwość zastosowania równoważnego materiału</w:t>
      </w:r>
    </w:p>
    <w:p w14:paraId="6C41D4D9" w14:textId="77777777" w:rsidR="00D40291" w:rsidRDefault="00013DA7">
      <w:pPr>
        <w:pStyle w:val="Standard"/>
        <w:spacing w:after="0" w:line="360" w:lineRule="auto"/>
      </w:pPr>
      <w:r>
        <w:rPr>
          <w:color w:val="000000"/>
          <w:kern w:val="0"/>
        </w:rPr>
        <w:t>do kruszywa łamanego, czyli kruszywa betonowego (</w:t>
      </w:r>
      <w:proofErr w:type="spellStart"/>
      <w:r>
        <w:rPr>
          <w:color w:val="000000"/>
          <w:kern w:val="0"/>
        </w:rPr>
        <w:t>przekrusz</w:t>
      </w:r>
      <w:proofErr w:type="spellEnd"/>
      <w:r>
        <w:rPr>
          <w:color w:val="000000"/>
          <w:kern w:val="0"/>
        </w:rPr>
        <w:t xml:space="preserve"> betonowy).</w:t>
      </w:r>
    </w:p>
    <w:p w14:paraId="348F6D89" w14:textId="77777777" w:rsidR="00D40291" w:rsidRDefault="00013DA7">
      <w:pPr>
        <w:pStyle w:val="Standard"/>
        <w:spacing w:after="0" w:line="360" w:lineRule="auto"/>
        <w:rPr>
          <w:b/>
          <w:bCs/>
        </w:rPr>
      </w:pPr>
      <w:r>
        <w:rPr>
          <w:b/>
          <w:bCs/>
        </w:rPr>
        <w:t>Odpowiedź na pytanie nr 6:</w:t>
      </w:r>
    </w:p>
    <w:bookmarkEnd w:id="4"/>
    <w:p w14:paraId="7D69FF67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Zamawiający nie dopuszcza możliwości zastosowania proponowanego materiału.</w:t>
      </w:r>
    </w:p>
    <w:p w14:paraId="6677FC11" w14:textId="77777777" w:rsidR="00D40291" w:rsidRDefault="00D40291">
      <w:pPr>
        <w:pStyle w:val="Standard"/>
        <w:spacing w:after="0" w:line="360" w:lineRule="auto"/>
        <w:rPr>
          <w:b/>
          <w:bCs/>
        </w:rPr>
      </w:pPr>
    </w:p>
    <w:p w14:paraId="240DF683" w14:textId="77777777" w:rsidR="00D40291" w:rsidRDefault="00013DA7">
      <w:pPr>
        <w:pStyle w:val="Standard"/>
        <w:spacing w:after="0" w:line="360" w:lineRule="auto"/>
        <w:rPr>
          <w:b/>
        </w:rPr>
      </w:pPr>
      <w:r>
        <w:rPr>
          <w:b/>
        </w:rPr>
        <w:t>Pytanie nr 7:</w:t>
      </w:r>
    </w:p>
    <w:p w14:paraId="46B6CD5E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Prosimy o potwierdzenie, że Wykonawca ma wykonać tylko regulację wysokościową urządzeń obcych</w:t>
      </w:r>
    </w:p>
    <w:p w14:paraId="6DF15774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 xml:space="preserve">zlokalizowanych na </w:t>
      </w: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inwestycji przy zastosowaniu materiałów istniejących, a koszt elementów</w:t>
      </w:r>
    </w:p>
    <w:p w14:paraId="5EB4E1D8" w14:textId="77777777" w:rsidR="00D40291" w:rsidRDefault="00013DA7">
      <w:pPr>
        <w:pStyle w:val="Standard"/>
        <w:spacing w:after="0" w:line="360" w:lineRule="auto"/>
      </w:pPr>
      <w:r>
        <w:rPr>
          <w:color w:val="000000"/>
          <w:kern w:val="0"/>
        </w:rPr>
        <w:t>uszkodzonych lub ich brak, wymaganych do regulacji (jeżeli takie się pojawią) nie obciąży Wykonawcy.</w:t>
      </w:r>
    </w:p>
    <w:p w14:paraId="5C48FA1A" w14:textId="77777777" w:rsidR="00D40291" w:rsidRDefault="00013DA7">
      <w:pPr>
        <w:pStyle w:val="Standard"/>
        <w:spacing w:after="0" w:line="360" w:lineRule="auto"/>
        <w:rPr>
          <w:b/>
          <w:bCs/>
        </w:rPr>
      </w:pPr>
      <w:r>
        <w:rPr>
          <w:b/>
          <w:bCs/>
        </w:rPr>
        <w:t>Odpowiedź na pytanie nr 7:</w:t>
      </w:r>
    </w:p>
    <w:p w14:paraId="76AFA117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Zamawiający potwierdza powyższe, z zastrzeżeniem prac dotyczących usunięcia kolizji ujętych w dokumentacji projektowej.</w:t>
      </w:r>
    </w:p>
    <w:p w14:paraId="4AC3F3E7" w14:textId="77777777" w:rsidR="00D40291" w:rsidRDefault="00D40291">
      <w:pPr>
        <w:pStyle w:val="Standard"/>
        <w:spacing w:after="0" w:line="360" w:lineRule="auto"/>
        <w:rPr>
          <w:b/>
        </w:rPr>
      </w:pPr>
    </w:p>
    <w:p w14:paraId="5A70CB32" w14:textId="77777777" w:rsidR="00D40291" w:rsidRDefault="00013DA7">
      <w:pPr>
        <w:pStyle w:val="Standard"/>
        <w:spacing w:after="0" w:line="360" w:lineRule="auto"/>
        <w:rPr>
          <w:b/>
        </w:rPr>
      </w:pPr>
      <w:r>
        <w:rPr>
          <w:b/>
        </w:rPr>
        <w:t>Pytanie nr 8:</w:t>
      </w:r>
    </w:p>
    <w:p w14:paraId="343014AE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>Prosimy o potwierdzenie, że w przypadku napotkania kolizji z siecią nieujętą w projekcie, obowiązek</w:t>
      </w:r>
    </w:p>
    <w:p w14:paraId="3396370C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</w:pPr>
      <w:r>
        <w:rPr>
          <w:rFonts w:ascii="Calibri" w:hAnsi="Calibri" w:cs="Calibri"/>
          <w:color w:val="000000"/>
          <w:kern w:val="0"/>
          <w:sz w:val="22"/>
          <w:szCs w:val="22"/>
          <w:lang w:bidi="ar-SA"/>
        </w:rPr>
        <w:t xml:space="preserve">usunięcia kolizji spoczywa na gestorze sieci oraz o potwierdzenie, że w przypadku wystąpienia ww. kolizji </w:t>
      </w:r>
      <w:r>
        <w:rPr>
          <w:rFonts w:ascii="Calibri" w:hAnsi="Calibri" w:cs="Calibri"/>
          <w:color w:val="000000"/>
          <w:kern w:val="0"/>
          <w:sz w:val="22"/>
          <w:szCs w:val="22"/>
        </w:rPr>
        <w:t>Zamawiający, wydłuży termin realizacji inwestycji stosownie do zaistniałych okoliczności.</w:t>
      </w:r>
    </w:p>
    <w:p w14:paraId="24CA870D" w14:textId="77777777" w:rsidR="00D40291" w:rsidRDefault="00013DA7">
      <w:pPr>
        <w:pStyle w:val="Standard"/>
        <w:spacing w:after="0" w:line="360" w:lineRule="auto"/>
        <w:rPr>
          <w:b/>
          <w:bCs/>
        </w:rPr>
      </w:pPr>
      <w:r>
        <w:rPr>
          <w:b/>
          <w:bCs/>
        </w:rPr>
        <w:t>Odpowiedź na pytanie nr 8:</w:t>
      </w:r>
    </w:p>
    <w:p w14:paraId="08ABC056" w14:textId="77777777" w:rsidR="00D40291" w:rsidRDefault="00013DA7">
      <w:pPr>
        <w:widowControl/>
        <w:suppressAutoHyphens w:val="0"/>
        <w:autoSpaceDE w:val="0"/>
        <w:spacing w:line="360" w:lineRule="auto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Zamawiający potwierdza powyższe.</w:t>
      </w:r>
    </w:p>
    <w:p w14:paraId="3FFE6913" w14:textId="77777777" w:rsidR="00D40291" w:rsidRDefault="00D40291">
      <w:pPr>
        <w:pStyle w:val="Standard"/>
        <w:spacing w:after="0" w:line="360" w:lineRule="auto"/>
      </w:pPr>
    </w:p>
    <w:p w14:paraId="1E11E2D5" w14:textId="77777777" w:rsidR="00D40291" w:rsidRDefault="00D40291">
      <w:pPr>
        <w:pStyle w:val="Standard"/>
        <w:spacing w:after="0" w:line="360" w:lineRule="auto"/>
        <w:rPr>
          <w:b/>
        </w:rPr>
      </w:pPr>
    </w:p>
    <w:p w14:paraId="2F37D28E" w14:textId="77777777" w:rsidR="00D40291" w:rsidRDefault="00D40291">
      <w:pPr>
        <w:pStyle w:val="Standard"/>
        <w:spacing w:after="0" w:line="360" w:lineRule="auto"/>
        <w:rPr>
          <w:bCs/>
          <w:color w:val="000000"/>
        </w:rPr>
      </w:pPr>
    </w:p>
    <w:p w14:paraId="0B956EE0" w14:textId="77777777" w:rsidR="00D40291" w:rsidRDefault="00013DA7">
      <w:pPr>
        <w:pStyle w:val="Standard"/>
        <w:spacing w:after="0" w:line="360" w:lineRule="auto"/>
        <w:rPr>
          <w:bCs/>
        </w:rPr>
      </w:pPr>
      <w:r>
        <w:rPr>
          <w:bCs/>
        </w:rPr>
        <w:t xml:space="preserve">Działając na podstawie art. 286 ust. 1, 3, 5, 6 i 7 ustawy </w:t>
      </w:r>
      <w:proofErr w:type="spellStart"/>
      <w:r>
        <w:rPr>
          <w:bCs/>
        </w:rPr>
        <w:t>Pzp</w:t>
      </w:r>
      <w:proofErr w:type="spellEnd"/>
      <w:r>
        <w:rPr>
          <w:bCs/>
        </w:rPr>
        <w:t xml:space="preserve">, </w:t>
      </w:r>
      <w:r>
        <w:rPr>
          <w:bCs/>
        </w:rPr>
        <w:t>Zamawiający dokonuje zmiany treści Specyfikacji Warunków Zamówienia w zakresie:</w:t>
      </w:r>
    </w:p>
    <w:p w14:paraId="7ECB4051" w14:textId="77777777" w:rsidR="00D40291" w:rsidRDefault="00013DA7">
      <w:pPr>
        <w:pStyle w:val="Standard"/>
        <w:numPr>
          <w:ilvl w:val="0"/>
          <w:numId w:val="11"/>
        </w:numPr>
        <w:tabs>
          <w:tab w:val="left" w:pos="0"/>
        </w:tabs>
        <w:spacing w:after="0" w:line="360" w:lineRule="auto"/>
        <w:ind w:left="284" w:hanging="284"/>
      </w:pPr>
      <w:r>
        <w:t>Terminu związania ofertą – Rozdział XVI SWZ pkt 1 otrzymuje następujące brzmienie:</w:t>
      </w:r>
    </w:p>
    <w:p w14:paraId="566F656D" w14:textId="77777777" w:rsidR="00D40291" w:rsidRDefault="00013DA7">
      <w:pPr>
        <w:pStyle w:val="Standard"/>
        <w:spacing w:after="0" w:line="360" w:lineRule="auto"/>
        <w:ind w:left="360"/>
      </w:pPr>
      <w:r>
        <w:t>„1. Wykonawca będzie związany ofertą od dnia upływu terminu składania ofert, przy czym pierwszym dniem terminu związania ofertą jest dzień, w którym upływa termin składania ofert, przez okres 30 dni,</w:t>
      </w:r>
      <w:r>
        <w:rPr>
          <w:shd w:val="clear" w:color="auto" w:fill="FFFFFF"/>
        </w:rPr>
        <w:t xml:space="preserve"> tj</w:t>
      </w:r>
      <w:r>
        <w:t xml:space="preserve">. do dnia </w:t>
      </w:r>
      <w:r>
        <w:rPr>
          <w:b/>
          <w:bCs/>
        </w:rPr>
        <w:t>01.08.2025 r.”</w:t>
      </w:r>
    </w:p>
    <w:p w14:paraId="0A92E623" w14:textId="77777777" w:rsidR="00D40291" w:rsidRDefault="00013DA7">
      <w:pPr>
        <w:pStyle w:val="Standard"/>
        <w:numPr>
          <w:ilvl w:val="0"/>
          <w:numId w:val="11"/>
        </w:numPr>
        <w:spacing w:after="0" w:line="360" w:lineRule="auto"/>
        <w:ind w:left="284" w:hanging="284"/>
      </w:pPr>
      <w:r>
        <w:t>Sposób oraz termin składania i otwarcia ofert  - Rozdział nr XVII pkt 1 i 2 otrzymują następujące brzmienie:</w:t>
      </w:r>
    </w:p>
    <w:p w14:paraId="40937088" w14:textId="77777777" w:rsidR="00D40291" w:rsidRDefault="00013DA7">
      <w:pPr>
        <w:pStyle w:val="Standard"/>
        <w:spacing w:after="0" w:line="360" w:lineRule="auto"/>
        <w:ind w:left="360"/>
      </w:pPr>
      <w:r>
        <w:t xml:space="preserve">„1. </w:t>
      </w:r>
      <w:bookmarkStart w:id="5" w:name="_Hlk149646949"/>
      <w:r>
        <w:t xml:space="preserve">Ofertę wraz z wymaganymi dokumentami należy złożyć za pośrednictwem Platformy zakupowej </w:t>
      </w:r>
      <w:hyperlink r:id="rId9" w:history="1">
        <w:r>
          <w:rPr>
            <w:rStyle w:val="Hipercze"/>
            <w:color w:val="auto"/>
          </w:rPr>
          <w:t>https://platformazakupowa.pl/pn/zimslupsk</w:t>
        </w:r>
      </w:hyperlink>
      <w:r>
        <w:t xml:space="preserve"> do dnia </w:t>
      </w:r>
      <w:r>
        <w:rPr>
          <w:b/>
          <w:bCs/>
        </w:rPr>
        <w:t>03.07.2025 r.</w:t>
      </w:r>
      <w:r>
        <w:t xml:space="preserve"> do godziny 10:00.”</w:t>
      </w:r>
    </w:p>
    <w:p w14:paraId="7350E480" w14:textId="77777777" w:rsidR="00D40291" w:rsidRDefault="00013DA7">
      <w:pPr>
        <w:pStyle w:val="Standard"/>
        <w:spacing w:after="0" w:line="360" w:lineRule="auto"/>
        <w:ind w:left="360"/>
      </w:pPr>
      <w:r>
        <w:t xml:space="preserve">„2. Otwarcie ofert nastąpi w dniu </w:t>
      </w:r>
      <w:r>
        <w:rPr>
          <w:b/>
          <w:bCs/>
        </w:rPr>
        <w:t>03.07.2025 r.</w:t>
      </w:r>
      <w:r>
        <w:t xml:space="preserve"> o godzinie 10:15</w:t>
      </w:r>
      <w:bookmarkEnd w:id="5"/>
      <w:r>
        <w:t>.”</w:t>
      </w:r>
    </w:p>
    <w:p w14:paraId="015AED34" w14:textId="77777777" w:rsidR="00D40291" w:rsidRDefault="00D40291">
      <w:pPr>
        <w:pStyle w:val="Standard"/>
        <w:spacing w:after="0" w:line="360" w:lineRule="auto"/>
      </w:pPr>
    </w:p>
    <w:p w14:paraId="184A8A2F" w14:textId="77777777" w:rsidR="00D40291" w:rsidRDefault="00013DA7">
      <w:pPr>
        <w:pStyle w:val="Standard"/>
        <w:spacing w:after="0" w:line="360" w:lineRule="auto"/>
      </w:pPr>
      <w:r>
        <w:t>Zamawiający informuje, że wszystkie postanowienia powołane w SWZ związane z wprowadzonymi zmianami, w tym terminem związania ofertą, składania i otwarcia ofert będą podlegały nowemu terminowi, w szczególności takie jak aktualność dokumentów określona w SWZ.</w:t>
      </w:r>
    </w:p>
    <w:p w14:paraId="7EA3D994" w14:textId="77777777" w:rsidR="00D40291" w:rsidRDefault="00D40291">
      <w:pPr>
        <w:pStyle w:val="Standard"/>
        <w:spacing w:after="0" w:line="360" w:lineRule="auto"/>
      </w:pPr>
    </w:p>
    <w:p w14:paraId="6EDF0A6C" w14:textId="77777777" w:rsidR="00D40291" w:rsidRDefault="00013DA7">
      <w:pPr>
        <w:pStyle w:val="Standard"/>
        <w:spacing w:after="0" w:line="360" w:lineRule="auto"/>
      </w:pPr>
      <w:r>
        <w:t xml:space="preserve">Powyższe wyjaśnienia i zmiana treści SWZ stanowią integralną część SWZ i są wiążące dla wszystkich Wykonawców ubiegających się o udzielenie przedmiotowego zamówienia oraz zostały zamieszczone na stronie internetowej prowadzonego postępowania </w:t>
      </w:r>
      <w:hyperlink r:id="rId10" w:history="1">
        <w:r>
          <w:rPr>
            <w:rStyle w:val="Hipercze"/>
            <w:color w:val="auto"/>
          </w:rPr>
          <w:t>https://platformazakupowa.pl/pn/zimslupsk</w:t>
        </w:r>
      </w:hyperlink>
      <w:r>
        <w:t xml:space="preserve"> </w:t>
      </w:r>
    </w:p>
    <w:p w14:paraId="7D9FB902" w14:textId="77777777" w:rsidR="00D40291" w:rsidRDefault="00013DA7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Pozostałe zapisy treści SWZ pozostają bez zmian.</w:t>
      </w:r>
    </w:p>
    <w:p w14:paraId="73897197" w14:textId="77777777" w:rsidR="00D40291" w:rsidRDefault="00013DA7">
      <w:pPr>
        <w:pStyle w:val="Standard"/>
        <w:spacing w:after="0" w:line="360" w:lineRule="auto"/>
      </w:pPr>
      <w:r>
        <w:t xml:space="preserve"> Jednocześnie Zamawiający informuje, że udzielenie odpowiedzi na pozostałe pytania, które wpłynęły od Wykonawców nastąpi niezwłocznie.</w:t>
      </w:r>
    </w:p>
    <w:p w14:paraId="7AD7B566" w14:textId="77777777" w:rsidR="00D40291" w:rsidRDefault="00013DA7">
      <w:pPr>
        <w:pStyle w:val="Standard"/>
        <w:spacing w:after="0" w:line="360" w:lineRule="auto"/>
        <w:rPr>
          <w:b/>
          <w:bCs/>
        </w:rPr>
      </w:pPr>
      <w:r>
        <w:rPr>
          <w:b/>
          <w:bCs/>
        </w:rPr>
        <w:t>Zastępca Dyrektora Zarządu Infrastruktury Miejskiej w Słupsku</w:t>
      </w:r>
    </w:p>
    <w:p w14:paraId="4056FA86" w14:textId="77777777" w:rsidR="00D40291" w:rsidRDefault="00013DA7">
      <w:pPr>
        <w:pStyle w:val="Standard"/>
        <w:spacing w:after="0" w:line="360" w:lineRule="auto"/>
      </w:pPr>
      <w:r>
        <w:rPr>
          <w:b/>
          <w:bCs/>
        </w:rPr>
        <w:t xml:space="preserve">mgr inż. Monika </w:t>
      </w:r>
      <w:proofErr w:type="spellStart"/>
      <w:r>
        <w:rPr>
          <w:b/>
          <w:bCs/>
        </w:rPr>
        <w:t>Juśkiewicz</w:t>
      </w:r>
      <w:proofErr w:type="spellEnd"/>
      <w:r>
        <w:rPr>
          <w:b/>
          <w:bCs/>
        </w:rPr>
        <w:br/>
      </w:r>
      <w:r>
        <w:rPr>
          <w:color w:val="EE0000"/>
        </w:rPr>
        <w:br/>
      </w:r>
      <w:r>
        <w:t>W załączeniu:</w:t>
      </w:r>
    </w:p>
    <w:p w14:paraId="63D5B2E1" w14:textId="77777777" w:rsidR="00D40291" w:rsidRDefault="00013DA7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ogłoszenie o zmianie ogłoszenia.</w:t>
      </w:r>
    </w:p>
    <w:p w14:paraId="183C5787" w14:textId="77777777" w:rsidR="00D40291" w:rsidRDefault="00D40291">
      <w:pPr>
        <w:pStyle w:val="Standard"/>
        <w:spacing w:after="0" w:line="360" w:lineRule="auto"/>
        <w:rPr>
          <w:b/>
          <w:bCs/>
        </w:rPr>
      </w:pPr>
    </w:p>
    <w:p w14:paraId="5DF69E33" w14:textId="77777777" w:rsidR="00D40291" w:rsidRDefault="00013DA7">
      <w:pPr>
        <w:pStyle w:val="Standard"/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Otrzymują:</w:t>
      </w:r>
    </w:p>
    <w:p w14:paraId="591FE14B" w14:textId="77777777" w:rsidR="00D40291" w:rsidRDefault="00013DA7">
      <w:pPr>
        <w:pStyle w:val="Standard"/>
        <w:numPr>
          <w:ilvl w:val="0"/>
          <w:numId w:val="13"/>
        </w:numPr>
        <w:spacing w:after="0" w:line="240" w:lineRule="auto"/>
        <w:ind w:left="426" w:hanging="426"/>
        <w:textAlignment w:val="auto"/>
      </w:pPr>
      <w:r>
        <w:rPr>
          <w:color w:val="000000"/>
          <w:sz w:val="18"/>
          <w:szCs w:val="18"/>
        </w:rPr>
        <w:t xml:space="preserve">Strona prowadzonego postępowania </w:t>
      </w:r>
      <w:hyperlink r:id="rId11" w:history="1">
        <w:r>
          <w:rPr>
            <w:rStyle w:val="Hipercze"/>
            <w:color w:val="0070C0"/>
            <w:sz w:val="18"/>
            <w:szCs w:val="18"/>
          </w:rPr>
          <w:t>https://platformazakupowa.pl/pn/zimslupsk</w:t>
        </w:r>
      </w:hyperlink>
    </w:p>
    <w:p w14:paraId="3712E120" w14:textId="77777777" w:rsidR="00D40291" w:rsidRDefault="00013DA7">
      <w:pPr>
        <w:pStyle w:val="Standard"/>
        <w:numPr>
          <w:ilvl w:val="0"/>
          <w:numId w:val="12"/>
        </w:numPr>
        <w:spacing w:after="0" w:line="240" w:lineRule="auto"/>
        <w:ind w:left="426" w:hanging="426"/>
        <w:textAlignment w:val="auto"/>
      </w:pPr>
      <w:r>
        <w:rPr>
          <w:color w:val="000000"/>
          <w:sz w:val="18"/>
          <w:szCs w:val="18"/>
        </w:rPr>
        <w:t>ZIM aa</w:t>
      </w:r>
    </w:p>
    <w:sectPr w:rsidR="00D40291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3945" w14:textId="77777777" w:rsidR="00013DA7" w:rsidRDefault="00013DA7">
      <w:r>
        <w:separator/>
      </w:r>
    </w:p>
  </w:endnote>
  <w:endnote w:type="continuationSeparator" w:id="0">
    <w:p w14:paraId="689EE715" w14:textId="77777777" w:rsidR="00013DA7" w:rsidRDefault="000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4920" w14:textId="77777777" w:rsidR="00013DA7" w:rsidRDefault="00013DA7">
      <w:r>
        <w:rPr>
          <w:color w:val="000000"/>
        </w:rPr>
        <w:separator/>
      </w:r>
    </w:p>
  </w:footnote>
  <w:footnote w:type="continuationSeparator" w:id="0">
    <w:p w14:paraId="491AB0DD" w14:textId="77777777" w:rsidR="00013DA7" w:rsidRDefault="0001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A8EE" w14:textId="77777777" w:rsidR="00013DA7" w:rsidRDefault="00013DA7">
    <w:pPr>
      <w:pStyle w:val="Nagwek"/>
    </w:pPr>
    <w:r>
      <w:rPr>
        <w:noProof/>
      </w:rPr>
      <w:drawing>
        <wp:inline distT="0" distB="0" distL="0" distR="0" wp14:anchorId="66B63BBF" wp14:editId="781EF483">
          <wp:extent cx="5760720" cy="897309"/>
          <wp:effectExtent l="0" t="0" r="0" b="0"/>
          <wp:docPr id="1297247593" name="Obraz 1424576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973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3C3"/>
    <w:multiLevelType w:val="multilevel"/>
    <w:tmpl w:val="0C603352"/>
    <w:styleLink w:val="WW8Num2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2947501F"/>
    <w:multiLevelType w:val="multilevel"/>
    <w:tmpl w:val="F5A2CE02"/>
    <w:styleLink w:val="WWNum1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96252C2"/>
    <w:multiLevelType w:val="multilevel"/>
    <w:tmpl w:val="3296069C"/>
    <w:styleLink w:val="WWNum107"/>
    <w:lvl w:ilvl="0">
      <w:start w:val="1"/>
      <w:numFmt w:val="lowerLetter"/>
      <w:lvlText w:val="%1)"/>
      <w:lvlJc w:val="left"/>
      <w:pPr>
        <w:ind w:left="103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1.%2.%3."/>
      <w:lvlJc w:val="right"/>
      <w:pPr>
        <w:ind w:left="2477" w:hanging="180"/>
      </w:pPr>
    </w:lvl>
    <w:lvl w:ilvl="3">
      <w:start w:val="1"/>
      <w:numFmt w:val="decimal"/>
      <w:lvlText w:val="%1.%2.%3.%4."/>
      <w:lvlJc w:val="left"/>
      <w:pPr>
        <w:ind w:left="3197" w:hanging="360"/>
      </w:pPr>
    </w:lvl>
    <w:lvl w:ilvl="4">
      <w:start w:val="1"/>
      <w:numFmt w:val="lowerLetter"/>
      <w:lvlText w:val="%1.%2.%3.%4.%5."/>
      <w:lvlJc w:val="left"/>
      <w:pPr>
        <w:ind w:left="3917" w:hanging="360"/>
      </w:pPr>
    </w:lvl>
    <w:lvl w:ilvl="5">
      <w:start w:val="1"/>
      <w:numFmt w:val="lowerRoman"/>
      <w:lvlText w:val="%1.%2.%3.%4.%5.%6."/>
      <w:lvlJc w:val="right"/>
      <w:pPr>
        <w:ind w:left="4637" w:hanging="180"/>
      </w:pPr>
    </w:lvl>
    <w:lvl w:ilvl="6">
      <w:start w:val="1"/>
      <w:numFmt w:val="decimal"/>
      <w:lvlText w:val="%1.%2.%3.%4.%5.%6.%7."/>
      <w:lvlJc w:val="left"/>
      <w:pPr>
        <w:ind w:left="5357" w:hanging="360"/>
      </w:pPr>
    </w:lvl>
    <w:lvl w:ilvl="7">
      <w:start w:val="1"/>
      <w:numFmt w:val="lowerLetter"/>
      <w:lvlText w:val="%1.%2.%3.%4.%5.%6.%7.%8."/>
      <w:lvlJc w:val="left"/>
      <w:pPr>
        <w:ind w:left="6077" w:hanging="360"/>
      </w:pPr>
    </w:lvl>
    <w:lvl w:ilvl="8">
      <w:start w:val="1"/>
      <w:numFmt w:val="lowerRoman"/>
      <w:lvlText w:val="%1.%2.%3.%4.%5.%6.%7.%8.%9."/>
      <w:lvlJc w:val="right"/>
      <w:pPr>
        <w:ind w:left="6797" w:hanging="180"/>
      </w:pPr>
    </w:lvl>
  </w:abstractNum>
  <w:abstractNum w:abstractNumId="3" w15:restartNumberingAfterBreak="0">
    <w:nsid w:val="3BE2143F"/>
    <w:multiLevelType w:val="multilevel"/>
    <w:tmpl w:val="BEE61D82"/>
    <w:styleLink w:val="WW8Num14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/>
        <w:color w:val="00000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BF32688"/>
    <w:multiLevelType w:val="multilevel"/>
    <w:tmpl w:val="DAFEDBAE"/>
    <w:lvl w:ilvl="0">
      <w:start w:val="1"/>
      <w:numFmt w:val="decimal"/>
      <w:lvlText w:val="%1)"/>
      <w:lvlJc w:val="left"/>
      <w:pPr>
        <w:ind w:left="1146" w:hanging="360"/>
      </w:pPr>
      <w:rPr>
        <w:rFonts w:ascii="Calibri" w:hAnsi="Calibri" w:cs="Calibri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C8617D2"/>
    <w:multiLevelType w:val="multilevel"/>
    <w:tmpl w:val="2F5418DE"/>
    <w:styleLink w:val="WWNum10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D0C3E90"/>
    <w:multiLevelType w:val="multilevel"/>
    <w:tmpl w:val="AC642B2A"/>
    <w:styleLink w:val="WWNum58"/>
    <w:lvl w:ilvl="0">
      <w:start w:val="1"/>
      <w:numFmt w:val="decimal"/>
      <w:lvlText w:val="%1)"/>
      <w:lvlJc w:val="left"/>
      <w:pPr>
        <w:ind w:left="61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79030C9"/>
    <w:multiLevelType w:val="multilevel"/>
    <w:tmpl w:val="9158500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75398"/>
    <w:multiLevelType w:val="multilevel"/>
    <w:tmpl w:val="4BAA4BC2"/>
    <w:styleLink w:val="WWNum108"/>
    <w:lvl w:ilvl="0">
      <w:start w:val="1"/>
      <w:numFmt w:val="lowerLetter"/>
      <w:lvlText w:val="%1)"/>
      <w:lvlJc w:val="left"/>
      <w:pPr>
        <w:ind w:left="103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1.%2.%3."/>
      <w:lvlJc w:val="right"/>
      <w:pPr>
        <w:ind w:left="2477" w:hanging="180"/>
      </w:pPr>
    </w:lvl>
    <w:lvl w:ilvl="3">
      <w:start w:val="1"/>
      <w:numFmt w:val="decimal"/>
      <w:lvlText w:val="%1.%2.%3.%4."/>
      <w:lvlJc w:val="left"/>
      <w:pPr>
        <w:ind w:left="3197" w:hanging="360"/>
      </w:pPr>
    </w:lvl>
    <w:lvl w:ilvl="4">
      <w:start w:val="1"/>
      <w:numFmt w:val="lowerLetter"/>
      <w:lvlText w:val="%1.%2.%3.%4.%5."/>
      <w:lvlJc w:val="left"/>
      <w:pPr>
        <w:ind w:left="3917" w:hanging="360"/>
      </w:pPr>
    </w:lvl>
    <w:lvl w:ilvl="5">
      <w:start w:val="1"/>
      <w:numFmt w:val="lowerRoman"/>
      <w:lvlText w:val="%1.%2.%3.%4.%5.%6."/>
      <w:lvlJc w:val="right"/>
      <w:pPr>
        <w:ind w:left="4637" w:hanging="180"/>
      </w:pPr>
    </w:lvl>
    <w:lvl w:ilvl="6">
      <w:start w:val="1"/>
      <w:numFmt w:val="decimal"/>
      <w:lvlText w:val="%1.%2.%3.%4.%5.%6.%7."/>
      <w:lvlJc w:val="left"/>
      <w:pPr>
        <w:ind w:left="5357" w:hanging="360"/>
      </w:pPr>
    </w:lvl>
    <w:lvl w:ilvl="7">
      <w:start w:val="1"/>
      <w:numFmt w:val="lowerLetter"/>
      <w:lvlText w:val="%1.%2.%3.%4.%5.%6.%7.%8."/>
      <w:lvlJc w:val="left"/>
      <w:pPr>
        <w:ind w:left="6077" w:hanging="360"/>
      </w:pPr>
    </w:lvl>
    <w:lvl w:ilvl="8">
      <w:start w:val="1"/>
      <w:numFmt w:val="lowerRoman"/>
      <w:lvlText w:val="%1.%2.%3.%4.%5.%6.%7.%8.%9."/>
      <w:lvlJc w:val="right"/>
      <w:pPr>
        <w:ind w:left="6797" w:hanging="180"/>
      </w:pPr>
    </w:lvl>
  </w:abstractNum>
  <w:abstractNum w:abstractNumId="9" w15:restartNumberingAfterBreak="0">
    <w:nsid w:val="4C645F7A"/>
    <w:multiLevelType w:val="multilevel"/>
    <w:tmpl w:val="239C75DC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356783"/>
    <w:multiLevelType w:val="multilevel"/>
    <w:tmpl w:val="B26662FA"/>
    <w:styleLink w:val="WWNum106"/>
    <w:lvl w:ilvl="0">
      <w:start w:val="1"/>
      <w:numFmt w:val="lowerLetter"/>
      <w:lvlText w:val="%1)"/>
      <w:lvlJc w:val="left"/>
      <w:pPr>
        <w:ind w:left="103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1.%2.%3."/>
      <w:lvlJc w:val="right"/>
      <w:pPr>
        <w:ind w:left="2477" w:hanging="180"/>
      </w:pPr>
    </w:lvl>
    <w:lvl w:ilvl="3">
      <w:start w:val="1"/>
      <w:numFmt w:val="decimal"/>
      <w:lvlText w:val="%1.%2.%3.%4."/>
      <w:lvlJc w:val="left"/>
      <w:pPr>
        <w:ind w:left="3197" w:hanging="360"/>
      </w:pPr>
    </w:lvl>
    <w:lvl w:ilvl="4">
      <w:start w:val="1"/>
      <w:numFmt w:val="lowerLetter"/>
      <w:lvlText w:val="%1.%2.%3.%4.%5."/>
      <w:lvlJc w:val="left"/>
      <w:pPr>
        <w:ind w:left="3917" w:hanging="360"/>
      </w:pPr>
    </w:lvl>
    <w:lvl w:ilvl="5">
      <w:start w:val="1"/>
      <w:numFmt w:val="lowerRoman"/>
      <w:lvlText w:val="%1.%2.%3.%4.%5.%6."/>
      <w:lvlJc w:val="right"/>
      <w:pPr>
        <w:ind w:left="4637" w:hanging="180"/>
      </w:pPr>
    </w:lvl>
    <w:lvl w:ilvl="6">
      <w:start w:val="1"/>
      <w:numFmt w:val="decimal"/>
      <w:lvlText w:val="%1.%2.%3.%4.%5.%6.%7."/>
      <w:lvlJc w:val="left"/>
      <w:pPr>
        <w:ind w:left="5357" w:hanging="360"/>
      </w:pPr>
    </w:lvl>
    <w:lvl w:ilvl="7">
      <w:start w:val="1"/>
      <w:numFmt w:val="lowerLetter"/>
      <w:lvlText w:val="%1.%2.%3.%4.%5.%6.%7.%8."/>
      <w:lvlJc w:val="left"/>
      <w:pPr>
        <w:ind w:left="6077" w:hanging="360"/>
      </w:pPr>
    </w:lvl>
    <w:lvl w:ilvl="8">
      <w:start w:val="1"/>
      <w:numFmt w:val="lowerRoman"/>
      <w:lvlText w:val="%1.%2.%3.%4.%5.%6.%7.%8.%9."/>
      <w:lvlJc w:val="right"/>
      <w:pPr>
        <w:ind w:left="6797" w:hanging="180"/>
      </w:pPr>
    </w:lvl>
  </w:abstractNum>
  <w:abstractNum w:abstractNumId="11" w15:restartNumberingAfterBreak="0">
    <w:nsid w:val="7E9443FA"/>
    <w:multiLevelType w:val="multilevel"/>
    <w:tmpl w:val="2E524606"/>
    <w:styleLink w:val="WW8Num1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765537279">
    <w:abstractNumId w:val="3"/>
  </w:num>
  <w:num w:numId="2" w16cid:durableId="1453018554">
    <w:abstractNumId w:val="11"/>
  </w:num>
  <w:num w:numId="3" w16cid:durableId="558637102">
    <w:abstractNumId w:val="0"/>
  </w:num>
  <w:num w:numId="4" w16cid:durableId="40911646">
    <w:abstractNumId w:val="9"/>
  </w:num>
  <w:num w:numId="5" w16cid:durableId="1634406175">
    <w:abstractNumId w:val="1"/>
  </w:num>
  <w:num w:numId="6" w16cid:durableId="957570792">
    <w:abstractNumId w:val="6"/>
  </w:num>
  <w:num w:numId="7" w16cid:durableId="1488204360">
    <w:abstractNumId w:val="8"/>
  </w:num>
  <w:num w:numId="8" w16cid:durableId="921598249">
    <w:abstractNumId w:val="5"/>
  </w:num>
  <w:num w:numId="9" w16cid:durableId="1228496252">
    <w:abstractNumId w:val="10"/>
  </w:num>
  <w:num w:numId="10" w16cid:durableId="2129472257">
    <w:abstractNumId w:val="2"/>
  </w:num>
  <w:num w:numId="11" w16cid:durableId="681207705">
    <w:abstractNumId w:val="4"/>
  </w:num>
  <w:num w:numId="12" w16cid:durableId="1260479708">
    <w:abstractNumId w:val="7"/>
  </w:num>
  <w:num w:numId="13" w16cid:durableId="72826810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0291"/>
    <w:rsid w:val="00013DA7"/>
    <w:rsid w:val="008B0971"/>
    <w:rsid w:val="00D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8AA3"/>
  <w15:docId w15:val="{05F825C8-5DA3-461C-880F-E3C5761C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Nagwek">
    <w:name w:val="header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Bezodstpw">
    <w:name w:val="No Spacing"/>
    <w:pPr>
      <w:widowControl/>
      <w:suppressAutoHyphens/>
      <w:spacing w:after="120"/>
      <w:ind w:firstLine="567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ListLabel720">
    <w:name w:val="ListLabel 720"/>
    <w:rPr>
      <w:b/>
      <w:color w:val="00000A"/>
    </w:rPr>
  </w:style>
  <w:style w:type="character" w:customStyle="1" w:styleId="ListLabel1">
    <w:name w:val="ListLabel 1"/>
    <w:rPr>
      <w:b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widowControl/>
      <w:ind w:left="720"/>
      <w:textAlignment w:val="auto"/>
    </w:pPr>
    <w:rPr>
      <w:rFonts w:eastAsia="Calibri" w:cs="Times New Roman"/>
      <w:kern w:val="0"/>
      <w:lang w:eastAsia="en-US" w:bidi="ar-SA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AkapitzlistZnak">
    <w:name w:val="Akapit z listą Znak"/>
    <w:rPr>
      <w:rFonts w:eastAsia="Calibri" w:cs="Times New Roman"/>
      <w:kern w:val="0"/>
      <w:lang w:eastAsia="en-US" w:bidi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numbering" w:customStyle="1" w:styleId="WW8Num14">
    <w:name w:val="WW8Num14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18">
    <w:name w:val="WW8Num18"/>
    <w:basedOn w:val="Bezlisty"/>
    <w:pPr>
      <w:numPr>
        <w:numId w:val="4"/>
      </w:numPr>
    </w:pPr>
  </w:style>
  <w:style w:type="numbering" w:customStyle="1" w:styleId="WWNum1">
    <w:name w:val="WWNum1"/>
    <w:basedOn w:val="Bezlisty"/>
    <w:pPr>
      <w:numPr>
        <w:numId w:val="5"/>
      </w:numPr>
    </w:pPr>
  </w:style>
  <w:style w:type="numbering" w:customStyle="1" w:styleId="WWNum58">
    <w:name w:val="WWNum58"/>
    <w:basedOn w:val="Bezlisty"/>
    <w:pPr>
      <w:numPr>
        <w:numId w:val="6"/>
      </w:numPr>
    </w:pPr>
  </w:style>
  <w:style w:type="numbering" w:customStyle="1" w:styleId="WWNum108">
    <w:name w:val="WWNum108"/>
    <w:basedOn w:val="Bezlisty"/>
    <w:pPr>
      <w:numPr>
        <w:numId w:val="7"/>
      </w:numPr>
    </w:pPr>
  </w:style>
  <w:style w:type="numbering" w:customStyle="1" w:styleId="WWNum104">
    <w:name w:val="WWNum104"/>
    <w:basedOn w:val="Bezlisty"/>
    <w:pPr>
      <w:numPr>
        <w:numId w:val="8"/>
      </w:numPr>
    </w:pPr>
  </w:style>
  <w:style w:type="numbering" w:customStyle="1" w:styleId="WWNum106">
    <w:name w:val="WWNum106"/>
    <w:basedOn w:val="Bezlisty"/>
    <w:pPr>
      <w:numPr>
        <w:numId w:val="9"/>
      </w:numPr>
    </w:pPr>
  </w:style>
  <w:style w:type="numbering" w:customStyle="1" w:styleId="WWNum107">
    <w:name w:val="WWNum107"/>
    <w:basedOn w:val="Bezlist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imslups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imslupsk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tformazakupowa.pl/pn/zimslup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atformazakupowa.pl/pn/zimslup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zimslup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Muńska</dc:creator>
  <cp:lastModifiedBy>Katarzyna Pierzchalska</cp:lastModifiedBy>
  <cp:revision>2</cp:revision>
  <cp:lastPrinted>2025-06-25T11:02:00Z</cp:lastPrinted>
  <dcterms:created xsi:type="dcterms:W3CDTF">2025-06-25T12:11:00Z</dcterms:created>
  <dcterms:modified xsi:type="dcterms:W3CDTF">2025-06-25T12:11:00Z</dcterms:modified>
</cp:coreProperties>
</file>