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E8DA1A" w14:textId="77777777" w:rsidR="00095B83" w:rsidRPr="0022588F" w:rsidRDefault="00095B83" w:rsidP="00095B83">
      <w:pPr>
        <w:spacing w:line="360" w:lineRule="auto"/>
        <w:jc w:val="center"/>
        <w:rPr>
          <w:rFonts w:ascii="Arial" w:hAnsi="Arial" w:cs="Arial"/>
          <w:sz w:val="40"/>
          <w:szCs w:val="40"/>
        </w:rPr>
      </w:pPr>
    </w:p>
    <w:p w14:paraId="30041D58" w14:textId="2902580F" w:rsidR="00095B83" w:rsidRPr="00095B83" w:rsidRDefault="00095B83" w:rsidP="00095B83">
      <w:pPr>
        <w:spacing w:after="240" w:line="360" w:lineRule="auto"/>
        <w:jc w:val="center"/>
        <w:rPr>
          <w:rFonts w:ascii="Arial" w:hAnsi="Arial" w:cs="Arial"/>
          <w:sz w:val="36"/>
          <w:szCs w:val="36"/>
        </w:rPr>
      </w:pPr>
      <w:r w:rsidRPr="00095B83">
        <w:rPr>
          <w:rFonts w:ascii="Arial" w:hAnsi="Arial" w:cs="Arial"/>
          <w:sz w:val="36"/>
          <w:szCs w:val="36"/>
        </w:rPr>
        <w:t>Specyfikacja Warunków Zamówienia (SWZ)</w:t>
      </w:r>
    </w:p>
    <w:p w14:paraId="4BFBA778" w14:textId="152C35DE" w:rsidR="00095B83" w:rsidRDefault="00095B83" w:rsidP="00095B83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095B83">
        <w:rPr>
          <w:rFonts w:ascii="Arial" w:hAnsi="Arial" w:cs="Arial"/>
          <w:sz w:val="28"/>
          <w:szCs w:val="28"/>
        </w:rPr>
        <w:br/>
      </w:r>
      <w:r w:rsidRPr="00095B83">
        <w:rPr>
          <w:rFonts w:ascii="Arial" w:hAnsi="Arial" w:cs="Arial"/>
          <w:b/>
          <w:bCs/>
          <w:sz w:val="32"/>
          <w:szCs w:val="32"/>
        </w:rPr>
        <w:t>ZAMAWIAJĄCY</w:t>
      </w:r>
      <w:r w:rsidR="00B74E41">
        <w:rPr>
          <w:rFonts w:ascii="Arial" w:hAnsi="Arial" w:cs="Arial"/>
          <w:b/>
          <w:bCs/>
          <w:sz w:val="32"/>
          <w:szCs w:val="32"/>
        </w:rPr>
        <w:t>: Gmina Opalenica</w:t>
      </w:r>
    </w:p>
    <w:p w14:paraId="11174B7F" w14:textId="5C1B4290" w:rsidR="00B74E41" w:rsidRDefault="00B74E41" w:rsidP="00095B83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A0F1CF7" wp14:editId="58C07B4C">
            <wp:simplePos x="0" y="0"/>
            <wp:positionH relativeFrom="column">
              <wp:posOffset>2095500</wp:posOffset>
            </wp:positionH>
            <wp:positionV relativeFrom="paragraph">
              <wp:posOffset>167005</wp:posOffset>
            </wp:positionV>
            <wp:extent cx="1895475" cy="2409825"/>
            <wp:effectExtent l="0" t="0" r="9525" b="9525"/>
            <wp:wrapNone/>
            <wp:docPr id="1463070365" name="Obraz 1" descr="Obraz zawierający kwiat, clipart, symbol, owo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070365" name="Obraz 1" descr="Obraz zawierający kwiat, clipart, symbol, owoce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17DCF" w14:textId="77777777" w:rsidR="00B74E41" w:rsidRDefault="00B74E41" w:rsidP="00095B83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599AB57D" w14:textId="52DED14F" w:rsidR="00B74E41" w:rsidRDefault="00B74E41" w:rsidP="00095B83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43E2C1B2" w14:textId="4CC5D181" w:rsidR="00B74E41" w:rsidRDefault="00B74E41" w:rsidP="00095B83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358A5C92" w14:textId="41F5C861" w:rsidR="002C7E65" w:rsidRPr="00095B83" w:rsidRDefault="002C7E65" w:rsidP="00095B83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133D861B" w14:textId="60CD7317" w:rsidR="00095B83" w:rsidRPr="00095B83" w:rsidRDefault="00095B83" w:rsidP="00095B83">
      <w:pPr>
        <w:spacing w:line="360" w:lineRule="auto"/>
        <w:rPr>
          <w:rFonts w:ascii="Arial" w:hAnsi="Arial" w:cs="Arial"/>
          <w:sz w:val="22"/>
          <w:szCs w:val="22"/>
        </w:rPr>
      </w:pPr>
    </w:p>
    <w:p w14:paraId="3A4E6E56" w14:textId="413440CD" w:rsidR="00095B83" w:rsidRPr="00095B83" w:rsidRDefault="00095B83" w:rsidP="00095B8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3C7A5AE" w14:textId="77777777" w:rsidR="002C7E65" w:rsidRDefault="002C7E65" w:rsidP="00095B83">
      <w:pPr>
        <w:spacing w:line="360" w:lineRule="auto"/>
        <w:jc w:val="center"/>
        <w:rPr>
          <w:rFonts w:ascii="Arial" w:hAnsi="Arial" w:cs="Arial"/>
        </w:rPr>
      </w:pPr>
    </w:p>
    <w:p w14:paraId="51386C5A" w14:textId="77777777" w:rsidR="002C7E65" w:rsidRDefault="002C7E65" w:rsidP="00095B83">
      <w:pPr>
        <w:spacing w:line="360" w:lineRule="auto"/>
        <w:jc w:val="center"/>
        <w:rPr>
          <w:rFonts w:ascii="Arial" w:hAnsi="Arial" w:cs="Arial"/>
        </w:rPr>
      </w:pPr>
    </w:p>
    <w:p w14:paraId="5C31F271" w14:textId="77777777" w:rsidR="002C7E65" w:rsidRDefault="002C7E65" w:rsidP="00095B83">
      <w:pPr>
        <w:spacing w:line="360" w:lineRule="auto"/>
        <w:jc w:val="center"/>
        <w:rPr>
          <w:rFonts w:ascii="Arial" w:hAnsi="Arial" w:cs="Arial"/>
        </w:rPr>
      </w:pPr>
    </w:p>
    <w:p w14:paraId="7B9F3321" w14:textId="77777777" w:rsidR="002C6767" w:rsidRDefault="002C6767" w:rsidP="002C6767">
      <w:pPr>
        <w:spacing w:line="360" w:lineRule="auto"/>
        <w:jc w:val="center"/>
        <w:rPr>
          <w:rFonts w:ascii="Arial" w:hAnsi="Arial" w:cs="Arial"/>
        </w:rPr>
      </w:pPr>
      <w:r w:rsidRPr="008A2DBC">
        <w:rPr>
          <w:rFonts w:ascii="Arial" w:hAnsi="Arial" w:cs="Arial"/>
        </w:rPr>
        <w:t xml:space="preserve">zaprasza do złożenia oferty w postępowaniu o udzielenie zamówienia publicznego </w:t>
      </w:r>
      <w:r>
        <w:rPr>
          <w:rFonts w:ascii="Arial" w:hAnsi="Arial" w:cs="Arial"/>
        </w:rPr>
        <w:t xml:space="preserve">na roboty budowlane o wartości przewyższającej progi unijne </w:t>
      </w:r>
      <w:r w:rsidRPr="008A2DBC">
        <w:rPr>
          <w:rFonts w:ascii="Arial" w:hAnsi="Arial" w:cs="Arial"/>
        </w:rPr>
        <w:t>prowadzonego w trybie p</w:t>
      </w:r>
      <w:r>
        <w:rPr>
          <w:rFonts w:ascii="Arial" w:hAnsi="Arial" w:cs="Arial"/>
        </w:rPr>
        <w:t xml:space="preserve">rzetargu nieograniczonego zgodnie z </w:t>
      </w:r>
      <w:r w:rsidRPr="008A2DBC">
        <w:rPr>
          <w:rFonts w:ascii="Arial" w:hAnsi="Arial" w:cs="Arial"/>
        </w:rPr>
        <w:t>ustaw</w:t>
      </w:r>
      <w:r>
        <w:rPr>
          <w:rFonts w:ascii="Arial" w:hAnsi="Arial" w:cs="Arial"/>
        </w:rPr>
        <w:t>ą</w:t>
      </w:r>
      <w:r w:rsidRPr="008A2DBC">
        <w:rPr>
          <w:rFonts w:ascii="Arial" w:hAnsi="Arial" w:cs="Arial"/>
        </w:rPr>
        <w:t xml:space="preserve"> z 11 września 2019 r. - Prawo zamówień publicznych</w:t>
      </w:r>
      <w:r>
        <w:rPr>
          <w:rFonts w:ascii="Arial" w:hAnsi="Arial" w:cs="Arial"/>
        </w:rPr>
        <w:t>, pn:</w:t>
      </w:r>
    </w:p>
    <w:p w14:paraId="02680AAA" w14:textId="77777777" w:rsidR="00095B83" w:rsidRPr="00095B83" w:rsidRDefault="00095B83" w:rsidP="00095B83">
      <w:pPr>
        <w:spacing w:line="360" w:lineRule="auto"/>
        <w:jc w:val="center"/>
        <w:rPr>
          <w:rFonts w:ascii="Arial" w:hAnsi="Arial" w:cs="Arial"/>
        </w:rPr>
      </w:pPr>
    </w:p>
    <w:p w14:paraId="6C6DC8F0" w14:textId="77777777" w:rsidR="00095B83" w:rsidRPr="00095B83" w:rsidRDefault="00095B83" w:rsidP="00095B83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4AC28D56" w14:textId="45C23EE9" w:rsidR="00095B83" w:rsidRPr="00095B83" w:rsidRDefault="00095B83" w:rsidP="00095B83">
      <w:pPr>
        <w:spacing w:line="360" w:lineRule="auto"/>
        <w:jc w:val="center"/>
        <w:rPr>
          <w:rFonts w:ascii="Arial" w:hAnsi="Arial" w:cs="Arial"/>
          <w:i/>
          <w:iCs/>
          <w:sz w:val="22"/>
          <w:szCs w:val="22"/>
        </w:rPr>
      </w:pPr>
      <w:r w:rsidRPr="00095B83">
        <w:rPr>
          <w:rFonts w:ascii="Arial" w:hAnsi="Arial" w:cs="Arial"/>
          <w:b/>
          <w:bCs/>
          <w:color w:val="000000" w:themeColor="text1"/>
        </w:rPr>
        <w:t>„</w:t>
      </w:r>
      <w:r w:rsidR="00AA5FD2">
        <w:rPr>
          <w:rFonts w:ascii="Arial" w:hAnsi="Arial" w:cs="Arial"/>
          <w:b/>
          <w:bCs/>
          <w:i/>
          <w:iCs/>
          <w:color w:val="000000" w:themeColor="text1"/>
        </w:rPr>
        <w:t>Wymiana nieenergooszczędnych opraw oświetleniowych na terenie Gminy Opalenica”</w:t>
      </w:r>
    </w:p>
    <w:p w14:paraId="24B4E73F" w14:textId="77777777" w:rsidR="00095B83" w:rsidRPr="00095B83" w:rsidRDefault="00095B83" w:rsidP="00095B83">
      <w:pPr>
        <w:spacing w:line="360" w:lineRule="auto"/>
        <w:rPr>
          <w:rFonts w:ascii="Arial" w:hAnsi="Arial" w:cs="Arial"/>
          <w:sz w:val="22"/>
          <w:szCs w:val="22"/>
        </w:rPr>
      </w:pPr>
    </w:p>
    <w:p w14:paraId="79CC5E02" w14:textId="77777777" w:rsidR="00095B83" w:rsidRPr="00095B83" w:rsidRDefault="00095B83" w:rsidP="00095B83">
      <w:pPr>
        <w:spacing w:line="360" w:lineRule="auto"/>
        <w:rPr>
          <w:rFonts w:ascii="Arial" w:hAnsi="Arial" w:cs="Arial"/>
          <w:sz w:val="22"/>
          <w:szCs w:val="22"/>
        </w:rPr>
      </w:pPr>
    </w:p>
    <w:p w14:paraId="0BCD15EF" w14:textId="1D712BC2" w:rsidR="00095B83" w:rsidRPr="00940B4D" w:rsidRDefault="00095B83" w:rsidP="00940B4D">
      <w:pPr>
        <w:spacing w:line="360" w:lineRule="auto"/>
        <w:jc w:val="center"/>
        <w:rPr>
          <w:rFonts w:ascii="Arial" w:hAnsi="Arial" w:cs="Arial"/>
        </w:rPr>
      </w:pPr>
      <w:r w:rsidRPr="00095B83">
        <w:rPr>
          <w:rFonts w:ascii="Arial" w:hAnsi="Arial" w:cs="Arial"/>
        </w:rPr>
        <w:t>Nr referencyjny postępowania:</w:t>
      </w:r>
      <w:r w:rsidRPr="00095B83">
        <w:rPr>
          <w:rFonts w:ascii="Segoe UI" w:hAnsi="Segoe UI" w:cs="Segoe UI"/>
          <w:sz w:val="18"/>
          <w:szCs w:val="18"/>
        </w:rPr>
        <w:t xml:space="preserve"> </w:t>
      </w:r>
      <w:r w:rsidR="00AA5FD2">
        <w:rPr>
          <w:rFonts w:ascii="Arial" w:hAnsi="Arial" w:cs="Arial"/>
        </w:rPr>
        <w:t>GK.271.1.</w:t>
      </w:r>
      <w:r w:rsidR="00DA7ADD">
        <w:rPr>
          <w:rFonts w:ascii="Arial" w:hAnsi="Arial" w:cs="Arial"/>
        </w:rPr>
        <w:t>1</w:t>
      </w:r>
      <w:r w:rsidR="00AA5FD2">
        <w:rPr>
          <w:rFonts w:ascii="Arial" w:hAnsi="Arial" w:cs="Arial"/>
        </w:rPr>
        <w:t>.202</w:t>
      </w:r>
      <w:r w:rsidR="00DA7ADD">
        <w:rPr>
          <w:rFonts w:ascii="Arial" w:hAnsi="Arial" w:cs="Arial"/>
        </w:rPr>
        <w:t>4</w:t>
      </w:r>
    </w:p>
    <w:p w14:paraId="55CF32B6" w14:textId="77777777" w:rsidR="00095B83" w:rsidRPr="00095B83" w:rsidRDefault="00095B83" w:rsidP="00095B83">
      <w:pPr>
        <w:spacing w:line="360" w:lineRule="auto"/>
        <w:rPr>
          <w:rFonts w:ascii="Arial" w:hAnsi="Arial" w:cs="Arial"/>
          <w:sz w:val="22"/>
          <w:szCs w:val="22"/>
        </w:rPr>
      </w:pPr>
    </w:p>
    <w:p w14:paraId="310A549D" w14:textId="46CF79DE" w:rsidR="00095B83" w:rsidRPr="00095B83" w:rsidRDefault="00095B83" w:rsidP="00095B8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745CD18A" w14:textId="77777777" w:rsidR="00095B83" w:rsidRPr="00095B83" w:rsidRDefault="00095B83" w:rsidP="00095B8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27DFA3EB" w14:textId="6CAA6879" w:rsidR="00095B83" w:rsidRPr="00095B83" w:rsidRDefault="00AA5FD2" w:rsidP="00095B8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Opalenica, dn. </w:t>
      </w:r>
      <w:r w:rsidR="00A27122">
        <w:rPr>
          <w:rFonts w:ascii="Arial" w:hAnsi="Arial" w:cs="Arial"/>
          <w:sz w:val="22"/>
          <w:szCs w:val="22"/>
        </w:rPr>
        <w:t>1</w:t>
      </w:r>
      <w:r w:rsidR="005F5016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 xml:space="preserve"> </w:t>
      </w:r>
      <w:r w:rsidR="00DA7ADD">
        <w:rPr>
          <w:rFonts w:ascii="Arial" w:hAnsi="Arial" w:cs="Arial"/>
          <w:sz w:val="22"/>
          <w:szCs w:val="22"/>
        </w:rPr>
        <w:t>września</w:t>
      </w:r>
      <w:r>
        <w:rPr>
          <w:rFonts w:ascii="Arial" w:hAnsi="Arial" w:cs="Arial"/>
          <w:sz w:val="22"/>
          <w:szCs w:val="22"/>
        </w:rPr>
        <w:t xml:space="preserve"> 2024 r.</w:t>
      </w:r>
    </w:p>
    <w:p w14:paraId="49A02525" w14:textId="77777777" w:rsidR="00095B83" w:rsidRPr="00095B83" w:rsidRDefault="00095B83" w:rsidP="00095B83">
      <w:pPr>
        <w:spacing w:line="360" w:lineRule="auto"/>
        <w:rPr>
          <w:rFonts w:ascii="Arial" w:hAnsi="Arial" w:cs="Arial"/>
          <w:sz w:val="22"/>
          <w:szCs w:val="22"/>
        </w:rPr>
        <w:sectPr w:rsidR="00095B83" w:rsidRPr="00095B83" w:rsidSect="00891416">
          <w:headerReference w:type="default" r:id="rId8"/>
          <w:footerReference w:type="default" r:id="rId9"/>
          <w:headerReference w:type="first" r:id="rId10"/>
          <w:pgSz w:w="11906" w:h="16838"/>
          <w:pgMar w:top="1131" w:right="1417" w:bottom="1417" w:left="1417" w:header="426" w:footer="708" w:gutter="0"/>
          <w:cols w:space="708"/>
          <w:titlePg/>
          <w:docGrid w:linePitch="360"/>
        </w:sectPr>
      </w:pPr>
    </w:p>
    <w:p w14:paraId="1FBDCDD1" w14:textId="77777777" w:rsidR="00095B83" w:rsidRPr="00095B83" w:rsidRDefault="00095B83" w:rsidP="00095B83">
      <w:pPr>
        <w:numPr>
          <w:ilvl w:val="0"/>
          <w:numId w:val="12"/>
        </w:numPr>
        <w:spacing w:after="240" w:line="360" w:lineRule="auto"/>
        <w:ind w:left="567" w:hanging="567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b/>
          <w:bCs/>
          <w:sz w:val="22"/>
          <w:szCs w:val="22"/>
        </w:rPr>
        <w:lastRenderedPageBreak/>
        <w:t xml:space="preserve"> </w:t>
      </w:r>
      <w:r w:rsidRPr="00095B83">
        <w:rPr>
          <w:rFonts w:ascii="Arial" w:hAnsi="Arial" w:cs="Arial"/>
          <w:b/>
          <w:bCs/>
          <w:sz w:val="22"/>
          <w:szCs w:val="22"/>
        </w:rPr>
        <w:tab/>
        <w:t>NAZWA ORAZ ADRES ZAMAWIAJĄCEGO</w:t>
      </w:r>
    </w:p>
    <w:p w14:paraId="4F8D8871" w14:textId="2CE68782" w:rsidR="00095B83" w:rsidRPr="00095B83" w:rsidRDefault="00095B83" w:rsidP="00095B83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095B83">
        <w:rPr>
          <w:rFonts w:ascii="Arial" w:hAnsi="Arial" w:cs="Arial"/>
          <w:bCs/>
          <w:sz w:val="22"/>
          <w:szCs w:val="22"/>
        </w:rPr>
        <w:t xml:space="preserve">Gmina </w:t>
      </w:r>
      <w:r w:rsidR="00AA5FD2">
        <w:rPr>
          <w:rFonts w:ascii="Arial" w:hAnsi="Arial" w:cs="Arial"/>
          <w:bCs/>
          <w:sz w:val="22"/>
          <w:szCs w:val="22"/>
        </w:rPr>
        <w:t>Opalenica</w:t>
      </w:r>
    </w:p>
    <w:p w14:paraId="0BA69BB7" w14:textId="77777777" w:rsidR="00B74E41" w:rsidRPr="008A4ED0" w:rsidRDefault="00B74E41" w:rsidP="00B74E41">
      <w:pPr>
        <w:spacing w:line="360" w:lineRule="auto"/>
        <w:ind w:left="57" w:hanging="57"/>
        <w:jc w:val="both"/>
        <w:rPr>
          <w:rFonts w:ascii="Arial" w:hAnsi="Arial" w:cs="Arial"/>
          <w:bCs/>
          <w:sz w:val="22"/>
          <w:szCs w:val="22"/>
        </w:rPr>
      </w:pPr>
      <w:r w:rsidRPr="008A4ED0">
        <w:rPr>
          <w:rFonts w:ascii="Arial" w:hAnsi="Arial" w:cs="Arial"/>
          <w:bCs/>
          <w:sz w:val="22"/>
          <w:szCs w:val="22"/>
        </w:rPr>
        <w:t xml:space="preserve">ul. </w:t>
      </w:r>
      <w:r>
        <w:rPr>
          <w:rFonts w:ascii="Arial" w:hAnsi="Arial" w:cs="Arial"/>
          <w:bCs/>
          <w:sz w:val="22"/>
          <w:szCs w:val="22"/>
        </w:rPr>
        <w:t>3 Maja 1, 64-330 Opalenica</w:t>
      </w:r>
    </w:p>
    <w:p w14:paraId="11B084EA" w14:textId="77777777" w:rsidR="00B74E41" w:rsidRPr="008A4ED0" w:rsidRDefault="00B74E41" w:rsidP="00B74E41">
      <w:pPr>
        <w:spacing w:line="360" w:lineRule="auto"/>
        <w:ind w:left="57" w:hanging="57"/>
        <w:jc w:val="both"/>
        <w:rPr>
          <w:rFonts w:ascii="Arial" w:hAnsi="Arial" w:cs="Arial"/>
          <w:bCs/>
          <w:sz w:val="22"/>
          <w:szCs w:val="22"/>
        </w:rPr>
      </w:pPr>
      <w:r w:rsidRPr="008A4ED0">
        <w:rPr>
          <w:rFonts w:ascii="Arial" w:hAnsi="Arial" w:cs="Arial"/>
          <w:bCs/>
          <w:sz w:val="22"/>
          <w:szCs w:val="22"/>
        </w:rPr>
        <w:t xml:space="preserve">NIP: </w:t>
      </w:r>
      <w:r>
        <w:rPr>
          <w:rFonts w:ascii="Arial" w:hAnsi="Arial" w:cs="Arial"/>
          <w:bCs/>
          <w:sz w:val="22"/>
          <w:szCs w:val="22"/>
        </w:rPr>
        <w:t>7881916724</w:t>
      </w:r>
    </w:p>
    <w:p w14:paraId="3BE7B8C9" w14:textId="77777777" w:rsidR="00B74E41" w:rsidRPr="008A4ED0" w:rsidRDefault="00B74E41" w:rsidP="00B74E41">
      <w:pPr>
        <w:spacing w:line="360" w:lineRule="auto"/>
        <w:ind w:left="57" w:hanging="57"/>
        <w:jc w:val="both"/>
        <w:rPr>
          <w:rFonts w:ascii="Arial" w:hAnsi="Arial" w:cs="Arial"/>
          <w:bCs/>
          <w:sz w:val="22"/>
          <w:szCs w:val="22"/>
        </w:rPr>
      </w:pPr>
      <w:r w:rsidRPr="008A4ED0">
        <w:rPr>
          <w:rFonts w:ascii="Arial" w:hAnsi="Arial" w:cs="Arial"/>
          <w:bCs/>
          <w:sz w:val="22"/>
          <w:szCs w:val="22"/>
        </w:rPr>
        <w:t>Adres strony internetowej:</w:t>
      </w:r>
      <w:r>
        <w:rPr>
          <w:rFonts w:ascii="Arial" w:hAnsi="Arial" w:cs="Arial"/>
          <w:bCs/>
          <w:sz w:val="22"/>
          <w:szCs w:val="22"/>
        </w:rPr>
        <w:t xml:space="preserve"> </w:t>
      </w:r>
      <w:hyperlink r:id="rId11" w:history="1">
        <w:r w:rsidRPr="003D566D">
          <w:rPr>
            <w:rStyle w:val="Hipercze"/>
            <w:rFonts w:ascii="Arial" w:hAnsi="Arial" w:cs="Arial"/>
            <w:bCs/>
            <w:sz w:val="22"/>
            <w:szCs w:val="22"/>
          </w:rPr>
          <w:t>https://opalenica.pl</w:t>
        </w:r>
      </w:hyperlink>
      <w:r>
        <w:rPr>
          <w:rFonts w:ascii="Arial" w:hAnsi="Arial" w:cs="Arial"/>
          <w:bCs/>
          <w:sz w:val="22"/>
          <w:szCs w:val="22"/>
        </w:rPr>
        <w:t xml:space="preserve"> </w:t>
      </w:r>
    </w:p>
    <w:p w14:paraId="43A8BE34" w14:textId="77777777" w:rsidR="00B74E41" w:rsidRPr="00B74E41" w:rsidRDefault="00B74E41" w:rsidP="00B74E41">
      <w:pPr>
        <w:spacing w:line="360" w:lineRule="auto"/>
        <w:ind w:left="57" w:hanging="57"/>
        <w:jc w:val="both"/>
        <w:rPr>
          <w:rFonts w:ascii="Arial" w:hAnsi="Arial" w:cs="Arial"/>
          <w:bCs/>
          <w:sz w:val="22"/>
          <w:szCs w:val="22"/>
          <w:lang w:val="es-ES_tradnl"/>
        </w:rPr>
      </w:pPr>
      <w:r w:rsidRPr="00B74E41">
        <w:rPr>
          <w:rFonts w:ascii="Arial" w:hAnsi="Arial" w:cs="Arial"/>
          <w:bCs/>
          <w:sz w:val="22"/>
          <w:szCs w:val="22"/>
          <w:lang w:val="es-ES_tradnl"/>
        </w:rPr>
        <w:t>Telefon: (61) 44 77 281</w:t>
      </w:r>
    </w:p>
    <w:p w14:paraId="3B9599CC" w14:textId="0F2291FA" w:rsidR="00B74E41" w:rsidRPr="00B74E41" w:rsidRDefault="00B74E41" w:rsidP="00B74E41">
      <w:pPr>
        <w:spacing w:line="360" w:lineRule="auto"/>
        <w:ind w:left="57" w:hanging="57"/>
        <w:jc w:val="both"/>
        <w:rPr>
          <w:rFonts w:ascii="Arial" w:hAnsi="Arial" w:cs="Arial"/>
          <w:bCs/>
          <w:sz w:val="22"/>
          <w:szCs w:val="22"/>
          <w:lang w:val="es-ES_tradnl"/>
        </w:rPr>
      </w:pPr>
      <w:r w:rsidRPr="00B74E41">
        <w:rPr>
          <w:rFonts w:ascii="Arial" w:hAnsi="Arial" w:cs="Arial"/>
          <w:bCs/>
          <w:sz w:val="22"/>
          <w:szCs w:val="22"/>
          <w:lang w:val="es-ES_tradnl"/>
        </w:rPr>
        <w:t xml:space="preserve">Adres e-mail: </w:t>
      </w:r>
      <w:hyperlink r:id="rId12" w:history="1">
        <w:r w:rsidR="00DA7ADD" w:rsidRPr="00C17B43">
          <w:rPr>
            <w:rStyle w:val="Hipercze"/>
            <w:rFonts w:ascii="Arial" w:hAnsi="Arial" w:cs="Arial"/>
            <w:bCs/>
            <w:sz w:val="22"/>
            <w:szCs w:val="22"/>
            <w:lang w:val="es-ES_tradnl"/>
          </w:rPr>
          <w:t>info@opalenica.pl</w:t>
        </w:r>
      </w:hyperlink>
      <w:r w:rsidR="00DA7ADD">
        <w:rPr>
          <w:rFonts w:ascii="Arial" w:hAnsi="Arial" w:cs="Arial"/>
          <w:bCs/>
          <w:sz w:val="22"/>
          <w:szCs w:val="22"/>
          <w:lang w:val="es-ES_tradnl"/>
        </w:rPr>
        <w:t xml:space="preserve"> </w:t>
      </w:r>
    </w:p>
    <w:p w14:paraId="7539F6D5" w14:textId="77777777" w:rsidR="00B74E41" w:rsidRDefault="00B74E41" w:rsidP="00B74E41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8A4ED0">
        <w:rPr>
          <w:rFonts w:ascii="Arial" w:hAnsi="Arial" w:cs="Arial"/>
          <w:bCs/>
          <w:sz w:val="22"/>
          <w:szCs w:val="22"/>
        </w:rPr>
        <w:t>Godziny pracy Zamawiającego:</w:t>
      </w:r>
      <w:r>
        <w:rPr>
          <w:rFonts w:ascii="Arial" w:hAnsi="Arial" w:cs="Arial"/>
          <w:bCs/>
          <w:sz w:val="22"/>
          <w:szCs w:val="22"/>
        </w:rPr>
        <w:t xml:space="preserve"> poniedziałek – piątek: 7.30 – 15.30</w:t>
      </w:r>
    </w:p>
    <w:p w14:paraId="041D741D" w14:textId="77777777" w:rsidR="00095B83" w:rsidRPr="00095B83" w:rsidRDefault="00095B83" w:rsidP="00095B83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4CDAFCB9" w14:textId="77777777" w:rsidR="000808AF" w:rsidRDefault="00095B83" w:rsidP="00095B83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095B8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Adres strony internetowej, na której jest prowadzone postępowanie i na której będą dostępne wszelkie dokumenty związane z prowadzoną procedurą, zmiany </w:t>
      </w:r>
      <w:r w:rsidRPr="00095B83">
        <w:rPr>
          <w:rFonts w:ascii="Arial" w:hAnsi="Arial" w:cs="Arial"/>
          <w:b/>
          <w:bCs/>
          <w:color w:val="000000" w:themeColor="text1"/>
          <w:sz w:val="22"/>
          <w:szCs w:val="22"/>
        </w:rPr>
        <w:br/>
        <w:t xml:space="preserve">i wyjaśnienia treści SWZ oraz inne dokumenty zamówienia bezpośrednio związane </w:t>
      </w:r>
      <w:r w:rsidRPr="00095B83">
        <w:rPr>
          <w:rFonts w:ascii="Arial" w:hAnsi="Arial" w:cs="Arial"/>
          <w:b/>
          <w:bCs/>
          <w:color w:val="000000" w:themeColor="text1"/>
          <w:sz w:val="22"/>
          <w:szCs w:val="22"/>
        </w:rPr>
        <w:br/>
        <w:t>z postępowaniem o udzielenie zamówienia:</w:t>
      </w:r>
    </w:p>
    <w:p w14:paraId="34BB017F" w14:textId="081E3321" w:rsidR="000D56F6" w:rsidRPr="00AA5FD2" w:rsidRDefault="00000000" w:rsidP="00095B83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hyperlink r:id="rId13" w:history="1">
        <w:r w:rsidR="007263F2" w:rsidRPr="007263F2">
          <w:rPr>
            <w:rStyle w:val="Hipercze"/>
            <w:rFonts w:ascii="Arial" w:hAnsi="Arial" w:cs="Arial"/>
            <w:sz w:val="22"/>
            <w:szCs w:val="22"/>
          </w:rPr>
          <w:t>https://platformazakupowa.pl/transakcja/978422</w:t>
        </w:r>
      </w:hyperlink>
      <w:r w:rsidR="007263F2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</w:p>
    <w:p w14:paraId="31015DD4" w14:textId="77777777" w:rsidR="00095B83" w:rsidRPr="00095B83" w:rsidRDefault="00095B83" w:rsidP="00095B83">
      <w:pPr>
        <w:spacing w:line="360" w:lineRule="auto"/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1C7955E0" w14:textId="77777777" w:rsidR="00095B83" w:rsidRPr="00095B83" w:rsidRDefault="00095B83" w:rsidP="00095B83">
      <w:pPr>
        <w:numPr>
          <w:ilvl w:val="0"/>
          <w:numId w:val="12"/>
        </w:numPr>
        <w:spacing w:line="360" w:lineRule="auto"/>
        <w:ind w:left="567" w:hanging="567"/>
        <w:jc w:val="both"/>
        <w:rPr>
          <w:rFonts w:ascii="Arial" w:hAnsi="Arial" w:cs="Arial"/>
          <w:b/>
          <w:bCs/>
        </w:rPr>
      </w:pPr>
      <w:r w:rsidRPr="00095B83">
        <w:rPr>
          <w:rFonts w:ascii="Arial" w:hAnsi="Arial" w:cs="Arial"/>
          <w:b/>
          <w:bCs/>
        </w:rPr>
        <w:t xml:space="preserve"> </w:t>
      </w:r>
      <w:r w:rsidRPr="00095B83">
        <w:rPr>
          <w:rFonts w:ascii="Arial" w:hAnsi="Arial" w:cs="Arial"/>
          <w:b/>
          <w:bCs/>
        </w:rPr>
        <w:tab/>
        <w:t>TRYB UDZIELENIA ZAMÓWIENIA</w:t>
      </w:r>
    </w:p>
    <w:p w14:paraId="75E02D44" w14:textId="77777777" w:rsidR="00095B83" w:rsidRPr="00095B83" w:rsidRDefault="00095B83" w:rsidP="00095B83">
      <w:pPr>
        <w:spacing w:line="360" w:lineRule="auto"/>
        <w:ind w:left="227"/>
        <w:jc w:val="both"/>
        <w:rPr>
          <w:rFonts w:ascii="Arial" w:hAnsi="Arial" w:cs="Arial"/>
          <w:b/>
          <w:bCs/>
          <w:sz w:val="22"/>
          <w:szCs w:val="22"/>
        </w:rPr>
      </w:pPr>
    </w:p>
    <w:p w14:paraId="34358111" w14:textId="676A2893" w:rsidR="00095B83" w:rsidRDefault="00095B83" w:rsidP="00673AF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Niniejsze postępowanie prowadzone jest w trybie </w:t>
      </w:r>
      <w:r w:rsidR="00673AFD">
        <w:rPr>
          <w:rFonts w:ascii="Arial" w:hAnsi="Arial" w:cs="Arial"/>
          <w:sz w:val="22"/>
          <w:szCs w:val="22"/>
        </w:rPr>
        <w:t>przetargu nieograniczonego</w:t>
      </w:r>
      <w:r w:rsidRPr="00095B83">
        <w:rPr>
          <w:rFonts w:ascii="Arial" w:hAnsi="Arial" w:cs="Arial"/>
          <w:sz w:val="22"/>
          <w:szCs w:val="22"/>
        </w:rPr>
        <w:t xml:space="preserve">, na podstawie art. </w:t>
      </w:r>
      <w:r w:rsidR="00673AFD">
        <w:rPr>
          <w:rFonts w:ascii="Arial" w:hAnsi="Arial" w:cs="Arial"/>
          <w:sz w:val="22"/>
          <w:szCs w:val="22"/>
        </w:rPr>
        <w:t>132 i nast.</w:t>
      </w:r>
      <w:r w:rsidRPr="00095B83">
        <w:rPr>
          <w:rFonts w:ascii="Arial" w:hAnsi="Arial" w:cs="Arial"/>
          <w:sz w:val="22"/>
          <w:szCs w:val="22"/>
        </w:rPr>
        <w:t xml:space="preserve"> ustawy z dnia 11 września 2019 r. – Prawo zamówień publicznych</w:t>
      </w:r>
      <w:r w:rsidR="002C7E65">
        <w:rPr>
          <w:rFonts w:ascii="Arial" w:hAnsi="Arial" w:cs="Arial"/>
          <w:sz w:val="22"/>
          <w:szCs w:val="22"/>
        </w:rPr>
        <w:t xml:space="preserve">, </w:t>
      </w:r>
      <w:r w:rsidRPr="00095B83">
        <w:rPr>
          <w:rFonts w:ascii="Arial" w:hAnsi="Arial" w:cs="Arial"/>
          <w:sz w:val="22"/>
          <w:szCs w:val="22"/>
        </w:rPr>
        <w:t xml:space="preserve">zgodnie z którym w odpowiedzi na ogłoszenie o zamówieniu oferty mogą składać wszyscy zainteresowani Wykonawcy. </w:t>
      </w:r>
    </w:p>
    <w:p w14:paraId="5547950B" w14:textId="77777777" w:rsidR="002C7E65" w:rsidRPr="00095B83" w:rsidRDefault="002C7E65" w:rsidP="002C7E65">
      <w:p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</w:p>
    <w:p w14:paraId="09AE2208" w14:textId="60E077AE" w:rsidR="00095B83" w:rsidRPr="00095B83" w:rsidRDefault="00095B83" w:rsidP="00095B83">
      <w:pPr>
        <w:numPr>
          <w:ilvl w:val="0"/>
          <w:numId w:val="12"/>
        </w:numPr>
        <w:spacing w:line="360" w:lineRule="auto"/>
        <w:ind w:left="567" w:hanging="567"/>
        <w:jc w:val="both"/>
        <w:rPr>
          <w:rFonts w:ascii="Arial" w:hAnsi="Arial" w:cs="Arial"/>
          <w:b/>
          <w:bCs/>
        </w:rPr>
      </w:pPr>
      <w:r w:rsidRPr="00095B83">
        <w:rPr>
          <w:rFonts w:ascii="Arial" w:hAnsi="Arial" w:cs="Arial"/>
          <w:b/>
          <w:bCs/>
        </w:rPr>
        <w:tab/>
        <w:t>OPIS PRZEDMIOTU ZAMÓWIENIA</w:t>
      </w:r>
    </w:p>
    <w:p w14:paraId="785C477F" w14:textId="77777777" w:rsidR="00095B83" w:rsidRPr="00095B83" w:rsidRDefault="00095B83" w:rsidP="00095B83">
      <w:pPr>
        <w:spacing w:line="360" w:lineRule="auto"/>
        <w:ind w:left="227"/>
        <w:jc w:val="both"/>
        <w:rPr>
          <w:rFonts w:ascii="Arial" w:hAnsi="Arial" w:cs="Arial"/>
          <w:b/>
          <w:bCs/>
          <w:sz w:val="22"/>
          <w:szCs w:val="22"/>
        </w:rPr>
      </w:pPr>
    </w:p>
    <w:p w14:paraId="072FD4FE" w14:textId="48F7E355" w:rsidR="00095B83" w:rsidRDefault="00095B83" w:rsidP="00903858">
      <w:pPr>
        <w:numPr>
          <w:ilvl w:val="1"/>
          <w:numId w:val="18"/>
        </w:numP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Przedmiotem zamówienia jest </w:t>
      </w:r>
      <w:r w:rsidR="00773717">
        <w:rPr>
          <w:rFonts w:ascii="Arial" w:hAnsi="Arial" w:cs="Arial"/>
          <w:sz w:val="22"/>
          <w:szCs w:val="22"/>
        </w:rPr>
        <w:t xml:space="preserve">wymiana nieenergooszczędnych opraw oświetleniowych na terenie Gminy Opalenica, z podziałem na dwa </w:t>
      </w:r>
      <w:r w:rsidR="008961ED">
        <w:rPr>
          <w:rFonts w:ascii="Arial" w:hAnsi="Arial" w:cs="Arial"/>
          <w:sz w:val="22"/>
          <w:szCs w:val="22"/>
        </w:rPr>
        <w:t>części</w:t>
      </w:r>
      <w:r w:rsidR="00773717">
        <w:rPr>
          <w:rFonts w:ascii="Arial" w:hAnsi="Arial" w:cs="Arial"/>
          <w:sz w:val="22"/>
          <w:szCs w:val="22"/>
        </w:rPr>
        <w:t>:</w:t>
      </w:r>
    </w:p>
    <w:p w14:paraId="5848B1A1" w14:textId="6AC7142B" w:rsidR="005457A4" w:rsidRPr="00240EF9" w:rsidRDefault="008961ED" w:rsidP="00903858">
      <w:pPr>
        <w:numPr>
          <w:ilvl w:val="2"/>
          <w:numId w:val="18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40EF9">
        <w:rPr>
          <w:rFonts w:ascii="Arial" w:hAnsi="Arial" w:cs="Arial"/>
          <w:sz w:val="22"/>
          <w:szCs w:val="22"/>
        </w:rPr>
        <w:t>Część</w:t>
      </w:r>
      <w:r w:rsidR="005457A4" w:rsidRPr="00240EF9">
        <w:rPr>
          <w:rFonts w:ascii="Arial" w:hAnsi="Arial" w:cs="Arial"/>
          <w:sz w:val="22"/>
          <w:szCs w:val="22"/>
        </w:rPr>
        <w:t xml:space="preserve"> nr 1 – </w:t>
      </w:r>
      <w:r w:rsidR="00F32667" w:rsidRPr="00240EF9">
        <w:rPr>
          <w:rFonts w:ascii="Arial" w:hAnsi="Arial" w:cs="Arial"/>
          <w:sz w:val="22"/>
          <w:szCs w:val="22"/>
        </w:rPr>
        <w:t>majątek ENEA</w:t>
      </w:r>
      <w:r w:rsidR="00240EF9">
        <w:rPr>
          <w:rFonts w:ascii="Arial" w:hAnsi="Arial" w:cs="Arial"/>
          <w:sz w:val="22"/>
          <w:szCs w:val="22"/>
        </w:rPr>
        <w:t xml:space="preserve"> (w zakresie realizacji niniejszego zadania wymagane jest uzyskanie </w:t>
      </w:r>
      <w:r w:rsidR="009A5496">
        <w:rPr>
          <w:rFonts w:ascii="Arial" w:hAnsi="Arial" w:cs="Arial"/>
          <w:sz w:val="22"/>
          <w:szCs w:val="22"/>
        </w:rPr>
        <w:t xml:space="preserve">pisemnej </w:t>
      </w:r>
      <w:r w:rsidR="00240EF9">
        <w:rPr>
          <w:rFonts w:ascii="Arial" w:hAnsi="Arial" w:cs="Arial"/>
          <w:sz w:val="22"/>
          <w:szCs w:val="22"/>
        </w:rPr>
        <w:t xml:space="preserve">zgody </w:t>
      </w:r>
      <w:r w:rsidR="009A5496">
        <w:rPr>
          <w:rFonts w:ascii="Arial" w:hAnsi="Arial" w:cs="Arial"/>
          <w:sz w:val="22"/>
          <w:szCs w:val="22"/>
        </w:rPr>
        <w:t>od właściciela infrastruktury),</w:t>
      </w:r>
    </w:p>
    <w:p w14:paraId="5891FF3D" w14:textId="3F12ABE8" w:rsidR="005457A4" w:rsidRPr="00240EF9" w:rsidRDefault="008961ED" w:rsidP="00903858">
      <w:pPr>
        <w:numPr>
          <w:ilvl w:val="2"/>
          <w:numId w:val="18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40EF9">
        <w:rPr>
          <w:rFonts w:ascii="Arial" w:hAnsi="Arial" w:cs="Arial"/>
          <w:sz w:val="22"/>
          <w:szCs w:val="22"/>
        </w:rPr>
        <w:t>Część</w:t>
      </w:r>
      <w:r w:rsidR="005457A4" w:rsidRPr="00240EF9">
        <w:rPr>
          <w:rFonts w:ascii="Arial" w:hAnsi="Arial" w:cs="Arial"/>
          <w:sz w:val="22"/>
          <w:szCs w:val="22"/>
        </w:rPr>
        <w:t xml:space="preserve"> nr 2 – </w:t>
      </w:r>
      <w:r w:rsidR="00F32667" w:rsidRPr="00240EF9">
        <w:rPr>
          <w:rFonts w:ascii="Arial" w:hAnsi="Arial" w:cs="Arial"/>
          <w:sz w:val="22"/>
          <w:szCs w:val="22"/>
        </w:rPr>
        <w:t>majątek Gmina</w:t>
      </w:r>
      <w:r w:rsidR="002F4D6F">
        <w:rPr>
          <w:rFonts w:ascii="Arial" w:hAnsi="Arial" w:cs="Arial"/>
          <w:sz w:val="22"/>
          <w:szCs w:val="22"/>
        </w:rPr>
        <w:t>.</w:t>
      </w:r>
    </w:p>
    <w:p w14:paraId="7B5798DD" w14:textId="77777777" w:rsidR="008961ED" w:rsidRDefault="008961ED" w:rsidP="008961ED">
      <w:pPr>
        <w:spacing w:line="360" w:lineRule="auto"/>
        <w:ind w:left="814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226FCC22" w14:textId="5A2820D9" w:rsidR="008961ED" w:rsidRPr="008961ED" w:rsidRDefault="008961ED" w:rsidP="00034B5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61ED">
        <w:rPr>
          <w:rFonts w:ascii="Arial" w:hAnsi="Arial" w:cs="Arial"/>
          <w:sz w:val="22"/>
          <w:szCs w:val="22"/>
        </w:rPr>
        <w:t xml:space="preserve">w ramach zadania pn.: </w:t>
      </w:r>
      <w:r w:rsidR="007F120A">
        <w:rPr>
          <w:rFonts w:ascii="Arial" w:hAnsi="Arial" w:cs="Arial"/>
          <w:sz w:val="22"/>
          <w:szCs w:val="22"/>
        </w:rPr>
        <w:t>„</w:t>
      </w:r>
      <w:r w:rsidR="00034B53" w:rsidRPr="00034B53">
        <w:rPr>
          <w:rFonts w:ascii="Arial" w:hAnsi="Arial" w:cs="Arial"/>
          <w:i/>
          <w:iCs/>
          <w:sz w:val="22"/>
          <w:szCs w:val="22"/>
        </w:rPr>
        <w:t>Wymiana</w:t>
      </w:r>
      <w:r w:rsidR="00034B53">
        <w:rPr>
          <w:rFonts w:ascii="Arial" w:hAnsi="Arial" w:cs="Arial"/>
          <w:i/>
          <w:iCs/>
          <w:sz w:val="22"/>
          <w:szCs w:val="22"/>
        </w:rPr>
        <w:t xml:space="preserve"> </w:t>
      </w:r>
      <w:r w:rsidR="00034B53" w:rsidRPr="00034B53">
        <w:rPr>
          <w:rFonts w:ascii="Arial" w:hAnsi="Arial" w:cs="Arial"/>
          <w:i/>
          <w:iCs/>
          <w:sz w:val="22"/>
          <w:szCs w:val="22"/>
        </w:rPr>
        <w:t>nieenergooszczędnych opraw oświetleniowych na terenie Gminy Opalenica</w:t>
      </w:r>
      <w:r w:rsidR="007F120A">
        <w:rPr>
          <w:rFonts w:ascii="Arial" w:hAnsi="Arial" w:cs="Arial"/>
          <w:sz w:val="22"/>
          <w:szCs w:val="22"/>
        </w:rPr>
        <w:t>”</w:t>
      </w:r>
      <w:r w:rsidR="00446FA5">
        <w:rPr>
          <w:rFonts w:ascii="Arial" w:hAnsi="Arial" w:cs="Arial"/>
          <w:sz w:val="22"/>
          <w:szCs w:val="22"/>
        </w:rPr>
        <w:t>,</w:t>
      </w:r>
      <w:r w:rsidRPr="008961ED">
        <w:rPr>
          <w:rFonts w:ascii="Arial" w:hAnsi="Arial" w:cs="Arial"/>
          <w:sz w:val="22"/>
          <w:szCs w:val="22"/>
        </w:rPr>
        <w:t xml:space="preserve"> obejmując</w:t>
      </w:r>
      <w:r w:rsidR="00446FA5">
        <w:rPr>
          <w:rFonts w:ascii="Arial" w:hAnsi="Arial" w:cs="Arial"/>
          <w:sz w:val="22"/>
          <w:szCs w:val="22"/>
        </w:rPr>
        <w:t>a</w:t>
      </w:r>
      <w:r w:rsidRPr="008961ED">
        <w:rPr>
          <w:rFonts w:ascii="Arial" w:hAnsi="Arial" w:cs="Arial"/>
          <w:sz w:val="22"/>
          <w:szCs w:val="22"/>
        </w:rPr>
        <w:t xml:space="preserve"> wymianę na istniejących słupach lamp sodowych na lampy w technologii LED.</w:t>
      </w:r>
    </w:p>
    <w:p w14:paraId="35F70127" w14:textId="71ADABDE" w:rsidR="008961ED" w:rsidRPr="008961ED" w:rsidRDefault="008961ED" w:rsidP="008961E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r w:rsidRPr="008961ED">
        <w:rPr>
          <w:rFonts w:ascii="Arial" w:hAnsi="Arial" w:cs="Arial"/>
          <w:sz w:val="22"/>
          <w:szCs w:val="22"/>
        </w:rPr>
        <w:t xml:space="preserve">W </w:t>
      </w:r>
      <w:r>
        <w:rPr>
          <w:rFonts w:ascii="Arial" w:hAnsi="Arial" w:cs="Arial"/>
          <w:sz w:val="22"/>
          <w:szCs w:val="22"/>
        </w:rPr>
        <w:t>zakres</w:t>
      </w:r>
      <w:r w:rsidRPr="008961ED">
        <w:rPr>
          <w:rFonts w:ascii="Arial" w:hAnsi="Arial" w:cs="Arial"/>
          <w:sz w:val="22"/>
          <w:szCs w:val="22"/>
        </w:rPr>
        <w:t xml:space="preserve"> czynności opisanych w </w:t>
      </w:r>
      <w:r>
        <w:rPr>
          <w:rFonts w:ascii="Arial" w:hAnsi="Arial" w:cs="Arial"/>
          <w:sz w:val="22"/>
          <w:szCs w:val="22"/>
        </w:rPr>
        <w:t>pkt</w:t>
      </w:r>
      <w:r w:rsidR="00446FA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1</w:t>
      </w:r>
      <w:r w:rsidRPr="008961E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wchodzi</w:t>
      </w:r>
      <w:r w:rsidRPr="008961E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modernizacja</w:t>
      </w:r>
      <w:r w:rsidRPr="008961ED">
        <w:rPr>
          <w:rFonts w:ascii="Arial" w:hAnsi="Arial" w:cs="Arial"/>
          <w:sz w:val="22"/>
          <w:szCs w:val="22"/>
        </w:rPr>
        <w:t xml:space="preserve"> 1654 punkt</w:t>
      </w:r>
      <w:r>
        <w:rPr>
          <w:rFonts w:ascii="Arial" w:hAnsi="Arial" w:cs="Arial"/>
          <w:sz w:val="22"/>
          <w:szCs w:val="22"/>
        </w:rPr>
        <w:t>ów</w:t>
      </w:r>
      <w:r w:rsidRPr="008961ED">
        <w:rPr>
          <w:rFonts w:ascii="Arial" w:hAnsi="Arial" w:cs="Arial"/>
          <w:sz w:val="22"/>
          <w:szCs w:val="22"/>
        </w:rPr>
        <w:t xml:space="preserve"> oświetleniowych w tym: </w:t>
      </w:r>
    </w:p>
    <w:p w14:paraId="5EA1855A" w14:textId="67B9C7D6" w:rsidR="008961ED" w:rsidRDefault="008961ED" w:rsidP="008961ED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61ED">
        <w:rPr>
          <w:rFonts w:ascii="Arial" w:hAnsi="Arial" w:cs="Arial"/>
          <w:sz w:val="22"/>
          <w:szCs w:val="22"/>
        </w:rPr>
        <w:lastRenderedPageBreak/>
        <w:t>w ramach części 1 postępowania 1365 opraw należących do ENEA i 289 opraw stanowiących majątek Gminy Opalenica</w:t>
      </w:r>
      <w:r w:rsidR="00446FA5">
        <w:rPr>
          <w:rFonts w:ascii="Arial" w:hAnsi="Arial" w:cs="Arial"/>
          <w:sz w:val="22"/>
          <w:szCs w:val="22"/>
        </w:rPr>
        <w:t>,</w:t>
      </w:r>
    </w:p>
    <w:p w14:paraId="31FBE55F" w14:textId="56DFB14C" w:rsidR="008961ED" w:rsidRPr="008961ED" w:rsidRDefault="008961ED" w:rsidP="008961ED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61ED">
        <w:rPr>
          <w:rFonts w:ascii="Arial" w:hAnsi="Arial" w:cs="Arial"/>
          <w:sz w:val="22"/>
          <w:szCs w:val="22"/>
        </w:rPr>
        <w:t>przeprowadzi wymianę 1654 szt. opraw na oprawy LED, uzyskując przy tym min 64% oszczędności na mocy zainstalowanych opraw,</w:t>
      </w:r>
    </w:p>
    <w:p w14:paraId="279B4747" w14:textId="77777777" w:rsidR="008961ED" w:rsidRPr="008961ED" w:rsidRDefault="008961ED" w:rsidP="008961ED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8961ED">
        <w:rPr>
          <w:rFonts w:ascii="Arial" w:hAnsi="Arial" w:cs="Arial"/>
          <w:sz w:val="22"/>
          <w:szCs w:val="22"/>
        </w:rPr>
        <w:t>3.</w:t>
      </w:r>
      <w:r w:rsidRPr="008961ED">
        <w:rPr>
          <w:rFonts w:ascii="Arial" w:hAnsi="Arial" w:cs="Arial"/>
          <w:sz w:val="22"/>
          <w:szCs w:val="22"/>
        </w:rPr>
        <w:tab/>
        <w:t>Szczegółowy opis i zakres przedmiotu zamówienia określa:</w:t>
      </w:r>
    </w:p>
    <w:p w14:paraId="0B0A3980" w14:textId="46932102" w:rsidR="008961ED" w:rsidRPr="008961ED" w:rsidRDefault="008961ED" w:rsidP="008961ED">
      <w:pPr>
        <w:pStyle w:val="Akapitzlist"/>
        <w:numPr>
          <w:ilvl w:val="0"/>
          <w:numId w:val="46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61ED">
        <w:rPr>
          <w:rFonts w:ascii="Arial" w:hAnsi="Arial" w:cs="Arial"/>
          <w:sz w:val="22"/>
          <w:szCs w:val="22"/>
        </w:rPr>
        <w:t>Dokumentacja techniczna,</w:t>
      </w:r>
    </w:p>
    <w:p w14:paraId="6FD5A027" w14:textId="4159DD47" w:rsidR="008961ED" w:rsidRPr="008961ED" w:rsidRDefault="008961ED" w:rsidP="008961ED">
      <w:pPr>
        <w:pStyle w:val="Akapitzlist"/>
        <w:numPr>
          <w:ilvl w:val="0"/>
          <w:numId w:val="46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61ED">
        <w:rPr>
          <w:rFonts w:ascii="Arial" w:hAnsi="Arial" w:cs="Arial"/>
          <w:sz w:val="22"/>
          <w:szCs w:val="22"/>
        </w:rPr>
        <w:t>STWIOR,</w:t>
      </w:r>
    </w:p>
    <w:p w14:paraId="50A61FE3" w14:textId="2E86F4E1" w:rsidR="008961ED" w:rsidRPr="008961ED" w:rsidRDefault="008961ED" w:rsidP="008961ED">
      <w:pPr>
        <w:pStyle w:val="Akapitzlist"/>
        <w:numPr>
          <w:ilvl w:val="0"/>
          <w:numId w:val="46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61ED">
        <w:rPr>
          <w:rFonts w:ascii="Arial" w:hAnsi="Arial" w:cs="Arial"/>
          <w:sz w:val="22"/>
          <w:szCs w:val="22"/>
        </w:rPr>
        <w:t>Specyfikacja Techniczna Opraw</w:t>
      </w:r>
      <w:r w:rsidR="00B13BC1">
        <w:rPr>
          <w:rFonts w:ascii="Arial" w:hAnsi="Arial" w:cs="Arial"/>
          <w:sz w:val="22"/>
          <w:szCs w:val="22"/>
        </w:rPr>
        <w:t>.</w:t>
      </w:r>
    </w:p>
    <w:p w14:paraId="3AE332BB" w14:textId="77777777" w:rsidR="008961ED" w:rsidRPr="008961ED" w:rsidRDefault="008961ED" w:rsidP="008961ED">
      <w:pPr>
        <w:spacing w:line="360" w:lineRule="auto"/>
        <w:ind w:left="814"/>
        <w:jc w:val="both"/>
        <w:rPr>
          <w:rFonts w:ascii="Arial" w:hAnsi="Arial" w:cs="Arial"/>
          <w:sz w:val="22"/>
          <w:szCs w:val="22"/>
        </w:rPr>
      </w:pPr>
    </w:p>
    <w:p w14:paraId="6DB209CE" w14:textId="388A44AC" w:rsidR="005457A4" w:rsidRPr="00B13BC1" w:rsidRDefault="005457A4" w:rsidP="00903858">
      <w:pPr>
        <w:numPr>
          <w:ilvl w:val="1"/>
          <w:numId w:val="18"/>
        </w:numPr>
        <w:spacing w:line="360" w:lineRule="auto"/>
        <w:ind w:left="426" w:hanging="426"/>
        <w:jc w:val="both"/>
        <w:rPr>
          <w:rFonts w:ascii="Arial" w:hAnsi="Arial" w:cs="Arial"/>
          <w:i/>
          <w:iCs/>
          <w:sz w:val="22"/>
          <w:szCs w:val="22"/>
        </w:rPr>
      </w:pPr>
      <w:r w:rsidRPr="00095B83">
        <w:rPr>
          <w:rFonts w:ascii="Arial" w:hAnsi="Arial" w:cs="Arial"/>
          <w:b/>
          <w:bCs/>
          <w:i/>
          <w:iCs/>
          <w:sz w:val="22"/>
          <w:szCs w:val="22"/>
        </w:rPr>
        <w:t>Przedmiot zamówienia jest współfinansowany w ramach Rządowego Funduszu Polski Ład: Programu Inwestycji Strategicznych</w:t>
      </w:r>
      <w:r w:rsidR="00773717">
        <w:rPr>
          <w:rFonts w:ascii="Arial" w:hAnsi="Arial" w:cs="Arial"/>
          <w:b/>
          <w:bCs/>
          <w:i/>
          <w:iCs/>
          <w:sz w:val="22"/>
          <w:szCs w:val="22"/>
        </w:rPr>
        <w:t>, edycja 9 „Rozświetlamy Polskę”.</w:t>
      </w:r>
    </w:p>
    <w:p w14:paraId="1B203B44" w14:textId="261C061E" w:rsidR="00B13BC1" w:rsidRPr="00B13BC1" w:rsidRDefault="00B13BC1" w:rsidP="00B13BC1">
      <w:pPr>
        <w:spacing w:line="360" w:lineRule="auto"/>
        <w:ind w:left="426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B13BC1">
        <w:rPr>
          <w:rFonts w:ascii="Arial" w:hAnsi="Arial" w:cs="Arial"/>
          <w:b/>
          <w:bCs/>
          <w:i/>
          <w:iCs/>
          <w:sz w:val="22"/>
          <w:szCs w:val="22"/>
        </w:rPr>
        <w:t>Edycja9RP/2023/408/PolskiLad</w:t>
      </w:r>
      <w:r w:rsidR="00120533">
        <w:rPr>
          <w:rFonts w:ascii="Arial" w:hAnsi="Arial" w:cs="Arial"/>
          <w:b/>
          <w:bCs/>
          <w:i/>
          <w:iCs/>
          <w:sz w:val="22"/>
          <w:szCs w:val="22"/>
        </w:rPr>
        <w:t>.</w:t>
      </w:r>
      <w:r w:rsidRPr="00B13BC1">
        <w:rPr>
          <w:rFonts w:ascii="Arial" w:hAnsi="Arial" w:cs="Arial"/>
          <w:b/>
          <w:bCs/>
          <w:i/>
          <w:iCs/>
          <w:sz w:val="22"/>
          <w:szCs w:val="22"/>
        </w:rPr>
        <w:cr/>
      </w:r>
    </w:p>
    <w:p w14:paraId="3C01F901" w14:textId="77777777" w:rsidR="00095B83" w:rsidRPr="00095B83" w:rsidRDefault="00095B83" w:rsidP="00903858">
      <w:pPr>
        <w:numPr>
          <w:ilvl w:val="1"/>
          <w:numId w:val="18"/>
        </w:numP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Wspólny Słownik Zamówień CPV:</w:t>
      </w:r>
    </w:p>
    <w:tbl>
      <w:tblPr>
        <w:tblStyle w:val="Tabela-Siatka"/>
        <w:tblW w:w="0" w:type="auto"/>
        <w:tblInd w:w="567" w:type="dxa"/>
        <w:tblLook w:val="04A0" w:firstRow="1" w:lastRow="0" w:firstColumn="1" w:lastColumn="0" w:noHBand="0" w:noVBand="1"/>
      </w:tblPr>
      <w:tblGrid>
        <w:gridCol w:w="1650"/>
        <w:gridCol w:w="6843"/>
      </w:tblGrid>
      <w:tr w:rsidR="002F4D6F" w:rsidRPr="00095B83" w14:paraId="3EE56E66" w14:textId="77777777" w:rsidTr="006C1452">
        <w:tc>
          <w:tcPr>
            <w:tcW w:w="1650" w:type="dxa"/>
          </w:tcPr>
          <w:p w14:paraId="579A39E9" w14:textId="663950F7" w:rsidR="002F4D6F" w:rsidRPr="002F4D6F" w:rsidRDefault="002F4D6F" w:rsidP="002F4D6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2F4D6F">
              <w:rPr>
                <w:rFonts w:ascii="Arial" w:hAnsi="Arial" w:cs="Arial"/>
                <w:sz w:val="22"/>
                <w:szCs w:val="22"/>
              </w:rPr>
              <w:t>31520000 -7</w:t>
            </w:r>
          </w:p>
        </w:tc>
        <w:tc>
          <w:tcPr>
            <w:tcW w:w="6843" w:type="dxa"/>
          </w:tcPr>
          <w:p w14:paraId="52AC8133" w14:textId="2AEEF43B" w:rsidR="002F4D6F" w:rsidRPr="002F4D6F" w:rsidRDefault="002F4D6F" w:rsidP="002F4D6F">
            <w:pPr>
              <w:spacing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2F4D6F">
              <w:rPr>
                <w:rFonts w:ascii="Arial" w:hAnsi="Arial" w:cs="Arial"/>
                <w:sz w:val="22"/>
                <w:szCs w:val="22"/>
              </w:rPr>
              <w:t>Lampy i oprawy oświetleniowe</w:t>
            </w:r>
          </w:p>
        </w:tc>
      </w:tr>
      <w:tr w:rsidR="001D1CCA" w:rsidRPr="00095B83" w14:paraId="3C3B07F1" w14:textId="77777777" w:rsidTr="006C1452">
        <w:tc>
          <w:tcPr>
            <w:tcW w:w="1650" w:type="dxa"/>
          </w:tcPr>
          <w:p w14:paraId="02C915FA" w14:textId="63F79EF4" w:rsidR="001D1CCA" w:rsidRPr="002F4D6F" w:rsidRDefault="002F4D6F" w:rsidP="001D1CCA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2F4D6F">
              <w:rPr>
                <w:rFonts w:ascii="Arial" w:hAnsi="Arial" w:cs="Arial"/>
                <w:sz w:val="22"/>
                <w:szCs w:val="22"/>
              </w:rPr>
              <w:t>31500000-1</w:t>
            </w:r>
          </w:p>
        </w:tc>
        <w:tc>
          <w:tcPr>
            <w:tcW w:w="6843" w:type="dxa"/>
          </w:tcPr>
          <w:p w14:paraId="775CBFE7" w14:textId="1CD627ED" w:rsidR="001D1CCA" w:rsidRPr="002F4D6F" w:rsidRDefault="002F4D6F" w:rsidP="001D1CCA">
            <w:pPr>
              <w:spacing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2F4D6F">
              <w:rPr>
                <w:rFonts w:ascii="Arial" w:hAnsi="Arial" w:cs="Arial"/>
                <w:sz w:val="22"/>
                <w:szCs w:val="22"/>
              </w:rPr>
              <w:t>Urządzenia oświetleniowe i lampy elektryczne</w:t>
            </w:r>
          </w:p>
        </w:tc>
      </w:tr>
      <w:tr w:rsidR="001D1CCA" w:rsidRPr="00095B83" w14:paraId="559961FB" w14:textId="77777777" w:rsidTr="006C1452">
        <w:tc>
          <w:tcPr>
            <w:tcW w:w="1650" w:type="dxa"/>
          </w:tcPr>
          <w:p w14:paraId="3FAC7F3E" w14:textId="35EA2ED7" w:rsidR="001D1CCA" w:rsidRPr="002F4D6F" w:rsidRDefault="001D1CCA" w:rsidP="001D1CCA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2F4D6F">
              <w:rPr>
                <w:rFonts w:ascii="Arial" w:hAnsi="Arial" w:cs="Arial"/>
                <w:sz w:val="22"/>
                <w:szCs w:val="22"/>
              </w:rPr>
              <w:t xml:space="preserve">45316110-9 </w:t>
            </w:r>
          </w:p>
        </w:tc>
        <w:tc>
          <w:tcPr>
            <w:tcW w:w="6843" w:type="dxa"/>
          </w:tcPr>
          <w:p w14:paraId="579A4D6E" w14:textId="0E493595" w:rsidR="001D1CCA" w:rsidRPr="002F4D6F" w:rsidRDefault="001D1CCA" w:rsidP="001D1CCA">
            <w:pPr>
              <w:spacing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2F4D6F">
              <w:rPr>
                <w:rFonts w:ascii="Arial" w:hAnsi="Arial" w:cs="Arial"/>
                <w:sz w:val="22"/>
                <w:szCs w:val="22"/>
              </w:rPr>
              <w:t>Instalowanie urządzeń oświetlenia drogowego</w:t>
            </w:r>
          </w:p>
        </w:tc>
      </w:tr>
    </w:tbl>
    <w:p w14:paraId="55DB1A0D" w14:textId="77777777" w:rsidR="00095B83" w:rsidRPr="00095B83" w:rsidRDefault="00095B83" w:rsidP="00903858">
      <w:pPr>
        <w:numPr>
          <w:ilvl w:val="1"/>
          <w:numId w:val="18"/>
        </w:numPr>
        <w:spacing w:before="240"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b/>
          <w:bCs/>
          <w:sz w:val="22"/>
          <w:szCs w:val="22"/>
        </w:rPr>
        <w:t>Podział zamówienia na części:</w:t>
      </w:r>
    </w:p>
    <w:p w14:paraId="51834109" w14:textId="4D808493" w:rsidR="00095B83" w:rsidRPr="00095B83" w:rsidRDefault="00095B83" w:rsidP="00095B83">
      <w:p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Zamawiający </w:t>
      </w:r>
      <w:r w:rsidR="00CE4A37">
        <w:rPr>
          <w:rFonts w:ascii="Arial" w:hAnsi="Arial" w:cs="Arial"/>
          <w:sz w:val="22"/>
          <w:szCs w:val="22"/>
        </w:rPr>
        <w:t xml:space="preserve">dokonał podziału zamówienia na </w:t>
      </w:r>
      <w:r w:rsidR="00CE4A37" w:rsidRPr="009C331C">
        <w:rPr>
          <w:rFonts w:ascii="Arial" w:hAnsi="Arial" w:cs="Arial"/>
          <w:b/>
          <w:bCs/>
          <w:sz w:val="22"/>
          <w:szCs w:val="22"/>
        </w:rPr>
        <w:t>dwie części</w:t>
      </w:r>
      <w:r w:rsidR="009C331C">
        <w:rPr>
          <w:rFonts w:ascii="Arial" w:hAnsi="Arial" w:cs="Arial"/>
          <w:b/>
          <w:bCs/>
          <w:sz w:val="22"/>
          <w:szCs w:val="22"/>
        </w:rPr>
        <w:t xml:space="preserve"> (zadania)</w:t>
      </w:r>
      <w:r w:rsidR="00EE37BE">
        <w:rPr>
          <w:rFonts w:ascii="Arial" w:hAnsi="Arial" w:cs="Arial"/>
          <w:sz w:val="22"/>
          <w:szCs w:val="22"/>
        </w:rPr>
        <w:t>, o których mowa powyżej.</w:t>
      </w:r>
      <w:r w:rsidR="00CE4A37">
        <w:rPr>
          <w:rFonts w:ascii="Arial" w:hAnsi="Arial" w:cs="Arial"/>
          <w:sz w:val="22"/>
          <w:szCs w:val="22"/>
        </w:rPr>
        <w:t xml:space="preserve"> </w:t>
      </w:r>
      <w:r w:rsidR="00773717">
        <w:rPr>
          <w:rFonts w:ascii="Arial" w:hAnsi="Arial" w:cs="Arial"/>
          <w:sz w:val="22"/>
          <w:szCs w:val="22"/>
        </w:rPr>
        <w:t>Wykonawca może złożyć ofertę tylko na jedną, wybraną przez siebie część.</w:t>
      </w:r>
    </w:p>
    <w:p w14:paraId="513C534C" w14:textId="77777777" w:rsidR="00095B83" w:rsidRPr="00095B83" w:rsidRDefault="00095B83" w:rsidP="00903858">
      <w:pPr>
        <w:numPr>
          <w:ilvl w:val="1"/>
          <w:numId w:val="18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Wskazane w dokumentach znaki towarowe, nazwy własne, itp. – stanowią wyłącznie wzorzec jakościowy, funkcjonalny, techniczny i technologiczny dotyczący przedmiotu zamówienia. We wszystkich przypadkach, w których ze względu na specyfikację przedmiotu zamówienia wskazano pochodzenie, nazwy materiałów, urządzeń, lub ich pochodzenie, dopuszcza się stosowanie materiałów, urządzeń równoważnych, </w:t>
      </w:r>
      <w:r w:rsidRPr="00095B83">
        <w:rPr>
          <w:rFonts w:ascii="Arial" w:hAnsi="Arial" w:cs="Arial"/>
          <w:sz w:val="22"/>
          <w:szCs w:val="22"/>
        </w:rPr>
        <w:br/>
        <w:t xml:space="preserve">tj. wszelkie wymienione z nazwy materiały, urządzenia użyte w przekazanej przez Zamawiającego dokumentacji lub ich pochodzenie, służą wyłącznie określeniu standardu i mogą być zastąpione innymi o nie gorszych parametrach technicznych, użytkowych, jakościowych, funkcjonalnych i walorach estetycznych, przy uwzględnieniu prawidłowej współpracy z pozostałymi materiałami, urządzeniami. Użyte w dokumentacji zamówienia nazwy, które wskazują lub mogłyby kojarzyć się z producentem lub firmą, nie mają na celu preferowanie rozwiązań danego producenta lecz wskazanie na rozwiązanie, które powinno posiadać cechy techniczne, technologiczne nie gorsze od podanych w dokumentacji technicznej. Zamawiający w przypadku ofert zawierających rozwiązania </w:t>
      </w:r>
      <w:r w:rsidRPr="00095B83">
        <w:rPr>
          <w:rFonts w:ascii="Arial" w:hAnsi="Arial" w:cs="Arial"/>
          <w:sz w:val="22"/>
          <w:szCs w:val="22"/>
        </w:rPr>
        <w:lastRenderedPageBreak/>
        <w:t>równoważne będzie je weryfikować pod względem spełniania wymogów poszczególnych pozycji wymagań technicznych zawartych w załącznikach do Specyfikacji. Wykonawca zobowiązany jest udowodnić w ofercie równoważność oferowanych urządzeń lub systemów. Ciężar udowodnienia równoważności jest obowiązkiem Wykonawcy. Zamawiający nie uzna rozwiązań równoważnych, jeśli będą o gorszych niż wskazane w załącznikach do Specyfikacji minimalnych wymaganiach jakościowych, funkcjonalnych, technicznych i technologicznych.</w:t>
      </w:r>
    </w:p>
    <w:p w14:paraId="125459E3" w14:textId="77777777" w:rsidR="00095B83" w:rsidRPr="00095B83" w:rsidRDefault="00095B83" w:rsidP="00903858">
      <w:pPr>
        <w:numPr>
          <w:ilvl w:val="1"/>
          <w:numId w:val="18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Zamieszczone w dokumentacji zamówienia wymienione nazwy producentów (jeśli takie się pojawią) użyto jedynie w celu przykładowym. Ewentualnie wskazane nazwy produktów oraz ich producentów nie mają na celu naruszenie zasady uczciwej konkurencji i równego traktowania wykonawców. Wszędzie gdzie są one wskazane, należy czytać w ten sposób, że towarzyszy im określenie „lub równoważne”. Przez pojęcie „lub równoważne” Zamawiający rozumie oferowanie materiałów gwarantujących realizację zadania zapewniających uzyskanie parametrów technicznych nie gorszych od założonych w wyżej wymienionych dokumentach. Zastosowanie rozwiązań równoważnych nie może prowadzić do pogorszenia właściwości przedmiotu zamówienia w stosunku do przewidzianych w dokumentacji technicznej, ani do zmiany ceny, ani do naruszenia przepisów prawa. </w:t>
      </w:r>
    </w:p>
    <w:p w14:paraId="244F43A6" w14:textId="24711F34" w:rsidR="00095B83" w:rsidRPr="00940B4D" w:rsidRDefault="00095B83" w:rsidP="00903858">
      <w:pPr>
        <w:numPr>
          <w:ilvl w:val="1"/>
          <w:numId w:val="18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940B4D">
        <w:rPr>
          <w:rFonts w:ascii="Arial" w:hAnsi="Arial" w:cs="Arial"/>
          <w:sz w:val="22"/>
          <w:szCs w:val="22"/>
        </w:rPr>
        <w:t>W przypadku spełnienia powyższych warunków Zamawiający dopuszcza stosowanie rozwiązań równoważnych. Jeżeli Wykonawca zaoferuje rozwiązania równoważne, musi wykazać w ofercie, że proponowany przez niego przedmiot zamówienia spełnia wymagania określone przez Zamawiającego</w:t>
      </w:r>
      <w:r w:rsidR="003335FE">
        <w:rPr>
          <w:rFonts w:ascii="Arial" w:hAnsi="Arial" w:cs="Arial"/>
          <w:sz w:val="22"/>
          <w:szCs w:val="22"/>
        </w:rPr>
        <w:t>.</w:t>
      </w:r>
    </w:p>
    <w:p w14:paraId="0FE2F8DF" w14:textId="77777777" w:rsidR="00095B83" w:rsidRPr="00095B83" w:rsidRDefault="00095B83" w:rsidP="00903858">
      <w:pPr>
        <w:numPr>
          <w:ilvl w:val="1"/>
          <w:numId w:val="18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Ilekroć niniejsza specyfikacja opisuje przedmiot zamówienia za pomocą norm, ocen technicznych, specyfikacji technicznych i systemów referencji technicznych, Zamawiający dopuszcza rozwiązania równoważne opisywanym. Wykonawca, który powołuje się na rozwiązania równoważne opisywanym przez Zamawiającego, udowodni w ofercie, w szczególności za pomocą przedmiotowych środków dowodowych, o których mowa w art. 104–107 ustawy Pzp że proponowane rozwiązania w równoważnym stopniu spełniają wymagania określone w opisie przedmiotu zamówienia.</w:t>
      </w:r>
    </w:p>
    <w:p w14:paraId="11723405" w14:textId="77777777" w:rsidR="00095B83" w:rsidRPr="00095B83" w:rsidRDefault="00095B83" w:rsidP="00903858">
      <w:pPr>
        <w:numPr>
          <w:ilvl w:val="1"/>
          <w:numId w:val="18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Zamawiający nie przewiduje udzielania zamówień, o których mowa w art. 214 ust. 1 pkt 7 i 8 ustawy Pzp.</w:t>
      </w:r>
    </w:p>
    <w:p w14:paraId="65424F59" w14:textId="77777777" w:rsidR="00095B83" w:rsidRPr="00095B83" w:rsidRDefault="00095B83" w:rsidP="00903858">
      <w:pPr>
        <w:numPr>
          <w:ilvl w:val="1"/>
          <w:numId w:val="18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Zamawiający nie przewiduje możliwości zawarcia umowy ramowej.</w:t>
      </w:r>
    </w:p>
    <w:p w14:paraId="3BEAF7A1" w14:textId="77777777" w:rsidR="00095B83" w:rsidRPr="00095B83" w:rsidRDefault="00095B83" w:rsidP="00903858">
      <w:pPr>
        <w:numPr>
          <w:ilvl w:val="1"/>
          <w:numId w:val="18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Zamawiający nie dopuszcza możliwości składania ofert wariantowych oraz w postaci katalogów elektronicznych. Zamawiający, zgodnie z art. 310 ustawy Pzp. zastrzega sobie możliwość unieważnienia postępowania o udzielenie zamówienia, jeżeli środki publiczne, </w:t>
      </w:r>
      <w:r w:rsidRPr="00095B83">
        <w:rPr>
          <w:rFonts w:ascii="Arial" w:hAnsi="Arial" w:cs="Arial"/>
          <w:sz w:val="22"/>
          <w:szCs w:val="22"/>
        </w:rPr>
        <w:lastRenderedPageBreak/>
        <w:t>które Zamawiający zamierzał przeznaczyć na sfinansowanie całości lub części zamówienia, nie zostaną mu przyznane.</w:t>
      </w:r>
    </w:p>
    <w:p w14:paraId="402A9D5A" w14:textId="77777777" w:rsidR="00095B83" w:rsidRPr="00095B83" w:rsidRDefault="00095B83" w:rsidP="00095B83">
      <w:pPr>
        <w:spacing w:line="360" w:lineRule="auto"/>
        <w:ind w:left="454"/>
        <w:jc w:val="both"/>
        <w:rPr>
          <w:rFonts w:ascii="Arial" w:hAnsi="Arial" w:cs="Arial"/>
          <w:b/>
          <w:bCs/>
          <w:sz w:val="22"/>
          <w:szCs w:val="22"/>
        </w:rPr>
      </w:pPr>
    </w:p>
    <w:p w14:paraId="3DE35292" w14:textId="77777777" w:rsidR="00095B83" w:rsidRPr="00095B83" w:rsidRDefault="00095B83" w:rsidP="00095B83">
      <w:pPr>
        <w:pStyle w:val="Akapitzlist"/>
        <w:numPr>
          <w:ilvl w:val="0"/>
          <w:numId w:val="12"/>
        </w:numPr>
        <w:spacing w:line="360" w:lineRule="auto"/>
        <w:ind w:left="567" w:hanging="567"/>
        <w:jc w:val="both"/>
        <w:rPr>
          <w:rFonts w:ascii="Arial" w:hAnsi="Arial" w:cs="Arial"/>
          <w:b/>
          <w:bCs/>
        </w:rPr>
      </w:pPr>
      <w:r w:rsidRPr="00095B83">
        <w:rPr>
          <w:rFonts w:ascii="Arial" w:hAnsi="Arial" w:cs="Arial"/>
          <w:b/>
          <w:bCs/>
        </w:rPr>
        <w:t xml:space="preserve"> </w:t>
      </w:r>
      <w:r w:rsidRPr="00095B83">
        <w:rPr>
          <w:rFonts w:ascii="Arial" w:hAnsi="Arial" w:cs="Arial"/>
          <w:b/>
          <w:bCs/>
        </w:rPr>
        <w:tab/>
        <w:t>WIZJA LOKALNA</w:t>
      </w:r>
    </w:p>
    <w:p w14:paraId="3984255B" w14:textId="63A27605" w:rsidR="00095B83" w:rsidRPr="00095B83" w:rsidRDefault="00095B83" w:rsidP="00095B8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Zamawiający nie przewiduje obowiązku odbycia wizji lokalnej przez Wykonawcę</w:t>
      </w:r>
      <w:r w:rsidR="00773717">
        <w:rPr>
          <w:rFonts w:ascii="Arial" w:hAnsi="Arial" w:cs="Arial"/>
          <w:sz w:val="22"/>
          <w:szCs w:val="22"/>
        </w:rPr>
        <w:t>.</w:t>
      </w:r>
    </w:p>
    <w:p w14:paraId="1D99EE33" w14:textId="77777777" w:rsidR="00095B83" w:rsidRPr="00095B83" w:rsidRDefault="00095B83" w:rsidP="00095B83">
      <w:pPr>
        <w:spacing w:line="360" w:lineRule="auto"/>
        <w:ind w:left="227"/>
        <w:jc w:val="both"/>
        <w:rPr>
          <w:rFonts w:ascii="Arial" w:hAnsi="Arial" w:cs="Arial"/>
          <w:b/>
          <w:bCs/>
          <w:sz w:val="22"/>
          <w:szCs w:val="22"/>
        </w:rPr>
      </w:pPr>
    </w:p>
    <w:p w14:paraId="3553E1B6" w14:textId="77777777" w:rsidR="00095B83" w:rsidRPr="00095B83" w:rsidRDefault="00095B83" w:rsidP="00095B83">
      <w:pPr>
        <w:numPr>
          <w:ilvl w:val="0"/>
          <w:numId w:val="12"/>
        </w:numPr>
        <w:spacing w:line="360" w:lineRule="auto"/>
        <w:ind w:left="567" w:hanging="567"/>
        <w:jc w:val="both"/>
        <w:rPr>
          <w:rFonts w:ascii="Arial" w:hAnsi="Arial" w:cs="Arial"/>
          <w:b/>
          <w:bCs/>
        </w:rPr>
      </w:pPr>
      <w:r w:rsidRPr="00095B83">
        <w:rPr>
          <w:rFonts w:ascii="Arial" w:hAnsi="Arial" w:cs="Arial"/>
        </w:rPr>
        <w:t xml:space="preserve">  </w:t>
      </w:r>
      <w:r w:rsidRPr="00095B83">
        <w:rPr>
          <w:rFonts w:ascii="Arial" w:hAnsi="Arial" w:cs="Arial"/>
        </w:rPr>
        <w:tab/>
      </w:r>
      <w:r w:rsidRPr="00095B83">
        <w:rPr>
          <w:rFonts w:ascii="Arial" w:hAnsi="Arial" w:cs="Arial"/>
          <w:b/>
          <w:bCs/>
        </w:rPr>
        <w:t>PODWYKONAWSTWO</w:t>
      </w:r>
    </w:p>
    <w:p w14:paraId="6E06CC05" w14:textId="77777777" w:rsidR="00095B83" w:rsidRPr="00095B83" w:rsidRDefault="00095B83" w:rsidP="00095B83">
      <w:pPr>
        <w:spacing w:line="360" w:lineRule="auto"/>
        <w:ind w:left="227"/>
        <w:jc w:val="both"/>
        <w:rPr>
          <w:rFonts w:ascii="Arial" w:hAnsi="Arial" w:cs="Arial"/>
          <w:b/>
          <w:bCs/>
          <w:sz w:val="22"/>
          <w:szCs w:val="22"/>
        </w:rPr>
      </w:pPr>
    </w:p>
    <w:p w14:paraId="15CDD1E8" w14:textId="77777777" w:rsidR="00095B83" w:rsidRPr="00095B83" w:rsidRDefault="00095B83" w:rsidP="00095B83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Wykonawca może powierzyć wykonanie części zamówienia podwykonawcy (podwykonawcom).</w:t>
      </w:r>
    </w:p>
    <w:p w14:paraId="13FA6EF3" w14:textId="77777777" w:rsidR="00095B83" w:rsidRPr="00095B83" w:rsidRDefault="00095B83" w:rsidP="00095B83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Zamawiający nie zastrzega obowiązku osobistego wykonania przez wykonawcę kluczowych części zamówienia. </w:t>
      </w:r>
    </w:p>
    <w:p w14:paraId="097F2690" w14:textId="77777777" w:rsidR="00095B83" w:rsidRPr="00095B83" w:rsidRDefault="00095B83" w:rsidP="00095B83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Zamawiający wymaga, aby w przypadku powierzenia części zamówienia podwykonawcom, wykonawca wskazał w ofercie części zamówienia, których wykonanie zamierza powierzyć podwykonawcom oraz podał (o ile są mu wiadome na tym etapie) nazwy (firmy) tych podwykonawców.</w:t>
      </w:r>
    </w:p>
    <w:p w14:paraId="6DF72452" w14:textId="77777777" w:rsidR="00095B83" w:rsidRPr="00095B83" w:rsidRDefault="00095B83" w:rsidP="00095B83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Powierzenie wykonania części zamówienia podwykonawcom nie zwalnia wykonawcy </w:t>
      </w:r>
      <w:r w:rsidRPr="00095B83">
        <w:rPr>
          <w:rFonts w:ascii="Arial" w:hAnsi="Arial" w:cs="Arial"/>
          <w:sz w:val="22"/>
          <w:szCs w:val="22"/>
        </w:rPr>
        <w:br/>
        <w:t>z odpowiedzialności za należyte wykonanie tego zamówienia.</w:t>
      </w:r>
    </w:p>
    <w:p w14:paraId="5CFD0943" w14:textId="7C852E3A" w:rsidR="00095B83" w:rsidRPr="002C7E65" w:rsidRDefault="00095B83" w:rsidP="00095B83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Szczegółowe postanowienia odnoszące się do podwykonawstwa zostały określone we wzorze umowy stanowiącym załącznik nr </w:t>
      </w:r>
      <w:r w:rsidR="00903858">
        <w:rPr>
          <w:rFonts w:ascii="Arial" w:hAnsi="Arial" w:cs="Arial"/>
          <w:sz w:val="22"/>
          <w:szCs w:val="22"/>
        </w:rPr>
        <w:t>9</w:t>
      </w:r>
      <w:r w:rsidRPr="00095B83">
        <w:rPr>
          <w:rFonts w:ascii="Arial" w:hAnsi="Arial" w:cs="Arial"/>
          <w:sz w:val="22"/>
          <w:szCs w:val="22"/>
        </w:rPr>
        <w:t xml:space="preserve"> do SWZ. </w:t>
      </w:r>
    </w:p>
    <w:p w14:paraId="72593FE1" w14:textId="77777777" w:rsidR="00095B83" w:rsidRPr="00095B83" w:rsidRDefault="00095B83" w:rsidP="00095B8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4F49432" w14:textId="77777777" w:rsidR="00095B83" w:rsidRPr="00095B83" w:rsidRDefault="00095B83" w:rsidP="00095B83">
      <w:pPr>
        <w:numPr>
          <w:ilvl w:val="0"/>
          <w:numId w:val="12"/>
        </w:numPr>
        <w:spacing w:line="360" w:lineRule="auto"/>
        <w:ind w:left="567" w:hanging="567"/>
        <w:jc w:val="both"/>
        <w:rPr>
          <w:rFonts w:ascii="Arial" w:hAnsi="Arial" w:cs="Arial"/>
          <w:b/>
          <w:bCs/>
        </w:rPr>
      </w:pPr>
      <w:r w:rsidRPr="00095B83">
        <w:rPr>
          <w:rFonts w:ascii="Arial" w:hAnsi="Arial" w:cs="Arial"/>
          <w:b/>
          <w:bCs/>
        </w:rPr>
        <w:t xml:space="preserve"> </w:t>
      </w:r>
      <w:r w:rsidRPr="00095B83">
        <w:rPr>
          <w:rFonts w:ascii="Arial" w:hAnsi="Arial" w:cs="Arial"/>
          <w:b/>
          <w:bCs/>
        </w:rPr>
        <w:tab/>
        <w:t>TERMIN WYKONANIA ZAMÓWIENIA</w:t>
      </w:r>
    </w:p>
    <w:p w14:paraId="15E62CF1" w14:textId="77777777" w:rsidR="00095B83" w:rsidRPr="00095B83" w:rsidRDefault="00095B83" w:rsidP="00095B83">
      <w:pPr>
        <w:spacing w:line="360" w:lineRule="auto"/>
        <w:ind w:left="227"/>
        <w:jc w:val="both"/>
        <w:rPr>
          <w:rFonts w:ascii="Arial" w:hAnsi="Arial" w:cs="Arial"/>
          <w:b/>
          <w:bCs/>
          <w:sz w:val="22"/>
          <w:szCs w:val="22"/>
        </w:rPr>
      </w:pPr>
    </w:p>
    <w:p w14:paraId="15BB0F6A" w14:textId="77777777" w:rsidR="007F5039" w:rsidRPr="007F5039" w:rsidRDefault="00095B83" w:rsidP="007F5039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7F5039">
        <w:rPr>
          <w:rFonts w:ascii="Arial" w:hAnsi="Arial" w:cs="Arial"/>
          <w:sz w:val="22"/>
          <w:szCs w:val="22"/>
        </w:rPr>
        <w:t>Termin realizacji zamówienia:</w:t>
      </w:r>
    </w:p>
    <w:p w14:paraId="3EC88993" w14:textId="6B4ACCCA" w:rsidR="007F5039" w:rsidRDefault="00EF6632" w:rsidP="007F5039">
      <w:pPr>
        <w:spacing w:line="360" w:lineRule="auto"/>
        <w:ind w:left="426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Część (</w:t>
      </w:r>
      <w:r w:rsidR="000F072F" w:rsidRPr="007F5039">
        <w:rPr>
          <w:rFonts w:ascii="Arial" w:hAnsi="Arial" w:cs="Arial"/>
          <w:b/>
          <w:bCs/>
          <w:sz w:val="22"/>
          <w:szCs w:val="22"/>
        </w:rPr>
        <w:t>Zadanie</w:t>
      </w:r>
      <w:r>
        <w:rPr>
          <w:rFonts w:ascii="Arial" w:hAnsi="Arial" w:cs="Arial"/>
          <w:b/>
          <w:bCs/>
          <w:sz w:val="22"/>
          <w:szCs w:val="22"/>
        </w:rPr>
        <w:t>)</w:t>
      </w:r>
      <w:r w:rsidR="000F072F" w:rsidRPr="007F5039">
        <w:rPr>
          <w:rFonts w:ascii="Arial" w:hAnsi="Arial" w:cs="Arial"/>
          <w:b/>
          <w:bCs/>
          <w:sz w:val="22"/>
          <w:szCs w:val="22"/>
        </w:rPr>
        <w:t xml:space="preserve"> nr 1</w:t>
      </w:r>
      <w:r w:rsidR="00CC4EE8">
        <w:rPr>
          <w:rFonts w:ascii="Arial" w:hAnsi="Arial" w:cs="Arial"/>
          <w:b/>
          <w:bCs/>
          <w:sz w:val="22"/>
          <w:szCs w:val="22"/>
        </w:rPr>
        <w:t xml:space="preserve"> majątek ENEA</w:t>
      </w:r>
      <w:r w:rsidR="000F072F" w:rsidRPr="007F5039">
        <w:rPr>
          <w:rFonts w:ascii="Arial" w:hAnsi="Arial" w:cs="Arial"/>
          <w:b/>
          <w:bCs/>
          <w:sz w:val="22"/>
          <w:szCs w:val="22"/>
        </w:rPr>
        <w:t xml:space="preserve"> – do </w:t>
      </w:r>
      <w:r w:rsidR="00B74E41">
        <w:rPr>
          <w:rFonts w:ascii="Arial" w:hAnsi="Arial" w:cs="Arial"/>
          <w:b/>
          <w:bCs/>
          <w:sz w:val="22"/>
          <w:szCs w:val="22"/>
        </w:rPr>
        <w:t>1</w:t>
      </w:r>
      <w:r>
        <w:rPr>
          <w:rFonts w:ascii="Arial" w:hAnsi="Arial" w:cs="Arial"/>
          <w:b/>
          <w:bCs/>
          <w:sz w:val="22"/>
          <w:szCs w:val="22"/>
        </w:rPr>
        <w:t>80</w:t>
      </w:r>
      <w:r w:rsidR="00B74E41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dni od dnia zawarcia umowy</w:t>
      </w:r>
    </w:p>
    <w:p w14:paraId="3A56C6CF" w14:textId="2C0B1685" w:rsidR="00095B83" w:rsidRPr="00095B83" w:rsidRDefault="00EF6632" w:rsidP="007F5039">
      <w:pPr>
        <w:spacing w:line="360" w:lineRule="auto"/>
        <w:ind w:left="426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Część (</w:t>
      </w:r>
      <w:r w:rsidR="000F072F">
        <w:rPr>
          <w:rFonts w:ascii="Arial" w:hAnsi="Arial" w:cs="Arial"/>
          <w:b/>
          <w:bCs/>
          <w:sz w:val="22"/>
          <w:szCs w:val="22"/>
        </w:rPr>
        <w:t>Zadanie</w:t>
      </w:r>
      <w:r>
        <w:rPr>
          <w:rFonts w:ascii="Arial" w:hAnsi="Arial" w:cs="Arial"/>
          <w:b/>
          <w:bCs/>
          <w:sz w:val="22"/>
          <w:szCs w:val="22"/>
        </w:rPr>
        <w:t>)</w:t>
      </w:r>
      <w:r w:rsidR="000F072F">
        <w:rPr>
          <w:rFonts w:ascii="Arial" w:hAnsi="Arial" w:cs="Arial"/>
          <w:b/>
          <w:bCs/>
          <w:sz w:val="22"/>
          <w:szCs w:val="22"/>
        </w:rPr>
        <w:t xml:space="preserve"> nr 2 </w:t>
      </w:r>
      <w:r w:rsidR="00CC4EE8">
        <w:rPr>
          <w:rFonts w:ascii="Arial" w:hAnsi="Arial" w:cs="Arial"/>
          <w:b/>
          <w:bCs/>
          <w:sz w:val="22"/>
          <w:szCs w:val="22"/>
        </w:rPr>
        <w:t xml:space="preserve">majątek Gmina </w:t>
      </w:r>
      <w:r w:rsidR="000F072F">
        <w:rPr>
          <w:rFonts w:ascii="Arial" w:hAnsi="Arial" w:cs="Arial"/>
          <w:b/>
          <w:bCs/>
          <w:sz w:val="22"/>
          <w:szCs w:val="22"/>
        </w:rPr>
        <w:t xml:space="preserve">– </w:t>
      </w:r>
      <w:r w:rsidRPr="007F5039">
        <w:rPr>
          <w:rFonts w:ascii="Arial" w:hAnsi="Arial" w:cs="Arial"/>
          <w:b/>
          <w:bCs/>
          <w:sz w:val="22"/>
          <w:szCs w:val="22"/>
        </w:rPr>
        <w:t xml:space="preserve">do </w:t>
      </w:r>
      <w:r>
        <w:rPr>
          <w:rFonts w:ascii="Arial" w:hAnsi="Arial" w:cs="Arial"/>
          <w:b/>
          <w:bCs/>
          <w:sz w:val="22"/>
          <w:szCs w:val="22"/>
        </w:rPr>
        <w:t>180 dni od dnia zawarcia umowy</w:t>
      </w:r>
    </w:p>
    <w:p w14:paraId="2E15C1F3" w14:textId="1500EF1A" w:rsidR="00095B83" w:rsidRPr="00095B83" w:rsidRDefault="00095B83" w:rsidP="00095B83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Szczegółowe zagadnienia dotyczące terminu realizacji zamówienia uregulowane</w:t>
      </w:r>
      <w:r w:rsidRPr="00095B83">
        <w:rPr>
          <w:rFonts w:ascii="Arial" w:hAnsi="Arial" w:cs="Arial"/>
          <w:sz w:val="22"/>
          <w:szCs w:val="22"/>
        </w:rPr>
        <w:br/>
        <w:t xml:space="preserve">są we wzorze umowy stanowiącym załącznik nr </w:t>
      </w:r>
      <w:r w:rsidR="006D735E">
        <w:rPr>
          <w:rFonts w:ascii="Arial" w:hAnsi="Arial" w:cs="Arial"/>
          <w:sz w:val="22"/>
          <w:szCs w:val="22"/>
        </w:rPr>
        <w:t>8</w:t>
      </w:r>
      <w:r w:rsidRPr="00095B83">
        <w:rPr>
          <w:rFonts w:ascii="Arial" w:hAnsi="Arial" w:cs="Arial"/>
          <w:sz w:val="22"/>
          <w:szCs w:val="22"/>
        </w:rPr>
        <w:t xml:space="preserve"> do SWZ.</w:t>
      </w:r>
    </w:p>
    <w:p w14:paraId="13BE5D73" w14:textId="77777777" w:rsidR="00095B83" w:rsidRPr="00095B83" w:rsidRDefault="00095B83" w:rsidP="00095B83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4536457" w14:textId="77777777" w:rsidR="00B74E41" w:rsidRDefault="00095B83" w:rsidP="00B74E41">
      <w:pPr>
        <w:numPr>
          <w:ilvl w:val="0"/>
          <w:numId w:val="12"/>
        </w:numPr>
        <w:spacing w:line="360" w:lineRule="auto"/>
        <w:ind w:left="567" w:hanging="567"/>
        <w:jc w:val="both"/>
        <w:rPr>
          <w:rFonts w:ascii="Arial" w:hAnsi="Arial" w:cs="Arial"/>
          <w:b/>
          <w:bCs/>
        </w:rPr>
      </w:pPr>
      <w:r w:rsidRPr="00095B83">
        <w:rPr>
          <w:rFonts w:ascii="Arial" w:hAnsi="Arial" w:cs="Arial"/>
          <w:b/>
          <w:bCs/>
        </w:rPr>
        <w:t xml:space="preserve">  </w:t>
      </w:r>
      <w:r w:rsidRPr="00095B83">
        <w:rPr>
          <w:rFonts w:ascii="Arial" w:hAnsi="Arial" w:cs="Arial"/>
          <w:b/>
          <w:bCs/>
        </w:rPr>
        <w:tab/>
        <w:t>WARUNKI UDZIAŁU W POSTĘPOWANIU</w:t>
      </w:r>
    </w:p>
    <w:p w14:paraId="0CC43ACF" w14:textId="77777777" w:rsidR="00B74E41" w:rsidRDefault="00B74E41" w:rsidP="00B74E41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743B0CAB" w14:textId="77777777" w:rsidR="00B74E41" w:rsidRDefault="00B74E41" w:rsidP="00B74E4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O udzielenie zamówienia mogą ubiegać się wykonawcy, którzy nie podlegają wykluczeniu (na zasadach określonych w rozdziale VIII SWZ) oraz spełniają niżej określone warunki udziału w postępowaniu</w:t>
      </w:r>
      <w:bookmarkStart w:id="2" w:name="bookmark3"/>
      <w:r w:rsidRPr="00095B83">
        <w:rPr>
          <w:rFonts w:ascii="Arial" w:hAnsi="Arial" w:cs="Arial"/>
          <w:sz w:val="22"/>
          <w:szCs w:val="22"/>
        </w:rPr>
        <w:t>:</w:t>
      </w:r>
      <w:bookmarkEnd w:id="2"/>
    </w:p>
    <w:p w14:paraId="1861FCA0" w14:textId="77777777" w:rsidR="00B74E41" w:rsidRPr="00095B83" w:rsidRDefault="00B74E41" w:rsidP="00B74E41">
      <w:pPr>
        <w:numPr>
          <w:ilvl w:val="2"/>
          <w:numId w:val="12"/>
        </w:numPr>
        <w:spacing w:line="360" w:lineRule="auto"/>
        <w:ind w:left="851" w:hanging="425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b/>
          <w:bCs/>
          <w:sz w:val="22"/>
          <w:szCs w:val="22"/>
        </w:rPr>
        <w:t>zdolności do występowania w obrocie gospodarczym:</w:t>
      </w:r>
    </w:p>
    <w:p w14:paraId="02254D63" w14:textId="77777777" w:rsidR="00B74E41" w:rsidRPr="00095B83" w:rsidRDefault="00B74E41" w:rsidP="00B74E41">
      <w:pPr>
        <w:spacing w:line="360" w:lineRule="auto"/>
        <w:ind w:left="851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lastRenderedPageBreak/>
        <w:t>Zamawiający nie stawia warunku w powyższym zakresie;</w:t>
      </w:r>
    </w:p>
    <w:p w14:paraId="6C167879" w14:textId="77777777" w:rsidR="00B74E41" w:rsidRPr="00095B83" w:rsidRDefault="00B74E41" w:rsidP="00B74E41">
      <w:pPr>
        <w:numPr>
          <w:ilvl w:val="2"/>
          <w:numId w:val="12"/>
        </w:numPr>
        <w:spacing w:line="360" w:lineRule="auto"/>
        <w:ind w:left="851" w:hanging="425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b/>
          <w:bCs/>
          <w:sz w:val="22"/>
          <w:szCs w:val="22"/>
        </w:rPr>
        <w:t>uprawnień do prowadzenia określonej działalności gospodarczej lub zawodowej, o ile wynika to z odrębnych przepisów:</w:t>
      </w:r>
    </w:p>
    <w:p w14:paraId="3518ABED" w14:textId="77777777" w:rsidR="00B74E41" w:rsidRPr="00095B83" w:rsidRDefault="00B74E41" w:rsidP="00B74E41">
      <w:pPr>
        <w:spacing w:line="360" w:lineRule="auto"/>
        <w:ind w:left="851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Zamawiający nie stawia warunku w powyższym zakresie;</w:t>
      </w:r>
    </w:p>
    <w:p w14:paraId="0E887825" w14:textId="77777777" w:rsidR="00B74E41" w:rsidRPr="00733E19" w:rsidRDefault="00B74E41" w:rsidP="00B74E41">
      <w:pPr>
        <w:numPr>
          <w:ilvl w:val="2"/>
          <w:numId w:val="12"/>
        </w:numPr>
        <w:spacing w:line="360" w:lineRule="auto"/>
        <w:ind w:left="851" w:hanging="425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b/>
          <w:bCs/>
          <w:sz w:val="22"/>
          <w:szCs w:val="22"/>
        </w:rPr>
        <w:t xml:space="preserve">sytuacji ekonomicznej lub finansowej: </w:t>
      </w:r>
      <w:r w:rsidRPr="00095B83">
        <w:rPr>
          <w:rFonts w:ascii="Arial" w:hAnsi="Arial" w:cs="Arial"/>
          <w:sz w:val="22"/>
          <w:szCs w:val="22"/>
        </w:rPr>
        <w:t>Wykonawca spełni warunek, jeżeli wykaże, że posiada środki finansowe lub zdolność kredytową w wysokości</w:t>
      </w:r>
      <w:r>
        <w:rPr>
          <w:rFonts w:ascii="Arial" w:hAnsi="Arial" w:cs="Arial"/>
          <w:sz w:val="22"/>
          <w:szCs w:val="22"/>
        </w:rPr>
        <w:t>:</w:t>
      </w:r>
    </w:p>
    <w:p w14:paraId="5AD6F674" w14:textId="77777777" w:rsidR="004A2A40" w:rsidRPr="004A2A40" w:rsidRDefault="004A2A40" w:rsidP="004A2A40">
      <w:pPr>
        <w:spacing w:line="360" w:lineRule="auto"/>
        <w:ind w:left="851"/>
        <w:jc w:val="both"/>
        <w:rPr>
          <w:rFonts w:ascii="Arial" w:hAnsi="Arial" w:cs="Arial"/>
          <w:b/>
          <w:bCs/>
          <w:sz w:val="22"/>
          <w:szCs w:val="22"/>
        </w:rPr>
      </w:pPr>
      <w:r w:rsidRPr="004A2A40">
        <w:rPr>
          <w:rFonts w:ascii="Arial" w:hAnsi="Arial" w:cs="Arial"/>
          <w:sz w:val="22"/>
          <w:szCs w:val="22"/>
        </w:rPr>
        <w:t>Zamawiający nie stawia warunku w powyższym zakresie;</w:t>
      </w:r>
    </w:p>
    <w:p w14:paraId="272F1F50" w14:textId="6C56D930" w:rsidR="00B74E41" w:rsidRPr="004A2A40" w:rsidRDefault="00B74E41" w:rsidP="00B74E41">
      <w:pPr>
        <w:numPr>
          <w:ilvl w:val="2"/>
          <w:numId w:val="12"/>
        </w:numPr>
        <w:spacing w:line="360" w:lineRule="auto"/>
        <w:ind w:left="851" w:hanging="425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b/>
          <w:bCs/>
          <w:sz w:val="22"/>
          <w:szCs w:val="22"/>
        </w:rPr>
        <w:t xml:space="preserve">zdolności technicznej lub zawodowej: </w:t>
      </w:r>
      <w:r w:rsidRPr="00095B83">
        <w:rPr>
          <w:rFonts w:ascii="Arial" w:hAnsi="Arial" w:cs="Arial"/>
          <w:sz w:val="22"/>
          <w:szCs w:val="22"/>
        </w:rPr>
        <w:t>Wykonawca spełni warunek, jeżeli wykaże, że:</w:t>
      </w:r>
    </w:p>
    <w:p w14:paraId="3439B9AE" w14:textId="2AB05AF2" w:rsidR="004A2A40" w:rsidRPr="004A2A40" w:rsidRDefault="0069533F" w:rsidP="004A2A40">
      <w:p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0069533F">
        <w:rPr>
          <w:rFonts w:ascii="Arial" w:hAnsi="Arial" w:cs="Arial"/>
          <w:b/>
          <w:bCs/>
          <w:sz w:val="22"/>
          <w:szCs w:val="22"/>
        </w:rPr>
        <w:t xml:space="preserve">1.4.1 </w:t>
      </w:r>
      <w:r w:rsidR="004A2A40" w:rsidRPr="0069533F">
        <w:rPr>
          <w:rFonts w:ascii="Arial" w:hAnsi="Arial" w:cs="Arial"/>
          <w:b/>
          <w:bCs/>
          <w:sz w:val="22"/>
          <w:szCs w:val="22"/>
        </w:rPr>
        <w:t xml:space="preserve">dysponuje </w:t>
      </w:r>
      <w:r w:rsidR="00760296" w:rsidRPr="0069533F">
        <w:rPr>
          <w:rFonts w:ascii="Arial" w:hAnsi="Arial" w:cs="Arial"/>
          <w:b/>
          <w:bCs/>
          <w:sz w:val="22"/>
          <w:szCs w:val="22"/>
        </w:rPr>
        <w:t xml:space="preserve">następującymi </w:t>
      </w:r>
      <w:r w:rsidR="004A2A40" w:rsidRPr="0069533F">
        <w:rPr>
          <w:rFonts w:ascii="Arial" w:hAnsi="Arial" w:cs="Arial"/>
          <w:b/>
          <w:bCs/>
          <w:sz w:val="22"/>
          <w:szCs w:val="22"/>
        </w:rPr>
        <w:t>osobami, które zostaną skierowane przez Wykonawcę do realizacji zamówienia publicznego</w:t>
      </w:r>
      <w:r w:rsidR="004A2A40" w:rsidRPr="004A2A40">
        <w:rPr>
          <w:rFonts w:ascii="Arial" w:hAnsi="Arial" w:cs="Arial"/>
          <w:sz w:val="22"/>
          <w:szCs w:val="22"/>
        </w:rPr>
        <w:t>:</w:t>
      </w:r>
    </w:p>
    <w:p w14:paraId="00AB1445" w14:textId="723405B6" w:rsidR="004A2A40" w:rsidRPr="004A2A40" w:rsidRDefault="004A2A40" w:rsidP="004A2A40">
      <w:p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004A2A40">
        <w:rPr>
          <w:rFonts w:ascii="Arial" w:hAnsi="Arial" w:cs="Arial"/>
          <w:sz w:val="22"/>
          <w:szCs w:val="22"/>
        </w:rPr>
        <w:t xml:space="preserve">a) </w:t>
      </w:r>
      <w:r w:rsidR="009D08B4">
        <w:rPr>
          <w:rFonts w:ascii="Arial" w:hAnsi="Arial" w:cs="Arial"/>
          <w:sz w:val="22"/>
          <w:szCs w:val="22"/>
        </w:rPr>
        <w:t xml:space="preserve">1 </w:t>
      </w:r>
      <w:r w:rsidRPr="004A2A40">
        <w:rPr>
          <w:rFonts w:ascii="Arial" w:hAnsi="Arial" w:cs="Arial"/>
          <w:sz w:val="22"/>
          <w:szCs w:val="22"/>
        </w:rPr>
        <w:t>osob</w:t>
      </w:r>
      <w:r w:rsidR="00760296">
        <w:rPr>
          <w:rFonts w:ascii="Arial" w:hAnsi="Arial" w:cs="Arial"/>
          <w:sz w:val="22"/>
          <w:szCs w:val="22"/>
        </w:rPr>
        <w:t>ą</w:t>
      </w:r>
      <w:r w:rsidRPr="004A2A40">
        <w:rPr>
          <w:rFonts w:ascii="Arial" w:hAnsi="Arial" w:cs="Arial"/>
          <w:sz w:val="22"/>
          <w:szCs w:val="22"/>
        </w:rPr>
        <w:t xml:space="preserve"> posiadającą uprawnienia do wykonywania samodzielnych funkcji technicznych w budownictwie </w:t>
      </w:r>
      <w:r w:rsidRPr="00760296">
        <w:rPr>
          <w:rFonts w:ascii="Arial" w:hAnsi="Arial" w:cs="Arial"/>
          <w:sz w:val="22"/>
          <w:szCs w:val="22"/>
          <w:u w:val="single"/>
        </w:rPr>
        <w:t>w specjalności instalacyjnej w zakresie sieci, instalacji i urządzeń elektrycznych i elektroenergetycznych</w:t>
      </w:r>
      <w:r w:rsidRPr="004A2A40">
        <w:rPr>
          <w:rFonts w:ascii="Arial" w:hAnsi="Arial" w:cs="Arial"/>
          <w:sz w:val="22"/>
          <w:szCs w:val="22"/>
        </w:rPr>
        <w:t xml:space="preserve"> do kierowania robotami budowlanymi lub inne uprawnienia umożliwiające wykonywanie tych samych czynności, do wykonywania, których w aktualnym stanie prawnym uprawniają uprawnienia budowlane w/w specjalności umożliwiające zrealizowanie przedmiotowego zamówienia,</w:t>
      </w:r>
    </w:p>
    <w:p w14:paraId="73136028" w14:textId="731B615C" w:rsidR="004A2A40" w:rsidRPr="004A2A40" w:rsidRDefault="004A2A40" w:rsidP="004A2A40">
      <w:p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004A2A40">
        <w:rPr>
          <w:rFonts w:ascii="Arial" w:hAnsi="Arial" w:cs="Arial"/>
          <w:sz w:val="22"/>
          <w:szCs w:val="22"/>
        </w:rPr>
        <w:t xml:space="preserve">b) </w:t>
      </w:r>
      <w:r w:rsidR="009D08B4">
        <w:rPr>
          <w:rFonts w:ascii="Arial" w:hAnsi="Arial" w:cs="Arial"/>
          <w:sz w:val="22"/>
          <w:szCs w:val="22"/>
        </w:rPr>
        <w:t xml:space="preserve">1 </w:t>
      </w:r>
      <w:r w:rsidRPr="004A2A40">
        <w:rPr>
          <w:rFonts w:ascii="Arial" w:hAnsi="Arial" w:cs="Arial"/>
          <w:sz w:val="22"/>
          <w:szCs w:val="22"/>
        </w:rPr>
        <w:t>osob</w:t>
      </w:r>
      <w:r w:rsidR="00760296">
        <w:rPr>
          <w:rFonts w:ascii="Arial" w:hAnsi="Arial" w:cs="Arial"/>
          <w:sz w:val="22"/>
          <w:szCs w:val="22"/>
        </w:rPr>
        <w:t>ą</w:t>
      </w:r>
      <w:r w:rsidRPr="004A2A40">
        <w:rPr>
          <w:rFonts w:ascii="Arial" w:hAnsi="Arial" w:cs="Arial"/>
          <w:sz w:val="22"/>
          <w:szCs w:val="22"/>
        </w:rPr>
        <w:t xml:space="preserve"> posiadającą, co najmniej 3 lata uprawnienia do zajmowania się eksploatacją urządzeń, instalacji i sieci, wymaganymi przepisami ustawy z dnia 10 kwietnia 1997 r. Prawo energetyczne, tj. ważne uprawnienia PPN do prac w sieci nn dla elektromonterów oraz ważnym świadectwem kwalifikacyjnym „</w:t>
      </w:r>
      <w:r w:rsidRPr="000A2EBD">
        <w:rPr>
          <w:rFonts w:ascii="Arial" w:hAnsi="Arial" w:cs="Arial"/>
          <w:b/>
          <w:bCs/>
          <w:sz w:val="22"/>
          <w:szCs w:val="22"/>
        </w:rPr>
        <w:t>D</w:t>
      </w:r>
      <w:r w:rsidRPr="004A2A40">
        <w:rPr>
          <w:rFonts w:ascii="Arial" w:hAnsi="Arial" w:cs="Arial"/>
          <w:sz w:val="22"/>
          <w:szCs w:val="22"/>
        </w:rPr>
        <w:t>”</w:t>
      </w:r>
    </w:p>
    <w:p w14:paraId="495CDDFC" w14:textId="77777777" w:rsidR="004A2A40" w:rsidRPr="004A2A40" w:rsidRDefault="004A2A40" w:rsidP="004A2A40">
      <w:p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004A2A40">
        <w:rPr>
          <w:rFonts w:ascii="Arial" w:hAnsi="Arial" w:cs="Arial"/>
          <w:sz w:val="22"/>
          <w:szCs w:val="22"/>
        </w:rPr>
        <w:t>do wykonywania pracy na stanowisku dozoru dla następujących urządzeń, instalacji i sieci, minimum:</w:t>
      </w:r>
    </w:p>
    <w:p w14:paraId="0ABCE557" w14:textId="77777777" w:rsidR="004A2A40" w:rsidRPr="004A2A40" w:rsidRDefault="004A2A40" w:rsidP="004A2A40">
      <w:p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004A2A40">
        <w:rPr>
          <w:rFonts w:ascii="Arial" w:hAnsi="Arial" w:cs="Arial"/>
          <w:sz w:val="22"/>
          <w:szCs w:val="22"/>
        </w:rPr>
        <w:t>- o napięciu znamionowym do 1kV,</w:t>
      </w:r>
    </w:p>
    <w:p w14:paraId="0BB6F773" w14:textId="77777777" w:rsidR="004A2A40" w:rsidRPr="004A2A40" w:rsidRDefault="004A2A40" w:rsidP="004A2A40">
      <w:p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004A2A40">
        <w:rPr>
          <w:rFonts w:ascii="Arial" w:hAnsi="Arial" w:cs="Arial"/>
          <w:sz w:val="22"/>
          <w:szCs w:val="22"/>
        </w:rPr>
        <w:t>- sieci elektrycznego oświetlenia ulicznego,</w:t>
      </w:r>
    </w:p>
    <w:p w14:paraId="1BB2AD33" w14:textId="367397E7" w:rsidR="00760296" w:rsidRDefault="004A2A40" w:rsidP="00760296">
      <w:pPr>
        <w:spacing w:line="360" w:lineRule="auto"/>
        <w:ind w:left="851"/>
        <w:jc w:val="both"/>
      </w:pPr>
      <w:r w:rsidRPr="004A2A40">
        <w:rPr>
          <w:rFonts w:ascii="Arial" w:hAnsi="Arial" w:cs="Arial"/>
          <w:sz w:val="22"/>
          <w:szCs w:val="22"/>
        </w:rPr>
        <w:t xml:space="preserve">c) </w:t>
      </w:r>
      <w:r w:rsidR="009D08B4">
        <w:rPr>
          <w:rFonts w:ascii="Arial" w:hAnsi="Arial" w:cs="Arial"/>
          <w:sz w:val="22"/>
          <w:szCs w:val="22"/>
        </w:rPr>
        <w:t xml:space="preserve">1 </w:t>
      </w:r>
      <w:r w:rsidR="00760296">
        <w:rPr>
          <w:rFonts w:ascii="Arial" w:hAnsi="Arial" w:cs="Arial"/>
          <w:sz w:val="22"/>
          <w:szCs w:val="22"/>
        </w:rPr>
        <w:t>osobą</w:t>
      </w:r>
      <w:r w:rsidRPr="004A2A40">
        <w:rPr>
          <w:rFonts w:ascii="Arial" w:hAnsi="Arial" w:cs="Arial"/>
          <w:sz w:val="22"/>
          <w:szCs w:val="22"/>
        </w:rPr>
        <w:t xml:space="preserve"> posiadając</w:t>
      </w:r>
      <w:r w:rsidR="00760296">
        <w:rPr>
          <w:rFonts w:ascii="Arial" w:hAnsi="Arial" w:cs="Arial"/>
          <w:sz w:val="22"/>
          <w:szCs w:val="22"/>
        </w:rPr>
        <w:t>ą</w:t>
      </w:r>
      <w:r w:rsidRPr="004A2A40">
        <w:rPr>
          <w:rFonts w:ascii="Arial" w:hAnsi="Arial" w:cs="Arial"/>
          <w:sz w:val="22"/>
          <w:szCs w:val="22"/>
        </w:rPr>
        <w:t>, co najmniej 3 lata uprawnienia do zajmowania się eksploatacją urządzeń, instalacji i sieci, wymaganymi przepisami ustawy z dnia 10 kwietnia 1997 r. Prawo energetyczne, tj. ważne uprawnienia PPN do prac w sieci nn dla elektromonterów oraz ważnym świadectwem kwalifikacyjnym „</w:t>
      </w:r>
      <w:r w:rsidRPr="000A2EBD">
        <w:rPr>
          <w:rFonts w:ascii="Arial" w:hAnsi="Arial" w:cs="Arial"/>
          <w:b/>
          <w:bCs/>
          <w:sz w:val="22"/>
          <w:szCs w:val="22"/>
        </w:rPr>
        <w:t>E</w:t>
      </w:r>
      <w:r w:rsidRPr="004A2A40">
        <w:rPr>
          <w:rFonts w:ascii="Arial" w:hAnsi="Arial" w:cs="Arial"/>
          <w:sz w:val="22"/>
          <w:szCs w:val="22"/>
        </w:rPr>
        <w:t>” do wykonywania pracy na stanowisku</w:t>
      </w:r>
      <w:r w:rsidR="002F4D6F">
        <w:t>:</w:t>
      </w:r>
    </w:p>
    <w:p w14:paraId="057FDD59" w14:textId="52E7A506" w:rsidR="00760296" w:rsidRPr="00760296" w:rsidRDefault="00760296" w:rsidP="00760296">
      <w:p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00760296">
        <w:rPr>
          <w:rFonts w:ascii="Arial" w:hAnsi="Arial" w:cs="Arial"/>
          <w:sz w:val="22"/>
          <w:szCs w:val="22"/>
        </w:rPr>
        <w:t>- o napięciu znamionowym powyżej 1kV,</w:t>
      </w:r>
    </w:p>
    <w:p w14:paraId="1E96E9FF" w14:textId="77777777" w:rsidR="00760296" w:rsidRDefault="00760296" w:rsidP="00760296">
      <w:p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00760296">
        <w:rPr>
          <w:rFonts w:ascii="Arial" w:hAnsi="Arial" w:cs="Arial"/>
          <w:sz w:val="22"/>
          <w:szCs w:val="22"/>
        </w:rPr>
        <w:t>- sieci elektrycznego oświetlenia ulicznego,</w:t>
      </w:r>
    </w:p>
    <w:p w14:paraId="52500FCE" w14:textId="1E9B9D20" w:rsidR="004A2A40" w:rsidRDefault="00760296" w:rsidP="00760296">
      <w:p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4A2A40" w:rsidRPr="004A2A40">
        <w:rPr>
          <w:rFonts w:ascii="Arial" w:hAnsi="Arial" w:cs="Arial"/>
          <w:sz w:val="22"/>
          <w:szCs w:val="22"/>
        </w:rPr>
        <w:t xml:space="preserve"> dozoru dla następujących urządzeń, instalacji i sieci, minimum:</w:t>
      </w:r>
    </w:p>
    <w:p w14:paraId="35862260" w14:textId="77777777" w:rsidR="00760296" w:rsidRDefault="00760296" w:rsidP="00760296">
      <w:p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</w:p>
    <w:p w14:paraId="74D04307" w14:textId="5DADC3C9" w:rsidR="00760296" w:rsidRPr="00760296" w:rsidRDefault="0069533F" w:rsidP="00760296">
      <w:p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 xml:space="preserve">1.4.2 </w:t>
      </w:r>
      <w:r w:rsidR="00760296" w:rsidRPr="00760296">
        <w:rPr>
          <w:rFonts w:ascii="Arial" w:hAnsi="Arial" w:cs="Arial"/>
          <w:b/>
          <w:bCs/>
          <w:sz w:val="22"/>
          <w:szCs w:val="22"/>
        </w:rPr>
        <w:t>potencjał techniczny</w:t>
      </w:r>
      <w:r>
        <w:rPr>
          <w:rFonts w:ascii="Arial" w:hAnsi="Arial" w:cs="Arial"/>
          <w:sz w:val="22"/>
          <w:szCs w:val="22"/>
        </w:rPr>
        <w:t xml:space="preserve"> - Wykonawca</w:t>
      </w:r>
      <w:r w:rsidR="00760296" w:rsidRPr="00760296">
        <w:rPr>
          <w:rFonts w:ascii="Arial" w:hAnsi="Arial" w:cs="Arial"/>
          <w:sz w:val="22"/>
          <w:szCs w:val="22"/>
        </w:rPr>
        <w:t xml:space="preserve"> posiada:</w:t>
      </w:r>
    </w:p>
    <w:p w14:paraId="74A862D8" w14:textId="77777777" w:rsidR="00760296" w:rsidRPr="00760296" w:rsidRDefault="00760296" w:rsidP="00760296">
      <w:p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00760296">
        <w:rPr>
          <w:rFonts w:ascii="Arial" w:hAnsi="Arial" w:cs="Arial"/>
          <w:sz w:val="22"/>
          <w:szCs w:val="22"/>
        </w:rPr>
        <w:t>a) podnośnik koszowy na zabudowie samochodowej o wymaganych parametrach – 1 szt.:</w:t>
      </w:r>
    </w:p>
    <w:p w14:paraId="7AE4E9AF" w14:textId="77777777" w:rsidR="00760296" w:rsidRPr="00760296" w:rsidRDefault="00760296" w:rsidP="00760296">
      <w:p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00760296">
        <w:rPr>
          <w:rFonts w:ascii="Arial" w:hAnsi="Arial" w:cs="Arial"/>
          <w:sz w:val="22"/>
          <w:szCs w:val="22"/>
        </w:rPr>
        <w:t>- wysokość robocza minimum – 16,0 m,</w:t>
      </w:r>
    </w:p>
    <w:p w14:paraId="3AE5CA19" w14:textId="77777777" w:rsidR="00760296" w:rsidRPr="00760296" w:rsidRDefault="00760296" w:rsidP="00760296">
      <w:p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00760296">
        <w:rPr>
          <w:rFonts w:ascii="Arial" w:hAnsi="Arial" w:cs="Arial"/>
          <w:sz w:val="22"/>
          <w:szCs w:val="22"/>
        </w:rPr>
        <w:t>- minimalny udźwig – 200 kg,</w:t>
      </w:r>
    </w:p>
    <w:p w14:paraId="6B84EEF5" w14:textId="1C86EDBC" w:rsidR="00760296" w:rsidRPr="004A2A40" w:rsidRDefault="00760296" w:rsidP="00760296">
      <w:p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00760296">
        <w:rPr>
          <w:rFonts w:ascii="Arial" w:hAnsi="Arial" w:cs="Arial"/>
          <w:sz w:val="22"/>
          <w:szCs w:val="22"/>
        </w:rPr>
        <w:t>- masa całkowita do 3.500 kg</w:t>
      </w:r>
    </w:p>
    <w:p w14:paraId="55D10705" w14:textId="77777777" w:rsidR="00B74E41" w:rsidRPr="004A2A40" w:rsidRDefault="00B74E41" w:rsidP="00B74E4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DC54204" w14:textId="77777777" w:rsidR="00B74E41" w:rsidRPr="00B74E41" w:rsidRDefault="00B74E41" w:rsidP="00B74E4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B74E41">
        <w:rPr>
          <w:rFonts w:ascii="Arial" w:hAnsi="Arial" w:cs="Arial"/>
          <w:sz w:val="22"/>
          <w:szCs w:val="22"/>
        </w:rPr>
        <w:t>Pozostałe informacje dotyczące warunków udziału w postępowaniu:</w:t>
      </w:r>
    </w:p>
    <w:p w14:paraId="2382644E" w14:textId="77777777" w:rsidR="00B74E41" w:rsidRPr="00095B83" w:rsidRDefault="00B74E41" w:rsidP="00B74E41">
      <w:pPr>
        <w:pStyle w:val="Akapitzlist"/>
        <w:numPr>
          <w:ilvl w:val="0"/>
          <w:numId w:val="26"/>
        </w:numPr>
        <w:spacing w:line="360" w:lineRule="auto"/>
        <w:ind w:left="993" w:hanging="491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Jeżeli wykonawca wykazuje doświadczenie nabyte w ramach kontraktu (zamówienia/umowy) realizowanego przez wykonawców wspólnie ubiegających się o udzielenie zamówienia (konsorcjum), Zamawiający nie dopuszcza by wykonawca polegał na doświadczeniu grupy wykonawców, której był członkiem, jeżeli faktycznie i konkretnie nie wykonywał wykazywanego zakresu prac. Zamawiający zastrzega możliwość zwrócenia się  do wykonawcy o wyjaśnienia w zakresie faktycznie konkretnie wykonywanego zakresu prac oraz przedstawienia stosownych dowodów umowy konsorcjum, z której wynika zakres obowiązków czy wystawionych przez wykonawcę faktur.</w:t>
      </w:r>
    </w:p>
    <w:p w14:paraId="5C4EB770" w14:textId="77777777" w:rsidR="00B74E41" w:rsidRPr="00095B83" w:rsidRDefault="00B74E41" w:rsidP="00B74E41">
      <w:pPr>
        <w:pStyle w:val="Akapitzlist"/>
        <w:numPr>
          <w:ilvl w:val="0"/>
          <w:numId w:val="26"/>
        </w:numPr>
        <w:spacing w:line="360" w:lineRule="auto"/>
        <w:ind w:left="993" w:hanging="491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W przypadku złożenia przez wykonawców dokumentów zawierających kwoty wyrażone w innych walutach niż PLN, dla potrzeb oceny spełniania warunku określonego powyżej, Zamawiający jako kurs przeliczeniowy waluty przyjmie średni kurs danej waluty opublikowany przez Narodowy Bank Polski w dniu publikacji ogłoszenia o zamówieniu w Biuletynie Zamówień Publicznych. Jeżeli w dniu publikacji ogłoszenia o zamówieniu w Biuletynie Zamówień Publicznych, Narodowy Bank Polski nie publikuje średniego kursu danej waluty, za podstawę przeliczenia przyjmuje się średni kurs waluty publikowany pierwszego dnia, po dniu publikacji ogłoszenia o zamówieniu w Biuletynie Zamówień Publicznych, w którym zostanie on opublikowany.</w:t>
      </w:r>
    </w:p>
    <w:p w14:paraId="52E018E1" w14:textId="77777777" w:rsidR="00B74E41" w:rsidRPr="00095B83" w:rsidRDefault="00B74E41" w:rsidP="00B74E41">
      <w:pPr>
        <w:pStyle w:val="Akapitzlist"/>
        <w:numPr>
          <w:ilvl w:val="0"/>
          <w:numId w:val="26"/>
        </w:numPr>
        <w:spacing w:line="360" w:lineRule="auto"/>
        <w:ind w:left="993" w:hanging="491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Zamawiający może na każdym etapie postępowania, uznać, że wykonawca nie posiada wymaganych zdolności, jeżeli posiadanie przez wykonawcę sprzecznych interesów, w szczególności zaangażowanie zasobów technicznych lub zawodowych wykonawcy w inne przedsięwzięcia gospodarcze wykonawcy może mieć negatywny wpływ na realizację zamówienia.</w:t>
      </w:r>
    </w:p>
    <w:p w14:paraId="7A275DBB" w14:textId="77777777" w:rsidR="00B74E41" w:rsidRPr="00095B83" w:rsidRDefault="00B74E41" w:rsidP="00B74E41">
      <w:pPr>
        <w:pStyle w:val="Akapitzlist"/>
        <w:numPr>
          <w:ilvl w:val="0"/>
          <w:numId w:val="26"/>
        </w:numPr>
        <w:spacing w:line="360" w:lineRule="auto"/>
        <w:ind w:left="993" w:hanging="491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W odniesieniu do warunków dotyczących wykształcenia, kwalifikacji zawodowych lub doświadczenia wykonawcy wspólnie ubiegający się o udzielenie zamówienia wykazując warunek udziału w postępowaniu mogą polegać na zdolnościach tych </w:t>
      </w:r>
      <w:r w:rsidRPr="00095B83">
        <w:rPr>
          <w:rFonts w:ascii="Arial" w:hAnsi="Arial" w:cs="Arial"/>
          <w:sz w:val="22"/>
          <w:szCs w:val="22"/>
        </w:rPr>
        <w:br/>
      </w:r>
      <w:r w:rsidRPr="00095B83">
        <w:rPr>
          <w:rFonts w:ascii="Arial" w:hAnsi="Arial" w:cs="Arial"/>
          <w:sz w:val="22"/>
          <w:szCs w:val="22"/>
        </w:rPr>
        <w:lastRenderedPageBreak/>
        <w:t>z wykonawców, którzy wykonają roboty budowlane lub usługi, do realizacji których te zdolności są wymagane.</w:t>
      </w:r>
    </w:p>
    <w:p w14:paraId="7CD0E055" w14:textId="77777777" w:rsidR="00B74E41" w:rsidRDefault="00B74E41" w:rsidP="00B74E41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081172F6" w14:textId="77777777" w:rsidR="00B74E41" w:rsidRDefault="00B74E41" w:rsidP="00B74E41">
      <w:pPr>
        <w:numPr>
          <w:ilvl w:val="0"/>
          <w:numId w:val="12"/>
        </w:numPr>
        <w:spacing w:line="360" w:lineRule="auto"/>
        <w:ind w:left="567" w:hanging="567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="00095B83" w:rsidRPr="00B74E41">
        <w:rPr>
          <w:rFonts w:ascii="Arial" w:hAnsi="Arial" w:cs="Arial"/>
          <w:b/>
          <w:bCs/>
        </w:rPr>
        <w:t>PODSTAWY WYKLUCZENIA Z POSTĘPOWANIA</w:t>
      </w:r>
    </w:p>
    <w:p w14:paraId="1B798D02" w14:textId="77777777" w:rsidR="00B74E41" w:rsidRDefault="00B74E41" w:rsidP="00B74E41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225EFA5E" w14:textId="77777777" w:rsidR="00B74E41" w:rsidRPr="00095B83" w:rsidRDefault="00B74E41" w:rsidP="00B74E41">
      <w:pPr>
        <w:numPr>
          <w:ilvl w:val="1"/>
          <w:numId w:val="44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b/>
          <w:bCs/>
          <w:sz w:val="22"/>
          <w:szCs w:val="22"/>
        </w:rPr>
        <w:t>Z postępowania o udzielenie zamówienia wyklucza się wykonawców, w stosunku</w:t>
      </w:r>
      <w:r w:rsidRPr="00095B83">
        <w:rPr>
          <w:rFonts w:ascii="Arial" w:hAnsi="Arial" w:cs="Arial"/>
          <w:b/>
          <w:bCs/>
          <w:sz w:val="22"/>
          <w:szCs w:val="22"/>
        </w:rPr>
        <w:br/>
        <w:t>do których zachodzi którakolwiek z okoliczności wskazanych</w:t>
      </w:r>
      <w:r w:rsidRPr="00095B83">
        <w:rPr>
          <w:rFonts w:ascii="Arial" w:hAnsi="Arial" w:cs="Arial"/>
          <w:sz w:val="22"/>
          <w:szCs w:val="22"/>
        </w:rPr>
        <w:t xml:space="preserve"> </w:t>
      </w:r>
      <w:r w:rsidRPr="00095B83">
        <w:rPr>
          <w:rFonts w:ascii="Arial" w:hAnsi="Arial" w:cs="Arial"/>
          <w:b/>
          <w:bCs/>
          <w:sz w:val="22"/>
          <w:szCs w:val="22"/>
        </w:rPr>
        <w:t>w art. 108 ust. 1 ustawy Pzp,</w:t>
      </w:r>
      <w:r w:rsidRPr="00095B83">
        <w:rPr>
          <w:rFonts w:ascii="Arial" w:hAnsi="Arial" w:cs="Arial"/>
          <w:sz w:val="22"/>
          <w:szCs w:val="22"/>
        </w:rPr>
        <w:t xml:space="preserve"> tzn. z postępowania o udzielenie zamówienia wyklucza się wykonawcę:</w:t>
      </w:r>
    </w:p>
    <w:p w14:paraId="30B7AB96" w14:textId="77777777" w:rsidR="00B74E41" w:rsidRPr="00673AFD" w:rsidRDefault="00B74E41" w:rsidP="00B74E41">
      <w:pPr>
        <w:pStyle w:val="Akapitzlist"/>
        <w:numPr>
          <w:ilvl w:val="0"/>
          <w:numId w:val="39"/>
        </w:numPr>
        <w:spacing w:line="360" w:lineRule="auto"/>
        <w:ind w:left="993" w:hanging="502"/>
        <w:jc w:val="both"/>
        <w:rPr>
          <w:rFonts w:ascii="Arial" w:hAnsi="Arial" w:cs="Arial"/>
          <w:sz w:val="22"/>
          <w:szCs w:val="22"/>
        </w:rPr>
      </w:pPr>
      <w:r w:rsidRPr="00673AFD">
        <w:rPr>
          <w:rFonts w:ascii="Arial" w:hAnsi="Arial" w:cs="Arial"/>
          <w:sz w:val="22"/>
          <w:szCs w:val="22"/>
        </w:rPr>
        <w:t>będącego osobą fizyczną, którego prawomocnie skazano za przestępstwo:</w:t>
      </w:r>
    </w:p>
    <w:p w14:paraId="113E5F41" w14:textId="77777777" w:rsidR="00B74E41" w:rsidRPr="00095B83" w:rsidRDefault="00B74E41" w:rsidP="00B74E41">
      <w:pPr>
        <w:numPr>
          <w:ilvl w:val="0"/>
          <w:numId w:val="13"/>
        </w:numPr>
        <w:spacing w:line="360" w:lineRule="auto"/>
        <w:ind w:left="1560" w:hanging="425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udziału w zorganizowanej grupie przestępczej albo związku mającym na celu popełnienie przestępstwa lub przestępstwa skarbowego, o którym mowa w art. 258 Kodeksu karnego,</w:t>
      </w:r>
    </w:p>
    <w:p w14:paraId="20D8F836" w14:textId="77777777" w:rsidR="00B74E41" w:rsidRPr="00095B83" w:rsidRDefault="00B74E41" w:rsidP="00B74E41">
      <w:pPr>
        <w:numPr>
          <w:ilvl w:val="0"/>
          <w:numId w:val="13"/>
        </w:numPr>
        <w:spacing w:line="360" w:lineRule="auto"/>
        <w:ind w:left="1560" w:hanging="425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handlu ludźmi, o którym mowa w art. 189a Kodeksu karnego,</w:t>
      </w:r>
    </w:p>
    <w:p w14:paraId="3EB700EA" w14:textId="77777777" w:rsidR="00B74E41" w:rsidRPr="00095B83" w:rsidRDefault="00B74E41" w:rsidP="00B74E41">
      <w:pPr>
        <w:numPr>
          <w:ilvl w:val="0"/>
          <w:numId w:val="13"/>
        </w:numPr>
        <w:spacing w:line="360" w:lineRule="auto"/>
        <w:ind w:left="1560" w:hanging="425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o którym mowa w </w:t>
      </w:r>
      <w:r w:rsidRPr="00095B83">
        <w:rPr>
          <w:rFonts w:ascii="Arial" w:hAnsi="Arial" w:cs="Arial"/>
          <w:sz w:val="22"/>
          <w:szCs w:val="22"/>
          <w:u w:color="FF0000"/>
        </w:rPr>
        <w:t>art. 228-230a</w:t>
      </w:r>
      <w:r w:rsidRPr="00095B83">
        <w:rPr>
          <w:rFonts w:ascii="Arial" w:hAnsi="Arial" w:cs="Arial"/>
          <w:sz w:val="22"/>
          <w:szCs w:val="22"/>
        </w:rPr>
        <w:t xml:space="preserve">, </w:t>
      </w:r>
      <w:r w:rsidRPr="00095B83">
        <w:rPr>
          <w:rFonts w:ascii="Arial" w:hAnsi="Arial" w:cs="Arial"/>
          <w:sz w:val="22"/>
          <w:szCs w:val="22"/>
          <w:u w:color="FF0000"/>
        </w:rPr>
        <w:t>art. 250a</w:t>
      </w:r>
      <w:r w:rsidRPr="00095B83">
        <w:rPr>
          <w:rFonts w:ascii="Arial" w:hAnsi="Arial" w:cs="Arial"/>
          <w:sz w:val="22"/>
          <w:szCs w:val="22"/>
        </w:rPr>
        <w:t xml:space="preserve"> Kodeksu karnego, w </w:t>
      </w:r>
      <w:r w:rsidRPr="00095B83">
        <w:rPr>
          <w:rFonts w:ascii="Arial" w:hAnsi="Arial" w:cs="Arial"/>
          <w:sz w:val="22"/>
          <w:szCs w:val="22"/>
          <w:u w:color="FF0000"/>
        </w:rPr>
        <w:t>art. 46-48</w:t>
      </w:r>
      <w:r w:rsidRPr="00095B83">
        <w:rPr>
          <w:rFonts w:ascii="Arial" w:hAnsi="Arial" w:cs="Arial"/>
          <w:sz w:val="22"/>
          <w:szCs w:val="22"/>
        </w:rPr>
        <w:t xml:space="preserve"> ustawy z dnia 25 czerwca 2010 r. o sporcie</w:t>
      </w:r>
      <w:r>
        <w:rPr>
          <w:rFonts w:ascii="Arial" w:hAnsi="Arial" w:cs="Arial"/>
          <w:sz w:val="22"/>
          <w:szCs w:val="22"/>
        </w:rPr>
        <w:t xml:space="preserve"> </w:t>
      </w:r>
      <w:r w:rsidRPr="00095B83">
        <w:rPr>
          <w:rFonts w:ascii="Arial" w:hAnsi="Arial" w:cs="Arial"/>
          <w:sz w:val="22"/>
          <w:szCs w:val="22"/>
        </w:rPr>
        <w:t xml:space="preserve">lub w </w:t>
      </w:r>
      <w:r w:rsidRPr="00095B83">
        <w:rPr>
          <w:rFonts w:ascii="Arial" w:hAnsi="Arial" w:cs="Arial"/>
          <w:sz w:val="22"/>
          <w:szCs w:val="22"/>
          <w:u w:color="FF0000"/>
        </w:rPr>
        <w:t>art. 54 ust. 1-4</w:t>
      </w:r>
      <w:r w:rsidRPr="00095B83">
        <w:rPr>
          <w:rFonts w:ascii="Arial" w:hAnsi="Arial" w:cs="Arial"/>
          <w:sz w:val="22"/>
          <w:szCs w:val="22"/>
        </w:rPr>
        <w:t xml:space="preserve"> ustawy z dnia 12 maja 2011 r. o refundacji leków, środków spożywczych specjalnego przeznaczenia żywieniowego oraz wyrobów medycznych</w:t>
      </w:r>
      <w:r>
        <w:rPr>
          <w:rFonts w:ascii="Arial" w:hAnsi="Arial" w:cs="Arial"/>
          <w:sz w:val="22"/>
          <w:szCs w:val="22"/>
        </w:rPr>
        <w:t>,</w:t>
      </w:r>
    </w:p>
    <w:p w14:paraId="0DAAEDEC" w14:textId="77777777" w:rsidR="00B74E41" w:rsidRPr="00095B83" w:rsidRDefault="00B74E41" w:rsidP="00B74E41">
      <w:pPr>
        <w:numPr>
          <w:ilvl w:val="0"/>
          <w:numId w:val="13"/>
        </w:numPr>
        <w:spacing w:line="360" w:lineRule="auto"/>
        <w:ind w:left="1560" w:hanging="425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finansowania przestępstwa o charakterze terrorystycznym, o którym mowa</w:t>
      </w:r>
      <w:r w:rsidRPr="00095B83">
        <w:rPr>
          <w:rFonts w:ascii="Arial" w:hAnsi="Arial" w:cs="Arial"/>
          <w:sz w:val="22"/>
          <w:szCs w:val="22"/>
        </w:rPr>
        <w:br/>
        <w:t>w art. 165a Kodeksu karnego, lub przestępstwo udaremniania lub utrudniania stwierdzenia przestępnego pochodzenia pieniędzy lub ukrywania ich pochodzenia, o którym mowa w art. 299 Kodeksu karnego,</w:t>
      </w:r>
    </w:p>
    <w:p w14:paraId="71763333" w14:textId="77777777" w:rsidR="00B74E41" w:rsidRPr="00095B83" w:rsidRDefault="00B74E41" w:rsidP="00B74E41">
      <w:pPr>
        <w:numPr>
          <w:ilvl w:val="0"/>
          <w:numId w:val="13"/>
        </w:numPr>
        <w:spacing w:line="360" w:lineRule="auto"/>
        <w:ind w:left="1560" w:hanging="425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o charakterze terrorystycznym, o którym mowa w art. 115 § 20 Kodeksu karnego, lub mające na celu popełnienie tego przestępstwa,</w:t>
      </w:r>
    </w:p>
    <w:p w14:paraId="5E971BC5" w14:textId="77777777" w:rsidR="00B74E41" w:rsidRPr="00095B83" w:rsidRDefault="00B74E41" w:rsidP="00B74E41">
      <w:pPr>
        <w:numPr>
          <w:ilvl w:val="0"/>
          <w:numId w:val="13"/>
        </w:numPr>
        <w:spacing w:line="360" w:lineRule="auto"/>
        <w:ind w:left="1560" w:hanging="425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powierzenia wykonywania pracy małoletniemu cudzoziemcowi, o którym mowa w art. 9 ust. 2 ustawy z dnia 15 czerwca 2012 r. o skutkach powierzania wykonywania pracy cudzoziemcom przebywającym wbrew przepisom na terytorium Rzeczypospolitej Polskiej</w:t>
      </w:r>
      <w:r>
        <w:rPr>
          <w:rFonts w:ascii="Arial" w:hAnsi="Arial" w:cs="Arial"/>
          <w:sz w:val="22"/>
          <w:szCs w:val="22"/>
        </w:rPr>
        <w:t>,</w:t>
      </w:r>
    </w:p>
    <w:p w14:paraId="6611324D" w14:textId="77777777" w:rsidR="00B74E41" w:rsidRPr="00095B83" w:rsidRDefault="00B74E41" w:rsidP="00B74E41">
      <w:pPr>
        <w:numPr>
          <w:ilvl w:val="0"/>
          <w:numId w:val="13"/>
        </w:numPr>
        <w:spacing w:line="360" w:lineRule="auto"/>
        <w:ind w:left="1560" w:hanging="425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przeciwko obrotowi gospodarczemu, o których mowa w art. 296-307 Kodeksu karnego, przestępstwo oszustwa, o którym mowa w art. 286 Kodeksu karnego, przestępstwo przeciwko wiarygodności dokumentów, o których mowa w art. 270-277d Kodeksu karnego, lub przestępstwo skarbowe,</w:t>
      </w:r>
    </w:p>
    <w:p w14:paraId="3CC396BB" w14:textId="77777777" w:rsidR="00B74E41" w:rsidRPr="00095B83" w:rsidRDefault="00B74E41" w:rsidP="00B74E41">
      <w:pPr>
        <w:numPr>
          <w:ilvl w:val="0"/>
          <w:numId w:val="13"/>
        </w:numPr>
        <w:spacing w:line="360" w:lineRule="auto"/>
        <w:ind w:left="1560" w:hanging="425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o którym mowa w art. 9 ust. 1 i 3 lub art. 10 ustawy z dnia 15 czerwca 2012r. o skutkach powierzania wykonywania pracy cudzoziemcom przebywającym wbrew przepisom na terytorium Rzeczypospolitej Polskiej</w:t>
      </w:r>
    </w:p>
    <w:p w14:paraId="367A46D8" w14:textId="77777777" w:rsidR="00B74E41" w:rsidRPr="00095B83" w:rsidRDefault="00B74E41" w:rsidP="00B74E41">
      <w:pPr>
        <w:spacing w:line="360" w:lineRule="auto"/>
        <w:ind w:left="1134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- lub za odpowiedni czyn zabroniony określony w przepisach prawa obcego;</w:t>
      </w:r>
    </w:p>
    <w:p w14:paraId="0BFCAE2E" w14:textId="77777777" w:rsidR="00B74E41" w:rsidRPr="00095B83" w:rsidRDefault="00B74E41" w:rsidP="00B74E41">
      <w:pPr>
        <w:numPr>
          <w:ilvl w:val="0"/>
          <w:numId w:val="39"/>
        </w:numPr>
        <w:spacing w:line="360" w:lineRule="auto"/>
        <w:ind w:left="993" w:hanging="567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lastRenderedPageBreak/>
        <w:t>jeżeli urzędującego członka jego organu zarządzającego lub nadzorczego, wspólnika spółki w spółce jawnej lub partnerskiej albo komplementariusza w spółce komandytowej lub komandytowo-akcyjnej lub prokurenta prawomocnie skazano za przestępstwo, o którym mowa w pkt 1;</w:t>
      </w:r>
    </w:p>
    <w:p w14:paraId="77B2C8CA" w14:textId="77777777" w:rsidR="00B74E41" w:rsidRPr="00095B83" w:rsidRDefault="00B74E41" w:rsidP="00B74E41">
      <w:pPr>
        <w:numPr>
          <w:ilvl w:val="0"/>
          <w:numId w:val="39"/>
        </w:numPr>
        <w:spacing w:line="360" w:lineRule="auto"/>
        <w:ind w:left="993" w:hanging="567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wobec którego wydano prawomocny wyrok sądu lub ostateczną decyzję administracyjną o zaleganiu z uiszczeniem podatków, opłat lub składek</w:t>
      </w:r>
      <w:r w:rsidRPr="00095B83">
        <w:rPr>
          <w:rFonts w:ascii="Arial" w:hAnsi="Arial" w:cs="Arial"/>
          <w:sz w:val="22"/>
          <w:szCs w:val="22"/>
        </w:rPr>
        <w:br/>
        <w:t>na ubezpieczenie społeczne lub zdrowotne, chyba że wykonawca odpowiednio przed upływem terminu do składania wniosków o dopuszczenie do udziału w postępowaniu albo przed upływem terminu składania ofert dokonał płatności należnych podatków, opłat lub składek na ubezpieczenie społeczne lub zdrowotne wraz z odsetkami lub grzywnami lub zawarł wiążące porozumienie w sprawie spłaty tych należności;</w:t>
      </w:r>
    </w:p>
    <w:p w14:paraId="20CDE26C" w14:textId="77777777" w:rsidR="00B74E41" w:rsidRPr="00095B83" w:rsidRDefault="00B74E41" w:rsidP="00B74E41">
      <w:pPr>
        <w:numPr>
          <w:ilvl w:val="0"/>
          <w:numId w:val="39"/>
        </w:numPr>
        <w:spacing w:line="360" w:lineRule="auto"/>
        <w:ind w:left="993" w:hanging="567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wobec którego prawomocnie orzeczono zakaz ubiegania się o zamówienia publiczne;</w:t>
      </w:r>
    </w:p>
    <w:p w14:paraId="15741896" w14:textId="77777777" w:rsidR="00B74E41" w:rsidRPr="00095B83" w:rsidRDefault="00B74E41" w:rsidP="00B74E41">
      <w:pPr>
        <w:numPr>
          <w:ilvl w:val="0"/>
          <w:numId w:val="39"/>
        </w:numPr>
        <w:spacing w:line="360" w:lineRule="auto"/>
        <w:ind w:left="993" w:hanging="567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jeżeli Zamawiający może stwierdzić, na podstawie wiarygodnych przesłanek,</w:t>
      </w:r>
      <w:r w:rsidRPr="00095B83">
        <w:rPr>
          <w:rFonts w:ascii="Arial" w:hAnsi="Arial" w:cs="Arial"/>
          <w:sz w:val="22"/>
          <w:szCs w:val="22"/>
        </w:rPr>
        <w:br/>
        <w:t>że wykonawca zawarł z innymi wykonawcami porozumienie mające na celu zakłócenie konkurencji, w szczególności jeżeli należąc do tej samej grupy kapitałowej w rozumieniu ustawy z dnia 16 lutego 2007 r. o ochronie konkurencji i konsumentów, złożyli odrębne oferty, oferty częściowe lub wnioski o dopuszczenie do udziału w postępowaniu, chyba że wykażą, że przygotowali te oferty lub wnioski niezależnie od siebie;</w:t>
      </w:r>
    </w:p>
    <w:p w14:paraId="21DFF3AF" w14:textId="77777777" w:rsidR="00B74E41" w:rsidRPr="00095B83" w:rsidRDefault="00B74E41" w:rsidP="00B74E41">
      <w:pPr>
        <w:numPr>
          <w:ilvl w:val="0"/>
          <w:numId w:val="39"/>
        </w:numPr>
        <w:spacing w:line="360" w:lineRule="auto"/>
        <w:ind w:left="993" w:hanging="567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jeżeli, w przypadkach, o których mowa w art. 85 ust. 1, doszło do zakłócenia konkurencji wynikającego z wcześniejszego zaangażowania tego wykonawcy lub podmiotu, który należy z wykonawcą do tej samej grupy kapitałowej w rozumieniu ustawy z dnia 16 lutego 2007 r. o ochronie konkurencji i konsumentów, chyba</w:t>
      </w:r>
      <w:r>
        <w:rPr>
          <w:rFonts w:ascii="Arial" w:hAnsi="Arial" w:cs="Arial"/>
          <w:sz w:val="22"/>
          <w:szCs w:val="22"/>
        </w:rPr>
        <w:t xml:space="preserve"> </w:t>
      </w:r>
      <w:r w:rsidRPr="00095B83">
        <w:rPr>
          <w:rFonts w:ascii="Arial" w:hAnsi="Arial" w:cs="Arial"/>
          <w:sz w:val="22"/>
          <w:szCs w:val="22"/>
        </w:rPr>
        <w:t>że spowodowane tym zakłócenie konkurencji może być wyeliminowane w inny sposób niż przez wykluczenie wykonawcy z udziału w postępowaniu o udzielenie zamówienia.</w:t>
      </w:r>
    </w:p>
    <w:p w14:paraId="2794351A" w14:textId="77777777" w:rsidR="00B74E41" w:rsidRDefault="00B74E41" w:rsidP="00B74E41">
      <w:pPr>
        <w:numPr>
          <w:ilvl w:val="1"/>
          <w:numId w:val="44"/>
        </w:numP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b/>
          <w:bCs/>
          <w:sz w:val="22"/>
          <w:szCs w:val="22"/>
        </w:rPr>
        <w:t>Ponadto, z postępowania o udzielenie zamówienia wyklucza się wykonawcę, w stosunku do którego zachodzą okoliczności wskazane</w:t>
      </w:r>
      <w:r w:rsidRPr="00095B83">
        <w:rPr>
          <w:rFonts w:ascii="Arial" w:hAnsi="Arial" w:cs="Arial"/>
          <w:sz w:val="22"/>
          <w:szCs w:val="22"/>
        </w:rPr>
        <w:t xml:space="preserve"> </w:t>
      </w:r>
      <w:r w:rsidRPr="00095B83">
        <w:rPr>
          <w:rFonts w:ascii="Arial" w:hAnsi="Arial" w:cs="Arial"/>
          <w:b/>
          <w:bCs/>
          <w:sz w:val="22"/>
          <w:szCs w:val="22"/>
        </w:rPr>
        <w:t>w art. 109 ust. 1 pkt 4</w:t>
      </w:r>
      <w:r>
        <w:rPr>
          <w:rFonts w:ascii="Arial" w:hAnsi="Arial" w:cs="Arial"/>
          <w:b/>
          <w:bCs/>
          <w:sz w:val="22"/>
          <w:szCs w:val="22"/>
        </w:rPr>
        <w:t>, 7-10</w:t>
      </w:r>
      <w:r w:rsidRPr="00095B83">
        <w:rPr>
          <w:rFonts w:ascii="Arial" w:hAnsi="Arial" w:cs="Arial"/>
          <w:b/>
          <w:bCs/>
          <w:sz w:val="22"/>
          <w:szCs w:val="22"/>
        </w:rPr>
        <w:t xml:space="preserve"> ustawy Pzp</w:t>
      </w:r>
      <w:r w:rsidRPr="00095B83">
        <w:rPr>
          <w:rFonts w:ascii="Arial" w:hAnsi="Arial" w:cs="Arial"/>
          <w:sz w:val="22"/>
          <w:szCs w:val="22"/>
        </w:rPr>
        <w:t>, tj.</w:t>
      </w:r>
    </w:p>
    <w:p w14:paraId="7BC5E695" w14:textId="77777777" w:rsidR="00B74E41" w:rsidRDefault="00B74E41" w:rsidP="00B74E41">
      <w:pPr>
        <w:pStyle w:val="Akapitzlist"/>
        <w:numPr>
          <w:ilvl w:val="0"/>
          <w:numId w:val="40"/>
        </w:numPr>
        <w:spacing w:line="360" w:lineRule="auto"/>
        <w:ind w:left="1276" w:hanging="567"/>
        <w:jc w:val="both"/>
        <w:rPr>
          <w:rFonts w:ascii="Arial" w:hAnsi="Arial" w:cs="Arial"/>
          <w:sz w:val="22"/>
          <w:szCs w:val="22"/>
        </w:rPr>
      </w:pPr>
      <w:r w:rsidRPr="00673AFD">
        <w:rPr>
          <w:rFonts w:ascii="Arial" w:hAnsi="Arial" w:cs="Arial"/>
          <w:sz w:val="22"/>
          <w:szCs w:val="22"/>
        </w:rPr>
        <w:t xml:space="preserve">w stosunku do którego otwarto likwidację, ogłoszono upadłość, którego aktywami zarządza likwidator lub sąd, zawarł układ z wierzycielami, którego działalność gospodarcza jest zawieszona albo znajduje się on w innej tego rodzaju sytuacji </w:t>
      </w:r>
      <w:r w:rsidRPr="00673AFD">
        <w:rPr>
          <w:rFonts w:ascii="Arial" w:hAnsi="Arial" w:cs="Arial"/>
          <w:sz w:val="22"/>
          <w:szCs w:val="22"/>
        </w:rPr>
        <w:lastRenderedPageBreak/>
        <w:t>wynikającej z podobnej procedury przewidzianej w przepisach miejsca wszczęcia tej procedury</w:t>
      </w:r>
      <w:r>
        <w:rPr>
          <w:rFonts w:ascii="Arial" w:hAnsi="Arial" w:cs="Arial"/>
          <w:sz w:val="22"/>
          <w:szCs w:val="22"/>
        </w:rPr>
        <w:t>;</w:t>
      </w:r>
    </w:p>
    <w:p w14:paraId="722BCE8C" w14:textId="77777777" w:rsidR="00B74E41" w:rsidRDefault="00B74E41" w:rsidP="00B74E41">
      <w:pPr>
        <w:pStyle w:val="Akapitzlist"/>
        <w:numPr>
          <w:ilvl w:val="0"/>
          <w:numId w:val="40"/>
        </w:numPr>
        <w:spacing w:line="360" w:lineRule="auto"/>
        <w:ind w:left="1276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który, z przyczyn leżących po jego stronie, w znacznym stopniu lub zakresie nie wykonał lub nienależycie wykonał albo długotrwale nienależycie wykonywał istotne zobowiązanie wynikające z wcześniejszej umowy w sprawie zamówienia publicznego lub umowy koncesji, co doprowadziło do wypowiedzenia lub odstąpienia od umowy, odszkodowania, wykonania zastępczego lub realizacji uprawnień z tytułu rękojmi za wady,</w:t>
      </w:r>
    </w:p>
    <w:p w14:paraId="159FCAC5" w14:textId="77777777" w:rsidR="00B74E41" w:rsidRDefault="00B74E41" w:rsidP="00B74E41">
      <w:pPr>
        <w:pStyle w:val="Akapitzlist"/>
        <w:numPr>
          <w:ilvl w:val="0"/>
          <w:numId w:val="40"/>
        </w:numPr>
        <w:spacing w:line="360" w:lineRule="auto"/>
        <w:ind w:left="1276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który</w:t>
      </w:r>
      <w:r w:rsidRPr="00673AF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w wyniku zamierzonego działania lub rażącego niedbalstwa wprowadził zamawiającego w błąd przy przedstawianiu informacji, że nie podlega wykluczeniu, spełnia warunki udziału w postępowaniu lub kryteria selekcji, co mogło mieć istotny wpływ na decyzje podejmowane przez zamawiającego w postępowaniu o udzielenie zamówienia, lub który zataił te informacje lub nie jest w stanie przedstawić wymaganych podmiotowych środków dowodowych;</w:t>
      </w:r>
    </w:p>
    <w:p w14:paraId="2E32AF6D" w14:textId="77777777" w:rsidR="00B74E41" w:rsidRDefault="00B74E41" w:rsidP="00B74E41">
      <w:pPr>
        <w:pStyle w:val="Akapitzlist"/>
        <w:numPr>
          <w:ilvl w:val="0"/>
          <w:numId w:val="40"/>
        </w:numPr>
        <w:spacing w:line="360" w:lineRule="auto"/>
        <w:ind w:left="1276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który</w:t>
      </w:r>
      <w:r w:rsidRPr="00673AF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bezprawnie wpływał lub próbował wpływać na czynności zamawiającego lub próbował pozyskać lub pozyskał informacje poufne, mogące dać mu przewagę w postępowaniu o udzielenie zamówienia;</w:t>
      </w:r>
    </w:p>
    <w:p w14:paraId="6980A37D" w14:textId="77777777" w:rsidR="00B74E41" w:rsidRPr="00673AFD" w:rsidRDefault="00B74E41" w:rsidP="00B74E41">
      <w:pPr>
        <w:pStyle w:val="Akapitzlist"/>
        <w:numPr>
          <w:ilvl w:val="0"/>
          <w:numId w:val="40"/>
        </w:numPr>
        <w:spacing w:line="360" w:lineRule="auto"/>
        <w:ind w:left="1276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który w wyniku lekkomyślności lub niedbalstwa przedstawił informacje wprowadzające w błąd, co mogło mieć istotny wpływ na decyzje podejmowane przez Zamawiającego w postępowaniu o udzielenie zamówienia.</w:t>
      </w:r>
    </w:p>
    <w:p w14:paraId="070CE9C6" w14:textId="77777777" w:rsidR="00B74E41" w:rsidRPr="00095B83" w:rsidRDefault="00B74E41" w:rsidP="00B74E41">
      <w:pPr>
        <w:numPr>
          <w:ilvl w:val="1"/>
          <w:numId w:val="44"/>
        </w:numP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b/>
          <w:bCs/>
          <w:sz w:val="22"/>
          <w:szCs w:val="22"/>
        </w:rPr>
        <w:t xml:space="preserve">Dodatkowo, zgodnie z art. 7 ust. 1 ustawy z dnia z dnia 13 kwietnia 2022 r. o szczególnych rozwiązaniach w zakresie przeciwdziałania wspieraniu agresji na Ukrainę oraz służących ochronie bezpieczeństwa narodowego, </w:t>
      </w:r>
      <w:r w:rsidRPr="00095B83">
        <w:rPr>
          <w:rFonts w:ascii="Arial" w:hAnsi="Arial" w:cs="Arial"/>
          <w:sz w:val="22"/>
          <w:szCs w:val="22"/>
        </w:rPr>
        <w:t>z postępowania</w:t>
      </w:r>
      <w:r w:rsidRPr="00095B83">
        <w:rPr>
          <w:rFonts w:ascii="Arial" w:hAnsi="Arial" w:cs="Arial"/>
          <w:sz w:val="22"/>
          <w:szCs w:val="22"/>
        </w:rPr>
        <w:br/>
        <w:t xml:space="preserve">o udzielenie zamówienia publicznego lub konkursu prowadzonego </w:t>
      </w:r>
      <w:r w:rsidRPr="00095B83">
        <w:rPr>
          <w:rFonts w:ascii="Arial" w:hAnsi="Arial" w:cs="Arial"/>
          <w:i/>
          <w:iCs/>
          <w:sz w:val="22"/>
          <w:szCs w:val="22"/>
        </w:rPr>
        <w:t>na</w:t>
      </w:r>
      <w:r w:rsidRPr="00095B83">
        <w:rPr>
          <w:rFonts w:ascii="Arial" w:hAnsi="Arial" w:cs="Arial"/>
          <w:sz w:val="22"/>
          <w:szCs w:val="22"/>
        </w:rPr>
        <w:t xml:space="preserve"> podstawie </w:t>
      </w:r>
      <w:r w:rsidRPr="00095B83">
        <w:rPr>
          <w:rFonts w:ascii="Arial" w:hAnsi="Arial" w:cs="Arial"/>
          <w:i/>
          <w:iCs/>
          <w:sz w:val="22"/>
          <w:szCs w:val="22"/>
          <w:u w:color="FF0000"/>
        </w:rPr>
        <w:t>ustawy</w:t>
      </w:r>
      <w:r w:rsidRPr="00095B83">
        <w:rPr>
          <w:rFonts w:ascii="Arial" w:hAnsi="Arial" w:cs="Arial"/>
          <w:sz w:val="22"/>
          <w:szCs w:val="22"/>
        </w:rPr>
        <w:t xml:space="preserve"> z </w:t>
      </w:r>
      <w:r w:rsidRPr="00095B83">
        <w:rPr>
          <w:rFonts w:ascii="Arial" w:hAnsi="Arial" w:cs="Arial"/>
          <w:i/>
          <w:iCs/>
          <w:sz w:val="22"/>
          <w:szCs w:val="22"/>
        </w:rPr>
        <w:t>dnia</w:t>
      </w:r>
      <w:r w:rsidRPr="00095B83">
        <w:rPr>
          <w:rFonts w:ascii="Arial" w:hAnsi="Arial" w:cs="Arial"/>
          <w:sz w:val="22"/>
          <w:szCs w:val="22"/>
        </w:rPr>
        <w:t xml:space="preserve"> 11 września 2019 r. - Prawo zamówień publicznych wyklucza się:</w:t>
      </w:r>
    </w:p>
    <w:p w14:paraId="157111F8" w14:textId="77777777" w:rsidR="00B74E41" w:rsidRPr="00095B83" w:rsidRDefault="00B74E41" w:rsidP="00B74E41">
      <w:pPr>
        <w:pStyle w:val="Akapitzlist"/>
        <w:numPr>
          <w:ilvl w:val="0"/>
          <w:numId w:val="27"/>
        </w:numPr>
        <w:spacing w:line="360" w:lineRule="auto"/>
        <w:ind w:left="1134" w:hanging="501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wykonawcę oraz uczestnika konkursu wymienionego w wykazach określonych w </w:t>
      </w:r>
      <w:r w:rsidRPr="00095B83">
        <w:rPr>
          <w:rFonts w:ascii="Arial" w:hAnsi="Arial" w:cs="Arial"/>
          <w:sz w:val="22"/>
          <w:szCs w:val="22"/>
          <w:u w:color="FF0000"/>
        </w:rPr>
        <w:t>rozporządzeniu</w:t>
      </w:r>
      <w:r w:rsidRPr="00095B83">
        <w:rPr>
          <w:rFonts w:ascii="Arial" w:hAnsi="Arial" w:cs="Arial"/>
          <w:sz w:val="22"/>
          <w:szCs w:val="22"/>
        </w:rPr>
        <w:t xml:space="preserve"> 765/2006 i </w:t>
      </w:r>
      <w:r w:rsidRPr="00095B83">
        <w:rPr>
          <w:rFonts w:ascii="Arial" w:hAnsi="Arial" w:cs="Arial"/>
          <w:sz w:val="22"/>
          <w:szCs w:val="22"/>
          <w:u w:color="FF0000"/>
        </w:rPr>
        <w:t>rozporządzeniu</w:t>
      </w:r>
      <w:r w:rsidRPr="00095B83">
        <w:rPr>
          <w:rFonts w:ascii="Arial" w:hAnsi="Arial" w:cs="Arial"/>
          <w:sz w:val="22"/>
          <w:szCs w:val="22"/>
        </w:rPr>
        <w:t xml:space="preserve"> 269/2014 albo wpisanego na listę na podstawie decyzji w sprawie wpisu na listę rozstrzygającej o zastosowaniu środka, o którym mowa w art. 1 pkt 3;</w:t>
      </w:r>
    </w:p>
    <w:p w14:paraId="2DCB240C" w14:textId="77777777" w:rsidR="00B74E41" w:rsidRPr="00095B83" w:rsidRDefault="00B74E41" w:rsidP="00B74E41">
      <w:pPr>
        <w:pStyle w:val="Akapitzlist"/>
        <w:numPr>
          <w:ilvl w:val="0"/>
          <w:numId w:val="27"/>
        </w:numPr>
        <w:spacing w:line="360" w:lineRule="auto"/>
        <w:ind w:left="1134" w:hanging="501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wykonawcę oraz uczestnika konkursu, którego beneficjentem rzeczywistym w rozumieniu </w:t>
      </w:r>
      <w:r w:rsidRPr="00095B83">
        <w:rPr>
          <w:rFonts w:ascii="Arial" w:hAnsi="Arial" w:cs="Arial"/>
          <w:sz w:val="22"/>
          <w:szCs w:val="22"/>
          <w:u w:color="FF0000"/>
        </w:rPr>
        <w:t>ustawy</w:t>
      </w:r>
      <w:r w:rsidRPr="00095B83">
        <w:rPr>
          <w:rFonts w:ascii="Arial" w:hAnsi="Arial" w:cs="Arial"/>
          <w:sz w:val="22"/>
          <w:szCs w:val="22"/>
        </w:rPr>
        <w:t xml:space="preserve"> z dnia 1 marca 2018 r. o przeciwdziałaniu praniu pieniędzy oraz finansowaniu terroryzmu (Dz. U. z 2022 r. poz. 593 i 655) jest osoba wymieniona w wykazach określonych w </w:t>
      </w:r>
      <w:r w:rsidRPr="00095B83">
        <w:rPr>
          <w:rFonts w:ascii="Arial" w:hAnsi="Arial" w:cs="Arial"/>
          <w:sz w:val="22"/>
          <w:szCs w:val="22"/>
          <w:u w:color="FF0000"/>
        </w:rPr>
        <w:t>rozporządzeniu</w:t>
      </w:r>
      <w:r w:rsidRPr="00095B83">
        <w:rPr>
          <w:rFonts w:ascii="Arial" w:hAnsi="Arial" w:cs="Arial"/>
          <w:sz w:val="22"/>
          <w:szCs w:val="22"/>
        </w:rPr>
        <w:t xml:space="preserve"> 765/2006 i </w:t>
      </w:r>
      <w:r w:rsidRPr="00095B83">
        <w:rPr>
          <w:rFonts w:ascii="Arial" w:hAnsi="Arial" w:cs="Arial"/>
          <w:sz w:val="22"/>
          <w:szCs w:val="22"/>
          <w:u w:color="FF0000"/>
        </w:rPr>
        <w:t>rozporządzeniu</w:t>
      </w:r>
      <w:r w:rsidRPr="00095B83">
        <w:rPr>
          <w:rFonts w:ascii="Arial" w:hAnsi="Arial" w:cs="Arial"/>
          <w:sz w:val="22"/>
          <w:szCs w:val="22"/>
        </w:rPr>
        <w:t xml:space="preserve"> 269/2014 albo wpisana na listę lub będąca takim beneficjentem rzeczywistym od dnia 24 </w:t>
      </w:r>
      <w:r w:rsidRPr="00095B83">
        <w:rPr>
          <w:rFonts w:ascii="Arial" w:hAnsi="Arial" w:cs="Arial"/>
          <w:sz w:val="22"/>
          <w:szCs w:val="22"/>
        </w:rPr>
        <w:lastRenderedPageBreak/>
        <w:t>lutego 2022 r., o ile została wpisana na listę na podstawie decyzji w sprawie wpisu na listę rozstrzygającej o zastosowaniu środka, o którym mowa w art. 1 pkt 3;</w:t>
      </w:r>
    </w:p>
    <w:p w14:paraId="6532A8BD" w14:textId="77777777" w:rsidR="00B74E41" w:rsidRPr="00673AFD" w:rsidRDefault="00B74E41" w:rsidP="00B74E41">
      <w:pPr>
        <w:pStyle w:val="Akapitzlist"/>
        <w:numPr>
          <w:ilvl w:val="0"/>
          <w:numId w:val="27"/>
        </w:numPr>
        <w:spacing w:line="360" w:lineRule="auto"/>
        <w:ind w:left="1134" w:hanging="501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wykonawcę oraz uczestnika konkursu, którego jednostką dominującą w rozumieniu </w:t>
      </w:r>
      <w:r w:rsidRPr="00095B83">
        <w:rPr>
          <w:rFonts w:ascii="Arial" w:hAnsi="Arial" w:cs="Arial"/>
          <w:sz w:val="22"/>
          <w:szCs w:val="22"/>
          <w:u w:color="FF0000"/>
        </w:rPr>
        <w:t>art. 3 ust. 1 pkt 37</w:t>
      </w:r>
      <w:r w:rsidRPr="00095B83">
        <w:rPr>
          <w:rFonts w:ascii="Arial" w:hAnsi="Arial" w:cs="Arial"/>
          <w:sz w:val="22"/>
          <w:szCs w:val="22"/>
        </w:rPr>
        <w:t xml:space="preserve"> ustawy z dnia 29 września 1994 r. o rachunkowości (Dz. U. z 2021 r. poz. 217, 2105 i 2106) jest podmiot wymieniony w wykazach określonych w </w:t>
      </w:r>
      <w:r w:rsidRPr="00095B83">
        <w:rPr>
          <w:rFonts w:ascii="Arial" w:hAnsi="Arial" w:cs="Arial"/>
          <w:sz w:val="22"/>
          <w:szCs w:val="22"/>
          <w:u w:color="FF0000"/>
        </w:rPr>
        <w:t>rozporządzeniu</w:t>
      </w:r>
      <w:r w:rsidRPr="00095B83">
        <w:rPr>
          <w:rFonts w:ascii="Arial" w:hAnsi="Arial" w:cs="Arial"/>
          <w:sz w:val="22"/>
          <w:szCs w:val="22"/>
        </w:rPr>
        <w:t xml:space="preserve"> 765/2006 i </w:t>
      </w:r>
      <w:r w:rsidRPr="00095B83">
        <w:rPr>
          <w:rFonts w:ascii="Arial" w:hAnsi="Arial" w:cs="Arial"/>
          <w:sz w:val="22"/>
          <w:szCs w:val="22"/>
          <w:u w:color="FF0000"/>
        </w:rPr>
        <w:t>rozporządzeniu</w:t>
      </w:r>
      <w:r w:rsidRPr="00095B83">
        <w:rPr>
          <w:rFonts w:ascii="Arial" w:hAnsi="Arial" w:cs="Arial"/>
          <w:sz w:val="22"/>
          <w:szCs w:val="22"/>
        </w:rPr>
        <w:t xml:space="preserve"> 269/2014 albo wpisany na listę lub będący taką jednostką dominującą od dnia 24 lutego 2022 r., o ile został wpisany na listę na podstawie decyzji w sprawie wpisu na listę rozstrzygającej o zastosowaniu środka, o którym mowa w art. 1 pkt 3.</w:t>
      </w:r>
    </w:p>
    <w:p w14:paraId="63804655" w14:textId="77777777" w:rsidR="00B74E41" w:rsidRPr="00673AFD" w:rsidRDefault="00B74E41" w:rsidP="00B74E41">
      <w:pPr>
        <w:pStyle w:val="Akapitzlist"/>
        <w:numPr>
          <w:ilvl w:val="0"/>
          <w:numId w:val="41"/>
        </w:numP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Zgodnie z art. 5k rozporządzenia Rady (UE) nr 883/2014 z dnia 31 lipca 2014 r. dotyczącego środków ograniczających w związku z działaniami Rosji destabilizującymi sytuację w </w:t>
      </w:r>
      <w:r w:rsidRPr="000F7FC7">
        <w:rPr>
          <w:rFonts w:ascii="Arial" w:hAnsi="Arial" w:cs="Arial"/>
          <w:b/>
          <w:bCs/>
          <w:sz w:val="22"/>
          <w:szCs w:val="22"/>
        </w:rPr>
        <w:t>Ukrainie zakazuje się wykonywania zamówienia publicznego z udziałem podwykonawców, dostawców lub podmiotów, na których zdolności polega się w rozumieniu dyrektywy 2014/24/UE, w przypadku, gdy przypada na nich ponad 10% wartości zamówienia.</w:t>
      </w:r>
    </w:p>
    <w:p w14:paraId="4B170564" w14:textId="77777777" w:rsidR="00B74E41" w:rsidRDefault="00B74E41" w:rsidP="00B74E41">
      <w:pPr>
        <w:spacing w:line="360" w:lineRule="auto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4D36B75A" w14:textId="77777777" w:rsidR="00B74E41" w:rsidRPr="00095B83" w:rsidRDefault="00B74E41" w:rsidP="00B74E41">
      <w:pPr>
        <w:spacing w:line="360" w:lineRule="auto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095B83">
        <w:rPr>
          <w:rFonts w:ascii="Arial" w:hAnsi="Arial" w:cs="Arial"/>
          <w:b/>
          <w:bCs/>
          <w:i/>
          <w:iCs/>
          <w:sz w:val="22"/>
          <w:szCs w:val="22"/>
        </w:rPr>
        <w:t>UWAGA!</w:t>
      </w:r>
    </w:p>
    <w:p w14:paraId="4724D25C" w14:textId="77777777" w:rsidR="00B74E41" w:rsidRPr="00095B83" w:rsidRDefault="00B74E41" w:rsidP="00B74E41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095B83">
        <w:rPr>
          <w:rFonts w:ascii="Arial" w:hAnsi="Arial" w:cs="Arial"/>
          <w:i/>
          <w:iCs/>
          <w:sz w:val="22"/>
          <w:szCs w:val="22"/>
        </w:rPr>
        <w:t xml:space="preserve">Osoba lub podmiot podlegające wykluczeniu </w:t>
      </w:r>
      <w:r w:rsidRPr="00095B83">
        <w:rPr>
          <w:rStyle w:val="Uwydatnienie"/>
          <w:rFonts w:ascii="Arial" w:eastAsia="Verdana" w:hAnsi="Arial" w:cs="Arial"/>
          <w:sz w:val="22"/>
          <w:szCs w:val="22"/>
        </w:rPr>
        <w:t>na</w:t>
      </w:r>
      <w:r w:rsidRPr="00095B83">
        <w:rPr>
          <w:rFonts w:ascii="Arial" w:hAnsi="Arial" w:cs="Arial"/>
          <w:i/>
          <w:iCs/>
          <w:sz w:val="22"/>
          <w:szCs w:val="22"/>
        </w:rPr>
        <w:t xml:space="preserve"> podstawie art. 7 ust. 1 ustawy z dnia z dnia 13 kwietnia 2022 r. o szczególnych rozwiązaniach w zakresie przeciwdziałania wspieraniu agresji na Ukrainę oraz służących ochronie bezpieczeństwa narodowego, które w okresie tego wykluczenia ubiegają się o udzielenie zamówienia publicznego lub dopuszczenie do udziału w konkursie lub biorą udział w postępowaniu o udzielenie zamówienia publicznego lub w konkursie, podlegają karze pieniężnej. Karę pieniężną, o której mowa powyżej, nakłada Prezes Urzędu Zamówień Publicznych, w drodze decyzji, w wysokości do 20 000 000 zł.</w:t>
      </w:r>
    </w:p>
    <w:p w14:paraId="2A33DAD6" w14:textId="77777777" w:rsidR="00B74E41" w:rsidRDefault="00B74E41" w:rsidP="00B74E41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282CDCAA" w14:textId="09760863" w:rsidR="00095B83" w:rsidRPr="00B74E41" w:rsidRDefault="00B74E41" w:rsidP="00B74E41">
      <w:pPr>
        <w:numPr>
          <w:ilvl w:val="0"/>
          <w:numId w:val="12"/>
        </w:numPr>
        <w:spacing w:line="360" w:lineRule="auto"/>
        <w:ind w:left="567" w:hanging="425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095B83" w:rsidRPr="00B74E41">
        <w:rPr>
          <w:rFonts w:ascii="Arial" w:hAnsi="Arial" w:cs="Arial"/>
          <w:b/>
          <w:bCs/>
          <w:sz w:val="22"/>
          <w:szCs w:val="22"/>
        </w:rPr>
        <w:t xml:space="preserve">OŚWIADCZENIA I DOKUMENTY, JAKIE ZOBOWIĄZANI SĄ DOSTARCZYĆ WYKONAWCY W CELU POTWIERDZENIA SPEŁNIANIA WARUNKÓW UDZIAŁU </w:t>
      </w:r>
      <w:r w:rsidR="00095B83" w:rsidRPr="00B74E41">
        <w:rPr>
          <w:rFonts w:ascii="Arial" w:hAnsi="Arial" w:cs="Arial"/>
          <w:b/>
          <w:bCs/>
          <w:sz w:val="22"/>
          <w:szCs w:val="22"/>
        </w:rPr>
        <w:br/>
        <w:t>W POSTĘPOWANIU ORAZ WYKAZANIA BRAKU PODSTAW WYKLUCZENIA (PODMIOTOWE ŚRODKI DOWODOWE)</w:t>
      </w:r>
    </w:p>
    <w:p w14:paraId="5C1A3D7F" w14:textId="77777777" w:rsidR="00095B83" w:rsidRPr="00095B83" w:rsidRDefault="00095B83" w:rsidP="00095B83">
      <w:pPr>
        <w:spacing w:line="360" w:lineRule="auto"/>
        <w:ind w:left="227"/>
        <w:jc w:val="both"/>
        <w:rPr>
          <w:rFonts w:ascii="Arial" w:hAnsi="Arial" w:cs="Arial"/>
          <w:b/>
          <w:bCs/>
          <w:sz w:val="22"/>
          <w:szCs w:val="22"/>
        </w:rPr>
      </w:pPr>
    </w:p>
    <w:p w14:paraId="75B625DF" w14:textId="5352C390" w:rsidR="00095B83" w:rsidRPr="002D1BF1" w:rsidRDefault="00095B83" w:rsidP="002D1BF1">
      <w:pPr>
        <w:pStyle w:val="Akapitzlist"/>
        <w:numPr>
          <w:ilvl w:val="5"/>
          <w:numId w:val="12"/>
        </w:numPr>
        <w:tabs>
          <w:tab w:val="clear" w:pos="4320"/>
        </w:tabs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2D1BF1">
        <w:rPr>
          <w:rFonts w:ascii="Arial" w:hAnsi="Arial" w:cs="Arial"/>
          <w:b/>
          <w:bCs/>
          <w:sz w:val="22"/>
          <w:szCs w:val="22"/>
        </w:rPr>
        <w:t>Do oferty wykonawca zobowiązany jest dołączyć aktualne na dzień składania ofert oświadczeni</w:t>
      </w:r>
      <w:r w:rsidR="000F7FC7" w:rsidRPr="002D1BF1">
        <w:rPr>
          <w:rFonts w:ascii="Arial" w:hAnsi="Arial" w:cs="Arial"/>
          <w:b/>
          <w:bCs/>
          <w:sz w:val="22"/>
          <w:szCs w:val="22"/>
        </w:rPr>
        <w:t>e</w:t>
      </w:r>
      <w:r w:rsidRPr="002D1BF1">
        <w:rPr>
          <w:rFonts w:ascii="Arial" w:hAnsi="Arial" w:cs="Arial"/>
          <w:b/>
          <w:bCs/>
          <w:sz w:val="22"/>
          <w:szCs w:val="22"/>
        </w:rPr>
        <w:t xml:space="preserve"> o spełnianiu warunków udziału w postępowaniu oraz o braku podstaw do wykluczenia z postępowania, na podstawie art. 125 ustawy Pzp</w:t>
      </w:r>
      <w:r w:rsidR="00932314" w:rsidRPr="002D1BF1">
        <w:rPr>
          <w:rFonts w:ascii="Arial" w:hAnsi="Arial" w:cs="Arial"/>
          <w:sz w:val="22"/>
          <w:szCs w:val="22"/>
        </w:rPr>
        <w:t>.</w:t>
      </w:r>
    </w:p>
    <w:p w14:paraId="3CA93899" w14:textId="2FC73CA7" w:rsidR="000F7FC7" w:rsidRDefault="000F7FC7" w:rsidP="00095B83">
      <w:pPr>
        <w:spacing w:line="360" w:lineRule="auto"/>
        <w:ind w:left="45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Niniejsze oświadczenie stanowi dowód potwierdzający brak podstaw wykluczenia, spełnianie warunków udziału w postępowaniu, tymczasowo zastępujący wymagane przez Zamawiającego podmiotowe środki dowodowe.</w:t>
      </w:r>
    </w:p>
    <w:p w14:paraId="67D7DC10" w14:textId="6242EDCA" w:rsidR="00095B83" w:rsidRPr="00095B83" w:rsidRDefault="00095B83" w:rsidP="00095B83">
      <w:pPr>
        <w:spacing w:line="360" w:lineRule="auto"/>
        <w:ind w:left="454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Oświadczenia składa się pod rygorem nieważności w formie elektronicznej</w:t>
      </w:r>
      <w:r w:rsidR="000F7FC7">
        <w:rPr>
          <w:rFonts w:ascii="Arial" w:hAnsi="Arial" w:cs="Arial"/>
          <w:sz w:val="22"/>
          <w:szCs w:val="22"/>
        </w:rPr>
        <w:t>.</w:t>
      </w:r>
    </w:p>
    <w:p w14:paraId="5F223BFC" w14:textId="386940AF" w:rsidR="00095B83" w:rsidRPr="000F7FC7" w:rsidRDefault="000F7FC7" w:rsidP="002D1BF1">
      <w:pPr>
        <w:numPr>
          <w:ilvl w:val="1"/>
          <w:numId w:val="12"/>
        </w:numPr>
        <w:spacing w:line="360" w:lineRule="auto"/>
        <w:ind w:hanging="454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Oświadczenie, o którym mowa w pkt 1, składa się na formularzu jednolitego europejskiego dokumentu zamówienia, sporządzonym zgodnie ze wzorem standardowego formularza określonego w rozporządzeniu wykonawczym Komisji (UE) 2016/7 z dnia 5 stycznia 2016 r. ustanawiającym standardowy formularz jednolitego europejskiego dokumentu zamówienia (Dz. Urz. UE L 3 z 06.01.2016, str. 16), zwanego dalej "jednolitym dokumentem" (JEDZ). </w:t>
      </w:r>
      <w:r>
        <w:rPr>
          <w:rFonts w:ascii="Arial" w:hAnsi="Arial" w:cs="Arial"/>
          <w:sz w:val="22"/>
          <w:szCs w:val="22"/>
        </w:rPr>
        <w:t>Wzór JEDZ stanowi załącznik nr 2 do SWZ. Oświadczenie składa się pod rygorem nieważności w formie elektronicznej.</w:t>
      </w:r>
    </w:p>
    <w:p w14:paraId="5B60E730" w14:textId="7C12D048" w:rsidR="000F7FC7" w:rsidRPr="000F7FC7" w:rsidRDefault="000F7FC7" w:rsidP="002D1BF1">
      <w:pPr>
        <w:numPr>
          <w:ilvl w:val="1"/>
          <w:numId w:val="12"/>
        </w:numPr>
        <w:spacing w:line="360" w:lineRule="auto"/>
        <w:ind w:hanging="45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Zamawiający informuje, że Wykonawca w </w:t>
      </w:r>
      <w:r>
        <w:rPr>
          <w:rFonts w:ascii="Arial" w:hAnsi="Arial" w:cs="Arial"/>
          <w:sz w:val="22"/>
          <w:szCs w:val="22"/>
          <w:u w:val="single"/>
        </w:rPr>
        <w:t xml:space="preserve">Części IV: kryteria kwalifikacji JEDZ wypełnia wyłącznie sekcję </w:t>
      </w:r>
      <w:r w:rsidRPr="000F7FC7">
        <w:rPr>
          <w:rFonts w:ascii="Arial" w:hAnsi="Arial" w:cs="Arial"/>
          <w:sz w:val="22"/>
          <w:szCs w:val="22"/>
          <w:u w:val="single"/>
        </w:rPr>
        <w:sym w:font="Symbol" w:char="F061"/>
      </w:r>
      <w:r w:rsidRPr="000F7FC7">
        <w:rPr>
          <w:rFonts w:ascii="Arial" w:hAnsi="Arial" w:cs="Arial"/>
          <w:sz w:val="22"/>
          <w:szCs w:val="22"/>
          <w:u w:val="single"/>
        </w:rPr>
        <w:t xml:space="preserve"> (alfa).</w:t>
      </w:r>
    </w:p>
    <w:p w14:paraId="3F641B26" w14:textId="75C5B874" w:rsidR="00095B83" w:rsidRPr="00095B83" w:rsidRDefault="00095B83" w:rsidP="002D1BF1">
      <w:pPr>
        <w:numPr>
          <w:ilvl w:val="1"/>
          <w:numId w:val="12"/>
        </w:numPr>
        <w:spacing w:line="360" w:lineRule="auto"/>
        <w:ind w:hanging="454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b/>
          <w:bCs/>
          <w:sz w:val="22"/>
          <w:szCs w:val="22"/>
        </w:rPr>
        <w:t xml:space="preserve">Zamawiający wzywa wykonawcę, którego oferta została najwyżej oceniona, do złożenia w wyznaczonym terminie, nie krótszym niż </w:t>
      </w:r>
      <w:r w:rsidR="000F7FC7">
        <w:rPr>
          <w:rFonts w:ascii="Arial" w:hAnsi="Arial" w:cs="Arial"/>
          <w:b/>
          <w:bCs/>
          <w:sz w:val="22"/>
          <w:szCs w:val="22"/>
        </w:rPr>
        <w:t>10</w:t>
      </w:r>
      <w:r w:rsidRPr="00095B83">
        <w:rPr>
          <w:rFonts w:ascii="Arial" w:hAnsi="Arial" w:cs="Arial"/>
          <w:b/>
          <w:bCs/>
          <w:sz w:val="22"/>
          <w:szCs w:val="22"/>
        </w:rPr>
        <w:t xml:space="preserve"> dni od dnia wezwania, podmiotowych środków dowodowych, aktualnych na dzień złożenia podmiotowych środków dowodowych.</w:t>
      </w:r>
      <w:r w:rsidRPr="00095B83">
        <w:rPr>
          <w:rFonts w:ascii="Arial" w:hAnsi="Arial" w:cs="Arial"/>
          <w:sz w:val="22"/>
          <w:szCs w:val="22"/>
        </w:rPr>
        <w:t xml:space="preserve"> Wykonawca na wezwanie Zamawiającego zobowiązany jest złożyć następujące podmiotowe środki dowodowe:</w:t>
      </w:r>
    </w:p>
    <w:p w14:paraId="3063581D" w14:textId="3640B22A" w:rsidR="000F7FC7" w:rsidRPr="000F7FC7" w:rsidRDefault="000F7FC7" w:rsidP="00903858">
      <w:pPr>
        <w:pStyle w:val="Akapitzlist"/>
        <w:numPr>
          <w:ilvl w:val="0"/>
          <w:numId w:val="28"/>
        </w:numPr>
        <w:spacing w:line="360" w:lineRule="auto"/>
        <w:ind w:left="993" w:hanging="502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informację z Krajowego Rejestru Karnego</w:t>
      </w:r>
      <w:r>
        <w:rPr>
          <w:rFonts w:ascii="Arial" w:hAnsi="Arial" w:cs="Arial"/>
          <w:sz w:val="22"/>
          <w:szCs w:val="22"/>
        </w:rPr>
        <w:t xml:space="preserve"> w następującym zakresie:</w:t>
      </w:r>
    </w:p>
    <w:p w14:paraId="7270E6FC" w14:textId="7229304D" w:rsidR="000F7FC7" w:rsidRPr="000F7FC7" w:rsidRDefault="000F7FC7" w:rsidP="00903858">
      <w:pPr>
        <w:pStyle w:val="Akapitzlist"/>
        <w:numPr>
          <w:ilvl w:val="1"/>
          <w:numId w:val="28"/>
        </w:numPr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art. 108 ust. 1 pkt 1 i 2 ustawy Pzp,</w:t>
      </w:r>
    </w:p>
    <w:p w14:paraId="716BABA9" w14:textId="2F91A6B8" w:rsidR="000F7FC7" w:rsidRPr="000F7FC7" w:rsidRDefault="000F7FC7" w:rsidP="00903858">
      <w:pPr>
        <w:pStyle w:val="Akapitzlist"/>
        <w:numPr>
          <w:ilvl w:val="1"/>
          <w:numId w:val="28"/>
        </w:numPr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art. 108 ust. 1 pkt 4 ustawy Pzp – dotyczącą orzeczenia zakazu ubiegania się o zamówienie publiczne tytułem środka karnego,</w:t>
      </w:r>
    </w:p>
    <w:p w14:paraId="32E76756" w14:textId="3B8449FE" w:rsidR="000F7FC7" w:rsidRPr="000F7FC7" w:rsidRDefault="000F7FC7" w:rsidP="00903858">
      <w:pPr>
        <w:pStyle w:val="Akapitzlist"/>
        <w:numPr>
          <w:ilvl w:val="1"/>
          <w:numId w:val="28"/>
        </w:numPr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art. 109 ust. 1 pkt 2 lit. a ustawy Pzp,</w:t>
      </w:r>
    </w:p>
    <w:p w14:paraId="64AD189F" w14:textId="4FE2E085" w:rsidR="000F7FC7" w:rsidRPr="000F7FC7" w:rsidRDefault="000F7FC7" w:rsidP="00903858">
      <w:pPr>
        <w:pStyle w:val="Akapitzlist"/>
        <w:numPr>
          <w:ilvl w:val="1"/>
          <w:numId w:val="28"/>
        </w:numPr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art. 109 ust. 1 pkt 2 lit. b ustawy Pzp – dotyczącą ukarania za wykroczenie, za które wymierzono karę aresztu,</w:t>
      </w:r>
    </w:p>
    <w:p w14:paraId="2D470B88" w14:textId="1DABEB73" w:rsidR="000F7FC7" w:rsidRPr="000F7FC7" w:rsidRDefault="000F7FC7" w:rsidP="00903858">
      <w:pPr>
        <w:pStyle w:val="Akapitzlist"/>
        <w:numPr>
          <w:ilvl w:val="1"/>
          <w:numId w:val="28"/>
        </w:numPr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art. 109 ust. 1 pkt 3 ustawy Pzp – dotyczącą skazania za przestępstwo lub ukarania za wykroczenie, za które wymierzono karę aresztu</w:t>
      </w:r>
    </w:p>
    <w:p w14:paraId="25356505" w14:textId="0C7145A4" w:rsidR="000F7FC7" w:rsidRPr="000F7FC7" w:rsidRDefault="000F7FC7" w:rsidP="000F7FC7">
      <w:pPr>
        <w:spacing w:line="360" w:lineRule="auto"/>
        <w:ind w:left="10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sporządzoną nie wcześniej niż 6 miesięcy przed jej złożeniem;</w:t>
      </w:r>
    </w:p>
    <w:p w14:paraId="5DD07C1B" w14:textId="2E255D77" w:rsidR="000F7FC7" w:rsidRDefault="000F7FC7" w:rsidP="00903858">
      <w:pPr>
        <w:pStyle w:val="Akapitzlist"/>
        <w:numPr>
          <w:ilvl w:val="0"/>
          <w:numId w:val="28"/>
        </w:numPr>
        <w:spacing w:line="360" w:lineRule="auto"/>
        <w:ind w:left="993" w:hanging="502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oświadczenie Wykonawcy </w:t>
      </w:r>
      <w:r>
        <w:rPr>
          <w:rFonts w:ascii="Arial" w:hAnsi="Arial" w:cs="Arial"/>
          <w:sz w:val="22"/>
          <w:szCs w:val="22"/>
        </w:rPr>
        <w:t xml:space="preserve">w zakresie art. 108 ust. 1 pkt 5 ustawy Pzp </w:t>
      </w:r>
      <w:r>
        <w:rPr>
          <w:rFonts w:ascii="Arial" w:hAnsi="Arial" w:cs="Arial"/>
          <w:b/>
          <w:bCs/>
          <w:sz w:val="22"/>
          <w:szCs w:val="22"/>
        </w:rPr>
        <w:t>o braku przynależności do tej</w:t>
      </w:r>
      <w:r w:rsidR="00094829">
        <w:rPr>
          <w:rFonts w:ascii="Arial" w:hAnsi="Arial" w:cs="Arial"/>
          <w:b/>
          <w:bCs/>
          <w:sz w:val="22"/>
          <w:szCs w:val="22"/>
        </w:rPr>
        <w:t xml:space="preserve"> samej grupy kapitałowej</w:t>
      </w:r>
      <w:r w:rsidR="00094829">
        <w:rPr>
          <w:rFonts w:ascii="Arial" w:hAnsi="Arial" w:cs="Arial"/>
          <w:sz w:val="22"/>
          <w:szCs w:val="22"/>
        </w:rPr>
        <w:t xml:space="preserve"> w rozumieniu ustawy z dnia 16 lutego 2007 r. o ochronie konkurencji i konsumentów (Dz. U. z 2020 r. poz. 1076 i 1086), z innym wykonawcą, który złożył wniosek o dopuszczenie do udziału w postępowaniu, albo oświadczenia o przynależności do tej samej grupy kapitałowej wraz z dokumentami lub informacjami potwierdzającymi przygotowanie wniosku </w:t>
      </w:r>
      <w:r w:rsidR="00094829">
        <w:rPr>
          <w:rFonts w:ascii="Arial" w:hAnsi="Arial" w:cs="Arial"/>
          <w:sz w:val="22"/>
          <w:szCs w:val="22"/>
        </w:rPr>
        <w:br/>
      </w:r>
      <w:r w:rsidR="00094829">
        <w:rPr>
          <w:rFonts w:ascii="Arial" w:hAnsi="Arial" w:cs="Arial"/>
          <w:sz w:val="22"/>
          <w:szCs w:val="22"/>
        </w:rPr>
        <w:lastRenderedPageBreak/>
        <w:t>o dopuszczenie do udziału w postępowaniu niezależnie od innego wykonawcy należącego do tej samej grupy kapitałowej;</w:t>
      </w:r>
      <w:r w:rsidR="00903858">
        <w:rPr>
          <w:rFonts w:ascii="Arial" w:hAnsi="Arial" w:cs="Arial"/>
          <w:sz w:val="22"/>
          <w:szCs w:val="22"/>
        </w:rPr>
        <w:t xml:space="preserve"> wzór stanowi załącznik nr </w:t>
      </w:r>
      <w:r w:rsidR="006D735E">
        <w:rPr>
          <w:rFonts w:ascii="Arial" w:hAnsi="Arial" w:cs="Arial"/>
          <w:sz w:val="22"/>
          <w:szCs w:val="22"/>
        </w:rPr>
        <w:t>5</w:t>
      </w:r>
      <w:r w:rsidR="00903858">
        <w:rPr>
          <w:rFonts w:ascii="Arial" w:hAnsi="Arial" w:cs="Arial"/>
          <w:sz w:val="22"/>
          <w:szCs w:val="22"/>
        </w:rPr>
        <w:t xml:space="preserve"> do SWZ;</w:t>
      </w:r>
    </w:p>
    <w:p w14:paraId="0894C2AC" w14:textId="166D3085" w:rsidR="00094829" w:rsidRDefault="00094829" w:rsidP="00903858">
      <w:pPr>
        <w:pStyle w:val="Akapitzlist"/>
        <w:numPr>
          <w:ilvl w:val="0"/>
          <w:numId w:val="28"/>
        </w:numPr>
        <w:spacing w:line="360" w:lineRule="auto"/>
        <w:ind w:left="993" w:hanging="502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informację z Centralnego Rejestru Beneficjentów Rzeczywistych </w:t>
      </w:r>
      <w:r>
        <w:rPr>
          <w:rFonts w:ascii="Arial" w:hAnsi="Arial" w:cs="Arial"/>
          <w:sz w:val="22"/>
          <w:szCs w:val="22"/>
        </w:rPr>
        <w:t>w zakresie art. 108 ust. 2 ustawy Pzp, jeżeli odrębne przepisy wymagają wpisu do tego rejestru, sporządzoną nie wcześniej niż 3 miesiące przed jej złożeniem;</w:t>
      </w:r>
    </w:p>
    <w:p w14:paraId="7E724A28" w14:textId="6EFA04BD" w:rsidR="00095B83" w:rsidRPr="00095B83" w:rsidRDefault="00095B83" w:rsidP="00903858">
      <w:pPr>
        <w:pStyle w:val="Akapitzlist"/>
        <w:numPr>
          <w:ilvl w:val="0"/>
          <w:numId w:val="28"/>
        </w:numPr>
        <w:spacing w:line="360" w:lineRule="auto"/>
        <w:ind w:left="993" w:hanging="502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b/>
          <w:bCs/>
          <w:sz w:val="22"/>
          <w:szCs w:val="22"/>
        </w:rPr>
        <w:t>odpis lub informację z Krajowego Rejestru Sądowego lub z Centralnej Ewidencji i Informacji o Działalności Gospodarczej</w:t>
      </w:r>
      <w:r w:rsidRPr="00095B83">
        <w:rPr>
          <w:rFonts w:ascii="Arial" w:hAnsi="Arial" w:cs="Arial"/>
          <w:sz w:val="22"/>
          <w:szCs w:val="22"/>
        </w:rPr>
        <w:t>, w zakresie art. 109 ust. 1 pkt 4 ustawy Pzp, sporządzone nie wcześniej niż 3 miesiące przed jej złożeniem, jeżeli odrębne przepisy wymagają wpisu do rejestru lub ewidencji;</w:t>
      </w:r>
    </w:p>
    <w:p w14:paraId="0BA27F39" w14:textId="77777777" w:rsidR="00C651AA" w:rsidRPr="00C651AA" w:rsidRDefault="00095B83" w:rsidP="00C651AA">
      <w:pPr>
        <w:pStyle w:val="Akapitzlist"/>
        <w:numPr>
          <w:ilvl w:val="0"/>
          <w:numId w:val="28"/>
        </w:numPr>
        <w:spacing w:line="360" w:lineRule="auto"/>
        <w:ind w:left="993" w:hanging="502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b/>
          <w:bCs/>
          <w:sz w:val="22"/>
          <w:szCs w:val="22"/>
        </w:rPr>
        <w:t>informacje z banku lub spółdzielczej kasy oszczędnościowo-kredytowej</w:t>
      </w:r>
      <w:r w:rsidRPr="00095B83">
        <w:rPr>
          <w:rFonts w:ascii="Arial" w:hAnsi="Arial" w:cs="Arial"/>
          <w:sz w:val="22"/>
          <w:szCs w:val="22"/>
        </w:rPr>
        <w:t xml:space="preserve"> potwierdzającą wysokość posiadanych środków finansowych lub zdolność kredytową, w okresie nie wcześniejszym niż 3 miesiące przed jej złożeniem;</w:t>
      </w:r>
    </w:p>
    <w:p w14:paraId="202189A1" w14:textId="2008DB29" w:rsidR="00095B83" w:rsidRPr="00C651AA" w:rsidRDefault="00C651AA" w:rsidP="0039625F">
      <w:pPr>
        <w:pStyle w:val="Akapitzlist"/>
        <w:numPr>
          <w:ilvl w:val="0"/>
          <w:numId w:val="28"/>
        </w:numPr>
        <w:spacing w:line="360" w:lineRule="auto"/>
        <w:ind w:left="993" w:hanging="502"/>
        <w:jc w:val="both"/>
        <w:rPr>
          <w:rFonts w:ascii="Arial" w:hAnsi="Arial" w:cs="Arial"/>
          <w:b/>
          <w:bCs/>
          <w:strike/>
          <w:sz w:val="22"/>
          <w:szCs w:val="22"/>
        </w:rPr>
      </w:pPr>
      <w:r w:rsidRPr="00C651AA">
        <w:rPr>
          <w:rFonts w:ascii="Arial" w:hAnsi="Arial" w:cs="Arial"/>
          <w:b/>
          <w:bCs/>
          <w:sz w:val="22"/>
          <w:szCs w:val="22"/>
        </w:rPr>
        <w:t xml:space="preserve">wykaz </w:t>
      </w:r>
      <w:r w:rsidR="00C463FF">
        <w:rPr>
          <w:rFonts w:ascii="Arial" w:hAnsi="Arial" w:cs="Arial"/>
          <w:b/>
          <w:bCs/>
          <w:sz w:val="22"/>
          <w:szCs w:val="22"/>
        </w:rPr>
        <w:t xml:space="preserve">narzędzi - </w:t>
      </w:r>
      <w:r w:rsidRPr="00C651AA">
        <w:rPr>
          <w:rFonts w:ascii="Arial" w:hAnsi="Arial" w:cs="Arial"/>
          <w:b/>
          <w:bCs/>
          <w:sz w:val="22"/>
          <w:szCs w:val="22"/>
        </w:rPr>
        <w:t xml:space="preserve">urządzeń technicznych </w:t>
      </w:r>
      <w:r w:rsidRPr="00C651AA">
        <w:rPr>
          <w:rFonts w:ascii="Arial" w:hAnsi="Arial" w:cs="Arial"/>
          <w:sz w:val="22"/>
          <w:szCs w:val="22"/>
        </w:rPr>
        <w:t xml:space="preserve">dostępnych wykonawcy w celu wykonania zamówienia publicznego wraz z informacją o podstawie do dysponowania tymi zasobami – zgodnie </w:t>
      </w:r>
      <w:r w:rsidR="00095B83" w:rsidRPr="00C651AA">
        <w:rPr>
          <w:rFonts w:ascii="Arial" w:hAnsi="Arial" w:cs="Arial"/>
          <w:sz w:val="22"/>
          <w:szCs w:val="22"/>
        </w:rPr>
        <w:t xml:space="preserve">wzór wykazu stanowi załącznik nr </w:t>
      </w:r>
      <w:r w:rsidR="00903858" w:rsidRPr="00C651AA">
        <w:rPr>
          <w:rFonts w:ascii="Arial" w:hAnsi="Arial" w:cs="Arial"/>
          <w:sz w:val="22"/>
          <w:szCs w:val="22"/>
        </w:rPr>
        <w:t>3</w:t>
      </w:r>
      <w:r w:rsidR="00095B83" w:rsidRPr="00C651AA">
        <w:rPr>
          <w:rFonts w:ascii="Arial" w:hAnsi="Arial" w:cs="Arial"/>
          <w:sz w:val="22"/>
          <w:szCs w:val="22"/>
        </w:rPr>
        <w:t xml:space="preserve"> do SWZ;</w:t>
      </w:r>
    </w:p>
    <w:p w14:paraId="349FFFC6" w14:textId="5BEFE4F2" w:rsidR="00094829" w:rsidRPr="00095B83" w:rsidRDefault="00094829" w:rsidP="00903858">
      <w:pPr>
        <w:pStyle w:val="Akapitzlist"/>
        <w:numPr>
          <w:ilvl w:val="0"/>
          <w:numId w:val="28"/>
        </w:numPr>
        <w:spacing w:line="360" w:lineRule="auto"/>
        <w:ind w:left="993" w:hanging="502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oświadczenie Wykonawcy o aktualności informacji</w:t>
      </w:r>
      <w:r>
        <w:rPr>
          <w:rFonts w:ascii="Arial" w:hAnsi="Arial" w:cs="Arial"/>
          <w:sz w:val="22"/>
          <w:szCs w:val="22"/>
        </w:rPr>
        <w:t xml:space="preserve"> zawartych w oświadczeniu, o którym mowa w art. 125 ust. 1 ustawy Pzp, w zakresie podstaw wykluczenia z postępowania wskazanych przez Zamawiającego w SWZ</w:t>
      </w:r>
      <w:r w:rsidR="00903858">
        <w:rPr>
          <w:rFonts w:ascii="Arial" w:hAnsi="Arial" w:cs="Arial"/>
          <w:sz w:val="22"/>
          <w:szCs w:val="22"/>
        </w:rPr>
        <w:t xml:space="preserve">, wzór stanowi załącznik nr </w:t>
      </w:r>
      <w:r w:rsidR="006D735E">
        <w:rPr>
          <w:rFonts w:ascii="Arial" w:hAnsi="Arial" w:cs="Arial"/>
          <w:sz w:val="22"/>
          <w:szCs w:val="22"/>
        </w:rPr>
        <w:t>6</w:t>
      </w:r>
      <w:r w:rsidR="00903858">
        <w:rPr>
          <w:rFonts w:ascii="Arial" w:hAnsi="Arial" w:cs="Arial"/>
          <w:sz w:val="22"/>
          <w:szCs w:val="22"/>
        </w:rPr>
        <w:t xml:space="preserve"> do SWZ.</w:t>
      </w:r>
    </w:p>
    <w:p w14:paraId="279C7C83" w14:textId="6C126334" w:rsid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Jeżeli wykonawca ma siedzibę lub miejsce zamieszkania poza terytorium Rzeczypospolitej Polskiej, zamiast</w:t>
      </w:r>
      <w:r w:rsidR="00932314">
        <w:rPr>
          <w:rFonts w:ascii="Arial" w:hAnsi="Arial" w:cs="Arial"/>
          <w:sz w:val="22"/>
          <w:szCs w:val="22"/>
        </w:rPr>
        <w:t>:</w:t>
      </w:r>
    </w:p>
    <w:p w14:paraId="4FA082FC" w14:textId="2429FA75" w:rsidR="00932314" w:rsidRPr="007F5039" w:rsidRDefault="00932314" w:rsidP="00903858">
      <w:pPr>
        <w:pStyle w:val="Akapitzlist"/>
        <w:numPr>
          <w:ilvl w:val="0"/>
          <w:numId w:val="43"/>
        </w:numPr>
        <w:spacing w:line="360" w:lineRule="auto"/>
        <w:ind w:left="993" w:hanging="491"/>
        <w:jc w:val="both"/>
        <w:rPr>
          <w:rFonts w:ascii="Arial" w:hAnsi="Arial" w:cs="Arial"/>
          <w:sz w:val="22"/>
          <w:szCs w:val="22"/>
        </w:rPr>
      </w:pPr>
      <w:r w:rsidRPr="007F5039">
        <w:rPr>
          <w:rFonts w:ascii="Arial" w:hAnsi="Arial" w:cs="Arial"/>
          <w:sz w:val="22"/>
          <w:szCs w:val="22"/>
        </w:rPr>
        <w:t>informacji z Krajowego Rejestru Karnego, o której mowa w pkt 4.4 powyżej – składa informację z odpowiedniego rejestru, takiego jak rejestr sądowy albo w przypadku braku takiego rejestru, inny równoważny dokument wydany przez właściwy organ sądowy lub administracyjny kraju, w którym wykonawca ma siedzibę lub miejsce zamieszkania, w zakresie o którym mowa w pkt 4.4 powyżej;</w:t>
      </w:r>
    </w:p>
    <w:p w14:paraId="42C3107F" w14:textId="77777777" w:rsidR="00932314" w:rsidRPr="007F5039" w:rsidRDefault="00932314" w:rsidP="00903858">
      <w:pPr>
        <w:pStyle w:val="Akapitzlist"/>
        <w:numPr>
          <w:ilvl w:val="0"/>
          <w:numId w:val="43"/>
        </w:numPr>
        <w:spacing w:line="360" w:lineRule="auto"/>
        <w:ind w:left="993" w:hanging="491"/>
        <w:jc w:val="both"/>
        <w:rPr>
          <w:rFonts w:ascii="Arial" w:hAnsi="Arial" w:cs="Arial"/>
          <w:sz w:val="22"/>
          <w:szCs w:val="22"/>
        </w:rPr>
      </w:pPr>
      <w:r w:rsidRPr="007F5039">
        <w:rPr>
          <w:rFonts w:ascii="Arial" w:hAnsi="Arial" w:cs="Arial"/>
          <w:sz w:val="22"/>
          <w:szCs w:val="22"/>
        </w:rPr>
        <w:t>informacji z Centralnego Rejestru Beneficjentów Rzeczywistych, o których mowa w pkt 4.3 powyżej – składa informację z odpowiedniego rejestru zawierającego informację o jego beneficjentach rzeczywistych albo w przypadku braku takiego rejestru, inny równoważny dokument wydany przez właściwy organ sądowy lub administracyjny kraju, w którym Wykonawca ma siedzibę lub miejsce zamieszkania, określający jego beneficjentów rzeczywistych;</w:t>
      </w:r>
    </w:p>
    <w:p w14:paraId="5A9106B1" w14:textId="087EFACB" w:rsidR="00932314" w:rsidRPr="007F5039" w:rsidRDefault="00932314" w:rsidP="00903858">
      <w:pPr>
        <w:pStyle w:val="Akapitzlist"/>
        <w:numPr>
          <w:ilvl w:val="0"/>
          <w:numId w:val="43"/>
        </w:numPr>
        <w:spacing w:line="360" w:lineRule="auto"/>
        <w:ind w:left="993" w:hanging="491"/>
        <w:jc w:val="both"/>
        <w:rPr>
          <w:rFonts w:ascii="Arial" w:hAnsi="Arial" w:cs="Arial"/>
          <w:sz w:val="22"/>
          <w:szCs w:val="22"/>
        </w:rPr>
      </w:pPr>
      <w:r w:rsidRPr="007F5039">
        <w:rPr>
          <w:rFonts w:ascii="Arial" w:hAnsi="Arial" w:cs="Arial"/>
          <w:sz w:val="22"/>
          <w:szCs w:val="22"/>
        </w:rPr>
        <w:t xml:space="preserve">odpisu albo informacji z Krajowego Rejestru Sądowego lub z Centralnej Ewidencji i Informacji o Działalności Gospodarczej, o których mowa w pkt 4.4 powyżej - składa </w:t>
      </w:r>
      <w:r w:rsidRPr="007F5039">
        <w:rPr>
          <w:rFonts w:ascii="Arial" w:hAnsi="Arial" w:cs="Arial"/>
          <w:sz w:val="22"/>
          <w:szCs w:val="22"/>
        </w:rPr>
        <w:lastRenderedPageBreak/>
        <w:t>dokument lub dokumenty wystawione w kraju, w którym wykonawca ma siedzibę lub miejsce zamieszkania, potwierdzające że nie otwarto jego likwidacji, nie ogłoszono upadłości, jego aktywami nie zarządza likwidator lub sąd, nie zawarł układu z wierzycielami, jego działalność gospodarcza nie jest zawieszona ani nie znajduje się on w innej tego rodzaju sytuacji wynikającej z podobnej procedury przewidzianej w przepisach miejsca wszczęcia tej procedury.</w:t>
      </w:r>
    </w:p>
    <w:p w14:paraId="396168EF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Jeżeli w kraju, w którym wykonawca ma siedzibę lub miejsce zamieszkania, nie wydaje się dokumentów, o których mowa w ust. 3 lit. a, zastępuje się je w całości lub części dokumentem zawierającym odpowiednio oświadczenie wykonawcy, ze wskazaniem osoby albo osób uprawnionych do jego reprezentacji, lub oświadczenie osoby, której dokument miał dotyczyć, złożone pod przysięgą, lub, jeżeli w kraju, w którym wykonawca ma siedzibę lub miejsce zamieszkania nie ma przepisów o oświadczeniu pod przysięgą, złożone przed organem sądowym lub administracyjnym, notariuszem, organem samorządu zawodowego lub gospodarczego, właściwym ze względu na siedzibę lub miejsce zamieszkania wykonawcy. Dokument, o którym mowa powyżej, powinien być wystawiony nie wcześniej niż 3 miesiące przed jego złożeniem.</w:t>
      </w:r>
    </w:p>
    <w:p w14:paraId="69036D44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Zamawiający nie wzywa do złożenia podmiotowych środków dowodowych, jeżeli może je uzyskać za pomocą bezpłatnych i ogólnodostępnych baz danych, w szczególności rejestrów  publicznych w rozumieniu ustawy z dnia 17 lutego 2005 r. o informatyzacji działalności podmiotów realizujących zadania publiczne, o ile wykonawca wskazał </w:t>
      </w:r>
      <w:r w:rsidRPr="00095B83">
        <w:rPr>
          <w:rFonts w:ascii="Arial" w:hAnsi="Arial" w:cs="Arial"/>
          <w:sz w:val="22"/>
          <w:szCs w:val="22"/>
        </w:rPr>
        <w:br/>
        <w:t>w oświadczeniu, o którym mowa w art. 125 ust. 1 ustawy Pzp, dane umożliwiające dostęp do tych środków.</w:t>
      </w:r>
    </w:p>
    <w:p w14:paraId="4383BEBE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Wykonawca nie jest zobowiązany do złożenia podmiotowych środków dowodowych, które Zamawiający posiada, jeżeli wykonawca wskaże te środki oraz potwierdzi ich prawidłowość i aktualność.</w:t>
      </w:r>
    </w:p>
    <w:p w14:paraId="30394E39" w14:textId="77777777" w:rsidR="00095B83" w:rsidRPr="00095B83" w:rsidRDefault="00095B83" w:rsidP="00095B83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17ABA53" w14:textId="77777777" w:rsidR="00095B83" w:rsidRPr="00095B83" w:rsidRDefault="00095B83" w:rsidP="002D1BF1">
      <w:pPr>
        <w:numPr>
          <w:ilvl w:val="0"/>
          <w:numId w:val="12"/>
        </w:numPr>
        <w:spacing w:line="360" w:lineRule="auto"/>
        <w:ind w:left="567" w:hanging="567"/>
        <w:jc w:val="both"/>
        <w:rPr>
          <w:rFonts w:ascii="Arial" w:hAnsi="Arial" w:cs="Arial"/>
          <w:b/>
          <w:bCs/>
        </w:rPr>
      </w:pPr>
      <w:r w:rsidRPr="00095B83">
        <w:rPr>
          <w:rFonts w:ascii="Arial" w:hAnsi="Arial" w:cs="Arial"/>
          <w:b/>
          <w:bCs/>
        </w:rPr>
        <w:t xml:space="preserve"> </w:t>
      </w:r>
      <w:r w:rsidRPr="00095B83">
        <w:rPr>
          <w:rFonts w:ascii="Arial" w:hAnsi="Arial" w:cs="Arial"/>
          <w:b/>
          <w:bCs/>
        </w:rPr>
        <w:tab/>
        <w:t>POLEGANIE NA ZASOBACH INNYCH PODMIOTÓW</w:t>
      </w:r>
    </w:p>
    <w:p w14:paraId="7C4ABEEA" w14:textId="77777777" w:rsidR="00095B83" w:rsidRPr="00095B83" w:rsidRDefault="00095B83" w:rsidP="00095B83">
      <w:pPr>
        <w:spacing w:line="360" w:lineRule="auto"/>
        <w:ind w:left="227"/>
        <w:jc w:val="both"/>
        <w:rPr>
          <w:rFonts w:ascii="Arial" w:hAnsi="Arial" w:cs="Arial"/>
          <w:b/>
          <w:bCs/>
          <w:sz w:val="22"/>
          <w:szCs w:val="22"/>
        </w:rPr>
      </w:pPr>
    </w:p>
    <w:p w14:paraId="5A8B231F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Wykonawca może w celu potwierdzenia spełniania warunków udziału w postępowaniu polegać na zdolnościach technicznych lub zawodowych lub sytuacji finansowej lub ekonomicznej podmiotów udostępniających zasoby, niezależnie od charakteru prawnego łączących go z nimi stosunków prawnych.</w:t>
      </w:r>
    </w:p>
    <w:p w14:paraId="26CF4FE1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W odniesieniu do warunków dotyczących wykształcenia, kwalifikacji zawodowych lub doświadczenia, wykonawcy mogą polegać na zdolnościach podmiotów udostępniających </w:t>
      </w:r>
      <w:r w:rsidRPr="00095B83">
        <w:rPr>
          <w:rFonts w:ascii="Arial" w:hAnsi="Arial" w:cs="Arial"/>
          <w:sz w:val="22"/>
          <w:szCs w:val="22"/>
        </w:rPr>
        <w:lastRenderedPageBreak/>
        <w:t xml:space="preserve">zasoby, jeśli podmioty te wykonają świadczenie do realizacji którego te zdolności są wymagane. </w:t>
      </w:r>
    </w:p>
    <w:p w14:paraId="7A3828A0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b/>
          <w:bCs/>
          <w:sz w:val="22"/>
          <w:szCs w:val="22"/>
          <w:u w:val="single"/>
        </w:rPr>
        <w:t>Wykonawca, który polega na zdolnościach lub sytuacji podmiotów udostępniających zasoby, składa wraz z ofertą:</w:t>
      </w:r>
    </w:p>
    <w:p w14:paraId="577B83AD" w14:textId="36BE0141" w:rsidR="00095B83" w:rsidRPr="00095B83" w:rsidRDefault="00095B83" w:rsidP="00903858">
      <w:pPr>
        <w:pStyle w:val="Akapitzlist"/>
        <w:numPr>
          <w:ilvl w:val="0"/>
          <w:numId w:val="29"/>
        </w:numPr>
        <w:spacing w:line="360" w:lineRule="auto"/>
        <w:ind w:left="993" w:hanging="491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b/>
          <w:bCs/>
          <w:sz w:val="22"/>
          <w:szCs w:val="22"/>
        </w:rPr>
        <w:t>zobowiązanie podmiotu udostępniającego zasoby do oddania do dyspozycji wykonawcy niezbędnych zasobów na potrzeby realizacji danego zamówienia</w:t>
      </w:r>
      <w:r w:rsidRPr="00095B83">
        <w:rPr>
          <w:rFonts w:ascii="Arial" w:hAnsi="Arial" w:cs="Arial"/>
          <w:sz w:val="22"/>
          <w:szCs w:val="22"/>
        </w:rPr>
        <w:t xml:space="preserve"> lub inny podmiotowy środek dowodowy potwierdzający, że wykonawca realizując zamówienie, będzie dysponował niezbędnymi zasobami tych podmiotów - wzór oświadczenia stanowi załącznik nr </w:t>
      </w:r>
      <w:r w:rsidR="006D735E">
        <w:rPr>
          <w:rFonts w:ascii="Arial" w:hAnsi="Arial" w:cs="Arial"/>
          <w:sz w:val="22"/>
          <w:szCs w:val="22"/>
        </w:rPr>
        <w:t>4</w:t>
      </w:r>
      <w:r w:rsidRPr="00095B83">
        <w:rPr>
          <w:rFonts w:ascii="Arial" w:hAnsi="Arial" w:cs="Arial"/>
          <w:sz w:val="22"/>
          <w:szCs w:val="22"/>
        </w:rPr>
        <w:t xml:space="preserve"> do SWZ,</w:t>
      </w:r>
    </w:p>
    <w:p w14:paraId="38775FEF" w14:textId="327161E4" w:rsidR="00095B83" w:rsidRPr="00095B83" w:rsidRDefault="00095B83" w:rsidP="00903858">
      <w:pPr>
        <w:pStyle w:val="Akapitzlist"/>
        <w:numPr>
          <w:ilvl w:val="0"/>
          <w:numId w:val="29"/>
        </w:numPr>
        <w:spacing w:line="360" w:lineRule="auto"/>
        <w:ind w:left="993" w:hanging="491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b/>
          <w:bCs/>
          <w:sz w:val="22"/>
          <w:szCs w:val="22"/>
        </w:rPr>
        <w:t>oświadczenie podmiotu udostępniającego zasoby, potwierdzające brak podstaw wykluczenia tego podmiotu oraz odpowiednio spełnianie warunków udziału w postępowaniu</w:t>
      </w:r>
      <w:r w:rsidRPr="00095B83">
        <w:rPr>
          <w:rFonts w:ascii="Arial" w:hAnsi="Arial" w:cs="Arial"/>
          <w:sz w:val="22"/>
          <w:szCs w:val="22"/>
        </w:rPr>
        <w:t xml:space="preserve"> w zakresie, w jakim wykonawca powołuje się na jego zasoby - załącznik nr 2 </w:t>
      </w:r>
      <w:r w:rsidR="00094829">
        <w:rPr>
          <w:rFonts w:ascii="Arial" w:hAnsi="Arial" w:cs="Arial"/>
          <w:sz w:val="22"/>
          <w:szCs w:val="22"/>
        </w:rPr>
        <w:t>SWZ.</w:t>
      </w:r>
    </w:p>
    <w:p w14:paraId="5E226246" w14:textId="77777777" w:rsidR="00094829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Zobowiązanie podmiotu udostepniającego zasoby potwierdza, że stosunek łączący wykonawcę z podmiotami udostępniającymi zasoby gwarantuje rzeczywisty dostęp</w:t>
      </w:r>
      <w:r w:rsidRPr="00095B83">
        <w:rPr>
          <w:rFonts w:ascii="Arial" w:hAnsi="Arial" w:cs="Arial"/>
          <w:sz w:val="22"/>
          <w:szCs w:val="22"/>
        </w:rPr>
        <w:br/>
        <w:t>do tych zasobów oraz określa w szczególności:</w:t>
      </w:r>
    </w:p>
    <w:p w14:paraId="4189793B" w14:textId="77777777" w:rsidR="00094829" w:rsidRDefault="00095B83" w:rsidP="00903858">
      <w:pPr>
        <w:numPr>
          <w:ilvl w:val="2"/>
          <w:numId w:val="42"/>
        </w:numPr>
        <w:spacing w:line="360" w:lineRule="auto"/>
        <w:ind w:left="993" w:hanging="539"/>
        <w:jc w:val="both"/>
        <w:rPr>
          <w:rFonts w:ascii="Arial" w:hAnsi="Arial" w:cs="Arial"/>
          <w:b/>
          <w:bCs/>
          <w:sz w:val="22"/>
          <w:szCs w:val="22"/>
        </w:rPr>
      </w:pPr>
      <w:r w:rsidRPr="00094829">
        <w:rPr>
          <w:rFonts w:ascii="Arial" w:eastAsia="Verdana" w:hAnsi="Arial" w:cs="Arial"/>
          <w:sz w:val="22"/>
          <w:szCs w:val="22"/>
        </w:rPr>
        <w:t>zakres dostępnych wykonawcy zasobów podmiotu udostepniającego zasoby;</w:t>
      </w:r>
    </w:p>
    <w:p w14:paraId="6BCFF84E" w14:textId="77777777" w:rsidR="00094829" w:rsidRDefault="00095B83" w:rsidP="00903858">
      <w:pPr>
        <w:numPr>
          <w:ilvl w:val="2"/>
          <w:numId w:val="42"/>
        </w:numPr>
        <w:spacing w:line="360" w:lineRule="auto"/>
        <w:ind w:left="993" w:hanging="539"/>
        <w:jc w:val="both"/>
        <w:rPr>
          <w:rFonts w:ascii="Arial" w:hAnsi="Arial" w:cs="Arial"/>
          <w:b/>
          <w:bCs/>
          <w:sz w:val="22"/>
          <w:szCs w:val="22"/>
        </w:rPr>
      </w:pPr>
      <w:r w:rsidRPr="00094829">
        <w:rPr>
          <w:rFonts w:ascii="Arial" w:eastAsia="Verdana" w:hAnsi="Arial" w:cs="Arial"/>
          <w:sz w:val="22"/>
          <w:szCs w:val="22"/>
        </w:rPr>
        <w:t>sposób i okres udostępnienia wykonawcy i wykorzystania przez niego zasobów podmiotu udostępniającego te zasoby przy wykonywaniu zamówienia;</w:t>
      </w:r>
    </w:p>
    <w:p w14:paraId="1552D875" w14:textId="295638DB" w:rsidR="00095B83" w:rsidRPr="00094829" w:rsidRDefault="00095B83" w:rsidP="00903858">
      <w:pPr>
        <w:numPr>
          <w:ilvl w:val="2"/>
          <w:numId w:val="42"/>
        </w:numPr>
        <w:spacing w:line="360" w:lineRule="auto"/>
        <w:ind w:left="993" w:hanging="539"/>
        <w:jc w:val="both"/>
        <w:rPr>
          <w:rFonts w:ascii="Arial" w:hAnsi="Arial" w:cs="Arial"/>
          <w:b/>
          <w:bCs/>
          <w:sz w:val="22"/>
          <w:szCs w:val="22"/>
        </w:rPr>
      </w:pPr>
      <w:r w:rsidRPr="00094829">
        <w:rPr>
          <w:rFonts w:ascii="Arial" w:eastAsia="Verdana" w:hAnsi="Arial" w:cs="Arial"/>
          <w:sz w:val="22"/>
          <w:szCs w:val="22"/>
        </w:rPr>
        <w:t>czy i w jakim zakresie podmiot udostepniający zasoby, na zdolnościach którego wykonawca polega w odniesieniu do warunków udziału w postępowaniu dotyczących wyksztalcenia, kwalifikacji zawodowych lub doświadczenia, zrealizuje roboty budowlane lub usługi, których wskazane zdolności dotyczą.</w:t>
      </w:r>
    </w:p>
    <w:p w14:paraId="2646C823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Zamawiający ocenia, czy udostępniane wykonawcy przez podmioty udostępniające zasoby zdolności techniczne lub zawodowe lub sytuacja finansowa lub ekonomiczna, pozwalają na wykazanie przez wykonawcę spełniania warunków udziału w postępowaniu, a także bada, czy nie zachodzą wobec tego podmiotu podstawy wykluczenia, które zostały przewidziane względem wykonawcy.</w:t>
      </w:r>
    </w:p>
    <w:p w14:paraId="0478B312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Jeżeli zdolności techniczne lub zawodowe lub sytuacja finansowa lub ekonomiczna  podmiotu udostępniającego zasoby nie potwierdzają spełniania przez wykonawcę warunków udziału w postępowaniu lub zachodzą wobec tego podmiotu podstawy wykluczenia, Zamawiający żąda, aby wykonawca w terminie określonym przez Zamawiającego zastąpił ten podmiot innym podmiotem lub podmiotami albo wykazał, </w:t>
      </w:r>
      <w:r w:rsidRPr="00095B83">
        <w:rPr>
          <w:rFonts w:ascii="Arial" w:hAnsi="Arial" w:cs="Arial"/>
          <w:sz w:val="22"/>
          <w:szCs w:val="22"/>
        </w:rPr>
        <w:br/>
        <w:t>że samodzielnie spełnia warunki udziału w postępowaniu.</w:t>
      </w:r>
    </w:p>
    <w:p w14:paraId="257A708A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lastRenderedPageBreak/>
        <w:t>Wykonawca nie może, po upływie terminu składania ofert, powoływać się na zdolności lub sytuację podmiotów udostępniających zasoby, jeżeli na etapie składania ofert</w:t>
      </w:r>
      <w:r w:rsidRPr="00095B83">
        <w:rPr>
          <w:rFonts w:ascii="Arial" w:hAnsi="Arial" w:cs="Arial"/>
          <w:sz w:val="22"/>
          <w:szCs w:val="22"/>
        </w:rPr>
        <w:br/>
        <w:t>nie polegał on w danym zakresie na zdolnościach lub sytuacji podmiotów udostępniających zasoby.</w:t>
      </w:r>
    </w:p>
    <w:p w14:paraId="653C1E0B" w14:textId="77777777" w:rsidR="00095B83" w:rsidRPr="00095B83" w:rsidRDefault="00095B83" w:rsidP="00095B83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E5989E0" w14:textId="77777777" w:rsidR="00095B83" w:rsidRPr="00095B83" w:rsidRDefault="00095B83" w:rsidP="002D1BF1">
      <w:pPr>
        <w:numPr>
          <w:ilvl w:val="0"/>
          <w:numId w:val="12"/>
        </w:numPr>
        <w:spacing w:line="276" w:lineRule="auto"/>
        <w:ind w:left="567" w:hanging="567"/>
        <w:rPr>
          <w:rFonts w:ascii="Arial" w:hAnsi="Arial" w:cs="Arial"/>
          <w:b/>
          <w:bCs/>
        </w:rPr>
      </w:pPr>
      <w:r w:rsidRPr="00095B83">
        <w:rPr>
          <w:rFonts w:ascii="Arial" w:hAnsi="Arial" w:cs="Arial"/>
          <w:b/>
          <w:bCs/>
        </w:rPr>
        <w:t xml:space="preserve">  </w:t>
      </w:r>
      <w:r w:rsidRPr="00095B83">
        <w:rPr>
          <w:rFonts w:ascii="Arial" w:hAnsi="Arial" w:cs="Arial"/>
          <w:b/>
          <w:bCs/>
        </w:rPr>
        <w:tab/>
        <w:t xml:space="preserve">INFORMACJA DLA WYKONAWCÓW WSPÓLNIE UBIEGAJĄCYCH SIĘ  </w:t>
      </w:r>
      <w:r w:rsidRPr="00095B83">
        <w:rPr>
          <w:rFonts w:ascii="Arial" w:hAnsi="Arial" w:cs="Arial"/>
          <w:b/>
          <w:bCs/>
        </w:rPr>
        <w:br/>
        <w:t>O  UDZIELENIE ZAMÓWIENIA</w:t>
      </w:r>
    </w:p>
    <w:p w14:paraId="5C0B3635" w14:textId="77777777" w:rsidR="00095B83" w:rsidRPr="00095B83" w:rsidRDefault="00095B83" w:rsidP="00095B83">
      <w:pPr>
        <w:spacing w:line="360" w:lineRule="auto"/>
        <w:ind w:left="227"/>
        <w:jc w:val="both"/>
        <w:rPr>
          <w:rFonts w:ascii="Arial" w:hAnsi="Arial" w:cs="Arial"/>
          <w:b/>
          <w:bCs/>
          <w:sz w:val="22"/>
          <w:szCs w:val="22"/>
        </w:rPr>
      </w:pPr>
    </w:p>
    <w:p w14:paraId="352B754F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Wykonawcy mogą wspólnie ubiegać się o udzielenie zamówienia. W takim przypadku wykonawcy ustanawiają pełnomocnika do reprezentowania ich w postępowaniu albo</w:t>
      </w:r>
      <w:r w:rsidRPr="00095B83">
        <w:rPr>
          <w:rFonts w:ascii="Arial" w:hAnsi="Arial" w:cs="Arial"/>
          <w:sz w:val="22"/>
          <w:szCs w:val="22"/>
        </w:rPr>
        <w:br/>
        <w:t>do reprezentowania i zawarcia umowy w sprawie zamówienia publicznego.</w:t>
      </w:r>
    </w:p>
    <w:p w14:paraId="5F401A4F" w14:textId="594A6F54" w:rsidR="00095B83" w:rsidRPr="00095B83" w:rsidRDefault="00095B83" w:rsidP="00095B83">
      <w:pPr>
        <w:spacing w:line="360" w:lineRule="auto"/>
        <w:ind w:left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  <w:u w:val="single"/>
        </w:rPr>
        <w:t xml:space="preserve">Pełnomocnictwo </w:t>
      </w:r>
      <w:r w:rsidR="00094829">
        <w:rPr>
          <w:rFonts w:ascii="Arial" w:hAnsi="Arial" w:cs="Arial"/>
          <w:sz w:val="22"/>
          <w:szCs w:val="22"/>
          <w:u w:val="single"/>
        </w:rPr>
        <w:t>należy załączyć</w:t>
      </w:r>
      <w:r w:rsidRPr="00095B83">
        <w:rPr>
          <w:rFonts w:ascii="Arial" w:hAnsi="Arial" w:cs="Arial"/>
          <w:sz w:val="22"/>
          <w:szCs w:val="22"/>
          <w:u w:val="single"/>
        </w:rPr>
        <w:t xml:space="preserve"> do oferty.</w:t>
      </w:r>
      <w:r w:rsidRPr="00095B83">
        <w:rPr>
          <w:rFonts w:ascii="Arial" w:hAnsi="Arial" w:cs="Arial"/>
          <w:sz w:val="22"/>
          <w:szCs w:val="22"/>
        </w:rPr>
        <w:t xml:space="preserve"> </w:t>
      </w:r>
    </w:p>
    <w:p w14:paraId="393E34E5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W przypadku wykonawców wspólnie ubiegających się o udzielenie zamówienia:</w:t>
      </w:r>
    </w:p>
    <w:p w14:paraId="22801A1F" w14:textId="77777777" w:rsidR="00095B83" w:rsidRPr="00095B83" w:rsidRDefault="00095B83" w:rsidP="00903858">
      <w:pPr>
        <w:pStyle w:val="Akapitzlist"/>
        <w:numPr>
          <w:ilvl w:val="0"/>
          <w:numId w:val="30"/>
        </w:numPr>
        <w:spacing w:line="360" w:lineRule="auto"/>
        <w:ind w:left="993" w:hanging="491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oświadczenia, o których mowa w Rozdziale IX ust. 1 SWZ, składa z ofertą każdy </w:t>
      </w:r>
      <w:r w:rsidRPr="00095B83">
        <w:rPr>
          <w:rFonts w:ascii="Arial" w:hAnsi="Arial" w:cs="Arial"/>
          <w:sz w:val="22"/>
          <w:szCs w:val="22"/>
        </w:rPr>
        <w:br/>
        <w:t>z wykonawców. Oświadczenia te potwierdzają brak podstaw wykluczenia oraz spełnianie warunków udziału w zakresie, w jakim każdy z wykonawców wykazuje spełnianie warunków udziału w postępowaniu,</w:t>
      </w:r>
    </w:p>
    <w:p w14:paraId="2776E471" w14:textId="77777777" w:rsidR="00095B83" w:rsidRPr="00095B83" w:rsidRDefault="00095B83" w:rsidP="00903858">
      <w:pPr>
        <w:pStyle w:val="Akapitzlist"/>
        <w:numPr>
          <w:ilvl w:val="0"/>
          <w:numId w:val="30"/>
        </w:numPr>
        <w:spacing w:line="360" w:lineRule="auto"/>
        <w:ind w:left="993" w:hanging="491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wykonawcy dołączają do oferty oświadczenie, z którego wynika, które roboty budowlane/usługi wykonają poszczególni wykonawcy (treść oświadczenia została zawarta w formularzu ofertowym),</w:t>
      </w:r>
    </w:p>
    <w:p w14:paraId="172679FA" w14:textId="0CC083F1" w:rsidR="00095B83" w:rsidRPr="00095B83" w:rsidRDefault="00095B83" w:rsidP="00903858">
      <w:pPr>
        <w:pStyle w:val="Akapitzlist"/>
        <w:numPr>
          <w:ilvl w:val="0"/>
          <w:numId w:val="30"/>
        </w:numPr>
        <w:spacing w:line="360" w:lineRule="auto"/>
        <w:ind w:left="993" w:hanging="491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Wykonawcy zobowiązani są na wezwanie Zamawiającego złożyć podmiotowe środki dowodowe, o których mowa w Rozdziale IX ust. 3 SWZ, przy czym dokumenty potwierdzające brak podstaw do wykluczenia z postępowania składa każdy z wykonawców wspólnie ubiegających się o zamówienie, zaś dokumenty potwierdzające spełnianie warunków udziału w postępowaniu składa odpowiednio wykonawca/ wykonawcy który wykazuje spełnianie warunku udziału </w:t>
      </w:r>
      <w:r w:rsidR="00863C32">
        <w:rPr>
          <w:rFonts w:ascii="Arial" w:hAnsi="Arial" w:cs="Arial"/>
          <w:sz w:val="22"/>
          <w:szCs w:val="22"/>
        </w:rPr>
        <w:t>w</w:t>
      </w:r>
      <w:r w:rsidRPr="00095B83">
        <w:rPr>
          <w:rFonts w:ascii="Arial" w:hAnsi="Arial" w:cs="Arial"/>
          <w:sz w:val="22"/>
          <w:szCs w:val="22"/>
        </w:rPr>
        <w:t> postępowaniu.</w:t>
      </w:r>
      <w:bookmarkStart w:id="3" w:name="bookmark11"/>
    </w:p>
    <w:p w14:paraId="3A2224C4" w14:textId="77777777" w:rsidR="00095B83" w:rsidRPr="00095B83" w:rsidRDefault="00095B83" w:rsidP="00095B83">
      <w:pPr>
        <w:pStyle w:val="Akapitzlist"/>
        <w:spacing w:line="360" w:lineRule="auto"/>
        <w:ind w:left="993"/>
        <w:jc w:val="both"/>
        <w:rPr>
          <w:rFonts w:ascii="Arial" w:hAnsi="Arial" w:cs="Arial"/>
          <w:b/>
          <w:bCs/>
          <w:sz w:val="22"/>
          <w:szCs w:val="22"/>
        </w:rPr>
      </w:pPr>
    </w:p>
    <w:p w14:paraId="4AE94ED7" w14:textId="77777777" w:rsidR="00095B83" w:rsidRPr="00095B83" w:rsidRDefault="00095B83" w:rsidP="002D1BF1">
      <w:pPr>
        <w:numPr>
          <w:ilvl w:val="0"/>
          <w:numId w:val="12"/>
        </w:numPr>
        <w:spacing w:after="240" w:line="276" w:lineRule="auto"/>
        <w:ind w:left="567" w:hanging="567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b/>
          <w:bCs/>
          <w:sz w:val="22"/>
          <w:szCs w:val="22"/>
        </w:rPr>
        <w:t xml:space="preserve"> </w:t>
      </w:r>
      <w:r w:rsidRPr="00095B83">
        <w:rPr>
          <w:rFonts w:ascii="Arial" w:hAnsi="Arial" w:cs="Arial"/>
          <w:b/>
          <w:bCs/>
          <w:sz w:val="22"/>
          <w:szCs w:val="22"/>
        </w:rPr>
        <w:tab/>
        <w:t xml:space="preserve">SPOSÓB KOMUNIKACJI ORAZ </w:t>
      </w:r>
      <w:bookmarkEnd w:id="3"/>
      <w:r w:rsidRPr="00095B83">
        <w:rPr>
          <w:rFonts w:ascii="Arial" w:hAnsi="Arial" w:cs="Arial"/>
          <w:b/>
          <w:bCs/>
          <w:sz w:val="22"/>
          <w:szCs w:val="22"/>
        </w:rPr>
        <w:t>WYMAGANIA TECHNICZNE I ORGANIZACYJNE SPORZĄDZANIA, WYSYŁANIA I ODBIERANIA KORESPONDENCJI ELEKTRONICZNEJ</w:t>
      </w:r>
    </w:p>
    <w:p w14:paraId="73826D90" w14:textId="5AD299BF" w:rsidR="00095B83" w:rsidRPr="00094829" w:rsidRDefault="00095B83" w:rsidP="00903858">
      <w:pPr>
        <w:pStyle w:val="Akapitzlist"/>
        <w:numPr>
          <w:ilvl w:val="0"/>
          <w:numId w:val="22"/>
        </w:numPr>
        <w:spacing w:line="360" w:lineRule="auto"/>
        <w:ind w:left="924" w:hanging="357"/>
        <w:contextualSpacing/>
        <w:jc w:val="both"/>
        <w:rPr>
          <w:rFonts w:ascii="Arial" w:hAnsi="Arial" w:cs="Arial"/>
          <w:sz w:val="22"/>
          <w:szCs w:val="22"/>
        </w:rPr>
      </w:pPr>
      <w:bookmarkStart w:id="4" w:name="_Hlk63153114"/>
      <w:bookmarkStart w:id="5" w:name="bookmark12"/>
      <w:r w:rsidRPr="00094829">
        <w:rPr>
          <w:rFonts w:ascii="Arial" w:hAnsi="Arial" w:cs="Arial"/>
          <w:sz w:val="22"/>
          <w:szCs w:val="22"/>
        </w:rPr>
        <w:t xml:space="preserve">Komunikacja w postępowaniu o udzielenie zamówienia, w tym składanie ofert, wymiana informacji oraz przekazywania dokumentów lub oświadczeń między Zamawiającym a Wykonawcą, odbywa się przy użyciu środków komunikacji elektronicznej. Przez środki komunikacji elektronicznej rozumie się środki komunikacji elektronicznej zdefiniowane w ustawie z dnia 18 lipca 2002 r. </w:t>
      </w:r>
      <w:r w:rsidRPr="00094829">
        <w:rPr>
          <w:rFonts w:ascii="Arial" w:hAnsi="Arial" w:cs="Arial"/>
          <w:sz w:val="22"/>
          <w:szCs w:val="22"/>
        </w:rPr>
        <w:lastRenderedPageBreak/>
        <w:t>o świadczeniu usług drogą elektroniczną</w:t>
      </w:r>
      <w:r w:rsidR="00863C32" w:rsidRPr="00094829">
        <w:rPr>
          <w:rFonts w:ascii="Arial" w:hAnsi="Arial" w:cs="Arial"/>
          <w:sz w:val="22"/>
          <w:szCs w:val="22"/>
        </w:rPr>
        <w:t xml:space="preserve">. </w:t>
      </w:r>
      <w:r w:rsidRPr="00094829">
        <w:rPr>
          <w:rFonts w:ascii="Arial" w:hAnsi="Arial" w:cs="Arial"/>
          <w:sz w:val="22"/>
          <w:szCs w:val="22"/>
        </w:rPr>
        <w:t>Postępowanie prowadzone jest w języku polskim w formie elektronicznej za pośrednictwem platformy zakupowej pod adresem:</w:t>
      </w:r>
      <w:r w:rsidR="00253B39">
        <w:rPr>
          <w:rFonts w:ascii="Arial" w:hAnsi="Arial" w:cs="Arial"/>
          <w:sz w:val="22"/>
          <w:szCs w:val="22"/>
        </w:rPr>
        <w:t xml:space="preserve"> </w:t>
      </w:r>
      <w:hyperlink r:id="rId14" w:history="1">
        <w:r w:rsidR="00253B39" w:rsidRPr="00DE5F42">
          <w:rPr>
            <w:rStyle w:val="Hipercze"/>
            <w:rFonts w:ascii="Arial" w:hAnsi="Arial" w:cs="Arial"/>
            <w:sz w:val="22"/>
            <w:szCs w:val="22"/>
          </w:rPr>
          <w:t>https://platformazakupowa.pl/pn/opalenica</w:t>
        </w:r>
      </w:hyperlink>
      <w:r w:rsidR="00253B39">
        <w:rPr>
          <w:rFonts w:ascii="Arial" w:hAnsi="Arial" w:cs="Arial"/>
          <w:sz w:val="22"/>
          <w:szCs w:val="22"/>
        </w:rPr>
        <w:t xml:space="preserve"> </w:t>
      </w:r>
      <w:r w:rsidRPr="00094829">
        <w:rPr>
          <w:rFonts w:ascii="Arial" w:hAnsi="Arial" w:cs="Arial"/>
          <w:bCs/>
          <w:kern w:val="1"/>
          <w:sz w:val="22"/>
          <w:szCs w:val="22"/>
          <w:lang w:val="de-DE" w:eastAsia="ar-SA"/>
        </w:rPr>
        <w:t>zwanej dalej Platformą.</w:t>
      </w:r>
    </w:p>
    <w:p w14:paraId="6DB216E2" w14:textId="0D80121A" w:rsidR="00095B83" w:rsidRPr="00095B83" w:rsidRDefault="00095B83" w:rsidP="00903858">
      <w:pPr>
        <w:pStyle w:val="NormalnyWeb"/>
        <w:numPr>
          <w:ilvl w:val="0"/>
          <w:numId w:val="22"/>
        </w:numPr>
        <w:spacing w:before="0" w:beforeAutospacing="0" w:after="0" w:afterAutospacing="0" w:line="360" w:lineRule="auto"/>
        <w:ind w:left="924" w:hanging="357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Ofertę, oświadczenia, o których mowa w art. 125 ustawy Pzp, przedmiotowe, podmiotowe środki dowodowe, pełnomocnictwa, sporządza się w </w:t>
      </w:r>
      <w:r w:rsidR="00F96BA9">
        <w:rPr>
          <w:rFonts w:ascii="Arial" w:hAnsi="Arial" w:cs="Arial"/>
          <w:sz w:val="22"/>
          <w:szCs w:val="22"/>
        </w:rPr>
        <w:t>postaci</w:t>
      </w:r>
      <w:r w:rsidRPr="00095B83">
        <w:rPr>
          <w:rFonts w:ascii="Arial" w:hAnsi="Arial" w:cs="Arial"/>
          <w:sz w:val="22"/>
          <w:szCs w:val="22"/>
        </w:rPr>
        <w:t xml:space="preserve"> elektronicznej, w ogólnie dostępnych formatach danych.</w:t>
      </w:r>
      <w:r w:rsidRPr="00095B83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095B83">
        <w:rPr>
          <w:rFonts w:ascii="Arial" w:hAnsi="Arial" w:cs="Arial"/>
          <w:color w:val="000000"/>
          <w:sz w:val="22"/>
          <w:szCs w:val="22"/>
        </w:rPr>
        <w:t>Rozszerzenia plików wykorzystywanych przez Wykonawców powinny być zgodne z Załącznikiem nr 2 do “Rozporządzenia Rady Ministrów w sprawie Krajowych Ram Interoperacyjności, minimalnych wymagań dla rejestrów publicznych i wymiany informacji w postaci elektronicznej oraz minimalnych wymagań dla systemów teleinformatycznych”, zwanego dalej Rozporządzeniem KRI.</w:t>
      </w:r>
      <w:r w:rsidRPr="00095B83">
        <w:rPr>
          <w:rFonts w:ascii="Arial" w:hAnsi="Arial" w:cs="Arial"/>
          <w:sz w:val="22"/>
          <w:szCs w:val="22"/>
        </w:rPr>
        <w:t xml:space="preserve"> Zamawiający rekomenduje formaty .pdf .doc .docx .xls .xlsx .jpg (.jpeg), </w:t>
      </w:r>
      <w:r w:rsidRPr="00095B83">
        <w:rPr>
          <w:rFonts w:ascii="Arial" w:hAnsi="Arial" w:cs="Arial"/>
          <w:b/>
          <w:bCs/>
          <w:sz w:val="22"/>
          <w:szCs w:val="22"/>
        </w:rPr>
        <w:t>z</w:t>
      </w:r>
      <w:r w:rsidRPr="00095B83">
        <w:rPr>
          <w:rFonts w:ascii="Arial" w:hAnsi="Arial" w:cs="Arial"/>
          <w:b/>
          <w:bCs/>
          <w:color w:val="000000"/>
          <w:sz w:val="22"/>
          <w:szCs w:val="22"/>
        </w:rPr>
        <w:t>e szczególnym wskazaniem na .pdf.</w:t>
      </w:r>
    </w:p>
    <w:p w14:paraId="6424D9C1" w14:textId="2CC181BC" w:rsidR="00095B83" w:rsidRPr="00095B83" w:rsidRDefault="00095B83" w:rsidP="00903858">
      <w:pPr>
        <w:pStyle w:val="Akapitzlist"/>
        <w:numPr>
          <w:ilvl w:val="0"/>
          <w:numId w:val="22"/>
        </w:numPr>
        <w:spacing w:line="360" w:lineRule="auto"/>
        <w:ind w:left="924" w:hanging="357"/>
        <w:contextualSpacing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Ofertę, a także oświadczenie o braku podstaw do wykluczenia,  z postępowania przedmiotowe, podmiotowe środki dowodowe, pełnomocnictwa, </w:t>
      </w:r>
      <w:r w:rsidRPr="00095B83">
        <w:rPr>
          <w:rFonts w:ascii="Arial" w:hAnsi="Arial" w:cs="Arial"/>
          <w:b/>
          <w:sz w:val="22"/>
          <w:szCs w:val="22"/>
        </w:rPr>
        <w:t>składa się</w:t>
      </w:r>
      <w:r w:rsidRPr="00095B83">
        <w:rPr>
          <w:rFonts w:ascii="Arial" w:hAnsi="Arial" w:cs="Arial"/>
          <w:sz w:val="22"/>
          <w:szCs w:val="22"/>
        </w:rPr>
        <w:t xml:space="preserve"> pod rygorem nieważności, w formie elektronicznej</w:t>
      </w:r>
      <w:r w:rsidR="00F96BA9">
        <w:rPr>
          <w:rFonts w:ascii="Arial" w:hAnsi="Arial" w:cs="Arial"/>
          <w:sz w:val="22"/>
          <w:szCs w:val="22"/>
        </w:rPr>
        <w:t>.</w:t>
      </w:r>
    </w:p>
    <w:p w14:paraId="74C2B27A" w14:textId="0CE1C073" w:rsidR="00095B83" w:rsidRPr="00253B39" w:rsidRDefault="00095B83" w:rsidP="00253B39">
      <w:pPr>
        <w:pStyle w:val="Akapitzlist"/>
        <w:numPr>
          <w:ilvl w:val="0"/>
          <w:numId w:val="22"/>
        </w:numPr>
        <w:spacing w:line="360" w:lineRule="auto"/>
        <w:ind w:left="924" w:hanging="357"/>
        <w:contextualSpacing/>
        <w:jc w:val="both"/>
        <w:rPr>
          <w:rFonts w:ascii="Arial" w:hAnsi="Arial" w:cs="Arial"/>
          <w:sz w:val="22"/>
          <w:szCs w:val="22"/>
        </w:rPr>
      </w:pPr>
      <w:r w:rsidRPr="00F96BA9">
        <w:rPr>
          <w:rFonts w:ascii="Arial" w:eastAsia="Trebuchet MS" w:hAnsi="Arial" w:cs="Arial"/>
          <w:sz w:val="22"/>
          <w:szCs w:val="22"/>
          <w:lang w:bidi="pl-PL"/>
        </w:rPr>
        <w:t xml:space="preserve">W postępowaniu o udzielenie zamówienia korespondencja </w:t>
      </w:r>
      <w:r w:rsidRPr="00F96BA9">
        <w:rPr>
          <w:rFonts w:ascii="Arial" w:eastAsia="Trebuchet MS" w:hAnsi="Arial" w:cs="Arial"/>
          <w:sz w:val="22"/>
          <w:szCs w:val="22"/>
          <w:u w:val="single"/>
          <w:lang w:bidi="pl-PL"/>
        </w:rPr>
        <w:t>(inna niż oferta Wykonawcy i załączniki do oferty)</w:t>
      </w:r>
      <w:r w:rsidRPr="00F96BA9">
        <w:rPr>
          <w:rFonts w:ascii="Arial" w:eastAsia="Trebuchet MS" w:hAnsi="Arial" w:cs="Arial"/>
          <w:sz w:val="22"/>
          <w:szCs w:val="22"/>
          <w:lang w:bidi="pl-PL"/>
        </w:rPr>
        <w:t xml:space="preserve"> odbywa się elektronicznie za pośrednictwem </w:t>
      </w:r>
      <w:r w:rsidRPr="00F96BA9">
        <w:rPr>
          <w:rFonts w:ascii="Arial" w:hAnsi="Arial" w:cs="Arial"/>
          <w:sz w:val="22"/>
          <w:szCs w:val="22"/>
        </w:rPr>
        <w:t>platformy zakupowej pod adresem:</w:t>
      </w:r>
      <w:r w:rsidR="00253B39">
        <w:rPr>
          <w:rFonts w:ascii="Arial" w:hAnsi="Arial" w:cs="Arial"/>
          <w:sz w:val="22"/>
          <w:szCs w:val="22"/>
        </w:rPr>
        <w:t xml:space="preserve"> </w:t>
      </w:r>
      <w:hyperlink r:id="rId15" w:history="1">
        <w:r w:rsidR="00253B39" w:rsidRPr="00DE5F42">
          <w:rPr>
            <w:rStyle w:val="Hipercze"/>
            <w:rFonts w:ascii="Arial" w:hAnsi="Arial" w:cs="Arial"/>
            <w:sz w:val="22"/>
            <w:szCs w:val="22"/>
          </w:rPr>
          <w:t>https://platformazakupowa.pl/pn/opalenica</w:t>
        </w:r>
      </w:hyperlink>
      <w:r w:rsidR="00253B39">
        <w:rPr>
          <w:rFonts w:ascii="Arial" w:hAnsi="Arial" w:cs="Arial"/>
          <w:sz w:val="22"/>
          <w:szCs w:val="22"/>
        </w:rPr>
        <w:t xml:space="preserve"> </w:t>
      </w:r>
      <w:r w:rsidRPr="00253B39">
        <w:rPr>
          <w:rFonts w:ascii="Arial" w:hAnsi="Arial" w:cs="Arial"/>
          <w:sz w:val="22"/>
          <w:szCs w:val="22"/>
        </w:rPr>
        <w:t xml:space="preserve">i formularza „Wyślij wiadomość do zamawiającego” znajdującego się na stronie danego postępowania. Za datę przekazania (wpływu) wniosków, zawiadomień oraz informacji przyjmuje się datę ich przesłania za pośrednictwem </w:t>
      </w:r>
      <w:hyperlink r:id="rId16" w:history="1">
        <w:r w:rsidRPr="00253B39">
          <w:rPr>
            <w:rStyle w:val="Hipercze"/>
            <w:rFonts w:ascii="Arial" w:hAnsi="Arial" w:cs="Arial"/>
            <w:sz w:val="22"/>
            <w:szCs w:val="22"/>
          </w:rPr>
          <w:t>Platformy</w:t>
        </w:r>
      </w:hyperlink>
      <w:r w:rsidRPr="00253B39">
        <w:rPr>
          <w:rFonts w:ascii="Arial" w:hAnsi="Arial" w:cs="Arial"/>
          <w:sz w:val="22"/>
          <w:szCs w:val="22"/>
        </w:rPr>
        <w:t xml:space="preserve"> poprzez kliknięcie przycisku „Wyślij wiadomość do zamawiającego” po których pojawi się komunikat, że wiadomość została wysłana do Zamawiającego. </w:t>
      </w:r>
    </w:p>
    <w:p w14:paraId="6C45EBB4" w14:textId="0A59CFB7" w:rsidR="00095B83" w:rsidRPr="00095B83" w:rsidRDefault="00095B83" w:rsidP="00903858">
      <w:pPr>
        <w:pStyle w:val="Akapitzlist"/>
        <w:numPr>
          <w:ilvl w:val="0"/>
          <w:numId w:val="22"/>
        </w:numPr>
        <w:spacing w:line="360" w:lineRule="auto"/>
        <w:ind w:right="-85"/>
        <w:contextualSpacing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Zamawiający będzie przekazywał Wykonawcom informacje w </w:t>
      </w:r>
      <w:r w:rsidR="00F96BA9">
        <w:rPr>
          <w:rFonts w:ascii="Arial" w:hAnsi="Arial" w:cs="Arial"/>
          <w:sz w:val="22"/>
          <w:szCs w:val="22"/>
        </w:rPr>
        <w:t>postaci</w:t>
      </w:r>
      <w:r w:rsidRPr="00095B83">
        <w:rPr>
          <w:rFonts w:ascii="Arial" w:hAnsi="Arial" w:cs="Arial"/>
          <w:sz w:val="22"/>
          <w:szCs w:val="22"/>
        </w:rPr>
        <w:t xml:space="preserve"> elektronicznej za pośrednictwem Platformy. Informacje dotyczące odpowiedzi na pytania, zmiany specyfikacji, zmiany terminu składania i otwarcia ofert, itp. Zamawiający będzie zamieszczał na platformie w sekcji “Komunikaty”. Korespondencja, której zgodnie z obowiązującymi przepisami adresatem jest konkretny Wykonawca, będzie przekazywana w formie elektronicznej za pośrednictwem </w:t>
      </w:r>
      <w:hyperlink r:id="rId17" w:history="1">
        <w:r w:rsidRPr="00095B83">
          <w:rPr>
            <w:rFonts w:ascii="Arial" w:hAnsi="Arial" w:cs="Arial"/>
            <w:sz w:val="22"/>
            <w:szCs w:val="22"/>
          </w:rPr>
          <w:t>Platformy</w:t>
        </w:r>
      </w:hyperlink>
      <w:r w:rsidRPr="00095B83">
        <w:rPr>
          <w:rFonts w:ascii="Arial" w:hAnsi="Arial" w:cs="Arial"/>
          <w:sz w:val="22"/>
          <w:szCs w:val="22"/>
        </w:rPr>
        <w:t xml:space="preserve"> do konkretnego Wykonawcy.</w:t>
      </w:r>
    </w:p>
    <w:p w14:paraId="51703C1F" w14:textId="77777777" w:rsidR="00095B83" w:rsidRPr="00095B83" w:rsidRDefault="00095B83" w:rsidP="00903858">
      <w:pPr>
        <w:pStyle w:val="Akapitzlist"/>
        <w:numPr>
          <w:ilvl w:val="0"/>
          <w:numId w:val="22"/>
        </w:numPr>
        <w:spacing w:line="360" w:lineRule="auto"/>
        <w:ind w:left="924" w:hanging="357"/>
        <w:contextualSpacing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Sposób sporządzenia dokumentów elektronicznych, oświadczeń lub elektronicznych kopii dokumentów lub oświadczeń musi być zgodny z wymaganiami określonymi w Rozporządzeniu Prezesa Rady Ministrów </w:t>
      </w:r>
      <w:bookmarkStart w:id="6" w:name="docTitle"/>
      <w:r w:rsidRPr="00095B83">
        <w:rPr>
          <w:rFonts w:ascii="Arial" w:hAnsi="Arial" w:cs="Arial"/>
          <w:sz w:val="22"/>
          <w:szCs w:val="22"/>
        </w:rPr>
        <w:t xml:space="preserve">z dnia 30 grudnia 2020 r. w sprawie </w:t>
      </w:r>
      <w:hyperlink r:id="rId18" w:anchor="/act/19066381/2874534/sposob-sporzadzania-i-przekazywania-informacji-oraz-wymagan-technicznych-dla-dokumentow...?keyword=elektronicznej%20w%20postepowaniu%20o%20udzielenie%20zam%C3%B3wienia%20publicznego&amp;cm=STOP" w:history="1">
        <w:r w:rsidRPr="00095B83">
          <w:rPr>
            <w:rStyle w:val="Pogrubienie"/>
            <w:rFonts w:ascii="Arial" w:hAnsi="Arial" w:cs="Arial"/>
            <w:sz w:val="22"/>
            <w:szCs w:val="22"/>
          </w:rPr>
          <w:t xml:space="preserve">sposobu sporządzania i przekazywania informacji oraz wymagań technicznych dla dokumentów </w:t>
        </w:r>
        <w:r w:rsidRPr="00095B83">
          <w:rPr>
            <w:rStyle w:val="Uwydatnienie"/>
            <w:rFonts w:ascii="Arial" w:eastAsia="Verdana" w:hAnsi="Arial" w:cs="Arial"/>
            <w:sz w:val="22"/>
            <w:szCs w:val="22"/>
          </w:rPr>
          <w:t>elektronicznych</w:t>
        </w:r>
        <w:r w:rsidRPr="00095B83">
          <w:rPr>
            <w:rStyle w:val="Pogrubienie"/>
            <w:rFonts w:ascii="Arial" w:hAnsi="Arial" w:cs="Arial"/>
            <w:sz w:val="22"/>
            <w:szCs w:val="22"/>
          </w:rPr>
          <w:t xml:space="preserve"> oraz środków komunikacji </w:t>
        </w:r>
        <w:r w:rsidRPr="00095B83">
          <w:rPr>
            <w:rStyle w:val="Uwydatnienie"/>
            <w:rFonts w:ascii="Arial" w:eastAsia="Verdana" w:hAnsi="Arial" w:cs="Arial"/>
            <w:sz w:val="22"/>
            <w:szCs w:val="22"/>
          </w:rPr>
          <w:t>elektronicznej</w:t>
        </w:r>
        <w:r w:rsidRPr="00095B83">
          <w:rPr>
            <w:rStyle w:val="Pogrubienie"/>
            <w:rFonts w:ascii="Arial" w:hAnsi="Arial" w:cs="Arial"/>
            <w:i/>
            <w:iCs/>
            <w:sz w:val="22"/>
            <w:szCs w:val="22"/>
          </w:rPr>
          <w:t xml:space="preserve"> </w:t>
        </w:r>
        <w:r w:rsidRPr="00095B83">
          <w:rPr>
            <w:rStyle w:val="Pogrubienie"/>
            <w:rFonts w:ascii="Arial" w:hAnsi="Arial" w:cs="Arial"/>
            <w:sz w:val="22"/>
            <w:szCs w:val="22"/>
          </w:rPr>
          <w:lastRenderedPageBreak/>
          <w:t>w </w:t>
        </w:r>
        <w:r w:rsidRPr="00095B83">
          <w:rPr>
            <w:rStyle w:val="Uwydatnienie"/>
            <w:rFonts w:ascii="Arial" w:eastAsia="Verdana" w:hAnsi="Arial" w:cs="Arial"/>
            <w:sz w:val="22"/>
            <w:szCs w:val="22"/>
          </w:rPr>
          <w:t>postępowaniu o udzielenie zamówienia</w:t>
        </w:r>
        <w:r w:rsidRPr="00095B83">
          <w:rPr>
            <w:rStyle w:val="Pogrubienie"/>
            <w:rFonts w:ascii="Arial" w:hAnsi="Arial" w:cs="Arial"/>
            <w:i/>
            <w:iCs/>
            <w:sz w:val="22"/>
            <w:szCs w:val="22"/>
          </w:rPr>
          <w:t xml:space="preserve"> </w:t>
        </w:r>
        <w:r w:rsidRPr="00095B83">
          <w:rPr>
            <w:rStyle w:val="Pogrubienie"/>
            <w:rFonts w:ascii="Arial" w:hAnsi="Arial" w:cs="Arial"/>
            <w:sz w:val="22"/>
            <w:szCs w:val="22"/>
          </w:rPr>
          <w:t>publicznego lub konkursie</w:t>
        </w:r>
      </w:hyperlink>
      <w:bookmarkEnd w:id="6"/>
      <w:r w:rsidRPr="00095B83">
        <w:rPr>
          <w:rFonts w:ascii="Arial" w:hAnsi="Arial" w:cs="Arial"/>
          <w:sz w:val="22"/>
          <w:szCs w:val="22"/>
        </w:rPr>
        <w:t xml:space="preserve"> oraz Rozporządzeniu Ministra Rozwoju Pracy i technologii z dnia 23 grudnia 2020 r. w sprawie podmiotowych środków dowodowych oraz innych dokumentów lub oświadczeń, jakich może żądać Zamawiający od Wykonawcy.</w:t>
      </w:r>
    </w:p>
    <w:p w14:paraId="59BF421C" w14:textId="77777777" w:rsidR="00095B83" w:rsidRPr="00095B83" w:rsidRDefault="00095B83" w:rsidP="00903858">
      <w:pPr>
        <w:pStyle w:val="Akapitzlist"/>
        <w:numPr>
          <w:ilvl w:val="0"/>
          <w:numId w:val="22"/>
        </w:numPr>
        <w:spacing w:line="360" w:lineRule="auto"/>
        <w:ind w:left="924" w:hanging="357"/>
        <w:contextualSpacing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Wykonawca jako podmiot profesjonalny ma obowiązek sprawdzania komunikatów i wiadomości bezpośrednio na </w:t>
      </w:r>
      <w:r w:rsidRPr="00095B83">
        <w:rPr>
          <w:rFonts w:ascii="Arial" w:hAnsi="Arial" w:cs="Arial"/>
          <w:color w:val="0070C0"/>
          <w:sz w:val="22"/>
          <w:szCs w:val="22"/>
          <w:u w:val="single"/>
        </w:rPr>
        <w:t>platformazakupowa.pl</w:t>
      </w:r>
      <w:r w:rsidRPr="00095B83">
        <w:rPr>
          <w:rFonts w:ascii="Arial" w:hAnsi="Arial" w:cs="Arial"/>
          <w:color w:val="0070C0"/>
          <w:sz w:val="22"/>
          <w:szCs w:val="22"/>
        </w:rPr>
        <w:t xml:space="preserve"> </w:t>
      </w:r>
      <w:r w:rsidRPr="00095B83">
        <w:rPr>
          <w:rFonts w:ascii="Arial" w:hAnsi="Arial" w:cs="Arial"/>
          <w:sz w:val="22"/>
          <w:szCs w:val="22"/>
        </w:rPr>
        <w:t>przesłanych przez Zamawiającego, gdyż system powiadomień może ulec awarii lub powiadomienie może trafić do folderu SPAM.</w:t>
      </w:r>
    </w:p>
    <w:p w14:paraId="195805A4" w14:textId="77777777" w:rsidR="00095B83" w:rsidRPr="00095B83" w:rsidRDefault="00095B83" w:rsidP="00903858">
      <w:pPr>
        <w:pStyle w:val="Akapitzlist"/>
        <w:numPr>
          <w:ilvl w:val="0"/>
          <w:numId w:val="22"/>
        </w:numPr>
        <w:spacing w:line="360" w:lineRule="auto"/>
        <w:ind w:left="924" w:hanging="357"/>
        <w:contextualSpacing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Zamawiający, zgodnie z Rozporządzeniem </w:t>
      </w:r>
      <w:r w:rsidRPr="00095B83">
        <w:rPr>
          <w:rFonts w:ascii="Arial" w:hAnsi="Arial" w:cs="Arial"/>
          <w:color w:val="202124"/>
          <w:sz w:val="22"/>
          <w:szCs w:val="22"/>
          <w:shd w:val="clear" w:color="auto" w:fill="F8F9FA"/>
        </w:rPr>
        <w:t>Prezesa Rady Ministrów z dnia 30 grudnia 2020 r. w sprawie sposobu sporządzania i przekazywania informacji oraz wymagań technicznych dla dokumentów elektronicznych oraz środków komunikacji elektronicznej w postępowaniu o udzielenie zamówienia publicznego lub konkursie (Dz. U. z 2020r. poz. 2452)</w:t>
      </w:r>
      <w:r w:rsidRPr="00095B83">
        <w:rPr>
          <w:rFonts w:ascii="Arial" w:hAnsi="Arial" w:cs="Arial"/>
          <w:sz w:val="22"/>
          <w:szCs w:val="22"/>
        </w:rPr>
        <w:t xml:space="preserve">, określa niezbędne wymagania sprzętowo - aplikacyjne umożliwiające pracę na </w:t>
      </w:r>
      <w:hyperlink r:id="rId19" w:history="1">
        <w:r w:rsidRPr="00095B83">
          <w:rPr>
            <w:rFonts w:ascii="Arial" w:hAnsi="Arial" w:cs="Arial"/>
            <w:color w:val="1155CC"/>
            <w:sz w:val="22"/>
            <w:szCs w:val="22"/>
            <w:u w:val="single"/>
          </w:rPr>
          <w:t>platformazakupowa.pl</w:t>
        </w:r>
      </w:hyperlink>
      <w:r w:rsidRPr="00095B83">
        <w:rPr>
          <w:rFonts w:ascii="Arial" w:hAnsi="Arial" w:cs="Arial"/>
          <w:sz w:val="22"/>
          <w:szCs w:val="22"/>
        </w:rPr>
        <w:t>, tj.:</w:t>
      </w:r>
    </w:p>
    <w:p w14:paraId="60DD1368" w14:textId="77777777" w:rsidR="00095B83" w:rsidRPr="00095B83" w:rsidRDefault="00095B83" w:rsidP="00903858">
      <w:pPr>
        <w:pStyle w:val="Akapitzlist"/>
        <w:numPr>
          <w:ilvl w:val="0"/>
          <w:numId w:val="19"/>
        </w:numPr>
        <w:spacing w:line="360" w:lineRule="auto"/>
        <w:ind w:left="1208" w:hanging="357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stały dostęp do sieci Internet o gwarantowanej przepustowości nie mniejszej niż 512 kb/s,</w:t>
      </w:r>
    </w:p>
    <w:p w14:paraId="1C3E6AC7" w14:textId="77777777" w:rsidR="00095B83" w:rsidRPr="00095B83" w:rsidRDefault="00095B83" w:rsidP="00903858">
      <w:pPr>
        <w:pStyle w:val="Akapitzlist"/>
        <w:numPr>
          <w:ilvl w:val="0"/>
          <w:numId w:val="19"/>
        </w:numPr>
        <w:spacing w:line="360" w:lineRule="auto"/>
        <w:ind w:left="1208" w:hanging="357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komputer klasy PC lub MAC o następującej konfiguracji: pamięć min. 2 GB Ram, procesor Intel IV 2 GHZ lub jego nowsza wersja, jeden z systemów operacyjnych - MS Windows 7, Mac Os x 10 4, Linux, lub ich nowsze wersje,</w:t>
      </w:r>
    </w:p>
    <w:p w14:paraId="219320A6" w14:textId="77777777" w:rsidR="00095B83" w:rsidRPr="00095B83" w:rsidRDefault="00095B83" w:rsidP="00903858">
      <w:pPr>
        <w:pStyle w:val="Akapitzlist"/>
        <w:numPr>
          <w:ilvl w:val="0"/>
          <w:numId w:val="19"/>
        </w:numPr>
        <w:spacing w:line="360" w:lineRule="auto"/>
        <w:ind w:left="1208" w:hanging="357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zainstalowana dowolna przeglądarka internetowa, w przypadku Internet Explorer minimalnie wersja 10 0.,</w:t>
      </w:r>
    </w:p>
    <w:p w14:paraId="2458374E" w14:textId="77777777" w:rsidR="00095B83" w:rsidRPr="00095B83" w:rsidRDefault="00095B83" w:rsidP="00903858">
      <w:pPr>
        <w:pStyle w:val="Akapitzlist"/>
        <w:numPr>
          <w:ilvl w:val="0"/>
          <w:numId w:val="19"/>
        </w:numPr>
        <w:spacing w:line="360" w:lineRule="auto"/>
        <w:ind w:left="1208" w:hanging="357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włączona obsługa JavaScript,</w:t>
      </w:r>
    </w:p>
    <w:p w14:paraId="674E6B3F" w14:textId="77777777" w:rsidR="00095B83" w:rsidRPr="00095B83" w:rsidRDefault="00095B83" w:rsidP="00903858">
      <w:pPr>
        <w:pStyle w:val="Akapitzlist"/>
        <w:numPr>
          <w:ilvl w:val="0"/>
          <w:numId w:val="19"/>
        </w:numPr>
        <w:spacing w:line="360" w:lineRule="auto"/>
        <w:ind w:left="1208" w:hanging="357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zainstalowany program Adobe Acrobat Reader lub inny obsługujący format plików .pdf,</w:t>
      </w:r>
    </w:p>
    <w:p w14:paraId="46754DC4" w14:textId="77777777" w:rsidR="00095B83" w:rsidRPr="00095B83" w:rsidRDefault="00095B83" w:rsidP="00903858">
      <w:pPr>
        <w:pStyle w:val="Akapitzlist"/>
        <w:numPr>
          <w:ilvl w:val="0"/>
          <w:numId w:val="19"/>
        </w:numPr>
        <w:spacing w:line="360" w:lineRule="auto"/>
        <w:ind w:left="1208" w:hanging="357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szyfrowanie na platformazakupowa.pl odbywa się za pomocą protokołu UTF8.</w:t>
      </w:r>
    </w:p>
    <w:p w14:paraId="1D35380A" w14:textId="77777777" w:rsidR="00095B83" w:rsidRPr="00095B83" w:rsidRDefault="00095B83" w:rsidP="00903858">
      <w:pPr>
        <w:pStyle w:val="Akapitzlist"/>
        <w:numPr>
          <w:ilvl w:val="0"/>
          <w:numId w:val="19"/>
        </w:numPr>
        <w:spacing w:line="360" w:lineRule="auto"/>
        <w:ind w:left="1208" w:hanging="357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oznaczenie czasu odbioru danych przez platformę zakupową stanowi datę oraz dokładny czas (hh:mm:ss) generowany wg. czasu lokalnego serwera synchronizowanego z zegarem Głównego Urzędu Miar.</w:t>
      </w:r>
    </w:p>
    <w:p w14:paraId="1DB39753" w14:textId="77777777" w:rsidR="00095B83" w:rsidRPr="00095B83" w:rsidRDefault="00095B83" w:rsidP="00903858">
      <w:pPr>
        <w:pStyle w:val="Akapitzlist"/>
        <w:numPr>
          <w:ilvl w:val="0"/>
          <w:numId w:val="22"/>
        </w:numPr>
        <w:spacing w:line="360" w:lineRule="auto"/>
        <w:ind w:left="924" w:hanging="357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Wykonawca, przystępując do niniejszego postępowania o udzielenie zamówienia publicznego:</w:t>
      </w:r>
    </w:p>
    <w:p w14:paraId="0DC10DC4" w14:textId="77777777" w:rsidR="00095B83" w:rsidRPr="00095B83" w:rsidRDefault="00095B83" w:rsidP="00903858">
      <w:pPr>
        <w:pStyle w:val="Akapitzlist"/>
        <w:numPr>
          <w:ilvl w:val="0"/>
          <w:numId w:val="20"/>
        </w:numPr>
        <w:spacing w:line="360" w:lineRule="auto"/>
        <w:ind w:left="1208" w:hanging="357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akceptuje warunki korzystania z </w:t>
      </w:r>
      <w:hyperlink r:id="rId20" w:history="1">
        <w:r w:rsidRPr="00095B83">
          <w:rPr>
            <w:rFonts w:ascii="Arial" w:hAnsi="Arial" w:cs="Arial"/>
            <w:color w:val="1155CC"/>
            <w:sz w:val="22"/>
            <w:szCs w:val="22"/>
            <w:u w:val="single"/>
          </w:rPr>
          <w:t>platformazakupowa.pl</w:t>
        </w:r>
      </w:hyperlink>
      <w:r w:rsidRPr="00095B83">
        <w:rPr>
          <w:rFonts w:ascii="Arial" w:hAnsi="Arial" w:cs="Arial"/>
          <w:sz w:val="22"/>
          <w:szCs w:val="22"/>
        </w:rPr>
        <w:t xml:space="preserve"> określone w Regulaminie zamieszczonym na stronie internetowej </w:t>
      </w:r>
      <w:hyperlink r:id="rId21" w:history="1">
        <w:r w:rsidRPr="00095B83">
          <w:rPr>
            <w:rFonts w:ascii="Arial" w:hAnsi="Arial" w:cs="Arial"/>
            <w:sz w:val="22"/>
            <w:szCs w:val="22"/>
          </w:rPr>
          <w:t>pod linkiem</w:t>
        </w:r>
      </w:hyperlink>
      <w:r w:rsidRPr="00095B83">
        <w:rPr>
          <w:rFonts w:ascii="Arial" w:hAnsi="Arial" w:cs="Arial"/>
          <w:sz w:val="22"/>
          <w:szCs w:val="22"/>
        </w:rPr>
        <w:t xml:space="preserve"> w zakładce „Regulamin" oraz uznaje go za wiążący,</w:t>
      </w:r>
    </w:p>
    <w:p w14:paraId="4239DE09" w14:textId="77777777" w:rsidR="00095B83" w:rsidRPr="00095B83" w:rsidRDefault="00095B83" w:rsidP="00903858">
      <w:pPr>
        <w:pStyle w:val="Akapitzlist"/>
        <w:numPr>
          <w:ilvl w:val="0"/>
          <w:numId w:val="20"/>
        </w:numPr>
        <w:spacing w:line="360" w:lineRule="auto"/>
        <w:ind w:left="1208" w:hanging="357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zapoznał i stosuje się do Instrukcji składania ofert dostępnej</w:t>
      </w:r>
    </w:p>
    <w:p w14:paraId="4107E433" w14:textId="77777777" w:rsidR="00095B83" w:rsidRPr="00095B83" w:rsidRDefault="00095B83" w:rsidP="00095B83">
      <w:pPr>
        <w:pStyle w:val="Akapitzlist"/>
        <w:spacing w:line="360" w:lineRule="auto"/>
        <w:ind w:left="1208"/>
        <w:jc w:val="both"/>
        <w:textAlignment w:val="baseline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 </w:t>
      </w:r>
      <w:hyperlink r:id="rId22" w:history="1">
        <w:r w:rsidRPr="00095B83">
          <w:rPr>
            <w:rFonts w:ascii="Arial" w:hAnsi="Arial" w:cs="Arial"/>
            <w:color w:val="1155CC"/>
            <w:sz w:val="22"/>
            <w:szCs w:val="22"/>
            <w:u w:val="single"/>
          </w:rPr>
          <w:t>https://platformazakupowa.pl/strona/45-instrukcje</w:t>
        </w:r>
      </w:hyperlink>
    </w:p>
    <w:p w14:paraId="66CA45B4" w14:textId="77777777" w:rsidR="00095B83" w:rsidRPr="00095B83" w:rsidRDefault="00095B83" w:rsidP="00903858">
      <w:pPr>
        <w:pStyle w:val="Akapitzlist"/>
        <w:numPr>
          <w:ilvl w:val="0"/>
          <w:numId w:val="22"/>
        </w:numPr>
        <w:spacing w:line="360" w:lineRule="auto"/>
        <w:ind w:left="924" w:hanging="357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b/>
          <w:bCs/>
          <w:sz w:val="22"/>
          <w:szCs w:val="22"/>
        </w:rPr>
        <w:lastRenderedPageBreak/>
        <w:t xml:space="preserve">Zamawiający nie ponosi odpowiedzialności za złożenie oferty w sposób niezgodny z Instrukcją korzystania z </w:t>
      </w:r>
      <w:hyperlink r:id="rId23" w:history="1">
        <w:r w:rsidRPr="00095B83">
          <w:rPr>
            <w:rFonts w:ascii="Arial" w:hAnsi="Arial" w:cs="Arial"/>
            <w:bCs/>
            <w:sz w:val="22"/>
            <w:szCs w:val="22"/>
          </w:rPr>
          <w:t>Platformy</w:t>
        </w:r>
      </w:hyperlink>
      <w:r w:rsidRPr="00095B83">
        <w:rPr>
          <w:rFonts w:ascii="Arial" w:hAnsi="Arial" w:cs="Arial"/>
          <w:sz w:val="22"/>
          <w:szCs w:val="22"/>
        </w:rPr>
        <w:t>, w szczególności za sytuację, gdy Zamawiający zapozna się z treścią oferty przed upływem terminu składania ofert (np. złożenie oferty w zakładce „Wyślij wiadomość do zamawiającego”). Taka oferta zostanie uznana przez Zamawiającego za ofertę handlową i nie będzie brana pod uwagę w przedmiotowym postępowaniu ponieważ nie został spełniony obowiązek narzucony w art. 221 ustawy Pzp.</w:t>
      </w:r>
    </w:p>
    <w:p w14:paraId="78E0E7AC" w14:textId="77777777" w:rsidR="00095B83" w:rsidRPr="00095B83" w:rsidRDefault="00095B83" w:rsidP="00903858">
      <w:pPr>
        <w:pStyle w:val="Akapitzlist"/>
        <w:numPr>
          <w:ilvl w:val="0"/>
          <w:numId w:val="22"/>
        </w:numPr>
        <w:spacing w:line="360" w:lineRule="auto"/>
        <w:ind w:left="924" w:hanging="357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Zamawiający informuje, że instrukcje korzystania z </w:t>
      </w:r>
      <w:hyperlink r:id="rId24" w:history="1">
        <w:r w:rsidRPr="00095B83">
          <w:rPr>
            <w:rFonts w:ascii="Arial" w:hAnsi="Arial" w:cs="Arial"/>
            <w:sz w:val="22"/>
            <w:szCs w:val="22"/>
          </w:rPr>
          <w:t>Platformy,</w:t>
        </w:r>
      </w:hyperlink>
      <w:r w:rsidRPr="00095B83">
        <w:rPr>
          <w:rFonts w:ascii="Arial" w:hAnsi="Arial" w:cs="Arial"/>
          <w:sz w:val="22"/>
          <w:szCs w:val="22"/>
        </w:rPr>
        <w:t xml:space="preserve"> dotyczące w szczególności logowania, składania wniosków o wyjaśnienie treści SWZ, składania ofert oraz innych czynności podejmowanych w niniejszym postępowaniu przy użyciu </w:t>
      </w:r>
      <w:hyperlink r:id="rId25" w:history="1">
        <w:r w:rsidRPr="00095B83">
          <w:rPr>
            <w:rFonts w:ascii="Arial" w:hAnsi="Arial" w:cs="Arial"/>
            <w:color w:val="1155CC"/>
            <w:sz w:val="22"/>
            <w:szCs w:val="22"/>
            <w:u w:val="single"/>
          </w:rPr>
          <w:t>platformazakupowa.pl</w:t>
        </w:r>
      </w:hyperlink>
      <w:r w:rsidRPr="00095B83">
        <w:rPr>
          <w:rFonts w:ascii="Arial" w:hAnsi="Arial" w:cs="Arial"/>
          <w:sz w:val="22"/>
          <w:szCs w:val="22"/>
        </w:rPr>
        <w:t xml:space="preserve"> znajdują się w zakładce „Instrukcje dla Wykonawców" na stronie internetowej pod adresem: </w:t>
      </w:r>
      <w:hyperlink r:id="rId26" w:history="1">
        <w:r w:rsidRPr="00095B83">
          <w:rPr>
            <w:rFonts w:ascii="Arial" w:hAnsi="Arial" w:cs="Arial"/>
            <w:color w:val="1155CC"/>
            <w:sz w:val="22"/>
            <w:szCs w:val="22"/>
            <w:u w:val="single"/>
          </w:rPr>
          <w:t>https://platformazakupowa.pl/strona/45-instrukcje</w:t>
        </w:r>
      </w:hyperlink>
    </w:p>
    <w:p w14:paraId="6724B728" w14:textId="77777777" w:rsidR="00095B83" w:rsidRPr="00095B83" w:rsidRDefault="00095B83" w:rsidP="00903858">
      <w:pPr>
        <w:pStyle w:val="Akapitzlist"/>
        <w:numPr>
          <w:ilvl w:val="0"/>
          <w:numId w:val="22"/>
        </w:numPr>
        <w:spacing w:line="360" w:lineRule="auto"/>
        <w:ind w:left="924" w:hanging="357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b/>
          <w:bCs/>
          <w:kern w:val="36"/>
          <w:sz w:val="22"/>
          <w:szCs w:val="22"/>
        </w:rPr>
        <w:t>Zalecenia:</w:t>
      </w:r>
    </w:p>
    <w:p w14:paraId="0693552C" w14:textId="77777777" w:rsidR="00095B83" w:rsidRPr="00095B83" w:rsidRDefault="00095B83" w:rsidP="00903858">
      <w:pPr>
        <w:pStyle w:val="Akapitzlist"/>
        <w:numPr>
          <w:ilvl w:val="0"/>
          <w:numId w:val="23"/>
        </w:numPr>
        <w:spacing w:line="360" w:lineRule="auto"/>
        <w:ind w:left="1208" w:hanging="357"/>
        <w:contextualSpacing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Formaty plików wykorzystywanych przez Wykonawców powinny być zgodne z “OBWIESZCZENIEM PREZESA RADY MINISTRÓW z dnia 9 listopada 2017 r. w sprawie ogłoszenia jednolitego tekstu rozporządzenia Rady Ministrów w sprawie Krajowych Ram Interoperacyjności, minimalnych wymagań dla rejestrów publicznych i wymiany informacji w postaci elektronicznej oraz minimalnych wymagań dla systemów teleinformatycznych”. Zamawiający rekomenduje wykorzystanie formatów: formaty .pdf .doc .docx .xls .xlsx .jpg (.jpeg), </w:t>
      </w:r>
      <w:r w:rsidRPr="00095B83">
        <w:rPr>
          <w:rFonts w:ascii="Arial" w:hAnsi="Arial" w:cs="Arial"/>
          <w:b/>
          <w:bCs/>
          <w:sz w:val="22"/>
          <w:szCs w:val="22"/>
        </w:rPr>
        <w:t>ze szczególnym wskazaniem na .pdf</w:t>
      </w:r>
    </w:p>
    <w:p w14:paraId="5D373214" w14:textId="77777777" w:rsidR="00095B83" w:rsidRPr="00095B83" w:rsidRDefault="00095B83" w:rsidP="00903858">
      <w:pPr>
        <w:pStyle w:val="Akapitzlist"/>
        <w:numPr>
          <w:ilvl w:val="0"/>
          <w:numId w:val="23"/>
        </w:numPr>
        <w:spacing w:line="360" w:lineRule="auto"/>
        <w:ind w:left="1208" w:hanging="357"/>
        <w:contextualSpacing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W celu ewentualnej kompresji danych Zamawiający rekomenduje wykorzystanie jednego z formatów:</w:t>
      </w:r>
    </w:p>
    <w:p w14:paraId="298912D7" w14:textId="77777777" w:rsidR="00095B83" w:rsidRPr="00095B83" w:rsidRDefault="00095B83" w:rsidP="00903858">
      <w:pPr>
        <w:pStyle w:val="Akapitzlist"/>
        <w:numPr>
          <w:ilvl w:val="0"/>
          <w:numId w:val="24"/>
        </w:numPr>
        <w:spacing w:line="360" w:lineRule="auto"/>
        <w:ind w:left="1491" w:hanging="357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.zip</w:t>
      </w:r>
    </w:p>
    <w:p w14:paraId="0AA49953" w14:textId="77777777" w:rsidR="00095B83" w:rsidRPr="00095B83" w:rsidRDefault="00095B83" w:rsidP="00903858">
      <w:pPr>
        <w:pStyle w:val="Akapitzlist"/>
        <w:numPr>
          <w:ilvl w:val="0"/>
          <w:numId w:val="24"/>
        </w:numPr>
        <w:spacing w:line="360" w:lineRule="auto"/>
        <w:ind w:left="1491" w:hanging="357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.7Z</w:t>
      </w:r>
    </w:p>
    <w:p w14:paraId="679AC91C" w14:textId="77777777" w:rsidR="00095B83" w:rsidRPr="00095B83" w:rsidRDefault="00095B83" w:rsidP="00903858">
      <w:pPr>
        <w:pStyle w:val="Akapitzlist"/>
        <w:numPr>
          <w:ilvl w:val="0"/>
          <w:numId w:val="23"/>
        </w:numPr>
        <w:spacing w:line="360" w:lineRule="auto"/>
        <w:ind w:left="1208" w:hanging="357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Wśród formatów powszechnych a nie występujących w ww. rozporządzeniu występują: .rar .gif .bmp .numbers .pages. </w:t>
      </w:r>
      <w:r w:rsidRPr="00095B83">
        <w:rPr>
          <w:rFonts w:ascii="Arial" w:hAnsi="Arial" w:cs="Arial"/>
          <w:b/>
          <w:bCs/>
          <w:sz w:val="22"/>
          <w:szCs w:val="22"/>
        </w:rPr>
        <w:t>Dokumenty złożone w takich plikach zostaną uznane za złożone nieskutecznie.</w:t>
      </w:r>
    </w:p>
    <w:p w14:paraId="1240603C" w14:textId="2F7D28CB" w:rsidR="00095B83" w:rsidRPr="00095B83" w:rsidRDefault="00EE37BE" w:rsidP="00903858">
      <w:pPr>
        <w:pStyle w:val="Akapitzlist"/>
        <w:numPr>
          <w:ilvl w:val="0"/>
          <w:numId w:val="23"/>
        </w:numPr>
        <w:spacing w:line="360" w:lineRule="auto"/>
        <w:ind w:left="1208" w:hanging="357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Stosowanie</w:t>
      </w:r>
      <w:r w:rsidR="00095B83" w:rsidRPr="00095B83">
        <w:rPr>
          <w:rFonts w:ascii="Arial" w:hAnsi="Arial" w:cs="Arial"/>
          <w:sz w:val="22"/>
          <w:szCs w:val="22"/>
        </w:rPr>
        <w:t xml:space="preserve"> przez Wykonawcę kwalifikowanego podpisu elektronicznego:</w:t>
      </w:r>
    </w:p>
    <w:p w14:paraId="4AB88B5A" w14:textId="77777777" w:rsidR="00095B83" w:rsidRPr="00095B83" w:rsidRDefault="00095B83" w:rsidP="00903858">
      <w:pPr>
        <w:pStyle w:val="Akapitzlist"/>
        <w:numPr>
          <w:ilvl w:val="0"/>
          <w:numId w:val="21"/>
        </w:numPr>
        <w:spacing w:line="360" w:lineRule="auto"/>
        <w:ind w:left="1491" w:hanging="357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Ze względu na niskie ryzyko naruszenia integralności pliku oraz łatwiejszą weryfikację podpisu Zamawiający zaleca, w miarę możliwości, </w:t>
      </w:r>
      <w:r w:rsidRPr="00095B83">
        <w:rPr>
          <w:rFonts w:ascii="Arial" w:hAnsi="Arial" w:cs="Arial"/>
          <w:b/>
          <w:bCs/>
          <w:sz w:val="22"/>
          <w:szCs w:val="22"/>
        </w:rPr>
        <w:t>przekonwertowanie plików składających się na ofertę na rozszerzenie .pdf i opatrzenie ich podpisem kwalifikowanym w formacie PAdES.</w:t>
      </w:r>
    </w:p>
    <w:p w14:paraId="24C6E652" w14:textId="77777777" w:rsidR="00095B83" w:rsidRPr="00095B83" w:rsidRDefault="00095B83" w:rsidP="00903858">
      <w:pPr>
        <w:pStyle w:val="Akapitzlist"/>
        <w:numPr>
          <w:ilvl w:val="0"/>
          <w:numId w:val="21"/>
        </w:numPr>
        <w:spacing w:line="360" w:lineRule="auto"/>
        <w:ind w:left="1491" w:hanging="357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lastRenderedPageBreak/>
        <w:t xml:space="preserve">Pliki w innych formatach niż PDF </w:t>
      </w:r>
      <w:r w:rsidRPr="00095B83">
        <w:rPr>
          <w:rFonts w:ascii="Arial" w:hAnsi="Arial" w:cs="Arial"/>
          <w:b/>
          <w:bCs/>
          <w:sz w:val="22"/>
          <w:szCs w:val="22"/>
        </w:rPr>
        <w:t>zaleca się opatrzyć podpisem w formacie XAdES o typie zewnętrznym</w:t>
      </w:r>
      <w:r w:rsidRPr="00095B83">
        <w:rPr>
          <w:rFonts w:ascii="Arial" w:hAnsi="Arial" w:cs="Arial"/>
          <w:sz w:val="22"/>
          <w:szCs w:val="22"/>
        </w:rPr>
        <w:t>. Wykonawca powinien pamiętać, aby plik z podpisem przekazywać łącznie z dokumentem podpisywanym.</w:t>
      </w:r>
    </w:p>
    <w:p w14:paraId="7D7E9D78" w14:textId="77777777" w:rsidR="00095B83" w:rsidRPr="00095B83" w:rsidRDefault="00095B83" w:rsidP="00903858">
      <w:pPr>
        <w:pStyle w:val="Akapitzlist"/>
        <w:numPr>
          <w:ilvl w:val="0"/>
          <w:numId w:val="21"/>
        </w:numPr>
        <w:spacing w:line="360" w:lineRule="auto"/>
        <w:ind w:left="1491" w:hanging="357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Zamawiający rekomenduje wykorzystanie podpisu z kwalifikowanym znacznikiem czasu.</w:t>
      </w:r>
    </w:p>
    <w:p w14:paraId="40F21525" w14:textId="77777777" w:rsidR="00095B83" w:rsidRPr="00095B83" w:rsidRDefault="00095B83" w:rsidP="00903858">
      <w:pPr>
        <w:pStyle w:val="Akapitzlist"/>
        <w:numPr>
          <w:ilvl w:val="0"/>
          <w:numId w:val="23"/>
        </w:numPr>
        <w:spacing w:line="360" w:lineRule="auto"/>
        <w:ind w:left="1208" w:hanging="357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Zaleca się, aby komunikacja z Wykonawcami (nie dotyczy złożenia ofert) odbywała się tylko na Platformie za pośrednictwem formularza “Wyślij wiadomość do zamawiającego”, nie za pośrednictwem adresu e-mail.</w:t>
      </w:r>
    </w:p>
    <w:p w14:paraId="222215A5" w14:textId="77777777" w:rsidR="00095B83" w:rsidRPr="00095B83" w:rsidRDefault="00095B83" w:rsidP="00903858">
      <w:pPr>
        <w:pStyle w:val="Akapitzlist"/>
        <w:numPr>
          <w:ilvl w:val="0"/>
          <w:numId w:val="23"/>
        </w:numPr>
        <w:spacing w:line="360" w:lineRule="auto"/>
        <w:ind w:left="1208" w:hanging="357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Ofertę należy przygotować z należytą starannością dla podmiotu ubiegającego się o udzielenie zamówienia publicznego i zachowaniem odpowiedniego odstępu czasu do zakończenia przyjmowania ofert. Sugerujemy złożenie oferty na 24 godziny przed terminem składania ofert.</w:t>
      </w:r>
    </w:p>
    <w:p w14:paraId="10A50F52" w14:textId="77777777" w:rsidR="00095B83" w:rsidRPr="00095B83" w:rsidRDefault="00095B83" w:rsidP="00903858">
      <w:pPr>
        <w:pStyle w:val="Akapitzlist"/>
        <w:numPr>
          <w:ilvl w:val="0"/>
          <w:numId w:val="23"/>
        </w:numPr>
        <w:spacing w:line="360" w:lineRule="auto"/>
        <w:ind w:left="1208" w:hanging="357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Podczas podpisywania plików zaleca się stosowanie algorytmu skrótu SHA2.</w:t>
      </w:r>
    </w:p>
    <w:p w14:paraId="27496EFE" w14:textId="77777777" w:rsidR="00095B83" w:rsidRPr="00095B83" w:rsidRDefault="00095B83" w:rsidP="00903858">
      <w:pPr>
        <w:pStyle w:val="Akapitzlist"/>
        <w:numPr>
          <w:ilvl w:val="0"/>
          <w:numId w:val="23"/>
        </w:numPr>
        <w:spacing w:line="360" w:lineRule="auto"/>
        <w:ind w:left="1208" w:hanging="357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Jeśli Wykonawca pakuje dokumenty np. w plik ZIP zalecamy wcześniejsze podpisanie każdego ze skompresowanych plików.</w:t>
      </w:r>
    </w:p>
    <w:p w14:paraId="4733D493" w14:textId="77777777" w:rsidR="00095B83" w:rsidRPr="00095B83" w:rsidRDefault="00095B83" w:rsidP="00903858">
      <w:pPr>
        <w:pStyle w:val="Akapitzlist"/>
        <w:numPr>
          <w:ilvl w:val="0"/>
          <w:numId w:val="23"/>
        </w:numPr>
        <w:spacing w:line="360" w:lineRule="auto"/>
        <w:ind w:left="1208" w:hanging="357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Zamawiający zaleca, aby </w:t>
      </w:r>
      <w:r w:rsidRPr="00095B83">
        <w:rPr>
          <w:rFonts w:ascii="Arial" w:hAnsi="Arial" w:cs="Arial"/>
          <w:b/>
          <w:bCs/>
          <w:sz w:val="22"/>
          <w:szCs w:val="22"/>
        </w:rPr>
        <w:t>nie</w:t>
      </w:r>
      <w:r w:rsidRPr="00095B83">
        <w:rPr>
          <w:rFonts w:ascii="Arial" w:hAnsi="Arial" w:cs="Arial"/>
          <w:sz w:val="22"/>
          <w:szCs w:val="22"/>
        </w:rPr>
        <w:t xml:space="preserve"> wprowadzać jakichkolwiek zmian w plikach po podpisaniu ich podpisem kwalifikowanym. Może to skutkować naruszeniem integralności plików co równoważne będzie z koniecznością odrzucenia oferty w postępowaniu.</w:t>
      </w:r>
    </w:p>
    <w:p w14:paraId="2A6EDE20" w14:textId="70FDFDAC" w:rsidR="00095B83" w:rsidRDefault="00095B83" w:rsidP="00903858">
      <w:pPr>
        <w:pStyle w:val="Akapitzlist"/>
        <w:numPr>
          <w:ilvl w:val="0"/>
          <w:numId w:val="22"/>
        </w:numPr>
        <w:spacing w:line="360" w:lineRule="auto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Osoby uprawnione do komunikowania się z Wykonawcami: </w:t>
      </w:r>
    </w:p>
    <w:p w14:paraId="1E0AAAD5" w14:textId="078F904C" w:rsidR="003607F6" w:rsidRDefault="003607F6" w:rsidP="003607F6">
      <w:pPr>
        <w:pStyle w:val="Akapitzlist"/>
        <w:numPr>
          <w:ilvl w:val="0"/>
          <w:numId w:val="47"/>
        </w:numPr>
        <w:spacing w:line="360" w:lineRule="auto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3607F6">
        <w:rPr>
          <w:rFonts w:ascii="Arial" w:hAnsi="Arial" w:cs="Arial"/>
          <w:sz w:val="22"/>
          <w:szCs w:val="22"/>
        </w:rPr>
        <w:t xml:space="preserve">w sprawach związanych z prowadzonym postępowaniem - Anna Polaszek – Kierownik Wydziału Gospodarki Komunalnej, Środowiska i Rolnictwa, tel. 697 873 192, adres: </w:t>
      </w:r>
      <w:hyperlink r:id="rId27" w:history="1">
        <w:r w:rsidRPr="00486AB1">
          <w:rPr>
            <w:rStyle w:val="Hipercze"/>
            <w:rFonts w:ascii="Arial" w:hAnsi="Arial" w:cs="Arial"/>
            <w:sz w:val="22"/>
            <w:szCs w:val="22"/>
          </w:rPr>
          <w:t>przetargi@opalenica.pl</w:t>
        </w:r>
      </w:hyperlink>
      <w:r w:rsidRPr="003607F6">
        <w:rPr>
          <w:rFonts w:ascii="Arial" w:hAnsi="Arial" w:cs="Arial"/>
          <w:sz w:val="22"/>
          <w:szCs w:val="22"/>
        </w:rPr>
        <w:t>,</w:t>
      </w:r>
    </w:p>
    <w:p w14:paraId="347D2B39" w14:textId="7DE5461C" w:rsidR="007C122C" w:rsidRPr="003607F6" w:rsidRDefault="003607F6" w:rsidP="003607F6">
      <w:pPr>
        <w:pStyle w:val="Akapitzlist"/>
        <w:numPr>
          <w:ilvl w:val="0"/>
          <w:numId w:val="47"/>
        </w:numPr>
        <w:spacing w:line="360" w:lineRule="auto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3607F6">
        <w:rPr>
          <w:rFonts w:ascii="Arial" w:hAnsi="Arial" w:cs="Arial"/>
          <w:sz w:val="22"/>
          <w:szCs w:val="22"/>
        </w:rPr>
        <w:t xml:space="preserve">w sprawach związanych z przedmiotem zamówienia: Tomasz Andrzejewski –  Kierownik Biura Promocji i Rozwoju oraz Zarządzania Funduszami, tel. 697 873 158, adres: </w:t>
      </w:r>
      <w:hyperlink r:id="rId28" w:history="1">
        <w:r w:rsidRPr="00486AB1">
          <w:rPr>
            <w:rStyle w:val="Hipercze"/>
            <w:rFonts w:ascii="Arial" w:hAnsi="Arial" w:cs="Arial"/>
            <w:sz w:val="22"/>
            <w:szCs w:val="22"/>
          </w:rPr>
          <w:t>fundusze@opalenica.pl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14:paraId="53D03781" w14:textId="77777777" w:rsidR="007C122C" w:rsidRPr="00095B83" w:rsidRDefault="007C122C" w:rsidP="007C122C">
      <w:pPr>
        <w:pStyle w:val="Akapitzlist"/>
        <w:spacing w:line="360" w:lineRule="auto"/>
        <w:ind w:left="928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7A4C397A" w14:textId="243E9237" w:rsidR="00095B83" w:rsidRPr="009F24F4" w:rsidRDefault="00095B83" w:rsidP="00903858">
      <w:pPr>
        <w:pStyle w:val="Akapitzlist"/>
        <w:numPr>
          <w:ilvl w:val="0"/>
          <w:numId w:val="22"/>
        </w:numPr>
        <w:spacing w:line="360" w:lineRule="auto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We wszelkiej </w:t>
      </w:r>
      <w:r w:rsidRPr="00095B83">
        <w:rPr>
          <w:rFonts w:ascii="Arial" w:hAnsi="Arial" w:cs="Arial"/>
          <w:b/>
          <w:bCs/>
          <w:sz w:val="22"/>
          <w:szCs w:val="22"/>
        </w:rPr>
        <w:t xml:space="preserve">korespondencji kierowanej do Zamawiającego, związanej z niniejszym postępowaniem, wykonawcy powinni posługiwać się znakiem sprawy przedmiotowego postępowania: </w:t>
      </w:r>
      <w:r w:rsidR="000E7952">
        <w:rPr>
          <w:rFonts w:ascii="Arial" w:hAnsi="Arial" w:cs="Arial"/>
          <w:b/>
          <w:bCs/>
          <w:sz w:val="22"/>
          <w:szCs w:val="22"/>
        </w:rPr>
        <w:t>GK.271.1.</w:t>
      </w:r>
      <w:r w:rsidR="003607F6">
        <w:rPr>
          <w:rFonts w:ascii="Arial" w:hAnsi="Arial" w:cs="Arial"/>
          <w:b/>
          <w:bCs/>
          <w:sz w:val="22"/>
          <w:szCs w:val="22"/>
        </w:rPr>
        <w:t>1</w:t>
      </w:r>
      <w:r w:rsidR="000E7952">
        <w:rPr>
          <w:rFonts w:ascii="Arial" w:hAnsi="Arial" w:cs="Arial"/>
          <w:b/>
          <w:bCs/>
          <w:sz w:val="22"/>
          <w:szCs w:val="22"/>
        </w:rPr>
        <w:t>.202</w:t>
      </w:r>
      <w:r w:rsidR="003607F6">
        <w:rPr>
          <w:rFonts w:ascii="Arial" w:hAnsi="Arial" w:cs="Arial"/>
          <w:b/>
          <w:bCs/>
          <w:sz w:val="22"/>
          <w:szCs w:val="22"/>
        </w:rPr>
        <w:t>4.</w:t>
      </w:r>
    </w:p>
    <w:bookmarkEnd w:id="4"/>
    <w:p w14:paraId="594604F0" w14:textId="68642FFE" w:rsidR="0015594F" w:rsidRDefault="0015594F">
      <w:pPr>
        <w:spacing w:after="160" w:line="259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66920487" w14:textId="77777777" w:rsidR="00095B83" w:rsidRPr="00095B83" w:rsidRDefault="00095B83" w:rsidP="00095B83">
      <w:pPr>
        <w:spacing w:line="360" w:lineRule="auto"/>
        <w:ind w:left="680"/>
        <w:jc w:val="both"/>
        <w:rPr>
          <w:rFonts w:ascii="Arial" w:hAnsi="Arial" w:cs="Arial"/>
          <w:b/>
          <w:bCs/>
          <w:sz w:val="22"/>
          <w:szCs w:val="22"/>
        </w:rPr>
      </w:pPr>
    </w:p>
    <w:p w14:paraId="6E3862B2" w14:textId="77777777" w:rsidR="00095B83" w:rsidRPr="00095B83" w:rsidRDefault="00095B83" w:rsidP="002D1BF1">
      <w:pPr>
        <w:numPr>
          <w:ilvl w:val="0"/>
          <w:numId w:val="12"/>
        </w:numPr>
        <w:spacing w:line="276" w:lineRule="auto"/>
        <w:ind w:left="567" w:hanging="567"/>
        <w:rPr>
          <w:rFonts w:ascii="Arial" w:hAnsi="Arial" w:cs="Arial"/>
          <w:b/>
          <w:bCs/>
        </w:rPr>
      </w:pPr>
      <w:r w:rsidRPr="00095B83">
        <w:rPr>
          <w:rFonts w:ascii="Arial" w:hAnsi="Arial" w:cs="Arial"/>
          <w:b/>
          <w:bCs/>
        </w:rPr>
        <w:t xml:space="preserve"> </w:t>
      </w:r>
      <w:r w:rsidRPr="00095B83">
        <w:rPr>
          <w:rFonts w:ascii="Arial" w:hAnsi="Arial" w:cs="Arial"/>
          <w:b/>
          <w:bCs/>
        </w:rPr>
        <w:tab/>
        <w:t>OPIS SPOSOBU PRZYGOTOWANIA OFER</w:t>
      </w:r>
      <w:bookmarkEnd w:id="5"/>
      <w:r w:rsidRPr="00095B83">
        <w:rPr>
          <w:rFonts w:ascii="Arial" w:hAnsi="Arial" w:cs="Arial"/>
          <w:b/>
          <w:bCs/>
        </w:rPr>
        <w:t>TY ORAZ WYMAGANIA FORMALNE DOTYCZĄCE SKŁADANYCH OŚWIADCZEŃ I DOKUMENTÓW</w:t>
      </w:r>
    </w:p>
    <w:p w14:paraId="042F3C01" w14:textId="77777777" w:rsidR="00095B83" w:rsidRPr="00095B83" w:rsidRDefault="00095B83" w:rsidP="00095B83">
      <w:pPr>
        <w:spacing w:line="360" w:lineRule="auto"/>
        <w:ind w:left="227"/>
        <w:jc w:val="both"/>
        <w:rPr>
          <w:rFonts w:ascii="Arial" w:hAnsi="Arial" w:cs="Arial"/>
          <w:b/>
          <w:bCs/>
          <w:sz w:val="22"/>
          <w:szCs w:val="22"/>
        </w:rPr>
      </w:pPr>
    </w:p>
    <w:p w14:paraId="231DB739" w14:textId="77777777" w:rsidR="00095B83" w:rsidRPr="00095B83" w:rsidRDefault="00095B83" w:rsidP="00903858">
      <w:pPr>
        <w:pStyle w:val="Akapitzlist"/>
        <w:numPr>
          <w:ilvl w:val="1"/>
          <w:numId w:val="15"/>
        </w:numPr>
        <w:spacing w:line="360" w:lineRule="auto"/>
        <w:ind w:left="426" w:hanging="426"/>
        <w:contextualSpacing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bCs/>
          <w:sz w:val="22"/>
          <w:szCs w:val="22"/>
        </w:rPr>
        <w:t>Wykonawca może złożyć tylko jedną ofertę. Złożenie większej ilości ofert spowoduje odrzucenie wszystkich ofert złożonych przez danego wykonawcę. Oferta może być złożona tylko do upływu terminu składania ofert.</w:t>
      </w:r>
    </w:p>
    <w:p w14:paraId="460ADCC6" w14:textId="77777777" w:rsidR="00095B83" w:rsidRPr="00095B83" w:rsidRDefault="00095B83" w:rsidP="00903858">
      <w:pPr>
        <w:pStyle w:val="Akapitzlist"/>
        <w:numPr>
          <w:ilvl w:val="1"/>
          <w:numId w:val="15"/>
        </w:numPr>
        <w:spacing w:line="360" w:lineRule="auto"/>
        <w:ind w:left="426" w:hanging="426"/>
        <w:contextualSpacing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b/>
          <w:sz w:val="22"/>
          <w:szCs w:val="22"/>
          <w:u w:val="single"/>
        </w:rPr>
        <w:t>Wykaz dokumentów składających się na ofertę:</w:t>
      </w:r>
    </w:p>
    <w:p w14:paraId="29C47451" w14:textId="77777777" w:rsidR="00095B83" w:rsidRPr="00095B83" w:rsidRDefault="00095B83" w:rsidP="00903858">
      <w:pPr>
        <w:pStyle w:val="Akapitzlist"/>
        <w:numPr>
          <w:ilvl w:val="2"/>
          <w:numId w:val="15"/>
        </w:numPr>
        <w:spacing w:line="360" w:lineRule="auto"/>
        <w:ind w:left="851" w:hanging="284"/>
        <w:contextualSpacing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b/>
          <w:sz w:val="22"/>
          <w:szCs w:val="22"/>
        </w:rPr>
        <w:t>formularz ofertowy</w:t>
      </w:r>
      <w:r w:rsidRPr="00095B83">
        <w:rPr>
          <w:rFonts w:ascii="Arial" w:hAnsi="Arial" w:cs="Arial"/>
          <w:bCs/>
          <w:sz w:val="22"/>
          <w:szCs w:val="22"/>
        </w:rPr>
        <w:t xml:space="preserve"> - według wzoru stanowiącego załącznik nr 1 do SWZ,</w:t>
      </w:r>
    </w:p>
    <w:p w14:paraId="70AF1FD7" w14:textId="432F7ED8" w:rsidR="00095B83" w:rsidRPr="00095B83" w:rsidRDefault="00094829" w:rsidP="00903858">
      <w:pPr>
        <w:pStyle w:val="Akapitzlist"/>
        <w:numPr>
          <w:ilvl w:val="2"/>
          <w:numId w:val="15"/>
        </w:numPr>
        <w:spacing w:line="360" w:lineRule="auto"/>
        <w:ind w:left="851" w:hanging="284"/>
        <w:contextualSpacing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iCs/>
          <w:sz w:val="22"/>
          <w:szCs w:val="22"/>
        </w:rPr>
        <w:t>oświadczenie z art. 125 ustawy Pzp</w:t>
      </w:r>
      <w:r w:rsidR="00095B83" w:rsidRPr="00095B83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Cs/>
          <w:iCs/>
          <w:color w:val="000000" w:themeColor="text1"/>
          <w:sz w:val="22"/>
          <w:szCs w:val="22"/>
        </w:rPr>
        <w:t>–</w:t>
      </w:r>
      <w:r w:rsidR="00095B83" w:rsidRPr="00095B83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według wzoru stanowiącego </w:t>
      </w:r>
      <w:r w:rsidR="00095B83" w:rsidRPr="00095B83">
        <w:rPr>
          <w:rFonts w:ascii="Arial" w:hAnsi="Arial" w:cs="Arial"/>
          <w:iCs/>
          <w:color w:val="000000" w:themeColor="text1"/>
          <w:sz w:val="22"/>
          <w:szCs w:val="22"/>
        </w:rPr>
        <w:t>załącznik nr 2</w:t>
      </w:r>
      <w:r>
        <w:rPr>
          <w:rFonts w:ascii="Arial" w:hAnsi="Arial" w:cs="Arial"/>
          <w:iCs/>
          <w:color w:val="000000" w:themeColor="text1"/>
          <w:sz w:val="22"/>
          <w:szCs w:val="22"/>
        </w:rPr>
        <w:t xml:space="preserve"> do SWZ; w przypadku wspólnego ubiegania się o zamówienie przez Wykonawców, JEDZ składa każdy z Wykonawców; w przypadku polegania na zdolnościach lub sytuacji podmiotów udostępniających zasoby Wykonawca przedstawia wraz ze swoim JEDZ</w:t>
      </w:r>
      <w:r w:rsidR="00740A34">
        <w:rPr>
          <w:rFonts w:ascii="Arial" w:hAnsi="Arial" w:cs="Arial"/>
          <w:iCs/>
          <w:color w:val="000000" w:themeColor="text1"/>
          <w:sz w:val="22"/>
          <w:szCs w:val="22"/>
        </w:rPr>
        <w:t>, również JEDZ podmiotu udostępniającego zasoby.</w:t>
      </w:r>
    </w:p>
    <w:p w14:paraId="096561D6" w14:textId="77777777" w:rsidR="00095B83" w:rsidRPr="00095B83" w:rsidRDefault="00095B83" w:rsidP="00903858">
      <w:pPr>
        <w:pStyle w:val="Akapitzlist"/>
        <w:numPr>
          <w:ilvl w:val="1"/>
          <w:numId w:val="15"/>
        </w:numPr>
        <w:spacing w:line="360" w:lineRule="auto"/>
        <w:ind w:left="426" w:hanging="426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095B83">
        <w:rPr>
          <w:rFonts w:ascii="Arial" w:hAnsi="Arial" w:cs="Arial"/>
          <w:b/>
          <w:sz w:val="22"/>
          <w:szCs w:val="22"/>
        </w:rPr>
        <w:t>Dodatkowo do oferty należy dołączyć:</w:t>
      </w:r>
    </w:p>
    <w:p w14:paraId="37FAEDF2" w14:textId="77777777" w:rsidR="00095B83" w:rsidRPr="00094829" w:rsidRDefault="00095B83" w:rsidP="00903858">
      <w:pPr>
        <w:pStyle w:val="Akapitzlist"/>
        <w:numPr>
          <w:ilvl w:val="2"/>
          <w:numId w:val="15"/>
        </w:numPr>
        <w:spacing w:line="360" w:lineRule="auto"/>
        <w:ind w:left="851" w:hanging="284"/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094829">
        <w:rPr>
          <w:rFonts w:ascii="Arial" w:hAnsi="Arial" w:cs="Arial"/>
          <w:bCs/>
          <w:sz w:val="22"/>
          <w:szCs w:val="22"/>
        </w:rPr>
        <w:t>dokumenty, z których wynika prawo do podpisania oferty lub odpowiednie pełnomocnictwo upoważniające do złożenia oferty, o ile ofertę podpisuje pełnomocnik (jeśli dotyczy),</w:t>
      </w:r>
    </w:p>
    <w:p w14:paraId="30874118" w14:textId="77777777" w:rsidR="00095B83" w:rsidRPr="00094829" w:rsidRDefault="00095B83" w:rsidP="00903858">
      <w:pPr>
        <w:pStyle w:val="Akapitzlist"/>
        <w:numPr>
          <w:ilvl w:val="2"/>
          <w:numId w:val="15"/>
        </w:numPr>
        <w:spacing w:line="360" w:lineRule="auto"/>
        <w:ind w:left="851" w:hanging="284"/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094829">
        <w:rPr>
          <w:rFonts w:ascii="Arial" w:hAnsi="Arial" w:cs="Arial"/>
          <w:bCs/>
          <w:sz w:val="22"/>
          <w:szCs w:val="22"/>
        </w:rPr>
        <w:t>pełnomocnictwo dla osoby umocowanej do reprezentowania w postępowaniu wykonawców wspólnie ubiegających się o udzielenie zamówienia - dotyczy ofert składanych przez wykonawców wspólnie ubiegających się o udzielenie zamówienia (jeśli dotyczy),</w:t>
      </w:r>
    </w:p>
    <w:p w14:paraId="4FD909F0" w14:textId="430090EA" w:rsidR="00095B83" w:rsidRPr="00094829" w:rsidRDefault="00095B83" w:rsidP="00903858">
      <w:pPr>
        <w:pStyle w:val="Akapitzlist"/>
        <w:numPr>
          <w:ilvl w:val="2"/>
          <w:numId w:val="15"/>
        </w:numPr>
        <w:spacing w:line="360" w:lineRule="auto"/>
        <w:ind w:left="851" w:hanging="284"/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094829">
        <w:rPr>
          <w:rFonts w:ascii="Arial" w:hAnsi="Arial" w:cs="Arial"/>
          <w:bCs/>
          <w:sz w:val="22"/>
          <w:szCs w:val="22"/>
        </w:rPr>
        <w:t xml:space="preserve">zobowiązanie podmiotu udostępniającego zasoby (załącznik nr </w:t>
      </w:r>
      <w:r w:rsidR="00903858">
        <w:rPr>
          <w:rFonts w:ascii="Arial" w:hAnsi="Arial" w:cs="Arial"/>
          <w:bCs/>
          <w:sz w:val="22"/>
          <w:szCs w:val="22"/>
        </w:rPr>
        <w:t>5</w:t>
      </w:r>
      <w:r w:rsidRPr="00094829">
        <w:rPr>
          <w:rFonts w:ascii="Arial" w:hAnsi="Arial" w:cs="Arial"/>
          <w:bCs/>
          <w:sz w:val="22"/>
          <w:szCs w:val="22"/>
        </w:rPr>
        <w:t xml:space="preserve"> do SWZ) oraz oświadczenie podmiotu udostępniającego zasoby, potwierdzające brak podstaw wykluczenia tego podmiotu oraz odpowiednio spełnianie warunków udziału w postępowaniu, o którym mowa w Rozdziale IX ust. 1 SWZ - załącznik nr 2 do SWZ </w:t>
      </w:r>
      <w:r w:rsidR="00F203B6">
        <w:rPr>
          <w:rFonts w:ascii="Arial" w:hAnsi="Arial" w:cs="Arial"/>
          <w:bCs/>
          <w:sz w:val="22"/>
          <w:szCs w:val="22"/>
        </w:rPr>
        <w:t xml:space="preserve">– JEDZ </w:t>
      </w:r>
      <w:r w:rsidRPr="00094829">
        <w:rPr>
          <w:rFonts w:ascii="Arial" w:hAnsi="Arial" w:cs="Arial"/>
          <w:bCs/>
          <w:sz w:val="22"/>
          <w:szCs w:val="22"/>
        </w:rPr>
        <w:t>(jeśli dotyczy),</w:t>
      </w:r>
    </w:p>
    <w:p w14:paraId="3533E9D2" w14:textId="463375ED" w:rsidR="00094829" w:rsidRPr="00094829" w:rsidRDefault="00095B83" w:rsidP="00903858">
      <w:pPr>
        <w:pStyle w:val="Akapitzlist"/>
        <w:numPr>
          <w:ilvl w:val="2"/>
          <w:numId w:val="15"/>
        </w:numPr>
        <w:spacing w:line="360" w:lineRule="auto"/>
        <w:ind w:left="851" w:hanging="284"/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094829">
        <w:rPr>
          <w:rFonts w:ascii="Arial" w:hAnsi="Arial" w:cs="Arial"/>
          <w:bCs/>
          <w:sz w:val="22"/>
          <w:szCs w:val="22"/>
        </w:rPr>
        <w:t>oryginał dowodu wniesienia wadium (w przypadku wadium złożonego w formie poręczeń lub gwarancji) (jeśli dotyczy)</w:t>
      </w:r>
      <w:r w:rsidR="00094829">
        <w:rPr>
          <w:rFonts w:ascii="Arial" w:hAnsi="Arial" w:cs="Arial"/>
          <w:bCs/>
          <w:sz w:val="22"/>
          <w:szCs w:val="22"/>
        </w:rPr>
        <w:t>.</w:t>
      </w:r>
    </w:p>
    <w:p w14:paraId="5FCE515A" w14:textId="77777777" w:rsidR="00095B83" w:rsidRPr="00095B83" w:rsidRDefault="00095B83" w:rsidP="00903858">
      <w:pPr>
        <w:pStyle w:val="Akapitzlist"/>
        <w:numPr>
          <w:ilvl w:val="1"/>
          <w:numId w:val="15"/>
        </w:numPr>
        <w:spacing w:line="360" w:lineRule="auto"/>
        <w:ind w:left="426" w:hanging="426"/>
        <w:contextualSpacing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bCs/>
          <w:sz w:val="22"/>
          <w:szCs w:val="22"/>
        </w:rPr>
        <w:t xml:space="preserve">Wszelkie informacje stanowiące tajemnicę przedsiębiorstwa w rozumieniu ustawy z dnia 16 kwietnia 1993 r. o zwalczaniu nieuczciwej konkurencji </w:t>
      </w:r>
      <w:r w:rsidRPr="00095B83">
        <w:rPr>
          <w:rFonts w:ascii="Arial" w:hAnsi="Arial" w:cs="Arial"/>
          <w:bCs/>
          <w:iCs/>
          <w:sz w:val="22"/>
          <w:szCs w:val="22"/>
        </w:rPr>
        <w:t>(Dz. U. z 2022 r. poz. 1233)</w:t>
      </w:r>
      <w:r w:rsidRPr="00095B83">
        <w:rPr>
          <w:rFonts w:ascii="Arial" w:hAnsi="Arial" w:cs="Arial"/>
          <w:bCs/>
          <w:sz w:val="22"/>
          <w:szCs w:val="22"/>
        </w:rPr>
        <w:t>, które wykonawca, wraz z przekazaniem takich informacji, zastrzeże jako tajemnicę przedsiębiorstwa, powinny zostać złożone poprzez dodanie ich w formie wydzielonego i odpowiednio oznaczonego pliku w polu oznaczonym na Platformie zakupowej jako „Tajemnica przedsiębiorstwa”.</w:t>
      </w:r>
      <w:r w:rsidRPr="00095B83">
        <w:rPr>
          <w:rFonts w:ascii="Arial" w:eastAsiaTheme="minorHAnsi" w:hAnsi="Arial" w:cs="Arial"/>
          <w:sz w:val="22"/>
          <w:szCs w:val="22"/>
        </w:rPr>
        <w:t xml:space="preserve"> </w:t>
      </w:r>
      <w:r w:rsidRPr="00095B83">
        <w:rPr>
          <w:rFonts w:ascii="Arial" w:hAnsi="Arial" w:cs="Arial"/>
          <w:bCs/>
          <w:sz w:val="22"/>
          <w:szCs w:val="22"/>
        </w:rPr>
        <w:t xml:space="preserve">Wykonawca zobowiązany jest, wraz z przekazaniem tych informacji, wykazać spełnienie przesłanek określonych w art. 11 ust. 2 ustawy z dnia 16 </w:t>
      </w:r>
      <w:r w:rsidRPr="00095B83">
        <w:rPr>
          <w:rFonts w:ascii="Arial" w:hAnsi="Arial" w:cs="Arial"/>
          <w:bCs/>
          <w:sz w:val="22"/>
          <w:szCs w:val="22"/>
        </w:rPr>
        <w:lastRenderedPageBreak/>
        <w:t>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 przez Zamawiającego jako bezskuteczne ze względu na zaniechanie przez wykonawcę podjęcia niezbędnych działań w celu zachowania poufności objętych klauzulą informacji zgodnie z postanowieniami art. 18 ust. 3 ustawy Pzp. Zamawiający informuje, że na Platformie w formularzu składania oferty znajduje się miejsce wyznaczone do dołączenia części oferty stanowiącej tajemnicę przedsiębiorstwa.</w:t>
      </w:r>
    </w:p>
    <w:p w14:paraId="0913C230" w14:textId="1C5634A3" w:rsidR="00095B83" w:rsidRPr="00095B83" w:rsidRDefault="00095B83" w:rsidP="00903858">
      <w:pPr>
        <w:pStyle w:val="Akapitzlist"/>
        <w:numPr>
          <w:ilvl w:val="1"/>
          <w:numId w:val="15"/>
        </w:numPr>
        <w:spacing w:line="360" w:lineRule="auto"/>
        <w:ind w:left="426" w:hanging="426"/>
        <w:contextualSpacing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bCs/>
          <w:sz w:val="22"/>
          <w:szCs w:val="22"/>
        </w:rPr>
        <w:t>Oferta, w tym oświadczenia o których mowa w Rozdziale IX ust. 1 SWZ, muszą być sporządzona w języku polskim, w formie elektronicznej przy wykorzystaniu ogólnie dostępnych formatów danych, w szczególności w formacie danych: pdf, .doc, .docx, .xlsx, .xml, .rtf, .xps, .odt.</w:t>
      </w:r>
    </w:p>
    <w:p w14:paraId="560D72C5" w14:textId="77777777" w:rsidR="00095B83" w:rsidRPr="00095B83" w:rsidRDefault="00095B83" w:rsidP="00903858">
      <w:pPr>
        <w:pStyle w:val="Akapitzlist"/>
        <w:numPr>
          <w:ilvl w:val="1"/>
          <w:numId w:val="15"/>
        </w:numPr>
        <w:spacing w:line="360" w:lineRule="auto"/>
        <w:ind w:left="426" w:hanging="426"/>
        <w:contextualSpacing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Formularz oferty oraz oświadczenia, o którym mowa w art. 125 ust. 1 ustawy Pzp muszą być złożone w oryginale.</w:t>
      </w:r>
    </w:p>
    <w:p w14:paraId="5CF8C668" w14:textId="77777777" w:rsidR="00095B83" w:rsidRPr="00095B83" w:rsidRDefault="00095B83" w:rsidP="00903858">
      <w:pPr>
        <w:pStyle w:val="Akapitzlist"/>
        <w:numPr>
          <w:ilvl w:val="1"/>
          <w:numId w:val="15"/>
        </w:numPr>
        <w:spacing w:line="360" w:lineRule="auto"/>
        <w:ind w:left="426" w:hanging="426"/>
        <w:contextualSpacing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W celu dołączenia więcej niż jednego pliku, wykonawca powinien przeciągnąć wszystkie pliki jednocześnie do okienka „Załączniki”. Pliki dodawane jeden po drugim będą się zastępować. Jeśli oferta składa się z większej liczby plików, prosimy załączyć na Platformie Zakupowej folder skompresowany (np. .zip .7Z). Załączenie plików w folderze skompresowanym będzie również skutkowało prawidłowym złożeniem oferty w postępowaniu.</w:t>
      </w:r>
    </w:p>
    <w:p w14:paraId="4EE071A0" w14:textId="02DE119C" w:rsidR="00095B83" w:rsidRPr="00095B83" w:rsidRDefault="00095B83" w:rsidP="00903858">
      <w:pPr>
        <w:pStyle w:val="Akapitzlist"/>
        <w:numPr>
          <w:ilvl w:val="1"/>
          <w:numId w:val="15"/>
        </w:numPr>
        <w:spacing w:line="360" w:lineRule="auto"/>
        <w:ind w:left="426" w:hanging="426"/>
        <w:contextualSpacing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bCs/>
          <w:sz w:val="22"/>
          <w:szCs w:val="22"/>
        </w:rPr>
        <w:t>Do przygotowania oferty konieczne jest posiadanie przez osobę upoważnioną do reprezentowania wykonawcy kwalifikowanego podpisu elektronicznego</w:t>
      </w:r>
      <w:r w:rsidR="00740A34">
        <w:rPr>
          <w:rFonts w:ascii="Arial" w:hAnsi="Arial" w:cs="Arial"/>
          <w:bCs/>
          <w:sz w:val="22"/>
          <w:szCs w:val="22"/>
        </w:rPr>
        <w:t>.</w:t>
      </w:r>
    </w:p>
    <w:p w14:paraId="1373EBE8" w14:textId="77777777" w:rsidR="00095B83" w:rsidRPr="00095B83" w:rsidRDefault="00095B83" w:rsidP="00903858">
      <w:pPr>
        <w:pStyle w:val="Akapitzlist"/>
        <w:numPr>
          <w:ilvl w:val="1"/>
          <w:numId w:val="15"/>
        </w:numPr>
        <w:spacing w:line="360" w:lineRule="auto"/>
        <w:ind w:left="426" w:hanging="426"/>
        <w:contextualSpacing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bCs/>
          <w:iCs/>
          <w:sz w:val="22"/>
          <w:szCs w:val="22"/>
        </w:rPr>
        <w:t xml:space="preserve">Oferta winna być złożona przez osoby umocowane do składania oświadczeń woli i zaciągania zobowiązań w imieniu wykonawcy. Jeżeli oferta nie jest podpisana przez osobę uprawniona do reprezentacji wykonawcy określoną w odpowiednim rejestrze lub innym dokumencie właściwym dla danej formy organizacyjnej wykonawcy, do oferty należy załączyć stosowne pełnomocnictwo. </w:t>
      </w:r>
    </w:p>
    <w:p w14:paraId="612DE285" w14:textId="2194BE99" w:rsidR="00095B83" w:rsidRPr="00095B83" w:rsidRDefault="00095B83" w:rsidP="00903858">
      <w:pPr>
        <w:pStyle w:val="Akapitzlist"/>
        <w:numPr>
          <w:ilvl w:val="1"/>
          <w:numId w:val="15"/>
        </w:numPr>
        <w:spacing w:line="360" w:lineRule="auto"/>
        <w:ind w:left="426" w:hanging="426"/>
        <w:contextualSpacing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bCs/>
          <w:iCs/>
          <w:sz w:val="22"/>
          <w:szCs w:val="22"/>
        </w:rPr>
        <w:t xml:space="preserve">Pełnomocnictwo do podpisania oferty </w:t>
      </w:r>
      <w:r w:rsidRPr="00095B83">
        <w:rPr>
          <w:rFonts w:ascii="Arial" w:hAnsi="Arial" w:cs="Arial"/>
          <w:bCs/>
          <w:sz w:val="22"/>
          <w:szCs w:val="22"/>
        </w:rPr>
        <w:t>musi być złożone w oryginale. Dopuszcza się także złożenie elektronicznej kopii (skanu) pełnomocnictwa sporządzonego uprzednio w formie pisemnej, w formie elektronicznego poświadczenia sporządzonego stosownie do art. 97 § 2 ustawy z dnia 14 lutego 1991 r. Prawo o notariacie, które to poświadczenia notariusz opatruje kwalifikowanym podpisem elektronicznym, bądź też poprz</w:t>
      </w:r>
      <w:r w:rsidR="00940B4D">
        <w:rPr>
          <w:rFonts w:ascii="Arial" w:hAnsi="Arial" w:cs="Arial"/>
          <w:bCs/>
          <w:sz w:val="22"/>
          <w:szCs w:val="22"/>
        </w:rPr>
        <w:t>ez</w:t>
      </w:r>
      <w:r w:rsidRPr="00095B83">
        <w:rPr>
          <w:rFonts w:ascii="Arial" w:hAnsi="Arial" w:cs="Arial"/>
          <w:bCs/>
          <w:sz w:val="22"/>
          <w:szCs w:val="22"/>
        </w:rPr>
        <w:t xml:space="preserve"> opatrzenie skanu pełnomocnictwa sporządzonego uprzednio w formie pisemnej kwalifikowanym podpisem, </w:t>
      </w:r>
      <w:r w:rsidRPr="00095B83">
        <w:rPr>
          <w:rFonts w:ascii="Arial" w:hAnsi="Arial" w:cs="Arial"/>
          <w:bCs/>
          <w:sz w:val="22"/>
          <w:szCs w:val="22"/>
        </w:rPr>
        <w:lastRenderedPageBreak/>
        <w:t>mocodawcy. Elektroniczna kopia pełnomocnictwa nie może być uwierzytelniona przez upełnomocnionego.</w:t>
      </w:r>
    </w:p>
    <w:p w14:paraId="3857EDD8" w14:textId="77777777" w:rsidR="00095B83" w:rsidRPr="00095B83" w:rsidRDefault="00095B83" w:rsidP="00903858">
      <w:pPr>
        <w:pStyle w:val="Akapitzlist"/>
        <w:numPr>
          <w:ilvl w:val="1"/>
          <w:numId w:val="15"/>
        </w:numPr>
        <w:spacing w:line="360" w:lineRule="auto"/>
        <w:ind w:left="426" w:hanging="426"/>
        <w:contextualSpacing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Zamawiający nie ponosi odpowiedzialności za złożenie oferty w sposób niezgodny z Instrukcją korzystania z platformazakupowa.pl, w szczególności za sytuację, gdy Zamawiający zapozna się z treścią oferty przed upływem terminu składania ofert (np. złożenie oferty w zakładce „Wyślij wiadomość do zamawiającego”). Taka oferta zostanie uznana przez Zamawiającego za ofertę handlową i nie będzie brana pod uwagę w przedmiotowym postępowaniu.</w:t>
      </w:r>
    </w:p>
    <w:p w14:paraId="204C5608" w14:textId="77777777" w:rsidR="00095B83" w:rsidRPr="00095B83" w:rsidRDefault="00095B83" w:rsidP="00903858">
      <w:pPr>
        <w:pStyle w:val="Akapitzlist"/>
        <w:numPr>
          <w:ilvl w:val="1"/>
          <w:numId w:val="15"/>
        </w:numPr>
        <w:spacing w:line="360" w:lineRule="auto"/>
        <w:ind w:left="426" w:hanging="426"/>
        <w:contextualSpacing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Podmiotowe środki dowodowe oraz inne dokumenty lub oświadczenia, sporządzone w języku obcym</w:t>
      </w:r>
      <w:r w:rsidRPr="00095B83">
        <w:rPr>
          <w:rFonts w:ascii="Arial" w:hAnsi="Arial" w:cs="Arial"/>
          <w:bCs/>
          <w:sz w:val="22"/>
          <w:szCs w:val="22"/>
        </w:rPr>
        <w:t xml:space="preserve"> są składane wraz z tłumaczeniem na język polski.</w:t>
      </w:r>
    </w:p>
    <w:p w14:paraId="2B8D2D3A" w14:textId="00529FFB" w:rsidR="00095B83" w:rsidRPr="00095B83" w:rsidRDefault="00095B83" w:rsidP="00903858">
      <w:pPr>
        <w:pStyle w:val="Akapitzlist"/>
        <w:numPr>
          <w:ilvl w:val="1"/>
          <w:numId w:val="15"/>
        </w:numPr>
        <w:spacing w:line="360" w:lineRule="auto"/>
        <w:ind w:left="426" w:hanging="426"/>
        <w:contextualSpacing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bCs/>
          <w:sz w:val="22"/>
          <w:szCs w:val="22"/>
        </w:rPr>
        <w:t>S</w:t>
      </w:r>
      <w:r w:rsidRPr="00095B83">
        <w:rPr>
          <w:rFonts w:ascii="Arial" w:hAnsi="Arial" w:cs="Arial"/>
          <w:bCs/>
          <w:iCs/>
          <w:sz w:val="22"/>
          <w:szCs w:val="22"/>
        </w:rPr>
        <w:t xml:space="preserve">posób sporządzenia </w:t>
      </w:r>
      <w:r w:rsidRPr="00095B83">
        <w:rPr>
          <w:rFonts w:ascii="Arial" w:hAnsi="Arial" w:cs="Arial"/>
          <w:bCs/>
          <w:sz w:val="22"/>
          <w:szCs w:val="22"/>
        </w:rPr>
        <w:t>dokumentów elektronicznych, oświadczeń lub elektronicznych kopii dokumentów lub oświadczeń</w:t>
      </w:r>
      <w:r w:rsidRPr="00095B83">
        <w:rPr>
          <w:rFonts w:ascii="Arial" w:hAnsi="Arial" w:cs="Arial"/>
          <w:bCs/>
          <w:iCs/>
          <w:sz w:val="22"/>
          <w:szCs w:val="22"/>
        </w:rPr>
        <w:t xml:space="preserve"> musi być zgody z wymaganiami określonymi </w:t>
      </w:r>
      <w:r w:rsidRPr="00095B83">
        <w:rPr>
          <w:rFonts w:ascii="Arial" w:hAnsi="Arial" w:cs="Arial"/>
          <w:bCs/>
          <w:iCs/>
          <w:sz w:val="22"/>
          <w:szCs w:val="22"/>
        </w:rPr>
        <w:br/>
        <w:t>w rozporządzeniu Prezesa Rady Ministrów z dnia 30 grudnia 2020 r. w sprawie sposobu sporządzania i przekazywania informacji oraz wymagań technicznych dla dokumentów elektronicznych oraz środków komunikacji elektronicznej w postępowaniu o udzielenie zamówienia publicznego lub konkursie oraz rozporządzeniu Ministra Rozwoju, Pracy i Technologii z dnia 23 grudnia 2020r. w sprawie podmiotowych środków dowodowych oraz innych dokumentów lub oświadczeń, jakich może żądać Zamawiający od wykonawcy</w:t>
      </w:r>
      <w:r w:rsidR="00863C32">
        <w:rPr>
          <w:rFonts w:ascii="Arial" w:hAnsi="Arial" w:cs="Arial"/>
          <w:bCs/>
          <w:iCs/>
          <w:sz w:val="22"/>
          <w:szCs w:val="22"/>
        </w:rPr>
        <w:t>.</w:t>
      </w:r>
    </w:p>
    <w:p w14:paraId="620CC603" w14:textId="77777777" w:rsidR="00095B83" w:rsidRPr="00095B83" w:rsidRDefault="00095B83" w:rsidP="00095B83">
      <w:pPr>
        <w:pStyle w:val="Akapitzlist"/>
        <w:spacing w:line="360" w:lineRule="auto"/>
        <w:ind w:left="567"/>
        <w:contextualSpacing/>
        <w:jc w:val="both"/>
        <w:rPr>
          <w:rFonts w:ascii="Arial" w:hAnsi="Arial" w:cs="Arial"/>
          <w:b/>
          <w:bCs/>
          <w:sz w:val="22"/>
          <w:szCs w:val="22"/>
        </w:rPr>
      </w:pPr>
    </w:p>
    <w:p w14:paraId="1F1546EB" w14:textId="77777777" w:rsidR="00095B83" w:rsidRPr="00095B83" w:rsidRDefault="00095B83" w:rsidP="002D1BF1">
      <w:pPr>
        <w:numPr>
          <w:ilvl w:val="0"/>
          <w:numId w:val="12"/>
        </w:numPr>
        <w:spacing w:line="360" w:lineRule="auto"/>
        <w:ind w:left="567" w:hanging="567"/>
        <w:rPr>
          <w:rFonts w:ascii="Arial" w:hAnsi="Arial" w:cs="Arial"/>
          <w:b/>
          <w:bCs/>
        </w:rPr>
      </w:pPr>
      <w:r w:rsidRPr="00095B83">
        <w:rPr>
          <w:rFonts w:ascii="Arial" w:hAnsi="Arial" w:cs="Arial"/>
          <w:b/>
          <w:bCs/>
        </w:rPr>
        <w:t xml:space="preserve"> </w:t>
      </w:r>
      <w:r w:rsidRPr="00095B83">
        <w:rPr>
          <w:rFonts w:ascii="Arial" w:hAnsi="Arial" w:cs="Arial"/>
          <w:b/>
          <w:bCs/>
        </w:rPr>
        <w:tab/>
        <w:t>WADIUM</w:t>
      </w:r>
    </w:p>
    <w:p w14:paraId="0E4E7972" w14:textId="77777777" w:rsidR="00095B83" w:rsidRPr="00095B83" w:rsidRDefault="00095B83" w:rsidP="00095B83">
      <w:pPr>
        <w:spacing w:line="360" w:lineRule="auto"/>
        <w:ind w:left="227"/>
        <w:jc w:val="both"/>
        <w:rPr>
          <w:rFonts w:ascii="Arial" w:hAnsi="Arial" w:cs="Arial"/>
          <w:b/>
          <w:bCs/>
          <w:sz w:val="22"/>
          <w:szCs w:val="22"/>
        </w:rPr>
      </w:pPr>
    </w:p>
    <w:p w14:paraId="4E61D280" w14:textId="77777777" w:rsidR="009E4C02" w:rsidRPr="00EE69CF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Wykonawca przystępujący do postępowania jest zobowiązany, przed upływem terminu składania ofert, wnieść wadium </w:t>
      </w:r>
      <w:r w:rsidRPr="00EE69CF">
        <w:rPr>
          <w:rFonts w:ascii="Arial" w:hAnsi="Arial" w:cs="Arial"/>
          <w:sz w:val="22"/>
          <w:szCs w:val="22"/>
        </w:rPr>
        <w:t>w kwocie:</w:t>
      </w:r>
    </w:p>
    <w:p w14:paraId="7395B63F" w14:textId="795E316D" w:rsidR="00095B83" w:rsidRPr="00EE69CF" w:rsidRDefault="00CC4EE8" w:rsidP="009E4C02">
      <w:pPr>
        <w:spacing w:line="360" w:lineRule="auto"/>
        <w:ind w:left="426"/>
        <w:jc w:val="both"/>
        <w:rPr>
          <w:rFonts w:ascii="Arial" w:hAnsi="Arial" w:cs="Arial"/>
          <w:b/>
          <w:bCs/>
          <w:sz w:val="22"/>
          <w:szCs w:val="22"/>
        </w:rPr>
      </w:pPr>
      <w:r w:rsidRPr="00EE69CF">
        <w:rPr>
          <w:rFonts w:ascii="Arial" w:hAnsi="Arial" w:cs="Arial"/>
          <w:sz w:val="22"/>
          <w:szCs w:val="22"/>
        </w:rPr>
        <w:t xml:space="preserve">Część </w:t>
      </w:r>
      <w:r w:rsidR="009E4C02" w:rsidRPr="00EE69CF">
        <w:rPr>
          <w:rFonts w:ascii="Arial" w:hAnsi="Arial" w:cs="Arial"/>
          <w:sz w:val="22"/>
          <w:szCs w:val="22"/>
        </w:rPr>
        <w:t>nr 1</w:t>
      </w:r>
      <w:r w:rsidRPr="00EE69CF">
        <w:rPr>
          <w:rFonts w:ascii="Arial" w:hAnsi="Arial" w:cs="Arial"/>
          <w:sz w:val="22"/>
          <w:szCs w:val="22"/>
        </w:rPr>
        <w:t xml:space="preserve"> majątek ENEA</w:t>
      </w:r>
      <w:r w:rsidR="009E4C02" w:rsidRPr="00EE69CF">
        <w:rPr>
          <w:rFonts w:ascii="Arial" w:hAnsi="Arial" w:cs="Arial"/>
          <w:sz w:val="22"/>
          <w:szCs w:val="22"/>
        </w:rPr>
        <w:t>:</w:t>
      </w:r>
      <w:r w:rsidR="000E7952" w:rsidRPr="00EE69CF">
        <w:rPr>
          <w:rFonts w:ascii="Arial" w:hAnsi="Arial" w:cs="Arial"/>
          <w:sz w:val="22"/>
          <w:szCs w:val="22"/>
        </w:rPr>
        <w:t xml:space="preserve"> </w:t>
      </w:r>
      <w:r w:rsidR="00095B83" w:rsidRPr="00EE69CF">
        <w:rPr>
          <w:rFonts w:ascii="Arial" w:hAnsi="Arial" w:cs="Arial"/>
          <w:b/>
          <w:bCs/>
          <w:sz w:val="22"/>
          <w:szCs w:val="22"/>
        </w:rPr>
        <w:t xml:space="preserve"> </w:t>
      </w:r>
      <w:r w:rsidR="00AC6BEF" w:rsidRPr="00EE69CF">
        <w:rPr>
          <w:rFonts w:ascii="Arial" w:hAnsi="Arial" w:cs="Arial"/>
          <w:b/>
          <w:bCs/>
          <w:sz w:val="22"/>
          <w:szCs w:val="22"/>
        </w:rPr>
        <w:t xml:space="preserve">78 000,00 </w:t>
      </w:r>
      <w:r w:rsidR="00095B83" w:rsidRPr="00EE69CF">
        <w:rPr>
          <w:rFonts w:ascii="Arial" w:hAnsi="Arial" w:cs="Arial"/>
          <w:b/>
          <w:bCs/>
          <w:sz w:val="22"/>
          <w:szCs w:val="22"/>
        </w:rPr>
        <w:t>zł</w:t>
      </w:r>
      <w:r w:rsidR="009E4C02" w:rsidRPr="00EE69CF">
        <w:rPr>
          <w:rFonts w:ascii="Arial" w:hAnsi="Arial" w:cs="Arial"/>
          <w:b/>
          <w:bCs/>
          <w:sz w:val="22"/>
          <w:szCs w:val="22"/>
        </w:rPr>
        <w:t>;</w:t>
      </w:r>
    </w:p>
    <w:p w14:paraId="50FE8B43" w14:textId="2D9B0CEC" w:rsidR="009E4C02" w:rsidRPr="00EE69CF" w:rsidRDefault="00CC4EE8" w:rsidP="009E4C02">
      <w:pPr>
        <w:spacing w:line="360" w:lineRule="auto"/>
        <w:ind w:left="426"/>
        <w:jc w:val="both"/>
        <w:rPr>
          <w:rFonts w:ascii="Arial" w:hAnsi="Arial" w:cs="Arial"/>
          <w:b/>
          <w:bCs/>
          <w:sz w:val="22"/>
          <w:szCs w:val="22"/>
        </w:rPr>
      </w:pPr>
      <w:r w:rsidRPr="00EE69CF">
        <w:rPr>
          <w:rFonts w:ascii="Arial" w:hAnsi="Arial" w:cs="Arial"/>
          <w:sz w:val="22"/>
          <w:szCs w:val="22"/>
        </w:rPr>
        <w:t>Część</w:t>
      </w:r>
      <w:r w:rsidR="009E4C02" w:rsidRPr="00EE69CF">
        <w:rPr>
          <w:rFonts w:ascii="Arial" w:hAnsi="Arial" w:cs="Arial"/>
          <w:sz w:val="22"/>
          <w:szCs w:val="22"/>
        </w:rPr>
        <w:t xml:space="preserve"> nr 2</w:t>
      </w:r>
      <w:r w:rsidRPr="00EE69CF">
        <w:rPr>
          <w:rFonts w:ascii="Arial" w:hAnsi="Arial" w:cs="Arial"/>
          <w:sz w:val="22"/>
          <w:szCs w:val="22"/>
        </w:rPr>
        <w:t xml:space="preserve"> majątek Gmina</w:t>
      </w:r>
      <w:r w:rsidR="009E4C02" w:rsidRPr="00EE69CF">
        <w:rPr>
          <w:rFonts w:ascii="Arial" w:hAnsi="Arial" w:cs="Arial"/>
          <w:sz w:val="22"/>
          <w:szCs w:val="22"/>
        </w:rPr>
        <w:t xml:space="preserve">: </w:t>
      </w:r>
      <w:r w:rsidR="00AC6BEF" w:rsidRPr="00EE69CF">
        <w:rPr>
          <w:rFonts w:ascii="Arial" w:hAnsi="Arial" w:cs="Arial"/>
          <w:b/>
          <w:bCs/>
          <w:sz w:val="22"/>
          <w:szCs w:val="22"/>
        </w:rPr>
        <w:t xml:space="preserve">11 000,00 </w:t>
      </w:r>
      <w:r w:rsidR="009E4C02" w:rsidRPr="00EE69CF">
        <w:rPr>
          <w:rFonts w:ascii="Arial" w:hAnsi="Arial" w:cs="Arial"/>
          <w:b/>
          <w:bCs/>
          <w:sz w:val="22"/>
          <w:szCs w:val="22"/>
        </w:rPr>
        <w:t>zł.</w:t>
      </w:r>
    </w:p>
    <w:p w14:paraId="517D72B1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EE69CF">
        <w:rPr>
          <w:rFonts w:ascii="Arial" w:hAnsi="Arial" w:cs="Arial"/>
          <w:sz w:val="22"/>
          <w:szCs w:val="22"/>
        </w:rPr>
        <w:t>Wadium musi zostać wniesione przed upływem</w:t>
      </w:r>
      <w:r w:rsidRPr="00095B83">
        <w:rPr>
          <w:rFonts w:ascii="Arial" w:hAnsi="Arial" w:cs="Arial"/>
          <w:sz w:val="22"/>
          <w:szCs w:val="22"/>
        </w:rPr>
        <w:t xml:space="preserve"> terminu składania ofert i obejmować pełen okres związania ofertą, z wyjątkiem przypadków, o których mowa w art. 98 ust. 1 pkt 2 i 3 oraz ust. 2 ustawy Pzp. </w:t>
      </w:r>
    </w:p>
    <w:p w14:paraId="54A5C80A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Wadium może być wniesione w jednej lub kilku formach wskazanych w art. 97 ust. 7 ustawy Pzp.</w:t>
      </w:r>
    </w:p>
    <w:p w14:paraId="76F81C5E" w14:textId="36CE23A9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Wadium wnoszone w pieniądzu należy wpłacić przelewem na rachunek bankowy Zamawiającego numer rachunku: </w:t>
      </w:r>
      <w:r w:rsidR="004705E1">
        <w:rPr>
          <w:rFonts w:ascii="Arial" w:hAnsi="Arial" w:cs="Arial"/>
          <w:sz w:val="22"/>
          <w:szCs w:val="22"/>
        </w:rPr>
        <w:t>Powszechna Kasa Oszczędności Bank Polski S.A</w:t>
      </w:r>
      <w:r w:rsidRPr="00095B83">
        <w:rPr>
          <w:rFonts w:ascii="Arial" w:hAnsi="Arial" w:cs="Arial"/>
          <w:color w:val="000000" w:themeColor="text1"/>
          <w:sz w:val="22"/>
          <w:szCs w:val="22"/>
        </w:rPr>
        <w:t>.</w:t>
      </w:r>
      <w:r w:rsidR="004705E1">
        <w:rPr>
          <w:rFonts w:ascii="Arial" w:hAnsi="Arial" w:cs="Arial"/>
          <w:color w:val="000000" w:themeColor="text1"/>
          <w:sz w:val="22"/>
          <w:szCs w:val="22"/>
        </w:rPr>
        <w:t>, Regionalne Centrum Korporacyjne w Poznaniu, ul. Roosevelta 22, 60-829 Poznań</w:t>
      </w:r>
      <w:r w:rsidR="000A35FD">
        <w:rPr>
          <w:rFonts w:ascii="Arial" w:hAnsi="Arial" w:cs="Arial"/>
          <w:color w:val="000000" w:themeColor="text1"/>
          <w:sz w:val="22"/>
          <w:szCs w:val="22"/>
        </w:rPr>
        <w:t xml:space="preserve">, nr konta: </w:t>
      </w:r>
      <w:r w:rsidR="000A35FD" w:rsidRPr="006C03D2">
        <w:rPr>
          <w:rFonts w:ascii="Arial" w:hAnsi="Arial" w:cs="Arial"/>
          <w:b/>
          <w:bCs/>
          <w:sz w:val="22"/>
          <w:szCs w:val="22"/>
          <w:lang w:val="pl"/>
        </w:rPr>
        <w:t>98 1020 4144 0000 6202 0007 2090</w:t>
      </w:r>
      <w:r w:rsidR="000A35FD">
        <w:rPr>
          <w:rFonts w:ascii="Arial" w:hAnsi="Arial" w:cs="Arial"/>
          <w:sz w:val="22"/>
          <w:szCs w:val="22"/>
          <w:lang w:val="pl"/>
        </w:rPr>
        <w:t>.</w:t>
      </w:r>
      <w:r w:rsidRPr="00095B83">
        <w:rPr>
          <w:rFonts w:cstheme="minorHAnsi"/>
          <w:color w:val="000000" w:themeColor="text1"/>
          <w:sz w:val="22"/>
          <w:szCs w:val="22"/>
        </w:rPr>
        <w:t xml:space="preserve"> </w:t>
      </w:r>
      <w:r w:rsidRPr="00095B83">
        <w:rPr>
          <w:rFonts w:ascii="Arial" w:hAnsi="Arial" w:cs="Arial"/>
          <w:sz w:val="22"/>
          <w:szCs w:val="22"/>
        </w:rPr>
        <w:t xml:space="preserve">W tytule przelewu należy podać znak sprawy </w:t>
      </w:r>
      <w:r w:rsidRPr="00095B83">
        <w:rPr>
          <w:rFonts w:ascii="Arial" w:hAnsi="Arial" w:cs="Arial"/>
          <w:sz w:val="22"/>
          <w:szCs w:val="22"/>
        </w:rPr>
        <w:lastRenderedPageBreak/>
        <w:t xml:space="preserve">i nazwę postępowania: </w:t>
      </w:r>
      <w:r w:rsidRPr="00095B83">
        <w:rPr>
          <w:rFonts w:ascii="Arial" w:hAnsi="Arial" w:cs="Arial"/>
          <w:b/>
          <w:bCs/>
          <w:sz w:val="22"/>
          <w:szCs w:val="22"/>
        </w:rPr>
        <w:t xml:space="preserve">„Wadium do postępowania nr </w:t>
      </w:r>
      <w:r w:rsidR="004705E1">
        <w:rPr>
          <w:rFonts w:ascii="Arial" w:hAnsi="Arial" w:cs="Arial"/>
          <w:b/>
          <w:bCs/>
          <w:sz w:val="22"/>
          <w:szCs w:val="22"/>
        </w:rPr>
        <w:t>GK.271.1.</w:t>
      </w:r>
      <w:r w:rsidR="00CB36E0">
        <w:rPr>
          <w:rFonts w:ascii="Arial" w:hAnsi="Arial" w:cs="Arial"/>
          <w:b/>
          <w:bCs/>
          <w:sz w:val="22"/>
          <w:szCs w:val="22"/>
        </w:rPr>
        <w:t>1</w:t>
      </w:r>
      <w:r w:rsidR="004705E1">
        <w:rPr>
          <w:rFonts w:ascii="Arial" w:hAnsi="Arial" w:cs="Arial"/>
          <w:b/>
          <w:bCs/>
          <w:sz w:val="22"/>
          <w:szCs w:val="22"/>
        </w:rPr>
        <w:t>.202</w:t>
      </w:r>
      <w:r w:rsidR="00CB36E0">
        <w:rPr>
          <w:rFonts w:ascii="Arial" w:hAnsi="Arial" w:cs="Arial"/>
          <w:b/>
          <w:bCs/>
          <w:sz w:val="22"/>
          <w:szCs w:val="22"/>
        </w:rPr>
        <w:t>4</w:t>
      </w:r>
      <w:r w:rsidR="009E4C02">
        <w:rPr>
          <w:rFonts w:ascii="Arial" w:hAnsi="Arial" w:cs="Arial"/>
          <w:b/>
          <w:bCs/>
          <w:sz w:val="22"/>
          <w:szCs w:val="22"/>
        </w:rPr>
        <w:t>, zadanie nr …….</w:t>
      </w:r>
      <w:r w:rsidRPr="00095B83">
        <w:rPr>
          <w:rFonts w:ascii="Arial" w:hAnsi="Arial" w:cs="Arial"/>
          <w:b/>
          <w:bCs/>
          <w:sz w:val="22"/>
          <w:szCs w:val="22"/>
        </w:rPr>
        <w:t>”.</w:t>
      </w:r>
    </w:p>
    <w:p w14:paraId="27654234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Wadium musi wpłynąć na wskazany rachunek bankowy Zamawiającego najpóźniej przed upływem terminu składania ofert (decyduje </w:t>
      </w:r>
      <w:r w:rsidRPr="00095B83">
        <w:rPr>
          <w:rFonts w:ascii="Arial" w:hAnsi="Arial" w:cs="Arial"/>
          <w:color w:val="000000" w:themeColor="text1"/>
          <w:sz w:val="22"/>
          <w:szCs w:val="22"/>
        </w:rPr>
        <w:t xml:space="preserve">data i godzina </w:t>
      </w:r>
      <w:r w:rsidRPr="00095B83">
        <w:rPr>
          <w:rFonts w:ascii="Arial" w:hAnsi="Arial" w:cs="Arial"/>
          <w:sz w:val="22"/>
          <w:szCs w:val="22"/>
        </w:rPr>
        <w:t>wpływu na rachunek bankowy Zamawiającego).</w:t>
      </w:r>
    </w:p>
    <w:p w14:paraId="72A988B3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Wadium wnoszone w poręczeniach lub gwarancjach należy załączyć do oferty w oryginale w postaci dokumentu elektronicznego podpisanego kwalifikowanym podpisem elektronicznym przez wystawcę dokumentu i powinno zawierać następujące elementy:</w:t>
      </w:r>
    </w:p>
    <w:p w14:paraId="6CEE23A0" w14:textId="52EE8886" w:rsidR="00095B83" w:rsidRPr="00095B83" w:rsidRDefault="00095B83" w:rsidP="00903858">
      <w:pPr>
        <w:pStyle w:val="Akapitzlist"/>
        <w:numPr>
          <w:ilvl w:val="0"/>
          <w:numId w:val="31"/>
        </w:numPr>
        <w:spacing w:line="360" w:lineRule="auto"/>
        <w:ind w:left="993" w:hanging="491"/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nazwę dającego zlecenie (wykonawcy), beneficjenta gwarancji (Zamawiającego), gwaranta/poręczyciela oraz wskazanie ich siedzib. Beneficjentem wskazanym </w:t>
      </w:r>
      <w:r w:rsidRPr="00095B83">
        <w:rPr>
          <w:rFonts w:ascii="Arial" w:hAnsi="Arial" w:cs="Arial"/>
          <w:sz w:val="22"/>
          <w:szCs w:val="22"/>
        </w:rPr>
        <w:br/>
        <w:t xml:space="preserve">w gwarancji lub poręczeniu musi być: </w:t>
      </w:r>
      <w:r w:rsidRPr="00095B83">
        <w:rPr>
          <w:rFonts w:ascii="Arial" w:hAnsi="Arial" w:cs="Arial"/>
          <w:sz w:val="22"/>
          <w:szCs w:val="22"/>
          <w:u w:val="single"/>
        </w:rPr>
        <w:t xml:space="preserve">Gmina </w:t>
      </w:r>
      <w:r w:rsidR="004705E1">
        <w:rPr>
          <w:rFonts w:ascii="Arial" w:hAnsi="Arial" w:cs="Arial"/>
          <w:sz w:val="22"/>
          <w:szCs w:val="22"/>
          <w:u w:val="single"/>
        </w:rPr>
        <w:t>Opalenica, ul. 3 Maja 1, 64-330 Opalenica, NIP 7881916724,</w:t>
      </w:r>
    </w:p>
    <w:p w14:paraId="06D9A0D9" w14:textId="77777777" w:rsidR="00095B83" w:rsidRPr="00095B83" w:rsidRDefault="00095B83" w:rsidP="00903858">
      <w:pPr>
        <w:pStyle w:val="Akapitzlist"/>
        <w:numPr>
          <w:ilvl w:val="0"/>
          <w:numId w:val="31"/>
        </w:numPr>
        <w:spacing w:line="360" w:lineRule="auto"/>
        <w:ind w:left="993" w:hanging="491"/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określenie wierzytelności, która ma być zabezpieczona gwarancją/poręczeniem,</w:t>
      </w:r>
    </w:p>
    <w:p w14:paraId="65FC51B6" w14:textId="77777777" w:rsidR="00095B83" w:rsidRPr="00095B83" w:rsidRDefault="00095B83" w:rsidP="00903858">
      <w:pPr>
        <w:pStyle w:val="Akapitzlist"/>
        <w:numPr>
          <w:ilvl w:val="0"/>
          <w:numId w:val="31"/>
        </w:numPr>
        <w:spacing w:line="360" w:lineRule="auto"/>
        <w:ind w:left="993" w:hanging="491"/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kwotę gwarancji/poręczenia,</w:t>
      </w:r>
    </w:p>
    <w:p w14:paraId="1BD7ABC1" w14:textId="77777777" w:rsidR="00095B83" w:rsidRPr="00095B83" w:rsidRDefault="00095B83" w:rsidP="00903858">
      <w:pPr>
        <w:pStyle w:val="Akapitzlist"/>
        <w:numPr>
          <w:ilvl w:val="0"/>
          <w:numId w:val="31"/>
        </w:numPr>
        <w:spacing w:line="360" w:lineRule="auto"/>
        <w:ind w:left="993" w:hanging="491"/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termin ważności gwarancji/poręczenia,</w:t>
      </w:r>
    </w:p>
    <w:p w14:paraId="3BE4CF86" w14:textId="77777777" w:rsidR="00095B83" w:rsidRPr="00095B83" w:rsidRDefault="00095B83" w:rsidP="00903858">
      <w:pPr>
        <w:pStyle w:val="Akapitzlist"/>
        <w:numPr>
          <w:ilvl w:val="0"/>
          <w:numId w:val="31"/>
        </w:numPr>
        <w:spacing w:line="360" w:lineRule="auto"/>
        <w:ind w:left="993" w:hanging="491"/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zobowiązanie gwaranta do zapłacenia kwoty gwarancji/poręczenia bezwarunkowo, na pierwsze pisemne żądanie Zamawiającego, w sytuacjach określonych w art</w:t>
      </w:r>
      <w:bookmarkStart w:id="7" w:name="_Toc42045495"/>
      <w:r w:rsidRPr="00095B83">
        <w:rPr>
          <w:rFonts w:ascii="Arial" w:hAnsi="Arial" w:cs="Arial"/>
          <w:sz w:val="22"/>
          <w:szCs w:val="22"/>
        </w:rPr>
        <w:t>. 98 ust. 6 ustawy Pzp.</w:t>
      </w:r>
    </w:p>
    <w:p w14:paraId="53FA1B4C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W przypadku, gdy wykonawca nie wniósł wadium lub wniósł w sposób nieprawidłowy lub nie utrzymywał wadium nieprzerwanie do upływu terminu związania ofertą lub złożył wniosek o zwrot wadium, w przypadku o którym mowa w art. 98 ust. 2 pkt 3 ustawy Pzp Zamawiający odrzuci ofertę na podstawie art. 226 ust. 1 pkt 14 </w:t>
      </w:r>
      <w:bookmarkStart w:id="8" w:name="_Toc42045496"/>
      <w:bookmarkEnd w:id="7"/>
      <w:r w:rsidRPr="00095B83">
        <w:rPr>
          <w:rFonts w:ascii="Arial" w:hAnsi="Arial" w:cs="Arial"/>
          <w:sz w:val="22"/>
          <w:szCs w:val="22"/>
        </w:rPr>
        <w:t>ustawy Pzp.</w:t>
      </w:r>
    </w:p>
    <w:p w14:paraId="3CF627B9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Zamawiający dokona zwrotu wadium na zasadach określonych w art. 98 ust. 1-5 ustawy Pzp.</w:t>
      </w:r>
    </w:p>
    <w:p w14:paraId="4A5EBA60" w14:textId="77777777" w:rsidR="00095B83" w:rsidRPr="00863C32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Zamawiający zatrzymuje wadium wraz z odsetkami na podstawie art. 98 ust. 6 ustawy Pzp.</w:t>
      </w:r>
    </w:p>
    <w:p w14:paraId="79CFA392" w14:textId="77777777" w:rsidR="00863C32" w:rsidRPr="00095B83" w:rsidRDefault="00863C32" w:rsidP="00863C32">
      <w:pPr>
        <w:spacing w:line="360" w:lineRule="auto"/>
        <w:ind w:left="426"/>
        <w:jc w:val="both"/>
        <w:rPr>
          <w:rFonts w:ascii="Arial" w:hAnsi="Arial" w:cs="Arial"/>
          <w:b/>
          <w:bCs/>
          <w:sz w:val="22"/>
          <w:szCs w:val="22"/>
        </w:rPr>
      </w:pPr>
    </w:p>
    <w:bookmarkEnd w:id="8"/>
    <w:p w14:paraId="18005BA8" w14:textId="77777777" w:rsidR="00095B83" w:rsidRPr="00095B83" w:rsidRDefault="00095B83" w:rsidP="002D1BF1">
      <w:pPr>
        <w:numPr>
          <w:ilvl w:val="0"/>
          <w:numId w:val="12"/>
        </w:numPr>
        <w:spacing w:line="360" w:lineRule="auto"/>
        <w:ind w:left="567" w:hanging="567"/>
        <w:rPr>
          <w:rFonts w:ascii="Arial" w:hAnsi="Arial" w:cs="Arial"/>
          <w:b/>
          <w:bCs/>
        </w:rPr>
      </w:pPr>
      <w:r w:rsidRPr="00095B83">
        <w:rPr>
          <w:rFonts w:ascii="Arial" w:hAnsi="Arial" w:cs="Arial"/>
          <w:b/>
          <w:bCs/>
        </w:rPr>
        <w:t xml:space="preserve"> </w:t>
      </w:r>
      <w:r w:rsidRPr="00095B83">
        <w:rPr>
          <w:rFonts w:ascii="Arial" w:hAnsi="Arial" w:cs="Arial"/>
          <w:b/>
          <w:bCs/>
        </w:rPr>
        <w:tab/>
        <w:t>SPOSÓB OBLICZENIA CENY OFERTY</w:t>
      </w:r>
    </w:p>
    <w:p w14:paraId="60C8F7E6" w14:textId="77777777" w:rsidR="00095B83" w:rsidRPr="00095B83" w:rsidRDefault="00095B83" w:rsidP="00095B83">
      <w:pPr>
        <w:spacing w:line="360" w:lineRule="auto"/>
        <w:ind w:left="227"/>
        <w:jc w:val="both"/>
        <w:rPr>
          <w:rFonts w:ascii="Arial" w:hAnsi="Arial" w:cs="Arial"/>
          <w:b/>
          <w:bCs/>
          <w:sz w:val="22"/>
          <w:szCs w:val="22"/>
        </w:rPr>
      </w:pPr>
    </w:p>
    <w:p w14:paraId="18DB116B" w14:textId="74AC44FD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Wykonawca podaje cenę za realizację przedmiotu zamówienia zgodnie ze wzorem Formularza Ofertowego, stanowiącego Załącznik nr 1 do SWZ</w:t>
      </w:r>
      <w:r w:rsidRPr="00095B83">
        <w:rPr>
          <w:rFonts w:ascii="Arial" w:hAnsi="Arial" w:cs="Arial"/>
          <w:b/>
          <w:bCs/>
          <w:sz w:val="22"/>
          <w:szCs w:val="22"/>
        </w:rPr>
        <w:t xml:space="preserve">. </w:t>
      </w:r>
    </w:p>
    <w:p w14:paraId="48F83A2A" w14:textId="4C5E3910" w:rsidR="000437B4" w:rsidRPr="00863C32" w:rsidRDefault="000437B4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863C32">
        <w:rPr>
          <w:rFonts w:ascii="Arial" w:hAnsi="Arial" w:cs="Arial"/>
          <w:sz w:val="22"/>
          <w:szCs w:val="22"/>
        </w:rPr>
        <w:t xml:space="preserve">Cena ma charakter wynagrodzenia ryczałtowego i nie podlega zmianie. </w:t>
      </w:r>
      <w:r w:rsidRPr="00863C32">
        <w:rPr>
          <w:rStyle w:val="cf01"/>
          <w:rFonts w:ascii="Arial" w:hAnsi="Arial" w:cs="Arial"/>
          <w:sz w:val="22"/>
          <w:szCs w:val="22"/>
        </w:rPr>
        <w:t xml:space="preserve">Z definicji </w:t>
      </w:r>
      <w:r w:rsidRPr="00863C32">
        <w:rPr>
          <w:rFonts w:ascii="Arial" w:hAnsi="Arial" w:cs="Arial"/>
          <w:sz w:val="22"/>
          <w:szCs w:val="22"/>
        </w:rPr>
        <w:br/>
      </w:r>
      <w:r w:rsidRPr="00863C32">
        <w:rPr>
          <w:rStyle w:val="cf01"/>
          <w:rFonts w:ascii="Arial" w:hAnsi="Arial" w:cs="Arial"/>
          <w:sz w:val="22"/>
          <w:szCs w:val="22"/>
        </w:rPr>
        <w:t xml:space="preserve">i orzecznictwa wysokość wynagrodzenia ryczałtowego jest niezmienna w stosunku do ceny podanej przez wykonawcę w ofercie oraz nie zależy od rzeczywistej ilości i kosztów robót budowlanych objętych opisem przedmiotu zamówienia. </w:t>
      </w:r>
      <w:r w:rsidRPr="00863C32">
        <w:rPr>
          <w:rFonts w:ascii="Arial" w:hAnsi="Arial" w:cs="Arial"/>
          <w:sz w:val="22"/>
          <w:szCs w:val="22"/>
        </w:rPr>
        <w:t xml:space="preserve">Charakteryzuje się </w:t>
      </w:r>
      <w:r w:rsidRPr="00863C32">
        <w:rPr>
          <w:rFonts w:ascii="Arial" w:hAnsi="Arial" w:cs="Arial"/>
          <w:sz w:val="22"/>
          <w:szCs w:val="22"/>
        </w:rPr>
        <w:lastRenderedPageBreak/>
        <w:t>obowiązkiem wykonawcy wykonania całości robót za oferowaną cenę ryczałtową. Wykonawca winien skalkulować w kosztach wszelkie okoliczności, możliwe do przewidzenia na etapie składania oferty, mogące zaistnieć podczas realizacji zadania.</w:t>
      </w:r>
    </w:p>
    <w:p w14:paraId="26C08FDA" w14:textId="4C82976E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Cena oferty powinna być wyrażona w złotych polskich (PLN) z dokładnością do dwóch miejsc po przecinku (przy czym Zamawiający przyjmuje arytmetyczny sposób zaokrąglania cen) oraz z uwzględnieniem obowiązującego podatku od towarów i usług VAT.</w:t>
      </w:r>
    </w:p>
    <w:p w14:paraId="40CE9431" w14:textId="265EA93D" w:rsidR="000437B4" w:rsidRPr="00863C32" w:rsidRDefault="000437B4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0"/>
          <w:szCs w:val="20"/>
        </w:rPr>
      </w:pPr>
      <w:r w:rsidRPr="00863C32">
        <w:rPr>
          <w:rFonts w:ascii="Arial" w:hAnsi="Arial" w:cs="Arial"/>
          <w:sz w:val="22"/>
          <w:szCs w:val="22"/>
        </w:rPr>
        <w:t>Cena ofertowa/ceny jednostkowe muszą obejmować wszystkie koszty związane z realizacją przedmiotu zamówienia, wszystkie inne koszty oraz ewentualne upusty i rabaty a także wszystkie potencjalne ryzyka ekonomiczne, jakie mogą wystąpić przy realizacji przedmiotu umowy, wynikające z okoliczności, które można było przewidzieć w chwili zawierania umowy.</w:t>
      </w:r>
    </w:p>
    <w:p w14:paraId="005E6DE2" w14:textId="55BFF95F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Wykonawcy ponoszą wszelkie koszty związane z przygotowaniem i złożeniem oferty.</w:t>
      </w:r>
    </w:p>
    <w:p w14:paraId="41AA1D3E" w14:textId="2EE3B8F0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Prawidłowe ustalenie stawki podatku VAT leży po stronie Wykonawcy. Należy przyjąć obowiązującą stawkę podatku VAT zgodnie z ustawą z dnia 11 marca 2004 r. o podatku od towarów i usług</w:t>
      </w:r>
      <w:r w:rsidR="00863C32">
        <w:rPr>
          <w:rFonts w:ascii="Arial" w:hAnsi="Arial" w:cs="Arial"/>
          <w:sz w:val="22"/>
          <w:szCs w:val="22"/>
        </w:rPr>
        <w:t>.</w:t>
      </w:r>
    </w:p>
    <w:p w14:paraId="36309876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Rozliczenia między Zamawiającym a wykonawcą prowadzone będą w walucie polskiej (złoty polski). Zamawiający nie przewiduje rozliczenia w walutach obcych. </w:t>
      </w:r>
    </w:p>
    <w:p w14:paraId="0155ACEE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Wskazana cena oferty brutto służyć będzie do porównania złożonych ofert.</w:t>
      </w:r>
    </w:p>
    <w:p w14:paraId="4ED7D391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Jeżeli została złożona oferta, której wybór prowadziłby do powstania u Zamawiającego obowiązku podatkowego zgodnie z ustawą z dnia 11 marca 2004 r. o podatku od towarów i usług</w:t>
      </w:r>
      <w:r w:rsidRPr="00095B83">
        <w:rPr>
          <w:rFonts w:ascii="Arial" w:hAnsi="Arial" w:cs="Arial"/>
          <w:color w:val="FF0000"/>
          <w:sz w:val="22"/>
          <w:szCs w:val="22"/>
        </w:rPr>
        <w:t xml:space="preserve"> </w:t>
      </w:r>
      <w:r w:rsidRPr="00095B83">
        <w:rPr>
          <w:rFonts w:ascii="Arial" w:hAnsi="Arial" w:cs="Arial"/>
          <w:sz w:val="22"/>
          <w:szCs w:val="22"/>
        </w:rPr>
        <w:t xml:space="preserve">dla celów zastosowania kryterium ceny lub kosztu Zamawiający dolicza do przedstawionej w tej ofercie ceny kwotę podatku od towarów i usług, którą miałby obowiązek rozliczyć. </w:t>
      </w:r>
      <w:r w:rsidRPr="00095B83">
        <w:rPr>
          <w:rFonts w:ascii="Arial" w:hAnsi="Arial" w:cs="Arial"/>
          <w:b/>
          <w:bCs/>
          <w:sz w:val="22"/>
          <w:szCs w:val="22"/>
          <w:u w:val="single"/>
        </w:rPr>
        <w:t>W takim wypadku, wykonawca składając ofertę ma obowiązek:</w:t>
      </w:r>
    </w:p>
    <w:p w14:paraId="48DC48DA" w14:textId="77777777" w:rsidR="00095B83" w:rsidRPr="00095B83" w:rsidRDefault="00095B83" w:rsidP="00903858">
      <w:pPr>
        <w:pStyle w:val="Akapitzlist"/>
        <w:numPr>
          <w:ilvl w:val="0"/>
          <w:numId w:val="32"/>
        </w:numPr>
        <w:spacing w:line="360" w:lineRule="auto"/>
        <w:ind w:left="993" w:hanging="491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poinformowania Zamawiającego, że wybór jego oferty będzie prowadził do powstania u Zamawiającego obowiązku podatkowego;</w:t>
      </w:r>
    </w:p>
    <w:p w14:paraId="45E3BD12" w14:textId="77777777" w:rsidR="00095B83" w:rsidRPr="00095B83" w:rsidRDefault="00095B83" w:rsidP="00903858">
      <w:pPr>
        <w:pStyle w:val="Akapitzlist"/>
        <w:numPr>
          <w:ilvl w:val="0"/>
          <w:numId w:val="32"/>
        </w:numPr>
        <w:spacing w:line="360" w:lineRule="auto"/>
        <w:ind w:left="993" w:hanging="491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wskazania nazwy (rodzaju) towaru lub usługi, których dostawa lub świadczenie będą prowadziły do powstania obowiązku podatkowego;</w:t>
      </w:r>
    </w:p>
    <w:p w14:paraId="4CD92844" w14:textId="77777777" w:rsidR="00095B83" w:rsidRPr="00095B83" w:rsidRDefault="00095B83" w:rsidP="00903858">
      <w:pPr>
        <w:pStyle w:val="Akapitzlist"/>
        <w:numPr>
          <w:ilvl w:val="0"/>
          <w:numId w:val="32"/>
        </w:numPr>
        <w:spacing w:line="360" w:lineRule="auto"/>
        <w:ind w:left="993" w:hanging="491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wskazania wartości towaru lub usługi objętego obowiązkiem podatkowym Zamawiającego, bez kwoty podatku;</w:t>
      </w:r>
    </w:p>
    <w:p w14:paraId="41EA928B" w14:textId="77777777" w:rsidR="00095B83" w:rsidRPr="00095B83" w:rsidRDefault="00095B83" w:rsidP="00903858">
      <w:pPr>
        <w:pStyle w:val="Akapitzlist"/>
        <w:numPr>
          <w:ilvl w:val="0"/>
          <w:numId w:val="32"/>
        </w:numPr>
        <w:spacing w:line="360" w:lineRule="auto"/>
        <w:ind w:left="993" w:hanging="491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wskazania stawki podatku od towarów i usług, która zgodnie z wiedzą wykonawcy, będzie miała zastosowanie.</w:t>
      </w:r>
    </w:p>
    <w:p w14:paraId="5F04B02B" w14:textId="77777777" w:rsidR="00095B83" w:rsidRDefault="00095B83" w:rsidP="00095B83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33A19AF7" w14:textId="77777777" w:rsidR="00BB1D68" w:rsidRDefault="00BB1D68" w:rsidP="00095B83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1F26218" w14:textId="77777777" w:rsidR="00BB1D68" w:rsidRPr="00095B83" w:rsidRDefault="00BB1D68" w:rsidP="00095B83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51E73B03" w14:textId="77777777" w:rsidR="00095B83" w:rsidRPr="00095B83" w:rsidRDefault="00095B83" w:rsidP="002D1BF1">
      <w:pPr>
        <w:numPr>
          <w:ilvl w:val="0"/>
          <w:numId w:val="12"/>
        </w:numPr>
        <w:spacing w:line="360" w:lineRule="auto"/>
        <w:ind w:left="426" w:hanging="426"/>
        <w:rPr>
          <w:rFonts w:ascii="Arial" w:hAnsi="Arial" w:cs="Arial"/>
          <w:b/>
          <w:bCs/>
        </w:rPr>
      </w:pPr>
      <w:r w:rsidRPr="00095B83">
        <w:rPr>
          <w:rFonts w:ascii="Arial" w:hAnsi="Arial" w:cs="Arial"/>
          <w:b/>
          <w:bCs/>
        </w:rPr>
        <w:lastRenderedPageBreak/>
        <w:t xml:space="preserve"> </w:t>
      </w:r>
      <w:r w:rsidRPr="00095B83">
        <w:rPr>
          <w:rFonts w:ascii="Arial" w:hAnsi="Arial" w:cs="Arial"/>
          <w:b/>
          <w:bCs/>
        </w:rPr>
        <w:tab/>
        <w:t>TERMIN ZWIĄZANIA OFERTĄ</w:t>
      </w:r>
    </w:p>
    <w:p w14:paraId="2ECFB051" w14:textId="77777777" w:rsidR="00095B83" w:rsidRPr="00095B83" w:rsidRDefault="00095B83" w:rsidP="00095B83">
      <w:pPr>
        <w:spacing w:line="360" w:lineRule="auto"/>
        <w:ind w:left="227"/>
        <w:jc w:val="both"/>
        <w:rPr>
          <w:rFonts w:ascii="Arial" w:hAnsi="Arial" w:cs="Arial"/>
          <w:b/>
          <w:bCs/>
          <w:sz w:val="22"/>
          <w:szCs w:val="22"/>
        </w:rPr>
      </w:pPr>
    </w:p>
    <w:p w14:paraId="70ABDF2D" w14:textId="01A73EFF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Wykonawca będzie związany ofertą do dnia </w:t>
      </w:r>
      <w:r w:rsidR="00BB1D68" w:rsidRPr="00BB1D68">
        <w:rPr>
          <w:rFonts w:ascii="Arial" w:hAnsi="Arial" w:cs="Arial"/>
          <w:b/>
          <w:bCs/>
          <w:sz w:val="22"/>
          <w:szCs w:val="22"/>
        </w:rPr>
        <w:t>1</w:t>
      </w:r>
      <w:r w:rsidR="004F571B">
        <w:rPr>
          <w:rFonts w:ascii="Arial" w:hAnsi="Arial" w:cs="Arial"/>
          <w:b/>
          <w:bCs/>
          <w:sz w:val="22"/>
          <w:szCs w:val="22"/>
        </w:rPr>
        <w:t>3</w:t>
      </w:r>
      <w:r w:rsidR="00BB1D68" w:rsidRPr="00BB1D68">
        <w:rPr>
          <w:rFonts w:ascii="Arial" w:hAnsi="Arial" w:cs="Arial"/>
          <w:b/>
          <w:bCs/>
          <w:sz w:val="22"/>
          <w:szCs w:val="22"/>
        </w:rPr>
        <w:t>.01.2025</w:t>
      </w:r>
      <w:r w:rsidRPr="00095B83">
        <w:rPr>
          <w:rFonts w:ascii="Arial" w:hAnsi="Arial" w:cs="Arial"/>
          <w:b/>
          <w:bCs/>
          <w:sz w:val="22"/>
          <w:szCs w:val="22"/>
        </w:rPr>
        <w:t xml:space="preserve"> r.</w:t>
      </w:r>
      <w:r w:rsidRPr="00095B83">
        <w:rPr>
          <w:rFonts w:ascii="Arial" w:hAnsi="Arial" w:cs="Arial"/>
          <w:sz w:val="22"/>
          <w:szCs w:val="22"/>
        </w:rPr>
        <w:t xml:space="preserve">, tj. przez okres 30 dni. </w:t>
      </w:r>
      <w:r w:rsidRPr="00095B83">
        <w:rPr>
          <w:rFonts w:ascii="Arial" w:hAnsi="Arial" w:cs="Arial"/>
          <w:sz w:val="22"/>
          <w:szCs w:val="22"/>
        </w:rPr>
        <w:br/>
        <w:t>Bieg terminu związania ofertą rozpoczyna się wraz z upływem terminu składania ofert.</w:t>
      </w:r>
    </w:p>
    <w:p w14:paraId="1528F91B" w14:textId="77777777" w:rsidR="00863C32" w:rsidRPr="00863C32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W przypadku gdy wybór najkorzystniejszej oferty nie nastąpi przed upływem terminu związania ofertą wskazanego w ust. 1, Zamawiający przed upływem terminu związania ofertą zwraca się jednokrotnie do wykonawców o wyrażenie zgody na przedłużenie tego terminu o wskazywany przez niego okres, nie dłuższy niż 30 dni.</w:t>
      </w:r>
    </w:p>
    <w:p w14:paraId="0C9DB3B1" w14:textId="5FE92D3D" w:rsidR="00095B83" w:rsidRPr="00863C32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Przedłużenie terminu związania ofertą wymaga złożenia przez wykonawcę pisemnego oświadczenia o wyrażeniu zgody na przedłużenie terminu związania ofertą.</w:t>
      </w:r>
    </w:p>
    <w:p w14:paraId="190347F9" w14:textId="77777777" w:rsidR="00095B83" w:rsidRPr="00095B83" w:rsidRDefault="00095B83" w:rsidP="00095B83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DECD78D" w14:textId="77777777" w:rsidR="00095B83" w:rsidRPr="00095B83" w:rsidRDefault="00095B83" w:rsidP="002D1BF1">
      <w:pPr>
        <w:numPr>
          <w:ilvl w:val="0"/>
          <w:numId w:val="12"/>
        </w:numPr>
        <w:spacing w:line="360" w:lineRule="auto"/>
        <w:ind w:left="567" w:hanging="567"/>
        <w:rPr>
          <w:rFonts w:ascii="Arial" w:hAnsi="Arial" w:cs="Arial"/>
          <w:b/>
          <w:bCs/>
        </w:rPr>
      </w:pPr>
      <w:r w:rsidRPr="00095B83">
        <w:rPr>
          <w:rFonts w:ascii="Arial" w:hAnsi="Arial" w:cs="Arial"/>
          <w:b/>
          <w:bCs/>
        </w:rPr>
        <w:t xml:space="preserve"> </w:t>
      </w:r>
      <w:r w:rsidRPr="00095B83">
        <w:rPr>
          <w:rFonts w:ascii="Arial" w:hAnsi="Arial" w:cs="Arial"/>
          <w:b/>
          <w:bCs/>
        </w:rPr>
        <w:tab/>
        <w:t>SPOSÓB I TERMIN SKŁADANIA I OTWARCIA OFERT</w:t>
      </w:r>
    </w:p>
    <w:p w14:paraId="7216099F" w14:textId="77777777" w:rsidR="00095B83" w:rsidRPr="00095B83" w:rsidRDefault="00095B83" w:rsidP="00095B83">
      <w:pPr>
        <w:spacing w:line="360" w:lineRule="auto"/>
        <w:ind w:left="227"/>
        <w:jc w:val="both"/>
        <w:rPr>
          <w:rFonts w:ascii="Arial" w:hAnsi="Arial" w:cs="Arial"/>
          <w:b/>
          <w:bCs/>
          <w:sz w:val="22"/>
          <w:szCs w:val="22"/>
        </w:rPr>
      </w:pPr>
    </w:p>
    <w:p w14:paraId="527C0AF4" w14:textId="77777777" w:rsidR="00095B83" w:rsidRPr="00BB1D68" w:rsidRDefault="00095B83" w:rsidP="002D1BF1">
      <w:pPr>
        <w:pStyle w:val="Akapitzlist"/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BB1D68">
        <w:rPr>
          <w:rFonts w:ascii="Arial" w:hAnsi="Arial" w:cs="Arial"/>
          <w:sz w:val="22"/>
          <w:szCs w:val="22"/>
        </w:rPr>
        <w:t xml:space="preserve">Ofertę wraz z załącznikami należy przygotować i złożyć zgodnie z wytycznymi opisanymi  w rozdziale XIII SWZ. </w:t>
      </w:r>
    </w:p>
    <w:p w14:paraId="7BBD0595" w14:textId="129B57A0" w:rsidR="00095B83" w:rsidRPr="00BB1D68" w:rsidRDefault="00095B83" w:rsidP="002D1BF1">
      <w:pPr>
        <w:pStyle w:val="Akapitzlist"/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BB1D68">
        <w:rPr>
          <w:rFonts w:ascii="Arial" w:hAnsi="Arial" w:cs="Arial"/>
          <w:sz w:val="22"/>
          <w:szCs w:val="22"/>
        </w:rPr>
        <w:t xml:space="preserve">Ofertę należy złożyć w terminie do dnia </w:t>
      </w:r>
      <w:r w:rsidR="00BB1D68" w:rsidRPr="00BB1D68">
        <w:rPr>
          <w:rFonts w:ascii="Arial" w:hAnsi="Arial" w:cs="Arial"/>
          <w:b/>
          <w:bCs/>
          <w:sz w:val="22"/>
          <w:szCs w:val="22"/>
        </w:rPr>
        <w:t>1</w:t>
      </w:r>
      <w:r w:rsidR="004F571B">
        <w:rPr>
          <w:rFonts w:ascii="Arial" w:hAnsi="Arial" w:cs="Arial"/>
          <w:b/>
          <w:bCs/>
          <w:sz w:val="22"/>
          <w:szCs w:val="22"/>
        </w:rPr>
        <w:t>6</w:t>
      </w:r>
      <w:r w:rsidR="00BB1D68" w:rsidRPr="00BB1D68">
        <w:rPr>
          <w:rFonts w:ascii="Arial" w:hAnsi="Arial" w:cs="Arial"/>
          <w:b/>
          <w:bCs/>
          <w:sz w:val="22"/>
          <w:szCs w:val="22"/>
        </w:rPr>
        <w:t>.10.2024</w:t>
      </w:r>
      <w:r w:rsidRPr="00BB1D68">
        <w:rPr>
          <w:rFonts w:ascii="Arial" w:hAnsi="Arial" w:cs="Arial"/>
          <w:b/>
          <w:bCs/>
          <w:sz w:val="22"/>
          <w:szCs w:val="22"/>
        </w:rPr>
        <w:t xml:space="preserve"> r.</w:t>
      </w:r>
      <w:r w:rsidRPr="00BB1D68">
        <w:rPr>
          <w:rFonts w:ascii="Arial" w:hAnsi="Arial" w:cs="Arial"/>
          <w:sz w:val="22"/>
          <w:szCs w:val="22"/>
        </w:rPr>
        <w:t xml:space="preserve"> </w:t>
      </w:r>
      <w:r w:rsidRPr="00BB1D68">
        <w:rPr>
          <w:rFonts w:ascii="Arial" w:hAnsi="Arial" w:cs="Arial"/>
          <w:b/>
          <w:bCs/>
          <w:sz w:val="22"/>
          <w:szCs w:val="22"/>
        </w:rPr>
        <w:t>do godziny 10:00.</w:t>
      </w:r>
      <w:r w:rsidRPr="00BB1D68">
        <w:rPr>
          <w:rFonts w:ascii="Arial" w:hAnsi="Arial" w:cs="Arial"/>
          <w:sz w:val="22"/>
          <w:szCs w:val="22"/>
        </w:rPr>
        <w:t xml:space="preserve"> </w:t>
      </w:r>
    </w:p>
    <w:p w14:paraId="1D8C2841" w14:textId="1E24945F" w:rsidR="00095B83" w:rsidRPr="00BB1D68" w:rsidRDefault="00095B83" w:rsidP="002D1BF1">
      <w:pPr>
        <w:pStyle w:val="Akapitzlist"/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BB1D68">
        <w:rPr>
          <w:rFonts w:ascii="Arial" w:hAnsi="Arial" w:cs="Arial"/>
          <w:sz w:val="22"/>
          <w:szCs w:val="22"/>
        </w:rPr>
        <w:t xml:space="preserve">Otwarcie ofert nastąpi w dniu </w:t>
      </w:r>
      <w:r w:rsidR="00BB1D68" w:rsidRPr="00BB1D68">
        <w:rPr>
          <w:rFonts w:ascii="Arial" w:hAnsi="Arial" w:cs="Arial"/>
          <w:b/>
          <w:bCs/>
          <w:sz w:val="22"/>
          <w:szCs w:val="22"/>
        </w:rPr>
        <w:t>1</w:t>
      </w:r>
      <w:r w:rsidR="004F571B">
        <w:rPr>
          <w:rFonts w:ascii="Arial" w:hAnsi="Arial" w:cs="Arial"/>
          <w:b/>
          <w:bCs/>
          <w:sz w:val="22"/>
          <w:szCs w:val="22"/>
        </w:rPr>
        <w:t>6</w:t>
      </w:r>
      <w:r w:rsidR="00BB1D68" w:rsidRPr="00BB1D68">
        <w:rPr>
          <w:rFonts w:ascii="Arial" w:hAnsi="Arial" w:cs="Arial"/>
          <w:b/>
          <w:bCs/>
          <w:sz w:val="22"/>
          <w:szCs w:val="22"/>
        </w:rPr>
        <w:t>.10.2024</w:t>
      </w:r>
      <w:r w:rsidRPr="00BB1D68">
        <w:rPr>
          <w:rFonts w:ascii="Arial" w:hAnsi="Arial" w:cs="Arial"/>
          <w:b/>
          <w:bCs/>
          <w:sz w:val="22"/>
          <w:szCs w:val="22"/>
        </w:rPr>
        <w:t xml:space="preserve"> r. o godzinie 10:0</w:t>
      </w:r>
      <w:r w:rsidR="00BB1D68" w:rsidRPr="00BB1D68">
        <w:rPr>
          <w:rFonts w:ascii="Arial" w:hAnsi="Arial" w:cs="Arial"/>
          <w:b/>
          <w:bCs/>
          <w:sz w:val="22"/>
          <w:szCs w:val="22"/>
        </w:rPr>
        <w:t>5</w:t>
      </w:r>
      <w:r w:rsidRPr="00BB1D68">
        <w:rPr>
          <w:rFonts w:ascii="Arial" w:hAnsi="Arial" w:cs="Arial"/>
          <w:b/>
          <w:bCs/>
          <w:sz w:val="22"/>
          <w:szCs w:val="22"/>
        </w:rPr>
        <w:t>.</w:t>
      </w:r>
    </w:p>
    <w:p w14:paraId="24F11AA9" w14:textId="50302AD6" w:rsidR="00095B83" w:rsidRPr="00095B83" w:rsidRDefault="00095B83" w:rsidP="002D1BF1">
      <w:pPr>
        <w:pStyle w:val="Akapitzlist"/>
        <w:numPr>
          <w:ilvl w:val="1"/>
          <w:numId w:val="12"/>
        </w:numPr>
        <w:spacing w:line="360" w:lineRule="auto"/>
        <w:ind w:left="426" w:hanging="426"/>
        <w:jc w:val="both"/>
        <w:rPr>
          <w:rStyle w:val="Hipercze"/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bCs/>
          <w:sz w:val="22"/>
          <w:szCs w:val="22"/>
        </w:rPr>
        <w:t xml:space="preserve">W </w:t>
      </w:r>
      <w:r w:rsidRPr="00095B83">
        <w:rPr>
          <w:rFonts w:ascii="Arial" w:hAnsi="Arial" w:cs="Arial"/>
          <w:sz w:val="22"/>
          <w:szCs w:val="22"/>
        </w:rPr>
        <w:t>celu złożenia oferty wykonawca powinien zarejestrować/zalogować się na Platformie zakupowej oraz postępując zgodnie z instrukcją złożyć ofertę w systemie za pośrednictwem „</w:t>
      </w:r>
      <w:r w:rsidRPr="00A6746E">
        <w:rPr>
          <w:rFonts w:ascii="Arial" w:hAnsi="Arial" w:cs="Arial"/>
          <w:sz w:val="22"/>
          <w:szCs w:val="22"/>
        </w:rPr>
        <w:t>Formularza do składania ofert” dostępnego na Platformie zakupowej pod adresem:</w:t>
      </w:r>
      <w:r w:rsidR="000A35FD" w:rsidRPr="00A6746E">
        <w:rPr>
          <w:rFonts w:ascii="Arial" w:hAnsi="Arial" w:cs="Arial"/>
          <w:sz w:val="22"/>
          <w:szCs w:val="22"/>
        </w:rPr>
        <w:t xml:space="preserve"> </w:t>
      </w:r>
      <w:hyperlink r:id="rId29" w:history="1">
        <w:r w:rsidR="00A6746E" w:rsidRPr="00A6746E">
          <w:rPr>
            <w:rStyle w:val="Hipercze"/>
            <w:rFonts w:ascii="Arial" w:hAnsi="Arial" w:cs="Arial"/>
            <w:sz w:val="22"/>
            <w:szCs w:val="22"/>
          </w:rPr>
          <w:t>https://platformazakupowa.pl/transakcja/978422</w:t>
        </w:r>
      </w:hyperlink>
      <w:r w:rsidR="00217702">
        <w:rPr>
          <w:rFonts w:ascii="Arial" w:hAnsi="Arial" w:cs="Arial"/>
          <w:sz w:val="22"/>
          <w:szCs w:val="22"/>
        </w:rPr>
        <w:t>.</w:t>
      </w:r>
      <w:r w:rsidR="00A6746E">
        <w:t xml:space="preserve"> </w:t>
      </w:r>
    </w:p>
    <w:p w14:paraId="50987F17" w14:textId="77777777" w:rsidR="00095B83" w:rsidRPr="00095B83" w:rsidRDefault="00095B83" w:rsidP="002D1BF1">
      <w:pPr>
        <w:pStyle w:val="Akapitzlist"/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O terminie złożenia oferty decyduje data oraz dokładny czas przekazania na Platformie zakupowej. </w:t>
      </w:r>
      <w:r w:rsidRPr="00095B83">
        <w:rPr>
          <w:rFonts w:ascii="Arial" w:hAnsi="Arial" w:cs="Arial"/>
          <w:bCs/>
          <w:sz w:val="22"/>
          <w:szCs w:val="22"/>
          <w:lang w:val="pl"/>
        </w:rPr>
        <w:t xml:space="preserve">Za datę złożenia oferty przyjmuje się datę jej przekazania w systemie (platformie) w drugim kroku składania oferty poprzez kliknięcie przycisku “Złóż ofertę” </w:t>
      </w:r>
      <w:r w:rsidRPr="00095B83">
        <w:rPr>
          <w:rFonts w:ascii="Arial" w:hAnsi="Arial" w:cs="Arial"/>
          <w:bCs/>
          <w:sz w:val="22"/>
          <w:szCs w:val="22"/>
          <w:lang w:val="pl"/>
        </w:rPr>
        <w:br/>
        <w:t>i wyświetlenie się komunikatu, że oferta została złożona.</w:t>
      </w:r>
    </w:p>
    <w:p w14:paraId="055069F4" w14:textId="77777777" w:rsidR="00095B83" w:rsidRPr="00095B83" w:rsidRDefault="00095B83" w:rsidP="002D1BF1">
      <w:pPr>
        <w:pStyle w:val="Akapitzlist"/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Do upływu terminu składania ofert wykonawca może zmienić lub wycofać ofertę.</w:t>
      </w:r>
      <w:r w:rsidRPr="00095B83">
        <w:rPr>
          <w:rFonts w:ascii="Arial" w:hAnsi="Arial" w:cs="Arial"/>
          <w:bCs/>
          <w:sz w:val="22"/>
          <w:szCs w:val="22"/>
        </w:rPr>
        <w:t xml:space="preserve"> Sposób dokonywania zmiany lub wycofania oferty zamieszczono w instrukcji dostępnej na stronie internetowej pod adresem: </w:t>
      </w:r>
      <w:hyperlink r:id="rId30" w:history="1">
        <w:r w:rsidRPr="00095B83">
          <w:rPr>
            <w:rStyle w:val="Hipercze"/>
            <w:rFonts w:ascii="Arial" w:hAnsi="Arial" w:cs="Arial"/>
            <w:bCs/>
            <w:sz w:val="22"/>
            <w:szCs w:val="22"/>
          </w:rPr>
          <w:t>https://platformazakupowa.pl/strona/45-instrukcje</w:t>
        </w:r>
      </w:hyperlink>
      <w:r w:rsidRPr="00095B83">
        <w:rPr>
          <w:rFonts w:ascii="Arial" w:hAnsi="Arial" w:cs="Arial"/>
          <w:bCs/>
          <w:sz w:val="22"/>
          <w:szCs w:val="22"/>
        </w:rPr>
        <w:t>.</w:t>
      </w:r>
    </w:p>
    <w:p w14:paraId="78FD6BE3" w14:textId="77777777" w:rsidR="00095B83" w:rsidRPr="00095B83" w:rsidRDefault="00095B83" w:rsidP="002D1BF1">
      <w:pPr>
        <w:pStyle w:val="Akapitzlist"/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Zamawiający odrzuca ofertę jeżeli została złożona po terminie składania ofert.</w:t>
      </w:r>
    </w:p>
    <w:p w14:paraId="2D20D0C9" w14:textId="77777777" w:rsidR="00095B83" w:rsidRPr="00095B83" w:rsidRDefault="00095B83" w:rsidP="002D1BF1">
      <w:pPr>
        <w:pStyle w:val="Akapitzlist"/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Wykonawca nie może skutecznie wycofać oferty ani wprowadzić zmian w treści oferty</w:t>
      </w:r>
      <w:r w:rsidRPr="00095B83">
        <w:rPr>
          <w:rFonts w:ascii="Arial" w:hAnsi="Arial" w:cs="Arial"/>
          <w:sz w:val="22"/>
          <w:szCs w:val="22"/>
        </w:rPr>
        <w:br/>
        <w:t>po upływie terminu składania ofert.</w:t>
      </w:r>
    </w:p>
    <w:p w14:paraId="5EF68975" w14:textId="77777777" w:rsidR="00095B83" w:rsidRPr="00095B83" w:rsidRDefault="00095B83" w:rsidP="002D1BF1">
      <w:pPr>
        <w:pStyle w:val="Akapitzlist"/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Otwarcie ofert nastąpi poprzez odszyfrowanie ofert wczytanych na Platformie. </w:t>
      </w:r>
      <w:r w:rsidRPr="00095B83">
        <w:rPr>
          <w:rFonts w:ascii="Arial" w:hAnsi="Arial" w:cs="Arial"/>
          <w:sz w:val="22"/>
          <w:szCs w:val="22"/>
        </w:rPr>
        <w:br/>
        <w:t>W przypadku awarii systemu, powodującej brak możliwości otwarcia ofert w terminie określonym przez Zamawiającego, otwarcie ofert nastąpi niezwłocznie po usunięciu awarii.</w:t>
      </w:r>
    </w:p>
    <w:p w14:paraId="3304308F" w14:textId="77777777" w:rsidR="00095B83" w:rsidRPr="00095B83" w:rsidRDefault="00095B83" w:rsidP="002D1BF1">
      <w:pPr>
        <w:pStyle w:val="Akapitzlist"/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bCs/>
          <w:sz w:val="22"/>
          <w:szCs w:val="22"/>
          <w:lang w:val="pl"/>
        </w:rPr>
        <w:lastRenderedPageBreak/>
        <w:t>Zamawiający poinformuje o zmianie terminu otwarcia ofert na stronie internetowej prowadzonego postępowania.</w:t>
      </w:r>
    </w:p>
    <w:p w14:paraId="42C7BCBC" w14:textId="77777777" w:rsidR="00095B83" w:rsidRPr="00095B83" w:rsidRDefault="00095B83" w:rsidP="002D1BF1">
      <w:pPr>
        <w:pStyle w:val="Akapitzlist"/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Zamawiający, najpóźniej przed otwarciem ofert, udostępnia na stronie internetowej prowadzonego postepowania informację o kwocie, jaką zamierza przeznaczyć</w:t>
      </w:r>
      <w:r w:rsidRPr="00095B83">
        <w:rPr>
          <w:rFonts w:ascii="Arial" w:hAnsi="Arial" w:cs="Arial"/>
          <w:sz w:val="22"/>
          <w:szCs w:val="22"/>
        </w:rPr>
        <w:br/>
        <w:t>na sfinansowanie zamówienia.</w:t>
      </w:r>
    </w:p>
    <w:p w14:paraId="03A04986" w14:textId="77777777" w:rsidR="00095B83" w:rsidRPr="00095B83" w:rsidRDefault="00095B83" w:rsidP="002D1BF1">
      <w:pPr>
        <w:pStyle w:val="Akapitzlist"/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Zamawiający, niezwłocznie po otwarciu ofert, udostępni na stronie internetowej prowadzonego postępowania informacje, o:</w:t>
      </w:r>
    </w:p>
    <w:p w14:paraId="37314943" w14:textId="77777777" w:rsidR="00095B83" w:rsidRPr="00095B83" w:rsidRDefault="00095B83" w:rsidP="00903858">
      <w:pPr>
        <w:numPr>
          <w:ilvl w:val="0"/>
          <w:numId w:val="14"/>
        </w:numPr>
        <w:spacing w:line="360" w:lineRule="auto"/>
        <w:ind w:left="993" w:hanging="426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nazwach albo imionach i nazwiskach oraz siedzibach lub miejscach prowadzonej działalności gospodarczej albo miejscach zamieszkania wykonawców, których oferty zostały otwarte;</w:t>
      </w:r>
    </w:p>
    <w:p w14:paraId="78D44FED" w14:textId="77777777" w:rsidR="00095B83" w:rsidRPr="00095B83" w:rsidRDefault="00095B83" w:rsidP="00903858">
      <w:pPr>
        <w:numPr>
          <w:ilvl w:val="0"/>
          <w:numId w:val="14"/>
        </w:numPr>
        <w:spacing w:after="360" w:line="360" w:lineRule="auto"/>
        <w:ind w:left="993" w:hanging="426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cenach lub kosztach zawartych w ofertach. </w:t>
      </w:r>
    </w:p>
    <w:p w14:paraId="040B26F8" w14:textId="77777777" w:rsidR="00095B83" w:rsidRPr="00095B83" w:rsidRDefault="00095B83" w:rsidP="002D1BF1">
      <w:pPr>
        <w:numPr>
          <w:ilvl w:val="0"/>
          <w:numId w:val="12"/>
        </w:numPr>
        <w:spacing w:line="276" w:lineRule="auto"/>
        <w:ind w:left="851" w:hanging="851"/>
        <w:rPr>
          <w:rFonts w:ascii="Arial" w:hAnsi="Arial" w:cs="Arial"/>
          <w:b/>
          <w:bCs/>
        </w:rPr>
      </w:pPr>
      <w:r w:rsidRPr="00095B83">
        <w:rPr>
          <w:rFonts w:ascii="Arial" w:hAnsi="Arial" w:cs="Arial"/>
          <w:b/>
          <w:bCs/>
        </w:rPr>
        <w:t xml:space="preserve">  </w:t>
      </w:r>
      <w:r w:rsidRPr="00095B83">
        <w:rPr>
          <w:rFonts w:ascii="Arial" w:hAnsi="Arial" w:cs="Arial"/>
          <w:b/>
          <w:bCs/>
        </w:rPr>
        <w:tab/>
        <w:t>OPIS KRYTERIÓW OCENY OFERT, WRAZ Z PODANIEM WAG TYCH KRYTERIÓW I SPOSOBU OCENY OFERT</w:t>
      </w:r>
    </w:p>
    <w:p w14:paraId="3AE2B2EA" w14:textId="77777777" w:rsidR="00095B83" w:rsidRPr="00095B83" w:rsidRDefault="00095B83" w:rsidP="00095B83">
      <w:pPr>
        <w:spacing w:line="360" w:lineRule="auto"/>
        <w:ind w:left="227"/>
        <w:jc w:val="both"/>
        <w:rPr>
          <w:rFonts w:ascii="Arial" w:hAnsi="Arial" w:cs="Arial"/>
          <w:b/>
          <w:bCs/>
          <w:sz w:val="22"/>
          <w:szCs w:val="22"/>
        </w:rPr>
      </w:pPr>
    </w:p>
    <w:p w14:paraId="25F6850A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Przy wyborze najkorzystniejszej oferty Zamawiający będzie się kierował następującymi kryteriami oceny ofert:</w:t>
      </w:r>
    </w:p>
    <w:p w14:paraId="317FD43F" w14:textId="4F1C48C8" w:rsidR="0069533F" w:rsidRPr="00095B83" w:rsidRDefault="00095B83" w:rsidP="0069533F">
      <w:pPr>
        <w:spacing w:line="360" w:lineRule="auto"/>
        <w:ind w:left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b/>
          <w:bCs/>
          <w:sz w:val="22"/>
          <w:szCs w:val="22"/>
        </w:rPr>
        <w:t>Kryterium 1: Cena – waga kryterium 60%</w:t>
      </w:r>
    </w:p>
    <w:p w14:paraId="17315953" w14:textId="77777777" w:rsidR="00095B83" w:rsidRPr="00095B83" w:rsidRDefault="00095B83" w:rsidP="00095B83">
      <w:pPr>
        <w:spacing w:line="360" w:lineRule="auto"/>
        <w:ind w:left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b/>
          <w:bCs/>
          <w:sz w:val="22"/>
          <w:szCs w:val="22"/>
        </w:rPr>
        <w:t>Kryterium 2: Okres gwarancji – waga kryterium 40%</w:t>
      </w:r>
    </w:p>
    <w:p w14:paraId="5B3C9134" w14:textId="77777777" w:rsidR="00095B83" w:rsidRPr="00095B83" w:rsidRDefault="00095B83" w:rsidP="00095B83">
      <w:pPr>
        <w:spacing w:line="360" w:lineRule="auto"/>
        <w:ind w:left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Zamawiający dokona oceny ofert przyznając punkty w ramach powyższych kryteriów oceny ofert przyjmując zasadę, że 1% = 1 punkt.</w:t>
      </w:r>
    </w:p>
    <w:p w14:paraId="590957B0" w14:textId="251F445C" w:rsidR="009E4C02" w:rsidRPr="009E4C02" w:rsidRDefault="009E4C02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Wskazane w niniejszym Rozdziale kryteria oceny ofert dotyczą </w:t>
      </w:r>
      <w:r w:rsidRPr="007F5039">
        <w:rPr>
          <w:rFonts w:ascii="Arial" w:hAnsi="Arial" w:cs="Arial"/>
          <w:sz w:val="22"/>
          <w:szCs w:val="22"/>
          <w:u w:val="single"/>
        </w:rPr>
        <w:t>wszystkich zadań</w:t>
      </w:r>
      <w:r>
        <w:rPr>
          <w:rFonts w:ascii="Arial" w:hAnsi="Arial" w:cs="Arial"/>
          <w:sz w:val="22"/>
          <w:szCs w:val="22"/>
        </w:rPr>
        <w:t>, na jakie został podzielony przedmiot zamówienia.</w:t>
      </w:r>
    </w:p>
    <w:p w14:paraId="3D9B5FBE" w14:textId="7B67D2A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Zasady oceny ofert w poszczególnych kryteriach:</w:t>
      </w:r>
    </w:p>
    <w:p w14:paraId="0CB4CC6D" w14:textId="77777777" w:rsidR="00095B83" w:rsidRPr="00095B83" w:rsidRDefault="00095B83" w:rsidP="002D1BF1">
      <w:pPr>
        <w:pStyle w:val="Akapitzlist"/>
        <w:numPr>
          <w:ilvl w:val="3"/>
          <w:numId w:val="12"/>
        </w:numPr>
        <w:spacing w:line="360" w:lineRule="auto"/>
        <w:ind w:left="1134" w:hanging="454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Kryterium „</w:t>
      </w:r>
      <w:r w:rsidRPr="00095B83">
        <w:rPr>
          <w:rFonts w:ascii="Arial" w:hAnsi="Arial" w:cs="Arial"/>
          <w:b/>
          <w:bCs/>
          <w:sz w:val="22"/>
          <w:szCs w:val="22"/>
        </w:rPr>
        <w:t>Cena</w:t>
      </w:r>
      <w:r w:rsidRPr="00095B83">
        <w:rPr>
          <w:rFonts w:ascii="Arial" w:hAnsi="Arial" w:cs="Arial"/>
          <w:sz w:val="22"/>
          <w:szCs w:val="22"/>
        </w:rPr>
        <w:t xml:space="preserve">” będzie rozpatrywane na podstawie ceny brutto za wykonanie przedmiotu zamówienia, podanej przez wykonawcę w formularzu ofertowym. Zamawiający ofercie o najniższej cenie przyzna </w:t>
      </w:r>
      <w:r w:rsidRPr="00095B83">
        <w:rPr>
          <w:rFonts w:ascii="Arial" w:hAnsi="Arial" w:cs="Arial"/>
          <w:b/>
          <w:bCs/>
          <w:sz w:val="22"/>
          <w:szCs w:val="22"/>
        </w:rPr>
        <w:t>60 punktów</w:t>
      </w:r>
      <w:r w:rsidRPr="00095B83">
        <w:rPr>
          <w:rFonts w:ascii="Arial" w:hAnsi="Arial" w:cs="Arial"/>
          <w:sz w:val="22"/>
          <w:szCs w:val="22"/>
        </w:rPr>
        <w:t xml:space="preserve"> (wartość punktowa obliczona z dokładnością do dwóch miejsc po przecinku), a każdej następnej zostanie przyporządkowana liczba punktów proporcjonalnie mniejsza, według wzoru:</w:t>
      </w:r>
    </w:p>
    <w:p w14:paraId="0F132141" w14:textId="77777777" w:rsidR="00095B83" w:rsidRPr="00095B83" w:rsidRDefault="00095B83" w:rsidP="00095B83">
      <w:pPr>
        <w:spacing w:after="120" w:line="360" w:lineRule="auto"/>
        <w:ind w:left="680"/>
        <w:jc w:val="both"/>
        <w:rPr>
          <w:rFonts w:ascii="Arial" w:hAnsi="Arial" w:cs="Arial"/>
        </w:rPr>
      </w:pPr>
      <w:bookmarkStart w:id="9" w:name="_Hlk89176968"/>
      <m:oMathPara>
        <m:oMathParaPr>
          <m:jc m:val="center"/>
        </m:oMathParaPr>
        <m:oMath>
          <m:r>
            <w:rPr>
              <w:rFonts w:ascii="Cambria Math" w:hAnsi="Cambria Math" w:cs="Arial"/>
            </w:rPr>
            <m:t>C=</m:t>
          </m:r>
          <m:d>
            <m:dPr>
              <m:ctrlPr>
                <w:rPr>
                  <w:rFonts w:ascii="Cambria Math" w:hAnsi="Cambria Math" w:cs="Arial"/>
                </w:rPr>
              </m:ctrlPr>
            </m:dPr>
            <m:e>
              <m:f>
                <m:fPr>
                  <m:ctrlPr>
                    <w:rPr>
                      <w:rFonts w:ascii="Cambria Math" w:hAnsi="Cambria Math" w:cs="Arial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Arial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Arial"/>
                        </w:rPr>
                        <m:t>min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Arial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Arial"/>
                        </w:rPr>
                        <m:t>bad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 w:cs="Arial"/>
            </w:rPr>
            <m:t>*60 pkt</m:t>
          </m:r>
        </m:oMath>
      </m:oMathPara>
      <w:bookmarkEnd w:id="9"/>
    </w:p>
    <w:p w14:paraId="6BEF822B" w14:textId="77777777" w:rsidR="00095B83" w:rsidRPr="00095B83" w:rsidRDefault="00095B83" w:rsidP="00095B83">
      <w:pPr>
        <w:spacing w:line="360" w:lineRule="auto"/>
        <w:ind w:left="709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gdzie:</w:t>
      </w:r>
    </w:p>
    <w:p w14:paraId="5E61975E" w14:textId="77777777" w:rsidR="00095B83" w:rsidRPr="00095B83" w:rsidRDefault="00095B83" w:rsidP="00095B83">
      <w:pPr>
        <w:spacing w:line="360" w:lineRule="auto"/>
        <w:ind w:left="680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C – ilość punktów oferty badanej w kryterium cena</w:t>
      </w:r>
    </w:p>
    <w:p w14:paraId="60F8D2C7" w14:textId="77777777" w:rsidR="00095B83" w:rsidRPr="00095B83" w:rsidRDefault="00095B83" w:rsidP="00095B83">
      <w:pPr>
        <w:spacing w:line="360" w:lineRule="auto"/>
        <w:ind w:left="680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C</w:t>
      </w:r>
      <w:r w:rsidRPr="00095B83">
        <w:rPr>
          <w:rFonts w:ascii="Arial" w:hAnsi="Arial" w:cs="Arial"/>
          <w:sz w:val="22"/>
          <w:szCs w:val="22"/>
          <w:vertAlign w:val="subscript"/>
        </w:rPr>
        <w:t>min</w:t>
      </w:r>
      <w:r w:rsidRPr="00095B83">
        <w:rPr>
          <w:rFonts w:ascii="Arial" w:hAnsi="Arial" w:cs="Arial"/>
          <w:sz w:val="22"/>
          <w:szCs w:val="22"/>
        </w:rPr>
        <w:t xml:space="preserve"> – najniższa oferowana cena brutto (zł) spośród ofert niepodlegających odrzuceniu</w:t>
      </w:r>
    </w:p>
    <w:p w14:paraId="44BB1022" w14:textId="77777777" w:rsidR="00095B83" w:rsidRPr="00095B83" w:rsidRDefault="00095B83" w:rsidP="00095B83">
      <w:pPr>
        <w:spacing w:line="360" w:lineRule="auto"/>
        <w:ind w:left="680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lastRenderedPageBreak/>
        <w:t>C</w:t>
      </w:r>
      <w:r w:rsidRPr="00095B83">
        <w:rPr>
          <w:rFonts w:ascii="Arial" w:hAnsi="Arial" w:cs="Arial"/>
          <w:sz w:val="22"/>
          <w:szCs w:val="22"/>
          <w:vertAlign w:val="subscript"/>
        </w:rPr>
        <w:t>bad</w:t>
      </w:r>
      <w:r w:rsidRPr="00095B83">
        <w:rPr>
          <w:rFonts w:ascii="Arial" w:hAnsi="Arial" w:cs="Arial"/>
          <w:sz w:val="22"/>
          <w:szCs w:val="22"/>
        </w:rPr>
        <w:t xml:space="preserve"> – cena badanej oferty brutto (zł)</w:t>
      </w:r>
    </w:p>
    <w:p w14:paraId="5766BB25" w14:textId="77777777" w:rsidR="00095B83" w:rsidRPr="00095B83" w:rsidRDefault="00095B83" w:rsidP="00095B83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B266FA2" w14:textId="77777777" w:rsidR="00095B83" w:rsidRPr="00095B83" w:rsidRDefault="00095B83" w:rsidP="002D1BF1">
      <w:pPr>
        <w:pStyle w:val="Akapitzlist"/>
        <w:numPr>
          <w:ilvl w:val="3"/>
          <w:numId w:val="12"/>
        </w:numPr>
        <w:spacing w:line="360" w:lineRule="auto"/>
        <w:ind w:left="1134" w:hanging="454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Kryterium „</w:t>
      </w:r>
      <w:r w:rsidRPr="00095B83">
        <w:rPr>
          <w:rFonts w:ascii="Arial" w:hAnsi="Arial" w:cs="Arial"/>
          <w:b/>
          <w:bCs/>
          <w:sz w:val="22"/>
          <w:szCs w:val="22"/>
        </w:rPr>
        <w:t>Okres gwarancji</w:t>
      </w:r>
      <w:r w:rsidRPr="00095B83">
        <w:rPr>
          <w:rFonts w:ascii="Arial" w:hAnsi="Arial" w:cs="Arial"/>
          <w:sz w:val="22"/>
          <w:szCs w:val="22"/>
        </w:rPr>
        <w:t>” będzie rozpatrywane na podstawie zadeklarowanego przez wykonawcę w formularzu ofertowym okresu gwarancji na roboty budowlane w pełnych miesiącach, zgodnie z poniższymi zasadami:</w:t>
      </w:r>
    </w:p>
    <w:p w14:paraId="2C9550A0" w14:textId="77777777" w:rsidR="00095B83" w:rsidRPr="00095B83" w:rsidRDefault="00095B83" w:rsidP="00095B83">
      <w:pPr>
        <w:pStyle w:val="Akapitzlist"/>
        <w:spacing w:line="360" w:lineRule="auto"/>
        <w:ind w:left="1134"/>
        <w:jc w:val="both"/>
        <w:rPr>
          <w:rFonts w:ascii="Arial" w:hAnsi="Arial" w:cs="Arial"/>
          <w:b/>
          <w:bCs/>
          <w:sz w:val="22"/>
          <w:szCs w:val="22"/>
        </w:rPr>
      </w:pPr>
    </w:p>
    <w:p w14:paraId="7742DB7E" w14:textId="77777777" w:rsidR="00095B83" w:rsidRPr="00095B83" w:rsidRDefault="00095B83" w:rsidP="00095B83">
      <w:pPr>
        <w:spacing w:after="240" w:line="360" w:lineRule="auto"/>
        <w:jc w:val="both"/>
        <w:rPr>
          <w:rFonts w:ascii="Arial" w:hAnsi="Arial" w:cs="Arial"/>
          <w:sz w:val="22"/>
          <w:szCs w:val="22"/>
        </w:rPr>
      </w:pPr>
      <m:oMathPara>
        <m:oMathParaPr>
          <m:jc m:val="center"/>
        </m:oMathParaPr>
        <m:oMath>
          <m:r>
            <w:rPr>
              <w:rFonts w:ascii="Cambria Math" w:hAnsi="Cambria Math" w:cs="Arial"/>
            </w:rPr>
            <m:t>G=</m:t>
          </m:r>
          <m:d>
            <m:dPr>
              <m:ctrlPr>
                <w:rPr>
                  <w:rFonts w:ascii="Cambria Math" w:hAnsi="Cambria Math" w:cs="Arial"/>
                </w:rPr>
              </m:ctrlPr>
            </m:dPr>
            <m:e>
              <m:f>
                <m:fPr>
                  <m:ctrlPr>
                    <w:rPr>
                      <w:rFonts w:ascii="Cambria Math" w:hAnsi="Cambria Math" w:cs="Arial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Arial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 w:cs="Arial"/>
                        </w:rPr>
                        <m:t>bad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Arial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 w:cs="Arial"/>
                        </w:rPr>
                        <m:t>max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 w:cs="Arial"/>
            </w:rPr>
            <m:t>*40 pkt</m:t>
          </m:r>
        </m:oMath>
      </m:oMathPara>
    </w:p>
    <w:p w14:paraId="5AEB7B04" w14:textId="77777777" w:rsidR="00095B83" w:rsidRPr="00095B83" w:rsidRDefault="00095B83" w:rsidP="00095B83">
      <w:pPr>
        <w:spacing w:line="360" w:lineRule="auto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gdzie:</w:t>
      </w:r>
      <w:r w:rsidRPr="00095B83">
        <w:rPr>
          <w:rFonts w:ascii="Arial" w:hAnsi="Arial" w:cs="Arial"/>
          <w:sz w:val="22"/>
          <w:szCs w:val="22"/>
        </w:rPr>
        <w:br/>
        <w:t>G - ilość punktów oferty badanej w kryterium okres gwarancji na wykonane roboty budowlane</w:t>
      </w:r>
    </w:p>
    <w:p w14:paraId="16DB273E" w14:textId="77777777" w:rsidR="00095B83" w:rsidRPr="00095B83" w:rsidRDefault="00095B83" w:rsidP="00095B83">
      <w:pPr>
        <w:spacing w:line="360" w:lineRule="auto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G</w:t>
      </w:r>
      <w:r w:rsidRPr="00095B83">
        <w:rPr>
          <w:rFonts w:ascii="Arial" w:hAnsi="Arial" w:cs="Arial"/>
          <w:sz w:val="22"/>
          <w:szCs w:val="22"/>
          <w:vertAlign w:val="subscript"/>
        </w:rPr>
        <w:t>bad</w:t>
      </w:r>
      <w:r w:rsidRPr="00095B83">
        <w:rPr>
          <w:rFonts w:ascii="Arial" w:hAnsi="Arial" w:cs="Arial"/>
          <w:sz w:val="22"/>
          <w:szCs w:val="22"/>
        </w:rPr>
        <w:t xml:space="preserve"> - gwarancja oferty badanej</w:t>
      </w:r>
    </w:p>
    <w:p w14:paraId="707D2061" w14:textId="2801EF29" w:rsidR="00095B83" w:rsidRPr="00095B83" w:rsidRDefault="00095B83" w:rsidP="00095B83">
      <w:pPr>
        <w:spacing w:after="240" w:line="360" w:lineRule="auto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G</w:t>
      </w:r>
      <w:r w:rsidRPr="00095B83">
        <w:rPr>
          <w:rFonts w:ascii="Arial" w:hAnsi="Arial" w:cs="Arial"/>
          <w:sz w:val="22"/>
          <w:szCs w:val="22"/>
          <w:vertAlign w:val="subscript"/>
        </w:rPr>
        <w:t>max</w:t>
      </w:r>
      <w:r w:rsidRPr="00095B83">
        <w:rPr>
          <w:rFonts w:ascii="Arial" w:hAnsi="Arial" w:cs="Arial"/>
          <w:sz w:val="22"/>
          <w:szCs w:val="22"/>
        </w:rPr>
        <w:t xml:space="preserve"> - najwyższa gwarancja spośród ofert badanych niepodlegających odrzuceniu </w:t>
      </w:r>
      <w:r w:rsidRPr="000552BE">
        <w:rPr>
          <w:rFonts w:ascii="Arial" w:hAnsi="Arial" w:cs="Arial"/>
          <w:sz w:val="22"/>
          <w:szCs w:val="22"/>
        </w:rPr>
        <w:t xml:space="preserve">(maksymalnie </w:t>
      </w:r>
      <w:r w:rsidR="000552BE">
        <w:rPr>
          <w:rFonts w:ascii="Arial" w:hAnsi="Arial" w:cs="Arial"/>
          <w:sz w:val="22"/>
          <w:szCs w:val="22"/>
        </w:rPr>
        <w:t>12</w:t>
      </w:r>
      <w:r w:rsidRPr="000552BE">
        <w:rPr>
          <w:rFonts w:ascii="Arial" w:hAnsi="Arial" w:cs="Arial"/>
          <w:sz w:val="22"/>
          <w:szCs w:val="22"/>
        </w:rPr>
        <w:t>0 miesięcy)</w:t>
      </w:r>
    </w:p>
    <w:p w14:paraId="0B50258C" w14:textId="77777777" w:rsidR="00095B83" w:rsidRPr="00095B83" w:rsidRDefault="00095B83" w:rsidP="00095B8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CBD2C86" w14:textId="77777777" w:rsidR="00095B83" w:rsidRPr="00095B83" w:rsidRDefault="00095B83" w:rsidP="00095B83">
      <w:pPr>
        <w:spacing w:line="360" w:lineRule="auto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095B83">
        <w:rPr>
          <w:rFonts w:ascii="Arial" w:hAnsi="Arial" w:cs="Arial"/>
          <w:b/>
          <w:bCs/>
          <w:i/>
          <w:iCs/>
          <w:sz w:val="22"/>
          <w:szCs w:val="22"/>
        </w:rPr>
        <w:t>UWAGA!</w:t>
      </w:r>
    </w:p>
    <w:p w14:paraId="2061E128" w14:textId="4F8D73B8" w:rsidR="00095B83" w:rsidRPr="00095B83" w:rsidRDefault="00095B83" w:rsidP="00903858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095B83">
        <w:rPr>
          <w:rFonts w:ascii="Arial" w:hAnsi="Arial" w:cs="Arial"/>
          <w:i/>
          <w:iCs/>
          <w:sz w:val="22"/>
          <w:szCs w:val="22"/>
        </w:rPr>
        <w:t xml:space="preserve">Minimalny okres gwarancji (wymagany przez Zamawiającego) wynosi </w:t>
      </w:r>
      <w:r w:rsidRPr="00095B83">
        <w:rPr>
          <w:rFonts w:ascii="Arial" w:hAnsi="Arial" w:cs="Arial"/>
          <w:b/>
          <w:bCs/>
          <w:i/>
          <w:iCs/>
          <w:sz w:val="22"/>
          <w:szCs w:val="22"/>
        </w:rPr>
        <w:t>6</w:t>
      </w:r>
      <w:r w:rsidR="00C700B6">
        <w:rPr>
          <w:rFonts w:ascii="Arial" w:hAnsi="Arial" w:cs="Arial"/>
          <w:b/>
          <w:bCs/>
          <w:i/>
          <w:iCs/>
          <w:sz w:val="22"/>
          <w:szCs w:val="22"/>
        </w:rPr>
        <w:t>0</w:t>
      </w:r>
      <w:r w:rsidRPr="00095B83">
        <w:rPr>
          <w:rFonts w:ascii="Arial" w:hAnsi="Arial" w:cs="Arial"/>
          <w:b/>
          <w:bCs/>
          <w:i/>
          <w:iCs/>
          <w:sz w:val="22"/>
          <w:szCs w:val="22"/>
        </w:rPr>
        <w:t xml:space="preserve"> miesięcy</w:t>
      </w:r>
      <w:r w:rsidRPr="00095B83">
        <w:rPr>
          <w:rFonts w:ascii="Arial" w:hAnsi="Arial" w:cs="Arial"/>
          <w:i/>
          <w:iCs/>
          <w:sz w:val="22"/>
          <w:szCs w:val="22"/>
        </w:rPr>
        <w:t xml:space="preserve"> licząc od daty odbioru końcowego. Maksymalny punktowany przez Zamawiającego okres gwarancji wynosi </w:t>
      </w:r>
      <w:r w:rsidR="00D63A16" w:rsidRPr="00D63A16">
        <w:rPr>
          <w:rFonts w:ascii="Arial" w:hAnsi="Arial" w:cs="Arial"/>
          <w:b/>
          <w:bCs/>
          <w:i/>
          <w:iCs/>
          <w:sz w:val="22"/>
          <w:szCs w:val="22"/>
        </w:rPr>
        <w:t>1</w:t>
      </w:r>
      <w:r w:rsidR="00C700B6" w:rsidRPr="00C700B6">
        <w:rPr>
          <w:rFonts w:ascii="Arial" w:hAnsi="Arial" w:cs="Arial"/>
          <w:b/>
          <w:bCs/>
          <w:i/>
          <w:iCs/>
          <w:sz w:val="22"/>
          <w:szCs w:val="22"/>
        </w:rPr>
        <w:t>2</w:t>
      </w:r>
      <w:r w:rsidR="00D63A16">
        <w:rPr>
          <w:rFonts w:ascii="Arial" w:hAnsi="Arial" w:cs="Arial"/>
          <w:b/>
          <w:bCs/>
          <w:i/>
          <w:iCs/>
          <w:sz w:val="22"/>
          <w:szCs w:val="22"/>
        </w:rPr>
        <w:t>0</w:t>
      </w:r>
      <w:r w:rsidRPr="00095B83">
        <w:rPr>
          <w:rFonts w:ascii="Arial" w:hAnsi="Arial" w:cs="Arial"/>
          <w:b/>
          <w:bCs/>
          <w:i/>
          <w:iCs/>
          <w:sz w:val="22"/>
          <w:szCs w:val="22"/>
        </w:rPr>
        <w:t xml:space="preserve"> miesi</w:t>
      </w:r>
      <w:r w:rsidR="00D63A16">
        <w:rPr>
          <w:rFonts w:ascii="Arial" w:hAnsi="Arial" w:cs="Arial"/>
          <w:b/>
          <w:bCs/>
          <w:i/>
          <w:iCs/>
          <w:sz w:val="22"/>
          <w:szCs w:val="22"/>
        </w:rPr>
        <w:t>ę</w:t>
      </w:r>
      <w:r w:rsidRPr="00095B83">
        <w:rPr>
          <w:rFonts w:ascii="Arial" w:hAnsi="Arial" w:cs="Arial"/>
          <w:b/>
          <w:bCs/>
          <w:i/>
          <w:iCs/>
          <w:sz w:val="22"/>
          <w:szCs w:val="22"/>
        </w:rPr>
        <w:t>c</w:t>
      </w:r>
      <w:r w:rsidR="00D63A16">
        <w:rPr>
          <w:rFonts w:ascii="Arial" w:hAnsi="Arial" w:cs="Arial"/>
          <w:b/>
          <w:bCs/>
          <w:i/>
          <w:iCs/>
          <w:sz w:val="22"/>
          <w:szCs w:val="22"/>
        </w:rPr>
        <w:t>y</w:t>
      </w:r>
      <w:r w:rsidRPr="00095B83">
        <w:rPr>
          <w:rFonts w:ascii="Arial" w:hAnsi="Arial" w:cs="Arial"/>
          <w:i/>
          <w:iCs/>
          <w:sz w:val="22"/>
          <w:szCs w:val="22"/>
        </w:rPr>
        <w:t xml:space="preserve"> licząc od daty odbioru końcowego.</w:t>
      </w:r>
    </w:p>
    <w:p w14:paraId="66077227" w14:textId="7F2D52AD" w:rsidR="00095B83" w:rsidRPr="00095B83" w:rsidRDefault="00095B83" w:rsidP="00903858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095B83">
        <w:rPr>
          <w:rFonts w:ascii="Arial" w:hAnsi="Arial" w:cs="Arial"/>
          <w:i/>
          <w:iCs/>
          <w:sz w:val="22"/>
          <w:szCs w:val="22"/>
        </w:rPr>
        <w:t xml:space="preserve">W przypadku zaoferowania przez Wykonawcę w formularzu ofertowym dłuższego okresu gwarancji niż </w:t>
      </w:r>
      <w:r w:rsidR="00D63A16">
        <w:rPr>
          <w:rFonts w:ascii="Arial" w:hAnsi="Arial" w:cs="Arial"/>
          <w:i/>
          <w:iCs/>
          <w:sz w:val="22"/>
          <w:szCs w:val="22"/>
        </w:rPr>
        <w:t>1</w:t>
      </w:r>
      <w:r w:rsidR="00C700B6">
        <w:rPr>
          <w:rFonts w:ascii="Arial" w:hAnsi="Arial" w:cs="Arial"/>
          <w:i/>
          <w:iCs/>
          <w:sz w:val="22"/>
          <w:szCs w:val="22"/>
        </w:rPr>
        <w:t>2</w:t>
      </w:r>
      <w:r w:rsidR="00D63A16">
        <w:rPr>
          <w:rFonts w:ascii="Arial" w:hAnsi="Arial" w:cs="Arial"/>
          <w:i/>
          <w:iCs/>
          <w:sz w:val="22"/>
          <w:szCs w:val="22"/>
        </w:rPr>
        <w:t>0</w:t>
      </w:r>
      <w:r w:rsidRPr="00095B83">
        <w:rPr>
          <w:rFonts w:ascii="Arial" w:hAnsi="Arial" w:cs="Arial"/>
          <w:i/>
          <w:iCs/>
          <w:sz w:val="22"/>
          <w:szCs w:val="22"/>
        </w:rPr>
        <w:t xml:space="preserve"> miesi</w:t>
      </w:r>
      <w:r w:rsidR="00D63A16">
        <w:rPr>
          <w:rFonts w:ascii="Arial" w:hAnsi="Arial" w:cs="Arial"/>
          <w:i/>
          <w:iCs/>
          <w:sz w:val="22"/>
          <w:szCs w:val="22"/>
        </w:rPr>
        <w:t>ę</w:t>
      </w:r>
      <w:r w:rsidRPr="00095B83">
        <w:rPr>
          <w:rFonts w:ascii="Arial" w:hAnsi="Arial" w:cs="Arial"/>
          <w:i/>
          <w:iCs/>
          <w:sz w:val="22"/>
          <w:szCs w:val="22"/>
        </w:rPr>
        <w:t>c</w:t>
      </w:r>
      <w:r w:rsidR="00D63A16">
        <w:rPr>
          <w:rFonts w:ascii="Arial" w:hAnsi="Arial" w:cs="Arial"/>
          <w:i/>
          <w:iCs/>
          <w:sz w:val="22"/>
          <w:szCs w:val="22"/>
        </w:rPr>
        <w:t>y</w:t>
      </w:r>
      <w:r w:rsidRPr="00095B83">
        <w:rPr>
          <w:rFonts w:ascii="Arial" w:hAnsi="Arial" w:cs="Arial"/>
          <w:i/>
          <w:iCs/>
          <w:sz w:val="22"/>
          <w:szCs w:val="22"/>
        </w:rPr>
        <w:t xml:space="preserve">, Zamawiający do oceny przyjmie okres </w:t>
      </w:r>
      <w:r w:rsidR="00D63A16">
        <w:rPr>
          <w:rFonts w:ascii="Arial" w:hAnsi="Arial" w:cs="Arial"/>
          <w:i/>
          <w:iCs/>
          <w:sz w:val="22"/>
          <w:szCs w:val="22"/>
        </w:rPr>
        <w:t>1</w:t>
      </w:r>
      <w:r w:rsidR="00C700B6">
        <w:rPr>
          <w:rFonts w:ascii="Arial" w:hAnsi="Arial" w:cs="Arial"/>
          <w:i/>
          <w:iCs/>
          <w:sz w:val="22"/>
          <w:szCs w:val="22"/>
        </w:rPr>
        <w:t>2</w:t>
      </w:r>
      <w:r w:rsidR="00D63A16">
        <w:rPr>
          <w:rFonts w:ascii="Arial" w:hAnsi="Arial" w:cs="Arial"/>
          <w:i/>
          <w:iCs/>
          <w:sz w:val="22"/>
          <w:szCs w:val="22"/>
        </w:rPr>
        <w:t>0</w:t>
      </w:r>
      <w:r w:rsidRPr="00095B83">
        <w:rPr>
          <w:rFonts w:ascii="Arial" w:hAnsi="Arial" w:cs="Arial"/>
          <w:i/>
          <w:iCs/>
          <w:sz w:val="22"/>
          <w:szCs w:val="22"/>
        </w:rPr>
        <w:t xml:space="preserve"> miesięcy, natomiast w umowie zostanie wpisany okres gwarancji zaoferowany przez Wykonawcę.</w:t>
      </w:r>
    </w:p>
    <w:p w14:paraId="46B32BF7" w14:textId="2BD1631F" w:rsidR="00095B83" w:rsidRPr="00095B83" w:rsidRDefault="00095B83" w:rsidP="00903858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095B83">
        <w:rPr>
          <w:rFonts w:ascii="Arial" w:hAnsi="Arial" w:cs="Arial"/>
          <w:i/>
          <w:iCs/>
          <w:sz w:val="22"/>
          <w:szCs w:val="22"/>
        </w:rPr>
        <w:t>W przypadku, gdy Wykonawca zadeklaruje okres gwarancji krótszy niż 6</w:t>
      </w:r>
      <w:r w:rsidR="00C700B6">
        <w:rPr>
          <w:rFonts w:ascii="Arial" w:hAnsi="Arial" w:cs="Arial"/>
          <w:i/>
          <w:iCs/>
          <w:sz w:val="22"/>
          <w:szCs w:val="22"/>
        </w:rPr>
        <w:t>0</w:t>
      </w:r>
      <w:r w:rsidRPr="00095B83">
        <w:rPr>
          <w:rFonts w:ascii="Arial" w:hAnsi="Arial" w:cs="Arial"/>
          <w:i/>
          <w:iCs/>
          <w:sz w:val="22"/>
          <w:szCs w:val="22"/>
        </w:rPr>
        <w:t xml:space="preserve"> miesięcy Zamawiający odrzuci ofertę danego Wykonawcy.</w:t>
      </w:r>
    </w:p>
    <w:p w14:paraId="62AA8EDA" w14:textId="08C9A931" w:rsidR="00095B83" w:rsidRPr="00095B83" w:rsidRDefault="00095B83" w:rsidP="00903858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095B83">
        <w:rPr>
          <w:rFonts w:ascii="Arial" w:hAnsi="Arial" w:cs="Arial"/>
          <w:i/>
          <w:iCs/>
          <w:sz w:val="22"/>
          <w:szCs w:val="22"/>
        </w:rPr>
        <w:t>W przypadku</w:t>
      </w:r>
      <w:r w:rsidR="00D63A16">
        <w:rPr>
          <w:rFonts w:ascii="Arial" w:hAnsi="Arial" w:cs="Arial"/>
          <w:i/>
          <w:iCs/>
          <w:sz w:val="22"/>
          <w:szCs w:val="22"/>
        </w:rPr>
        <w:t>,</w:t>
      </w:r>
      <w:r w:rsidRPr="00095B83">
        <w:rPr>
          <w:rFonts w:ascii="Arial" w:hAnsi="Arial" w:cs="Arial"/>
          <w:i/>
          <w:iCs/>
          <w:sz w:val="22"/>
          <w:szCs w:val="22"/>
        </w:rPr>
        <w:t xml:space="preserve"> gdy wykonawca nie zadeklaruje okresu gwarancji Zamawiający uzna, że został zadeklarowany najkrótszy okres gwarancji wymagany przez Zamawiającego, tj. 6</w:t>
      </w:r>
      <w:r w:rsidR="00C700B6">
        <w:rPr>
          <w:rFonts w:ascii="Arial" w:hAnsi="Arial" w:cs="Arial"/>
          <w:i/>
          <w:iCs/>
          <w:sz w:val="22"/>
          <w:szCs w:val="22"/>
        </w:rPr>
        <w:t>0</w:t>
      </w:r>
      <w:r w:rsidRPr="00095B83">
        <w:rPr>
          <w:rFonts w:ascii="Arial" w:hAnsi="Arial" w:cs="Arial"/>
          <w:i/>
          <w:iCs/>
          <w:sz w:val="22"/>
          <w:szCs w:val="22"/>
        </w:rPr>
        <w:t xml:space="preserve"> miesięcy.</w:t>
      </w:r>
    </w:p>
    <w:p w14:paraId="44371F28" w14:textId="77777777" w:rsidR="00095B83" w:rsidRPr="00095B83" w:rsidRDefault="00095B83" w:rsidP="00903858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095B83">
        <w:rPr>
          <w:rFonts w:ascii="Arial" w:hAnsi="Arial" w:cs="Arial"/>
          <w:b/>
          <w:bCs/>
          <w:i/>
          <w:iCs/>
          <w:sz w:val="22"/>
          <w:szCs w:val="22"/>
        </w:rPr>
        <w:t>Wykonawca winien podać długość gwarancji w pełnych miesiącach.</w:t>
      </w:r>
      <w:r w:rsidRPr="00095B83">
        <w:rPr>
          <w:rFonts w:ascii="Arial" w:hAnsi="Arial" w:cs="Arial"/>
          <w:i/>
          <w:iCs/>
          <w:sz w:val="22"/>
          <w:szCs w:val="22"/>
        </w:rPr>
        <w:t xml:space="preserve"> Wykonawca w przedmiotowym kryterium może uzyskać maksymalnie </w:t>
      </w:r>
      <w:r w:rsidRPr="00095B83">
        <w:rPr>
          <w:rFonts w:ascii="Arial" w:hAnsi="Arial" w:cs="Arial"/>
          <w:b/>
          <w:bCs/>
          <w:i/>
          <w:iCs/>
          <w:sz w:val="22"/>
          <w:szCs w:val="22"/>
        </w:rPr>
        <w:t>40 punktów</w:t>
      </w:r>
      <w:r w:rsidRPr="00095B83">
        <w:rPr>
          <w:rFonts w:ascii="Arial" w:hAnsi="Arial" w:cs="Arial"/>
          <w:i/>
          <w:iCs/>
          <w:sz w:val="22"/>
          <w:szCs w:val="22"/>
        </w:rPr>
        <w:t>.</w:t>
      </w:r>
    </w:p>
    <w:p w14:paraId="11B312D5" w14:textId="77777777" w:rsidR="00095B83" w:rsidRPr="00095B83" w:rsidRDefault="00095B83" w:rsidP="00095B83">
      <w:pPr>
        <w:pStyle w:val="Akapitzlist"/>
        <w:spacing w:line="360" w:lineRule="auto"/>
        <w:ind w:left="72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1DE62BEE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Zamawiający dokona oceny ofert i wyboru najkorzystniejszej oferty jedynie spośród ofert niepodlegających odrzuceniu. </w:t>
      </w:r>
    </w:p>
    <w:p w14:paraId="223005EE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lastRenderedPageBreak/>
        <w:t>Punktacja przyznawana ofertom w poszczególnych kryteriach oceny ofert będzie liczona z dokładnością do dwóch miejsc po przecinku, zgodnie z zasadami arytmetyki. Maksymalna ilość punktów, jaką może uzyskać oferta po uwzględnieniu kryteriów wynosi 100 pkt.</w:t>
      </w:r>
    </w:p>
    <w:p w14:paraId="27604558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Za ofertę najkorzystniejszą uznana zostanie oferta, która uzyska najwyższą liczbę punktów wyliczoną jako sumę punktów uzyskanych w ww. kryteriach.</w:t>
      </w:r>
    </w:p>
    <w:p w14:paraId="3350F831" w14:textId="77777777" w:rsidR="00095B83" w:rsidRPr="00095B83" w:rsidRDefault="00095B83" w:rsidP="00095B83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44E449F" w14:textId="77777777" w:rsidR="00095B83" w:rsidRPr="00095B83" w:rsidRDefault="00095B83" w:rsidP="002D1BF1">
      <w:pPr>
        <w:numPr>
          <w:ilvl w:val="0"/>
          <w:numId w:val="12"/>
        </w:numPr>
        <w:spacing w:line="276" w:lineRule="auto"/>
        <w:ind w:left="851" w:hanging="851"/>
        <w:rPr>
          <w:rFonts w:ascii="Arial" w:hAnsi="Arial" w:cs="Arial"/>
          <w:b/>
          <w:bCs/>
        </w:rPr>
      </w:pPr>
      <w:r w:rsidRPr="00095B83">
        <w:rPr>
          <w:rFonts w:ascii="Arial" w:hAnsi="Arial" w:cs="Arial"/>
          <w:b/>
          <w:bCs/>
        </w:rPr>
        <w:t xml:space="preserve"> </w:t>
      </w:r>
      <w:r w:rsidRPr="00095B83">
        <w:rPr>
          <w:rFonts w:ascii="Arial" w:hAnsi="Arial" w:cs="Arial"/>
          <w:b/>
          <w:bCs/>
        </w:rPr>
        <w:tab/>
        <w:t>WYMAGANIA DOTYCZĄCE ZABEZPIECZENIA NALEŻYTEGO WYKONANIA UMOWY</w:t>
      </w:r>
    </w:p>
    <w:p w14:paraId="09AB52EB" w14:textId="77777777" w:rsidR="00095B83" w:rsidRPr="00095B83" w:rsidRDefault="00095B83" w:rsidP="00095B83">
      <w:pPr>
        <w:spacing w:line="360" w:lineRule="auto"/>
        <w:ind w:left="227"/>
        <w:jc w:val="both"/>
        <w:rPr>
          <w:rFonts w:ascii="Arial" w:hAnsi="Arial" w:cs="Arial"/>
          <w:b/>
          <w:bCs/>
          <w:sz w:val="22"/>
          <w:szCs w:val="22"/>
        </w:rPr>
      </w:pPr>
    </w:p>
    <w:p w14:paraId="01363718" w14:textId="77777777" w:rsidR="007F5039" w:rsidRPr="007F5039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Od wykonawcy, którego oferta zostanie wybrana jako najkorzystniejsza, wymagane będzie wniesienie, przed zawarciem umowy, zabezpieczenia należytego wykonania umowy w wysokości</w:t>
      </w:r>
      <w:r w:rsidR="007F5039">
        <w:rPr>
          <w:rFonts w:ascii="Arial" w:hAnsi="Arial" w:cs="Arial"/>
          <w:sz w:val="22"/>
          <w:szCs w:val="22"/>
        </w:rPr>
        <w:t>:</w:t>
      </w:r>
    </w:p>
    <w:p w14:paraId="20D8E034" w14:textId="748F3585" w:rsidR="007F5039" w:rsidRPr="00837BF7" w:rsidRDefault="00837BF7" w:rsidP="002D1BF1">
      <w:pPr>
        <w:numPr>
          <w:ilvl w:val="2"/>
          <w:numId w:val="12"/>
        </w:numPr>
        <w:spacing w:line="360" w:lineRule="auto"/>
        <w:ind w:left="993"/>
        <w:jc w:val="both"/>
        <w:rPr>
          <w:rFonts w:ascii="Arial" w:hAnsi="Arial" w:cs="Arial"/>
          <w:b/>
          <w:bCs/>
          <w:sz w:val="22"/>
          <w:szCs w:val="22"/>
        </w:rPr>
      </w:pPr>
      <w:r w:rsidRPr="00837BF7">
        <w:rPr>
          <w:rFonts w:ascii="Arial" w:hAnsi="Arial" w:cs="Arial"/>
          <w:b/>
          <w:bCs/>
          <w:sz w:val="22"/>
          <w:szCs w:val="22"/>
        </w:rPr>
        <w:t>3%</w:t>
      </w:r>
      <w:r w:rsidR="00095B83" w:rsidRPr="00837BF7">
        <w:rPr>
          <w:rFonts w:ascii="Arial" w:hAnsi="Arial" w:cs="Arial"/>
          <w:sz w:val="22"/>
          <w:szCs w:val="22"/>
        </w:rPr>
        <w:t xml:space="preserve"> </w:t>
      </w:r>
      <w:r w:rsidR="00095B83" w:rsidRPr="00837BF7">
        <w:rPr>
          <w:rFonts w:ascii="Arial" w:hAnsi="Arial" w:cs="Arial"/>
          <w:b/>
          <w:bCs/>
          <w:sz w:val="22"/>
          <w:szCs w:val="22"/>
        </w:rPr>
        <w:t>ceny całkowitej (brutto)</w:t>
      </w:r>
      <w:r w:rsidR="00095B83" w:rsidRPr="00837BF7">
        <w:rPr>
          <w:rFonts w:ascii="Arial" w:hAnsi="Arial" w:cs="Arial"/>
          <w:sz w:val="22"/>
          <w:szCs w:val="22"/>
        </w:rPr>
        <w:t xml:space="preserve"> </w:t>
      </w:r>
      <w:r w:rsidR="007F5039" w:rsidRPr="00837BF7">
        <w:rPr>
          <w:rFonts w:ascii="Arial" w:hAnsi="Arial" w:cs="Arial"/>
          <w:sz w:val="22"/>
          <w:szCs w:val="22"/>
        </w:rPr>
        <w:t>dla zadania nr 1</w:t>
      </w:r>
    </w:p>
    <w:p w14:paraId="08C91918" w14:textId="1BBC5C63" w:rsidR="007F5039" w:rsidRPr="007F5039" w:rsidRDefault="007A6748" w:rsidP="002D1BF1">
      <w:pPr>
        <w:numPr>
          <w:ilvl w:val="2"/>
          <w:numId w:val="12"/>
        </w:numPr>
        <w:spacing w:line="360" w:lineRule="auto"/>
        <w:ind w:left="993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3</w:t>
      </w:r>
      <w:r w:rsidR="007F5039" w:rsidRPr="00837BF7">
        <w:rPr>
          <w:rFonts w:ascii="Arial" w:hAnsi="Arial" w:cs="Arial"/>
          <w:b/>
          <w:bCs/>
          <w:sz w:val="22"/>
          <w:szCs w:val="22"/>
        </w:rPr>
        <w:t xml:space="preserve">% ceny </w:t>
      </w:r>
      <w:r w:rsidR="007F5039">
        <w:rPr>
          <w:rFonts w:ascii="Arial" w:hAnsi="Arial" w:cs="Arial"/>
          <w:b/>
          <w:bCs/>
          <w:sz w:val="22"/>
          <w:szCs w:val="22"/>
        </w:rPr>
        <w:t xml:space="preserve">całkowitej (brutto) </w:t>
      </w:r>
      <w:r w:rsidR="007F5039">
        <w:rPr>
          <w:rFonts w:ascii="Arial" w:hAnsi="Arial" w:cs="Arial"/>
          <w:sz w:val="22"/>
          <w:szCs w:val="22"/>
        </w:rPr>
        <w:t>dla zadania nr 2</w:t>
      </w:r>
    </w:p>
    <w:p w14:paraId="0C98BBF8" w14:textId="25D455E2" w:rsidR="00095B83" w:rsidRPr="00095B83" w:rsidRDefault="00095B83" w:rsidP="007F5039">
      <w:pPr>
        <w:spacing w:line="360" w:lineRule="auto"/>
        <w:ind w:left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podanej w ofercie za wykonanie całości przedmiotu zamówienia. Zabezpieczenie służy pokryciu roszczeń z tytułu niewykonania lub nienależytego wykonania umowy.</w:t>
      </w:r>
    </w:p>
    <w:p w14:paraId="5A6FCE37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Zabezpieczenie należytego wykonania umowy może być wnoszone według wyboru wykonawcy w jednej lub w kilku formach wskazanych w art. 450 ust. 1 ustawy Pzp, tj.:</w:t>
      </w:r>
    </w:p>
    <w:p w14:paraId="0E470BDE" w14:textId="77777777" w:rsidR="00095B83" w:rsidRPr="00095B83" w:rsidRDefault="00095B83" w:rsidP="00903858">
      <w:pPr>
        <w:pStyle w:val="Akapitzlist"/>
        <w:numPr>
          <w:ilvl w:val="0"/>
          <w:numId w:val="33"/>
        </w:numPr>
        <w:spacing w:line="360" w:lineRule="auto"/>
        <w:ind w:left="993" w:hanging="491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pieniądzu;</w:t>
      </w:r>
    </w:p>
    <w:p w14:paraId="569F0F1A" w14:textId="77777777" w:rsidR="00095B83" w:rsidRPr="00095B83" w:rsidRDefault="00095B83" w:rsidP="00903858">
      <w:pPr>
        <w:pStyle w:val="Akapitzlist"/>
        <w:numPr>
          <w:ilvl w:val="0"/>
          <w:numId w:val="33"/>
        </w:numPr>
        <w:spacing w:line="360" w:lineRule="auto"/>
        <w:ind w:left="993" w:hanging="491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poręczeniach bankowych lub poręczeniach spółdzielczej kasy oszczędnościowo-kredytowej, z tym że zobowiązanie kasy jest zawsze zobowiązaniem pieniężnym;</w:t>
      </w:r>
    </w:p>
    <w:p w14:paraId="2F132EEA" w14:textId="77777777" w:rsidR="00095B83" w:rsidRPr="00095B83" w:rsidRDefault="00095B83" w:rsidP="00903858">
      <w:pPr>
        <w:pStyle w:val="Akapitzlist"/>
        <w:numPr>
          <w:ilvl w:val="0"/>
          <w:numId w:val="33"/>
        </w:numPr>
        <w:spacing w:line="360" w:lineRule="auto"/>
        <w:ind w:left="993" w:hanging="491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gwarancjach bankowych;</w:t>
      </w:r>
    </w:p>
    <w:p w14:paraId="0DFB9204" w14:textId="77777777" w:rsidR="00095B83" w:rsidRPr="00095B83" w:rsidRDefault="00095B83" w:rsidP="00903858">
      <w:pPr>
        <w:pStyle w:val="Akapitzlist"/>
        <w:numPr>
          <w:ilvl w:val="0"/>
          <w:numId w:val="33"/>
        </w:numPr>
        <w:spacing w:line="360" w:lineRule="auto"/>
        <w:ind w:left="993" w:hanging="491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gwarancjach ubezpieczeniowych;</w:t>
      </w:r>
    </w:p>
    <w:p w14:paraId="071D501D" w14:textId="77777777" w:rsidR="00095B83" w:rsidRPr="00095B83" w:rsidRDefault="00095B83" w:rsidP="00903858">
      <w:pPr>
        <w:pStyle w:val="Akapitzlist"/>
        <w:numPr>
          <w:ilvl w:val="0"/>
          <w:numId w:val="33"/>
        </w:numPr>
        <w:spacing w:line="360" w:lineRule="auto"/>
        <w:ind w:left="993" w:hanging="491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poręczeniach udzielanych przez podmioty, o których mowa w art. 6b ust. 5 pkt 2 ustawy z 9 listopada 2000 r. o utworzeniu Polskiej Agencji Rozwoju Przedsiębiorczości.</w:t>
      </w:r>
    </w:p>
    <w:p w14:paraId="0A9725E8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Zamawiający nie wyraża zgody na wniesienie zabezpieczenia w formach wskazanych w art. 450 ust. 2 ustawy Pzp.</w:t>
      </w:r>
    </w:p>
    <w:p w14:paraId="6395DFB0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Do zmiany formy zabezpieczenia w trakcie realizacji umowy stosuje się art. 451 ustawy Pzp.</w:t>
      </w:r>
    </w:p>
    <w:p w14:paraId="07B35BCD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Zamawiający zwróci zabezpieczenie w następujących terminach:</w:t>
      </w:r>
    </w:p>
    <w:p w14:paraId="06D57A6D" w14:textId="77777777" w:rsidR="00095B83" w:rsidRPr="00095B83" w:rsidRDefault="00095B83" w:rsidP="00903858">
      <w:pPr>
        <w:pStyle w:val="Akapitzlist"/>
        <w:numPr>
          <w:ilvl w:val="0"/>
          <w:numId w:val="34"/>
        </w:numPr>
        <w:spacing w:line="360" w:lineRule="auto"/>
        <w:ind w:left="993" w:hanging="491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70% wysokości zabezpieczenia w terminie 30 dni od dnia podpisania protokołu odbioru końcowego przedmiotu zamówienia, tj. od dnia wykonania zamówienia i uznania przez Zamawiającego za należycie wykonane;</w:t>
      </w:r>
    </w:p>
    <w:p w14:paraId="46C66EDB" w14:textId="77777777" w:rsidR="00095B83" w:rsidRPr="00095B83" w:rsidRDefault="00095B83" w:rsidP="00903858">
      <w:pPr>
        <w:pStyle w:val="Akapitzlist"/>
        <w:numPr>
          <w:ilvl w:val="0"/>
          <w:numId w:val="34"/>
        </w:numPr>
        <w:spacing w:line="360" w:lineRule="auto"/>
        <w:ind w:left="993" w:hanging="491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lastRenderedPageBreak/>
        <w:t>30% wysokości zabezpieczenia w terminie 15 dni od dnia, w którym upływa okres gwarancji, liczony zgodnie z postanowieniami zawartej umowy.</w:t>
      </w:r>
    </w:p>
    <w:p w14:paraId="4597976F" w14:textId="62087C9F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Zabezpieczenie wnoszone w pieniądzu powinno zostać wpłacone przelewem na rachunek bankowy Zamawiającego: </w:t>
      </w:r>
      <w:r w:rsidR="000A35FD">
        <w:rPr>
          <w:rFonts w:ascii="Arial" w:hAnsi="Arial" w:cs="Arial"/>
          <w:b/>
          <w:bCs/>
          <w:sz w:val="22"/>
          <w:szCs w:val="22"/>
          <w:lang w:val="pl"/>
        </w:rPr>
        <w:t xml:space="preserve">Powszechna Kasa Oszczędności Bank Polski S.A. </w:t>
      </w:r>
      <w:r w:rsidR="000A35FD" w:rsidRPr="0095283F">
        <w:rPr>
          <w:rFonts w:ascii="Arial" w:hAnsi="Arial" w:cs="Arial"/>
          <w:b/>
          <w:bCs/>
          <w:sz w:val="22"/>
          <w:szCs w:val="22"/>
          <w:lang w:val="pl"/>
        </w:rPr>
        <w:t>98 1020 4144 0000 6202 0007 2090</w:t>
      </w:r>
      <w:r w:rsidR="000A35FD">
        <w:rPr>
          <w:rFonts w:ascii="Arial" w:hAnsi="Arial" w:cs="Arial"/>
          <w:sz w:val="22"/>
          <w:szCs w:val="22"/>
          <w:lang w:val="pl"/>
        </w:rPr>
        <w:t>.</w:t>
      </w:r>
    </w:p>
    <w:p w14:paraId="639948ED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Zabezpieczenie wnoszone w formie innej niż w pieniądzu powinno być dostarczone w formie oryginału, przez wykonawcę do siedziby Zamawiającego, najpóźniej w dniu podpisania umowy – do chwili jej podpisania.</w:t>
      </w:r>
    </w:p>
    <w:p w14:paraId="0A8F9081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Treść oświadczenia zawartego w gwarancji lub w poręczeniu musi zostać zaakceptowana przez Zamawiającego przed podpisaniem umowy.</w:t>
      </w:r>
    </w:p>
    <w:p w14:paraId="40A767A0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Jeżeli okres, na jaki ma zostać wniesione zabezpieczenie, przekracza 5 lat, zabezpieczenie w pieniądzu wnosi się na cały ten okres, a zabezpieczenie w innej formie wnosi się na okres nie krótszy niż 5 lat, z jednoczesnym zobowiązaniem się wykonawcy do przedłużenia zabezpieczenia lub wniesienia nowego zabezpieczenia na kolejne okresy.</w:t>
      </w:r>
    </w:p>
    <w:p w14:paraId="713F38E4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W przypadku nieprzedłużenia lub niewniesienia nowego zabezpieczenia najpóźniej na 30 dni przed upływem terminu ważności dotychczasowego zabezpieczenia wniesionego w innej formie niż w pieniądzu Zamawiający zmienia formę na zabezpieczenie w pieniądzu, poprzez wypłatę kwoty z dotychczasowego zabezpieczenia.</w:t>
      </w:r>
    </w:p>
    <w:p w14:paraId="217685E1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Wypłata, o której mowa w pkt 10, następuje nie później niż w ostatnim dniu ważności dotychczasowego zabezpieczenia.  </w:t>
      </w:r>
    </w:p>
    <w:p w14:paraId="5AFAD6BD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Z treści gwarancji lub poręczenia musi jednoznacznie wynikać:</w:t>
      </w:r>
    </w:p>
    <w:p w14:paraId="640CEDDE" w14:textId="77777777" w:rsidR="00095B83" w:rsidRPr="00095B83" w:rsidRDefault="00095B83" w:rsidP="00903858">
      <w:pPr>
        <w:pStyle w:val="Akapitzlist"/>
        <w:numPr>
          <w:ilvl w:val="0"/>
          <w:numId w:val="35"/>
        </w:numPr>
        <w:spacing w:line="360" w:lineRule="auto"/>
        <w:ind w:left="1134" w:hanging="491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nazwa zleceniodawcy (wykonawcy), beneficjenta gwarancji lub poręczenia (Zamawiającego), gwaranta lub poręczyciela (podmiotu udzielającego gwarancji</w:t>
      </w:r>
      <w:r w:rsidRPr="00095B83">
        <w:rPr>
          <w:rFonts w:ascii="Arial" w:hAnsi="Arial" w:cs="Arial"/>
          <w:sz w:val="22"/>
          <w:szCs w:val="22"/>
        </w:rPr>
        <w:br/>
        <w:t xml:space="preserve">lub poręczenia) oraz adresy ich siedzib, </w:t>
      </w:r>
    </w:p>
    <w:p w14:paraId="5F0E5C5A" w14:textId="77777777" w:rsidR="00095B83" w:rsidRPr="00095B83" w:rsidRDefault="00095B83" w:rsidP="00903858">
      <w:pPr>
        <w:pStyle w:val="Akapitzlist"/>
        <w:numPr>
          <w:ilvl w:val="0"/>
          <w:numId w:val="35"/>
        </w:numPr>
        <w:spacing w:line="360" w:lineRule="auto"/>
        <w:ind w:left="1134" w:hanging="491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określenie wierzytelności, która ma być zabezpieczona gwarancją lub poręczeniem,</w:t>
      </w:r>
    </w:p>
    <w:p w14:paraId="44F9C874" w14:textId="77777777" w:rsidR="00095B83" w:rsidRPr="00095B83" w:rsidRDefault="00095B83" w:rsidP="00903858">
      <w:pPr>
        <w:pStyle w:val="Akapitzlist"/>
        <w:numPr>
          <w:ilvl w:val="0"/>
          <w:numId w:val="35"/>
        </w:numPr>
        <w:spacing w:line="360" w:lineRule="auto"/>
        <w:ind w:left="1134" w:hanging="491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kwota gwarancji lub poręczenia,</w:t>
      </w:r>
    </w:p>
    <w:p w14:paraId="3D8BE93A" w14:textId="77777777" w:rsidR="00095B83" w:rsidRPr="00095B83" w:rsidRDefault="00095B83" w:rsidP="00903858">
      <w:pPr>
        <w:pStyle w:val="Akapitzlist"/>
        <w:numPr>
          <w:ilvl w:val="0"/>
          <w:numId w:val="35"/>
        </w:numPr>
        <w:spacing w:line="360" w:lineRule="auto"/>
        <w:ind w:left="1134" w:hanging="491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termin ważności gwarancji lub poręczenia, obejmujący cały okres wykonania zamówienia, począwszy co najmniej od dnia wyznaczonego na dzień zawarcia umowy, z zastrzeżeniem ust. 10 powyżej,</w:t>
      </w:r>
    </w:p>
    <w:p w14:paraId="3B7F1CCE" w14:textId="77777777" w:rsidR="00095B83" w:rsidRPr="00095B83" w:rsidRDefault="00095B83" w:rsidP="00903858">
      <w:pPr>
        <w:pStyle w:val="Akapitzlist"/>
        <w:numPr>
          <w:ilvl w:val="0"/>
          <w:numId w:val="35"/>
        </w:numPr>
        <w:spacing w:line="360" w:lineRule="auto"/>
        <w:ind w:left="1134" w:hanging="491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bezwarunkowe, nieodwołalne, płatne na pierwsze żądanie, zobowiązanie gwaranta do wypłaty Zamawiającemu pełnej kwoty zabezpieczenia lub do wypłat łącznie do pełnej kwoty zabezpieczenia w przypadku realizacji zamówienia w sposób niezgodny z umową,</w:t>
      </w:r>
    </w:p>
    <w:p w14:paraId="1680D04C" w14:textId="77777777" w:rsidR="00095B83" w:rsidRPr="00095B83" w:rsidRDefault="00095B83" w:rsidP="00903858">
      <w:pPr>
        <w:pStyle w:val="Akapitzlist"/>
        <w:numPr>
          <w:ilvl w:val="0"/>
          <w:numId w:val="35"/>
        </w:numPr>
        <w:spacing w:line="360" w:lineRule="auto"/>
        <w:ind w:left="1134" w:hanging="491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lastRenderedPageBreak/>
        <w:t>bezwarunkowe, nieodwołalne, płatne na pierwsze żądanie, zobowiązanie gwaranta do wypłaty Zamawiającemu pełnej kwoty zabezpieczenia w przypadku, o którym mowa w ust. 10 i 11 tj. w przypadku nieprzedłużenia lub niewniesienia nowego zabezpieczenia najpóźniej na 30 dni przed upływem terminu ważności dotychczasowego zabezpieczenia wniesionego w innej formie niż w pieniądzu, jeżeli wykonawca skorzystał z możliwości wniesienia zabezpieczenia na okres nie krótszy niż 5 lat, a okres, na jaki miało zostać wniesione zabezpieczenie, jest dłuższy od tego okresu.</w:t>
      </w:r>
    </w:p>
    <w:p w14:paraId="66C3B5B2" w14:textId="77777777" w:rsidR="00095B83" w:rsidRPr="00095B83" w:rsidRDefault="00095B83" w:rsidP="00903858">
      <w:pPr>
        <w:pStyle w:val="Akapitzlist"/>
        <w:numPr>
          <w:ilvl w:val="0"/>
          <w:numId w:val="35"/>
        </w:numPr>
        <w:spacing w:line="360" w:lineRule="auto"/>
        <w:ind w:left="1134" w:hanging="491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W przypadku wykonawców wspólnie ubiegających się o udzielenie zamówienia, Zamawiający wymaga aby poręczenie lub gwarancja obejmowała swą treścią wszystkich wykonawców wspólnie ubiegających się o udzielenie zamówienia (tj. zobowiązanych z tytułu poręczenia lub gwarancji) lub aby z jej treści wynikało, że zabezpiecza wykonawców wspólnie ubiegających się o udzielenie zamówienia (konsorcjum).</w:t>
      </w:r>
    </w:p>
    <w:p w14:paraId="7D1E4F71" w14:textId="77777777" w:rsidR="00095B83" w:rsidRPr="00095B83" w:rsidRDefault="00095B83" w:rsidP="00095B83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0EDAA3D4" w14:textId="77777777" w:rsidR="00095B83" w:rsidRPr="00095B83" w:rsidRDefault="00095B83" w:rsidP="002D1BF1">
      <w:pPr>
        <w:numPr>
          <w:ilvl w:val="0"/>
          <w:numId w:val="12"/>
        </w:numPr>
        <w:spacing w:line="276" w:lineRule="auto"/>
        <w:ind w:left="851" w:hanging="851"/>
        <w:rPr>
          <w:rFonts w:ascii="Arial" w:hAnsi="Arial" w:cs="Arial"/>
          <w:b/>
          <w:bCs/>
        </w:rPr>
      </w:pPr>
      <w:r w:rsidRPr="00095B83">
        <w:rPr>
          <w:rFonts w:ascii="Arial" w:hAnsi="Arial" w:cs="Arial"/>
          <w:b/>
          <w:bCs/>
        </w:rPr>
        <w:t xml:space="preserve"> </w:t>
      </w:r>
      <w:r w:rsidRPr="00095B83">
        <w:rPr>
          <w:rFonts w:ascii="Arial" w:hAnsi="Arial" w:cs="Arial"/>
          <w:b/>
          <w:bCs/>
        </w:rPr>
        <w:tab/>
        <w:t>INFORMACJE O TREŚCI ZAWIERANEJ UMOWY ORAZ MOŻLIWOŚCI JEJ ZMIANY</w:t>
      </w:r>
    </w:p>
    <w:p w14:paraId="74CBC691" w14:textId="77777777" w:rsidR="00095B83" w:rsidRPr="00095B83" w:rsidRDefault="00095B83" w:rsidP="00095B83">
      <w:pPr>
        <w:spacing w:line="360" w:lineRule="auto"/>
        <w:ind w:left="227"/>
        <w:jc w:val="both"/>
        <w:rPr>
          <w:rFonts w:ascii="Arial" w:hAnsi="Arial" w:cs="Arial"/>
          <w:b/>
          <w:bCs/>
          <w:sz w:val="22"/>
          <w:szCs w:val="22"/>
        </w:rPr>
      </w:pPr>
    </w:p>
    <w:p w14:paraId="488D9E9D" w14:textId="0D09F468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Wybrany wykonawca jest zobowiązany do zawarcia umowy w sprawie zamówienia publicznego na warunkach określonych we wzorze umowy stanowiącym załącznik nr </w:t>
      </w:r>
      <w:r w:rsidR="00903858">
        <w:rPr>
          <w:rFonts w:ascii="Arial" w:hAnsi="Arial" w:cs="Arial"/>
          <w:sz w:val="22"/>
          <w:szCs w:val="22"/>
        </w:rPr>
        <w:t>9</w:t>
      </w:r>
      <w:r w:rsidRPr="00095B83">
        <w:rPr>
          <w:rFonts w:ascii="Arial" w:hAnsi="Arial" w:cs="Arial"/>
          <w:sz w:val="22"/>
          <w:szCs w:val="22"/>
        </w:rPr>
        <w:t xml:space="preserve"> do SWZ.</w:t>
      </w:r>
    </w:p>
    <w:p w14:paraId="7C0AC346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Zakres świadczenia wykonawcy wynikający z umowy jest tożsamy z jego zobowiązaniem zawartym w ofercie.</w:t>
      </w:r>
    </w:p>
    <w:p w14:paraId="43F25741" w14:textId="486A172F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Zamawiający przewiduje możliwość zmiany zawartej umowy w stosunku do treści wybranej oferty w zakresie uregulowanym w art. 454-455 ustawy Pzp oraz wskazanym </w:t>
      </w:r>
      <w:r w:rsidRPr="00095B83">
        <w:rPr>
          <w:rFonts w:ascii="Arial" w:hAnsi="Arial" w:cs="Arial"/>
          <w:sz w:val="22"/>
          <w:szCs w:val="22"/>
        </w:rPr>
        <w:br/>
        <w:t xml:space="preserve">we wzorze umowy, stanowiącym załącznik nr </w:t>
      </w:r>
      <w:r w:rsidR="00903858">
        <w:rPr>
          <w:rFonts w:ascii="Arial" w:hAnsi="Arial" w:cs="Arial"/>
          <w:sz w:val="22"/>
          <w:szCs w:val="22"/>
        </w:rPr>
        <w:t>9</w:t>
      </w:r>
      <w:r w:rsidRPr="00095B83">
        <w:rPr>
          <w:rFonts w:ascii="Arial" w:hAnsi="Arial" w:cs="Arial"/>
          <w:sz w:val="22"/>
          <w:szCs w:val="22"/>
        </w:rPr>
        <w:t xml:space="preserve"> do SWZ.</w:t>
      </w:r>
    </w:p>
    <w:p w14:paraId="430A3826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Zmiana umowy wymaga dla swej ważności, pod rygorem nieważności, zachowania formy pisemnej.</w:t>
      </w:r>
    </w:p>
    <w:p w14:paraId="7A18D3FB" w14:textId="77777777" w:rsidR="00095B83" w:rsidRPr="00095B83" w:rsidRDefault="00095B83" w:rsidP="00095B83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5893DA5" w14:textId="77777777" w:rsidR="00095B83" w:rsidRPr="00095B83" w:rsidRDefault="00095B83" w:rsidP="002D1BF1">
      <w:pPr>
        <w:numPr>
          <w:ilvl w:val="0"/>
          <w:numId w:val="12"/>
        </w:numPr>
        <w:spacing w:line="276" w:lineRule="auto"/>
        <w:ind w:left="851" w:hanging="851"/>
        <w:rPr>
          <w:rFonts w:ascii="Arial" w:hAnsi="Arial" w:cs="Arial"/>
          <w:b/>
          <w:bCs/>
        </w:rPr>
      </w:pPr>
      <w:r w:rsidRPr="00095B83">
        <w:rPr>
          <w:rFonts w:ascii="Arial" w:hAnsi="Arial" w:cs="Arial"/>
          <w:b/>
          <w:bCs/>
        </w:rPr>
        <w:t xml:space="preserve"> </w:t>
      </w:r>
      <w:r w:rsidRPr="00095B83">
        <w:rPr>
          <w:rFonts w:ascii="Arial" w:hAnsi="Arial" w:cs="Arial"/>
          <w:b/>
          <w:bCs/>
        </w:rPr>
        <w:tab/>
        <w:t>INFORMACJE O FORMALNOŚCIACH, JAKIE MUSZĄ ZOSTAĆ DOPEŁNIONE PO WYBORZE OFERTY W CELU ZAWARCIA UMOWY W SPRAWIE ZAMÓWIENIA PUBLICZNEGO</w:t>
      </w:r>
    </w:p>
    <w:p w14:paraId="1D0EA75A" w14:textId="77777777" w:rsidR="00095B83" w:rsidRPr="00095B83" w:rsidRDefault="00095B83" w:rsidP="00095B83">
      <w:pPr>
        <w:spacing w:line="360" w:lineRule="auto"/>
        <w:ind w:left="227"/>
        <w:jc w:val="both"/>
        <w:rPr>
          <w:rFonts w:ascii="Arial" w:hAnsi="Arial" w:cs="Arial"/>
          <w:b/>
          <w:bCs/>
          <w:sz w:val="22"/>
          <w:szCs w:val="22"/>
        </w:rPr>
      </w:pPr>
    </w:p>
    <w:p w14:paraId="5636FB50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Zamawiający poinformuje wykonawcę, któremu zostanie udzielone zamówienie, o miejscu i terminie zawarcia umowy.</w:t>
      </w:r>
      <w:bookmarkStart w:id="10" w:name="_Toc42045493"/>
      <w:r w:rsidRPr="00095B83">
        <w:rPr>
          <w:rFonts w:ascii="Arial" w:hAnsi="Arial" w:cs="Arial"/>
          <w:sz w:val="22"/>
          <w:szCs w:val="22"/>
        </w:rPr>
        <w:t xml:space="preserve"> Wykonawca winien stawić się celem podpisania umowy w miejscu i terminie wskazanym przez Zamawiającego.</w:t>
      </w:r>
    </w:p>
    <w:p w14:paraId="1654212E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lastRenderedPageBreak/>
        <w:t>Wykonawca przed zawarciem umowy:</w:t>
      </w:r>
    </w:p>
    <w:p w14:paraId="34899184" w14:textId="77777777" w:rsidR="00095B83" w:rsidRPr="00095B83" w:rsidRDefault="00095B83" w:rsidP="00903858">
      <w:pPr>
        <w:pStyle w:val="Akapitzlist"/>
        <w:numPr>
          <w:ilvl w:val="0"/>
          <w:numId w:val="36"/>
        </w:numPr>
        <w:spacing w:line="360" w:lineRule="auto"/>
        <w:ind w:left="993" w:hanging="491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poda wszelkie informacje niezbędne do wypełnienia treści umowy na wezwanie Zamawiającego,</w:t>
      </w:r>
    </w:p>
    <w:p w14:paraId="1CA04A73" w14:textId="77777777" w:rsidR="00095B83" w:rsidRPr="00095B83" w:rsidRDefault="00095B83" w:rsidP="00903858">
      <w:pPr>
        <w:pStyle w:val="Akapitzlist"/>
        <w:numPr>
          <w:ilvl w:val="0"/>
          <w:numId w:val="36"/>
        </w:numPr>
        <w:spacing w:line="360" w:lineRule="auto"/>
        <w:ind w:left="993" w:hanging="491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wniesie zabezpieczenie należytego wykonania umowy, </w:t>
      </w:r>
    </w:p>
    <w:p w14:paraId="4C54DAEB" w14:textId="77777777" w:rsidR="00095B83" w:rsidRPr="00095B83" w:rsidRDefault="00095B83" w:rsidP="00903858">
      <w:pPr>
        <w:pStyle w:val="Akapitzlist"/>
        <w:numPr>
          <w:ilvl w:val="0"/>
          <w:numId w:val="36"/>
        </w:numPr>
        <w:spacing w:line="360" w:lineRule="auto"/>
        <w:ind w:left="993" w:hanging="491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dostarczy Zamawiającemu kopie polisy OC wraz z dowodem uiszczenia składki zgodnie z zasadami wskazanymi w § 12 wzoru umowy.</w:t>
      </w:r>
    </w:p>
    <w:p w14:paraId="6E5F4B99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Jeżeli zostanie wybrana oferta wykonawców wspólnie ubiegających się o udzielenie zamówienia, Zamawiający będzie żądał przed zawarciem umowy w sprawie zamówienia publicznego kopii umowy regulującej współpracę tych wykonawców, w której zostanie określony pełnomocnik uprawniony do kontaktów z Zamawiającym oraz do wystawiania dokumentów związanych z płatnościami, przy czym termin, na jaki została zawarta umowa, nie może być krótszy niż termin realizacji zamówienia.  </w:t>
      </w:r>
      <w:bookmarkEnd w:id="10"/>
    </w:p>
    <w:p w14:paraId="58E431CE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Niedopełnienie powyższych formalności przez wybranego wykonawcę będzie potraktowane przez Zamawiającego jako niemożność zawarcia umowy w sprawie zamówienia publicznego z przyczyn leżących po stronie wykonawcy i zgodnie z art. 98 ust. 6 pkt 3 ustawy Pzp będzie skutkowało zatrzymaniem przez Zamawiającego wadium wraz z odsetkami.</w:t>
      </w:r>
    </w:p>
    <w:p w14:paraId="4557842D" w14:textId="77777777" w:rsidR="00095B83" w:rsidRPr="00095B83" w:rsidRDefault="00095B83" w:rsidP="00095B83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976921B" w14:textId="77777777" w:rsidR="00095B83" w:rsidRPr="00095B83" w:rsidRDefault="00095B83" w:rsidP="002D1BF1">
      <w:pPr>
        <w:numPr>
          <w:ilvl w:val="0"/>
          <w:numId w:val="12"/>
        </w:numPr>
        <w:spacing w:line="276" w:lineRule="auto"/>
        <w:ind w:left="851" w:hanging="851"/>
        <w:rPr>
          <w:rFonts w:ascii="Arial" w:hAnsi="Arial" w:cs="Arial"/>
          <w:b/>
          <w:bCs/>
        </w:rPr>
      </w:pPr>
      <w:r w:rsidRPr="00095B83">
        <w:rPr>
          <w:rFonts w:ascii="Arial" w:hAnsi="Arial" w:cs="Arial"/>
          <w:b/>
          <w:bCs/>
        </w:rPr>
        <w:t xml:space="preserve"> </w:t>
      </w:r>
      <w:r w:rsidRPr="00095B83">
        <w:rPr>
          <w:rFonts w:ascii="Arial" w:hAnsi="Arial" w:cs="Arial"/>
          <w:b/>
          <w:bCs/>
        </w:rPr>
        <w:tab/>
        <w:t>POUCZENIE O ŚRODKACH OCHRONY PRAWNEJ PRZYSŁUGUJĄCYCH WYKONAWCY</w:t>
      </w:r>
    </w:p>
    <w:p w14:paraId="64CFF4E4" w14:textId="77777777" w:rsidR="00095B83" w:rsidRPr="00095B83" w:rsidRDefault="00095B83" w:rsidP="00095B83">
      <w:pPr>
        <w:spacing w:line="360" w:lineRule="auto"/>
        <w:ind w:left="227"/>
        <w:jc w:val="both"/>
        <w:rPr>
          <w:rFonts w:ascii="Arial" w:hAnsi="Arial" w:cs="Arial"/>
          <w:b/>
          <w:bCs/>
          <w:sz w:val="22"/>
          <w:szCs w:val="22"/>
        </w:rPr>
      </w:pPr>
    </w:p>
    <w:p w14:paraId="18F2BBED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Wykonawcom, a także innemu podmiotowi, jeżeli ma lub miał interes w uzyskaniu zamówienia oraz poniósł lub może ponieść szkodę w wyniku naruszenia przez Zamawiającego przepisów ustawy, przysługują środki ochrony prawnej określone szczegółowo w dziale IX „Środki ochrony prawnej” art. 505–590 ustawy Pzp.</w:t>
      </w:r>
    </w:p>
    <w:p w14:paraId="3320388F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Środki ochrony prawnej wobec ogłoszenia wszczynającego postępowanie o udzielenie zamówienia lub ogłoszenia o konkursie oraz dokumentów zamówienia przysługują również organizacjom wpisanym na listę, o której mowa w art. 469 pkt 15 ustawy Pzp oraz Rzecznikowi Małych i Średnich Przedsiębiorców.</w:t>
      </w:r>
    </w:p>
    <w:p w14:paraId="76268808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Odwołanie przysługuje na:</w:t>
      </w:r>
    </w:p>
    <w:p w14:paraId="3F3DA30D" w14:textId="77777777" w:rsidR="00095B83" w:rsidRPr="00095B83" w:rsidRDefault="00095B83" w:rsidP="00903858">
      <w:pPr>
        <w:pStyle w:val="Akapitzlist"/>
        <w:numPr>
          <w:ilvl w:val="0"/>
          <w:numId w:val="37"/>
        </w:numPr>
        <w:spacing w:line="360" w:lineRule="auto"/>
        <w:ind w:left="993" w:hanging="491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niezgodną z przepisami ustawy czynność Zamawiającego, podjętą w postępowaniu o udzielenie zamówienia, w tym na projektowane postanowienie umowy;</w:t>
      </w:r>
    </w:p>
    <w:p w14:paraId="3AA50536" w14:textId="77777777" w:rsidR="00095B83" w:rsidRPr="00095B83" w:rsidRDefault="00095B83" w:rsidP="00903858">
      <w:pPr>
        <w:pStyle w:val="Akapitzlist"/>
        <w:numPr>
          <w:ilvl w:val="0"/>
          <w:numId w:val="37"/>
        </w:numPr>
        <w:spacing w:line="360" w:lineRule="auto"/>
        <w:ind w:left="993" w:hanging="491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zaniechanie czynności w postępowaniu o udzielenie zamówienia do której Zamawiający był obowiązany na podstawie ustawy; </w:t>
      </w:r>
    </w:p>
    <w:p w14:paraId="67C5BA23" w14:textId="77777777" w:rsidR="00095B83" w:rsidRPr="00095B83" w:rsidRDefault="00095B83" w:rsidP="00903858">
      <w:pPr>
        <w:pStyle w:val="Akapitzlist"/>
        <w:numPr>
          <w:ilvl w:val="0"/>
          <w:numId w:val="37"/>
        </w:numPr>
        <w:spacing w:line="360" w:lineRule="auto"/>
        <w:ind w:left="993" w:hanging="491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lastRenderedPageBreak/>
        <w:t>zaniechanie przeprowadzenia postępowania o udzielenie zamówienia lub zorganizowania konkursu na podstawie ustawy, mimo że Zamawiający był do tego obowiązany.</w:t>
      </w:r>
    </w:p>
    <w:p w14:paraId="2782C288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Odwołanie wnosi się do Prezesa Izby. Odwołujący przekazuje kopię odwołania Zamawiającemu przed upływem terminu do wniesienia odwołania w taki sposób, aby mógł on zapoznać się z jego treścią przed upływem tego terminu.</w:t>
      </w:r>
    </w:p>
    <w:p w14:paraId="5E6DB1DF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Odwołanie wobec treści ogłoszenia lub treści SWZ wnosi się w terminie 5 dni od dnia zamieszczenia ogłoszenia w Biuletynie Zamówień Publicznych lub treści SWZ na stronie internetowej.</w:t>
      </w:r>
    </w:p>
    <w:p w14:paraId="314DA961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Odwołanie wnosi się w terminie:</w:t>
      </w:r>
    </w:p>
    <w:p w14:paraId="0B67C143" w14:textId="77777777" w:rsidR="00095B83" w:rsidRPr="00095B83" w:rsidRDefault="00095B83" w:rsidP="00903858">
      <w:pPr>
        <w:pStyle w:val="Akapitzlist"/>
        <w:numPr>
          <w:ilvl w:val="0"/>
          <w:numId w:val="38"/>
        </w:numPr>
        <w:spacing w:line="360" w:lineRule="auto"/>
        <w:ind w:left="993" w:hanging="491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5 dni od dnia przekazania informacji o czynności Zamawiającego stanowiącej podstawę jego wniesienia, jeżeli informacja została przekazana przy użyciu środków komunikacji elektronicznej;</w:t>
      </w:r>
    </w:p>
    <w:p w14:paraId="266DE4B5" w14:textId="77777777" w:rsidR="00095B83" w:rsidRPr="00095B83" w:rsidRDefault="00095B83" w:rsidP="00903858">
      <w:pPr>
        <w:pStyle w:val="Akapitzlist"/>
        <w:numPr>
          <w:ilvl w:val="0"/>
          <w:numId w:val="38"/>
        </w:numPr>
        <w:spacing w:line="360" w:lineRule="auto"/>
        <w:ind w:left="993" w:hanging="491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10 dni od dnia przekazania informacji o czynności Zamawiającego stanowiącej podstawę jego wniesienia, jeżeli informacja została przekazana w sposób inny niż określony w pkt a).</w:t>
      </w:r>
    </w:p>
    <w:p w14:paraId="60EBC486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Odwołanie w przypadkach innych niż określone w pkt 5 i 6 wnosi się w terminie 5 dni</w:t>
      </w:r>
      <w:r w:rsidRPr="00095B83">
        <w:rPr>
          <w:rFonts w:ascii="Arial" w:hAnsi="Arial" w:cs="Arial"/>
          <w:sz w:val="22"/>
          <w:szCs w:val="22"/>
        </w:rPr>
        <w:br/>
        <w:t>od dnia, w którym powzięto lub przy zachowaniu należytej staranności można było powziąć wiadomość o okolicznościach stanowiących podstawę jego wniesienia.</w:t>
      </w:r>
    </w:p>
    <w:p w14:paraId="4FDF418A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Jeżeli Zamawiający mimo takiego obowiązku nie przesłał wykonawcy zawiadomienia </w:t>
      </w:r>
      <w:r w:rsidRPr="00095B83">
        <w:rPr>
          <w:rFonts w:ascii="Arial" w:hAnsi="Arial" w:cs="Arial"/>
          <w:sz w:val="22"/>
          <w:szCs w:val="22"/>
        </w:rPr>
        <w:br/>
        <w:t xml:space="preserve">o wyborze najkorzystniejszej oferty odwołanie wnosi się nie później niż w terminie: </w:t>
      </w:r>
    </w:p>
    <w:p w14:paraId="42E22473" w14:textId="77777777" w:rsidR="00095B83" w:rsidRPr="00095B83" w:rsidRDefault="00095B83" w:rsidP="00095B83">
      <w:p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1) 15 dni od dnia zamieszczenia w Biuletynie Zamówień Publicznych ogłoszenia o wyniku postępowania </w:t>
      </w:r>
    </w:p>
    <w:p w14:paraId="789D1708" w14:textId="77777777" w:rsidR="00095B83" w:rsidRPr="00095B83" w:rsidRDefault="00095B83" w:rsidP="00095B83">
      <w:pPr>
        <w:spacing w:line="360" w:lineRule="auto"/>
        <w:ind w:left="426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2) miesiąca od dnia zawarcia umowy, jeżeli Zamawiający nie zamieścił w Biuletynie Zamówień Publicznych ogłoszenia o wyniku postępowania. </w:t>
      </w:r>
    </w:p>
    <w:p w14:paraId="3D898425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Na orzeczenie Izby oraz postanowienie Prezesa Izby, o którym mowa w art. 519 ust. 1 ustawy Pzp, stronom oraz uczestnikom postępowania odwoławczego przysługuje skarga do sądu.</w:t>
      </w:r>
    </w:p>
    <w:p w14:paraId="5F9F4B31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W postępowaniu toczącym się wskutek wniesienia skargi stosuje się odpowiednio przepisy ustawy z dnia 17 listopada 1964 r. – Kodeks postępowania cywilnego </w:t>
      </w:r>
      <w:r w:rsidRPr="00095B83">
        <w:rPr>
          <w:rFonts w:ascii="Arial" w:hAnsi="Arial" w:cs="Arial"/>
          <w:sz w:val="22"/>
          <w:szCs w:val="22"/>
        </w:rPr>
        <w:br/>
        <w:t>o apelacji, jeżeli przepisy niniejszego rozdziału nie stanowią inaczej.</w:t>
      </w:r>
    </w:p>
    <w:p w14:paraId="7D148923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Skargę wnosi się do Sądu Okręgowego w Warszawie – sądu zamówień publicznych.</w:t>
      </w:r>
    </w:p>
    <w:p w14:paraId="17DE0AF7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Skargę wnosi się za pośrednictwem Prezesa Izby, w terminie 14 dni od dnia doręczenia orzeczenia Izby lub postanowienia Prezesa Izby, o którym mowa w art. 519 ust. 1 ustawy Pzp, przesyłając jednocześnie jej odpis przeciwnikowi skargi. Złożenie skargi w placówce </w:t>
      </w:r>
      <w:r w:rsidRPr="00095B83">
        <w:rPr>
          <w:rFonts w:ascii="Arial" w:hAnsi="Arial" w:cs="Arial"/>
          <w:sz w:val="22"/>
          <w:szCs w:val="22"/>
        </w:rPr>
        <w:lastRenderedPageBreak/>
        <w:t>pocztowej operatora wyznaczonego w rozumieniu ustawy z dnia 23 listopada 2012 r. – Prawo pocztowe jest równoznaczne z jej wniesieniem.</w:t>
      </w:r>
    </w:p>
    <w:p w14:paraId="3C5753F6" w14:textId="77777777" w:rsidR="00095B83" w:rsidRPr="00095B83" w:rsidRDefault="00095B83" w:rsidP="002D1BF1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>Prezes Izby przekazuje skargę wraz z aktami postępowania odwoławczego do sądu zamówień publicznych w terminie 7 dni od dnia jej otrzymania.</w:t>
      </w:r>
    </w:p>
    <w:p w14:paraId="7D3CE0FA" w14:textId="77777777" w:rsidR="00095B83" w:rsidRPr="00095B83" w:rsidRDefault="00095B83" w:rsidP="00095B83">
      <w:pPr>
        <w:spacing w:line="360" w:lineRule="auto"/>
        <w:ind w:left="567"/>
        <w:jc w:val="both"/>
        <w:rPr>
          <w:rFonts w:ascii="Arial" w:hAnsi="Arial" w:cs="Arial"/>
          <w:b/>
          <w:bCs/>
          <w:sz w:val="22"/>
          <w:szCs w:val="22"/>
        </w:rPr>
      </w:pPr>
    </w:p>
    <w:p w14:paraId="238FC425" w14:textId="77777777" w:rsidR="00095B83" w:rsidRPr="00095B83" w:rsidRDefault="00095B83" w:rsidP="002D1BF1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095B83">
        <w:rPr>
          <w:rFonts w:ascii="Arial" w:hAnsi="Arial" w:cs="Arial"/>
          <w:b/>
          <w:bCs/>
          <w:sz w:val="22"/>
          <w:szCs w:val="22"/>
        </w:rPr>
        <w:t>WYKAZ ZAŁĄCZNIKÓW DO SWZ</w:t>
      </w:r>
    </w:p>
    <w:p w14:paraId="5D647384" w14:textId="77777777" w:rsidR="00095B83" w:rsidRPr="00095B83" w:rsidRDefault="00095B83" w:rsidP="00095B8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bookmarkStart w:id="11" w:name="_Hlk88822549"/>
      <w:bookmarkStart w:id="12" w:name="_Hlk89260871"/>
      <w:r w:rsidRPr="00095B83">
        <w:rPr>
          <w:rFonts w:ascii="Arial" w:hAnsi="Arial" w:cs="Arial"/>
          <w:sz w:val="22"/>
          <w:szCs w:val="22"/>
        </w:rPr>
        <w:t>Załącznik nr 1 – Formularz Ofertowy,</w:t>
      </w:r>
    </w:p>
    <w:p w14:paraId="78FE93E2" w14:textId="397BE94E" w:rsidR="00095B83" w:rsidRPr="00095B83" w:rsidRDefault="00095B83" w:rsidP="00BE2A3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Załącznik nr 2 – </w:t>
      </w:r>
      <w:r w:rsidR="00F203B6">
        <w:rPr>
          <w:rFonts w:ascii="Arial" w:hAnsi="Arial" w:cs="Arial"/>
          <w:sz w:val="22"/>
          <w:szCs w:val="22"/>
        </w:rPr>
        <w:t xml:space="preserve">wzór dokumentu </w:t>
      </w:r>
      <w:r w:rsidR="00BE2A39">
        <w:rPr>
          <w:rFonts w:ascii="Arial" w:hAnsi="Arial" w:cs="Arial"/>
          <w:sz w:val="22"/>
          <w:szCs w:val="22"/>
        </w:rPr>
        <w:t>JEDZ</w:t>
      </w:r>
      <w:r w:rsidR="008644D5">
        <w:rPr>
          <w:rFonts w:ascii="Arial" w:hAnsi="Arial" w:cs="Arial"/>
          <w:sz w:val="22"/>
          <w:szCs w:val="22"/>
        </w:rPr>
        <w:t>,</w:t>
      </w:r>
    </w:p>
    <w:p w14:paraId="597C4860" w14:textId="39D23D40" w:rsidR="00095B83" w:rsidRPr="00095B83" w:rsidRDefault="00095B83" w:rsidP="00095B8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Załącznik nr </w:t>
      </w:r>
      <w:r w:rsidR="00BE2A39">
        <w:rPr>
          <w:rFonts w:ascii="Arial" w:hAnsi="Arial" w:cs="Arial"/>
          <w:sz w:val="22"/>
          <w:szCs w:val="22"/>
        </w:rPr>
        <w:t>3</w:t>
      </w:r>
      <w:r w:rsidRPr="00095B83">
        <w:rPr>
          <w:rFonts w:ascii="Arial" w:hAnsi="Arial" w:cs="Arial"/>
          <w:sz w:val="22"/>
          <w:szCs w:val="22"/>
        </w:rPr>
        <w:t xml:space="preserve"> – Wykaz </w:t>
      </w:r>
      <w:r w:rsidR="00B61FA5">
        <w:rPr>
          <w:rFonts w:ascii="Arial" w:hAnsi="Arial" w:cs="Arial"/>
          <w:sz w:val="22"/>
          <w:szCs w:val="22"/>
        </w:rPr>
        <w:t>narzędzi - urządzeń technicznych</w:t>
      </w:r>
      <w:r w:rsidR="003335FE">
        <w:rPr>
          <w:rFonts w:ascii="Arial" w:hAnsi="Arial" w:cs="Arial"/>
          <w:sz w:val="22"/>
          <w:szCs w:val="22"/>
        </w:rPr>
        <w:t>,</w:t>
      </w:r>
    </w:p>
    <w:p w14:paraId="3C0A82A2" w14:textId="3F0B4DE0" w:rsidR="00095B83" w:rsidRDefault="00095B83" w:rsidP="00095B83">
      <w:pPr>
        <w:spacing w:line="360" w:lineRule="auto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Załącznik nr </w:t>
      </w:r>
      <w:r w:rsidR="003335FE">
        <w:rPr>
          <w:rFonts w:ascii="Arial" w:hAnsi="Arial" w:cs="Arial"/>
          <w:sz w:val="22"/>
          <w:szCs w:val="22"/>
        </w:rPr>
        <w:t>4</w:t>
      </w:r>
      <w:r w:rsidRPr="00095B83">
        <w:rPr>
          <w:rFonts w:ascii="Arial" w:hAnsi="Arial" w:cs="Arial"/>
          <w:sz w:val="22"/>
          <w:szCs w:val="22"/>
        </w:rPr>
        <w:t xml:space="preserve"> – Zobowiązanie podmiotu udostępniającego zasoby, </w:t>
      </w:r>
    </w:p>
    <w:p w14:paraId="792ECF02" w14:textId="26DD6290" w:rsidR="00BE2A39" w:rsidRDefault="00BE2A39" w:rsidP="00095B83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Załącznik nr </w:t>
      </w:r>
      <w:r w:rsidR="003335FE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 xml:space="preserve"> – Informacja dot. przynależności do grupy kapitałowej,</w:t>
      </w:r>
    </w:p>
    <w:p w14:paraId="2C29CEAA" w14:textId="24234837" w:rsidR="00BE2A39" w:rsidRPr="00095B83" w:rsidRDefault="00BE2A39" w:rsidP="00095B83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Załącznik nr </w:t>
      </w:r>
      <w:r w:rsidR="003335FE"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 xml:space="preserve"> – Oświadczenie dot. aktualności informacji,</w:t>
      </w:r>
    </w:p>
    <w:p w14:paraId="7A425E6F" w14:textId="605D9A2D" w:rsidR="00095B83" w:rsidRPr="00095B83" w:rsidRDefault="00095B83" w:rsidP="00095B8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Załącznik nr </w:t>
      </w:r>
      <w:r w:rsidR="003335FE">
        <w:rPr>
          <w:rFonts w:ascii="Arial" w:hAnsi="Arial" w:cs="Arial"/>
          <w:sz w:val="22"/>
          <w:szCs w:val="22"/>
        </w:rPr>
        <w:t>7</w:t>
      </w:r>
      <w:r w:rsidRPr="00095B83">
        <w:rPr>
          <w:rFonts w:ascii="Arial" w:hAnsi="Arial" w:cs="Arial"/>
          <w:sz w:val="22"/>
          <w:szCs w:val="22"/>
        </w:rPr>
        <w:t xml:space="preserve"> – </w:t>
      </w:r>
      <w:r w:rsidR="00026FDC">
        <w:rPr>
          <w:rFonts w:ascii="Arial" w:hAnsi="Arial" w:cs="Arial"/>
          <w:sz w:val="22"/>
          <w:szCs w:val="22"/>
        </w:rPr>
        <w:t>dokumentacja techniczna</w:t>
      </w:r>
    </w:p>
    <w:p w14:paraId="131D65C7" w14:textId="6CF5739B" w:rsidR="00746F99" w:rsidRDefault="00095B83" w:rsidP="003335F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95B83">
        <w:rPr>
          <w:rFonts w:ascii="Arial" w:hAnsi="Arial" w:cs="Arial"/>
          <w:sz w:val="22"/>
          <w:szCs w:val="22"/>
        </w:rPr>
        <w:t xml:space="preserve">Załącznik nr </w:t>
      </w:r>
      <w:r w:rsidR="003335FE">
        <w:rPr>
          <w:rFonts w:ascii="Arial" w:hAnsi="Arial" w:cs="Arial"/>
          <w:sz w:val="22"/>
          <w:szCs w:val="22"/>
        </w:rPr>
        <w:t>8</w:t>
      </w:r>
      <w:r w:rsidRPr="00095B83">
        <w:rPr>
          <w:rFonts w:ascii="Arial" w:hAnsi="Arial" w:cs="Arial"/>
          <w:sz w:val="22"/>
          <w:szCs w:val="22"/>
        </w:rPr>
        <w:t xml:space="preserve"> – Wzór umowy</w:t>
      </w:r>
      <w:bookmarkEnd w:id="11"/>
      <w:bookmarkEnd w:id="12"/>
    </w:p>
    <w:p w14:paraId="47DBCE90" w14:textId="7D974416" w:rsidR="000332A2" w:rsidRDefault="000332A2" w:rsidP="003335F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Załącznik nr 9 – wykaz osób</w:t>
      </w:r>
    </w:p>
    <w:p w14:paraId="2C4EC0C6" w14:textId="1062A906" w:rsidR="00185D87" w:rsidRDefault="00185D87" w:rsidP="003335F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Załącznik nr 10 - </w:t>
      </w:r>
      <w:r w:rsidRPr="00185D87">
        <w:rPr>
          <w:rFonts w:ascii="Arial" w:hAnsi="Arial" w:cs="Arial"/>
          <w:sz w:val="22"/>
          <w:szCs w:val="22"/>
        </w:rPr>
        <w:t>Specyfikacja Techniczna Opraw</w:t>
      </w:r>
    </w:p>
    <w:p w14:paraId="3DDD5227" w14:textId="10E9CE8B" w:rsidR="00185D87" w:rsidRPr="003335FE" w:rsidRDefault="00185D87" w:rsidP="003335F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Załącznik nr 11</w:t>
      </w:r>
      <w:r w:rsidR="00B05D47">
        <w:rPr>
          <w:rFonts w:ascii="Arial" w:hAnsi="Arial" w:cs="Arial"/>
          <w:sz w:val="22"/>
          <w:szCs w:val="22"/>
        </w:rPr>
        <w:t xml:space="preserve"> - STWIOR</w:t>
      </w:r>
    </w:p>
    <w:sectPr w:rsidR="00185D87" w:rsidRPr="003335FE" w:rsidSect="00F96BA9">
      <w:pgSz w:w="11906" w:h="16838"/>
      <w:pgMar w:top="1417" w:right="1417" w:bottom="1276" w:left="1417" w:header="708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DB5F19" w14:textId="77777777" w:rsidR="00A3597A" w:rsidRDefault="00A3597A">
      <w:r>
        <w:separator/>
      </w:r>
    </w:p>
  </w:endnote>
  <w:endnote w:type="continuationSeparator" w:id="0">
    <w:p w14:paraId="5E4FBA10" w14:textId="77777777" w:rsidR="00A3597A" w:rsidRDefault="00A35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L CasperOpenFace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B0B7EF" w14:textId="77777777" w:rsidR="00891416" w:rsidRPr="00436272" w:rsidRDefault="00095B83">
    <w:pPr>
      <w:pStyle w:val="Stopka"/>
      <w:jc w:val="right"/>
      <w:rPr>
        <w:rFonts w:ascii="Arial" w:hAnsi="Arial" w:cs="Arial"/>
        <w:sz w:val="16"/>
        <w:szCs w:val="16"/>
      </w:rPr>
    </w:pPr>
    <w:r w:rsidRPr="00436272">
      <w:rPr>
        <w:rFonts w:ascii="Arial" w:hAnsi="Arial" w:cs="Arial"/>
        <w:sz w:val="16"/>
        <w:szCs w:val="16"/>
      </w:rPr>
      <w:t xml:space="preserve">Strona </w:t>
    </w:r>
    <w:r w:rsidRPr="00436272">
      <w:rPr>
        <w:rFonts w:ascii="Arial" w:hAnsi="Arial" w:cs="Arial"/>
        <w:sz w:val="16"/>
        <w:szCs w:val="16"/>
      </w:rPr>
      <w:fldChar w:fldCharType="begin"/>
    </w:r>
    <w:r w:rsidRPr="00436272">
      <w:rPr>
        <w:rFonts w:ascii="Arial" w:hAnsi="Arial" w:cs="Arial"/>
        <w:sz w:val="16"/>
        <w:szCs w:val="16"/>
      </w:rPr>
      <w:instrText>PAGE</w:instrText>
    </w:r>
    <w:r w:rsidRPr="00436272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noProof/>
        <w:sz w:val="16"/>
        <w:szCs w:val="16"/>
      </w:rPr>
      <w:t>36</w:t>
    </w:r>
    <w:r w:rsidRPr="00436272">
      <w:rPr>
        <w:rFonts w:ascii="Arial" w:hAnsi="Arial" w:cs="Arial"/>
        <w:sz w:val="16"/>
        <w:szCs w:val="16"/>
      </w:rPr>
      <w:fldChar w:fldCharType="end"/>
    </w:r>
    <w:r w:rsidRPr="00436272">
      <w:rPr>
        <w:rFonts w:ascii="Arial" w:hAnsi="Arial" w:cs="Arial"/>
        <w:sz w:val="16"/>
        <w:szCs w:val="16"/>
      </w:rPr>
      <w:t xml:space="preserve"> z </w:t>
    </w:r>
    <w:r w:rsidRPr="00436272">
      <w:rPr>
        <w:rFonts w:ascii="Arial" w:hAnsi="Arial" w:cs="Arial"/>
        <w:sz w:val="16"/>
        <w:szCs w:val="16"/>
      </w:rPr>
      <w:fldChar w:fldCharType="begin"/>
    </w:r>
    <w:r w:rsidRPr="00436272">
      <w:rPr>
        <w:rFonts w:ascii="Arial" w:hAnsi="Arial" w:cs="Arial"/>
        <w:sz w:val="16"/>
        <w:szCs w:val="16"/>
      </w:rPr>
      <w:instrText>NUMPAGES</w:instrText>
    </w:r>
    <w:r w:rsidRPr="00436272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noProof/>
        <w:sz w:val="16"/>
        <w:szCs w:val="16"/>
      </w:rPr>
      <w:t>36</w:t>
    </w:r>
    <w:r w:rsidRPr="00436272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FE7D7C" w14:textId="77777777" w:rsidR="00A3597A" w:rsidRDefault="00A3597A">
      <w:r>
        <w:separator/>
      </w:r>
    </w:p>
  </w:footnote>
  <w:footnote w:type="continuationSeparator" w:id="0">
    <w:p w14:paraId="245CD650" w14:textId="77777777" w:rsidR="00A3597A" w:rsidRDefault="00A359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7E772" w14:textId="77777777" w:rsidR="00EE37BE" w:rsidRDefault="00EE37BE" w:rsidP="00EE37BE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5DF6017A" wp14:editId="41A390EB">
          <wp:extent cx="600075" cy="371475"/>
          <wp:effectExtent l="0" t="0" r="9525" b="9525"/>
          <wp:docPr id="1515922165" name="Obraz 1515922165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3AFB5AEB" wp14:editId="57DBB127">
          <wp:extent cx="333375" cy="390525"/>
          <wp:effectExtent l="0" t="0" r="9525" b="9525"/>
          <wp:docPr id="623564344" name="Obraz 623564344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2227FF75" wp14:editId="7380009F">
          <wp:extent cx="1133475" cy="400050"/>
          <wp:effectExtent l="0" t="0" r="9525" b="0"/>
          <wp:docPr id="1205602615" name="Obraz 1205602615" descr="Obraz zawierający Grafika, zrzut ekranu, projekt graficzny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5602615" name="Obraz 1205602615" descr="Obraz zawierający Grafika, zrzut ekranu, projekt graficzny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10A4BACB" wp14:editId="1A9EA7EF">
          <wp:extent cx="590550" cy="428625"/>
          <wp:effectExtent l="0" t="0" r="0" b="9525"/>
          <wp:docPr id="2050857501" name="Obraz 2050857501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16C33F" w14:textId="77777777" w:rsidR="00EE37BE" w:rsidRPr="00AA6530" w:rsidRDefault="00EE37BE" w:rsidP="00EE37BE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r>
      <w:rPr>
        <w:rFonts w:ascii="Verdana" w:eastAsia="Calibri" w:hAnsi="Verdana"/>
        <w:sz w:val="16"/>
        <w:szCs w:val="16"/>
      </w:rPr>
      <w:t>________________________________________________________________________________</w:t>
    </w:r>
  </w:p>
  <w:p w14:paraId="064D48FF" w14:textId="77777777" w:rsidR="00EE37BE" w:rsidRPr="006B73A0" w:rsidRDefault="00EE37BE" w:rsidP="00EE37BE">
    <w:pPr>
      <w:pStyle w:val="Nagwek"/>
    </w:pPr>
  </w:p>
  <w:p w14:paraId="45BD4B06" w14:textId="77777777" w:rsidR="002C7E65" w:rsidRPr="00B72569" w:rsidRDefault="002C7E65" w:rsidP="00891416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448B57" w14:textId="1A86E731" w:rsidR="00B74E41" w:rsidRDefault="00B74E41" w:rsidP="00B74E41">
    <w:bookmarkStart w:id="0" w:name="_Hlk152576584"/>
    <w:bookmarkStart w:id="1" w:name="_Hlk152576585"/>
    <w:r w:rsidRPr="00AA6530">
      <w:rPr>
        <w:rFonts w:ascii="Verdana" w:eastAsia="Calibri" w:hAnsi="Verdana"/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77DF2901" wp14:editId="4EC4701F">
          <wp:simplePos x="0" y="0"/>
          <wp:positionH relativeFrom="column">
            <wp:posOffset>2324735</wp:posOffset>
          </wp:positionH>
          <wp:positionV relativeFrom="paragraph">
            <wp:posOffset>126365</wp:posOffset>
          </wp:positionV>
          <wp:extent cx="590550" cy="428625"/>
          <wp:effectExtent l="0" t="0" r="0" b="9525"/>
          <wp:wrapNone/>
          <wp:docPr id="150893032" name="Obraz 150893032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A6530">
      <w:rPr>
        <w:rFonts w:ascii="Verdana" w:eastAsia="Calibri" w:hAnsi="Verdana"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567A28E8" wp14:editId="36E2D986">
          <wp:simplePos x="0" y="0"/>
          <wp:positionH relativeFrom="column">
            <wp:posOffset>619125</wp:posOffset>
          </wp:positionH>
          <wp:positionV relativeFrom="paragraph">
            <wp:posOffset>158750</wp:posOffset>
          </wp:positionV>
          <wp:extent cx="1133475" cy="400050"/>
          <wp:effectExtent l="0" t="0" r="9525" b="0"/>
          <wp:wrapNone/>
          <wp:docPr id="2089923235" name="Obraz 2089923235" descr="Obraz zawierający Grafika, zrzut ekranu, projekt graficzny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Grafika, zrzut ekranu, projekt graficzny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64271EF" wp14:editId="0EE9E10B">
          <wp:simplePos x="0" y="0"/>
          <wp:positionH relativeFrom="column">
            <wp:posOffset>3496945</wp:posOffset>
          </wp:positionH>
          <wp:positionV relativeFrom="paragraph">
            <wp:posOffset>-51435</wp:posOffset>
          </wp:positionV>
          <wp:extent cx="1722120" cy="659130"/>
          <wp:effectExtent l="0" t="0" r="0" b="7620"/>
          <wp:wrapNone/>
          <wp:docPr id="1907015130" name="Obraz 1907015130" descr="Obraz zawierający kwiat, symbol, godło, logo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3642990" name="Obraz 1573642990" descr="Obraz zawierający kwiat, symbol, godło, logo&#10;&#10;Opis wygenerowany automatyczni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2120" cy="659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1A232B8" w14:textId="69DE4BC2" w:rsidR="00B74E41" w:rsidRDefault="00B74E41" w:rsidP="00B74E41"/>
  <w:p w14:paraId="46807377" w14:textId="0C2C2B02" w:rsidR="00B74E41" w:rsidRDefault="00B74E41" w:rsidP="00B74E41"/>
  <w:p w14:paraId="3C86A37D" w14:textId="0687729C" w:rsidR="00891416" w:rsidRDefault="00891416" w:rsidP="00B74E41">
    <w:pPr>
      <w:tabs>
        <w:tab w:val="center" w:pos="4536"/>
        <w:tab w:val="right" w:pos="9072"/>
      </w:tabs>
      <w:rPr>
        <w:rFonts w:ascii="Verdana" w:eastAsia="Calibri" w:hAnsi="Verdana"/>
        <w:sz w:val="16"/>
        <w:szCs w:val="16"/>
      </w:rPr>
    </w:pPr>
  </w:p>
  <w:p w14:paraId="069C71A0" w14:textId="1F5E3334" w:rsidR="002C7E65" w:rsidRPr="00AA6530" w:rsidRDefault="002C7E65" w:rsidP="00891416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r>
      <w:rPr>
        <w:rFonts w:ascii="Verdana" w:eastAsia="Calibri" w:hAnsi="Verdana"/>
        <w:sz w:val="16"/>
        <w:szCs w:val="16"/>
      </w:rPr>
      <w:t>________________________________________________________________________________</w:t>
    </w:r>
  </w:p>
  <w:bookmarkEnd w:id="0"/>
  <w:bookmarkEnd w:id="1"/>
  <w:p w14:paraId="143AC1E0" w14:textId="77777777" w:rsidR="00891416" w:rsidRPr="006B73A0" w:rsidRDefault="00891416" w:rsidP="0089141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2"/>
    <w:multiLevelType w:val="singleLevel"/>
    <w:tmpl w:val="6CE4F4A8"/>
    <w:lvl w:ilvl="0">
      <w:start w:val="1"/>
      <w:numFmt w:val="bullet"/>
      <w:pStyle w:val="Listapunktowana3"/>
      <w:lvlText w:val=""/>
      <w:lvlJc w:val="left"/>
      <w:pPr>
        <w:tabs>
          <w:tab w:val="num" w:pos="2268"/>
        </w:tabs>
        <w:ind w:left="2268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8DA8F13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6DEA30C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43359B2"/>
    <w:multiLevelType w:val="multilevel"/>
    <w:tmpl w:val="5F18ABAE"/>
    <w:lvl w:ilvl="0">
      <w:start w:val="1"/>
      <w:numFmt w:val="upperRoman"/>
      <w:suff w:val="nothing"/>
      <w:lvlText w:val="%1."/>
      <w:lvlJc w:val="left"/>
      <w:pPr>
        <w:ind w:left="227" w:hanging="227"/>
      </w:pPr>
      <w:rPr>
        <w:rFonts w:ascii="Arial" w:eastAsia="Times New Roman" w:hAnsi="Arial" w:cs="Arial" w:hint="default"/>
        <w:i w:val="0"/>
        <w:noProof w:val="0"/>
      </w:rPr>
    </w:lvl>
    <w:lvl w:ilvl="1">
      <w:start w:val="1"/>
      <w:numFmt w:val="ordinal"/>
      <w:lvlText w:val="%2"/>
      <w:lvlJc w:val="left"/>
      <w:pPr>
        <w:ind w:left="454" w:hanging="227"/>
      </w:pPr>
      <w:rPr>
        <w:rFonts w:hint="default"/>
        <w:b w:val="0"/>
        <w:bCs w:val="0"/>
        <w:color w:val="auto"/>
      </w:rPr>
    </w:lvl>
    <w:lvl w:ilvl="2">
      <w:start w:val="1"/>
      <w:numFmt w:val="ordinal"/>
      <w:lvlText w:val="1.%3"/>
      <w:lvlJc w:val="left"/>
      <w:pPr>
        <w:ind w:left="814" w:hanging="360"/>
      </w:pPr>
      <w:rPr>
        <w:rFonts w:hint="default"/>
        <w:b w:val="0"/>
        <w:bCs w:val="0"/>
      </w:rPr>
    </w:lvl>
    <w:lvl w:ilvl="3">
      <w:start w:val="1"/>
      <w:numFmt w:val="decimal"/>
      <w:lvlText w:val="%4)"/>
      <w:lvlJc w:val="left"/>
      <w:pPr>
        <w:ind w:left="1040" w:hanging="36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4">
      <w:start w:val="1"/>
      <w:numFmt w:val="none"/>
      <w:suff w:val="space"/>
      <w:lvlText w:val="-"/>
      <w:lvlJc w:val="left"/>
      <w:pPr>
        <w:ind w:left="1247" w:hanging="113"/>
      </w:pPr>
      <w:rPr>
        <w:rFonts w:hint="default"/>
        <w:b w:val="0"/>
        <w:bCs w:val="0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074063EC"/>
    <w:multiLevelType w:val="multilevel"/>
    <w:tmpl w:val="5F18ABAE"/>
    <w:name w:val="Nasza2"/>
    <w:lvl w:ilvl="0">
      <w:start w:val="1"/>
      <w:numFmt w:val="upperRoman"/>
      <w:suff w:val="nothing"/>
      <w:lvlText w:val="%1."/>
      <w:lvlJc w:val="left"/>
      <w:pPr>
        <w:ind w:left="227" w:hanging="227"/>
      </w:pPr>
      <w:rPr>
        <w:rFonts w:ascii="Arial" w:eastAsia="Times New Roman" w:hAnsi="Arial" w:cs="Arial" w:hint="default"/>
        <w:i w:val="0"/>
        <w:noProof w:val="0"/>
      </w:rPr>
    </w:lvl>
    <w:lvl w:ilvl="1">
      <w:start w:val="1"/>
      <w:numFmt w:val="ordinal"/>
      <w:lvlText w:val="%2"/>
      <w:lvlJc w:val="left"/>
      <w:pPr>
        <w:ind w:left="454" w:hanging="227"/>
      </w:pPr>
      <w:rPr>
        <w:rFonts w:hint="default"/>
        <w:b w:val="0"/>
        <w:bCs w:val="0"/>
        <w:color w:val="auto"/>
      </w:rPr>
    </w:lvl>
    <w:lvl w:ilvl="2">
      <w:start w:val="1"/>
      <w:numFmt w:val="ordinal"/>
      <w:lvlText w:val="1.%3"/>
      <w:lvlJc w:val="left"/>
      <w:pPr>
        <w:ind w:left="814" w:hanging="360"/>
      </w:pPr>
      <w:rPr>
        <w:rFonts w:hint="default"/>
        <w:b w:val="0"/>
        <w:bCs w:val="0"/>
      </w:rPr>
    </w:lvl>
    <w:lvl w:ilvl="3">
      <w:start w:val="1"/>
      <w:numFmt w:val="decimal"/>
      <w:lvlText w:val="%4)"/>
      <w:lvlJc w:val="left"/>
      <w:pPr>
        <w:ind w:left="1040" w:hanging="36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4">
      <w:start w:val="1"/>
      <w:numFmt w:val="none"/>
      <w:suff w:val="space"/>
      <w:lvlText w:val="-"/>
      <w:lvlJc w:val="left"/>
      <w:pPr>
        <w:ind w:left="1247" w:hanging="113"/>
      </w:pPr>
      <w:rPr>
        <w:rFonts w:hint="default"/>
        <w:b w:val="0"/>
        <w:bCs w:val="0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 w15:restartNumberingAfterBreak="0">
    <w:nsid w:val="078C2B99"/>
    <w:multiLevelType w:val="hybridMultilevel"/>
    <w:tmpl w:val="D842E952"/>
    <w:name w:val="Nasza22"/>
    <w:lvl w:ilvl="0" w:tplc="A02056C8">
      <w:start w:val="1"/>
      <w:numFmt w:val="ordinal"/>
      <w:lvlText w:val="1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73980"/>
    <w:multiLevelType w:val="hybridMultilevel"/>
    <w:tmpl w:val="1A046096"/>
    <w:lvl w:ilvl="0" w:tplc="47C23DD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FF98291A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  <w:b w:val="0"/>
        <w:bCs w:val="0"/>
        <w:sz w:val="22"/>
        <w:szCs w:val="22"/>
      </w:rPr>
    </w:lvl>
    <w:lvl w:ilvl="2" w:tplc="BF86F31A">
      <w:start w:val="1"/>
      <w:numFmt w:val="decimal"/>
      <w:lvlText w:val="%3)"/>
      <w:lvlJc w:val="left"/>
      <w:pPr>
        <w:ind w:left="2340" w:hanging="360"/>
      </w:pPr>
      <w:rPr>
        <w:rFonts w:hint="default"/>
        <w:b w:val="0"/>
        <w:bCs w:val="0"/>
      </w:rPr>
    </w:lvl>
    <w:lvl w:ilvl="3" w:tplc="0244425C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804EB"/>
    <w:multiLevelType w:val="hybridMultilevel"/>
    <w:tmpl w:val="B862F8FA"/>
    <w:lvl w:ilvl="0" w:tplc="E09AFD84">
      <w:start w:val="1"/>
      <w:numFmt w:val="bullet"/>
      <w:lvlText w:val=""/>
      <w:lvlJc w:val="left"/>
      <w:pPr>
        <w:ind w:left="15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94" w:hanging="360"/>
      </w:pPr>
      <w:rPr>
        <w:rFonts w:ascii="Wingdings" w:hAnsi="Wingdings" w:hint="default"/>
      </w:rPr>
    </w:lvl>
  </w:abstractNum>
  <w:abstractNum w:abstractNumId="8" w15:restartNumberingAfterBreak="0">
    <w:nsid w:val="111D3553"/>
    <w:multiLevelType w:val="hybridMultilevel"/>
    <w:tmpl w:val="2E90B386"/>
    <w:lvl w:ilvl="0" w:tplc="882C608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141289"/>
    <w:multiLevelType w:val="hybridMultilevel"/>
    <w:tmpl w:val="D8445B92"/>
    <w:lvl w:ilvl="0" w:tplc="8E446654">
      <w:start w:val="1"/>
      <w:numFmt w:val="ordinal"/>
      <w:lvlText w:val="2.%1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842EB3"/>
    <w:multiLevelType w:val="hybridMultilevel"/>
    <w:tmpl w:val="78F0F6EC"/>
    <w:lvl w:ilvl="0" w:tplc="9CCA8E5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ED66AD"/>
    <w:multiLevelType w:val="hybridMultilevel"/>
    <w:tmpl w:val="AE86EC04"/>
    <w:lvl w:ilvl="0" w:tplc="E09AFD84">
      <w:start w:val="1"/>
      <w:numFmt w:val="bullet"/>
      <w:lvlText w:val=""/>
      <w:lvlJc w:val="left"/>
      <w:pPr>
        <w:ind w:left="15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94" w:hanging="360"/>
      </w:pPr>
      <w:rPr>
        <w:rFonts w:ascii="Wingdings" w:hAnsi="Wingdings" w:hint="default"/>
      </w:rPr>
    </w:lvl>
  </w:abstractNum>
  <w:abstractNum w:abstractNumId="12" w15:restartNumberingAfterBreak="0">
    <w:nsid w:val="1D9F0D86"/>
    <w:multiLevelType w:val="hybridMultilevel"/>
    <w:tmpl w:val="B8C290EC"/>
    <w:lvl w:ilvl="0" w:tplc="3E769234">
      <w:start w:val="1"/>
      <w:numFmt w:val="decimal"/>
      <w:lvlText w:val="3.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21B42"/>
    <w:multiLevelType w:val="hybridMultilevel"/>
    <w:tmpl w:val="F272A35A"/>
    <w:name w:val="Nasza252222"/>
    <w:lvl w:ilvl="0" w:tplc="392A6148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5F15167"/>
    <w:multiLevelType w:val="hybridMultilevel"/>
    <w:tmpl w:val="CB6CABB0"/>
    <w:name w:val="Nasza2522"/>
    <w:lvl w:ilvl="0" w:tplc="0DF83A3E">
      <w:start w:val="1"/>
      <w:numFmt w:val="ordinal"/>
      <w:lvlText w:val="2.%1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DC52AB"/>
    <w:multiLevelType w:val="hybridMultilevel"/>
    <w:tmpl w:val="74320A32"/>
    <w:name w:val="Nasza26"/>
    <w:lvl w:ilvl="0" w:tplc="6A9C740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225F8B"/>
    <w:multiLevelType w:val="hybridMultilevel"/>
    <w:tmpl w:val="E69A61EE"/>
    <w:name w:val="Nasza24"/>
    <w:lvl w:ilvl="0" w:tplc="6D0015D8">
      <w:start w:val="1"/>
      <w:numFmt w:val="ordinal"/>
      <w:lvlText w:val="9.%1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D2350"/>
    <w:multiLevelType w:val="hybridMultilevel"/>
    <w:tmpl w:val="A7EC9720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2DCB7C50"/>
    <w:multiLevelType w:val="hybridMultilevel"/>
    <w:tmpl w:val="2D2A199C"/>
    <w:lvl w:ilvl="0" w:tplc="E884A322">
      <w:start w:val="1"/>
      <w:numFmt w:val="ordinal"/>
      <w:lvlText w:val="2.%1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E13A3D"/>
    <w:multiLevelType w:val="hybridMultilevel"/>
    <w:tmpl w:val="064E4702"/>
    <w:lvl w:ilvl="0" w:tplc="04150011">
      <w:start w:val="1"/>
      <w:numFmt w:val="decimal"/>
      <w:lvlText w:val="%1)"/>
      <w:lvlJc w:val="left"/>
      <w:pPr>
        <w:ind w:left="1495" w:hanging="360"/>
      </w:p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1" w15:restartNumberingAfterBreak="0">
    <w:nsid w:val="2FBE3D3A"/>
    <w:multiLevelType w:val="hybridMultilevel"/>
    <w:tmpl w:val="05C0EA96"/>
    <w:lvl w:ilvl="0" w:tplc="10248796">
      <w:start w:val="1"/>
      <w:numFmt w:val="upperRoman"/>
      <w:pStyle w:val="Styl1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3C0BF9"/>
    <w:multiLevelType w:val="hybridMultilevel"/>
    <w:tmpl w:val="0524AAC6"/>
    <w:name w:val="Nasza262"/>
    <w:lvl w:ilvl="0" w:tplc="997A436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5D6674"/>
    <w:multiLevelType w:val="multilevel"/>
    <w:tmpl w:val="B4DAA3FC"/>
    <w:lvl w:ilvl="0">
      <w:start w:val="1"/>
      <w:numFmt w:val="upperRoman"/>
      <w:suff w:val="nothing"/>
      <w:lvlText w:val="%1."/>
      <w:lvlJc w:val="left"/>
      <w:pPr>
        <w:ind w:left="227" w:hanging="227"/>
      </w:pPr>
      <w:rPr>
        <w:rFonts w:ascii="Arial" w:eastAsia="Times New Roman" w:hAnsi="Arial" w:cs="Arial" w:hint="default"/>
        <w:i w:val="0"/>
        <w:noProof w:val="0"/>
      </w:rPr>
    </w:lvl>
    <w:lvl w:ilvl="1">
      <w:start w:val="1"/>
      <w:numFmt w:val="ordinal"/>
      <w:lvlText w:val="%2"/>
      <w:lvlJc w:val="left"/>
      <w:pPr>
        <w:ind w:left="454" w:hanging="227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4.%3."/>
      <w:lvlJc w:val="left"/>
      <w:pPr>
        <w:ind w:left="814" w:hanging="360"/>
      </w:pPr>
      <w:rPr>
        <w:rFonts w:hint="default"/>
        <w:b w:val="0"/>
        <w:bCs w:val="0"/>
      </w:rPr>
    </w:lvl>
    <w:lvl w:ilvl="3">
      <w:start w:val="1"/>
      <w:numFmt w:val="decimal"/>
      <w:lvlText w:val="%4)"/>
      <w:lvlJc w:val="left"/>
      <w:pPr>
        <w:ind w:left="1040" w:hanging="36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4">
      <w:start w:val="1"/>
      <w:numFmt w:val="none"/>
      <w:suff w:val="space"/>
      <w:lvlText w:val="-"/>
      <w:lvlJc w:val="left"/>
      <w:pPr>
        <w:ind w:left="1247" w:hanging="113"/>
      </w:pPr>
      <w:rPr>
        <w:rFonts w:hint="default"/>
        <w:b w:val="0"/>
        <w:bCs w:val="0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4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25" w15:restartNumberingAfterBreak="0">
    <w:nsid w:val="44DB3669"/>
    <w:multiLevelType w:val="hybridMultilevel"/>
    <w:tmpl w:val="F91C6492"/>
    <w:lvl w:ilvl="0" w:tplc="B2DEA708">
      <w:start w:val="1"/>
      <w:numFmt w:val="lowerLetter"/>
      <w:pStyle w:val="paragraf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02612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85001B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502612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7734568"/>
    <w:multiLevelType w:val="hybridMultilevel"/>
    <w:tmpl w:val="B46C3E60"/>
    <w:lvl w:ilvl="0" w:tplc="04150017">
      <w:start w:val="1"/>
      <w:numFmt w:val="lowerLetter"/>
      <w:lvlText w:val="%1)"/>
      <w:lvlJc w:val="left"/>
      <w:pPr>
        <w:ind w:left="1013" w:hanging="360"/>
      </w:pPr>
    </w:lvl>
    <w:lvl w:ilvl="1" w:tplc="04150019" w:tentative="1">
      <w:start w:val="1"/>
      <w:numFmt w:val="lowerLetter"/>
      <w:lvlText w:val="%2."/>
      <w:lvlJc w:val="left"/>
      <w:pPr>
        <w:ind w:left="1733" w:hanging="360"/>
      </w:pPr>
    </w:lvl>
    <w:lvl w:ilvl="2" w:tplc="0415001B" w:tentative="1">
      <w:start w:val="1"/>
      <w:numFmt w:val="lowerRoman"/>
      <w:lvlText w:val="%3."/>
      <w:lvlJc w:val="right"/>
      <w:pPr>
        <w:ind w:left="2453" w:hanging="180"/>
      </w:pPr>
    </w:lvl>
    <w:lvl w:ilvl="3" w:tplc="0415000F" w:tentative="1">
      <w:start w:val="1"/>
      <w:numFmt w:val="decimal"/>
      <w:lvlText w:val="%4."/>
      <w:lvlJc w:val="left"/>
      <w:pPr>
        <w:ind w:left="3173" w:hanging="360"/>
      </w:pPr>
    </w:lvl>
    <w:lvl w:ilvl="4" w:tplc="04150019" w:tentative="1">
      <w:start w:val="1"/>
      <w:numFmt w:val="lowerLetter"/>
      <w:lvlText w:val="%5."/>
      <w:lvlJc w:val="left"/>
      <w:pPr>
        <w:ind w:left="3893" w:hanging="360"/>
      </w:pPr>
    </w:lvl>
    <w:lvl w:ilvl="5" w:tplc="0415001B" w:tentative="1">
      <w:start w:val="1"/>
      <w:numFmt w:val="lowerRoman"/>
      <w:lvlText w:val="%6."/>
      <w:lvlJc w:val="right"/>
      <w:pPr>
        <w:ind w:left="4613" w:hanging="180"/>
      </w:pPr>
    </w:lvl>
    <w:lvl w:ilvl="6" w:tplc="0415000F" w:tentative="1">
      <w:start w:val="1"/>
      <w:numFmt w:val="decimal"/>
      <w:lvlText w:val="%7."/>
      <w:lvlJc w:val="left"/>
      <w:pPr>
        <w:ind w:left="5333" w:hanging="360"/>
      </w:pPr>
    </w:lvl>
    <w:lvl w:ilvl="7" w:tplc="04150019" w:tentative="1">
      <w:start w:val="1"/>
      <w:numFmt w:val="lowerLetter"/>
      <w:lvlText w:val="%8."/>
      <w:lvlJc w:val="left"/>
      <w:pPr>
        <w:ind w:left="6053" w:hanging="360"/>
      </w:pPr>
    </w:lvl>
    <w:lvl w:ilvl="8" w:tplc="0415001B" w:tentative="1">
      <w:start w:val="1"/>
      <w:numFmt w:val="lowerRoman"/>
      <w:lvlText w:val="%9."/>
      <w:lvlJc w:val="right"/>
      <w:pPr>
        <w:ind w:left="6773" w:hanging="180"/>
      </w:pPr>
    </w:lvl>
  </w:abstractNum>
  <w:abstractNum w:abstractNumId="27" w15:restartNumberingAfterBreak="0">
    <w:nsid w:val="4DDE73EC"/>
    <w:multiLevelType w:val="hybridMultilevel"/>
    <w:tmpl w:val="743EF09C"/>
    <w:lvl w:ilvl="0" w:tplc="3A6A62B0">
      <w:start w:val="1"/>
      <w:numFmt w:val="decimal"/>
      <w:lvlText w:val="4.%1."/>
      <w:lvlJc w:val="left"/>
      <w:pPr>
        <w:ind w:left="720" w:hanging="360"/>
      </w:pPr>
      <w:rPr>
        <w:rFonts w:hint="default"/>
        <w:b w:val="0"/>
        <w:bCs w:val="0"/>
        <w:strike w:val="0"/>
      </w:rPr>
    </w:lvl>
    <w:lvl w:ilvl="1" w:tplc="5BA09EBE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F53076"/>
    <w:multiLevelType w:val="hybridMultilevel"/>
    <w:tmpl w:val="A53EE5E0"/>
    <w:name w:val="Nasza252"/>
    <w:lvl w:ilvl="0" w:tplc="6F9889B2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D352F8"/>
    <w:multiLevelType w:val="multilevel"/>
    <w:tmpl w:val="ADDA2800"/>
    <w:lvl w:ilvl="0">
      <w:start w:val="1"/>
      <w:numFmt w:val="upperRoman"/>
      <w:suff w:val="nothing"/>
      <w:lvlText w:val="%1."/>
      <w:lvlJc w:val="left"/>
      <w:pPr>
        <w:ind w:left="227" w:hanging="227"/>
      </w:pPr>
      <w:rPr>
        <w:rFonts w:ascii="Arial" w:eastAsia="Times New Roman" w:hAnsi="Arial" w:cs="Arial" w:hint="default"/>
        <w:i w:val="0"/>
        <w:noProof w:val="0"/>
      </w:rPr>
    </w:lvl>
    <w:lvl w:ilvl="1">
      <w:start w:val="1"/>
      <w:numFmt w:val="ordinal"/>
      <w:lvlText w:val="%2"/>
      <w:lvlJc w:val="left"/>
      <w:pPr>
        <w:ind w:left="454" w:hanging="227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lowerLetter"/>
      <w:lvlText w:val="%3."/>
      <w:lvlJc w:val="left"/>
      <w:pPr>
        <w:ind w:left="814" w:hanging="360"/>
      </w:pPr>
      <w:rPr>
        <w:b w:val="0"/>
        <w:bCs w:val="0"/>
      </w:rPr>
    </w:lvl>
    <w:lvl w:ilvl="3">
      <w:start w:val="1"/>
      <w:numFmt w:val="bullet"/>
      <w:lvlText w:val=""/>
      <w:lvlJc w:val="left"/>
      <w:pPr>
        <w:ind w:left="1040" w:hanging="360"/>
      </w:pPr>
      <w:rPr>
        <w:rFonts w:ascii="Wingdings" w:hAnsi="Wingdings" w:hint="default"/>
      </w:rPr>
    </w:lvl>
    <w:lvl w:ilvl="4">
      <w:start w:val="1"/>
      <w:numFmt w:val="none"/>
      <w:suff w:val="space"/>
      <w:lvlText w:val="-"/>
      <w:lvlJc w:val="left"/>
      <w:pPr>
        <w:ind w:left="1247" w:hanging="113"/>
      </w:pPr>
      <w:rPr>
        <w:rFonts w:hint="default"/>
        <w:b w:val="0"/>
        <w:bCs w:val="0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0" w15:restartNumberingAfterBreak="0">
    <w:nsid w:val="55FC74F6"/>
    <w:multiLevelType w:val="hybridMultilevel"/>
    <w:tmpl w:val="7CA2D0D6"/>
    <w:name w:val="Nasza23"/>
    <w:lvl w:ilvl="0" w:tplc="31CCD4FC">
      <w:start w:val="1"/>
      <w:numFmt w:val="ordinal"/>
      <w:lvlText w:val="6.%1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0699F"/>
    <w:multiLevelType w:val="hybridMultilevel"/>
    <w:tmpl w:val="6D142B26"/>
    <w:name w:val="Nasza222"/>
    <w:lvl w:ilvl="0" w:tplc="E3F25AB6">
      <w:start w:val="1"/>
      <w:numFmt w:val="ordinal"/>
      <w:lvlText w:val="2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33" w15:restartNumberingAfterBreak="0">
    <w:nsid w:val="61276F92"/>
    <w:multiLevelType w:val="hybridMultilevel"/>
    <w:tmpl w:val="6ED68BE6"/>
    <w:lvl w:ilvl="0" w:tplc="FFFFFFFF">
      <w:start w:val="1"/>
      <w:numFmt w:val="lowerLetter"/>
      <w:pStyle w:val="wt-listawielopoziomowa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39C1EEB"/>
    <w:multiLevelType w:val="hybridMultilevel"/>
    <w:tmpl w:val="5CB611F0"/>
    <w:lvl w:ilvl="0" w:tplc="870EB39E">
      <w:start w:val="1"/>
      <w:numFmt w:val="decimal"/>
      <w:lvlText w:val="%1)"/>
      <w:lvlJc w:val="left"/>
      <w:pPr>
        <w:ind w:left="1495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5" w15:restartNumberingAfterBreak="0">
    <w:nsid w:val="65193EA8"/>
    <w:multiLevelType w:val="hybridMultilevel"/>
    <w:tmpl w:val="7294FE16"/>
    <w:name w:val="Nasza25222"/>
    <w:lvl w:ilvl="0" w:tplc="4A421FE0">
      <w:start w:val="1"/>
      <w:numFmt w:val="ordinal"/>
      <w:lvlText w:val="3.%1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A12F29"/>
    <w:multiLevelType w:val="hybridMultilevel"/>
    <w:tmpl w:val="0CF220A6"/>
    <w:lvl w:ilvl="0" w:tplc="0415000F">
      <w:numFmt w:val="bullet"/>
      <w:pStyle w:val="Tekstprzypisukocowego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 w:tplc="041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Grande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4547BD"/>
    <w:multiLevelType w:val="multilevel"/>
    <w:tmpl w:val="D3945DA4"/>
    <w:lvl w:ilvl="0">
      <w:start w:val="1"/>
      <w:numFmt w:val="lowerLetter"/>
      <w:lvlText w:val="%1)"/>
      <w:lvlJc w:val="left"/>
      <w:pPr>
        <w:tabs>
          <w:tab w:val="num" w:pos="2062"/>
        </w:tabs>
        <w:ind w:left="2062" w:hanging="360"/>
      </w:pPr>
      <w:rPr>
        <w:rFonts w:ascii="Arial" w:eastAsia="Times New Roman" w:hAnsi="Arial" w:cs="Arial" w:hint="default"/>
        <w:sz w:val="22"/>
        <w:szCs w:val="22"/>
      </w:rPr>
    </w:lvl>
    <w:lvl w:ilvl="1">
      <w:start w:val="66"/>
      <w:numFmt w:val="decimal"/>
      <w:lvlText w:val="%2."/>
      <w:lvlJc w:val="left"/>
      <w:pPr>
        <w:ind w:left="2782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778" w:hanging="360"/>
      </w:pPr>
      <w:rPr>
        <w:rFonts w:asciiTheme="minorHAnsi" w:hAnsiTheme="minorHAnsi" w:cstheme="minorHAnsi" w:hint="default"/>
        <w:sz w:val="24"/>
        <w:szCs w:val="24"/>
      </w:rPr>
    </w:lvl>
    <w:lvl w:ilvl="3" w:tentative="1">
      <w:start w:val="1"/>
      <w:numFmt w:val="bullet"/>
      <w:lvlText w:val=""/>
      <w:lvlJc w:val="left"/>
      <w:pPr>
        <w:tabs>
          <w:tab w:val="num" w:pos="4222"/>
        </w:tabs>
        <w:ind w:left="422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942"/>
        </w:tabs>
        <w:ind w:left="494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662"/>
        </w:tabs>
        <w:ind w:left="566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382"/>
        </w:tabs>
        <w:ind w:left="638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102"/>
        </w:tabs>
        <w:ind w:left="710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822"/>
        </w:tabs>
        <w:ind w:left="7822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EEC3382"/>
    <w:multiLevelType w:val="hybridMultilevel"/>
    <w:tmpl w:val="9F52A42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C93B6C"/>
    <w:multiLevelType w:val="hybridMultilevel"/>
    <w:tmpl w:val="6C36DBA6"/>
    <w:name w:val="Nasza25"/>
    <w:lvl w:ilvl="0" w:tplc="F4760188">
      <w:start w:val="1"/>
      <w:numFmt w:val="ordinal"/>
      <w:lvlText w:val="5.%1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05284D"/>
    <w:multiLevelType w:val="hybridMultilevel"/>
    <w:tmpl w:val="BEDEE4A8"/>
    <w:lvl w:ilvl="0" w:tplc="F85C8198">
      <w:start w:val="1"/>
      <w:numFmt w:val="bullet"/>
      <w:lvlText w:val=""/>
      <w:lvlJc w:val="left"/>
      <w:pPr>
        <w:ind w:left="16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41" w15:restartNumberingAfterBreak="0">
    <w:nsid w:val="720B5B91"/>
    <w:multiLevelType w:val="hybridMultilevel"/>
    <w:tmpl w:val="AEB4CB0E"/>
    <w:name w:val="Nasza242"/>
    <w:lvl w:ilvl="0" w:tplc="72AEEFC4">
      <w:start w:val="1"/>
      <w:numFmt w:val="ordinal"/>
      <w:lvlText w:val="2.%1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0C0423"/>
    <w:multiLevelType w:val="hybridMultilevel"/>
    <w:tmpl w:val="56627A38"/>
    <w:lvl w:ilvl="0" w:tplc="D85001B6">
      <w:start w:val="1"/>
      <w:numFmt w:val="decimal"/>
      <w:pStyle w:val="wypunkt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  <w:sz w:val="23"/>
      </w:rPr>
    </w:lvl>
    <w:lvl w:ilvl="1" w:tplc="04150019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3E207D5"/>
    <w:multiLevelType w:val="hybridMultilevel"/>
    <w:tmpl w:val="FDB4AAB6"/>
    <w:lvl w:ilvl="0" w:tplc="331635E4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2A26CB"/>
    <w:multiLevelType w:val="hybridMultilevel"/>
    <w:tmpl w:val="024A1C3E"/>
    <w:lvl w:ilvl="0" w:tplc="497ECABA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1F6DD1"/>
    <w:multiLevelType w:val="hybridMultilevel"/>
    <w:tmpl w:val="BB3C7456"/>
    <w:lvl w:ilvl="0" w:tplc="04150017">
      <w:start w:val="1"/>
      <w:numFmt w:val="lowerLetter"/>
      <w:lvlText w:val="%1)"/>
      <w:lvlJc w:val="left"/>
      <w:pPr>
        <w:ind w:left="1044" w:hanging="360"/>
      </w:pPr>
    </w:lvl>
    <w:lvl w:ilvl="1" w:tplc="04150019">
      <w:start w:val="1"/>
      <w:numFmt w:val="lowerLetter"/>
      <w:lvlText w:val="%2."/>
      <w:lvlJc w:val="left"/>
      <w:pPr>
        <w:ind w:left="1764" w:hanging="360"/>
      </w:pPr>
    </w:lvl>
    <w:lvl w:ilvl="2" w:tplc="0415001B">
      <w:start w:val="1"/>
      <w:numFmt w:val="lowerRoman"/>
      <w:lvlText w:val="%3."/>
      <w:lvlJc w:val="right"/>
      <w:pPr>
        <w:ind w:left="2484" w:hanging="180"/>
      </w:pPr>
    </w:lvl>
    <w:lvl w:ilvl="3" w:tplc="0415000F">
      <w:start w:val="1"/>
      <w:numFmt w:val="decimal"/>
      <w:lvlText w:val="%4."/>
      <w:lvlJc w:val="left"/>
      <w:pPr>
        <w:ind w:left="3204" w:hanging="360"/>
      </w:pPr>
    </w:lvl>
    <w:lvl w:ilvl="4" w:tplc="04150019" w:tentative="1">
      <w:start w:val="1"/>
      <w:numFmt w:val="lowerLetter"/>
      <w:lvlText w:val="%5."/>
      <w:lvlJc w:val="left"/>
      <w:pPr>
        <w:ind w:left="3924" w:hanging="360"/>
      </w:pPr>
    </w:lvl>
    <w:lvl w:ilvl="5" w:tplc="0415001B" w:tentative="1">
      <w:start w:val="1"/>
      <w:numFmt w:val="lowerRoman"/>
      <w:lvlText w:val="%6."/>
      <w:lvlJc w:val="right"/>
      <w:pPr>
        <w:ind w:left="4644" w:hanging="180"/>
      </w:pPr>
    </w:lvl>
    <w:lvl w:ilvl="6" w:tplc="0415000F" w:tentative="1">
      <w:start w:val="1"/>
      <w:numFmt w:val="decimal"/>
      <w:lvlText w:val="%7."/>
      <w:lvlJc w:val="left"/>
      <w:pPr>
        <w:ind w:left="5364" w:hanging="360"/>
      </w:pPr>
    </w:lvl>
    <w:lvl w:ilvl="7" w:tplc="04150019" w:tentative="1">
      <w:start w:val="1"/>
      <w:numFmt w:val="lowerLetter"/>
      <w:lvlText w:val="%8."/>
      <w:lvlJc w:val="left"/>
      <w:pPr>
        <w:ind w:left="6084" w:hanging="360"/>
      </w:pPr>
    </w:lvl>
    <w:lvl w:ilvl="8" w:tplc="0415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46" w15:restartNumberingAfterBreak="0">
    <w:nsid w:val="7971416D"/>
    <w:multiLevelType w:val="hybridMultilevel"/>
    <w:tmpl w:val="58AC45C0"/>
    <w:lvl w:ilvl="0" w:tplc="04150017">
      <w:start w:val="1"/>
      <w:numFmt w:val="lowerLetter"/>
      <w:lvlText w:val="%1)"/>
      <w:lvlJc w:val="left"/>
      <w:pPr>
        <w:ind w:left="1174" w:hanging="360"/>
      </w:pPr>
    </w:lvl>
    <w:lvl w:ilvl="1" w:tplc="04150019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47" w15:restartNumberingAfterBreak="0">
    <w:nsid w:val="7C826AB9"/>
    <w:multiLevelType w:val="hybridMultilevel"/>
    <w:tmpl w:val="09BE30DA"/>
    <w:lvl w:ilvl="0" w:tplc="83F4C25C">
      <w:start w:val="1"/>
      <w:numFmt w:val="decimal"/>
      <w:lvlText w:val="%1)"/>
      <w:lvlJc w:val="left"/>
      <w:pPr>
        <w:ind w:left="1495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num w:numId="1" w16cid:durableId="1400208586">
    <w:abstractNumId w:val="42"/>
  </w:num>
  <w:num w:numId="2" w16cid:durableId="848786816">
    <w:abstractNumId w:val="25"/>
  </w:num>
  <w:num w:numId="3" w16cid:durableId="332614794">
    <w:abstractNumId w:val="2"/>
  </w:num>
  <w:num w:numId="4" w16cid:durableId="223293943">
    <w:abstractNumId w:val="1"/>
  </w:num>
  <w:num w:numId="5" w16cid:durableId="297490245">
    <w:abstractNumId w:val="0"/>
  </w:num>
  <w:num w:numId="6" w16cid:durableId="880020835">
    <w:abstractNumId w:val="36"/>
  </w:num>
  <w:num w:numId="7" w16cid:durableId="1011638988">
    <w:abstractNumId w:val="33"/>
  </w:num>
  <w:num w:numId="8" w16cid:durableId="364139613">
    <w:abstractNumId w:val="32"/>
    <w:lvlOverride w:ilvl="0">
      <w:startOverride w:val="1"/>
    </w:lvlOverride>
  </w:num>
  <w:num w:numId="9" w16cid:durableId="183251258">
    <w:abstractNumId w:val="24"/>
    <w:lvlOverride w:ilvl="0">
      <w:startOverride w:val="1"/>
    </w:lvlOverride>
  </w:num>
  <w:num w:numId="10" w16cid:durableId="1773472343">
    <w:abstractNumId w:val="14"/>
  </w:num>
  <w:num w:numId="11" w16cid:durableId="1547139818">
    <w:abstractNumId w:val="21"/>
  </w:num>
  <w:num w:numId="12" w16cid:durableId="1042366991">
    <w:abstractNumId w:val="4"/>
  </w:num>
  <w:num w:numId="13" w16cid:durableId="1690401939">
    <w:abstractNumId w:val="45"/>
  </w:num>
  <w:num w:numId="14" w16cid:durableId="1517890356">
    <w:abstractNumId w:val="46"/>
  </w:num>
  <w:num w:numId="15" w16cid:durableId="831723126">
    <w:abstractNumId w:val="6"/>
  </w:num>
  <w:num w:numId="16" w16cid:durableId="1453010509">
    <w:abstractNumId w:val="38"/>
  </w:num>
  <w:num w:numId="17" w16cid:durableId="2079397204">
    <w:abstractNumId w:val="8"/>
  </w:num>
  <w:num w:numId="18" w16cid:durableId="1686399241">
    <w:abstractNumId w:val="29"/>
  </w:num>
  <w:num w:numId="19" w16cid:durableId="1012605349">
    <w:abstractNumId w:val="34"/>
  </w:num>
  <w:num w:numId="20" w16cid:durableId="1602100461">
    <w:abstractNumId w:val="20"/>
  </w:num>
  <w:num w:numId="21" w16cid:durableId="1430466883">
    <w:abstractNumId w:val="37"/>
  </w:num>
  <w:num w:numId="22" w16cid:durableId="307173540">
    <w:abstractNumId w:val="18"/>
  </w:num>
  <w:num w:numId="23" w16cid:durableId="28259302">
    <w:abstractNumId w:val="47"/>
  </w:num>
  <w:num w:numId="24" w16cid:durableId="762265416">
    <w:abstractNumId w:val="26"/>
  </w:num>
  <w:num w:numId="25" w16cid:durableId="1668360196">
    <w:abstractNumId w:val="43"/>
  </w:num>
  <w:num w:numId="26" w16cid:durableId="1721440068">
    <w:abstractNumId w:val="9"/>
  </w:num>
  <w:num w:numId="27" w16cid:durableId="1374116737">
    <w:abstractNumId w:val="10"/>
  </w:num>
  <w:num w:numId="28" w16cid:durableId="776489432">
    <w:abstractNumId w:val="27"/>
  </w:num>
  <w:num w:numId="29" w16cid:durableId="760493238">
    <w:abstractNumId w:val="12"/>
  </w:num>
  <w:num w:numId="30" w16cid:durableId="302467048">
    <w:abstractNumId w:val="19"/>
  </w:num>
  <w:num w:numId="31" w16cid:durableId="1504053475">
    <w:abstractNumId w:val="30"/>
  </w:num>
  <w:num w:numId="32" w16cid:durableId="182863634">
    <w:abstractNumId w:val="17"/>
  </w:num>
  <w:num w:numId="33" w16cid:durableId="940334544">
    <w:abstractNumId w:val="41"/>
  </w:num>
  <w:num w:numId="34" w16cid:durableId="1101532653">
    <w:abstractNumId w:val="39"/>
  </w:num>
  <w:num w:numId="35" w16cid:durableId="1671442731">
    <w:abstractNumId w:val="28"/>
  </w:num>
  <w:num w:numId="36" w16cid:durableId="2131391143">
    <w:abstractNumId w:val="15"/>
  </w:num>
  <w:num w:numId="37" w16cid:durableId="909996900">
    <w:abstractNumId w:val="35"/>
  </w:num>
  <w:num w:numId="38" w16cid:durableId="501775757">
    <w:abstractNumId w:val="13"/>
  </w:num>
  <w:num w:numId="39" w16cid:durableId="1438016138">
    <w:abstractNumId w:val="5"/>
  </w:num>
  <w:num w:numId="40" w16cid:durableId="2105760085">
    <w:abstractNumId w:val="31"/>
  </w:num>
  <w:num w:numId="41" w16cid:durableId="1151478967">
    <w:abstractNumId w:val="22"/>
  </w:num>
  <w:num w:numId="42" w16cid:durableId="1283413927">
    <w:abstractNumId w:val="23"/>
  </w:num>
  <w:num w:numId="43" w16cid:durableId="186335425">
    <w:abstractNumId w:val="44"/>
  </w:num>
  <w:num w:numId="44" w16cid:durableId="1114784643">
    <w:abstractNumId w:val="3"/>
  </w:num>
  <w:num w:numId="45" w16cid:durableId="1362824969">
    <w:abstractNumId w:val="7"/>
  </w:num>
  <w:num w:numId="46" w16cid:durableId="2025856836">
    <w:abstractNumId w:val="11"/>
  </w:num>
  <w:num w:numId="47" w16cid:durableId="838276957">
    <w:abstractNumId w:val="40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B83"/>
    <w:rsid w:val="00026FDC"/>
    <w:rsid w:val="000332A2"/>
    <w:rsid w:val="00034B53"/>
    <w:rsid w:val="000437B4"/>
    <w:rsid w:val="000552BE"/>
    <w:rsid w:val="00062819"/>
    <w:rsid w:val="00075FDD"/>
    <w:rsid w:val="000808AF"/>
    <w:rsid w:val="00094829"/>
    <w:rsid w:val="00095B83"/>
    <w:rsid w:val="00095C15"/>
    <w:rsid w:val="00097B9E"/>
    <w:rsid w:val="000A2EBD"/>
    <w:rsid w:val="000A35FD"/>
    <w:rsid w:val="000D2D85"/>
    <w:rsid w:val="000D56F6"/>
    <w:rsid w:val="000E7952"/>
    <w:rsid w:val="000F072F"/>
    <w:rsid w:val="000F7FC7"/>
    <w:rsid w:val="00120533"/>
    <w:rsid w:val="001230F2"/>
    <w:rsid w:val="0014728B"/>
    <w:rsid w:val="0015594F"/>
    <w:rsid w:val="00160121"/>
    <w:rsid w:val="00185D87"/>
    <w:rsid w:val="001D1CCA"/>
    <w:rsid w:val="001E7A82"/>
    <w:rsid w:val="002054B4"/>
    <w:rsid w:val="00217702"/>
    <w:rsid w:val="00240EF9"/>
    <w:rsid w:val="00253B39"/>
    <w:rsid w:val="00255CE6"/>
    <w:rsid w:val="0027112C"/>
    <w:rsid w:val="00277836"/>
    <w:rsid w:val="002C6767"/>
    <w:rsid w:val="002C7E65"/>
    <w:rsid w:val="002D1BF1"/>
    <w:rsid w:val="002D385F"/>
    <w:rsid w:val="002F4D6F"/>
    <w:rsid w:val="0031507B"/>
    <w:rsid w:val="003335FE"/>
    <w:rsid w:val="003607F6"/>
    <w:rsid w:val="003F6AF9"/>
    <w:rsid w:val="00413296"/>
    <w:rsid w:val="00427EC7"/>
    <w:rsid w:val="00446FA5"/>
    <w:rsid w:val="004705E1"/>
    <w:rsid w:val="004A2A40"/>
    <w:rsid w:val="004B1193"/>
    <w:rsid w:val="004B304B"/>
    <w:rsid w:val="004F571B"/>
    <w:rsid w:val="005457A4"/>
    <w:rsid w:val="00575565"/>
    <w:rsid w:val="005E79CB"/>
    <w:rsid w:val="005F3F28"/>
    <w:rsid w:val="005F5016"/>
    <w:rsid w:val="00623F8F"/>
    <w:rsid w:val="00673AFD"/>
    <w:rsid w:val="00677725"/>
    <w:rsid w:val="00682C82"/>
    <w:rsid w:val="0069533F"/>
    <w:rsid w:val="006B205C"/>
    <w:rsid w:val="006C03D2"/>
    <w:rsid w:val="006C786B"/>
    <w:rsid w:val="006D735E"/>
    <w:rsid w:val="007179E2"/>
    <w:rsid w:val="007263F2"/>
    <w:rsid w:val="00733E19"/>
    <w:rsid w:val="00740A34"/>
    <w:rsid w:val="00745CA4"/>
    <w:rsid w:val="00746F99"/>
    <w:rsid w:val="00760296"/>
    <w:rsid w:val="00773717"/>
    <w:rsid w:val="007A6748"/>
    <w:rsid w:val="007C122C"/>
    <w:rsid w:val="007C7FD8"/>
    <w:rsid w:val="007F120A"/>
    <w:rsid w:val="007F5039"/>
    <w:rsid w:val="00830D80"/>
    <w:rsid w:val="00837BF7"/>
    <w:rsid w:val="00863C32"/>
    <w:rsid w:val="008644D5"/>
    <w:rsid w:val="00891416"/>
    <w:rsid w:val="008961ED"/>
    <w:rsid w:val="008A3A0C"/>
    <w:rsid w:val="008A5528"/>
    <w:rsid w:val="008B335B"/>
    <w:rsid w:val="00903858"/>
    <w:rsid w:val="009162F0"/>
    <w:rsid w:val="00932314"/>
    <w:rsid w:val="00940B4D"/>
    <w:rsid w:val="0095283F"/>
    <w:rsid w:val="0098526F"/>
    <w:rsid w:val="009871F1"/>
    <w:rsid w:val="00990256"/>
    <w:rsid w:val="009A5496"/>
    <w:rsid w:val="009C331C"/>
    <w:rsid w:val="009D08B4"/>
    <w:rsid w:val="009D75DE"/>
    <w:rsid w:val="009E2FD5"/>
    <w:rsid w:val="009E4C02"/>
    <w:rsid w:val="009F112B"/>
    <w:rsid w:val="009F24F4"/>
    <w:rsid w:val="00A1639E"/>
    <w:rsid w:val="00A17D46"/>
    <w:rsid w:val="00A27122"/>
    <w:rsid w:val="00A3597A"/>
    <w:rsid w:val="00A6746E"/>
    <w:rsid w:val="00A9516F"/>
    <w:rsid w:val="00AA5FD2"/>
    <w:rsid w:val="00AB650A"/>
    <w:rsid w:val="00AC6BEF"/>
    <w:rsid w:val="00B04651"/>
    <w:rsid w:val="00B05D47"/>
    <w:rsid w:val="00B13BC1"/>
    <w:rsid w:val="00B32E2B"/>
    <w:rsid w:val="00B34DB1"/>
    <w:rsid w:val="00B411BC"/>
    <w:rsid w:val="00B61FA5"/>
    <w:rsid w:val="00B74E41"/>
    <w:rsid w:val="00BA51CD"/>
    <w:rsid w:val="00BB1D68"/>
    <w:rsid w:val="00BB49D5"/>
    <w:rsid w:val="00BE2A39"/>
    <w:rsid w:val="00BE5239"/>
    <w:rsid w:val="00C463FF"/>
    <w:rsid w:val="00C52FBF"/>
    <w:rsid w:val="00C651AA"/>
    <w:rsid w:val="00C700B6"/>
    <w:rsid w:val="00C821E6"/>
    <w:rsid w:val="00CA5D2F"/>
    <w:rsid w:val="00CB36E0"/>
    <w:rsid w:val="00CC4EE8"/>
    <w:rsid w:val="00CD0227"/>
    <w:rsid w:val="00CE4A37"/>
    <w:rsid w:val="00D63A16"/>
    <w:rsid w:val="00DA7ADD"/>
    <w:rsid w:val="00DD1F65"/>
    <w:rsid w:val="00E415C3"/>
    <w:rsid w:val="00EB3530"/>
    <w:rsid w:val="00ED1966"/>
    <w:rsid w:val="00EE37BE"/>
    <w:rsid w:val="00EE3B45"/>
    <w:rsid w:val="00EE69CF"/>
    <w:rsid w:val="00EF3CAC"/>
    <w:rsid w:val="00EF6632"/>
    <w:rsid w:val="00F203B6"/>
    <w:rsid w:val="00F32667"/>
    <w:rsid w:val="00F718E6"/>
    <w:rsid w:val="00F96BA9"/>
    <w:rsid w:val="00FE6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F3F339"/>
  <w15:docId w15:val="{D3B24319-D370-41A9-87DA-DB518C118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95B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aliases w:val=" Znak2"/>
    <w:basedOn w:val="Normalny"/>
    <w:next w:val="Normalny"/>
    <w:link w:val="Nagwek1Znak"/>
    <w:qFormat/>
    <w:rsid w:val="00095B8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095B8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095B8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095B8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095B8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7">
    <w:name w:val="heading 7"/>
    <w:basedOn w:val="Normalny"/>
    <w:next w:val="Normalny"/>
    <w:link w:val="Nagwek7Znak"/>
    <w:qFormat/>
    <w:rsid w:val="00095B83"/>
    <w:pPr>
      <w:keepNext/>
      <w:pBdr>
        <w:bottom w:val="single" w:sz="4" w:space="1" w:color="auto"/>
      </w:pBdr>
      <w:ind w:left="-851"/>
      <w:jc w:val="both"/>
      <w:outlineLvl w:val="6"/>
    </w:pPr>
    <w:rPr>
      <w:rFonts w:ascii="Tahoma" w:hAnsi="Tahoma"/>
      <w:b/>
      <w:sz w:val="20"/>
      <w:szCs w:val="20"/>
    </w:rPr>
  </w:style>
  <w:style w:type="paragraph" w:styleId="Nagwek8">
    <w:name w:val="heading 8"/>
    <w:basedOn w:val="Normalny"/>
    <w:next w:val="Normalny"/>
    <w:link w:val="Nagwek8Znak"/>
    <w:qFormat/>
    <w:rsid w:val="00095B83"/>
    <w:p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95B83"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 Znak2 Znak"/>
    <w:basedOn w:val="Domylnaczcionkaakapitu"/>
    <w:link w:val="Nagwek1"/>
    <w:rsid w:val="00095B83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095B83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095B83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095B83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095B83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7Znak">
    <w:name w:val="Nagłówek 7 Znak"/>
    <w:basedOn w:val="Domylnaczcionkaakapitu"/>
    <w:link w:val="Nagwek7"/>
    <w:rsid w:val="00095B83"/>
    <w:rPr>
      <w:rFonts w:ascii="Tahoma" w:eastAsia="Times New Roman" w:hAnsi="Tahoma" w:cs="Times New Roman"/>
      <w:b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095B83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95B83"/>
    <w:rPr>
      <w:rFonts w:ascii="Calibri Light" w:eastAsia="Times New Roman" w:hAnsi="Calibri Light" w:cs="Times New Roman"/>
      <w:lang w:eastAsia="pl-PL"/>
    </w:rPr>
  </w:style>
  <w:style w:type="paragraph" w:customStyle="1" w:styleId="pkt">
    <w:name w:val="pkt"/>
    <w:basedOn w:val="Normalny"/>
    <w:link w:val="pktZnak"/>
    <w:rsid w:val="00095B83"/>
    <w:pPr>
      <w:spacing w:before="60" w:after="60"/>
      <w:ind w:left="851" w:hanging="295"/>
      <w:jc w:val="both"/>
    </w:pPr>
    <w:rPr>
      <w:szCs w:val="20"/>
    </w:rPr>
  </w:style>
  <w:style w:type="character" w:customStyle="1" w:styleId="pktZnak">
    <w:name w:val="pkt Znak"/>
    <w:link w:val="pkt"/>
    <w:rsid w:val="00095B8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pkt1">
    <w:name w:val="pkt1"/>
    <w:basedOn w:val="pkt"/>
    <w:rsid w:val="00095B83"/>
    <w:pPr>
      <w:ind w:left="850" w:hanging="425"/>
    </w:pPr>
  </w:style>
  <w:style w:type="paragraph" w:styleId="Tytu">
    <w:name w:val="Title"/>
    <w:basedOn w:val="Normalny"/>
    <w:link w:val="TytuZnak"/>
    <w:qFormat/>
    <w:rsid w:val="00095B83"/>
    <w:pPr>
      <w:jc w:val="center"/>
    </w:pPr>
    <w:rPr>
      <w:rFonts w:ascii="Arial" w:hAnsi="Arial"/>
      <w:b/>
      <w:sz w:val="22"/>
      <w:szCs w:val="20"/>
    </w:rPr>
  </w:style>
  <w:style w:type="character" w:customStyle="1" w:styleId="TytuZnak">
    <w:name w:val="Tytuł Znak"/>
    <w:basedOn w:val="Domylnaczcionkaakapitu"/>
    <w:link w:val="Tytu"/>
    <w:rsid w:val="00095B83"/>
    <w:rPr>
      <w:rFonts w:ascii="Arial" w:eastAsia="Times New Roman" w:hAnsi="Arial" w:cs="Times New Roman"/>
      <w:b/>
      <w:szCs w:val="20"/>
      <w:lang w:eastAsia="pl-PL"/>
    </w:rPr>
  </w:style>
  <w:style w:type="paragraph" w:styleId="Tekstpodstawowy">
    <w:name w:val="Body Text"/>
    <w:basedOn w:val="Normalny"/>
    <w:link w:val="TekstpodstawowyZnak"/>
    <w:rsid w:val="00095B83"/>
    <w:pPr>
      <w:jc w:val="both"/>
    </w:pPr>
    <w:rPr>
      <w:rFonts w:ascii="Arial" w:hAnsi="Arial"/>
      <w:b/>
      <w:sz w:val="22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095B83"/>
    <w:rPr>
      <w:rFonts w:ascii="Arial" w:eastAsia="Times New Roman" w:hAnsi="Arial" w:cs="Times New Roman"/>
      <w:b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095B83"/>
    <w:pPr>
      <w:jc w:val="both"/>
    </w:pPr>
    <w:rPr>
      <w:rFonts w:ascii="Arial" w:hAnsi="Arial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95B83"/>
    <w:rPr>
      <w:rFonts w:ascii="Arial" w:eastAsia="Times New Roman" w:hAnsi="Arial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rsid w:val="00095B83"/>
    <w:pPr>
      <w:tabs>
        <w:tab w:val="center" w:pos="4536"/>
        <w:tab w:val="right" w:pos="9072"/>
      </w:tabs>
    </w:pPr>
    <w:rPr>
      <w:rFonts w:ascii="Tahoma" w:hAnsi="Tahoma"/>
      <w:sz w:val="20"/>
      <w:szCs w:val="20"/>
    </w:rPr>
  </w:style>
  <w:style w:type="character" w:customStyle="1" w:styleId="StopkaZnak">
    <w:name w:val="Stopka Znak"/>
    <w:basedOn w:val="Domylnaczcionkaakapitu"/>
    <w:link w:val="Stopka"/>
    <w:rsid w:val="00095B83"/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WW8Num2z0">
    <w:name w:val="WW8Num2z0"/>
    <w:rsid w:val="00095B83"/>
    <w:rPr>
      <w:rFonts w:ascii="Times New Roman" w:hAnsi="Times New Roman" w:cs="Times New Roman"/>
    </w:rPr>
  </w:style>
  <w:style w:type="paragraph" w:styleId="Tekstpodstawowy3">
    <w:name w:val="Body Text 3"/>
    <w:basedOn w:val="Normalny"/>
    <w:link w:val="Tekstpodstawowy3Znak"/>
    <w:rsid w:val="00095B8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095B83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rsid w:val="00095B83"/>
    <w:pPr>
      <w:spacing w:before="100" w:beforeAutospacing="1" w:after="100" w:afterAutospacing="1"/>
      <w:jc w:val="both"/>
    </w:pPr>
    <w:rPr>
      <w:sz w:val="20"/>
      <w:szCs w:val="20"/>
    </w:rPr>
  </w:style>
  <w:style w:type="character" w:styleId="Hipercze">
    <w:name w:val="Hyperlink"/>
    <w:uiPriority w:val="99"/>
    <w:rsid w:val="00095B83"/>
    <w:rPr>
      <w:color w:val="FF0000"/>
      <w:u w:val="single" w:color="FF0000"/>
    </w:rPr>
  </w:style>
  <w:style w:type="paragraph" w:styleId="Tekstpodstawowywcity">
    <w:name w:val="Body Text Indent"/>
    <w:basedOn w:val="Normalny"/>
    <w:link w:val="TekstpodstawowywcityZnak"/>
    <w:rsid w:val="00095B8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095B8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095B83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095B8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"/>
    <w:basedOn w:val="Normalny"/>
    <w:link w:val="TekstprzypisudolnegoZnak"/>
    <w:rsid w:val="00095B83"/>
    <w:rPr>
      <w:rFonts w:ascii="Tahoma" w:hAnsi="Tahoma"/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rsid w:val="00095B83"/>
    <w:rPr>
      <w:rFonts w:ascii="Tahoma" w:eastAsia="Times New Roman" w:hAnsi="Tahoma" w:cs="Times New Roman"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rsid w:val="00095B83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095B83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wypunkt">
    <w:name w:val="wypunkt"/>
    <w:basedOn w:val="Normalny"/>
    <w:rsid w:val="00095B83"/>
    <w:pPr>
      <w:numPr>
        <w:numId w:val="1"/>
      </w:numPr>
      <w:tabs>
        <w:tab w:val="left" w:pos="0"/>
      </w:tabs>
      <w:spacing w:line="360" w:lineRule="auto"/>
      <w:jc w:val="both"/>
    </w:pPr>
    <w:rPr>
      <w:szCs w:val="20"/>
    </w:rPr>
  </w:style>
  <w:style w:type="character" w:styleId="Odwoaniedokomentarza">
    <w:name w:val="annotation reference"/>
    <w:uiPriority w:val="99"/>
    <w:semiHidden/>
    <w:rsid w:val="00095B83"/>
    <w:rPr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95B83"/>
    <w:rPr>
      <w:rFonts w:ascii="Tahoma" w:hAnsi="Tahoma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95B83"/>
    <w:rPr>
      <w:rFonts w:ascii="Tahoma" w:eastAsia="Times New Roman" w:hAnsi="Tahoma" w:cs="Times New Roman"/>
      <w:sz w:val="20"/>
      <w:szCs w:val="20"/>
      <w:lang w:eastAsia="pl-PL"/>
    </w:rPr>
  </w:style>
  <w:style w:type="paragraph" w:styleId="Tekstdymka">
    <w:name w:val="Balloon Text"/>
    <w:aliases w:val=" Znak Znak"/>
    <w:basedOn w:val="Normalny"/>
    <w:link w:val="TekstdymkaZnak"/>
    <w:uiPriority w:val="99"/>
    <w:semiHidden/>
    <w:rsid w:val="00095B83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 Znak"/>
    <w:basedOn w:val="Domylnaczcionkaakapitu"/>
    <w:link w:val="Tekstdymka"/>
    <w:uiPriority w:val="99"/>
    <w:semiHidden/>
    <w:rsid w:val="00095B83"/>
    <w:rPr>
      <w:rFonts w:ascii="Tahoma" w:eastAsia="Times New Roman" w:hAnsi="Tahoma" w:cs="Times New Roman"/>
      <w:sz w:val="16"/>
      <w:szCs w:val="16"/>
      <w:lang w:eastAsia="pl-PL"/>
    </w:rPr>
  </w:style>
  <w:style w:type="paragraph" w:customStyle="1" w:styleId="ust">
    <w:name w:val="ust"/>
    <w:rsid w:val="00095B83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przypisudolnego">
    <w:name w:val="footnote reference"/>
    <w:uiPriority w:val="99"/>
    <w:rsid w:val="00095B83"/>
    <w:rPr>
      <w:sz w:val="20"/>
      <w:vertAlign w:val="superscript"/>
    </w:rPr>
  </w:style>
  <w:style w:type="character" w:styleId="Numerstrony">
    <w:name w:val="page number"/>
    <w:basedOn w:val="Domylnaczcionkaakapitu"/>
    <w:rsid w:val="00095B83"/>
  </w:style>
  <w:style w:type="paragraph" w:customStyle="1" w:styleId="ustp">
    <w:name w:val="ustęp"/>
    <w:basedOn w:val="Normalny"/>
    <w:rsid w:val="00095B83"/>
    <w:pPr>
      <w:tabs>
        <w:tab w:val="left" w:pos="1080"/>
      </w:tabs>
      <w:spacing w:after="120" w:line="312" w:lineRule="auto"/>
      <w:jc w:val="both"/>
    </w:pPr>
    <w:rPr>
      <w:sz w:val="26"/>
      <w:szCs w:val="20"/>
    </w:rPr>
  </w:style>
  <w:style w:type="paragraph" w:customStyle="1" w:styleId="tx">
    <w:name w:val="tx"/>
    <w:basedOn w:val="Normalny"/>
    <w:rsid w:val="00095B83"/>
    <w:pPr>
      <w:spacing w:before="100" w:beforeAutospacing="1" w:after="100" w:afterAutospacing="1"/>
    </w:pPr>
    <w:rPr>
      <w:b/>
      <w:bCs/>
      <w:lang w:val="en-US" w:eastAsia="en-US"/>
    </w:rPr>
  </w:style>
  <w:style w:type="paragraph" w:styleId="Podpis">
    <w:name w:val="Signature"/>
    <w:basedOn w:val="Normalny"/>
    <w:next w:val="Normalny"/>
    <w:link w:val="PodpisZnak"/>
    <w:qFormat/>
    <w:rsid w:val="00095B83"/>
    <w:pPr>
      <w:jc w:val="right"/>
    </w:pPr>
    <w:rPr>
      <w:b/>
      <w:bCs/>
      <w:i/>
      <w:iCs/>
    </w:rPr>
  </w:style>
  <w:style w:type="character" w:customStyle="1" w:styleId="PodpisZnak">
    <w:name w:val="Podpis Znak"/>
    <w:basedOn w:val="Domylnaczcionkaakapitu"/>
    <w:link w:val="Podpis"/>
    <w:rsid w:val="00095B83"/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  <w:style w:type="paragraph" w:customStyle="1" w:styleId="ust1art">
    <w:name w:val="ust1 art"/>
    <w:rsid w:val="00095B83"/>
    <w:pPr>
      <w:overflowPunct w:val="0"/>
      <w:autoSpaceDE w:val="0"/>
      <w:autoSpaceDN w:val="0"/>
      <w:adjustRightInd w:val="0"/>
      <w:spacing w:before="60" w:after="60" w:line="240" w:lineRule="auto"/>
      <w:ind w:left="1843" w:hanging="255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95B83"/>
    <w:rPr>
      <w:rFonts w:ascii="Times New Roman" w:hAnsi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95B8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rsid w:val="00095B8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095B8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95B8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95B83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CharZnakCharZnakCharZnakCharZnakZnakZnakZnak">
    <w:name w:val="Char Znak Char Znak Char Znak Char Znak Znak Znak Znak"/>
    <w:basedOn w:val="Normalny"/>
    <w:rsid w:val="00095B83"/>
  </w:style>
  <w:style w:type="paragraph" w:styleId="Lista">
    <w:name w:val="List"/>
    <w:basedOn w:val="Normalny"/>
    <w:rsid w:val="00095B83"/>
    <w:pPr>
      <w:ind w:left="283" w:hanging="283"/>
    </w:pPr>
  </w:style>
  <w:style w:type="paragraph" w:styleId="Lista2">
    <w:name w:val="List 2"/>
    <w:basedOn w:val="Normalny"/>
    <w:rsid w:val="00095B83"/>
    <w:pPr>
      <w:ind w:left="566" w:hanging="283"/>
    </w:pPr>
  </w:style>
  <w:style w:type="paragraph" w:styleId="Listapunktowana">
    <w:name w:val="List Bullet"/>
    <w:basedOn w:val="Normalny"/>
    <w:autoRedefine/>
    <w:rsid w:val="00095B83"/>
    <w:pPr>
      <w:numPr>
        <w:numId w:val="3"/>
      </w:numPr>
    </w:pPr>
  </w:style>
  <w:style w:type="paragraph" w:styleId="Listapunktowana2">
    <w:name w:val="List Bullet 2"/>
    <w:basedOn w:val="Normalny"/>
    <w:autoRedefine/>
    <w:rsid w:val="00095B83"/>
    <w:pPr>
      <w:numPr>
        <w:numId w:val="4"/>
      </w:numPr>
    </w:pPr>
  </w:style>
  <w:style w:type="paragraph" w:styleId="Listapunktowana3">
    <w:name w:val="List Bullet 3"/>
    <w:basedOn w:val="Normalny"/>
    <w:autoRedefine/>
    <w:rsid w:val="00095B83"/>
    <w:pPr>
      <w:numPr>
        <w:numId w:val="5"/>
      </w:numPr>
    </w:pPr>
  </w:style>
  <w:style w:type="paragraph" w:styleId="Lista-kontynuacja">
    <w:name w:val="List Continue"/>
    <w:basedOn w:val="Normalny"/>
    <w:rsid w:val="00095B83"/>
    <w:pPr>
      <w:spacing w:after="120"/>
      <w:ind w:left="283"/>
    </w:pPr>
  </w:style>
  <w:style w:type="paragraph" w:styleId="Lista-kontynuacja2">
    <w:name w:val="List Continue 2"/>
    <w:basedOn w:val="Normalny"/>
    <w:rsid w:val="00095B83"/>
    <w:pPr>
      <w:spacing w:after="120"/>
      <w:ind w:left="566"/>
    </w:pPr>
  </w:style>
  <w:style w:type="paragraph" w:customStyle="1" w:styleId="CharZnakCharZnakCharZnakCharZnak">
    <w:name w:val="Char Znak Char Znak Char Znak Char Znak"/>
    <w:basedOn w:val="Normalny"/>
    <w:rsid w:val="00095B83"/>
  </w:style>
  <w:style w:type="table" w:styleId="Tabela-Siatka">
    <w:name w:val="Table Grid"/>
    <w:basedOn w:val="Standardowy"/>
    <w:uiPriority w:val="59"/>
    <w:rsid w:val="00095B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ZnakCharZnakCharZnakCharZnakZnakZnakZnakZnakZnakZnak">
    <w:name w:val="Char Znak Char Znak Char Znak Char Znak Znak Znak Znak Znak Znak Znak"/>
    <w:basedOn w:val="Normalny"/>
    <w:rsid w:val="00095B83"/>
  </w:style>
  <w:style w:type="paragraph" w:customStyle="1" w:styleId="Default">
    <w:name w:val="Default"/>
    <w:rsid w:val="00095B8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aliases w:val="L1,Numerowanie,List Paragraph,2 heading,A_wyliczenie,K-P_odwolanie,Akapit z listą5,maz_wyliczenie,opis dzialania,CW_Lista,mm,naglowek,Akapit z listą BS,Colorful List Accent 1,Akapit z listą4,Średnia siatka 1 — akcent 21,sw tekst,Obiekt"/>
    <w:basedOn w:val="Normalny"/>
    <w:link w:val="AkapitzlistZnak"/>
    <w:uiPriority w:val="34"/>
    <w:qFormat/>
    <w:rsid w:val="00095B83"/>
    <w:pPr>
      <w:ind w:left="708"/>
    </w:pPr>
  </w:style>
  <w:style w:type="character" w:customStyle="1" w:styleId="apple-style-span">
    <w:name w:val="apple-style-span"/>
    <w:basedOn w:val="Domylnaczcionkaakapitu"/>
    <w:rsid w:val="00095B83"/>
  </w:style>
  <w:style w:type="paragraph" w:customStyle="1" w:styleId="Tekstpodstawowy21">
    <w:name w:val="Tekst podstawowy 21"/>
    <w:basedOn w:val="Normalny"/>
    <w:rsid w:val="00095B83"/>
    <w:pPr>
      <w:overflowPunct w:val="0"/>
      <w:autoSpaceDE w:val="0"/>
      <w:autoSpaceDN w:val="0"/>
      <w:adjustRightInd w:val="0"/>
      <w:jc w:val="center"/>
      <w:textAlignment w:val="baseline"/>
    </w:pPr>
    <w:rPr>
      <w:rFonts w:ascii="Tahoma" w:hAnsi="Tahoma"/>
      <w:smallCaps/>
      <w:kern w:val="144"/>
      <w:sz w:val="20"/>
      <w:szCs w:val="20"/>
    </w:rPr>
  </w:style>
  <w:style w:type="paragraph" w:customStyle="1" w:styleId="Tekstpodstawowywcity21">
    <w:name w:val="Tekst podstawowy wcięty 21"/>
    <w:basedOn w:val="Normalny"/>
    <w:rsid w:val="00095B83"/>
    <w:pPr>
      <w:suppressAutoHyphens/>
      <w:ind w:left="360"/>
    </w:pPr>
    <w:rPr>
      <w:rFonts w:ascii="Arial" w:hAnsi="Arial" w:cs="Arial"/>
      <w:sz w:val="22"/>
      <w:szCs w:val="20"/>
      <w:lang w:eastAsia="ar-SA"/>
    </w:rPr>
  </w:style>
  <w:style w:type="paragraph" w:customStyle="1" w:styleId="Tekstpodstawowywcity31">
    <w:name w:val="Tekst podstawowy wcięty 31"/>
    <w:basedOn w:val="Normalny"/>
    <w:rsid w:val="00095B83"/>
    <w:pPr>
      <w:suppressAutoHyphens/>
      <w:autoSpaceDE w:val="0"/>
      <w:ind w:left="360"/>
      <w:jc w:val="both"/>
    </w:pPr>
    <w:rPr>
      <w:rFonts w:ascii="Arial" w:hAnsi="Arial"/>
      <w:color w:val="000000"/>
      <w:sz w:val="22"/>
      <w:lang w:eastAsia="ar-SA"/>
    </w:rPr>
  </w:style>
  <w:style w:type="paragraph" w:customStyle="1" w:styleId="Tekstpodstawowywcity32">
    <w:name w:val="Tekst podstawowy wcięty 32"/>
    <w:basedOn w:val="Normalny"/>
    <w:rsid w:val="00095B83"/>
    <w:pPr>
      <w:suppressAutoHyphens/>
      <w:autoSpaceDE w:val="0"/>
      <w:ind w:left="360"/>
    </w:pPr>
    <w:rPr>
      <w:rFonts w:ascii="Arial" w:hAnsi="Arial"/>
      <w:i/>
      <w:color w:val="000000"/>
      <w:sz w:val="22"/>
      <w:lang w:eastAsia="ar-SA"/>
    </w:rPr>
  </w:style>
  <w:style w:type="paragraph" w:customStyle="1" w:styleId="Normalny4">
    <w:name w:val="Normalny+4"/>
    <w:basedOn w:val="Default"/>
    <w:next w:val="Default"/>
    <w:rsid w:val="00095B83"/>
    <w:rPr>
      <w:rFonts w:ascii="Arial" w:hAnsi="Arial"/>
      <w:color w:val="auto"/>
    </w:rPr>
  </w:style>
  <w:style w:type="paragraph" w:customStyle="1" w:styleId="Tekstpodstawowy23">
    <w:name w:val="Tekst podstawowy 2+3"/>
    <w:basedOn w:val="Default"/>
    <w:next w:val="Default"/>
    <w:rsid w:val="00095B83"/>
    <w:rPr>
      <w:rFonts w:ascii="Arial" w:hAnsi="Arial"/>
      <w:color w:val="auto"/>
    </w:rPr>
  </w:style>
  <w:style w:type="paragraph" w:customStyle="1" w:styleId="arimr">
    <w:name w:val="arimr"/>
    <w:basedOn w:val="Normalny"/>
    <w:rsid w:val="00095B83"/>
    <w:pPr>
      <w:widowControl w:val="0"/>
      <w:snapToGrid w:val="0"/>
      <w:spacing w:line="360" w:lineRule="auto"/>
    </w:pPr>
    <w:rPr>
      <w:szCs w:val="20"/>
      <w:lang w:val="en-US"/>
    </w:rPr>
  </w:style>
  <w:style w:type="paragraph" w:customStyle="1" w:styleId="Tytu0">
    <w:name w:val="Tytu?"/>
    <w:basedOn w:val="Normalny"/>
    <w:rsid w:val="00095B83"/>
    <w:pPr>
      <w:overflowPunct w:val="0"/>
      <w:autoSpaceDE w:val="0"/>
      <w:autoSpaceDN w:val="0"/>
      <w:adjustRightInd w:val="0"/>
      <w:jc w:val="center"/>
    </w:pPr>
    <w:rPr>
      <w:b/>
      <w:szCs w:val="20"/>
    </w:rPr>
  </w:style>
  <w:style w:type="paragraph" w:styleId="Podtytu">
    <w:name w:val="Subtitle"/>
    <w:basedOn w:val="Normalny"/>
    <w:link w:val="PodtytuZnak"/>
    <w:qFormat/>
    <w:rsid w:val="00095B83"/>
    <w:rPr>
      <w:rFonts w:ascii="Arial" w:hAnsi="Arial" w:cs="Arial"/>
      <w:b/>
      <w:bCs/>
      <w:sz w:val="22"/>
    </w:rPr>
  </w:style>
  <w:style w:type="character" w:customStyle="1" w:styleId="PodtytuZnak">
    <w:name w:val="Podtytuł Znak"/>
    <w:basedOn w:val="Domylnaczcionkaakapitu"/>
    <w:link w:val="Podtytu"/>
    <w:rsid w:val="00095B83"/>
    <w:rPr>
      <w:rFonts w:ascii="Arial" w:eastAsia="Times New Roman" w:hAnsi="Arial" w:cs="Arial"/>
      <w:b/>
      <w:bCs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95B83"/>
    <w:pPr>
      <w:numPr>
        <w:numId w:val="6"/>
      </w:numPr>
      <w:tabs>
        <w:tab w:val="clear" w:pos="360"/>
      </w:tabs>
      <w:ind w:left="0" w:firstLine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95B8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paragraf">
    <w:name w:val="paragraf"/>
    <w:basedOn w:val="Normalny"/>
    <w:rsid w:val="00095B83"/>
    <w:pPr>
      <w:keepNext/>
      <w:numPr>
        <w:numId w:val="2"/>
      </w:numPr>
      <w:spacing w:before="240" w:after="120" w:line="312" w:lineRule="auto"/>
      <w:jc w:val="center"/>
    </w:pPr>
    <w:rPr>
      <w:b/>
      <w:sz w:val="26"/>
      <w:szCs w:val="20"/>
    </w:rPr>
  </w:style>
  <w:style w:type="paragraph" w:customStyle="1" w:styleId="litera">
    <w:name w:val="litera"/>
    <w:basedOn w:val="Normalny"/>
    <w:rsid w:val="00095B83"/>
    <w:pPr>
      <w:tabs>
        <w:tab w:val="left" w:pos="720"/>
      </w:tabs>
      <w:spacing w:after="120" w:line="288" w:lineRule="auto"/>
      <w:ind w:left="720" w:hanging="432"/>
      <w:jc w:val="both"/>
    </w:pPr>
    <w:rPr>
      <w:sz w:val="26"/>
      <w:szCs w:val="20"/>
    </w:rPr>
  </w:style>
  <w:style w:type="paragraph" w:customStyle="1" w:styleId="podpisy">
    <w:name w:val="podpisy"/>
    <w:basedOn w:val="Normalny"/>
    <w:rsid w:val="00095B83"/>
    <w:pPr>
      <w:keepNext/>
      <w:keepLines/>
      <w:tabs>
        <w:tab w:val="center" w:pos="2268"/>
        <w:tab w:val="center" w:pos="7371"/>
      </w:tabs>
      <w:spacing w:before="600" w:line="288" w:lineRule="auto"/>
      <w:jc w:val="both"/>
    </w:pPr>
    <w:rPr>
      <w:sz w:val="26"/>
      <w:szCs w:val="20"/>
    </w:rPr>
  </w:style>
  <w:style w:type="paragraph" w:customStyle="1" w:styleId="Tekstpodstawowy230">
    <w:name w:val="Tekst podstawowy 23"/>
    <w:basedOn w:val="Normalny"/>
    <w:rsid w:val="00095B83"/>
    <w:pPr>
      <w:suppressAutoHyphens/>
      <w:overflowPunct w:val="0"/>
      <w:autoSpaceDE w:val="0"/>
      <w:spacing w:after="120" w:line="480" w:lineRule="auto"/>
    </w:pPr>
    <w:rPr>
      <w:sz w:val="20"/>
      <w:szCs w:val="20"/>
      <w:lang w:eastAsia="ar-SA"/>
    </w:rPr>
  </w:style>
  <w:style w:type="paragraph" w:customStyle="1" w:styleId="Akapitzlist1">
    <w:name w:val="Akapit z listą1"/>
    <w:basedOn w:val="Normalny"/>
    <w:rsid w:val="00095B8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Mapadokumentu">
    <w:name w:val="Document Map"/>
    <w:basedOn w:val="Normalny"/>
    <w:link w:val="MapadokumentuZnak"/>
    <w:rsid w:val="00095B83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rsid w:val="00095B83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ZnakZnak1">
    <w:name w:val="Znak Znak1"/>
    <w:basedOn w:val="Normalny"/>
    <w:uiPriority w:val="99"/>
    <w:rsid w:val="00095B83"/>
    <w:rPr>
      <w:rFonts w:ascii="Arial" w:hAnsi="Arial" w:cs="Arial"/>
    </w:rPr>
  </w:style>
  <w:style w:type="paragraph" w:styleId="Spistreci1">
    <w:name w:val="toc 1"/>
    <w:basedOn w:val="Normalny"/>
    <w:next w:val="Normalny"/>
    <w:autoRedefine/>
    <w:rsid w:val="00095B83"/>
    <w:pPr>
      <w:tabs>
        <w:tab w:val="left" w:pos="480"/>
        <w:tab w:val="right" w:leader="dot" w:pos="9062"/>
      </w:tabs>
    </w:pPr>
    <w:rPr>
      <w:rFonts w:ascii="Arial" w:hAnsi="Arial"/>
      <w:b/>
    </w:rPr>
  </w:style>
  <w:style w:type="paragraph" w:customStyle="1" w:styleId="xl53">
    <w:name w:val="xl53"/>
    <w:basedOn w:val="Normalny"/>
    <w:rsid w:val="00095B83"/>
    <w:pPr>
      <w:spacing w:before="100" w:beforeAutospacing="1" w:after="100" w:afterAutospacing="1"/>
      <w:jc w:val="center"/>
      <w:textAlignment w:val="center"/>
    </w:pPr>
    <w:rPr>
      <w:b/>
      <w:bCs/>
    </w:rPr>
  </w:style>
  <w:style w:type="character" w:customStyle="1" w:styleId="ZnakZnak13">
    <w:name w:val="Znak Znak13"/>
    <w:locked/>
    <w:rsid w:val="00095B83"/>
    <w:rPr>
      <w:rFonts w:ascii="Arial" w:hAnsi="Arial"/>
      <w:b/>
      <w:sz w:val="22"/>
      <w:lang w:val="pl-PL" w:eastAsia="pl-PL" w:bidi="ar-SA"/>
    </w:rPr>
  </w:style>
  <w:style w:type="character" w:customStyle="1" w:styleId="ZnakZnak8">
    <w:name w:val="Znak Znak8"/>
    <w:locked/>
    <w:rsid w:val="00095B83"/>
    <w:rPr>
      <w:sz w:val="24"/>
      <w:szCs w:val="24"/>
      <w:lang w:val="pl-PL" w:eastAsia="pl-PL" w:bidi="ar-SA"/>
    </w:rPr>
  </w:style>
  <w:style w:type="paragraph" w:styleId="Poprawka">
    <w:name w:val="Revision"/>
    <w:hidden/>
    <w:uiPriority w:val="99"/>
    <w:semiHidden/>
    <w:rsid w:val="00095B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t-listawielopoziomowa">
    <w:name w:val="wt-lista_wielopoziomowa"/>
    <w:basedOn w:val="Normalny"/>
    <w:rsid w:val="00095B83"/>
    <w:pPr>
      <w:numPr>
        <w:numId w:val="7"/>
      </w:numPr>
      <w:spacing w:before="120" w:after="120"/>
    </w:pPr>
    <w:rPr>
      <w:rFonts w:ascii="Arial" w:hAnsi="Arial" w:cs="Arial"/>
      <w:sz w:val="22"/>
    </w:rPr>
  </w:style>
  <w:style w:type="paragraph" w:customStyle="1" w:styleId="Zawartotabeli">
    <w:name w:val="Zawartość tabeli"/>
    <w:basedOn w:val="Normalny"/>
    <w:rsid w:val="00095B83"/>
    <w:pPr>
      <w:suppressLineNumbers/>
      <w:suppressAutoHyphens/>
    </w:pPr>
    <w:rPr>
      <w:rFonts w:eastAsia="MS Mincho"/>
      <w:sz w:val="20"/>
      <w:szCs w:val="20"/>
      <w:lang w:eastAsia="ar-SA"/>
    </w:rPr>
  </w:style>
  <w:style w:type="character" w:customStyle="1" w:styleId="FontStyle17">
    <w:name w:val="Font Style17"/>
    <w:rsid w:val="00095B83"/>
    <w:rPr>
      <w:rFonts w:ascii="Arial Unicode MS" w:eastAsia="Arial Unicode MS" w:cs="Arial Unicode MS"/>
      <w:sz w:val="18"/>
      <w:szCs w:val="18"/>
    </w:rPr>
  </w:style>
  <w:style w:type="paragraph" w:customStyle="1" w:styleId="wylicz">
    <w:name w:val="wylicz"/>
    <w:basedOn w:val="Normalny"/>
    <w:rsid w:val="00095B83"/>
    <w:pPr>
      <w:ind w:left="993" w:hanging="426"/>
    </w:pPr>
    <w:rPr>
      <w:rFonts w:ascii="Arial" w:hAnsi="Arial"/>
      <w:sz w:val="22"/>
      <w:szCs w:val="20"/>
      <w:lang w:val="de-DE"/>
    </w:rPr>
  </w:style>
  <w:style w:type="paragraph" w:customStyle="1" w:styleId="podpunkt">
    <w:name w:val="podpunkt"/>
    <w:basedOn w:val="Normalny"/>
    <w:rsid w:val="00095B83"/>
    <w:pPr>
      <w:ind w:left="567"/>
    </w:pPr>
    <w:rPr>
      <w:rFonts w:ascii="Arial" w:hAnsi="Arial"/>
      <w:b/>
      <w:sz w:val="22"/>
      <w:szCs w:val="20"/>
      <w:lang w:val="de-DE"/>
    </w:rPr>
  </w:style>
  <w:style w:type="paragraph" w:styleId="Bezodstpw">
    <w:name w:val="No Spacing"/>
    <w:uiPriority w:val="1"/>
    <w:qFormat/>
    <w:rsid w:val="00095B8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Standard">
    <w:name w:val="Standard"/>
    <w:rsid w:val="00095B8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customStyle="1" w:styleId="AbsatzTableFormat">
    <w:name w:val="AbsatzTableFormat"/>
    <w:basedOn w:val="Normalny"/>
    <w:rsid w:val="00095B83"/>
    <w:pPr>
      <w:suppressAutoHyphens/>
      <w:ind w:left="-69"/>
    </w:pPr>
    <w:rPr>
      <w:rFonts w:eastAsia="MS Mincho"/>
      <w:sz w:val="16"/>
      <w:szCs w:val="16"/>
      <w:lang w:eastAsia="ar-SA"/>
    </w:rPr>
  </w:style>
  <w:style w:type="character" w:styleId="UyteHipercze">
    <w:name w:val="FollowedHyperlink"/>
    <w:uiPriority w:val="99"/>
    <w:semiHidden/>
    <w:unhideWhenUsed/>
    <w:rsid w:val="00095B83"/>
    <w:rPr>
      <w:color w:val="800080"/>
      <w:u w:val="single"/>
    </w:rPr>
  </w:style>
  <w:style w:type="paragraph" w:customStyle="1" w:styleId="NormalBold">
    <w:name w:val="NormalBold"/>
    <w:basedOn w:val="Normalny"/>
    <w:link w:val="NormalBoldChar"/>
    <w:rsid w:val="00095B83"/>
    <w:pPr>
      <w:widowControl w:val="0"/>
    </w:pPr>
    <w:rPr>
      <w:b/>
      <w:szCs w:val="22"/>
      <w:lang w:eastAsia="en-GB"/>
    </w:rPr>
  </w:style>
  <w:style w:type="character" w:customStyle="1" w:styleId="NormalBoldChar">
    <w:name w:val="NormalBold Char"/>
    <w:link w:val="NormalBold"/>
    <w:locked/>
    <w:rsid w:val="00095B83"/>
    <w:rPr>
      <w:rFonts w:ascii="Times New Roman" w:eastAsia="Times New Roman" w:hAnsi="Times New Roman" w:cs="Times New Roman"/>
      <w:b/>
      <w:sz w:val="24"/>
      <w:lang w:eastAsia="en-GB"/>
    </w:rPr>
  </w:style>
  <w:style w:type="character" w:customStyle="1" w:styleId="DeltaViewInsertion">
    <w:name w:val="DeltaView Insertion"/>
    <w:rsid w:val="00095B83"/>
    <w:rPr>
      <w:b/>
      <w:i/>
      <w:spacing w:val="0"/>
    </w:rPr>
  </w:style>
  <w:style w:type="paragraph" w:customStyle="1" w:styleId="Text1">
    <w:name w:val="Text 1"/>
    <w:basedOn w:val="Normalny"/>
    <w:rsid w:val="00095B83"/>
    <w:pPr>
      <w:spacing w:before="120" w:after="120"/>
      <w:ind w:left="850"/>
      <w:jc w:val="both"/>
    </w:pPr>
    <w:rPr>
      <w:rFonts w:eastAsia="Calibri"/>
      <w:szCs w:val="22"/>
      <w:lang w:eastAsia="en-GB"/>
    </w:rPr>
  </w:style>
  <w:style w:type="paragraph" w:customStyle="1" w:styleId="NormalLeft">
    <w:name w:val="Normal Left"/>
    <w:basedOn w:val="Normalny"/>
    <w:rsid w:val="00095B83"/>
    <w:pPr>
      <w:spacing w:before="120" w:after="120"/>
    </w:pPr>
    <w:rPr>
      <w:rFonts w:eastAsia="Calibri"/>
      <w:szCs w:val="22"/>
      <w:lang w:eastAsia="en-GB"/>
    </w:rPr>
  </w:style>
  <w:style w:type="paragraph" w:customStyle="1" w:styleId="Tiret0">
    <w:name w:val="Tiret 0"/>
    <w:basedOn w:val="Normalny"/>
    <w:rsid w:val="00095B83"/>
    <w:pPr>
      <w:numPr>
        <w:numId w:val="8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Tiret1">
    <w:name w:val="Tiret 1"/>
    <w:basedOn w:val="Normalny"/>
    <w:rsid w:val="00095B83"/>
    <w:pPr>
      <w:numPr>
        <w:numId w:val="9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Text1"/>
    <w:rsid w:val="00095B83"/>
    <w:pPr>
      <w:numPr>
        <w:numId w:val="10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Text1"/>
    <w:rsid w:val="00095B83"/>
    <w:pPr>
      <w:numPr>
        <w:ilvl w:val="1"/>
        <w:numId w:val="10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Text1"/>
    <w:rsid w:val="00095B83"/>
    <w:pPr>
      <w:numPr>
        <w:ilvl w:val="2"/>
        <w:numId w:val="10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Text1"/>
    <w:rsid w:val="00095B83"/>
    <w:pPr>
      <w:numPr>
        <w:ilvl w:val="3"/>
        <w:numId w:val="10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ChapterTitle">
    <w:name w:val="ChapterTitle"/>
    <w:basedOn w:val="Normalny"/>
    <w:next w:val="Normalny"/>
    <w:rsid w:val="00095B83"/>
    <w:pPr>
      <w:keepNext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SectionTitle">
    <w:name w:val="SectionTitle"/>
    <w:basedOn w:val="Normalny"/>
    <w:next w:val="Nagwek1"/>
    <w:rsid w:val="00095B83"/>
    <w:pPr>
      <w:keepNext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paragraph" w:customStyle="1" w:styleId="Annexetitre">
    <w:name w:val="Annexe titre"/>
    <w:basedOn w:val="Normalny"/>
    <w:next w:val="Normalny"/>
    <w:rsid w:val="00095B83"/>
    <w:pPr>
      <w:spacing w:before="120" w:after="120"/>
      <w:jc w:val="center"/>
    </w:pPr>
    <w:rPr>
      <w:rFonts w:eastAsia="Calibri"/>
      <w:b/>
      <w:szCs w:val="22"/>
      <w:u w:val="single"/>
      <w:lang w:eastAsia="en-GB"/>
    </w:rPr>
  </w:style>
  <w:style w:type="character" w:styleId="Uwydatnienie">
    <w:name w:val="Emphasis"/>
    <w:uiPriority w:val="20"/>
    <w:qFormat/>
    <w:rsid w:val="00095B83"/>
    <w:rPr>
      <w:i/>
      <w:iCs/>
    </w:rPr>
  </w:style>
  <w:style w:type="character" w:customStyle="1" w:styleId="Teksttreci">
    <w:name w:val="Tekst treści_"/>
    <w:link w:val="Teksttreci0"/>
    <w:rsid w:val="00095B83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95B83"/>
    <w:pPr>
      <w:shd w:val="clear" w:color="auto" w:fill="FFFFFF"/>
      <w:spacing w:line="0" w:lineRule="atLeast"/>
      <w:ind w:hanging="1700"/>
    </w:pPr>
    <w:rPr>
      <w:rFonts w:ascii="Verdana" w:eastAsia="Verdana" w:hAnsi="Verdana" w:cs="Verdana"/>
      <w:sz w:val="19"/>
      <w:szCs w:val="19"/>
      <w:lang w:eastAsia="en-US"/>
    </w:rPr>
  </w:style>
  <w:style w:type="character" w:customStyle="1" w:styleId="TeksttreciPogrubienie">
    <w:name w:val="Tekst treści + Pogrubienie"/>
    <w:rsid w:val="00095B83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Nagwek30">
    <w:name w:val="Nagłówek #3_"/>
    <w:link w:val="Nagwek31"/>
    <w:rsid w:val="00095B83"/>
    <w:rPr>
      <w:rFonts w:ascii="Verdana" w:eastAsia="Verdana" w:hAnsi="Verdana" w:cs="Verdana"/>
      <w:sz w:val="19"/>
      <w:szCs w:val="19"/>
      <w:shd w:val="clear" w:color="auto" w:fill="FFFFFF"/>
    </w:rPr>
  </w:style>
  <w:style w:type="character" w:customStyle="1" w:styleId="Nagwek3ArialBezpogrubieniaKursywa">
    <w:name w:val="Nagłówek #3 + Arial;Bez pogrubienia;Kursywa"/>
    <w:rsid w:val="00095B83"/>
    <w:rPr>
      <w:rFonts w:ascii="Arial" w:eastAsia="Arial" w:hAnsi="Arial" w:cs="Arial"/>
      <w:b/>
      <w:bCs/>
      <w:i/>
      <w:iCs/>
      <w:sz w:val="19"/>
      <w:szCs w:val="19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095B83"/>
    <w:pPr>
      <w:shd w:val="clear" w:color="auto" w:fill="FFFFFF"/>
      <w:spacing w:line="241" w:lineRule="exact"/>
      <w:ind w:hanging="720"/>
      <w:jc w:val="both"/>
      <w:outlineLvl w:val="2"/>
    </w:pPr>
    <w:rPr>
      <w:rFonts w:ascii="Verdana" w:eastAsia="Verdana" w:hAnsi="Verdana" w:cs="Verdana"/>
      <w:sz w:val="19"/>
      <w:szCs w:val="19"/>
      <w:lang w:eastAsia="en-US"/>
    </w:rPr>
  </w:style>
  <w:style w:type="character" w:customStyle="1" w:styleId="Teksttreci4">
    <w:name w:val="Tekst treści (4)_"/>
    <w:link w:val="Teksttreci40"/>
    <w:rsid w:val="00095B83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095B83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  <w:lang w:eastAsia="en-US"/>
    </w:rPr>
  </w:style>
  <w:style w:type="character" w:customStyle="1" w:styleId="Teksttreci8">
    <w:name w:val="Tekst treści (8)_"/>
    <w:link w:val="Teksttreci80"/>
    <w:rsid w:val="00095B83"/>
    <w:rPr>
      <w:rFonts w:ascii="Verdana" w:eastAsia="Verdana" w:hAnsi="Verdana" w:cs="Verdana"/>
      <w:sz w:val="28"/>
      <w:szCs w:val="28"/>
      <w:shd w:val="clear" w:color="auto" w:fill="FFFFFF"/>
    </w:rPr>
  </w:style>
  <w:style w:type="paragraph" w:customStyle="1" w:styleId="Teksttreci80">
    <w:name w:val="Tekst treści (8)"/>
    <w:basedOn w:val="Normalny"/>
    <w:link w:val="Teksttreci8"/>
    <w:rsid w:val="00095B83"/>
    <w:pPr>
      <w:shd w:val="clear" w:color="auto" w:fill="FFFFFF"/>
      <w:spacing w:after="1080" w:line="0" w:lineRule="atLeast"/>
    </w:pPr>
    <w:rPr>
      <w:rFonts w:ascii="Verdana" w:eastAsia="Verdana" w:hAnsi="Verdana" w:cs="Verdana"/>
      <w:sz w:val="28"/>
      <w:szCs w:val="28"/>
      <w:lang w:eastAsia="en-US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CW_Lista Znak,mm Znak,naglowek Znak,Akapit z listą BS Znak,sw tekst Znak"/>
    <w:link w:val="Akapitzlist"/>
    <w:uiPriority w:val="34"/>
    <w:qFormat/>
    <w:locked/>
    <w:rsid w:val="00095B8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semiHidden/>
    <w:unhideWhenUsed/>
    <w:rsid w:val="00095B83"/>
    <w:rPr>
      <w:vertAlign w:val="superscript"/>
    </w:rPr>
  </w:style>
  <w:style w:type="character" w:customStyle="1" w:styleId="Nierozpoznanawzmianka1">
    <w:name w:val="Nierozpoznana wzmianka1"/>
    <w:uiPriority w:val="99"/>
    <w:semiHidden/>
    <w:unhideWhenUsed/>
    <w:rsid w:val="00095B83"/>
    <w:rPr>
      <w:color w:val="605E5C"/>
      <w:shd w:val="clear" w:color="auto" w:fill="E1DFDD"/>
    </w:rPr>
  </w:style>
  <w:style w:type="character" w:customStyle="1" w:styleId="Nierozpoznanawzmianka2">
    <w:name w:val="Nierozpoznana wzmianka2"/>
    <w:uiPriority w:val="99"/>
    <w:semiHidden/>
    <w:unhideWhenUsed/>
    <w:rsid w:val="00095B83"/>
    <w:rPr>
      <w:color w:val="605E5C"/>
      <w:shd w:val="clear" w:color="auto" w:fill="E1DFDD"/>
    </w:rPr>
  </w:style>
  <w:style w:type="paragraph" w:customStyle="1" w:styleId="Domylnie">
    <w:name w:val="Domyślnie"/>
    <w:rsid w:val="00095B83"/>
    <w:pPr>
      <w:suppressAutoHyphens/>
      <w:spacing w:after="200" w:line="276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dreszwrotnynakopercie">
    <w:name w:val="envelope return"/>
    <w:basedOn w:val="Normalny"/>
    <w:semiHidden/>
    <w:rsid w:val="00095B83"/>
    <w:rPr>
      <w:rFonts w:ascii="PL CasperOpenFace" w:hAnsi="PL CasperOpenFace"/>
      <w:sz w:val="20"/>
      <w:szCs w:val="20"/>
    </w:rPr>
  </w:style>
  <w:style w:type="character" w:customStyle="1" w:styleId="text-justify">
    <w:name w:val="text-justify"/>
    <w:rsid w:val="00095B83"/>
  </w:style>
  <w:style w:type="paragraph" w:customStyle="1" w:styleId="rozdzia">
    <w:name w:val="rozdział"/>
    <w:basedOn w:val="Normalny"/>
    <w:autoRedefine/>
    <w:rsid w:val="00095B83"/>
    <w:pPr>
      <w:tabs>
        <w:tab w:val="left" w:pos="0"/>
      </w:tabs>
    </w:pPr>
    <w:rPr>
      <w:rFonts w:ascii="Cambria" w:hAnsi="Cambria" w:cs="Tahoma"/>
      <w:b/>
      <w:color w:val="FF0000"/>
      <w:spacing w:val="8"/>
      <w:sz w:val="16"/>
      <w:szCs w:val="20"/>
      <w:u w:val="single"/>
    </w:rPr>
  </w:style>
  <w:style w:type="character" w:customStyle="1" w:styleId="Styl66Znak">
    <w:name w:val="Styl66 Znak"/>
    <w:link w:val="Styl66"/>
    <w:locked/>
    <w:rsid w:val="00095B83"/>
    <w:rPr>
      <w:b/>
      <w:sz w:val="24"/>
      <w:szCs w:val="24"/>
      <w:u w:val="single"/>
      <w:lang w:val="x-none" w:eastAsia="x-none"/>
    </w:rPr>
  </w:style>
  <w:style w:type="paragraph" w:customStyle="1" w:styleId="Styl66">
    <w:name w:val="Styl66"/>
    <w:basedOn w:val="Nagwek1"/>
    <w:link w:val="Styl66Znak"/>
    <w:qFormat/>
    <w:rsid w:val="00095B83"/>
    <w:pPr>
      <w:spacing w:before="0" w:after="0"/>
    </w:pPr>
    <w:rPr>
      <w:rFonts w:asciiTheme="minorHAnsi" w:eastAsiaTheme="minorHAnsi" w:hAnsiTheme="minorHAnsi" w:cstheme="minorBidi"/>
      <w:bCs w:val="0"/>
      <w:kern w:val="0"/>
      <w:sz w:val="24"/>
      <w:szCs w:val="24"/>
      <w:u w:val="single"/>
      <w:lang w:val="x-none" w:eastAsia="x-none"/>
    </w:rPr>
  </w:style>
  <w:style w:type="paragraph" w:customStyle="1" w:styleId="Styl1">
    <w:name w:val="Styl1"/>
    <w:basedOn w:val="pkt"/>
    <w:link w:val="Styl1Znak"/>
    <w:qFormat/>
    <w:rsid w:val="00095B83"/>
    <w:pPr>
      <w:numPr>
        <w:numId w:val="11"/>
      </w:numPr>
      <w:shd w:val="clear" w:color="auto" w:fill="FFFFFF"/>
      <w:spacing w:before="360" w:after="40" w:line="360" w:lineRule="auto"/>
    </w:pPr>
    <w:rPr>
      <w:rFonts w:ascii="Arial" w:hAnsi="Arial" w:cs="Arial"/>
      <w:b/>
      <w:bCs/>
      <w:kern w:val="32"/>
      <w:sz w:val="22"/>
      <w:szCs w:val="22"/>
    </w:rPr>
  </w:style>
  <w:style w:type="character" w:styleId="Pogrubienie">
    <w:name w:val="Strong"/>
    <w:uiPriority w:val="22"/>
    <w:qFormat/>
    <w:rsid w:val="00095B83"/>
    <w:rPr>
      <w:b/>
      <w:bCs/>
    </w:rPr>
  </w:style>
  <w:style w:type="character" w:customStyle="1" w:styleId="Styl1Znak">
    <w:name w:val="Styl1 Znak"/>
    <w:link w:val="Styl1"/>
    <w:rsid w:val="00095B83"/>
    <w:rPr>
      <w:rFonts w:ascii="Arial" w:eastAsia="Times New Roman" w:hAnsi="Arial" w:cs="Arial"/>
      <w:b/>
      <w:bCs/>
      <w:kern w:val="32"/>
      <w:shd w:val="clear" w:color="auto" w:fill="FFFFFF"/>
      <w:lang w:eastAsia="pl-PL"/>
    </w:rPr>
  </w:style>
  <w:style w:type="paragraph" w:customStyle="1" w:styleId="Akapitzlist2">
    <w:name w:val="Akapit z listą2"/>
    <w:rsid w:val="00095B83"/>
    <w:pPr>
      <w:suppressAutoHyphens/>
      <w:spacing w:after="0" w:line="240" w:lineRule="auto"/>
      <w:ind w:left="720"/>
    </w:pPr>
    <w:rPr>
      <w:rFonts w:ascii="Times New Roman" w:eastAsia="Arial Unicode MS" w:hAnsi="Times New Roman" w:cs="Arial Unicode MS"/>
      <w:color w:val="000000"/>
      <w:sz w:val="20"/>
      <w:szCs w:val="20"/>
      <w:u w:color="000000"/>
      <w:lang w:eastAsia="pl-PL"/>
    </w:rPr>
  </w:style>
  <w:style w:type="character" w:customStyle="1" w:styleId="markedcontent">
    <w:name w:val="markedcontent"/>
    <w:basedOn w:val="Domylnaczcionkaakapitu"/>
    <w:rsid w:val="00095B83"/>
  </w:style>
  <w:style w:type="character" w:styleId="Nierozpoznanawzmianka">
    <w:name w:val="Unresolved Mention"/>
    <w:basedOn w:val="Domylnaczcionkaakapitu"/>
    <w:uiPriority w:val="99"/>
    <w:semiHidden/>
    <w:unhideWhenUsed/>
    <w:rsid w:val="00095B83"/>
    <w:rPr>
      <w:color w:val="605E5C"/>
      <w:shd w:val="clear" w:color="auto" w:fill="E1DFDD"/>
    </w:rPr>
  </w:style>
  <w:style w:type="character" w:customStyle="1" w:styleId="cf01">
    <w:name w:val="cf01"/>
    <w:basedOn w:val="Domylnaczcionkaakapitu"/>
    <w:rsid w:val="00095B83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ny"/>
    <w:rsid w:val="00095B8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84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platformazakupowa.pl/transakcja/978422" TargetMode="External"/><Relationship Id="rId18" Type="http://schemas.openxmlformats.org/officeDocument/2006/relationships/hyperlink" Target="https://sip.lex.pl/" TargetMode="External"/><Relationship Id="rId26" Type="http://schemas.openxmlformats.org/officeDocument/2006/relationships/hyperlink" Target="https://platformazakupowa.pl/strona/45-instrukcj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latformazakupowa.pl/strona/1-regulamin" TargetMode="External"/><Relationship Id="rId7" Type="http://schemas.openxmlformats.org/officeDocument/2006/relationships/image" Target="media/image1.png"/><Relationship Id="rId12" Type="http://schemas.openxmlformats.org/officeDocument/2006/relationships/hyperlink" Target="mailto:info@opalenica.pl" TargetMode="External"/><Relationship Id="rId17" Type="http://schemas.openxmlformats.org/officeDocument/2006/relationships/hyperlink" Target="http://platformazakupowa.pl" TargetMode="External"/><Relationship Id="rId25" Type="http://schemas.openxmlformats.org/officeDocument/2006/relationships/hyperlink" Target="http://platformazakupowa.pl" TargetMode="External"/><Relationship Id="rId2" Type="http://schemas.openxmlformats.org/officeDocument/2006/relationships/styles" Target="styles.xml"/><Relationship Id="rId16" Type="http://schemas.openxmlformats.org/officeDocument/2006/relationships/hyperlink" Target="https://platformazakupowa.pl/pn/opalenica" TargetMode="External"/><Relationship Id="rId20" Type="http://schemas.openxmlformats.org/officeDocument/2006/relationships/hyperlink" Target="https://platformazakupowa.pl/" TargetMode="External"/><Relationship Id="rId29" Type="http://schemas.openxmlformats.org/officeDocument/2006/relationships/hyperlink" Target="https://platformazakupowa.pl/transakcja/97842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palenica.pl" TargetMode="External"/><Relationship Id="rId24" Type="http://schemas.openxmlformats.org/officeDocument/2006/relationships/hyperlink" Target="http://platformazakupowa.pl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platformazakupowa.pl/pn/opalenica" TargetMode="External"/><Relationship Id="rId23" Type="http://schemas.openxmlformats.org/officeDocument/2006/relationships/hyperlink" Target="http://platformazakupowa.pl" TargetMode="External"/><Relationship Id="rId28" Type="http://schemas.openxmlformats.org/officeDocument/2006/relationships/hyperlink" Target="mailto:fundusze@opalenica.pl" TargetMode="External"/><Relationship Id="rId10" Type="http://schemas.openxmlformats.org/officeDocument/2006/relationships/header" Target="header2.xml"/><Relationship Id="rId19" Type="http://schemas.openxmlformats.org/officeDocument/2006/relationships/hyperlink" Target="https://platformazakupowa.pl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platformazakupowa.pl/pn/opalenica" TargetMode="External"/><Relationship Id="rId22" Type="http://schemas.openxmlformats.org/officeDocument/2006/relationships/hyperlink" Target="https://platformazakupowa.pl/strona/45-instrukcje" TargetMode="External"/><Relationship Id="rId27" Type="http://schemas.openxmlformats.org/officeDocument/2006/relationships/hyperlink" Target="mailto:przetargi@opalenica.pl" TargetMode="External"/><Relationship Id="rId30" Type="http://schemas.openxmlformats.org/officeDocument/2006/relationships/hyperlink" Target="https://platformazakupowa.pl/strona/45-instrukcj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34</Pages>
  <Words>10062</Words>
  <Characters>60377</Characters>
  <Application>Microsoft Office Word</Application>
  <DocSecurity>0</DocSecurity>
  <Lines>503</Lines>
  <Paragraphs>140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Malwina Terlega</dc:creator>
  <cp:keywords/>
  <dc:description/>
  <cp:lastModifiedBy>Przemysław Krawętkowski</cp:lastModifiedBy>
  <cp:revision>34</cp:revision>
  <cp:lastPrinted>2023-12-28T20:59:00Z</cp:lastPrinted>
  <dcterms:created xsi:type="dcterms:W3CDTF">2024-09-09T07:08:00Z</dcterms:created>
  <dcterms:modified xsi:type="dcterms:W3CDTF">2024-09-10T13:04:00Z</dcterms:modified>
</cp:coreProperties>
</file>