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D08BB0" w14:textId="77777777" w:rsidR="00F722DC" w:rsidRPr="007E7A8F" w:rsidRDefault="00F722DC" w:rsidP="00F722DC">
      <w:pPr>
        <w:widowControl w:val="0"/>
        <w:suppressAutoHyphens w:val="0"/>
        <w:spacing w:line="276" w:lineRule="auto"/>
        <w:jc w:val="both"/>
        <w:rPr>
          <w:rFonts w:eastAsia="Courier New"/>
          <w:b/>
          <w:color w:val="000000"/>
          <w:lang w:eastAsia="pl-PL"/>
        </w:rPr>
      </w:pPr>
      <w:r w:rsidRPr="007E7A8F">
        <w:rPr>
          <w:rFonts w:eastAsia="Courier New"/>
          <w:color w:val="000000"/>
          <w:lang w:eastAsia="pl-PL"/>
        </w:rPr>
        <w:tab/>
      </w:r>
    </w:p>
    <w:p w14:paraId="798BA42B" w14:textId="77777777" w:rsidR="00F722DC" w:rsidRPr="007E7A8F" w:rsidRDefault="00F722DC" w:rsidP="00F722DC">
      <w:pPr>
        <w:widowControl w:val="0"/>
        <w:suppressAutoHyphens w:val="0"/>
        <w:spacing w:line="276" w:lineRule="auto"/>
        <w:jc w:val="both"/>
        <w:rPr>
          <w:rFonts w:eastAsia="Courier New"/>
          <w:color w:val="000000"/>
          <w:u w:val="single"/>
          <w:lang w:eastAsia="pl-PL"/>
        </w:rPr>
      </w:pPr>
    </w:p>
    <w:p w14:paraId="7D25FF87" w14:textId="77777777" w:rsidR="00F722DC" w:rsidRPr="007E7A8F" w:rsidRDefault="00F722DC" w:rsidP="00F722DC">
      <w:pPr>
        <w:widowControl w:val="0"/>
        <w:spacing w:line="276" w:lineRule="auto"/>
        <w:jc w:val="center"/>
        <w:rPr>
          <w:rFonts w:eastAsia="Arial Unicode MS"/>
          <w:b/>
          <w:kern w:val="1"/>
          <w:lang w:eastAsia="hi-IN" w:bidi="hi-IN"/>
        </w:rPr>
      </w:pPr>
      <w:r w:rsidRPr="00F0577C">
        <w:rPr>
          <w:rFonts w:eastAsia="Arial Unicode MS"/>
          <w:b/>
          <w:kern w:val="1"/>
          <w:lang w:eastAsia="hi-IN" w:bidi="hi-IN"/>
        </w:rPr>
        <w:t xml:space="preserve">SPECYFIKACJA  WARUNKÓW  ZAMÓWIENIA (zwana dalej </w:t>
      </w:r>
      <w:r w:rsidRPr="00F0577C">
        <w:rPr>
          <w:rFonts w:eastAsia="Arial Unicode MS"/>
          <w:b/>
          <w:i/>
          <w:kern w:val="1"/>
          <w:lang w:eastAsia="hi-IN" w:bidi="hi-IN"/>
        </w:rPr>
        <w:t>SWZ</w:t>
      </w:r>
      <w:r w:rsidRPr="00F0577C">
        <w:rPr>
          <w:rFonts w:eastAsia="Arial Unicode MS"/>
          <w:b/>
          <w:kern w:val="1"/>
          <w:lang w:eastAsia="hi-IN" w:bidi="hi-IN"/>
        </w:rPr>
        <w:t>)</w:t>
      </w:r>
    </w:p>
    <w:p w14:paraId="35C8CC43" w14:textId="77777777" w:rsidR="00F722DC" w:rsidRPr="007E7A8F" w:rsidRDefault="00F722DC" w:rsidP="00F722DC">
      <w:pPr>
        <w:widowControl w:val="0"/>
        <w:spacing w:line="276" w:lineRule="auto"/>
        <w:jc w:val="both"/>
        <w:rPr>
          <w:rFonts w:eastAsia="Arial Unicode MS"/>
          <w:b/>
          <w:kern w:val="1"/>
          <w:lang w:eastAsia="hi-IN" w:bidi="hi-IN"/>
        </w:rPr>
      </w:pPr>
    </w:p>
    <w:p w14:paraId="735107AB" w14:textId="77777777" w:rsidR="00F722DC" w:rsidRPr="007E7A8F" w:rsidRDefault="00F722DC" w:rsidP="00F722DC">
      <w:pPr>
        <w:widowControl w:val="0"/>
        <w:spacing w:line="276" w:lineRule="auto"/>
        <w:jc w:val="both"/>
        <w:rPr>
          <w:rFonts w:eastAsia="Arial Unicode MS"/>
          <w:b/>
          <w:kern w:val="1"/>
          <w:lang w:eastAsia="hi-IN" w:bidi="hi-IN"/>
        </w:rPr>
      </w:pPr>
    </w:p>
    <w:p w14:paraId="06A02974" w14:textId="77777777" w:rsidR="00F722DC" w:rsidRPr="007E7A8F" w:rsidRDefault="00F722DC" w:rsidP="00F722DC">
      <w:pPr>
        <w:widowControl w:val="0"/>
        <w:spacing w:line="276" w:lineRule="auto"/>
        <w:jc w:val="center"/>
        <w:rPr>
          <w:rFonts w:eastAsia="Arial Unicode MS"/>
          <w:b/>
          <w:kern w:val="1"/>
          <w:lang w:eastAsia="hi-IN" w:bidi="hi-IN"/>
        </w:rPr>
      </w:pPr>
    </w:p>
    <w:p w14:paraId="49630435" w14:textId="667E2A65" w:rsidR="00F722DC" w:rsidRPr="00FC074D" w:rsidRDefault="00F722DC" w:rsidP="00F722DC">
      <w:pPr>
        <w:widowControl w:val="0"/>
        <w:spacing w:line="276" w:lineRule="auto"/>
        <w:ind w:left="851" w:right="710"/>
        <w:jc w:val="center"/>
        <w:rPr>
          <w:rFonts w:eastAsia="Arial Unicode MS"/>
          <w:b/>
          <w:kern w:val="1"/>
          <w:lang w:eastAsia="hi-IN" w:bidi="hi-IN"/>
        </w:rPr>
      </w:pPr>
      <w:r w:rsidRPr="007E7A8F">
        <w:rPr>
          <w:rFonts w:eastAsia="Arial Unicode MS"/>
          <w:b/>
          <w:kern w:val="1"/>
          <w:lang w:eastAsia="hi-IN" w:bidi="hi-IN"/>
        </w:rPr>
        <w:t xml:space="preserve">Postępowanie o udzielenie zamówienia publicznego, w trybie przetargu nieograniczonego, o wartości przekraczającej kwotę </w:t>
      </w:r>
      <w:r w:rsidR="007617B5">
        <w:rPr>
          <w:rFonts w:eastAsia="Arial Unicode MS"/>
          <w:b/>
          <w:kern w:val="1"/>
          <w:lang w:eastAsia="hi-IN" w:bidi="hi-IN"/>
        </w:rPr>
        <w:t>221</w:t>
      </w:r>
      <w:r w:rsidRPr="00FC074D">
        <w:rPr>
          <w:rFonts w:eastAsia="Arial Unicode MS"/>
          <w:b/>
          <w:kern w:val="1"/>
          <w:lang w:eastAsia="hi-IN" w:bidi="hi-IN"/>
        </w:rPr>
        <w:t xml:space="preserve"> 000 euro </w:t>
      </w:r>
      <w:r w:rsidR="00582DB2">
        <w:rPr>
          <w:rFonts w:eastAsia="Arial Unicode MS"/>
          <w:b/>
          <w:kern w:val="1"/>
          <w:lang w:eastAsia="hi-IN" w:bidi="hi-IN"/>
        </w:rPr>
        <w:br/>
      </w:r>
      <w:r w:rsidRPr="00FC074D">
        <w:rPr>
          <w:rFonts w:eastAsia="Arial Unicode MS"/>
          <w:b/>
          <w:kern w:val="1"/>
          <w:lang w:eastAsia="hi-IN" w:bidi="hi-IN"/>
        </w:rPr>
        <w:t xml:space="preserve">co stanowi równowartość kwoty </w:t>
      </w:r>
      <w:r w:rsidR="007617B5">
        <w:rPr>
          <w:rFonts w:eastAsia="Arial Unicode MS"/>
          <w:b/>
          <w:kern w:val="1"/>
          <w:lang w:eastAsia="hi-IN" w:bidi="hi-IN"/>
        </w:rPr>
        <w:t>1 024 799</w:t>
      </w:r>
      <w:r w:rsidR="00582DB2">
        <w:rPr>
          <w:rFonts w:eastAsia="Arial Unicode MS"/>
          <w:b/>
          <w:kern w:val="1"/>
          <w:lang w:eastAsia="hi-IN" w:bidi="hi-IN"/>
        </w:rPr>
        <w:t xml:space="preserve"> </w:t>
      </w:r>
      <w:r w:rsidRPr="00FC074D">
        <w:rPr>
          <w:rFonts w:eastAsia="Arial Unicode MS"/>
          <w:b/>
          <w:kern w:val="1"/>
          <w:lang w:eastAsia="hi-IN" w:bidi="hi-IN"/>
        </w:rPr>
        <w:t>złotych</w:t>
      </w:r>
    </w:p>
    <w:p w14:paraId="76A54083" w14:textId="77777777" w:rsidR="00F722DC" w:rsidRPr="007E7A8F" w:rsidRDefault="00F722DC" w:rsidP="00F722DC">
      <w:pPr>
        <w:widowControl w:val="0"/>
        <w:tabs>
          <w:tab w:val="left" w:pos="3887"/>
        </w:tabs>
        <w:spacing w:line="276" w:lineRule="auto"/>
        <w:jc w:val="center"/>
        <w:rPr>
          <w:rFonts w:eastAsia="Arial Unicode MS"/>
          <w:b/>
          <w:kern w:val="1"/>
          <w:lang w:eastAsia="hi-IN" w:bidi="hi-IN"/>
        </w:rPr>
      </w:pPr>
    </w:p>
    <w:p w14:paraId="3CA8EAEF" w14:textId="77777777" w:rsidR="00F722DC" w:rsidRPr="007E7A8F" w:rsidRDefault="00F722DC" w:rsidP="00F722DC">
      <w:pPr>
        <w:widowControl w:val="0"/>
        <w:tabs>
          <w:tab w:val="left" w:pos="3887"/>
        </w:tabs>
        <w:spacing w:line="276" w:lineRule="auto"/>
        <w:jc w:val="both"/>
        <w:rPr>
          <w:rFonts w:eastAsia="Arial Unicode MS"/>
          <w:b/>
          <w:kern w:val="1"/>
          <w:lang w:eastAsia="hi-IN" w:bidi="hi-IN"/>
        </w:rPr>
      </w:pPr>
    </w:p>
    <w:p w14:paraId="3749AAB7" w14:textId="77777777" w:rsidR="00F722DC" w:rsidRPr="007E7A8F" w:rsidRDefault="00F722DC" w:rsidP="00F722DC">
      <w:pPr>
        <w:widowControl w:val="0"/>
        <w:suppressAutoHyphens w:val="0"/>
        <w:spacing w:line="276" w:lineRule="auto"/>
        <w:jc w:val="center"/>
        <w:rPr>
          <w:rFonts w:eastAsia="Arial Unicode MS"/>
          <w:b/>
          <w:bCs/>
          <w:color w:val="000000"/>
          <w:kern w:val="1"/>
          <w:lang w:eastAsia="hi-IN" w:bidi="hi-IN"/>
        </w:rPr>
      </w:pPr>
    </w:p>
    <w:p w14:paraId="6BE045A5" w14:textId="54AA3E7D" w:rsidR="00F722DC" w:rsidRPr="007E7A8F" w:rsidRDefault="007E7A8F" w:rsidP="00F722DC">
      <w:pPr>
        <w:widowControl w:val="0"/>
        <w:suppressAutoHyphens w:val="0"/>
        <w:spacing w:line="276" w:lineRule="auto"/>
        <w:jc w:val="center"/>
        <w:rPr>
          <w:rFonts w:eastAsia="Courier New"/>
          <w:b/>
          <w:sz w:val="28"/>
          <w:szCs w:val="28"/>
          <w:lang w:eastAsia="pl-PL"/>
        </w:rPr>
      </w:pPr>
      <w:r w:rsidRPr="007E7A8F">
        <w:rPr>
          <w:rFonts w:eastAsia="Arial Unicode MS"/>
          <w:b/>
          <w:bCs/>
          <w:kern w:val="1"/>
          <w:sz w:val="28"/>
          <w:szCs w:val="28"/>
          <w:lang w:eastAsia="hi-IN" w:bidi="hi-IN"/>
        </w:rPr>
        <w:t>„</w:t>
      </w:r>
      <w:bookmarkStart w:id="0" w:name="_Hlk84794883"/>
      <w:r w:rsidRPr="007E7A8F">
        <w:rPr>
          <w:rFonts w:eastAsia="Arial Unicode MS"/>
          <w:b/>
          <w:bCs/>
          <w:kern w:val="1"/>
          <w:sz w:val="28"/>
          <w:szCs w:val="28"/>
          <w:lang w:eastAsia="hi-IN" w:bidi="hi-IN"/>
        </w:rPr>
        <w:t>Odbiór i odzysk odpadów o kodzie 19 12 12 tj. inne odpady (w tym zmieszane substancje i przedmioty) z mechanicznej obróbki odpadów inne niż wymienione w 19 12 11, pochodzących z Zakładu Zagospodarowania Odpadów Nowy Dwór Sp. z o. o.</w:t>
      </w:r>
      <w:bookmarkEnd w:id="0"/>
      <w:r w:rsidRPr="007E7A8F">
        <w:rPr>
          <w:rFonts w:eastAsia="Arial Unicode MS"/>
          <w:b/>
          <w:bCs/>
          <w:kern w:val="1"/>
          <w:sz w:val="28"/>
          <w:szCs w:val="28"/>
          <w:lang w:eastAsia="hi-IN" w:bidi="hi-IN"/>
        </w:rPr>
        <w:t>”</w:t>
      </w:r>
    </w:p>
    <w:p w14:paraId="35DF6BCE" w14:textId="77777777" w:rsidR="007E7A8F" w:rsidRDefault="007E7A8F" w:rsidP="00F722DC">
      <w:pPr>
        <w:widowControl w:val="0"/>
        <w:suppressAutoHyphens w:val="0"/>
        <w:spacing w:line="276" w:lineRule="auto"/>
        <w:jc w:val="center"/>
        <w:rPr>
          <w:rFonts w:eastAsia="Courier New"/>
          <w:b/>
          <w:lang w:eastAsia="pl-PL"/>
        </w:rPr>
      </w:pPr>
    </w:p>
    <w:p w14:paraId="15DCCBE5" w14:textId="384D9ED2" w:rsidR="00F722DC" w:rsidRPr="00052E98" w:rsidRDefault="00F722DC" w:rsidP="00F722DC">
      <w:pPr>
        <w:widowControl w:val="0"/>
        <w:suppressAutoHyphens w:val="0"/>
        <w:spacing w:line="276" w:lineRule="auto"/>
        <w:jc w:val="center"/>
        <w:rPr>
          <w:rFonts w:eastAsia="Courier New"/>
          <w:b/>
          <w:color w:val="000000" w:themeColor="text1"/>
          <w:lang w:eastAsia="pl-PL"/>
        </w:rPr>
      </w:pPr>
      <w:r w:rsidRPr="00C04FBB">
        <w:rPr>
          <w:rFonts w:eastAsia="Courier New"/>
          <w:b/>
          <w:color w:val="000000" w:themeColor="text1"/>
          <w:lang w:eastAsia="pl-PL"/>
        </w:rPr>
        <w:t xml:space="preserve">Nr </w:t>
      </w:r>
      <w:r w:rsidRPr="006F40C9">
        <w:rPr>
          <w:rFonts w:eastAsia="Courier New"/>
          <w:b/>
          <w:color w:val="000000" w:themeColor="text1"/>
          <w:lang w:eastAsia="pl-PL"/>
        </w:rPr>
        <w:t>ref.: ZP/ZZO/</w:t>
      </w:r>
      <w:r w:rsidR="006F40C9" w:rsidRPr="006F40C9">
        <w:rPr>
          <w:rFonts w:eastAsia="Courier New"/>
          <w:b/>
          <w:color w:val="000000" w:themeColor="text1"/>
          <w:lang w:eastAsia="pl-PL"/>
        </w:rPr>
        <w:t>10</w:t>
      </w:r>
      <w:r w:rsidRPr="006F40C9">
        <w:rPr>
          <w:rFonts w:eastAsia="Courier New"/>
          <w:b/>
          <w:color w:val="000000" w:themeColor="text1"/>
          <w:lang w:eastAsia="pl-PL"/>
        </w:rPr>
        <w:t>/202</w:t>
      </w:r>
      <w:r w:rsidR="00F912DA" w:rsidRPr="006F40C9">
        <w:rPr>
          <w:rFonts w:eastAsia="Courier New"/>
          <w:b/>
          <w:color w:val="000000" w:themeColor="text1"/>
          <w:lang w:eastAsia="pl-PL"/>
        </w:rPr>
        <w:t>4</w:t>
      </w:r>
    </w:p>
    <w:p w14:paraId="5286DAE5" w14:textId="77777777" w:rsidR="00F722DC" w:rsidRPr="007E7A8F" w:rsidRDefault="00F722DC" w:rsidP="00F722DC">
      <w:pPr>
        <w:widowControl w:val="0"/>
        <w:suppressAutoHyphens w:val="0"/>
        <w:spacing w:line="276" w:lineRule="auto"/>
        <w:jc w:val="center"/>
        <w:rPr>
          <w:rFonts w:eastAsia="Courier New"/>
          <w:b/>
          <w:lang w:eastAsia="pl-PL"/>
        </w:rPr>
      </w:pPr>
    </w:p>
    <w:p w14:paraId="1A8860B4" w14:textId="77777777" w:rsidR="00F722DC" w:rsidRPr="007E7A8F" w:rsidRDefault="00F722DC" w:rsidP="00F722DC">
      <w:pPr>
        <w:autoSpaceDN w:val="0"/>
        <w:spacing w:before="29"/>
        <w:ind w:left="68"/>
        <w:jc w:val="center"/>
        <w:textAlignment w:val="baseline"/>
        <w:rPr>
          <w:rFonts w:eastAsia="Arial Unicode MS"/>
          <w:b/>
          <w:bCs/>
          <w:color w:val="000000"/>
          <w:kern w:val="1"/>
          <w:lang w:eastAsia="hi-IN" w:bidi="hi-IN"/>
        </w:rPr>
      </w:pPr>
    </w:p>
    <w:p w14:paraId="7CF2A73D" w14:textId="77777777" w:rsidR="00F722DC" w:rsidRPr="007E7A8F" w:rsidRDefault="00F722DC" w:rsidP="00F722DC">
      <w:pPr>
        <w:autoSpaceDN w:val="0"/>
        <w:spacing w:before="29"/>
        <w:ind w:left="68"/>
        <w:jc w:val="center"/>
        <w:textAlignment w:val="baseline"/>
        <w:rPr>
          <w:rFonts w:eastAsia="Arial Unicode MS"/>
          <w:b/>
          <w:bCs/>
          <w:color w:val="000000"/>
          <w:kern w:val="1"/>
          <w:lang w:eastAsia="hi-IN" w:bidi="hi-IN"/>
        </w:rPr>
      </w:pPr>
    </w:p>
    <w:p w14:paraId="59740600" w14:textId="77777777" w:rsidR="00F722DC" w:rsidRPr="007E7A8F" w:rsidRDefault="00F722DC" w:rsidP="00F722DC">
      <w:pPr>
        <w:widowControl w:val="0"/>
        <w:suppressAutoHyphens w:val="0"/>
        <w:spacing w:line="276" w:lineRule="auto"/>
        <w:ind w:left="567"/>
        <w:jc w:val="both"/>
        <w:rPr>
          <w:rFonts w:eastAsia="Arial Unicode MS"/>
          <w:b/>
          <w:bCs/>
          <w:color w:val="000000"/>
          <w:kern w:val="1"/>
          <w:lang w:eastAsia="hi-IN" w:bidi="hi-IN"/>
        </w:rPr>
      </w:pPr>
    </w:p>
    <w:p w14:paraId="53170F08" w14:textId="77777777" w:rsidR="00F722DC" w:rsidRPr="007E7A8F" w:rsidRDefault="00F722DC" w:rsidP="00F722DC">
      <w:pPr>
        <w:widowControl w:val="0"/>
        <w:suppressAutoHyphens w:val="0"/>
        <w:spacing w:line="276" w:lineRule="auto"/>
        <w:jc w:val="both"/>
        <w:rPr>
          <w:rFonts w:eastAsia="Courier New"/>
          <w:b/>
          <w:color w:val="000000"/>
          <w:lang w:eastAsia="pl-PL"/>
        </w:rPr>
      </w:pPr>
    </w:p>
    <w:p w14:paraId="36A8885D" w14:textId="77777777" w:rsidR="00F722DC" w:rsidRPr="007E7A8F" w:rsidRDefault="00F722DC" w:rsidP="00F722DC">
      <w:pPr>
        <w:suppressAutoHyphens w:val="0"/>
        <w:spacing w:before="29"/>
        <w:ind w:left="68"/>
        <w:rPr>
          <w:b/>
          <w:bCs/>
          <w:color w:val="000000"/>
          <w:u w:val="single"/>
          <w:lang w:eastAsia="pl-PL"/>
        </w:rPr>
      </w:pPr>
    </w:p>
    <w:p w14:paraId="7A84252F" w14:textId="77777777" w:rsidR="00F722DC" w:rsidRPr="007E7A8F" w:rsidRDefault="00F722DC" w:rsidP="00F722DC">
      <w:pPr>
        <w:suppressAutoHyphens w:val="0"/>
        <w:spacing w:before="29"/>
        <w:ind w:left="68"/>
        <w:rPr>
          <w:b/>
          <w:bCs/>
          <w:color w:val="000000"/>
          <w:u w:val="single"/>
          <w:lang w:eastAsia="pl-PL"/>
        </w:rPr>
      </w:pPr>
    </w:p>
    <w:p w14:paraId="3A936E44" w14:textId="77777777" w:rsidR="00F722DC" w:rsidRPr="007E7A8F" w:rsidRDefault="00F722DC" w:rsidP="00F722DC">
      <w:pPr>
        <w:suppressAutoHyphens w:val="0"/>
        <w:spacing w:before="29"/>
        <w:ind w:left="68"/>
        <w:rPr>
          <w:b/>
          <w:bCs/>
          <w:color w:val="000000"/>
          <w:u w:val="single"/>
          <w:lang w:eastAsia="pl-PL"/>
        </w:rPr>
      </w:pPr>
    </w:p>
    <w:p w14:paraId="596FF79C" w14:textId="77777777" w:rsidR="00F722DC" w:rsidRPr="007E7A8F" w:rsidRDefault="00F722DC" w:rsidP="007E7A8F">
      <w:pPr>
        <w:suppressAutoHyphens w:val="0"/>
        <w:spacing w:before="29"/>
        <w:rPr>
          <w:b/>
          <w:bCs/>
          <w:color w:val="000000"/>
          <w:u w:val="single"/>
          <w:lang w:eastAsia="pl-PL"/>
        </w:rPr>
      </w:pPr>
    </w:p>
    <w:p w14:paraId="377AF8F5" w14:textId="77777777" w:rsidR="00F722DC" w:rsidRPr="007E7A8F" w:rsidRDefault="00F722DC" w:rsidP="00F722DC">
      <w:pPr>
        <w:suppressAutoHyphens w:val="0"/>
        <w:spacing w:before="29"/>
        <w:ind w:left="68"/>
        <w:rPr>
          <w:b/>
          <w:bCs/>
          <w:color w:val="000000"/>
          <w:u w:val="single"/>
          <w:lang w:eastAsia="pl-PL"/>
        </w:rPr>
      </w:pPr>
    </w:p>
    <w:p w14:paraId="03ADAE51" w14:textId="1493381E" w:rsidR="00F722DC" w:rsidRPr="007E7A8F" w:rsidRDefault="00F722DC" w:rsidP="00F722DC">
      <w:pPr>
        <w:suppressAutoHyphens w:val="0"/>
        <w:spacing w:before="29"/>
        <w:ind w:left="68"/>
        <w:rPr>
          <w:color w:val="000000"/>
          <w:lang w:eastAsia="pl-PL"/>
        </w:rPr>
      </w:pPr>
      <w:r w:rsidRPr="007E7A8F">
        <w:rPr>
          <w:b/>
          <w:bCs/>
          <w:color w:val="000000"/>
          <w:u w:val="single"/>
          <w:lang w:eastAsia="pl-PL"/>
        </w:rPr>
        <w:t>Sporządzili:</w:t>
      </w:r>
      <w:r w:rsidRPr="007E7A8F">
        <w:rPr>
          <w:color w:val="000000"/>
          <w:lang w:eastAsia="pl-PL"/>
        </w:rPr>
        <w:t>                                                              </w:t>
      </w:r>
      <w:r w:rsidR="007E7A8F">
        <w:rPr>
          <w:color w:val="000000"/>
          <w:lang w:eastAsia="pl-PL"/>
        </w:rPr>
        <w:t xml:space="preserve">      </w:t>
      </w:r>
      <w:r w:rsidRPr="007E7A8F">
        <w:rPr>
          <w:b/>
          <w:bCs/>
          <w:color w:val="000000"/>
          <w:u w:val="single"/>
          <w:lang w:eastAsia="pl-PL"/>
        </w:rPr>
        <w:t>Zatwierdzam:</w:t>
      </w:r>
    </w:p>
    <w:p w14:paraId="276ED120" w14:textId="0207C148" w:rsidR="000C37F3" w:rsidRPr="007E7A8F" w:rsidRDefault="000C37F3" w:rsidP="000C37F3">
      <w:pPr>
        <w:suppressAutoHyphens w:val="0"/>
        <w:spacing w:before="29"/>
        <w:rPr>
          <w:color w:val="000000"/>
          <w:lang w:eastAsia="pl-PL"/>
        </w:rPr>
      </w:pPr>
      <w:r>
        <w:rPr>
          <w:color w:val="000000"/>
          <w:lang w:eastAsia="pl-PL"/>
        </w:rPr>
        <w:t xml:space="preserve"> Dominika Rydygier</w:t>
      </w:r>
      <w:r w:rsidRPr="007E7A8F">
        <w:rPr>
          <w:color w:val="000000"/>
          <w:lang w:eastAsia="pl-PL"/>
        </w:rPr>
        <w:t>      </w:t>
      </w:r>
      <w:r>
        <w:rPr>
          <w:color w:val="000000"/>
          <w:lang w:eastAsia="pl-PL"/>
        </w:rPr>
        <w:tab/>
      </w:r>
      <w:r>
        <w:rPr>
          <w:color w:val="000000"/>
          <w:lang w:eastAsia="pl-PL"/>
        </w:rPr>
        <w:tab/>
      </w:r>
      <w:r>
        <w:rPr>
          <w:color w:val="000000"/>
          <w:lang w:eastAsia="pl-PL"/>
        </w:rPr>
        <w:tab/>
      </w:r>
      <w:r>
        <w:rPr>
          <w:color w:val="000000"/>
          <w:lang w:eastAsia="pl-PL"/>
        </w:rPr>
        <w:tab/>
        <w:t xml:space="preserve">       </w:t>
      </w:r>
      <w:r w:rsidR="00486899">
        <w:rPr>
          <w:color w:val="000000"/>
          <w:lang w:eastAsia="pl-PL"/>
        </w:rPr>
        <w:t>Ma</w:t>
      </w:r>
      <w:r w:rsidR="00B34965">
        <w:rPr>
          <w:color w:val="000000"/>
          <w:lang w:eastAsia="pl-PL"/>
        </w:rPr>
        <w:t xml:space="preserve">rek Jankowski </w:t>
      </w:r>
      <w:r w:rsidR="00A15A96">
        <w:rPr>
          <w:color w:val="000000"/>
          <w:lang w:eastAsia="pl-PL"/>
        </w:rPr>
        <w:t xml:space="preserve">– </w:t>
      </w:r>
      <w:r w:rsidR="00486899">
        <w:rPr>
          <w:color w:val="000000"/>
          <w:lang w:eastAsia="pl-PL"/>
        </w:rPr>
        <w:t>Pr</w:t>
      </w:r>
      <w:r w:rsidR="00B34965">
        <w:rPr>
          <w:color w:val="000000"/>
          <w:lang w:eastAsia="pl-PL"/>
        </w:rPr>
        <w:t>ezes Zarządu</w:t>
      </w:r>
    </w:p>
    <w:p w14:paraId="1FEAB6C8" w14:textId="3FD6F692" w:rsidR="000C37F3" w:rsidRPr="007E7A8F" w:rsidRDefault="00A15A96" w:rsidP="000C37F3">
      <w:pPr>
        <w:suppressAutoHyphens w:val="0"/>
        <w:spacing w:before="29"/>
        <w:ind w:left="68"/>
        <w:rPr>
          <w:color w:val="000000"/>
          <w:lang w:eastAsia="pl-PL"/>
        </w:rPr>
      </w:pPr>
      <w:r>
        <w:rPr>
          <w:color w:val="000000"/>
          <w:lang w:eastAsia="pl-PL"/>
        </w:rPr>
        <w:t>Ewa Eliza Bankert</w:t>
      </w:r>
      <w:r w:rsidR="000C37F3" w:rsidRPr="007E7A8F">
        <w:rPr>
          <w:color w:val="000000"/>
          <w:lang w:eastAsia="pl-PL"/>
        </w:rPr>
        <w:t>                                            </w:t>
      </w:r>
      <w:r w:rsidR="000C37F3">
        <w:rPr>
          <w:color w:val="000000"/>
          <w:lang w:eastAsia="pl-PL"/>
        </w:rPr>
        <w:t xml:space="preserve">     </w:t>
      </w:r>
    </w:p>
    <w:p w14:paraId="39050EB3" w14:textId="7B0C7198" w:rsidR="00F722DC" w:rsidRPr="007E7A8F" w:rsidRDefault="00F722DC" w:rsidP="00F722DC">
      <w:pPr>
        <w:suppressAutoHyphens w:val="0"/>
        <w:spacing w:before="29"/>
        <w:ind w:left="68"/>
        <w:rPr>
          <w:color w:val="000000"/>
          <w:lang w:eastAsia="pl-PL"/>
        </w:rPr>
      </w:pPr>
      <w:r w:rsidRPr="007E7A8F">
        <w:rPr>
          <w:color w:val="000000"/>
          <w:lang w:eastAsia="pl-PL"/>
        </w:rPr>
        <w:t xml:space="preserve">                                                  </w:t>
      </w:r>
      <w:r w:rsidR="007E7A8F">
        <w:rPr>
          <w:color w:val="000000"/>
          <w:lang w:eastAsia="pl-PL"/>
        </w:rPr>
        <w:t xml:space="preserve">       </w:t>
      </w:r>
    </w:p>
    <w:p w14:paraId="0D18F926"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121AD09E" w14:textId="77777777" w:rsidR="00F722DC" w:rsidRPr="007E7A8F" w:rsidRDefault="00F722DC" w:rsidP="00F722DC">
      <w:pPr>
        <w:suppressAutoHyphens w:val="0"/>
        <w:jc w:val="center"/>
        <w:rPr>
          <w:rFonts w:eastAsia="Courier New"/>
          <w:b/>
          <w:lang w:eastAsia="pl-PL"/>
        </w:rPr>
      </w:pPr>
    </w:p>
    <w:p w14:paraId="29C1FE83" w14:textId="77777777" w:rsidR="00F722DC" w:rsidRPr="007E7A8F" w:rsidRDefault="00F722DC" w:rsidP="00F722DC">
      <w:pPr>
        <w:suppressAutoHyphens w:val="0"/>
        <w:jc w:val="center"/>
        <w:rPr>
          <w:rFonts w:eastAsia="Courier New"/>
          <w:b/>
          <w:lang w:eastAsia="pl-PL"/>
        </w:rPr>
      </w:pPr>
    </w:p>
    <w:p w14:paraId="124DBB83" w14:textId="091A4286" w:rsidR="00F722DC" w:rsidRDefault="00052E98" w:rsidP="00F722DC">
      <w:pPr>
        <w:suppressAutoHyphens w:val="0"/>
        <w:jc w:val="center"/>
        <w:rPr>
          <w:rFonts w:eastAsia="Courier New"/>
          <w:b/>
          <w:color w:val="000000" w:themeColor="text1"/>
          <w:lang w:eastAsia="pl-PL"/>
        </w:rPr>
      </w:pPr>
      <w:r w:rsidRPr="00C04FBB">
        <w:rPr>
          <w:rFonts w:eastAsia="Courier New"/>
          <w:b/>
          <w:color w:val="000000" w:themeColor="text1"/>
          <w:lang w:eastAsia="pl-PL"/>
        </w:rPr>
        <w:t xml:space="preserve">Nowy </w:t>
      </w:r>
      <w:r w:rsidRPr="006F40C9">
        <w:rPr>
          <w:rFonts w:eastAsia="Courier New"/>
          <w:b/>
          <w:color w:val="000000" w:themeColor="text1"/>
          <w:lang w:eastAsia="pl-PL"/>
        </w:rPr>
        <w:t>Dwór,</w:t>
      </w:r>
      <w:r w:rsidR="00B34965" w:rsidRPr="006F40C9">
        <w:rPr>
          <w:rFonts w:eastAsia="Courier New"/>
          <w:b/>
          <w:color w:val="000000" w:themeColor="text1"/>
          <w:lang w:eastAsia="pl-PL"/>
        </w:rPr>
        <w:t xml:space="preserve"> </w:t>
      </w:r>
      <w:r w:rsidR="00945A23" w:rsidRPr="006F40C9">
        <w:rPr>
          <w:rFonts w:eastAsia="Courier New"/>
          <w:b/>
          <w:color w:val="000000" w:themeColor="text1"/>
          <w:lang w:eastAsia="pl-PL"/>
        </w:rPr>
        <w:t>29</w:t>
      </w:r>
      <w:r w:rsidR="00BB49A9" w:rsidRPr="006F40C9">
        <w:rPr>
          <w:rFonts w:eastAsia="Courier New"/>
          <w:b/>
          <w:color w:val="000000" w:themeColor="text1"/>
          <w:lang w:eastAsia="pl-PL"/>
        </w:rPr>
        <w:t>.10</w:t>
      </w:r>
      <w:r w:rsidR="00B34965" w:rsidRPr="006F40C9">
        <w:rPr>
          <w:rFonts w:eastAsia="Courier New"/>
          <w:b/>
          <w:color w:val="000000" w:themeColor="text1"/>
          <w:lang w:eastAsia="pl-PL"/>
        </w:rPr>
        <w:t>.</w:t>
      </w:r>
      <w:r w:rsidR="007617B5" w:rsidRPr="006F40C9">
        <w:rPr>
          <w:rFonts w:eastAsia="Courier New"/>
          <w:b/>
          <w:color w:val="000000" w:themeColor="text1"/>
          <w:lang w:eastAsia="pl-PL"/>
        </w:rPr>
        <w:t>2024</w:t>
      </w:r>
      <w:r w:rsidR="00F722DC" w:rsidRPr="006F40C9">
        <w:rPr>
          <w:rFonts w:eastAsia="Courier New"/>
          <w:b/>
          <w:color w:val="000000" w:themeColor="text1"/>
          <w:lang w:eastAsia="pl-PL"/>
        </w:rPr>
        <w:t xml:space="preserve"> r.</w:t>
      </w:r>
    </w:p>
    <w:p w14:paraId="41E508E2" w14:textId="0CBBAC68" w:rsidR="004C176F" w:rsidRDefault="004C176F" w:rsidP="00F722DC">
      <w:pPr>
        <w:suppressAutoHyphens w:val="0"/>
        <w:jc w:val="center"/>
        <w:rPr>
          <w:rFonts w:eastAsia="Courier New"/>
          <w:b/>
          <w:color w:val="000000" w:themeColor="text1"/>
          <w:lang w:eastAsia="pl-PL"/>
        </w:rPr>
      </w:pPr>
    </w:p>
    <w:p w14:paraId="16D1B9F2" w14:textId="06D73A2E" w:rsidR="004C176F" w:rsidRDefault="004C176F" w:rsidP="00F722DC">
      <w:pPr>
        <w:suppressAutoHyphens w:val="0"/>
        <w:jc w:val="center"/>
        <w:rPr>
          <w:rFonts w:eastAsia="Courier New"/>
          <w:b/>
          <w:color w:val="000000" w:themeColor="text1"/>
          <w:lang w:eastAsia="pl-PL"/>
        </w:rPr>
      </w:pPr>
    </w:p>
    <w:p w14:paraId="09DFB235" w14:textId="65C45745" w:rsidR="004C176F" w:rsidRDefault="004C176F" w:rsidP="00F722DC">
      <w:pPr>
        <w:suppressAutoHyphens w:val="0"/>
        <w:jc w:val="center"/>
        <w:rPr>
          <w:rFonts w:eastAsia="Courier New"/>
          <w:b/>
          <w:color w:val="000000" w:themeColor="text1"/>
          <w:lang w:eastAsia="pl-PL"/>
        </w:rPr>
      </w:pPr>
    </w:p>
    <w:p w14:paraId="3854DEDD" w14:textId="77777777" w:rsidR="004C176F" w:rsidRPr="00052E98" w:rsidRDefault="004C176F" w:rsidP="00F722DC">
      <w:pPr>
        <w:suppressAutoHyphens w:val="0"/>
        <w:jc w:val="center"/>
        <w:rPr>
          <w:rFonts w:eastAsia="Courier New"/>
          <w:b/>
          <w:color w:val="000000" w:themeColor="text1"/>
          <w:lang w:eastAsia="pl-PL"/>
        </w:rPr>
      </w:pPr>
    </w:p>
    <w:p w14:paraId="3DC711FD" w14:textId="77777777" w:rsidR="00A85A66" w:rsidRPr="007E7A8F" w:rsidRDefault="00A85A66" w:rsidP="00F722DC">
      <w:pPr>
        <w:suppressAutoHyphens w:val="0"/>
        <w:jc w:val="center"/>
        <w:rPr>
          <w:rFonts w:eastAsia="Courier New"/>
          <w:b/>
          <w:color w:val="FF0000"/>
          <w:lang w:eastAsia="pl-PL"/>
        </w:rPr>
      </w:pPr>
    </w:p>
    <w:p w14:paraId="0C06F4E2" w14:textId="14B8EE69" w:rsidR="00F722DC" w:rsidRDefault="00F722DC" w:rsidP="00F722DC">
      <w:pPr>
        <w:suppressAutoHyphens w:val="0"/>
        <w:rPr>
          <w:rFonts w:eastAsia="Courier New"/>
          <w:b/>
          <w:color w:val="000000"/>
          <w:u w:val="single"/>
          <w:lang w:eastAsia="pl-PL"/>
        </w:rPr>
      </w:pPr>
    </w:p>
    <w:p w14:paraId="159EF908" w14:textId="77777777" w:rsidR="007E7A8F" w:rsidRPr="007E7A8F" w:rsidRDefault="007E7A8F" w:rsidP="00F722DC">
      <w:pPr>
        <w:suppressAutoHyphens w:val="0"/>
        <w:rPr>
          <w:rFonts w:eastAsia="Courier New"/>
          <w:b/>
          <w:color w:val="000000"/>
          <w:u w:val="single"/>
          <w:lang w:eastAsia="pl-PL"/>
        </w:rPr>
      </w:pPr>
    </w:p>
    <w:p w14:paraId="01ED32BC" w14:textId="77777777" w:rsidR="00F722DC" w:rsidRPr="007E7A8F" w:rsidRDefault="00F722DC" w:rsidP="00F722DC">
      <w:pPr>
        <w:widowControl w:val="0"/>
        <w:numPr>
          <w:ilvl w:val="0"/>
          <w:numId w:val="20"/>
        </w:numPr>
        <w:suppressAutoHyphens w:val="0"/>
        <w:spacing w:line="276" w:lineRule="auto"/>
        <w:ind w:left="426"/>
        <w:rPr>
          <w:rFonts w:eastAsia="Courier New"/>
          <w:color w:val="000000"/>
          <w:lang w:eastAsia="pl-PL"/>
        </w:rPr>
      </w:pPr>
      <w:r w:rsidRPr="007E7A8F">
        <w:rPr>
          <w:rFonts w:eastAsia="Courier New"/>
          <w:b/>
          <w:color w:val="000000"/>
          <w:u w:val="single"/>
          <w:lang w:eastAsia="pl-PL"/>
        </w:rPr>
        <w:t>Nazwa (firma) oraz adres Zamawiającego</w:t>
      </w:r>
    </w:p>
    <w:p w14:paraId="03C0055B"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Zakład Zagospodarowania Odpadów Nowy Dwór Sp. z o.o.</w:t>
      </w:r>
    </w:p>
    <w:p w14:paraId="789A2A3B"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Nowy Dwór 35</w:t>
      </w:r>
    </w:p>
    <w:p w14:paraId="4D5316C7"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89-620 Chojnice</w:t>
      </w:r>
    </w:p>
    <w:p w14:paraId="079DBCDE"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telefon: (52) 39 87 846 / (52) 33 55 062</w:t>
      </w:r>
    </w:p>
    <w:p w14:paraId="49634BB1"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NIP: 555-20-72-738 / REGON: 220719005</w:t>
      </w:r>
    </w:p>
    <w:p w14:paraId="015BA43D" w14:textId="77777777" w:rsidR="00F722DC" w:rsidRPr="007E7A8F" w:rsidRDefault="00F722DC" w:rsidP="00F722DC">
      <w:pPr>
        <w:widowControl w:val="0"/>
        <w:spacing w:line="276" w:lineRule="auto"/>
        <w:ind w:left="426"/>
        <w:jc w:val="both"/>
        <w:rPr>
          <w:rFonts w:eastAsia="Arial Unicode MS"/>
          <w:kern w:val="1"/>
          <w:lang w:val="en-US" w:eastAsia="hi-IN" w:bidi="hi-IN"/>
        </w:rPr>
      </w:pPr>
      <w:r w:rsidRPr="007E7A8F">
        <w:rPr>
          <w:rFonts w:eastAsia="Arial Unicode MS"/>
          <w:kern w:val="1"/>
          <w:lang w:val="en-US" w:eastAsia="hi-IN" w:bidi="hi-IN"/>
        </w:rPr>
        <w:t xml:space="preserve">e-mail: </w:t>
      </w:r>
      <w:hyperlink r:id="rId8" w:history="1">
        <w:r w:rsidRPr="007E7A8F">
          <w:rPr>
            <w:rFonts w:eastAsia="Arial Unicode MS"/>
            <w:color w:val="0066CC"/>
            <w:kern w:val="1"/>
            <w:u w:val="single"/>
            <w:lang w:val="en-US" w:eastAsia="hi-IN" w:bidi="hi-IN"/>
          </w:rPr>
          <w:t>sekretariat@zzonowydwor.pl</w:t>
        </w:r>
      </w:hyperlink>
      <w:r w:rsidRPr="007E7A8F">
        <w:rPr>
          <w:rFonts w:eastAsia="Arial Unicode MS"/>
          <w:kern w:val="1"/>
          <w:lang w:val="en-US" w:eastAsia="hi-IN" w:bidi="hi-IN"/>
        </w:rPr>
        <w:t xml:space="preserve"> </w:t>
      </w:r>
    </w:p>
    <w:p w14:paraId="45D234B5" w14:textId="77777777" w:rsidR="00F722DC" w:rsidRPr="007E7A8F" w:rsidRDefault="00F722DC" w:rsidP="005F4B3D">
      <w:pPr>
        <w:widowControl w:val="0"/>
        <w:spacing w:line="276" w:lineRule="auto"/>
        <w:jc w:val="both"/>
        <w:rPr>
          <w:rFonts w:eastAsia="Arial Unicode MS"/>
          <w:kern w:val="1"/>
          <w:lang w:val="en-US" w:eastAsia="hi-IN" w:bidi="hi-IN"/>
        </w:rPr>
      </w:pPr>
    </w:p>
    <w:p w14:paraId="2C3CD098" w14:textId="77777777" w:rsidR="00F722DC" w:rsidRPr="007E7A8F" w:rsidRDefault="00F722DC" w:rsidP="00F722DC">
      <w:pPr>
        <w:widowControl w:val="0"/>
        <w:spacing w:line="276" w:lineRule="auto"/>
        <w:ind w:left="426"/>
        <w:jc w:val="both"/>
        <w:rPr>
          <w:rFonts w:eastAsia="Arial Unicode MS"/>
          <w:kern w:val="1"/>
          <w:lang w:val="en-US" w:eastAsia="hi-IN" w:bidi="hi-IN"/>
        </w:rPr>
      </w:pPr>
      <w:r w:rsidRPr="007E7A8F">
        <w:rPr>
          <w:rFonts w:eastAsia="Arial Unicode MS"/>
          <w:kern w:val="1"/>
          <w:lang w:val="en-US" w:eastAsia="hi-IN" w:bidi="hi-IN"/>
        </w:rPr>
        <w:t>http://</w:t>
      </w:r>
      <w:hyperlink r:id="rId9" w:history="1">
        <w:r w:rsidRPr="007E7A8F">
          <w:rPr>
            <w:rFonts w:eastAsia="Arial Unicode MS"/>
            <w:color w:val="0066CC"/>
            <w:kern w:val="1"/>
            <w:u w:val="single"/>
            <w:lang w:val="en-US" w:eastAsia="hi-IN" w:bidi="hi-IN"/>
          </w:rPr>
          <w:t>www.zzonowydwor.pl</w:t>
        </w:r>
      </w:hyperlink>
      <w:r w:rsidRPr="007E7A8F">
        <w:rPr>
          <w:rFonts w:eastAsia="Arial Unicode MS"/>
          <w:kern w:val="1"/>
          <w:lang w:val="en-US" w:eastAsia="hi-IN" w:bidi="hi-IN"/>
        </w:rPr>
        <w:t xml:space="preserve"> </w:t>
      </w:r>
    </w:p>
    <w:p w14:paraId="341B284B" w14:textId="4A5D1F8B"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 xml:space="preserve">strona internetowa prowadzonego postępowania, na której udostępniane będą zmiany </w:t>
      </w:r>
      <w:r w:rsidR="005F04BC">
        <w:rPr>
          <w:rFonts w:eastAsia="Arial Unicode MS"/>
          <w:kern w:val="1"/>
          <w:lang w:eastAsia="hi-IN" w:bidi="hi-IN"/>
        </w:rPr>
        <w:br/>
      </w:r>
      <w:r w:rsidRPr="007E7A8F">
        <w:rPr>
          <w:rFonts w:eastAsia="Arial Unicode MS"/>
          <w:kern w:val="1"/>
          <w:lang w:eastAsia="hi-IN" w:bidi="hi-IN"/>
        </w:rPr>
        <w:t xml:space="preserve">i wyjaśnienia treści SWZ oraz inne dokumenty zamówienia bezpośrednio związane </w:t>
      </w:r>
      <w:r w:rsidR="005F04BC">
        <w:rPr>
          <w:rFonts w:eastAsia="Arial Unicode MS"/>
          <w:kern w:val="1"/>
          <w:lang w:eastAsia="hi-IN" w:bidi="hi-IN"/>
        </w:rPr>
        <w:br/>
      </w:r>
      <w:r w:rsidRPr="007E7A8F">
        <w:rPr>
          <w:rFonts w:eastAsia="Arial Unicode MS"/>
          <w:kern w:val="1"/>
          <w:lang w:eastAsia="hi-IN" w:bidi="hi-IN"/>
        </w:rPr>
        <w:t xml:space="preserve">z niniejszym postępowaniem o udzielenie zamówienia: </w:t>
      </w:r>
      <w:hyperlink r:id="rId10" w:history="1">
        <w:r w:rsidR="00487E19" w:rsidRPr="00D3306D">
          <w:rPr>
            <w:rStyle w:val="Hipercze"/>
            <w:rFonts w:eastAsia="Arial Unicode MS"/>
            <w:kern w:val="1"/>
            <w:lang w:eastAsia="hi-IN" w:bidi="hi-IN"/>
          </w:rPr>
          <w:t>https://platformazakupowa.pl/pn/zzonowydwor/proceedings</w:t>
        </w:r>
      </w:hyperlink>
      <w:r w:rsidRPr="007E7A8F">
        <w:rPr>
          <w:rFonts w:eastAsia="Arial Unicode MS"/>
          <w:kern w:val="1"/>
          <w:lang w:eastAsia="hi-IN" w:bidi="hi-IN"/>
        </w:rPr>
        <w:t xml:space="preserve"> </w:t>
      </w:r>
    </w:p>
    <w:p w14:paraId="10E58D41" w14:textId="77777777" w:rsidR="00F722DC" w:rsidRPr="007E7A8F" w:rsidRDefault="00F722DC" w:rsidP="00F722DC">
      <w:pPr>
        <w:widowControl w:val="0"/>
        <w:spacing w:line="276" w:lineRule="auto"/>
        <w:ind w:left="426"/>
        <w:jc w:val="both"/>
        <w:rPr>
          <w:rFonts w:eastAsia="Arial Unicode MS"/>
          <w:kern w:val="1"/>
          <w:lang w:eastAsia="hi-IN" w:bidi="hi-IN"/>
        </w:rPr>
      </w:pPr>
    </w:p>
    <w:p w14:paraId="5168BF71"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Tryb udzielenia zamówienia:</w:t>
      </w:r>
    </w:p>
    <w:p w14:paraId="3A85412C" w14:textId="0AAFCC0F" w:rsidR="00F722DC" w:rsidRPr="00FC074D" w:rsidRDefault="00F722DC" w:rsidP="00F722DC">
      <w:pPr>
        <w:widowControl w:val="0"/>
        <w:numPr>
          <w:ilvl w:val="0"/>
          <w:numId w:val="6"/>
        </w:numPr>
        <w:shd w:val="clear" w:color="auto" w:fill="FFFFFF"/>
        <w:tabs>
          <w:tab w:val="left" w:pos="426"/>
        </w:tabs>
        <w:suppressAutoHyphens w:val="0"/>
        <w:spacing w:line="276" w:lineRule="auto"/>
        <w:ind w:right="40"/>
        <w:jc w:val="both"/>
        <w:rPr>
          <w:lang w:eastAsia="pl-PL"/>
        </w:rPr>
      </w:pPr>
      <w:r w:rsidRPr="007E7A8F">
        <w:rPr>
          <w:lang w:eastAsia="pl-PL"/>
        </w:rPr>
        <w:t xml:space="preserve">Postępowanie o udzielenie zamówienia prowadzone jest w trybie przetargu nieograniczonego, o wartości przekraczającej kwotę </w:t>
      </w:r>
      <w:r w:rsidRPr="007E7A8F">
        <w:rPr>
          <w:rFonts w:eastAsia="Arial Unicode MS"/>
          <w:kern w:val="1"/>
          <w:lang w:eastAsia="hi-IN" w:bidi="hi-IN"/>
        </w:rPr>
        <w:t>2</w:t>
      </w:r>
      <w:r w:rsidR="007617B5">
        <w:rPr>
          <w:rFonts w:eastAsia="Arial Unicode MS"/>
          <w:kern w:val="1"/>
          <w:lang w:eastAsia="hi-IN" w:bidi="hi-IN"/>
        </w:rPr>
        <w:t>21</w:t>
      </w:r>
      <w:r w:rsidRPr="007E7A8F">
        <w:rPr>
          <w:rFonts w:eastAsia="Arial Unicode MS"/>
          <w:kern w:val="1"/>
          <w:lang w:eastAsia="hi-IN" w:bidi="hi-IN"/>
        </w:rPr>
        <w:t> 000</w:t>
      </w:r>
      <w:r w:rsidRPr="007E7A8F">
        <w:rPr>
          <w:rFonts w:eastAsia="Arial Unicode MS"/>
          <w:b/>
          <w:kern w:val="1"/>
          <w:lang w:eastAsia="hi-IN" w:bidi="hi-IN"/>
        </w:rPr>
        <w:t xml:space="preserve"> </w:t>
      </w:r>
      <w:r w:rsidRPr="007E7A8F">
        <w:rPr>
          <w:lang w:eastAsia="pl-PL"/>
        </w:rPr>
        <w:t xml:space="preserve">euro, co stanowi równowartość kwoty </w:t>
      </w:r>
      <w:r w:rsidR="007617B5">
        <w:rPr>
          <w:lang w:eastAsia="pl-PL"/>
        </w:rPr>
        <w:t xml:space="preserve">1 024 799 </w:t>
      </w:r>
      <w:r w:rsidRPr="007E7A8F">
        <w:rPr>
          <w:lang w:eastAsia="pl-PL"/>
        </w:rPr>
        <w:t xml:space="preserve">złotych, na podstawie przepisów ustawy z dnia 11 września 2019 r. – Prawo zamówień publicznych </w:t>
      </w:r>
      <w:r w:rsidRPr="00FC074D">
        <w:rPr>
          <w:lang w:eastAsia="pl-PL"/>
        </w:rPr>
        <w:t>(</w:t>
      </w:r>
      <w:r w:rsidR="00E803D2">
        <w:rPr>
          <w:lang w:eastAsia="pl-PL"/>
        </w:rPr>
        <w:t xml:space="preserve">t. j. </w:t>
      </w:r>
      <w:r w:rsidRPr="00FC074D">
        <w:rPr>
          <w:lang w:eastAsia="pl-PL"/>
        </w:rPr>
        <w:t>Dz. U. 2</w:t>
      </w:r>
      <w:r w:rsidR="00734A09" w:rsidRPr="00FC074D">
        <w:rPr>
          <w:lang w:eastAsia="pl-PL"/>
        </w:rPr>
        <w:t>02</w:t>
      </w:r>
      <w:r w:rsidR="00BB49A9">
        <w:rPr>
          <w:lang w:eastAsia="pl-PL"/>
        </w:rPr>
        <w:t>4</w:t>
      </w:r>
      <w:r w:rsidRPr="00FC074D">
        <w:rPr>
          <w:lang w:eastAsia="pl-PL"/>
        </w:rPr>
        <w:t xml:space="preserve">, poz. </w:t>
      </w:r>
      <w:r w:rsidR="00734A09" w:rsidRPr="00FC074D">
        <w:rPr>
          <w:lang w:eastAsia="pl-PL"/>
        </w:rPr>
        <w:t>1</w:t>
      </w:r>
      <w:r w:rsidR="00BB49A9">
        <w:rPr>
          <w:lang w:eastAsia="pl-PL"/>
        </w:rPr>
        <w:t>320</w:t>
      </w:r>
      <w:r w:rsidR="00F912DA">
        <w:rPr>
          <w:lang w:eastAsia="pl-PL"/>
        </w:rPr>
        <w:t xml:space="preserve"> </w:t>
      </w:r>
      <w:r w:rsidRPr="00FC074D">
        <w:rPr>
          <w:lang w:eastAsia="pl-PL"/>
        </w:rPr>
        <w:t xml:space="preserve">ze zm.) zwanej dalej </w:t>
      </w:r>
      <w:proofErr w:type="spellStart"/>
      <w:r w:rsidRPr="00FC074D">
        <w:rPr>
          <w:i/>
          <w:lang w:eastAsia="pl-PL"/>
        </w:rPr>
        <w:t>Pzp</w:t>
      </w:r>
      <w:proofErr w:type="spellEnd"/>
      <w:r w:rsidRPr="00FC074D">
        <w:rPr>
          <w:lang w:eastAsia="pl-PL"/>
        </w:rPr>
        <w:t xml:space="preserve"> lub </w:t>
      </w:r>
      <w:r w:rsidRPr="00FC074D">
        <w:rPr>
          <w:i/>
          <w:lang w:eastAsia="pl-PL"/>
        </w:rPr>
        <w:t xml:space="preserve">ustawą </w:t>
      </w:r>
      <w:proofErr w:type="spellStart"/>
      <w:r w:rsidRPr="00FC074D">
        <w:rPr>
          <w:i/>
          <w:lang w:eastAsia="pl-PL"/>
        </w:rPr>
        <w:t>Pzp</w:t>
      </w:r>
      <w:proofErr w:type="spellEnd"/>
      <w:r w:rsidRPr="00FC074D">
        <w:rPr>
          <w:lang w:eastAsia="pl-PL"/>
        </w:rPr>
        <w:t>.</w:t>
      </w:r>
    </w:p>
    <w:p w14:paraId="2521F6C6" w14:textId="77777777" w:rsidR="00F722DC" w:rsidRPr="00FC074D" w:rsidRDefault="00F722DC" w:rsidP="00F722DC">
      <w:pPr>
        <w:widowControl w:val="0"/>
        <w:numPr>
          <w:ilvl w:val="0"/>
          <w:numId w:val="6"/>
        </w:numPr>
        <w:suppressAutoHyphens w:val="0"/>
        <w:spacing w:line="276" w:lineRule="auto"/>
        <w:ind w:hanging="294"/>
        <w:jc w:val="both"/>
        <w:rPr>
          <w:lang w:eastAsia="pl-PL"/>
        </w:rPr>
      </w:pPr>
      <w:r w:rsidRPr="007E7A8F">
        <w:rPr>
          <w:lang w:eastAsia="pl-PL"/>
        </w:rPr>
        <w:t xml:space="preserve">W sprawach nieuregulowanych w niniejszej SWZ mają zastosowanie przepisy ustawy </w:t>
      </w:r>
      <w:proofErr w:type="spellStart"/>
      <w:r w:rsidRPr="007E7A8F">
        <w:rPr>
          <w:lang w:eastAsia="pl-PL"/>
        </w:rPr>
        <w:t>Pzp</w:t>
      </w:r>
      <w:proofErr w:type="spellEnd"/>
      <w:r w:rsidRPr="007E7A8F">
        <w:rPr>
          <w:lang w:eastAsia="pl-PL"/>
        </w:rPr>
        <w:t xml:space="preserve"> wraz z aktami wykonawczymi do niej oraz przepisy ustawy z </w:t>
      </w:r>
      <w:r w:rsidRPr="00FC074D">
        <w:rPr>
          <w:lang w:eastAsia="pl-PL"/>
        </w:rPr>
        <w:t>dnia 23 kwietnia 1964 r. Kodeks cywilny (</w:t>
      </w:r>
      <w:proofErr w:type="spellStart"/>
      <w:r w:rsidRPr="00FC074D">
        <w:rPr>
          <w:lang w:eastAsia="pl-PL"/>
        </w:rPr>
        <w:t>t.j</w:t>
      </w:r>
      <w:proofErr w:type="spellEnd"/>
      <w:r w:rsidRPr="00FC074D">
        <w:rPr>
          <w:lang w:eastAsia="pl-PL"/>
        </w:rPr>
        <w:t>. Dz.U. z 2020 r. poz. 1740 ze zm.).</w:t>
      </w:r>
    </w:p>
    <w:p w14:paraId="2304CFD7" w14:textId="77777777" w:rsidR="00F722DC" w:rsidRPr="007E7A8F" w:rsidRDefault="00F722DC" w:rsidP="00F722DC">
      <w:pPr>
        <w:widowControl w:val="0"/>
        <w:tabs>
          <w:tab w:val="left" w:pos="441"/>
        </w:tabs>
        <w:suppressAutoHyphens w:val="0"/>
        <w:spacing w:line="276" w:lineRule="auto"/>
        <w:ind w:left="560" w:right="40"/>
        <w:jc w:val="both"/>
        <w:rPr>
          <w:lang w:eastAsia="pl-PL"/>
        </w:rPr>
      </w:pPr>
    </w:p>
    <w:p w14:paraId="0AA630A4"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Opis przedmiotu zamówienia:</w:t>
      </w:r>
    </w:p>
    <w:p w14:paraId="614B4083" w14:textId="78D7885A" w:rsidR="00F722DC" w:rsidRPr="002C7580" w:rsidRDefault="005F4B3D" w:rsidP="002C7580">
      <w:pPr>
        <w:numPr>
          <w:ilvl w:val="0"/>
          <w:numId w:val="71"/>
        </w:numPr>
        <w:jc w:val="both"/>
        <w:rPr>
          <w:b/>
        </w:rPr>
      </w:pPr>
      <w:r w:rsidRPr="003B5355">
        <w:t xml:space="preserve">Przedmiotem zamówienia jest </w:t>
      </w:r>
      <w:bookmarkStart w:id="1" w:name="_Hlk84782959"/>
      <w:r w:rsidR="003D2F02">
        <w:t xml:space="preserve">sukcesywny </w:t>
      </w:r>
      <w:bookmarkStart w:id="2" w:name="_Hlk180584065"/>
      <w:bookmarkStart w:id="3" w:name="_Hlk84783076"/>
      <w:bookmarkStart w:id="4" w:name="_Hlk145063160"/>
      <w:bookmarkEnd w:id="1"/>
      <w:r w:rsidRPr="002C7580">
        <w:rPr>
          <w:b/>
        </w:rPr>
        <w:t xml:space="preserve">odbiór i odzysk odpadów o kodzie 19 12 12 </w:t>
      </w:r>
      <w:r w:rsidR="00B34586" w:rsidRPr="002C7580">
        <w:rPr>
          <w:b/>
        </w:rPr>
        <w:t xml:space="preserve">(frakcja </w:t>
      </w:r>
      <w:proofErr w:type="spellStart"/>
      <w:r w:rsidR="00B34586" w:rsidRPr="002C7580">
        <w:rPr>
          <w:b/>
        </w:rPr>
        <w:t>nadsitowa</w:t>
      </w:r>
      <w:proofErr w:type="spellEnd"/>
      <w:r w:rsidR="00B34586" w:rsidRPr="002C7580">
        <w:rPr>
          <w:b/>
        </w:rPr>
        <w:t xml:space="preserve"> po przetworzeniu odpadów komunalnych zmieszanych</w:t>
      </w:r>
      <w:r w:rsidR="002F1CAD">
        <w:rPr>
          <w:b/>
        </w:rPr>
        <w:t xml:space="preserve"> i selektywnie zbieranych</w:t>
      </w:r>
      <w:r w:rsidR="00B34586" w:rsidRPr="002C7580">
        <w:rPr>
          <w:b/>
        </w:rPr>
        <w:t>)</w:t>
      </w:r>
      <w:bookmarkEnd w:id="2"/>
    </w:p>
    <w:p w14:paraId="2B743733" w14:textId="166FC543" w:rsidR="00DB6F98" w:rsidRDefault="00044E67" w:rsidP="00256BC4">
      <w:pPr>
        <w:pStyle w:val="Akapitzlist"/>
        <w:numPr>
          <w:ilvl w:val="0"/>
          <w:numId w:val="72"/>
        </w:numPr>
        <w:autoSpaceDE w:val="0"/>
        <w:spacing w:line="276" w:lineRule="auto"/>
        <w:ind w:left="1560"/>
        <w:jc w:val="both"/>
        <w:rPr>
          <w:rFonts w:eastAsia="TimesNewRomanPS-BoldMT"/>
          <w:kern w:val="2"/>
          <w:lang w:eastAsia="fa-IR" w:bidi="fa-IR"/>
        </w:rPr>
      </w:pPr>
      <w:bookmarkStart w:id="5" w:name="_Hlk145064578"/>
      <w:bookmarkStart w:id="6" w:name="_Hlk84784580"/>
      <w:bookmarkEnd w:id="3"/>
      <w:r>
        <w:rPr>
          <w:rFonts w:eastAsia="TimesNewRomanPS-BoldMT"/>
          <w:kern w:val="2"/>
          <w:lang w:eastAsia="fa-IR" w:bidi="fa-IR"/>
        </w:rPr>
        <w:t>O</w:t>
      </w:r>
      <w:r w:rsidR="00530C67" w:rsidRPr="00530C67">
        <w:rPr>
          <w:rFonts w:eastAsia="TimesNewRomanPS-BoldMT"/>
          <w:kern w:val="2"/>
          <w:lang w:eastAsia="fa-IR" w:bidi="fa-IR"/>
        </w:rPr>
        <w:t>dpady</w:t>
      </w:r>
      <w:r w:rsidR="00950239">
        <w:rPr>
          <w:rFonts w:eastAsia="TimesNewRomanPS-BoldMT"/>
          <w:kern w:val="2"/>
          <w:lang w:eastAsia="fa-IR" w:bidi="fa-IR"/>
        </w:rPr>
        <w:t xml:space="preserve"> </w:t>
      </w:r>
      <w:r w:rsidR="00530C67" w:rsidRPr="00530C67">
        <w:rPr>
          <w:rFonts w:eastAsia="TimesNewRomanPS-BoldMT"/>
          <w:kern w:val="2"/>
          <w:lang w:eastAsia="fa-IR" w:bidi="fa-IR"/>
        </w:rPr>
        <w:t xml:space="preserve">należy przetransportować, a następnie zagospodarować </w:t>
      </w:r>
      <w:r w:rsidR="00D93F24">
        <w:rPr>
          <w:rFonts w:eastAsia="TimesNewRomanPS-BoldMT"/>
          <w:kern w:val="2"/>
          <w:lang w:eastAsia="fa-IR" w:bidi="fa-IR"/>
        </w:rPr>
        <w:br/>
      </w:r>
      <w:bookmarkStart w:id="7" w:name="_Hlk84956337"/>
      <w:r w:rsidR="00D90E44" w:rsidRPr="00530C67">
        <w:rPr>
          <w:rFonts w:eastAsia="TimesNewRomanPS-BoldMT"/>
          <w:kern w:val="2"/>
          <w:lang w:eastAsia="fa-IR" w:bidi="fa-IR"/>
        </w:rPr>
        <w:t>w instalacjac</w:t>
      </w:r>
      <w:r w:rsidR="00D90E44">
        <w:rPr>
          <w:rFonts w:eastAsia="TimesNewRomanPS-BoldMT"/>
          <w:kern w:val="2"/>
          <w:lang w:eastAsia="fa-IR" w:bidi="fa-IR"/>
        </w:rPr>
        <w:t xml:space="preserve">h, </w:t>
      </w:r>
      <w:r w:rsidR="00D90E44" w:rsidRPr="00DA0599">
        <w:rPr>
          <w:rFonts w:eastAsia="TimesNewRomanPS-BoldMT"/>
          <w:kern w:val="2"/>
          <w:lang w:eastAsia="fa-IR" w:bidi="fa-IR"/>
        </w:rPr>
        <w:t xml:space="preserve">które posiadają decyzje </w:t>
      </w:r>
      <w:r w:rsidR="00D90E44" w:rsidRPr="00530C67">
        <w:rPr>
          <w:rFonts w:eastAsia="TimesNewRomanPS-BoldMT"/>
          <w:kern w:val="2"/>
          <w:lang w:eastAsia="fa-IR" w:bidi="fa-IR"/>
        </w:rPr>
        <w:t>zezwalające na przetwarzanie tych odpadów w procesie odzysku, w sposób zgodny z obowiązującymi przepisami prawa w tym zakresie oraz procesami odzysku</w:t>
      </w:r>
      <w:r w:rsidR="00D90E44">
        <w:rPr>
          <w:rFonts w:eastAsia="TimesNewRomanPS-BoldMT"/>
          <w:kern w:val="2"/>
          <w:lang w:eastAsia="fa-IR" w:bidi="fa-IR"/>
        </w:rPr>
        <w:t xml:space="preserve"> </w:t>
      </w:r>
      <w:r w:rsidR="00D90E44" w:rsidRPr="00530C67">
        <w:rPr>
          <w:rFonts w:eastAsia="TimesNewRomanPS-BoldMT"/>
          <w:kern w:val="2"/>
          <w:lang w:eastAsia="fa-IR" w:bidi="fa-IR"/>
        </w:rPr>
        <w:t xml:space="preserve">wyszczególnionymi  w załączniku nr 1 do ustawy z dnia 14 grudnia 2012 r. </w:t>
      </w:r>
      <w:r w:rsidR="00D90E44">
        <w:rPr>
          <w:rFonts w:eastAsia="TimesNewRomanPS-BoldMT"/>
          <w:kern w:val="2"/>
          <w:lang w:eastAsia="fa-IR" w:bidi="fa-IR"/>
        </w:rPr>
        <w:br/>
      </w:r>
      <w:r w:rsidR="00D90E44" w:rsidRPr="00CD257A">
        <w:rPr>
          <w:rFonts w:eastAsia="TimesNewRomanPS-BoldMT"/>
          <w:kern w:val="2"/>
          <w:lang w:eastAsia="fa-IR" w:bidi="fa-IR"/>
        </w:rPr>
        <w:t xml:space="preserve">o odpadach </w:t>
      </w:r>
      <w:r w:rsidR="00530C67" w:rsidRPr="00CD257A">
        <w:rPr>
          <w:rFonts w:eastAsia="TimesNewRomanPS-BoldMT"/>
          <w:kern w:val="2"/>
          <w:lang w:eastAsia="fa-IR" w:bidi="fa-IR"/>
        </w:rPr>
        <w:t>(t.</w:t>
      </w:r>
      <w:r w:rsidR="00CD257A">
        <w:rPr>
          <w:rFonts w:eastAsia="TimesNewRomanPS-BoldMT"/>
          <w:kern w:val="2"/>
          <w:lang w:eastAsia="fa-IR" w:bidi="fa-IR"/>
        </w:rPr>
        <w:t xml:space="preserve"> </w:t>
      </w:r>
      <w:r w:rsidR="00530C67" w:rsidRPr="00CD257A">
        <w:rPr>
          <w:rFonts w:eastAsia="TimesNewRomanPS-BoldMT"/>
          <w:kern w:val="2"/>
          <w:lang w:eastAsia="fa-IR" w:bidi="fa-IR"/>
        </w:rPr>
        <w:t>j. Dz. U. z 202</w:t>
      </w:r>
      <w:r w:rsidR="007617B5">
        <w:rPr>
          <w:rFonts w:eastAsia="TimesNewRomanPS-BoldMT"/>
          <w:kern w:val="2"/>
          <w:lang w:eastAsia="fa-IR" w:bidi="fa-IR"/>
        </w:rPr>
        <w:t>2</w:t>
      </w:r>
      <w:r w:rsidR="00530C67" w:rsidRPr="00CD257A">
        <w:rPr>
          <w:rFonts w:eastAsia="TimesNewRomanPS-BoldMT"/>
          <w:kern w:val="2"/>
          <w:lang w:eastAsia="fa-IR" w:bidi="fa-IR"/>
        </w:rPr>
        <w:t xml:space="preserve"> r. poz. </w:t>
      </w:r>
      <w:r w:rsidR="007617B5">
        <w:rPr>
          <w:rFonts w:eastAsia="TimesNewRomanPS-BoldMT"/>
          <w:kern w:val="2"/>
          <w:lang w:eastAsia="fa-IR" w:bidi="fa-IR"/>
        </w:rPr>
        <w:t>699</w:t>
      </w:r>
      <w:r w:rsidR="00530C67" w:rsidRPr="00CD257A">
        <w:rPr>
          <w:rFonts w:eastAsia="TimesNewRomanPS-BoldMT"/>
          <w:kern w:val="2"/>
          <w:lang w:eastAsia="fa-IR" w:bidi="fa-IR"/>
        </w:rPr>
        <w:t>)</w:t>
      </w:r>
      <w:bookmarkEnd w:id="7"/>
      <w:r w:rsidR="00530C67" w:rsidRPr="00CD257A">
        <w:rPr>
          <w:rFonts w:eastAsia="TimesNewRomanPS-BoldMT"/>
          <w:kern w:val="2"/>
          <w:lang w:eastAsia="fa-IR" w:bidi="fa-IR"/>
        </w:rPr>
        <w:t>.</w:t>
      </w:r>
    </w:p>
    <w:p w14:paraId="5C6D510C" w14:textId="77777777" w:rsidR="00DB6F98" w:rsidRPr="00090CCF"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odbiór odpadów następować będzie transportem zorganizowanym przez Wykonawcę i na jego koszt, także w zakresie kosztów przewozu, </w:t>
      </w:r>
      <w:r w:rsidRPr="00090CCF">
        <w:rPr>
          <w:rFonts w:eastAsia="TimesNewRomanPS-BoldMT"/>
          <w:kern w:val="2"/>
          <w:lang w:eastAsia="fa-IR" w:bidi="fa-IR"/>
        </w:rPr>
        <w:t>ubezpieczenia na czas transportu i rozładunku.</w:t>
      </w:r>
    </w:p>
    <w:p w14:paraId="60D3F15D" w14:textId="420716EE" w:rsidR="00DB6F98" w:rsidRPr="00020EC3" w:rsidRDefault="00884292" w:rsidP="00256BC4">
      <w:pPr>
        <w:pStyle w:val="Akapitzlist"/>
        <w:numPr>
          <w:ilvl w:val="0"/>
          <w:numId w:val="72"/>
        </w:numPr>
        <w:autoSpaceDE w:val="0"/>
        <w:spacing w:line="276" w:lineRule="auto"/>
        <w:ind w:left="1560"/>
        <w:jc w:val="both"/>
        <w:rPr>
          <w:rFonts w:eastAsia="TimesNewRomanPS-BoldMT"/>
          <w:color w:val="000000" w:themeColor="text1"/>
          <w:kern w:val="2"/>
          <w:lang w:eastAsia="fa-IR" w:bidi="fa-IR"/>
        </w:rPr>
      </w:pPr>
      <w:r w:rsidRPr="00090CCF">
        <w:rPr>
          <w:rFonts w:eastAsia="TimesNewRomanPS-BoldMT"/>
          <w:color w:val="000000" w:themeColor="text1"/>
          <w:kern w:val="2"/>
          <w:lang w:eastAsia="fa-IR" w:bidi="fa-IR"/>
        </w:rPr>
        <w:t xml:space="preserve">ilość odpadów wynosi około </w:t>
      </w:r>
      <w:r w:rsidR="00CF11FC" w:rsidRPr="00090CCF">
        <w:rPr>
          <w:rFonts w:eastAsia="TimesNewRomanPS-BoldMT"/>
          <w:color w:val="000000" w:themeColor="text1"/>
          <w:kern w:val="2"/>
          <w:lang w:eastAsia="fa-IR" w:bidi="fa-IR"/>
        </w:rPr>
        <w:t>1</w:t>
      </w:r>
      <w:r w:rsidR="002C7580">
        <w:rPr>
          <w:rFonts w:eastAsia="TimesNewRomanPS-BoldMT"/>
          <w:color w:val="000000" w:themeColor="text1"/>
          <w:kern w:val="2"/>
          <w:lang w:eastAsia="fa-IR" w:bidi="fa-IR"/>
        </w:rPr>
        <w:t>4</w:t>
      </w:r>
      <w:r w:rsidR="00CF11FC" w:rsidRPr="00090CCF">
        <w:rPr>
          <w:rFonts w:eastAsia="TimesNewRomanPS-BoldMT"/>
          <w:color w:val="000000" w:themeColor="text1"/>
          <w:kern w:val="2"/>
          <w:lang w:eastAsia="fa-IR" w:bidi="fa-IR"/>
        </w:rPr>
        <w:t xml:space="preserve"> 0</w:t>
      </w:r>
      <w:r w:rsidR="00530C67" w:rsidRPr="00090CCF">
        <w:rPr>
          <w:rFonts w:eastAsia="TimesNewRomanPS-BoldMT"/>
          <w:color w:val="000000" w:themeColor="text1"/>
          <w:kern w:val="2"/>
          <w:lang w:eastAsia="fa-IR" w:bidi="fa-IR"/>
        </w:rPr>
        <w:t xml:space="preserve">00 Mg w okresie obowiązywania umowy. </w:t>
      </w:r>
      <w:r w:rsidRPr="00090CCF">
        <w:rPr>
          <w:rFonts w:eastAsia="TimesNewRomanPS-BoldMT"/>
          <w:color w:val="000000" w:themeColor="text1"/>
          <w:kern w:val="2"/>
          <w:lang w:eastAsia="fa-IR" w:bidi="fa-IR"/>
        </w:rPr>
        <w:t xml:space="preserve">Miesięczna ilość wynosi około </w:t>
      </w:r>
      <w:r w:rsidR="009E12EF" w:rsidRPr="00090CCF">
        <w:rPr>
          <w:rFonts w:eastAsia="TimesNewRomanPS-BoldMT"/>
          <w:color w:val="000000" w:themeColor="text1"/>
          <w:kern w:val="2"/>
          <w:lang w:eastAsia="fa-IR" w:bidi="fa-IR"/>
        </w:rPr>
        <w:t>1</w:t>
      </w:r>
      <w:r w:rsidR="00CF11FC" w:rsidRPr="00090CCF">
        <w:rPr>
          <w:rFonts w:eastAsia="TimesNewRomanPS-BoldMT"/>
          <w:color w:val="000000" w:themeColor="text1"/>
          <w:kern w:val="2"/>
          <w:lang w:eastAsia="fa-IR" w:bidi="fa-IR"/>
        </w:rPr>
        <w:t> </w:t>
      </w:r>
      <w:r w:rsidR="002C7580">
        <w:rPr>
          <w:rFonts w:eastAsia="TimesNewRomanPS-BoldMT"/>
          <w:color w:val="000000" w:themeColor="text1"/>
          <w:kern w:val="2"/>
          <w:lang w:eastAsia="fa-IR" w:bidi="fa-IR"/>
        </w:rPr>
        <w:t>167</w:t>
      </w:r>
      <w:r w:rsidR="00530C67" w:rsidRPr="00090CCF">
        <w:rPr>
          <w:rFonts w:eastAsia="TimesNewRomanPS-BoldMT"/>
          <w:color w:val="000000" w:themeColor="text1"/>
          <w:kern w:val="2"/>
          <w:lang w:eastAsia="fa-IR" w:bidi="fa-IR"/>
        </w:rPr>
        <w:t xml:space="preserve"> Mg, natomiast </w:t>
      </w:r>
      <w:r w:rsidR="007F333D" w:rsidRPr="00090CCF">
        <w:rPr>
          <w:rFonts w:eastAsia="TimesNewRomanPS-BoldMT"/>
          <w:color w:val="000000" w:themeColor="text1"/>
          <w:kern w:val="2"/>
          <w:lang w:eastAsia="fa-IR" w:bidi="fa-IR"/>
        </w:rPr>
        <w:t>tygodniowa</w:t>
      </w:r>
      <w:r w:rsidR="00530C67" w:rsidRPr="00090CCF">
        <w:rPr>
          <w:rFonts w:eastAsia="TimesNewRomanPS-BoldMT"/>
          <w:color w:val="000000" w:themeColor="text1"/>
          <w:kern w:val="2"/>
          <w:lang w:eastAsia="fa-IR" w:bidi="fa-IR"/>
        </w:rPr>
        <w:t xml:space="preserve"> około </w:t>
      </w:r>
      <w:r w:rsidR="002C7580">
        <w:rPr>
          <w:rFonts w:eastAsia="TimesNewRomanPS-BoldMT"/>
          <w:color w:val="000000" w:themeColor="text1"/>
          <w:kern w:val="2"/>
          <w:lang w:eastAsia="fa-IR" w:bidi="fa-IR"/>
        </w:rPr>
        <w:t>291</w:t>
      </w:r>
      <w:r w:rsidR="001C7101" w:rsidRPr="00090CCF">
        <w:rPr>
          <w:rFonts w:eastAsia="TimesNewRomanPS-BoldMT"/>
          <w:color w:val="000000" w:themeColor="text1"/>
          <w:kern w:val="2"/>
          <w:lang w:eastAsia="fa-IR" w:bidi="fa-IR"/>
        </w:rPr>
        <w:t xml:space="preserve"> </w:t>
      </w:r>
      <w:r w:rsidR="00530C67" w:rsidRPr="00090CCF">
        <w:rPr>
          <w:rFonts w:eastAsia="TimesNewRomanPS-BoldMT"/>
          <w:color w:val="000000" w:themeColor="text1"/>
          <w:kern w:val="2"/>
          <w:lang w:eastAsia="fa-IR" w:bidi="fa-IR"/>
        </w:rPr>
        <w:t xml:space="preserve">Mg. Są to ilości szacunkowe, służące pomocniczo do przygotowania oferty, </w:t>
      </w:r>
      <w:r w:rsidR="00530C67" w:rsidRPr="00090CCF">
        <w:rPr>
          <w:rFonts w:eastAsia="TimesNewRomanPS-BoldMT"/>
          <w:color w:val="000000" w:themeColor="text1"/>
          <w:kern w:val="2"/>
          <w:lang w:eastAsia="fa-IR" w:bidi="fa-IR"/>
        </w:rPr>
        <w:lastRenderedPageBreak/>
        <w:t>przy czym</w:t>
      </w:r>
      <w:r w:rsidR="00224561" w:rsidRPr="00090CCF">
        <w:rPr>
          <w:rFonts w:eastAsia="TimesNewRomanPS-BoldMT"/>
          <w:color w:val="000000" w:themeColor="text1"/>
          <w:kern w:val="2"/>
          <w:lang w:eastAsia="fa-IR" w:bidi="fa-IR"/>
        </w:rPr>
        <w:t xml:space="preserve"> </w:t>
      </w:r>
      <w:r w:rsidR="000F30A4" w:rsidRPr="00090CCF">
        <w:rPr>
          <w:rFonts w:eastAsia="TimesNewRomanPS-BoldMT"/>
          <w:color w:val="000000" w:themeColor="text1"/>
          <w:kern w:val="2"/>
          <w:lang w:eastAsia="fa-IR" w:bidi="fa-IR"/>
        </w:rPr>
        <w:t>1</w:t>
      </w:r>
      <w:r w:rsidR="002C7580">
        <w:rPr>
          <w:rFonts w:eastAsia="TimesNewRomanPS-BoldMT"/>
          <w:color w:val="000000" w:themeColor="text1"/>
          <w:kern w:val="2"/>
          <w:lang w:eastAsia="fa-IR" w:bidi="fa-IR"/>
        </w:rPr>
        <w:t>4</w:t>
      </w:r>
      <w:r w:rsidR="000F30A4" w:rsidRPr="00090CCF">
        <w:rPr>
          <w:rFonts w:eastAsia="TimesNewRomanPS-BoldMT"/>
          <w:color w:val="000000" w:themeColor="text1"/>
          <w:kern w:val="2"/>
          <w:lang w:eastAsia="fa-IR" w:bidi="fa-IR"/>
        </w:rPr>
        <w:t xml:space="preserve"> 0</w:t>
      </w:r>
      <w:r w:rsidR="00530C67" w:rsidRPr="00090CCF">
        <w:rPr>
          <w:rFonts w:eastAsia="TimesNewRomanPS-BoldMT"/>
          <w:color w:val="000000" w:themeColor="text1"/>
          <w:kern w:val="2"/>
          <w:lang w:eastAsia="fa-IR" w:bidi="fa-IR"/>
        </w:rPr>
        <w:t>00 Mg to</w:t>
      </w:r>
      <w:r w:rsidR="001F7EF3" w:rsidRPr="00090CCF">
        <w:rPr>
          <w:rFonts w:eastAsia="TimesNewRomanPS-BoldMT"/>
          <w:color w:val="000000" w:themeColor="text1"/>
          <w:kern w:val="2"/>
          <w:lang w:eastAsia="fa-IR" w:bidi="fa-IR"/>
        </w:rPr>
        <w:t xml:space="preserve"> orientacyjna</w:t>
      </w:r>
      <w:r w:rsidR="00530C67" w:rsidRPr="00090CCF">
        <w:rPr>
          <w:rFonts w:eastAsia="TimesNewRomanPS-BoldMT"/>
          <w:color w:val="000000" w:themeColor="text1"/>
          <w:kern w:val="2"/>
          <w:lang w:eastAsia="fa-IR" w:bidi="fa-IR"/>
        </w:rPr>
        <w:t xml:space="preserve"> ilość do odbioru i odzysku, któr</w:t>
      </w:r>
      <w:r w:rsidR="001F7EF3" w:rsidRPr="00090CCF">
        <w:rPr>
          <w:rFonts w:eastAsia="TimesNewRomanPS-BoldMT"/>
          <w:color w:val="000000" w:themeColor="text1"/>
          <w:kern w:val="2"/>
          <w:lang w:eastAsia="fa-IR" w:bidi="fa-IR"/>
        </w:rPr>
        <w:t xml:space="preserve">a może ulec zwiększeniu o 10 %. </w:t>
      </w:r>
      <w:r w:rsidR="00530C67" w:rsidRPr="00090CCF">
        <w:rPr>
          <w:rFonts w:eastAsia="TimesNewRomanPS-BoldMT"/>
          <w:color w:val="000000" w:themeColor="text1"/>
          <w:kern w:val="2"/>
          <w:lang w:eastAsia="fa-IR" w:bidi="fa-IR"/>
        </w:rPr>
        <w:t>Zamawiający</w:t>
      </w:r>
      <w:r w:rsidR="00530C67" w:rsidRPr="00020EC3">
        <w:rPr>
          <w:rFonts w:eastAsia="TimesNewRomanPS-BoldMT"/>
          <w:color w:val="000000" w:themeColor="text1"/>
          <w:kern w:val="2"/>
          <w:lang w:eastAsia="fa-IR" w:bidi="fa-IR"/>
        </w:rPr>
        <w:t xml:space="preserve"> nie musi zrealizować </w:t>
      </w:r>
      <w:r w:rsidR="001F7EF3" w:rsidRPr="00020EC3">
        <w:rPr>
          <w:rFonts w:eastAsia="TimesNewRomanPS-BoldMT"/>
          <w:color w:val="000000" w:themeColor="text1"/>
          <w:kern w:val="2"/>
          <w:lang w:eastAsia="fa-IR" w:bidi="fa-IR"/>
        </w:rPr>
        <w:t xml:space="preserve">przedmiotu zamówienia </w:t>
      </w:r>
      <w:r w:rsidR="00530C67" w:rsidRPr="00020EC3">
        <w:rPr>
          <w:rFonts w:eastAsia="TimesNewRomanPS-BoldMT"/>
          <w:color w:val="000000" w:themeColor="text1"/>
          <w:kern w:val="2"/>
          <w:lang w:eastAsia="fa-IR" w:bidi="fa-IR"/>
        </w:rPr>
        <w:t xml:space="preserve">w pełnym wymiarze. Odbiór odpadów wynikać będzie z bieżących potrzeb Zamawiającego. </w:t>
      </w:r>
    </w:p>
    <w:p w14:paraId="627232BF" w14:textId="59FF6D53" w:rsidR="003D2F02" w:rsidRPr="003D2F02" w:rsidRDefault="003D2F02" w:rsidP="003D2F02">
      <w:pPr>
        <w:pStyle w:val="Default"/>
        <w:numPr>
          <w:ilvl w:val="0"/>
          <w:numId w:val="72"/>
        </w:numPr>
        <w:ind w:left="1560"/>
        <w:jc w:val="both"/>
        <w:rPr>
          <w:rFonts w:ascii="Times New Roman" w:hAnsi="Times New Roman" w:cs="Times New Roman"/>
          <w:color w:val="auto"/>
        </w:rPr>
      </w:pPr>
      <w:r w:rsidRPr="003D2F02">
        <w:rPr>
          <w:rFonts w:ascii="Times New Roman" w:hAnsi="Times New Roman" w:cs="Times New Roman"/>
          <w:color w:val="auto"/>
        </w:rPr>
        <w:t xml:space="preserve">Zamawiający zastrzega, iż podana ilość przedmiotu zamówienia jest wielkością prognozowaną i </w:t>
      </w:r>
      <w:r w:rsidR="001F7EF3">
        <w:rPr>
          <w:rFonts w:ascii="Times New Roman" w:hAnsi="Times New Roman" w:cs="Times New Roman"/>
          <w:color w:val="auto"/>
        </w:rPr>
        <w:t>uzależnioną</w:t>
      </w:r>
      <w:r w:rsidRPr="003D2F02">
        <w:rPr>
          <w:rFonts w:ascii="Times New Roman" w:hAnsi="Times New Roman" w:cs="Times New Roman"/>
          <w:color w:val="auto"/>
        </w:rPr>
        <w:t xml:space="preserve"> od potrzeb Zamawiającego. Powyższe nie skutkuje odstąpieniem od umowy lub zmianą jej warunków. </w:t>
      </w:r>
      <w:r w:rsidR="0094408D">
        <w:rPr>
          <w:rFonts w:ascii="Times New Roman" w:hAnsi="Times New Roman" w:cs="Times New Roman"/>
          <w:color w:val="auto"/>
        </w:rPr>
        <w:br/>
      </w:r>
      <w:r w:rsidRPr="003D2F02">
        <w:rPr>
          <w:rFonts w:ascii="Times New Roman" w:hAnsi="Times New Roman" w:cs="Times New Roman"/>
          <w:color w:val="auto"/>
        </w:rPr>
        <w:t xml:space="preserve">W przypadku skorzystania przez Zamawiającego z powyższego, Wykonawcy nie przysługuje żadne roszczenie z tego tytułu, którego niniejszym się zrzeka. </w:t>
      </w:r>
    </w:p>
    <w:p w14:paraId="76C11E63" w14:textId="34CEB680"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odpady stanowią materiał </w:t>
      </w:r>
      <w:proofErr w:type="spellStart"/>
      <w:r w:rsidRPr="00DB6F98">
        <w:rPr>
          <w:rFonts w:eastAsia="TimesNewRomanPS-BoldMT"/>
          <w:kern w:val="2"/>
          <w:lang w:eastAsia="fa-IR" w:bidi="fa-IR"/>
        </w:rPr>
        <w:t>posortowniczy</w:t>
      </w:r>
      <w:proofErr w:type="spellEnd"/>
      <w:r w:rsidRPr="00DB6F98">
        <w:rPr>
          <w:rFonts w:eastAsia="TimesNewRomanPS-BoldMT"/>
          <w:kern w:val="2"/>
          <w:lang w:eastAsia="fa-IR" w:bidi="fa-IR"/>
        </w:rPr>
        <w:t xml:space="preserve"> (balast) pochodzący z mechanicznej obróbki odpadów komunalnych </w:t>
      </w:r>
      <w:r w:rsidR="00FD5AEC">
        <w:rPr>
          <w:rFonts w:eastAsia="TimesNewRomanPS-BoldMT"/>
          <w:kern w:val="2"/>
          <w:lang w:eastAsia="fa-IR" w:bidi="fa-IR"/>
        </w:rPr>
        <w:t xml:space="preserve">zmieszanych </w:t>
      </w:r>
      <w:r w:rsidR="00964653">
        <w:rPr>
          <w:rFonts w:eastAsia="TimesNewRomanPS-BoldMT"/>
          <w:kern w:val="2"/>
          <w:lang w:eastAsia="fa-IR" w:bidi="fa-IR"/>
        </w:rPr>
        <w:t xml:space="preserve">i selektywnie zbieranych </w:t>
      </w:r>
      <w:r w:rsidRPr="00DB6F98">
        <w:rPr>
          <w:rFonts w:eastAsia="TimesNewRomanPS-BoldMT"/>
          <w:kern w:val="2"/>
          <w:lang w:eastAsia="fa-IR" w:bidi="fa-IR"/>
        </w:rPr>
        <w:t xml:space="preserve">na </w:t>
      </w:r>
      <w:r w:rsidR="00766A11">
        <w:rPr>
          <w:rFonts w:eastAsia="TimesNewRomanPS-BoldMT"/>
          <w:kern w:val="2"/>
          <w:lang w:eastAsia="fa-IR" w:bidi="fa-IR"/>
        </w:rPr>
        <w:t xml:space="preserve">linii </w:t>
      </w:r>
      <w:r w:rsidRPr="00DB6F98">
        <w:rPr>
          <w:rFonts w:eastAsia="TimesNewRomanPS-BoldMT"/>
          <w:kern w:val="2"/>
          <w:lang w:eastAsia="fa-IR" w:bidi="fa-IR"/>
        </w:rPr>
        <w:t>sortow</w:t>
      </w:r>
      <w:r w:rsidR="00766A11">
        <w:rPr>
          <w:rFonts w:eastAsia="TimesNewRomanPS-BoldMT"/>
          <w:kern w:val="2"/>
          <w:lang w:eastAsia="fa-IR" w:bidi="fa-IR"/>
        </w:rPr>
        <w:t>niczej</w:t>
      </w:r>
      <w:r w:rsidRPr="00DB6F98">
        <w:rPr>
          <w:rFonts w:eastAsia="TimesNewRomanPS-BoldMT"/>
          <w:kern w:val="2"/>
          <w:lang w:eastAsia="fa-IR" w:bidi="fa-IR"/>
        </w:rPr>
        <w:t xml:space="preserve">. </w:t>
      </w:r>
    </w:p>
    <w:p w14:paraId="54DE1994" w14:textId="5424ED01"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odpady pozbawione są metali żelaznych i nieżelaznych, które wyłapywane </w:t>
      </w:r>
      <w:r w:rsidR="00DE6A82">
        <w:rPr>
          <w:rFonts w:eastAsia="TimesNewRomanPS-BoldMT"/>
          <w:kern w:val="2"/>
          <w:lang w:eastAsia="fa-IR" w:bidi="fa-IR"/>
        </w:rPr>
        <w:br/>
      </w:r>
      <w:r w:rsidRPr="00DB6F98">
        <w:rPr>
          <w:rFonts w:eastAsia="TimesNewRomanPS-BoldMT"/>
          <w:kern w:val="2"/>
          <w:lang w:eastAsia="fa-IR" w:bidi="fa-IR"/>
        </w:rPr>
        <w:t xml:space="preserve">są przez separator metali (dotyczy metali żelaznych) oraz wydzielane ręcznie w kabinach sortowniczych (dotyczy metali nieżelaznych).  </w:t>
      </w:r>
    </w:p>
    <w:p w14:paraId="64E0478B" w14:textId="69A598D4"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odpady wytworzone w mechanicznym procesie są magazynowane luzem pod zadaszeniem i w takiej formie będą załadowywane na podstawione środki transportu. Średnia waga 1 m</w:t>
      </w:r>
      <w:r w:rsidR="002A3113">
        <w:rPr>
          <w:rFonts w:eastAsia="TimesNewRomanPS-BoldMT"/>
          <w:kern w:val="2"/>
          <w:vertAlign w:val="superscript"/>
          <w:lang w:eastAsia="fa-IR" w:bidi="fa-IR"/>
        </w:rPr>
        <w:t>3</w:t>
      </w:r>
      <w:r w:rsidRPr="00DB6F98">
        <w:rPr>
          <w:rFonts w:eastAsia="TimesNewRomanPS-BoldMT"/>
          <w:kern w:val="2"/>
          <w:lang w:eastAsia="fa-IR" w:bidi="fa-IR"/>
        </w:rPr>
        <w:t xml:space="preserve"> odpadów wynosi </w:t>
      </w:r>
      <w:r w:rsidRPr="00224561">
        <w:rPr>
          <w:rFonts w:eastAsia="TimesNewRomanPS-BoldMT"/>
          <w:color w:val="000000" w:themeColor="text1"/>
          <w:kern w:val="2"/>
          <w:lang w:eastAsia="fa-IR" w:bidi="fa-IR"/>
        </w:rPr>
        <w:t xml:space="preserve">około </w:t>
      </w:r>
      <w:r w:rsidR="00845949" w:rsidRPr="00224561">
        <w:rPr>
          <w:rFonts w:eastAsia="TimesNewRomanPS-BoldMT"/>
          <w:color w:val="000000" w:themeColor="text1"/>
          <w:kern w:val="2"/>
          <w:lang w:eastAsia="fa-IR" w:bidi="fa-IR"/>
        </w:rPr>
        <w:t>0,2</w:t>
      </w:r>
      <w:r w:rsidR="00327F32">
        <w:rPr>
          <w:rFonts w:eastAsia="TimesNewRomanPS-BoldMT"/>
          <w:color w:val="000000" w:themeColor="text1"/>
          <w:kern w:val="2"/>
          <w:lang w:eastAsia="fa-IR" w:bidi="fa-IR"/>
        </w:rPr>
        <w:t>5</w:t>
      </w:r>
      <w:r w:rsidRPr="00224561">
        <w:rPr>
          <w:rFonts w:eastAsia="TimesNewRomanPS-BoldMT"/>
          <w:color w:val="000000" w:themeColor="text1"/>
          <w:kern w:val="2"/>
          <w:lang w:eastAsia="fa-IR" w:bidi="fa-IR"/>
        </w:rPr>
        <w:t xml:space="preserve"> Mg. </w:t>
      </w:r>
      <w:r w:rsidRPr="00DB6F98">
        <w:rPr>
          <w:rFonts w:eastAsia="TimesNewRomanPS-BoldMT"/>
          <w:kern w:val="2"/>
          <w:lang w:eastAsia="fa-IR" w:bidi="fa-IR"/>
        </w:rPr>
        <w:t xml:space="preserve">Jest to wartość orientacyjna służąca Wykonawcy do skalkulowania kosztów, natomiast nie stanowi podstaw do jakichkolwiek roszczeń z tego tytułu. </w:t>
      </w:r>
    </w:p>
    <w:p w14:paraId="29CCBD72" w14:textId="496ED425" w:rsidR="00D93F24" w:rsidRDefault="00530C67" w:rsidP="00365776">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średnia waga ładunków dla naczep typu ruchoma podłoga to około </w:t>
      </w:r>
      <w:r w:rsidR="00D93F24">
        <w:rPr>
          <w:rFonts w:eastAsia="TimesNewRomanPS-BoldMT"/>
          <w:kern w:val="2"/>
          <w:lang w:eastAsia="fa-IR" w:bidi="fa-IR"/>
        </w:rPr>
        <w:t>20</w:t>
      </w:r>
      <w:r w:rsidRPr="00DB6F98">
        <w:rPr>
          <w:rFonts w:eastAsia="TimesNewRomanPS-BoldMT"/>
          <w:kern w:val="2"/>
          <w:lang w:eastAsia="fa-IR" w:bidi="fa-IR"/>
        </w:rPr>
        <w:t>-22 Mg</w:t>
      </w:r>
      <w:bookmarkStart w:id="8" w:name="_Hlk84958454"/>
      <w:r w:rsidR="00D93F24">
        <w:rPr>
          <w:rFonts w:eastAsia="TimesNewRomanPS-BoldMT"/>
          <w:kern w:val="2"/>
          <w:lang w:eastAsia="fa-IR" w:bidi="fa-IR"/>
        </w:rPr>
        <w:t>.</w:t>
      </w:r>
    </w:p>
    <w:p w14:paraId="33435860" w14:textId="1442665D" w:rsidR="00C958EA" w:rsidRDefault="00D93F24" w:rsidP="00365776">
      <w:pPr>
        <w:pStyle w:val="Akapitzlist"/>
        <w:numPr>
          <w:ilvl w:val="0"/>
          <w:numId w:val="72"/>
        </w:numPr>
        <w:autoSpaceDE w:val="0"/>
        <w:spacing w:line="276" w:lineRule="auto"/>
        <w:ind w:left="1560"/>
        <w:jc w:val="both"/>
        <w:rPr>
          <w:rFonts w:eastAsia="TimesNewRomanPS-BoldMT"/>
          <w:kern w:val="2"/>
          <w:lang w:eastAsia="fa-IR" w:bidi="fa-IR"/>
        </w:rPr>
      </w:pPr>
      <w:r>
        <w:rPr>
          <w:rFonts w:eastAsia="TimesNewRomanPS-BoldMT"/>
          <w:kern w:val="2"/>
          <w:lang w:eastAsia="fa-IR" w:bidi="fa-IR"/>
        </w:rPr>
        <w:t>M</w:t>
      </w:r>
      <w:r w:rsidR="00530C67" w:rsidRPr="00365776">
        <w:rPr>
          <w:rFonts w:eastAsia="TimesNewRomanPS-BoldMT"/>
          <w:kern w:val="2"/>
          <w:lang w:eastAsia="fa-IR" w:bidi="fa-IR"/>
        </w:rPr>
        <w:t>inimal</w:t>
      </w:r>
      <w:r w:rsidR="00365776">
        <w:rPr>
          <w:rFonts w:eastAsia="TimesNewRomanPS-BoldMT"/>
          <w:kern w:val="2"/>
          <w:lang w:eastAsia="fa-IR" w:bidi="fa-IR"/>
        </w:rPr>
        <w:t>n</w:t>
      </w:r>
      <w:r>
        <w:rPr>
          <w:rFonts w:eastAsia="TimesNewRomanPS-BoldMT"/>
          <w:kern w:val="2"/>
          <w:lang w:eastAsia="fa-IR" w:bidi="fa-IR"/>
        </w:rPr>
        <w:t>a</w:t>
      </w:r>
      <w:r w:rsidR="00530C67" w:rsidRPr="00365776">
        <w:rPr>
          <w:rFonts w:eastAsia="TimesNewRomanPS-BoldMT"/>
          <w:kern w:val="2"/>
          <w:lang w:eastAsia="fa-IR" w:bidi="fa-IR"/>
        </w:rPr>
        <w:t xml:space="preserve"> gwarantowan</w:t>
      </w:r>
      <w:r>
        <w:rPr>
          <w:rFonts w:eastAsia="TimesNewRomanPS-BoldMT"/>
          <w:kern w:val="2"/>
          <w:lang w:eastAsia="fa-IR" w:bidi="fa-IR"/>
        </w:rPr>
        <w:t>a</w:t>
      </w:r>
      <w:r w:rsidR="00530C67" w:rsidRPr="00365776">
        <w:rPr>
          <w:rFonts w:eastAsia="TimesNewRomanPS-BoldMT"/>
          <w:kern w:val="2"/>
          <w:lang w:eastAsia="fa-IR" w:bidi="fa-IR"/>
        </w:rPr>
        <w:t xml:space="preserve"> masa odpadów w ramach jednego środka transportu</w:t>
      </w:r>
      <w:r>
        <w:rPr>
          <w:rFonts w:eastAsia="TimesNewRomanPS-BoldMT"/>
          <w:kern w:val="2"/>
          <w:lang w:eastAsia="fa-IR" w:bidi="fa-IR"/>
        </w:rPr>
        <w:t xml:space="preserve"> typu ruchowa podłoga wynosi 1</w:t>
      </w:r>
      <w:r w:rsidR="001F7EF3">
        <w:rPr>
          <w:rFonts w:eastAsia="TimesNewRomanPS-BoldMT"/>
          <w:kern w:val="2"/>
          <w:lang w:eastAsia="fa-IR" w:bidi="fa-IR"/>
        </w:rPr>
        <w:t>7</w:t>
      </w:r>
      <w:r>
        <w:rPr>
          <w:rFonts w:eastAsia="TimesNewRomanPS-BoldMT"/>
          <w:kern w:val="2"/>
          <w:lang w:eastAsia="fa-IR" w:bidi="fa-IR"/>
        </w:rPr>
        <w:t xml:space="preserve"> Mg</w:t>
      </w:r>
      <w:r w:rsidR="00365776">
        <w:rPr>
          <w:rFonts w:eastAsia="TimesNewRomanPS-BoldMT"/>
          <w:kern w:val="2"/>
          <w:lang w:eastAsia="fa-IR" w:bidi="fa-IR"/>
        </w:rPr>
        <w:t>.</w:t>
      </w:r>
    </w:p>
    <w:bookmarkEnd w:id="4"/>
    <w:bookmarkEnd w:id="5"/>
    <w:bookmarkEnd w:id="6"/>
    <w:bookmarkEnd w:id="8"/>
    <w:p w14:paraId="6E1E52D0" w14:textId="77777777" w:rsidR="0088689E" w:rsidRPr="009E12EF" w:rsidRDefault="0088689E" w:rsidP="009E12EF">
      <w:pPr>
        <w:autoSpaceDE w:val="0"/>
        <w:spacing w:line="276" w:lineRule="auto"/>
        <w:jc w:val="both"/>
        <w:rPr>
          <w:rFonts w:eastAsia="TimesNewRomanPS-BoldMT"/>
          <w:kern w:val="2"/>
          <w:lang w:eastAsia="fa-IR" w:bidi="fa-IR"/>
        </w:rPr>
      </w:pPr>
    </w:p>
    <w:p w14:paraId="08622A4A" w14:textId="07DF86FF" w:rsidR="00F722DC" w:rsidRPr="00FC074D" w:rsidRDefault="00F722DC" w:rsidP="00793AB0">
      <w:pPr>
        <w:widowControl w:val="0"/>
        <w:numPr>
          <w:ilvl w:val="0"/>
          <w:numId w:val="79"/>
        </w:numPr>
        <w:suppressAutoHyphens w:val="0"/>
        <w:autoSpaceDE w:val="0"/>
        <w:spacing w:line="276" w:lineRule="auto"/>
        <w:jc w:val="both"/>
        <w:rPr>
          <w:rFonts w:eastAsia="TimesNewRomanPS-BoldMT"/>
          <w:kern w:val="2"/>
          <w:lang w:eastAsia="fa-IR" w:bidi="fa-IR"/>
        </w:rPr>
      </w:pPr>
      <w:r w:rsidRPr="00FC074D">
        <w:rPr>
          <w:rFonts w:eastAsia="TimesNewRomanPS-BoldMT"/>
          <w:kern w:val="2"/>
          <w:lang w:eastAsia="fa-IR" w:bidi="fa-IR"/>
        </w:rPr>
        <w:t xml:space="preserve">Zamawiający nie przewiduje wymagań, o których mowa w art. 94 ustawy </w:t>
      </w:r>
      <w:proofErr w:type="spellStart"/>
      <w:r w:rsidRPr="00FC074D">
        <w:rPr>
          <w:rFonts w:eastAsia="TimesNewRomanPS-BoldMT"/>
          <w:kern w:val="2"/>
          <w:lang w:eastAsia="fa-IR" w:bidi="fa-IR"/>
        </w:rPr>
        <w:t>Pzp</w:t>
      </w:r>
      <w:proofErr w:type="spellEnd"/>
      <w:r w:rsidRPr="00FC074D">
        <w:rPr>
          <w:rFonts w:eastAsia="TimesNewRomanPS-BoldMT"/>
          <w:kern w:val="2"/>
          <w:lang w:eastAsia="fa-IR" w:bidi="fa-IR"/>
        </w:rPr>
        <w:t xml:space="preserve">. </w:t>
      </w:r>
    </w:p>
    <w:p w14:paraId="5B0C421B" w14:textId="33775123"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Pr>
          <w:rFonts w:eastAsia="TimesNewRomanPS-BoldMT"/>
          <w:kern w:val="2"/>
          <w:lang w:eastAsia="fa-IR" w:bidi="fa-IR"/>
        </w:rPr>
        <w:t>U</w:t>
      </w:r>
      <w:r w:rsidRPr="00DB6F98">
        <w:rPr>
          <w:rFonts w:eastAsia="TimesNewRomanPS-BoldMT"/>
          <w:kern w:val="2"/>
          <w:lang w:eastAsia="fa-IR" w:bidi="fa-IR"/>
        </w:rPr>
        <w:t>sługę należy zrealizować w systemie sukcesywnego odbioru odpadów, za pomocą środków transportowych Wykonawcy</w:t>
      </w:r>
      <w:r w:rsidR="0088689E">
        <w:rPr>
          <w:rFonts w:eastAsia="TimesNewRomanPS-BoldMT"/>
          <w:kern w:val="2"/>
          <w:lang w:eastAsia="fa-IR" w:bidi="fa-IR"/>
        </w:rPr>
        <w:t xml:space="preserve"> lub Podwykonawcy</w:t>
      </w:r>
      <w:r w:rsidRPr="00DB6F98">
        <w:rPr>
          <w:rFonts w:eastAsia="TimesNewRomanPS-BoldMT"/>
          <w:kern w:val="2"/>
          <w:lang w:eastAsia="fa-IR" w:bidi="fa-IR"/>
        </w:rPr>
        <w:t xml:space="preserve"> w dni robocze w godzinach 7.00-14.00. Miejsce odbioru odpadów to teren Zakładu Zagospodarowania Odpadów w miejscowości Nowy Dwór w gminie Chojnice.  </w:t>
      </w:r>
    </w:p>
    <w:p w14:paraId="0050FB73"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Odbiór następować będzie na podstawie zamówień jednostkowych Zamawiającego.</w:t>
      </w:r>
    </w:p>
    <w:p w14:paraId="3DCB24FF" w14:textId="680689CF"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Załadunek będzie odbywał się sprzętem Zamawiającego, umożliwiającym sprawne wypełnienie środków transportu Wykonawcy np. kontenerów, naczep, naczep z ruchom</w:t>
      </w:r>
      <w:r w:rsidR="001C4BD7">
        <w:rPr>
          <w:rFonts w:eastAsia="TimesNewRomanPS-BoldMT"/>
          <w:kern w:val="2"/>
          <w:lang w:eastAsia="fa-IR" w:bidi="fa-IR"/>
        </w:rPr>
        <w:t>ą</w:t>
      </w:r>
      <w:r w:rsidRPr="00DB6F98">
        <w:rPr>
          <w:rFonts w:eastAsia="TimesNewRomanPS-BoldMT"/>
          <w:kern w:val="2"/>
          <w:lang w:eastAsia="fa-IR" w:bidi="fa-IR"/>
        </w:rPr>
        <w:t xml:space="preserve"> podłogą itp.</w:t>
      </w:r>
    </w:p>
    <w:p w14:paraId="355729A6" w14:textId="6CC696BA"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Ważenie odbieranych przez Wykonawcę</w:t>
      </w:r>
      <w:r w:rsidR="00D90E44">
        <w:rPr>
          <w:rFonts w:eastAsia="TimesNewRomanPS-BoldMT"/>
          <w:kern w:val="2"/>
          <w:lang w:eastAsia="fa-IR" w:bidi="fa-IR"/>
        </w:rPr>
        <w:t xml:space="preserve"> lub Podwykonawcę</w:t>
      </w:r>
      <w:r w:rsidRPr="00DB6F98">
        <w:rPr>
          <w:rFonts w:eastAsia="TimesNewRomanPS-BoldMT"/>
          <w:kern w:val="2"/>
          <w:lang w:eastAsia="fa-IR" w:bidi="fa-IR"/>
        </w:rPr>
        <w:t xml:space="preserve"> odpadów odbywać się będzie na zalegalizowanych wagach Zamawiającego, znajdujących się na terenie ZZO Nowy Dwór. Wagi Zamawiającego posiadają dokładność ważenia do +/- 20 kg. Ważenie potwierdzane będzie każdorazowo kwitem wagowym.</w:t>
      </w:r>
    </w:p>
    <w:p w14:paraId="6BE59374"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Dokumenty ewidencji odpadów tj., kartę przekazania odpadów, sporządza Zamawiający każdorazowo za pośrednictwem indywidualnego konta w Bazie Danych  o Produktach i Opakowaniach oraz o Gospodarce Odpadami (BDO).</w:t>
      </w:r>
    </w:p>
    <w:p w14:paraId="6156B449" w14:textId="437A48B5" w:rsidR="00DB6F98" w:rsidRDefault="002B42EC" w:rsidP="00793AB0">
      <w:pPr>
        <w:pStyle w:val="Akapitzlist"/>
        <w:numPr>
          <w:ilvl w:val="0"/>
          <w:numId w:val="79"/>
        </w:numPr>
        <w:autoSpaceDE w:val="0"/>
        <w:spacing w:line="276" w:lineRule="auto"/>
        <w:jc w:val="both"/>
        <w:rPr>
          <w:rFonts w:eastAsia="TimesNewRomanPS-BoldMT"/>
          <w:kern w:val="2"/>
          <w:lang w:eastAsia="fa-IR" w:bidi="fa-IR"/>
        </w:rPr>
      </w:pPr>
      <w:r w:rsidRPr="00871429">
        <w:rPr>
          <w:rFonts w:eastAsia="TimesNewRomanPS-BoldMT"/>
          <w:bCs/>
          <w:kern w:val="2"/>
          <w:lang w:eastAsia="fa-IR" w:bidi="fa-IR"/>
        </w:rPr>
        <w:lastRenderedPageBreak/>
        <w:t xml:space="preserve">Wykonawca oświadcza, iż posiada ważne decyzje na przetwarzanie odpadów o kodzie </w:t>
      </w:r>
      <w:r w:rsidRPr="00871429">
        <w:rPr>
          <w:rFonts w:eastAsia="TimesNewRomanPS-BoldMT"/>
          <w:bCs/>
          <w:kern w:val="2"/>
          <w:lang w:eastAsia="fa-IR" w:bidi="fa-IR"/>
        </w:rPr>
        <w:br/>
        <w:t>19 12 12 oraz</w:t>
      </w:r>
      <w:r w:rsidRPr="002B42EC">
        <w:rPr>
          <w:rFonts w:eastAsia="TimesNewRomanPS-BoldMT"/>
          <w:bCs/>
          <w:kern w:val="2"/>
          <w:lang w:eastAsia="fa-IR" w:bidi="fa-IR"/>
        </w:rPr>
        <w:t xml:space="preserve"> </w:t>
      </w:r>
      <w:r w:rsidR="00DB6F98" w:rsidRPr="00DB6F98">
        <w:rPr>
          <w:rFonts w:eastAsia="TimesNewRomanPS-BoldMT"/>
          <w:kern w:val="2"/>
          <w:lang w:eastAsia="fa-IR" w:bidi="fa-IR"/>
        </w:rPr>
        <w:t xml:space="preserve">wpis do rejestru BDO w zakresie transportu odpadów o kodzie 19 12 12. </w:t>
      </w:r>
    </w:p>
    <w:p w14:paraId="24D2FF9A" w14:textId="70DAB2E8" w:rsidR="003023BA" w:rsidRDefault="003023BA" w:rsidP="00793AB0">
      <w:pPr>
        <w:pStyle w:val="Akapitzlist"/>
        <w:numPr>
          <w:ilvl w:val="0"/>
          <w:numId w:val="79"/>
        </w:numPr>
        <w:autoSpaceDE w:val="0"/>
        <w:spacing w:line="276" w:lineRule="auto"/>
        <w:jc w:val="both"/>
        <w:rPr>
          <w:rFonts w:eastAsia="TimesNewRomanPS-BoldMT"/>
          <w:kern w:val="2"/>
          <w:lang w:eastAsia="fa-IR" w:bidi="fa-IR"/>
        </w:rPr>
      </w:pPr>
      <w:r>
        <w:rPr>
          <w:rFonts w:eastAsia="TimesNewRomanPS-BoldMT"/>
          <w:kern w:val="2"/>
          <w:lang w:eastAsia="fa-IR" w:bidi="fa-IR"/>
        </w:rPr>
        <w:t>Zamawiający dopuszcza powierzenie części zamówienia Podwykonawcy</w:t>
      </w:r>
      <w:r w:rsidR="00D90E44">
        <w:rPr>
          <w:rFonts w:eastAsia="TimesNewRomanPS-BoldMT"/>
          <w:kern w:val="2"/>
          <w:lang w:eastAsia="fa-IR" w:bidi="fa-IR"/>
        </w:rPr>
        <w:t>.</w:t>
      </w:r>
    </w:p>
    <w:p w14:paraId="564F4B21" w14:textId="53CF115C"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w:t>
      </w:r>
      <w:r w:rsidR="00D90E44">
        <w:rPr>
          <w:rFonts w:eastAsia="TimesNewRomanPS-BoldMT"/>
          <w:kern w:val="2"/>
          <w:lang w:eastAsia="fa-IR" w:bidi="fa-IR"/>
        </w:rPr>
        <w:t xml:space="preserve"> </w:t>
      </w:r>
      <w:r w:rsidR="00D90E44" w:rsidRPr="00596B39">
        <w:rPr>
          <w:rFonts w:eastAsia="TimesNewRomanPS-BoldMT"/>
          <w:kern w:val="2"/>
          <w:lang w:eastAsia="fa-IR" w:bidi="fa-IR"/>
        </w:rPr>
        <w:t xml:space="preserve">przypadku gdy Wykonawca powierzy niektóre zadania Podwykonawcom, </w:t>
      </w:r>
      <w:r w:rsidR="00D90E44">
        <w:rPr>
          <w:rFonts w:eastAsia="TimesNewRomanPS-BoldMT"/>
          <w:kern w:val="2"/>
          <w:lang w:eastAsia="fa-IR" w:bidi="fa-IR"/>
        </w:rPr>
        <w:br/>
      </w:r>
      <w:r w:rsidR="00D90E44" w:rsidRPr="00596B39">
        <w:rPr>
          <w:rFonts w:eastAsia="TimesNewRomanPS-BoldMT"/>
          <w:kern w:val="2"/>
          <w:lang w:eastAsia="fa-IR" w:bidi="fa-IR"/>
        </w:rPr>
        <w:t>to Podwykonawcy zobowiązani są do posiadania w zakresie świadczonych usług zezwoleń, decyzji wymaganych przepisami prawa i wpisów do odpowiednich rejestrów.</w:t>
      </w:r>
    </w:p>
    <w:p w14:paraId="3A16E26A" w14:textId="08A0A763" w:rsidR="009B0EDD" w:rsidRPr="009B0EDD" w:rsidRDefault="00DB6F98" w:rsidP="009B0EDD">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Wykonawca</w:t>
      </w:r>
      <w:r w:rsidR="00D90E44">
        <w:rPr>
          <w:rFonts w:eastAsia="TimesNewRomanPS-BoldMT"/>
          <w:kern w:val="2"/>
          <w:lang w:eastAsia="fa-IR" w:bidi="fa-IR"/>
        </w:rPr>
        <w:t xml:space="preserve"> </w:t>
      </w:r>
      <w:r w:rsidR="00D90E44" w:rsidRPr="00596B39">
        <w:rPr>
          <w:rFonts w:eastAsia="TimesNewRomanPS-BoldMT"/>
          <w:kern w:val="2"/>
          <w:lang w:eastAsia="fa-IR" w:bidi="fa-IR"/>
        </w:rPr>
        <w:t xml:space="preserve">lub Podwykonawca, przed </w:t>
      </w:r>
      <w:r w:rsidR="00D90E44" w:rsidRPr="009B0EDD">
        <w:rPr>
          <w:rFonts w:eastAsia="TimesNewRomanPS-BoldMT"/>
          <w:kern w:val="2"/>
          <w:lang w:eastAsia="fa-IR" w:bidi="fa-IR"/>
        </w:rPr>
        <w:t xml:space="preserve">rozpoczęciem transportu odpadów zobowiązany jest do przekazania Zamawiającemu wszystkich niezbędnych danych </w:t>
      </w:r>
      <w:r w:rsidR="00D90E44">
        <w:rPr>
          <w:rFonts w:eastAsia="TimesNewRomanPS-BoldMT"/>
          <w:kern w:val="2"/>
          <w:lang w:eastAsia="fa-IR" w:bidi="fa-IR"/>
        </w:rPr>
        <w:br/>
      </w:r>
      <w:r w:rsidR="00D90E44" w:rsidRPr="009B0EDD">
        <w:rPr>
          <w:rFonts w:eastAsia="TimesNewRomanPS-BoldMT"/>
          <w:kern w:val="2"/>
          <w:lang w:eastAsia="fa-IR" w:bidi="fa-IR"/>
        </w:rPr>
        <w:t>do sporządzenia Karty Przekazania Odpadów w systemie BDO</w:t>
      </w:r>
      <w:r w:rsidR="00D90E44">
        <w:rPr>
          <w:rFonts w:eastAsia="TimesNewRomanPS-BoldMT"/>
          <w:kern w:val="2"/>
          <w:lang w:eastAsia="fa-IR" w:bidi="fa-IR"/>
        </w:rPr>
        <w:t>.</w:t>
      </w:r>
    </w:p>
    <w:p w14:paraId="5B7CB51F"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 xml:space="preserve">Wykonawca ponosi wyłączną odpowiedzialność za wszelkie szkody, jak i również za utratę, ubytki oraz uszkodzenia odpadów, powstałych w wyniku transportu odpadów od chwili ich wydania przez ZZO Nowy Dwór, oraz w trakcie magazynowania, rozładunku odpadów do czasu poddania ich i zakończania procesów odzysku. </w:t>
      </w:r>
    </w:p>
    <w:p w14:paraId="5A3D5142" w14:textId="7AC1A4B8"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Wykonawca ponosi w szczególności odpowiedzialność za działania</w:t>
      </w:r>
      <w:r w:rsidR="00BE5248">
        <w:rPr>
          <w:rFonts w:eastAsia="TimesNewRomanPS-BoldMT"/>
          <w:kern w:val="2"/>
          <w:lang w:eastAsia="fa-IR" w:bidi="fa-IR"/>
        </w:rPr>
        <w:t>,</w:t>
      </w:r>
      <w:r w:rsidRPr="00DB6F98">
        <w:rPr>
          <w:rFonts w:eastAsia="TimesNewRomanPS-BoldMT"/>
          <w:kern w:val="2"/>
          <w:lang w:eastAsia="fa-IR" w:bidi="fa-IR"/>
        </w:rPr>
        <w:t xml:space="preserve"> zaniechania swego personelu oraz podmiotów, którymi się posłużyło do wykonania przedmiotu zamówienia.</w:t>
      </w:r>
    </w:p>
    <w:p w14:paraId="16539BD5" w14:textId="19EB49BD" w:rsidR="00904F06" w:rsidRDefault="00DB6F98" w:rsidP="00904F06">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 xml:space="preserve">Z chwilą wydania odpadów Wykonawcy przechodzą na </w:t>
      </w:r>
      <w:r w:rsidR="001D6C4A">
        <w:rPr>
          <w:rFonts w:eastAsia="TimesNewRomanPS-BoldMT"/>
          <w:kern w:val="2"/>
          <w:lang w:eastAsia="fa-IR" w:bidi="fa-IR"/>
        </w:rPr>
        <w:t>niego</w:t>
      </w:r>
      <w:r w:rsidRPr="00DB6F98">
        <w:rPr>
          <w:rFonts w:eastAsia="TimesNewRomanPS-BoldMT"/>
          <w:kern w:val="2"/>
          <w:lang w:eastAsia="fa-IR" w:bidi="fa-IR"/>
        </w:rPr>
        <w:t xml:space="preserve"> wszelkie korzyści i ciężary związane z nimi oraz niebezpieczeństwo ich przypadkowej utraty lub uszkodzenia, w szczególności przejmuje on odpowiedzialność za wydane odpady, za należyte postępowanie z nimi i za skutki z tego wynikające.</w:t>
      </w:r>
    </w:p>
    <w:p w14:paraId="00331CC8" w14:textId="59A8AC77" w:rsidR="00904F06" w:rsidRPr="00052E98" w:rsidRDefault="00904F06" w:rsidP="00904F06">
      <w:pPr>
        <w:pStyle w:val="Akapitzlist"/>
        <w:numPr>
          <w:ilvl w:val="0"/>
          <w:numId w:val="79"/>
        </w:numPr>
        <w:autoSpaceDE w:val="0"/>
        <w:spacing w:line="276" w:lineRule="auto"/>
        <w:jc w:val="both"/>
        <w:rPr>
          <w:rFonts w:eastAsia="TimesNewRomanPS-BoldMT"/>
          <w:color w:val="000000" w:themeColor="text1"/>
          <w:kern w:val="2"/>
          <w:lang w:eastAsia="fa-IR" w:bidi="fa-IR"/>
        </w:rPr>
      </w:pPr>
      <w:r w:rsidRPr="00052E98">
        <w:rPr>
          <w:color w:val="000000" w:themeColor="text1"/>
        </w:rPr>
        <w:t>Wizja lokalna</w:t>
      </w:r>
      <w:r w:rsidR="00950239">
        <w:rPr>
          <w:color w:val="000000" w:themeColor="text1"/>
        </w:rPr>
        <w:t>.</w:t>
      </w:r>
    </w:p>
    <w:p w14:paraId="0E03DF7F" w14:textId="7DD077A3" w:rsidR="00950239" w:rsidRPr="00950239" w:rsidRDefault="00950239" w:rsidP="00950239">
      <w:pPr>
        <w:autoSpaceDE w:val="0"/>
        <w:spacing w:line="276" w:lineRule="auto"/>
        <w:ind w:left="709"/>
        <w:jc w:val="both"/>
        <w:rPr>
          <w:color w:val="000000" w:themeColor="text1"/>
        </w:rPr>
      </w:pPr>
      <w:r>
        <w:t xml:space="preserve">Zamawiający umożliwia przeprowadzenie przez </w:t>
      </w:r>
      <w:r w:rsidR="006F40C9">
        <w:t>W</w:t>
      </w:r>
      <w:r>
        <w:t>ykonawców wizji lokalnej przed złożeniem ofert.</w:t>
      </w:r>
    </w:p>
    <w:p w14:paraId="5A193125" w14:textId="4625142B"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052E98">
        <w:rPr>
          <w:color w:val="000000" w:themeColor="text1"/>
        </w:rPr>
        <w:t>Wizja lokalna zostanie zorganizowana pr</w:t>
      </w:r>
      <w:r w:rsidR="00052E98" w:rsidRPr="00052E98">
        <w:rPr>
          <w:color w:val="000000" w:themeColor="text1"/>
        </w:rPr>
        <w:t xml:space="preserve">zez Zamawiającego </w:t>
      </w:r>
      <w:r w:rsidR="00052E98" w:rsidRPr="006F481D">
        <w:rPr>
          <w:color w:val="000000" w:themeColor="text1"/>
        </w:rPr>
        <w:t xml:space="preserve">w </w:t>
      </w:r>
      <w:r w:rsidR="00052E98" w:rsidRPr="005B2465">
        <w:rPr>
          <w:color w:val="000000" w:themeColor="text1"/>
        </w:rPr>
        <w:t>dniu</w:t>
      </w:r>
      <w:r w:rsidR="006F40C9">
        <w:rPr>
          <w:color w:val="000000" w:themeColor="text1"/>
        </w:rPr>
        <w:t xml:space="preserve"> </w:t>
      </w:r>
      <w:r w:rsidR="006F40C9" w:rsidRPr="006F40C9">
        <w:rPr>
          <w:b/>
          <w:bCs/>
          <w:color w:val="000000" w:themeColor="text1"/>
        </w:rPr>
        <w:t>15.11.</w:t>
      </w:r>
      <w:r w:rsidR="00486899" w:rsidRPr="006F40C9">
        <w:rPr>
          <w:b/>
          <w:bCs/>
          <w:color w:val="000000" w:themeColor="text1"/>
        </w:rPr>
        <w:t>2024</w:t>
      </w:r>
      <w:r w:rsidR="000A4698" w:rsidRPr="005B2465">
        <w:rPr>
          <w:b/>
          <w:bCs/>
          <w:color w:val="000000" w:themeColor="text1"/>
        </w:rPr>
        <w:t xml:space="preserve"> </w:t>
      </w:r>
      <w:r w:rsidRPr="005B2465">
        <w:rPr>
          <w:b/>
          <w:bCs/>
          <w:color w:val="000000" w:themeColor="text1"/>
        </w:rPr>
        <w:t>r</w:t>
      </w:r>
      <w:r w:rsidR="00052E98" w:rsidRPr="005B2465">
        <w:rPr>
          <w:b/>
          <w:bCs/>
          <w:color w:val="000000" w:themeColor="text1"/>
        </w:rPr>
        <w:t>.</w:t>
      </w:r>
      <w:r w:rsidRPr="000A4698">
        <w:rPr>
          <w:color w:val="000000" w:themeColor="text1"/>
        </w:rPr>
        <w:t xml:space="preserve"> </w:t>
      </w:r>
      <w:r w:rsidR="001D2DCB">
        <w:rPr>
          <w:color w:val="000000" w:themeColor="text1"/>
        </w:rPr>
        <w:br/>
      </w:r>
      <w:r w:rsidRPr="000A4698">
        <w:t>o</w:t>
      </w:r>
      <w:r w:rsidRPr="00904F06">
        <w:t xml:space="preserve"> godz. 11.00 czasu lokalnego.</w:t>
      </w:r>
      <w:r w:rsidR="00950239">
        <w:t xml:space="preserve"> Wizja lokalna nie jest obowiązkowa.</w:t>
      </w:r>
    </w:p>
    <w:p w14:paraId="101BC458" w14:textId="7B6BFEAF"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Podczas wizji lokalnej nie będą przyjmowane żadne zapytania ani udzielane żadne wyjaśnienia dotyczące treści Specyfikacji Warunków Zamówienia. Zapytania takie należy kierować do Zamawiającego zgodnie z zapisami SWZ.</w:t>
      </w:r>
    </w:p>
    <w:p w14:paraId="32C004D7" w14:textId="7777777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Wizja lokalna obejmie teren odbioru przedmiotu zamówienia i jego otoczenie w celu oszacowania przez Wykonawców, na ich własną odpowiedzialność, kosztu i ryzyka, oraz wszelkich danych, jakie mogą okazać się niezbędne do przygotowania oferty i podpisania wynikającej z niej Umowy.</w:t>
      </w:r>
    </w:p>
    <w:p w14:paraId="59C3271E" w14:textId="77777777" w:rsidR="00904F06" w:rsidRPr="00052E98" w:rsidRDefault="00904F06" w:rsidP="00904F06">
      <w:pPr>
        <w:pStyle w:val="Akapitzlist"/>
        <w:numPr>
          <w:ilvl w:val="0"/>
          <w:numId w:val="79"/>
        </w:numPr>
        <w:autoSpaceDE w:val="0"/>
        <w:spacing w:line="276" w:lineRule="auto"/>
        <w:jc w:val="both"/>
        <w:rPr>
          <w:rFonts w:eastAsia="TimesNewRomanPS-BoldMT"/>
          <w:color w:val="000000" w:themeColor="text1"/>
          <w:kern w:val="2"/>
          <w:lang w:eastAsia="fa-IR" w:bidi="fa-IR"/>
        </w:rPr>
      </w:pPr>
      <w:r w:rsidRPr="00052E98">
        <w:rPr>
          <w:color w:val="000000" w:themeColor="text1"/>
        </w:rPr>
        <w:t>Odbiory próbne</w:t>
      </w:r>
    </w:p>
    <w:p w14:paraId="579352BF" w14:textId="302746A8" w:rsidR="00904F06" w:rsidRPr="00052E98" w:rsidRDefault="00904F06" w:rsidP="00904F06">
      <w:pPr>
        <w:pStyle w:val="Akapitzlist"/>
        <w:autoSpaceDE w:val="0"/>
        <w:spacing w:line="276" w:lineRule="auto"/>
        <w:ind w:left="720"/>
        <w:jc w:val="both"/>
        <w:rPr>
          <w:rFonts w:eastAsia="TimesNewRomanPS-BoldMT"/>
          <w:color w:val="000000" w:themeColor="text1"/>
          <w:kern w:val="2"/>
          <w:lang w:eastAsia="fa-IR" w:bidi="fa-IR"/>
        </w:rPr>
      </w:pPr>
      <w:r w:rsidRPr="00052E98">
        <w:rPr>
          <w:color w:val="000000" w:themeColor="text1"/>
        </w:rPr>
        <w:t>W celu oszacowania wielkości jednorazowego transportu, Zamawiający przewiduje możliwość wykonania próbnego odbioru</w:t>
      </w:r>
      <w:r w:rsidR="00BE5248">
        <w:rPr>
          <w:color w:val="000000" w:themeColor="text1"/>
        </w:rPr>
        <w:t>.</w:t>
      </w:r>
    </w:p>
    <w:p w14:paraId="7676C06C" w14:textId="7777777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Termin odbioru próbnego Wykonawcy ustalają indywidualnie, nie później jednak niż 14 dni przed terminem składania ofert.</w:t>
      </w:r>
    </w:p>
    <w:p w14:paraId="192E1B1C" w14:textId="156B7FFF"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 xml:space="preserve">Zasady odbioru próbnego zostaną ustalone z Zamawiającym </w:t>
      </w:r>
      <w:r w:rsidR="00BE5248">
        <w:t>za pośrednictwem Platformy Zakupowej.</w:t>
      </w:r>
      <w:r w:rsidRPr="00904F06">
        <w:t xml:space="preserve"> Przy czym do transportu próbnego każdorazowo zostanie </w:t>
      </w:r>
      <w:r w:rsidRPr="00904F06">
        <w:lastRenderedPageBreak/>
        <w:t>wystawiona Karta Przekazania Odpadu, która musi zostać potwierdzona przez Odbierającego na masę transportu próbnego zgodn</w:t>
      </w:r>
      <w:r w:rsidR="001D6C4A">
        <w:t>ą</w:t>
      </w:r>
      <w:r w:rsidRPr="00904F06">
        <w:t xml:space="preserve"> z dowodem ważenia Zamawiającego</w:t>
      </w:r>
      <w:r w:rsidR="001D6C4A">
        <w:t>.</w:t>
      </w:r>
    </w:p>
    <w:p w14:paraId="6042C669" w14:textId="77777777" w:rsidR="00F722DC" w:rsidRPr="007E7A8F" w:rsidRDefault="00F722DC" w:rsidP="00793AB0">
      <w:pPr>
        <w:widowControl w:val="0"/>
        <w:numPr>
          <w:ilvl w:val="0"/>
          <w:numId w:val="79"/>
        </w:numPr>
        <w:suppressAutoHyphens w:val="0"/>
        <w:autoSpaceDE w:val="0"/>
        <w:spacing w:line="276" w:lineRule="auto"/>
        <w:jc w:val="both"/>
        <w:rPr>
          <w:rFonts w:eastAsia="TimesNewRomanPS-BoldMT"/>
          <w:kern w:val="2"/>
          <w:lang w:eastAsia="fa-IR" w:bidi="fa-IR"/>
        </w:rPr>
      </w:pPr>
      <w:r w:rsidRPr="007E7A8F">
        <w:rPr>
          <w:rFonts w:eastAsia="Courier New"/>
          <w:color w:val="000000"/>
          <w:u w:val="single"/>
          <w:lang w:eastAsia="pl-PL"/>
        </w:rPr>
        <w:t>Nazwy i kody wg Wspólnego Słownika Zamówień CPV:</w:t>
      </w:r>
      <w:r w:rsidRPr="007E7A8F">
        <w:rPr>
          <w:rFonts w:eastAsia="Arial Unicode MS"/>
          <w:color w:val="000000"/>
          <w:kern w:val="1"/>
          <w:u w:val="single"/>
          <w:lang w:eastAsia="hi-IN" w:bidi="hi-IN"/>
        </w:rPr>
        <w:t xml:space="preserve"> </w:t>
      </w:r>
    </w:p>
    <w:p w14:paraId="3A4BEBCF" w14:textId="24864840" w:rsidR="005F4B3D" w:rsidRPr="00ED4992" w:rsidRDefault="005F4B3D" w:rsidP="005F4B3D">
      <w:pPr>
        <w:ind w:firstLine="709"/>
      </w:pPr>
      <w:r w:rsidRPr="00ED4992">
        <w:t>90500000-2 - usługi związane z odpadami</w:t>
      </w:r>
    </w:p>
    <w:p w14:paraId="0DA2332D" w14:textId="77777777" w:rsidR="005F4B3D" w:rsidRPr="00ED4992" w:rsidRDefault="005F4B3D" w:rsidP="005F4B3D">
      <w:pPr>
        <w:ind w:firstLine="709"/>
      </w:pPr>
      <w:r w:rsidRPr="00ED4992">
        <w:t>90514000-3 – usługi recyklingu odpadów</w:t>
      </w:r>
    </w:p>
    <w:p w14:paraId="22920A0F" w14:textId="77777777" w:rsidR="005F4B3D" w:rsidRPr="00ED4992" w:rsidRDefault="005F4B3D" w:rsidP="005F4B3D">
      <w:pPr>
        <w:ind w:firstLine="709"/>
      </w:pPr>
      <w:r w:rsidRPr="00ED4992">
        <w:t>90513000-6 -  usługi obróbki usuwania odpadów, które nie są niebezpieczne</w:t>
      </w:r>
    </w:p>
    <w:p w14:paraId="5798AA94" w14:textId="77777777" w:rsidR="005F4B3D" w:rsidRPr="00ED4992" w:rsidRDefault="005F4B3D" w:rsidP="005F4B3D">
      <w:pPr>
        <w:ind w:firstLine="709"/>
        <w:jc w:val="both"/>
      </w:pPr>
      <w:r w:rsidRPr="00ED4992">
        <w:t>90511000-2 – usługi wywozu odpadów</w:t>
      </w:r>
    </w:p>
    <w:p w14:paraId="7844CEEE" w14:textId="091A393E" w:rsidR="002C7580" w:rsidRPr="00964653" w:rsidRDefault="00F722DC" w:rsidP="002C7580">
      <w:pPr>
        <w:pStyle w:val="Akapitzlist"/>
        <w:widowControl w:val="0"/>
        <w:numPr>
          <w:ilvl w:val="0"/>
          <w:numId w:val="79"/>
        </w:numPr>
        <w:shd w:val="clear" w:color="auto" w:fill="FFFFFF"/>
        <w:tabs>
          <w:tab w:val="left" w:pos="426"/>
        </w:tabs>
        <w:suppressAutoHyphens w:val="0"/>
        <w:spacing w:before="120" w:line="276" w:lineRule="auto"/>
        <w:ind w:right="40"/>
        <w:jc w:val="both"/>
        <w:rPr>
          <w:color w:val="000000"/>
        </w:rPr>
      </w:pPr>
      <w:r w:rsidRPr="001D6C4A">
        <w:rPr>
          <w:color w:val="000000"/>
        </w:rPr>
        <w:t xml:space="preserve">Oferty częściowe – </w:t>
      </w:r>
      <w:r w:rsidRPr="001D6C4A">
        <w:rPr>
          <w:rFonts w:eastAsia="Courier New"/>
          <w:color w:val="000000"/>
          <w:lang w:eastAsia="pl-PL"/>
        </w:rPr>
        <w:t xml:space="preserve">Zamawiający </w:t>
      </w:r>
      <w:r w:rsidR="002C7580">
        <w:rPr>
          <w:rFonts w:eastAsia="Courier New"/>
          <w:color w:val="000000"/>
          <w:lang w:eastAsia="pl-PL"/>
        </w:rPr>
        <w:t xml:space="preserve">nie </w:t>
      </w:r>
      <w:r w:rsidRPr="001D6C4A">
        <w:rPr>
          <w:rFonts w:eastAsia="Courier New"/>
          <w:color w:val="000000"/>
          <w:lang w:eastAsia="pl-PL"/>
        </w:rPr>
        <w:t>dopuszcza możliwoś</w:t>
      </w:r>
      <w:r w:rsidR="002C7580">
        <w:rPr>
          <w:rFonts w:eastAsia="Courier New"/>
          <w:color w:val="000000"/>
          <w:lang w:eastAsia="pl-PL"/>
        </w:rPr>
        <w:t>ci</w:t>
      </w:r>
      <w:r w:rsidRPr="001D6C4A">
        <w:rPr>
          <w:rFonts w:eastAsia="Courier New"/>
          <w:color w:val="000000"/>
          <w:lang w:eastAsia="pl-PL"/>
        </w:rPr>
        <w:t xml:space="preserve"> składania ofert </w:t>
      </w:r>
      <w:r w:rsidRPr="00964653">
        <w:rPr>
          <w:rFonts w:eastAsia="Courier New"/>
          <w:color w:val="000000"/>
          <w:lang w:eastAsia="pl-PL"/>
        </w:rPr>
        <w:t>częściowych.</w:t>
      </w:r>
    </w:p>
    <w:p w14:paraId="1D440695" w14:textId="37D8A8A6" w:rsidR="002C7580" w:rsidRPr="002C7580" w:rsidRDefault="002C7580" w:rsidP="002C7580">
      <w:pPr>
        <w:widowControl w:val="0"/>
        <w:shd w:val="clear" w:color="auto" w:fill="FFFFFF"/>
        <w:tabs>
          <w:tab w:val="left" w:pos="426"/>
        </w:tabs>
        <w:suppressAutoHyphens w:val="0"/>
        <w:spacing w:before="120" w:line="276" w:lineRule="auto"/>
        <w:ind w:right="40"/>
        <w:jc w:val="both"/>
        <w:rPr>
          <w:color w:val="000000"/>
        </w:rPr>
      </w:pPr>
      <w:r w:rsidRPr="00964653">
        <w:rPr>
          <w:rFonts w:eastAsia="Courier New"/>
          <w:color w:val="000000"/>
          <w:lang w:eastAsia="pl-PL"/>
        </w:rPr>
        <w:t xml:space="preserve">Powody niedokonania podziału na części: Przedmiotem zamówienia jest </w:t>
      </w:r>
      <w:r w:rsidRPr="00964653">
        <w:rPr>
          <w:b/>
        </w:rPr>
        <w:t xml:space="preserve">odbiór i odzysk odpadów o kodzie 19 12 12 (frakcja </w:t>
      </w:r>
      <w:proofErr w:type="spellStart"/>
      <w:r w:rsidRPr="00964653">
        <w:rPr>
          <w:b/>
        </w:rPr>
        <w:t>nadsitowa</w:t>
      </w:r>
      <w:proofErr w:type="spellEnd"/>
      <w:r w:rsidRPr="00964653">
        <w:rPr>
          <w:b/>
        </w:rPr>
        <w:t xml:space="preserve"> po przetworzeniu odpadów komunalnych zmieszanych</w:t>
      </w:r>
      <w:r w:rsidR="00964653" w:rsidRPr="00964653">
        <w:rPr>
          <w:b/>
        </w:rPr>
        <w:t xml:space="preserve"> i selektywnie zbieranych</w:t>
      </w:r>
      <w:r w:rsidRPr="00964653">
        <w:rPr>
          <w:b/>
        </w:rPr>
        <w:t>)</w:t>
      </w:r>
      <w:r w:rsidRPr="006F40C9">
        <w:rPr>
          <w:bCs/>
        </w:rPr>
        <w:t xml:space="preserve">, </w:t>
      </w:r>
      <w:r w:rsidRPr="00964653">
        <w:rPr>
          <w:bCs/>
        </w:rPr>
        <w:t>któr</w:t>
      </w:r>
      <w:r w:rsidR="00A86FAE" w:rsidRPr="00964653">
        <w:rPr>
          <w:bCs/>
        </w:rPr>
        <w:t>y</w:t>
      </w:r>
      <w:r w:rsidRPr="00964653">
        <w:rPr>
          <w:bCs/>
        </w:rPr>
        <w:t xml:space="preserve"> w poprzednim postępowaniu przetargowym stanowił część 1, lecz został unieważnion</w:t>
      </w:r>
      <w:r w:rsidR="00A86FAE" w:rsidRPr="00964653">
        <w:rPr>
          <w:bCs/>
        </w:rPr>
        <w:t>y</w:t>
      </w:r>
      <w:r w:rsidRPr="00964653">
        <w:rPr>
          <w:bCs/>
        </w:rPr>
        <w:t>.</w:t>
      </w:r>
      <w:r w:rsidRPr="00964653">
        <w:rPr>
          <w:b/>
        </w:rPr>
        <w:t xml:space="preserve"> </w:t>
      </w:r>
      <w:r w:rsidRPr="00964653">
        <w:rPr>
          <w:rFonts w:eastAsia="Courier New"/>
          <w:color w:val="000000"/>
          <w:lang w:eastAsia="pl-PL"/>
        </w:rPr>
        <w:t xml:space="preserve"> Przedmiot zamówienia stanowi niepodzielną całość i wskazane jest, aby </w:t>
      </w:r>
      <w:r w:rsidR="00A86FAE" w:rsidRPr="00964653">
        <w:rPr>
          <w:rFonts w:eastAsia="Courier New"/>
          <w:color w:val="000000"/>
          <w:lang w:eastAsia="pl-PL"/>
        </w:rPr>
        <w:t xml:space="preserve">usługę </w:t>
      </w:r>
      <w:r w:rsidRPr="00964653">
        <w:rPr>
          <w:rFonts w:eastAsia="Courier New"/>
          <w:color w:val="000000"/>
          <w:lang w:eastAsia="pl-PL"/>
        </w:rPr>
        <w:t>wykonywał jeden Wykonawca. 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w:t>
      </w:r>
    </w:p>
    <w:p w14:paraId="393874A5" w14:textId="77777777" w:rsidR="00F722DC" w:rsidRPr="007E7A8F" w:rsidRDefault="00F722DC" w:rsidP="00F722DC">
      <w:pPr>
        <w:widowControl w:val="0"/>
        <w:shd w:val="clear" w:color="auto" w:fill="FFFFFF"/>
        <w:tabs>
          <w:tab w:val="left" w:pos="426"/>
        </w:tabs>
        <w:suppressAutoHyphens w:val="0"/>
        <w:spacing w:line="276" w:lineRule="auto"/>
        <w:ind w:right="40"/>
        <w:jc w:val="both"/>
        <w:rPr>
          <w:color w:val="000000"/>
        </w:rPr>
      </w:pPr>
      <w:r w:rsidRPr="007E7A8F">
        <w:rPr>
          <w:color w:val="000000"/>
        </w:rPr>
        <w:tab/>
      </w:r>
      <w:r w:rsidRPr="007E7A8F">
        <w:rPr>
          <w:color w:val="000000"/>
        </w:rPr>
        <w:tab/>
      </w:r>
    </w:p>
    <w:p w14:paraId="45DFB0E3" w14:textId="5BEF4C2C" w:rsidR="00F722DC" w:rsidRPr="007E7A8F" w:rsidRDefault="00F722DC" w:rsidP="00F722DC">
      <w:pPr>
        <w:widowControl w:val="0"/>
        <w:numPr>
          <w:ilvl w:val="0"/>
          <w:numId w:val="20"/>
        </w:numPr>
        <w:shd w:val="clear" w:color="auto" w:fill="FFFFFF"/>
        <w:suppressAutoHyphens w:val="0"/>
        <w:spacing w:line="276" w:lineRule="auto"/>
        <w:ind w:left="567" w:right="40" w:hanging="425"/>
        <w:jc w:val="both"/>
        <w:rPr>
          <w:rFonts w:eastAsia="Courier New"/>
          <w:b/>
          <w:color w:val="000000"/>
          <w:u w:val="single"/>
          <w:lang w:eastAsia="pl-PL"/>
        </w:rPr>
      </w:pPr>
      <w:r w:rsidRPr="007E7A8F">
        <w:rPr>
          <w:rFonts w:eastAsia="Courier New"/>
          <w:b/>
          <w:color w:val="000000"/>
          <w:u w:val="single"/>
          <w:lang w:eastAsia="pl-PL"/>
        </w:rPr>
        <w:t xml:space="preserve">Oferty wariantowe, umowa ramowa, aukcja elektroniczna oraz zamówienia, </w:t>
      </w:r>
      <w:r w:rsidR="005F04BC">
        <w:rPr>
          <w:rFonts w:eastAsia="Courier New"/>
          <w:b/>
          <w:color w:val="000000"/>
          <w:u w:val="single"/>
          <w:lang w:eastAsia="pl-PL"/>
        </w:rPr>
        <w:br/>
      </w:r>
      <w:r w:rsidRPr="007E7A8F">
        <w:rPr>
          <w:rFonts w:eastAsia="Courier New"/>
          <w:b/>
          <w:color w:val="000000"/>
          <w:u w:val="single"/>
          <w:lang w:eastAsia="pl-PL"/>
        </w:rPr>
        <w:t xml:space="preserve">o których mowa w art. 214 ust. 1 pkt 8 ustawy </w:t>
      </w:r>
      <w:proofErr w:type="spellStart"/>
      <w:r w:rsidRPr="007E7A8F">
        <w:rPr>
          <w:rFonts w:eastAsia="Courier New"/>
          <w:b/>
          <w:color w:val="000000"/>
          <w:u w:val="single"/>
          <w:lang w:eastAsia="pl-PL"/>
        </w:rPr>
        <w:t>Pzp</w:t>
      </w:r>
      <w:proofErr w:type="spellEnd"/>
      <w:r w:rsidRPr="007E7A8F">
        <w:rPr>
          <w:rFonts w:eastAsia="Courier New"/>
          <w:b/>
          <w:color w:val="000000"/>
          <w:u w:val="single"/>
          <w:lang w:eastAsia="pl-PL"/>
        </w:rPr>
        <w:t>, informacje dodatkowe:</w:t>
      </w:r>
    </w:p>
    <w:p w14:paraId="3191D13A"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Zamawiający nie dopuszcza możliwości składania ofert wariantowych.</w:t>
      </w:r>
    </w:p>
    <w:p w14:paraId="421472F7"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Zamawiający nie przewiduje zastosowania aukcji elektronicznej ani zawarcia umowy ramowej.</w:t>
      </w:r>
    </w:p>
    <w:p w14:paraId="258B3FDB"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nie przewiduje zamówień, o których mowa w art. 214 ust. 1 pkt 8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6A1D6B07" w14:textId="77777777" w:rsidR="00F722DC" w:rsidRPr="001D6C4A" w:rsidRDefault="00F722DC" w:rsidP="00F722DC">
      <w:pPr>
        <w:widowControl w:val="0"/>
        <w:numPr>
          <w:ilvl w:val="0"/>
          <w:numId w:val="38"/>
        </w:numPr>
        <w:suppressAutoHyphens w:val="0"/>
        <w:spacing w:line="276" w:lineRule="auto"/>
        <w:jc w:val="both"/>
        <w:rPr>
          <w:rFonts w:eastAsia="Courier New"/>
          <w:lang w:eastAsia="pl-PL"/>
        </w:rPr>
      </w:pPr>
      <w:r w:rsidRPr="001D6C4A">
        <w:rPr>
          <w:rFonts w:eastAsia="Courier New"/>
          <w:lang w:eastAsia="pl-PL"/>
        </w:rPr>
        <w:t>Zamawiający nie przewiduje możliwości złożenia ofert w postaci katalogów elektronicznych, ani dołączenia do oferty katalogów elektronicznych.</w:t>
      </w:r>
    </w:p>
    <w:p w14:paraId="059FEDC6" w14:textId="77777777" w:rsidR="00F722DC" w:rsidRPr="001D2DCB"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zastosuje procedurę odwróconą, o której mowa w art. 139 ustawy </w:t>
      </w:r>
      <w:proofErr w:type="spellStart"/>
      <w:r w:rsidRPr="007E7A8F">
        <w:rPr>
          <w:rFonts w:eastAsia="Courier New"/>
          <w:color w:val="000000"/>
          <w:lang w:eastAsia="pl-PL"/>
        </w:rPr>
        <w:t>Pzp</w:t>
      </w:r>
      <w:proofErr w:type="spellEnd"/>
      <w:r w:rsidRPr="007E7A8F">
        <w:rPr>
          <w:rFonts w:eastAsia="Courier New"/>
          <w:color w:val="000000"/>
          <w:lang w:eastAsia="pl-PL"/>
        </w:rPr>
        <w:t xml:space="preserve">, tj. najpierw dokona badania i oceny ofert, a następnie dokona kwalifikacji podmiotowej Wykonawcy, którego oferta została najwyżej oceniona, w zakresie braku </w:t>
      </w:r>
      <w:r w:rsidRPr="001D2DCB">
        <w:rPr>
          <w:rFonts w:eastAsia="Courier New"/>
          <w:color w:val="000000"/>
          <w:lang w:eastAsia="pl-PL"/>
        </w:rPr>
        <w:t xml:space="preserve">podstaw wykluczenia oraz spełniania warunków udziału w postępowaniu. </w:t>
      </w:r>
    </w:p>
    <w:p w14:paraId="51E3FB20" w14:textId="69763312" w:rsidR="00E5191F" w:rsidRPr="00282F63" w:rsidRDefault="00F722DC" w:rsidP="00E5191F">
      <w:pPr>
        <w:widowControl w:val="0"/>
        <w:numPr>
          <w:ilvl w:val="0"/>
          <w:numId w:val="38"/>
        </w:numPr>
        <w:suppressAutoHyphens w:val="0"/>
        <w:spacing w:line="276" w:lineRule="auto"/>
        <w:jc w:val="both"/>
        <w:rPr>
          <w:rFonts w:eastAsia="Courier New"/>
          <w:color w:val="000000"/>
          <w:lang w:eastAsia="pl-PL"/>
        </w:rPr>
      </w:pPr>
      <w:r w:rsidRPr="001D2DCB">
        <w:rPr>
          <w:rFonts w:eastAsia="Courier New"/>
          <w:color w:val="000000"/>
          <w:lang w:eastAsia="pl-PL"/>
        </w:rPr>
        <w:t xml:space="preserve">Zamawiający </w:t>
      </w:r>
      <w:r w:rsidR="0042297D">
        <w:rPr>
          <w:rFonts w:eastAsia="Courier New"/>
          <w:color w:val="000000"/>
          <w:lang w:eastAsia="pl-PL"/>
        </w:rPr>
        <w:t xml:space="preserve">nie </w:t>
      </w:r>
      <w:r w:rsidRPr="001D2DCB">
        <w:rPr>
          <w:rFonts w:eastAsia="Courier New"/>
          <w:color w:val="000000"/>
          <w:lang w:eastAsia="pl-PL"/>
        </w:rPr>
        <w:t>zastrzega obowiąz</w:t>
      </w:r>
      <w:r w:rsidR="0042297D">
        <w:rPr>
          <w:rFonts w:eastAsia="Courier New"/>
          <w:color w:val="000000"/>
          <w:lang w:eastAsia="pl-PL"/>
        </w:rPr>
        <w:t>ku</w:t>
      </w:r>
      <w:r w:rsidRPr="001D2DCB">
        <w:rPr>
          <w:rFonts w:eastAsia="Courier New"/>
          <w:color w:val="000000"/>
          <w:lang w:eastAsia="pl-PL"/>
        </w:rPr>
        <w:t xml:space="preserve"> osobistego wykonania przez poszczególnych Wykonawców wspólnie ubiegających się o udzielenie zamówienia kluczowych zadań, o których mowa w art. 60 pkt 2 ustawy </w:t>
      </w:r>
      <w:proofErr w:type="spellStart"/>
      <w:r w:rsidRPr="001D2DCB">
        <w:rPr>
          <w:rFonts w:eastAsia="Courier New"/>
          <w:color w:val="000000"/>
          <w:lang w:eastAsia="pl-PL"/>
        </w:rPr>
        <w:t>Pzp</w:t>
      </w:r>
      <w:proofErr w:type="spellEnd"/>
      <w:r w:rsidR="00A5233D" w:rsidRPr="001D2DCB">
        <w:rPr>
          <w:rFonts w:eastAsia="Courier New"/>
          <w:color w:val="000000"/>
          <w:lang w:eastAsia="pl-PL"/>
        </w:rPr>
        <w:t>.</w:t>
      </w:r>
    </w:p>
    <w:p w14:paraId="7DF383CD"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Termin wykonania zamówienia:</w:t>
      </w:r>
      <w:r w:rsidRPr="007E7A8F">
        <w:rPr>
          <w:rFonts w:eastAsia="Courier New"/>
          <w:b/>
          <w:color w:val="000000"/>
          <w:lang w:eastAsia="pl-PL"/>
        </w:rPr>
        <w:t xml:space="preserve"> </w:t>
      </w:r>
    </w:p>
    <w:p w14:paraId="7492F832" w14:textId="77777777" w:rsidR="005345C7" w:rsidRDefault="005345C7" w:rsidP="005345C7">
      <w:pPr>
        <w:suppressAutoHyphens w:val="0"/>
        <w:autoSpaceDE w:val="0"/>
        <w:autoSpaceDN w:val="0"/>
        <w:adjustRightInd w:val="0"/>
        <w:jc w:val="both"/>
        <w:rPr>
          <w:b/>
          <w:bCs/>
          <w:lang w:eastAsia="pl-PL"/>
        </w:rPr>
      </w:pPr>
      <w:bookmarkStart w:id="9" w:name="_Hlk145069773"/>
    </w:p>
    <w:p w14:paraId="52FBF533" w14:textId="56697353" w:rsidR="005345C7" w:rsidRPr="005345C7" w:rsidRDefault="005345C7" w:rsidP="005345C7">
      <w:pPr>
        <w:suppressAutoHyphens w:val="0"/>
        <w:autoSpaceDE w:val="0"/>
        <w:autoSpaceDN w:val="0"/>
        <w:adjustRightInd w:val="0"/>
        <w:jc w:val="both"/>
        <w:rPr>
          <w:lang w:eastAsia="pl-PL"/>
        </w:rPr>
      </w:pPr>
      <w:r>
        <w:rPr>
          <w:lang w:eastAsia="pl-PL"/>
        </w:rPr>
        <w:t xml:space="preserve">- </w:t>
      </w:r>
      <w:r w:rsidR="00D87318" w:rsidRPr="0025105B">
        <w:rPr>
          <w:b/>
          <w:bCs/>
          <w:lang w:eastAsia="pl-PL"/>
        </w:rPr>
        <w:t>Rozpoczęcie</w:t>
      </w:r>
      <w:r w:rsidR="00D87318" w:rsidRPr="005345C7">
        <w:rPr>
          <w:lang w:eastAsia="pl-PL"/>
        </w:rPr>
        <w:t xml:space="preserve"> – </w:t>
      </w:r>
      <w:bookmarkStart w:id="10" w:name="_Hlk165666392"/>
      <w:r w:rsidR="0050385C" w:rsidRPr="005345C7">
        <w:rPr>
          <w:lang w:eastAsia="pl-PL"/>
        </w:rPr>
        <w:t>0</w:t>
      </w:r>
      <w:r w:rsidR="006901EC" w:rsidRPr="005345C7">
        <w:rPr>
          <w:lang w:eastAsia="pl-PL"/>
        </w:rPr>
        <w:t>2</w:t>
      </w:r>
      <w:r w:rsidR="0050385C" w:rsidRPr="005345C7">
        <w:rPr>
          <w:lang w:eastAsia="pl-PL"/>
        </w:rPr>
        <w:t>.0</w:t>
      </w:r>
      <w:r w:rsidR="006901EC" w:rsidRPr="005345C7">
        <w:rPr>
          <w:lang w:eastAsia="pl-PL"/>
        </w:rPr>
        <w:t>1</w:t>
      </w:r>
      <w:r w:rsidR="00D87318" w:rsidRPr="005345C7">
        <w:rPr>
          <w:lang w:eastAsia="pl-PL"/>
        </w:rPr>
        <w:t>.202</w:t>
      </w:r>
      <w:r w:rsidR="006901EC" w:rsidRPr="005345C7">
        <w:rPr>
          <w:lang w:eastAsia="pl-PL"/>
        </w:rPr>
        <w:t>5</w:t>
      </w:r>
      <w:r w:rsidR="001C4BD7" w:rsidRPr="005345C7">
        <w:rPr>
          <w:lang w:eastAsia="pl-PL"/>
        </w:rPr>
        <w:t xml:space="preserve"> </w:t>
      </w:r>
      <w:r w:rsidR="00D87318" w:rsidRPr="005345C7">
        <w:rPr>
          <w:lang w:eastAsia="pl-PL"/>
        </w:rPr>
        <w:t>r.</w:t>
      </w:r>
      <w:r w:rsidR="0077334F" w:rsidRPr="005345C7">
        <w:rPr>
          <w:lang w:eastAsia="pl-PL"/>
        </w:rPr>
        <w:t xml:space="preserve"> </w:t>
      </w:r>
      <w:bookmarkEnd w:id="10"/>
      <w:r>
        <w:rPr>
          <w:lang w:eastAsia="pl-PL"/>
        </w:rPr>
        <w:t xml:space="preserve">lub z dniem podpisania umowy, jeżeli podpisanie umowy nastąpi później niż </w:t>
      </w:r>
      <w:r w:rsidRPr="005345C7">
        <w:rPr>
          <w:lang w:eastAsia="pl-PL"/>
        </w:rPr>
        <w:t>02.01.2025 r</w:t>
      </w:r>
      <w:r w:rsidR="00403A05">
        <w:rPr>
          <w:lang w:eastAsia="pl-PL"/>
        </w:rPr>
        <w:t>.</w:t>
      </w:r>
    </w:p>
    <w:p w14:paraId="7ED7A08D" w14:textId="007CF373" w:rsidR="00D87318" w:rsidRPr="005345C7" w:rsidRDefault="005345C7" w:rsidP="005345C7">
      <w:pPr>
        <w:suppressAutoHyphens w:val="0"/>
        <w:autoSpaceDE w:val="0"/>
        <w:autoSpaceDN w:val="0"/>
        <w:adjustRightInd w:val="0"/>
        <w:jc w:val="both"/>
        <w:rPr>
          <w:lang w:eastAsia="pl-PL"/>
        </w:rPr>
      </w:pPr>
      <w:r>
        <w:t xml:space="preserve">- </w:t>
      </w:r>
      <w:r w:rsidR="00D87318" w:rsidRPr="0025105B">
        <w:rPr>
          <w:b/>
          <w:bCs/>
        </w:rPr>
        <w:t>Zakończenie</w:t>
      </w:r>
      <w:r w:rsidR="00D87318" w:rsidRPr="005345C7">
        <w:t xml:space="preserve"> – </w:t>
      </w:r>
      <w:r w:rsidR="0050385C" w:rsidRPr="005345C7">
        <w:rPr>
          <w:color w:val="000000" w:themeColor="text1"/>
        </w:rPr>
        <w:t>31.12</w:t>
      </w:r>
      <w:r w:rsidR="00D87318" w:rsidRPr="005345C7">
        <w:rPr>
          <w:color w:val="000000" w:themeColor="text1"/>
        </w:rPr>
        <w:t>.202</w:t>
      </w:r>
      <w:r w:rsidR="006901EC" w:rsidRPr="005345C7">
        <w:rPr>
          <w:color w:val="000000" w:themeColor="text1"/>
        </w:rPr>
        <w:t>5</w:t>
      </w:r>
      <w:r w:rsidR="001C4BD7" w:rsidRPr="005345C7">
        <w:rPr>
          <w:color w:val="000000" w:themeColor="text1"/>
        </w:rPr>
        <w:t xml:space="preserve"> </w:t>
      </w:r>
      <w:r w:rsidR="00D87318" w:rsidRPr="005345C7">
        <w:rPr>
          <w:color w:val="000000" w:themeColor="text1"/>
        </w:rPr>
        <w:t>r.</w:t>
      </w:r>
    </w:p>
    <w:bookmarkEnd w:id="9"/>
    <w:p w14:paraId="75699840" w14:textId="77777777" w:rsidR="006901EC" w:rsidRPr="007E7A8F" w:rsidRDefault="006901EC" w:rsidP="006901EC">
      <w:pPr>
        <w:widowControl w:val="0"/>
        <w:tabs>
          <w:tab w:val="left" w:pos="426"/>
        </w:tabs>
        <w:suppressAutoHyphens w:val="0"/>
        <w:spacing w:line="276" w:lineRule="auto"/>
        <w:jc w:val="both"/>
        <w:rPr>
          <w:lang w:eastAsia="pl-PL"/>
        </w:rPr>
      </w:pPr>
    </w:p>
    <w:p w14:paraId="22246068"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Warunki udziału w postępowaniu:</w:t>
      </w:r>
    </w:p>
    <w:p w14:paraId="68933D30"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O udzielenie zamówienia mogą ubiegać się Wykonawcy, którzy spełniają warunki udziału w postępowaniu dotyczące: </w:t>
      </w:r>
    </w:p>
    <w:p w14:paraId="0C7BEC15" w14:textId="35CC32F3" w:rsidR="001C5F6E" w:rsidRPr="001C5F6E" w:rsidRDefault="00F722DC" w:rsidP="00484D52">
      <w:pPr>
        <w:pStyle w:val="Akapitzlist"/>
        <w:numPr>
          <w:ilvl w:val="0"/>
          <w:numId w:val="24"/>
        </w:numPr>
        <w:jc w:val="both"/>
        <w:rPr>
          <w:lang w:eastAsia="pl-PL"/>
        </w:rPr>
      </w:pPr>
      <w:r w:rsidRPr="001C5F6E">
        <w:rPr>
          <w:lang w:eastAsia="pl-PL"/>
        </w:rPr>
        <w:t xml:space="preserve">zdolności do występowania w obrocie gospodarczym </w:t>
      </w:r>
      <w:r w:rsidR="001C5F6E" w:rsidRPr="001C5F6E">
        <w:rPr>
          <w:lang w:eastAsia="pl-PL"/>
        </w:rPr>
        <w:t>Wykonawca musi wykazać, że posiada:</w:t>
      </w:r>
    </w:p>
    <w:p w14:paraId="64163E5F" w14:textId="2B1A3E04" w:rsidR="001C5F6E" w:rsidRPr="001C5F6E" w:rsidRDefault="001C5F6E" w:rsidP="001C5F6E">
      <w:pPr>
        <w:widowControl w:val="0"/>
        <w:shd w:val="clear" w:color="auto" w:fill="FFFFFF"/>
        <w:tabs>
          <w:tab w:val="left" w:pos="298"/>
        </w:tabs>
        <w:suppressAutoHyphens w:val="0"/>
        <w:spacing w:after="200" w:line="276" w:lineRule="auto"/>
        <w:ind w:left="1021"/>
        <w:contextualSpacing/>
        <w:jc w:val="both"/>
        <w:rPr>
          <w:bCs/>
        </w:rPr>
      </w:pPr>
      <w:r w:rsidRPr="001C5F6E">
        <w:rPr>
          <w:b/>
          <w:bCs/>
        </w:rPr>
        <w:t xml:space="preserve">- </w:t>
      </w:r>
      <w:r w:rsidRPr="001C5F6E">
        <w:rPr>
          <w:bCs/>
        </w:rPr>
        <w:t>wpis do</w:t>
      </w:r>
      <w:r w:rsidRPr="001C5F6E">
        <w:rPr>
          <w:b/>
          <w:bCs/>
        </w:rPr>
        <w:t xml:space="preserve"> </w:t>
      </w:r>
      <w:r w:rsidRPr="001C5F6E">
        <w:rPr>
          <w:bCs/>
        </w:rPr>
        <w:t xml:space="preserve">Rejestru Bazy Danych o produktach i opakowaniach oraz gospodarce </w:t>
      </w:r>
      <w:r w:rsidRPr="001C5F6E">
        <w:rPr>
          <w:bCs/>
          <w:color w:val="000000" w:themeColor="text1"/>
        </w:rPr>
        <w:t xml:space="preserve">odpadami (BDO) prowadzonym przez Marszałka Województwa, o którym mowa </w:t>
      </w:r>
      <w:r w:rsidRPr="001C5F6E">
        <w:rPr>
          <w:bCs/>
          <w:color w:val="000000" w:themeColor="text1"/>
        </w:rPr>
        <w:br/>
        <w:t>w art. 49 ust. 1 ustawy z dnia 14 grudnia 2012 r. o odpadach  (</w:t>
      </w:r>
      <w:r>
        <w:t>t. j. Dz. U. z 202</w:t>
      </w:r>
      <w:r w:rsidR="00484D52">
        <w:t>2</w:t>
      </w:r>
      <w:r>
        <w:t xml:space="preserve"> r. poz.</w:t>
      </w:r>
      <w:r w:rsidR="004C6C86">
        <w:t xml:space="preserve"> </w:t>
      </w:r>
      <w:r w:rsidR="00484D52">
        <w:t>699</w:t>
      </w:r>
      <w:r w:rsidRPr="001C5F6E">
        <w:rPr>
          <w:bCs/>
          <w:color w:val="000000" w:themeColor="text1"/>
        </w:rPr>
        <w:t>), który potwierdza posiadanie przez Wykonawcę zez</w:t>
      </w:r>
      <w:r w:rsidRPr="001C5F6E">
        <w:rPr>
          <w:bCs/>
        </w:rPr>
        <w:t>wolenia na transport odpadów o kodzie 19 12 12.</w:t>
      </w:r>
    </w:p>
    <w:p w14:paraId="3E3DB29C" w14:textId="4C8B8F2F" w:rsidR="00F722DC" w:rsidRPr="0069631B" w:rsidRDefault="00F722DC" w:rsidP="001C6171">
      <w:pPr>
        <w:widowControl w:val="0"/>
        <w:numPr>
          <w:ilvl w:val="0"/>
          <w:numId w:val="24"/>
        </w:numPr>
        <w:shd w:val="clear" w:color="auto" w:fill="FFFFFF"/>
        <w:tabs>
          <w:tab w:val="left" w:pos="298"/>
        </w:tabs>
        <w:suppressAutoHyphens w:val="0"/>
        <w:spacing w:line="276" w:lineRule="auto"/>
        <w:jc w:val="both"/>
        <w:rPr>
          <w:lang w:eastAsia="pl-PL"/>
        </w:rPr>
      </w:pPr>
      <w:r w:rsidRPr="007E7A8F">
        <w:rPr>
          <w:lang w:eastAsia="pl-PL"/>
        </w:rPr>
        <w:t xml:space="preserve"> uprawnień do prowadzenia określonej działalności gospodarczej lub zawodowej, </w:t>
      </w:r>
      <w:r w:rsidR="008F4354">
        <w:rPr>
          <w:lang w:eastAsia="pl-PL"/>
        </w:rPr>
        <w:br/>
      </w:r>
      <w:r w:rsidRPr="0069631B">
        <w:rPr>
          <w:lang w:eastAsia="pl-PL"/>
        </w:rPr>
        <w:t xml:space="preserve">o ile wynika to z odrębnych przepisów </w:t>
      </w:r>
      <w:bookmarkStart w:id="11" w:name="_Hlk84788668"/>
      <w:r w:rsidR="00B01209" w:rsidRPr="0069631B">
        <w:rPr>
          <w:lang w:eastAsia="pl-PL"/>
        </w:rPr>
        <w:t>Wykonawca musi wykazać, że posiada:</w:t>
      </w:r>
    </w:p>
    <w:bookmarkEnd w:id="11"/>
    <w:p w14:paraId="0034DCB7" w14:textId="36975845" w:rsidR="00B01209" w:rsidRPr="001820A8" w:rsidRDefault="00B01209" w:rsidP="00B01209">
      <w:pPr>
        <w:pStyle w:val="Akapitzlist"/>
        <w:shd w:val="clear" w:color="auto" w:fill="FFFFFF"/>
        <w:suppressAutoHyphens w:val="0"/>
        <w:spacing w:after="200" w:line="276" w:lineRule="auto"/>
        <w:ind w:left="1021"/>
        <w:contextualSpacing/>
        <w:jc w:val="both"/>
        <w:rPr>
          <w:bCs/>
        </w:rPr>
      </w:pPr>
      <w:r w:rsidRPr="0069631B">
        <w:rPr>
          <w:b/>
          <w:bCs/>
        </w:rPr>
        <w:t>-</w:t>
      </w:r>
      <w:r w:rsidRPr="0069631B">
        <w:rPr>
          <w:bCs/>
        </w:rPr>
        <w:t xml:space="preserve"> decyzje</w:t>
      </w:r>
      <w:r w:rsidR="00C958EA" w:rsidRPr="0069631B">
        <w:rPr>
          <w:bCs/>
        </w:rPr>
        <w:t xml:space="preserve"> administracyjne</w:t>
      </w:r>
      <w:r w:rsidRPr="0069631B">
        <w:rPr>
          <w:bCs/>
        </w:rPr>
        <w:t xml:space="preserve"> na prowadzenie działalności w zakresie </w:t>
      </w:r>
      <w:r w:rsidR="004260CD" w:rsidRPr="0069631B">
        <w:rPr>
          <w:bCs/>
        </w:rPr>
        <w:t>odzysku</w:t>
      </w:r>
      <w:r w:rsidR="0050023A" w:rsidRPr="0069631B">
        <w:rPr>
          <w:bCs/>
        </w:rPr>
        <w:t xml:space="preserve"> </w:t>
      </w:r>
      <w:r w:rsidR="00871429" w:rsidRPr="001820A8">
        <w:rPr>
          <w:bCs/>
        </w:rPr>
        <w:t xml:space="preserve">odpadów </w:t>
      </w:r>
      <w:r w:rsidR="004260CD" w:rsidRPr="001820A8">
        <w:rPr>
          <w:bCs/>
        </w:rPr>
        <w:t>o kodzie 19 12 12.</w:t>
      </w:r>
    </w:p>
    <w:p w14:paraId="40874401" w14:textId="3E4B1339" w:rsidR="00C958EA" w:rsidRPr="0069631B" w:rsidRDefault="00C958EA" w:rsidP="00C958EA">
      <w:pPr>
        <w:pStyle w:val="Akapitzlist"/>
        <w:shd w:val="clear" w:color="auto" w:fill="FFFFFF"/>
        <w:suppressAutoHyphens w:val="0"/>
        <w:spacing w:after="200" w:line="276" w:lineRule="auto"/>
        <w:ind w:left="1021"/>
        <w:contextualSpacing/>
        <w:jc w:val="both"/>
        <w:rPr>
          <w:bCs/>
        </w:rPr>
      </w:pPr>
      <w:r w:rsidRPr="001820A8">
        <w:rPr>
          <w:b/>
          <w:bCs/>
        </w:rPr>
        <w:t>-</w:t>
      </w:r>
      <w:r w:rsidRPr="001820A8">
        <w:rPr>
          <w:bCs/>
        </w:rPr>
        <w:t xml:space="preserve"> do dnia 05.03.2020 r.</w:t>
      </w:r>
      <w:r w:rsidRPr="0069631B">
        <w:rPr>
          <w:bCs/>
        </w:rPr>
        <w:t xml:space="preserve"> złożył wniosek o zmianę decyzji w zakresie gospodarowania odpadami do organu właściwego do wydania</w:t>
      </w:r>
      <w:r w:rsidR="005C07CD">
        <w:rPr>
          <w:bCs/>
        </w:rPr>
        <w:t>.</w:t>
      </w:r>
    </w:p>
    <w:p w14:paraId="2F711B11" w14:textId="622758A0" w:rsidR="00B01209" w:rsidRDefault="00B01209" w:rsidP="00B01209">
      <w:pPr>
        <w:pStyle w:val="Akapitzlist"/>
        <w:shd w:val="clear" w:color="auto" w:fill="FFFFFF"/>
        <w:suppressAutoHyphens w:val="0"/>
        <w:spacing w:after="200" w:line="276" w:lineRule="auto"/>
        <w:ind w:left="1021"/>
        <w:contextualSpacing/>
        <w:jc w:val="both"/>
        <w:rPr>
          <w:bCs/>
        </w:rPr>
      </w:pPr>
      <w:r w:rsidRPr="00D253F9">
        <w:rPr>
          <w:b/>
          <w:bCs/>
        </w:rPr>
        <w:t>-</w:t>
      </w:r>
      <w:r w:rsidRPr="00D253F9">
        <w:rPr>
          <w:bCs/>
        </w:rPr>
        <w:t xml:space="preserve"> w przypadk</w:t>
      </w:r>
      <w:r>
        <w:rPr>
          <w:bCs/>
        </w:rPr>
        <w:t xml:space="preserve">u powierzenia </w:t>
      </w:r>
      <w:r w:rsidR="0042297D">
        <w:rPr>
          <w:bCs/>
        </w:rPr>
        <w:t>niektórych zadań</w:t>
      </w:r>
      <w:r>
        <w:rPr>
          <w:bCs/>
        </w:rPr>
        <w:t xml:space="preserve"> P</w:t>
      </w:r>
      <w:r w:rsidRPr="00D253F9">
        <w:rPr>
          <w:bCs/>
        </w:rPr>
        <w:t xml:space="preserve">odwykonawcom, również oni winni posiadać </w:t>
      </w:r>
      <w:r w:rsidRPr="00020EC3">
        <w:rPr>
          <w:bCs/>
        </w:rPr>
        <w:t xml:space="preserve">wymagane przepisami prawa stosowne </w:t>
      </w:r>
      <w:r w:rsidR="0042297D">
        <w:rPr>
          <w:bCs/>
        </w:rPr>
        <w:t xml:space="preserve">zezwolenia, decyzje, </w:t>
      </w:r>
      <w:r w:rsidRPr="00020EC3">
        <w:rPr>
          <w:bCs/>
        </w:rPr>
        <w:t>wpisy, dotyczące wykonywania przez nich usług.</w:t>
      </w:r>
    </w:p>
    <w:p w14:paraId="7EFBB0C4" w14:textId="0C926803" w:rsidR="00F01D5C" w:rsidRPr="00345D80" w:rsidRDefault="00F722DC" w:rsidP="002464DF">
      <w:pPr>
        <w:pStyle w:val="Akapitzlist"/>
        <w:numPr>
          <w:ilvl w:val="0"/>
          <w:numId w:val="24"/>
        </w:numPr>
        <w:shd w:val="clear" w:color="auto" w:fill="FFFFFF"/>
        <w:suppressAutoHyphens w:val="0"/>
        <w:spacing w:after="200" w:line="276" w:lineRule="auto"/>
        <w:contextualSpacing/>
        <w:jc w:val="both"/>
        <w:rPr>
          <w:bCs/>
        </w:rPr>
      </w:pPr>
      <w:r w:rsidRPr="00345D80">
        <w:rPr>
          <w:lang w:eastAsia="pl-PL"/>
        </w:rPr>
        <w:t xml:space="preserve">sytuacji finansowej lub ekonomicznej – </w:t>
      </w:r>
      <w:bookmarkStart w:id="12" w:name="bookmark8"/>
      <w:r w:rsidR="00256BC4" w:rsidRPr="00345D80">
        <w:rPr>
          <w:lang w:eastAsia="pl-PL"/>
        </w:rPr>
        <w:t>Wykonawca musi wykazać, że posiada:</w:t>
      </w:r>
    </w:p>
    <w:p w14:paraId="48BF1489" w14:textId="3A5EDF72" w:rsidR="00F82062" w:rsidRPr="00B72C42" w:rsidRDefault="00256BC4" w:rsidP="00204320">
      <w:pPr>
        <w:pStyle w:val="Akapitzlist"/>
        <w:widowControl w:val="0"/>
        <w:tabs>
          <w:tab w:val="left" w:pos="298"/>
        </w:tabs>
        <w:ind w:left="1418"/>
        <w:jc w:val="both"/>
        <w:rPr>
          <w:lang w:eastAsia="pl-PL"/>
        </w:rPr>
      </w:pPr>
      <w:r w:rsidRPr="00345D80">
        <w:rPr>
          <w:lang w:eastAsia="pl-PL"/>
        </w:rPr>
        <w:t xml:space="preserve">– </w:t>
      </w:r>
      <w:bookmarkStart w:id="13" w:name="_Hlk84788959"/>
      <w:r w:rsidRPr="00345D80">
        <w:rPr>
          <w:color w:val="000000" w:themeColor="text1"/>
        </w:rPr>
        <w:t xml:space="preserve">środki finansowe lub zdolność kredytową w wysokości, </w:t>
      </w:r>
      <w:r w:rsidR="00E5191F" w:rsidRPr="00345D80">
        <w:rPr>
          <w:color w:val="000000" w:themeColor="text1"/>
        </w:rPr>
        <w:br/>
      </w:r>
      <w:r w:rsidRPr="00345D80">
        <w:rPr>
          <w:color w:val="000000" w:themeColor="text1"/>
        </w:rPr>
        <w:t xml:space="preserve">co </w:t>
      </w:r>
      <w:r w:rsidRPr="00B72C42">
        <w:rPr>
          <w:color w:val="000000" w:themeColor="text1"/>
        </w:rPr>
        <w:t xml:space="preserve">najmniej </w:t>
      </w:r>
      <w:r w:rsidR="00AB738B" w:rsidRPr="00B72C42">
        <w:rPr>
          <w:color w:val="000000" w:themeColor="text1"/>
        </w:rPr>
        <w:t>5 0</w:t>
      </w:r>
      <w:r w:rsidRPr="00B72C42">
        <w:rPr>
          <w:color w:val="000000" w:themeColor="text1"/>
        </w:rPr>
        <w:t>00 000,00 zł oraz być ubezpieczony od</w:t>
      </w:r>
      <w:r w:rsidR="00E5191F" w:rsidRPr="00B72C42">
        <w:rPr>
          <w:color w:val="000000" w:themeColor="text1"/>
        </w:rPr>
        <w:t xml:space="preserve"> </w:t>
      </w:r>
      <w:r w:rsidRPr="00B72C42">
        <w:rPr>
          <w:color w:val="000000" w:themeColor="text1"/>
        </w:rPr>
        <w:t xml:space="preserve">odpowiedzialności cywilnej w zakresie prowadzonej działalności na sumę gwarancyjną </w:t>
      </w:r>
      <w:r w:rsidR="00E5191F" w:rsidRPr="00B72C42">
        <w:rPr>
          <w:color w:val="000000" w:themeColor="text1"/>
        </w:rPr>
        <w:br/>
      </w:r>
      <w:r w:rsidRPr="00B72C42">
        <w:rPr>
          <w:color w:val="000000" w:themeColor="text1"/>
        </w:rPr>
        <w:t xml:space="preserve">co najmniej </w:t>
      </w:r>
      <w:r w:rsidR="00AB738B" w:rsidRPr="00B72C42">
        <w:rPr>
          <w:color w:val="000000" w:themeColor="text1"/>
        </w:rPr>
        <w:t>2 0</w:t>
      </w:r>
      <w:r w:rsidRPr="00B72C42">
        <w:rPr>
          <w:color w:val="000000" w:themeColor="text1"/>
        </w:rPr>
        <w:t>00 000,00 zł</w:t>
      </w:r>
      <w:bookmarkEnd w:id="13"/>
      <w:r w:rsidR="005C07CD" w:rsidRPr="00B72C42">
        <w:rPr>
          <w:color w:val="000000" w:themeColor="text1"/>
        </w:rPr>
        <w:t>.</w:t>
      </w:r>
    </w:p>
    <w:p w14:paraId="1275339B" w14:textId="74EE8F48" w:rsidR="00F722DC" w:rsidRPr="00B72C42" w:rsidRDefault="00F722DC" w:rsidP="002464DF">
      <w:pPr>
        <w:pStyle w:val="Akapitzlist"/>
        <w:numPr>
          <w:ilvl w:val="0"/>
          <w:numId w:val="24"/>
        </w:numPr>
        <w:shd w:val="clear" w:color="auto" w:fill="FFFFFF"/>
        <w:suppressAutoHyphens w:val="0"/>
        <w:spacing w:line="276" w:lineRule="auto"/>
        <w:contextualSpacing/>
        <w:jc w:val="both"/>
      </w:pPr>
      <w:r w:rsidRPr="00B72C42">
        <w:rPr>
          <w:lang w:eastAsia="pl-PL"/>
        </w:rPr>
        <w:t>zdolności technicznej lub zawodowej</w:t>
      </w:r>
      <w:bookmarkEnd w:id="12"/>
      <w:r w:rsidRPr="00B72C42">
        <w:rPr>
          <w:lang w:eastAsia="pl-PL"/>
        </w:rPr>
        <w:t xml:space="preserve"> – </w:t>
      </w:r>
      <w:bookmarkStart w:id="14" w:name="_Hlk84786673"/>
      <w:r w:rsidRPr="00B72C42">
        <w:rPr>
          <w:lang w:eastAsia="pl-PL"/>
        </w:rPr>
        <w:t xml:space="preserve">Wykonawca musi wykazać, że </w:t>
      </w:r>
      <w:bookmarkEnd w:id="14"/>
      <w:r w:rsidRPr="00B72C42">
        <w:rPr>
          <w:lang w:eastAsia="pl-PL"/>
        </w:rPr>
        <w:t>w okresie ostatnich trzech lat przed upływem terminu składania ofert, a jeżeli okres prowadzenia działalności jest krótszy – w tym okresie, wykonał należycie:</w:t>
      </w:r>
    </w:p>
    <w:p w14:paraId="4287D382" w14:textId="4499CCD8" w:rsidR="008F4354" w:rsidRPr="00B72C42" w:rsidRDefault="00F722DC" w:rsidP="00204320">
      <w:pPr>
        <w:widowControl w:val="0"/>
        <w:tabs>
          <w:tab w:val="left" w:pos="298"/>
        </w:tabs>
        <w:ind w:left="993"/>
        <w:jc w:val="both"/>
        <w:rPr>
          <w:lang w:eastAsia="pl-PL"/>
        </w:rPr>
      </w:pPr>
      <w:bookmarkStart w:id="15" w:name="_Hlk84788756"/>
      <w:r w:rsidRPr="00B72C42">
        <w:rPr>
          <w:lang w:eastAsia="pl-PL"/>
        </w:rPr>
        <w:t xml:space="preserve">– </w:t>
      </w:r>
      <w:r w:rsidR="008F4354" w:rsidRPr="00B72C42">
        <w:rPr>
          <w:lang w:eastAsia="pl-PL"/>
        </w:rPr>
        <w:t>co najmniej 2 usługi związane z odbiorem, transportem oraz odzyskiem odpadów o kodzie 19 12 12 (</w:t>
      </w:r>
      <w:r w:rsidR="00AB7BF4" w:rsidRPr="00B72C42">
        <w:rPr>
          <w:color w:val="000000"/>
        </w:rPr>
        <w:t>frakcja stanowiąca pozostałość po sortowaniu odpadów komunalnych zmieszanych</w:t>
      </w:r>
      <w:r w:rsidR="00964653">
        <w:rPr>
          <w:color w:val="000000"/>
        </w:rPr>
        <w:t xml:space="preserve"> i selektywnie zbieranych</w:t>
      </w:r>
      <w:r w:rsidR="00AB7BF4" w:rsidRPr="00B72C42">
        <w:rPr>
          <w:color w:val="000000"/>
        </w:rPr>
        <w:t>)</w:t>
      </w:r>
      <w:r w:rsidR="008F4354" w:rsidRPr="00B72C42">
        <w:rPr>
          <w:lang w:eastAsia="pl-PL"/>
        </w:rPr>
        <w:t xml:space="preserve"> o wartości </w:t>
      </w:r>
      <w:r w:rsidR="005C07CD" w:rsidRPr="00B72C42">
        <w:rPr>
          <w:lang w:eastAsia="pl-PL"/>
        </w:rPr>
        <w:t xml:space="preserve">minimum </w:t>
      </w:r>
      <w:r w:rsidR="00964653">
        <w:rPr>
          <w:lang w:eastAsia="pl-PL"/>
        </w:rPr>
        <w:br/>
      </w:r>
      <w:r w:rsidR="003150EF" w:rsidRPr="00B72C42">
        <w:rPr>
          <w:lang w:eastAsia="pl-PL"/>
        </w:rPr>
        <w:t>3</w:t>
      </w:r>
      <w:r w:rsidR="00AB738B" w:rsidRPr="00B72C42">
        <w:rPr>
          <w:lang w:eastAsia="pl-PL"/>
        </w:rPr>
        <w:t xml:space="preserve"> </w:t>
      </w:r>
      <w:r w:rsidR="00204320">
        <w:rPr>
          <w:lang w:eastAsia="pl-PL"/>
        </w:rPr>
        <w:t>0</w:t>
      </w:r>
      <w:r w:rsidR="005C07CD" w:rsidRPr="00B72C42">
        <w:rPr>
          <w:lang w:eastAsia="pl-PL"/>
        </w:rPr>
        <w:t>00 000 zł brutto każda.</w:t>
      </w:r>
    </w:p>
    <w:p w14:paraId="457DFD8D" w14:textId="77777777" w:rsidR="00A01A69" w:rsidRPr="00345D80" w:rsidRDefault="00A01A69" w:rsidP="00A01A69">
      <w:pPr>
        <w:widowControl w:val="0"/>
        <w:tabs>
          <w:tab w:val="left" w:pos="298"/>
        </w:tabs>
        <w:ind w:left="1418"/>
        <w:jc w:val="both"/>
        <w:rPr>
          <w:lang w:eastAsia="pl-PL"/>
        </w:rPr>
      </w:pPr>
    </w:p>
    <w:bookmarkEnd w:id="15"/>
    <w:p w14:paraId="4545E084" w14:textId="77777777" w:rsidR="00F722DC" w:rsidRPr="007E7A8F" w:rsidRDefault="00F722DC" w:rsidP="00F722DC">
      <w:pPr>
        <w:widowControl w:val="0"/>
        <w:numPr>
          <w:ilvl w:val="0"/>
          <w:numId w:val="25"/>
        </w:numPr>
        <w:shd w:val="clear" w:color="auto" w:fill="FFFFFF"/>
        <w:tabs>
          <w:tab w:val="left" w:pos="298"/>
        </w:tabs>
        <w:suppressAutoHyphens w:val="0"/>
        <w:spacing w:line="276" w:lineRule="auto"/>
        <w:jc w:val="both"/>
        <w:rPr>
          <w:lang w:eastAsia="pl-PL"/>
        </w:rPr>
      </w:pPr>
      <w:r w:rsidRPr="007E7A8F">
        <w:rPr>
          <w:lang w:eastAsia="pl-PL"/>
        </w:rPr>
        <w:t xml:space="preserve">Wykonawcy nie mogą podlegać wykluczeniu na podstawie art. 108 ust. 1 oraz art. 109 ust. 1 pkt 4) – 6) ustawy </w:t>
      </w:r>
      <w:proofErr w:type="spellStart"/>
      <w:r w:rsidRPr="007E7A8F">
        <w:rPr>
          <w:lang w:eastAsia="pl-PL"/>
        </w:rPr>
        <w:t>Pzp</w:t>
      </w:r>
      <w:proofErr w:type="spellEnd"/>
      <w:r w:rsidRPr="007E7A8F">
        <w:rPr>
          <w:lang w:eastAsia="pl-PL"/>
        </w:rPr>
        <w:t>. Zgodnie z tymi regulacjami z postępowania wyklucza się Wykonawcę:</w:t>
      </w:r>
    </w:p>
    <w:p w14:paraId="24C30577"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będącego osobą fizyczną, którego prawomocnie skazano za przestępstwo:</w:t>
      </w:r>
    </w:p>
    <w:p w14:paraId="68B57414" w14:textId="3536358B"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udziału w zorganizowanej grupie przestępczej albo związku mającym na celu popełnienie przestępstwa lub przestępstwa skarbowego, o którym mowa </w:t>
      </w:r>
      <w:r w:rsidR="005738F8">
        <w:rPr>
          <w:lang w:eastAsia="pl-PL"/>
        </w:rPr>
        <w:br/>
      </w:r>
      <w:r w:rsidRPr="007E7A8F">
        <w:rPr>
          <w:lang w:eastAsia="pl-PL"/>
        </w:rPr>
        <w:t>w art. 258 Kodeksu karnego,</w:t>
      </w:r>
    </w:p>
    <w:p w14:paraId="143318E8"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handlu ludźmi, o którym mowa w art. 189a Kodeksu karnego,</w:t>
      </w:r>
    </w:p>
    <w:p w14:paraId="074F3681"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o którym mowa w art. 228-230a, art. 250a Kodeksu karnego lub w art. 46 lub </w:t>
      </w:r>
      <w:r w:rsidRPr="007E7A8F">
        <w:rPr>
          <w:lang w:eastAsia="pl-PL"/>
        </w:rPr>
        <w:lastRenderedPageBreak/>
        <w:t>art. 48 ustawy z dnia 25 czerwca 2010 r. o sporcie,</w:t>
      </w:r>
    </w:p>
    <w:p w14:paraId="04EAAB83" w14:textId="65923633"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finansowania przestępstwa o charakterze terrorystycznym, o którym mowa </w:t>
      </w:r>
      <w:r w:rsidR="005738F8">
        <w:rPr>
          <w:lang w:eastAsia="pl-PL"/>
        </w:rPr>
        <w:br/>
      </w:r>
      <w:r w:rsidRPr="007E7A8F">
        <w:rPr>
          <w:lang w:eastAsia="pl-PL"/>
        </w:rPr>
        <w:t xml:space="preserve">w art. 165a Kodeksu karnego, lub przestępstwo udaremniania lub utrudniania stwierdzenia przestępnego pochodzenia pieniędzy lub ukrywania </w:t>
      </w:r>
      <w:r w:rsidR="005738F8">
        <w:rPr>
          <w:lang w:eastAsia="pl-PL"/>
        </w:rPr>
        <w:br/>
      </w:r>
      <w:r w:rsidRPr="007E7A8F">
        <w:rPr>
          <w:lang w:eastAsia="pl-PL"/>
        </w:rPr>
        <w:t>ich pochodzenia, o którym mowa w art. 299 Kodeksu karnego,</w:t>
      </w:r>
    </w:p>
    <w:p w14:paraId="39C2805B"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charakterze terrorystycznym, o którym mowa w art. 115 § 20 Kodeksu karnego, lub mające na celu popełnienie tego przestępstwa,</w:t>
      </w:r>
    </w:p>
    <w:p w14:paraId="75C2ECA3"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powierzenia wykonywania pracy małoletniemu cudzoziemcowi, o którym mowa w art. 9 ust. 2 ustawy z dnia 15 czerwca 2012 r. o skutkach powierzania wykonywania pracy cudzoziemcom przebywającym wbrew przepisom na terytorium Rzeczypospolitej Polskiej (Dz. U. 2012, poz. 769 ze zm.),</w:t>
      </w:r>
    </w:p>
    <w:p w14:paraId="51FD114A"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8D2942"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którym mowa w art. 9 ust. 1 i 3 lub art. 10 ustawy z dnia 15 czerwca 2012 r. o skutkach powierzania wykonywania pracy cudzoziemcom przebywającym wbrew przepisom na terytorium Rzeczypospolitej Polskiej</w:t>
      </w:r>
    </w:p>
    <w:p w14:paraId="6674BFF6" w14:textId="77777777" w:rsidR="00F722DC" w:rsidRPr="007E7A8F" w:rsidRDefault="00F722DC" w:rsidP="00F722DC">
      <w:pPr>
        <w:widowControl w:val="0"/>
        <w:shd w:val="clear" w:color="auto" w:fill="FFFFFF"/>
        <w:tabs>
          <w:tab w:val="left" w:pos="298"/>
        </w:tabs>
        <w:suppressAutoHyphens w:val="0"/>
        <w:spacing w:line="276" w:lineRule="auto"/>
        <w:ind w:left="993"/>
        <w:jc w:val="both"/>
        <w:rPr>
          <w:lang w:eastAsia="pl-PL"/>
        </w:rPr>
      </w:pPr>
      <w:r w:rsidRPr="007E7A8F">
        <w:rPr>
          <w:lang w:eastAsia="pl-PL"/>
        </w:rPr>
        <w:t>- lub za odpowiedni czyn zabroniony określony w przepisach prawa obcego;</w:t>
      </w:r>
    </w:p>
    <w:p w14:paraId="27F52B4B"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7E7A8F">
        <w:rPr>
          <w:lang w:eastAsia="pl-PL"/>
        </w:rPr>
        <w:t>ppkt</w:t>
      </w:r>
      <w:proofErr w:type="spellEnd"/>
      <w:r w:rsidRPr="007E7A8F">
        <w:rPr>
          <w:lang w:eastAsia="pl-PL"/>
        </w:rPr>
        <w:t xml:space="preserve"> 1;</w:t>
      </w:r>
    </w:p>
    <w:p w14:paraId="038A9772"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6E0908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wobec którego prawomocnie orzeczono zakaz ubiegania się o zamówienia publiczne;</w:t>
      </w:r>
    </w:p>
    <w:p w14:paraId="201694D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1D59D71A"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w przypadkach, o których mowa w art. 85 ust. 1 ustawy </w:t>
      </w:r>
      <w:proofErr w:type="spellStart"/>
      <w:r w:rsidRPr="007E7A8F">
        <w:rPr>
          <w:lang w:eastAsia="pl-PL"/>
        </w:rPr>
        <w:t>Pzp</w:t>
      </w:r>
      <w:proofErr w:type="spellEnd"/>
      <w:r w:rsidRPr="007E7A8F">
        <w:rPr>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w:t>
      </w:r>
      <w:r w:rsidRPr="007E7A8F">
        <w:rPr>
          <w:lang w:eastAsia="pl-PL"/>
        </w:rPr>
        <w:lastRenderedPageBreak/>
        <w:t>konsumentów, chyba że spowodowane tym zakłócenie konkurencji może być wyeliminowane w inny sposób niż przez wykluczenie Wykonawcy z udziału w postępowaniu o udzielenie zamówienia;</w:t>
      </w:r>
    </w:p>
    <w:p w14:paraId="1A9DBAB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11CAA4"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97B139" w14:textId="77777777" w:rsidR="00F722DC"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występuje konflikt interesów w rozumieniu art. 56 ust. 2 ustawy </w:t>
      </w:r>
      <w:proofErr w:type="spellStart"/>
      <w:r w:rsidRPr="007E7A8F">
        <w:rPr>
          <w:lang w:eastAsia="pl-PL"/>
        </w:rPr>
        <w:t>Pzp</w:t>
      </w:r>
      <w:proofErr w:type="spellEnd"/>
      <w:r w:rsidRPr="007E7A8F">
        <w:rPr>
          <w:lang w:eastAsia="pl-PL"/>
        </w:rPr>
        <w:t xml:space="preserve">, którego nie można skutecznie wyeliminować w inny sposób niż przez wykluczenie Wykonawcy. </w:t>
      </w:r>
    </w:p>
    <w:p w14:paraId="410189F4" w14:textId="4A051115" w:rsidR="005738F8" w:rsidRPr="005738F8" w:rsidRDefault="005738F8" w:rsidP="005738F8">
      <w:pPr>
        <w:widowControl w:val="0"/>
        <w:numPr>
          <w:ilvl w:val="0"/>
          <w:numId w:val="61"/>
        </w:numPr>
        <w:shd w:val="clear" w:color="auto" w:fill="FFFFFF"/>
        <w:tabs>
          <w:tab w:val="left" w:pos="298"/>
        </w:tabs>
        <w:suppressAutoHyphens w:val="0"/>
        <w:spacing w:line="276" w:lineRule="auto"/>
        <w:jc w:val="both"/>
        <w:rPr>
          <w:lang w:eastAsia="pl-PL"/>
        </w:rPr>
      </w:pPr>
      <w:r w:rsidRPr="005738F8">
        <w:rPr>
          <w:lang w:eastAsia="pl-PL"/>
        </w:rPr>
        <w:t xml:space="preserve"> </w:t>
      </w:r>
      <w:r w:rsidRPr="005738F8">
        <w:rPr>
          <w:u w:val="single"/>
          <w:lang w:eastAsia="pl-PL"/>
        </w:rPr>
        <w:t>Na podstawie art. 5k</w:t>
      </w:r>
      <w:r w:rsidRPr="005738F8">
        <w:rPr>
          <w:b/>
          <w:bCs/>
          <w:lang w:eastAsia="pl-PL"/>
        </w:rPr>
        <w:t xml:space="preserve"> </w:t>
      </w:r>
      <w:bookmarkStart w:id="16" w:name="_Hlk101336911"/>
      <w:r w:rsidRPr="005738F8">
        <w:rPr>
          <w:b/>
          <w:bCs/>
          <w:lang w:eastAsia="pl-PL"/>
        </w:rPr>
        <w:t xml:space="preserve">Rozporządzenia (UE) 833/2014 </w:t>
      </w:r>
      <w:bookmarkEnd w:id="16"/>
      <w:r w:rsidRPr="005738F8">
        <w:rPr>
          <w:b/>
          <w:bCs/>
          <w:lang w:eastAsia="pl-PL"/>
        </w:rPr>
        <w:t xml:space="preserve">zmienionego Rozporządzeniem (UE) 2022/1269 </w:t>
      </w:r>
      <w:r w:rsidRPr="005738F8">
        <w:rPr>
          <w:lang w:eastAsia="pl-PL"/>
        </w:rPr>
        <w:t>zakazuje się udzielania lub dalszego wykonywania wszelkich zamówień publicznych na rzecz lub z udziałem:</w:t>
      </w:r>
    </w:p>
    <w:p w14:paraId="73163A6B"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obywateli rosyjskich lub osób fizycznych lub prawnych, podmiotów lub organów z siedzibą w Rosji;</w:t>
      </w:r>
    </w:p>
    <w:p w14:paraId="36CC007A"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osób prawnych, podmiotów lub organów, do których prawa własności bezpośrednio lub pośrednio w ponad 50 % należą do podmiotu, o którym mowa w lit. a) niniejszego ustępu; lub</w:t>
      </w:r>
    </w:p>
    <w:p w14:paraId="4B3B077C"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osób fizycznych lub prawnych, podmiotów lub organów działających w imieniu lub pod kierunkiem podmiotu, o którym mowa w lit. a) lub b) niniejszego ustępu,</w:t>
      </w:r>
    </w:p>
    <w:p w14:paraId="329AFE9C" w14:textId="77777777" w:rsidR="005738F8" w:rsidRPr="005738F8" w:rsidRDefault="005738F8" w:rsidP="005738F8">
      <w:pPr>
        <w:tabs>
          <w:tab w:val="left" w:pos="284"/>
        </w:tabs>
        <w:spacing w:line="280" w:lineRule="atLeast"/>
        <w:ind w:left="1134"/>
        <w:jc w:val="both"/>
        <w:rPr>
          <w:lang w:eastAsia="pl-PL"/>
        </w:rPr>
      </w:pPr>
      <w:r w:rsidRPr="005738F8">
        <w:rPr>
          <w:lang w:eastAsia="pl-PL"/>
        </w:rPr>
        <w:t>w tym podwykonawców, dostawców lub podmiotów, na których zdolności polega się w rozumieniu dyrektyw w sprawie zamówień publicznych, w przypadku gdy przypada na nich ponad 10 % wartości zamówienia.</w:t>
      </w:r>
    </w:p>
    <w:p w14:paraId="7F2662FC" w14:textId="77777777" w:rsidR="005738F8" w:rsidRPr="005738F8" w:rsidRDefault="005738F8" w:rsidP="005738F8">
      <w:pPr>
        <w:tabs>
          <w:tab w:val="left" w:pos="284"/>
        </w:tabs>
        <w:spacing w:line="280" w:lineRule="atLeast"/>
        <w:ind w:left="1134"/>
        <w:jc w:val="both"/>
        <w:rPr>
          <w:lang w:eastAsia="pl-PL"/>
        </w:rPr>
      </w:pPr>
      <w:r w:rsidRPr="005738F8">
        <w:rPr>
          <w:lang w:eastAsia="pl-PL"/>
        </w:rPr>
        <w:t xml:space="preserve">W przypadku zaistnienia okoliczności, o których mowa w art. 5k Rozporządzenia (UE ) 833/2014 oferta wykonawcy zostanie odrzucona na podstawie art. 226 ust.1 pkt 2 lit. a ustawy </w:t>
      </w:r>
      <w:proofErr w:type="spellStart"/>
      <w:r w:rsidRPr="005738F8">
        <w:rPr>
          <w:lang w:eastAsia="pl-PL"/>
        </w:rPr>
        <w:t>Pzp</w:t>
      </w:r>
      <w:proofErr w:type="spellEnd"/>
      <w:r w:rsidRPr="005738F8">
        <w:rPr>
          <w:lang w:eastAsia="pl-PL"/>
        </w:rPr>
        <w:t>.</w:t>
      </w:r>
    </w:p>
    <w:p w14:paraId="4CCF33F1" w14:textId="77777777" w:rsidR="005738F8" w:rsidRPr="007E7A8F" w:rsidRDefault="005738F8" w:rsidP="005738F8">
      <w:pPr>
        <w:widowControl w:val="0"/>
        <w:shd w:val="clear" w:color="auto" w:fill="FFFFFF"/>
        <w:tabs>
          <w:tab w:val="left" w:pos="298"/>
        </w:tabs>
        <w:suppressAutoHyphens w:val="0"/>
        <w:spacing w:line="276" w:lineRule="auto"/>
        <w:jc w:val="both"/>
        <w:rPr>
          <w:lang w:eastAsia="pl-PL"/>
        </w:rPr>
      </w:pPr>
    </w:p>
    <w:p w14:paraId="1776A1AA"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Wykonawca nie podlega wykluczeniu w okolicznościach określonych w pkt 2 </w:t>
      </w:r>
      <w:proofErr w:type="spellStart"/>
      <w:r w:rsidRPr="007E7A8F">
        <w:rPr>
          <w:lang w:eastAsia="pl-PL"/>
        </w:rPr>
        <w:t>ppkt</w:t>
      </w:r>
      <w:proofErr w:type="spellEnd"/>
      <w:r w:rsidRPr="007E7A8F">
        <w:rPr>
          <w:lang w:eastAsia="pl-PL"/>
        </w:rPr>
        <w:t xml:space="preserve"> 1), 2), 5), 7) i 8)  powyżej, jeżeli udowodni Zamawiającemu, że spełnił przesłanki określone w art. 110 ust. 2 ustawy </w:t>
      </w:r>
      <w:proofErr w:type="spellStart"/>
      <w:r w:rsidRPr="007E7A8F">
        <w:rPr>
          <w:lang w:eastAsia="pl-PL"/>
        </w:rPr>
        <w:t>Pzp</w:t>
      </w:r>
      <w:proofErr w:type="spellEnd"/>
      <w:r w:rsidRPr="007E7A8F">
        <w:rPr>
          <w:lang w:eastAsia="pl-PL"/>
        </w:rPr>
        <w:t>.</w:t>
      </w:r>
    </w:p>
    <w:p w14:paraId="3D24B4F3"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Wykonawca może w celu potwierdzenia spełniania warunków udziału w postępowaniu w stosownych sytuacjach oraz w odniesieniu do niniejszego zamówienia, lub jego części, polegać na zdolnościach technicznych lub zawodowych podmiotów udostępniających zasoby, niezależnie od charakteru prawnego łączących go z nimi stosunków prawnych.</w:t>
      </w:r>
    </w:p>
    <w:p w14:paraId="443E9EFA"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Wykonawca, który polega na zdolnościach podmiotów udostępniających zasoby </w:t>
      </w:r>
      <w:r w:rsidRPr="007E7A8F">
        <w:rPr>
          <w:lang w:eastAsia="pl-PL"/>
        </w:rPr>
        <w:lastRenderedPageBreak/>
        <w:t>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w:t>
      </w:r>
    </w:p>
    <w:p w14:paraId="3165A859" w14:textId="77777777" w:rsidR="00F722DC" w:rsidRPr="007E7A8F" w:rsidRDefault="00F722DC" w:rsidP="002D5FF0">
      <w:pPr>
        <w:widowControl w:val="0"/>
        <w:numPr>
          <w:ilvl w:val="0"/>
          <w:numId w:val="7"/>
        </w:numPr>
        <w:tabs>
          <w:tab w:val="left" w:pos="709"/>
        </w:tabs>
        <w:suppressAutoHyphens w:val="0"/>
        <w:spacing w:line="276" w:lineRule="auto"/>
        <w:ind w:left="1134"/>
        <w:jc w:val="both"/>
        <w:rPr>
          <w:lang w:eastAsia="pl-PL"/>
        </w:rPr>
      </w:pPr>
      <w:r w:rsidRPr="007E7A8F">
        <w:rPr>
          <w:lang w:eastAsia="pl-PL"/>
        </w:rPr>
        <w:t xml:space="preserve">zakres dostępnych Wykonawcy zasobów podmiotu udostępniającego zasoby; </w:t>
      </w:r>
    </w:p>
    <w:p w14:paraId="23F83BC5" w14:textId="77777777" w:rsidR="00F722DC" w:rsidRPr="007E7A8F" w:rsidRDefault="00F722DC" w:rsidP="002D5FF0">
      <w:pPr>
        <w:widowControl w:val="0"/>
        <w:numPr>
          <w:ilvl w:val="0"/>
          <w:numId w:val="7"/>
        </w:numPr>
        <w:tabs>
          <w:tab w:val="left" w:pos="709"/>
        </w:tabs>
        <w:suppressAutoHyphens w:val="0"/>
        <w:spacing w:line="276" w:lineRule="auto"/>
        <w:ind w:left="1134"/>
        <w:jc w:val="both"/>
        <w:rPr>
          <w:lang w:eastAsia="pl-PL"/>
        </w:rPr>
      </w:pPr>
      <w:r w:rsidRPr="007E7A8F">
        <w:rPr>
          <w:lang w:eastAsia="pl-PL"/>
        </w:rPr>
        <w:t>sposób i okres udostępnienia Wykonawcy i wykorzystania przez niego zasobów podmiotu udostępniającego te zasoby przy wykonywaniu zamówienia.</w:t>
      </w:r>
    </w:p>
    <w:p w14:paraId="0519BB74"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 xml:space="preserve">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738FE2C"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7BBE31"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bookmarkStart w:id="17" w:name="bookmark10"/>
    </w:p>
    <w:p w14:paraId="563C4055"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 xml:space="preserve">W przypadku wspólnego ubiegania się o udzielenie zamówienia, warunki udziału w postępowaniu, o których mowa w pkt 1 </w:t>
      </w:r>
      <w:proofErr w:type="spellStart"/>
      <w:r w:rsidRPr="007E7A8F">
        <w:rPr>
          <w:lang w:eastAsia="pl-PL"/>
        </w:rPr>
        <w:t>ppkt</w:t>
      </w:r>
      <w:proofErr w:type="spellEnd"/>
      <w:r w:rsidRPr="007E7A8F">
        <w:rPr>
          <w:lang w:eastAsia="pl-PL"/>
        </w:rPr>
        <w:t xml:space="preserve"> 4 powyżej, Wykonawcy tacy muszą spełniać łącznie. </w:t>
      </w:r>
    </w:p>
    <w:bookmarkEnd w:id="17"/>
    <w:p w14:paraId="607CD152" w14:textId="77777777" w:rsidR="00F722DC" w:rsidRPr="007E7A8F" w:rsidRDefault="00F722DC" w:rsidP="00F722DC">
      <w:pPr>
        <w:widowControl w:val="0"/>
        <w:suppressAutoHyphens w:val="0"/>
        <w:spacing w:line="276" w:lineRule="auto"/>
        <w:jc w:val="both"/>
        <w:rPr>
          <w:rFonts w:eastAsia="Courier New"/>
          <w:color w:val="000000"/>
          <w:u w:val="single"/>
          <w:lang w:eastAsia="pl-PL"/>
        </w:rPr>
      </w:pPr>
    </w:p>
    <w:p w14:paraId="2F772BD4"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69631B">
        <w:rPr>
          <w:rFonts w:eastAsia="Courier New"/>
          <w:b/>
          <w:u w:val="single"/>
          <w:lang w:eastAsia="pl-PL"/>
        </w:rPr>
        <w:t xml:space="preserve">Podmiotowe środki dowodowe </w:t>
      </w:r>
      <w:r w:rsidRPr="002D5FF0">
        <w:rPr>
          <w:rFonts w:eastAsia="Courier New"/>
          <w:b/>
          <w:color w:val="000000"/>
          <w:u w:val="single"/>
          <w:lang w:eastAsia="pl-PL"/>
        </w:rPr>
        <w:t>i</w:t>
      </w:r>
      <w:r w:rsidRPr="007E7A8F">
        <w:rPr>
          <w:rFonts w:eastAsia="Courier New"/>
          <w:b/>
          <w:color w:val="000000"/>
          <w:u w:val="single"/>
          <w:lang w:eastAsia="pl-PL"/>
        </w:rPr>
        <w:t xml:space="preserve"> jednolity europejski dokument zamówienia:</w:t>
      </w:r>
    </w:p>
    <w:p w14:paraId="7D3D61A9" w14:textId="7870D650" w:rsidR="00627CF5" w:rsidRPr="00627CF5" w:rsidRDefault="00627CF5" w:rsidP="00627CF5">
      <w:pPr>
        <w:pStyle w:val="Akapitzlist"/>
        <w:numPr>
          <w:ilvl w:val="0"/>
          <w:numId w:val="39"/>
        </w:numPr>
        <w:jc w:val="both"/>
        <w:rPr>
          <w:lang w:eastAsia="pl-PL"/>
        </w:rPr>
      </w:pPr>
      <w:r w:rsidRPr="00627CF5">
        <w:rPr>
          <w:lang w:eastAsia="pl-PL"/>
        </w:rPr>
        <w:t xml:space="preserve">Do oferty wykonawca zobowiązany jest dołączyć aktualne na dzień składania ofert oświadczenie (art. 125 ust 1 ustawy </w:t>
      </w:r>
      <w:proofErr w:type="spellStart"/>
      <w:r w:rsidRPr="00627CF5">
        <w:rPr>
          <w:lang w:eastAsia="pl-PL"/>
        </w:rPr>
        <w:t>Pzp</w:t>
      </w:r>
      <w:proofErr w:type="spellEnd"/>
      <w:r w:rsidRPr="00627CF5">
        <w:rPr>
          <w:lang w:eastAsia="pl-PL"/>
        </w:rPr>
        <w:t xml:space="preserve">) o spełnianiu warunków udziału </w:t>
      </w:r>
      <w:r w:rsidR="00F21038">
        <w:rPr>
          <w:lang w:eastAsia="pl-PL"/>
        </w:rPr>
        <w:br/>
      </w:r>
      <w:r w:rsidRPr="00627CF5">
        <w:rPr>
          <w:lang w:eastAsia="pl-PL"/>
        </w:rPr>
        <w:t xml:space="preserve">w postępowaniu oraz o braku podstaw do wykluczenia z postępowania – zgodnie </w:t>
      </w:r>
      <w:r w:rsidR="00F21038">
        <w:rPr>
          <w:lang w:eastAsia="pl-PL"/>
        </w:rPr>
        <w:br/>
      </w:r>
      <w:r w:rsidRPr="00627CF5">
        <w:rPr>
          <w:lang w:eastAsia="pl-PL"/>
        </w:rPr>
        <w:t xml:space="preserve">z Załącznikiem nr </w:t>
      </w:r>
      <w:r>
        <w:rPr>
          <w:lang w:eastAsia="pl-PL"/>
        </w:rPr>
        <w:t>4</w:t>
      </w:r>
      <w:r w:rsidRPr="00627CF5">
        <w:rPr>
          <w:lang w:eastAsia="pl-PL"/>
        </w:rPr>
        <w:t xml:space="preserve"> do SWZ.</w:t>
      </w:r>
      <w:r>
        <w:rPr>
          <w:lang w:eastAsia="pl-PL"/>
        </w:rPr>
        <w:t xml:space="preserve"> – </w:t>
      </w:r>
      <w:r w:rsidRPr="00627CF5">
        <w:rPr>
          <w:b/>
          <w:bCs/>
          <w:lang w:eastAsia="pl-PL"/>
        </w:rPr>
        <w:t>NALEŻY ZŁOŻYĆ WRAZ Z OFERTĄ</w:t>
      </w:r>
      <w:r w:rsidR="001D2DCB">
        <w:rPr>
          <w:b/>
          <w:bCs/>
          <w:lang w:eastAsia="pl-PL"/>
        </w:rPr>
        <w:t>.</w:t>
      </w:r>
    </w:p>
    <w:p w14:paraId="52837E02" w14:textId="50169951" w:rsidR="00D30642" w:rsidRPr="00D30642" w:rsidRDefault="00F722DC" w:rsidP="00627CF5">
      <w:pPr>
        <w:widowControl w:val="0"/>
        <w:numPr>
          <w:ilvl w:val="0"/>
          <w:numId w:val="39"/>
        </w:numPr>
        <w:suppressAutoHyphens w:val="0"/>
        <w:spacing w:line="276" w:lineRule="auto"/>
        <w:ind w:right="20"/>
        <w:jc w:val="both"/>
        <w:rPr>
          <w:lang w:eastAsia="pl-PL"/>
        </w:rPr>
      </w:pPr>
      <w:r w:rsidRPr="007E7A8F">
        <w:rPr>
          <w:lang w:eastAsia="pl-PL"/>
        </w:rPr>
        <w:t xml:space="preserve">Na podstawie z art. 139 ust. 2 ustawy </w:t>
      </w:r>
      <w:proofErr w:type="spellStart"/>
      <w:r w:rsidRPr="007E7A8F">
        <w:rPr>
          <w:lang w:eastAsia="pl-PL"/>
        </w:rPr>
        <w:t>Pzp</w:t>
      </w:r>
      <w:proofErr w:type="spellEnd"/>
      <w:r w:rsidRPr="007E7A8F">
        <w:rPr>
          <w:lang w:eastAsia="pl-PL"/>
        </w:rPr>
        <w:t xml:space="preserve">, w związku z zastosowaniem procedury odwróconej, o której mowa w art. 139 ust. 1 ustawy </w:t>
      </w:r>
      <w:proofErr w:type="spellStart"/>
      <w:r w:rsidRPr="007E7A8F">
        <w:rPr>
          <w:lang w:eastAsia="pl-PL"/>
        </w:rPr>
        <w:t>Pzp</w:t>
      </w:r>
      <w:proofErr w:type="spellEnd"/>
      <w:r w:rsidRPr="007E7A8F">
        <w:rPr>
          <w:lang w:eastAsia="pl-PL"/>
        </w:rPr>
        <w:t xml:space="preserve">, Zamawiający będzie żądał oświadczenia, o którym mowa w art. 125 ust. 1 ustawy </w:t>
      </w:r>
      <w:proofErr w:type="spellStart"/>
      <w:r w:rsidRPr="007E7A8F">
        <w:rPr>
          <w:lang w:eastAsia="pl-PL"/>
        </w:rPr>
        <w:t>Pzp</w:t>
      </w:r>
      <w:proofErr w:type="spellEnd"/>
      <w:r w:rsidRPr="007E7A8F">
        <w:rPr>
          <w:lang w:eastAsia="pl-PL"/>
        </w:rPr>
        <w:t xml:space="preserve">, wyłącznie </w:t>
      </w:r>
      <w:r w:rsidR="00F21038">
        <w:rPr>
          <w:lang w:eastAsia="pl-PL"/>
        </w:rPr>
        <w:br/>
      </w:r>
      <w:r w:rsidRPr="007E7A8F">
        <w:rPr>
          <w:lang w:eastAsia="pl-PL"/>
        </w:rPr>
        <w:t>od Wykonawcy, którego oferta została najwyżej oceniona. W/w oświadczenie Wykonawca składa na formularzu jednolitego europejskiego dokumentu zamówienia</w:t>
      </w:r>
      <w:r w:rsidR="00D30642">
        <w:rPr>
          <w:lang w:eastAsia="pl-PL"/>
        </w:rPr>
        <w:t xml:space="preserve"> (</w:t>
      </w:r>
      <w:r w:rsidR="00D30642" w:rsidRPr="00627CF5">
        <w:rPr>
          <w:i/>
          <w:iCs/>
          <w:lang w:eastAsia="pl-PL"/>
        </w:rPr>
        <w:t>zwanym dalej JEDZ)</w:t>
      </w:r>
      <w:r w:rsidRPr="007E7A8F">
        <w:rPr>
          <w:lang w:eastAsia="pl-PL"/>
        </w:rPr>
        <w:t xml:space="preserve">, sporządzonym zgodnie ze wzorem standardowego formularza określonego w rozporządzeniu wykonawczym Komisji (UE) 2016/7 z dnia 5 stycznia 2016 r. ustanawiającym standardowy formularz jednolitego europejskiego dokumentu </w:t>
      </w:r>
      <w:r w:rsidRPr="007E7A8F">
        <w:rPr>
          <w:lang w:eastAsia="pl-PL"/>
        </w:rPr>
        <w:lastRenderedPageBreak/>
        <w:t xml:space="preserve">zamówienia (Dz. Urz. UE L 3 z 06.01.2016, str. 16). Stanowi ono dowód potwierdzający brak podstaw wykluczenia oraz spełnianie warunków udziału w postępowaniu na dzień składania ofert. Zamawiający informuje, że Wykonawca może ograniczyć się do wypełnienia sekcji </w:t>
      </w:r>
      <w:r w:rsidRPr="007E7A8F">
        <w:rPr>
          <w:lang w:eastAsia="pl-PL"/>
        </w:rPr>
        <w:sym w:font="Symbol" w:char="F061"/>
      </w:r>
      <w:r w:rsidRPr="007E7A8F">
        <w:rPr>
          <w:lang w:eastAsia="pl-PL"/>
        </w:rPr>
        <w:t xml:space="preserve"> w części IV JEDZ i nie musi wypełniać żadnej z pozostałych sekcji w części IV formularza. Wzór dokumentu JEDZ stanowi załącznik nr 2 do SWZ</w:t>
      </w:r>
      <w:r w:rsidR="00D30642">
        <w:rPr>
          <w:lang w:eastAsia="pl-PL"/>
        </w:rPr>
        <w:t xml:space="preserve"> </w:t>
      </w:r>
      <w:r w:rsidR="00D30642" w:rsidRPr="00D30642">
        <w:rPr>
          <w:lang w:eastAsia="pl-PL"/>
        </w:rPr>
        <w:t xml:space="preserve">(narzędzie ESPD umożliwiające wypełnienie dokumentu: </w:t>
      </w:r>
      <w:hyperlink r:id="rId11" w:history="1">
        <w:r w:rsidR="00D30642" w:rsidRPr="00D30642">
          <w:rPr>
            <w:rStyle w:val="Hipercze"/>
            <w:lang w:eastAsia="pl-PL"/>
          </w:rPr>
          <w:t>https://espd.uzp.gov.pl</w:t>
        </w:r>
      </w:hyperlink>
      <w:r w:rsidR="00D30642" w:rsidRPr="00D30642">
        <w:rPr>
          <w:lang w:eastAsia="pl-PL"/>
        </w:rPr>
        <w:t xml:space="preserve">)  </w:t>
      </w:r>
    </w:p>
    <w:p w14:paraId="6C8E9E98" w14:textId="77777777" w:rsidR="00F722DC" w:rsidRPr="007E7A8F" w:rsidRDefault="00F722DC" w:rsidP="00256BC4">
      <w:pPr>
        <w:widowControl w:val="0"/>
        <w:numPr>
          <w:ilvl w:val="0"/>
          <w:numId w:val="39"/>
        </w:numPr>
        <w:suppressAutoHyphens w:val="0"/>
        <w:spacing w:line="276" w:lineRule="auto"/>
        <w:ind w:right="20"/>
        <w:jc w:val="both"/>
        <w:rPr>
          <w:b/>
          <w:lang w:eastAsia="pl-PL"/>
        </w:rPr>
      </w:pPr>
      <w:r w:rsidRPr="007E7A8F">
        <w:rPr>
          <w:b/>
          <w:lang w:eastAsia="pl-PL"/>
        </w:rPr>
        <w:t>Wykonawcy nie są zobowiązani do złożenia w/w oświadczenia wraz z ofertą.</w:t>
      </w:r>
    </w:p>
    <w:p w14:paraId="3667105A" w14:textId="50BDA67B" w:rsidR="00F722DC" w:rsidRPr="007E7A8F" w:rsidRDefault="00F722DC" w:rsidP="00256BC4">
      <w:pPr>
        <w:widowControl w:val="0"/>
        <w:numPr>
          <w:ilvl w:val="0"/>
          <w:numId w:val="39"/>
        </w:numPr>
        <w:suppressAutoHyphens w:val="0"/>
        <w:spacing w:line="276" w:lineRule="auto"/>
        <w:ind w:right="20"/>
        <w:jc w:val="both"/>
        <w:rPr>
          <w:lang w:eastAsia="pl-PL"/>
        </w:rPr>
      </w:pPr>
      <w:r w:rsidRPr="007E7A8F">
        <w:rPr>
          <w:lang w:eastAsia="pl-PL"/>
        </w:rPr>
        <w:t xml:space="preserve">W przypadku wspólnego ubiegania się o zamówienie przez Wykonawców, oświadczenie, o którym mowa w pkt </w:t>
      </w:r>
      <w:r w:rsidR="00AA10D0">
        <w:rPr>
          <w:lang w:eastAsia="pl-PL"/>
        </w:rPr>
        <w:t>2</w:t>
      </w:r>
      <w:r w:rsidRPr="007E7A8F">
        <w:rPr>
          <w:lang w:eastAsia="pl-PL"/>
        </w:rPr>
        <w:t xml:space="preserve">, złoży każdy z tych Wykonawców. Oświadczenia te potwierdzają brak podstaw wykluczenia oraz spełnianie warunków udziału w postępowaniu w zakresie, w jakim każdy z Wykonawców wykazuje spełnianie warunków udziału w postępowaniu. </w:t>
      </w:r>
    </w:p>
    <w:p w14:paraId="2AEB0C29" w14:textId="5B1C75F0" w:rsidR="00F722DC" w:rsidRPr="007E7A8F" w:rsidRDefault="00F722DC" w:rsidP="00256BC4">
      <w:pPr>
        <w:widowControl w:val="0"/>
        <w:numPr>
          <w:ilvl w:val="0"/>
          <w:numId w:val="39"/>
        </w:numPr>
        <w:suppressAutoHyphens w:val="0"/>
        <w:spacing w:line="276" w:lineRule="auto"/>
        <w:ind w:right="20"/>
        <w:jc w:val="both"/>
        <w:rPr>
          <w:lang w:eastAsia="pl-PL"/>
        </w:rPr>
      </w:pPr>
      <w:r w:rsidRPr="007E7A8F">
        <w:rPr>
          <w:lang w:eastAsia="pl-PL"/>
        </w:rPr>
        <w:t xml:space="preserve">Wykonawca, w przypadku polegania na zdolnościach podmiotów udostępniających zasoby, przedstawia, wraz z oświadczeniem, o którym mowa w pkt </w:t>
      </w:r>
      <w:r w:rsidR="00AA10D0">
        <w:rPr>
          <w:lang w:eastAsia="pl-PL"/>
        </w:rPr>
        <w:t>2</w:t>
      </w:r>
      <w:r w:rsidRPr="007E7A8F">
        <w:rPr>
          <w:lang w:eastAsia="pl-PL"/>
        </w:rPr>
        <w:t>, także oświadczenie podmiotu udostępniającego zasoby, potwierdzające brak podstaw wykluczenia tego podmiotu oraz odpowiednio spełnianie warunków udziału w postępowaniu, w zakresie, w jakim Wykonawca powołuje się na jego zasoby.</w:t>
      </w:r>
    </w:p>
    <w:p w14:paraId="163E54F8" w14:textId="5CA63F6A" w:rsidR="00F722DC" w:rsidRPr="007E7A8F" w:rsidRDefault="00F722DC" w:rsidP="00256BC4">
      <w:pPr>
        <w:widowControl w:val="0"/>
        <w:numPr>
          <w:ilvl w:val="0"/>
          <w:numId w:val="39"/>
        </w:numPr>
        <w:suppressAutoHyphens w:val="0"/>
        <w:spacing w:line="276" w:lineRule="auto"/>
        <w:ind w:left="714" w:hanging="357"/>
        <w:jc w:val="both"/>
        <w:rPr>
          <w:lang w:eastAsia="pl-PL"/>
        </w:rPr>
      </w:pPr>
      <w:r w:rsidRPr="007E7A8F">
        <w:rPr>
          <w:lang w:eastAsia="pl-PL"/>
        </w:rPr>
        <w:t xml:space="preserve">Zgodnie z art. 126 ust. 1 ustawy </w:t>
      </w:r>
      <w:proofErr w:type="spellStart"/>
      <w:r w:rsidRPr="007E7A8F">
        <w:rPr>
          <w:lang w:eastAsia="pl-PL"/>
        </w:rPr>
        <w:t>Pzp</w:t>
      </w:r>
      <w:proofErr w:type="spellEnd"/>
      <w:r w:rsidRPr="007E7A8F">
        <w:rPr>
          <w:lang w:eastAsia="pl-PL"/>
        </w:rPr>
        <w:t>, Zamawiający przed wyborem najkorzystniejszej oferty wezwie Wykonawcę, którego oferta została najwyżej oceniona, do złożenia w wyznaczonym terminie, nie krótszym niż 10 dni, aktualnych na dzień złożenia</w:t>
      </w:r>
      <w:r w:rsidR="00D30642">
        <w:rPr>
          <w:lang w:eastAsia="pl-PL"/>
        </w:rPr>
        <w:t xml:space="preserve"> </w:t>
      </w:r>
      <w:r w:rsidR="00D30642" w:rsidRPr="00D30642">
        <w:rPr>
          <w:i/>
          <w:iCs/>
          <w:lang w:eastAsia="pl-PL"/>
        </w:rPr>
        <w:t>JEDZ</w:t>
      </w:r>
      <w:r w:rsidR="00D30642">
        <w:rPr>
          <w:lang w:eastAsia="pl-PL"/>
        </w:rPr>
        <w:t xml:space="preserve"> oraz</w:t>
      </w:r>
      <w:r w:rsidRPr="007E7A8F">
        <w:rPr>
          <w:lang w:eastAsia="pl-PL"/>
        </w:rPr>
        <w:t xml:space="preserve"> podmiotowych środków dowodowych, o których mowa poniżej:</w:t>
      </w:r>
    </w:p>
    <w:p w14:paraId="704E59ED" w14:textId="18680C59" w:rsidR="00F722DC" w:rsidRDefault="00F722DC" w:rsidP="0093639B">
      <w:pPr>
        <w:widowControl w:val="0"/>
        <w:numPr>
          <w:ilvl w:val="0"/>
          <w:numId w:val="40"/>
        </w:numPr>
        <w:suppressAutoHyphens w:val="0"/>
        <w:spacing w:line="276" w:lineRule="auto"/>
        <w:ind w:left="1134" w:right="20"/>
        <w:jc w:val="both"/>
        <w:rPr>
          <w:lang w:eastAsia="pl-PL"/>
        </w:rPr>
      </w:pPr>
      <w:r w:rsidRPr="007E7A8F">
        <w:rPr>
          <w:lang w:eastAsia="pl-PL"/>
        </w:rPr>
        <w:t>W celu potwierdzenia spełniania przez Wykonawcę warunków udziału w postępowaniu, o których mowa w rozdziale VI pkt 1 SWZ:</w:t>
      </w:r>
    </w:p>
    <w:p w14:paraId="7C416BEC" w14:textId="212C61D1" w:rsidR="008957A7" w:rsidRPr="0069631B" w:rsidRDefault="008957A7" w:rsidP="008957A7">
      <w:pPr>
        <w:pStyle w:val="Akapitzlist"/>
        <w:numPr>
          <w:ilvl w:val="0"/>
          <w:numId w:val="41"/>
        </w:numPr>
        <w:ind w:left="1560"/>
        <w:jc w:val="both"/>
        <w:rPr>
          <w:bCs/>
        </w:rPr>
      </w:pPr>
      <w:r w:rsidRPr="00AF3A0C">
        <w:rPr>
          <w:bCs/>
          <w:color w:val="000000" w:themeColor="text1"/>
        </w:rPr>
        <w:t>dokument</w:t>
      </w:r>
      <w:r w:rsidR="004260CD">
        <w:rPr>
          <w:bCs/>
          <w:color w:val="000000" w:themeColor="text1"/>
        </w:rPr>
        <w:t>u potwierdzającego</w:t>
      </w:r>
      <w:r w:rsidRPr="00AF3A0C">
        <w:rPr>
          <w:bCs/>
          <w:color w:val="000000" w:themeColor="text1"/>
        </w:rPr>
        <w:t xml:space="preserve"> wpis do</w:t>
      </w:r>
      <w:r w:rsidRPr="00AF3A0C">
        <w:rPr>
          <w:b/>
          <w:bCs/>
          <w:color w:val="000000" w:themeColor="text1"/>
        </w:rPr>
        <w:t xml:space="preserve"> </w:t>
      </w:r>
      <w:r w:rsidRPr="00AF3A0C">
        <w:rPr>
          <w:bCs/>
          <w:color w:val="000000" w:themeColor="text1"/>
        </w:rPr>
        <w:t>Rejestru Bazy Danych o produktach i opakowaniach oraz gospodarce odpadami (BDO), o którym mowa w art. 49 ust. 1 ustawy z dnia 14 grudnia 2012 r. o odpadach  (</w:t>
      </w:r>
      <w:proofErr w:type="spellStart"/>
      <w:r>
        <w:t>t.j</w:t>
      </w:r>
      <w:proofErr w:type="spellEnd"/>
      <w:r>
        <w:t>. Dz. U. z 202</w:t>
      </w:r>
      <w:r w:rsidR="00484D52">
        <w:t>2</w:t>
      </w:r>
      <w:r>
        <w:t xml:space="preserve"> r. poz. </w:t>
      </w:r>
      <w:r w:rsidR="00484D52">
        <w:t>699</w:t>
      </w:r>
      <w:r w:rsidR="000A0388">
        <w:t xml:space="preserve"> ze zm</w:t>
      </w:r>
      <w:r>
        <w:t>.</w:t>
      </w:r>
      <w:r w:rsidRPr="00AF3A0C">
        <w:rPr>
          <w:bCs/>
          <w:color w:val="000000" w:themeColor="text1"/>
        </w:rPr>
        <w:t xml:space="preserve">) w zakresie posiadania przez Wykonawcę zezwolenia na </w:t>
      </w:r>
      <w:r w:rsidRPr="0069631B">
        <w:rPr>
          <w:bCs/>
        </w:rPr>
        <w:t>transport odpadów o kodzie 19 12 12.</w:t>
      </w:r>
    </w:p>
    <w:p w14:paraId="09310F8C" w14:textId="182AAF7D" w:rsidR="00BD4701" w:rsidRDefault="00BD4701" w:rsidP="0035759D">
      <w:pPr>
        <w:pStyle w:val="Akapitzlist"/>
        <w:numPr>
          <w:ilvl w:val="0"/>
          <w:numId w:val="41"/>
        </w:numPr>
        <w:ind w:left="1560"/>
        <w:jc w:val="both"/>
        <w:rPr>
          <w:bCs/>
          <w:color w:val="000000" w:themeColor="text1"/>
        </w:rPr>
      </w:pPr>
      <w:r>
        <w:rPr>
          <w:bCs/>
          <w:color w:val="000000" w:themeColor="text1"/>
        </w:rPr>
        <w:t>d</w:t>
      </w:r>
      <w:r w:rsidR="0035759D" w:rsidRPr="00AF3A0C">
        <w:rPr>
          <w:bCs/>
          <w:color w:val="000000" w:themeColor="text1"/>
        </w:rPr>
        <w:t>ecyzj</w:t>
      </w:r>
      <w:r w:rsidR="004260CD">
        <w:rPr>
          <w:bCs/>
          <w:color w:val="000000" w:themeColor="text1"/>
        </w:rPr>
        <w:t>i administracyjnej</w:t>
      </w:r>
      <w:r w:rsidR="0035759D" w:rsidRPr="00AF3A0C">
        <w:rPr>
          <w:bCs/>
          <w:color w:val="000000" w:themeColor="text1"/>
        </w:rPr>
        <w:t xml:space="preserve"> na prowadzenie działalności w zakresie </w:t>
      </w:r>
      <w:r w:rsidR="004260CD" w:rsidRPr="00AF3A0C">
        <w:rPr>
          <w:bCs/>
          <w:color w:val="000000" w:themeColor="text1"/>
        </w:rPr>
        <w:t xml:space="preserve">odzysku </w:t>
      </w:r>
      <w:r w:rsidR="00871429" w:rsidRPr="00AF3A0C">
        <w:rPr>
          <w:bCs/>
          <w:color w:val="000000" w:themeColor="text1"/>
        </w:rPr>
        <w:t>odpadów o kodzie 19 12 12</w:t>
      </w:r>
      <w:r w:rsidR="004260CD">
        <w:rPr>
          <w:bCs/>
          <w:color w:val="000000" w:themeColor="text1"/>
        </w:rPr>
        <w:t>.</w:t>
      </w:r>
      <w:r w:rsidR="0035759D" w:rsidRPr="00AF3A0C">
        <w:rPr>
          <w:bCs/>
          <w:color w:val="000000" w:themeColor="text1"/>
        </w:rPr>
        <w:t xml:space="preserve"> </w:t>
      </w:r>
    </w:p>
    <w:p w14:paraId="1AABE3E7" w14:textId="1DB059C6" w:rsidR="00BD4701" w:rsidRPr="00871429" w:rsidRDefault="004260CD" w:rsidP="00BD4701">
      <w:pPr>
        <w:pStyle w:val="Akapitzlist"/>
        <w:numPr>
          <w:ilvl w:val="0"/>
          <w:numId w:val="41"/>
        </w:numPr>
        <w:ind w:left="1560"/>
        <w:jc w:val="both"/>
        <w:rPr>
          <w:bCs/>
        </w:rPr>
      </w:pPr>
      <w:r>
        <w:t>oświadczenia</w:t>
      </w:r>
      <w:r w:rsidR="00BD4701" w:rsidRPr="0069631B">
        <w:t xml:space="preserve"> o </w:t>
      </w:r>
      <w:r w:rsidR="00BD4701" w:rsidRPr="00462605">
        <w:t>złożeniu do dnia 05.03.2020 r.</w:t>
      </w:r>
      <w:r w:rsidR="00BD4701" w:rsidRPr="0069631B">
        <w:t xml:space="preserve"> wniosku o zmianę decyzji w zakresie gospodarowania odpadami do organu właściwego do wydania</w:t>
      </w:r>
      <w:r w:rsidR="006A1AC7" w:rsidRPr="0069631B">
        <w:t>, zawierające co najmniej informacje, iż</w:t>
      </w:r>
      <w:r w:rsidR="006A1AC7" w:rsidRPr="0069631B">
        <w:rPr>
          <w:rFonts w:eastAsia="Calibri"/>
          <w:lang w:eastAsia="en-US"/>
        </w:rPr>
        <w:t xml:space="preserve"> na dzień złożenia oświadczenia, żadne z postępowań  dotyczących złożonych wniosków w zakresie gospodarowania odpadami nie zakończyło się wydaniem decyzji odmownej przez odpowiedni Organ prowadzą</w:t>
      </w:r>
      <w:r w:rsidR="0069631B" w:rsidRPr="0069631B">
        <w:rPr>
          <w:rFonts w:eastAsia="Calibri"/>
          <w:lang w:eastAsia="en-US"/>
        </w:rPr>
        <w:t>cy</w:t>
      </w:r>
      <w:r w:rsidR="006A1AC7" w:rsidRPr="0069631B">
        <w:rPr>
          <w:rFonts w:eastAsia="Calibri"/>
          <w:lang w:eastAsia="en-US"/>
        </w:rPr>
        <w:t xml:space="preserve"> postępowanie, an</w:t>
      </w:r>
      <w:r w:rsidR="00191199">
        <w:rPr>
          <w:rFonts w:eastAsia="Calibri"/>
          <w:lang w:eastAsia="en-US"/>
        </w:rPr>
        <w:t>i nie pozostało bez rozpoznania</w:t>
      </w:r>
      <w:r w:rsidR="00871429">
        <w:rPr>
          <w:rFonts w:eastAsia="Calibri"/>
          <w:lang w:eastAsia="en-US"/>
        </w:rPr>
        <w:t xml:space="preserve">. Do oświadczenia należy </w:t>
      </w:r>
      <w:r w:rsidR="00871429" w:rsidRPr="00871429">
        <w:rPr>
          <w:rFonts w:eastAsia="Calibri"/>
          <w:lang w:eastAsia="en-US"/>
        </w:rPr>
        <w:t>dołączyć potwierdzenie</w:t>
      </w:r>
      <w:r w:rsidR="00191199" w:rsidRPr="00871429">
        <w:rPr>
          <w:rFonts w:eastAsia="Calibri"/>
          <w:lang w:eastAsia="en-US"/>
        </w:rPr>
        <w:t xml:space="preserve"> złożenia wniosku do odpowiedniego Organu.</w:t>
      </w:r>
      <w:r w:rsidR="006A1AC7" w:rsidRPr="00871429">
        <w:rPr>
          <w:rFonts w:ascii="Calibri" w:eastAsia="Calibri" w:hAnsi="Calibri" w:cs="Calibri"/>
          <w:sz w:val="20"/>
          <w:szCs w:val="20"/>
          <w:lang w:eastAsia="en-US"/>
        </w:rPr>
        <w:t xml:space="preserve">                        </w:t>
      </w:r>
    </w:p>
    <w:p w14:paraId="42301562" w14:textId="1A1D6710" w:rsidR="0035759D" w:rsidRPr="0035759D" w:rsidRDefault="004260CD" w:rsidP="0035759D">
      <w:pPr>
        <w:pStyle w:val="Akapitzlist"/>
        <w:numPr>
          <w:ilvl w:val="0"/>
          <w:numId w:val="41"/>
        </w:numPr>
        <w:ind w:left="1560"/>
        <w:jc w:val="both"/>
        <w:rPr>
          <w:bCs/>
          <w:color w:val="000000" w:themeColor="text1"/>
        </w:rPr>
      </w:pPr>
      <w:r>
        <w:t>informacji</w:t>
      </w:r>
      <w:r w:rsidR="0035759D" w:rsidRPr="0069631B">
        <w:t xml:space="preserve"> banku lub spółdzielczej kasy oszczędno</w:t>
      </w:r>
      <w:r>
        <w:t>ściowo-kredytowej potwierdzającej</w:t>
      </w:r>
      <w:r w:rsidR="0035759D" w:rsidRPr="0069631B">
        <w:t xml:space="preserve"> wysokość posiadanych środków finansowych lub zdolność kredytową </w:t>
      </w:r>
      <w:r w:rsidR="004D74AD" w:rsidRPr="0069631B">
        <w:t>W</w:t>
      </w:r>
      <w:r w:rsidR="0035759D" w:rsidRPr="0069631B">
        <w:t xml:space="preserve">ykonawcy, w okresie nie wcześniejszym niż 1 miesiąc przed </w:t>
      </w:r>
      <w:r w:rsidR="0035759D" w:rsidRPr="005D0673">
        <w:t>upływem terminu składania o</w:t>
      </w:r>
      <w:r w:rsidR="0035759D">
        <w:t>fert.</w:t>
      </w:r>
    </w:p>
    <w:p w14:paraId="0561355C" w14:textId="169879AD" w:rsidR="0035759D" w:rsidRPr="0035759D" w:rsidRDefault="0035759D" w:rsidP="0035759D">
      <w:pPr>
        <w:pStyle w:val="Akapitzlist"/>
        <w:numPr>
          <w:ilvl w:val="0"/>
          <w:numId w:val="41"/>
        </w:numPr>
        <w:ind w:left="1560"/>
        <w:jc w:val="both"/>
        <w:rPr>
          <w:bCs/>
          <w:color w:val="000000" w:themeColor="text1"/>
        </w:rPr>
      </w:pPr>
      <w:r w:rsidRPr="005D0673">
        <w:lastRenderedPageBreak/>
        <w:t>dokument</w:t>
      </w:r>
      <w:r w:rsidR="004260CD">
        <w:t>u</w:t>
      </w:r>
      <w:r w:rsidRPr="005D0673">
        <w:t xml:space="preserve"> potwierdz</w:t>
      </w:r>
      <w:r w:rsidR="004260CD">
        <w:t>ającego</w:t>
      </w:r>
      <w:r w:rsidRPr="005D0673">
        <w:t xml:space="preserve">, że </w:t>
      </w:r>
      <w:r w:rsidR="004D74AD">
        <w:t>W</w:t>
      </w:r>
      <w:r w:rsidRPr="005D0673">
        <w:t xml:space="preserve">ykonawca jest ubezpieczony od odpowiedzialności cywilnej w zakresie prowadzonej działalności związanej </w:t>
      </w:r>
      <w:r>
        <w:br/>
      </w:r>
      <w:r w:rsidRPr="005D0673">
        <w:t xml:space="preserve">z przedmiotem zamówienia na sumę gwarancyjną określoną przez </w:t>
      </w:r>
      <w:r w:rsidR="004D74AD">
        <w:t>Z</w:t>
      </w:r>
      <w:r w:rsidRPr="005D0673">
        <w:t>amawiającego.</w:t>
      </w:r>
    </w:p>
    <w:p w14:paraId="1747C1A9" w14:textId="05E82D7D" w:rsidR="00F722DC" w:rsidRPr="0035759D" w:rsidRDefault="00315BC1" w:rsidP="0035759D">
      <w:pPr>
        <w:pStyle w:val="Akapitzlist"/>
        <w:numPr>
          <w:ilvl w:val="0"/>
          <w:numId w:val="41"/>
        </w:numPr>
        <w:ind w:left="1560"/>
        <w:jc w:val="both"/>
        <w:rPr>
          <w:bCs/>
          <w:color w:val="000000" w:themeColor="text1"/>
        </w:rPr>
      </w:pPr>
      <w:r>
        <w:rPr>
          <w:lang w:eastAsia="pl-PL"/>
        </w:rPr>
        <w:t>wykazu usług</w:t>
      </w:r>
      <w:r w:rsidR="00F722DC" w:rsidRPr="007E7A8F">
        <w:rPr>
          <w:lang w:eastAsia="pl-PL"/>
        </w:rPr>
        <w:t xml:space="preserve"> wykonanych, a w przypadku świadczeń powtarzających się lub ciągłych również wykonywanych, w okresie ostatnich 3 lat (przed terminem składania ofert), a jeżeli okres prowadzenia działalności jest krótszy – w tym okresie, wraz z podaniem ich wartości, przedmiotu, dat wykonania i pod</w:t>
      </w:r>
      <w:r>
        <w:rPr>
          <w:lang w:eastAsia="pl-PL"/>
        </w:rPr>
        <w:t>miotów, na rzecz których usługi</w:t>
      </w:r>
      <w:r w:rsidR="00F722DC" w:rsidRPr="007E7A8F">
        <w:rPr>
          <w:lang w:eastAsia="pl-PL"/>
        </w:rPr>
        <w:t xml:space="preserve"> zostały wykonane lub są wykonywane, wg załącznika nr 3 do SWZ, jeżeli Wykonawca powołuje się na d</w:t>
      </w:r>
      <w:r>
        <w:rPr>
          <w:lang w:eastAsia="pl-PL"/>
        </w:rPr>
        <w:t>oświadczenie w realizacji usług</w:t>
      </w:r>
      <w:r w:rsidR="00F722DC" w:rsidRPr="007E7A8F">
        <w:rPr>
          <w:lang w:eastAsia="pl-PL"/>
        </w:rPr>
        <w:t>, wykonywanych wspólnie z innymi wykonawcami, wykaz, o któ</w:t>
      </w:r>
      <w:r>
        <w:rPr>
          <w:lang w:eastAsia="pl-PL"/>
        </w:rPr>
        <w:t>rym mowa powyżej, dotyczy usług</w:t>
      </w:r>
      <w:r w:rsidR="00F722DC" w:rsidRPr="007E7A8F">
        <w:rPr>
          <w:lang w:eastAsia="pl-PL"/>
        </w:rPr>
        <w:t>, w których wykonaniu Wykonawca ten bezpośrednio uczestniczył, a w przypadku świadczeń powtarzających się lub ciągłych, w których wykonywaniu bezpośrednio uczestniczył lub uczestniczy;</w:t>
      </w:r>
    </w:p>
    <w:p w14:paraId="01F88446" w14:textId="3095E515" w:rsidR="0035759D" w:rsidRPr="007E7A8F" w:rsidRDefault="00F722DC" w:rsidP="0035759D">
      <w:pPr>
        <w:widowControl w:val="0"/>
        <w:numPr>
          <w:ilvl w:val="0"/>
          <w:numId w:val="41"/>
        </w:numPr>
        <w:tabs>
          <w:tab w:val="left" w:pos="1141"/>
        </w:tabs>
        <w:suppressAutoHyphens w:val="0"/>
        <w:spacing w:line="276" w:lineRule="auto"/>
        <w:ind w:left="1560" w:right="20" w:hanging="357"/>
        <w:jc w:val="both"/>
        <w:rPr>
          <w:lang w:eastAsia="pl-PL"/>
        </w:rPr>
      </w:pPr>
      <w:r w:rsidRPr="007E7A8F">
        <w:rPr>
          <w:lang w:eastAsia="pl-PL"/>
        </w:rPr>
        <w:t>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terminem składania ofert),</w:t>
      </w:r>
    </w:p>
    <w:p w14:paraId="60BDE541" w14:textId="77777777" w:rsidR="00F722DC" w:rsidRPr="007E7A8F" w:rsidRDefault="00F722DC" w:rsidP="0093639B">
      <w:pPr>
        <w:widowControl w:val="0"/>
        <w:numPr>
          <w:ilvl w:val="0"/>
          <w:numId w:val="40"/>
        </w:numPr>
        <w:suppressAutoHyphens w:val="0"/>
        <w:spacing w:line="276" w:lineRule="auto"/>
        <w:ind w:left="1134" w:right="23" w:hanging="357"/>
        <w:jc w:val="both"/>
        <w:rPr>
          <w:lang w:eastAsia="pl-PL"/>
        </w:rPr>
      </w:pPr>
      <w:r w:rsidRPr="007E7A8F">
        <w:rPr>
          <w:lang w:eastAsia="pl-PL"/>
        </w:rPr>
        <w:t>W celu potwierdzenia braku podstaw do wykluczenia Wykonawcy z udziału w postępowaniu, o których mowa w rozdziale VI pkt 2 SWZ:</w:t>
      </w:r>
    </w:p>
    <w:p w14:paraId="7010D8B6" w14:textId="77777777"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dokumentu JEDZ zgodnie z pkt 1 powyżej (oraz pkt 3 i 4 – jeśli dotyczy), wg wzoru stanowiącego załączniki nr 2 do SWZ – składany na podstawie art. 139 ust. 2 ustawy </w:t>
      </w:r>
      <w:proofErr w:type="spellStart"/>
      <w:r w:rsidRPr="007E7A8F">
        <w:rPr>
          <w:lang w:eastAsia="pl-PL"/>
        </w:rPr>
        <w:t>Pzp</w:t>
      </w:r>
      <w:proofErr w:type="spellEnd"/>
      <w:r w:rsidRPr="007E7A8F">
        <w:rPr>
          <w:lang w:eastAsia="pl-PL"/>
        </w:rPr>
        <w:t>,</w:t>
      </w:r>
    </w:p>
    <w:p w14:paraId="51569FBF" w14:textId="68ED23F3"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informacji z Krajowego Rejestru Karnego w zakresie określonym art. 108 ust. 1 pkt 1 i 2 ustawy </w:t>
      </w:r>
      <w:proofErr w:type="spellStart"/>
      <w:r w:rsidRPr="007E7A8F">
        <w:rPr>
          <w:lang w:eastAsia="pl-PL"/>
        </w:rPr>
        <w:t>Pzp</w:t>
      </w:r>
      <w:proofErr w:type="spellEnd"/>
      <w:r w:rsidRPr="007E7A8F">
        <w:rPr>
          <w:lang w:eastAsia="pl-PL"/>
        </w:rPr>
        <w:t xml:space="preserve"> oraz art. 108 ust. 1 pkt 4 ustawy</w:t>
      </w:r>
      <w:r w:rsidR="00067A09">
        <w:rPr>
          <w:lang w:eastAsia="pl-PL"/>
        </w:rPr>
        <w:t xml:space="preserve"> </w:t>
      </w:r>
      <w:proofErr w:type="spellStart"/>
      <w:r w:rsidR="00067A09">
        <w:rPr>
          <w:lang w:eastAsia="pl-PL"/>
        </w:rPr>
        <w:t>Pzp</w:t>
      </w:r>
      <w:proofErr w:type="spellEnd"/>
      <w:r w:rsidRPr="007E7A8F">
        <w:rPr>
          <w:lang w:eastAsia="pl-PL"/>
        </w:rPr>
        <w:t>, dotyczącej orzeczenia zakazu ubiegania się o zamówienie publiczne tytułem środka karnego (podmioty zbiorowe), sporządzonej nie wcześniej niż 6 miesięcy przed jej złożeniem,</w:t>
      </w:r>
    </w:p>
    <w:p w14:paraId="033B564E" w14:textId="77777777"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odpisu lub informacji z Krajowego Rejestru Sądowego lub z Centralnej Ewidencji i Informacji o Działalności Gospodarczej, w zakresie art. 109 ust. 1 pkt 4 ustawy </w:t>
      </w:r>
      <w:proofErr w:type="spellStart"/>
      <w:r w:rsidRPr="007E7A8F">
        <w:rPr>
          <w:lang w:eastAsia="pl-PL"/>
        </w:rPr>
        <w:t>Pzp</w:t>
      </w:r>
      <w:proofErr w:type="spellEnd"/>
      <w:r w:rsidRPr="007E7A8F">
        <w:rPr>
          <w:lang w:eastAsia="pl-PL"/>
        </w:rPr>
        <w:t xml:space="preserve">, sporządzonych nie wcześniej niż 3 miesiące przed jej złożeniem, jeżeli odrębne przepisy wymagają wpisu do rejestru lub ewidencji, </w:t>
      </w:r>
    </w:p>
    <w:p w14:paraId="166AA1BD" w14:textId="77E05548" w:rsidR="00F722DC" w:rsidRDefault="00F722DC" w:rsidP="0093639B">
      <w:pPr>
        <w:widowControl w:val="0"/>
        <w:numPr>
          <w:ilvl w:val="0"/>
          <w:numId w:val="42"/>
        </w:numPr>
        <w:suppressAutoHyphens w:val="0"/>
        <w:spacing w:line="276" w:lineRule="auto"/>
        <w:ind w:left="1560" w:right="20"/>
        <w:jc w:val="both"/>
        <w:rPr>
          <w:lang w:eastAsia="pl-PL"/>
        </w:rPr>
      </w:pPr>
      <w:r w:rsidRPr="009473B7">
        <w:rPr>
          <w:lang w:eastAsia="pl-PL"/>
        </w:rPr>
        <w:t xml:space="preserve">oświadczenia Wykonawcy, w zakresie art. 108 ust. 1 pkt 5 ustawy </w:t>
      </w:r>
      <w:proofErr w:type="spellStart"/>
      <w:r w:rsidRPr="009473B7">
        <w:rPr>
          <w:lang w:eastAsia="pl-PL"/>
        </w:rPr>
        <w:t>Pzp</w:t>
      </w:r>
      <w:proofErr w:type="spellEnd"/>
      <w:r w:rsidRPr="009473B7">
        <w:rPr>
          <w:lang w:eastAsia="pl-PL"/>
        </w:rPr>
        <w:t xml:space="preserve">, o braku przynależności do tej samej grupy kapitałowej w rozumieniu ustawy z dnia 16 lutego 2007 r. o ochronie konkurencji i konsumentów (Dz. U. z 2020 </w:t>
      </w:r>
      <w:r w:rsidRPr="009473B7">
        <w:rPr>
          <w:lang w:eastAsia="pl-PL"/>
        </w:rPr>
        <w:lastRenderedPageBreak/>
        <w:t xml:space="preserve">r. poz. 1076 i 1086), z innym Wykonawcą, </w:t>
      </w:r>
      <w:r w:rsidRPr="007E7A8F">
        <w:rPr>
          <w:lang w:eastAsia="pl-PL"/>
        </w:rPr>
        <w:t>który złożył odrębną ofertę, albo oświadczenia o przynależności do tej samej grupy kapitałowej wraz z dokumentami lub informacjami potwierdzającymi przygotowanie oferty niezależnie od innego Wykonawcy należącego do tej samej grupy kapitałowej</w:t>
      </w:r>
      <w:r w:rsidR="009F71A6">
        <w:rPr>
          <w:lang w:eastAsia="pl-PL"/>
        </w:rPr>
        <w:t xml:space="preserve"> - </w:t>
      </w:r>
      <w:r w:rsidR="009F71A6" w:rsidRPr="007E7A8F">
        <w:rPr>
          <w:lang w:eastAsia="pl-PL"/>
        </w:rPr>
        <w:t xml:space="preserve">wg załącznika nr </w:t>
      </w:r>
      <w:r w:rsidR="009F71A6">
        <w:rPr>
          <w:lang w:eastAsia="pl-PL"/>
        </w:rPr>
        <w:t>5</w:t>
      </w:r>
      <w:r w:rsidR="009F71A6" w:rsidRPr="007E7A8F">
        <w:rPr>
          <w:lang w:eastAsia="pl-PL"/>
        </w:rPr>
        <w:t xml:space="preserve"> do SWZ </w:t>
      </w:r>
    </w:p>
    <w:p w14:paraId="78A65466" w14:textId="044D27DA" w:rsidR="00463477" w:rsidRPr="007E7A8F" w:rsidRDefault="00463477" w:rsidP="0093639B">
      <w:pPr>
        <w:widowControl w:val="0"/>
        <w:numPr>
          <w:ilvl w:val="0"/>
          <w:numId w:val="42"/>
        </w:numPr>
        <w:suppressAutoHyphens w:val="0"/>
        <w:spacing w:line="276" w:lineRule="auto"/>
        <w:ind w:left="1560" w:right="20"/>
        <w:jc w:val="both"/>
        <w:rPr>
          <w:lang w:eastAsia="pl-PL"/>
        </w:rPr>
      </w:pPr>
      <w:r w:rsidRPr="00463477">
        <w:rPr>
          <w:lang w:eastAsia="pl-PL"/>
        </w:rPr>
        <w:t xml:space="preserve">oświadczenie wykonawcy o aktualności informacji zawartych w oświadczeniu w zakresie przesłanek i okoliczności wskazanych w art. 5k ust. 1 Rozporządzenia (UE) 833/2014 zmienionego Rozporządzeniem (UE ) 2022/576 dotyczącego środków ograniczających w związku z działaniami Rosji destabilizującymi sytuację na Ukrainie (w zakresie wskazanym w Załączniku nr </w:t>
      </w:r>
      <w:r>
        <w:rPr>
          <w:lang w:eastAsia="pl-PL"/>
        </w:rPr>
        <w:t>6</w:t>
      </w:r>
      <w:r w:rsidRPr="00463477">
        <w:rPr>
          <w:lang w:eastAsia="pl-PL"/>
        </w:rPr>
        <w:t xml:space="preserve"> do SWZ).</w:t>
      </w:r>
    </w:p>
    <w:p w14:paraId="13CB9A5E"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W przypadku wspólnego ubiegania się o udzielenie niniejszego zamówienia dokumenty, o których mowa w rozdziale VII pkt 5 </w:t>
      </w:r>
      <w:proofErr w:type="spellStart"/>
      <w:r w:rsidRPr="007E7A8F">
        <w:rPr>
          <w:lang w:eastAsia="pl-PL"/>
        </w:rPr>
        <w:t>ppkt</w:t>
      </w:r>
      <w:proofErr w:type="spellEnd"/>
      <w:r w:rsidRPr="007E7A8F">
        <w:rPr>
          <w:lang w:eastAsia="pl-PL"/>
        </w:rPr>
        <w:t xml:space="preserve"> 2 powyżej muszą być złożone przez każdego z Wykonawców występujących wspólnie.</w:t>
      </w:r>
    </w:p>
    <w:p w14:paraId="04EDD64D" w14:textId="77777777" w:rsidR="00F722DC" w:rsidRPr="00AC24FD" w:rsidRDefault="00F722DC" w:rsidP="00256BC4">
      <w:pPr>
        <w:widowControl w:val="0"/>
        <w:numPr>
          <w:ilvl w:val="0"/>
          <w:numId w:val="39"/>
        </w:numPr>
        <w:suppressAutoHyphens w:val="0"/>
        <w:spacing w:line="276" w:lineRule="auto"/>
        <w:jc w:val="both"/>
        <w:rPr>
          <w:lang w:eastAsia="pl-PL"/>
        </w:rPr>
      </w:pPr>
      <w:r w:rsidRPr="00AC24FD">
        <w:rPr>
          <w:lang w:eastAsia="pl-PL"/>
        </w:rPr>
        <w:t xml:space="preserve">Zamawiający żąda od Wykonawcy, który polega na zdolnościach innych podmiotów na zasadach określonych w art. 118 ustawy </w:t>
      </w:r>
      <w:proofErr w:type="spellStart"/>
      <w:r w:rsidRPr="00AC24FD">
        <w:rPr>
          <w:lang w:eastAsia="pl-PL"/>
        </w:rPr>
        <w:t>Pzp</w:t>
      </w:r>
      <w:proofErr w:type="spellEnd"/>
      <w:r w:rsidRPr="00AC24FD">
        <w:rPr>
          <w:lang w:eastAsia="pl-PL"/>
        </w:rPr>
        <w:t xml:space="preserve">, przedstawienia w odniesieniu do tych podmiotów dokumentów wymienionych w rozdziale VII pkt 5 </w:t>
      </w:r>
      <w:proofErr w:type="spellStart"/>
      <w:r w:rsidRPr="00AC24FD">
        <w:rPr>
          <w:lang w:eastAsia="pl-PL"/>
        </w:rPr>
        <w:t>ppkt</w:t>
      </w:r>
      <w:proofErr w:type="spellEnd"/>
      <w:r w:rsidRPr="00AC24FD">
        <w:rPr>
          <w:lang w:eastAsia="pl-PL"/>
        </w:rPr>
        <w:t xml:space="preserve"> 2 lit. a – c powyżej. Zamawiający nie wymaga przedłożenia w/w dokumentów przez podwykonawców. </w:t>
      </w:r>
    </w:p>
    <w:p w14:paraId="33430CC2"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Jeżeli Wykonawca ma siedzibę lub miejsce zamieszkania poza granicami Rzeczypospolitej Polskiej zamiast dokumentów, o których mowa w rozdziale VII pkt 5 </w:t>
      </w:r>
      <w:proofErr w:type="spellStart"/>
      <w:r w:rsidRPr="007E7A8F">
        <w:rPr>
          <w:lang w:eastAsia="pl-PL"/>
        </w:rPr>
        <w:t>ppkt</w:t>
      </w:r>
      <w:proofErr w:type="spellEnd"/>
      <w:r w:rsidRPr="007E7A8F">
        <w:rPr>
          <w:lang w:eastAsia="pl-PL"/>
        </w:rPr>
        <w:t xml:space="preserve"> 2 lit. b i c powyżej, składa:</w:t>
      </w:r>
    </w:p>
    <w:p w14:paraId="2E4D3E94" w14:textId="77777777" w:rsidR="00F722DC" w:rsidRPr="007E7A8F" w:rsidRDefault="00F722DC" w:rsidP="004D74AD">
      <w:pPr>
        <w:widowControl w:val="0"/>
        <w:numPr>
          <w:ilvl w:val="0"/>
          <w:numId w:val="43"/>
        </w:numPr>
        <w:suppressAutoHyphens w:val="0"/>
        <w:spacing w:line="276" w:lineRule="auto"/>
        <w:ind w:left="1134"/>
        <w:jc w:val="both"/>
        <w:rPr>
          <w:lang w:eastAsia="pl-PL"/>
        </w:rPr>
      </w:pPr>
      <w:r w:rsidRPr="007E7A8F">
        <w:rPr>
          <w:lang w:eastAsia="pl-PL"/>
        </w:rPr>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7E7A8F">
        <w:rPr>
          <w:lang w:eastAsia="pl-PL"/>
        </w:rPr>
        <w:t>Pzp</w:t>
      </w:r>
      <w:proofErr w:type="spellEnd"/>
      <w:r w:rsidRPr="007E7A8F">
        <w:rPr>
          <w:lang w:eastAsia="pl-PL"/>
        </w:rPr>
        <w:t xml:space="preserve">,  </w:t>
      </w:r>
    </w:p>
    <w:p w14:paraId="64666DE8" w14:textId="77777777" w:rsidR="00F722DC" w:rsidRPr="007E7A8F" w:rsidRDefault="00F722DC" w:rsidP="004D74AD">
      <w:pPr>
        <w:widowControl w:val="0"/>
        <w:numPr>
          <w:ilvl w:val="0"/>
          <w:numId w:val="43"/>
        </w:numPr>
        <w:suppressAutoHyphens w:val="0"/>
        <w:spacing w:line="276" w:lineRule="auto"/>
        <w:ind w:left="1134"/>
        <w:jc w:val="both"/>
        <w:rPr>
          <w:lang w:eastAsia="pl-PL"/>
        </w:rPr>
      </w:pPr>
      <w:r w:rsidRPr="007E7A8F">
        <w:rPr>
          <w:lang w:eastAsia="pl-PL"/>
        </w:rPr>
        <w:t xml:space="preserve">zamiast odpisu albo informacji z Krajowego Rejestru Sądowego lub z Centralnej Ewidencji i Informacji o Działalności Gospodarczej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8935BAF"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Dokument, o którym mowa w pkt 8  </w:t>
      </w:r>
      <w:proofErr w:type="spellStart"/>
      <w:r w:rsidRPr="007E7A8F">
        <w:rPr>
          <w:lang w:eastAsia="pl-PL"/>
        </w:rPr>
        <w:t>ppkt</w:t>
      </w:r>
      <w:proofErr w:type="spellEnd"/>
      <w:r w:rsidRPr="007E7A8F">
        <w:rPr>
          <w:lang w:eastAsia="pl-PL"/>
        </w:rPr>
        <w:t xml:space="preserve"> 1 powyżej, powinien być wystawiony nie wcześniej niż 6 miesięcy przed jego złożeniem. Dokument, o którym mowa w pkt 8 </w:t>
      </w:r>
      <w:proofErr w:type="spellStart"/>
      <w:r w:rsidRPr="007E7A8F">
        <w:rPr>
          <w:lang w:eastAsia="pl-PL"/>
        </w:rPr>
        <w:t>ppkt</w:t>
      </w:r>
      <w:proofErr w:type="spellEnd"/>
      <w:r w:rsidRPr="007E7A8F">
        <w:rPr>
          <w:lang w:eastAsia="pl-PL"/>
        </w:rPr>
        <w:t xml:space="preserve"> 2 powyżej, powinien być wystawiony nie wcześniej niż 3 miesiące przed jego złożeniem.</w:t>
      </w:r>
    </w:p>
    <w:p w14:paraId="583132D2"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Jeżeli w kraju, w którym Wykonawca ma siedzibę lub miejsce zamieszkania, nie wydaje się dokumentów, o których mowa w pkt 8, lub gdy dokumenty te nie odnoszą </w:t>
      </w:r>
      <w:r w:rsidRPr="007E7A8F">
        <w:rPr>
          <w:lang w:eastAsia="pl-PL"/>
        </w:rPr>
        <w:lastRenderedPageBreak/>
        <w:t xml:space="preserve">się do wszystkich przypadków, o których mowa w art. 108 ust. 1 pkt 1, 2 i 4 ustawy </w:t>
      </w:r>
      <w:proofErr w:type="spellStart"/>
      <w:r w:rsidRPr="007E7A8F">
        <w:rPr>
          <w:lang w:eastAsia="pl-PL"/>
        </w:rPr>
        <w:t>Pzp</w:t>
      </w:r>
      <w:proofErr w:type="spellEnd"/>
      <w:r w:rsidRPr="007E7A8F">
        <w:rPr>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9 stosuje się odpowiednio.</w:t>
      </w:r>
    </w:p>
    <w:p w14:paraId="70236A27" w14:textId="76BD5992" w:rsidR="00F722DC" w:rsidRPr="007E7A8F" w:rsidRDefault="00F722DC" w:rsidP="004D74AD">
      <w:pPr>
        <w:widowControl w:val="0"/>
        <w:numPr>
          <w:ilvl w:val="0"/>
          <w:numId w:val="39"/>
        </w:numPr>
        <w:suppressAutoHyphens w:val="0"/>
        <w:spacing w:line="276" w:lineRule="auto"/>
        <w:jc w:val="both"/>
        <w:rPr>
          <w:lang w:eastAsia="pl-PL"/>
        </w:rPr>
      </w:pPr>
      <w:r w:rsidRPr="007E7A8F">
        <w:rPr>
          <w:lang w:eastAsia="pl-PL"/>
        </w:rPr>
        <w:t xml:space="preserve">Do podmiotów udostępniających zasoby na zasadach określonych w art. 118 ustawy </w:t>
      </w:r>
      <w:proofErr w:type="spellStart"/>
      <w:r w:rsidRPr="007E7A8F">
        <w:rPr>
          <w:lang w:eastAsia="pl-PL"/>
        </w:rPr>
        <w:t>Pzp</w:t>
      </w:r>
      <w:proofErr w:type="spellEnd"/>
      <w:r w:rsidRPr="007E7A8F">
        <w:rPr>
          <w:lang w:eastAsia="pl-PL"/>
        </w:rPr>
        <w:t>, mających siedzibę lub miejsce zamieszkania poza terytorium Rzeczypospolitej Polskiej, zapisy pkt 8 – 10 powyżej stosuje się odpowiednio.</w:t>
      </w:r>
    </w:p>
    <w:p w14:paraId="19AC5414" w14:textId="77777777" w:rsidR="00F722DC" w:rsidRPr="007E7A8F" w:rsidRDefault="00F722DC" w:rsidP="00F722DC">
      <w:pPr>
        <w:widowControl w:val="0"/>
        <w:suppressAutoHyphens w:val="0"/>
        <w:spacing w:line="276" w:lineRule="auto"/>
        <w:jc w:val="both"/>
        <w:rPr>
          <w:lang w:eastAsia="pl-PL"/>
        </w:rPr>
      </w:pPr>
    </w:p>
    <w:p w14:paraId="03224B20" w14:textId="77777777" w:rsidR="00F722DC" w:rsidRPr="007E7A8F" w:rsidRDefault="00F722DC" w:rsidP="00F722DC">
      <w:pPr>
        <w:widowControl w:val="0"/>
        <w:numPr>
          <w:ilvl w:val="0"/>
          <w:numId w:val="26"/>
        </w:numPr>
        <w:suppressAutoHyphens w:val="0"/>
        <w:spacing w:line="276" w:lineRule="auto"/>
        <w:ind w:left="426"/>
        <w:jc w:val="both"/>
        <w:rPr>
          <w:rFonts w:eastAsia="Courier New"/>
          <w:color w:val="000000"/>
          <w:u w:val="single"/>
          <w:lang w:eastAsia="pl-PL"/>
        </w:rPr>
      </w:pPr>
      <w:r w:rsidRPr="007E7A8F">
        <w:rPr>
          <w:rFonts w:eastAsia="Courier New"/>
          <w:b/>
          <w:color w:val="000000"/>
          <w:u w:val="single"/>
          <w:lang w:eastAsia="pl-PL"/>
        </w:rPr>
        <w:t>Informacje środkach komunikacji elektronicznej, przy użyciu których Zamawiający będzie komunikował się z Wykonawcami, informacje o wymaganiach technicznych i organizacyjnych sporządzania, wysyłania i odbierania korespondencji elektronicznej, wskazanie osób uprawnionych do porozumiewania się z Wykonawcami:</w:t>
      </w:r>
    </w:p>
    <w:p w14:paraId="55A8C585"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Komunikacja pomiędzy Wykonawcami a Zamawiającymi w niniejszym postępowaniu obywa się w języku polskim, w formie elektronicznej, za pomocą środków komunikacji elektronicznej tj. za pośrednictwem platformy przetargowej: </w:t>
      </w:r>
      <w:hyperlink r:id="rId12" w:history="1">
        <w:r w:rsidRPr="007E7A8F">
          <w:rPr>
            <w:color w:val="0066CC"/>
            <w:u w:val="single"/>
            <w:lang w:eastAsia="pl-PL"/>
          </w:rPr>
          <w:t>www.platformazakupowa.pl</w:t>
        </w:r>
      </w:hyperlink>
      <w:r w:rsidRPr="007E7A8F">
        <w:rPr>
          <w:lang w:eastAsia="pl-PL"/>
        </w:rPr>
        <w:t xml:space="preserve"> (zwana dalej </w:t>
      </w:r>
      <w:r w:rsidRPr="007E7A8F">
        <w:rPr>
          <w:i/>
          <w:lang w:eastAsia="pl-PL"/>
        </w:rPr>
        <w:t>Platformą</w:t>
      </w:r>
      <w:r w:rsidRPr="007E7A8F">
        <w:rPr>
          <w:lang w:eastAsia="pl-PL"/>
        </w:rPr>
        <w:t xml:space="preserve">), pod adresem </w:t>
      </w:r>
      <w:hyperlink r:id="rId13" w:history="1">
        <w:r w:rsidRPr="007E7A8F">
          <w:rPr>
            <w:color w:val="0066CC"/>
            <w:u w:val="single"/>
            <w:lang w:eastAsia="pl-PL"/>
          </w:rPr>
          <w:t>https://platformazakupowa.pl/pn/zzonowydwor/proceedings</w:t>
        </w:r>
      </w:hyperlink>
      <w:r w:rsidRPr="007E7A8F">
        <w:rPr>
          <w:lang w:eastAsia="pl-PL"/>
        </w:rPr>
        <w:t xml:space="preserve">, lub przy użyciu poczty elektronicznej, na adres wskazany w pkt 4 poniżej. </w:t>
      </w:r>
    </w:p>
    <w:p w14:paraId="46AE5051"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right="23"/>
        <w:jc w:val="both"/>
        <w:rPr>
          <w:lang w:eastAsia="pl-PL"/>
        </w:rPr>
      </w:pPr>
      <w:r w:rsidRPr="007E7A8F">
        <w:rPr>
          <w:lang w:eastAsia="pl-PL"/>
        </w:rPr>
        <w:t xml:space="preserve">Wykonawca przystępując do postępowania akceptuje warunki korzystania z Platformy, określone w regulaminie: </w:t>
      </w:r>
      <w:hyperlink r:id="rId14" w:history="1">
        <w:r w:rsidRPr="007E7A8F">
          <w:rPr>
            <w:color w:val="0066CC"/>
            <w:u w:val="single"/>
            <w:lang w:eastAsia="pl-PL"/>
          </w:rPr>
          <w:t>https://platformazakupowa.pl/strona/1-regulamin</w:t>
        </w:r>
      </w:hyperlink>
      <w:r w:rsidRPr="007E7A8F">
        <w:rPr>
          <w:lang w:eastAsia="pl-PL"/>
        </w:rPr>
        <w:t xml:space="preserve"> uznając go za wiążący oraz oświadcza, że zapoznał się i stosuje do zapisów instrukcji korzystania z niej: </w:t>
      </w:r>
      <w:hyperlink r:id="rId15" w:history="1">
        <w:r w:rsidRPr="007E7A8F">
          <w:rPr>
            <w:color w:val="0066CC"/>
            <w:u w:val="single"/>
            <w:lang w:eastAsia="pl-PL"/>
          </w:rPr>
          <w:t>https://platformazakupowa.pl/strona/45-instrukcje</w:t>
        </w:r>
      </w:hyperlink>
      <w:r w:rsidRPr="007E7A8F">
        <w:rPr>
          <w:lang w:eastAsia="pl-PL"/>
        </w:rPr>
        <w:t xml:space="preserve"> </w:t>
      </w:r>
    </w:p>
    <w:p w14:paraId="284C0B78"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Sposób sporządzenia oraz sposób przekazywania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14:paraId="0860BE7C" w14:textId="0535E748" w:rsidR="00F722DC" w:rsidRPr="007E7A8F" w:rsidRDefault="00F722DC" w:rsidP="00F722DC">
      <w:pPr>
        <w:widowControl w:val="0"/>
        <w:numPr>
          <w:ilvl w:val="0"/>
          <w:numId w:val="9"/>
        </w:numPr>
        <w:shd w:val="clear" w:color="auto" w:fill="FFFFFF"/>
        <w:tabs>
          <w:tab w:val="left" w:pos="709"/>
        </w:tabs>
        <w:suppressAutoHyphens w:val="0"/>
        <w:spacing w:line="276" w:lineRule="auto"/>
        <w:ind w:right="23"/>
        <w:jc w:val="both"/>
        <w:rPr>
          <w:lang w:eastAsia="pl-PL"/>
        </w:rPr>
      </w:pPr>
      <w:r w:rsidRPr="007E7A8F">
        <w:rPr>
          <w:lang w:eastAsia="pl-PL"/>
        </w:rPr>
        <w:t>Osoby uprawnione do porozumiewania się z Wykonawcami:</w:t>
      </w:r>
      <w:r w:rsidR="007F1B70">
        <w:rPr>
          <w:lang w:eastAsia="pl-PL"/>
        </w:rPr>
        <w:t xml:space="preserve"> </w:t>
      </w:r>
      <w:r w:rsidR="0090035A">
        <w:rPr>
          <w:lang w:eastAsia="pl-PL"/>
        </w:rPr>
        <w:t>Dominika Rydygier</w:t>
      </w:r>
      <w:r w:rsidRPr="007E7A8F">
        <w:rPr>
          <w:lang w:eastAsia="pl-PL"/>
        </w:rPr>
        <w:t xml:space="preserve">, </w:t>
      </w:r>
      <w:r w:rsidR="0090035A">
        <w:rPr>
          <w:lang w:eastAsia="pl-PL"/>
        </w:rPr>
        <w:br/>
      </w:r>
      <w:r w:rsidRPr="007E7A8F">
        <w:rPr>
          <w:lang w:eastAsia="pl-PL"/>
        </w:rPr>
        <w:t xml:space="preserve">/e-mail: </w:t>
      </w:r>
      <w:hyperlink r:id="rId16" w:history="1">
        <w:r w:rsidRPr="007E7A8F">
          <w:rPr>
            <w:color w:val="0066CC"/>
            <w:u w:val="single"/>
            <w:lang w:eastAsia="pl-PL"/>
          </w:rPr>
          <w:t>sekretariat@zzonowydwor.pl</w:t>
        </w:r>
      </w:hyperlink>
      <w:r w:rsidRPr="007E7A8F">
        <w:rPr>
          <w:lang w:eastAsia="pl-PL"/>
        </w:rPr>
        <w:t xml:space="preserve"> </w:t>
      </w:r>
    </w:p>
    <w:p w14:paraId="02783DE5"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Komunikacja z Wykonawcami na Platformie odbywa się za pośrednictwem formularza </w:t>
      </w:r>
      <w:r w:rsidRPr="007E7A8F">
        <w:rPr>
          <w:i/>
          <w:lang w:eastAsia="pl-PL"/>
        </w:rPr>
        <w:t>Wyślij wiadomość</w:t>
      </w:r>
      <w:r w:rsidRPr="007E7A8F">
        <w:rPr>
          <w:lang w:eastAsia="pl-PL"/>
        </w:rPr>
        <w:t xml:space="preserve">. Nie dotyczy to złożenia oferty, ponieważ wiadomości nie są szyfrowane. </w:t>
      </w:r>
    </w:p>
    <w:p w14:paraId="59EB1910" w14:textId="5D89880D" w:rsidR="00F722DC" w:rsidRPr="007E7A8F" w:rsidRDefault="00F722DC" w:rsidP="007F1B70">
      <w:pPr>
        <w:widowControl w:val="0"/>
        <w:numPr>
          <w:ilvl w:val="0"/>
          <w:numId w:val="9"/>
        </w:numPr>
        <w:suppressAutoHyphens w:val="0"/>
        <w:spacing w:line="276" w:lineRule="auto"/>
        <w:jc w:val="both"/>
        <w:rPr>
          <w:lang w:eastAsia="pl-PL"/>
        </w:rPr>
      </w:pPr>
      <w:r w:rsidRPr="007E7A8F">
        <w:rPr>
          <w:lang w:eastAsia="pl-PL"/>
        </w:rPr>
        <w:t xml:space="preserve">Maksymalny rozmiar jednego pliku przesyłanego za pośrednictwem dedykowanych </w:t>
      </w:r>
      <w:r w:rsidRPr="007E7A8F">
        <w:rPr>
          <w:lang w:eastAsia="pl-PL"/>
        </w:rPr>
        <w:lastRenderedPageBreak/>
        <w:t xml:space="preserve">formularzy do: złożenia, zmiany, wycofania oferty wynosi 150 MB, natomiast przy komunikacji wielkość pliku to maksymalnie 500 MB.   </w:t>
      </w:r>
    </w:p>
    <w:p w14:paraId="2B2D4E5D" w14:textId="29A8399D"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Za datę przekazania składanych dokumentów, oświadczeń, wniosków, zawiadomień, zapytań oraz przekazywanie informacji </w:t>
      </w:r>
      <w:r w:rsidR="00067A09">
        <w:rPr>
          <w:lang w:eastAsia="pl-PL"/>
        </w:rPr>
        <w:t xml:space="preserve">(nie dotyczy złożenia oferty) </w:t>
      </w:r>
      <w:r w:rsidRPr="007E7A8F">
        <w:rPr>
          <w:lang w:eastAsia="pl-PL"/>
        </w:rPr>
        <w:t xml:space="preserve">za pośrednictwem Platformy uznaje się kliknięcie przycisku </w:t>
      </w:r>
      <w:r w:rsidRPr="007E7A8F">
        <w:rPr>
          <w:i/>
          <w:lang w:eastAsia="pl-PL"/>
        </w:rPr>
        <w:t>Wyślij wiadomość</w:t>
      </w:r>
      <w:r w:rsidRPr="007E7A8F">
        <w:rPr>
          <w:lang w:eastAsia="pl-PL"/>
        </w:rPr>
        <w:t>, po których pojawi się komunikat, że wiadomość została wysłana do Zamawiającego. W przypadku w/w dokumentów przekazywanych na adres poczty elektronicznej, za datę ich złożenia przyjmuje się datę ich zarejestrowania przez urządzenie odbiorcze po stronie Zamawiającego lub zapisania na stosownym serwerze poczty elektronicznej.</w:t>
      </w:r>
    </w:p>
    <w:p w14:paraId="0423FE36"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Wymagania sprzętowo - aplikacyjne umożliwiające pracę na Platformie:</w:t>
      </w:r>
    </w:p>
    <w:p w14:paraId="73DC0879"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 xml:space="preserve">stały dostęp do sieci Internet o gwarantowanej przepustowości nie mniejszej niż 512 </w:t>
      </w:r>
      <w:proofErr w:type="spellStart"/>
      <w:r w:rsidRPr="007E7A8F">
        <w:rPr>
          <w:lang w:eastAsia="pl-PL"/>
        </w:rPr>
        <w:t>kb</w:t>
      </w:r>
      <w:proofErr w:type="spellEnd"/>
      <w:r w:rsidRPr="007E7A8F">
        <w:rPr>
          <w:lang w:eastAsia="pl-PL"/>
        </w:rPr>
        <w:t>/s,</w:t>
      </w:r>
    </w:p>
    <w:p w14:paraId="5B3E0643"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komputer klasy PC lub MAC o następującej konfiguracji: pamięć min. 2 GB Ram, procesor Intel IV 2 GHZ lub jego nowsza wersja, jeden z systemów operacyjnych - MS Windows 7, Mac Os x 10 4, Linux, lub ich nowsze wersje,</w:t>
      </w:r>
    </w:p>
    <w:p w14:paraId="75831F5D"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zainstalowana dowolna przeglądarka internetowa, w przypadku Internet Explorer minimalnie wersja 10 0.,</w:t>
      </w:r>
    </w:p>
    <w:p w14:paraId="4257299F"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włączona obsługa JavaScript,</w:t>
      </w:r>
    </w:p>
    <w:p w14:paraId="24E495E6"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 xml:space="preserve">zainstalowany program Adobe </w:t>
      </w:r>
      <w:proofErr w:type="spellStart"/>
      <w:r w:rsidRPr="007E7A8F">
        <w:rPr>
          <w:lang w:eastAsia="pl-PL"/>
        </w:rPr>
        <w:t>Acrobat</w:t>
      </w:r>
      <w:proofErr w:type="spellEnd"/>
      <w:r w:rsidRPr="007E7A8F">
        <w:rPr>
          <w:lang w:eastAsia="pl-PL"/>
        </w:rPr>
        <w:t xml:space="preserve"> Reader lub inny obsługujący format plików .pdf,</w:t>
      </w:r>
    </w:p>
    <w:p w14:paraId="705769ED"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szyfrowanie na platformazakupowa.pl odbywa się za pomocą protokołu TLS 1.3.</w:t>
      </w:r>
    </w:p>
    <w:p w14:paraId="64878CFA"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oznaczenie czasu odbioru danych przez Platformę stanowi datę oraz dokładny czas (</w:t>
      </w:r>
      <w:proofErr w:type="spellStart"/>
      <w:r w:rsidRPr="007E7A8F">
        <w:rPr>
          <w:lang w:eastAsia="pl-PL"/>
        </w:rPr>
        <w:t>hh:mm:ss</w:t>
      </w:r>
      <w:proofErr w:type="spellEnd"/>
      <w:r w:rsidRPr="007E7A8F">
        <w:rPr>
          <w:lang w:eastAsia="pl-PL"/>
        </w:rPr>
        <w:t>) generowany wg. czasu lokalnego serwera synchronizowanego z zegarem Głównego Urzędu Miar.</w:t>
      </w:r>
    </w:p>
    <w:p w14:paraId="3F38319B"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Każdy Wykonawca ma prawo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69D3D887"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Jeżeli Zamawiający nie udzieli wyjaśnień w terminach, o których mowa w ust. 9 powyżej, przedłuża termin składania ofert o czas niezbędny do zapoznania się wszystkich zainteresowanych Wykonawców z wyjaśnieniami niezbędnymi do należytego przygotowania i złożenia ofert. </w:t>
      </w:r>
    </w:p>
    <w:p w14:paraId="7F26AF58"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Przedłużenie terminu składania ofert nie wpływa na bieg terminu składania wniosku o wyjaśnienie treści SWZ, o którym mowa w pkt 9 powyżej. </w:t>
      </w:r>
    </w:p>
    <w:p w14:paraId="0A21D04A"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W przypadku gdy wniosek o wyjaśnienie treści SWZ nie wpłynął w terminie, o którym mowa w pkt 9 powyżej, Zamawiający nie ma obowiązku udzielania wyjaśnień SWZ oraz obowiązku przedłużenia terminu składania ofert.</w:t>
      </w:r>
    </w:p>
    <w:p w14:paraId="4E404A2C"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Zamawiający może w uzasadnionych przypadkach, przed upływem terminu składania ofert, zmienić treść SWZ. Dokonaną zmianę treści SWZ Zamawiający udostępnia na </w:t>
      </w:r>
      <w:r w:rsidRPr="007E7A8F">
        <w:rPr>
          <w:lang w:eastAsia="pl-PL"/>
        </w:rPr>
        <w:lastRenderedPageBreak/>
        <w:t>stronie internetowej prowadzonego postępowania. Każda wprowadzona przez Zamawiającego zmiana stanie się integralną częścią SWZ.</w:t>
      </w:r>
    </w:p>
    <w:p w14:paraId="136A6908" w14:textId="77777777" w:rsidR="00F722DC" w:rsidRPr="007E7A8F" w:rsidRDefault="00F722DC" w:rsidP="00F722DC">
      <w:pPr>
        <w:widowControl w:val="0"/>
        <w:suppressAutoHyphens w:val="0"/>
        <w:spacing w:line="276" w:lineRule="auto"/>
        <w:jc w:val="both"/>
        <w:rPr>
          <w:rFonts w:eastAsia="Arial Unicode MS"/>
          <w:kern w:val="1"/>
          <w:lang w:eastAsia="hi-IN" w:bidi="hi-IN"/>
        </w:rPr>
      </w:pPr>
    </w:p>
    <w:p w14:paraId="744C12B9" w14:textId="77777777" w:rsidR="00F722DC" w:rsidRPr="007E7A8F" w:rsidRDefault="00F722DC" w:rsidP="00F722DC">
      <w:pPr>
        <w:widowControl w:val="0"/>
        <w:numPr>
          <w:ilvl w:val="0"/>
          <w:numId w:val="27"/>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Wymagania dotyczące wadium</w:t>
      </w:r>
      <w:r w:rsidRPr="007E7A8F">
        <w:rPr>
          <w:rFonts w:eastAsia="Courier New"/>
          <w:b/>
          <w:color w:val="000000"/>
          <w:lang w:eastAsia="pl-PL"/>
        </w:rPr>
        <w:t>:</w:t>
      </w:r>
    </w:p>
    <w:p w14:paraId="6903601A" w14:textId="13A22C47" w:rsidR="00F722DC" w:rsidRPr="00345D80" w:rsidRDefault="00F722DC" w:rsidP="00204320">
      <w:pPr>
        <w:widowControl w:val="0"/>
        <w:numPr>
          <w:ilvl w:val="0"/>
          <w:numId w:val="10"/>
        </w:numPr>
        <w:tabs>
          <w:tab w:val="left" w:pos="709"/>
        </w:tabs>
        <w:suppressAutoHyphens w:val="0"/>
        <w:spacing w:line="276" w:lineRule="auto"/>
        <w:ind w:right="20"/>
        <w:jc w:val="both"/>
        <w:rPr>
          <w:lang w:eastAsia="pl-PL"/>
        </w:rPr>
      </w:pPr>
      <w:r w:rsidRPr="007E7A8F">
        <w:rPr>
          <w:lang w:eastAsia="pl-PL"/>
        </w:rPr>
        <w:tab/>
        <w:t>Zamawiający wymaga wniesienia wadium w wysokości</w:t>
      </w:r>
      <w:r w:rsidR="00224C45">
        <w:rPr>
          <w:lang w:eastAsia="pl-PL"/>
        </w:rPr>
        <w:t xml:space="preserve"> </w:t>
      </w:r>
      <w:r w:rsidR="00117014" w:rsidRPr="006F40C9">
        <w:rPr>
          <w:b/>
          <w:bCs/>
          <w:lang w:eastAsia="pl-PL"/>
        </w:rPr>
        <w:t>10</w:t>
      </w:r>
      <w:r w:rsidR="007F1B70" w:rsidRPr="006F40C9">
        <w:rPr>
          <w:b/>
          <w:bCs/>
          <w:lang w:eastAsia="pl-PL"/>
        </w:rPr>
        <w:t>0</w:t>
      </w:r>
      <w:r w:rsidRPr="006F40C9">
        <w:rPr>
          <w:b/>
          <w:bCs/>
          <w:lang w:eastAsia="pl-PL"/>
        </w:rPr>
        <w:t> 000,00 złotych</w:t>
      </w:r>
      <w:r w:rsidRPr="00224C45">
        <w:rPr>
          <w:b/>
          <w:bCs/>
          <w:lang w:eastAsia="pl-PL"/>
        </w:rPr>
        <w:t xml:space="preserve"> </w:t>
      </w:r>
    </w:p>
    <w:p w14:paraId="705B53F4"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Wadium może być wnoszone w jednej lub kilku formach, zgodnie z art. 97 ust. 7 ustawy </w:t>
      </w:r>
      <w:proofErr w:type="spellStart"/>
      <w:r w:rsidRPr="007E7A8F">
        <w:rPr>
          <w:lang w:eastAsia="pl-PL"/>
        </w:rPr>
        <w:t>Pzp</w:t>
      </w:r>
      <w:proofErr w:type="spellEnd"/>
      <w:r w:rsidRPr="007E7A8F">
        <w:rPr>
          <w:lang w:eastAsia="pl-PL"/>
        </w:rPr>
        <w:t xml:space="preserve">. Dokument w formie poręczenia lub gwarancji winien zawierać zobowiązanie gwaranta do wypłaty wadium na pierwsze pisemne żądanie Zamawiającego, w sposób nieodwołalny i bezwarunkowy, jeśli nastąpi co najmniej jedna z okoliczności opisana w art. 98 ust. 6 ustawy </w:t>
      </w:r>
      <w:proofErr w:type="spellStart"/>
      <w:r w:rsidRPr="007E7A8F">
        <w:rPr>
          <w:lang w:eastAsia="pl-PL"/>
        </w:rPr>
        <w:t>Pzp</w:t>
      </w:r>
      <w:proofErr w:type="spellEnd"/>
      <w:r w:rsidRPr="007E7A8F">
        <w:rPr>
          <w:lang w:eastAsia="pl-PL"/>
        </w:rPr>
        <w:t xml:space="preserve">. </w:t>
      </w:r>
    </w:p>
    <w:p w14:paraId="7AB0A3E9" w14:textId="77777777" w:rsidR="00F722DC" w:rsidRPr="007E7A8F" w:rsidRDefault="00F722DC" w:rsidP="00F722DC">
      <w:pPr>
        <w:widowControl w:val="0"/>
        <w:numPr>
          <w:ilvl w:val="0"/>
          <w:numId w:val="10"/>
        </w:numPr>
        <w:tabs>
          <w:tab w:val="left" w:pos="709"/>
        </w:tabs>
        <w:suppressAutoHyphens w:val="0"/>
        <w:spacing w:line="276" w:lineRule="auto"/>
        <w:ind w:right="23" w:hanging="357"/>
        <w:jc w:val="both"/>
        <w:rPr>
          <w:lang w:eastAsia="pl-PL"/>
        </w:rPr>
      </w:pPr>
      <w:r w:rsidRPr="007E7A8F">
        <w:rPr>
          <w:lang w:eastAsia="pl-PL"/>
        </w:rPr>
        <w:t xml:space="preserve">Wadium wnosi się przed upływem terminu składania ofert i utrzymuje nieprzerwanie do dnia upływu terminu związania ofertą, z wyjątkiem przypadków, o których mowa w pkt 5 </w:t>
      </w:r>
      <w:proofErr w:type="spellStart"/>
      <w:r w:rsidRPr="007E7A8F">
        <w:rPr>
          <w:lang w:eastAsia="pl-PL"/>
        </w:rPr>
        <w:t>ppkt</w:t>
      </w:r>
      <w:proofErr w:type="spellEnd"/>
      <w:r w:rsidRPr="007E7A8F">
        <w:rPr>
          <w:lang w:eastAsia="pl-PL"/>
        </w:rPr>
        <w:t xml:space="preserve"> 2 i 3 oraz pkt 6 poniżej. </w:t>
      </w:r>
    </w:p>
    <w:p w14:paraId="658D0D9D" w14:textId="77777777" w:rsidR="00F722DC" w:rsidRPr="007E7A8F" w:rsidRDefault="00F722DC" w:rsidP="00F722DC">
      <w:pPr>
        <w:widowControl w:val="0"/>
        <w:numPr>
          <w:ilvl w:val="0"/>
          <w:numId w:val="10"/>
        </w:numPr>
        <w:tabs>
          <w:tab w:val="left" w:pos="709"/>
        </w:tabs>
        <w:suppressAutoHyphens w:val="0"/>
        <w:spacing w:line="276" w:lineRule="auto"/>
        <w:ind w:right="23" w:hanging="357"/>
        <w:jc w:val="both"/>
        <w:rPr>
          <w:lang w:eastAsia="pl-PL"/>
        </w:rPr>
      </w:pPr>
      <w:r w:rsidRPr="007E7A8F">
        <w:rPr>
          <w:lang w:eastAsia="pl-PL"/>
        </w:rPr>
        <w:t>Zamawiający zwraca wadium niezwłocznie, nie później jednak niż w terminie 7 dni od dnia wystąpienia jednej z okoliczności:</w:t>
      </w:r>
    </w:p>
    <w:p w14:paraId="6F50367F"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upływu terminu związania ofertą,</w:t>
      </w:r>
    </w:p>
    <w:p w14:paraId="734786A4"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 xml:space="preserve">zawarcia umowy w sprawie zamówienia publicznego, </w:t>
      </w:r>
    </w:p>
    <w:p w14:paraId="1A053FFC"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unieważnienia postępowania o udzielenie zamówienia, z wyjątkiem sytuacji gdy nie zostało rozstrzygnięte odwołanie na czynność unieważnienia albo nie upłynął termin do jego wniesienia.</w:t>
      </w:r>
    </w:p>
    <w:p w14:paraId="56746A81" w14:textId="77777777" w:rsidR="00F722DC" w:rsidRPr="007E7A8F" w:rsidRDefault="00F722DC" w:rsidP="00F722DC">
      <w:pPr>
        <w:widowControl w:val="0"/>
        <w:numPr>
          <w:ilvl w:val="0"/>
          <w:numId w:val="10"/>
        </w:numPr>
        <w:shd w:val="clear" w:color="auto" w:fill="FFFFFF"/>
        <w:tabs>
          <w:tab w:val="left" w:pos="709"/>
        </w:tabs>
        <w:suppressAutoHyphens w:val="0"/>
        <w:spacing w:line="276" w:lineRule="auto"/>
        <w:ind w:right="23"/>
        <w:jc w:val="both"/>
        <w:rPr>
          <w:lang w:eastAsia="pl-PL"/>
        </w:rPr>
      </w:pPr>
      <w:r w:rsidRPr="007E7A8F">
        <w:rPr>
          <w:lang w:eastAsia="pl-PL"/>
        </w:rPr>
        <w:t>Zamawiający, niezwłocznie, nie później jednak niż w terminie 7 dni od dnia złożenia wniosku zwraca wadium Wykonawcy:</w:t>
      </w:r>
    </w:p>
    <w:p w14:paraId="4B26CD66"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który wycofał ofertę przed upływem terminu składania ofert,</w:t>
      </w:r>
    </w:p>
    <w:p w14:paraId="2AA2A988"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którego oferta została odrzucona,</w:t>
      </w:r>
    </w:p>
    <w:p w14:paraId="3D4E9A54"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po wyborze najkorzystniejszej oferty, z wyjątkiem Wykonawcy, którego oferta została wybrana jako najkorzystniejsza,</w:t>
      </w:r>
    </w:p>
    <w:p w14:paraId="0B834CC7"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po unieważnieniu postępowania, w przypadku gdy nie zostało rozstrzygnięte odwołanie na czynność unieważnienia albo nie upłynął termin do jego wniesienia.</w:t>
      </w:r>
    </w:p>
    <w:p w14:paraId="472533FA" w14:textId="77777777" w:rsidR="00F722DC" w:rsidRPr="007E7A8F" w:rsidRDefault="00F722DC" w:rsidP="00F722DC">
      <w:pPr>
        <w:widowControl w:val="0"/>
        <w:numPr>
          <w:ilvl w:val="0"/>
          <w:numId w:val="10"/>
        </w:numPr>
        <w:shd w:val="clear" w:color="auto" w:fill="FFFFFF"/>
        <w:tabs>
          <w:tab w:val="left" w:pos="709"/>
        </w:tabs>
        <w:suppressAutoHyphens w:val="0"/>
        <w:spacing w:line="276" w:lineRule="auto"/>
        <w:ind w:right="23"/>
        <w:jc w:val="both"/>
        <w:rPr>
          <w:lang w:eastAsia="pl-PL"/>
        </w:rPr>
      </w:pPr>
      <w:r w:rsidRPr="007E7A8F">
        <w:rPr>
          <w:lang w:eastAsia="pl-PL"/>
        </w:rPr>
        <w:t>Złożenie wniosku o zwrot wadium, o którym mowa w pkt 6, powoduje rozwiązanie stosunku prawnego z Wykonawcą wraz z utratą przez niego prawa do korzystania ze środków ochrony prawnej.</w:t>
      </w:r>
    </w:p>
    <w:p w14:paraId="7947D4CF" w14:textId="597B9540"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Wadium wnoszone w formie pieniężnej należy wpłacić przelewem na rachunek Zamawiającego, o </w:t>
      </w:r>
      <w:r w:rsidRPr="00C04FBB">
        <w:rPr>
          <w:color w:val="000000" w:themeColor="text1"/>
          <w:lang w:eastAsia="pl-PL"/>
        </w:rPr>
        <w:t xml:space="preserve">numerze </w:t>
      </w:r>
      <w:r w:rsidRPr="00C04FBB">
        <w:rPr>
          <w:rFonts w:eastAsia="Arial"/>
          <w:color w:val="000000" w:themeColor="text1"/>
          <w:lang w:eastAsia="pl-PL"/>
        </w:rPr>
        <w:t>42 1240 5354 1111 0010 6782 9052</w:t>
      </w:r>
      <w:r w:rsidRPr="00C04FBB">
        <w:rPr>
          <w:color w:val="000000" w:themeColor="text1"/>
          <w:lang w:eastAsia="pl-PL"/>
        </w:rPr>
        <w:t xml:space="preserve">, tytułem </w:t>
      </w:r>
      <w:r w:rsidRPr="00C04FBB">
        <w:rPr>
          <w:i/>
          <w:color w:val="000000" w:themeColor="text1"/>
          <w:lang w:eastAsia="pl-PL"/>
        </w:rPr>
        <w:t xml:space="preserve">wadium w postępowaniu – nr </w:t>
      </w:r>
      <w:r w:rsidRPr="006F40C9">
        <w:rPr>
          <w:i/>
          <w:color w:val="000000" w:themeColor="text1"/>
          <w:lang w:eastAsia="pl-PL"/>
        </w:rPr>
        <w:t>ref.: ZP/ZZO/</w:t>
      </w:r>
      <w:r w:rsidR="006F40C9" w:rsidRPr="006F40C9">
        <w:rPr>
          <w:i/>
          <w:color w:val="000000" w:themeColor="text1"/>
          <w:lang w:eastAsia="pl-PL"/>
        </w:rPr>
        <w:t>10</w:t>
      </w:r>
      <w:r w:rsidRPr="006F40C9">
        <w:rPr>
          <w:i/>
          <w:color w:val="000000" w:themeColor="text1"/>
          <w:lang w:eastAsia="pl-PL"/>
        </w:rPr>
        <w:t>/202</w:t>
      </w:r>
      <w:r w:rsidR="00765230" w:rsidRPr="006F40C9">
        <w:rPr>
          <w:i/>
          <w:color w:val="000000" w:themeColor="text1"/>
          <w:lang w:eastAsia="pl-PL"/>
        </w:rPr>
        <w:t>4</w:t>
      </w:r>
      <w:r w:rsidRPr="006F40C9">
        <w:rPr>
          <w:i/>
          <w:color w:val="000000" w:themeColor="text1"/>
          <w:lang w:eastAsia="pl-PL"/>
        </w:rPr>
        <w:t>.</w:t>
      </w:r>
      <w:r w:rsidRPr="00052E98">
        <w:rPr>
          <w:color w:val="000000" w:themeColor="text1"/>
          <w:lang w:eastAsia="pl-PL"/>
        </w:rPr>
        <w:t xml:space="preserve"> </w:t>
      </w:r>
      <w:r w:rsidRPr="007E7A8F">
        <w:rPr>
          <w:lang w:eastAsia="pl-PL"/>
        </w:rPr>
        <w:t>O uznaniu przez Zamawiającego, że wadium w pieniądzu wpłacono w wymaganym terminie decyduje data wpływu środków na rachunek Zamawiającego.</w:t>
      </w:r>
    </w:p>
    <w:p w14:paraId="53BC04FB"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Jeżeli wadium jest wnoszone w formie gwarancji lub poręczenia, Wykonawca przekazuje Zamawiającemu oryginał gwarancji lub poręczenia w postaci elektronicznej, opatrzony elektronicznym podpisem kwalifikowanym.  </w:t>
      </w:r>
    </w:p>
    <w:p w14:paraId="6F17EDB8"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Zgodnie z art. 98 ust. 6 ustawy </w:t>
      </w:r>
      <w:proofErr w:type="spellStart"/>
      <w:r w:rsidRPr="007E7A8F">
        <w:rPr>
          <w:lang w:eastAsia="pl-PL"/>
        </w:rPr>
        <w:t>Pzp</w:t>
      </w:r>
      <w:proofErr w:type="spellEnd"/>
      <w:r w:rsidRPr="007E7A8F">
        <w:rPr>
          <w:lang w:eastAsia="pl-PL"/>
        </w:rPr>
        <w:t xml:space="preserve">, Zamawiający zatrzymuje wadium wraz z odsetkami, a w przypadku wadium wniesionego w formie gwarancji lub poręczenia, o </w:t>
      </w:r>
      <w:r w:rsidRPr="007E7A8F">
        <w:rPr>
          <w:lang w:eastAsia="pl-PL"/>
        </w:rPr>
        <w:lastRenderedPageBreak/>
        <w:t xml:space="preserve">których mowa w art. 97 ust. 7 pkt 2–4 ustawy </w:t>
      </w:r>
      <w:proofErr w:type="spellStart"/>
      <w:r w:rsidRPr="007E7A8F">
        <w:rPr>
          <w:lang w:eastAsia="pl-PL"/>
        </w:rPr>
        <w:t>Pzp</w:t>
      </w:r>
      <w:proofErr w:type="spellEnd"/>
      <w:r w:rsidRPr="007E7A8F">
        <w:rPr>
          <w:lang w:eastAsia="pl-PL"/>
        </w:rPr>
        <w:t xml:space="preserve">, występuje odpowiednio do gwaranta lub poręczyciela z żądaniem zapłaty wadium, jeżeli: </w:t>
      </w:r>
    </w:p>
    <w:p w14:paraId="04079233"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 xml:space="preserve">Wykonawca w odpowiedzi na wezwanie, o którym mowa w art. 107 ust. 2 lub art. 128 ust. 1 ustawy </w:t>
      </w:r>
      <w:proofErr w:type="spellStart"/>
      <w:r w:rsidRPr="007E7A8F">
        <w:rPr>
          <w:lang w:eastAsia="pl-PL"/>
        </w:rPr>
        <w:t>Pzp</w:t>
      </w:r>
      <w:proofErr w:type="spellEnd"/>
      <w:r w:rsidRPr="007E7A8F">
        <w:rPr>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E7A8F">
        <w:rPr>
          <w:lang w:eastAsia="pl-PL"/>
        </w:rPr>
        <w:t>Pzp</w:t>
      </w:r>
      <w:proofErr w:type="spellEnd"/>
      <w:r w:rsidRPr="007E7A8F">
        <w:rPr>
          <w:lang w:eastAsia="pl-PL"/>
        </w:rPr>
        <w:t xml:space="preserve">, oświadczenia, o którym mowa w art. 125 ust. 1 ustawy </w:t>
      </w:r>
      <w:proofErr w:type="spellStart"/>
      <w:r w:rsidRPr="007E7A8F">
        <w:rPr>
          <w:lang w:eastAsia="pl-PL"/>
        </w:rPr>
        <w:t>Pzp</w:t>
      </w:r>
      <w:proofErr w:type="spellEnd"/>
      <w:r w:rsidRPr="007E7A8F">
        <w:rPr>
          <w:lang w:eastAsia="pl-PL"/>
        </w:rPr>
        <w:t xml:space="preserve">, innych dokumentów lub oświadczeń lub nie wyraził zgody na poprawienie omyłki, o której mowa w art. 223 ust. 2 pkt 3 ustawy </w:t>
      </w:r>
      <w:proofErr w:type="spellStart"/>
      <w:r w:rsidRPr="007E7A8F">
        <w:rPr>
          <w:lang w:eastAsia="pl-PL"/>
        </w:rPr>
        <w:t>Pzp</w:t>
      </w:r>
      <w:proofErr w:type="spellEnd"/>
      <w:r w:rsidRPr="007E7A8F">
        <w:rPr>
          <w:lang w:eastAsia="pl-PL"/>
        </w:rPr>
        <w:t>, co spowodowało brak możliwości wybrania oferty złożonej przez Wykonawcę jako najkorzystniejszej;</w:t>
      </w:r>
    </w:p>
    <w:p w14:paraId="318066CD"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 xml:space="preserve">Wykonawca, którego oferta została wybrana: </w:t>
      </w:r>
    </w:p>
    <w:p w14:paraId="25F489C3" w14:textId="77777777" w:rsidR="00F722DC" w:rsidRPr="007E7A8F" w:rsidRDefault="00F722DC" w:rsidP="00256BC4">
      <w:pPr>
        <w:widowControl w:val="0"/>
        <w:numPr>
          <w:ilvl w:val="0"/>
          <w:numId w:val="46"/>
        </w:numPr>
        <w:tabs>
          <w:tab w:val="left" w:pos="709"/>
        </w:tabs>
        <w:suppressAutoHyphens w:val="0"/>
        <w:spacing w:line="276" w:lineRule="auto"/>
        <w:ind w:left="1843" w:right="20"/>
        <w:jc w:val="both"/>
        <w:rPr>
          <w:lang w:eastAsia="pl-PL"/>
        </w:rPr>
      </w:pPr>
      <w:r w:rsidRPr="007E7A8F">
        <w:rPr>
          <w:lang w:eastAsia="pl-PL"/>
        </w:rPr>
        <w:t xml:space="preserve">odmówił podpisania umowy w sprawie zamówienia publicznego na warunkach określonych w ofercie, </w:t>
      </w:r>
    </w:p>
    <w:p w14:paraId="3155B5AA" w14:textId="77777777" w:rsidR="00F722DC" w:rsidRPr="007E7A8F" w:rsidRDefault="00F722DC" w:rsidP="00256BC4">
      <w:pPr>
        <w:widowControl w:val="0"/>
        <w:numPr>
          <w:ilvl w:val="0"/>
          <w:numId w:val="46"/>
        </w:numPr>
        <w:tabs>
          <w:tab w:val="left" w:pos="709"/>
        </w:tabs>
        <w:suppressAutoHyphens w:val="0"/>
        <w:spacing w:line="276" w:lineRule="auto"/>
        <w:ind w:left="1843" w:right="20"/>
        <w:jc w:val="both"/>
        <w:rPr>
          <w:lang w:eastAsia="pl-PL"/>
        </w:rPr>
      </w:pPr>
      <w:r w:rsidRPr="007E7A8F">
        <w:rPr>
          <w:lang w:eastAsia="pl-PL"/>
        </w:rPr>
        <w:t xml:space="preserve">nie wniósł wymaganego zabezpieczenia należytego wykonania umowy; </w:t>
      </w:r>
    </w:p>
    <w:p w14:paraId="4026FA99"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zawarcie umowy w sprawie zamówienia publicznego stało się niemożliwe z przyczyn leżących po stronie Wykonawcy, którego oferta została wybrana.</w:t>
      </w:r>
    </w:p>
    <w:p w14:paraId="32689022" w14:textId="77777777" w:rsidR="00F722DC" w:rsidRPr="007E7A8F" w:rsidRDefault="00F722DC" w:rsidP="00F722DC">
      <w:pPr>
        <w:widowControl w:val="0"/>
        <w:tabs>
          <w:tab w:val="left" w:pos="709"/>
        </w:tabs>
        <w:suppressAutoHyphens w:val="0"/>
        <w:spacing w:line="276" w:lineRule="auto"/>
        <w:ind w:right="20"/>
        <w:jc w:val="both"/>
        <w:rPr>
          <w:rFonts w:eastAsia="Arial Unicode MS"/>
          <w:kern w:val="1"/>
          <w:lang w:eastAsia="hi-IN" w:bidi="hi-IN"/>
        </w:rPr>
      </w:pPr>
    </w:p>
    <w:p w14:paraId="706E25F1" w14:textId="77777777" w:rsidR="00F722DC" w:rsidRPr="00B34965" w:rsidRDefault="00F722DC" w:rsidP="00F722DC">
      <w:pPr>
        <w:widowControl w:val="0"/>
        <w:numPr>
          <w:ilvl w:val="0"/>
          <w:numId w:val="28"/>
        </w:numPr>
        <w:suppressAutoHyphens w:val="0"/>
        <w:spacing w:line="276" w:lineRule="auto"/>
        <w:ind w:left="426"/>
        <w:jc w:val="both"/>
        <w:rPr>
          <w:rFonts w:eastAsia="Courier New"/>
          <w:b/>
          <w:color w:val="000000"/>
          <w:u w:val="single"/>
          <w:lang w:eastAsia="pl-PL"/>
        </w:rPr>
      </w:pPr>
      <w:r w:rsidRPr="00B34965">
        <w:rPr>
          <w:rFonts w:eastAsia="Courier New"/>
          <w:b/>
          <w:color w:val="000000"/>
          <w:u w:val="single"/>
          <w:lang w:eastAsia="pl-PL"/>
        </w:rPr>
        <w:t>Termin związania ofertą:</w:t>
      </w:r>
    </w:p>
    <w:p w14:paraId="4CB2743A" w14:textId="200F630E" w:rsidR="00F722DC" w:rsidRPr="00B34965" w:rsidRDefault="00F722DC" w:rsidP="00F722DC">
      <w:pPr>
        <w:widowControl w:val="0"/>
        <w:numPr>
          <w:ilvl w:val="0"/>
          <w:numId w:val="11"/>
        </w:numPr>
        <w:tabs>
          <w:tab w:val="left" w:pos="709"/>
        </w:tabs>
        <w:suppressAutoHyphens w:val="0"/>
        <w:spacing w:line="276" w:lineRule="auto"/>
        <w:ind w:right="20"/>
        <w:jc w:val="both"/>
        <w:rPr>
          <w:lang w:eastAsia="pl-PL"/>
        </w:rPr>
      </w:pPr>
      <w:r w:rsidRPr="00B34965">
        <w:rPr>
          <w:lang w:eastAsia="pl-PL"/>
        </w:rPr>
        <w:t xml:space="preserve">Wykonawca pozostaje związany ofertą </w:t>
      </w:r>
      <w:r w:rsidRPr="001B42A6">
        <w:rPr>
          <w:lang w:eastAsia="pl-PL"/>
        </w:rPr>
        <w:t>do dnia</w:t>
      </w:r>
      <w:r w:rsidRPr="001B42A6">
        <w:rPr>
          <w:color w:val="FF0000"/>
          <w:lang w:eastAsia="pl-PL"/>
        </w:rPr>
        <w:t xml:space="preserve"> </w:t>
      </w:r>
      <w:r w:rsidR="001B42A6" w:rsidRPr="001B42A6">
        <w:rPr>
          <w:b/>
          <w:color w:val="000000" w:themeColor="text1"/>
          <w:lang w:eastAsia="pl-PL"/>
        </w:rPr>
        <w:t>28.02.202</w:t>
      </w:r>
      <w:r w:rsidR="00206FD7">
        <w:rPr>
          <w:b/>
          <w:color w:val="000000" w:themeColor="text1"/>
          <w:lang w:eastAsia="pl-PL"/>
        </w:rPr>
        <w:t>5</w:t>
      </w:r>
      <w:r w:rsidR="00A017B6" w:rsidRPr="001B42A6">
        <w:rPr>
          <w:b/>
          <w:color w:val="000000" w:themeColor="text1"/>
          <w:lang w:eastAsia="pl-PL"/>
        </w:rPr>
        <w:t xml:space="preserve"> </w:t>
      </w:r>
      <w:r w:rsidR="006350DA" w:rsidRPr="001B42A6">
        <w:rPr>
          <w:b/>
          <w:color w:val="000000" w:themeColor="text1"/>
          <w:lang w:eastAsia="pl-PL"/>
        </w:rPr>
        <w:t>r.</w:t>
      </w:r>
    </w:p>
    <w:p w14:paraId="7521C1A3"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w:t>
      </w:r>
    </w:p>
    <w:p w14:paraId="2B0E91FD"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 xml:space="preserve">Przedłużenie terminu związania ofertą, o którym mowa w pkt 1, wymaga złożenia przez Wykonawcę pisemnego oświadczenia o wyrażeniu zgody na przedłużenie terminu związania ofertą. </w:t>
      </w:r>
    </w:p>
    <w:p w14:paraId="69034F7B"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Przedłużenie terminu związania ofertą, o którym mowa w pkt 1, następuje wraz z przedłużeniem okresu ważności wadium albo, jeżeli nie jest to możliwe, z wniesieniem nowego wadium na przedłużony okres związania ofertą.</w:t>
      </w:r>
    </w:p>
    <w:p w14:paraId="3F0D00D8"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 xml:space="preserve">Jeżeli termin związania ofertą upłynął przed wyborem najkorzystniejszej oferty, Zamawiający wzywa Wykonawcę, którego oferta otrzymała najwyższą ocenę, zgodnie z art. 252 ust. 2 ustawy </w:t>
      </w:r>
      <w:proofErr w:type="spellStart"/>
      <w:r w:rsidRPr="007E7A8F">
        <w:rPr>
          <w:lang w:eastAsia="pl-PL"/>
        </w:rPr>
        <w:t>Pzp</w:t>
      </w:r>
      <w:proofErr w:type="spellEnd"/>
      <w:r w:rsidRPr="007E7A8F">
        <w:rPr>
          <w:lang w:eastAsia="pl-PL"/>
        </w:rPr>
        <w:t>, do wyrażenia, w wyznaczonym przez Zamawiającego terminie, pisemnej zgody na wybór jego oferty.</w:t>
      </w:r>
    </w:p>
    <w:p w14:paraId="70E62C2B" w14:textId="77777777" w:rsidR="00F722DC" w:rsidRPr="007E7A8F" w:rsidRDefault="00F722DC" w:rsidP="00F722DC">
      <w:pPr>
        <w:widowControl w:val="0"/>
        <w:suppressAutoHyphens w:val="0"/>
        <w:spacing w:line="276" w:lineRule="auto"/>
        <w:ind w:left="220"/>
        <w:jc w:val="both"/>
        <w:rPr>
          <w:lang w:eastAsia="pl-PL"/>
        </w:rPr>
      </w:pPr>
    </w:p>
    <w:p w14:paraId="49395552" w14:textId="77777777" w:rsidR="00F722DC" w:rsidRPr="007E7A8F" w:rsidRDefault="00F722DC" w:rsidP="00F722DC">
      <w:pPr>
        <w:widowControl w:val="0"/>
        <w:numPr>
          <w:ilvl w:val="0"/>
          <w:numId w:val="29"/>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Opis sposobu przygotowywania ofert</w:t>
      </w:r>
      <w:r w:rsidRPr="007E7A8F">
        <w:rPr>
          <w:rFonts w:eastAsia="Courier New"/>
          <w:b/>
          <w:color w:val="000000"/>
          <w:lang w:eastAsia="pl-PL"/>
        </w:rPr>
        <w:t>:</w:t>
      </w:r>
    </w:p>
    <w:p w14:paraId="378B139D" w14:textId="2AEA24AD"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 xml:space="preserve">Wykonawca może złożyć ofertę na formularzu oferty, stanowiącym załącznik nr 1 do SWZ. </w:t>
      </w:r>
    </w:p>
    <w:p w14:paraId="6D7C4C4B" w14:textId="77777777"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Oferta powinna być złożona w formie elektronicznej opatrzonej kwalifikowanym podpisem elektronicznym przez osobę upoważnioną do reprezentowania Wykonawcy.</w:t>
      </w:r>
    </w:p>
    <w:p w14:paraId="5487C66A" w14:textId="77777777"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 xml:space="preserve">Podpisy kwalifikowane wykorzystywane przez Wykonawców do podpisywania wszelkich plików muszą być zgodne z Rozporządzeniem Parlamentu Europejskiego i </w:t>
      </w:r>
      <w:r w:rsidRPr="007E7A8F">
        <w:rPr>
          <w:lang w:eastAsia="pl-PL"/>
        </w:rPr>
        <w:lastRenderedPageBreak/>
        <w:t>Rady w sprawie identyfikacji elektronicznej i usług zaufania w odniesieniu do transakcji elektronicznych na rynku wewnętrznym (</w:t>
      </w:r>
      <w:proofErr w:type="spellStart"/>
      <w:r w:rsidRPr="007E7A8F">
        <w:rPr>
          <w:lang w:eastAsia="pl-PL"/>
        </w:rPr>
        <w:t>eIDAS</w:t>
      </w:r>
      <w:proofErr w:type="spellEnd"/>
      <w:r w:rsidRPr="007E7A8F">
        <w:rPr>
          <w:lang w:eastAsia="pl-PL"/>
        </w:rPr>
        <w:t>) (UE) nr 910/2014.</w:t>
      </w:r>
    </w:p>
    <w:p w14:paraId="77D3C35F" w14:textId="46A79F68" w:rsidR="00F722DC" w:rsidRPr="007E7A8F" w:rsidRDefault="00F722DC" w:rsidP="00F722DC">
      <w:pPr>
        <w:widowControl w:val="0"/>
        <w:numPr>
          <w:ilvl w:val="0"/>
          <w:numId w:val="12"/>
        </w:numPr>
        <w:suppressAutoHyphens w:val="0"/>
        <w:spacing w:line="276" w:lineRule="auto"/>
        <w:jc w:val="both"/>
        <w:textAlignment w:val="top"/>
        <w:rPr>
          <w:rFonts w:eastAsia="Courier New"/>
          <w:color w:val="000000"/>
          <w:lang w:eastAsia="pl-PL"/>
        </w:rPr>
      </w:pPr>
      <w:r w:rsidRPr="007E7A8F">
        <w:rPr>
          <w:rFonts w:eastAsia="Courier New"/>
          <w:color w:val="000000"/>
          <w:lang w:eastAsia="pl-PL"/>
        </w:rPr>
        <w:t xml:space="preserve">Ofertę należy złożyć za pośrednictwem </w:t>
      </w:r>
      <w:r w:rsidRPr="007E7A8F">
        <w:rPr>
          <w:rFonts w:eastAsia="Courier New"/>
          <w:i/>
          <w:color w:val="000000"/>
          <w:lang w:eastAsia="pl-PL"/>
        </w:rPr>
        <w:t>Formularza składania oferty</w:t>
      </w:r>
      <w:r w:rsidRPr="007E7A8F">
        <w:rPr>
          <w:rFonts w:eastAsia="Courier New"/>
          <w:color w:val="000000"/>
          <w:lang w:eastAsia="pl-PL"/>
        </w:rPr>
        <w:t xml:space="preserve">, dostępnego na Platformie, zgodnie z </w:t>
      </w:r>
      <w:r w:rsidR="00067A09">
        <w:rPr>
          <w:rFonts w:eastAsia="Courier New"/>
          <w:color w:val="000000"/>
          <w:lang w:eastAsia="pl-PL"/>
        </w:rPr>
        <w:t>I</w:t>
      </w:r>
      <w:r w:rsidRPr="007E7A8F">
        <w:rPr>
          <w:rFonts w:eastAsia="Courier New"/>
          <w:color w:val="000000"/>
          <w:lang w:eastAsia="pl-PL"/>
        </w:rPr>
        <w:t>nstrukcją:</w:t>
      </w:r>
    </w:p>
    <w:p w14:paraId="11FAFED0" w14:textId="77777777" w:rsidR="00F722DC" w:rsidRPr="007E7A8F" w:rsidRDefault="00F722DC" w:rsidP="00F722DC">
      <w:pPr>
        <w:widowControl w:val="0"/>
        <w:suppressAutoHyphens w:val="0"/>
        <w:spacing w:line="276" w:lineRule="auto"/>
        <w:ind w:left="720"/>
        <w:jc w:val="both"/>
        <w:textAlignment w:val="top"/>
        <w:rPr>
          <w:rFonts w:eastAsia="Courier New"/>
          <w:color w:val="000000"/>
          <w:lang w:eastAsia="pl-PL"/>
        </w:rPr>
      </w:pPr>
      <w:hyperlink r:id="rId17" w:history="1">
        <w:r w:rsidRPr="007E7A8F">
          <w:rPr>
            <w:rFonts w:eastAsia="Courier New"/>
            <w:color w:val="0066CC"/>
            <w:u w:val="single"/>
            <w:lang w:eastAsia="pl-PL"/>
          </w:rPr>
          <w:t>https://drive.google.com/file/d/1Kd1DttbBeiNWt4q4slS4t76lZVKPbkyD/view</w:t>
        </w:r>
      </w:hyperlink>
      <w:r w:rsidRPr="007E7A8F">
        <w:rPr>
          <w:rFonts w:eastAsia="Courier New"/>
          <w:color w:val="000000"/>
          <w:lang w:eastAsia="pl-PL"/>
        </w:rPr>
        <w:t xml:space="preserve">  </w:t>
      </w:r>
    </w:p>
    <w:p w14:paraId="650E293B" w14:textId="071FB071" w:rsidR="00F722DC" w:rsidRPr="007E7A8F" w:rsidRDefault="00F722DC" w:rsidP="00F722DC">
      <w:pPr>
        <w:widowControl w:val="0"/>
        <w:numPr>
          <w:ilvl w:val="0"/>
          <w:numId w:val="12"/>
        </w:numPr>
        <w:suppressAutoHyphens w:val="0"/>
        <w:spacing w:line="276" w:lineRule="auto"/>
        <w:jc w:val="both"/>
        <w:textAlignment w:val="top"/>
        <w:rPr>
          <w:rFonts w:eastAsia="Courier New"/>
          <w:color w:val="000000"/>
          <w:lang w:eastAsia="pl-PL"/>
        </w:rPr>
      </w:pPr>
      <w:r w:rsidRPr="007E7A8F">
        <w:rPr>
          <w:rFonts w:eastAsia="Courier New"/>
          <w:color w:val="000000"/>
          <w:lang w:eastAsia="pl-PL"/>
        </w:rPr>
        <w:t>Oferta wraz z wszelkimi dokumentami powinna być sporządzona w formie elektronicznej, w formatach danych określonych w przepisach wydanych na podstawie art. 18 ustawy z dnia 17 lutego 2005 r. o informatyzacji działalności podmiotów realizujących zadania publiczne (Dz. U. z 2021, poz. 670 ze zm.)</w:t>
      </w:r>
      <w:r w:rsidR="00067A09" w:rsidRPr="00067A09">
        <w:rPr>
          <w:rFonts w:eastAsia="Courier New"/>
          <w:color w:val="000000"/>
          <w:sz w:val="22"/>
          <w:szCs w:val="22"/>
          <w:lang w:eastAsia="pl-PL"/>
        </w:rPr>
        <w:t xml:space="preserve"> </w:t>
      </w:r>
      <w:r w:rsidR="00067A09" w:rsidRPr="00067A09">
        <w:rPr>
          <w:rFonts w:eastAsia="Courier New"/>
          <w:color w:val="000000"/>
          <w:lang w:eastAsia="pl-PL"/>
        </w:rPr>
        <w:t xml:space="preserve">.) – tj. w Rozporządzeniu Rady Ministrów z dnia 12 kwietnia 2012 roku w sprawie Krajowych Ram Interoperacyjności, minimalnych wymagań dla rejestrów publicznych i wymiany informacji w postaci elektronicznej oraz minimalnych wymagań dla systemów teleinformatycznych (zwane dalej </w:t>
      </w:r>
      <w:r w:rsidR="00067A09" w:rsidRPr="00067A09">
        <w:rPr>
          <w:rFonts w:eastAsia="Courier New"/>
          <w:i/>
          <w:iCs/>
          <w:color w:val="000000"/>
          <w:lang w:eastAsia="pl-PL"/>
        </w:rPr>
        <w:t>Krajowymi Ramami Interoperacyjności</w:t>
      </w:r>
      <w:r w:rsidR="00067A09" w:rsidRPr="00067A09">
        <w:rPr>
          <w:rFonts w:eastAsia="Courier New"/>
          <w:color w:val="000000"/>
          <w:lang w:eastAsia="pl-PL"/>
        </w:rPr>
        <w:t>).</w:t>
      </w:r>
    </w:p>
    <w:p w14:paraId="6B50BB0F" w14:textId="77777777" w:rsidR="00F722DC" w:rsidRPr="007E7A8F" w:rsidRDefault="00F722DC" w:rsidP="00F722DC">
      <w:pPr>
        <w:widowControl w:val="0"/>
        <w:suppressAutoHyphens w:val="0"/>
        <w:spacing w:line="276" w:lineRule="auto"/>
        <w:ind w:left="720"/>
        <w:jc w:val="both"/>
        <w:textAlignment w:val="top"/>
        <w:rPr>
          <w:rFonts w:eastAsia="Courier New"/>
          <w:color w:val="000000"/>
          <w:lang w:eastAsia="pl-PL"/>
        </w:rPr>
      </w:pPr>
      <w:r w:rsidRPr="007E7A8F">
        <w:rPr>
          <w:rFonts w:eastAsia="Courier New"/>
          <w:color w:val="000000"/>
          <w:lang w:eastAsia="pl-PL"/>
        </w:rP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rsidRPr="007E7A8F">
        <w:rPr>
          <w:rFonts w:eastAsia="Courier New"/>
          <w:color w:val="000000"/>
          <w:lang w:eastAsia="pl-PL"/>
        </w:rPr>
        <w:t>PAdES</w:t>
      </w:r>
      <w:proofErr w:type="spellEnd"/>
      <w:r w:rsidRPr="007E7A8F">
        <w:rPr>
          <w:rFonts w:eastAsia="Courier New"/>
          <w:color w:val="000000"/>
          <w:lang w:eastAsia="pl-PL"/>
        </w:rPr>
        <w:t xml:space="preserve">. </w:t>
      </w:r>
    </w:p>
    <w:p w14:paraId="13252D9B"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 xml:space="preserve">Zamawiający informuje, iż zgodnie z art. 18 ust. 1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xml:space="preserve">, w zw. z art. 74 ust. 1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7E7A8F">
        <w:rPr>
          <w:rFonts w:eastAsia="Courier New"/>
          <w:bCs/>
          <w:iCs/>
          <w:color w:val="000000"/>
          <w:lang w:eastAsia="pl-PL"/>
        </w:rPr>
        <w:t>t.j</w:t>
      </w:r>
      <w:proofErr w:type="spellEnd"/>
      <w:r w:rsidRPr="007E7A8F">
        <w:rPr>
          <w:rFonts w:eastAsia="Courier New"/>
          <w:bCs/>
          <w:iCs/>
          <w:color w:val="000000"/>
          <w:lang w:eastAsia="pl-PL"/>
        </w:rPr>
        <w:t xml:space="preserve">.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xml:space="preserve">. </w:t>
      </w:r>
    </w:p>
    <w:p w14:paraId="1453503A"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Zgodnie z art. 11 ust. 2 w/w ustawy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B398E65"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Informacje stanowiące tajemnicę przedsiębiorstwa Wykonawca, w celu utrzymania w poufności tych informacji, przekazuje w wydzielonym i odpowiednio oznaczonym pliku</w:t>
      </w:r>
      <w:r w:rsidRPr="007E7A8F" w:rsidDel="00DB518B">
        <w:rPr>
          <w:rFonts w:eastAsia="Courier New"/>
          <w:bCs/>
          <w:iCs/>
          <w:color w:val="000000"/>
          <w:lang w:eastAsia="pl-PL"/>
        </w:rPr>
        <w:t xml:space="preserve"> </w:t>
      </w:r>
      <w:r w:rsidRPr="007E7A8F">
        <w:rPr>
          <w:rFonts w:eastAsia="Courier New"/>
          <w:bCs/>
          <w:iCs/>
          <w:color w:val="000000"/>
          <w:lang w:eastAsia="pl-PL"/>
        </w:rPr>
        <w:t xml:space="preserve">– na Platformie w Formularzu składania oferty znajduje się miejsce wyznaczone do dołączenia części oferty stanowiącej tajemnicę przedsiębiorstwa.   </w:t>
      </w:r>
    </w:p>
    <w:p w14:paraId="4A18A3EA"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Oferta powinna być sporządzona w języku polskim. Podmiotowe środki dowodowe oraz inne dokumenty lub oświadczenia sporządzone w języku obcym składa się wraz z tłumaczeniem na język polski. Zamawiający nie dopuszcza składania oferty lub jej części w innym języku.</w:t>
      </w:r>
      <w:bookmarkStart w:id="18" w:name="__RefHeading__45_638312755"/>
      <w:bookmarkEnd w:id="18"/>
    </w:p>
    <w:p w14:paraId="2E551F13"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 xml:space="preserve">Dokumenty lub oświadczenia składane są w oryginale – w postaci dokumentu </w:t>
      </w:r>
      <w:r w:rsidRPr="007E7A8F">
        <w:rPr>
          <w:rFonts w:eastAsia="Courier New"/>
          <w:bCs/>
          <w:iCs/>
          <w:color w:val="000000"/>
          <w:lang w:eastAsia="pl-PL"/>
        </w:rPr>
        <w:lastRenderedPageBreak/>
        <w:t>elektronicznego lub jako cyfrowe odwzorowanie takiego dokumentu – w elektronicznej kopii dokumentu poświadczonej za zgodność z oryginałem.</w:t>
      </w:r>
    </w:p>
    <w:p w14:paraId="1295F84B" w14:textId="77777777" w:rsidR="00F722DC" w:rsidRPr="007E7A8F" w:rsidRDefault="00F722DC" w:rsidP="00F722DC">
      <w:pPr>
        <w:widowControl w:val="0"/>
        <w:numPr>
          <w:ilvl w:val="0"/>
          <w:numId w:val="12"/>
        </w:numPr>
        <w:suppressAutoHyphens w:val="0"/>
        <w:spacing w:line="276" w:lineRule="auto"/>
        <w:jc w:val="both"/>
      </w:pPr>
      <w:r w:rsidRPr="007E7A8F">
        <w:rPr>
          <w:rFonts w:eastAsia="Courier New"/>
          <w:bCs/>
          <w:iCs/>
          <w:color w:val="000000"/>
          <w:lang w:eastAsia="pl-PL"/>
        </w:rPr>
        <w:t>Poświadczenia za zgodność z oryginałem</w:t>
      </w:r>
      <w:r w:rsidRPr="007E7A8F">
        <w:t xml:space="preserve"> dokonuje odpowiednio Wykonawca, podmiot, na którego zdolnościach lub sytuacji polega Wykonawca, Wykonawcy wspólnie ubiegający się o udzielenie zamówienia publicznego, w zakresie dokumentów lub oświadczeń, które każdego z nich dotyczą. Poświadczenia takiego może dokonać także notariusz. </w:t>
      </w:r>
    </w:p>
    <w:p w14:paraId="1E63074D" w14:textId="77777777" w:rsidR="00F722DC" w:rsidRPr="007E7A8F" w:rsidRDefault="00F722DC" w:rsidP="00F722DC">
      <w:pPr>
        <w:widowControl w:val="0"/>
        <w:numPr>
          <w:ilvl w:val="0"/>
          <w:numId w:val="12"/>
        </w:numPr>
        <w:suppressAutoHyphens w:val="0"/>
        <w:spacing w:line="276" w:lineRule="auto"/>
        <w:jc w:val="both"/>
      </w:pPr>
      <w:r w:rsidRPr="007E7A8F">
        <w:t>Składanie i poświadczanie dokumentów musi być zgodne z rozporządzeniem, o którym mowa w rozdziale VIII pkt 3 niniejszej SWZ.</w:t>
      </w:r>
    </w:p>
    <w:p w14:paraId="581BD556" w14:textId="77777777" w:rsidR="00F722DC" w:rsidRPr="007E7A8F" w:rsidRDefault="00F722DC" w:rsidP="00F722DC">
      <w:pPr>
        <w:widowControl w:val="0"/>
        <w:numPr>
          <w:ilvl w:val="0"/>
          <w:numId w:val="12"/>
        </w:numPr>
        <w:tabs>
          <w:tab w:val="left" w:pos="709"/>
        </w:tabs>
        <w:suppressAutoHyphens w:val="0"/>
        <w:spacing w:line="276" w:lineRule="auto"/>
        <w:jc w:val="both"/>
        <w:rPr>
          <w:rFonts w:eastAsia="Courier New"/>
          <w:color w:val="000000"/>
          <w:lang w:eastAsia="pl-PL"/>
        </w:rPr>
      </w:pPr>
      <w:r w:rsidRPr="007E7A8F">
        <w:rPr>
          <w:rFonts w:eastAsia="Courier New"/>
          <w:color w:val="000000"/>
          <w:lang w:eastAsia="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D41F35" w14:textId="77777777" w:rsidR="00F722DC" w:rsidRPr="007E7A8F" w:rsidRDefault="00F722DC" w:rsidP="00F722DC">
      <w:pPr>
        <w:widowControl w:val="0"/>
        <w:numPr>
          <w:ilvl w:val="0"/>
          <w:numId w:val="12"/>
        </w:numPr>
        <w:suppressAutoHyphens w:val="0"/>
        <w:spacing w:line="276" w:lineRule="auto"/>
        <w:jc w:val="both"/>
      </w:pPr>
      <w:r w:rsidRPr="007E7A8F">
        <w:t xml:space="preserve">Oferta w formie elektronicznej musi zostać podpisana </w:t>
      </w:r>
      <w:bookmarkStart w:id="19" w:name="_Hlk30614041"/>
      <w:r w:rsidRPr="007E7A8F">
        <w:t>kwalifikowanym podpisem elektronicznym</w:t>
      </w:r>
      <w:bookmarkEnd w:id="19"/>
      <w:r w:rsidRPr="007E7A8F">
        <w:t xml:space="preserve">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 </w:t>
      </w:r>
    </w:p>
    <w:p w14:paraId="6ABDFB5C" w14:textId="77777777" w:rsidR="00F722DC" w:rsidRPr="007E7A8F" w:rsidRDefault="00F722DC" w:rsidP="00F722DC">
      <w:pPr>
        <w:widowControl w:val="0"/>
        <w:numPr>
          <w:ilvl w:val="0"/>
          <w:numId w:val="12"/>
        </w:numPr>
        <w:tabs>
          <w:tab w:val="left" w:pos="8400"/>
        </w:tabs>
        <w:suppressAutoHyphens w:val="0"/>
        <w:spacing w:line="276" w:lineRule="auto"/>
        <w:jc w:val="both"/>
      </w:pPr>
      <w:r w:rsidRPr="007E7A8F">
        <w:t>Kompletna oferta musi zawierać:</w:t>
      </w:r>
      <w:r w:rsidRPr="007E7A8F">
        <w:tab/>
      </w:r>
    </w:p>
    <w:p w14:paraId="1560E0BA"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 xml:space="preserve">formularz oferty sporządzony na podstawie wzoru stanowiącego załącznik nr 1 do SWZ, </w:t>
      </w:r>
    </w:p>
    <w:p w14:paraId="5317260B"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stosowne pełnomocnictwo(a) – w przypadku, gdy upoważnienie do podpisania oferty nie wynika bezpośrednio z dokumentów rejestrowych Wykonawcy,</w:t>
      </w:r>
    </w:p>
    <w:p w14:paraId="3A1B4AB0"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w:t>
      </w:r>
    </w:p>
    <w:p w14:paraId="440D21D9"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dowód wniesienia wadium,</w:t>
      </w:r>
    </w:p>
    <w:p w14:paraId="46D8487D" w14:textId="222D7C3A"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 xml:space="preserve">zobowiązanie podmiotu trzeciego do udostępnienia zasobów </w:t>
      </w:r>
      <w:r w:rsidR="00067A09" w:rsidRPr="00067A09">
        <w:t>podpisany przez osobę upoważnioną do reprezentacji tego podmiotu zgodnie z dokumentem rejestrowym lub stosownym pełnomocnictwem –</w:t>
      </w:r>
      <w:r w:rsidRPr="007E7A8F">
        <w:t xml:space="preserve"> jeśli dotyczy.</w:t>
      </w:r>
    </w:p>
    <w:p w14:paraId="7261C843" w14:textId="77777777" w:rsidR="00F722DC" w:rsidRPr="007E7A8F" w:rsidRDefault="00F722DC" w:rsidP="00F722DC">
      <w:pPr>
        <w:widowControl w:val="0"/>
        <w:numPr>
          <w:ilvl w:val="0"/>
          <w:numId w:val="12"/>
        </w:numPr>
        <w:suppressAutoHyphens w:val="0"/>
        <w:spacing w:line="276" w:lineRule="auto"/>
        <w:jc w:val="both"/>
      </w:pPr>
      <w:r w:rsidRPr="007E7A8F">
        <w:t>Oferta składana przez spółki cywilne jest traktowana jak oferta Wykonawców wspólnie ubiegających się o udzielenie zamówienia publicznego.</w:t>
      </w:r>
    </w:p>
    <w:p w14:paraId="2C4C9EEA" w14:textId="7D91451A" w:rsidR="00F722DC" w:rsidRPr="007E7A8F" w:rsidRDefault="00F722DC" w:rsidP="00F722DC">
      <w:pPr>
        <w:widowControl w:val="0"/>
        <w:numPr>
          <w:ilvl w:val="0"/>
          <w:numId w:val="12"/>
        </w:numPr>
        <w:suppressAutoHyphens w:val="0"/>
        <w:spacing w:line="276" w:lineRule="auto"/>
        <w:jc w:val="both"/>
      </w:pPr>
      <w:r w:rsidRPr="007E7A8F">
        <w:t xml:space="preserve">Wykonawca, za pośrednictwem Platformy może przed upływem terminu do składania ofert zmienić lub wycofać ofertę. Sposób dokonywania zmiany lub wycofania oferty zamieszczono w </w:t>
      </w:r>
      <w:r w:rsidR="00067A09">
        <w:t>I</w:t>
      </w:r>
      <w:r w:rsidRPr="007E7A8F">
        <w:t>nstrukcji</w:t>
      </w:r>
      <w:r w:rsidR="00067A09">
        <w:t>:</w:t>
      </w:r>
      <w:r w:rsidRPr="007E7A8F">
        <w:t xml:space="preserve"> </w:t>
      </w:r>
      <w:hyperlink r:id="rId18" w:history="1">
        <w:r w:rsidRPr="007E7A8F">
          <w:rPr>
            <w:color w:val="0066CC"/>
            <w:u w:val="single"/>
          </w:rPr>
          <w:t>https://platformazakupowa.pl/strona/45-instrukcje</w:t>
        </w:r>
      </w:hyperlink>
      <w:r w:rsidRPr="007E7A8F">
        <w:t xml:space="preserve"> </w:t>
      </w:r>
    </w:p>
    <w:p w14:paraId="12793221" w14:textId="77777777" w:rsidR="00F722DC" w:rsidRPr="007E7A8F" w:rsidRDefault="00F722DC" w:rsidP="00F722DC">
      <w:pPr>
        <w:widowControl w:val="0"/>
        <w:tabs>
          <w:tab w:val="left" w:pos="709"/>
        </w:tabs>
        <w:suppressAutoHyphens w:val="0"/>
        <w:spacing w:line="276" w:lineRule="auto"/>
        <w:ind w:left="720" w:right="20"/>
        <w:jc w:val="both"/>
        <w:rPr>
          <w:lang w:eastAsia="pl-PL"/>
        </w:rPr>
      </w:pPr>
    </w:p>
    <w:p w14:paraId="4E84DB87" w14:textId="77777777" w:rsidR="00F722DC" w:rsidRPr="007E7A8F" w:rsidRDefault="00F722DC" w:rsidP="00F722DC">
      <w:pPr>
        <w:widowControl w:val="0"/>
        <w:numPr>
          <w:ilvl w:val="0"/>
          <w:numId w:val="30"/>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Miejsce oraz termin składania i otwarcia ofert</w:t>
      </w:r>
      <w:r w:rsidRPr="007E7A8F">
        <w:rPr>
          <w:rFonts w:eastAsia="Courier New"/>
          <w:b/>
          <w:color w:val="000000"/>
          <w:lang w:eastAsia="pl-PL"/>
        </w:rPr>
        <w:t>:</w:t>
      </w:r>
    </w:p>
    <w:p w14:paraId="59E6A514" w14:textId="479FB5B4" w:rsidR="00F722DC" w:rsidRPr="00052E98" w:rsidRDefault="00F722DC" w:rsidP="00256BC4">
      <w:pPr>
        <w:widowControl w:val="0"/>
        <w:numPr>
          <w:ilvl w:val="0"/>
          <w:numId w:val="48"/>
        </w:numPr>
        <w:suppressAutoHyphens w:val="0"/>
        <w:spacing w:line="276" w:lineRule="auto"/>
        <w:jc w:val="both"/>
        <w:rPr>
          <w:rFonts w:eastAsia="Calibri"/>
          <w:color w:val="000000" w:themeColor="text1"/>
          <w:lang w:eastAsia="pl-PL"/>
        </w:rPr>
      </w:pPr>
      <w:r w:rsidRPr="00052E98">
        <w:rPr>
          <w:rFonts w:eastAsia="Calibri"/>
          <w:color w:val="000000" w:themeColor="text1"/>
          <w:lang w:eastAsia="pl-PL"/>
        </w:rPr>
        <w:lastRenderedPageBreak/>
        <w:t xml:space="preserve">Ofertę należy umieścić na </w:t>
      </w:r>
      <w:r w:rsidRPr="00052E98">
        <w:rPr>
          <w:rFonts w:eastAsia="Courier New"/>
          <w:color w:val="000000" w:themeColor="text1"/>
          <w:lang w:eastAsia="pl-PL"/>
        </w:rPr>
        <w:t xml:space="preserve">Platformie, </w:t>
      </w:r>
      <w:r w:rsidRPr="00052E98">
        <w:rPr>
          <w:rFonts w:eastAsia="Calibri"/>
          <w:color w:val="000000" w:themeColor="text1"/>
          <w:lang w:eastAsia="pl-PL"/>
        </w:rPr>
        <w:t xml:space="preserve">pod adresem postępowania, </w:t>
      </w:r>
      <w:r w:rsidRPr="00052E98">
        <w:rPr>
          <w:rFonts w:eastAsia="Calibri"/>
          <w:b/>
          <w:color w:val="000000" w:themeColor="text1"/>
          <w:lang w:eastAsia="pl-PL"/>
        </w:rPr>
        <w:t>do dnia</w:t>
      </w:r>
      <w:r w:rsidR="00395B0A">
        <w:rPr>
          <w:rFonts w:eastAsia="Calibri"/>
          <w:b/>
          <w:color w:val="000000" w:themeColor="text1"/>
          <w:lang w:eastAsia="pl-PL"/>
        </w:rPr>
        <w:t xml:space="preserve"> </w:t>
      </w:r>
      <w:r w:rsidR="009A6B9D">
        <w:rPr>
          <w:rFonts w:eastAsia="Calibri"/>
          <w:b/>
          <w:color w:val="000000" w:themeColor="text1"/>
          <w:lang w:eastAsia="pl-PL"/>
        </w:rPr>
        <w:br/>
      </w:r>
      <w:r w:rsidR="001B42A6" w:rsidRPr="001B42A6">
        <w:rPr>
          <w:rFonts w:eastAsia="Calibri"/>
          <w:b/>
          <w:color w:val="000000" w:themeColor="text1"/>
          <w:lang w:eastAsia="pl-PL"/>
        </w:rPr>
        <w:t>05.12</w:t>
      </w:r>
      <w:r w:rsidR="00117014" w:rsidRPr="001B42A6">
        <w:rPr>
          <w:rFonts w:eastAsia="Calibri"/>
          <w:b/>
          <w:color w:val="000000" w:themeColor="text1"/>
          <w:lang w:eastAsia="pl-PL"/>
        </w:rPr>
        <w:t>.</w:t>
      </w:r>
      <w:r w:rsidRPr="001B42A6">
        <w:rPr>
          <w:rFonts w:eastAsia="Calibri"/>
          <w:b/>
          <w:color w:val="000000" w:themeColor="text1"/>
          <w:lang w:eastAsia="pl-PL"/>
        </w:rPr>
        <w:t>202</w:t>
      </w:r>
      <w:r w:rsidR="00345D80" w:rsidRPr="001B42A6">
        <w:rPr>
          <w:rFonts w:eastAsia="Calibri"/>
          <w:b/>
          <w:color w:val="000000" w:themeColor="text1"/>
          <w:lang w:eastAsia="pl-PL"/>
        </w:rPr>
        <w:t>4</w:t>
      </w:r>
      <w:r w:rsidR="009A6B9D" w:rsidRPr="001B42A6">
        <w:rPr>
          <w:rFonts w:eastAsia="Calibri"/>
          <w:b/>
          <w:color w:val="000000" w:themeColor="text1"/>
          <w:lang w:eastAsia="pl-PL"/>
        </w:rPr>
        <w:t xml:space="preserve"> </w:t>
      </w:r>
      <w:r w:rsidR="001D2DCB" w:rsidRPr="001B42A6">
        <w:rPr>
          <w:rFonts w:eastAsia="Calibri"/>
          <w:b/>
          <w:color w:val="000000" w:themeColor="text1"/>
          <w:lang w:eastAsia="pl-PL"/>
        </w:rPr>
        <w:t>r.</w:t>
      </w:r>
      <w:r w:rsidRPr="001B42A6">
        <w:rPr>
          <w:rFonts w:eastAsia="Calibri"/>
          <w:b/>
          <w:color w:val="000000" w:themeColor="text1"/>
          <w:lang w:eastAsia="pl-PL"/>
        </w:rPr>
        <w:t>, do godz. 10:00</w:t>
      </w:r>
    </w:p>
    <w:p w14:paraId="0057E4B5"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Po wypełnieniu </w:t>
      </w:r>
      <w:r w:rsidRPr="007E7A8F">
        <w:rPr>
          <w:rFonts w:eastAsia="Calibri"/>
          <w:i/>
          <w:color w:val="000000"/>
          <w:lang w:eastAsia="pl-PL"/>
        </w:rPr>
        <w:t>Formularza składania oferty</w:t>
      </w:r>
      <w:r w:rsidRPr="007E7A8F">
        <w:rPr>
          <w:rFonts w:eastAsia="Calibri"/>
          <w:color w:val="000000"/>
          <w:lang w:eastAsia="pl-PL"/>
        </w:rPr>
        <w:t xml:space="preserve"> i dołączenia  wszystkich wymaganych załączników należy kliknąć przycisk </w:t>
      </w:r>
      <w:r w:rsidRPr="007E7A8F">
        <w:rPr>
          <w:rFonts w:eastAsia="Calibri"/>
          <w:i/>
          <w:color w:val="000000"/>
          <w:lang w:eastAsia="pl-PL"/>
        </w:rPr>
        <w:t>Przejdź do podsumowania</w:t>
      </w:r>
      <w:r w:rsidRPr="007E7A8F">
        <w:rPr>
          <w:rFonts w:eastAsia="Calibri"/>
          <w:color w:val="000000"/>
          <w:lang w:eastAsia="pl-PL"/>
        </w:rPr>
        <w:t>.</w:t>
      </w:r>
    </w:p>
    <w:p w14:paraId="46EDB192"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W procesie składania oferty za pośrednictwem </w:t>
      </w:r>
      <w:r w:rsidRPr="007E7A8F">
        <w:rPr>
          <w:rFonts w:eastAsia="Courier New"/>
          <w:color w:val="000000"/>
          <w:lang w:eastAsia="pl-PL"/>
        </w:rPr>
        <w:t>Platformy,</w:t>
      </w:r>
      <w:r w:rsidRPr="007E7A8F">
        <w:rPr>
          <w:rFonts w:eastAsia="Calibri"/>
          <w:color w:val="000000"/>
          <w:lang w:eastAsia="pl-PL"/>
        </w:rPr>
        <w:t xml:space="preserve"> Wykonawca powinien złożyć podpis bezpośrednio na przesyłanych dokumentach. </w:t>
      </w:r>
    </w:p>
    <w:p w14:paraId="27C20243"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Za datę złożenia oferty przyjmuje się datę jej przekazania w systemie (Platformie) w drugim kroku składania oferty poprzez kliknięcie przycisku </w:t>
      </w:r>
      <w:r w:rsidRPr="007E7A8F">
        <w:rPr>
          <w:rFonts w:eastAsia="Calibri"/>
          <w:i/>
          <w:color w:val="000000"/>
          <w:lang w:eastAsia="pl-PL"/>
        </w:rPr>
        <w:t>Złóż ofertę</w:t>
      </w:r>
      <w:r w:rsidRPr="007E7A8F">
        <w:rPr>
          <w:rFonts w:eastAsia="Calibri"/>
          <w:color w:val="000000"/>
          <w:lang w:eastAsia="pl-PL"/>
        </w:rPr>
        <w:t xml:space="preserve"> i wyświetlenie się komunikatu, że oferta została zaszyfrowana i złożona.</w:t>
      </w:r>
    </w:p>
    <w:p w14:paraId="58DD8C7F"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Szczegółowa instrukcja dla Wykonawców dotycząca złożenia oferty znajduje się na stronie internetowej pod adresem:  </w:t>
      </w:r>
      <w:hyperlink r:id="rId19">
        <w:r w:rsidRPr="007E7A8F">
          <w:rPr>
            <w:rFonts w:eastAsia="Calibri"/>
            <w:color w:val="1155CC"/>
            <w:u w:val="single"/>
            <w:lang w:eastAsia="pl-PL"/>
          </w:rPr>
          <w:t>https://platformazakupowa.pl/strona/45-instrukcje</w:t>
        </w:r>
      </w:hyperlink>
    </w:p>
    <w:p w14:paraId="4663BAE7"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Zamawiający nie przewiduje jawnej sesji otwarcia ofert. </w:t>
      </w:r>
    </w:p>
    <w:p w14:paraId="7B0616C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Otwarcie ofert nastąpi w dniu składania ofert o godz. 10:15.</w:t>
      </w:r>
    </w:p>
    <w:p w14:paraId="33A552A6"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860692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poinformuje o zmianie terminu otwarcia ofert na stronie internetowej prowadzonego postępowania.</w:t>
      </w:r>
    </w:p>
    <w:p w14:paraId="55AF7FA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najpóźniej przed otwarciem ofert, udostępnia na stronie internetowej prowadzonego postępowania, na Platformie informacje o kwocie, jaką zamierza przeznaczyć na sfinansowanie zamówienia.</w:t>
      </w:r>
    </w:p>
    <w:p w14:paraId="48C1B649"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niezwłocznie po otwarciu ofert, udostępnia na stronie internetowej prowadzonego postępowania – na Platformie informacje o:</w:t>
      </w:r>
    </w:p>
    <w:p w14:paraId="4A7AEF54" w14:textId="77777777" w:rsidR="00F722DC" w:rsidRPr="007E7A8F" w:rsidRDefault="00F722DC" w:rsidP="00AF1D3A">
      <w:pPr>
        <w:widowControl w:val="0"/>
        <w:numPr>
          <w:ilvl w:val="0"/>
          <w:numId w:val="50"/>
        </w:numPr>
        <w:suppressAutoHyphens w:val="0"/>
        <w:spacing w:line="276" w:lineRule="auto"/>
        <w:ind w:left="1134"/>
        <w:jc w:val="both"/>
        <w:rPr>
          <w:rFonts w:eastAsia="Calibri"/>
          <w:color w:val="000000"/>
          <w:lang w:eastAsia="pl-PL"/>
        </w:rPr>
      </w:pPr>
      <w:r w:rsidRPr="007E7A8F">
        <w:rPr>
          <w:rFonts w:eastAsia="Calibri"/>
          <w:color w:val="000000"/>
          <w:lang w:eastAsia="pl-PL"/>
        </w:rPr>
        <w:t>nazwach albo imionach i nazwiskach oraz siedzibach lub miejscach prowadzonej działalności gospodarczej albo miejscach zamieszkania Wykonawców, których oferty zostały otwarte,</w:t>
      </w:r>
    </w:p>
    <w:p w14:paraId="693C3710" w14:textId="77777777" w:rsidR="00F722DC" w:rsidRPr="007E7A8F" w:rsidRDefault="00F722DC" w:rsidP="00AF1D3A">
      <w:pPr>
        <w:widowControl w:val="0"/>
        <w:numPr>
          <w:ilvl w:val="0"/>
          <w:numId w:val="50"/>
        </w:numPr>
        <w:suppressAutoHyphens w:val="0"/>
        <w:spacing w:line="276" w:lineRule="auto"/>
        <w:ind w:left="1134"/>
        <w:jc w:val="both"/>
        <w:rPr>
          <w:rFonts w:eastAsia="Calibri"/>
          <w:color w:val="000000"/>
          <w:lang w:eastAsia="pl-PL"/>
        </w:rPr>
      </w:pPr>
      <w:r w:rsidRPr="007E7A8F">
        <w:rPr>
          <w:rFonts w:eastAsia="Calibri"/>
          <w:color w:val="000000"/>
          <w:lang w:eastAsia="pl-PL"/>
        </w:rPr>
        <w:t xml:space="preserve">cenach lub kosztach zawartych w ofertach. </w:t>
      </w:r>
    </w:p>
    <w:p w14:paraId="461960F1"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56A8C841" w14:textId="77777777" w:rsidR="00F722DC" w:rsidRPr="00AF1D3A" w:rsidRDefault="00F722DC" w:rsidP="00F722DC">
      <w:pPr>
        <w:widowControl w:val="0"/>
        <w:numPr>
          <w:ilvl w:val="0"/>
          <w:numId w:val="31"/>
        </w:numPr>
        <w:suppressAutoHyphens w:val="0"/>
        <w:spacing w:line="276" w:lineRule="auto"/>
        <w:ind w:left="426"/>
        <w:jc w:val="both"/>
        <w:rPr>
          <w:rFonts w:eastAsia="Courier New"/>
          <w:color w:val="000000" w:themeColor="text1"/>
          <w:u w:val="single"/>
          <w:lang w:eastAsia="pl-PL"/>
        </w:rPr>
      </w:pPr>
      <w:r w:rsidRPr="00AF1D3A">
        <w:rPr>
          <w:rFonts w:eastAsia="Courier New"/>
          <w:b/>
          <w:color w:val="000000" w:themeColor="text1"/>
          <w:u w:val="single"/>
          <w:lang w:eastAsia="pl-PL"/>
        </w:rPr>
        <w:t>Opis sposobu obliczenia ceny</w:t>
      </w:r>
      <w:r w:rsidRPr="00AF1D3A">
        <w:rPr>
          <w:rFonts w:eastAsia="Courier New"/>
          <w:color w:val="000000" w:themeColor="text1"/>
          <w:u w:val="single"/>
          <w:lang w:eastAsia="pl-PL"/>
        </w:rPr>
        <w:t>:</w:t>
      </w:r>
    </w:p>
    <w:p w14:paraId="373D8CFB" w14:textId="1E8C9C4C" w:rsidR="00AF1D3A" w:rsidRPr="00AF1D3A" w:rsidRDefault="00F722DC" w:rsidP="00AF1D3A">
      <w:pPr>
        <w:widowControl w:val="0"/>
        <w:numPr>
          <w:ilvl w:val="0"/>
          <w:numId w:val="13"/>
        </w:numPr>
        <w:suppressAutoHyphens w:val="0"/>
        <w:spacing w:line="276" w:lineRule="auto"/>
        <w:jc w:val="both"/>
        <w:rPr>
          <w:color w:val="000000" w:themeColor="text1"/>
          <w:lang w:eastAsia="pl-PL"/>
        </w:rPr>
      </w:pPr>
      <w:r w:rsidRPr="00AC24FD">
        <w:rPr>
          <w:lang w:eastAsia="pl-PL"/>
        </w:rPr>
        <w:t xml:space="preserve">Cena </w:t>
      </w:r>
      <w:r w:rsidR="00E14E2C" w:rsidRPr="00AC24FD">
        <w:rPr>
          <w:lang w:eastAsia="pl-PL"/>
        </w:rPr>
        <w:t xml:space="preserve">całkowita </w:t>
      </w:r>
      <w:r w:rsidRPr="00AF1D3A">
        <w:rPr>
          <w:color w:val="000000" w:themeColor="text1"/>
          <w:lang w:eastAsia="pl-PL"/>
        </w:rPr>
        <w:t>oferty musi być podana w złotych polskich z dokładnością do dwóch miejsc po przecinku, w postaci netto oraz brutto – cyfrowo i słownie, z wyodrębnieniem stawki podatku VAT (netto + stawka VAT = brutto), zgodnej z obowiązującymi przepisami</w:t>
      </w:r>
      <w:r w:rsidR="005D5E67">
        <w:rPr>
          <w:color w:val="000000" w:themeColor="text1"/>
          <w:lang w:eastAsia="pl-PL"/>
        </w:rPr>
        <w:t xml:space="preserve">. </w:t>
      </w:r>
      <w:r w:rsidRPr="00AF1D3A">
        <w:rPr>
          <w:color w:val="000000" w:themeColor="text1"/>
          <w:lang w:eastAsia="pl-PL"/>
        </w:rPr>
        <w:t>Cenę oferty należy wyliczyć w oparciu o przyjęty zakres zamówienia, wynikający z SWZ i załączników do niej.</w:t>
      </w:r>
    </w:p>
    <w:p w14:paraId="33DAA68F" w14:textId="47D18E79"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C24FD">
        <w:t xml:space="preserve">Cena </w:t>
      </w:r>
      <w:r w:rsidR="00E14E2C" w:rsidRPr="00AC24FD">
        <w:t xml:space="preserve">całkowita </w:t>
      </w:r>
      <w:r w:rsidRPr="00AF1D3A">
        <w:rPr>
          <w:color w:val="000000" w:themeColor="text1"/>
        </w:rPr>
        <w:t xml:space="preserve">musi zawierać wszystkie koszty związane z prawidłową realizacją zadania, wynikającą wprost z określonego zakresu rzeczowego, jak i również inne elementy niezbędne do prawidłowego wykonania zadania. </w:t>
      </w:r>
    </w:p>
    <w:p w14:paraId="03768D93" w14:textId="358B2EC7"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rPr>
        <w:t xml:space="preserve">Podana przez Wykonawcę cena </w:t>
      </w:r>
      <w:r>
        <w:rPr>
          <w:color w:val="000000" w:themeColor="text1"/>
        </w:rPr>
        <w:t xml:space="preserve">jednostkowa </w:t>
      </w:r>
      <w:r w:rsidRPr="00AF1D3A">
        <w:rPr>
          <w:color w:val="000000" w:themeColor="text1"/>
        </w:rPr>
        <w:t>za odbi</w:t>
      </w:r>
      <w:r w:rsidR="00E36FFA">
        <w:rPr>
          <w:color w:val="000000" w:themeColor="text1"/>
        </w:rPr>
        <w:t>ór</w:t>
      </w:r>
      <w:r w:rsidRPr="00AF1D3A">
        <w:rPr>
          <w:color w:val="000000" w:themeColor="text1"/>
        </w:rPr>
        <w:t>, transport i odzysk 1 Mg odpadu zostanie ustalona na cały okres realizacji zamówienia i nie będzie podlegała zmianie.</w:t>
      </w:r>
    </w:p>
    <w:p w14:paraId="338D9125" w14:textId="77777777"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rPr>
        <w:lastRenderedPageBreak/>
        <w:t>Zamawiający poprawi w tekście oferty oczywiste omyłki pisarskie, oczywiste omyłki rachunkowe, z 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w:t>
      </w:r>
    </w:p>
    <w:p w14:paraId="25911D04" w14:textId="77777777" w:rsidR="00AF1D3A" w:rsidRPr="00AF1D3A" w:rsidRDefault="00F722DC"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lang w:eastAsia="pl-PL"/>
        </w:rPr>
        <w:t xml:space="preserve">Wszystkie stawki i ceny podaje się w PLN. Zamawiający nie dopuszcza rozliczeń w walutach obcych. </w:t>
      </w:r>
    </w:p>
    <w:p w14:paraId="126B72CE" w14:textId="282B70BF" w:rsidR="00F722DC" w:rsidRPr="00AF1D3A" w:rsidRDefault="00F722DC" w:rsidP="00AF1D3A">
      <w:pPr>
        <w:widowControl w:val="0"/>
        <w:numPr>
          <w:ilvl w:val="0"/>
          <w:numId w:val="13"/>
        </w:numPr>
        <w:suppressAutoHyphens w:val="0"/>
        <w:spacing w:line="276" w:lineRule="auto"/>
        <w:jc w:val="both"/>
        <w:rPr>
          <w:color w:val="FF0000"/>
          <w:lang w:eastAsia="pl-PL"/>
        </w:rPr>
      </w:pPr>
      <w:r w:rsidRPr="007E7A8F">
        <w:rPr>
          <w:lang w:eastAsia="pl-P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w trybie przewidzianym w art. 224 ustawy </w:t>
      </w:r>
      <w:proofErr w:type="spellStart"/>
      <w:r w:rsidRPr="007E7A8F">
        <w:rPr>
          <w:lang w:eastAsia="pl-PL"/>
        </w:rPr>
        <w:t>Pzp</w:t>
      </w:r>
      <w:proofErr w:type="spellEnd"/>
      <w:r w:rsidRPr="007E7A8F">
        <w:rPr>
          <w:lang w:eastAsia="pl-PL"/>
        </w:rPr>
        <w:t>.</w:t>
      </w:r>
    </w:p>
    <w:p w14:paraId="3F20017B" w14:textId="77777777" w:rsidR="00F722DC" w:rsidRPr="007E7A8F" w:rsidRDefault="00F722DC" w:rsidP="00F722DC">
      <w:pPr>
        <w:widowControl w:val="0"/>
        <w:numPr>
          <w:ilvl w:val="0"/>
          <w:numId w:val="13"/>
        </w:numPr>
        <w:tabs>
          <w:tab w:val="left" w:pos="709"/>
        </w:tabs>
        <w:suppressAutoHyphens w:val="0"/>
        <w:spacing w:line="276" w:lineRule="auto"/>
        <w:ind w:right="20"/>
        <w:jc w:val="both"/>
        <w:rPr>
          <w:lang w:eastAsia="pl-PL"/>
        </w:rPr>
      </w:pPr>
      <w:r w:rsidRPr="007E7A8F">
        <w:rPr>
          <w:lang w:eastAsia="pl-PL"/>
        </w:rPr>
        <w:t xml:space="preserve">Jeżeli została złożona oferta, której wybór prowadziłby do powstania u Zamawiającego obowiązku podatkowego, zgodnie z ustawą z dnia 11 marca 2004 r. o podatku od towarów i usług (Dz.U. 2021 r. poz. 685 ze zm.), dla celów zastosowania kryterium ceny Zamawiający dolicza do przedstawionej w tej ofercie ceny kwotę podatku od towarów i usług, którą miałby obowiązek rozliczyć. </w:t>
      </w:r>
    </w:p>
    <w:p w14:paraId="49E5B1D0" w14:textId="2692C687" w:rsidR="00F722DC" w:rsidRPr="007E7A8F" w:rsidRDefault="00052E98" w:rsidP="00F722DC">
      <w:pPr>
        <w:widowControl w:val="0"/>
        <w:numPr>
          <w:ilvl w:val="0"/>
          <w:numId w:val="13"/>
        </w:numPr>
        <w:tabs>
          <w:tab w:val="left" w:pos="709"/>
        </w:tabs>
        <w:suppressAutoHyphens w:val="0"/>
        <w:spacing w:line="276" w:lineRule="auto"/>
        <w:ind w:right="20"/>
        <w:jc w:val="both"/>
        <w:rPr>
          <w:lang w:eastAsia="pl-PL"/>
        </w:rPr>
      </w:pPr>
      <w:r>
        <w:rPr>
          <w:lang w:eastAsia="pl-PL"/>
        </w:rPr>
        <w:t>W ofercie, o której mowa w pkt 4</w:t>
      </w:r>
      <w:r w:rsidR="00F722DC" w:rsidRPr="007E7A8F">
        <w:rPr>
          <w:lang w:eastAsia="pl-PL"/>
        </w:rPr>
        <w:t xml:space="preserve"> powyżej, Wykonawca ma obowiązek: </w:t>
      </w:r>
    </w:p>
    <w:p w14:paraId="0BE34225"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poinformowania Zamawiającego, że wybór jego oferty będzie prowadził do powstania u Zamawiającego obowiązku podatkowego, </w:t>
      </w:r>
    </w:p>
    <w:p w14:paraId="286D4728"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wskazania nazwy (rodzaju) towaru, których dostawa będą prowadziły do powstania obowiązku podatkowego, </w:t>
      </w:r>
    </w:p>
    <w:p w14:paraId="034F887A"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wskazania wartości towaru objętego obowiązkiem podatkowym Zamawiającego, bez kwoty podatku, </w:t>
      </w:r>
    </w:p>
    <w:p w14:paraId="1D33539D"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wskazania stawki podatku od towarów i usług, która zgodnie z wiedzą Wykonawcy, będzie miała zastosowanie.</w:t>
      </w:r>
    </w:p>
    <w:p w14:paraId="551B76B8" w14:textId="77777777" w:rsidR="00F722DC" w:rsidRPr="007E7A8F" w:rsidRDefault="00F722DC" w:rsidP="00F722DC">
      <w:pPr>
        <w:widowControl w:val="0"/>
        <w:numPr>
          <w:ilvl w:val="0"/>
          <w:numId w:val="13"/>
        </w:numPr>
        <w:tabs>
          <w:tab w:val="left" w:pos="709"/>
        </w:tabs>
        <w:suppressAutoHyphens w:val="0"/>
        <w:spacing w:line="276" w:lineRule="auto"/>
        <w:ind w:right="20"/>
        <w:jc w:val="both"/>
        <w:rPr>
          <w:lang w:eastAsia="pl-PL"/>
        </w:rPr>
      </w:pPr>
      <w:r w:rsidRPr="007E7A8F">
        <w:rPr>
          <w:lang w:eastAsia="pl-PL"/>
        </w:rPr>
        <w:t xml:space="preserve">Wykonawca ponosi wszystkie koszty związane z przygotowaniem oferty. Zamawiający nie przewiduje zwrotu kosztów udziału w postępowaniu, z zastrzeżeniem art. 261 ustawy </w:t>
      </w:r>
      <w:proofErr w:type="spellStart"/>
      <w:r w:rsidRPr="007E7A8F">
        <w:rPr>
          <w:lang w:eastAsia="pl-PL"/>
        </w:rPr>
        <w:t>Pzp</w:t>
      </w:r>
      <w:proofErr w:type="spellEnd"/>
      <w:r w:rsidRPr="007E7A8F">
        <w:rPr>
          <w:lang w:eastAsia="pl-PL"/>
        </w:rPr>
        <w:t>.</w:t>
      </w:r>
    </w:p>
    <w:p w14:paraId="19A642AB" w14:textId="77777777" w:rsidR="00F722DC" w:rsidRPr="007E7A8F" w:rsidRDefault="00F722DC" w:rsidP="00F722DC">
      <w:pPr>
        <w:widowControl w:val="0"/>
        <w:tabs>
          <w:tab w:val="left" w:pos="433"/>
        </w:tabs>
        <w:suppressAutoHyphens w:val="0"/>
        <w:spacing w:line="276" w:lineRule="auto"/>
        <w:ind w:right="20"/>
        <w:jc w:val="both"/>
        <w:rPr>
          <w:lang w:eastAsia="pl-PL"/>
        </w:rPr>
      </w:pPr>
    </w:p>
    <w:p w14:paraId="1A585B16" w14:textId="77777777" w:rsidR="00F722DC" w:rsidRPr="007E7A8F" w:rsidRDefault="00F722DC" w:rsidP="00F722DC">
      <w:pPr>
        <w:widowControl w:val="0"/>
        <w:numPr>
          <w:ilvl w:val="0"/>
          <w:numId w:val="32"/>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Opis kryteriów oceny ofert i sposobu oceny ofert:</w:t>
      </w:r>
    </w:p>
    <w:p w14:paraId="4AAB20FA" w14:textId="1354C616"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 xml:space="preserve">Zamawiający przystąpi do oceny złożonych ofert przy zastosowaniu podanych poniżej kryteriów wyłącznie w stosunku do ofert niepodlegających odrzuceniu. </w:t>
      </w:r>
    </w:p>
    <w:p w14:paraId="221CE353" w14:textId="363FEF7E"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Kryteriami oceny ofert są:</w:t>
      </w:r>
    </w:p>
    <w:p w14:paraId="4949AC16" w14:textId="4DD382C6" w:rsidR="00F722DC" w:rsidRPr="007E7A8F" w:rsidRDefault="00F722DC" w:rsidP="005D5E67">
      <w:pPr>
        <w:widowControl w:val="0"/>
        <w:tabs>
          <w:tab w:val="left" w:pos="709"/>
        </w:tabs>
        <w:suppressAutoHyphens w:val="0"/>
        <w:spacing w:line="276" w:lineRule="auto"/>
        <w:ind w:left="1134" w:right="20"/>
        <w:jc w:val="both"/>
        <w:rPr>
          <w:lang w:eastAsia="pl-PL"/>
        </w:rPr>
      </w:pPr>
    </w:p>
    <w:p w14:paraId="2A5BA607" w14:textId="77777777" w:rsidR="00F722DC" w:rsidRPr="007E7A8F" w:rsidRDefault="00F722DC" w:rsidP="00256BC4">
      <w:pPr>
        <w:widowControl w:val="0"/>
        <w:numPr>
          <w:ilvl w:val="0"/>
          <w:numId w:val="67"/>
        </w:numPr>
        <w:tabs>
          <w:tab w:val="left" w:pos="709"/>
        </w:tabs>
        <w:suppressAutoHyphens w:val="0"/>
        <w:spacing w:line="276" w:lineRule="auto"/>
        <w:ind w:right="20"/>
        <w:jc w:val="both"/>
        <w:rPr>
          <w:u w:val="single"/>
          <w:lang w:eastAsia="pl-PL"/>
        </w:rPr>
      </w:pPr>
      <w:r w:rsidRPr="007E7A8F">
        <w:rPr>
          <w:lang w:eastAsia="pl-PL"/>
        </w:rPr>
        <w:t>Cena (C) – 60 pkt (60%)</w:t>
      </w:r>
    </w:p>
    <w:p w14:paraId="1266B8F0" w14:textId="7B68E108" w:rsidR="00424006" w:rsidRPr="005D5E67" w:rsidRDefault="00F722DC" w:rsidP="00424006">
      <w:pPr>
        <w:widowControl w:val="0"/>
        <w:numPr>
          <w:ilvl w:val="0"/>
          <w:numId w:val="67"/>
        </w:numPr>
        <w:tabs>
          <w:tab w:val="left" w:pos="709"/>
        </w:tabs>
        <w:suppressAutoHyphens w:val="0"/>
        <w:spacing w:line="276" w:lineRule="auto"/>
        <w:ind w:right="20"/>
        <w:jc w:val="both"/>
        <w:rPr>
          <w:u w:val="single"/>
          <w:lang w:eastAsia="pl-PL"/>
        </w:rPr>
      </w:pPr>
      <w:r w:rsidRPr="007E7A8F">
        <w:rPr>
          <w:lang w:eastAsia="pl-PL"/>
        </w:rPr>
        <w:t xml:space="preserve">Termin </w:t>
      </w:r>
      <w:r w:rsidR="00BC3218" w:rsidRPr="00BC3218">
        <w:rPr>
          <w:lang w:eastAsia="pl-PL"/>
        </w:rPr>
        <w:t xml:space="preserve">odbioru partii odpadów będącej przedmiotem zamówienia, liczony od dnia otrzymania informacji </w:t>
      </w:r>
      <w:r w:rsidR="00BC3218" w:rsidRPr="009D1FE0">
        <w:rPr>
          <w:lang w:eastAsia="pl-PL"/>
        </w:rPr>
        <w:t xml:space="preserve">mailowej </w:t>
      </w:r>
      <w:r w:rsidR="00E92107" w:rsidRPr="009D1FE0">
        <w:rPr>
          <w:lang w:eastAsia="pl-PL"/>
        </w:rPr>
        <w:t xml:space="preserve">lub telefonicznej </w:t>
      </w:r>
      <w:r w:rsidR="00BC3218" w:rsidRPr="00BC3218">
        <w:rPr>
          <w:lang w:eastAsia="pl-PL"/>
        </w:rPr>
        <w:t>od Zamawiającego, stanowiącej zamówienie jednostkowe</w:t>
      </w:r>
      <w:r w:rsidRPr="007E7A8F">
        <w:rPr>
          <w:lang w:eastAsia="pl-PL"/>
        </w:rPr>
        <w:t xml:space="preserve"> (T) – </w:t>
      </w:r>
      <w:r w:rsidR="00F911B3">
        <w:rPr>
          <w:lang w:eastAsia="pl-PL"/>
        </w:rPr>
        <w:t>4</w:t>
      </w:r>
      <w:r w:rsidRPr="007E7A8F">
        <w:rPr>
          <w:lang w:eastAsia="pl-PL"/>
        </w:rPr>
        <w:t>0 pkt (</w:t>
      </w:r>
      <w:r w:rsidR="00F911B3">
        <w:rPr>
          <w:lang w:eastAsia="pl-PL"/>
        </w:rPr>
        <w:t>4</w:t>
      </w:r>
      <w:r w:rsidRPr="007E7A8F">
        <w:rPr>
          <w:lang w:eastAsia="pl-PL"/>
        </w:rPr>
        <w:t>0%)</w:t>
      </w:r>
    </w:p>
    <w:p w14:paraId="4B847BF2" w14:textId="77777777" w:rsidR="000A0388" w:rsidRPr="00E86648" w:rsidRDefault="000A0388" w:rsidP="000A0388">
      <w:pPr>
        <w:widowControl w:val="0"/>
        <w:tabs>
          <w:tab w:val="left" w:pos="709"/>
        </w:tabs>
        <w:suppressAutoHyphens w:val="0"/>
        <w:spacing w:line="276" w:lineRule="auto"/>
        <w:ind w:right="20"/>
        <w:jc w:val="both"/>
        <w:rPr>
          <w:u w:val="single"/>
          <w:lang w:eastAsia="pl-PL"/>
        </w:rPr>
      </w:pPr>
    </w:p>
    <w:p w14:paraId="52AC4D5A" w14:textId="018DFAAD"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Za najkorzystniejszą ofertę zostanie uznana oferta, która otrzyma największą liczbę punktów, stanowiących sumę punktów przyznawanych za poszczególne kryteria.</w:t>
      </w:r>
    </w:p>
    <w:p w14:paraId="372069E9" w14:textId="3ED6819C"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Oferta może uzyskać za w/w kryteriach określoną liczbę punktów obliczaną wg zasad wskazanych poniżej:</w:t>
      </w:r>
    </w:p>
    <w:p w14:paraId="718BDEEA" w14:textId="46371171" w:rsidR="00F722DC" w:rsidRPr="007E7A8F" w:rsidRDefault="00F722DC" w:rsidP="00F722DC">
      <w:pPr>
        <w:widowControl w:val="0"/>
        <w:numPr>
          <w:ilvl w:val="0"/>
          <w:numId w:val="33"/>
        </w:numPr>
        <w:tabs>
          <w:tab w:val="left" w:pos="709"/>
        </w:tabs>
        <w:suppressAutoHyphens w:val="0"/>
        <w:spacing w:line="276" w:lineRule="auto"/>
        <w:ind w:left="1134" w:right="20"/>
        <w:jc w:val="both"/>
        <w:rPr>
          <w:lang w:eastAsia="pl-PL"/>
        </w:rPr>
      </w:pPr>
      <w:r w:rsidRPr="007E7A8F">
        <w:rPr>
          <w:b/>
          <w:lang w:eastAsia="pl-PL"/>
        </w:rPr>
        <w:t>Cena</w:t>
      </w:r>
      <w:r w:rsidRPr="007E7A8F">
        <w:rPr>
          <w:lang w:eastAsia="pl-PL"/>
        </w:rPr>
        <w:t xml:space="preserve"> – liczba punktów w tym kryterium zostanie obliczona wg następującego wzoru: </w:t>
      </w:r>
    </w:p>
    <w:tbl>
      <w:tblPr>
        <w:tblW w:w="0" w:type="auto"/>
        <w:tblLook w:val="04A0" w:firstRow="1" w:lastRow="0" w:firstColumn="1" w:lastColumn="0" w:noHBand="0" w:noVBand="1"/>
      </w:tblPr>
      <w:tblGrid>
        <w:gridCol w:w="2813"/>
        <w:gridCol w:w="3696"/>
        <w:gridCol w:w="2776"/>
      </w:tblGrid>
      <w:tr w:rsidR="00F722DC" w:rsidRPr="007E7A8F" w14:paraId="49D09718" w14:textId="77777777" w:rsidTr="004F0BDE">
        <w:tc>
          <w:tcPr>
            <w:tcW w:w="3118" w:type="dxa"/>
            <w:shd w:val="clear" w:color="auto" w:fill="auto"/>
          </w:tcPr>
          <w:p w14:paraId="1DF3BDF5" w14:textId="77777777" w:rsidR="00F722DC" w:rsidRPr="007E7A8F" w:rsidRDefault="00F722DC" w:rsidP="00F722DC">
            <w:pPr>
              <w:widowControl w:val="0"/>
              <w:suppressAutoHyphens w:val="0"/>
              <w:spacing w:after="120" w:line="276" w:lineRule="auto"/>
              <w:rPr>
                <w:lang w:eastAsia="pl-PL"/>
              </w:rPr>
            </w:pPr>
          </w:p>
        </w:tc>
        <w:tc>
          <w:tcPr>
            <w:tcW w:w="3118" w:type="dxa"/>
            <w:shd w:val="clear" w:color="auto" w:fill="auto"/>
          </w:tcPr>
          <w:p w14:paraId="2ACB18BA" w14:textId="77777777" w:rsidR="00F722DC" w:rsidRPr="007E7A8F" w:rsidRDefault="00F722DC" w:rsidP="00F722DC">
            <w:pPr>
              <w:widowControl w:val="0"/>
              <w:suppressAutoHyphens w:val="0"/>
              <w:spacing w:after="120" w:line="276" w:lineRule="auto"/>
              <w:rPr>
                <w:lang w:eastAsia="pl-PL"/>
              </w:rPr>
            </w:pPr>
          </w:p>
          <w:p w14:paraId="4C805E4D" w14:textId="77777777" w:rsidR="00F722DC" w:rsidRPr="007E7A8F" w:rsidRDefault="00F722DC" w:rsidP="00F722DC">
            <w:pPr>
              <w:widowControl w:val="0"/>
              <w:suppressAutoHyphens w:val="0"/>
              <w:spacing w:after="120" w:line="276" w:lineRule="auto"/>
              <w:jc w:val="center"/>
              <w:rPr>
                <w:lang w:eastAsia="pl-PL"/>
              </w:rPr>
            </w:pPr>
          </w:p>
          <w:p w14:paraId="73AE9BCB" w14:textId="77777777" w:rsidR="00F722DC" w:rsidRPr="007E7A8F" w:rsidRDefault="00F722DC" w:rsidP="00F722DC">
            <w:pPr>
              <w:widowControl w:val="0"/>
              <w:suppressAutoHyphens w:val="0"/>
              <w:spacing w:after="120" w:line="276" w:lineRule="auto"/>
              <w:jc w:val="center"/>
              <w:rPr>
                <w:lang w:eastAsia="pl-PL"/>
              </w:rPr>
            </w:pPr>
            <w:r w:rsidRPr="007E7A8F">
              <w:rPr>
                <w:lang w:eastAsia="pl-PL"/>
              </w:rPr>
              <w:t xml:space="preserve">Najniższa oferowana cena spośród złożonych ofert </w:t>
            </w:r>
          </w:p>
        </w:tc>
        <w:tc>
          <w:tcPr>
            <w:tcW w:w="3118" w:type="dxa"/>
            <w:shd w:val="clear" w:color="auto" w:fill="auto"/>
          </w:tcPr>
          <w:p w14:paraId="0C9BA333" w14:textId="77777777" w:rsidR="00F722DC" w:rsidRPr="007E7A8F" w:rsidRDefault="00F722DC" w:rsidP="00F722DC">
            <w:pPr>
              <w:widowControl w:val="0"/>
              <w:suppressAutoHyphens w:val="0"/>
              <w:spacing w:after="120" w:line="276" w:lineRule="auto"/>
              <w:jc w:val="center"/>
              <w:rPr>
                <w:lang w:eastAsia="pl-PL"/>
              </w:rPr>
            </w:pPr>
          </w:p>
        </w:tc>
      </w:tr>
      <w:tr w:rsidR="00F722DC" w:rsidRPr="007E7A8F" w14:paraId="119D515F" w14:textId="77777777" w:rsidTr="004F0BDE">
        <w:tc>
          <w:tcPr>
            <w:tcW w:w="3118" w:type="dxa"/>
            <w:shd w:val="clear" w:color="auto" w:fill="auto"/>
          </w:tcPr>
          <w:p w14:paraId="62415D11" w14:textId="77777777" w:rsidR="00F722DC" w:rsidRPr="007E7A8F" w:rsidRDefault="00F722DC" w:rsidP="00F722DC">
            <w:pPr>
              <w:widowControl w:val="0"/>
              <w:suppressAutoHyphens w:val="0"/>
              <w:spacing w:after="120" w:line="276" w:lineRule="auto"/>
              <w:ind w:left="360"/>
              <w:jc w:val="right"/>
              <w:rPr>
                <w:lang w:eastAsia="pl-PL"/>
              </w:rPr>
            </w:pPr>
            <w:r w:rsidRPr="007E7A8F">
              <w:rPr>
                <w:lang w:eastAsia="pl-PL"/>
              </w:rPr>
              <w:t>C =</w:t>
            </w:r>
          </w:p>
        </w:tc>
        <w:tc>
          <w:tcPr>
            <w:tcW w:w="3118" w:type="dxa"/>
            <w:shd w:val="clear" w:color="auto" w:fill="auto"/>
          </w:tcPr>
          <w:p w14:paraId="009C3DDB" w14:textId="77777777" w:rsidR="00F722DC" w:rsidRPr="007E7A8F" w:rsidRDefault="00F722DC" w:rsidP="00F722DC">
            <w:pPr>
              <w:widowControl w:val="0"/>
              <w:suppressAutoHyphens w:val="0"/>
              <w:spacing w:after="120" w:line="276" w:lineRule="auto"/>
              <w:jc w:val="both"/>
              <w:rPr>
                <w:lang w:eastAsia="pl-PL"/>
              </w:rPr>
            </w:pPr>
            <w:r w:rsidRPr="007E7A8F">
              <w:rPr>
                <w:lang w:eastAsia="pl-PL"/>
              </w:rPr>
              <w:t>_____________________________</w:t>
            </w:r>
          </w:p>
        </w:tc>
        <w:tc>
          <w:tcPr>
            <w:tcW w:w="3118" w:type="dxa"/>
            <w:shd w:val="clear" w:color="auto" w:fill="auto"/>
          </w:tcPr>
          <w:p w14:paraId="04FDA486" w14:textId="77777777" w:rsidR="00F722DC" w:rsidRPr="007E7A8F" w:rsidRDefault="00F722DC" w:rsidP="00F722DC">
            <w:pPr>
              <w:widowControl w:val="0"/>
              <w:suppressAutoHyphens w:val="0"/>
              <w:spacing w:after="120" w:line="276" w:lineRule="auto"/>
              <w:jc w:val="both"/>
              <w:rPr>
                <w:lang w:eastAsia="pl-PL"/>
              </w:rPr>
            </w:pPr>
            <w:r w:rsidRPr="007E7A8F">
              <w:rPr>
                <w:lang w:eastAsia="pl-PL"/>
              </w:rPr>
              <w:t xml:space="preserve">x 60 </w:t>
            </w:r>
          </w:p>
        </w:tc>
      </w:tr>
      <w:tr w:rsidR="00F722DC" w:rsidRPr="007E7A8F" w14:paraId="1A2F78AD" w14:textId="77777777" w:rsidTr="004F0BDE">
        <w:tc>
          <w:tcPr>
            <w:tcW w:w="3118" w:type="dxa"/>
            <w:shd w:val="clear" w:color="auto" w:fill="auto"/>
          </w:tcPr>
          <w:p w14:paraId="5B475A52" w14:textId="77777777" w:rsidR="00F722DC" w:rsidRPr="007E7A8F" w:rsidRDefault="00F722DC" w:rsidP="00F722DC">
            <w:pPr>
              <w:widowControl w:val="0"/>
              <w:suppressAutoHyphens w:val="0"/>
              <w:spacing w:after="120" w:line="276" w:lineRule="auto"/>
              <w:jc w:val="both"/>
              <w:rPr>
                <w:lang w:eastAsia="pl-PL"/>
              </w:rPr>
            </w:pPr>
          </w:p>
        </w:tc>
        <w:tc>
          <w:tcPr>
            <w:tcW w:w="3118" w:type="dxa"/>
            <w:shd w:val="clear" w:color="auto" w:fill="auto"/>
          </w:tcPr>
          <w:p w14:paraId="5B60EE2F" w14:textId="77777777" w:rsidR="00F722DC" w:rsidRPr="007E7A8F" w:rsidRDefault="00F722DC" w:rsidP="00F722DC">
            <w:pPr>
              <w:widowControl w:val="0"/>
              <w:suppressAutoHyphens w:val="0"/>
              <w:spacing w:after="120" w:line="276" w:lineRule="auto"/>
              <w:jc w:val="center"/>
              <w:rPr>
                <w:lang w:eastAsia="pl-PL"/>
              </w:rPr>
            </w:pPr>
            <w:r w:rsidRPr="007E7A8F">
              <w:rPr>
                <w:lang w:eastAsia="pl-PL"/>
              </w:rPr>
              <w:t>Cena oferty badanej</w:t>
            </w:r>
          </w:p>
          <w:p w14:paraId="309E70CB" w14:textId="77777777" w:rsidR="00F722DC" w:rsidRPr="007E7A8F" w:rsidRDefault="00F722DC" w:rsidP="00F722DC">
            <w:pPr>
              <w:widowControl w:val="0"/>
              <w:suppressAutoHyphens w:val="0"/>
              <w:spacing w:after="120" w:line="276" w:lineRule="auto"/>
              <w:jc w:val="center"/>
              <w:rPr>
                <w:lang w:eastAsia="pl-PL"/>
              </w:rPr>
            </w:pPr>
          </w:p>
        </w:tc>
        <w:tc>
          <w:tcPr>
            <w:tcW w:w="3118" w:type="dxa"/>
            <w:shd w:val="clear" w:color="auto" w:fill="auto"/>
          </w:tcPr>
          <w:p w14:paraId="4959EEEB" w14:textId="77777777" w:rsidR="00F722DC" w:rsidRPr="007E7A8F" w:rsidRDefault="00F722DC" w:rsidP="00F722DC">
            <w:pPr>
              <w:widowControl w:val="0"/>
              <w:suppressAutoHyphens w:val="0"/>
              <w:spacing w:after="120" w:line="276" w:lineRule="auto"/>
              <w:jc w:val="both"/>
              <w:rPr>
                <w:lang w:eastAsia="pl-PL"/>
              </w:rPr>
            </w:pPr>
          </w:p>
        </w:tc>
      </w:tr>
    </w:tbl>
    <w:p w14:paraId="2D0C9171" w14:textId="77777777" w:rsidR="00F722DC" w:rsidRPr="007E7A8F" w:rsidRDefault="00F722DC" w:rsidP="00F722DC">
      <w:pPr>
        <w:widowControl w:val="0"/>
        <w:tabs>
          <w:tab w:val="left" w:pos="935"/>
        </w:tabs>
        <w:suppressAutoHyphens w:val="0"/>
        <w:spacing w:after="120" w:line="276" w:lineRule="auto"/>
        <w:jc w:val="both"/>
        <w:rPr>
          <w:rFonts w:eastAsia="Batang"/>
          <w:lang w:eastAsia="pl-PL"/>
        </w:rPr>
      </w:pPr>
    </w:p>
    <w:p w14:paraId="60CCBFE4" w14:textId="49A50433" w:rsidR="001D6E24" w:rsidRPr="001D6E24" w:rsidRDefault="00F722DC" w:rsidP="001D6E24">
      <w:pPr>
        <w:widowControl w:val="0"/>
        <w:numPr>
          <w:ilvl w:val="0"/>
          <w:numId w:val="33"/>
        </w:numPr>
        <w:tabs>
          <w:tab w:val="left" w:pos="709"/>
        </w:tabs>
        <w:suppressAutoHyphens w:val="0"/>
        <w:spacing w:line="276" w:lineRule="auto"/>
        <w:ind w:left="1134" w:right="20"/>
        <w:jc w:val="both"/>
        <w:rPr>
          <w:lang w:eastAsia="pl-PL"/>
        </w:rPr>
      </w:pPr>
      <w:r w:rsidRPr="00BC3218">
        <w:rPr>
          <w:b/>
          <w:lang w:eastAsia="pl-PL"/>
        </w:rPr>
        <w:t xml:space="preserve">Termin </w:t>
      </w:r>
      <w:r w:rsidR="00BC3218" w:rsidRPr="00BC3218">
        <w:rPr>
          <w:b/>
          <w:lang w:eastAsia="pl-PL"/>
        </w:rPr>
        <w:t xml:space="preserve">będącej przedmiotem zamówienia, liczony od dnia otrzymania informacji mailowej </w:t>
      </w:r>
      <w:r w:rsidR="00E92107">
        <w:rPr>
          <w:b/>
          <w:lang w:eastAsia="pl-PL"/>
        </w:rPr>
        <w:t xml:space="preserve">lub telefonicznej </w:t>
      </w:r>
      <w:r w:rsidR="00BC3218" w:rsidRPr="00BC3218">
        <w:rPr>
          <w:b/>
          <w:lang w:eastAsia="pl-PL"/>
        </w:rPr>
        <w:t>od Zamawiającego, stanowiącej zamówienie jednostkowe</w:t>
      </w:r>
      <w:r w:rsidRPr="007E7A8F">
        <w:rPr>
          <w:lang w:eastAsia="pl-PL"/>
        </w:rPr>
        <w:t xml:space="preserve"> – liczba punktów w tym kryterium zostanie obliczona w następujący sposób:</w:t>
      </w:r>
    </w:p>
    <w:p w14:paraId="27BFE194" w14:textId="3A441454" w:rsidR="00BC3218" w:rsidRDefault="00BC3218" w:rsidP="001D6E24">
      <w:pPr>
        <w:widowControl w:val="0"/>
        <w:tabs>
          <w:tab w:val="left" w:pos="709"/>
        </w:tabs>
        <w:suppressAutoHyphens w:val="0"/>
        <w:spacing w:line="276" w:lineRule="auto"/>
        <w:ind w:left="1134" w:right="20"/>
        <w:jc w:val="both"/>
        <w:rPr>
          <w:lang w:eastAsia="pl-PL"/>
        </w:rPr>
      </w:pPr>
      <w:r w:rsidRPr="00A53BEF">
        <w:rPr>
          <w:color w:val="000000"/>
          <w:lang w:eastAsia="pl-PL"/>
        </w:rPr>
        <w:t>– do 1 dnia roboczego od dnia otrzymania informacji mailowej lub telefonicznej od Zamawiającego, stanowiącej zamówienie jednostkowe – 40 pkt</w:t>
      </w:r>
    </w:p>
    <w:p w14:paraId="03D68419" w14:textId="0E86A1A2" w:rsidR="00BC3218" w:rsidRPr="00BC3218" w:rsidRDefault="00BC3218" w:rsidP="00BC3218">
      <w:pPr>
        <w:widowControl w:val="0"/>
        <w:tabs>
          <w:tab w:val="left" w:pos="709"/>
        </w:tabs>
        <w:suppressAutoHyphens w:val="0"/>
        <w:spacing w:line="276" w:lineRule="auto"/>
        <w:ind w:left="1134" w:right="20"/>
        <w:jc w:val="both"/>
        <w:rPr>
          <w:lang w:eastAsia="pl-PL"/>
        </w:rPr>
      </w:pPr>
      <w:bookmarkStart w:id="20" w:name="_Hlk85009765"/>
      <w:r w:rsidRPr="00A53BEF">
        <w:rPr>
          <w:color w:val="000000"/>
          <w:lang w:eastAsia="pl-PL"/>
        </w:rPr>
        <w:t xml:space="preserve">– do 2 dni roboczych od dnia otrzymania informacji mailowej lub telefonicznej od Zamawiającego, stanowiącej zamówienie jednostkowe – </w:t>
      </w:r>
      <w:r w:rsidR="00E14E2C">
        <w:rPr>
          <w:color w:val="000000"/>
          <w:lang w:eastAsia="pl-PL"/>
        </w:rPr>
        <w:t>20</w:t>
      </w:r>
      <w:r w:rsidRPr="00A53BEF">
        <w:rPr>
          <w:color w:val="000000"/>
          <w:lang w:eastAsia="pl-PL"/>
        </w:rPr>
        <w:t xml:space="preserve"> pkt</w:t>
      </w:r>
    </w:p>
    <w:bookmarkEnd w:id="20"/>
    <w:p w14:paraId="56010CB6" w14:textId="5EBA3442" w:rsidR="001D6E24" w:rsidRDefault="00E14E2C" w:rsidP="00E14E2C">
      <w:pPr>
        <w:suppressAutoHyphens w:val="0"/>
        <w:ind w:left="1134"/>
        <w:jc w:val="both"/>
        <w:rPr>
          <w:bCs/>
          <w:lang w:eastAsia="pl-PL"/>
        </w:rPr>
      </w:pPr>
      <w:r w:rsidRPr="00E14E2C">
        <w:rPr>
          <w:bCs/>
          <w:lang w:eastAsia="pl-PL"/>
        </w:rPr>
        <w:t xml:space="preserve">– do </w:t>
      </w:r>
      <w:r>
        <w:rPr>
          <w:bCs/>
          <w:lang w:eastAsia="pl-PL"/>
        </w:rPr>
        <w:t>3</w:t>
      </w:r>
      <w:r w:rsidRPr="00E14E2C">
        <w:rPr>
          <w:bCs/>
          <w:lang w:eastAsia="pl-PL"/>
        </w:rPr>
        <w:t xml:space="preserve"> dni roboczych od dnia otrzymania informacji mailowej lub telefonicznej od Zamawiającego, stanowiącej zamówienie jednostkowe – 0 pkt</w:t>
      </w:r>
    </w:p>
    <w:p w14:paraId="73CFA665" w14:textId="77777777" w:rsidR="00E14E2C" w:rsidRDefault="00E14E2C" w:rsidP="00E14E2C">
      <w:pPr>
        <w:suppressAutoHyphens w:val="0"/>
        <w:ind w:left="1134"/>
        <w:jc w:val="both"/>
        <w:rPr>
          <w:bCs/>
          <w:lang w:eastAsia="pl-PL"/>
        </w:rPr>
      </w:pPr>
    </w:p>
    <w:p w14:paraId="5CC3418E" w14:textId="5A9F04CC" w:rsidR="001D6E24" w:rsidRPr="001D6E24" w:rsidRDefault="001D6E24" w:rsidP="001D6E24">
      <w:pPr>
        <w:suppressAutoHyphens w:val="0"/>
        <w:ind w:left="1134"/>
        <w:jc w:val="both"/>
        <w:rPr>
          <w:bCs/>
          <w:lang w:eastAsia="pl-PL"/>
        </w:rPr>
      </w:pPr>
      <w:r w:rsidRPr="00F279B0">
        <w:rPr>
          <w:bCs/>
          <w:lang w:eastAsia="pl-PL"/>
        </w:rPr>
        <w:t xml:space="preserve">Wykonawca jest zobowiązany wskazać w formularzu oferty oferowany </w:t>
      </w:r>
      <w:r>
        <w:rPr>
          <w:bCs/>
          <w:lang w:eastAsia="pl-PL"/>
        </w:rPr>
        <w:t>termin odbioru partii odpadów</w:t>
      </w:r>
      <w:r w:rsidRPr="00F279B0">
        <w:rPr>
          <w:bCs/>
          <w:lang w:eastAsia="pl-PL"/>
        </w:rPr>
        <w:t>, wskazując go w dniach</w:t>
      </w:r>
      <w:r>
        <w:rPr>
          <w:bCs/>
          <w:lang w:eastAsia="pl-PL"/>
        </w:rPr>
        <w:t xml:space="preserve"> roboczych.</w:t>
      </w:r>
      <w:r w:rsidRPr="00A53BEF">
        <w:rPr>
          <w:color w:val="000000"/>
          <w:lang w:eastAsia="pl-PL"/>
        </w:rPr>
        <w:t xml:space="preserve"> Maksymalny termin </w:t>
      </w:r>
      <w:r w:rsidRPr="00A53BEF">
        <w:rPr>
          <w:lang w:eastAsia="pl-PL"/>
        </w:rPr>
        <w:t>odbioru partii odpadów będącej przedmiotem zamówienia,</w:t>
      </w:r>
      <w:r>
        <w:rPr>
          <w:lang w:eastAsia="pl-PL"/>
        </w:rPr>
        <w:t xml:space="preserve"> </w:t>
      </w:r>
      <w:r w:rsidRPr="00A53BEF">
        <w:rPr>
          <w:lang w:eastAsia="pl-PL"/>
        </w:rPr>
        <w:t>liczony od dnia otrzymania informacji mailowej lub telefonicznej od Zamawiającego stanowiącej zamówienie jednostkowe</w:t>
      </w:r>
      <w:r w:rsidRPr="00A53BEF">
        <w:rPr>
          <w:color w:val="000000"/>
          <w:lang w:eastAsia="pl-PL"/>
        </w:rPr>
        <w:t xml:space="preserve"> wynosi do </w:t>
      </w:r>
      <w:r w:rsidR="00E14E2C">
        <w:rPr>
          <w:color w:val="000000"/>
          <w:lang w:eastAsia="pl-PL"/>
        </w:rPr>
        <w:t>3</w:t>
      </w:r>
      <w:r w:rsidRPr="00A53BEF">
        <w:rPr>
          <w:color w:val="000000"/>
          <w:lang w:eastAsia="pl-PL"/>
        </w:rPr>
        <w:t xml:space="preserve"> dni roboczych.</w:t>
      </w:r>
    </w:p>
    <w:p w14:paraId="6CF552FC" w14:textId="1D4D9862" w:rsidR="001D6E24" w:rsidRPr="001D6E24" w:rsidRDefault="001D6E24" w:rsidP="00E92107">
      <w:pPr>
        <w:suppressAutoHyphens w:val="0"/>
        <w:ind w:left="1134"/>
        <w:jc w:val="both"/>
        <w:rPr>
          <w:color w:val="000000"/>
          <w:lang w:eastAsia="pl-PL"/>
        </w:rPr>
      </w:pPr>
      <w:r w:rsidRPr="001D6E24">
        <w:rPr>
          <w:bCs/>
          <w:color w:val="000000"/>
          <w:lang w:eastAsia="pl-PL"/>
        </w:rPr>
        <w:t xml:space="preserve">Wykonawca jest zobowiązany wybrać jedną z </w:t>
      </w:r>
      <w:r w:rsidR="00E14E2C">
        <w:rPr>
          <w:bCs/>
          <w:color w:val="000000"/>
          <w:lang w:eastAsia="pl-PL"/>
        </w:rPr>
        <w:t>trzech</w:t>
      </w:r>
      <w:r w:rsidRPr="001D6E24">
        <w:rPr>
          <w:bCs/>
          <w:color w:val="000000"/>
          <w:lang w:eastAsia="pl-PL"/>
        </w:rPr>
        <w:t xml:space="preserve"> opcji</w:t>
      </w:r>
      <w:r w:rsidR="00E92107">
        <w:rPr>
          <w:bCs/>
          <w:color w:val="000000"/>
          <w:lang w:eastAsia="pl-PL"/>
        </w:rPr>
        <w:t xml:space="preserve"> dla tego kryterium oceny ofert. </w:t>
      </w:r>
    </w:p>
    <w:p w14:paraId="30507B04" w14:textId="48C90F5F" w:rsidR="00F279B0" w:rsidRPr="009D1FE0" w:rsidRDefault="001D6E24" w:rsidP="001D6E24">
      <w:pPr>
        <w:suppressAutoHyphens w:val="0"/>
        <w:ind w:left="1134"/>
        <w:jc w:val="both"/>
        <w:rPr>
          <w:bCs/>
          <w:lang w:eastAsia="pl-PL"/>
        </w:rPr>
      </w:pPr>
      <w:r w:rsidRPr="009D1FE0">
        <w:rPr>
          <w:bCs/>
          <w:lang w:eastAsia="pl-PL"/>
        </w:rPr>
        <w:t>Jeżeli Wykonawca nie zaznaczy żadnej z w/w opcji w formularzu oferty, Zamawiający uzna, że intencją Wykonawcy było zaoferowanie maksymalnego terminu odbioru partii odpadów. Wykonawca w tej sytuacji otrzyma 0 pkt.</w:t>
      </w:r>
    </w:p>
    <w:p w14:paraId="0A40A920" w14:textId="77777777" w:rsidR="00F279B0" w:rsidRPr="007E7A8F" w:rsidRDefault="00F279B0" w:rsidP="00F722DC">
      <w:pPr>
        <w:widowControl w:val="0"/>
        <w:shd w:val="clear" w:color="auto" w:fill="FFFFFF"/>
        <w:tabs>
          <w:tab w:val="left" w:pos="273"/>
        </w:tabs>
        <w:suppressAutoHyphens w:val="0"/>
        <w:spacing w:line="276" w:lineRule="auto"/>
        <w:ind w:right="20"/>
        <w:jc w:val="both"/>
        <w:rPr>
          <w:b/>
          <w:lang w:eastAsia="pl-PL"/>
        </w:rPr>
      </w:pPr>
    </w:p>
    <w:p w14:paraId="03125DC7" w14:textId="77777777" w:rsidR="00F722DC" w:rsidRPr="007E7A8F" w:rsidRDefault="00F722DC" w:rsidP="00F722DC">
      <w:pPr>
        <w:widowControl w:val="0"/>
        <w:numPr>
          <w:ilvl w:val="0"/>
          <w:numId w:val="34"/>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Informacje o formalnościach, jakie muszą zostać dopełnione po wyborze oferty w celu zawarcia umowy w sprawie zamówienia</w:t>
      </w:r>
      <w:r w:rsidRPr="007E7A8F">
        <w:rPr>
          <w:rFonts w:eastAsia="Courier New"/>
          <w:color w:val="000000"/>
          <w:u w:val="single"/>
          <w:lang w:eastAsia="pl-PL"/>
        </w:rPr>
        <w:t xml:space="preserve"> </w:t>
      </w:r>
      <w:r w:rsidRPr="007E7A8F">
        <w:rPr>
          <w:rFonts w:eastAsia="Courier New"/>
          <w:b/>
          <w:color w:val="000000"/>
          <w:u w:val="single"/>
          <w:lang w:eastAsia="pl-PL"/>
        </w:rPr>
        <w:t>publicznego:</w:t>
      </w:r>
    </w:p>
    <w:p w14:paraId="72A44566"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 xml:space="preserve">Osoby reprezentujące Wykonawcę przy podpisaniu umowy muszą posiadać </w:t>
      </w:r>
      <w:r w:rsidRPr="007E7A8F">
        <w:rPr>
          <w:lang w:eastAsia="pl-PL"/>
        </w:rPr>
        <w:lastRenderedPageBreak/>
        <w:t>dokumenty potwierdzające ich umocowanie do reprezentowania Wykonawcy, w tym do podpisania umowy, o ile umocowanie to nie będzie wynikać z dokumentów załączonych do oferty.</w:t>
      </w:r>
    </w:p>
    <w:p w14:paraId="23075D69"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Jeżeli została wybrana oferta Wykonawców wspólnie ubiegających się o udzielenie zamówienia, Zamawiający żąda przed zawarciem umowy w sprawie zamówienia publicznego, przedstawienia umowy regulującej współpracę tych Wykonawców.</w:t>
      </w:r>
    </w:p>
    <w:p w14:paraId="6C973938"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Wykonawca będzie zobowiązany do wniesienia zabezpieczenia należytego wykonania umowy, zgodnie z rozdziałem XVI SWZ.</w:t>
      </w:r>
    </w:p>
    <w:p w14:paraId="007AFC67"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0931B3FE" w14:textId="77777777" w:rsidR="00F722DC" w:rsidRPr="007E7A8F" w:rsidRDefault="00F722DC" w:rsidP="00F722DC">
      <w:pPr>
        <w:widowControl w:val="0"/>
        <w:numPr>
          <w:ilvl w:val="0"/>
          <w:numId w:val="35"/>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Wymagania dotyczące zabezpieczenia należytego wykonania umowy:</w:t>
      </w:r>
    </w:p>
    <w:p w14:paraId="52D2D012" w14:textId="6A031A86"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color w:val="000000"/>
          <w:lang w:eastAsia="pl-PL"/>
        </w:rPr>
        <w:tab/>
      </w:r>
      <w:r w:rsidRPr="007E7A8F">
        <w:rPr>
          <w:rFonts w:eastAsia="Arial"/>
          <w:color w:val="000000"/>
          <w:lang w:eastAsia="pl-PL"/>
        </w:rPr>
        <w:t xml:space="preserve">Wykonawca, którego oferta została wybrana jako najkorzystniejsza, wniesie zabezpieczenie należytego wykonania umowy w </w:t>
      </w:r>
      <w:r w:rsidRPr="0088792C">
        <w:rPr>
          <w:rFonts w:eastAsia="Arial"/>
          <w:color w:val="000000"/>
          <w:lang w:eastAsia="pl-PL"/>
        </w:rPr>
        <w:t xml:space="preserve">wysokości </w:t>
      </w:r>
      <w:r w:rsidR="00E14E2C" w:rsidRPr="0088792C">
        <w:rPr>
          <w:rFonts w:eastAsia="Arial"/>
          <w:lang w:eastAsia="pl-PL"/>
        </w:rPr>
        <w:t>2</w:t>
      </w:r>
      <w:r w:rsidRPr="0088792C">
        <w:rPr>
          <w:rFonts w:eastAsia="Arial"/>
          <w:lang w:eastAsia="pl-PL"/>
        </w:rPr>
        <w:t>%</w:t>
      </w:r>
      <w:r w:rsidRPr="0088792C">
        <w:rPr>
          <w:rFonts w:eastAsia="Arial"/>
          <w:color w:val="000000"/>
          <w:lang w:eastAsia="pl-PL"/>
        </w:rPr>
        <w:t xml:space="preserve"> ceny</w:t>
      </w:r>
      <w:r w:rsidRPr="007E7A8F">
        <w:rPr>
          <w:rFonts w:eastAsia="Arial"/>
          <w:color w:val="000000"/>
          <w:lang w:eastAsia="pl-PL"/>
        </w:rPr>
        <w:t xml:space="preserve"> całkowitej podanej w ofercie</w:t>
      </w:r>
      <w:r w:rsidR="00491B60">
        <w:rPr>
          <w:rFonts w:eastAsia="Arial"/>
          <w:color w:val="000000"/>
          <w:lang w:eastAsia="pl-PL"/>
        </w:rPr>
        <w:t>.</w:t>
      </w:r>
    </w:p>
    <w:p w14:paraId="7C851BBD" w14:textId="77777777"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rFonts w:eastAsia="Arial"/>
          <w:color w:val="000000"/>
          <w:lang w:eastAsia="pl-PL"/>
        </w:rPr>
        <w:t>W przypadku wniesienia wadium w pieniądzu Wykonawca może wyrazić zgodę na zaliczenie kwoty wadium na poczet zabezpieczenia.</w:t>
      </w:r>
    </w:p>
    <w:p w14:paraId="1986180D" w14:textId="78E25A13"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rFonts w:eastAsia="Arial"/>
          <w:color w:val="000000"/>
          <w:lang w:eastAsia="pl-PL"/>
        </w:rPr>
        <w:t xml:space="preserve">Zabezpieczenie może być wniesione według wyboru Wykonawcy w jednej lub kilku formach, przewidzianych w art. 450 ust. 1 ustawy </w:t>
      </w:r>
      <w:proofErr w:type="spellStart"/>
      <w:r w:rsidRPr="007E7A8F">
        <w:rPr>
          <w:rFonts w:eastAsia="Arial"/>
          <w:color w:val="000000"/>
          <w:lang w:eastAsia="pl-PL"/>
        </w:rPr>
        <w:t>Pzp</w:t>
      </w:r>
      <w:proofErr w:type="spellEnd"/>
      <w:r w:rsidRPr="007E7A8F">
        <w:rPr>
          <w:rFonts w:eastAsia="Arial"/>
          <w:color w:val="000000"/>
          <w:lang w:eastAsia="pl-PL"/>
        </w:rPr>
        <w:t>. Zamawiający nie wyraża zgody na wniesienie zabezpieczenia w formach, o których mowa w art. 450 ust. 2</w:t>
      </w:r>
      <w:r w:rsidR="00067A09">
        <w:rPr>
          <w:rFonts w:eastAsia="Arial"/>
          <w:color w:val="000000"/>
          <w:lang w:eastAsia="pl-PL"/>
        </w:rPr>
        <w:t xml:space="preserve"> ustawy</w:t>
      </w:r>
      <w:r w:rsidRPr="007E7A8F">
        <w:rPr>
          <w:rFonts w:eastAsia="Arial"/>
          <w:color w:val="000000"/>
          <w:lang w:eastAsia="pl-PL"/>
        </w:rPr>
        <w:t xml:space="preserve"> </w:t>
      </w:r>
      <w:proofErr w:type="spellStart"/>
      <w:r w:rsidRPr="007E7A8F">
        <w:rPr>
          <w:rFonts w:eastAsia="Arial"/>
          <w:color w:val="000000"/>
          <w:lang w:eastAsia="pl-PL"/>
        </w:rPr>
        <w:t>Pzp</w:t>
      </w:r>
      <w:proofErr w:type="spellEnd"/>
      <w:r w:rsidRPr="007E7A8F">
        <w:rPr>
          <w:rFonts w:eastAsia="Arial"/>
          <w:color w:val="000000"/>
          <w:lang w:eastAsia="pl-PL"/>
        </w:rPr>
        <w:t>.</w:t>
      </w:r>
    </w:p>
    <w:p w14:paraId="48555DE6" w14:textId="0673AE6B" w:rsidR="00F722DC" w:rsidRPr="00052E98" w:rsidRDefault="00F722DC" w:rsidP="00F722DC">
      <w:pPr>
        <w:widowControl w:val="0"/>
        <w:numPr>
          <w:ilvl w:val="0"/>
          <w:numId w:val="17"/>
        </w:numPr>
        <w:tabs>
          <w:tab w:val="left" w:pos="715"/>
        </w:tabs>
        <w:suppressAutoHyphens w:val="0"/>
        <w:spacing w:line="276" w:lineRule="auto"/>
        <w:ind w:right="20"/>
        <w:jc w:val="both"/>
        <w:rPr>
          <w:rFonts w:eastAsia="Arial"/>
          <w:color w:val="000000" w:themeColor="text1"/>
          <w:lang w:eastAsia="pl-PL"/>
        </w:rPr>
      </w:pPr>
      <w:r w:rsidRPr="00052E98">
        <w:rPr>
          <w:rFonts w:eastAsia="Arial"/>
          <w:color w:val="000000" w:themeColor="text1"/>
          <w:lang w:eastAsia="pl-PL"/>
        </w:rPr>
        <w:t xml:space="preserve">Zabezpieczenie należytego wykonania umowy wnoszone w pieniądzu należy wpłacić przelewem, na rachunek Zamawiającego, o numerze: </w:t>
      </w:r>
      <w:r w:rsidRPr="00052E98">
        <w:rPr>
          <w:rFonts w:eastAsia="Arial"/>
          <w:b/>
          <w:color w:val="000000" w:themeColor="text1"/>
          <w:lang w:eastAsia="pl-PL"/>
        </w:rPr>
        <w:t>42 1240 5354 1111 0010 6782 9052</w:t>
      </w:r>
      <w:r w:rsidRPr="00052E98">
        <w:rPr>
          <w:rFonts w:eastAsia="Arial"/>
          <w:color w:val="000000" w:themeColor="text1"/>
          <w:lang w:eastAsia="pl-PL"/>
        </w:rPr>
        <w:t xml:space="preserve">, przed podpisaniem umowy (pieniądze muszą znaleźć się na rachunku </w:t>
      </w:r>
      <w:r w:rsidRPr="00C04FBB">
        <w:rPr>
          <w:rFonts w:eastAsia="Arial"/>
          <w:color w:val="000000" w:themeColor="text1"/>
          <w:lang w:eastAsia="pl-PL"/>
        </w:rPr>
        <w:t xml:space="preserve">Zamawiającego), z podaniem tytułu wpłaty: </w:t>
      </w:r>
      <w:r w:rsidRPr="00C04FBB">
        <w:rPr>
          <w:rFonts w:eastAsia="Arial"/>
          <w:i/>
          <w:color w:val="000000" w:themeColor="text1"/>
          <w:lang w:eastAsia="pl-PL"/>
        </w:rPr>
        <w:t xml:space="preserve">zabezpieczenie należytego wykonania umowy – nr ref.: </w:t>
      </w:r>
      <w:r w:rsidRPr="001B42A6">
        <w:rPr>
          <w:rFonts w:eastAsia="Arial"/>
          <w:i/>
          <w:color w:val="000000" w:themeColor="text1"/>
          <w:lang w:eastAsia="pl-PL"/>
        </w:rPr>
        <w:t>ZP/ZZO/</w:t>
      </w:r>
      <w:r w:rsidR="001B42A6" w:rsidRPr="001B42A6">
        <w:rPr>
          <w:rFonts w:eastAsia="Arial"/>
          <w:i/>
          <w:color w:val="000000" w:themeColor="text1"/>
          <w:lang w:eastAsia="pl-PL"/>
        </w:rPr>
        <w:t>10</w:t>
      </w:r>
      <w:r w:rsidRPr="001B42A6">
        <w:rPr>
          <w:rFonts w:eastAsia="Arial"/>
          <w:i/>
          <w:color w:val="000000" w:themeColor="text1"/>
          <w:lang w:eastAsia="pl-PL"/>
        </w:rPr>
        <w:t>/202</w:t>
      </w:r>
      <w:r w:rsidR="00424006" w:rsidRPr="001B42A6">
        <w:rPr>
          <w:rFonts w:eastAsia="Arial"/>
          <w:i/>
          <w:color w:val="000000" w:themeColor="text1"/>
          <w:lang w:eastAsia="pl-PL"/>
        </w:rPr>
        <w:t>4</w:t>
      </w:r>
      <w:r w:rsidRPr="00C04FBB">
        <w:rPr>
          <w:rFonts w:eastAsia="Arial"/>
          <w:i/>
          <w:color w:val="000000" w:themeColor="text1"/>
          <w:lang w:eastAsia="pl-PL"/>
        </w:rPr>
        <w:t xml:space="preserve"> </w:t>
      </w:r>
    </w:p>
    <w:p w14:paraId="0E001CB8" w14:textId="77777777" w:rsidR="00F722DC" w:rsidRPr="007E7A8F" w:rsidRDefault="00F722DC" w:rsidP="00F722DC">
      <w:pPr>
        <w:widowControl w:val="0"/>
        <w:numPr>
          <w:ilvl w:val="0"/>
          <w:numId w:val="17"/>
        </w:numPr>
        <w:suppressAutoHyphens w:val="0"/>
        <w:spacing w:line="276" w:lineRule="auto"/>
        <w:jc w:val="both"/>
        <w:rPr>
          <w:rFonts w:eastAsia="Arial"/>
          <w:color w:val="000000"/>
          <w:lang w:eastAsia="pl-PL"/>
        </w:rPr>
      </w:pPr>
      <w:r w:rsidRPr="007E7A8F">
        <w:rPr>
          <w:rFonts w:eastAsia="Arial"/>
          <w:color w:val="000000"/>
          <w:lang w:eastAsia="pl-PL"/>
        </w:rPr>
        <w:t xml:space="preserve">Zabezpieczenie należytego wykonania Umowy, wniesione w formie innej niż pieniężna, stanowić będzie nieodwołalne i bezwarunkowe zobowiązanie jej wystawcy wobec Zamawiającego do zapłaty </w:t>
      </w:r>
      <w:r w:rsidRPr="007E7A8F">
        <w:rPr>
          <w:rFonts w:eastAsia="Arial"/>
          <w:color w:val="000000"/>
          <w:lang w:eastAsia="pl-PL"/>
        </w:rPr>
        <w:sym w:font="Symbol" w:char="F02D"/>
      </w:r>
      <w:r w:rsidRPr="007E7A8F">
        <w:rPr>
          <w:rFonts w:eastAsia="Arial"/>
          <w:color w:val="000000"/>
          <w:lang w:eastAsia="pl-PL"/>
        </w:rPr>
        <w:t xml:space="preserve"> na pierwsze pisemne żądanie Zamawiającego </w:t>
      </w:r>
      <w:r w:rsidRPr="007E7A8F">
        <w:rPr>
          <w:rFonts w:eastAsia="Arial"/>
          <w:color w:val="000000"/>
          <w:lang w:eastAsia="pl-PL"/>
        </w:rPr>
        <w:sym w:font="Symbol" w:char="F02D"/>
      </w:r>
      <w:r w:rsidRPr="007E7A8F">
        <w:rPr>
          <w:rFonts w:eastAsia="Arial"/>
          <w:color w:val="000000"/>
          <w:lang w:eastAsia="pl-PL"/>
        </w:rPr>
        <w:t xml:space="preserve"> wszelkich kwot, jakimi wyrażać się będą roszczenia kierowane przez Zamawiającego przeciw Wykonawcy na gruncie umowy lub w związku z jej zawarciem lub wykonywaniem, do łącznej wysokości kwoty zabezpieczenia. Wyłącznym beneficjentem zabezpieczenia będzie Zamawiający. </w:t>
      </w:r>
    </w:p>
    <w:p w14:paraId="355A825B" w14:textId="77777777" w:rsidR="00F722DC" w:rsidRPr="007E7A8F" w:rsidRDefault="00F722DC" w:rsidP="00F722DC">
      <w:pPr>
        <w:widowControl w:val="0"/>
        <w:numPr>
          <w:ilvl w:val="0"/>
          <w:numId w:val="17"/>
        </w:numPr>
        <w:tabs>
          <w:tab w:val="left" w:pos="715"/>
        </w:tabs>
        <w:suppressAutoHyphens w:val="0"/>
        <w:spacing w:line="276" w:lineRule="auto"/>
        <w:ind w:right="20"/>
        <w:jc w:val="both"/>
        <w:rPr>
          <w:rFonts w:eastAsia="Arial"/>
          <w:color w:val="000000"/>
          <w:lang w:eastAsia="pl-PL"/>
        </w:rPr>
      </w:pPr>
      <w:r w:rsidRPr="007E7A8F">
        <w:rPr>
          <w:rFonts w:eastAsia="Arial"/>
          <w:color w:val="000000"/>
          <w:lang w:eastAsia="pl-PL"/>
        </w:rPr>
        <w:t>Dokument potwierdzający wniesienie należytego wykonania umowy należy złożyć Zamawiającemu najpóźniej przed podpisaniem umowy.</w:t>
      </w:r>
    </w:p>
    <w:p w14:paraId="6C47A9C8" w14:textId="77777777" w:rsidR="00F722DC" w:rsidRPr="007E7A8F" w:rsidRDefault="00F722DC" w:rsidP="00F722DC">
      <w:pPr>
        <w:widowControl w:val="0"/>
        <w:numPr>
          <w:ilvl w:val="0"/>
          <w:numId w:val="17"/>
        </w:numPr>
        <w:suppressAutoHyphens w:val="0"/>
        <w:spacing w:line="276" w:lineRule="auto"/>
        <w:jc w:val="both"/>
        <w:rPr>
          <w:rFonts w:eastAsia="Arial"/>
          <w:color w:val="000000"/>
          <w:lang w:eastAsia="pl-PL"/>
        </w:rPr>
      </w:pPr>
      <w:r w:rsidRPr="007E7A8F">
        <w:rPr>
          <w:rFonts w:eastAsia="Arial"/>
          <w:color w:val="000000"/>
          <w:lang w:eastAsia="pl-PL"/>
        </w:rPr>
        <w:t>W przypadku gwarancji bankowej lub ubezpieczeniowej, jej treść musi być uprzednio zaakceptowana przez Zamawiającego.</w:t>
      </w:r>
    </w:p>
    <w:p w14:paraId="14495DDD" w14:textId="10A283AF" w:rsidR="00F722DC" w:rsidRPr="007E7A8F" w:rsidRDefault="00F722DC" w:rsidP="00F722DC">
      <w:pPr>
        <w:widowControl w:val="0"/>
        <w:numPr>
          <w:ilvl w:val="0"/>
          <w:numId w:val="17"/>
        </w:numPr>
        <w:suppressAutoHyphens w:val="0"/>
        <w:spacing w:line="276" w:lineRule="auto"/>
        <w:jc w:val="both"/>
        <w:rPr>
          <w:rFonts w:eastAsia="Courier New"/>
          <w:color w:val="000000"/>
          <w:lang w:eastAsia="x-none"/>
        </w:rPr>
      </w:pPr>
      <w:r w:rsidRPr="007E7A8F">
        <w:rPr>
          <w:rFonts w:eastAsia="Courier New"/>
          <w:color w:val="000000"/>
          <w:lang w:eastAsia="x-none"/>
        </w:rPr>
        <w:t xml:space="preserve">Szczegółowe regulacje dotyczące zabezpieczenia należytego wykonania umowy i jego zwrotu określa wzór umowy, stanowiący załącznik nr </w:t>
      </w:r>
      <w:r w:rsidR="00C06787">
        <w:rPr>
          <w:rFonts w:eastAsia="Courier New"/>
          <w:color w:val="000000"/>
          <w:lang w:eastAsia="x-none"/>
        </w:rPr>
        <w:t>8</w:t>
      </w:r>
      <w:r w:rsidRPr="007E7A8F">
        <w:rPr>
          <w:rFonts w:eastAsia="Courier New"/>
          <w:color w:val="000000"/>
          <w:lang w:eastAsia="x-none"/>
        </w:rPr>
        <w:t xml:space="preserve"> do SWZ.</w:t>
      </w:r>
    </w:p>
    <w:p w14:paraId="5DA292AB" w14:textId="77777777" w:rsidR="00F722DC" w:rsidRPr="007E7A8F" w:rsidRDefault="00F722DC" w:rsidP="00F722DC">
      <w:pPr>
        <w:widowControl w:val="0"/>
        <w:tabs>
          <w:tab w:val="left" w:pos="426"/>
        </w:tabs>
        <w:suppressAutoHyphens w:val="0"/>
        <w:spacing w:line="276" w:lineRule="auto"/>
        <w:ind w:right="20"/>
        <w:jc w:val="both"/>
        <w:rPr>
          <w:color w:val="000000"/>
          <w:lang w:eastAsia="pl-PL"/>
        </w:rPr>
      </w:pPr>
    </w:p>
    <w:p w14:paraId="40E18A7B" w14:textId="77777777" w:rsidR="00F722DC" w:rsidRPr="007E7A8F" w:rsidRDefault="00F722DC" w:rsidP="00F722DC">
      <w:pPr>
        <w:widowControl w:val="0"/>
        <w:numPr>
          <w:ilvl w:val="0"/>
          <w:numId w:val="36"/>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Projektowane postanowienia umowy w sprawie zamówienia publicznego, które zostaną wprowadzone do umowy w sprawie zamówienia publicznego:</w:t>
      </w:r>
    </w:p>
    <w:p w14:paraId="278A5ACA" w14:textId="178981E5" w:rsidR="00F722DC" w:rsidRPr="007E7A8F" w:rsidRDefault="00F722DC" w:rsidP="00F722DC">
      <w:pPr>
        <w:widowControl w:val="0"/>
        <w:numPr>
          <w:ilvl w:val="0"/>
          <w:numId w:val="1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wymaga zawarcia umowy w sprawie zamówienia publicznego na </w:t>
      </w:r>
      <w:r w:rsidRPr="007E7A8F">
        <w:rPr>
          <w:rFonts w:eastAsia="Courier New"/>
          <w:color w:val="000000"/>
          <w:lang w:eastAsia="pl-PL"/>
        </w:rPr>
        <w:lastRenderedPageBreak/>
        <w:t xml:space="preserve">warunkach określonych we wzorze umowy, stanowiącym załącznik nr </w:t>
      </w:r>
      <w:r w:rsidR="00C06787">
        <w:rPr>
          <w:rFonts w:eastAsia="Courier New"/>
          <w:color w:val="000000"/>
          <w:lang w:eastAsia="pl-PL"/>
        </w:rPr>
        <w:t>8</w:t>
      </w:r>
      <w:r w:rsidR="004251AF">
        <w:rPr>
          <w:rFonts w:eastAsia="Courier New"/>
          <w:color w:val="000000"/>
          <w:lang w:eastAsia="pl-PL"/>
        </w:rPr>
        <w:t xml:space="preserve"> </w:t>
      </w:r>
      <w:r w:rsidRPr="007E7A8F">
        <w:rPr>
          <w:rFonts w:eastAsia="Courier New"/>
          <w:color w:val="000000"/>
          <w:lang w:eastAsia="pl-PL"/>
        </w:rPr>
        <w:t>do SWZ.</w:t>
      </w:r>
    </w:p>
    <w:p w14:paraId="01C9C384" w14:textId="5E90675E" w:rsidR="00F722DC" w:rsidRPr="007E7A8F" w:rsidRDefault="00F722DC" w:rsidP="00F722DC">
      <w:pPr>
        <w:widowControl w:val="0"/>
        <w:numPr>
          <w:ilvl w:val="0"/>
          <w:numId w:val="18"/>
        </w:numPr>
        <w:tabs>
          <w:tab w:val="left" w:pos="715"/>
        </w:tabs>
        <w:suppressAutoHyphens w:val="0"/>
        <w:spacing w:line="276" w:lineRule="auto"/>
        <w:ind w:right="20"/>
        <w:jc w:val="both"/>
        <w:rPr>
          <w:color w:val="000000"/>
          <w:lang w:eastAsia="pl-PL"/>
        </w:rPr>
      </w:pPr>
      <w:r w:rsidRPr="007E7A8F">
        <w:rPr>
          <w:rFonts w:eastAsia="Courier New"/>
          <w:color w:val="000000"/>
          <w:lang w:eastAsia="pl-PL"/>
        </w:rPr>
        <w:t xml:space="preserve">Zamawiający przewiduje możliwość zmian postanowień Umowy w stosunku do treści oferty, na podstawie której dokonano wyboru Wykonawcy, w przypadkach </w:t>
      </w:r>
      <w:r w:rsidRPr="009D1FE0">
        <w:rPr>
          <w:rFonts w:eastAsia="Courier New"/>
          <w:lang w:eastAsia="pl-PL"/>
        </w:rPr>
        <w:t xml:space="preserve">określonych w </w:t>
      </w:r>
      <w:r w:rsidRPr="009D1FE0">
        <w:rPr>
          <w:lang w:eastAsia="pl-PL"/>
        </w:rPr>
        <w:t>§9 wzoru umowy</w:t>
      </w:r>
      <w:r w:rsidRPr="009D1FE0">
        <w:rPr>
          <w:rFonts w:eastAsia="Courier New"/>
          <w:lang w:eastAsia="pl-PL"/>
        </w:rPr>
        <w:t>.</w:t>
      </w:r>
    </w:p>
    <w:p w14:paraId="345E410C" w14:textId="77777777" w:rsidR="00F722DC" w:rsidRPr="007E7A8F" w:rsidRDefault="00F722DC" w:rsidP="00F722DC">
      <w:pPr>
        <w:widowControl w:val="0"/>
        <w:tabs>
          <w:tab w:val="left" w:pos="278"/>
        </w:tabs>
        <w:suppressAutoHyphens w:val="0"/>
        <w:spacing w:line="276" w:lineRule="auto"/>
        <w:jc w:val="both"/>
        <w:rPr>
          <w:lang w:eastAsia="pl-PL"/>
        </w:rPr>
      </w:pPr>
    </w:p>
    <w:p w14:paraId="1EF235A4" w14:textId="77777777" w:rsidR="00F722DC" w:rsidRPr="007E7A8F" w:rsidRDefault="00F722DC" w:rsidP="00F722DC">
      <w:pPr>
        <w:widowControl w:val="0"/>
        <w:numPr>
          <w:ilvl w:val="0"/>
          <w:numId w:val="37"/>
        </w:numPr>
        <w:suppressAutoHyphens w:val="0"/>
        <w:spacing w:line="276" w:lineRule="auto"/>
        <w:ind w:left="426"/>
        <w:jc w:val="both"/>
        <w:rPr>
          <w:rFonts w:eastAsia="Courier New"/>
          <w:color w:val="000000"/>
          <w:u w:val="single"/>
          <w:lang w:eastAsia="pl-PL"/>
        </w:rPr>
      </w:pPr>
      <w:r w:rsidRPr="007E7A8F">
        <w:rPr>
          <w:rFonts w:eastAsia="Courier New"/>
          <w:b/>
          <w:color w:val="000000"/>
          <w:u w:val="single"/>
          <w:lang w:eastAsia="pl-PL"/>
        </w:rPr>
        <w:t>Pouczenie o środkach ochrony prawnej przysługujących Wykonawcy:</w:t>
      </w:r>
    </w:p>
    <w:p w14:paraId="4D009B9C"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w:t>
      </w:r>
      <w:proofErr w:type="spellStart"/>
      <w:r w:rsidRPr="007E7A8F">
        <w:rPr>
          <w:rFonts w:eastAsia="Courier New"/>
          <w:color w:val="000000"/>
          <w:lang w:eastAsia="pl-PL"/>
        </w:rPr>
        <w:t>Pzp</w:t>
      </w:r>
      <w:proofErr w:type="spellEnd"/>
      <w:r w:rsidRPr="007E7A8F">
        <w:rPr>
          <w:rFonts w:eastAsia="Courier New"/>
          <w:color w:val="000000"/>
          <w:lang w:eastAsia="pl-PL"/>
        </w:rPr>
        <w:t>, oraz Rzecznikowi Małych i Średnich Przedsiębiorców.</w:t>
      </w:r>
    </w:p>
    <w:p w14:paraId="2B5E9101"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Środkami ochrony prawnej są:</w:t>
      </w:r>
    </w:p>
    <w:p w14:paraId="65EDAB54" w14:textId="77777777" w:rsidR="00F722DC" w:rsidRPr="007E7A8F" w:rsidRDefault="00F722DC" w:rsidP="00F722DC">
      <w:pPr>
        <w:widowControl w:val="0"/>
        <w:numPr>
          <w:ilvl w:val="0"/>
          <w:numId w:val="19"/>
        </w:numPr>
        <w:tabs>
          <w:tab w:val="left" w:pos="715"/>
        </w:tabs>
        <w:suppressAutoHyphens w:val="0"/>
        <w:spacing w:line="276" w:lineRule="auto"/>
        <w:ind w:left="1134"/>
        <w:jc w:val="both"/>
        <w:rPr>
          <w:lang w:eastAsia="pl-PL"/>
        </w:rPr>
      </w:pPr>
      <w:r w:rsidRPr="007E7A8F">
        <w:rPr>
          <w:lang w:eastAsia="pl-PL"/>
        </w:rPr>
        <w:t xml:space="preserve">odwołanie do Izby – szczegółowo kwestie odnoszące się do odwołania przedstawione są w Dziale IX rozdział 2 ustawy </w:t>
      </w:r>
      <w:proofErr w:type="spellStart"/>
      <w:r w:rsidRPr="007E7A8F">
        <w:rPr>
          <w:lang w:eastAsia="pl-PL"/>
        </w:rPr>
        <w:t>Pzp</w:t>
      </w:r>
      <w:proofErr w:type="spellEnd"/>
      <w:r w:rsidRPr="007E7A8F">
        <w:rPr>
          <w:lang w:eastAsia="pl-PL"/>
        </w:rPr>
        <w:t>.</w:t>
      </w:r>
    </w:p>
    <w:p w14:paraId="69D298CB" w14:textId="77777777" w:rsidR="00F722DC" w:rsidRPr="007E7A8F" w:rsidRDefault="00F722DC" w:rsidP="00F722DC">
      <w:pPr>
        <w:widowControl w:val="0"/>
        <w:numPr>
          <w:ilvl w:val="0"/>
          <w:numId w:val="19"/>
        </w:numPr>
        <w:tabs>
          <w:tab w:val="left" w:pos="715"/>
        </w:tabs>
        <w:suppressAutoHyphens w:val="0"/>
        <w:spacing w:line="276" w:lineRule="auto"/>
        <w:ind w:left="1134"/>
        <w:jc w:val="both"/>
        <w:rPr>
          <w:lang w:eastAsia="pl-PL"/>
        </w:rPr>
      </w:pPr>
      <w:r w:rsidRPr="007E7A8F">
        <w:rPr>
          <w:rFonts w:eastAsia="Courier New"/>
          <w:color w:val="000000"/>
          <w:lang w:eastAsia="pl-PL"/>
        </w:rPr>
        <w:t xml:space="preserve">skarga do sądu – szczegółowe kwestie dotyczące skargi do sądu uregulowane zostały w Dziale IX rozdział 3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4F3C976F"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Odwołanie wnosi się w terminie 10 dni od dnia przekazania informacji o czynności Zamawiającego stanowiącej podstawę jego wniesienia, jeżeli informacja została przekazana przy użyciu środków komunikacji elektronicznej.</w:t>
      </w:r>
    </w:p>
    <w:p w14:paraId="628A688B"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72D999EC"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Odwołanie w przypadkach innych niż określone w pkt 3 i 4 powyżej wnosi się w terminie 10 dni od dnia, w którym powzięto lub przy zachowaniu należytej staranności można było powziąć wiadomość o okolicznościach stanowiących podstawę jego wniesienia. </w:t>
      </w:r>
    </w:p>
    <w:p w14:paraId="20F2F57D"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Szczegółowe zasady korzystania ze środków ochrony prawnej opisane zostały w Dziale IX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23C06E8A" w14:textId="77777777" w:rsidR="00F722DC" w:rsidRPr="003D2F02" w:rsidRDefault="00F722DC" w:rsidP="00F722DC">
      <w:pPr>
        <w:widowControl w:val="0"/>
        <w:tabs>
          <w:tab w:val="left" w:pos="258"/>
        </w:tabs>
        <w:suppressAutoHyphens w:val="0"/>
        <w:spacing w:line="276" w:lineRule="auto"/>
        <w:jc w:val="both"/>
        <w:rPr>
          <w:color w:val="000000" w:themeColor="text1"/>
          <w:lang w:eastAsia="pl-PL"/>
        </w:rPr>
      </w:pPr>
    </w:p>
    <w:p w14:paraId="285D6B77" w14:textId="77777777" w:rsidR="00F722DC" w:rsidRPr="003D2F02" w:rsidRDefault="00F722DC" w:rsidP="00F722DC">
      <w:pPr>
        <w:widowControl w:val="0"/>
        <w:numPr>
          <w:ilvl w:val="0"/>
          <w:numId w:val="37"/>
        </w:numPr>
        <w:suppressAutoHyphens w:val="0"/>
        <w:spacing w:line="276" w:lineRule="auto"/>
        <w:ind w:left="426" w:hanging="207"/>
        <w:jc w:val="both"/>
        <w:rPr>
          <w:rFonts w:eastAsia="Courier New"/>
          <w:b/>
          <w:color w:val="000000" w:themeColor="text1"/>
          <w:u w:val="single"/>
          <w:lang w:eastAsia="pl-PL"/>
        </w:rPr>
      </w:pPr>
      <w:r w:rsidRPr="003D2F02">
        <w:rPr>
          <w:rFonts w:eastAsia="Courier New"/>
          <w:b/>
          <w:color w:val="000000" w:themeColor="text1"/>
          <w:u w:val="single"/>
          <w:lang w:eastAsia="pl-PL"/>
        </w:rPr>
        <w:t>Podwykonawcy</w:t>
      </w:r>
    </w:p>
    <w:p w14:paraId="61FFEE2C" w14:textId="77777777" w:rsidR="00F722DC" w:rsidRDefault="00F722DC" w:rsidP="00F722DC">
      <w:pPr>
        <w:widowControl w:val="0"/>
        <w:shd w:val="clear" w:color="auto" w:fill="FFFFFF"/>
        <w:tabs>
          <w:tab w:val="left" w:pos="248"/>
        </w:tabs>
        <w:suppressAutoHyphens w:val="0"/>
        <w:spacing w:line="276" w:lineRule="auto"/>
        <w:ind w:right="40"/>
        <w:jc w:val="both"/>
        <w:rPr>
          <w:lang w:eastAsia="pl-PL"/>
        </w:rPr>
      </w:pPr>
    </w:p>
    <w:p w14:paraId="242954FB" w14:textId="77777777" w:rsidR="0042297D" w:rsidRPr="00FF0538" w:rsidRDefault="0042297D" w:rsidP="0042297D">
      <w:pPr>
        <w:widowControl w:val="0"/>
        <w:numPr>
          <w:ilvl w:val="0"/>
          <w:numId w:val="8"/>
        </w:numPr>
        <w:suppressAutoHyphens w:val="0"/>
        <w:spacing w:line="276" w:lineRule="auto"/>
        <w:ind w:left="993" w:right="20" w:hanging="284"/>
        <w:jc w:val="both"/>
        <w:rPr>
          <w:lang w:eastAsia="pl-PL"/>
        </w:rPr>
      </w:pPr>
      <w:r w:rsidRPr="00FF0538">
        <w:rPr>
          <w:lang w:eastAsia="pl-PL"/>
        </w:rPr>
        <w:t xml:space="preserve">Zamawiający nie zastrzega obowiązku osobistego wykonania przez Wykonawcę kluczowych zadań, o których mowa w art. 121 pkt 1 ustawy </w:t>
      </w:r>
      <w:proofErr w:type="spellStart"/>
      <w:r w:rsidRPr="00FF0538">
        <w:rPr>
          <w:lang w:eastAsia="pl-PL"/>
        </w:rPr>
        <w:t>Pzp</w:t>
      </w:r>
      <w:proofErr w:type="spellEnd"/>
      <w:r w:rsidRPr="00FF0538">
        <w:rPr>
          <w:lang w:eastAsia="pl-PL"/>
        </w:rPr>
        <w:t>.</w:t>
      </w:r>
    </w:p>
    <w:p w14:paraId="60ADD57B" w14:textId="77777777" w:rsidR="0042297D" w:rsidRDefault="0042297D" w:rsidP="0042297D">
      <w:pPr>
        <w:widowControl w:val="0"/>
        <w:numPr>
          <w:ilvl w:val="0"/>
          <w:numId w:val="8"/>
        </w:numPr>
        <w:suppressAutoHyphens w:val="0"/>
        <w:spacing w:line="276" w:lineRule="auto"/>
        <w:ind w:left="993" w:right="20" w:hanging="284"/>
        <w:jc w:val="both"/>
        <w:rPr>
          <w:lang w:eastAsia="pl-PL"/>
        </w:rPr>
      </w:pPr>
      <w:r w:rsidRPr="007E7A8F">
        <w:rPr>
          <w:lang w:eastAsia="pl-PL"/>
        </w:rPr>
        <w:t xml:space="preserve">Jeżeli zmiana albo rezygnacja z podwykonawcy dotyczy podmiotu, na którego zasoby Wykonawca powoływał się, na zasadach określonych w art. 118 ust. 1 ustawy </w:t>
      </w:r>
      <w:proofErr w:type="spellStart"/>
      <w:r w:rsidRPr="007E7A8F">
        <w:rPr>
          <w:lang w:eastAsia="pl-PL"/>
        </w:rPr>
        <w:t>Pzp</w:t>
      </w:r>
      <w:proofErr w:type="spellEnd"/>
      <w:r w:rsidRPr="007E7A8F">
        <w:rPr>
          <w:lang w:eastAsia="pl-PL"/>
        </w:rPr>
        <w:t xml:space="preserve">, w celu wykazania spełniania warunków udziału w postępowaniu, Wykonawca jest obowiązany wykazać Zamawiającemu, że proponowany inny podwykonawca lub Wykonawca samodzielnie spełnia je w stopniu nie mniejszym </w:t>
      </w:r>
      <w:r w:rsidRPr="007E7A8F">
        <w:rPr>
          <w:lang w:eastAsia="pl-PL"/>
        </w:rPr>
        <w:lastRenderedPageBreak/>
        <w:t xml:space="preserve">niż podwykonawca, na którego zasoby Wykonawca powoływał się w trakcie postępowania o udzielenie zamówienia. Przepis art. 122 ustawy </w:t>
      </w:r>
      <w:proofErr w:type="spellStart"/>
      <w:r w:rsidRPr="007E7A8F">
        <w:rPr>
          <w:lang w:eastAsia="pl-PL"/>
        </w:rPr>
        <w:t>Pzp</w:t>
      </w:r>
      <w:proofErr w:type="spellEnd"/>
      <w:r w:rsidRPr="007E7A8F">
        <w:rPr>
          <w:lang w:eastAsia="pl-PL"/>
        </w:rPr>
        <w:t xml:space="preserve"> stosuje się odpowiednio. </w:t>
      </w:r>
    </w:p>
    <w:p w14:paraId="07E3C7A6" w14:textId="77777777" w:rsidR="0042297D" w:rsidRDefault="0042297D" w:rsidP="0042297D">
      <w:pPr>
        <w:widowControl w:val="0"/>
        <w:numPr>
          <w:ilvl w:val="0"/>
          <w:numId w:val="8"/>
        </w:numPr>
        <w:suppressAutoHyphens w:val="0"/>
        <w:spacing w:line="276" w:lineRule="auto"/>
        <w:ind w:left="993" w:right="20" w:hanging="284"/>
        <w:jc w:val="both"/>
        <w:rPr>
          <w:lang w:eastAsia="pl-PL"/>
        </w:rPr>
      </w:pPr>
      <w:r w:rsidRPr="007E7A8F">
        <w:rPr>
          <w:lang w:eastAsia="pl-PL"/>
        </w:rPr>
        <w:t xml:space="preserve">Powierzenie wykonania </w:t>
      </w:r>
      <w:r w:rsidRPr="00C81967">
        <w:rPr>
          <w:lang w:eastAsia="pl-PL"/>
        </w:rPr>
        <w:t xml:space="preserve">części zamówienia podwykonawcom </w:t>
      </w:r>
      <w:r w:rsidRPr="007E7A8F">
        <w:rPr>
          <w:lang w:eastAsia="pl-PL"/>
        </w:rPr>
        <w:t>nie zwalnia Wykonawcy z odpowiedzialności za należyte wykonanie tego zamówienia.</w:t>
      </w:r>
    </w:p>
    <w:p w14:paraId="486ED75D" w14:textId="77777777" w:rsidR="0042297D" w:rsidRDefault="0042297D" w:rsidP="0042297D">
      <w:pPr>
        <w:widowControl w:val="0"/>
        <w:numPr>
          <w:ilvl w:val="0"/>
          <w:numId w:val="8"/>
        </w:numPr>
        <w:suppressAutoHyphens w:val="0"/>
        <w:spacing w:line="276" w:lineRule="auto"/>
        <w:ind w:left="993" w:right="20" w:hanging="284"/>
        <w:jc w:val="both"/>
        <w:rPr>
          <w:lang w:eastAsia="pl-PL"/>
        </w:rPr>
      </w:pPr>
      <w:r w:rsidRPr="007E7A8F">
        <w:rPr>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8DD21" w14:textId="77777777" w:rsidR="0042297D" w:rsidRPr="00BE0B78" w:rsidRDefault="0042297D" w:rsidP="0042297D">
      <w:pPr>
        <w:widowControl w:val="0"/>
        <w:numPr>
          <w:ilvl w:val="0"/>
          <w:numId w:val="8"/>
        </w:numPr>
        <w:suppressAutoHyphens w:val="0"/>
        <w:spacing w:line="276" w:lineRule="auto"/>
        <w:ind w:left="993" w:right="20" w:hanging="284"/>
        <w:jc w:val="both"/>
        <w:rPr>
          <w:lang w:eastAsia="pl-PL"/>
        </w:rPr>
      </w:pPr>
      <w:r w:rsidRPr="00BE0B78">
        <w:rPr>
          <w:lang w:eastAsia="pl-PL"/>
        </w:rPr>
        <w:t xml:space="preserve">Zamawiający żąda wskazania przez </w:t>
      </w:r>
      <w:r w:rsidRPr="00C81967">
        <w:rPr>
          <w:lang w:eastAsia="pl-PL"/>
        </w:rPr>
        <w:t>Wykonawcę wszystkich tych części zakresu przedmiotu zamówienia, których wykonanie zamierza powierzyć podwykonawcom. Wskazanie niniejszego winno nastąpić w Formularzu Oferty.</w:t>
      </w:r>
    </w:p>
    <w:p w14:paraId="71D144F8" w14:textId="77777777" w:rsidR="0042297D" w:rsidRPr="007E7A8F" w:rsidRDefault="0042297D" w:rsidP="00F722DC">
      <w:pPr>
        <w:widowControl w:val="0"/>
        <w:shd w:val="clear" w:color="auto" w:fill="FFFFFF"/>
        <w:tabs>
          <w:tab w:val="left" w:pos="248"/>
        </w:tabs>
        <w:suppressAutoHyphens w:val="0"/>
        <w:spacing w:line="276" w:lineRule="auto"/>
        <w:ind w:right="40"/>
        <w:jc w:val="both"/>
        <w:rPr>
          <w:color w:val="000000"/>
          <w:lang w:eastAsia="pl-PL"/>
        </w:rPr>
      </w:pPr>
    </w:p>
    <w:p w14:paraId="3260EB7F" w14:textId="77777777" w:rsidR="00F722DC" w:rsidRPr="007E7A8F" w:rsidRDefault="00F722DC" w:rsidP="00F722DC">
      <w:pPr>
        <w:widowControl w:val="0"/>
        <w:numPr>
          <w:ilvl w:val="0"/>
          <w:numId w:val="37"/>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B3734FD" w14:textId="77777777" w:rsidR="00F722DC" w:rsidRPr="007E7A8F" w:rsidRDefault="00F722DC" w:rsidP="00F722DC">
      <w:pPr>
        <w:autoSpaceDN w:val="0"/>
        <w:spacing w:line="276" w:lineRule="auto"/>
        <w:ind w:left="426"/>
        <w:jc w:val="both"/>
        <w:textAlignment w:val="baseline"/>
        <w:rPr>
          <w:kern w:val="3"/>
          <w:lang w:eastAsia="pl-PL"/>
        </w:rPr>
      </w:pPr>
      <w:r w:rsidRPr="007E7A8F">
        <w:rPr>
          <w:kern w:val="3"/>
          <w:lang w:eastAsia="pl-PL"/>
        </w:rPr>
        <w:t>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0683E5A"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7E7A8F">
        <w:rPr>
          <w:kern w:val="3"/>
          <w:lang w:eastAsia="pl-PL"/>
        </w:rPr>
        <w:t>administratorem Pani/Pana danych osobowych jest Zakład Zagospodarowania Odpadów Nowy Dwór Sp. z o.o. z siedzibą w Nowym Dworze 35, 89-620 Chojnice;</w:t>
      </w:r>
    </w:p>
    <w:p w14:paraId="2857232E"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jeśli ma Pani/Pan pytania dotyczące sposobu i zakresu przetwarzania Pani/Pana danych osobowych, a także przysługujących Pani/Panu praw, może się Pani/Pan skontaktować z Inspektorem Ochrony Danych Osobowych za pośrednictwem poczty email: </w:t>
      </w:r>
      <w:hyperlink r:id="rId20" w:history="1">
        <w:r w:rsidRPr="005A4602">
          <w:rPr>
            <w:kern w:val="3"/>
            <w:lang w:eastAsia="pl-PL"/>
          </w:rPr>
          <w:t>ochronadanych@zzonowydwor.pl</w:t>
        </w:r>
      </w:hyperlink>
      <w:r w:rsidRPr="005A4602">
        <w:rPr>
          <w:kern w:val="3"/>
          <w:lang w:eastAsia="pl-PL"/>
        </w:rPr>
        <w:t>;</w:t>
      </w:r>
    </w:p>
    <w:p w14:paraId="185F64E7"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Pani/Pana dane osobowe przetwarzane będą na podstawie art.6 ust.1 lit. c RODO w celu związanym z postępowaniem o udzielenie zamówienia publicznego pn</w:t>
      </w:r>
      <w:r w:rsidRPr="00067A09">
        <w:rPr>
          <w:i/>
          <w:iCs/>
          <w:kern w:val="3"/>
          <w:lang w:eastAsia="pl-PL"/>
        </w:rPr>
        <w:t xml:space="preserve">. </w:t>
      </w:r>
      <w:r w:rsidR="005A4602" w:rsidRPr="00067A09">
        <w:rPr>
          <w:i/>
          <w:iCs/>
          <w:kern w:val="3"/>
          <w:lang w:eastAsia="pl-PL"/>
        </w:rPr>
        <w:t>Odbiór i odzysk odpadów o kodzie 19 12 12 tj. inne odpady (w tym zmieszane substancje i przedmioty) z mechanicznej obróbki odpadów inne niż wymienione w 19 12 11, pochodzących z Zakładu Zagospodarowania Odpadów Nowy Dwór Sp. z o. o.</w:t>
      </w:r>
      <w:r w:rsidRPr="005A4602">
        <w:rPr>
          <w:iCs/>
          <w:kern w:val="3"/>
          <w:lang w:eastAsia="pl-PL"/>
        </w:rPr>
        <w:t>,</w:t>
      </w:r>
      <w:r w:rsidRPr="005A4602">
        <w:rPr>
          <w:i/>
          <w:kern w:val="3"/>
          <w:lang w:eastAsia="pl-PL"/>
        </w:rPr>
        <w:t xml:space="preserve"> </w:t>
      </w:r>
      <w:r w:rsidRPr="005A4602">
        <w:rPr>
          <w:kern w:val="3"/>
          <w:lang w:eastAsia="pl-PL"/>
        </w:rPr>
        <w:t>prowadzonym w trybie przetargu nieograniczonego</w:t>
      </w:r>
      <w:r w:rsidR="005A4602">
        <w:rPr>
          <w:kern w:val="3"/>
          <w:lang w:eastAsia="pl-PL"/>
        </w:rPr>
        <w:t>.</w:t>
      </w:r>
      <w:r w:rsidRPr="005A4602">
        <w:rPr>
          <w:kern w:val="3"/>
          <w:lang w:eastAsia="pl-PL"/>
        </w:rPr>
        <w:t xml:space="preserve"> </w:t>
      </w:r>
    </w:p>
    <w:p w14:paraId="29AE6377"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odbiorcami Pani/Pana danych osobowych będą osoby lub podmioty, którym udostępniona zostanie dokumentacja postępowania w oparciu o art. 18 oraz art. 74 ust.1 ustawy </w:t>
      </w:r>
      <w:proofErr w:type="spellStart"/>
      <w:r w:rsidRPr="005A4602">
        <w:rPr>
          <w:kern w:val="3"/>
          <w:lang w:eastAsia="pl-PL"/>
        </w:rPr>
        <w:t>Pzp</w:t>
      </w:r>
      <w:proofErr w:type="spellEnd"/>
      <w:r w:rsidRPr="005A4602">
        <w:rPr>
          <w:kern w:val="3"/>
          <w:lang w:eastAsia="pl-PL"/>
        </w:rPr>
        <w:t>;</w:t>
      </w:r>
    </w:p>
    <w:p w14:paraId="1D2061B9"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Pani/Pana dane osobowe będą przechowywane, zgodnie z art. 78 ust.1 ustawy </w:t>
      </w:r>
      <w:proofErr w:type="spellStart"/>
      <w:r w:rsidRPr="005A4602">
        <w:rPr>
          <w:kern w:val="3"/>
          <w:lang w:eastAsia="pl-PL"/>
        </w:rPr>
        <w:t>Pzp</w:t>
      </w:r>
      <w:proofErr w:type="spellEnd"/>
      <w:r w:rsidRPr="005A4602">
        <w:rPr>
          <w:kern w:val="3"/>
          <w:lang w:eastAsia="pl-PL"/>
        </w:rPr>
        <w:t>, przez okres 4 lat od dnia zakończenia postępowania o udzielenie zamówienia</w:t>
      </w:r>
      <w:r w:rsidR="005A4602">
        <w:rPr>
          <w:kern w:val="3"/>
          <w:lang w:eastAsia="pl-PL"/>
        </w:rPr>
        <w:t>;</w:t>
      </w:r>
    </w:p>
    <w:p w14:paraId="18E3251B"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lastRenderedPageBreak/>
        <w:t xml:space="preserve">obowiązek podania przez Panią/Pana danych osobowych bezpośrednio Pani/Pana dotyczących jest wymogiem ustawowym określonym w przepisach ustawy </w:t>
      </w:r>
      <w:proofErr w:type="spellStart"/>
      <w:r w:rsidRPr="005A4602">
        <w:rPr>
          <w:kern w:val="3"/>
          <w:lang w:eastAsia="pl-PL"/>
        </w:rPr>
        <w:t>Pzp</w:t>
      </w:r>
      <w:proofErr w:type="spellEnd"/>
      <w:r w:rsidRPr="005A4602">
        <w:rPr>
          <w:kern w:val="3"/>
          <w:lang w:eastAsia="pl-PL"/>
        </w:rPr>
        <w:t xml:space="preserve">, związanym z udziałem w postępowaniu o udzielenie zamówienia publicznego; konsekwencje niepodania określonych danych wynikają z ustawy </w:t>
      </w:r>
      <w:proofErr w:type="spellStart"/>
      <w:r w:rsidRPr="005A4602">
        <w:rPr>
          <w:kern w:val="3"/>
          <w:lang w:eastAsia="pl-PL"/>
        </w:rPr>
        <w:t>Pzp</w:t>
      </w:r>
      <w:proofErr w:type="spellEnd"/>
      <w:r w:rsidRPr="005A4602">
        <w:rPr>
          <w:kern w:val="3"/>
          <w:lang w:eastAsia="pl-PL"/>
        </w:rPr>
        <w:t>;</w:t>
      </w:r>
    </w:p>
    <w:p w14:paraId="4034B591"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 odniesieniu do Pani/Pana danych osobowych decyzje nie będą podejmowane w sposób zautomatyzowany, stosowanie do art. 22 RODO;</w:t>
      </w:r>
    </w:p>
    <w:p w14:paraId="1C4E21F3"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w:t>
      </w:r>
    </w:p>
    <w:p w14:paraId="026479DF"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wystąpienie z żądaniem, o którym mowa w art. 18 ust. 1 RODO, nie ogranicza przetwarzania danych osobowych do czasu zakończenia przedmiotowego postępowania;</w:t>
      </w:r>
    </w:p>
    <w:p w14:paraId="4D807A5E" w14:textId="7A254211" w:rsidR="00F722DC" w:rsidRP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posiada Pani/Pan:</w:t>
      </w:r>
    </w:p>
    <w:p w14:paraId="54E34283"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15 RODO prawo dostępu do danych osobowych Pani/Pana dotyczących,</w:t>
      </w:r>
    </w:p>
    <w:p w14:paraId="2D7B77AE"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16 RODO prawo do sprostowania Pani/Pana danych osobowych</w:t>
      </w:r>
      <w:r w:rsidRPr="007E7A8F">
        <w:rPr>
          <w:kern w:val="3"/>
          <w:vertAlign w:val="superscript"/>
          <w:lang w:eastAsia="pl-PL"/>
        </w:rPr>
        <w:t>*</w:t>
      </w:r>
      <w:r w:rsidRPr="007E7A8F">
        <w:rPr>
          <w:kern w:val="3"/>
          <w:lang w:eastAsia="pl-PL"/>
        </w:rPr>
        <w:t>,</w:t>
      </w:r>
    </w:p>
    <w:p w14:paraId="74AB0AC0"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18 RODO prawo żądania od administratora ograniczenia przetwarzania danych osobowych z zastrzeżeniem przypadków, o których mowa w art. 18 ust. 2 RODO</w:t>
      </w:r>
      <w:r w:rsidRPr="007E7A8F">
        <w:rPr>
          <w:kern w:val="3"/>
          <w:vertAlign w:val="superscript"/>
          <w:lang w:eastAsia="pl-PL"/>
        </w:rPr>
        <w:t>**</w:t>
      </w:r>
      <w:r w:rsidRPr="007E7A8F">
        <w:rPr>
          <w:kern w:val="3"/>
          <w:lang w:eastAsia="pl-PL"/>
        </w:rPr>
        <w:t>,</w:t>
      </w:r>
    </w:p>
    <w:p w14:paraId="60C85EF6"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prawo do wniesienia skargi do Prezesa Urzędu Ochrony Danych Osobowych, gdy uzna Pani/Pan, że przetwarzanie danych osobowych Pani/Pana dotyczących narusza przepisy RODO;</w:t>
      </w:r>
    </w:p>
    <w:p w14:paraId="01EFDCE9" w14:textId="77777777" w:rsidR="00F722DC" w:rsidRPr="007E7A8F" w:rsidRDefault="00F722DC" w:rsidP="005A4602">
      <w:pPr>
        <w:widowControl w:val="0"/>
        <w:numPr>
          <w:ilvl w:val="0"/>
          <w:numId w:val="52"/>
        </w:numPr>
        <w:suppressAutoHyphens w:val="0"/>
        <w:autoSpaceDN w:val="0"/>
        <w:spacing w:before="29" w:line="276" w:lineRule="auto"/>
        <w:ind w:left="993"/>
        <w:jc w:val="both"/>
        <w:textAlignment w:val="baseline"/>
        <w:rPr>
          <w:kern w:val="3"/>
          <w:lang w:eastAsia="pl-PL"/>
        </w:rPr>
      </w:pPr>
      <w:r w:rsidRPr="007E7A8F">
        <w:rPr>
          <w:kern w:val="3"/>
          <w:lang w:eastAsia="pl-PL"/>
        </w:rPr>
        <w:t>nie przysługuje Pani/Panu:</w:t>
      </w:r>
    </w:p>
    <w:p w14:paraId="28E88F23" w14:textId="77777777" w:rsidR="005A4602" w:rsidRDefault="00F722DC" w:rsidP="005A4602">
      <w:pPr>
        <w:widowControl w:val="0"/>
        <w:numPr>
          <w:ilvl w:val="0"/>
          <w:numId w:val="54"/>
        </w:numPr>
        <w:suppressAutoHyphens w:val="0"/>
        <w:spacing w:line="276" w:lineRule="auto"/>
        <w:ind w:left="1418"/>
        <w:jc w:val="both"/>
        <w:rPr>
          <w:kern w:val="3"/>
          <w:lang w:eastAsia="pl-PL"/>
        </w:rPr>
      </w:pPr>
      <w:r w:rsidRPr="007E7A8F">
        <w:rPr>
          <w:kern w:val="3"/>
          <w:lang w:eastAsia="pl-PL"/>
        </w:rPr>
        <w:t>w związku z art. 17 ust. 3 lit. b, d lub e RODO prawo do usunięcia danych osobowych,</w:t>
      </w:r>
    </w:p>
    <w:p w14:paraId="0361FFED" w14:textId="77777777" w:rsidR="005A4602" w:rsidRDefault="00F722DC" w:rsidP="005A4602">
      <w:pPr>
        <w:widowControl w:val="0"/>
        <w:numPr>
          <w:ilvl w:val="0"/>
          <w:numId w:val="54"/>
        </w:numPr>
        <w:suppressAutoHyphens w:val="0"/>
        <w:spacing w:line="276" w:lineRule="auto"/>
        <w:ind w:left="1418"/>
        <w:jc w:val="both"/>
        <w:rPr>
          <w:kern w:val="3"/>
          <w:lang w:eastAsia="pl-PL"/>
        </w:rPr>
      </w:pPr>
      <w:r w:rsidRPr="005A4602">
        <w:rPr>
          <w:kern w:val="3"/>
          <w:lang w:eastAsia="pl-PL"/>
        </w:rPr>
        <w:t>prawo do przenoszenia danych osobowych, o którym mowa w art. 20 RODO,</w:t>
      </w:r>
    </w:p>
    <w:p w14:paraId="593754CA" w14:textId="789A026C" w:rsidR="00F722DC" w:rsidRDefault="00F722DC" w:rsidP="005A4602">
      <w:pPr>
        <w:widowControl w:val="0"/>
        <w:numPr>
          <w:ilvl w:val="0"/>
          <w:numId w:val="54"/>
        </w:numPr>
        <w:suppressAutoHyphens w:val="0"/>
        <w:spacing w:line="276" w:lineRule="auto"/>
        <w:ind w:left="1418"/>
        <w:jc w:val="both"/>
        <w:rPr>
          <w:kern w:val="3"/>
          <w:lang w:eastAsia="pl-PL"/>
        </w:rPr>
      </w:pPr>
      <w:r w:rsidRPr="005A4602">
        <w:rPr>
          <w:kern w:val="3"/>
          <w:lang w:eastAsia="pl-PL"/>
        </w:rPr>
        <w:t>na podstawie art. 21 RODO prawo sprzeciwu, wobec przetwarzania danych osobowych, gdyż podstawą prawną przetwarzania Pani/Pana danych osobowych jest art. 6 ust. 1 lit. c RODO.</w:t>
      </w:r>
    </w:p>
    <w:p w14:paraId="475BE8E9" w14:textId="77777777" w:rsidR="005A4602" w:rsidRPr="005A4602" w:rsidRDefault="005A4602" w:rsidP="005A4602">
      <w:pPr>
        <w:widowControl w:val="0"/>
        <w:suppressAutoHyphens w:val="0"/>
        <w:spacing w:line="276" w:lineRule="auto"/>
        <w:ind w:left="1418"/>
        <w:jc w:val="both"/>
        <w:rPr>
          <w:kern w:val="3"/>
          <w:lang w:eastAsia="pl-PL"/>
        </w:rPr>
      </w:pPr>
    </w:p>
    <w:p w14:paraId="3ABC9BE1" w14:textId="77777777" w:rsidR="00F722DC" w:rsidRPr="007E7A8F" w:rsidRDefault="00F722DC" w:rsidP="00F722DC">
      <w:pPr>
        <w:autoSpaceDN w:val="0"/>
        <w:spacing w:before="29" w:after="200" w:line="276" w:lineRule="auto"/>
        <w:ind w:left="426"/>
        <w:jc w:val="both"/>
        <w:textAlignment w:val="baseline"/>
        <w:rPr>
          <w:kern w:val="3"/>
        </w:rPr>
      </w:pPr>
      <w:r w:rsidRPr="007E7A8F">
        <w:rPr>
          <w:b/>
          <w:kern w:val="3"/>
          <w:vertAlign w:val="superscript"/>
        </w:rPr>
        <w:t>*</w:t>
      </w:r>
      <w:r w:rsidRPr="007E7A8F">
        <w:rPr>
          <w:kern w:val="3"/>
        </w:rPr>
        <w:t xml:space="preserve">Wyjaśnienie: skorzystanie z prawa do sprostowania nie może skutkować zmianą wyniku postępowania o udzielenie zamówienia publicznego, ani zmianą postanowień umowy w zakresie niezgodnym z ustawą </w:t>
      </w:r>
      <w:proofErr w:type="spellStart"/>
      <w:r w:rsidRPr="007E7A8F">
        <w:rPr>
          <w:kern w:val="3"/>
        </w:rPr>
        <w:t>Pzp</w:t>
      </w:r>
      <w:proofErr w:type="spellEnd"/>
      <w:r w:rsidRPr="007E7A8F">
        <w:rPr>
          <w:kern w:val="3"/>
        </w:rPr>
        <w:t xml:space="preserve"> oraz nie może naruszać integralności protokołu oraz jego załączników.</w:t>
      </w:r>
    </w:p>
    <w:p w14:paraId="70B4E00D" w14:textId="77777777" w:rsidR="00F722DC" w:rsidRPr="007E7A8F" w:rsidRDefault="00F722DC" w:rsidP="00F722DC">
      <w:pPr>
        <w:autoSpaceDN w:val="0"/>
        <w:spacing w:before="29" w:after="200" w:line="276" w:lineRule="auto"/>
        <w:ind w:left="426"/>
        <w:jc w:val="both"/>
        <w:textAlignment w:val="baseline"/>
        <w:rPr>
          <w:kern w:val="3"/>
        </w:rPr>
      </w:pPr>
      <w:r w:rsidRPr="007E7A8F">
        <w:rPr>
          <w:b/>
          <w:kern w:val="3"/>
          <w:vertAlign w:val="superscript"/>
        </w:rPr>
        <w:t>**</w:t>
      </w:r>
      <w:r w:rsidRPr="007E7A8F">
        <w:rPr>
          <w:kern w:val="3"/>
        </w:rPr>
        <w:t xml:space="preserve">Wyjaśnienie: prawo do ograniczenia przetwarzania nie ma zastosowania w odniesieniu do przechowywania, w celu zapewnienia korzystania ze środków ochrony prawnej lub w </w:t>
      </w:r>
      <w:r w:rsidRPr="007E7A8F">
        <w:rPr>
          <w:kern w:val="3"/>
        </w:rPr>
        <w:lastRenderedPageBreak/>
        <w:t>celu ochrony praw innej osoby fizycznej lub prawnej, lub z uwagi na ważne względy interesu publicznego Unii Europejskiej lub państwa członkowskiego.</w:t>
      </w:r>
    </w:p>
    <w:p w14:paraId="66044057" w14:textId="77777777" w:rsidR="00F722DC" w:rsidRPr="007E7A8F" w:rsidRDefault="00F722DC" w:rsidP="00F722DC">
      <w:pPr>
        <w:suppressAutoHyphens w:val="0"/>
        <w:autoSpaceDN w:val="0"/>
        <w:spacing w:before="29" w:line="276" w:lineRule="auto"/>
        <w:ind w:left="426"/>
        <w:jc w:val="both"/>
        <w:textAlignment w:val="baseline"/>
        <w:rPr>
          <w:kern w:val="3"/>
        </w:rPr>
      </w:pPr>
      <w:r w:rsidRPr="007E7A8F">
        <w:rPr>
          <w:kern w:val="3"/>
        </w:rPr>
        <w:t>Ponadto Zamawiający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C253FEB" w14:textId="77777777" w:rsidR="00F722DC" w:rsidRPr="007E7A8F" w:rsidRDefault="00F722DC" w:rsidP="00F722DC">
      <w:pPr>
        <w:autoSpaceDN w:val="0"/>
        <w:spacing w:line="276" w:lineRule="auto"/>
        <w:ind w:left="426"/>
        <w:jc w:val="both"/>
        <w:textAlignment w:val="baseline"/>
        <w:rPr>
          <w:kern w:val="3"/>
        </w:rPr>
      </w:pPr>
      <w:r w:rsidRPr="007E7A8F">
        <w:rPr>
          <w:kern w:val="3"/>
        </w:rPr>
        <w:t>W zakresie niniejszego postępowania administratorem danych osobowych obowiązanym do spełnienia obowiązku informacyjnego z art. 13 RODO będzie w szczególności:</w:t>
      </w:r>
    </w:p>
    <w:p w14:paraId="4C11ECF1" w14:textId="77777777" w:rsidR="00F722DC" w:rsidRPr="007E7A8F" w:rsidRDefault="00F722DC" w:rsidP="00F722DC">
      <w:pPr>
        <w:autoSpaceDN w:val="0"/>
        <w:spacing w:line="276" w:lineRule="auto"/>
        <w:ind w:left="426"/>
        <w:jc w:val="both"/>
        <w:textAlignment w:val="baseline"/>
        <w:rPr>
          <w:kern w:val="3"/>
        </w:rPr>
      </w:pPr>
      <w:r w:rsidRPr="007E7A8F">
        <w:rPr>
          <w:b/>
          <w:kern w:val="3"/>
        </w:rPr>
        <w:t>Zamawiający</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w:t>
      </w:r>
    </w:p>
    <w:p w14:paraId="66BBB9D5"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Wykonawcy będącego osobą fizyczną,</w:t>
      </w:r>
    </w:p>
    <w:p w14:paraId="4AD509E1"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Wykonawcy będącego osobą fizyczną, prowadzącą jednoosobową działalność gospodarczą,</w:t>
      </w:r>
    </w:p>
    <w:p w14:paraId="69E8CCFC"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pełnomocnika Wykonawcy będącego osobą fizyczną (np. dane osobowe zamieszczone w pełnomocnictwie),</w:t>
      </w:r>
    </w:p>
    <w:p w14:paraId="230CCDFE"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członka organu zarządzającego Wykonawcy, będącego osobą fizyczną (np. dane osobowe zamieszczone w informacji z KRK),</w:t>
      </w:r>
    </w:p>
    <w:p w14:paraId="3D475913"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osoby fizycznej skierowanej do przygotowania i przeprowadzenia postępowania o udzielenie zamówienia publicznego;</w:t>
      </w:r>
    </w:p>
    <w:p w14:paraId="7530F289" w14:textId="77777777" w:rsidR="00F722DC" w:rsidRPr="007E7A8F" w:rsidRDefault="00F722DC" w:rsidP="00F722DC">
      <w:pPr>
        <w:autoSpaceDN w:val="0"/>
        <w:spacing w:line="276" w:lineRule="auto"/>
        <w:ind w:left="426"/>
        <w:jc w:val="both"/>
        <w:textAlignment w:val="baseline"/>
        <w:rPr>
          <w:kern w:val="3"/>
        </w:rPr>
      </w:pPr>
      <w:r w:rsidRPr="007E7A8F">
        <w:rPr>
          <w:b/>
          <w:kern w:val="3"/>
        </w:rPr>
        <w:t>Wykonawca</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w:t>
      </w:r>
    </w:p>
    <w:p w14:paraId="71D55A4B"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 xml:space="preserve">osoby fizycznej skierowanej do realizacji zamówienia, </w:t>
      </w:r>
    </w:p>
    <w:p w14:paraId="20F5D813"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podwykonawcy/podmiotu trzeciego będącego osobą fizyczną,</w:t>
      </w:r>
    </w:p>
    <w:p w14:paraId="126F08E0"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podwykonawcy/podmiotu trzeciego będącego osobą fizyczną, prowadzącą jednoosobową działalność gospodarczą,</w:t>
      </w:r>
    </w:p>
    <w:p w14:paraId="48B44726"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pełnomocnika podwykonawcy/podmiotu trzeciego będącego osobą fizyczną (np. dane osobowe zamieszczone w pełnomocnictwie),</w:t>
      </w:r>
    </w:p>
    <w:p w14:paraId="471A6B79"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członka organu zarządzającego podwykonawcy/podmiotu trzeciego, będącego osobą fizyczną (np. dane osobowe zamieszczone w informacji z KRK);</w:t>
      </w:r>
    </w:p>
    <w:p w14:paraId="5B99E5A9" w14:textId="77777777" w:rsidR="00F722DC" w:rsidRPr="007E7A8F" w:rsidRDefault="00F722DC" w:rsidP="00F722DC">
      <w:pPr>
        <w:suppressAutoHyphens w:val="0"/>
        <w:autoSpaceDN w:val="0"/>
        <w:spacing w:line="276" w:lineRule="auto"/>
        <w:ind w:left="426"/>
        <w:jc w:val="both"/>
        <w:textAlignment w:val="baseline"/>
        <w:rPr>
          <w:kern w:val="3"/>
        </w:rPr>
      </w:pPr>
      <w:r w:rsidRPr="007E7A8F">
        <w:rPr>
          <w:b/>
          <w:kern w:val="3"/>
        </w:rPr>
        <w:t>Podwykonawca/podmiot trzeci</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 osoby fizycznej skierowanej do realizacji zamówienia.</w:t>
      </w:r>
    </w:p>
    <w:p w14:paraId="3A0C6308" w14:textId="77777777" w:rsidR="00F722DC" w:rsidRPr="007E7A8F" w:rsidRDefault="00F722DC" w:rsidP="00F722DC">
      <w:pPr>
        <w:suppressAutoHyphens w:val="0"/>
        <w:autoSpaceDN w:val="0"/>
        <w:spacing w:before="29" w:line="276" w:lineRule="auto"/>
        <w:jc w:val="both"/>
        <w:textAlignment w:val="baseline"/>
        <w:rPr>
          <w:kern w:val="3"/>
        </w:rPr>
      </w:pPr>
    </w:p>
    <w:p w14:paraId="083FED32" w14:textId="77777777" w:rsidR="00F722DC" w:rsidRPr="007E7A8F" w:rsidRDefault="00F722DC" w:rsidP="00F722DC">
      <w:pPr>
        <w:widowControl w:val="0"/>
        <w:numPr>
          <w:ilvl w:val="0"/>
          <w:numId w:val="37"/>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Załączniki:</w:t>
      </w:r>
    </w:p>
    <w:p w14:paraId="177B4EFD" w14:textId="0EDBEBE6" w:rsidR="00F722DC" w:rsidRPr="007E7A8F"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7E7A8F">
        <w:rPr>
          <w:rFonts w:eastAsia="Arial Unicode MS"/>
          <w:kern w:val="1"/>
          <w:lang w:eastAsia="hi-IN" w:bidi="hi-IN"/>
        </w:rPr>
        <w:t>Załącznik nr 1 – Formularz ofert</w:t>
      </w:r>
      <w:r w:rsidR="00CC2BE4">
        <w:rPr>
          <w:rFonts w:eastAsia="Arial Unicode MS"/>
          <w:kern w:val="1"/>
          <w:lang w:eastAsia="hi-IN" w:bidi="hi-IN"/>
        </w:rPr>
        <w:t>y</w:t>
      </w:r>
    </w:p>
    <w:p w14:paraId="7091FFBF" w14:textId="77777777" w:rsidR="00F722DC" w:rsidRPr="007E7A8F"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7E7A8F">
        <w:rPr>
          <w:rFonts w:eastAsia="Arial Unicode MS"/>
          <w:kern w:val="1"/>
          <w:lang w:eastAsia="hi-IN" w:bidi="hi-IN"/>
        </w:rPr>
        <w:t>Załącznik nr 2 – Jednolity Europejski Dokument Zamówienia – plik .</w:t>
      </w:r>
      <w:proofErr w:type="spellStart"/>
      <w:r w:rsidRPr="007E7A8F">
        <w:rPr>
          <w:rFonts w:eastAsia="Arial Unicode MS"/>
          <w:kern w:val="1"/>
          <w:lang w:eastAsia="hi-IN" w:bidi="hi-IN"/>
        </w:rPr>
        <w:t>xml</w:t>
      </w:r>
      <w:proofErr w:type="spellEnd"/>
    </w:p>
    <w:p w14:paraId="2C0D394D" w14:textId="227A77C8" w:rsidR="00F722DC"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5B3741">
        <w:rPr>
          <w:rFonts w:eastAsia="Arial Unicode MS"/>
          <w:kern w:val="1"/>
          <w:lang w:eastAsia="hi-IN" w:bidi="hi-IN"/>
        </w:rPr>
        <w:t xml:space="preserve">Załącznik nr 3 – Wykaz </w:t>
      </w:r>
      <w:r w:rsidR="00394D7B" w:rsidRPr="005B3741">
        <w:rPr>
          <w:rFonts w:eastAsia="Arial Unicode MS"/>
          <w:kern w:val="1"/>
          <w:lang w:eastAsia="hi-IN" w:bidi="hi-IN"/>
        </w:rPr>
        <w:t>usług</w:t>
      </w:r>
      <w:r w:rsidRPr="005B3741">
        <w:rPr>
          <w:rFonts w:eastAsia="Arial Unicode MS"/>
          <w:kern w:val="1"/>
          <w:lang w:eastAsia="hi-IN" w:bidi="hi-IN"/>
        </w:rPr>
        <w:t xml:space="preserve"> </w:t>
      </w:r>
    </w:p>
    <w:p w14:paraId="5B59EAF3" w14:textId="2D6AA119" w:rsidR="00C06787" w:rsidRPr="005B3741"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sidRPr="005B3741">
        <w:rPr>
          <w:rFonts w:eastAsia="Arial Unicode MS"/>
          <w:kern w:val="1"/>
          <w:lang w:eastAsia="hi-IN" w:bidi="hi-IN"/>
        </w:rPr>
        <w:t xml:space="preserve">Załącznik nr 4 </w:t>
      </w:r>
      <w:r>
        <w:rPr>
          <w:rFonts w:eastAsia="Arial Unicode MS"/>
          <w:kern w:val="1"/>
          <w:lang w:eastAsia="hi-IN" w:bidi="hi-IN"/>
        </w:rPr>
        <w:t xml:space="preserve">- Oświadczenie o spełnianiu warunków udziału w postępowaniu </w:t>
      </w:r>
    </w:p>
    <w:p w14:paraId="6742F191" w14:textId="6428BDB3" w:rsidR="00C06787" w:rsidRDefault="00F722DC" w:rsidP="00F722DC">
      <w:pPr>
        <w:widowControl w:val="0"/>
        <w:numPr>
          <w:ilvl w:val="0"/>
          <w:numId w:val="5"/>
        </w:numPr>
        <w:suppressAutoHyphens w:val="0"/>
        <w:spacing w:line="276" w:lineRule="auto"/>
        <w:ind w:right="-4"/>
        <w:jc w:val="both"/>
        <w:rPr>
          <w:rFonts w:eastAsia="Arial Unicode MS"/>
          <w:kern w:val="1"/>
          <w:lang w:eastAsia="hi-IN" w:bidi="hi-IN"/>
        </w:rPr>
      </w:pPr>
      <w:bookmarkStart w:id="21" w:name="_Hlk145420481"/>
      <w:r w:rsidRPr="005B3741">
        <w:rPr>
          <w:rFonts w:eastAsia="Arial Unicode MS"/>
          <w:kern w:val="1"/>
          <w:lang w:eastAsia="hi-IN" w:bidi="hi-IN"/>
        </w:rPr>
        <w:t xml:space="preserve">Załącznik nr </w:t>
      </w:r>
      <w:bookmarkEnd w:id="21"/>
      <w:r w:rsidR="00C06787">
        <w:rPr>
          <w:rFonts w:eastAsia="Arial Unicode MS"/>
          <w:kern w:val="1"/>
          <w:lang w:eastAsia="hi-IN" w:bidi="hi-IN"/>
        </w:rPr>
        <w:t>5 – Oświadczenie grupa kapitałowa</w:t>
      </w:r>
    </w:p>
    <w:p w14:paraId="6CA51741" w14:textId="36469850" w:rsidR="00C06787"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Załącznik nr 6 – Oświadczenie aktualność </w:t>
      </w:r>
    </w:p>
    <w:p w14:paraId="275C869C" w14:textId="1691CA23" w:rsidR="00C06787"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Załącznik nr 7 – Oświadczenie o powoływaniu się na zasoby</w:t>
      </w:r>
      <w:r w:rsidR="00EC6405">
        <w:rPr>
          <w:rFonts w:eastAsia="Arial Unicode MS"/>
          <w:kern w:val="1"/>
          <w:lang w:eastAsia="hi-IN" w:bidi="hi-IN"/>
        </w:rPr>
        <w:t xml:space="preserve"> </w:t>
      </w:r>
    </w:p>
    <w:p w14:paraId="125BFCA4" w14:textId="61C43D0D" w:rsidR="00F722DC" w:rsidRPr="005B3741" w:rsidRDefault="007344A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Załącznik nr 8 </w:t>
      </w:r>
      <w:r w:rsidR="00F722DC" w:rsidRPr="005B3741">
        <w:rPr>
          <w:rFonts w:eastAsia="Arial Unicode MS"/>
          <w:kern w:val="1"/>
          <w:lang w:eastAsia="hi-IN" w:bidi="hi-IN"/>
        </w:rPr>
        <w:t>– Wzór umowy</w:t>
      </w:r>
      <w:r w:rsidR="009D1FE0" w:rsidRPr="005B3741">
        <w:rPr>
          <w:rFonts w:eastAsia="Arial Unicode MS"/>
          <w:kern w:val="1"/>
          <w:lang w:eastAsia="hi-IN" w:bidi="hi-IN"/>
        </w:rPr>
        <w:t xml:space="preserve"> </w:t>
      </w:r>
    </w:p>
    <w:p w14:paraId="26B45558" w14:textId="59EF480A" w:rsidR="00AE554B" w:rsidRDefault="00AE554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Zdjęcia odpadów 19 12 12 </w:t>
      </w:r>
      <w:r w:rsidR="00B34965" w:rsidRPr="00B34965">
        <w:rPr>
          <w:rFonts w:eastAsia="Arial Unicode MS"/>
          <w:kern w:val="1"/>
          <w:lang w:eastAsia="hi-IN" w:bidi="hi-IN"/>
        </w:rPr>
        <w:t xml:space="preserve">(frakcja </w:t>
      </w:r>
      <w:proofErr w:type="spellStart"/>
      <w:r w:rsidR="00B34965" w:rsidRPr="00B34965">
        <w:rPr>
          <w:rFonts w:eastAsia="Arial Unicode MS"/>
          <w:kern w:val="1"/>
          <w:lang w:eastAsia="hi-IN" w:bidi="hi-IN"/>
        </w:rPr>
        <w:t>nadsitowa</w:t>
      </w:r>
      <w:proofErr w:type="spellEnd"/>
      <w:r w:rsidR="00B34965" w:rsidRPr="00B34965">
        <w:rPr>
          <w:rFonts w:eastAsia="Arial Unicode MS"/>
          <w:kern w:val="1"/>
          <w:lang w:eastAsia="hi-IN" w:bidi="hi-IN"/>
        </w:rPr>
        <w:t xml:space="preserve"> po przetworzeniu odpadów komunalnych zmieszanych</w:t>
      </w:r>
      <w:r w:rsidR="008037B0">
        <w:rPr>
          <w:rFonts w:eastAsia="Arial Unicode MS"/>
          <w:kern w:val="1"/>
          <w:lang w:eastAsia="hi-IN" w:bidi="hi-IN"/>
        </w:rPr>
        <w:t xml:space="preserve"> i selektywnie zbieranych</w:t>
      </w:r>
      <w:r w:rsidR="00B34965" w:rsidRPr="00B34965">
        <w:rPr>
          <w:rFonts w:eastAsia="Arial Unicode MS"/>
          <w:kern w:val="1"/>
          <w:lang w:eastAsia="hi-IN" w:bidi="hi-IN"/>
        </w:rPr>
        <w:t>)</w:t>
      </w:r>
    </w:p>
    <w:p w14:paraId="011918C8" w14:textId="4C1AA220" w:rsidR="000A0388" w:rsidRPr="00166F66" w:rsidRDefault="000A0388" w:rsidP="003F67D7">
      <w:pPr>
        <w:widowControl w:val="0"/>
        <w:suppressAutoHyphens w:val="0"/>
        <w:spacing w:line="276" w:lineRule="auto"/>
        <w:ind w:left="360" w:right="-4"/>
        <w:jc w:val="both"/>
        <w:rPr>
          <w:rFonts w:eastAsia="Arial Unicode MS"/>
          <w:kern w:val="1"/>
          <w:lang w:eastAsia="hi-IN" w:bidi="hi-IN"/>
        </w:rPr>
      </w:pPr>
    </w:p>
    <w:p w14:paraId="1ABFBB71" w14:textId="77777777" w:rsidR="000A0388" w:rsidRDefault="000A0388" w:rsidP="000A0388">
      <w:pPr>
        <w:widowControl w:val="0"/>
        <w:suppressAutoHyphens w:val="0"/>
        <w:spacing w:line="276" w:lineRule="auto"/>
        <w:ind w:right="-4"/>
        <w:jc w:val="both"/>
        <w:rPr>
          <w:rFonts w:eastAsia="Arial Unicode MS"/>
          <w:kern w:val="1"/>
          <w:highlight w:val="yellow"/>
          <w:lang w:eastAsia="hi-IN" w:bidi="hi-IN"/>
        </w:rPr>
      </w:pPr>
    </w:p>
    <w:p w14:paraId="6DF7E5DC" w14:textId="77777777" w:rsidR="00F722DC" w:rsidRPr="007E7A8F" w:rsidRDefault="00F722DC" w:rsidP="00F722DC">
      <w:pPr>
        <w:widowControl w:val="0"/>
        <w:spacing w:line="276" w:lineRule="auto"/>
        <w:ind w:right="-4"/>
        <w:jc w:val="both"/>
        <w:rPr>
          <w:rFonts w:eastAsia="Arial Unicode MS"/>
          <w:kern w:val="1"/>
          <w:lang w:eastAsia="hi-IN" w:bidi="hi-IN"/>
        </w:rPr>
      </w:pPr>
    </w:p>
    <w:p w14:paraId="5B659F18" w14:textId="39406CCB" w:rsidR="001B1347" w:rsidRPr="007E7A8F" w:rsidRDefault="001B1347" w:rsidP="00DC3D4E">
      <w:pPr>
        <w:rPr>
          <w:b/>
        </w:rPr>
      </w:pPr>
    </w:p>
    <w:sectPr w:rsidR="001B1347" w:rsidRPr="007E7A8F" w:rsidSect="00956C24">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6233E" w14:textId="77777777" w:rsidR="00C300C3" w:rsidRDefault="00C300C3">
      <w:r>
        <w:separator/>
      </w:r>
    </w:p>
  </w:endnote>
  <w:endnote w:type="continuationSeparator" w:id="0">
    <w:p w14:paraId="71C86D7B" w14:textId="77777777" w:rsidR="00C300C3" w:rsidRDefault="00C3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6662" w14:textId="77777777" w:rsidR="00D7404E" w:rsidRDefault="00D740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525" w:type="dxa"/>
      <w:tblInd w:w="-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84"/>
      <w:gridCol w:w="2753"/>
      <w:gridCol w:w="3688"/>
    </w:tblGrid>
    <w:tr w:rsidR="00B964EA" w14:paraId="5B659F2A" w14:textId="77777777" w:rsidTr="000011F0">
      <w:trPr>
        <w:trHeight w:val="931"/>
      </w:trPr>
      <w:tc>
        <w:tcPr>
          <w:tcW w:w="3084" w:type="dxa"/>
          <w:shd w:val="clear" w:color="auto" w:fill="FFFFFF" w:themeFill="background1"/>
          <w:vAlign w:val="center"/>
        </w:tcPr>
        <w:p w14:paraId="5B659F27" w14:textId="01DFBC87" w:rsidR="00B964EA" w:rsidRDefault="00B964EA" w:rsidP="00FD0499">
          <w:pPr>
            <w:pStyle w:val="Stopka"/>
            <w:jc w:val="center"/>
            <w:rPr>
              <w:noProof/>
              <w:lang w:eastAsia="pl-PL"/>
            </w:rPr>
          </w:pPr>
        </w:p>
      </w:tc>
      <w:tc>
        <w:tcPr>
          <w:tcW w:w="2753" w:type="dxa"/>
          <w:shd w:val="clear" w:color="auto" w:fill="FFFFFF" w:themeFill="background1"/>
          <w:vAlign w:val="center"/>
        </w:tcPr>
        <w:p w14:paraId="5B659F28" w14:textId="49ECD5A7" w:rsidR="00B964EA" w:rsidRDefault="00B964EA" w:rsidP="00FD0499">
          <w:pPr>
            <w:pStyle w:val="Stopka"/>
            <w:jc w:val="center"/>
            <w:rPr>
              <w:noProof/>
              <w:lang w:eastAsia="pl-PL"/>
            </w:rPr>
          </w:pPr>
        </w:p>
      </w:tc>
      <w:tc>
        <w:tcPr>
          <w:tcW w:w="3688" w:type="dxa"/>
          <w:shd w:val="clear" w:color="auto" w:fill="FFFFFF" w:themeFill="background1"/>
          <w:vAlign w:val="center"/>
        </w:tcPr>
        <w:p w14:paraId="5B659F29" w14:textId="79841FFB" w:rsidR="00B964EA" w:rsidRPr="00FD0499" w:rsidRDefault="00B964EA" w:rsidP="00FD0499">
          <w:pPr>
            <w:pStyle w:val="Stopka"/>
            <w:jc w:val="center"/>
            <w:rPr>
              <w:i/>
              <w:noProof/>
              <w:lang w:eastAsia="pl-PL"/>
            </w:rPr>
          </w:pPr>
        </w:p>
      </w:tc>
    </w:tr>
  </w:tbl>
  <w:p w14:paraId="5B659F2B" w14:textId="77777777" w:rsidR="00B964EA" w:rsidRDefault="00B964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1B05" w14:textId="77777777" w:rsidR="00D7404E" w:rsidRDefault="00D740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F21E4" w14:textId="77777777" w:rsidR="00C300C3" w:rsidRDefault="00C300C3">
      <w:r>
        <w:separator/>
      </w:r>
    </w:p>
  </w:footnote>
  <w:footnote w:type="continuationSeparator" w:id="0">
    <w:p w14:paraId="333316A4" w14:textId="77777777" w:rsidR="00C300C3" w:rsidRDefault="00C3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0156" w14:textId="77777777" w:rsidR="00D7404E" w:rsidRDefault="00D740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9F1D" w14:textId="77777777" w:rsidR="00B964EA" w:rsidRDefault="00B964EA" w:rsidP="00F02DEA">
    <w:pPr>
      <w:pStyle w:val="Nagwek"/>
      <w:ind w:left="2400"/>
      <w:jc w:val="center"/>
      <w:rPr>
        <w:rFonts w:ascii="Arial" w:hAnsi="Arial" w:cs="Arial"/>
        <w:sz w:val="16"/>
        <w:szCs w:val="16"/>
      </w:rPr>
    </w:pPr>
    <w:r>
      <w:rPr>
        <w:noProof/>
        <w:lang w:eastAsia="pl-PL"/>
      </w:rPr>
      <w:drawing>
        <wp:anchor distT="0" distB="0" distL="114300" distR="114300" simplePos="0" relativeHeight="251659264" behindDoc="0" locked="0" layoutInCell="1" allowOverlap="1" wp14:anchorId="5B659F2C" wp14:editId="5B659F2D">
          <wp:simplePos x="0" y="0"/>
          <wp:positionH relativeFrom="column">
            <wp:posOffset>-137160</wp:posOffset>
          </wp:positionH>
          <wp:positionV relativeFrom="paragraph">
            <wp:posOffset>-380365</wp:posOffset>
          </wp:positionV>
          <wp:extent cx="1488440" cy="1466850"/>
          <wp:effectExtent l="0" t="0" r="0" b="0"/>
          <wp:wrapSquare wrapText="bothSides"/>
          <wp:docPr id="1" name="Obraz 1" descr="Opis: 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pis: 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Zakład Zagospodarowania Odpadów Nowy Dwór Sp. z o.o.</w:t>
    </w:r>
  </w:p>
  <w:p w14:paraId="5B659F1E" w14:textId="77777777" w:rsidR="00B964EA" w:rsidRDefault="00B964EA" w:rsidP="00F02DEA">
    <w:pPr>
      <w:pStyle w:val="Nagwek"/>
      <w:ind w:left="2400"/>
      <w:jc w:val="center"/>
      <w:rPr>
        <w:rFonts w:ascii="Arial" w:hAnsi="Arial" w:cs="Arial"/>
        <w:sz w:val="16"/>
        <w:szCs w:val="16"/>
      </w:rPr>
    </w:pPr>
    <w:r>
      <w:rPr>
        <w:rFonts w:ascii="Arial" w:hAnsi="Arial" w:cs="Arial"/>
        <w:sz w:val="16"/>
        <w:szCs w:val="16"/>
      </w:rPr>
      <w:t>Nowy Dwór 35, 89-620 Chojnice</w:t>
    </w:r>
  </w:p>
  <w:p w14:paraId="5B659F1F"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tel. 52 39 87 846, 52 33 55 062</w:t>
    </w:r>
  </w:p>
  <w:p w14:paraId="5B659F21" w14:textId="3254C7DC" w:rsidR="00B964EA" w:rsidRDefault="004C176F" w:rsidP="004C176F">
    <w:pPr>
      <w:pStyle w:val="Nagwek"/>
      <w:tabs>
        <w:tab w:val="clear" w:pos="4536"/>
        <w:tab w:val="clear" w:pos="9072"/>
        <w:tab w:val="center" w:pos="6936"/>
        <w:tab w:val="left" w:pos="8803"/>
        <w:tab w:val="left" w:pos="9009"/>
        <w:tab w:val="right" w:pos="11472"/>
      </w:tabs>
      <w:jc w:val="center"/>
      <w:rPr>
        <w:rFonts w:ascii="Arial" w:hAnsi="Arial" w:cs="Arial"/>
        <w:sz w:val="16"/>
        <w:szCs w:val="16"/>
      </w:rPr>
    </w:pPr>
    <w:r>
      <w:rPr>
        <w:rFonts w:ascii="Arial" w:hAnsi="Arial" w:cs="Arial"/>
        <w:bCs/>
        <w:sz w:val="16"/>
        <w:szCs w:val="16"/>
      </w:rPr>
      <w:t xml:space="preserve">                                                 </w:t>
    </w:r>
    <w:r w:rsidR="00B964EA">
      <w:rPr>
        <w:rStyle w:val="Pogrubienie"/>
        <w:rFonts w:ascii="Arial" w:hAnsi="Arial" w:cs="Arial"/>
        <w:sz w:val="16"/>
        <w:szCs w:val="16"/>
      </w:rPr>
      <w:t>NIP</w:t>
    </w:r>
    <w:r w:rsidR="00B964EA">
      <w:rPr>
        <w:rFonts w:ascii="Arial" w:hAnsi="Arial" w:cs="Arial"/>
        <w:sz w:val="16"/>
        <w:szCs w:val="16"/>
      </w:rPr>
      <w:t xml:space="preserve"> 555-20-72-738 </w:t>
    </w:r>
    <w:r w:rsidR="00B964EA">
      <w:rPr>
        <w:rStyle w:val="Pogrubienie"/>
        <w:rFonts w:ascii="Arial" w:hAnsi="Arial" w:cs="Arial"/>
        <w:sz w:val="16"/>
        <w:szCs w:val="16"/>
      </w:rPr>
      <w:t>REGON</w:t>
    </w:r>
    <w:r w:rsidR="00B964EA">
      <w:rPr>
        <w:rFonts w:ascii="Arial" w:hAnsi="Arial" w:cs="Arial"/>
        <w:sz w:val="16"/>
        <w:szCs w:val="16"/>
      </w:rPr>
      <w:t xml:space="preserve"> 220719005 </w:t>
    </w:r>
    <w:r w:rsidR="00B964EA">
      <w:rPr>
        <w:rFonts w:ascii="Arial" w:hAnsi="Arial" w:cs="Arial"/>
        <w:b/>
        <w:bCs/>
        <w:sz w:val="16"/>
        <w:szCs w:val="16"/>
      </w:rPr>
      <w:t>BDO</w:t>
    </w:r>
    <w:r w:rsidR="00B964EA">
      <w:rPr>
        <w:rFonts w:ascii="Arial" w:hAnsi="Arial" w:cs="Arial"/>
        <w:sz w:val="16"/>
        <w:szCs w:val="16"/>
      </w:rPr>
      <w:t xml:space="preserve"> 000018498</w:t>
    </w:r>
  </w:p>
  <w:p w14:paraId="5B659F22"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Kapitał zakładowy 11.054.050,00 zł</w:t>
    </w:r>
  </w:p>
  <w:p w14:paraId="5B659F23"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NR KRS 0000323621 Sąd Rejonowy Gdańsk-</w:t>
    </w:r>
    <w:r>
      <w:rPr>
        <w:rFonts w:ascii="Arial" w:hAnsi="Arial" w:cs="Arial"/>
        <w:sz w:val="16"/>
        <w:szCs w:val="16"/>
        <w:u w:val="single"/>
      </w:rPr>
      <w:t>Północ</w:t>
    </w:r>
    <w:r>
      <w:rPr>
        <w:rFonts w:ascii="Arial" w:hAnsi="Arial" w:cs="Arial"/>
        <w:sz w:val="16"/>
        <w:szCs w:val="16"/>
      </w:rPr>
      <w:t>, VIII Wydział Gospodarczy KRS</w:t>
    </w:r>
  </w:p>
  <w:p w14:paraId="5B659F24" w14:textId="77777777" w:rsidR="00B964EA" w:rsidRDefault="00B964EA" w:rsidP="00F02DEA">
    <w:pPr>
      <w:pStyle w:val="Nagwek"/>
      <w:ind w:left="2400"/>
      <w:jc w:val="center"/>
      <w:rPr>
        <w:sz w:val="16"/>
        <w:szCs w:val="16"/>
      </w:rPr>
    </w:pPr>
    <w:hyperlink r:id="rId2" w:history="1">
      <w:r>
        <w:rPr>
          <w:rStyle w:val="Hipercze"/>
          <w:rFonts w:ascii="Arial" w:hAnsi="Arial"/>
          <w:sz w:val="16"/>
          <w:szCs w:val="16"/>
        </w:rPr>
        <w:t>www.zzonowydwor.pl</w:t>
      </w:r>
    </w:hyperlink>
    <w:r>
      <w:rPr>
        <w:rFonts w:ascii="Arial" w:hAnsi="Arial" w:cs="Arial"/>
        <w:sz w:val="16"/>
        <w:szCs w:val="16"/>
      </w:rPr>
      <w:t xml:space="preserve">, </w:t>
    </w:r>
    <w:hyperlink r:id="rId3" w:history="1">
      <w:r>
        <w:rPr>
          <w:rStyle w:val="Hipercze"/>
          <w:rFonts w:ascii="Arial" w:hAnsi="Arial"/>
          <w:sz w:val="16"/>
          <w:szCs w:val="16"/>
        </w:rPr>
        <w:t>sekretariat@zzonowydwor.pl</w:t>
      </w:r>
    </w:hyperlink>
  </w:p>
  <w:p w14:paraId="5B659F25" w14:textId="77777777" w:rsidR="00B964EA" w:rsidRDefault="00B964EA" w:rsidP="00285AA8">
    <w:pPr>
      <w:pStyle w:val="Nagwek"/>
    </w:pPr>
    <w:r>
      <w:t>___________________________________________________________________________</w:t>
    </w:r>
  </w:p>
  <w:p w14:paraId="5B659F26" w14:textId="77777777" w:rsidR="00B964EA" w:rsidRDefault="00B964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B8CE" w14:textId="77777777" w:rsidR="00D7404E" w:rsidRDefault="00D740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5787186"/>
    <w:lvl w:ilvl="0">
      <w:start w:val="1"/>
      <w:numFmt w:val="decimal"/>
      <w:pStyle w:val="Nagwek1"/>
      <w:lvlText w:val="%1."/>
      <w:lvlJc w:val="left"/>
      <w:pPr>
        <w:tabs>
          <w:tab w:val="num" w:pos="2759"/>
        </w:tabs>
        <w:ind w:left="2759" w:firstLine="0"/>
      </w:pPr>
    </w:lvl>
    <w:lvl w:ilvl="1">
      <w:start w:val="1"/>
      <w:numFmt w:val="none"/>
      <w:suff w:val="nothing"/>
      <w:lvlText w:val=""/>
      <w:lvlJc w:val="left"/>
      <w:pPr>
        <w:tabs>
          <w:tab w:val="num" w:pos="2617"/>
        </w:tabs>
        <w:ind w:left="2617" w:firstLine="0"/>
      </w:pPr>
    </w:lvl>
    <w:lvl w:ilvl="2">
      <w:start w:val="1"/>
      <w:numFmt w:val="none"/>
      <w:suff w:val="nothing"/>
      <w:lvlText w:val=""/>
      <w:lvlJc w:val="left"/>
      <w:pPr>
        <w:tabs>
          <w:tab w:val="num" w:pos="2617"/>
        </w:tabs>
        <w:ind w:left="2617" w:firstLine="0"/>
      </w:pPr>
    </w:lvl>
    <w:lvl w:ilvl="3">
      <w:start w:val="1"/>
      <w:numFmt w:val="none"/>
      <w:suff w:val="nothing"/>
      <w:lvlText w:val=""/>
      <w:lvlJc w:val="left"/>
      <w:pPr>
        <w:tabs>
          <w:tab w:val="num" w:pos="2617"/>
        </w:tabs>
        <w:ind w:left="2617" w:firstLine="0"/>
      </w:pPr>
    </w:lvl>
    <w:lvl w:ilvl="4">
      <w:start w:val="1"/>
      <w:numFmt w:val="none"/>
      <w:suff w:val="nothing"/>
      <w:lvlText w:val=""/>
      <w:lvlJc w:val="left"/>
      <w:pPr>
        <w:tabs>
          <w:tab w:val="num" w:pos="2617"/>
        </w:tabs>
        <w:ind w:left="2617" w:firstLine="0"/>
      </w:pPr>
    </w:lvl>
    <w:lvl w:ilvl="5">
      <w:start w:val="1"/>
      <w:numFmt w:val="none"/>
      <w:suff w:val="nothing"/>
      <w:lvlText w:val=""/>
      <w:lvlJc w:val="left"/>
      <w:pPr>
        <w:tabs>
          <w:tab w:val="num" w:pos="2617"/>
        </w:tabs>
        <w:ind w:left="2617" w:firstLine="0"/>
      </w:pPr>
    </w:lvl>
    <w:lvl w:ilvl="6">
      <w:start w:val="1"/>
      <w:numFmt w:val="none"/>
      <w:suff w:val="nothing"/>
      <w:lvlText w:val=""/>
      <w:lvlJc w:val="left"/>
      <w:pPr>
        <w:tabs>
          <w:tab w:val="num" w:pos="2617"/>
        </w:tabs>
        <w:ind w:left="2617" w:firstLine="0"/>
      </w:pPr>
    </w:lvl>
    <w:lvl w:ilvl="7">
      <w:start w:val="1"/>
      <w:numFmt w:val="none"/>
      <w:suff w:val="nothing"/>
      <w:lvlText w:val=""/>
      <w:lvlJc w:val="left"/>
      <w:pPr>
        <w:tabs>
          <w:tab w:val="num" w:pos="2617"/>
        </w:tabs>
        <w:ind w:left="2617" w:firstLine="0"/>
      </w:pPr>
    </w:lvl>
    <w:lvl w:ilvl="8">
      <w:start w:val="1"/>
      <w:numFmt w:val="none"/>
      <w:suff w:val="nothing"/>
      <w:lvlText w:val=""/>
      <w:lvlJc w:val="left"/>
      <w:pPr>
        <w:tabs>
          <w:tab w:val="num" w:pos="2617"/>
        </w:tabs>
        <w:ind w:left="2617"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068" w:hanging="360"/>
      </w:pPr>
    </w:lvl>
  </w:abstractNum>
  <w:abstractNum w:abstractNumId="4" w15:restartNumberingAfterBreak="0">
    <w:nsid w:val="006A1369"/>
    <w:multiLevelType w:val="multilevel"/>
    <w:tmpl w:val="E5F0E3AA"/>
    <w:lvl w:ilvl="0">
      <w:start w:val="1"/>
      <w:numFmt w:val="decimal"/>
      <w:pStyle w:val="Nagwek1spis"/>
      <w:lvlText w:val="%1."/>
      <w:lvlJc w:val="left"/>
      <w:pPr>
        <w:ind w:left="360" w:hanging="360"/>
      </w:pPr>
    </w:lvl>
    <w:lvl w:ilvl="1">
      <w:start w:val="1"/>
      <w:numFmt w:val="decimal"/>
      <w:pStyle w:val="nagwek2spis"/>
      <w:lvlText w:val="%1.%2."/>
      <w:lvlJc w:val="left"/>
      <w:pPr>
        <w:ind w:left="574" w:hanging="432"/>
      </w:pPr>
    </w:lvl>
    <w:lvl w:ilvl="2">
      <w:start w:val="1"/>
      <w:numFmt w:val="decimal"/>
      <w:pStyle w:val="Nagwektrzecispis3"/>
      <w:lvlText w:val="%1.%2.%3."/>
      <w:lvlJc w:val="left"/>
      <w:pPr>
        <w:ind w:left="1072" w:hanging="504"/>
      </w:pPr>
    </w:lvl>
    <w:lvl w:ilvl="3">
      <w:start w:val="1"/>
      <w:numFmt w:val="decimal"/>
      <w:pStyle w:val="Nagwekczwartys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0F4427"/>
    <w:multiLevelType w:val="hybridMultilevel"/>
    <w:tmpl w:val="AEDC9DF8"/>
    <w:lvl w:ilvl="0" w:tplc="B4A4773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23287"/>
    <w:multiLevelType w:val="hybridMultilevel"/>
    <w:tmpl w:val="20D61498"/>
    <w:lvl w:ilvl="0" w:tplc="6D70F0BC">
      <w:start w:val="1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5A7489"/>
    <w:multiLevelType w:val="hybridMultilevel"/>
    <w:tmpl w:val="153023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D2109"/>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4506C"/>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60DC5"/>
    <w:multiLevelType w:val="hybridMultilevel"/>
    <w:tmpl w:val="DD62941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11" w15:restartNumberingAfterBreak="0">
    <w:nsid w:val="07AC087E"/>
    <w:multiLevelType w:val="hybridMultilevel"/>
    <w:tmpl w:val="0F381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66414"/>
    <w:multiLevelType w:val="hybridMultilevel"/>
    <w:tmpl w:val="52AE59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22306BA"/>
    <w:multiLevelType w:val="hybridMultilevel"/>
    <w:tmpl w:val="034CB87A"/>
    <w:lvl w:ilvl="0" w:tplc="C18C9D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57612"/>
    <w:multiLevelType w:val="hybridMultilevel"/>
    <w:tmpl w:val="EA44E560"/>
    <w:lvl w:ilvl="0" w:tplc="04150011">
      <w:start w:val="1"/>
      <w:numFmt w:val="decimal"/>
      <w:lvlText w:val="%1)"/>
      <w:lvlJc w:val="left"/>
      <w:pPr>
        <w:ind w:left="4897"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16130E89"/>
    <w:multiLevelType w:val="hybridMultilevel"/>
    <w:tmpl w:val="4F1AE7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86588E"/>
    <w:multiLevelType w:val="hybridMultilevel"/>
    <w:tmpl w:val="3306E7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4127C7"/>
    <w:multiLevelType w:val="multilevel"/>
    <w:tmpl w:val="76425E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18984291"/>
    <w:multiLevelType w:val="hybridMultilevel"/>
    <w:tmpl w:val="A3569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BF43B3"/>
    <w:multiLevelType w:val="hybridMultilevel"/>
    <w:tmpl w:val="D786CB10"/>
    <w:lvl w:ilvl="0" w:tplc="04150017">
      <w:start w:val="1"/>
      <w:numFmt w:val="lowerLetter"/>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20" w15:restartNumberingAfterBreak="0">
    <w:nsid w:val="1C4820C1"/>
    <w:multiLevelType w:val="hybridMultilevel"/>
    <w:tmpl w:val="C5C82710"/>
    <w:lvl w:ilvl="0" w:tplc="1BACD4CC">
      <w:start w:val="1"/>
      <w:numFmt w:val="decimal"/>
      <w:lvlText w:val="%1)"/>
      <w:lvlJc w:val="left"/>
      <w:pPr>
        <w:ind w:left="1494" w:hanging="360"/>
      </w:pPr>
      <w:rPr>
        <w:rFonts w:ascii="Times New Roman" w:eastAsia="Times New Roman" w:hAnsi="Times New Roman" w:cs="Times New Roman"/>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E1260AE"/>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4E507E"/>
    <w:multiLevelType w:val="hybridMultilevel"/>
    <w:tmpl w:val="2FAE8C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E5F508C"/>
    <w:multiLevelType w:val="hybridMultilevel"/>
    <w:tmpl w:val="8CC26CAC"/>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F810BF"/>
    <w:multiLevelType w:val="hybridMultilevel"/>
    <w:tmpl w:val="4968A6E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2B06B82"/>
    <w:multiLevelType w:val="hybridMultilevel"/>
    <w:tmpl w:val="5A8E7AE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4B44B3E"/>
    <w:multiLevelType w:val="hybridMultilevel"/>
    <w:tmpl w:val="BF7212F8"/>
    <w:lvl w:ilvl="0" w:tplc="04150011">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251A7F7A"/>
    <w:multiLevelType w:val="hybridMultilevel"/>
    <w:tmpl w:val="3A84648E"/>
    <w:lvl w:ilvl="0" w:tplc="2152BCA4">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E04950"/>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0" w15:restartNumberingAfterBreak="0">
    <w:nsid w:val="2C014ECB"/>
    <w:multiLevelType w:val="hybridMultilevel"/>
    <w:tmpl w:val="2AE05524"/>
    <w:lvl w:ilvl="0" w:tplc="345E7F12">
      <w:start w:val="5"/>
      <w:numFmt w:val="decimal"/>
      <w:lvlText w:val="%1)"/>
      <w:lvlJc w:val="left"/>
      <w:pPr>
        <w:ind w:left="1741" w:hanging="360"/>
      </w:pPr>
      <w:rPr>
        <w:rFonts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865C3E"/>
    <w:multiLevelType w:val="multilevel"/>
    <w:tmpl w:val="0BB0AAFE"/>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2" w15:restartNumberingAfterBreak="0">
    <w:nsid w:val="356F267F"/>
    <w:multiLevelType w:val="hybridMultilevel"/>
    <w:tmpl w:val="115A2376"/>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57878EF"/>
    <w:multiLevelType w:val="hybridMultilevel"/>
    <w:tmpl w:val="68CA9D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829366E"/>
    <w:multiLevelType w:val="hybridMultilevel"/>
    <w:tmpl w:val="17963A28"/>
    <w:lvl w:ilvl="0" w:tplc="6DF6F31E">
      <w:start w:val="1"/>
      <w:numFmt w:val="lowerLetter"/>
      <w:lvlText w:val="%1)"/>
      <w:lvlJc w:val="left"/>
      <w:pPr>
        <w:ind w:left="1440" w:hanging="360"/>
      </w:pPr>
      <w:rPr>
        <w:rFonts w:ascii="Times New Roman" w:eastAsia="Times New Roman" w:hAnsi="Times New Roman" w:cs="Times New Roman"/>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A1E4A01"/>
    <w:multiLevelType w:val="hybridMultilevel"/>
    <w:tmpl w:val="C646EF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B7528DE"/>
    <w:multiLevelType w:val="hybridMultilevel"/>
    <w:tmpl w:val="13028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D2C0778"/>
    <w:multiLevelType w:val="hybridMultilevel"/>
    <w:tmpl w:val="224E5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11075"/>
    <w:multiLevelType w:val="hybridMultilevel"/>
    <w:tmpl w:val="28885EF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3E2C53F0"/>
    <w:multiLevelType w:val="hybridMultilevel"/>
    <w:tmpl w:val="8AC635CC"/>
    <w:lvl w:ilvl="0" w:tplc="1C36CDBC">
      <w:start w:val="15"/>
      <w:numFmt w:val="upperRoman"/>
      <w:lvlText w:val="%1."/>
      <w:lvlJc w:val="righ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B5755F"/>
    <w:multiLevelType w:val="hybridMultilevel"/>
    <w:tmpl w:val="DD62941C"/>
    <w:lvl w:ilvl="0" w:tplc="FFFFFFFF">
      <w:start w:val="1"/>
      <w:numFmt w:val="lowerLetter"/>
      <w:lvlText w:val="%1)"/>
      <w:lvlJc w:val="left"/>
      <w:pPr>
        <w:ind w:left="1741" w:hanging="360"/>
      </w:p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1" w15:restartNumberingAfterBreak="0">
    <w:nsid w:val="419D5E6F"/>
    <w:multiLevelType w:val="hybridMultilevel"/>
    <w:tmpl w:val="1CB6B6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3153052"/>
    <w:multiLevelType w:val="hybridMultilevel"/>
    <w:tmpl w:val="3DB4AA08"/>
    <w:lvl w:ilvl="0" w:tplc="8AFA2486">
      <w:start w:val="1"/>
      <w:numFmt w:val="decimal"/>
      <w:lvlText w:val="%1."/>
      <w:lvlJc w:val="left"/>
      <w:pPr>
        <w:ind w:left="720" w:hanging="360"/>
      </w:pPr>
      <w:rPr>
        <w:rFonts w:ascii="Times New Roman" w:hAnsi="Times New Roman" w:cs="Times New Roman"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BC48B7"/>
    <w:multiLevelType w:val="hybridMultilevel"/>
    <w:tmpl w:val="C2081F50"/>
    <w:lvl w:ilvl="0" w:tplc="5172026E">
      <w:start w:val="9"/>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1C247C"/>
    <w:multiLevelType w:val="hybridMultilevel"/>
    <w:tmpl w:val="EC58A2DE"/>
    <w:lvl w:ilvl="0" w:tplc="B1DAABB2">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7732BE"/>
    <w:multiLevelType w:val="hybridMultilevel"/>
    <w:tmpl w:val="E1783430"/>
    <w:lvl w:ilvl="0" w:tplc="D944B23E">
      <w:start w:val="1"/>
      <w:numFmt w:val="bullet"/>
      <w:lvlText w:val="−"/>
      <w:lvlJc w:val="left"/>
      <w:pPr>
        <w:ind w:left="2563" w:hanging="360"/>
      </w:pPr>
      <w:rPr>
        <w:rFonts w:ascii="Times New Roman" w:hAnsi="Times New Roman" w:cs="Times New Roman"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6" w15:restartNumberingAfterBreak="0">
    <w:nsid w:val="46043AD1"/>
    <w:multiLevelType w:val="hybridMultilevel"/>
    <w:tmpl w:val="A3569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B8149E3"/>
    <w:multiLevelType w:val="hybridMultilevel"/>
    <w:tmpl w:val="81203CF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8" w15:restartNumberingAfterBreak="0">
    <w:nsid w:val="4E2A570A"/>
    <w:multiLevelType w:val="hybridMultilevel"/>
    <w:tmpl w:val="875C5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E17F99"/>
    <w:multiLevelType w:val="hybridMultilevel"/>
    <w:tmpl w:val="4C2481AE"/>
    <w:lvl w:ilvl="0" w:tplc="111A5C4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511E3920"/>
    <w:multiLevelType w:val="hybridMultilevel"/>
    <w:tmpl w:val="6AA49294"/>
    <w:lvl w:ilvl="0" w:tplc="3CA864F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2F1349"/>
    <w:multiLevelType w:val="hybridMultilevel"/>
    <w:tmpl w:val="649AFEB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54B27FB1"/>
    <w:multiLevelType w:val="hybridMultilevel"/>
    <w:tmpl w:val="C0B214EA"/>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539DB"/>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3A2FD2"/>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5" w15:restartNumberingAfterBreak="0">
    <w:nsid w:val="570A60A1"/>
    <w:multiLevelType w:val="hybridMultilevel"/>
    <w:tmpl w:val="34BEA5D2"/>
    <w:lvl w:ilvl="0" w:tplc="04150001">
      <w:start w:val="1"/>
      <w:numFmt w:val="bullet"/>
      <w:pStyle w:val="punktor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590993"/>
    <w:multiLevelType w:val="multilevel"/>
    <w:tmpl w:val="C8B42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D5000F8"/>
    <w:multiLevelType w:val="hybridMultilevel"/>
    <w:tmpl w:val="D4DA67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5E6B0710"/>
    <w:multiLevelType w:val="hybridMultilevel"/>
    <w:tmpl w:val="C6403FEE"/>
    <w:lvl w:ilvl="0" w:tplc="C8782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25A5933"/>
    <w:multiLevelType w:val="hybridMultilevel"/>
    <w:tmpl w:val="396C5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8420A7"/>
    <w:multiLevelType w:val="hybridMultilevel"/>
    <w:tmpl w:val="D148646C"/>
    <w:lvl w:ilvl="0" w:tplc="04150017">
      <w:start w:val="1"/>
      <w:numFmt w:val="lowerLetter"/>
      <w:lvlText w:val="%1)"/>
      <w:lvlJc w:val="left"/>
      <w:pPr>
        <w:ind w:left="2135" w:hanging="360"/>
      </w:pPr>
    </w:lvl>
    <w:lvl w:ilvl="1" w:tplc="04150019" w:tentative="1">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61" w15:restartNumberingAfterBreak="0">
    <w:nsid w:val="62E362E5"/>
    <w:multiLevelType w:val="hybridMultilevel"/>
    <w:tmpl w:val="95E294EA"/>
    <w:lvl w:ilvl="0" w:tplc="1E0622EC">
      <w:start w:val="1"/>
      <w:numFmt w:val="upperRoman"/>
      <w:lvlText w:val="%1."/>
      <w:lvlJc w:val="righ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6D864BC0">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D06539"/>
    <w:multiLevelType w:val="hybridMultilevel"/>
    <w:tmpl w:val="13503F0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70170C0"/>
    <w:multiLevelType w:val="multilevel"/>
    <w:tmpl w:val="96E2F398"/>
    <w:lvl w:ilvl="0">
      <w:start w:val="1"/>
      <w:numFmt w:val="upperRoman"/>
      <w:pStyle w:val="Styl1"/>
      <w:lvlText w:val="%1."/>
      <w:lvlJc w:val="left"/>
      <w:pPr>
        <w:ind w:left="1080" w:hanging="72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80D0C54"/>
    <w:multiLevelType w:val="hybridMultilevel"/>
    <w:tmpl w:val="BD12D4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5" w15:restartNumberingAfterBreak="0">
    <w:nsid w:val="6917552B"/>
    <w:multiLevelType w:val="hybridMultilevel"/>
    <w:tmpl w:val="13028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9731F00"/>
    <w:multiLevelType w:val="hybridMultilevel"/>
    <w:tmpl w:val="FED4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444B24"/>
    <w:multiLevelType w:val="hybridMultilevel"/>
    <w:tmpl w:val="D86052DA"/>
    <w:lvl w:ilvl="0" w:tplc="5FEAF662">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BE33A7"/>
    <w:multiLevelType w:val="hybridMultilevel"/>
    <w:tmpl w:val="3C1C8BAA"/>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69" w15:restartNumberingAfterBreak="0">
    <w:nsid w:val="6BC4083E"/>
    <w:multiLevelType w:val="hybridMultilevel"/>
    <w:tmpl w:val="CC4C298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6C843F9D"/>
    <w:multiLevelType w:val="hybridMultilevel"/>
    <w:tmpl w:val="757C9FC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D715DCD"/>
    <w:multiLevelType w:val="hybridMultilevel"/>
    <w:tmpl w:val="98BC06D4"/>
    <w:lvl w:ilvl="0" w:tplc="31E2FA42">
      <w:start w:val="13"/>
      <w:numFmt w:val="upperRoman"/>
      <w:lvlText w:val="%1."/>
      <w:lvlJc w:val="right"/>
      <w:pPr>
        <w:ind w:left="14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6F7630"/>
    <w:multiLevelType w:val="hybridMultilevel"/>
    <w:tmpl w:val="D4E4B660"/>
    <w:lvl w:ilvl="0" w:tplc="B5D2E30C">
      <w:start w:val="12"/>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970DE1"/>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4" w15:restartNumberingAfterBreak="0">
    <w:nsid w:val="71AF1F62"/>
    <w:multiLevelType w:val="hybridMultilevel"/>
    <w:tmpl w:val="1BE2F1A2"/>
    <w:lvl w:ilvl="0" w:tplc="E5A48684">
      <w:start w:val="1"/>
      <w:numFmt w:val="decimal"/>
      <w:lvlText w:val="%1)"/>
      <w:lvlJc w:val="left"/>
      <w:pPr>
        <w:ind w:left="1021" w:hanging="360"/>
      </w:pPr>
      <w:rPr>
        <w:strike w:val="0"/>
        <w:color w:val="000000" w:themeColor="text1"/>
      </w:r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75" w15:restartNumberingAfterBreak="0">
    <w:nsid w:val="754E7139"/>
    <w:multiLevelType w:val="hybridMultilevel"/>
    <w:tmpl w:val="E3EE9E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C023FC"/>
    <w:multiLevelType w:val="hybridMultilevel"/>
    <w:tmpl w:val="54CEE57A"/>
    <w:lvl w:ilvl="0" w:tplc="7FB60D42">
      <w:start w:val="18"/>
      <w:numFmt w:val="upperRoman"/>
      <w:lvlText w:val="%1."/>
      <w:lvlJc w:val="righ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4A40B3"/>
    <w:multiLevelType w:val="hybridMultilevel"/>
    <w:tmpl w:val="BA2CC39C"/>
    <w:lvl w:ilvl="0" w:tplc="04150017">
      <w:start w:val="1"/>
      <w:numFmt w:val="lowerLetter"/>
      <w:lvlText w:val="%1)"/>
      <w:lvlJc w:val="left"/>
      <w:pPr>
        <w:ind w:left="1900" w:hanging="360"/>
      </w:pPr>
    </w:lvl>
    <w:lvl w:ilvl="1" w:tplc="04150019" w:tentative="1">
      <w:start w:val="1"/>
      <w:numFmt w:val="lowerLetter"/>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abstractNum w:abstractNumId="78" w15:restartNumberingAfterBreak="0">
    <w:nsid w:val="766A0054"/>
    <w:multiLevelType w:val="hybridMultilevel"/>
    <w:tmpl w:val="5122D4C2"/>
    <w:lvl w:ilvl="0" w:tplc="B0261AF6">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6F59F0"/>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7B79FE"/>
    <w:multiLevelType w:val="multilevel"/>
    <w:tmpl w:val="98021EC0"/>
    <w:styleLink w:val="WWNum213"/>
    <w:lvl w:ilvl="0">
      <w:start w:val="1"/>
      <w:numFmt w:val="decimal"/>
      <w:lvlText w:val="%1."/>
      <w:lvlJc w:val="left"/>
      <w:pPr>
        <w:ind w:left="850" w:hanging="850"/>
      </w:pPr>
      <w:rPr>
        <w:b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1" w15:restartNumberingAfterBreak="0">
    <w:nsid w:val="7858155D"/>
    <w:multiLevelType w:val="hybridMultilevel"/>
    <w:tmpl w:val="9642FDEA"/>
    <w:lvl w:ilvl="0" w:tplc="CFBAA366">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DA6E13"/>
    <w:multiLevelType w:val="hybridMultilevel"/>
    <w:tmpl w:val="5CE2E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AAC7B1A"/>
    <w:multiLevelType w:val="hybridMultilevel"/>
    <w:tmpl w:val="9470396E"/>
    <w:lvl w:ilvl="0" w:tplc="93A6DC22">
      <w:start w:val="10"/>
      <w:numFmt w:val="upperRoman"/>
      <w:lvlText w:val="%1."/>
      <w:lvlJc w:val="right"/>
      <w:pPr>
        <w:ind w:left="149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F94B3A"/>
    <w:multiLevelType w:val="hybridMultilevel"/>
    <w:tmpl w:val="8B9411AA"/>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85" w15:restartNumberingAfterBreak="0">
    <w:nsid w:val="7CA80570"/>
    <w:multiLevelType w:val="hybridMultilevel"/>
    <w:tmpl w:val="72709F4E"/>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D64488E"/>
    <w:multiLevelType w:val="hybridMultilevel"/>
    <w:tmpl w:val="0FF0F052"/>
    <w:lvl w:ilvl="0" w:tplc="04150011">
      <w:start w:val="1"/>
      <w:numFmt w:val="decimal"/>
      <w:lvlText w:val="%1)"/>
      <w:lvlJc w:val="left"/>
      <w:pPr>
        <w:ind w:left="5039"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EAE36DC"/>
    <w:multiLevelType w:val="hybridMultilevel"/>
    <w:tmpl w:val="B790975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46920392">
    <w:abstractNumId w:val="0"/>
  </w:num>
  <w:num w:numId="2" w16cid:durableId="1108694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68875">
    <w:abstractNumId w:val="55"/>
  </w:num>
  <w:num w:numId="4" w16cid:durableId="1997758374">
    <w:abstractNumId w:val="63"/>
  </w:num>
  <w:num w:numId="5" w16cid:durableId="150561397">
    <w:abstractNumId w:val="37"/>
  </w:num>
  <w:num w:numId="6" w16cid:durableId="1128091201">
    <w:abstractNumId w:val="48"/>
  </w:num>
  <w:num w:numId="7" w16cid:durableId="814221807">
    <w:abstractNumId w:val="35"/>
  </w:num>
  <w:num w:numId="8" w16cid:durableId="237599130">
    <w:abstractNumId w:val="58"/>
  </w:num>
  <w:num w:numId="9" w16cid:durableId="1975333801">
    <w:abstractNumId w:val="5"/>
  </w:num>
  <w:num w:numId="10" w16cid:durableId="698093842">
    <w:abstractNumId w:val="75"/>
  </w:num>
  <w:num w:numId="11" w16cid:durableId="30737536">
    <w:abstractNumId w:val="53"/>
  </w:num>
  <w:num w:numId="12" w16cid:durableId="704914683">
    <w:abstractNumId w:val="79"/>
  </w:num>
  <w:num w:numId="13" w16cid:durableId="245459197">
    <w:abstractNumId w:val="42"/>
  </w:num>
  <w:num w:numId="14" w16cid:durableId="383139434">
    <w:abstractNumId w:val="52"/>
  </w:num>
  <w:num w:numId="15" w16cid:durableId="1276521389">
    <w:abstractNumId w:val="20"/>
  </w:num>
  <w:num w:numId="16" w16cid:durableId="2026787082">
    <w:abstractNumId w:val="21"/>
  </w:num>
  <w:num w:numId="17" w16cid:durableId="1298150288">
    <w:abstractNumId w:val="28"/>
  </w:num>
  <w:num w:numId="18" w16cid:durableId="1937051273">
    <w:abstractNumId w:val="8"/>
  </w:num>
  <w:num w:numId="19" w16cid:durableId="1534659158">
    <w:abstractNumId w:val="32"/>
  </w:num>
  <w:num w:numId="20" w16cid:durableId="1147169964">
    <w:abstractNumId w:val="61"/>
  </w:num>
  <w:num w:numId="21" w16cid:durableId="1359165312">
    <w:abstractNumId w:val="9"/>
  </w:num>
  <w:num w:numId="22" w16cid:durableId="295260900">
    <w:abstractNumId w:val="87"/>
  </w:num>
  <w:num w:numId="23" w16cid:durableId="1205215515">
    <w:abstractNumId w:val="66"/>
  </w:num>
  <w:num w:numId="24" w16cid:durableId="2108384808">
    <w:abstractNumId w:val="74"/>
  </w:num>
  <w:num w:numId="25" w16cid:durableId="1590970203">
    <w:abstractNumId w:val="11"/>
  </w:num>
  <w:num w:numId="26" w16cid:durableId="1497186193">
    <w:abstractNumId w:val="78"/>
  </w:num>
  <w:num w:numId="27" w16cid:durableId="1510101848">
    <w:abstractNumId w:val="43"/>
  </w:num>
  <w:num w:numId="28" w16cid:durableId="95952181">
    <w:abstractNumId w:val="83"/>
  </w:num>
  <w:num w:numId="29" w16cid:durableId="2088068271">
    <w:abstractNumId w:val="6"/>
  </w:num>
  <w:num w:numId="30" w16cid:durableId="2003460888">
    <w:abstractNumId w:val="72"/>
  </w:num>
  <w:num w:numId="31" w16cid:durableId="256208047">
    <w:abstractNumId w:val="71"/>
  </w:num>
  <w:num w:numId="32" w16cid:durableId="39785929">
    <w:abstractNumId w:val="81"/>
  </w:num>
  <w:num w:numId="33" w16cid:durableId="20475549">
    <w:abstractNumId w:val="86"/>
  </w:num>
  <w:num w:numId="34" w16cid:durableId="1289821464">
    <w:abstractNumId w:val="39"/>
  </w:num>
  <w:num w:numId="35" w16cid:durableId="871570568">
    <w:abstractNumId w:val="67"/>
  </w:num>
  <w:num w:numId="36" w16cid:durableId="1715084098">
    <w:abstractNumId w:val="50"/>
  </w:num>
  <w:num w:numId="37" w16cid:durableId="1743290145">
    <w:abstractNumId w:val="76"/>
  </w:num>
  <w:num w:numId="38" w16cid:durableId="1533808347">
    <w:abstractNumId w:val="31"/>
  </w:num>
  <w:num w:numId="39" w16cid:durableId="157575064">
    <w:abstractNumId w:val="59"/>
  </w:num>
  <w:num w:numId="40" w16cid:durableId="1256397761">
    <w:abstractNumId w:val="65"/>
  </w:num>
  <w:num w:numId="41" w16cid:durableId="1758332721">
    <w:abstractNumId w:val="77"/>
  </w:num>
  <w:num w:numId="42" w16cid:durableId="632642925">
    <w:abstractNumId w:val="47"/>
  </w:num>
  <w:num w:numId="43" w16cid:durableId="1246182547">
    <w:abstractNumId w:val="36"/>
  </w:num>
  <w:num w:numId="44" w16cid:durableId="1193882643">
    <w:abstractNumId w:val="25"/>
  </w:num>
  <w:num w:numId="45" w16cid:durableId="970086833">
    <w:abstractNumId w:val="18"/>
  </w:num>
  <w:num w:numId="46" w16cid:durableId="2139762114">
    <w:abstractNumId w:val="69"/>
  </w:num>
  <w:num w:numId="47" w16cid:durableId="39601147">
    <w:abstractNumId w:val="46"/>
  </w:num>
  <w:num w:numId="48" w16cid:durableId="1996180142">
    <w:abstractNumId w:val="56"/>
  </w:num>
  <w:num w:numId="49" w16cid:durableId="821042457">
    <w:abstractNumId w:val="82"/>
  </w:num>
  <w:num w:numId="50" w16cid:durableId="1492866840">
    <w:abstractNumId w:val="7"/>
  </w:num>
  <w:num w:numId="51" w16cid:durableId="2007511095">
    <w:abstractNumId w:val="80"/>
  </w:num>
  <w:num w:numId="52" w16cid:durableId="987780759">
    <w:abstractNumId w:val="22"/>
  </w:num>
  <w:num w:numId="53" w16cid:durableId="1341271879">
    <w:abstractNumId w:val="33"/>
  </w:num>
  <w:num w:numId="54" w16cid:durableId="1670861860">
    <w:abstractNumId w:val="23"/>
  </w:num>
  <w:num w:numId="55" w16cid:durableId="990907741">
    <w:abstractNumId w:val="27"/>
  </w:num>
  <w:num w:numId="56" w16cid:durableId="1239099013">
    <w:abstractNumId w:val="38"/>
  </w:num>
  <w:num w:numId="57" w16cid:durableId="1983271071">
    <w:abstractNumId w:val="64"/>
  </w:num>
  <w:num w:numId="58" w16cid:durableId="122845844">
    <w:abstractNumId w:val="45"/>
  </w:num>
  <w:num w:numId="59" w16cid:durableId="942735705">
    <w:abstractNumId w:val="62"/>
  </w:num>
  <w:num w:numId="60" w16cid:durableId="918900767">
    <w:abstractNumId w:val="85"/>
  </w:num>
  <w:num w:numId="61" w16cid:durableId="261760763">
    <w:abstractNumId w:val="68"/>
  </w:num>
  <w:num w:numId="62" w16cid:durableId="1061633468">
    <w:abstractNumId w:val="19"/>
  </w:num>
  <w:num w:numId="63" w16cid:durableId="1783958854">
    <w:abstractNumId w:val="41"/>
  </w:num>
  <w:num w:numId="64" w16cid:durableId="392696709">
    <w:abstractNumId w:val="15"/>
  </w:num>
  <w:num w:numId="65" w16cid:durableId="672226303">
    <w:abstractNumId w:val="84"/>
  </w:num>
  <w:num w:numId="66" w16cid:durableId="1722245458">
    <w:abstractNumId w:val="14"/>
  </w:num>
  <w:num w:numId="67" w16cid:durableId="1426422180">
    <w:abstractNumId w:val="26"/>
  </w:num>
  <w:num w:numId="68" w16cid:durableId="325137254">
    <w:abstractNumId w:val="57"/>
  </w:num>
  <w:num w:numId="69" w16cid:durableId="513031210">
    <w:abstractNumId w:val="60"/>
  </w:num>
  <w:num w:numId="70" w16cid:durableId="1180050805">
    <w:abstractNumId w:val="51"/>
  </w:num>
  <w:num w:numId="71" w16cid:durableId="1589196183">
    <w:abstractNumId w:val="44"/>
  </w:num>
  <w:num w:numId="72" w16cid:durableId="1040085934">
    <w:abstractNumId w:val="70"/>
  </w:num>
  <w:num w:numId="73" w16cid:durableId="1160971832">
    <w:abstractNumId w:val="29"/>
  </w:num>
  <w:num w:numId="74" w16cid:durableId="213010934">
    <w:abstractNumId w:val="34"/>
  </w:num>
  <w:num w:numId="75" w16cid:durableId="36588778">
    <w:abstractNumId w:val="30"/>
  </w:num>
  <w:num w:numId="76" w16cid:durableId="872881991">
    <w:abstractNumId w:val="10"/>
  </w:num>
  <w:num w:numId="77" w16cid:durableId="1953435307">
    <w:abstractNumId w:val="12"/>
  </w:num>
  <w:num w:numId="78" w16cid:durableId="1327441755">
    <w:abstractNumId w:val="2"/>
  </w:num>
  <w:num w:numId="79" w16cid:durableId="64302253">
    <w:abstractNumId w:val="13"/>
  </w:num>
  <w:num w:numId="80" w16cid:durableId="559173496">
    <w:abstractNumId w:val="16"/>
  </w:num>
  <w:num w:numId="81" w16cid:durableId="869799618">
    <w:abstractNumId w:val="73"/>
  </w:num>
  <w:num w:numId="82" w16cid:durableId="948124066">
    <w:abstractNumId w:val="54"/>
  </w:num>
  <w:num w:numId="83" w16cid:durableId="64841007">
    <w:abstractNumId w:val="17"/>
  </w:num>
  <w:num w:numId="84" w16cid:durableId="167336095">
    <w:abstractNumId w:val="40"/>
  </w:num>
  <w:num w:numId="85" w16cid:durableId="1571647324">
    <w:abstractNumId w:val="24"/>
  </w:num>
  <w:num w:numId="86" w16cid:durableId="1059666307">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ECA"/>
    <w:rsid w:val="000011F0"/>
    <w:rsid w:val="00001FE1"/>
    <w:rsid w:val="000031D9"/>
    <w:rsid w:val="000170B6"/>
    <w:rsid w:val="00020EC3"/>
    <w:rsid w:val="00022A77"/>
    <w:rsid w:val="000236B0"/>
    <w:rsid w:val="00024B29"/>
    <w:rsid w:val="000338F7"/>
    <w:rsid w:val="00033C46"/>
    <w:rsid w:val="00041547"/>
    <w:rsid w:val="00041FE8"/>
    <w:rsid w:val="00043D12"/>
    <w:rsid w:val="00044E67"/>
    <w:rsid w:val="00052E98"/>
    <w:rsid w:val="000545FE"/>
    <w:rsid w:val="00056E62"/>
    <w:rsid w:val="00057A27"/>
    <w:rsid w:val="000623EA"/>
    <w:rsid w:val="00062C3C"/>
    <w:rsid w:val="00066BA4"/>
    <w:rsid w:val="00067A09"/>
    <w:rsid w:val="000776F4"/>
    <w:rsid w:val="00081887"/>
    <w:rsid w:val="0008222F"/>
    <w:rsid w:val="00087771"/>
    <w:rsid w:val="00090CCF"/>
    <w:rsid w:val="0009143A"/>
    <w:rsid w:val="0009211A"/>
    <w:rsid w:val="000A0388"/>
    <w:rsid w:val="000A0537"/>
    <w:rsid w:val="000A1122"/>
    <w:rsid w:val="000A2558"/>
    <w:rsid w:val="000A4698"/>
    <w:rsid w:val="000A509A"/>
    <w:rsid w:val="000A73B1"/>
    <w:rsid w:val="000C093B"/>
    <w:rsid w:val="000C0F41"/>
    <w:rsid w:val="000C1702"/>
    <w:rsid w:val="000C2FC0"/>
    <w:rsid w:val="000C37F3"/>
    <w:rsid w:val="000C53B0"/>
    <w:rsid w:val="000C5834"/>
    <w:rsid w:val="000C65FC"/>
    <w:rsid w:val="000D32A3"/>
    <w:rsid w:val="000E14C8"/>
    <w:rsid w:val="000F30A4"/>
    <w:rsid w:val="000F6369"/>
    <w:rsid w:val="00101785"/>
    <w:rsid w:val="00105D1E"/>
    <w:rsid w:val="001075D0"/>
    <w:rsid w:val="00110E96"/>
    <w:rsid w:val="0011401F"/>
    <w:rsid w:val="00117014"/>
    <w:rsid w:val="00122138"/>
    <w:rsid w:val="001221C8"/>
    <w:rsid w:val="001310BC"/>
    <w:rsid w:val="001330ED"/>
    <w:rsid w:val="001347DA"/>
    <w:rsid w:val="00137FE5"/>
    <w:rsid w:val="00141AD6"/>
    <w:rsid w:val="0014382B"/>
    <w:rsid w:val="00144840"/>
    <w:rsid w:val="00144FC7"/>
    <w:rsid w:val="001473D1"/>
    <w:rsid w:val="00150A4C"/>
    <w:rsid w:val="0015389E"/>
    <w:rsid w:val="001617F5"/>
    <w:rsid w:val="00166D32"/>
    <w:rsid w:val="00166F66"/>
    <w:rsid w:val="001712F5"/>
    <w:rsid w:val="001760D0"/>
    <w:rsid w:val="001766E2"/>
    <w:rsid w:val="001820A8"/>
    <w:rsid w:val="00182779"/>
    <w:rsid w:val="00191199"/>
    <w:rsid w:val="00196C60"/>
    <w:rsid w:val="001A03EF"/>
    <w:rsid w:val="001A19F5"/>
    <w:rsid w:val="001A685C"/>
    <w:rsid w:val="001B08EB"/>
    <w:rsid w:val="001B0E31"/>
    <w:rsid w:val="001B1347"/>
    <w:rsid w:val="001B42A6"/>
    <w:rsid w:val="001B57A1"/>
    <w:rsid w:val="001B7704"/>
    <w:rsid w:val="001C293E"/>
    <w:rsid w:val="001C4BD7"/>
    <w:rsid w:val="001C5F6E"/>
    <w:rsid w:val="001C64CE"/>
    <w:rsid w:val="001C7101"/>
    <w:rsid w:val="001D1C29"/>
    <w:rsid w:val="001D2712"/>
    <w:rsid w:val="001D2DCB"/>
    <w:rsid w:val="001D65C6"/>
    <w:rsid w:val="001D6C4A"/>
    <w:rsid w:val="001D6E24"/>
    <w:rsid w:val="001D7013"/>
    <w:rsid w:val="001D7F6C"/>
    <w:rsid w:val="001E1FB9"/>
    <w:rsid w:val="001E5AEC"/>
    <w:rsid w:val="001F3C1F"/>
    <w:rsid w:val="001F7EF3"/>
    <w:rsid w:val="00201F51"/>
    <w:rsid w:val="00204320"/>
    <w:rsid w:val="00205EFF"/>
    <w:rsid w:val="00206FD7"/>
    <w:rsid w:val="002109C0"/>
    <w:rsid w:val="00224561"/>
    <w:rsid w:val="00224C45"/>
    <w:rsid w:val="00233FC8"/>
    <w:rsid w:val="00237039"/>
    <w:rsid w:val="00242127"/>
    <w:rsid w:val="00245359"/>
    <w:rsid w:val="002464DF"/>
    <w:rsid w:val="0025105B"/>
    <w:rsid w:val="00256BC4"/>
    <w:rsid w:val="00261BD0"/>
    <w:rsid w:val="00261D47"/>
    <w:rsid w:val="00280DCC"/>
    <w:rsid w:val="0028166C"/>
    <w:rsid w:val="00282F63"/>
    <w:rsid w:val="00285AA8"/>
    <w:rsid w:val="00287C51"/>
    <w:rsid w:val="00290599"/>
    <w:rsid w:val="00291AC5"/>
    <w:rsid w:val="00291CF7"/>
    <w:rsid w:val="002A28CD"/>
    <w:rsid w:val="002A3113"/>
    <w:rsid w:val="002A4485"/>
    <w:rsid w:val="002A6639"/>
    <w:rsid w:val="002A726C"/>
    <w:rsid w:val="002B1A07"/>
    <w:rsid w:val="002B3354"/>
    <w:rsid w:val="002B42EC"/>
    <w:rsid w:val="002C6B4E"/>
    <w:rsid w:val="002C7580"/>
    <w:rsid w:val="002D4262"/>
    <w:rsid w:val="002D5FF0"/>
    <w:rsid w:val="002E0986"/>
    <w:rsid w:val="002E0D0E"/>
    <w:rsid w:val="002E1FF5"/>
    <w:rsid w:val="002E537B"/>
    <w:rsid w:val="002F1CAD"/>
    <w:rsid w:val="003023BA"/>
    <w:rsid w:val="00302A87"/>
    <w:rsid w:val="00307B3E"/>
    <w:rsid w:val="003128ED"/>
    <w:rsid w:val="003150EF"/>
    <w:rsid w:val="00315BC1"/>
    <w:rsid w:val="003229F8"/>
    <w:rsid w:val="003247F3"/>
    <w:rsid w:val="00326523"/>
    <w:rsid w:val="00327F32"/>
    <w:rsid w:val="00334D7D"/>
    <w:rsid w:val="0033582C"/>
    <w:rsid w:val="00344A43"/>
    <w:rsid w:val="00345D80"/>
    <w:rsid w:val="003502CB"/>
    <w:rsid w:val="00352344"/>
    <w:rsid w:val="003538F3"/>
    <w:rsid w:val="0035759D"/>
    <w:rsid w:val="00365776"/>
    <w:rsid w:val="003768F4"/>
    <w:rsid w:val="00387712"/>
    <w:rsid w:val="00394D7B"/>
    <w:rsid w:val="003957D9"/>
    <w:rsid w:val="00395B0A"/>
    <w:rsid w:val="003961F1"/>
    <w:rsid w:val="00396C86"/>
    <w:rsid w:val="003A6697"/>
    <w:rsid w:val="003B223D"/>
    <w:rsid w:val="003B4D64"/>
    <w:rsid w:val="003C27EC"/>
    <w:rsid w:val="003C4DD1"/>
    <w:rsid w:val="003C6A29"/>
    <w:rsid w:val="003D2F02"/>
    <w:rsid w:val="003D2F43"/>
    <w:rsid w:val="003D4928"/>
    <w:rsid w:val="003D6A86"/>
    <w:rsid w:val="003D738E"/>
    <w:rsid w:val="003E33E0"/>
    <w:rsid w:val="003F0C1C"/>
    <w:rsid w:val="003F418E"/>
    <w:rsid w:val="003F527E"/>
    <w:rsid w:val="003F67D7"/>
    <w:rsid w:val="00403A05"/>
    <w:rsid w:val="00412DBF"/>
    <w:rsid w:val="00413236"/>
    <w:rsid w:val="00415053"/>
    <w:rsid w:val="00417A93"/>
    <w:rsid w:val="004204F7"/>
    <w:rsid w:val="0042297D"/>
    <w:rsid w:val="00424006"/>
    <w:rsid w:val="004251AF"/>
    <w:rsid w:val="004260CD"/>
    <w:rsid w:val="004350D6"/>
    <w:rsid w:val="00437D37"/>
    <w:rsid w:val="004427FE"/>
    <w:rsid w:val="00443B9A"/>
    <w:rsid w:val="00444179"/>
    <w:rsid w:val="00450063"/>
    <w:rsid w:val="00450307"/>
    <w:rsid w:val="00457595"/>
    <w:rsid w:val="00462605"/>
    <w:rsid w:val="00463477"/>
    <w:rsid w:val="0046360B"/>
    <w:rsid w:val="00471FB3"/>
    <w:rsid w:val="004748DF"/>
    <w:rsid w:val="00476D0E"/>
    <w:rsid w:val="00484D52"/>
    <w:rsid w:val="00484D9C"/>
    <w:rsid w:val="00486899"/>
    <w:rsid w:val="00487E19"/>
    <w:rsid w:val="004918FC"/>
    <w:rsid w:val="00491B60"/>
    <w:rsid w:val="004A4048"/>
    <w:rsid w:val="004A63AC"/>
    <w:rsid w:val="004A663E"/>
    <w:rsid w:val="004C119C"/>
    <w:rsid w:val="004C176F"/>
    <w:rsid w:val="004C2314"/>
    <w:rsid w:val="004C28CB"/>
    <w:rsid w:val="004C48BF"/>
    <w:rsid w:val="004C6C86"/>
    <w:rsid w:val="004D74AD"/>
    <w:rsid w:val="004E5158"/>
    <w:rsid w:val="004F0220"/>
    <w:rsid w:val="004F1497"/>
    <w:rsid w:val="004F1A95"/>
    <w:rsid w:val="004F37C0"/>
    <w:rsid w:val="0050023A"/>
    <w:rsid w:val="00500AC9"/>
    <w:rsid w:val="005037A0"/>
    <w:rsid w:val="0050385C"/>
    <w:rsid w:val="00504608"/>
    <w:rsid w:val="00513DBB"/>
    <w:rsid w:val="00514517"/>
    <w:rsid w:val="005160C3"/>
    <w:rsid w:val="00524A75"/>
    <w:rsid w:val="00526B12"/>
    <w:rsid w:val="00530C67"/>
    <w:rsid w:val="00532237"/>
    <w:rsid w:val="00533A87"/>
    <w:rsid w:val="005345C7"/>
    <w:rsid w:val="00551827"/>
    <w:rsid w:val="00553F71"/>
    <w:rsid w:val="005548B5"/>
    <w:rsid w:val="00562A9B"/>
    <w:rsid w:val="005716F5"/>
    <w:rsid w:val="00572E42"/>
    <w:rsid w:val="005732D4"/>
    <w:rsid w:val="005738F8"/>
    <w:rsid w:val="00576978"/>
    <w:rsid w:val="005769FF"/>
    <w:rsid w:val="00582DB2"/>
    <w:rsid w:val="005840E4"/>
    <w:rsid w:val="0058680B"/>
    <w:rsid w:val="00593D9A"/>
    <w:rsid w:val="005A0CE0"/>
    <w:rsid w:val="005A4602"/>
    <w:rsid w:val="005B2465"/>
    <w:rsid w:val="005B32B5"/>
    <w:rsid w:val="005B3497"/>
    <w:rsid w:val="005B3741"/>
    <w:rsid w:val="005B4EC3"/>
    <w:rsid w:val="005C07CD"/>
    <w:rsid w:val="005C1F5C"/>
    <w:rsid w:val="005D03BA"/>
    <w:rsid w:val="005D0B53"/>
    <w:rsid w:val="005D34DF"/>
    <w:rsid w:val="005D5E67"/>
    <w:rsid w:val="005D6415"/>
    <w:rsid w:val="005E506B"/>
    <w:rsid w:val="005F04BC"/>
    <w:rsid w:val="005F1893"/>
    <w:rsid w:val="005F4397"/>
    <w:rsid w:val="005F4B3D"/>
    <w:rsid w:val="005F6992"/>
    <w:rsid w:val="00601704"/>
    <w:rsid w:val="00607466"/>
    <w:rsid w:val="00610CD5"/>
    <w:rsid w:val="00621521"/>
    <w:rsid w:val="00626979"/>
    <w:rsid w:val="00627CF5"/>
    <w:rsid w:val="00627E41"/>
    <w:rsid w:val="00630EC3"/>
    <w:rsid w:val="006350DA"/>
    <w:rsid w:val="00635513"/>
    <w:rsid w:val="00636A29"/>
    <w:rsid w:val="00637FD6"/>
    <w:rsid w:val="0066207C"/>
    <w:rsid w:val="006639AD"/>
    <w:rsid w:val="00664DF7"/>
    <w:rsid w:val="00671134"/>
    <w:rsid w:val="00671BFE"/>
    <w:rsid w:val="00680728"/>
    <w:rsid w:val="00680938"/>
    <w:rsid w:val="00682208"/>
    <w:rsid w:val="006868F6"/>
    <w:rsid w:val="006901EC"/>
    <w:rsid w:val="00693FEC"/>
    <w:rsid w:val="0069631B"/>
    <w:rsid w:val="00697E5D"/>
    <w:rsid w:val="006A193F"/>
    <w:rsid w:val="006A1AC7"/>
    <w:rsid w:val="006A4532"/>
    <w:rsid w:val="006A5672"/>
    <w:rsid w:val="006A615F"/>
    <w:rsid w:val="006B00B4"/>
    <w:rsid w:val="006B5D36"/>
    <w:rsid w:val="006C643B"/>
    <w:rsid w:val="006C6B37"/>
    <w:rsid w:val="006C74F4"/>
    <w:rsid w:val="006D61ED"/>
    <w:rsid w:val="006D7536"/>
    <w:rsid w:val="006D7DF2"/>
    <w:rsid w:val="006E5119"/>
    <w:rsid w:val="006F40C9"/>
    <w:rsid w:val="006F481D"/>
    <w:rsid w:val="007152C8"/>
    <w:rsid w:val="0071672C"/>
    <w:rsid w:val="00716769"/>
    <w:rsid w:val="00722091"/>
    <w:rsid w:val="00723DC4"/>
    <w:rsid w:val="007252D6"/>
    <w:rsid w:val="00727297"/>
    <w:rsid w:val="00730306"/>
    <w:rsid w:val="007344AB"/>
    <w:rsid w:val="00734A09"/>
    <w:rsid w:val="00734B0D"/>
    <w:rsid w:val="0073713A"/>
    <w:rsid w:val="00737904"/>
    <w:rsid w:val="007423D3"/>
    <w:rsid w:val="00745742"/>
    <w:rsid w:val="007500C7"/>
    <w:rsid w:val="00760C55"/>
    <w:rsid w:val="007617B5"/>
    <w:rsid w:val="0076314E"/>
    <w:rsid w:val="00765230"/>
    <w:rsid w:val="00766A11"/>
    <w:rsid w:val="00766DD4"/>
    <w:rsid w:val="0077334F"/>
    <w:rsid w:val="00773FA5"/>
    <w:rsid w:val="00784A42"/>
    <w:rsid w:val="00791C98"/>
    <w:rsid w:val="00791E3D"/>
    <w:rsid w:val="00793AB0"/>
    <w:rsid w:val="0079698F"/>
    <w:rsid w:val="007A1326"/>
    <w:rsid w:val="007A308B"/>
    <w:rsid w:val="007A3D6A"/>
    <w:rsid w:val="007B2D73"/>
    <w:rsid w:val="007B7838"/>
    <w:rsid w:val="007C5001"/>
    <w:rsid w:val="007D0B43"/>
    <w:rsid w:val="007D6BF0"/>
    <w:rsid w:val="007E3FA7"/>
    <w:rsid w:val="007E7A8F"/>
    <w:rsid w:val="007F1B70"/>
    <w:rsid w:val="007F333D"/>
    <w:rsid w:val="007F49CB"/>
    <w:rsid w:val="007F746D"/>
    <w:rsid w:val="008037B0"/>
    <w:rsid w:val="00803FFC"/>
    <w:rsid w:val="0080704D"/>
    <w:rsid w:val="00810722"/>
    <w:rsid w:val="00812C4F"/>
    <w:rsid w:val="00821FE3"/>
    <w:rsid w:val="00826854"/>
    <w:rsid w:val="00826B5A"/>
    <w:rsid w:val="0082717D"/>
    <w:rsid w:val="0082787F"/>
    <w:rsid w:val="0083240F"/>
    <w:rsid w:val="00835A63"/>
    <w:rsid w:val="008365D3"/>
    <w:rsid w:val="00845949"/>
    <w:rsid w:val="00857F0F"/>
    <w:rsid w:val="008649F2"/>
    <w:rsid w:val="00864F15"/>
    <w:rsid w:val="0086527D"/>
    <w:rsid w:val="00871429"/>
    <w:rsid w:val="0087586D"/>
    <w:rsid w:val="00884292"/>
    <w:rsid w:val="0088689E"/>
    <w:rsid w:val="0088792C"/>
    <w:rsid w:val="00894781"/>
    <w:rsid w:val="008957A7"/>
    <w:rsid w:val="008A1BF9"/>
    <w:rsid w:val="008A741C"/>
    <w:rsid w:val="008B1377"/>
    <w:rsid w:val="008B606B"/>
    <w:rsid w:val="008C2E39"/>
    <w:rsid w:val="008C32F4"/>
    <w:rsid w:val="008C45CC"/>
    <w:rsid w:val="008D1A82"/>
    <w:rsid w:val="008E146C"/>
    <w:rsid w:val="008E27EA"/>
    <w:rsid w:val="008E3806"/>
    <w:rsid w:val="008E581D"/>
    <w:rsid w:val="008E7883"/>
    <w:rsid w:val="008E799E"/>
    <w:rsid w:val="008F0259"/>
    <w:rsid w:val="008F0C2D"/>
    <w:rsid w:val="008F328F"/>
    <w:rsid w:val="008F4354"/>
    <w:rsid w:val="0090035A"/>
    <w:rsid w:val="00901D45"/>
    <w:rsid w:val="00901E0C"/>
    <w:rsid w:val="00904F06"/>
    <w:rsid w:val="00910249"/>
    <w:rsid w:val="0092513D"/>
    <w:rsid w:val="00931DC8"/>
    <w:rsid w:val="0093639B"/>
    <w:rsid w:val="0094408D"/>
    <w:rsid w:val="00944F37"/>
    <w:rsid w:val="00945A23"/>
    <w:rsid w:val="009473B7"/>
    <w:rsid w:val="00950239"/>
    <w:rsid w:val="0095691A"/>
    <w:rsid w:val="00956C24"/>
    <w:rsid w:val="00956DB2"/>
    <w:rsid w:val="00957C55"/>
    <w:rsid w:val="00957FB2"/>
    <w:rsid w:val="00964653"/>
    <w:rsid w:val="00965440"/>
    <w:rsid w:val="00965BDC"/>
    <w:rsid w:val="00980BA9"/>
    <w:rsid w:val="009908AB"/>
    <w:rsid w:val="00990C57"/>
    <w:rsid w:val="00997CE5"/>
    <w:rsid w:val="009A6B9D"/>
    <w:rsid w:val="009A7598"/>
    <w:rsid w:val="009A7AF0"/>
    <w:rsid w:val="009B0EDD"/>
    <w:rsid w:val="009B4D5F"/>
    <w:rsid w:val="009B6DA6"/>
    <w:rsid w:val="009C3A7B"/>
    <w:rsid w:val="009C697E"/>
    <w:rsid w:val="009C6F9F"/>
    <w:rsid w:val="009D1FE0"/>
    <w:rsid w:val="009D4AEA"/>
    <w:rsid w:val="009E12EF"/>
    <w:rsid w:val="009E23E3"/>
    <w:rsid w:val="009E628E"/>
    <w:rsid w:val="009F1AAF"/>
    <w:rsid w:val="009F4A63"/>
    <w:rsid w:val="009F537F"/>
    <w:rsid w:val="009F5407"/>
    <w:rsid w:val="009F71A6"/>
    <w:rsid w:val="00A017B6"/>
    <w:rsid w:val="00A01A69"/>
    <w:rsid w:val="00A06CDF"/>
    <w:rsid w:val="00A15A96"/>
    <w:rsid w:val="00A27FD9"/>
    <w:rsid w:val="00A36D0E"/>
    <w:rsid w:val="00A44F71"/>
    <w:rsid w:val="00A45A96"/>
    <w:rsid w:val="00A46ECA"/>
    <w:rsid w:val="00A5233D"/>
    <w:rsid w:val="00A56371"/>
    <w:rsid w:val="00A65F28"/>
    <w:rsid w:val="00A67367"/>
    <w:rsid w:val="00A74E5F"/>
    <w:rsid w:val="00A753CD"/>
    <w:rsid w:val="00A7697D"/>
    <w:rsid w:val="00A85A66"/>
    <w:rsid w:val="00A86FAE"/>
    <w:rsid w:val="00A87642"/>
    <w:rsid w:val="00AA10D0"/>
    <w:rsid w:val="00AA28B9"/>
    <w:rsid w:val="00AA76BC"/>
    <w:rsid w:val="00AB6F7F"/>
    <w:rsid w:val="00AB738B"/>
    <w:rsid w:val="00AB7BF4"/>
    <w:rsid w:val="00AB7E38"/>
    <w:rsid w:val="00AC24FD"/>
    <w:rsid w:val="00AE0D23"/>
    <w:rsid w:val="00AE554B"/>
    <w:rsid w:val="00AF1D3A"/>
    <w:rsid w:val="00B01209"/>
    <w:rsid w:val="00B03027"/>
    <w:rsid w:val="00B044B8"/>
    <w:rsid w:val="00B27360"/>
    <w:rsid w:val="00B30A92"/>
    <w:rsid w:val="00B326A2"/>
    <w:rsid w:val="00B336D5"/>
    <w:rsid w:val="00B34586"/>
    <w:rsid w:val="00B34965"/>
    <w:rsid w:val="00B35E54"/>
    <w:rsid w:val="00B36FBC"/>
    <w:rsid w:val="00B426DB"/>
    <w:rsid w:val="00B51A6C"/>
    <w:rsid w:val="00B61D0A"/>
    <w:rsid w:val="00B63024"/>
    <w:rsid w:val="00B72C42"/>
    <w:rsid w:val="00B731ED"/>
    <w:rsid w:val="00B74B56"/>
    <w:rsid w:val="00B964EA"/>
    <w:rsid w:val="00BA2B46"/>
    <w:rsid w:val="00BB31C2"/>
    <w:rsid w:val="00BB49A9"/>
    <w:rsid w:val="00BB49C9"/>
    <w:rsid w:val="00BC3218"/>
    <w:rsid w:val="00BC337D"/>
    <w:rsid w:val="00BD356D"/>
    <w:rsid w:val="00BD4701"/>
    <w:rsid w:val="00BE0B78"/>
    <w:rsid w:val="00BE5248"/>
    <w:rsid w:val="00BE5D73"/>
    <w:rsid w:val="00BE724A"/>
    <w:rsid w:val="00BF2D95"/>
    <w:rsid w:val="00BF6C9B"/>
    <w:rsid w:val="00C01695"/>
    <w:rsid w:val="00C04FBB"/>
    <w:rsid w:val="00C055C9"/>
    <w:rsid w:val="00C05FCE"/>
    <w:rsid w:val="00C06787"/>
    <w:rsid w:val="00C10810"/>
    <w:rsid w:val="00C11D68"/>
    <w:rsid w:val="00C22526"/>
    <w:rsid w:val="00C238AC"/>
    <w:rsid w:val="00C262F6"/>
    <w:rsid w:val="00C26813"/>
    <w:rsid w:val="00C300C3"/>
    <w:rsid w:val="00C31A08"/>
    <w:rsid w:val="00C31F5A"/>
    <w:rsid w:val="00C3628B"/>
    <w:rsid w:val="00C435BE"/>
    <w:rsid w:val="00C4361B"/>
    <w:rsid w:val="00C525F9"/>
    <w:rsid w:val="00C52B6E"/>
    <w:rsid w:val="00C54F22"/>
    <w:rsid w:val="00C57DE2"/>
    <w:rsid w:val="00C60621"/>
    <w:rsid w:val="00C6419C"/>
    <w:rsid w:val="00C73AD7"/>
    <w:rsid w:val="00C7496E"/>
    <w:rsid w:val="00C776DB"/>
    <w:rsid w:val="00C7778B"/>
    <w:rsid w:val="00C82093"/>
    <w:rsid w:val="00C864FB"/>
    <w:rsid w:val="00C86F1A"/>
    <w:rsid w:val="00C90A2F"/>
    <w:rsid w:val="00C958EA"/>
    <w:rsid w:val="00CA0C75"/>
    <w:rsid w:val="00CA3442"/>
    <w:rsid w:val="00CA72B9"/>
    <w:rsid w:val="00CA75F1"/>
    <w:rsid w:val="00CB6F8E"/>
    <w:rsid w:val="00CC2BE4"/>
    <w:rsid w:val="00CC7E11"/>
    <w:rsid w:val="00CC7E1E"/>
    <w:rsid w:val="00CD0BC5"/>
    <w:rsid w:val="00CD1012"/>
    <w:rsid w:val="00CD257A"/>
    <w:rsid w:val="00CD258D"/>
    <w:rsid w:val="00CD4575"/>
    <w:rsid w:val="00CD7B06"/>
    <w:rsid w:val="00CE0F0E"/>
    <w:rsid w:val="00CF11FC"/>
    <w:rsid w:val="00CF5A55"/>
    <w:rsid w:val="00CF61CE"/>
    <w:rsid w:val="00CF6AE2"/>
    <w:rsid w:val="00D1048C"/>
    <w:rsid w:val="00D15513"/>
    <w:rsid w:val="00D211CD"/>
    <w:rsid w:val="00D30642"/>
    <w:rsid w:val="00D311F1"/>
    <w:rsid w:val="00D45CD3"/>
    <w:rsid w:val="00D60F0D"/>
    <w:rsid w:val="00D634E3"/>
    <w:rsid w:val="00D67FA6"/>
    <w:rsid w:val="00D7404E"/>
    <w:rsid w:val="00D86199"/>
    <w:rsid w:val="00D868CE"/>
    <w:rsid w:val="00D8719F"/>
    <w:rsid w:val="00D87318"/>
    <w:rsid w:val="00D875BB"/>
    <w:rsid w:val="00D90E44"/>
    <w:rsid w:val="00D92A02"/>
    <w:rsid w:val="00D937FC"/>
    <w:rsid w:val="00D93F24"/>
    <w:rsid w:val="00DA6D05"/>
    <w:rsid w:val="00DB0DD0"/>
    <w:rsid w:val="00DB1AB6"/>
    <w:rsid w:val="00DB41B7"/>
    <w:rsid w:val="00DB6F98"/>
    <w:rsid w:val="00DC3D4E"/>
    <w:rsid w:val="00DC55AD"/>
    <w:rsid w:val="00DC65C7"/>
    <w:rsid w:val="00DD1C00"/>
    <w:rsid w:val="00DD2503"/>
    <w:rsid w:val="00DE3E94"/>
    <w:rsid w:val="00DE4FD2"/>
    <w:rsid w:val="00DE6A82"/>
    <w:rsid w:val="00DF524B"/>
    <w:rsid w:val="00E139CB"/>
    <w:rsid w:val="00E14E2C"/>
    <w:rsid w:val="00E25D68"/>
    <w:rsid w:val="00E31045"/>
    <w:rsid w:val="00E36FFA"/>
    <w:rsid w:val="00E45C35"/>
    <w:rsid w:val="00E5191F"/>
    <w:rsid w:val="00E524CF"/>
    <w:rsid w:val="00E63CFA"/>
    <w:rsid w:val="00E641BD"/>
    <w:rsid w:val="00E73007"/>
    <w:rsid w:val="00E803D2"/>
    <w:rsid w:val="00E82294"/>
    <w:rsid w:val="00E82C64"/>
    <w:rsid w:val="00E86648"/>
    <w:rsid w:val="00E86A44"/>
    <w:rsid w:val="00E92107"/>
    <w:rsid w:val="00E965F7"/>
    <w:rsid w:val="00EA1F05"/>
    <w:rsid w:val="00EA7D14"/>
    <w:rsid w:val="00EB49BF"/>
    <w:rsid w:val="00EC6405"/>
    <w:rsid w:val="00EC6501"/>
    <w:rsid w:val="00ED647D"/>
    <w:rsid w:val="00ED6C68"/>
    <w:rsid w:val="00ED724A"/>
    <w:rsid w:val="00EE0E3A"/>
    <w:rsid w:val="00EE1B55"/>
    <w:rsid w:val="00EE1ECD"/>
    <w:rsid w:val="00EE5C3A"/>
    <w:rsid w:val="00EF4C0D"/>
    <w:rsid w:val="00EF5C0A"/>
    <w:rsid w:val="00EF6065"/>
    <w:rsid w:val="00EF6AC8"/>
    <w:rsid w:val="00F00C7B"/>
    <w:rsid w:val="00F00E8D"/>
    <w:rsid w:val="00F01D5C"/>
    <w:rsid w:val="00F02DEA"/>
    <w:rsid w:val="00F03A50"/>
    <w:rsid w:val="00F0577C"/>
    <w:rsid w:val="00F204B2"/>
    <w:rsid w:val="00F21038"/>
    <w:rsid w:val="00F279B0"/>
    <w:rsid w:val="00F3006E"/>
    <w:rsid w:val="00F30C7B"/>
    <w:rsid w:val="00F3688B"/>
    <w:rsid w:val="00F42700"/>
    <w:rsid w:val="00F457F8"/>
    <w:rsid w:val="00F55B09"/>
    <w:rsid w:val="00F60647"/>
    <w:rsid w:val="00F63228"/>
    <w:rsid w:val="00F6522A"/>
    <w:rsid w:val="00F66930"/>
    <w:rsid w:val="00F709C8"/>
    <w:rsid w:val="00F722DC"/>
    <w:rsid w:val="00F77BDB"/>
    <w:rsid w:val="00F80C55"/>
    <w:rsid w:val="00F82062"/>
    <w:rsid w:val="00F85C3A"/>
    <w:rsid w:val="00F86012"/>
    <w:rsid w:val="00F87921"/>
    <w:rsid w:val="00F911B3"/>
    <w:rsid w:val="00F912DA"/>
    <w:rsid w:val="00F9724D"/>
    <w:rsid w:val="00FA0B4C"/>
    <w:rsid w:val="00FA0DC0"/>
    <w:rsid w:val="00FA592C"/>
    <w:rsid w:val="00FA62F9"/>
    <w:rsid w:val="00FA65EF"/>
    <w:rsid w:val="00FB156E"/>
    <w:rsid w:val="00FC074D"/>
    <w:rsid w:val="00FC1368"/>
    <w:rsid w:val="00FC21CA"/>
    <w:rsid w:val="00FC762A"/>
    <w:rsid w:val="00FC7AFB"/>
    <w:rsid w:val="00FD0499"/>
    <w:rsid w:val="00FD05F3"/>
    <w:rsid w:val="00FD5AEC"/>
    <w:rsid w:val="00FD5C92"/>
    <w:rsid w:val="00FE713F"/>
    <w:rsid w:val="00FF5F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9EFC"/>
  <w15:docId w15:val="{9E2755FC-67E1-461A-9FD5-451EB53E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A96"/>
    <w:pPr>
      <w:suppressAutoHyphens/>
    </w:pPr>
    <w:rPr>
      <w:sz w:val="24"/>
      <w:szCs w:val="24"/>
      <w:lang w:eastAsia="ar-SA"/>
    </w:rPr>
  </w:style>
  <w:style w:type="paragraph" w:styleId="Nagwek1">
    <w:name w:val="heading 1"/>
    <w:basedOn w:val="Normalny"/>
    <w:next w:val="Normalny"/>
    <w:uiPriority w:val="9"/>
    <w:qFormat/>
    <w:rsid w:val="004F37C0"/>
    <w:pPr>
      <w:keepNext/>
      <w:numPr>
        <w:numId w:val="1"/>
      </w:numPr>
      <w:tabs>
        <w:tab w:val="num" w:pos="0"/>
      </w:tabs>
      <w:ind w:left="0"/>
      <w:outlineLvl w:val="0"/>
    </w:pPr>
    <w:rPr>
      <w:sz w:val="28"/>
    </w:rPr>
  </w:style>
  <w:style w:type="paragraph" w:styleId="Nagwek2">
    <w:name w:val="heading 2"/>
    <w:basedOn w:val="Normalny"/>
    <w:next w:val="Normalny"/>
    <w:link w:val="Nagwek2Znak"/>
    <w:uiPriority w:val="9"/>
    <w:unhideWhenUsed/>
    <w:qFormat/>
    <w:rsid w:val="00803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03FFC"/>
    <w:pPr>
      <w:keepNext/>
      <w:suppressAutoHyphens w:val="0"/>
      <w:jc w:val="center"/>
      <w:outlineLvl w:val="2"/>
    </w:pPr>
    <w:rPr>
      <w:szCs w:val="20"/>
      <w:lang w:eastAsia="pl-PL"/>
    </w:rPr>
  </w:style>
  <w:style w:type="paragraph" w:styleId="Nagwek4">
    <w:name w:val="heading 4"/>
    <w:basedOn w:val="Normalny"/>
    <w:next w:val="Normalny"/>
    <w:link w:val="Nagwek4Znak"/>
    <w:uiPriority w:val="9"/>
    <w:qFormat/>
    <w:rsid w:val="00803FFC"/>
    <w:pPr>
      <w:keepNext/>
      <w:suppressAutoHyphens w:val="0"/>
      <w:jc w:val="right"/>
      <w:outlineLvl w:val="3"/>
    </w:pPr>
    <w:rPr>
      <w:b/>
      <w:bCs/>
      <w:sz w:val="20"/>
      <w:szCs w:val="20"/>
      <w:lang w:eastAsia="pl-PL"/>
    </w:rPr>
  </w:style>
  <w:style w:type="paragraph" w:styleId="Nagwek5">
    <w:name w:val="heading 5"/>
    <w:basedOn w:val="Normalny"/>
    <w:next w:val="Normalny"/>
    <w:link w:val="Nagwek5Znak"/>
    <w:qFormat/>
    <w:rsid w:val="00803FFC"/>
    <w:pPr>
      <w:keepNext/>
      <w:suppressAutoHyphens w:val="0"/>
      <w:autoSpaceDE w:val="0"/>
      <w:autoSpaceDN w:val="0"/>
      <w:adjustRightInd w:val="0"/>
      <w:outlineLvl w:val="4"/>
    </w:pPr>
    <w:rPr>
      <w:b/>
      <w:bCs/>
      <w:sz w:val="20"/>
      <w:szCs w:val="20"/>
      <w:lang w:eastAsia="pl-PL"/>
    </w:rPr>
  </w:style>
  <w:style w:type="paragraph" w:styleId="Nagwek6">
    <w:name w:val="heading 6"/>
    <w:basedOn w:val="Normalny"/>
    <w:next w:val="Normalny"/>
    <w:link w:val="Nagwek6Znak"/>
    <w:qFormat/>
    <w:rsid w:val="00803FFC"/>
    <w:pPr>
      <w:keepNext/>
      <w:suppressAutoHyphens w:val="0"/>
      <w:spacing w:after="120"/>
      <w:jc w:val="both"/>
      <w:outlineLvl w:val="5"/>
    </w:pPr>
    <w:rPr>
      <w:i/>
      <w:iCs/>
      <w:sz w:val="20"/>
      <w:szCs w:val="20"/>
      <w:lang w:eastAsia="pl-PL"/>
    </w:rPr>
  </w:style>
  <w:style w:type="paragraph" w:styleId="Nagwek7">
    <w:name w:val="heading 7"/>
    <w:basedOn w:val="Normalny"/>
    <w:next w:val="Normalny"/>
    <w:link w:val="Nagwek7Znak"/>
    <w:qFormat/>
    <w:rsid w:val="00803FFC"/>
    <w:pPr>
      <w:keepNext/>
      <w:suppressAutoHyphens w:val="0"/>
      <w:outlineLvl w:val="6"/>
    </w:pPr>
    <w:rPr>
      <w:b/>
      <w:bC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F37C0"/>
    <w:rPr>
      <w:rFonts w:ascii="Times New Roman" w:eastAsia="Times New Roman" w:hAnsi="Times New Roman" w:cs="Times New Roman"/>
    </w:rPr>
  </w:style>
  <w:style w:type="character" w:customStyle="1" w:styleId="WW8Num3z1">
    <w:name w:val="WW8Num3z1"/>
    <w:rsid w:val="004F37C0"/>
    <w:rPr>
      <w:rFonts w:ascii="Courier New" w:hAnsi="Courier New"/>
    </w:rPr>
  </w:style>
  <w:style w:type="character" w:customStyle="1" w:styleId="WW8Num3z2">
    <w:name w:val="WW8Num3z2"/>
    <w:rsid w:val="004F37C0"/>
    <w:rPr>
      <w:rFonts w:ascii="Wingdings" w:hAnsi="Wingdings"/>
    </w:rPr>
  </w:style>
  <w:style w:type="character" w:customStyle="1" w:styleId="WW8Num3z3">
    <w:name w:val="WW8Num3z3"/>
    <w:rsid w:val="004F37C0"/>
    <w:rPr>
      <w:rFonts w:ascii="Symbol" w:hAnsi="Symbol"/>
    </w:rPr>
  </w:style>
  <w:style w:type="character" w:customStyle="1" w:styleId="WW8Num5z0">
    <w:name w:val="WW8Num5z0"/>
    <w:rsid w:val="004F37C0"/>
    <w:rPr>
      <w:b w:val="0"/>
    </w:rPr>
  </w:style>
  <w:style w:type="character" w:customStyle="1" w:styleId="WW8Num12z0">
    <w:name w:val="WW8Num12z0"/>
    <w:rsid w:val="004F37C0"/>
    <w:rPr>
      <w:rFonts w:ascii="Times New Roman" w:hAnsi="Times New Roman"/>
      <w:sz w:val="24"/>
    </w:rPr>
  </w:style>
  <w:style w:type="character" w:customStyle="1" w:styleId="WW8Num17z0">
    <w:name w:val="WW8Num17z0"/>
    <w:rsid w:val="004F37C0"/>
    <w:rPr>
      <w:b w:val="0"/>
    </w:rPr>
  </w:style>
  <w:style w:type="character" w:customStyle="1" w:styleId="WW8Num19z0">
    <w:name w:val="WW8Num19z0"/>
    <w:rsid w:val="004F37C0"/>
    <w:rPr>
      <w:rFonts w:ascii="Arial" w:hAnsi="Arial" w:cs="Arial"/>
      <w:b w:val="0"/>
    </w:rPr>
  </w:style>
  <w:style w:type="character" w:customStyle="1" w:styleId="WW8Num21z0">
    <w:name w:val="WW8Num21z0"/>
    <w:rsid w:val="004F37C0"/>
    <w:rPr>
      <w:color w:val="000000"/>
    </w:rPr>
  </w:style>
  <w:style w:type="character" w:customStyle="1" w:styleId="Domylnaczcionkaakapitu1">
    <w:name w:val="Domyślna czcionka akapitu1"/>
    <w:rsid w:val="004F37C0"/>
  </w:style>
  <w:style w:type="character" w:styleId="Hipercze">
    <w:name w:val="Hyperlink"/>
    <w:basedOn w:val="Domylnaczcionkaakapitu1"/>
    <w:uiPriority w:val="99"/>
    <w:rsid w:val="004F37C0"/>
    <w:rPr>
      <w:color w:val="0000FF"/>
      <w:u w:val="single"/>
    </w:rPr>
  </w:style>
  <w:style w:type="character" w:styleId="Pogrubienie">
    <w:name w:val="Strong"/>
    <w:basedOn w:val="Domylnaczcionkaakapitu1"/>
    <w:qFormat/>
    <w:rsid w:val="004F37C0"/>
    <w:rPr>
      <w:b/>
      <w:bCs/>
    </w:rPr>
  </w:style>
  <w:style w:type="character" w:customStyle="1" w:styleId="Nagwek1Znak">
    <w:name w:val="Nagłówek 1 Znak"/>
    <w:basedOn w:val="Domylnaczcionkaakapitu1"/>
    <w:uiPriority w:val="9"/>
    <w:rsid w:val="004F37C0"/>
    <w:rPr>
      <w:sz w:val="28"/>
      <w:szCs w:val="24"/>
    </w:rPr>
  </w:style>
  <w:style w:type="character" w:customStyle="1" w:styleId="apple-style-span">
    <w:name w:val="apple-style-span"/>
    <w:basedOn w:val="Domylnaczcionkaakapitu1"/>
    <w:rsid w:val="004F37C0"/>
  </w:style>
  <w:style w:type="paragraph" w:customStyle="1" w:styleId="Nagwek10">
    <w:name w:val="Nagłówek1"/>
    <w:basedOn w:val="Normalny"/>
    <w:next w:val="Tekstpodstawowy"/>
    <w:rsid w:val="004F37C0"/>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4F37C0"/>
    <w:pPr>
      <w:spacing w:after="120"/>
    </w:pPr>
  </w:style>
  <w:style w:type="paragraph" w:styleId="Lista">
    <w:name w:val="List"/>
    <w:basedOn w:val="Tekstpodstawowy"/>
    <w:rsid w:val="004F37C0"/>
    <w:rPr>
      <w:rFonts w:cs="Tahoma"/>
    </w:rPr>
  </w:style>
  <w:style w:type="paragraph" w:customStyle="1" w:styleId="Podpis1">
    <w:name w:val="Podpis1"/>
    <w:basedOn w:val="Normalny"/>
    <w:rsid w:val="004F37C0"/>
    <w:pPr>
      <w:suppressLineNumbers/>
      <w:spacing w:before="120" w:after="120"/>
    </w:pPr>
    <w:rPr>
      <w:rFonts w:cs="Tahoma"/>
      <w:i/>
      <w:iCs/>
    </w:rPr>
  </w:style>
  <w:style w:type="paragraph" w:customStyle="1" w:styleId="Indeks">
    <w:name w:val="Indeks"/>
    <w:basedOn w:val="Normalny"/>
    <w:rsid w:val="004F37C0"/>
    <w:pPr>
      <w:suppressLineNumbers/>
    </w:pPr>
    <w:rPr>
      <w:rFonts w:cs="Tahoma"/>
    </w:rPr>
  </w:style>
  <w:style w:type="paragraph" w:styleId="Nagwek">
    <w:name w:val="header"/>
    <w:basedOn w:val="Normalny"/>
    <w:link w:val="NagwekZnak"/>
    <w:uiPriority w:val="99"/>
    <w:rsid w:val="004F37C0"/>
    <w:pPr>
      <w:tabs>
        <w:tab w:val="center" w:pos="4536"/>
        <w:tab w:val="right" w:pos="9072"/>
      </w:tabs>
    </w:pPr>
  </w:style>
  <w:style w:type="paragraph" w:styleId="Stopka">
    <w:name w:val="footer"/>
    <w:aliases w:val="stand"/>
    <w:basedOn w:val="Normalny"/>
    <w:link w:val="StopkaZnak"/>
    <w:uiPriority w:val="99"/>
    <w:rsid w:val="004F37C0"/>
    <w:pPr>
      <w:tabs>
        <w:tab w:val="center" w:pos="4536"/>
        <w:tab w:val="right" w:pos="9072"/>
      </w:tabs>
    </w:pPr>
  </w:style>
  <w:style w:type="paragraph" w:customStyle="1" w:styleId="Znak">
    <w:name w:val="Znak"/>
    <w:basedOn w:val="Normalny"/>
    <w:rsid w:val="004F37C0"/>
    <w:rPr>
      <w:sz w:val="20"/>
      <w:szCs w:val="20"/>
    </w:rPr>
  </w:style>
  <w:style w:type="paragraph" w:styleId="Akapitzlist">
    <w:name w:val="List Paragraph"/>
    <w:aliases w:val="L1,Numerowanie,List Paragraph,2 heading,A_wyliczenie,K-P_odwolanie,Akapit z listą5,maz_wyliczenie,opis dzialania,Nagłowek 3,Normalny PDST,lp1,Preambuła,HŁ_Bullet1"/>
    <w:basedOn w:val="Normalny"/>
    <w:link w:val="AkapitzlistZnak"/>
    <w:uiPriority w:val="34"/>
    <w:qFormat/>
    <w:rsid w:val="004F37C0"/>
    <w:pPr>
      <w:ind w:left="708"/>
    </w:pPr>
  </w:style>
  <w:style w:type="paragraph" w:styleId="Tekstdymka">
    <w:name w:val="Balloon Text"/>
    <w:basedOn w:val="Normalny"/>
    <w:link w:val="TekstdymkaZnak"/>
    <w:uiPriority w:val="99"/>
    <w:semiHidden/>
    <w:unhideWhenUsed/>
    <w:rsid w:val="004F1A95"/>
    <w:rPr>
      <w:rFonts w:ascii="Tahoma" w:hAnsi="Tahoma" w:cs="Tahoma"/>
      <w:sz w:val="16"/>
      <w:szCs w:val="16"/>
    </w:rPr>
  </w:style>
  <w:style w:type="character" w:customStyle="1" w:styleId="TekstdymkaZnak">
    <w:name w:val="Tekst dymka Znak"/>
    <w:basedOn w:val="Domylnaczcionkaakapitu"/>
    <w:link w:val="Tekstdymka"/>
    <w:uiPriority w:val="99"/>
    <w:semiHidden/>
    <w:rsid w:val="004F1A95"/>
    <w:rPr>
      <w:rFonts w:ascii="Tahoma" w:hAnsi="Tahoma" w:cs="Tahoma"/>
      <w:sz w:val="16"/>
      <w:szCs w:val="16"/>
      <w:lang w:eastAsia="ar-SA"/>
    </w:rPr>
  </w:style>
  <w:style w:type="character" w:customStyle="1" w:styleId="Nagwek2Znak">
    <w:name w:val="Nagłówek 2 Znak"/>
    <w:basedOn w:val="Domylnaczcionkaakapitu"/>
    <w:link w:val="Nagwek2"/>
    <w:uiPriority w:val="9"/>
    <w:rsid w:val="00803FFC"/>
    <w:rPr>
      <w:rFonts w:asciiTheme="majorHAnsi" w:eastAsiaTheme="majorEastAsia" w:hAnsiTheme="majorHAnsi" w:cstheme="majorBidi"/>
      <w:b/>
      <w:bCs/>
      <w:color w:val="4F81BD" w:themeColor="accent1"/>
      <w:sz w:val="26"/>
      <w:szCs w:val="26"/>
      <w:lang w:eastAsia="ar-SA"/>
    </w:rPr>
  </w:style>
  <w:style w:type="paragraph" w:styleId="Tekstpodstawowywcity2">
    <w:name w:val="Body Text Indent 2"/>
    <w:basedOn w:val="Normalny"/>
    <w:link w:val="Tekstpodstawowywcity2Znak"/>
    <w:unhideWhenUsed/>
    <w:rsid w:val="00803FFC"/>
    <w:pPr>
      <w:spacing w:after="120" w:line="480" w:lineRule="auto"/>
      <w:ind w:left="283"/>
    </w:pPr>
  </w:style>
  <w:style w:type="character" w:customStyle="1" w:styleId="Tekstpodstawowywcity2Znak">
    <w:name w:val="Tekst podstawowy wcięty 2 Znak"/>
    <w:basedOn w:val="Domylnaczcionkaakapitu"/>
    <w:link w:val="Tekstpodstawowywcity2"/>
    <w:rsid w:val="00803FFC"/>
    <w:rPr>
      <w:sz w:val="24"/>
      <w:szCs w:val="24"/>
      <w:lang w:eastAsia="ar-SA"/>
    </w:rPr>
  </w:style>
  <w:style w:type="paragraph" w:styleId="Tekstpodstawowywcity">
    <w:name w:val="Body Text Indent"/>
    <w:basedOn w:val="Normalny"/>
    <w:link w:val="TekstpodstawowywcityZnak"/>
    <w:uiPriority w:val="99"/>
    <w:unhideWhenUsed/>
    <w:rsid w:val="00803FFC"/>
    <w:pPr>
      <w:spacing w:after="120"/>
      <w:ind w:left="283"/>
    </w:pPr>
  </w:style>
  <w:style w:type="character" w:customStyle="1" w:styleId="TekstpodstawowywcityZnak">
    <w:name w:val="Tekst podstawowy wcięty Znak"/>
    <w:basedOn w:val="Domylnaczcionkaakapitu"/>
    <w:link w:val="Tekstpodstawowywcity"/>
    <w:uiPriority w:val="99"/>
    <w:rsid w:val="00803FFC"/>
    <w:rPr>
      <w:sz w:val="24"/>
      <w:szCs w:val="24"/>
      <w:lang w:eastAsia="ar-SA"/>
    </w:rPr>
  </w:style>
  <w:style w:type="character" w:customStyle="1" w:styleId="Nagwek3Znak">
    <w:name w:val="Nagłówek 3 Znak"/>
    <w:basedOn w:val="Domylnaczcionkaakapitu"/>
    <w:link w:val="Nagwek3"/>
    <w:rsid w:val="00803FFC"/>
    <w:rPr>
      <w:sz w:val="24"/>
    </w:rPr>
  </w:style>
  <w:style w:type="character" w:customStyle="1" w:styleId="Nagwek4Znak">
    <w:name w:val="Nagłówek 4 Znak"/>
    <w:basedOn w:val="Domylnaczcionkaakapitu"/>
    <w:link w:val="Nagwek4"/>
    <w:uiPriority w:val="9"/>
    <w:rsid w:val="00803FFC"/>
    <w:rPr>
      <w:b/>
      <w:bCs/>
    </w:rPr>
  </w:style>
  <w:style w:type="character" w:customStyle="1" w:styleId="Nagwek5Znak">
    <w:name w:val="Nagłówek 5 Znak"/>
    <w:basedOn w:val="Domylnaczcionkaakapitu"/>
    <w:link w:val="Nagwek5"/>
    <w:rsid w:val="00803FFC"/>
    <w:rPr>
      <w:b/>
      <w:bCs/>
    </w:rPr>
  </w:style>
  <w:style w:type="character" w:customStyle="1" w:styleId="Nagwek6Znak">
    <w:name w:val="Nagłówek 6 Znak"/>
    <w:basedOn w:val="Domylnaczcionkaakapitu"/>
    <w:link w:val="Nagwek6"/>
    <w:rsid w:val="00803FFC"/>
    <w:rPr>
      <w:i/>
      <w:iCs/>
    </w:rPr>
  </w:style>
  <w:style w:type="character" w:customStyle="1" w:styleId="Nagwek7Znak">
    <w:name w:val="Nagłówek 7 Znak"/>
    <w:basedOn w:val="Domylnaczcionkaakapitu"/>
    <w:link w:val="Nagwek7"/>
    <w:rsid w:val="00803FFC"/>
    <w:rPr>
      <w:b/>
      <w:bCs/>
      <w:u w:val="single"/>
    </w:rPr>
  </w:style>
  <w:style w:type="numbering" w:customStyle="1" w:styleId="Bezlisty1">
    <w:name w:val="Bez listy1"/>
    <w:next w:val="Bezlisty"/>
    <w:uiPriority w:val="99"/>
    <w:semiHidden/>
    <w:unhideWhenUsed/>
    <w:rsid w:val="00803FFC"/>
  </w:style>
  <w:style w:type="paragraph" w:styleId="Tekstprzypisukocowego">
    <w:name w:val="endnote text"/>
    <w:basedOn w:val="Normalny"/>
    <w:link w:val="TekstprzypisukocowegoZnak"/>
    <w:uiPriority w:val="99"/>
    <w:semiHidden/>
    <w:unhideWhenUsed/>
    <w:rsid w:val="00803FFC"/>
    <w:pPr>
      <w:suppressAutoHyphens w:val="0"/>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03FFC"/>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803FFC"/>
    <w:rPr>
      <w:vertAlign w:val="superscript"/>
    </w:rPr>
  </w:style>
  <w:style w:type="character" w:customStyle="1" w:styleId="NagwekZnak">
    <w:name w:val="Nagłówek Znak"/>
    <w:basedOn w:val="Domylnaczcionkaakapitu"/>
    <w:link w:val="Nagwek"/>
    <w:uiPriority w:val="99"/>
    <w:rsid w:val="00803FFC"/>
    <w:rPr>
      <w:sz w:val="24"/>
      <w:szCs w:val="24"/>
      <w:lang w:eastAsia="ar-SA"/>
    </w:rPr>
  </w:style>
  <w:style w:type="paragraph" w:styleId="Tekstpodstawowy3">
    <w:name w:val="Body Text 3"/>
    <w:basedOn w:val="Normalny"/>
    <w:link w:val="Tekstpodstawowy3Znak"/>
    <w:rsid w:val="00803FFC"/>
    <w:pPr>
      <w:tabs>
        <w:tab w:val="left" w:pos="0"/>
      </w:tabs>
      <w:suppressAutoHyphens w:val="0"/>
      <w:spacing w:line="360" w:lineRule="auto"/>
      <w:jc w:val="both"/>
    </w:pPr>
    <w:rPr>
      <w:rFonts w:ascii="Arial" w:hAnsi="Arial"/>
      <w:sz w:val="22"/>
      <w:szCs w:val="20"/>
      <w:lang w:eastAsia="pl-PL"/>
    </w:rPr>
  </w:style>
  <w:style w:type="character" w:customStyle="1" w:styleId="Tekstpodstawowy3Znak">
    <w:name w:val="Tekst podstawowy 3 Znak"/>
    <w:basedOn w:val="Domylnaczcionkaakapitu"/>
    <w:link w:val="Tekstpodstawowy3"/>
    <w:rsid w:val="00803FFC"/>
    <w:rPr>
      <w:rFonts w:ascii="Arial" w:hAnsi="Arial"/>
      <w:sz w:val="22"/>
    </w:rPr>
  </w:style>
  <w:style w:type="paragraph" w:styleId="Tekstprzypisudolnego">
    <w:name w:val="footnote text"/>
    <w:aliases w:val="Podrozdział"/>
    <w:basedOn w:val="Normalny"/>
    <w:link w:val="TekstprzypisudolnegoZnak"/>
    <w:uiPriority w:val="99"/>
    <w:semiHidden/>
    <w:rsid w:val="00803FFC"/>
    <w:pPr>
      <w:suppressAutoHyphens w:val="0"/>
    </w:pPr>
    <w:rPr>
      <w:rFonts w:ascii="Arial" w:hAnsi="Arial" w:cs="Arial"/>
      <w:i/>
      <w:iCs/>
      <w:sz w:val="20"/>
      <w:szCs w:val="22"/>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803FFC"/>
    <w:rPr>
      <w:rFonts w:ascii="Arial" w:hAnsi="Arial" w:cs="Arial"/>
      <w:i/>
      <w:iCs/>
      <w:szCs w:val="22"/>
    </w:rPr>
  </w:style>
  <w:style w:type="character" w:customStyle="1" w:styleId="StopkaZnak">
    <w:name w:val="Stopka Znak"/>
    <w:aliases w:val="stand Znak"/>
    <w:basedOn w:val="Domylnaczcionkaakapitu"/>
    <w:link w:val="Stopka"/>
    <w:uiPriority w:val="99"/>
    <w:rsid w:val="00803FFC"/>
    <w:rPr>
      <w:sz w:val="24"/>
      <w:szCs w:val="24"/>
      <w:lang w:eastAsia="ar-SA"/>
    </w:rPr>
  </w:style>
  <w:style w:type="paragraph" w:styleId="Spistreci2">
    <w:name w:val="toc 2"/>
    <w:basedOn w:val="Nagwek3"/>
    <w:next w:val="Nagwek3"/>
    <w:autoRedefine/>
    <w:semiHidden/>
    <w:rsid w:val="00803FFC"/>
    <w:pPr>
      <w:spacing w:before="240"/>
      <w:jc w:val="both"/>
    </w:pPr>
    <w:rPr>
      <w:b/>
      <w:bCs/>
      <w:color w:val="FF0000"/>
      <w:sz w:val="28"/>
    </w:rPr>
  </w:style>
  <w:style w:type="character" w:customStyle="1" w:styleId="TekstpodstawowyZnak">
    <w:name w:val="Tekst podstawowy Znak"/>
    <w:basedOn w:val="Domylnaczcionkaakapitu"/>
    <w:link w:val="Tekstpodstawowy"/>
    <w:rsid w:val="00803FFC"/>
    <w:rPr>
      <w:sz w:val="24"/>
      <w:szCs w:val="24"/>
      <w:lang w:eastAsia="ar-SA"/>
    </w:rPr>
  </w:style>
  <w:style w:type="paragraph" w:styleId="Tekstpodstawowy2">
    <w:name w:val="Body Text 2"/>
    <w:basedOn w:val="Normalny"/>
    <w:link w:val="Tekstpodstawowy2Znak"/>
    <w:rsid w:val="00803FFC"/>
    <w:pPr>
      <w:suppressAutoHyphens w:val="0"/>
      <w:autoSpaceDE w:val="0"/>
      <w:autoSpaceDN w:val="0"/>
      <w:adjustRightInd w:val="0"/>
    </w:pPr>
    <w:rPr>
      <w:rFonts w:ascii="Arial Narrow" w:hAnsi="Arial Narrow"/>
      <w:sz w:val="20"/>
      <w:lang w:eastAsia="pl-PL"/>
    </w:rPr>
  </w:style>
  <w:style w:type="character" w:customStyle="1" w:styleId="Tekstpodstawowy2Znak">
    <w:name w:val="Tekst podstawowy 2 Znak"/>
    <w:basedOn w:val="Domylnaczcionkaakapitu"/>
    <w:link w:val="Tekstpodstawowy2"/>
    <w:rsid w:val="00803FFC"/>
    <w:rPr>
      <w:rFonts w:ascii="Arial Narrow" w:hAnsi="Arial Narrow"/>
      <w:szCs w:val="24"/>
    </w:rPr>
  </w:style>
  <w:style w:type="paragraph" w:styleId="Mapadokumentu">
    <w:name w:val="Document Map"/>
    <w:basedOn w:val="Normalny"/>
    <w:link w:val="MapadokumentuZnak"/>
    <w:semiHidden/>
    <w:rsid w:val="00803FF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803FFC"/>
    <w:rPr>
      <w:rFonts w:ascii="Tahoma" w:hAnsi="Tahoma" w:cs="Tahoma"/>
      <w:shd w:val="clear" w:color="auto" w:fill="000080"/>
    </w:rPr>
  </w:style>
  <w:style w:type="paragraph" w:styleId="Legenda">
    <w:name w:val="caption"/>
    <w:aliases w:val="Podpis nad obiektem"/>
    <w:basedOn w:val="Normalny"/>
    <w:next w:val="Normalny"/>
    <w:qFormat/>
    <w:rsid w:val="00803FFC"/>
    <w:pPr>
      <w:suppressAutoHyphens w:val="0"/>
      <w:spacing w:before="120" w:after="120"/>
    </w:pPr>
    <w:rPr>
      <w:rFonts w:ascii="Arial" w:hAnsi="Arial" w:cs="Arial"/>
      <w:b/>
      <w:bCs/>
      <w:sz w:val="20"/>
      <w:szCs w:val="20"/>
      <w:lang w:eastAsia="pl-PL"/>
    </w:rPr>
  </w:style>
  <w:style w:type="paragraph" w:customStyle="1" w:styleId="celp">
    <w:name w:val="cel_p"/>
    <w:basedOn w:val="Normalny"/>
    <w:rsid w:val="00803FFC"/>
    <w:pPr>
      <w:suppressAutoHyphens w:val="0"/>
      <w:spacing w:after="12"/>
      <w:ind w:left="12" w:right="12"/>
      <w:jc w:val="both"/>
      <w:textAlignment w:val="top"/>
    </w:pPr>
    <w:rPr>
      <w:lang w:eastAsia="pl-PL"/>
    </w:rPr>
  </w:style>
  <w:style w:type="paragraph" w:customStyle="1" w:styleId="Nagwek1spis">
    <w:name w:val="Nagłówek 1 spis"/>
    <w:basedOn w:val="Akapitzlist"/>
    <w:rsid w:val="00803FFC"/>
    <w:pPr>
      <w:numPr>
        <w:numId w:val="2"/>
      </w:numPr>
      <w:suppressAutoHyphens w:val="0"/>
      <w:spacing w:after="120" w:line="360" w:lineRule="atLeast"/>
      <w:jc w:val="both"/>
    </w:pPr>
    <w:rPr>
      <w:rFonts w:ascii="Calibri" w:eastAsia="Calibri" w:hAnsi="Calibri"/>
      <w:b/>
      <w:smallCaps/>
      <w:sz w:val="26"/>
      <w:szCs w:val="26"/>
      <w:lang w:eastAsia="en-US"/>
    </w:rPr>
  </w:style>
  <w:style w:type="paragraph" w:customStyle="1" w:styleId="nagwek2spis">
    <w:name w:val="nagłówek 2 spis"/>
    <w:basedOn w:val="Akapitzlist"/>
    <w:rsid w:val="00803FFC"/>
    <w:pPr>
      <w:numPr>
        <w:ilvl w:val="1"/>
        <w:numId w:val="2"/>
      </w:numPr>
      <w:suppressAutoHyphens w:val="0"/>
      <w:spacing w:before="120" w:after="200" w:line="360" w:lineRule="atLeast"/>
      <w:ind w:left="792"/>
      <w:jc w:val="both"/>
    </w:pPr>
    <w:rPr>
      <w:rFonts w:ascii="Arial" w:eastAsia="Calibri" w:hAnsi="Arial" w:cs="Arial"/>
      <w:lang w:eastAsia="en-US"/>
    </w:rPr>
  </w:style>
  <w:style w:type="paragraph" w:customStyle="1" w:styleId="Nagwektrzecispis3">
    <w:name w:val="Nagłówek trzeci spis 3"/>
    <w:basedOn w:val="nagwek2spis"/>
    <w:qFormat/>
    <w:rsid w:val="00803FFC"/>
    <w:pPr>
      <w:numPr>
        <w:ilvl w:val="2"/>
      </w:numPr>
      <w:tabs>
        <w:tab w:val="num" w:pos="2160"/>
        <w:tab w:val="num" w:pos="2901"/>
      </w:tabs>
      <w:ind w:left="1224" w:hanging="360"/>
    </w:pPr>
    <w:rPr>
      <w:i/>
      <w:sz w:val="22"/>
    </w:rPr>
  </w:style>
  <w:style w:type="paragraph" w:customStyle="1" w:styleId="Nagwekczwartyspis4">
    <w:name w:val="Nagłówek czwarty spis 4"/>
    <w:basedOn w:val="nagwek2spis"/>
    <w:qFormat/>
    <w:rsid w:val="00803FFC"/>
    <w:pPr>
      <w:numPr>
        <w:ilvl w:val="3"/>
      </w:numPr>
      <w:tabs>
        <w:tab w:val="num" w:pos="2880"/>
        <w:tab w:val="num" w:pos="3621"/>
      </w:tabs>
      <w:ind w:left="1723" w:hanging="646"/>
    </w:pPr>
    <w:rPr>
      <w:rFonts w:eastAsia="Times New Roman"/>
      <w:sz w:val="20"/>
      <w:szCs w:val="20"/>
      <w:lang w:eastAsia="pl-PL"/>
    </w:rPr>
  </w:style>
  <w:style w:type="paragraph" w:customStyle="1" w:styleId="punktor1">
    <w:name w:val="punktor 1"/>
    <w:basedOn w:val="Normalny"/>
    <w:autoRedefine/>
    <w:qFormat/>
    <w:rsid w:val="00803FFC"/>
    <w:pPr>
      <w:numPr>
        <w:numId w:val="3"/>
      </w:numPr>
      <w:spacing w:line="360" w:lineRule="auto"/>
      <w:jc w:val="both"/>
    </w:pPr>
    <w:rPr>
      <w:rFonts w:ascii="Arial" w:eastAsia="Calibri" w:hAnsi="Arial"/>
      <w:sz w:val="22"/>
      <w:szCs w:val="22"/>
    </w:rPr>
  </w:style>
  <w:style w:type="paragraph" w:customStyle="1" w:styleId="Standard">
    <w:name w:val="Standard"/>
    <w:basedOn w:val="Normalny"/>
    <w:qFormat/>
    <w:rsid w:val="00803FFC"/>
    <w:pPr>
      <w:suppressAutoHyphens w:val="0"/>
      <w:spacing w:line="360" w:lineRule="auto"/>
      <w:ind w:firstLine="709"/>
      <w:jc w:val="both"/>
    </w:pPr>
    <w:rPr>
      <w:rFonts w:ascii="Arial" w:hAnsi="Arial"/>
      <w:sz w:val="22"/>
      <w:szCs w:val="20"/>
      <w:lang w:eastAsia="pl-PL"/>
    </w:rPr>
  </w:style>
  <w:style w:type="paragraph" w:customStyle="1" w:styleId="tabela">
    <w:name w:val="tabela"/>
    <w:basedOn w:val="Normalny"/>
    <w:qFormat/>
    <w:rsid w:val="00803FFC"/>
    <w:pPr>
      <w:suppressAutoHyphens w:val="0"/>
      <w:spacing w:before="120" w:after="120" w:line="360" w:lineRule="atLeast"/>
      <w:jc w:val="center"/>
    </w:pPr>
    <w:rPr>
      <w:rFonts w:ascii="Arial" w:eastAsia="Calibri" w:hAnsi="Arial"/>
      <w:sz w:val="20"/>
      <w:szCs w:val="22"/>
      <w:lang w:eastAsia="pl-PL"/>
    </w:rPr>
  </w:style>
  <w:style w:type="paragraph" w:customStyle="1" w:styleId="Normalnyakapit">
    <w:name w:val="Normalny akapit"/>
    <w:qFormat/>
    <w:rsid w:val="00803FFC"/>
    <w:pPr>
      <w:spacing w:before="120" w:after="120" w:line="360" w:lineRule="atLeast"/>
      <w:ind w:firstLine="709"/>
      <w:jc w:val="both"/>
    </w:pPr>
    <w:rPr>
      <w:rFonts w:ascii="Arial" w:eastAsia="Arial" w:hAnsi="Arial"/>
      <w:sz w:val="22"/>
      <w:szCs w:val="22"/>
      <w:lang w:eastAsia="en-US"/>
    </w:rPr>
  </w:style>
  <w:style w:type="character" w:styleId="UyteHipercze">
    <w:name w:val="FollowedHyperlink"/>
    <w:basedOn w:val="Domylnaczcionkaakapitu"/>
    <w:uiPriority w:val="99"/>
    <w:rsid w:val="00803FFC"/>
    <w:rPr>
      <w:color w:val="800080"/>
      <w:u w:val="single"/>
    </w:rPr>
  </w:style>
  <w:style w:type="paragraph" w:customStyle="1" w:styleId="tekstplanu">
    <w:name w:val="tekst planu"/>
    <w:basedOn w:val="Normalny"/>
    <w:rsid w:val="00803FFC"/>
    <w:pPr>
      <w:spacing w:before="120"/>
      <w:jc w:val="both"/>
    </w:pPr>
    <w:rPr>
      <w:rFonts w:ascii="Arial" w:hAnsi="Arial"/>
      <w:sz w:val="22"/>
      <w:szCs w:val="20"/>
      <w:lang w:eastAsia="pl-PL"/>
    </w:rPr>
  </w:style>
  <w:style w:type="character" w:customStyle="1" w:styleId="eltit">
    <w:name w:val="eltit"/>
    <w:basedOn w:val="Domylnaczcionkaakapitu"/>
    <w:rsid w:val="00803FFC"/>
  </w:style>
  <w:style w:type="character" w:styleId="HTML-cytat">
    <w:name w:val="HTML Cite"/>
    <w:rsid w:val="00001FE1"/>
    <w:rPr>
      <w:i/>
      <w:iCs/>
    </w:rPr>
  </w:style>
  <w:style w:type="table" w:styleId="Tabela-Siatka">
    <w:name w:val="Table Grid"/>
    <w:basedOn w:val="Standardowy"/>
    <w:uiPriority w:val="59"/>
    <w:rsid w:val="005D03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
    <w:name w:val="goog_qs-tidbit"/>
    <w:basedOn w:val="Domylnaczcionkaakapitu"/>
    <w:rsid w:val="00D311F1"/>
  </w:style>
  <w:style w:type="paragraph" w:customStyle="1" w:styleId="Nagwek20">
    <w:name w:val="Nagłówek2"/>
    <w:basedOn w:val="Normalny"/>
    <w:next w:val="Tekstpodstawowy"/>
    <w:rsid w:val="00F03A50"/>
    <w:pPr>
      <w:keepNext/>
      <w:spacing w:before="240" w:after="120"/>
    </w:pPr>
    <w:rPr>
      <w:rFonts w:ascii="Arial" w:eastAsia="Microsoft YaHei" w:hAnsi="Arial" w:cs="Mangal"/>
      <w:sz w:val="28"/>
      <w:szCs w:val="28"/>
    </w:rPr>
  </w:style>
  <w:style w:type="character" w:customStyle="1" w:styleId="WW8Num1z0">
    <w:name w:val="WW8Num1z0"/>
    <w:rsid w:val="00FB156E"/>
  </w:style>
  <w:style w:type="character" w:customStyle="1" w:styleId="WW8Num1z1">
    <w:name w:val="WW8Num1z1"/>
    <w:rsid w:val="00FB156E"/>
  </w:style>
  <w:style w:type="character" w:customStyle="1" w:styleId="WW8Num1z2">
    <w:name w:val="WW8Num1z2"/>
    <w:rsid w:val="00FB156E"/>
  </w:style>
  <w:style w:type="character" w:customStyle="1" w:styleId="WW8Num1z3">
    <w:name w:val="WW8Num1z3"/>
    <w:rsid w:val="00FB156E"/>
  </w:style>
  <w:style w:type="character" w:customStyle="1" w:styleId="WW8Num1z4">
    <w:name w:val="WW8Num1z4"/>
    <w:rsid w:val="00FB156E"/>
  </w:style>
  <w:style w:type="character" w:customStyle="1" w:styleId="WW8Num1z5">
    <w:name w:val="WW8Num1z5"/>
    <w:rsid w:val="00FB156E"/>
  </w:style>
  <w:style w:type="character" w:customStyle="1" w:styleId="WW8Num1z6">
    <w:name w:val="WW8Num1z6"/>
    <w:rsid w:val="00FB156E"/>
  </w:style>
  <w:style w:type="character" w:customStyle="1" w:styleId="WW8Num1z7">
    <w:name w:val="WW8Num1z7"/>
    <w:rsid w:val="00FB156E"/>
  </w:style>
  <w:style w:type="character" w:customStyle="1" w:styleId="WW8Num1z8">
    <w:name w:val="WW8Num1z8"/>
    <w:rsid w:val="00FB156E"/>
  </w:style>
  <w:style w:type="character" w:customStyle="1" w:styleId="WW8Num2z0">
    <w:name w:val="WW8Num2z0"/>
    <w:rsid w:val="00FB156E"/>
    <w:rPr>
      <w:rFonts w:hint="default"/>
    </w:rPr>
  </w:style>
  <w:style w:type="character" w:customStyle="1" w:styleId="WW8Num4z0">
    <w:name w:val="WW8Num4z0"/>
    <w:rsid w:val="00FB156E"/>
    <w:rPr>
      <w:rFonts w:hint="default"/>
      <w:vertAlign w:val="superscript"/>
    </w:rPr>
  </w:style>
  <w:style w:type="character" w:customStyle="1" w:styleId="WW8Num5z1">
    <w:name w:val="WW8Num5z1"/>
    <w:rsid w:val="00FB156E"/>
    <w:rPr>
      <w:rFonts w:ascii="OpenSymbol" w:hAnsi="OpenSymbol" w:cs="OpenSymbol"/>
    </w:rPr>
  </w:style>
  <w:style w:type="character" w:customStyle="1" w:styleId="WW8Num6z0">
    <w:name w:val="WW8Num6z0"/>
    <w:rsid w:val="00FB156E"/>
    <w:rPr>
      <w:rFonts w:ascii="Symbol" w:hAnsi="Symbol" w:cs="OpenSymbol"/>
    </w:rPr>
  </w:style>
  <w:style w:type="character" w:customStyle="1" w:styleId="WW8Num6z1">
    <w:name w:val="WW8Num6z1"/>
    <w:rsid w:val="00FB156E"/>
    <w:rPr>
      <w:rFonts w:ascii="OpenSymbol" w:hAnsi="OpenSymbol" w:cs="OpenSymbol"/>
    </w:rPr>
  </w:style>
  <w:style w:type="character" w:customStyle="1" w:styleId="WW8Num7z0">
    <w:name w:val="WW8Num7z0"/>
    <w:rsid w:val="00FB156E"/>
    <w:rPr>
      <w:rFonts w:ascii="Symbol" w:hAnsi="Symbol" w:cs="OpenSymbol"/>
    </w:rPr>
  </w:style>
  <w:style w:type="character" w:customStyle="1" w:styleId="WW8Num7z1">
    <w:name w:val="WW8Num7z1"/>
    <w:rsid w:val="00FB156E"/>
    <w:rPr>
      <w:rFonts w:ascii="OpenSymbol" w:hAnsi="OpenSymbol" w:cs="OpenSymbol"/>
    </w:rPr>
  </w:style>
  <w:style w:type="character" w:customStyle="1" w:styleId="WW8Num8z0">
    <w:name w:val="WW8Num8z0"/>
    <w:rsid w:val="00FB156E"/>
    <w:rPr>
      <w:rFonts w:ascii="Symbol" w:hAnsi="Symbol" w:cs="OpenSymbol"/>
    </w:rPr>
  </w:style>
  <w:style w:type="character" w:customStyle="1" w:styleId="WW8Num8z1">
    <w:name w:val="WW8Num8z1"/>
    <w:rsid w:val="00FB156E"/>
    <w:rPr>
      <w:rFonts w:ascii="OpenSymbol" w:hAnsi="OpenSymbol" w:cs="OpenSymbol"/>
    </w:rPr>
  </w:style>
  <w:style w:type="character" w:customStyle="1" w:styleId="WW8Num9z0">
    <w:name w:val="WW8Num9z0"/>
    <w:rsid w:val="00FB156E"/>
    <w:rPr>
      <w:rFonts w:ascii="Symbol" w:hAnsi="Symbol" w:cs="OpenSymbol"/>
    </w:rPr>
  </w:style>
  <w:style w:type="character" w:customStyle="1" w:styleId="WW8Num9z1">
    <w:name w:val="WW8Num9z1"/>
    <w:rsid w:val="00FB156E"/>
    <w:rPr>
      <w:rFonts w:ascii="OpenSymbol" w:hAnsi="OpenSymbol" w:cs="OpenSymbol"/>
    </w:rPr>
  </w:style>
  <w:style w:type="character" w:customStyle="1" w:styleId="WW8Num10z0">
    <w:name w:val="WW8Num10z0"/>
    <w:rsid w:val="00FB156E"/>
    <w:rPr>
      <w:rFonts w:ascii="Symbol" w:hAnsi="Symbol" w:cs="OpenSymbol"/>
    </w:rPr>
  </w:style>
  <w:style w:type="character" w:customStyle="1" w:styleId="WW8Num10z1">
    <w:name w:val="WW8Num10z1"/>
    <w:rsid w:val="00FB156E"/>
    <w:rPr>
      <w:rFonts w:ascii="OpenSymbol" w:hAnsi="OpenSymbol" w:cs="OpenSymbol"/>
    </w:rPr>
  </w:style>
  <w:style w:type="character" w:customStyle="1" w:styleId="WW8Num11z0">
    <w:name w:val="WW8Num11z0"/>
    <w:rsid w:val="00FB156E"/>
    <w:rPr>
      <w:rFonts w:ascii="Symbol" w:hAnsi="Symbol" w:cs="OpenSymbol"/>
    </w:rPr>
  </w:style>
  <w:style w:type="character" w:customStyle="1" w:styleId="WW8Num11z1">
    <w:name w:val="WW8Num11z1"/>
    <w:rsid w:val="00FB156E"/>
    <w:rPr>
      <w:rFonts w:ascii="OpenSymbol" w:hAnsi="OpenSymbol" w:cs="OpenSymbol"/>
    </w:rPr>
  </w:style>
  <w:style w:type="character" w:customStyle="1" w:styleId="WW8Num12z1">
    <w:name w:val="WW8Num12z1"/>
    <w:rsid w:val="00FB156E"/>
    <w:rPr>
      <w:rFonts w:ascii="OpenSymbol" w:hAnsi="OpenSymbol" w:cs="OpenSymbol"/>
    </w:rPr>
  </w:style>
  <w:style w:type="character" w:customStyle="1" w:styleId="WW8Num13z0">
    <w:name w:val="WW8Num13z0"/>
    <w:rsid w:val="00FB156E"/>
    <w:rPr>
      <w:rFonts w:ascii="Symbol" w:hAnsi="Symbol" w:cs="OpenSymbol"/>
    </w:rPr>
  </w:style>
  <w:style w:type="character" w:customStyle="1" w:styleId="WW8Num13z1">
    <w:name w:val="WW8Num13z1"/>
    <w:rsid w:val="00FB156E"/>
    <w:rPr>
      <w:rFonts w:ascii="OpenSymbol" w:hAnsi="OpenSymbol" w:cs="OpenSymbol"/>
    </w:rPr>
  </w:style>
  <w:style w:type="character" w:customStyle="1" w:styleId="WW8Num2z1">
    <w:name w:val="WW8Num2z1"/>
    <w:rsid w:val="00FB156E"/>
  </w:style>
  <w:style w:type="character" w:customStyle="1" w:styleId="WW8Num2z2">
    <w:name w:val="WW8Num2z2"/>
    <w:rsid w:val="00FB156E"/>
  </w:style>
  <w:style w:type="character" w:customStyle="1" w:styleId="WW8Num2z3">
    <w:name w:val="WW8Num2z3"/>
    <w:rsid w:val="00FB156E"/>
  </w:style>
  <w:style w:type="character" w:customStyle="1" w:styleId="WW8Num2z4">
    <w:name w:val="WW8Num2z4"/>
    <w:rsid w:val="00FB156E"/>
  </w:style>
  <w:style w:type="character" w:customStyle="1" w:styleId="WW8Num2z5">
    <w:name w:val="WW8Num2z5"/>
    <w:rsid w:val="00FB156E"/>
  </w:style>
  <w:style w:type="character" w:customStyle="1" w:styleId="WW8Num2z6">
    <w:name w:val="WW8Num2z6"/>
    <w:rsid w:val="00FB156E"/>
  </w:style>
  <w:style w:type="character" w:customStyle="1" w:styleId="WW8Num2z7">
    <w:name w:val="WW8Num2z7"/>
    <w:rsid w:val="00FB156E"/>
  </w:style>
  <w:style w:type="character" w:customStyle="1" w:styleId="WW8Num2z8">
    <w:name w:val="WW8Num2z8"/>
    <w:rsid w:val="00FB156E"/>
  </w:style>
  <w:style w:type="character" w:customStyle="1" w:styleId="WW8Num3z4">
    <w:name w:val="WW8Num3z4"/>
    <w:rsid w:val="00FB156E"/>
  </w:style>
  <w:style w:type="character" w:customStyle="1" w:styleId="WW8Num3z5">
    <w:name w:val="WW8Num3z5"/>
    <w:rsid w:val="00FB156E"/>
  </w:style>
  <w:style w:type="character" w:customStyle="1" w:styleId="WW8Num3z6">
    <w:name w:val="WW8Num3z6"/>
    <w:rsid w:val="00FB156E"/>
  </w:style>
  <w:style w:type="character" w:customStyle="1" w:styleId="WW8Num3z7">
    <w:name w:val="WW8Num3z7"/>
    <w:rsid w:val="00FB156E"/>
  </w:style>
  <w:style w:type="character" w:customStyle="1" w:styleId="WW8Num3z8">
    <w:name w:val="WW8Num3z8"/>
    <w:rsid w:val="00FB156E"/>
  </w:style>
  <w:style w:type="character" w:customStyle="1" w:styleId="WW8Num4z1">
    <w:name w:val="WW8Num4z1"/>
    <w:rsid w:val="00FB156E"/>
  </w:style>
  <w:style w:type="character" w:customStyle="1" w:styleId="WW8Num4z2">
    <w:name w:val="WW8Num4z2"/>
    <w:rsid w:val="00FB156E"/>
  </w:style>
  <w:style w:type="character" w:customStyle="1" w:styleId="WW8Num4z3">
    <w:name w:val="WW8Num4z3"/>
    <w:rsid w:val="00FB156E"/>
  </w:style>
  <w:style w:type="character" w:customStyle="1" w:styleId="WW8Num4z4">
    <w:name w:val="WW8Num4z4"/>
    <w:rsid w:val="00FB156E"/>
  </w:style>
  <w:style w:type="character" w:customStyle="1" w:styleId="WW8Num4z5">
    <w:name w:val="WW8Num4z5"/>
    <w:rsid w:val="00FB156E"/>
  </w:style>
  <w:style w:type="character" w:customStyle="1" w:styleId="WW8Num4z6">
    <w:name w:val="WW8Num4z6"/>
    <w:rsid w:val="00FB156E"/>
  </w:style>
  <w:style w:type="character" w:customStyle="1" w:styleId="WW8Num4z7">
    <w:name w:val="WW8Num4z7"/>
    <w:rsid w:val="00FB156E"/>
  </w:style>
  <w:style w:type="character" w:customStyle="1" w:styleId="WW8Num4z8">
    <w:name w:val="WW8Num4z8"/>
    <w:rsid w:val="00FB156E"/>
  </w:style>
  <w:style w:type="character" w:customStyle="1" w:styleId="WW8Num5z2">
    <w:name w:val="WW8Num5z2"/>
    <w:rsid w:val="00FB156E"/>
  </w:style>
  <w:style w:type="character" w:customStyle="1" w:styleId="WW8Num5z3">
    <w:name w:val="WW8Num5z3"/>
    <w:rsid w:val="00FB156E"/>
  </w:style>
  <w:style w:type="character" w:customStyle="1" w:styleId="WW8Num5z4">
    <w:name w:val="WW8Num5z4"/>
    <w:rsid w:val="00FB156E"/>
  </w:style>
  <w:style w:type="character" w:customStyle="1" w:styleId="WW8Num5z5">
    <w:name w:val="WW8Num5z5"/>
    <w:rsid w:val="00FB156E"/>
  </w:style>
  <w:style w:type="character" w:customStyle="1" w:styleId="WW8Num5z6">
    <w:name w:val="WW8Num5z6"/>
    <w:rsid w:val="00FB156E"/>
  </w:style>
  <w:style w:type="character" w:customStyle="1" w:styleId="WW8Num5z7">
    <w:name w:val="WW8Num5z7"/>
    <w:rsid w:val="00FB156E"/>
  </w:style>
  <w:style w:type="character" w:customStyle="1" w:styleId="WW8Num5z8">
    <w:name w:val="WW8Num5z8"/>
    <w:rsid w:val="00FB156E"/>
  </w:style>
  <w:style w:type="character" w:customStyle="1" w:styleId="WW8Num37z0">
    <w:name w:val="WW8Num37z0"/>
    <w:rsid w:val="00FB156E"/>
    <w:rPr>
      <w:rFonts w:ascii="Symbol" w:hAnsi="Symbol" w:cs="OpenSymbol"/>
    </w:rPr>
  </w:style>
  <w:style w:type="character" w:customStyle="1" w:styleId="WW8Num37z1">
    <w:name w:val="WW8Num37z1"/>
    <w:rsid w:val="00FB156E"/>
    <w:rPr>
      <w:rFonts w:ascii="OpenSymbol" w:hAnsi="OpenSymbol" w:cs="OpenSymbol"/>
    </w:rPr>
  </w:style>
  <w:style w:type="character" w:customStyle="1" w:styleId="WW8Num47z0">
    <w:name w:val="WW8Num47z0"/>
    <w:rsid w:val="00FB156E"/>
    <w:rPr>
      <w:rFonts w:ascii="Symbol" w:hAnsi="Symbol" w:cs="OpenSymbol"/>
      <w:sz w:val="21"/>
      <w:szCs w:val="21"/>
      <w:highlight w:val="cyan"/>
    </w:rPr>
  </w:style>
  <w:style w:type="character" w:customStyle="1" w:styleId="WW8Num47z1">
    <w:name w:val="WW8Num47z1"/>
    <w:rsid w:val="00FB156E"/>
    <w:rPr>
      <w:rFonts w:ascii="OpenSymbol" w:hAnsi="OpenSymbol" w:cs="OpenSymbol"/>
    </w:rPr>
  </w:style>
  <w:style w:type="character" w:customStyle="1" w:styleId="WW8Num38z0">
    <w:name w:val="WW8Num38z0"/>
    <w:rsid w:val="00FB156E"/>
    <w:rPr>
      <w:rFonts w:ascii="Symbol" w:hAnsi="Symbol" w:cs="OpenSymbol"/>
    </w:rPr>
  </w:style>
  <w:style w:type="character" w:customStyle="1" w:styleId="WW8Num38z1">
    <w:name w:val="WW8Num38z1"/>
    <w:rsid w:val="00FB156E"/>
    <w:rPr>
      <w:rFonts w:ascii="OpenSymbol" w:hAnsi="OpenSymbol" w:cs="OpenSymbol"/>
    </w:rPr>
  </w:style>
  <w:style w:type="character" w:customStyle="1" w:styleId="WW8Num39z0">
    <w:name w:val="WW8Num39z0"/>
    <w:rsid w:val="00FB156E"/>
    <w:rPr>
      <w:rFonts w:ascii="Symbol" w:hAnsi="Symbol" w:cs="OpenSymbol"/>
      <w:sz w:val="21"/>
      <w:szCs w:val="21"/>
      <w:highlight w:val="cyan"/>
    </w:rPr>
  </w:style>
  <w:style w:type="character" w:customStyle="1" w:styleId="WW8Num39z1">
    <w:name w:val="WW8Num39z1"/>
    <w:rsid w:val="00FB156E"/>
    <w:rPr>
      <w:rFonts w:ascii="OpenSymbol" w:hAnsi="OpenSymbol" w:cs="OpenSymbol"/>
    </w:rPr>
  </w:style>
  <w:style w:type="character" w:customStyle="1" w:styleId="WW8Num40z0">
    <w:name w:val="WW8Num40z0"/>
    <w:rsid w:val="00FB156E"/>
    <w:rPr>
      <w:rFonts w:ascii="Symbol" w:hAnsi="Symbol" w:cs="OpenSymbol"/>
    </w:rPr>
  </w:style>
  <w:style w:type="character" w:customStyle="1" w:styleId="WW8Num40z1">
    <w:name w:val="WW8Num40z1"/>
    <w:rsid w:val="00FB156E"/>
    <w:rPr>
      <w:rFonts w:ascii="OpenSymbol" w:hAnsi="OpenSymbol" w:cs="OpenSymbol"/>
    </w:rPr>
  </w:style>
  <w:style w:type="character" w:customStyle="1" w:styleId="WW8Num41z0">
    <w:name w:val="WW8Num41z0"/>
    <w:rsid w:val="00FB156E"/>
    <w:rPr>
      <w:rFonts w:ascii="Symbol" w:hAnsi="Symbol" w:cs="OpenSymbol"/>
    </w:rPr>
  </w:style>
  <w:style w:type="character" w:customStyle="1" w:styleId="WW8Num41z1">
    <w:name w:val="WW8Num41z1"/>
    <w:rsid w:val="00FB156E"/>
    <w:rPr>
      <w:rFonts w:ascii="OpenSymbol" w:hAnsi="OpenSymbol" w:cs="OpenSymbol"/>
    </w:rPr>
  </w:style>
  <w:style w:type="character" w:customStyle="1" w:styleId="WW8Num48z0">
    <w:name w:val="WW8Num48z0"/>
    <w:rsid w:val="00FB156E"/>
    <w:rPr>
      <w:rFonts w:ascii="Symbol" w:hAnsi="Symbol" w:cs="OpenSymbol"/>
      <w:sz w:val="21"/>
      <w:szCs w:val="21"/>
      <w:highlight w:val="cyan"/>
    </w:rPr>
  </w:style>
  <w:style w:type="character" w:customStyle="1" w:styleId="WW8Num48z1">
    <w:name w:val="WW8Num48z1"/>
    <w:rsid w:val="00FB156E"/>
    <w:rPr>
      <w:rFonts w:ascii="OpenSymbol" w:hAnsi="OpenSymbol" w:cs="OpenSymbol"/>
    </w:rPr>
  </w:style>
  <w:style w:type="character" w:customStyle="1" w:styleId="WW8Num42z0">
    <w:name w:val="WW8Num42z0"/>
    <w:rsid w:val="00FB156E"/>
    <w:rPr>
      <w:rFonts w:ascii="Symbol" w:hAnsi="Symbol" w:cs="OpenSymbol"/>
    </w:rPr>
  </w:style>
  <w:style w:type="character" w:customStyle="1" w:styleId="WW8Num42z1">
    <w:name w:val="WW8Num42z1"/>
    <w:rsid w:val="00FB156E"/>
    <w:rPr>
      <w:rFonts w:ascii="OpenSymbol" w:hAnsi="OpenSymbol" w:cs="OpenSymbol"/>
    </w:rPr>
  </w:style>
  <w:style w:type="character" w:customStyle="1" w:styleId="WW8Num43z0">
    <w:name w:val="WW8Num43z0"/>
    <w:rsid w:val="00FB156E"/>
    <w:rPr>
      <w:rFonts w:ascii="Symbol" w:hAnsi="Symbol" w:cs="OpenSymbol"/>
    </w:rPr>
  </w:style>
  <w:style w:type="character" w:customStyle="1" w:styleId="WW8Num43z1">
    <w:name w:val="WW8Num43z1"/>
    <w:rsid w:val="00FB156E"/>
    <w:rPr>
      <w:rFonts w:ascii="OpenSymbol" w:hAnsi="OpenSymbol" w:cs="OpenSymbol"/>
    </w:rPr>
  </w:style>
  <w:style w:type="character" w:customStyle="1" w:styleId="Znakiwypunktowania">
    <w:name w:val="Znaki wypunktowania"/>
    <w:rsid w:val="00FB156E"/>
    <w:rPr>
      <w:rFonts w:ascii="OpenSymbol" w:eastAsia="OpenSymbol" w:hAnsi="OpenSymbol" w:cs="OpenSymbol"/>
    </w:rPr>
  </w:style>
  <w:style w:type="character" w:customStyle="1" w:styleId="WW8Num14z0">
    <w:name w:val="WW8Num14z0"/>
    <w:rsid w:val="00FB156E"/>
    <w:rPr>
      <w:rFonts w:eastAsia="Times New Roman" w:cs="Tahoma" w:hint="default"/>
      <w:b/>
      <w:bCs/>
      <w:sz w:val="21"/>
      <w:szCs w:val="21"/>
    </w:rPr>
  </w:style>
  <w:style w:type="paragraph" w:styleId="Nagwekwykazurde">
    <w:name w:val="toa heading"/>
    <w:basedOn w:val="Nagwek1"/>
    <w:next w:val="Normalny"/>
    <w:rsid w:val="00FB156E"/>
    <w:pPr>
      <w:keepLines/>
      <w:numPr>
        <w:numId w:val="0"/>
      </w:numPr>
      <w:tabs>
        <w:tab w:val="num" w:pos="2694"/>
        <w:tab w:val="num" w:pos="2759"/>
      </w:tabs>
      <w:spacing w:before="480" w:line="276" w:lineRule="auto"/>
    </w:pPr>
    <w:rPr>
      <w:rFonts w:ascii="Cambria" w:hAnsi="Cambria" w:cs="Cambria"/>
      <w:bCs/>
      <w:i/>
      <w:color w:val="365F91"/>
      <w:szCs w:val="28"/>
      <w:lang w:eastAsia="zh-CN"/>
    </w:rPr>
  </w:style>
  <w:style w:type="character" w:customStyle="1" w:styleId="NagwekZnak1">
    <w:name w:val="Nagłówek Znak1"/>
    <w:basedOn w:val="Domylnaczcionkaakapitu"/>
    <w:rsid w:val="00FB156E"/>
    <w:rPr>
      <w:rFonts w:ascii="Calibri" w:eastAsia="Calibri" w:hAnsi="Calibri"/>
      <w:sz w:val="22"/>
      <w:szCs w:val="22"/>
      <w:lang w:eastAsia="zh-CN"/>
    </w:rPr>
  </w:style>
  <w:style w:type="character" w:customStyle="1" w:styleId="StopkaZnak1">
    <w:name w:val="Stopka Znak1"/>
    <w:basedOn w:val="Domylnaczcionkaakapitu"/>
    <w:rsid w:val="00FB156E"/>
    <w:rPr>
      <w:rFonts w:ascii="Calibri" w:eastAsia="Calibri" w:hAnsi="Calibri"/>
      <w:sz w:val="22"/>
      <w:szCs w:val="22"/>
      <w:lang w:eastAsia="zh-CN"/>
    </w:rPr>
  </w:style>
  <w:style w:type="paragraph" w:customStyle="1" w:styleId="Zawartoramki">
    <w:name w:val="Zawartość ramki"/>
    <w:basedOn w:val="Normalny"/>
    <w:rsid w:val="00FB156E"/>
    <w:rPr>
      <w:rFonts w:ascii="Calibri" w:eastAsia="Calibri" w:hAnsi="Calibri"/>
      <w:sz w:val="22"/>
      <w:szCs w:val="22"/>
      <w:lang w:eastAsia="zh-CN"/>
    </w:rPr>
  </w:style>
  <w:style w:type="paragraph" w:customStyle="1" w:styleId="Zawartotabeli">
    <w:name w:val="Zawartość tabeli"/>
    <w:basedOn w:val="Normalny"/>
    <w:rsid w:val="00FB156E"/>
    <w:pPr>
      <w:suppressLineNumbers/>
    </w:pPr>
    <w:rPr>
      <w:rFonts w:ascii="Calibri" w:eastAsia="Calibri" w:hAnsi="Calibri"/>
      <w:sz w:val="22"/>
      <w:szCs w:val="22"/>
      <w:lang w:eastAsia="zh-CN"/>
    </w:rPr>
  </w:style>
  <w:style w:type="paragraph" w:customStyle="1" w:styleId="Nagwektabeli">
    <w:name w:val="Nagłówek tabeli"/>
    <w:basedOn w:val="Zawartotabeli"/>
    <w:rsid w:val="00FB156E"/>
    <w:pPr>
      <w:jc w:val="center"/>
    </w:pPr>
    <w:rPr>
      <w:b/>
      <w:bCs/>
    </w:rPr>
  </w:style>
  <w:style w:type="character" w:styleId="Odwoanieintensywne">
    <w:name w:val="Intense Reference"/>
    <w:uiPriority w:val="32"/>
    <w:qFormat/>
    <w:rsid w:val="00FB156E"/>
    <w:rPr>
      <w:b/>
      <w:bCs/>
      <w:smallCaps/>
      <w:color w:val="C0504D"/>
      <w:spacing w:val="5"/>
      <w:u w:val="single"/>
    </w:rPr>
  </w:style>
  <w:style w:type="paragraph" w:customStyle="1" w:styleId="Styl1">
    <w:name w:val="Styl1"/>
    <w:basedOn w:val="Normalny"/>
    <w:link w:val="Styl1Znak"/>
    <w:qFormat/>
    <w:rsid w:val="00FB156E"/>
    <w:pPr>
      <w:numPr>
        <w:numId w:val="4"/>
      </w:numPr>
      <w:suppressAutoHyphens w:val="0"/>
      <w:spacing w:line="280" w:lineRule="atLeast"/>
      <w:jc w:val="both"/>
    </w:pPr>
    <w:rPr>
      <w:rFonts w:ascii="Calibri" w:eastAsia="Calibri" w:hAnsi="Calibri"/>
      <w:color w:val="002060"/>
      <w:sz w:val="28"/>
      <w:szCs w:val="28"/>
      <w:lang w:val="x-none" w:eastAsia="en-US"/>
    </w:rPr>
  </w:style>
  <w:style w:type="character" w:customStyle="1" w:styleId="Styl1Znak">
    <w:name w:val="Styl1 Znak"/>
    <w:link w:val="Styl1"/>
    <w:rsid w:val="00FB156E"/>
    <w:rPr>
      <w:rFonts w:ascii="Calibri" w:eastAsia="Calibri" w:hAnsi="Calibri"/>
      <w:color w:val="002060"/>
      <w:sz w:val="28"/>
      <w:szCs w:val="28"/>
      <w:lang w:val="x-none" w:eastAsia="en-US"/>
    </w:rPr>
  </w:style>
  <w:style w:type="character" w:styleId="Odwoaniedelikatne">
    <w:name w:val="Subtle Reference"/>
    <w:uiPriority w:val="31"/>
    <w:qFormat/>
    <w:rsid w:val="00FB156E"/>
    <w:rPr>
      <w:smallCaps/>
      <w:color w:val="C0504D"/>
      <w:u w:val="single"/>
    </w:rPr>
  </w:style>
  <w:style w:type="paragraph" w:customStyle="1" w:styleId="Justyna">
    <w:name w:val="Justyna"/>
    <w:basedOn w:val="Styl1"/>
    <w:link w:val="JustynaZnak"/>
    <w:qFormat/>
    <w:rsid w:val="00FB156E"/>
    <w:rPr>
      <w:b/>
      <w:sz w:val="32"/>
      <w:szCs w:val="32"/>
    </w:rPr>
  </w:style>
  <w:style w:type="paragraph" w:styleId="NormalnyWeb">
    <w:name w:val="Normal (Web)"/>
    <w:basedOn w:val="Normalny"/>
    <w:uiPriority w:val="99"/>
    <w:unhideWhenUsed/>
    <w:rsid w:val="00FB156E"/>
    <w:pPr>
      <w:suppressAutoHyphens w:val="0"/>
    </w:pPr>
    <w:rPr>
      <w:rFonts w:eastAsia="Calibri"/>
      <w:lang w:eastAsia="pl-PL"/>
    </w:rPr>
  </w:style>
  <w:style w:type="character" w:customStyle="1" w:styleId="JustynaZnak">
    <w:name w:val="Justyna Znak"/>
    <w:link w:val="Justyna"/>
    <w:rsid w:val="00FB156E"/>
    <w:rPr>
      <w:rFonts w:ascii="Calibri" w:eastAsia="Calibri" w:hAnsi="Calibri"/>
      <w:b/>
      <w:color w:val="002060"/>
      <w:sz w:val="32"/>
      <w:szCs w:val="32"/>
      <w:lang w:val="x-none" w:eastAsia="en-US"/>
    </w:rPr>
  </w:style>
  <w:style w:type="character" w:styleId="Odwoaniedokomentarza">
    <w:name w:val="annotation reference"/>
    <w:uiPriority w:val="99"/>
    <w:unhideWhenUsed/>
    <w:rsid w:val="00FB156E"/>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FB156E"/>
    <w:rPr>
      <w:rFonts w:ascii="Calibri" w:eastAsia="Calibri" w:hAnsi="Calibri"/>
      <w:sz w:val="20"/>
      <w:szCs w:val="20"/>
      <w:lang w:eastAsia="zh-CN"/>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FB156E"/>
    <w:rPr>
      <w:rFonts w:ascii="Calibri" w:eastAsia="Calibri" w:hAnsi="Calibri"/>
      <w:lang w:eastAsia="zh-CN"/>
    </w:rPr>
  </w:style>
  <w:style w:type="paragraph" w:styleId="Tematkomentarza">
    <w:name w:val="annotation subject"/>
    <w:basedOn w:val="Tekstkomentarza"/>
    <w:next w:val="Tekstkomentarza"/>
    <w:link w:val="TematkomentarzaZnak"/>
    <w:uiPriority w:val="99"/>
    <w:semiHidden/>
    <w:unhideWhenUsed/>
    <w:rsid w:val="00FB156E"/>
    <w:rPr>
      <w:b/>
      <w:bCs/>
    </w:rPr>
  </w:style>
  <w:style w:type="character" w:customStyle="1" w:styleId="TematkomentarzaZnak">
    <w:name w:val="Temat komentarza Znak"/>
    <w:basedOn w:val="TekstkomentarzaZnak"/>
    <w:link w:val="Tematkomentarza"/>
    <w:uiPriority w:val="99"/>
    <w:semiHidden/>
    <w:rsid w:val="00FB156E"/>
    <w:rPr>
      <w:rFonts w:ascii="Calibri" w:eastAsia="Calibri" w:hAnsi="Calibri"/>
      <w:b/>
      <w:bCs/>
      <w:lang w:eastAsia="zh-CN"/>
    </w:rPr>
  </w:style>
  <w:style w:type="character" w:styleId="Odwoanieprzypisudolnego">
    <w:name w:val="footnote reference"/>
    <w:uiPriority w:val="99"/>
    <w:rsid w:val="00FB156E"/>
    <w:rPr>
      <w:sz w:val="20"/>
      <w:vertAlign w:val="superscript"/>
    </w:rPr>
  </w:style>
  <w:style w:type="character" w:customStyle="1" w:styleId="Teksttreci">
    <w:name w:val="Tekst treści_"/>
    <w:link w:val="Teksttreci0"/>
    <w:rsid w:val="00FB156E"/>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B156E"/>
    <w:pPr>
      <w:shd w:val="clear" w:color="auto" w:fill="FFFFFF"/>
      <w:suppressAutoHyphens w:val="0"/>
      <w:spacing w:line="0" w:lineRule="atLeast"/>
      <w:ind w:hanging="1700"/>
    </w:pPr>
    <w:rPr>
      <w:rFonts w:ascii="Verdana" w:eastAsia="Verdana" w:hAnsi="Verdana" w:cs="Verdana"/>
      <w:sz w:val="19"/>
      <w:szCs w:val="19"/>
      <w:lang w:eastAsia="pl-PL"/>
    </w:rPr>
  </w:style>
  <w:style w:type="character" w:customStyle="1" w:styleId="pktZnak">
    <w:name w:val="pkt Znak"/>
    <w:link w:val="pkt"/>
    <w:locked/>
    <w:rsid w:val="00FB156E"/>
    <w:rPr>
      <w:sz w:val="24"/>
      <w:szCs w:val="24"/>
    </w:rPr>
  </w:style>
  <w:style w:type="paragraph" w:customStyle="1" w:styleId="pkt">
    <w:name w:val="pkt"/>
    <w:basedOn w:val="Normalny"/>
    <w:link w:val="pktZnak"/>
    <w:rsid w:val="00FB156E"/>
    <w:pPr>
      <w:suppressAutoHyphens w:val="0"/>
      <w:spacing w:before="60" w:after="60"/>
      <w:ind w:left="851" w:hanging="295"/>
      <w:jc w:val="both"/>
    </w:pPr>
    <w:rPr>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Normalny PDST Znak,lp1 Znak,Preambuła Znak,HŁ_Bullet1 Znak"/>
    <w:link w:val="Akapitzlist"/>
    <w:uiPriority w:val="34"/>
    <w:locked/>
    <w:rsid w:val="00FB156E"/>
    <w:rPr>
      <w:sz w:val="24"/>
      <w:szCs w:val="24"/>
      <w:lang w:eastAsia="ar-SA"/>
    </w:rPr>
  </w:style>
  <w:style w:type="paragraph" w:customStyle="1" w:styleId="ftstandard">
    <w:name w:val="ft_standard"/>
    <w:basedOn w:val="Normalny"/>
    <w:uiPriority w:val="99"/>
    <w:rsid w:val="00FB156E"/>
    <w:pPr>
      <w:suppressAutoHyphens w:val="0"/>
      <w:spacing w:before="100" w:beforeAutospacing="1" w:after="100" w:afterAutospacing="1"/>
    </w:pPr>
    <w:rPr>
      <w:lang w:eastAsia="pl-PL"/>
    </w:rPr>
  </w:style>
  <w:style w:type="numbering" w:customStyle="1" w:styleId="Bezlisty2">
    <w:name w:val="Bez listy2"/>
    <w:next w:val="Bezlisty"/>
    <w:uiPriority w:val="99"/>
    <w:semiHidden/>
    <w:unhideWhenUsed/>
    <w:rsid w:val="00F722DC"/>
  </w:style>
  <w:style w:type="character" w:customStyle="1" w:styleId="PicturecaptionExact">
    <w:name w:val="Picture caption Exact"/>
    <w:link w:val="Picturecaption"/>
    <w:rsid w:val="00F722DC"/>
    <w:rPr>
      <w:rFonts w:ascii="Arial" w:eastAsia="Arial" w:hAnsi="Arial" w:cs="Arial"/>
      <w:b/>
      <w:bCs/>
      <w:sz w:val="11"/>
      <w:szCs w:val="11"/>
      <w:shd w:val="clear" w:color="auto" w:fill="FFFFFF"/>
    </w:rPr>
  </w:style>
  <w:style w:type="character" w:customStyle="1" w:styleId="Headerorfooter">
    <w:name w:val="Header or footer_"/>
    <w:link w:val="Headerorfooter1"/>
    <w:rsid w:val="00F722DC"/>
    <w:rPr>
      <w:sz w:val="15"/>
      <w:szCs w:val="15"/>
      <w:shd w:val="clear" w:color="auto" w:fill="FFFFFF"/>
    </w:rPr>
  </w:style>
  <w:style w:type="character" w:customStyle="1" w:styleId="Headerorfooter0">
    <w:name w:val="Header or footer"/>
    <w:rsid w:val="00F722D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Heading1">
    <w:name w:val="Heading #1_"/>
    <w:link w:val="Heading10"/>
    <w:rsid w:val="00F722DC"/>
    <w:rPr>
      <w:rFonts w:ascii="Arial" w:eastAsia="Arial" w:hAnsi="Arial" w:cs="Arial"/>
      <w:spacing w:val="-40"/>
      <w:sz w:val="34"/>
      <w:szCs w:val="34"/>
      <w:shd w:val="clear" w:color="auto" w:fill="FFFFFF"/>
    </w:rPr>
  </w:style>
  <w:style w:type="character" w:customStyle="1" w:styleId="Heading1CordiaUPC285ptItalicSpacing-1pt">
    <w:name w:val="Heading #1 + CordiaUPC;28;5 pt;Italic;Spacing -1 pt"/>
    <w:rsid w:val="00F722DC"/>
    <w:rPr>
      <w:rFonts w:ascii="CordiaUPC" w:eastAsia="CordiaUPC" w:hAnsi="CordiaUPC" w:cs="CordiaUPC"/>
      <w:b w:val="0"/>
      <w:bCs w:val="0"/>
      <w:i/>
      <w:iCs/>
      <w:smallCaps w:val="0"/>
      <w:strike w:val="0"/>
      <w:color w:val="000000"/>
      <w:spacing w:val="-30"/>
      <w:w w:val="100"/>
      <w:position w:val="0"/>
      <w:sz w:val="57"/>
      <w:szCs w:val="57"/>
      <w:u w:val="none"/>
      <w:lang w:val="pl-PL"/>
    </w:rPr>
  </w:style>
  <w:style w:type="character" w:customStyle="1" w:styleId="Heading2">
    <w:name w:val="Heading #2_"/>
    <w:link w:val="Heading20"/>
    <w:rsid w:val="00F722DC"/>
    <w:rPr>
      <w:b/>
      <w:bCs/>
      <w:sz w:val="32"/>
      <w:szCs w:val="32"/>
      <w:shd w:val="clear" w:color="auto" w:fill="FFFFFF"/>
    </w:rPr>
  </w:style>
  <w:style w:type="character" w:customStyle="1" w:styleId="Bodytext">
    <w:name w:val="Body text_"/>
    <w:link w:val="Tekstpodstawowy4"/>
    <w:rsid w:val="00F722DC"/>
    <w:rPr>
      <w:sz w:val="16"/>
      <w:szCs w:val="16"/>
      <w:shd w:val="clear" w:color="auto" w:fill="FFFFFF"/>
    </w:rPr>
  </w:style>
  <w:style w:type="character" w:customStyle="1" w:styleId="Tekstpodstawowy1">
    <w:name w:val="Tekst podstawowy1"/>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Heading3">
    <w:name w:val="Heading #3_"/>
    <w:link w:val="Heading30"/>
    <w:rsid w:val="00F722DC"/>
    <w:rPr>
      <w:b/>
      <w:bCs/>
      <w:sz w:val="28"/>
      <w:szCs w:val="28"/>
      <w:shd w:val="clear" w:color="auto" w:fill="FFFFFF"/>
    </w:rPr>
  </w:style>
  <w:style w:type="character" w:customStyle="1" w:styleId="Heading4">
    <w:name w:val="Heading #4_"/>
    <w:link w:val="Heading41"/>
    <w:rsid w:val="00F722DC"/>
    <w:rPr>
      <w:b/>
      <w:bCs/>
      <w:sz w:val="22"/>
      <w:szCs w:val="22"/>
      <w:shd w:val="clear" w:color="auto" w:fill="FFFFFF"/>
    </w:rPr>
  </w:style>
  <w:style w:type="character" w:customStyle="1" w:styleId="Heading40">
    <w:name w:val="Heading #4"/>
    <w:rsid w:val="00F722DC"/>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Heading6">
    <w:name w:val="Heading #6_"/>
    <w:link w:val="Heading61"/>
    <w:rsid w:val="00F722DC"/>
    <w:rPr>
      <w:sz w:val="16"/>
      <w:szCs w:val="16"/>
      <w:shd w:val="clear" w:color="auto" w:fill="FFFFFF"/>
    </w:rPr>
  </w:style>
  <w:style w:type="character" w:customStyle="1" w:styleId="Heading60">
    <w:name w:val="Heading #6"/>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Bodytext2">
    <w:name w:val="Body text (2)_"/>
    <w:link w:val="Bodytext20"/>
    <w:rsid w:val="00F722DC"/>
    <w:rPr>
      <w:i/>
      <w:iCs/>
      <w:sz w:val="15"/>
      <w:szCs w:val="15"/>
      <w:shd w:val="clear" w:color="auto" w:fill="FFFFFF"/>
    </w:rPr>
  </w:style>
  <w:style w:type="character" w:customStyle="1" w:styleId="Bodytext3">
    <w:name w:val="Body text (3)_"/>
    <w:link w:val="Bodytext31"/>
    <w:rsid w:val="00F722DC"/>
    <w:rPr>
      <w:b/>
      <w:bCs/>
      <w:i/>
      <w:iCs/>
      <w:sz w:val="15"/>
      <w:szCs w:val="15"/>
      <w:shd w:val="clear" w:color="auto" w:fill="FFFFFF"/>
    </w:rPr>
  </w:style>
  <w:style w:type="character" w:customStyle="1" w:styleId="Bodytext30">
    <w:name w:val="Body text (3)"/>
    <w:rsid w:val="00F722DC"/>
    <w:rPr>
      <w:rFonts w:ascii="Times New Roman" w:eastAsia="Times New Roman" w:hAnsi="Times New Roman" w:cs="Times New Roman"/>
      <w:b/>
      <w:bCs/>
      <w:i/>
      <w:iCs/>
      <w:smallCaps w:val="0"/>
      <w:strike w:val="0"/>
      <w:color w:val="000000"/>
      <w:spacing w:val="0"/>
      <w:w w:val="100"/>
      <w:position w:val="0"/>
      <w:sz w:val="15"/>
      <w:szCs w:val="15"/>
      <w:u w:val="single"/>
      <w:lang w:val="pl-PL"/>
    </w:rPr>
  </w:style>
  <w:style w:type="character" w:customStyle="1" w:styleId="Tekstpodstawowy20">
    <w:name w:val="Tekst podstawowy2"/>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character" w:customStyle="1" w:styleId="Heading5">
    <w:name w:val="Heading #5_"/>
    <w:link w:val="Heading50"/>
    <w:rsid w:val="00F722DC"/>
    <w:rPr>
      <w:sz w:val="16"/>
      <w:szCs w:val="16"/>
      <w:shd w:val="clear" w:color="auto" w:fill="FFFFFF"/>
    </w:rPr>
  </w:style>
  <w:style w:type="character" w:customStyle="1" w:styleId="Tablecaption">
    <w:name w:val="Table caption_"/>
    <w:link w:val="Tablecaption1"/>
    <w:rsid w:val="00F722DC"/>
    <w:rPr>
      <w:sz w:val="16"/>
      <w:szCs w:val="16"/>
      <w:shd w:val="clear" w:color="auto" w:fill="FFFFFF"/>
    </w:rPr>
  </w:style>
  <w:style w:type="character" w:customStyle="1" w:styleId="Tablecaption0">
    <w:name w:val="Table caption"/>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Tekstpodstawowy30">
    <w:name w:val="Tekst podstawowy3"/>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paragraph" w:customStyle="1" w:styleId="Picturecaption">
    <w:name w:val="Picture caption"/>
    <w:basedOn w:val="Normalny"/>
    <w:link w:val="PicturecaptionExact"/>
    <w:rsid w:val="00F722DC"/>
    <w:pPr>
      <w:widowControl w:val="0"/>
      <w:shd w:val="clear" w:color="auto" w:fill="FFFFFF"/>
      <w:suppressAutoHyphens w:val="0"/>
      <w:spacing w:line="139" w:lineRule="exact"/>
      <w:ind w:hanging="220"/>
    </w:pPr>
    <w:rPr>
      <w:rFonts w:ascii="Arial" w:eastAsia="Arial" w:hAnsi="Arial" w:cs="Arial"/>
      <w:b/>
      <w:bCs/>
      <w:sz w:val="11"/>
      <w:szCs w:val="11"/>
      <w:lang w:eastAsia="pl-PL"/>
    </w:rPr>
  </w:style>
  <w:style w:type="paragraph" w:customStyle="1" w:styleId="Headerorfooter1">
    <w:name w:val="Header or footer1"/>
    <w:basedOn w:val="Normalny"/>
    <w:link w:val="Headerorfooter"/>
    <w:rsid w:val="00F722DC"/>
    <w:pPr>
      <w:widowControl w:val="0"/>
      <w:shd w:val="clear" w:color="auto" w:fill="FFFFFF"/>
      <w:suppressAutoHyphens w:val="0"/>
      <w:spacing w:line="0" w:lineRule="atLeast"/>
    </w:pPr>
    <w:rPr>
      <w:sz w:val="15"/>
      <w:szCs w:val="15"/>
      <w:lang w:eastAsia="pl-PL"/>
    </w:rPr>
  </w:style>
  <w:style w:type="paragraph" w:customStyle="1" w:styleId="Heading10">
    <w:name w:val="Heading #1"/>
    <w:basedOn w:val="Normalny"/>
    <w:link w:val="Heading1"/>
    <w:rsid w:val="00F722DC"/>
    <w:pPr>
      <w:widowControl w:val="0"/>
      <w:shd w:val="clear" w:color="auto" w:fill="FFFFFF"/>
      <w:suppressAutoHyphens w:val="0"/>
      <w:spacing w:after="600" w:line="0" w:lineRule="atLeast"/>
      <w:outlineLvl w:val="0"/>
    </w:pPr>
    <w:rPr>
      <w:rFonts w:ascii="Arial" w:eastAsia="Arial" w:hAnsi="Arial" w:cs="Arial"/>
      <w:spacing w:val="-40"/>
      <w:sz w:val="34"/>
      <w:szCs w:val="34"/>
      <w:lang w:eastAsia="pl-PL"/>
    </w:rPr>
  </w:style>
  <w:style w:type="paragraph" w:customStyle="1" w:styleId="Heading20">
    <w:name w:val="Heading #2"/>
    <w:basedOn w:val="Normalny"/>
    <w:link w:val="Heading2"/>
    <w:rsid w:val="00F722DC"/>
    <w:pPr>
      <w:widowControl w:val="0"/>
      <w:shd w:val="clear" w:color="auto" w:fill="FFFFFF"/>
      <w:suppressAutoHyphens w:val="0"/>
      <w:spacing w:before="600" w:after="360" w:line="0" w:lineRule="atLeast"/>
      <w:jc w:val="center"/>
      <w:outlineLvl w:val="1"/>
    </w:pPr>
    <w:rPr>
      <w:b/>
      <w:bCs/>
      <w:sz w:val="32"/>
      <w:szCs w:val="32"/>
      <w:lang w:eastAsia="pl-PL"/>
    </w:rPr>
  </w:style>
  <w:style w:type="paragraph" w:customStyle="1" w:styleId="Tekstpodstawowy4">
    <w:name w:val="Tekst podstawowy4"/>
    <w:basedOn w:val="Normalny"/>
    <w:link w:val="Bodytext"/>
    <w:rsid w:val="00F722DC"/>
    <w:pPr>
      <w:widowControl w:val="0"/>
      <w:shd w:val="clear" w:color="auto" w:fill="FFFFFF"/>
      <w:suppressAutoHyphens w:val="0"/>
      <w:spacing w:before="360" w:after="360" w:line="0" w:lineRule="atLeast"/>
      <w:ind w:hanging="900"/>
    </w:pPr>
    <w:rPr>
      <w:sz w:val="16"/>
      <w:szCs w:val="16"/>
      <w:lang w:eastAsia="pl-PL"/>
    </w:rPr>
  </w:style>
  <w:style w:type="paragraph" w:customStyle="1" w:styleId="Heading30">
    <w:name w:val="Heading #3"/>
    <w:basedOn w:val="Normalny"/>
    <w:link w:val="Heading3"/>
    <w:rsid w:val="00F722DC"/>
    <w:pPr>
      <w:widowControl w:val="0"/>
      <w:shd w:val="clear" w:color="auto" w:fill="FFFFFF"/>
      <w:suppressAutoHyphens w:val="0"/>
      <w:spacing w:before="360" w:after="180" w:line="321" w:lineRule="exact"/>
      <w:jc w:val="both"/>
      <w:outlineLvl w:val="2"/>
    </w:pPr>
    <w:rPr>
      <w:b/>
      <w:bCs/>
      <w:sz w:val="28"/>
      <w:szCs w:val="28"/>
      <w:lang w:eastAsia="pl-PL"/>
    </w:rPr>
  </w:style>
  <w:style w:type="paragraph" w:customStyle="1" w:styleId="Heading41">
    <w:name w:val="Heading #41"/>
    <w:basedOn w:val="Normalny"/>
    <w:link w:val="Heading4"/>
    <w:rsid w:val="00F722DC"/>
    <w:pPr>
      <w:widowControl w:val="0"/>
      <w:shd w:val="clear" w:color="auto" w:fill="FFFFFF"/>
      <w:suppressAutoHyphens w:val="0"/>
      <w:spacing w:before="180" w:line="370" w:lineRule="exact"/>
      <w:ind w:hanging="480"/>
      <w:outlineLvl w:val="3"/>
    </w:pPr>
    <w:rPr>
      <w:b/>
      <w:bCs/>
      <w:sz w:val="22"/>
      <w:szCs w:val="22"/>
      <w:lang w:eastAsia="pl-PL"/>
    </w:rPr>
  </w:style>
  <w:style w:type="paragraph" w:customStyle="1" w:styleId="Heading61">
    <w:name w:val="Heading #61"/>
    <w:basedOn w:val="Normalny"/>
    <w:link w:val="Heading6"/>
    <w:rsid w:val="00F722DC"/>
    <w:pPr>
      <w:widowControl w:val="0"/>
      <w:shd w:val="clear" w:color="auto" w:fill="FFFFFF"/>
      <w:suppressAutoHyphens w:val="0"/>
      <w:spacing w:line="365" w:lineRule="exact"/>
      <w:jc w:val="both"/>
      <w:outlineLvl w:val="5"/>
    </w:pPr>
    <w:rPr>
      <w:sz w:val="16"/>
      <w:szCs w:val="16"/>
      <w:lang w:eastAsia="pl-PL"/>
    </w:rPr>
  </w:style>
  <w:style w:type="paragraph" w:customStyle="1" w:styleId="Bodytext20">
    <w:name w:val="Body text (2)"/>
    <w:basedOn w:val="Normalny"/>
    <w:link w:val="Bodytext2"/>
    <w:rsid w:val="00F722DC"/>
    <w:pPr>
      <w:widowControl w:val="0"/>
      <w:shd w:val="clear" w:color="auto" w:fill="FFFFFF"/>
      <w:suppressAutoHyphens w:val="0"/>
      <w:spacing w:line="182" w:lineRule="exact"/>
      <w:jc w:val="both"/>
    </w:pPr>
    <w:rPr>
      <w:i/>
      <w:iCs/>
      <w:sz w:val="15"/>
      <w:szCs w:val="15"/>
      <w:lang w:eastAsia="pl-PL"/>
    </w:rPr>
  </w:style>
  <w:style w:type="paragraph" w:customStyle="1" w:styleId="Bodytext31">
    <w:name w:val="Body text (3)1"/>
    <w:basedOn w:val="Normalny"/>
    <w:link w:val="Bodytext3"/>
    <w:rsid w:val="00F722DC"/>
    <w:pPr>
      <w:widowControl w:val="0"/>
      <w:shd w:val="clear" w:color="auto" w:fill="FFFFFF"/>
      <w:suppressAutoHyphens w:val="0"/>
      <w:spacing w:line="182" w:lineRule="exact"/>
      <w:ind w:firstLine="260"/>
      <w:jc w:val="both"/>
    </w:pPr>
    <w:rPr>
      <w:b/>
      <w:bCs/>
      <w:i/>
      <w:iCs/>
      <w:sz w:val="15"/>
      <w:szCs w:val="15"/>
      <w:lang w:eastAsia="pl-PL"/>
    </w:rPr>
  </w:style>
  <w:style w:type="paragraph" w:customStyle="1" w:styleId="Heading50">
    <w:name w:val="Heading #5"/>
    <w:basedOn w:val="Normalny"/>
    <w:link w:val="Heading5"/>
    <w:rsid w:val="00F722DC"/>
    <w:pPr>
      <w:widowControl w:val="0"/>
      <w:shd w:val="clear" w:color="auto" w:fill="FFFFFF"/>
      <w:suppressAutoHyphens w:val="0"/>
      <w:spacing w:before="180" w:after="180" w:line="0" w:lineRule="atLeast"/>
      <w:jc w:val="both"/>
      <w:outlineLvl w:val="4"/>
    </w:pPr>
    <w:rPr>
      <w:sz w:val="16"/>
      <w:szCs w:val="16"/>
      <w:lang w:eastAsia="pl-PL"/>
    </w:rPr>
  </w:style>
  <w:style w:type="paragraph" w:customStyle="1" w:styleId="Tablecaption1">
    <w:name w:val="Table caption1"/>
    <w:basedOn w:val="Normalny"/>
    <w:link w:val="Tablecaption"/>
    <w:rsid w:val="00F722DC"/>
    <w:pPr>
      <w:widowControl w:val="0"/>
      <w:shd w:val="clear" w:color="auto" w:fill="FFFFFF"/>
      <w:suppressAutoHyphens w:val="0"/>
      <w:spacing w:line="182" w:lineRule="exact"/>
      <w:ind w:hanging="340"/>
    </w:pPr>
    <w:rPr>
      <w:sz w:val="16"/>
      <w:szCs w:val="16"/>
      <w:lang w:eastAsia="pl-PL"/>
    </w:rPr>
  </w:style>
  <w:style w:type="character" w:customStyle="1" w:styleId="Domylnaczcionkaakapitu7">
    <w:name w:val="Domyślna czcionka akapitu7"/>
    <w:rsid w:val="00F722DC"/>
  </w:style>
  <w:style w:type="character" w:customStyle="1" w:styleId="Hipercze1">
    <w:name w:val="Hiperłącze1"/>
    <w:rsid w:val="00F722DC"/>
    <w:rPr>
      <w:color w:val="000080"/>
      <w:u w:val="single"/>
    </w:rPr>
  </w:style>
  <w:style w:type="paragraph" w:customStyle="1" w:styleId="Normalny2">
    <w:name w:val="Normalny2"/>
    <w:rsid w:val="00F722DC"/>
    <w:pPr>
      <w:widowControl w:val="0"/>
      <w:suppressAutoHyphens/>
      <w:spacing w:line="100" w:lineRule="atLeast"/>
    </w:pPr>
    <w:rPr>
      <w:rFonts w:eastAsia="Arial Unicode MS" w:cs="Mangal"/>
      <w:kern w:val="1"/>
      <w:sz w:val="24"/>
      <w:szCs w:val="24"/>
      <w:lang w:eastAsia="hi-IN" w:bidi="hi-IN"/>
    </w:rPr>
  </w:style>
  <w:style w:type="paragraph" w:customStyle="1" w:styleId="Textodocorpo">
    <w:name w:val="Texto do corpo"/>
    <w:basedOn w:val="Normalny"/>
    <w:rsid w:val="00F722DC"/>
    <w:pPr>
      <w:shd w:val="clear" w:color="auto" w:fill="FFFFFF"/>
      <w:spacing w:before="240" w:after="300" w:line="238" w:lineRule="exact"/>
      <w:ind w:hanging="660"/>
    </w:pPr>
    <w:rPr>
      <w:color w:val="000000"/>
      <w:sz w:val="20"/>
      <w:szCs w:val="20"/>
    </w:rPr>
  </w:style>
  <w:style w:type="paragraph" w:customStyle="1" w:styleId="Textodocorpo9">
    <w:name w:val="Texto do corpo (9)"/>
    <w:basedOn w:val="Normalny"/>
    <w:rsid w:val="00F722DC"/>
    <w:pPr>
      <w:shd w:val="clear" w:color="auto" w:fill="FFFFFF"/>
      <w:spacing w:before="540" w:after="240" w:line="227" w:lineRule="exact"/>
      <w:ind w:hanging="360"/>
      <w:jc w:val="center"/>
    </w:pPr>
    <w:rPr>
      <w:b/>
      <w:bCs/>
      <w:color w:val="000000"/>
      <w:sz w:val="20"/>
      <w:szCs w:val="20"/>
    </w:rPr>
  </w:style>
  <w:style w:type="paragraph" w:customStyle="1" w:styleId="Textodocorpo10">
    <w:name w:val="Texto do corpo (10)"/>
    <w:basedOn w:val="Normalny"/>
    <w:rsid w:val="00F722DC"/>
    <w:pPr>
      <w:shd w:val="clear" w:color="auto" w:fill="FFFFFF"/>
      <w:spacing w:before="180" w:after="180" w:line="252" w:lineRule="exact"/>
    </w:pPr>
    <w:rPr>
      <w:b/>
      <w:bCs/>
      <w:i/>
      <w:iCs/>
      <w:color w:val="000000"/>
      <w:sz w:val="20"/>
      <w:szCs w:val="20"/>
    </w:rPr>
  </w:style>
  <w:style w:type="character" w:customStyle="1" w:styleId="WW-Textodocorpo10">
    <w:name w:val="WW-Texto do corpo (10)"/>
    <w:rsid w:val="00F722DC"/>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WW-Textodocorpo101">
    <w:name w:val="WW-Texto do corpo (10)1"/>
    <w:rsid w:val="00F722DC"/>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paragraph" w:styleId="Poprawka">
    <w:name w:val="Revision"/>
    <w:hidden/>
    <w:uiPriority w:val="99"/>
    <w:semiHidden/>
    <w:rsid w:val="00F722DC"/>
    <w:rPr>
      <w:rFonts w:ascii="Courier New" w:eastAsia="Courier New" w:hAnsi="Courier New" w:cs="Courier New"/>
      <w:color w:val="000000"/>
      <w:sz w:val="24"/>
      <w:szCs w:val="24"/>
    </w:rPr>
  </w:style>
  <w:style w:type="paragraph" w:customStyle="1" w:styleId="Default">
    <w:name w:val="Default"/>
    <w:rsid w:val="00F722DC"/>
    <w:pPr>
      <w:autoSpaceDE w:val="0"/>
      <w:autoSpaceDN w:val="0"/>
      <w:adjustRightInd w:val="0"/>
    </w:pPr>
    <w:rPr>
      <w:rFonts w:ascii="Arial" w:hAnsi="Arial" w:cs="Arial"/>
      <w:color w:val="000000"/>
      <w:sz w:val="24"/>
      <w:szCs w:val="24"/>
    </w:rPr>
  </w:style>
  <w:style w:type="character" w:customStyle="1" w:styleId="alb">
    <w:name w:val="a_lb"/>
    <w:rsid w:val="00F722DC"/>
  </w:style>
  <w:style w:type="character" w:customStyle="1" w:styleId="Nierozpoznanawzmianka1">
    <w:name w:val="Nierozpoznana wzmianka1"/>
    <w:uiPriority w:val="99"/>
    <w:semiHidden/>
    <w:unhideWhenUsed/>
    <w:rsid w:val="00F722DC"/>
    <w:rPr>
      <w:color w:val="605E5C"/>
      <w:shd w:val="clear" w:color="auto" w:fill="E1DFDD"/>
    </w:rPr>
  </w:style>
  <w:style w:type="table" w:customStyle="1" w:styleId="Tabela-Siatka1">
    <w:name w:val="Tabela - Siatka1"/>
    <w:basedOn w:val="Standardowy"/>
    <w:next w:val="Tabela-Siatka"/>
    <w:uiPriority w:val="59"/>
    <w:rsid w:val="00F722DC"/>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F722DC"/>
    <w:pPr>
      <w:spacing w:after="120" w:line="480" w:lineRule="auto"/>
    </w:pPr>
    <w:rPr>
      <w:sz w:val="20"/>
      <w:szCs w:val="20"/>
    </w:rPr>
  </w:style>
  <w:style w:type="numbering" w:customStyle="1" w:styleId="WWNum213">
    <w:name w:val="WWNum213"/>
    <w:basedOn w:val="Bezlisty"/>
    <w:rsid w:val="00F722DC"/>
    <w:pPr>
      <w:numPr>
        <w:numId w:val="51"/>
      </w:numPr>
    </w:pPr>
  </w:style>
  <w:style w:type="paragraph" w:customStyle="1" w:styleId="standard0">
    <w:name w:val="standard"/>
    <w:basedOn w:val="Normalny"/>
    <w:rsid w:val="00F722DC"/>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722DC"/>
    <w:rPr>
      <w:color w:val="605E5C"/>
      <w:shd w:val="clear" w:color="auto" w:fill="E1DFDD"/>
    </w:rPr>
  </w:style>
  <w:style w:type="character" w:customStyle="1" w:styleId="Nierozpoznanawzmianka3">
    <w:name w:val="Nierozpoznana wzmianka3"/>
    <w:basedOn w:val="Domylnaczcionkaakapitu"/>
    <w:uiPriority w:val="99"/>
    <w:semiHidden/>
    <w:unhideWhenUsed/>
    <w:rsid w:val="00D30642"/>
    <w:rPr>
      <w:color w:val="605E5C"/>
      <w:shd w:val="clear" w:color="auto" w:fill="E1DFDD"/>
    </w:rPr>
  </w:style>
  <w:style w:type="character" w:styleId="Nierozpoznanawzmianka">
    <w:name w:val="Unresolved Mention"/>
    <w:basedOn w:val="Domylnaczcionkaakapitu"/>
    <w:uiPriority w:val="99"/>
    <w:semiHidden/>
    <w:unhideWhenUsed/>
    <w:rsid w:val="0048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8421">
      <w:bodyDiv w:val="1"/>
      <w:marLeft w:val="0"/>
      <w:marRight w:val="0"/>
      <w:marTop w:val="0"/>
      <w:marBottom w:val="0"/>
      <w:divBdr>
        <w:top w:val="none" w:sz="0" w:space="0" w:color="auto"/>
        <w:left w:val="none" w:sz="0" w:space="0" w:color="auto"/>
        <w:bottom w:val="none" w:sz="0" w:space="0" w:color="auto"/>
        <w:right w:val="none" w:sz="0" w:space="0" w:color="auto"/>
      </w:divBdr>
    </w:div>
    <w:div w:id="11432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zonowydwor.pl" TargetMode="External"/><Relationship Id="rId13" Type="http://schemas.openxmlformats.org/officeDocument/2006/relationships/hyperlink" Target="https://platformazakupowa.pl/pn/zzonowydwor/proceedings"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kretariat@zzonowydwor.pl" TargetMode="External"/><Relationship Id="rId20" Type="http://schemas.openxmlformats.org/officeDocument/2006/relationships/hyperlink" Target="mailto:ochronadanych@zzonowydwo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zzonowydwor/proceedings"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zzonowydwor.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C074-3EC7-4876-A499-D5068CDE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27</Pages>
  <Words>9497</Words>
  <Characters>56986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Ethan Frome</vt:lpstr>
    </vt:vector>
  </TitlesOfParts>
  <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Dominika Rydygier</cp:lastModifiedBy>
  <cp:revision>152</cp:revision>
  <cp:lastPrinted>2024-10-29T07:20:00Z</cp:lastPrinted>
  <dcterms:created xsi:type="dcterms:W3CDTF">2021-10-10T17:56:00Z</dcterms:created>
  <dcterms:modified xsi:type="dcterms:W3CDTF">2024-10-29T12:17:00Z</dcterms:modified>
</cp:coreProperties>
</file>