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3" w:rsidRPr="00155AB3" w:rsidRDefault="00155AB3" w:rsidP="00155A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Częstochowa, dnia 2</w:t>
      </w:r>
      <w:r w:rsidR="00615030">
        <w:rPr>
          <w:rFonts w:ascii="Arial" w:hAnsi="Arial" w:cs="Arial"/>
        </w:rPr>
        <w:t>2</w:t>
      </w:r>
      <w:r w:rsidRPr="00155AB3">
        <w:rPr>
          <w:rFonts w:ascii="Arial" w:hAnsi="Arial" w:cs="Arial"/>
        </w:rPr>
        <w:t>.05.2020</w:t>
      </w:r>
    </w:p>
    <w:p w:rsidR="00155AB3" w:rsidRPr="00155AB3" w:rsidRDefault="00155AB3" w:rsidP="00155AB3">
      <w:pPr>
        <w:rPr>
          <w:rFonts w:ascii="Arial" w:hAnsi="Arial" w:cs="Arial"/>
        </w:rPr>
      </w:pPr>
      <w:r w:rsidRPr="00155AB3">
        <w:rPr>
          <w:rFonts w:ascii="Arial" w:hAnsi="Arial" w:cs="Arial"/>
        </w:rPr>
        <w:t>ZP.26.1.31.2020</w:t>
      </w:r>
    </w:p>
    <w:p w:rsidR="00155AB3" w:rsidRPr="00155AB3" w:rsidRDefault="00155AB3" w:rsidP="00155AB3">
      <w:pPr>
        <w:spacing w:after="0" w:line="240" w:lineRule="auto"/>
        <w:rPr>
          <w:rFonts w:ascii="Arial" w:hAnsi="Arial" w:cs="Arial"/>
          <w:b/>
        </w:rPr>
      </w:pPr>
    </w:p>
    <w:p w:rsidR="00155AB3" w:rsidRPr="00155AB3" w:rsidRDefault="00155AB3" w:rsidP="00155AB3">
      <w:pPr>
        <w:spacing w:after="0" w:line="240" w:lineRule="auto"/>
        <w:jc w:val="center"/>
        <w:rPr>
          <w:rFonts w:ascii="Arial" w:hAnsi="Arial" w:cs="Arial"/>
          <w:b/>
        </w:rPr>
      </w:pPr>
      <w:r w:rsidRPr="00155AB3">
        <w:rPr>
          <w:rFonts w:ascii="Arial" w:hAnsi="Arial" w:cs="Arial"/>
          <w:b/>
        </w:rPr>
        <w:t xml:space="preserve">ODPOWIEDZI NA ZAPYTANIA DO SIWZ </w:t>
      </w:r>
    </w:p>
    <w:p w:rsidR="00155AB3" w:rsidRPr="00155AB3" w:rsidRDefault="00155AB3" w:rsidP="00155AB3">
      <w:pPr>
        <w:spacing w:line="240" w:lineRule="auto"/>
        <w:jc w:val="center"/>
        <w:rPr>
          <w:rFonts w:ascii="Arial" w:hAnsi="Arial" w:cs="Arial"/>
          <w:b/>
        </w:rPr>
      </w:pPr>
      <w:r w:rsidRPr="00155AB3">
        <w:rPr>
          <w:rFonts w:ascii="Arial" w:hAnsi="Arial" w:cs="Arial"/>
          <w:b/>
        </w:rPr>
        <w:t>Z JEDNOCZESNYM PRZESUNIĘCIEM TERIMU SKŁADANIA OFERT</w:t>
      </w:r>
    </w:p>
    <w:p w:rsidR="00155AB3" w:rsidRPr="00155AB3" w:rsidRDefault="00155AB3" w:rsidP="00155A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55AB3">
        <w:rPr>
          <w:rFonts w:ascii="Arial" w:hAnsi="Arial" w:cs="Arial"/>
          <w:b/>
          <w:sz w:val="22"/>
          <w:szCs w:val="22"/>
        </w:rPr>
        <w:t xml:space="preserve">W POSTĘPOWANIU NA DOSTAWĘ URZĄDZENIA DO PRODUKCJI DEKSTRYNY ZE SKROBI ZIEMNIACZANEJ W RAMACH LEASINGU OPERACYJNEGO </w:t>
      </w:r>
    </w:p>
    <w:p w:rsidR="00155AB3" w:rsidRPr="00155AB3" w:rsidRDefault="00155AB3" w:rsidP="00155A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55AB3">
        <w:rPr>
          <w:rFonts w:ascii="Arial" w:hAnsi="Arial" w:cs="Arial"/>
          <w:b/>
          <w:sz w:val="22"/>
          <w:szCs w:val="22"/>
        </w:rPr>
        <w:t>Z PRAWEM OPCJI WYKUPU WRAZ Z UBEZPIECZENIEM</w:t>
      </w:r>
    </w:p>
    <w:p w:rsidR="00155AB3" w:rsidRPr="00155AB3" w:rsidRDefault="00155AB3" w:rsidP="00155AB3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55AB3" w:rsidRPr="00155AB3" w:rsidRDefault="00155AB3" w:rsidP="00155AB3">
      <w:pPr>
        <w:ind w:firstLine="708"/>
        <w:jc w:val="both"/>
        <w:rPr>
          <w:rFonts w:ascii="Arial" w:hAnsi="Arial" w:cs="Arial"/>
        </w:rPr>
      </w:pPr>
    </w:p>
    <w:p w:rsidR="00155AB3" w:rsidRPr="00155AB3" w:rsidRDefault="00155AB3" w:rsidP="00155AB3">
      <w:pPr>
        <w:ind w:firstLine="708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 xml:space="preserve">Zamawiający – Uniwersytet Humanistyczno-Przyrodniczy im. Jana Długosza w Częstochowie, działając na podstawie art. 38 ustawy Pzp informuje, iż w niniejszym postępowaniu wpłynęły zapytania od Wykonawców dotyczące treści Specyfikacji Istotnych Warunków Zamówienia (SIWZ). Zamawiający przekazuje treść zapytania wraz z odpowiedziami: </w:t>
      </w:r>
    </w:p>
    <w:p w:rsidR="001038C8" w:rsidRDefault="001038C8"/>
    <w:p w:rsidR="00A7579B" w:rsidRPr="004F14D6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4F14D6">
        <w:rPr>
          <w:rFonts w:ascii="PKOBankPolski" w:hAnsi="PKOBankPolski" w:cs="PKOBankPolski"/>
          <w:b/>
          <w:color w:val="000000"/>
        </w:rPr>
        <w:t xml:space="preserve">Pytanie 1. </w:t>
      </w:r>
    </w:p>
    <w:p w:rsidR="00A7579B" w:rsidRDefault="00A7579B" w:rsidP="004B5D54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 w:rsidRPr="00A7579B">
        <w:rPr>
          <w:rFonts w:ascii="PKOBankPolski" w:hAnsi="PKOBankPolski" w:cs="PKOBankPolski"/>
          <w:color w:val="000000"/>
        </w:rPr>
        <w:t>Prosimy o odstąpienie od wymogu podpisania umowy na wzorze Zamawiającego i</w:t>
      </w:r>
      <w:r w:rsidR="004B5D54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dopuszczenie podpisania Umowy Leasingu na wzorze standardowo stosowanym u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Finansującego. Finansujący informuje przy tym, iż dopuszcza dołączenie w formie Istotnych Postanowień Umowy zapisów istotnych z punktu widzenia Zamawiającego w zakresie dostawy Przedmiotu Zamówienia.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461A35" w:rsidRPr="004F14D6" w:rsidRDefault="00461A35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4F14D6">
        <w:rPr>
          <w:rFonts w:ascii="PKOBankPolski" w:hAnsi="PKOBankPolski" w:cs="PKOBankPolski"/>
          <w:b/>
          <w:color w:val="000000"/>
        </w:rPr>
        <w:t xml:space="preserve">Odpowiedź </w:t>
      </w:r>
      <w:r w:rsidR="007E3EA6" w:rsidRPr="004F14D6">
        <w:rPr>
          <w:rFonts w:ascii="PKOBankPolski" w:hAnsi="PKOBankPolski" w:cs="PKOBankPolski"/>
          <w:b/>
          <w:color w:val="000000"/>
        </w:rPr>
        <w:t>Zamawiającego:</w:t>
      </w:r>
    </w:p>
    <w:p w:rsidR="00A7579B" w:rsidRDefault="007E3EA6" w:rsidP="00A85613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Zgodnie z zapisami SIWZ Zamawiający nie wyraża zgody na rezygnację ze wzoru umowy </w:t>
      </w:r>
      <w:r w:rsidR="00A85613">
        <w:rPr>
          <w:rFonts w:ascii="PKOBankPolski" w:hAnsi="PKOBankPolski" w:cs="PKOBankPolski"/>
          <w:color w:val="000000"/>
        </w:rPr>
        <w:t xml:space="preserve"> s</w:t>
      </w:r>
      <w:r>
        <w:rPr>
          <w:rFonts w:ascii="PKOBankPolski" w:hAnsi="PKOBankPolski" w:cs="PKOBankPolski"/>
          <w:color w:val="000000"/>
        </w:rPr>
        <w:t xml:space="preserve">tanowiącego załącznik nr 3, z tym że jednocześnie dopuszcza podpisanie dodatkowych dokumentów standardowo stosowanych przez Wykonawcę niezbędnych do obsługi leasingu, w tym umowy leasingowej, zgodnie z Rozdziałem 5 Umowa pkt 2 SIWZ oraz odpowiedziami na zapytania opublikowanymi w dniu 15.05.2020 r. </w:t>
      </w:r>
    </w:p>
    <w:p w:rsidR="004F14D6" w:rsidRDefault="004F14D6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A7579B" w:rsidRPr="004F14D6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4F14D6">
        <w:rPr>
          <w:rFonts w:ascii="PKOBankPolski" w:hAnsi="PKOBankPolski" w:cs="PKOBankPolski"/>
          <w:b/>
          <w:color w:val="000000"/>
        </w:rPr>
        <w:t>Pytanie 2.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Zamawiającego o wyjaśnienie pojęcia „raty równe”, tj. czy Zamawiający wymaga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aby: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a) raty były stałe i niezmienne w całym okresie finansowanie,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b) oprocentowanie rat leasingowych było zmienne i wyliczane w oparciu o marżę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Finansującego + stawkę WIBOR 1M z ostatniego dnia kalendarzowego miesiąca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poprzedzającego płatność danej opłaty leasingowej.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W przypadku wariantu a), tj. rat stałych i niezmiennych, prosimy o informację, czy</w:t>
      </w:r>
      <w:r w:rsidR="004F14D6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Zamawiający dopuszcza, aby ostateczna wartość stałego oprocentowania została ustalona w dniu płatności dokonanej przez Finansującego w oparciu o kwotowanie kontraktu IRS z</w:t>
      </w:r>
      <w:r w:rsidR="004F14D6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systemu Reuters (stawka dla tenoru równego długości umowy leasingu publikowana na</w:t>
      </w:r>
      <w:r w:rsidR="004F14D6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stronie serwisu Reuters „PLNIRS”), powiększone o 0,1 p.p., z dnia dokonania płatności do</w:t>
      </w:r>
      <w:r w:rsidR="004F14D6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Dostawcy? Finansujący informuje przy tym, iż kontrakt IRS zawierany jest najwcześniej w dniu zapłaty, którego na dzień składania ofert Finansujący nie jest w stanie dokładnie wskazać. Dzięki wyżej wskazanej formule Finansujący będzie w stanie zaoferować stawkę stopy bazowej niepodwyższonej o bufor zmienności na wypadek przyszłych zmian stawek IRS.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4F14D6" w:rsidRPr="004F14D6" w:rsidRDefault="004F14D6" w:rsidP="004F14D6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4F14D6">
        <w:rPr>
          <w:rFonts w:ascii="PKOBankPolski" w:hAnsi="PKOBankPolski" w:cs="PKOBankPolski"/>
          <w:b/>
          <w:color w:val="000000"/>
        </w:rPr>
        <w:lastRenderedPageBreak/>
        <w:t>Odpowiedź Zamawiającego:</w:t>
      </w:r>
    </w:p>
    <w:p w:rsidR="004F14D6" w:rsidRDefault="004F14D6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Zamawiający wymaga by raty były równe, stałe i niezmienne w okresie finansowania, przy czym ich ostateczna wysokość musi wynikać z oferty złożonej w niniejszy</w:t>
      </w:r>
      <w:r w:rsidR="008916CA">
        <w:rPr>
          <w:rFonts w:ascii="PKOBankPolski" w:hAnsi="PKOBankPolski" w:cs="PKOBankPolski"/>
          <w:color w:val="000000"/>
        </w:rPr>
        <w:t>m</w:t>
      </w:r>
      <w:r>
        <w:rPr>
          <w:rFonts w:ascii="PKOBankPolski" w:hAnsi="PKOBankPolski" w:cs="PKOBankPolski"/>
          <w:color w:val="000000"/>
        </w:rPr>
        <w:t xml:space="preserve"> postępowaniu.</w:t>
      </w:r>
    </w:p>
    <w:p w:rsidR="004F14D6" w:rsidRDefault="004F14D6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A7579B" w:rsidRPr="004F14D6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4F14D6">
        <w:rPr>
          <w:rFonts w:ascii="PKOBankPolski" w:hAnsi="PKOBankPolski" w:cs="PKOBankPolski"/>
          <w:b/>
          <w:color w:val="000000"/>
        </w:rPr>
        <w:t>Pytanie 3.</w:t>
      </w:r>
    </w:p>
    <w:p w:rsidR="00A7579B" w:rsidRDefault="00A7579B" w:rsidP="004F14D6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 w:rsidRPr="00E366C4">
        <w:rPr>
          <w:rFonts w:ascii="PKOBankPolski" w:hAnsi="PKOBankPolski" w:cs="PKOBankPolski"/>
          <w:color w:val="000000"/>
        </w:rPr>
        <w:t>Prosimy o informację, czy Zamawiający dopuści osobne płatności za raty leasingowe oraz</w:t>
      </w:r>
      <w:r w:rsidR="004F14D6" w:rsidRPr="00E366C4">
        <w:rPr>
          <w:rFonts w:ascii="PKOBankPolski" w:hAnsi="PKOBankPolski" w:cs="PKOBankPolski"/>
          <w:color w:val="000000"/>
        </w:rPr>
        <w:t xml:space="preserve"> </w:t>
      </w:r>
      <w:r w:rsidRPr="00E366C4">
        <w:rPr>
          <w:rFonts w:ascii="PKOBankPolski" w:hAnsi="PKOBankPolski" w:cs="PKOBankPolski"/>
          <w:color w:val="000000"/>
        </w:rPr>
        <w:t xml:space="preserve">ubezpieczenie? Finansujący informuje przy tym, iż nie może wliczyć kosztu ubezpieczenia do comiesięcznej raty leasingowej. Wynika to z przepisów mówiących o tym, że ubezpieczenia nie są objęte podatkiem VAT. Z tego względu, Finansujący wystawi raz w miesiącu fakturę za ratę (z wliczonym podatkiem VAT) oraz raz w miesiącu notę ubezpieczeniową (bez VATu). Oba dokumenty będą wystawiane w tym samym </w:t>
      </w:r>
      <w:r w:rsidRPr="002B291D">
        <w:rPr>
          <w:rFonts w:ascii="PKOBankPolski" w:hAnsi="PKOBankPolski" w:cs="PKOBankPolski"/>
          <w:color w:val="000000"/>
        </w:rPr>
        <w:t>terminie.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422236" w:rsidRPr="00FE6C45" w:rsidRDefault="00422236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FE6C45">
        <w:rPr>
          <w:rFonts w:ascii="PKOBankPolski" w:hAnsi="PKOBankPolski" w:cs="PKOBankPolski"/>
          <w:b/>
          <w:color w:val="000000"/>
        </w:rPr>
        <w:t>Odpowiedź Zamawiającego:</w:t>
      </w:r>
    </w:p>
    <w:p w:rsidR="00E366C4" w:rsidRDefault="004B5D54" w:rsidP="00A85613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/>
          <w:color w:val="000000"/>
        </w:rPr>
        <w:t>Zamawiający wymaga zaoferowania  raty leasingowej uwzględniającej cały zakres świadczeń Wykonawcy związanych z obsługą leasingu, w tym również ubezpieczenia przedmiotu leasingu wymaganego do finansowania zakupu w formie leasingu operacyjnego, w ramach której Wykonawca wydzieli część kapitałową, odsetkową i wartość ubezpieczenia.</w:t>
      </w:r>
    </w:p>
    <w:p w:rsidR="00E366C4" w:rsidRDefault="00E366C4" w:rsidP="00FE6C45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A7579B" w:rsidRPr="004F14D6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4F14D6">
        <w:rPr>
          <w:rFonts w:ascii="PKOBankPolski" w:hAnsi="PKOBankPolski" w:cs="PKOBankPolski"/>
          <w:b/>
          <w:color w:val="000000"/>
        </w:rPr>
        <w:t xml:space="preserve">Pytanie 4. 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informację, czy Zamawiający będzie ponosił dodatkowe koszty wynikające z Wykazu Usług Dodatkowych, który dostępny jest na stronie Internetowej Finansującego oraz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umowy leasingu obowiązującej u Finansującego za dodatkowe czynności związane z obsługą przedmiotowej umowy wykonywane przez Finansującego na wniosek Zamawiającego?</w:t>
      </w:r>
    </w:p>
    <w:p w:rsidR="00A85613" w:rsidRDefault="00A85613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</w:p>
    <w:p w:rsidR="00A7579B" w:rsidRPr="00CF1625" w:rsidRDefault="004F14D6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4F14D6" w:rsidRDefault="004F14D6" w:rsidP="00CF1625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Zgodnie z zapisami SIWZ i odpowiedzią na zapytania opublikowane w dniu 15.05.2020, Zamawiający nie wyraża </w:t>
      </w:r>
      <w:r w:rsidR="00CF1625">
        <w:rPr>
          <w:rFonts w:ascii="PKOBankPolski" w:hAnsi="PKOBankPolski" w:cs="PKOBankPolski"/>
          <w:color w:val="000000"/>
        </w:rPr>
        <w:t>zgody na wprowadzenie innych opłat niż określone w SIWZ, formularzu oferty (załącznik nr 1 do SIWZ), z uwzględnieniem § 6 ust. 10 Umowy (załącznik nr 3 do SIWZ), który stanowi:</w:t>
      </w:r>
    </w:p>
    <w:p w:rsidR="00CF1625" w:rsidRPr="00CF1625" w:rsidRDefault="00CF1625" w:rsidP="00CF1625">
      <w:pPr>
        <w:tabs>
          <w:tab w:val="left" w:pos="3972"/>
          <w:tab w:val="left" w:pos="6648"/>
        </w:tabs>
        <w:jc w:val="both"/>
        <w:rPr>
          <w:rFonts w:ascii="Arial" w:hAnsi="Arial" w:cs="Arial"/>
        </w:rPr>
      </w:pPr>
      <w:r w:rsidRPr="00CF1625">
        <w:rPr>
          <w:rFonts w:ascii="Arial" w:hAnsi="Arial" w:cs="Arial"/>
          <w:color w:val="000000"/>
        </w:rPr>
        <w:t>„</w:t>
      </w:r>
      <w:r w:rsidRPr="00CF1625">
        <w:rPr>
          <w:rFonts w:ascii="Arial" w:hAnsi="Arial" w:cs="Arial"/>
        </w:rPr>
        <w:t>Wykonawca nie będzie pobierał żadnych dodatkowych opłat manipulacyjnych lub prowizji. Opłaty te mogą wystąpić tylko z winy Zamawiającego i nie powstaną, gdy umowa będzie prawidłowo realizowania. Opłaty lub prowizje, inne niż wymienione w ust. 1, mogą wystąpić wyłącznie w przypadku wystąpienia przez Zamawiającego z wnioskiem o wykonanie niestandardowej obsługi umowy lub też Zamawiający będzie zalegał z płatnościami bądź w inny sposób uchybi obowiązkom wynikającym z niniejszej umowy. Tabela opłat i prowizji stanowi załącznik do niniejszej umowy.</w:t>
      </w:r>
      <w:r>
        <w:rPr>
          <w:rFonts w:ascii="Arial" w:hAnsi="Arial" w:cs="Arial"/>
        </w:rPr>
        <w:t>”</w:t>
      </w:r>
    </w:p>
    <w:p w:rsidR="004F14D6" w:rsidRDefault="004F14D6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A7579B" w:rsidRPr="00CF1625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Pytanie 5.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potwierdzenie, że Zamawiający dokona wykupu Przedmiotu Leasingu po zakończeniu okresu leasingu i zapłacie wszystkich należności przysługujących Finansującemu zgodnie z zawartą umową.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CF1625" w:rsidRPr="00CF1625" w:rsidRDefault="00CF1625" w:rsidP="00CF1625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F1625" w:rsidRDefault="00CF1625" w:rsidP="00A85613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Zgodnie z zapisami SIWZ oraz Umowy stanowiącej załącznik nr 3 do SIWZ, wykup jest opcją-prawem i Zamawiający nie jest zobowiązany do wykonania tego prawa.</w:t>
      </w:r>
    </w:p>
    <w:p w:rsidR="00CF1625" w:rsidRDefault="00CF1625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A7579B" w:rsidRPr="00CF1625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 xml:space="preserve">Pytanie 6. 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informację, czy Zamawiający d</w:t>
      </w:r>
      <w:r w:rsidR="003E7E90">
        <w:rPr>
          <w:rFonts w:ascii="PKOBankPolski" w:hAnsi="PKOBankPolski" w:cs="PKOBankPolski"/>
          <w:color w:val="000000"/>
        </w:rPr>
        <w:t>opuści standardowy proces wykupu</w:t>
      </w:r>
      <w:r>
        <w:rPr>
          <w:rFonts w:ascii="PKOBankPolski" w:hAnsi="PKOBankPolski" w:cs="PKOBankPolski"/>
          <w:color w:val="000000"/>
        </w:rPr>
        <w:t xml:space="preserve"> stosowany u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Finansującego, tj. złożenie w Umowie Leasingu nieodwołalnej oferty zakupu Przedmiotu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Leasingu po upływie okresu leasingu za wartość końcową oraz zapłatę opłaty za wykup do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ostatniego dnia miesiąca, w którym nastąpi płatność ostatniej raty?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Po zakończeniu okresu leasingu i zapłacie wszelkich należności wynikających z umowy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 xml:space="preserve">Zamawiający niezwłocznie </w:t>
      </w:r>
      <w:r>
        <w:rPr>
          <w:rFonts w:ascii="PKOBankPolski" w:hAnsi="PKOBankPolski" w:cs="PKOBankPolski"/>
          <w:color w:val="000000"/>
        </w:rPr>
        <w:lastRenderedPageBreak/>
        <w:t>otrzyma oświadczenie o przyjęciu oferty złożonej w umowie leasingu, będące jednoznacznym z zawarciem umowy sprzedaży.</w:t>
      </w:r>
    </w:p>
    <w:p w:rsidR="000932AA" w:rsidRDefault="000932AA" w:rsidP="000932AA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</w:p>
    <w:p w:rsidR="000932AA" w:rsidRPr="00CF1625" w:rsidRDefault="000932AA" w:rsidP="000932AA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0932AA" w:rsidRDefault="000932AA" w:rsidP="000932AA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Realizacja prawa wykupu zgodnie z postanowieniami Umowy stanowiącej załącznik nr 3 do SIWZ, § 6 ust. 8 i § 7 Umowy.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0932AA" w:rsidRDefault="000932AA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A7579B" w:rsidRPr="000932AA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0932AA">
        <w:rPr>
          <w:rFonts w:ascii="PKOBankPolski" w:hAnsi="PKOBankPolski" w:cs="PKOBankPolski"/>
          <w:b/>
          <w:color w:val="000000"/>
        </w:rPr>
        <w:t xml:space="preserve">Pytanie 7. 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informację, czy Zamawiający dopuszcza, by gwarancja jakości na Przedmiot Zamówienia została udzielona przez Sprzedawcę Przedmiotu Zamówienia oraz przez niego wykonywana, a nie przez Finansującego/Wykonawcę? Finansujący/Wykonawca wyjaśnia przy tym, że w ramach prowadzonej działalności gospodarczej świadczy wyłącznie usługi finansowania inwestycji gospodarczych swoich Klientów; nie prowadzi produkcji rzeczy na potrzeby świadczonych usług leasingu oraz nie świadczy usług związanych z ich serwisem lub naprawą. Jednocześnie w związku z tym, że z chwilą nabycia przez Wykonawcę własności Przedmiotu Zamówienia na potrzeby wykonania umowy leasingu, na Zamawiającego przejdą wszelkie uprawnienia wynikające z tytułu wad rzeczy, w szczególności prawa z gwarancji, wobec czego zgoda Zamawiającego na wnioski objęte niniejszym pismem Wykonawcy w żaden sposób nie wpłynie negatywnie na dotychczasowe wymagania opisane w specyfikacji przedmiotowego zamówienia w zakresie gwarancji.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0932AA" w:rsidRPr="00CF1625" w:rsidRDefault="000932AA" w:rsidP="000932AA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Default="000932AA" w:rsidP="00C63C44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Zamawiający dopuścił taką możliwość. W § 5 ust. 1 umowy, Zamawiający wpisał, że </w:t>
      </w:r>
      <w:r w:rsidR="00C63C44">
        <w:rPr>
          <w:rFonts w:ascii="PKOBankPolski" w:hAnsi="PKOBankPolski" w:cs="PKOBankPolski"/>
          <w:color w:val="000000"/>
        </w:rPr>
        <w:t xml:space="preserve">Wykonawca ma zapewnić gwarancję, czyli zapewnić udzielenie gwarancji </w:t>
      </w:r>
      <w:r>
        <w:rPr>
          <w:rFonts w:ascii="PKOBankPolski" w:hAnsi="PKOBankPolski" w:cs="PKOBankPolski"/>
          <w:color w:val="000000"/>
        </w:rPr>
        <w:t>a nie udzielić gwa</w:t>
      </w:r>
      <w:r w:rsidR="00C63C44">
        <w:rPr>
          <w:rFonts w:ascii="PKOBankPolski" w:hAnsi="PKOBankPolski" w:cs="PKOBankPolski"/>
          <w:color w:val="000000"/>
        </w:rPr>
        <w:t>rancji. Gwarantem nie musi być zatem Finansujący.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0932AA" w:rsidRDefault="000932AA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 </w:t>
      </w:r>
    </w:p>
    <w:p w:rsidR="00A7579B" w:rsidRPr="003E7E90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3E7E90">
        <w:rPr>
          <w:rFonts w:ascii="PKOBankPolski" w:hAnsi="PKOBankPolski" w:cs="PKOBankPolski"/>
          <w:b/>
          <w:color w:val="000000"/>
        </w:rPr>
        <w:t>Pytanie 8.</w:t>
      </w:r>
    </w:p>
    <w:p w:rsidR="00A7579B" w:rsidRPr="003E7E90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 w:rsidRPr="003E7E90">
        <w:rPr>
          <w:rFonts w:ascii="PKOBankPolski" w:hAnsi="PKOBankPolski" w:cs="PKOBankPolski"/>
          <w:color w:val="000000"/>
        </w:rPr>
        <w:t>Prosimy o informację, zamawiający dopuszcza zapłatę pierwszej raty w miesiącu odbioru Przedmiotu Zamówienia?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 w:rsidRPr="003E7E90">
        <w:rPr>
          <w:rFonts w:ascii="PKOBankPolski" w:hAnsi="PKOBankPolski" w:cs="PKOBankPolski"/>
          <w:color w:val="000000"/>
        </w:rPr>
        <w:t>W przypadku odpowiedzi negatywnej prosimy o informację, czy Zamawiający pokryje tzw. koszty prefinansowania, które naliczane są za używanie Przedmiotu Zamówienia od momentu odbioru do końca miesiąca, w którym nastąpił jego odbiór (koszty naliczane są proporcjonalnie do czasu użytkowania Przedmiotu Zmówienia)? Z uwagi na to, iż wysokość kosztów zależała będzie od czasu użytkowania Przedmiotu Zamówienia w pierwszym miesiącu, Finansujący nie będzie mógł skalkulować tego kosztu w ofercie.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3E7E90" w:rsidRPr="00CF1625" w:rsidRDefault="003E7E90" w:rsidP="003E7E90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7E1665" w:rsidRDefault="007C14DA" w:rsidP="007E1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4DA">
        <w:rPr>
          <w:rFonts w:ascii="PKOBankPolski" w:hAnsi="PKOBankPolski" w:cs="PKOBankPolski"/>
          <w:color w:val="000000"/>
        </w:rPr>
        <w:t xml:space="preserve">Zamawiający dopuszcza możliwość </w:t>
      </w:r>
      <w:r>
        <w:rPr>
          <w:rFonts w:ascii="PKOBankPolski" w:hAnsi="PKOBankPolski" w:cs="PKOBankPolski"/>
          <w:color w:val="000000"/>
        </w:rPr>
        <w:t xml:space="preserve">zapłaty pierwszej raty w miesiącu odbioru przedmiotu </w:t>
      </w:r>
      <w:r w:rsidR="007E1665">
        <w:rPr>
          <w:rFonts w:ascii="PKOBankPolski" w:hAnsi="PKOBankPolski" w:cs="PKOBankPolski"/>
          <w:color w:val="000000"/>
        </w:rPr>
        <w:t xml:space="preserve">leasingu. W związku z powyższym modyfikacji ulega zapis Rozdziału 2 Opis przedmiotu zamówienia pkt 5 tiret 2. „Ilość rat leasingowych: </w:t>
      </w:r>
      <w:r w:rsidR="007E1665" w:rsidRPr="007E1665">
        <w:rPr>
          <w:rFonts w:ascii="Arial" w:hAnsi="Arial" w:cs="Arial"/>
        </w:rPr>
        <w:t>30 równych, stałych rat leasingowych uiszczanych co miesiąc począwszy od miesiąca następującego po dniu dostarczenia i wydania Zamawiającemu przedmiotu leasingu, w terminach wynikających z harmonogramu finansowego, który będzie stanowił załącznik do umowy.</w:t>
      </w:r>
      <w:r w:rsidR="007E1665">
        <w:rPr>
          <w:rFonts w:ascii="Arial" w:hAnsi="Arial" w:cs="Arial"/>
        </w:rPr>
        <w:t xml:space="preserve">”, który otrzymuje brzmienie: </w:t>
      </w:r>
      <w:r w:rsidR="007E1665">
        <w:rPr>
          <w:rFonts w:ascii="PKOBankPolski" w:hAnsi="PKOBankPolski" w:cs="PKOBankPolski"/>
          <w:color w:val="000000"/>
        </w:rPr>
        <w:t xml:space="preserve">„Ilość rat leasingowych: </w:t>
      </w:r>
      <w:r w:rsidR="007E1665" w:rsidRPr="007E1665">
        <w:rPr>
          <w:rFonts w:ascii="Arial" w:hAnsi="Arial" w:cs="Arial"/>
        </w:rPr>
        <w:t xml:space="preserve">30 równych, stałych rat leasingowych uiszczanych co miesiąc począwszy </w:t>
      </w:r>
      <w:r w:rsidR="007E1665" w:rsidRPr="007E1665">
        <w:rPr>
          <w:rFonts w:ascii="Arial" w:hAnsi="Arial" w:cs="Arial"/>
          <w:b/>
        </w:rPr>
        <w:t>nie wcześniej niż od miesiąca, w którym nastąpiło dostarczenie i wydanie Zamawiającemu przedmiotu leasingu</w:t>
      </w:r>
      <w:r w:rsidR="007E1665" w:rsidRPr="007E1665">
        <w:rPr>
          <w:rFonts w:ascii="Arial" w:hAnsi="Arial" w:cs="Arial"/>
        </w:rPr>
        <w:t>, w terminach wynikających z harmonogramu finansowego.</w:t>
      </w:r>
      <w:r w:rsidR="007E1665">
        <w:rPr>
          <w:rFonts w:ascii="Arial" w:hAnsi="Arial" w:cs="Arial"/>
        </w:rPr>
        <w:t xml:space="preserve">” Modyfikacji ulega również § 6 ust. 4 Umowy (załącznik nr 3 do SIWZ), który otrzymuje brzmienie: „4. Raty czynszu leasingowego </w:t>
      </w:r>
      <w:r w:rsidR="003E7E90">
        <w:rPr>
          <w:rFonts w:ascii="Arial" w:hAnsi="Arial" w:cs="Arial"/>
        </w:rPr>
        <w:t>płatne będą co miesiąc, począwszy nie wcześniej niż od miesiąca, w którym nastąpiło dostarczenie i wydanie przedmiotu stwierdzone podpisaniem przez Strony protokołu odbioru bez zastrzeżeń, zgodnie z terminami płatności wynikającymi z harmonogramu finansowego”.</w:t>
      </w:r>
    </w:p>
    <w:p w:rsidR="003E7E90" w:rsidRDefault="003E7E90" w:rsidP="007E1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jednocześnie informuje, że Okres trwania leasingu: 31 miesięcy od daty wydania przedmiotu leasingu Zamawiającemu, należy traktować jako maksymalny </w:t>
      </w:r>
      <w:r w:rsidR="00DD28B7">
        <w:rPr>
          <w:rFonts w:ascii="Arial" w:hAnsi="Arial" w:cs="Arial"/>
        </w:rPr>
        <w:t xml:space="preserve">dopuszczalny </w:t>
      </w:r>
      <w:r>
        <w:rPr>
          <w:rFonts w:ascii="Arial" w:hAnsi="Arial" w:cs="Arial"/>
        </w:rPr>
        <w:t>okres trwania mowy leasingowej.</w:t>
      </w:r>
    </w:p>
    <w:p w:rsidR="003E7E90" w:rsidRPr="007E1665" w:rsidRDefault="003E7E90" w:rsidP="007E1665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Arial" w:hAnsi="Arial" w:cs="Arial"/>
        </w:rPr>
        <w:t>Ponadto Zamawiając podkreśla, ze nie dopuszcza ponoszenia żadnych dodatkowych kosztów, opłat niż rodzaje kosztów, opłat określone w załączniku nr 1 do SIWZ.</w:t>
      </w:r>
    </w:p>
    <w:p w:rsidR="007E1665" w:rsidRDefault="007E1665" w:rsidP="007E1665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7E1665" w:rsidRPr="007C14DA" w:rsidRDefault="007E1665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A7579B" w:rsidRPr="00C63C44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63C44">
        <w:rPr>
          <w:rFonts w:ascii="PKOBankPolski" w:hAnsi="PKOBankPolski" w:cs="PKOBankPolski"/>
          <w:b/>
          <w:color w:val="000000"/>
        </w:rPr>
        <w:t>Pytanie 9.</w:t>
      </w:r>
    </w:p>
    <w:p w:rsidR="00A7579B" w:rsidRDefault="00A7579B" w:rsidP="00A85613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Wzór umowy § 6 ust 5 – prosimy o informację, czy w przypadku opóźnień w płatnościach </w:t>
      </w:r>
      <w:r w:rsidR="00A85613">
        <w:rPr>
          <w:rFonts w:ascii="PKOBankPolski" w:hAnsi="PKOBankPolski" w:cs="PKOBankPolski"/>
          <w:color w:val="000000"/>
        </w:rPr>
        <w:t>Z</w:t>
      </w:r>
      <w:r>
        <w:rPr>
          <w:rFonts w:ascii="PKOBankPolski" w:hAnsi="PKOBankPolski" w:cs="PKOBankPolski"/>
          <w:color w:val="000000"/>
        </w:rPr>
        <w:t>amawiający dopuści dwukrotność odsetek ustawowych?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C63C44" w:rsidRPr="00CF1625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Zamawiający nie wyraża zgody.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A7579B" w:rsidRPr="00C63C44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C63C44">
        <w:rPr>
          <w:rFonts w:ascii="PKOBankPolski" w:hAnsi="PKOBankPolski" w:cs="PKOBankPolski"/>
          <w:b/>
          <w:color w:val="000000"/>
        </w:rPr>
        <w:t>Pytanie 10.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Wzór umowy § 10 ust 3 pkt 2 – prosimy o modyfikację zapisu, tj. „ 2) Wykonawca ma prawo do wypowiedzenia niniejszej umowy ze skutkiem natychmiastowym w przypadku, gdy pomimo uprzedniego wezwania przez Wykonawcę i wyznaczenia mu co najmniej 14-dniowego terminu Zamawiający dopuszcza się zwłoki z zapłatą co najmniej </w:t>
      </w:r>
      <w:r>
        <w:rPr>
          <w:rFonts w:ascii="PKOBankPolski,Bold" w:hAnsi="PKOBankPolski,Bold" w:cs="PKOBankPolski,Bold"/>
          <w:b/>
          <w:bCs/>
          <w:color w:val="000000"/>
          <w:sz w:val="23"/>
          <w:szCs w:val="23"/>
        </w:rPr>
        <w:t>jednej raty</w:t>
      </w:r>
      <w:r>
        <w:rPr>
          <w:rFonts w:ascii="PKOBankPolski" w:hAnsi="PKOBankPolski" w:cs="PKOBankPolski"/>
          <w:color w:val="000000"/>
        </w:rPr>
        <w:t>.(…)”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C63C44" w:rsidRPr="00CF1625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Zamawiający dokonał takiej modyfikacji, zgodnie z odpowiedziami na zapytania do SIWZ opublikowane w dniu 15.05.2020 r.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A7579B" w:rsidRPr="00C63C44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C63C44">
        <w:rPr>
          <w:rFonts w:ascii="PKOBankPolski" w:hAnsi="PKOBankPolski" w:cs="PKOBankPolski"/>
          <w:b/>
          <w:color w:val="000000"/>
        </w:rPr>
        <w:t xml:space="preserve">Pytanie 11. 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informację, czy Zamawiający dopuszcza możliwość pobierania faktur oraz harmonogramu spłaty z dedykowanego Portalu Klienta?</w:t>
      </w:r>
    </w:p>
    <w:p w:rsidR="00C63C44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</w:p>
    <w:p w:rsidR="00C63C44" w:rsidRPr="00CF1625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A7579B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Zamawiający dopuszcza możliwość pobierania faktur i harmonogramu spłaty z dedykowanego Portalu Klienta, pod warunkiem, że Wykonawca nie będzie pobierał z tego tytułu od Zamawiającego żadnych dodatkowych opłat.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A7579B" w:rsidRPr="00C63C44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C63C44">
        <w:rPr>
          <w:rFonts w:ascii="PKOBankPolski" w:hAnsi="PKOBankPolski" w:cs="PKOBankPolski"/>
          <w:b/>
          <w:color w:val="000000"/>
        </w:rPr>
        <w:t>Pytanie 12.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potwierdzenie, iż ewentualne kary umowne będą płatne na podstawie stosownego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dokumenty księgowego wystawionego przez Zamawiającego i nie będą potrącane z wynagrodzenia należnego Finansującemu.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C63C44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Pr="00CF1625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>
        <w:rPr>
          <w:rFonts w:ascii="PKOBankPolski" w:hAnsi="PKOBankPolski" w:cs="PKOBankPolski"/>
          <w:b/>
          <w:color w:val="000000"/>
        </w:rPr>
        <w:t>Tak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A7579B" w:rsidRPr="00C63C44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C63C44">
        <w:rPr>
          <w:rFonts w:ascii="PKOBankPolski" w:hAnsi="PKOBankPolski" w:cs="PKOBankPolski"/>
          <w:b/>
          <w:color w:val="000000"/>
        </w:rPr>
        <w:t>Pytanie 13.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potwierdzenie, iż w przypadku naliczenia kar umownych Zamawiający poinformuje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o tym fakcie Finansującego.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C63C44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>
        <w:rPr>
          <w:rFonts w:ascii="PKOBankPolski" w:hAnsi="PKOBankPolski" w:cs="PKOBankPolski"/>
          <w:b/>
          <w:color w:val="000000"/>
        </w:rPr>
        <w:t>Tak</w:t>
      </w:r>
    </w:p>
    <w:p w:rsidR="00C63C44" w:rsidRPr="00CF1625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</w:p>
    <w:p w:rsidR="00A7579B" w:rsidRPr="00C63C44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C63C44">
        <w:rPr>
          <w:rFonts w:ascii="PKOBankPolski" w:hAnsi="PKOBankPolski" w:cs="PKOBankPolski"/>
          <w:b/>
          <w:color w:val="000000"/>
        </w:rPr>
        <w:t>Pytanie 14.</w:t>
      </w:r>
    </w:p>
    <w:p w:rsidR="00A7579B" w:rsidRDefault="00A7579B" w:rsidP="00C63C44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potwierdzenie, iż:</w:t>
      </w:r>
    </w:p>
    <w:p w:rsidR="00A7579B" w:rsidRDefault="00A7579B" w:rsidP="00C63C44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a) Zamawiający będzie dokonywał rozliczeń (w tym z tyt. kar umownych) i zgłoszeń dotyczących opłat leasingowych i ubezpieczenia Przedmiotu Leasingu tylko z Finansującym,</w:t>
      </w:r>
    </w:p>
    <w:p w:rsidR="00A7579B" w:rsidRDefault="00A7579B" w:rsidP="00C63C44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b) Zamawiający będzie dokonywał rozliczeń (w tym z tyt. kar umownych) i zgłoszeń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wynikających z warunków gwarancji, serwisu przedmiotu leasingu, jego utrzymania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bezpośrednio z Dostawcą?</w:t>
      </w:r>
    </w:p>
    <w:p w:rsidR="00D646AB" w:rsidRDefault="00D646A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C63C44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Zamawiający nie </w:t>
      </w:r>
      <w:r w:rsidR="0084033D">
        <w:rPr>
          <w:rFonts w:ascii="PKOBankPolski" w:hAnsi="PKOBankPolski" w:cs="PKOBankPolski"/>
          <w:color w:val="000000"/>
        </w:rPr>
        <w:t xml:space="preserve">może potwierdzić powyższego, gdyż byłoby to sprzeczne z Ustawą Prawo zamówień publicznych, w reżimie której prowadzone jest niniejsze postępowanie. </w:t>
      </w:r>
    </w:p>
    <w:p w:rsidR="0084033D" w:rsidRDefault="0084033D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Zgodnie z art. 141 tejże ustawy Wykonawcy składający ofertę wspólną ponoszą solidarną odpowiedzialność za wykonanie umowy.</w:t>
      </w:r>
    </w:p>
    <w:p w:rsidR="0084033D" w:rsidRDefault="0084033D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Możliwe jest natomiast </w:t>
      </w:r>
      <w:r w:rsidR="00187769">
        <w:rPr>
          <w:rFonts w:ascii="PKOBankPolski" w:hAnsi="PKOBankPolski" w:cs="PKOBankPolski"/>
          <w:color w:val="000000"/>
        </w:rPr>
        <w:t>ustalenie, że w zakresie określonych spraw korespondencja będzie przekazywana do określonego Wykonawcy</w:t>
      </w:r>
      <w:r w:rsidR="00A85613">
        <w:rPr>
          <w:rFonts w:ascii="PKOBankPolski" w:hAnsi="PKOBankPolski" w:cs="PKOBankPolski"/>
          <w:color w:val="000000"/>
        </w:rPr>
        <w:t xml:space="preserve"> składającego ofertę wspólną</w:t>
      </w:r>
      <w:r w:rsidR="00187769">
        <w:rPr>
          <w:rFonts w:ascii="PKOBankPolski" w:hAnsi="PKOBankPolski" w:cs="PKOBankPolski"/>
          <w:color w:val="000000"/>
        </w:rPr>
        <w:t xml:space="preserve"> (Dostawcy lub Finansującego)</w:t>
      </w:r>
      <w:r w:rsidR="00A85613">
        <w:rPr>
          <w:rFonts w:ascii="PKOBankPolski" w:hAnsi="PKOBankPolski" w:cs="PKOBankPolski"/>
          <w:color w:val="000000"/>
        </w:rPr>
        <w:t>,</w:t>
      </w:r>
      <w:r w:rsidR="00187769">
        <w:rPr>
          <w:rFonts w:ascii="PKOBankPolski" w:hAnsi="PKOBankPolski" w:cs="PKOBankPolski"/>
          <w:color w:val="000000"/>
        </w:rPr>
        <w:t xml:space="preserve"> lecz bez wyłączenia solidarnej odpowiedzialności i wynikającego z charakteru takiej odpowiedzialności sposobu dochodzenia roszczeń.</w:t>
      </w:r>
    </w:p>
    <w:p w:rsidR="0084033D" w:rsidRDefault="0084033D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D646AB" w:rsidRPr="0072107C" w:rsidRDefault="00D646A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72107C">
        <w:rPr>
          <w:rFonts w:ascii="PKOBankPolski" w:hAnsi="PKOBankPolski" w:cs="PKOBankPolski"/>
          <w:b/>
          <w:color w:val="000000"/>
        </w:rPr>
        <w:t>Pytanie 15.</w:t>
      </w:r>
    </w:p>
    <w:p w:rsidR="00A7579B" w:rsidRPr="0072107C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 w:rsidRPr="0072107C">
        <w:rPr>
          <w:rFonts w:ascii="PKOBankPolski" w:hAnsi="PKOBankPolski" w:cs="PKOBankPolski"/>
          <w:color w:val="000000"/>
        </w:rPr>
        <w:t>Z uwagi na konieczność dokonania analizy zapisów SIWZ a także analizy finansowej</w:t>
      </w:r>
      <w:r w:rsidR="00D646AB" w:rsidRPr="0072107C">
        <w:rPr>
          <w:rFonts w:ascii="PKOBankPolski" w:hAnsi="PKOBankPolski" w:cs="PKOBankPolski"/>
          <w:color w:val="000000"/>
        </w:rPr>
        <w:t xml:space="preserve"> </w:t>
      </w:r>
      <w:r w:rsidRPr="0072107C">
        <w:rPr>
          <w:rFonts w:ascii="PKOBankPolski" w:hAnsi="PKOBankPolski" w:cs="PKOBankPolski"/>
          <w:color w:val="000000"/>
        </w:rPr>
        <w:t>Zamawiającego, prosimy o wydłużenie terminu składania ofert do dnia 05.06.2020 roku.</w:t>
      </w:r>
    </w:p>
    <w:p w:rsidR="00C63C44" w:rsidRPr="0072107C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C63C44" w:rsidRDefault="00C63C4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72107C">
        <w:rPr>
          <w:rFonts w:ascii="PKOBankPolski" w:hAnsi="PKOBankPolski" w:cs="PKOBankPolski"/>
          <w:b/>
          <w:color w:val="000000"/>
        </w:rPr>
        <w:t>Odpowiedź Zamawiającego:</w:t>
      </w:r>
    </w:p>
    <w:p w:rsidR="00422236" w:rsidRDefault="00422236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 w:rsidRPr="004B5D54">
        <w:rPr>
          <w:rFonts w:ascii="PKOBankPolski" w:hAnsi="PKOBankPolski" w:cs="PKOBankPolski"/>
          <w:color w:val="000000"/>
        </w:rPr>
        <w:t xml:space="preserve">Zamawiający </w:t>
      </w:r>
      <w:r w:rsidR="004B5D54">
        <w:rPr>
          <w:rFonts w:ascii="PKOBankPolski" w:hAnsi="PKOBankPolski" w:cs="PKOBankPolski"/>
          <w:color w:val="000000"/>
        </w:rPr>
        <w:t>nie wyraża zgody</w:t>
      </w:r>
      <w:r w:rsidRPr="004B5D54">
        <w:rPr>
          <w:rFonts w:ascii="PKOBankPolski" w:hAnsi="PKOBankPolski" w:cs="PKOBankPolski"/>
          <w:color w:val="000000"/>
        </w:rPr>
        <w:t xml:space="preserve"> na przedłużenie terminu składania ofert do 05.06.2020 r.</w:t>
      </w:r>
    </w:p>
    <w:p w:rsidR="004B5D54" w:rsidRPr="004B5D54" w:rsidRDefault="004B5D54" w:rsidP="00C63C44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 xml:space="preserve">Zamawiający przedłuża termin składania ofert </w:t>
      </w:r>
      <w:r w:rsidRPr="004B5D54">
        <w:rPr>
          <w:rFonts w:ascii="PKOBankPolski" w:hAnsi="PKOBankPolski" w:cs="PKOBankPolski"/>
          <w:b/>
          <w:color w:val="000000"/>
        </w:rPr>
        <w:t>do dnia 01.06.2020 r.</w:t>
      </w:r>
    </w:p>
    <w:p w:rsidR="00C63C44" w:rsidRDefault="00C63C44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D646AB" w:rsidRPr="007C14DA" w:rsidRDefault="00D646A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7C14DA">
        <w:rPr>
          <w:rFonts w:ascii="PKOBankPolski" w:hAnsi="PKOBankPolski" w:cs="PKOBankPolski"/>
          <w:b/>
          <w:color w:val="000000"/>
        </w:rPr>
        <w:t>Pytanie 16.</w:t>
      </w:r>
    </w:p>
    <w:p w:rsidR="00A7579B" w:rsidRDefault="00A7579B" w:rsidP="00A85613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informację, czy Zamawiający dopuszcza zmiany zawartej umowy, także w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przypadku wystąpienia innych okoliczność poza zmianą stawki podatku VAT, określonych w</w:t>
      </w:r>
      <w:r w:rsidR="00A85613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art. 142 ust. 5 ustawy PZP oraz w przypadku zmiany przepisów prawa powszechnie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obowiązującego?</w:t>
      </w:r>
    </w:p>
    <w:p w:rsidR="007C14DA" w:rsidRDefault="007C14DA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C63C44" w:rsidRPr="00CF1625" w:rsidRDefault="00C63C44" w:rsidP="007C14DA">
      <w:pPr>
        <w:spacing w:after="0"/>
        <w:rPr>
          <w:rFonts w:ascii="PKOBankPolski" w:hAnsi="PKOBankPolski" w:cs="PKOBankPolski"/>
          <w:b/>
          <w:color w:val="000000"/>
        </w:rPr>
      </w:pPr>
      <w:r w:rsidRPr="00CF1625">
        <w:rPr>
          <w:rFonts w:ascii="PKOBankPolski" w:hAnsi="PKOBankPolski" w:cs="PKOBankPolski"/>
          <w:b/>
          <w:color w:val="000000"/>
        </w:rPr>
        <w:t>Odpowiedź Zamawiającego:</w:t>
      </w:r>
    </w:p>
    <w:p w:rsidR="00C63C44" w:rsidRDefault="007C14DA" w:rsidP="007C14DA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Zmiana umowy może</w:t>
      </w:r>
      <w:r w:rsidR="00A85613">
        <w:rPr>
          <w:rFonts w:ascii="PKOBankPolski" w:hAnsi="PKOBankPolski" w:cs="PKOBankPolski"/>
          <w:color w:val="000000"/>
        </w:rPr>
        <w:t xml:space="preserve"> nastąpić tylko w przypadkach, </w:t>
      </w:r>
      <w:r>
        <w:rPr>
          <w:rFonts w:ascii="PKOBankPolski" w:hAnsi="PKOBankPolski" w:cs="PKOBankPolski"/>
          <w:color w:val="000000"/>
        </w:rPr>
        <w:t>na zasadach i w granicach określonych w ustawie Prawo Zamówień Publicznych, tj. w art. 140 i 144 ustawy Pzp. Oznacza to, że zamawiający nie może wprowadzić do umowy ogólnikowego zapisu o zmianie jej postanowień w przypadku zmiany przepisów prawa.</w:t>
      </w:r>
    </w:p>
    <w:p w:rsidR="007C14DA" w:rsidRDefault="007C14DA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Zgodnie z brzmieniem § 12 umowy, zamawiający wprowadził możliwość jej zmiany w pełnym zakresie wynikającym z art. 142 ust. 5 Ustawy Pzp, nie ograniczając się wyłącznie do zmiany spowodowanej ustawową zmianą stawki podatku VAT.</w:t>
      </w:r>
    </w:p>
    <w:p w:rsidR="00D646AB" w:rsidRDefault="00D646A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D646AB" w:rsidRPr="007C14DA" w:rsidRDefault="00D646A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7C14DA">
        <w:rPr>
          <w:rFonts w:ascii="PKOBankPolski" w:hAnsi="PKOBankPolski" w:cs="PKOBankPolski"/>
          <w:b/>
          <w:color w:val="000000"/>
        </w:rPr>
        <w:t>Pytanie 17.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 uwagi konieczność dokonania analizy finansowej Zamawiającego uprzejmie prosimy o: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a. przedstawienie sprawozdań finansowych Zamawiającego za 2017 rok i 2018 rok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wraz ze sprawozdaniami Zarządu z działalności, uchwałami Zarządu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zatwierdzające ww. sprawozdania oraz Raporty i opinie biegłego rewidenta (o ile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sprawozdania podlegają badaniu) oraz wstępnych wyników finansowych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Zamawiającego za 2019 rok,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b. przedstawienie aktualnego wykazu zobowiązań i należności bilansowych i</w:t>
      </w:r>
      <w:r w:rsidR="00D646AB">
        <w:rPr>
          <w:rFonts w:ascii="PKOBankPolski" w:hAnsi="PKOBankPolski" w:cs="PKOBankPolski"/>
          <w:color w:val="000000"/>
        </w:rPr>
        <w:t xml:space="preserve"> p</w:t>
      </w:r>
      <w:r>
        <w:rPr>
          <w:rFonts w:ascii="PKOBankPolski" w:hAnsi="PKOBankPolski" w:cs="PKOBankPolski"/>
          <w:color w:val="000000"/>
        </w:rPr>
        <w:t>ozabilansowych (w tym aktualnego zestawienia kredytów/leasingów obejmującego: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kwotę udzieloną/datę udzielenia/aktualne zadłużenie/ostateczny termin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spłaty/miesięczną ratę).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c. Przedstawienie wiekowania należności i zobowiązań za ostatni okres sprawozdawczy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dotyczący 2019 r. tj. rozbicie na okresy do 30 dni, 31-60 dni, 61-90 dni , powyżej 90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dni,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d. przedstawienie prognoz finansowych Zamawiającego na okres umowy leasingu objętej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niniejszym postępowaniem przetargowym, uwzględniające zobowiązanie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Zamawiającego wynikające z tejże umowy leasingu,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e. przedstawienie aktualnych (nie starszych niż 90 dni) zaświadczeń Zamawiającego o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niezaleganiu ze składkami w ZUS i podatkami w Urzędzie Skarbowym,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f. przedstawienie aktualnych (nie starszych niż 90 dni) opinii bankowych i leasingowych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wystawionych przez banki oraz firmy leasingowe finansujące Zamawiającego,</w:t>
      </w:r>
    </w:p>
    <w:p w:rsidR="00A7579B" w:rsidRDefault="00A7579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g. przedstawienie aktualnej umowy spółki Zamawiającego.</w:t>
      </w:r>
    </w:p>
    <w:p w:rsidR="00D646AB" w:rsidRDefault="00D646AB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color w:val="000000"/>
        </w:rPr>
      </w:pPr>
    </w:p>
    <w:p w:rsidR="00422236" w:rsidRPr="00422236" w:rsidRDefault="00422236" w:rsidP="00D646AB">
      <w:pPr>
        <w:autoSpaceDE w:val="0"/>
        <w:autoSpaceDN w:val="0"/>
        <w:adjustRightInd w:val="0"/>
        <w:spacing w:after="0" w:line="240" w:lineRule="auto"/>
        <w:rPr>
          <w:rFonts w:ascii="PKOBankPolski" w:hAnsi="PKOBankPolski" w:cs="PKOBankPolski"/>
          <w:b/>
          <w:color w:val="000000"/>
        </w:rPr>
      </w:pPr>
      <w:r w:rsidRPr="00422236">
        <w:rPr>
          <w:rFonts w:ascii="PKOBankPolski" w:hAnsi="PKOBankPolski" w:cs="PKOBankPolski"/>
          <w:b/>
          <w:color w:val="000000"/>
        </w:rPr>
        <w:t>Odpowiedź Zamawiającego:</w:t>
      </w:r>
    </w:p>
    <w:p w:rsidR="00422236" w:rsidRPr="00155AB3" w:rsidRDefault="00422236" w:rsidP="00D64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5AB3">
        <w:rPr>
          <w:rFonts w:ascii="Arial" w:hAnsi="Arial" w:cs="Arial"/>
          <w:color w:val="000000"/>
        </w:rPr>
        <w:t>W załączeniu Zamawiający przekazuje dokumenty wymienione w lit. a</w:t>
      </w:r>
      <w:r w:rsidR="004B5D54">
        <w:rPr>
          <w:rFonts w:ascii="Arial" w:hAnsi="Arial" w:cs="Arial"/>
          <w:color w:val="000000"/>
        </w:rPr>
        <w:t>, c i d</w:t>
      </w:r>
      <w:r w:rsidRPr="00155AB3">
        <w:rPr>
          <w:rFonts w:ascii="Arial" w:hAnsi="Arial" w:cs="Arial"/>
          <w:color w:val="000000"/>
        </w:rPr>
        <w:t xml:space="preserve"> pytania 17.</w:t>
      </w:r>
    </w:p>
    <w:p w:rsidR="00422236" w:rsidRDefault="00422236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5AB3">
        <w:rPr>
          <w:rFonts w:ascii="Arial" w:hAnsi="Arial" w:cs="Arial"/>
          <w:color w:val="000000"/>
        </w:rPr>
        <w:t>Zamawiający nie posiada zobowiązań: kredytów/leasingów, o których mowa w lit. b pytania 17.</w:t>
      </w:r>
    </w:p>
    <w:p w:rsidR="00155AB3" w:rsidRPr="00155AB3" w:rsidRDefault="00155AB3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posiada żadnych zaległości wobec ZUS oraz zaległości podatkowych. Zamawiający zobowiązuje się doręczyć zaświadczenia potwierdzające te okoliczności odpowiednio z ZUS-u lub Urzędu Skarbowego Wykonawcy, którego oferta zostanie wybrana, jeśli będzie to niezbędne do podpisania umowy.</w:t>
      </w:r>
    </w:p>
    <w:p w:rsidR="00155AB3" w:rsidRPr="00155AB3" w:rsidRDefault="00155AB3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5AB3">
        <w:rPr>
          <w:rFonts w:ascii="Arial" w:hAnsi="Arial" w:cs="Arial"/>
          <w:color w:val="000000"/>
        </w:rPr>
        <w:t>Dokumenty wymienione w lit. f – nie dotyczą Zamawiającego z uwagi na brak zobowiązań kredytowych, w tym wynikających z umowy leasingu.</w:t>
      </w:r>
    </w:p>
    <w:p w:rsidR="00155AB3" w:rsidRPr="00155AB3" w:rsidRDefault="00155AB3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5AB3">
        <w:rPr>
          <w:rFonts w:ascii="Arial" w:hAnsi="Arial" w:cs="Arial"/>
          <w:color w:val="000000"/>
        </w:rPr>
        <w:t>Dokument wymieniony w lit.  g – nie dotyczy Zamawiającego jako uczelni publicznej z uwagi na jego status prawny</w:t>
      </w:r>
      <w:r w:rsidR="00131C04">
        <w:rPr>
          <w:rFonts w:ascii="Arial" w:hAnsi="Arial" w:cs="Arial"/>
          <w:color w:val="000000"/>
        </w:rPr>
        <w:t xml:space="preserve"> (nie jest spółką)</w:t>
      </w:r>
      <w:bookmarkStart w:id="0" w:name="_GoBack"/>
      <w:bookmarkEnd w:id="0"/>
      <w:r w:rsidRPr="00155AB3">
        <w:rPr>
          <w:rFonts w:ascii="Arial" w:hAnsi="Arial" w:cs="Arial"/>
          <w:color w:val="000000"/>
        </w:rPr>
        <w:t>.</w:t>
      </w:r>
    </w:p>
    <w:p w:rsidR="00155AB3" w:rsidRPr="00155AB3" w:rsidRDefault="00155AB3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E7E90" w:rsidRPr="003E7E90" w:rsidRDefault="003E7E90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3E7E90">
        <w:rPr>
          <w:rFonts w:ascii="PKOBankPolski" w:hAnsi="PKOBankPolski" w:cs="PKOBankPolski"/>
          <w:b/>
          <w:color w:val="000000"/>
        </w:rPr>
        <w:t>Pytanie 18.</w:t>
      </w:r>
    </w:p>
    <w:p w:rsidR="00A7579B" w:rsidRDefault="00A7579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  <w:r>
        <w:rPr>
          <w:rFonts w:ascii="PKOBankPolski" w:hAnsi="PKOBankPolski" w:cs="PKOBankPolski"/>
          <w:color w:val="000000"/>
        </w:rPr>
        <w:t>Prosimy o informację, czy Zamawiający (osoby uprawnione do składania oświadczeń</w:t>
      </w:r>
      <w:r w:rsidR="00D646AB">
        <w:rPr>
          <w:rFonts w:ascii="PKOBankPolski" w:hAnsi="PKOBankPolski" w:cs="PKOBankPolski"/>
          <w:color w:val="000000"/>
        </w:rPr>
        <w:t xml:space="preserve"> woli w </w:t>
      </w:r>
      <w:r>
        <w:rPr>
          <w:rFonts w:ascii="PKOBankPolski" w:hAnsi="PKOBankPolski" w:cs="PKOBankPolski"/>
          <w:color w:val="000000"/>
        </w:rPr>
        <w:t>imieniu Zamawiającego) wyrażają zgodę na złożenie i doręczenie Wykonawcy w wersji</w:t>
      </w:r>
      <w:r w:rsidR="00D646AB">
        <w:rPr>
          <w:rFonts w:ascii="PKOBankPolski" w:hAnsi="PKOBankPolski" w:cs="PKOBankPolski"/>
          <w:color w:val="000000"/>
        </w:rPr>
        <w:t xml:space="preserve"> </w:t>
      </w:r>
      <w:r>
        <w:rPr>
          <w:rFonts w:ascii="PKOBankPolski" w:hAnsi="PKOBankPolski" w:cs="PKOBankPolski"/>
          <w:color w:val="000000"/>
        </w:rPr>
        <w:t>papierowej oświadczenia o treści przedstawionej w załączniku do niniejszych pytań?</w:t>
      </w:r>
    </w:p>
    <w:p w:rsidR="00D646AB" w:rsidRDefault="00D646AB" w:rsidP="00A7579B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color w:val="000000"/>
        </w:rPr>
      </w:pP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Załącznik do pytań do SIWZ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Działając na podstawie art. 104 ust. 3 Ustawy z dnia 29 sierpnia 1997 r. Prawo bankowe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niniejszym upoważniam bank finansujący Wykonawcę (PKO BP S.A. z siedzibą w Warszawie) do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przekazania Wykonawcy (PKO Leasing S.A.) wszelkich danych i informacji przekazanych bankowi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finansującemu Wykonawcę i stanowiących tajemnicę bankową w tym zakresie: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a) oceny zdolności kredytowej, przyznanych limitów i ich wykorzystania, w tym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kopii i oryginałów dostarczonych przez Zamawiającego dokumentów,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b) prowadzenia procesu monitorowania Zamawiającego (w przypadku zawarcia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umowy z Wykonawcą),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c) prowadzenia procesu restrukturyzacyjnego/windykacyjnego (w przypadku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zawarcia umowy z Wykonawcą),</w:t>
      </w:r>
    </w:p>
    <w:p w:rsidR="00A7579B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d) zdarzeń mających wpływ na ocenę wiarygodności i rzetelności Zamawiającego.</w:t>
      </w:r>
    </w:p>
    <w:p w:rsidR="00155AB3" w:rsidRPr="00155AB3" w:rsidRDefault="00155AB3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Upoważniam PKO Leasing S.A. z siedzibą w Łodzi, na podstawie art. 24 ust.</w:t>
      </w:r>
      <w:r w:rsidR="00155AB3">
        <w:rPr>
          <w:rFonts w:ascii="Arial" w:hAnsi="Arial" w:cs="Arial"/>
        </w:rPr>
        <w:t xml:space="preserve"> 1 ustawy z dnia 9 </w:t>
      </w:r>
      <w:r w:rsidRPr="00155AB3">
        <w:rPr>
          <w:rFonts w:ascii="Arial" w:hAnsi="Arial" w:cs="Arial"/>
        </w:rPr>
        <w:t>kwietnia 2010 roku o udostępnianiu informacji gospodarczych i wymianie danych gospodarczych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(tj. Dz.U.2014 poz. 1015 ze zm.) oraz na podstawie art. 105 ust. 4a i 4a1 ustawy z dnia 29 sierpnia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1997 roku - Prawo bankowe (tj. Dz.U.2017 poz. 1876 ze zm.) w związku z art. 13 ustawy o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udostępnianiu informacji gospodarczych i wymianie danych gospodarczych do pozyskania z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Biura Informacji Gospodarczej InfoMonitor S.A. z siedzibą w Warszawie przy ul. Jacka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Kaczmarskiego 77 (BIG InfoMonitor) oraz innych biur informacji gospodarczej:</w:t>
      </w:r>
    </w:p>
    <w:p w:rsidR="00A7579B" w:rsidRPr="00155AB3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a) dotyczących mnie informacji gospodarczych oraz danych gospodarczych z Biura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Informacji Kredytowej S.A. (BIK) i Związku Banków Polskich (ZBP), w tym między innymi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oceny punktowej (scoring), w zakresie niezbędnym do dokonania oceny wiarygodności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płatniczej i oceny ryzyka kredytowego.</w:t>
      </w:r>
    </w:p>
    <w:p w:rsidR="00A7579B" w:rsidRDefault="00A7579B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b) informacji dotyczących składanych zapytań na mój temat do Rejestru BIG</w:t>
      </w:r>
      <w:r w:rsidR="00155AB3">
        <w:rPr>
          <w:rFonts w:ascii="Arial" w:hAnsi="Arial" w:cs="Arial"/>
        </w:rPr>
        <w:t xml:space="preserve"> </w:t>
      </w:r>
      <w:r w:rsidRPr="00155AB3">
        <w:rPr>
          <w:rFonts w:ascii="Arial" w:hAnsi="Arial" w:cs="Arial"/>
        </w:rPr>
        <w:t>InfoMonitor w ciągu ostatnich 12 miesięcy</w:t>
      </w:r>
    </w:p>
    <w:p w:rsidR="00155AB3" w:rsidRPr="00155AB3" w:rsidRDefault="00155AB3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107C" w:rsidRPr="00422236" w:rsidRDefault="0072107C" w:rsidP="00155AB3">
      <w:pPr>
        <w:autoSpaceDE w:val="0"/>
        <w:autoSpaceDN w:val="0"/>
        <w:adjustRightInd w:val="0"/>
        <w:spacing w:after="0" w:line="240" w:lineRule="auto"/>
        <w:jc w:val="both"/>
        <w:rPr>
          <w:rFonts w:ascii="PKOBankPolski" w:hAnsi="PKOBankPolski" w:cs="PKOBankPolski"/>
          <w:b/>
          <w:color w:val="000000"/>
        </w:rPr>
      </w:pPr>
      <w:r w:rsidRPr="00155AB3">
        <w:rPr>
          <w:rFonts w:ascii="Arial" w:hAnsi="Arial" w:cs="Arial"/>
          <w:b/>
          <w:color w:val="000000"/>
        </w:rPr>
        <w:t>Odpowiedź Zamawiającego:</w:t>
      </w:r>
    </w:p>
    <w:p w:rsidR="0072107C" w:rsidRDefault="0072107C" w:rsidP="00A7579B">
      <w:pPr>
        <w:jc w:val="both"/>
        <w:rPr>
          <w:rFonts w:ascii="Arial" w:hAnsi="Arial" w:cs="Arial"/>
        </w:rPr>
      </w:pPr>
      <w:r w:rsidRPr="00155AB3">
        <w:rPr>
          <w:rFonts w:ascii="Arial" w:hAnsi="Arial" w:cs="Arial"/>
        </w:rPr>
        <w:t>Zgodnie z odpowiedzią na pytania do SIWZ opublikowaną w dniu 15.05.2020 r.</w:t>
      </w:r>
    </w:p>
    <w:p w:rsidR="004B5D54" w:rsidRDefault="004B5D54" w:rsidP="00A7579B">
      <w:pPr>
        <w:jc w:val="both"/>
        <w:rPr>
          <w:rFonts w:ascii="Arial" w:hAnsi="Arial" w:cs="Arial"/>
        </w:rPr>
      </w:pPr>
    </w:p>
    <w:p w:rsidR="004B5D54" w:rsidRDefault="004B5D54" w:rsidP="00A757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Zamawiający jednocześnie informuje, ze </w:t>
      </w:r>
      <w:r w:rsidRPr="004B5D54">
        <w:rPr>
          <w:rFonts w:ascii="Arial" w:hAnsi="Arial" w:cs="Arial"/>
          <w:b/>
        </w:rPr>
        <w:t>termin składania ofert</w:t>
      </w:r>
      <w:r>
        <w:rPr>
          <w:rFonts w:ascii="Arial" w:hAnsi="Arial" w:cs="Arial"/>
        </w:rPr>
        <w:t xml:space="preserve"> zostaje wydłużony </w:t>
      </w:r>
      <w:r w:rsidRPr="004B5D54">
        <w:rPr>
          <w:rFonts w:ascii="Arial" w:hAnsi="Arial" w:cs="Arial"/>
          <w:b/>
        </w:rPr>
        <w:t>do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01.06.2020 r. o godzinie 10:00. Otwarcie ofert nastąpi w tym samym dniu o godzinie 10:45.</w:t>
      </w:r>
    </w:p>
    <w:p w:rsidR="004B5D54" w:rsidRPr="004B5D54" w:rsidRDefault="004B5D54" w:rsidP="004B5D54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5D54">
        <w:rPr>
          <w:rFonts w:ascii="Arial" w:hAnsi="Arial" w:cs="Arial"/>
          <w:b/>
          <w:sz w:val="22"/>
          <w:szCs w:val="22"/>
        </w:rPr>
        <w:t xml:space="preserve">Oferty w przedmiotowym postępowaniu można składać w dniach i godzinach pracy Zamawiającego, tj. </w:t>
      </w:r>
      <w:r w:rsidRPr="004B5D54">
        <w:rPr>
          <w:rFonts w:ascii="Arial" w:hAnsi="Arial" w:cs="Arial"/>
          <w:b/>
          <w:sz w:val="22"/>
          <w:szCs w:val="22"/>
          <w:u w:val="single"/>
        </w:rPr>
        <w:t>od poniedziałku do piątku, w godzinach 09:00 – 14:00,</w:t>
      </w:r>
      <w:r w:rsidRPr="004B5D54">
        <w:rPr>
          <w:rFonts w:ascii="Arial" w:hAnsi="Arial" w:cs="Arial"/>
          <w:b/>
          <w:sz w:val="22"/>
          <w:szCs w:val="22"/>
        </w:rPr>
        <w:t xml:space="preserve"> z wyłączeniem dni świątecznych ustawowo wolnych od pracy.</w:t>
      </w:r>
    </w:p>
    <w:p w:rsidR="004B5D54" w:rsidRDefault="004B5D54" w:rsidP="004B5D54">
      <w:pPr>
        <w:jc w:val="both"/>
        <w:rPr>
          <w:rFonts w:ascii="Arial" w:hAnsi="Arial" w:cs="Arial"/>
          <w:b/>
        </w:rPr>
      </w:pPr>
      <w:r w:rsidRPr="004B5D54">
        <w:rPr>
          <w:rFonts w:ascii="Arial" w:hAnsi="Arial" w:cs="Arial"/>
          <w:b/>
        </w:rPr>
        <w:t>Miejsce składania ofert: Uniwersytet Humanistyczno-Przyrodniczy im. Jana Długosza w Częstochowie, Kancelaria Ogólna, ul. Waszyngtona 4/8 pok. 32, 42-200 Częstochowa.</w:t>
      </w:r>
    </w:p>
    <w:p w:rsidR="00615030" w:rsidRDefault="00615030" w:rsidP="00615030">
      <w:pPr>
        <w:ind w:left="4956"/>
        <w:jc w:val="both"/>
        <w:rPr>
          <w:rFonts w:ascii="Arial" w:hAnsi="Arial" w:cs="Arial"/>
        </w:rPr>
      </w:pPr>
    </w:p>
    <w:p w:rsidR="00615030" w:rsidRDefault="00615030" w:rsidP="00615030">
      <w:pPr>
        <w:ind w:left="4956"/>
        <w:jc w:val="both"/>
        <w:rPr>
          <w:rFonts w:ascii="Arial" w:hAnsi="Arial" w:cs="Arial"/>
        </w:rPr>
      </w:pPr>
    </w:p>
    <w:p w:rsidR="00615030" w:rsidRDefault="00615030" w:rsidP="00615030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Kanclerza</w:t>
      </w:r>
    </w:p>
    <w:p w:rsidR="00615030" w:rsidRPr="00615030" w:rsidRDefault="00615030" w:rsidP="00615030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mgr Anna Bojarska</w:t>
      </w:r>
    </w:p>
    <w:sectPr w:rsidR="00615030" w:rsidRPr="0061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BankPolsk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BankPolsk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5E"/>
    <w:multiLevelType w:val="hybridMultilevel"/>
    <w:tmpl w:val="1B5CE2C8"/>
    <w:lvl w:ilvl="0" w:tplc="F28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63B7"/>
    <w:multiLevelType w:val="hybridMultilevel"/>
    <w:tmpl w:val="9BBA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2DF7"/>
    <w:multiLevelType w:val="hybridMultilevel"/>
    <w:tmpl w:val="12768F68"/>
    <w:name w:val="Lista numerowana 21"/>
    <w:lvl w:ilvl="0" w:tplc="275EC82A">
      <w:start w:val="1"/>
      <w:numFmt w:val="decimal"/>
      <w:lvlText w:val="%1."/>
      <w:lvlJc w:val="left"/>
      <w:pPr>
        <w:ind w:left="360" w:firstLine="0"/>
      </w:pPr>
    </w:lvl>
    <w:lvl w:ilvl="1" w:tplc="A2A8B9D8">
      <w:start w:val="1"/>
      <w:numFmt w:val="lowerLetter"/>
      <w:lvlText w:val="%2."/>
      <w:lvlJc w:val="left"/>
      <w:pPr>
        <w:ind w:left="1080" w:firstLine="0"/>
      </w:pPr>
    </w:lvl>
    <w:lvl w:ilvl="2" w:tplc="169A69EE">
      <w:start w:val="1"/>
      <w:numFmt w:val="lowerRoman"/>
      <w:lvlText w:val="%3."/>
      <w:lvlJc w:val="left"/>
      <w:pPr>
        <w:ind w:left="1980" w:firstLine="0"/>
      </w:pPr>
    </w:lvl>
    <w:lvl w:ilvl="3" w:tplc="6846D1E0">
      <w:start w:val="1"/>
      <w:numFmt w:val="decimal"/>
      <w:lvlText w:val="%4."/>
      <w:lvlJc w:val="left"/>
      <w:pPr>
        <w:ind w:left="2520" w:firstLine="0"/>
      </w:pPr>
    </w:lvl>
    <w:lvl w:ilvl="4" w:tplc="120A874C">
      <w:start w:val="1"/>
      <w:numFmt w:val="lowerLetter"/>
      <w:lvlText w:val="%5."/>
      <w:lvlJc w:val="left"/>
      <w:pPr>
        <w:ind w:left="3240" w:firstLine="0"/>
      </w:pPr>
    </w:lvl>
    <w:lvl w:ilvl="5" w:tplc="DCF2BAD6">
      <w:start w:val="1"/>
      <w:numFmt w:val="lowerRoman"/>
      <w:lvlText w:val="%6."/>
      <w:lvlJc w:val="left"/>
      <w:pPr>
        <w:ind w:left="4140" w:firstLine="0"/>
      </w:pPr>
    </w:lvl>
    <w:lvl w:ilvl="6" w:tplc="25D48AA4">
      <w:start w:val="1"/>
      <w:numFmt w:val="decimal"/>
      <w:lvlText w:val="%7."/>
      <w:lvlJc w:val="left"/>
      <w:pPr>
        <w:ind w:left="4680" w:firstLine="0"/>
      </w:pPr>
    </w:lvl>
    <w:lvl w:ilvl="7" w:tplc="56C07C40">
      <w:start w:val="1"/>
      <w:numFmt w:val="lowerLetter"/>
      <w:lvlText w:val="%8."/>
      <w:lvlJc w:val="left"/>
      <w:pPr>
        <w:ind w:left="5400" w:firstLine="0"/>
      </w:pPr>
    </w:lvl>
    <w:lvl w:ilvl="8" w:tplc="07A464F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B"/>
    <w:rsid w:val="00007077"/>
    <w:rsid w:val="000932AA"/>
    <w:rsid w:val="001038C8"/>
    <w:rsid w:val="00131C04"/>
    <w:rsid w:val="00155AB3"/>
    <w:rsid w:val="00187769"/>
    <w:rsid w:val="002B291D"/>
    <w:rsid w:val="003E7E90"/>
    <w:rsid w:val="00422236"/>
    <w:rsid w:val="00461A35"/>
    <w:rsid w:val="004B5D54"/>
    <w:rsid w:val="004F14D6"/>
    <w:rsid w:val="00615030"/>
    <w:rsid w:val="0072107C"/>
    <w:rsid w:val="007C14DA"/>
    <w:rsid w:val="007E1665"/>
    <w:rsid w:val="007E3EA6"/>
    <w:rsid w:val="0084033D"/>
    <w:rsid w:val="008916CA"/>
    <w:rsid w:val="008E66E4"/>
    <w:rsid w:val="00A7579B"/>
    <w:rsid w:val="00A85613"/>
    <w:rsid w:val="00C21D13"/>
    <w:rsid w:val="00C63C44"/>
    <w:rsid w:val="00C72FFB"/>
    <w:rsid w:val="00CF1625"/>
    <w:rsid w:val="00D646AB"/>
    <w:rsid w:val="00DD28B7"/>
    <w:rsid w:val="00E366C4"/>
    <w:rsid w:val="00FE6C45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E166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57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E166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5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55AB3"/>
  </w:style>
  <w:style w:type="character" w:customStyle="1" w:styleId="TekstpodstawowyZnak1">
    <w:name w:val="Tekst podstawowy Znak1"/>
    <w:link w:val="Tekstpodstawowy"/>
    <w:rsid w:val="0015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B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E166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57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E166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5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55AB3"/>
  </w:style>
  <w:style w:type="character" w:customStyle="1" w:styleId="TekstpodstawowyZnak1">
    <w:name w:val="Tekst podstawowy Znak1"/>
    <w:link w:val="Tekstpodstawowy"/>
    <w:rsid w:val="0015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B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a.bojarska</cp:lastModifiedBy>
  <cp:revision>6</cp:revision>
  <cp:lastPrinted>2020-05-19T12:04:00Z</cp:lastPrinted>
  <dcterms:created xsi:type="dcterms:W3CDTF">2020-05-19T12:45:00Z</dcterms:created>
  <dcterms:modified xsi:type="dcterms:W3CDTF">2020-05-22T10:02:00Z</dcterms:modified>
</cp:coreProperties>
</file>