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05552011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7B2357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7B2357">
        <w:rPr>
          <w:rFonts w:eastAsiaTheme="minorHAnsi"/>
          <w:sz w:val="22"/>
          <w:szCs w:val="22"/>
          <w:lang w:eastAsia="en-US"/>
        </w:rPr>
        <w:t>*</w:t>
      </w:r>
    </w:p>
    <w:p w14:paraId="2DBBEE0A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DA7C283" w14:textId="651F5859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7B2357">
        <w:rPr>
          <w:b/>
          <w:i/>
          <w:sz w:val="22"/>
          <w:szCs w:val="22"/>
        </w:rPr>
        <w:t>Dostaw</w:t>
      </w:r>
      <w:r w:rsidR="00D90F12">
        <w:rPr>
          <w:b/>
          <w:i/>
          <w:sz w:val="22"/>
          <w:szCs w:val="22"/>
        </w:rPr>
        <w:t>ę</w:t>
      </w:r>
      <w:r w:rsidRPr="007B2357">
        <w:rPr>
          <w:b/>
          <w:i/>
          <w:sz w:val="22"/>
          <w:szCs w:val="22"/>
        </w:rPr>
        <w:t xml:space="preserve"> </w:t>
      </w:r>
      <w:r w:rsidR="001D2AF5">
        <w:rPr>
          <w:b/>
          <w:i/>
          <w:sz w:val="22"/>
          <w:szCs w:val="22"/>
        </w:rPr>
        <w:t>oprogramowania biurowego</w:t>
      </w:r>
      <w:r w:rsidRPr="007B2357">
        <w:rPr>
          <w:b/>
          <w:i/>
          <w:sz w:val="22"/>
          <w:szCs w:val="22"/>
        </w:rPr>
        <w:t xml:space="preserve"> </w:t>
      </w: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257438CC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oferty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lastRenderedPageBreak/>
        <w:t>Cena oferty brutto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E36AD5C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XSpec="center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637"/>
        <w:gridCol w:w="1623"/>
        <w:gridCol w:w="850"/>
        <w:gridCol w:w="1276"/>
        <w:gridCol w:w="1276"/>
        <w:gridCol w:w="812"/>
        <w:gridCol w:w="1172"/>
        <w:gridCol w:w="1134"/>
      </w:tblGrid>
      <w:tr w:rsidR="00C17101" w:rsidRPr="00734708" w14:paraId="42E7C804" w14:textId="77777777" w:rsidTr="001D2AF5">
        <w:trPr>
          <w:trHeight w:val="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58014" w14:textId="77777777" w:rsidR="00C17101" w:rsidRPr="00734708" w:rsidRDefault="00C17101" w:rsidP="00EB5EA8">
            <w:pPr>
              <w:pStyle w:val="Tekstpodstawowy3"/>
              <w:spacing w:after="0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Lp.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F816A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Produkt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84ACFB" w14:textId="7C1A7A1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Nazwa  producenta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</w:t>
            </w:r>
            <w:r w:rsidR="001D2AF5">
              <w:rPr>
                <w:rStyle w:val="FontStyle113"/>
                <w:bCs/>
                <w:szCs w:val="18"/>
                <w:lang w:val="pl-PL" w:eastAsia="pl-PL"/>
              </w:rPr>
              <w:t>oprogramowania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,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wersj</w:t>
            </w:r>
            <w:r w:rsidR="001D2AF5">
              <w:rPr>
                <w:rStyle w:val="FontStyle113"/>
                <w:bCs/>
                <w:szCs w:val="18"/>
                <w:lang w:val="pl-PL"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F3F41E" w14:textId="77777777" w:rsidR="00C17101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Ilość</w:t>
            </w:r>
          </w:p>
          <w:p w14:paraId="13ECDB20" w14:textId="64EEE7DF" w:rsidR="001D2AF5" w:rsidRPr="001D2AF5" w:rsidRDefault="001D2AF5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rStyle w:val="FontStyle113"/>
                <w:bCs/>
                <w:szCs w:val="18"/>
                <w:lang w:val="pl-PL"/>
              </w:rPr>
              <w:t>Licencji wieczystych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F081C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Cena jednostkowa (netto)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06D776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Wartość</w:t>
            </w:r>
          </w:p>
          <w:p w14:paraId="5184BA09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netto - </w:t>
            </w:r>
          </w:p>
          <w:p w14:paraId="6BE1CD80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kol. 4 x kol. 5</w:t>
            </w:r>
          </w:p>
          <w:p w14:paraId="5095865C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[PLN]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04FC4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2"/>
                <w:b/>
                <w:szCs w:val="18"/>
              </w:rPr>
              <w:t>stawka</w:t>
            </w:r>
            <w:r w:rsidRPr="00734708">
              <w:rPr>
                <w:rStyle w:val="FontStyle112"/>
                <w:b/>
                <w:szCs w:val="18"/>
                <w:lang w:val="de-DE"/>
              </w:rPr>
              <w:t xml:space="preserve"> VAT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0CB9A" w14:textId="77777777" w:rsidR="00C17101" w:rsidRPr="00734708" w:rsidRDefault="00C17101" w:rsidP="00EB5EA8">
            <w:pPr>
              <w:pStyle w:val="Style64"/>
              <w:spacing w:line="240" w:lineRule="auto"/>
              <w:ind w:left="-108" w:right="-108"/>
              <w:rPr>
                <w:b/>
                <w:bCs/>
                <w:sz w:val="18"/>
                <w:szCs w:val="18"/>
                <w:lang w:val="de-DE"/>
              </w:rPr>
            </w:pPr>
            <w:r w:rsidRPr="00734708">
              <w:rPr>
                <w:b/>
                <w:bCs/>
                <w:sz w:val="18"/>
                <w:szCs w:val="18"/>
                <w:lang w:val="x-none"/>
              </w:rPr>
              <w:t xml:space="preserve">Wartość podatku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VAT</w:t>
            </w:r>
          </w:p>
          <w:p w14:paraId="1E5F8BAB" w14:textId="785730C6" w:rsidR="00C17101" w:rsidRPr="00734708" w:rsidRDefault="00C17101" w:rsidP="00EB5EA8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szCs w:val="18"/>
              </w:rPr>
            </w:pP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kol. 6 x </w:t>
            </w:r>
            <w:r w:rsidRPr="00734708">
              <w:rPr>
                <w:b/>
                <w:bCs/>
                <w:sz w:val="18"/>
                <w:szCs w:val="18"/>
              </w:rPr>
              <w:t>stawka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 VAT 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DE5DA" w14:textId="77777777" w:rsidR="00C17101" w:rsidRPr="00734708" w:rsidRDefault="00C17101" w:rsidP="00EB5EA8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bCs/>
                <w:szCs w:val="18"/>
                <w:lang w:val="x-none" w:eastAsia="x-none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Wartość brutto -    </w:t>
            </w:r>
            <w:r w:rsidRPr="00734708">
              <w:rPr>
                <w:rStyle w:val="FontStyle113"/>
                <w:bCs/>
                <w:szCs w:val="18"/>
              </w:rPr>
              <w:br/>
              <w:t xml:space="preserve">kol. 6 + kol. 8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</w:tr>
      <w:tr w:rsidR="00C17101" w:rsidRPr="00734708" w14:paraId="03F2F102" w14:textId="77777777" w:rsidTr="001D2AF5">
        <w:trPr>
          <w:trHeight w:val="24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F129E7" w14:textId="77777777" w:rsidR="00C17101" w:rsidRPr="00734708" w:rsidRDefault="00C17101" w:rsidP="00EB5EA8">
            <w:pPr>
              <w:jc w:val="center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E164B3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7E1027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27739B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8AD0E2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7C4432" w14:textId="77777777" w:rsidR="00C17101" w:rsidRPr="00734708" w:rsidRDefault="00C17101" w:rsidP="00EB5EA8">
            <w:pPr>
              <w:pStyle w:val="Style64"/>
              <w:spacing w:line="240" w:lineRule="auto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C5100B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944790" w14:textId="77777777" w:rsidR="00C17101" w:rsidRPr="00734708" w:rsidRDefault="00C17101" w:rsidP="00EB5EA8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A412B" w14:textId="77777777" w:rsidR="00C17101" w:rsidRPr="00734708" w:rsidRDefault="00C17101" w:rsidP="00EB5EA8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9</w:t>
            </w:r>
          </w:p>
        </w:tc>
      </w:tr>
      <w:tr w:rsidR="00C17101" w:rsidRPr="00734708" w14:paraId="6B068492" w14:textId="77777777" w:rsidTr="001D2AF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79CC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734708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5AD05" w14:textId="237488FE" w:rsidR="00C17101" w:rsidRPr="001D2AF5" w:rsidRDefault="001D2AF5" w:rsidP="001D2A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D2AF5">
              <w:rPr>
                <w:sz w:val="18"/>
                <w:szCs w:val="18"/>
                <w:lang w:val="en-US"/>
              </w:rPr>
              <w:t>Oprogramowanie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Microsoft Office 2021 Home &amp; Business All Lang ESD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równoważne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7919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9D95" w14:textId="54A253CD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 xml:space="preserve"> </w:t>
            </w:r>
            <w:r w:rsidR="001D2AF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2D6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AA52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DB96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F47D" w14:textId="10E5F5E1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 w:rsidR="001D2AF5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47EF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  <w:tr w:rsidR="00C17101" w:rsidRPr="00734708" w14:paraId="342D6D34" w14:textId="77777777" w:rsidTr="001D2AF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D2B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757C1AA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CAD9037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b/>
                <w:sz w:val="18"/>
                <w:szCs w:val="18"/>
                <w:lang w:val="pl-PL" w:eastAsia="pl-PL"/>
              </w:rPr>
              <w:t>2</w:t>
            </w:r>
          </w:p>
          <w:p w14:paraId="298278C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</w:p>
          <w:p w14:paraId="0D5F57D0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695B" w14:textId="77777777" w:rsidR="001D2AF5" w:rsidRPr="001D2AF5" w:rsidRDefault="001D2AF5" w:rsidP="001D2A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D2AF5">
              <w:rPr>
                <w:sz w:val="18"/>
                <w:szCs w:val="18"/>
                <w:lang w:val="en-US"/>
              </w:rPr>
              <w:t>Oprogramowanie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Microsoft Office 2021 Professional All Lang ESD</w:t>
            </w:r>
          </w:p>
          <w:p w14:paraId="1DB875EB" w14:textId="043DD05B" w:rsidR="00C17101" w:rsidRPr="00734708" w:rsidRDefault="001D2AF5" w:rsidP="001D2AF5">
            <w:pPr>
              <w:rPr>
                <w:sz w:val="18"/>
                <w:szCs w:val="18"/>
              </w:rPr>
            </w:pPr>
            <w:r w:rsidRPr="001D2AF5">
              <w:rPr>
                <w:sz w:val="18"/>
                <w:szCs w:val="18"/>
              </w:rPr>
              <w:t>lub równoważne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8A6B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00BD" w14:textId="7B7889EA" w:rsidR="00C17101" w:rsidRPr="00734708" w:rsidRDefault="001D2AF5" w:rsidP="00EB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32A4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B1A4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C847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349E" w14:textId="447A9801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 w:rsidR="001D2AF5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6FA9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</w:tbl>
    <w:p w14:paraId="0E4FA496" w14:textId="77777777" w:rsidR="00C17101" w:rsidRPr="00734708" w:rsidRDefault="00C17101" w:rsidP="00C17101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Cs w:val="22"/>
          <w:lang w:eastAsia="en-US"/>
        </w:rPr>
      </w:pPr>
    </w:p>
    <w:p w14:paraId="2069D9DF" w14:textId="77777777" w:rsidR="00C17101" w:rsidRPr="00734708" w:rsidRDefault="00C17101" w:rsidP="00C17101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lang w:val="pl-PL" w:eastAsia="en-US"/>
        </w:rPr>
      </w:pPr>
    </w:p>
    <w:p w14:paraId="3347B621" w14:textId="77777777" w:rsidR="00C17101" w:rsidRPr="00172C4C" w:rsidRDefault="00C17101" w:rsidP="00C17101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172C4C">
        <w:rPr>
          <w:rFonts w:eastAsiaTheme="minorHAnsi"/>
          <w:szCs w:val="22"/>
          <w:lang w:eastAsia="en-US"/>
        </w:rPr>
        <w:t>OFERUJEMY …</w:t>
      </w:r>
      <w:r w:rsidRPr="00172C4C">
        <w:rPr>
          <w:rStyle w:val="Odwoanieprzypisudolnego"/>
          <w:rFonts w:eastAsiaTheme="minorHAnsi"/>
          <w:szCs w:val="22"/>
          <w:lang w:eastAsia="en-US"/>
        </w:rPr>
        <w:footnoteReference w:id="1"/>
      </w:r>
      <w:r w:rsidRPr="00172C4C">
        <w:rPr>
          <w:rFonts w:eastAsiaTheme="minorHAnsi"/>
          <w:szCs w:val="22"/>
          <w:lang w:eastAsia="en-US"/>
        </w:rPr>
        <w:t xml:space="preserve"> dniowy termin dostawy Przedmiotu Zamówienia.  </w:t>
      </w:r>
    </w:p>
    <w:p w14:paraId="6122D0E0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507DC8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że jesteśmy związani niniejszą ofertą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F315AE6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lastRenderedPageBreak/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>że wypełniłem obowiązki informacyjne przewidziane w art. 13 lub art. 14 RODO</w:t>
      </w:r>
      <w:r w:rsidRPr="0076524A">
        <w:rPr>
          <w:rStyle w:val="Odwoanieprzypisudolnego"/>
          <w:b w:val="0"/>
          <w:bCs w:val="0"/>
          <w:szCs w:val="22"/>
        </w:rPr>
        <w:footnoteReference w:id="2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4555B3">
        <w:rPr>
          <w:rFonts w:cs="Times New Roman"/>
          <w:szCs w:val="22"/>
        </w:rPr>
        <w:t>Zamówienie zrealizuję(</w:t>
      </w:r>
      <w:proofErr w:type="spellStart"/>
      <w:r w:rsidRPr="004555B3">
        <w:rPr>
          <w:rFonts w:cs="Times New Roman"/>
          <w:szCs w:val="22"/>
        </w:rPr>
        <w:t>emy</w:t>
      </w:r>
      <w:proofErr w:type="spellEnd"/>
      <w:r w:rsidRPr="004555B3">
        <w:rPr>
          <w:rFonts w:cs="Times New Roman"/>
          <w:szCs w:val="22"/>
        </w:rPr>
        <w:t>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EF152B">
        <w:rPr>
          <w:b/>
          <w:sz w:val="22"/>
          <w:szCs w:val="22"/>
        </w:rPr>
      </w:r>
      <w:r w:rsidR="00EF152B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3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491A7CBD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EF152B">
        <w:rPr>
          <w:b/>
          <w:sz w:val="22"/>
          <w:szCs w:val="22"/>
        </w:rPr>
      </w:r>
      <w:r w:rsidR="00EF152B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4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p w14:paraId="18302ED6" w14:textId="77777777" w:rsidR="0076524A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4555B3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4555B3" w:rsidRDefault="0076524A" w:rsidP="0049615E">
            <w:pPr>
              <w:widowControl w:val="0"/>
              <w:spacing w:line="360" w:lineRule="auto"/>
              <w:rPr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>bazy Krajowego Rejestru Sądowego dostępnej na stronie internetowej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5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>bazy Centralnej Ewidencji i Informacja o Działalności Gospodarczej na stronie internetowej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6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6DABC55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Fonts w:cs="Times New Roman"/>
          <w:b w:val="0"/>
          <w:bCs w:val="0"/>
          <w:i/>
          <w:szCs w:val="22"/>
        </w:rPr>
      </w:pPr>
      <w:r w:rsidRPr="001309E2">
        <w:rPr>
          <w:rFonts w:cs="Times New Roman"/>
          <w:b w:val="0"/>
          <w:bCs w:val="0"/>
          <w:szCs w:val="22"/>
        </w:rPr>
        <w:t>………………………………………………………………………………………………</w:t>
      </w:r>
      <w:r w:rsidRPr="001309E2">
        <w:rPr>
          <w:rFonts w:cs="Times New Roman"/>
          <w:b w:val="0"/>
          <w:bCs w:val="0"/>
          <w:szCs w:val="22"/>
        </w:rPr>
        <w:lastRenderedPageBreak/>
        <w:t xml:space="preserve">…….… </w:t>
      </w:r>
      <w:r w:rsidRPr="001309E2">
        <w:rPr>
          <w:rFonts w:cs="Times New Roman"/>
          <w:b w:val="0"/>
          <w:bCs w:val="0"/>
          <w:i/>
          <w:szCs w:val="22"/>
        </w:rPr>
        <w:t>(jeśli dotyczy to wpisać nazwę oraz adres internetowy innej bazy danych)</w:t>
      </w:r>
    </w:p>
    <w:p w14:paraId="39F27C39" w14:textId="26946469" w:rsidR="0076524A" w:rsidRPr="001309E2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  <w:lang w:val="x-none"/>
        </w:rPr>
      </w:pPr>
    </w:p>
    <w:p w14:paraId="25DCD17C" w14:textId="235D4483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……………………………….</w:t>
      </w:r>
    </w:p>
    <w:p w14:paraId="4368DDD3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Imię i nazwisko</w:t>
      </w:r>
    </w:p>
    <w:p w14:paraId="2912AE9C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5694" w14:textId="77777777" w:rsidR="00A542E8" w:rsidRDefault="00A542E8" w:rsidP="00C17101">
      <w:r>
        <w:separator/>
      </w:r>
    </w:p>
  </w:endnote>
  <w:endnote w:type="continuationSeparator" w:id="0">
    <w:p w14:paraId="5A884131" w14:textId="77777777" w:rsidR="00A542E8" w:rsidRDefault="00A542E8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F2F6" w14:textId="77777777" w:rsidR="00A542E8" w:rsidRDefault="00A542E8" w:rsidP="00C17101">
      <w:r>
        <w:separator/>
      </w:r>
    </w:p>
  </w:footnote>
  <w:footnote w:type="continuationSeparator" w:id="0">
    <w:p w14:paraId="7F86B4F2" w14:textId="77777777" w:rsidR="00A542E8" w:rsidRDefault="00A542E8" w:rsidP="00C17101">
      <w:r>
        <w:continuationSeparator/>
      </w:r>
    </w:p>
  </w:footnote>
  <w:footnote w:id="1">
    <w:p w14:paraId="130749B6" w14:textId="1B646CD0" w:rsidR="00C17101" w:rsidRDefault="00C17101" w:rsidP="00C17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dostawę Przedmiotu Zamówienia w terminie </w:t>
      </w:r>
      <w:r w:rsidR="00D90F12">
        <w:t>21</w:t>
      </w:r>
      <w:r>
        <w:t xml:space="preserve"> dni kalendarzowych.</w:t>
      </w:r>
    </w:p>
  </w:footnote>
  <w:footnote w:id="2">
    <w:p w14:paraId="19A37F0C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0B2B9F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DAE2258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5C686BE6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71BEF039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6">
    <w:p w14:paraId="4512B584" w14:textId="77777777" w:rsidR="0076524A" w:rsidRDefault="0076524A" w:rsidP="0076524A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2"/>
  </w:num>
  <w:num w:numId="2" w16cid:durableId="906570554">
    <w:abstractNumId w:val="3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1309E2"/>
    <w:rsid w:val="001537EF"/>
    <w:rsid w:val="001C5CD0"/>
    <w:rsid w:val="001D2AF5"/>
    <w:rsid w:val="00283B26"/>
    <w:rsid w:val="003B6225"/>
    <w:rsid w:val="00414B2F"/>
    <w:rsid w:val="004555B3"/>
    <w:rsid w:val="0076524A"/>
    <w:rsid w:val="00821A34"/>
    <w:rsid w:val="00876DAE"/>
    <w:rsid w:val="00A3063D"/>
    <w:rsid w:val="00A542E8"/>
    <w:rsid w:val="00B42CCB"/>
    <w:rsid w:val="00C17101"/>
    <w:rsid w:val="00D90F12"/>
    <w:rsid w:val="00E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Magdalena Burgs</cp:lastModifiedBy>
  <cp:revision>11</cp:revision>
  <dcterms:created xsi:type="dcterms:W3CDTF">2022-03-04T08:40:00Z</dcterms:created>
  <dcterms:modified xsi:type="dcterms:W3CDTF">2022-07-22T11:05:00Z</dcterms:modified>
</cp:coreProperties>
</file>