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0493DA08"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Pr>
          <w:rFonts w:ascii="Arial" w:hAnsi="Arial" w:cs="Arial"/>
          <w:sz w:val="22"/>
          <w:szCs w:val="22"/>
        </w:rPr>
        <w:t>„</w:t>
      </w:r>
      <w:r w:rsidR="006B3F47" w:rsidRPr="00B46E1A">
        <w:rPr>
          <w:rFonts w:ascii="Arial" w:hAnsi="Arial" w:cs="Arial"/>
          <w:sz w:val="22"/>
          <w:szCs w:val="22"/>
        </w:rPr>
        <w:t>Praca tymczasowa jako element rynku pracy województwa lubelskiego – badanie agencji zatrudnienia (podaż miejsc pracy, stanowiska, wymagania, trudności rekrutacyjne)</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w:t>
      </w:r>
      <w:r w:rsidR="009A169A">
        <w:rPr>
          <w:rFonts w:ascii="Arial" w:hAnsi="Arial" w:cs="Arial"/>
          <w:sz w:val="22"/>
          <w:szCs w:val="22"/>
        </w:rPr>
        <w:t> </w:t>
      </w:r>
      <w:r w:rsidRPr="006E631F">
        <w:rPr>
          <w:rFonts w:ascii="Arial" w:hAnsi="Arial" w:cs="Arial"/>
          <w:sz w:val="22"/>
          <w:szCs w:val="22"/>
        </w:rPr>
        <w:t>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badania „</w:t>
      </w:r>
      <w:r w:rsidR="00B34B47" w:rsidRPr="00B34B47">
        <w:rPr>
          <w:rFonts w:ascii="Arial" w:hAnsi="Arial" w:cs="Arial"/>
          <w:sz w:val="22"/>
          <w:szCs w:val="22"/>
        </w:rPr>
        <w:t>Praca tymczasowa jako element rynku pracy województwa lubelskiego – badanie agencji zatrudnienia (podaż miejsc pracy, stanowiska, wymagania, trudności rekrutacyjne)</w:t>
      </w:r>
      <w:r w:rsidR="004B6865">
        <w:rPr>
          <w:rFonts w:ascii="Arial" w:hAnsi="Arial" w:cs="Arial"/>
          <w:sz w:val="22"/>
          <w:szCs w:val="22"/>
        </w:rPr>
        <w:t>”</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64B717B9" w:rsidR="00F71263" w:rsidRDefault="00CA1DA1"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r>
        <w:rPr>
          <w:rFonts w:ascii="Arial" w:hAnsi="Arial" w:cs="Arial"/>
          <w:b/>
          <w:bCs/>
          <w:sz w:val="22"/>
          <w:szCs w:val="22"/>
        </w:rPr>
        <w:tab/>
      </w:r>
      <w:r>
        <w:rPr>
          <w:rFonts w:ascii="Arial" w:hAnsi="Arial" w:cs="Arial"/>
          <w:b/>
          <w:bCs/>
          <w:sz w:val="22"/>
          <w:szCs w:val="22"/>
        </w:rPr>
        <w:tab/>
      </w:r>
    </w:p>
    <w:p w14:paraId="3F3AD6F7" w14:textId="7C3818E0"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0F1F399F" w14:textId="77777777" w:rsidR="009A169A" w:rsidRPr="00782D1D" w:rsidRDefault="009A169A"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0FE525FC"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5B06D5" w:rsidRPr="00B46E1A">
        <w:rPr>
          <w:rFonts w:ascii="Arial" w:hAnsi="Arial" w:cs="Arial"/>
          <w:sz w:val="22"/>
          <w:szCs w:val="22"/>
        </w:rPr>
        <w:t>Praca tymczasowa jako element rynku pracy województwa lubelskiego – badanie agencji zatrudnienia (podaż miejsc pracy, stanowiska, wymagania, trudności rekrutacyjne)</w:t>
      </w:r>
      <w:r w:rsidR="00F820B3">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3BF24022"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7933B1B" w14:textId="77777777" w:rsidR="009A169A" w:rsidRPr="00782D1D" w:rsidRDefault="009A169A"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3AD250AA"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5B06D5" w:rsidRPr="00B46E1A">
        <w:rPr>
          <w:rFonts w:ascii="Arial" w:hAnsi="Arial" w:cs="Arial"/>
          <w:sz w:val="22"/>
          <w:szCs w:val="22"/>
        </w:rPr>
        <w:t>Praca tymczasowa jako element rynku pracy województwa lubelskiego – badanie agencji zatrudnienia (podaż miejsc pracy, stanowiska, wymagania, trudności rekrutacyjne)</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00F90EA2"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DA0DB" w14:textId="77777777" w:rsidR="0056165B" w:rsidRDefault="0056165B" w:rsidP="00A73977">
      <w:r>
        <w:separator/>
      </w:r>
    </w:p>
  </w:endnote>
  <w:endnote w:type="continuationSeparator" w:id="0">
    <w:p w14:paraId="5C08DE0B" w14:textId="77777777" w:rsidR="0056165B" w:rsidRDefault="0056165B"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61C7A" w14:textId="77777777" w:rsidR="0056165B" w:rsidRDefault="0056165B" w:rsidP="00A73977">
      <w:r>
        <w:separator/>
      </w:r>
    </w:p>
  </w:footnote>
  <w:footnote w:type="continuationSeparator" w:id="0">
    <w:p w14:paraId="00383E16" w14:textId="77777777" w:rsidR="0056165B" w:rsidRDefault="0056165B"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0761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702FD"/>
    <w:rsid w:val="000A7FB7"/>
    <w:rsid w:val="000D56EF"/>
    <w:rsid w:val="00117E68"/>
    <w:rsid w:val="00144824"/>
    <w:rsid w:val="0017491B"/>
    <w:rsid w:val="00174EC9"/>
    <w:rsid w:val="001A34A8"/>
    <w:rsid w:val="001E79CD"/>
    <w:rsid w:val="00266586"/>
    <w:rsid w:val="00280951"/>
    <w:rsid w:val="002D4FE1"/>
    <w:rsid w:val="0030000B"/>
    <w:rsid w:val="00340EED"/>
    <w:rsid w:val="003D3D2D"/>
    <w:rsid w:val="003D6A94"/>
    <w:rsid w:val="004805E8"/>
    <w:rsid w:val="004B6865"/>
    <w:rsid w:val="0052063E"/>
    <w:rsid w:val="005522BA"/>
    <w:rsid w:val="0056165B"/>
    <w:rsid w:val="005B06D5"/>
    <w:rsid w:val="005F420B"/>
    <w:rsid w:val="00641D3A"/>
    <w:rsid w:val="0065586A"/>
    <w:rsid w:val="006B3F47"/>
    <w:rsid w:val="007071AA"/>
    <w:rsid w:val="007347B4"/>
    <w:rsid w:val="00764AC1"/>
    <w:rsid w:val="00782D1D"/>
    <w:rsid w:val="00790949"/>
    <w:rsid w:val="007C4621"/>
    <w:rsid w:val="007D7F3C"/>
    <w:rsid w:val="0086514F"/>
    <w:rsid w:val="00873FB6"/>
    <w:rsid w:val="00932B34"/>
    <w:rsid w:val="009A169A"/>
    <w:rsid w:val="009C770C"/>
    <w:rsid w:val="00A129A1"/>
    <w:rsid w:val="00A42B62"/>
    <w:rsid w:val="00A73977"/>
    <w:rsid w:val="00A97900"/>
    <w:rsid w:val="00B34B47"/>
    <w:rsid w:val="00B40034"/>
    <w:rsid w:val="00B46E1A"/>
    <w:rsid w:val="00B65C5A"/>
    <w:rsid w:val="00B87975"/>
    <w:rsid w:val="00CA1DA1"/>
    <w:rsid w:val="00CA39F5"/>
    <w:rsid w:val="00CD0BAA"/>
    <w:rsid w:val="00D83DE3"/>
    <w:rsid w:val="00DC002A"/>
    <w:rsid w:val="00DC6784"/>
    <w:rsid w:val="00E25D8F"/>
    <w:rsid w:val="00E26A42"/>
    <w:rsid w:val="00E73E35"/>
    <w:rsid w:val="00EE439D"/>
    <w:rsid w:val="00F61E72"/>
    <w:rsid w:val="00F67DE6"/>
    <w:rsid w:val="00F71263"/>
    <w:rsid w:val="00F820B3"/>
    <w:rsid w:val="00F93A3B"/>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03c0d14-5953-4841-be77-1562fa41b68c"/>
    <lcf76f155ced4ddcb4097134ff3c332f xmlns="43372c9e-e8a3-4652-a448-614f175c0d7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BEA67E-E0DD-4E4E-AB74-04A0427AFF42}">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3.xml><?xml version="1.0" encoding="utf-8"?>
<ds:datastoreItem xmlns:ds="http://schemas.openxmlformats.org/officeDocument/2006/customXml" ds:itemID="{3EFB6E08-1B6C-43B4-A338-247C8D8B11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1487</Words>
  <Characters>8928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Dominika Grosman</cp:lastModifiedBy>
  <cp:revision>8</cp:revision>
  <dcterms:created xsi:type="dcterms:W3CDTF">2024-07-01T09:13:00Z</dcterms:created>
  <dcterms:modified xsi:type="dcterms:W3CDTF">2024-07-02T05:48:00Z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