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2DAB6" w14:textId="3A51A19A" w:rsidR="00F97DAD" w:rsidRPr="00283762" w:rsidRDefault="00F97DAD" w:rsidP="00F97DAD">
      <w:pPr>
        <w:spacing w:after="120" w:line="240" w:lineRule="auto"/>
        <w:rPr>
          <w:rFonts w:eastAsia="Century Gothic" w:cs="Century Gothic"/>
          <w:b/>
          <w:lang w:eastAsia="en-US"/>
        </w:rPr>
      </w:pPr>
      <w:r w:rsidRPr="00283762">
        <w:rPr>
          <w:rFonts w:eastAsia="Century Gothic" w:cs="Century Gothic"/>
          <w:b/>
          <w:lang w:eastAsia="en-US"/>
        </w:rPr>
        <w:t xml:space="preserve">Załącznik nr </w:t>
      </w:r>
      <w:r w:rsidR="00813650" w:rsidRPr="00283762">
        <w:rPr>
          <w:rFonts w:eastAsia="Century Gothic" w:cs="Century Gothic"/>
          <w:b/>
          <w:lang w:eastAsia="en-US"/>
        </w:rPr>
        <w:t xml:space="preserve">3 </w:t>
      </w:r>
      <w:r w:rsidRPr="00283762">
        <w:rPr>
          <w:rFonts w:eastAsia="Century Gothic" w:cs="Century Gothic"/>
          <w:b/>
          <w:lang w:eastAsia="en-US"/>
        </w:rPr>
        <w:t xml:space="preserve">do SWZ OPZ </w:t>
      </w:r>
    </w:p>
    <w:p w14:paraId="16ED3722" w14:textId="77777777" w:rsidR="00F97DAD" w:rsidRPr="00283762" w:rsidRDefault="00F97DAD" w:rsidP="00F97DAD">
      <w:pPr>
        <w:spacing w:after="120" w:line="240" w:lineRule="auto"/>
        <w:rPr>
          <w:rFonts w:eastAsia="Century Gothic" w:cs="Century Gothic"/>
          <w:b/>
          <w:lang w:eastAsia="en-US"/>
        </w:rPr>
      </w:pPr>
    </w:p>
    <w:p w14:paraId="2568E3FA" w14:textId="77777777" w:rsidR="00F97DAD" w:rsidRPr="00283762" w:rsidRDefault="00F97DAD" w:rsidP="00F97DAD">
      <w:pPr>
        <w:spacing w:after="120" w:line="240" w:lineRule="auto"/>
        <w:jc w:val="both"/>
        <w:rPr>
          <w:rFonts w:eastAsia="Century Gothic" w:cs="Century Gothic"/>
          <w:b/>
          <w:color w:val="FF0000"/>
          <w:lang w:eastAsia="en-US"/>
        </w:rPr>
      </w:pPr>
      <w:r w:rsidRPr="00283762">
        <w:rPr>
          <w:rFonts w:eastAsia="Century Gothic" w:cs="Century Gothic"/>
          <w:b/>
          <w:color w:val="FF0000"/>
          <w:lang w:eastAsia="en-US"/>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1D0E14CC" w14:textId="125F4551" w:rsidR="00F97DAD" w:rsidRPr="00283762" w:rsidRDefault="009B320A" w:rsidP="00F97DAD">
      <w:pPr>
        <w:spacing w:after="120" w:line="240" w:lineRule="auto"/>
        <w:rPr>
          <w:rFonts w:eastAsia="Century Gothic" w:cs="Century Gothic"/>
          <w:b/>
          <w:lang w:eastAsia="en-US"/>
        </w:rPr>
      </w:pPr>
      <w:bookmarkStart w:id="0" w:name="_Hlk106619271"/>
      <w:r w:rsidRPr="00283762">
        <w:rPr>
          <w:rFonts w:eastAsia="Century Gothic" w:cs="Century Gothic"/>
          <w:b/>
          <w:lang w:eastAsia="en-US"/>
        </w:rPr>
        <w:t>Optyczny skaner pomiarowy 3D</w:t>
      </w:r>
    </w:p>
    <w:p w14:paraId="0C0B1162" w14:textId="77777777" w:rsidR="005D6F12" w:rsidRPr="00283762" w:rsidRDefault="005D6F12" w:rsidP="00F97DAD">
      <w:pPr>
        <w:spacing w:after="120" w:line="240" w:lineRule="auto"/>
        <w:rPr>
          <w:rFonts w:eastAsia="Century Gothic" w:cs="Century Gothic"/>
          <w:b/>
          <w:lang w:eastAsia="en-US"/>
        </w:rPr>
      </w:pPr>
    </w:p>
    <w:p w14:paraId="0FB20506" w14:textId="4B68E9B6" w:rsidR="005D6F12" w:rsidRPr="00283762" w:rsidRDefault="005D6F12" w:rsidP="005D6F12">
      <w:pPr>
        <w:spacing w:before="60" w:after="60"/>
        <w:rPr>
          <w:rFonts w:eastAsia="Century Gothic" w:cs="Century Gothic"/>
          <w:bCs/>
        </w:rPr>
      </w:pPr>
      <w:r w:rsidRPr="00283762">
        <w:rPr>
          <w:rFonts w:eastAsia="Century Gothic" w:cs="Century Gothic"/>
          <w:bCs/>
          <w:lang w:eastAsia="en-US"/>
        </w:rPr>
        <w:t xml:space="preserve">Przedmiotem zamówienia jest </w:t>
      </w:r>
      <w:r w:rsidRPr="00283762">
        <w:rPr>
          <w:rFonts w:eastAsia="Century Gothic" w:cs="Century Gothic"/>
          <w:bCs/>
        </w:rPr>
        <w:t>Optyczny skaner pomiarowy 3D – 1 szt.</w:t>
      </w:r>
    </w:p>
    <w:p w14:paraId="07A46DB9" w14:textId="5CF98361" w:rsidR="005D6F12" w:rsidRPr="00283762" w:rsidRDefault="005D6F12" w:rsidP="005D6F12">
      <w:pPr>
        <w:spacing w:before="60" w:after="60"/>
        <w:rPr>
          <w:rFonts w:eastAsia="Century Gothic" w:cs="Century Gothic"/>
          <w:b/>
        </w:rPr>
      </w:pPr>
      <w:r w:rsidRPr="00283762">
        <w:rPr>
          <w:rFonts w:eastAsia="Century Gothic" w:cs="Century Gothic"/>
          <w:b/>
        </w:rPr>
        <w:t>Producent ……………………………….. Model ………………………..…………</w:t>
      </w:r>
      <w:r w:rsidRPr="00283762">
        <w:rPr>
          <w:rStyle w:val="Odwoanieprzypisudolnego"/>
          <w:rFonts w:eastAsia="Century Gothic" w:cs="Century Gothic"/>
          <w:b/>
        </w:rPr>
        <w:footnoteReference w:id="1"/>
      </w:r>
    </w:p>
    <w:p w14:paraId="097BD070" w14:textId="58340275" w:rsidR="005D6F12" w:rsidRPr="00283762" w:rsidRDefault="005D6F12" w:rsidP="00F97DAD">
      <w:pPr>
        <w:spacing w:after="120" w:line="240" w:lineRule="auto"/>
        <w:rPr>
          <w:rFonts w:eastAsia="Century Gothic" w:cs="Century Gothic"/>
          <w:bCs/>
          <w:lang w:eastAsia="en-US"/>
        </w:rPr>
      </w:pPr>
      <w:r w:rsidRPr="00283762">
        <w:rPr>
          <w:rFonts w:eastAsia="Century Gothic" w:cs="Century Gothic"/>
          <w:bCs/>
          <w:lang w:eastAsia="en-US"/>
        </w:rPr>
        <w:t>spełniający poniższe wymagania:</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6"/>
        <w:gridCol w:w="7271"/>
        <w:gridCol w:w="1842"/>
      </w:tblGrid>
      <w:tr w:rsidR="00BC7BF9" w:rsidRPr="00283762" w14:paraId="4767631A" w14:textId="77777777" w:rsidTr="00A60C2C">
        <w:tc>
          <w:tcPr>
            <w:tcW w:w="526" w:type="dxa"/>
            <w:shd w:val="clear" w:color="auto" w:fill="D9D9D9"/>
            <w:vAlign w:val="center"/>
          </w:tcPr>
          <w:bookmarkEnd w:id="0"/>
          <w:p w14:paraId="3A65651C" w14:textId="77777777" w:rsidR="00BC7BF9" w:rsidRPr="00283762" w:rsidRDefault="00BC7BF9" w:rsidP="005D6F12">
            <w:pPr>
              <w:spacing w:before="60" w:after="60"/>
              <w:jc w:val="center"/>
              <w:rPr>
                <w:rFonts w:eastAsia="Century Gothic" w:cs="Century Gothic"/>
                <w:b/>
                <w:i/>
              </w:rPr>
            </w:pPr>
            <w:r w:rsidRPr="00283762">
              <w:rPr>
                <w:rFonts w:eastAsia="Century Gothic" w:cs="Century Gothic"/>
                <w:b/>
                <w:i/>
              </w:rPr>
              <w:t>Lp.</w:t>
            </w:r>
          </w:p>
        </w:tc>
        <w:tc>
          <w:tcPr>
            <w:tcW w:w="7271" w:type="dxa"/>
            <w:shd w:val="clear" w:color="auto" w:fill="D9D9D9"/>
            <w:vAlign w:val="center"/>
          </w:tcPr>
          <w:p w14:paraId="5EE4B79D" w14:textId="4CD6CE54" w:rsidR="00BC7BF9" w:rsidRPr="00283762" w:rsidRDefault="005D6F12" w:rsidP="005D6F12">
            <w:pPr>
              <w:spacing w:before="60" w:after="60"/>
              <w:jc w:val="center"/>
              <w:rPr>
                <w:rFonts w:eastAsia="Century Gothic" w:cs="Century Gothic"/>
                <w:b/>
                <w:i/>
              </w:rPr>
            </w:pPr>
            <w:r w:rsidRPr="00283762">
              <w:rPr>
                <w:rFonts w:eastAsia="Century Gothic" w:cs="Century Gothic"/>
                <w:b/>
                <w:i/>
              </w:rPr>
              <w:t>Parametr techniczny</w:t>
            </w:r>
          </w:p>
        </w:tc>
        <w:tc>
          <w:tcPr>
            <w:tcW w:w="1842" w:type="dxa"/>
            <w:shd w:val="clear" w:color="auto" w:fill="D9D9D9"/>
            <w:vAlign w:val="center"/>
          </w:tcPr>
          <w:p w14:paraId="0764F714" w14:textId="34ED8F3B" w:rsidR="00BC7BF9" w:rsidRPr="00283762" w:rsidRDefault="005D6F12" w:rsidP="005D6F12">
            <w:pPr>
              <w:spacing w:before="60" w:after="60"/>
              <w:jc w:val="center"/>
              <w:rPr>
                <w:rFonts w:eastAsia="Century Gothic" w:cs="Century Gothic"/>
                <w:b/>
                <w:i/>
              </w:rPr>
            </w:pPr>
            <w:r w:rsidRPr="00283762">
              <w:rPr>
                <w:rFonts w:eastAsia="Century Gothic" w:cs="Century Gothic"/>
                <w:b/>
                <w:i/>
              </w:rPr>
              <w:t>Potwierdzenie spełnienia wymagań</w:t>
            </w:r>
          </w:p>
        </w:tc>
      </w:tr>
      <w:tr w:rsidR="00333F7F" w:rsidRPr="00283762" w14:paraId="7B0180B6" w14:textId="77777777" w:rsidTr="00A60C2C">
        <w:tc>
          <w:tcPr>
            <w:tcW w:w="526" w:type="dxa"/>
            <w:shd w:val="clear" w:color="auto" w:fill="auto"/>
          </w:tcPr>
          <w:p w14:paraId="799E5E60" w14:textId="6C40E701" w:rsidR="00333F7F" w:rsidRPr="00283762" w:rsidRDefault="00C676C0" w:rsidP="00CE082B">
            <w:pPr>
              <w:spacing w:before="60" w:after="60"/>
              <w:jc w:val="center"/>
              <w:rPr>
                <w:rFonts w:eastAsia="Century Gothic" w:cs="Century Gothic"/>
              </w:rPr>
            </w:pPr>
            <w:r w:rsidRPr="00283762">
              <w:rPr>
                <w:rFonts w:eastAsia="Century Gothic" w:cs="Century Gothic"/>
              </w:rPr>
              <w:t>1</w:t>
            </w:r>
          </w:p>
        </w:tc>
        <w:tc>
          <w:tcPr>
            <w:tcW w:w="7271" w:type="dxa"/>
            <w:shd w:val="clear" w:color="auto" w:fill="auto"/>
          </w:tcPr>
          <w:p w14:paraId="4B97858E" w14:textId="77BECF09" w:rsidR="00333F7F" w:rsidRPr="00283762" w:rsidRDefault="00333F7F"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Zakres pomiarowy przynajmniej: 200 x 150 x 120 mm</w:t>
            </w:r>
          </w:p>
        </w:tc>
        <w:tc>
          <w:tcPr>
            <w:tcW w:w="1842" w:type="dxa"/>
            <w:shd w:val="clear" w:color="auto" w:fill="auto"/>
            <w:vAlign w:val="center"/>
          </w:tcPr>
          <w:p w14:paraId="0EEB7C05" w14:textId="77777777" w:rsidR="00333F7F" w:rsidRPr="00283762" w:rsidRDefault="00333F7F" w:rsidP="00CE082B">
            <w:pPr>
              <w:spacing w:before="60" w:after="60"/>
              <w:jc w:val="center"/>
              <w:rPr>
                <w:rFonts w:eastAsia="Century Gothic" w:cs="Century Gothic"/>
                <w:b/>
              </w:rPr>
            </w:pPr>
            <w:r w:rsidRPr="00283762">
              <w:rPr>
                <w:rFonts w:eastAsia="Century Gothic" w:cs="Century Gothic"/>
                <w:b/>
              </w:rPr>
              <w:t>TAK</w:t>
            </w:r>
          </w:p>
        </w:tc>
      </w:tr>
      <w:tr w:rsidR="00333F7F" w:rsidRPr="00283762" w14:paraId="2D6FE8E8" w14:textId="77777777" w:rsidTr="00A60C2C">
        <w:tc>
          <w:tcPr>
            <w:tcW w:w="526" w:type="dxa"/>
            <w:shd w:val="clear" w:color="auto" w:fill="auto"/>
          </w:tcPr>
          <w:p w14:paraId="4A1728DD" w14:textId="10EB123E" w:rsidR="00333F7F" w:rsidRPr="00283762" w:rsidRDefault="00C676C0" w:rsidP="00CE082B">
            <w:pPr>
              <w:spacing w:before="60" w:after="60"/>
              <w:jc w:val="center"/>
              <w:rPr>
                <w:rFonts w:eastAsia="Century Gothic" w:cs="Century Gothic"/>
              </w:rPr>
            </w:pPr>
            <w:r w:rsidRPr="00283762">
              <w:rPr>
                <w:rFonts w:eastAsia="Century Gothic" w:cs="Century Gothic"/>
              </w:rPr>
              <w:t>2</w:t>
            </w:r>
          </w:p>
        </w:tc>
        <w:tc>
          <w:tcPr>
            <w:tcW w:w="7271" w:type="dxa"/>
            <w:shd w:val="clear" w:color="auto" w:fill="auto"/>
          </w:tcPr>
          <w:p w14:paraId="758780DF" w14:textId="2AD991E5" w:rsidR="00333F7F" w:rsidRPr="00283762" w:rsidRDefault="00333F7F"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Niepewność pomiaru nie większa niż: 0,018 mm</w:t>
            </w:r>
          </w:p>
        </w:tc>
        <w:tc>
          <w:tcPr>
            <w:tcW w:w="1842" w:type="dxa"/>
            <w:shd w:val="clear" w:color="auto" w:fill="auto"/>
            <w:vAlign w:val="center"/>
          </w:tcPr>
          <w:p w14:paraId="6A67DC00" w14:textId="77777777" w:rsidR="00333F7F" w:rsidRPr="00283762" w:rsidRDefault="00333F7F" w:rsidP="00CE082B">
            <w:pPr>
              <w:spacing w:before="60" w:after="60"/>
              <w:jc w:val="center"/>
              <w:rPr>
                <w:rFonts w:eastAsia="Century Gothic" w:cs="Century Gothic"/>
                <w:b/>
              </w:rPr>
            </w:pPr>
            <w:r w:rsidRPr="00283762">
              <w:rPr>
                <w:rFonts w:eastAsia="Century Gothic" w:cs="Century Gothic"/>
                <w:b/>
              </w:rPr>
              <w:t>TAK</w:t>
            </w:r>
          </w:p>
        </w:tc>
      </w:tr>
      <w:tr w:rsidR="00C676C0" w:rsidRPr="00283762" w14:paraId="16F92CD5" w14:textId="77777777" w:rsidTr="00A60C2C">
        <w:tc>
          <w:tcPr>
            <w:tcW w:w="526" w:type="dxa"/>
            <w:shd w:val="clear" w:color="auto" w:fill="auto"/>
          </w:tcPr>
          <w:p w14:paraId="6995E144" w14:textId="25279830" w:rsidR="00C676C0" w:rsidRPr="00283762" w:rsidRDefault="00C676C0" w:rsidP="00CE082B">
            <w:pPr>
              <w:spacing w:before="60" w:after="60"/>
              <w:jc w:val="center"/>
              <w:rPr>
                <w:rFonts w:eastAsia="Century Gothic" w:cs="Century Gothic"/>
              </w:rPr>
            </w:pPr>
            <w:r w:rsidRPr="00283762">
              <w:rPr>
                <w:rFonts w:eastAsia="Century Gothic" w:cs="Century Gothic"/>
              </w:rPr>
              <w:t>3</w:t>
            </w:r>
          </w:p>
        </w:tc>
        <w:tc>
          <w:tcPr>
            <w:tcW w:w="7271" w:type="dxa"/>
            <w:shd w:val="clear" w:color="auto" w:fill="auto"/>
          </w:tcPr>
          <w:p w14:paraId="35EFEEBB" w14:textId="1B6ED66E" w:rsidR="00C676C0" w:rsidRPr="00283762" w:rsidRDefault="00C676C0"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 xml:space="preserve">Rozdzielczość detektora min. </w:t>
            </w:r>
            <w:r w:rsidR="002224FD" w:rsidRPr="00283762">
              <w:rPr>
                <w:rFonts w:eastAsia="Times New Roman" w:cs="Calibri"/>
                <w:color w:val="000000"/>
              </w:rPr>
              <w:t>10</w:t>
            </w:r>
            <w:r w:rsidRPr="00283762">
              <w:rPr>
                <w:rFonts w:eastAsia="Times New Roman" w:cs="Calibri"/>
                <w:color w:val="000000"/>
              </w:rPr>
              <w:t xml:space="preserve"> </w:t>
            </w:r>
            <w:proofErr w:type="spellStart"/>
            <w:r w:rsidRPr="00283762">
              <w:rPr>
                <w:rFonts w:eastAsia="Times New Roman" w:cs="Calibri"/>
                <w:color w:val="000000"/>
              </w:rPr>
              <w:t>MPix</w:t>
            </w:r>
            <w:proofErr w:type="spellEnd"/>
            <w:r w:rsidRPr="00283762">
              <w:rPr>
                <w:rFonts w:eastAsia="Times New Roman" w:cs="Calibri"/>
                <w:color w:val="000000"/>
              </w:rPr>
              <w:t>.</w:t>
            </w:r>
          </w:p>
        </w:tc>
        <w:tc>
          <w:tcPr>
            <w:tcW w:w="1842" w:type="dxa"/>
            <w:shd w:val="clear" w:color="auto" w:fill="auto"/>
            <w:vAlign w:val="center"/>
          </w:tcPr>
          <w:p w14:paraId="50A64D88" w14:textId="77777777" w:rsidR="00C676C0" w:rsidRPr="00283762" w:rsidRDefault="00C676C0" w:rsidP="00CE082B">
            <w:pPr>
              <w:spacing w:before="60" w:after="60"/>
              <w:jc w:val="center"/>
              <w:rPr>
                <w:rFonts w:eastAsia="Century Gothic" w:cs="Century Gothic"/>
                <w:b/>
              </w:rPr>
            </w:pPr>
            <w:r w:rsidRPr="00283762">
              <w:rPr>
                <w:rFonts w:eastAsia="Century Gothic" w:cs="Century Gothic"/>
                <w:b/>
              </w:rPr>
              <w:t>TAK</w:t>
            </w:r>
          </w:p>
        </w:tc>
      </w:tr>
      <w:tr w:rsidR="00C676C0" w:rsidRPr="00283762" w14:paraId="3CDF4900" w14:textId="77777777" w:rsidTr="00A60C2C">
        <w:tc>
          <w:tcPr>
            <w:tcW w:w="526" w:type="dxa"/>
            <w:shd w:val="clear" w:color="auto" w:fill="auto"/>
          </w:tcPr>
          <w:p w14:paraId="5BD4F825" w14:textId="77777777" w:rsidR="00C676C0" w:rsidRPr="00283762" w:rsidRDefault="00C676C0" w:rsidP="00CE082B">
            <w:pPr>
              <w:spacing w:before="60" w:after="60"/>
              <w:jc w:val="center"/>
              <w:rPr>
                <w:rFonts w:eastAsia="Century Gothic" w:cs="Century Gothic"/>
              </w:rPr>
            </w:pPr>
            <w:r w:rsidRPr="00283762">
              <w:rPr>
                <w:rFonts w:eastAsia="Century Gothic" w:cs="Century Gothic"/>
              </w:rPr>
              <w:t>4</w:t>
            </w:r>
          </w:p>
        </w:tc>
        <w:tc>
          <w:tcPr>
            <w:tcW w:w="7271" w:type="dxa"/>
            <w:shd w:val="clear" w:color="auto" w:fill="auto"/>
          </w:tcPr>
          <w:p w14:paraId="14409B08" w14:textId="7D316C6D" w:rsidR="00C676C0" w:rsidRPr="00283762" w:rsidRDefault="00C676C0"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 xml:space="preserve">Skaner </w:t>
            </w:r>
            <w:r w:rsidR="00F078A3" w:rsidRPr="00283762">
              <w:rPr>
                <w:rFonts w:eastAsia="Times New Roman" w:cs="Calibri"/>
                <w:color w:val="000000"/>
              </w:rPr>
              <w:t>powinien</w:t>
            </w:r>
            <w:r w:rsidR="004E4C65" w:rsidRPr="00283762">
              <w:rPr>
                <w:rFonts w:eastAsia="Times New Roman" w:cs="Calibri"/>
                <w:color w:val="000000"/>
              </w:rPr>
              <w:t xml:space="preserve"> działać</w:t>
            </w:r>
            <w:r w:rsidRPr="00283762">
              <w:rPr>
                <w:rFonts w:eastAsia="Times New Roman" w:cs="Calibri"/>
                <w:color w:val="000000"/>
              </w:rPr>
              <w:t xml:space="preserve"> w technologii światła zielonego lub niebieskiego LED</w:t>
            </w:r>
          </w:p>
        </w:tc>
        <w:tc>
          <w:tcPr>
            <w:tcW w:w="1842" w:type="dxa"/>
            <w:shd w:val="clear" w:color="auto" w:fill="auto"/>
            <w:vAlign w:val="center"/>
          </w:tcPr>
          <w:p w14:paraId="0D88317D" w14:textId="77777777" w:rsidR="00C676C0" w:rsidRPr="00283762" w:rsidRDefault="00C676C0" w:rsidP="00CE082B">
            <w:pPr>
              <w:spacing w:before="60" w:after="60"/>
              <w:jc w:val="center"/>
              <w:rPr>
                <w:rFonts w:eastAsia="Century Gothic" w:cs="Century Gothic"/>
                <w:b/>
              </w:rPr>
            </w:pPr>
            <w:r w:rsidRPr="00283762">
              <w:rPr>
                <w:rFonts w:eastAsia="Century Gothic" w:cs="Century Gothic"/>
                <w:b/>
              </w:rPr>
              <w:t>TAK</w:t>
            </w:r>
          </w:p>
        </w:tc>
      </w:tr>
      <w:tr w:rsidR="00C676C0" w:rsidRPr="00283762" w14:paraId="310B3FF8" w14:textId="77777777" w:rsidTr="00A60C2C">
        <w:tc>
          <w:tcPr>
            <w:tcW w:w="526" w:type="dxa"/>
            <w:shd w:val="clear" w:color="auto" w:fill="auto"/>
          </w:tcPr>
          <w:p w14:paraId="6F468D69" w14:textId="53B1FD88" w:rsidR="00C676C0" w:rsidRPr="00283762" w:rsidRDefault="00C676C0" w:rsidP="00CE082B">
            <w:pPr>
              <w:spacing w:before="60" w:after="60"/>
              <w:jc w:val="center"/>
              <w:rPr>
                <w:rFonts w:eastAsia="Century Gothic" w:cs="Century Gothic"/>
              </w:rPr>
            </w:pPr>
            <w:r w:rsidRPr="00283762">
              <w:rPr>
                <w:rFonts w:eastAsia="Century Gothic" w:cs="Century Gothic"/>
              </w:rPr>
              <w:t>5</w:t>
            </w:r>
          </w:p>
        </w:tc>
        <w:tc>
          <w:tcPr>
            <w:tcW w:w="7271" w:type="dxa"/>
            <w:shd w:val="clear" w:color="auto" w:fill="auto"/>
          </w:tcPr>
          <w:p w14:paraId="00ABF5CD" w14:textId="2A5165CB" w:rsidR="00C676C0" w:rsidRPr="00283762" w:rsidRDefault="004E4C65"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 xml:space="preserve">Skaner 3D powinien być wyposażony we wzorzec do samodzielnej </w:t>
            </w:r>
            <w:proofErr w:type="spellStart"/>
            <w:r w:rsidRPr="00283762">
              <w:rPr>
                <w:rFonts w:eastAsia="Times New Roman" w:cs="Calibri"/>
                <w:color w:val="000000"/>
              </w:rPr>
              <w:t>rekalibracji</w:t>
            </w:r>
            <w:proofErr w:type="spellEnd"/>
          </w:p>
        </w:tc>
        <w:tc>
          <w:tcPr>
            <w:tcW w:w="1842" w:type="dxa"/>
            <w:shd w:val="clear" w:color="auto" w:fill="auto"/>
            <w:vAlign w:val="center"/>
          </w:tcPr>
          <w:p w14:paraId="6001684D" w14:textId="77777777" w:rsidR="00C676C0" w:rsidRPr="00283762" w:rsidRDefault="00C676C0" w:rsidP="00CE082B">
            <w:pPr>
              <w:spacing w:before="60" w:after="60"/>
              <w:jc w:val="center"/>
              <w:rPr>
                <w:rFonts w:eastAsia="Century Gothic" w:cs="Century Gothic"/>
                <w:b/>
              </w:rPr>
            </w:pPr>
            <w:r w:rsidRPr="00283762">
              <w:rPr>
                <w:rFonts w:eastAsia="Century Gothic" w:cs="Century Gothic"/>
                <w:b/>
              </w:rPr>
              <w:t>TAK</w:t>
            </w:r>
          </w:p>
        </w:tc>
      </w:tr>
      <w:tr w:rsidR="005D6F12" w:rsidRPr="00283762" w14:paraId="7D2AC326" w14:textId="77777777" w:rsidTr="00A60C2C">
        <w:tc>
          <w:tcPr>
            <w:tcW w:w="526" w:type="dxa"/>
            <w:shd w:val="clear" w:color="auto" w:fill="auto"/>
          </w:tcPr>
          <w:p w14:paraId="30A9FD2B" w14:textId="78D64B41" w:rsidR="005D6F12" w:rsidRPr="00283762" w:rsidRDefault="00C676C0" w:rsidP="00421020">
            <w:pPr>
              <w:spacing w:before="60" w:after="60"/>
              <w:jc w:val="center"/>
              <w:rPr>
                <w:rFonts w:eastAsia="Century Gothic" w:cs="Century Gothic"/>
              </w:rPr>
            </w:pPr>
            <w:r w:rsidRPr="00283762">
              <w:rPr>
                <w:rFonts w:eastAsia="Century Gothic" w:cs="Century Gothic"/>
              </w:rPr>
              <w:t>6</w:t>
            </w:r>
          </w:p>
        </w:tc>
        <w:tc>
          <w:tcPr>
            <w:tcW w:w="7271" w:type="dxa"/>
            <w:shd w:val="clear" w:color="auto" w:fill="auto"/>
          </w:tcPr>
          <w:p w14:paraId="04622029" w14:textId="484D685F" w:rsidR="005D6F12" w:rsidRPr="00283762" w:rsidRDefault="004E4C65" w:rsidP="009819AA">
            <w:pPr>
              <w:shd w:val="clear" w:color="auto" w:fill="FFFFFF"/>
              <w:spacing w:after="0" w:line="240" w:lineRule="auto"/>
              <w:jc w:val="both"/>
              <w:rPr>
                <w:rFonts w:eastAsia="Times New Roman" w:cs="Calibri"/>
                <w:color w:val="000000"/>
              </w:rPr>
            </w:pPr>
            <w:r w:rsidRPr="00283762">
              <w:rPr>
                <w:rFonts w:eastAsia="Times New Roman" w:cs="Calibri"/>
                <w:color w:val="000000"/>
              </w:rPr>
              <w:t>Głowica wyposażona we wskaźniki laserowe wskazujące umiejscowienie środka objętości pomiarowej (x, y, z)</w:t>
            </w:r>
          </w:p>
        </w:tc>
        <w:tc>
          <w:tcPr>
            <w:tcW w:w="1842" w:type="dxa"/>
            <w:shd w:val="clear" w:color="auto" w:fill="auto"/>
            <w:vAlign w:val="center"/>
          </w:tcPr>
          <w:p w14:paraId="43786796" w14:textId="40A38647" w:rsidR="005D6F12" w:rsidRPr="00283762" w:rsidRDefault="005D6F12" w:rsidP="00421020">
            <w:pPr>
              <w:spacing w:before="60" w:after="60"/>
              <w:jc w:val="center"/>
              <w:rPr>
                <w:rFonts w:eastAsia="Century Gothic" w:cs="Century Gothic"/>
                <w:b/>
              </w:rPr>
            </w:pPr>
            <w:r w:rsidRPr="00283762">
              <w:rPr>
                <w:rFonts w:eastAsia="Century Gothic" w:cs="Century Gothic"/>
                <w:b/>
              </w:rPr>
              <w:t>TAK</w:t>
            </w:r>
          </w:p>
        </w:tc>
      </w:tr>
      <w:tr w:rsidR="005D6F12" w:rsidRPr="00283762" w14:paraId="5A23A7BB" w14:textId="77777777" w:rsidTr="00A60C2C">
        <w:tc>
          <w:tcPr>
            <w:tcW w:w="526" w:type="dxa"/>
            <w:shd w:val="clear" w:color="auto" w:fill="auto"/>
          </w:tcPr>
          <w:p w14:paraId="50A9E7AC" w14:textId="213BBE37" w:rsidR="005D6F12" w:rsidRPr="00283762" w:rsidRDefault="00C676C0" w:rsidP="00421020">
            <w:pPr>
              <w:spacing w:before="60" w:after="60"/>
              <w:jc w:val="center"/>
              <w:rPr>
                <w:rFonts w:eastAsia="Century Gothic" w:cs="Century Gothic"/>
              </w:rPr>
            </w:pPr>
            <w:r w:rsidRPr="00283762">
              <w:rPr>
                <w:rFonts w:eastAsia="Century Gothic" w:cs="Century Gothic"/>
              </w:rPr>
              <w:t>7</w:t>
            </w:r>
          </w:p>
        </w:tc>
        <w:tc>
          <w:tcPr>
            <w:tcW w:w="7271" w:type="dxa"/>
            <w:shd w:val="clear" w:color="auto" w:fill="auto"/>
          </w:tcPr>
          <w:p w14:paraId="21299105" w14:textId="3D0D7896" w:rsidR="002224FD" w:rsidRPr="00283762" w:rsidRDefault="004E4C65" w:rsidP="002224FD">
            <w:pPr>
              <w:shd w:val="clear" w:color="auto" w:fill="FFFFFF"/>
              <w:spacing w:after="0" w:line="240" w:lineRule="auto"/>
              <w:jc w:val="both"/>
              <w:rPr>
                <w:rFonts w:eastAsia="Times New Roman" w:cs="Calibri"/>
                <w:color w:val="000000"/>
              </w:rPr>
            </w:pPr>
            <w:r w:rsidRPr="00283762">
              <w:rPr>
                <w:rFonts w:eastAsia="Times New Roman" w:cs="Calibri"/>
                <w:color w:val="000000"/>
              </w:rPr>
              <w:t xml:space="preserve">Skaner powinien być wyposażony w przenośną stację roboczą z zainstalowanym oprogramowaniem pomiarowo-sterującym wraz z licencją. </w:t>
            </w:r>
            <w:r w:rsidR="002224FD" w:rsidRPr="00283762">
              <w:rPr>
                <w:rFonts w:eastAsia="Times New Roman" w:cs="Calibri"/>
                <w:color w:val="000000"/>
              </w:rPr>
              <w:t xml:space="preserve">To oprogramowanie musi pozwolić na obróbkę wyników pomiarów tj. automatyczne rozpinanie siatek trójkątów z punktów; upraszczanie chmur punktów i siatek trójkątów, </w:t>
            </w:r>
            <w:proofErr w:type="spellStart"/>
            <w:r w:rsidR="002224FD" w:rsidRPr="00283762">
              <w:rPr>
                <w:rFonts w:eastAsia="Times New Roman" w:cs="Calibri"/>
                <w:color w:val="000000"/>
              </w:rPr>
              <w:t>odszumianie</w:t>
            </w:r>
            <w:proofErr w:type="spellEnd"/>
            <w:r w:rsidR="002224FD" w:rsidRPr="00283762">
              <w:rPr>
                <w:rFonts w:eastAsia="Times New Roman" w:cs="Calibri"/>
                <w:color w:val="000000"/>
              </w:rPr>
              <w:t>, usuwanie zbędnych danych, łączenie chmur punktów, eksport chmur punktów do plików formatu TXT, eksport siatek trójkątów do min. formatu STL. System operacyjny i oprogramowanie skanera 3D muszą być w wersji językowej polskiej i angielskiej.</w:t>
            </w:r>
            <w:r w:rsidR="00F078A3" w:rsidRPr="00283762">
              <w:rPr>
                <w:rFonts w:eastAsia="Times New Roman" w:cs="Calibri"/>
                <w:color w:val="000000"/>
              </w:rPr>
              <w:t xml:space="preserve"> Przenośna stacja robocza z oprogramowaniem tego skanera powinna mieć możliwość wyświetlania minimum 300 mln punktów pomiarowych z prędkością 4 </w:t>
            </w:r>
            <w:proofErr w:type="spellStart"/>
            <w:r w:rsidR="00F078A3" w:rsidRPr="00283762">
              <w:rPr>
                <w:rFonts w:eastAsia="Times New Roman" w:cs="Calibri"/>
                <w:color w:val="000000"/>
              </w:rPr>
              <w:t>fps</w:t>
            </w:r>
            <w:proofErr w:type="spellEnd"/>
            <w:r w:rsidR="00F078A3" w:rsidRPr="00283762">
              <w:rPr>
                <w:rFonts w:eastAsia="Times New Roman" w:cs="Calibri"/>
                <w:color w:val="000000"/>
              </w:rPr>
              <w:t xml:space="preserve">, co powinno zapewnić płynną pracę z dużymi plikami danych pomiarowych. </w:t>
            </w:r>
          </w:p>
        </w:tc>
        <w:tc>
          <w:tcPr>
            <w:tcW w:w="1842" w:type="dxa"/>
            <w:shd w:val="clear" w:color="auto" w:fill="auto"/>
            <w:vAlign w:val="center"/>
          </w:tcPr>
          <w:p w14:paraId="52AD36FF" w14:textId="63D5944A" w:rsidR="005D6F12" w:rsidRPr="00283762" w:rsidRDefault="005D6F12" w:rsidP="00421020">
            <w:pPr>
              <w:spacing w:before="60" w:after="60"/>
              <w:jc w:val="center"/>
              <w:rPr>
                <w:rFonts w:eastAsia="Century Gothic" w:cs="Century Gothic"/>
                <w:b/>
              </w:rPr>
            </w:pPr>
            <w:r w:rsidRPr="00283762">
              <w:rPr>
                <w:rFonts w:eastAsia="Century Gothic" w:cs="Century Gothic"/>
                <w:b/>
              </w:rPr>
              <w:t>TAK</w:t>
            </w:r>
          </w:p>
        </w:tc>
      </w:tr>
      <w:tr w:rsidR="00C676C0" w:rsidRPr="00283762" w14:paraId="748A94B4" w14:textId="77777777" w:rsidTr="00A60C2C">
        <w:tc>
          <w:tcPr>
            <w:tcW w:w="526" w:type="dxa"/>
            <w:shd w:val="clear" w:color="auto" w:fill="auto"/>
          </w:tcPr>
          <w:p w14:paraId="5CFE0B34" w14:textId="0BFD0B2A" w:rsidR="00C676C0" w:rsidRPr="00283762" w:rsidRDefault="00C676C0" w:rsidP="00CE082B">
            <w:pPr>
              <w:spacing w:before="60" w:after="60"/>
              <w:jc w:val="center"/>
              <w:rPr>
                <w:rFonts w:eastAsia="Century Gothic" w:cs="Century Gothic"/>
              </w:rPr>
            </w:pPr>
            <w:r w:rsidRPr="00283762">
              <w:rPr>
                <w:rFonts w:eastAsia="Century Gothic" w:cs="Century Gothic"/>
              </w:rPr>
              <w:t>8</w:t>
            </w:r>
          </w:p>
        </w:tc>
        <w:tc>
          <w:tcPr>
            <w:tcW w:w="7271" w:type="dxa"/>
            <w:shd w:val="clear" w:color="auto" w:fill="auto"/>
          </w:tcPr>
          <w:p w14:paraId="1900B21E" w14:textId="38860D76" w:rsidR="00C676C0" w:rsidRPr="00283762" w:rsidRDefault="004E4C65"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 xml:space="preserve">Zestaw </w:t>
            </w:r>
            <w:r w:rsidR="00F078A3" w:rsidRPr="00283762">
              <w:rPr>
                <w:rFonts w:eastAsia="Times New Roman" w:cs="Calibri"/>
                <w:color w:val="000000"/>
              </w:rPr>
              <w:t xml:space="preserve">powinien </w:t>
            </w:r>
            <w:r w:rsidRPr="00283762">
              <w:rPr>
                <w:rFonts w:eastAsia="Times New Roman" w:cs="Calibri"/>
                <w:color w:val="000000"/>
              </w:rPr>
              <w:t xml:space="preserve">zawierać min. 25 sztuk licencji edukacyjnych do wydziałowych </w:t>
            </w:r>
            <w:proofErr w:type="spellStart"/>
            <w:r w:rsidRPr="00283762">
              <w:rPr>
                <w:rFonts w:eastAsia="Times New Roman" w:cs="Calibri"/>
                <w:color w:val="000000"/>
              </w:rPr>
              <w:t>sal</w:t>
            </w:r>
            <w:proofErr w:type="spellEnd"/>
            <w:r w:rsidRPr="00283762">
              <w:rPr>
                <w:rFonts w:eastAsia="Times New Roman" w:cs="Calibri"/>
                <w:color w:val="000000"/>
              </w:rPr>
              <w:t xml:space="preserve"> komputerowych.</w:t>
            </w:r>
          </w:p>
        </w:tc>
        <w:tc>
          <w:tcPr>
            <w:tcW w:w="1842" w:type="dxa"/>
            <w:shd w:val="clear" w:color="auto" w:fill="auto"/>
            <w:vAlign w:val="center"/>
          </w:tcPr>
          <w:p w14:paraId="4ABDF5C6" w14:textId="77777777" w:rsidR="00C676C0" w:rsidRPr="00283762" w:rsidRDefault="00C676C0" w:rsidP="00CE082B">
            <w:pPr>
              <w:spacing w:before="60" w:after="60"/>
              <w:jc w:val="center"/>
              <w:rPr>
                <w:rFonts w:eastAsia="Century Gothic" w:cs="Century Gothic"/>
                <w:b/>
              </w:rPr>
            </w:pPr>
            <w:r w:rsidRPr="00283762">
              <w:rPr>
                <w:rFonts w:eastAsia="Century Gothic" w:cs="Century Gothic"/>
                <w:b/>
              </w:rPr>
              <w:t>TAK</w:t>
            </w:r>
          </w:p>
        </w:tc>
      </w:tr>
      <w:tr w:rsidR="00C676C0" w:rsidRPr="00283762" w14:paraId="230A31D6" w14:textId="77777777" w:rsidTr="00A60C2C">
        <w:tc>
          <w:tcPr>
            <w:tcW w:w="526" w:type="dxa"/>
            <w:shd w:val="clear" w:color="auto" w:fill="auto"/>
          </w:tcPr>
          <w:p w14:paraId="03DBB4B8" w14:textId="1A2BDD2F" w:rsidR="00C676C0" w:rsidRPr="00283762" w:rsidRDefault="004E4C65" w:rsidP="00CE082B">
            <w:pPr>
              <w:spacing w:before="60" w:after="60"/>
              <w:jc w:val="center"/>
              <w:rPr>
                <w:rFonts w:eastAsia="Century Gothic" w:cs="Century Gothic"/>
              </w:rPr>
            </w:pPr>
            <w:r w:rsidRPr="00283762">
              <w:rPr>
                <w:rFonts w:eastAsia="Century Gothic" w:cs="Century Gothic"/>
              </w:rPr>
              <w:t>9</w:t>
            </w:r>
          </w:p>
        </w:tc>
        <w:tc>
          <w:tcPr>
            <w:tcW w:w="7271" w:type="dxa"/>
            <w:shd w:val="clear" w:color="auto" w:fill="auto"/>
          </w:tcPr>
          <w:p w14:paraId="1EB0AB4C" w14:textId="57F44ECD" w:rsidR="00C676C0" w:rsidRPr="00283762" w:rsidRDefault="004E4C65"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Skaner 3D powinien być wyposażony w automatyczny stolik obrotowy o nośności co najmniej 15 kg, sterowany z oprogramowania skanera.</w:t>
            </w:r>
          </w:p>
        </w:tc>
        <w:tc>
          <w:tcPr>
            <w:tcW w:w="1842" w:type="dxa"/>
            <w:shd w:val="clear" w:color="auto" w:fill="auto"/>
            <w:vAlign w:val="center"/>
          </w:tcPr>
          <w:p w14:paraId="7AA83BC7" w14:textId="77777777" w:rsidR="00C676C0" w:rsidRPr="00283762" w:rsidRDefault="00C676C0" w:rsidP="00CE082B">
            <w:pPr>
              <w:spacing w:before="60" w:after="60"/>
              <w:jc w:val="center"/>
              <w:rPr>
                <w:rFonts w:eastAsia="Century Gothic" w:cs="Century Gothic"/>
                <w:b/>
              </w:rPr>
            </w:pPr>
            <w:r w:rsidRPr="00283762">
              <w:rPr>
                <w:rFonts w:eastAsia="Century Gothic" w:cs="Century Gothic"/>
                <w:b/>
              </w:rPr>
              <w:t>TAK</w:t>
            </w:r>
          </w:p>
        </w:tc>
      </w:tr>
      <w:tr w:rsidR="005D6F12" w:rsidRPr="00283762" w14:paraId="373954EE" w14:textId="77777777" w:rsidTr="00A60C2C">
        <w:tc>
          <w:tcPr>
            <w:tcW w:w="526" w:type="dxa"/>
            <w:shd w:val="clear" w:color="auto" w:fill="auto"/>
          </w:tcPr>
          <w:p w14:paraId="1E9E359D" w14:textId="0BD7C44C" w:rsidR="005D6F12" w:rsidRPr="00283762" w:rsidRDefault="004E4C65" w:rsidP="00421020">
            <w:pPr>
              <w:spacing w:before="60" w:after="60"/>
              <w:jc w:val="center"/>
              <w:rPr>
                <w:rFonts w:eastAsia="Century Gothic" w:cs="Century Gothic"/>
              </w:rPr>
            </w:pPr>
            <w:r w:rsidRPr="00283762">
              <w:rPr>
                <w:rFonts w:eastAsia="Century Gothic" w:cs="Century Gothic"/>
              </w:rPr>
              <w:t>10</w:t>
            </w:r>
          </w:p>
        </w:tc>
        <w:tc>
          <w:tcPr>
            <w:tcW w:w="7271" w:type="dxa"/>
            <w:shd w:val="clear" w:color="auto" w:fill="auto"/>
          </w:tcPr>
          <w:p w14:paraId="367B91FE" w14:textId="787B28C4" w:rsidR="005D6F12" w:rsidRPr="00283762" w:rsidRDefault="004E4C65" w:rsidP="009819AA">
            <w:pPr>
              <w:shd w:val="clear" w:color="auto" w:fill="FFFFFF"/>
              <w:spacing w:after="0" w:line="240" w:lineRule="auto"/>
              <w:jc w:val="both"/>
              <w:rPr>
                <w:rFonts w:eastAsia="Times New Roman" w:cs="Calibri"/>
                <w:color w:val="000000"/>
              </w:rPr>
            </w:pPr>
            <w:r w:rsidRPr="00283762">
              <w:rPr>
                <w:rFonts w:eastAsia="Times New Roman" w:cs="Calibri"/>
                <w:color w:val="000000"/>
              </w:rPr>
              <w:t xml:space="preserve">Skaner 3D powinien być wyposażony w </w:t>
            </w:r>
            <w:r w:rsidR="00C676C0" w:rsidRPr="00283762">
              <w:rPr>
                <w:rFonts w:eastAsia="Times New Roman" w:cs="Calibri"/>
                <w:color w:val="000000"/>
              </w:rPr>
              <w:t>statyw do stabilnego mocowania głowicy skanującej</w:t>
            </w:r>
            <w:r w:rsidRPr="00283762">
              <w:rPr>
                <w:rFonts w:eastAsia="Times New Roman" w:cs="Calibri"/>
                <w:color w:val="000000"/>
              </w:rPr>
              <w:t xml:space="preserve">, </w:t>
            </w:r>
            <w:r w:rsidR="00C676C0" w:rsidRPr="00283762">
              <w:rPr>
                <w:rFonts w:eastAsia="Times New Roman" w:cs="Calibri"/>
                <w:color w:val="000000"/>
              </w:rPr>
              <w:t xml:space="preserve">dający możliwość jej podnoszenia, obrotu i pochylania </w:t>
            </w:r>
          </w:p>
        </w:tc>
        <w:tc>
          <w:tcPr>
            <w:tcW w:w="1842" w:type="dxa"/>
            <w:shd w:val="clear" w:color="auto" w:fill="auto"/>
            <w:vAlign w:val="center"/>
          </w:tcPr>
          <w:p w14:paraId="3D9C7B77" w14:textId="0ECE242F" w:rsidR="005D6F12" w:rsidRPr="00283762" w:rsidRDefault="005D6F12" w:rsidP="00421020">
            <w:pPr>
              <w:spacing w:before="60" w:after="60"/>
              <w:jc w:val="center"/>
              <w:rPr>
                <w:rFonts w:eastAsia="Century Gothic" w:cs="Century Gothic"/>
                <w:b/>
              </w:rPr>
            </w:pPr>
            <w:r w:rsidRPr="00283762">
              <w:rPr>
                <w:rFonts w:eastAsia="Century Gothic" w:cs="Century Gothic"/>
                <w:b/>
              </w:rPr>
              <w:t>TAK</w:t>
            </w:r>
          </w:p>
        </w:tc>
      </w:tr>
      <w:tr w:rsidR="004E4C65" w:rsidRPr="00283762" w14:paraId="49E8D6E7" w14:textId="77777777" w:rsidTr="00A60C2C">
        <w:tc>
          <w:tcPr>
            <w:tcW w:w="526" w:type="dxa"/>
            <w:shd w:val="clear" w:color="auto" w:fill="auto"/>
          </w:tcPr>
          <w:p w14:paraId="41B7939F" w14:textId="671602CC" w:rsidR="004E4C65" w:rsidRPr="00283762" w:rsidRDefault="004E4C65" w:rsidP="00CE082B">
            <w:pPr>
              <w:spacing w:before="60" w:after="60"/>
              <w:jc w:val="center"/>
              <w:rPr>
                <w:rFonts w:eastAsia="Century Gothic" w:cs="Century Gothic"/>
              </w:rPr>
            </w:pPr>
            <w:r w:rsidRPr="00283762">
              <w:rPr>
                <w:rFonts w:eastAsia="Century Gothic" w:cs="Century Gothic"/>
              </w:rPr>
              <w:t>11</w:t>
            </w:r>
          </w:p>
        </w:tc>
        <w:tc>
          <w:tcPr>
            <w:tcW w:w="7271" w:type="dxa"/>
            <w:shd w:val="clear" w:color="auto" w:fill="auto"/>
          </w:tcPr>
          <w:p w14:paraId="3AA70205" w14:textId="34440A01" w:rsidR="004E4C65" w:rsidRPr="00283762" w:rsidRDefault="004E4C65"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Skaner 3D powinien być wyposażony w skrzynię transportową dla głowicy</w:t>
            </w:r>
          </w:p>
        </w:tc>
        <w:tc>
          <w:tcPr>
            <w:tcW w:w="1842" w:type="dxa"/>
            <w:shd w:val="clear" w:color="auto" w:fill="auto"/>
            <w:vAlign w:val="center"/>
          </w:tcPr>
          <w:p w14:paraId="340549B1" w14:textId="77777777" w:rsidR="004E4C65" w:rsidRPr="00283762" w:rsidRDefault="004E4C65" w:rsidP="00CE082B">
            <w:pPr>
              <w:spacing w:before="60" w:after="60"/>
              <w:jc w:val="center"/>
              <w:rPr>
                <w:rFonts w:eastAsia="Century Gothic" w:cs="Century Gothic"/>
                <w:b/>
              </w:rPr>
            </w:pPr>
            <w:r w:rsidRPr="00283762">
              <w:rPr>
                <w:rFonts w:eastAsia="Century Gothic" w:cs="Century Gothic"/>
                <w:b/>
              </w:rPr>
              <w:t>TAK</w:t>
            </w:r>
          </w:p>
        </w:tc>
      </w:tr>
      <w:tr w:rsidR="004E4C65" w:rsidRPr="00283762" w14:paraId="059BDFC3" w14:textId="77777777" w:rsidTr="00A60C2C">
        <w:tc>
          <w:tcPr>
            <w:tcW w:w="526" w:type="dxa"/>
            <w:shd w:val="clear" w:color="auto" w:fill="auto"/>
          </w:tcPr>
          <w:p w14:paraId="4085D7A4" w14:textId="2BF59478" w:rsidR="004E4C65" w:rsidRPr="00283762" w:rsidRDefault="0054150C" w:rsidP="00CE082B">
            <w:pPr>
              <w:spacing w:before="60" w:after="60"/>
              <w:jc w:val="center"/>
              <w:rPr>
                <w:rFonts w:eastAsia="Century Gothic" w:cs="Century Gothic"/>
              </w:rPr>
            </w:pPr>
            <w:r w:rsidRPr="00283762">
              <w:rPr>
                <w:rFonts w:eastAsia="Century Gothic" w:cs="Century Gothic"/>
              </w:rPr>
              <w:t>12</w:t>
            </w:r>
          </w:p>
        </w:tc>
        <w:tc>
          <w:tcPr>
            <w:tcW w:w="7271" w:type="dxa"/>
            <w:shd w:val="clear" w:color="auto" w:fill="auto"/>
          </w:tcPr>
          <w:p w14:paraId="69AE8305" w14:textId="7C2712E8" w:rsidR="004E4C65" w:rsidRPr="00283762" w:rsidRDefault="002224FD" w:rsidP="00CE082B">
            <w:pPr>
              <w:shd w:val="clear" w:color="auto" w:fill="FFFFFF"/>
              <w:spacing w:after="0" w:line="240" w:lineRule="auto"/>
              <w:jc w:val="both"/>
              <w:rPr>
                <w:rFonts w:eastAsia="Times New Roman" w:cs="Calibri"/>
                <w:color w:val="000000"/>
              </w:rPr>
            </w:pPr>
            <w:r w:rsidRPr="00283762">
              <w:rPr>
                <w:rFonts w:eastAsia="Times New Roman" w:cs="Calibri"/>
                <w:color w:val="000000"/>
              </w:rPr>
              <w:t>Zasilanie skanera 3D i podzespołów z sieci 230V 50Hz.</w:t>
            </w:r>
          </w:p>
        </w:tc>
        <w:tc>
          <w:tcPr>
            <w:tcW w:w="1842" w:type="dxa"/>
            <w:shd w:val="clear" w:color="auto" w:fill="auto"/>
            <w:vAlign w:val="center"/>
          </w:tcPr>
          <w:p w14:paraId="66E54BDA" w14:textId="09BF3798" w:rsidR="004E4C65" w:rsidRPr="00283762" w:rsidRDefault="004E4C65" w:rsidP="00CE082B">
            <w:pPr>
              <w:spacing w:before="60" w:after="60"/>
              <w:jc w:val="center"/>
              <w:rPr>
                <w:rFonts w:eastAsia="Century Gothic" w:cs="Century Gothic"/>
                <w:b/>
              </w:rPr>
            </w:pPr>
            <w:r w:rsidRPr="00283762">
              <w:rPr>
                <w:rFonts w:eastAsia="Century Gothic" w:cs="Century Gothic"/>
                <w:b/>
              </w:rPr>
              <w:t>TAK</w:t>
            </w:r>
            <w:r w:rsidR="00F078A3" w:rsidRPr="00283762">
              <w:rPr>
                <w:rFonts w:eastAsia="Century Gothic" w:cs="Century Gothic"/>
                <w:b/>
              </w:rPr>
              <w:t xml:space="preserve"> </w:t>
            </w:r>
          </w:p>
        </w:tc>
      </w:tr>
    </w:tbl>
    <w:p w14:paraId="191EF931" w14:textId="77777777" w:rsidR="00BC7BF9" w:rsidRPr="00283762" w:rsidRDefault="00BC7BF9" w:rsidP="00BC7BF9">
      <w:pPr>
        <w:spacing w:after="0" w:line="240" w:lineRule="auto"/>
        <w:rPr>
          <w:rFonts w:eastAsia="Century Gothic" w:cs="Century Gothic"/>
        </w:rPr>
      </w:pPr>
    </w:p>
    <w:sectPr w:rsidR="00BC7BF9" w:rsidRPr="00283762" w:rsidSect="0095011B">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0E8AF" w14:textId="77777777" w:rsidR="00FD52B3" w:rsidRDefault="00FD52B3" w:rsidP="00BC7BF9">
      <w:pPr>
        <w:spacing w:after="0" w:line="240" w:lineRule="auto"/>
      </w:pPr>
      <w:r>
        <w:separator/>
      </w:r>
    </w:p>
  </w:endnote>
  <w:endnote w:type="continuationSeparator" w:id="0">
    <w:p w14:paraId="5078A204" w14:textId="77777777" w:rsidR="00FD52B3" w:rsidRDefault="00FD52B3" w:rsidP="00BC7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876FF" w14:textId="77777777" w:rsidR="00FD52B3" w:rsidRDefault="00FD52B3" w:rsidP="00BC7BF9">
      <w:pPr>
        <w:spacing w:after="0" w:line="240" w:lineRule="auto"/>
      </w:pPr>
      <w:r>
        <w:separator/>
      </w:r>
    </w:p>
  </w:footnote>
  <w:footnote w:type="continuationSeparator" w:id="0">
    <w:p w14:paraId="12A6D896" w14:textId="77777777" w:rsidR="00FD52B3" w:rsidRDefault="00FD52B3" w:rsidP="00BC7BF9">
      <w:pPr>
        <w:spacing w:after="0" w:line="240" w:lineRule="auto"/>
      </w:pPr>
      <w:r>
        <w:continuationSeparator/>
      </w:r>
    </w:p>
  </w:footnote>
  <w:footnote w:id="1">
    <w:p w14:paraId="5D282BE0" w14:textId="45849A5D" w:rsidR="005D6F12" w:rsidRDefault="005D6F12">
      <w:pPr>
        <w:pStyle w:val="Tekstprzypisudolnego"/>
      </w:pPr>
      <w:r>
        <w:rPr>
          <w:rStyle w:val="Odwoanieprzypisudolnego"/>
        </w:rPr>
        <w:footnoteRef/>
      </w:r>
      <w:r>
        <w:t xml:space="preserve"> Należy podać producenta i model oferowanego urządzenia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017D"/>
    <w:multiLevelType w:val="hybridMultilevel"/>
    <w:tmpl w:val="6ED20E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3E33C0"/>
    <w:multiLevelType w:val="hybridMultilevel"/>
    <w:tmpl w:val="0C72B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C74B56"/>
    <w:multiLevelType w:val="hybridMultilevel"/>
    <w:tmpl w:val="CEEAA5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8D15AF"/>
    <w:multiLevelType w:val="hybridMultilevel"/>
    <w:tmpl w:val="04B87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A1D03"/>
    <w:multiLevelType w:val="hybridMultilevel"/>
    <w:tmpl w:val="4282F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4065CF"/>
    <w:multiLevelType w:val="hybridMultilevel"/>
    <w:tmpl w:val="147E84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A457D9"/>
    <w:multiLevelType w:val="multilevel"/>
    <w:tmpl w:val="D8105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8E54C77"/>
    <w:multiLevelType w:val="hybridMultilevel"/>
    <w:tmpl w:val="66184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091CFC"/>
    <w:multiLevelType w:val="hybridMultilevel"/>
    <w:tmpl w:val="444EC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5F1C44"/>
    <w:multiLevelType w:val="hybridMultilevel"/>
    <w:tmpl w:val="2C32C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0A6D77"/>
    <w:multiLevelType w:val="hybridMultilevel"/>
    <w:tmpl w:val="71DEA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576762"/>
    <w:multiLevelType w:val="hybridMultilevel"/>
    <w:tmpl w:val="A008F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5DE60AF"/>
    <w:multiLevelType w:val="hybridMultilevel"/>
    <w:tmpl w:val="E8861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E3D7B51"/>
    <w:multiLevelType w:val="hybridMultilevel"/>
    <w:tmpl w:val="3C981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D395152"/>
    <w:multiLevelType w:val="multilevel"/>
    <w:tmpl w:val="1FD0C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71601175">
    <w:abstractNumId w:val="14"/>
  </w:num>
  <w:num w:numId="2" w16cid:durableId="303126228">
    <w:abstractNumId w:val="6"/>
  </w:num>
  <w:num w:numId="3" w16cid:durableId="1354065522">
    <w:abstractNumId w:val="11"/>
  </w:num>
  <w:num w:numId="4" w16cid:durableId="1893466845">
    <w:abstractNumId w:val="0"/>
  </w:num>
  <w:num w:numId="5" w16cid:durableId="1847206410">
    <w:abstractNumId w:val="4"/>
  </w:num>
  <w:num w:numId="6" w16cid:durableId="2057924090">
    <w:abstractNumId w:val="12"/>
  </w:num>
  <w:num w:numId="7" w16cid:durableId="1920285919">
    <w:abstractNumId w:val="10"/>
  </w:num>
  <w:num w:numId="8" w16cid:durableId="958141518">
    <w:abstractNumId w:val="9"/>
  </w:num>
  <w:num w:numId="9" w16cid:durableId="966199517">
    <w:abstractNumId w:val="13"/>
  </w:num>
  <w:num w:numId="10" w16cid:durableId="1107382432">
    <w:abstractNumId w:val="5"/>
  </w:num>
  <w:num w:numId="11" w16cid:durableId="1593119977">
    <w:abstractNumId w:val="2"/>
  </w:num>
  <w:num w:numId="12" w16cid:durableId="1632174164">
    <w:abstractNumId w:val="3"/>
  </w:num>
  <w:num w:numId="13" w16cid:durableId="1316565615">
    <w:abstractNumId w:val="8"/>
  </w:num>
  <w:num w:numId="14" w16cid:durableId="1487015812">
    <w:abstractNumId w:val="7"/>
  </w:num>
  <w:num w:numId="15" w16cid:durableId="918517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BF9"/>
    <w:rsid w:val="00034EDA"/>
    <w:rsid w:val="000D7F24"/>
    <w:rsid w:val="000E1DD4"/>
    <w:rsid w:val="000F6C81"/>
    <w:rsid w:val="00122329"/>
    <w:rsid w:val="001379D2"/>
    <w:rsid w:val="001565D7"/>
    <w:rsid w:val="00172816"/>
    <w:rsid w:val="001B34F4"/>
    <w:rsid w:val="001C4F12"/>
    <w:rsid w:val="002224FD"/>
    <w:rsid w:val="0027606D"/>
    <w:rsid w:val="00283762"/>
    <w:rsid w:val="00296499"/>
    <w:rsid w:val="002A23D2"/>
    <w:rsid w:val="002A4365"/>
    <w:rsid w:val="002A4879"/>
    <w:rsid w:val="002B576E"/>
    <w:rsid w:val="00301331"/>
    <w:rsid w:val="0032168D"/>
    <w:rsid w:val="00333F7F"/>
    <w:rsid w:val="00382D9E"/>
    <w:rsid w:val="00393C15"/>
    <w:rsid w:val="003A1EFB"/>
    <w:rsid w:val="003A3906"/>
    <w:rsid w:val="003C0B3C"/>
    <w:rsid w:val="00422B36"/>
    <w:rsid w:val="0042478E"/>
    <w:rsid w:val="00435B53"/>
    <w:rsid w:val="00454BFD"/>
    <w:rsid w:val="00457E14"/>
    <w:rsid w:val="00490F25"/>
    <w:rsid w:val="004A414C"/>
    <w:rsid w:val="004E4C65"/>
    <w:rsid w:val="00513610"/>
    <w:rsid w:val="0054150C"/>
    <w:rsid w:val="00575EF0"/>
    <w:rsid w:val="00595E0E"/>
    <w:rsid w:val="005B362F"/>
    <w:rsid w:val="005B63BF"/>
    <w:rsid w:val="005C553C"/>
    <w:rsid w:val="005D6F12"/>
    <w:rsid w:val="00614A4B"/>
    <w:rsid w:val="0062266A"/>
    <w:rsid w:val="00645B0D"/>
    <w:rsid w:val="0066457E"/>
    <w:rsid w:val="006703E2"/>
    <w:rsid w:val="00684E4D"/>
    <w:rsid w:val="00691066"/>
    <w:rsid w:val="00692FBE"/>
    <w:rsid w:val="006C244A"/>
    <w:rsid w:val="006E155D"/>
    <w:rsid w:val="006F671C"/>
    <w:rsid w:val="007616CD"/>
    <w:rsid w:val="008105F0"/>
    <w:rsid w:val="00813650"/>
    <w:rsid w:val="00854B08"/>
    <w:rsid w:val="008D656A"/>
    <w:rsid w:val="008E132F"/>
    <w:rsid w:val="008F193A"/>
    <w:rsid w:val="009401C2"/>
    <w:rsid w:val="0095011B"/>
    <w:rsid w:val="00971382"/>
    <w:rsid w:val="009819AA"/>
    <w:rsid w:val="009B118A"/>
    <w:rsid w:val="009B320A"/>
    <w:rsid w:val="009D7A6E"/>
    <w:rsid w:val="00A27AB7"/>
    <w:rsid w:val="00A60C2C"/>
    <w:rsid w:val="00AD370A"/>
    <w:rsid w:val="00AF32E3"/>
    <w:rsid w:val="00AF3BA7"/>
    <w:rsid w:val="00B42087"/>
    <w:rsid w:val="00B70C54"/>
    <w:rsid w:val="00B95D54"/>
    <w:rsid w:val="00BA7C64"/>
    <w:rsid w:val="00BB1140"/>
    <w:rsid w:val="00BC7BF9"/>
    <w:rsid w:val="00BE6722"/>
    <w:rsid w:val="00C0054F"/>
    <w:rsid w:val="00C37594"/>
    <w:rsid w:val="00C43667"/>
    <w:rsid w:val="00C65D7A"/>
    <w:rsid w:val="00C676C0"/>
    <w:rsid w:val="00C8140A"/>
    <w:rsid w:val="00C8630A"/>
    <w:rsid w:val="00CD6AFA"/>
    <w:rsid w:val="00D1550F"/>
    <w:rsid w:val="00D30B37"/>
    <w:rsid w:val="00D718E8"/>
    <w:rsid w:val="00D84454"/>
    <w:rsid w:val="00DD34DD"/>
    <w:rsid w:val="00DD4EA9"/>
    <w:rsid w:val="00E71326"/>
    <w:rsid w:val="00EF4EC8"/>
    <w:rsid w:val="00F078A3"/>
    <w:rsid w:val="00F673E3"/>
    <w:rsid w:val="00F72600"/>
    <w:rsid w:val="00F8472C"/>
    <w:rsid w:val="00F97DAD"/>
    <w:rsid w:val="00FA58A3"/>
    <w:rsid w:val="00FC5166"/>
    <w:rsid w:val="00FD52B3"/>
    <w:rsid w:val="00FE21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3882"/>
  <w15:chartTrackingRefBased/>
  <w15:docId w15:val="{2D6A7C92-0A3C-47F1-B54F-510B301E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2FBE"/>
    <w:pPr>
      <w:spacing w:after="200" w:line="276" w:lineRule="auto"/>
    </w:pPr>
    <w:rPr>
      <w:rFonts w:ascii="Cambria" w:eastAsia="Cambria" w:hAnsi="Cambria" w:cs="Cambria"/>
      <w:lang w:eastAsia="pl-PL"/>
    </w:rPr>
  </w:style>
  <w:style w:type="paragraph" w:styleId="Nagwek1">
    <w:name w:val="heading 1"/>
    <w:basedOn w:val="Normalny"/>
    <w:link w:val="Nagwek1Znak"/>
    <w:uiPriority w:val="9"/>
    <w:qFormat/>
    <w:rsid w:val="00EF4E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1DD4"/>
    <w:pPr>
      <w:ind w:left="720"/>
      <w:contextualSpacing/>
    </w:pPr>
  </w:style>
  <w:style w:type="character" w:styleId="Hipercze">
    <w:name w:val="Hyperlink"/>
    <w:basedOn w:val="Domylnaczcionkaakapitu"/>
    <w:uiPriority w:val="99"/>
    <w:unhideWhenUsed/>
    <w:rsid w:val="009D7A6E"/>
    <w:rPr>
      <w:color w:val="0563C1" w:themeColor="hyperlink"/>
      <w:u w:val="single"/>
    </w:rPr>
  </w:style>
  <w:style w:type="character" w:customStyle="1" w:styleId="Nierozpoznanawzmianka1">
    <w:name w:val="Nierozpoznana wzmianka1"/>
    <w:basedOn w:val="Domylnaczcionkaakapitu"/>
    <w:uiPriority w:val="99"/>
    <w:semiHidden/>
    <w:unhideWhenUsed/>
    <w:rsid w:val="009D7A6E"/>
    <w:rPr>
      <w:color w:val="605E5C"/>
      <w:shd w:val="clear" w:color="auto" w:fill="E1DFDD"/>
    </w:rPr>
  </w:style>
  <w:style w:type="character" w:styleId="UyteHipercze">
    <w:name w:val="FollowedHyperlink"/>
    <w:basedOn w:val="Domylnaczcionkaakapitu"/>
    <w:uiPriority w:val="99"/>
    <w:semiHidden/>
    <w:unhideWhenUsed/>
    <w:rsid w:val="00DD4EA9"/>
    <w:rPr>
      <w:color w:val="954F72" w:themeColor="followedHyperlink"/>
      <w:u w:val="single"/>
    </w:rPr>
  </w:style>
  <w:style w:type="paragraph" w:styleId="Poprawka">
    <w:name w:val="Revision"/>
    <w:hidden/>
    <w:uiPriority w:val="99"/>
    <w:semiHidden/>
    <w:rsid w:val="00F97DAD"/>
    <w:pPr>
      <w:spacing w:after="0" w:line="240" w:lineRule="auto"/>
    </w:pPr>
    <w:rPr>
      <w:rFonts w:ascii="Cambria" w:eastAsia="Cambria" w:hAnsi="Cambria" w:cs="Cambria"/>
      <w:lang w:eastAsia="pl-PL"/>
    </w:rPr>
  </w:style>
  <w:style w:type="character" w:styleId="Odwoaniedokomentarza">
    <w:name w:val="annotation reference"/>
    <w:basedOn w:val="Domylnaczcionkaakapitu"/>
    <w:uiPriority w:val="99"/>
    <w:semiHidden/>
    <w:unhideWhenUsed/>
    <w:rsid w:val="00A27AB7"/>
    <w:rPr>
      <w:sz w:val="16"/>
      <w:szCs w:val="16"/>
    </w:rPr>
  </w:style>
  <w:style w:type="paragraph" w:styleId="Tekstkomentarza">
    <w:name w:val="annotation text"/>
    <w:basedOn w:val="Normalny"/>
    <w:link w:val="TekstkomentarzaZnak"/>
    <w:uiPriority w:val="99"/>
    <w:semiHidden/>
    <w:unhideWhenUsed/>
    <w:rsid w:val="00A27AB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7AB7"/>
    <w:rPr>
      <w:rFonts w:ascii="Cambria" w:eastAsia="Cambria" w:hAnsi="Cambria" w:cs="Cambria"/>
      <w:sz w:val="20"/>
      <w:szCs w:val="20"/>
      <w:lang w:eastAsia="pl-PL"/>
    </w:rPr>
  </w:style>
  <w:style w:type="paragraph" w:styleId="Tematkomentarza">
    <w:name w:val="annotation subject"/>
    <w:basedOn w:val="Tekstkomentarza"/>
    <w:next w:val="Tekstkomentarza"/>
    <w:link w:val="TematkomentarzaZnak"/>
    <w:uiPriority w:val="99"/>
    <w:semiHidden/>
    <w:unhideWhenUsed/>
    <w:rsid w:val="00A27AB7"/>
    <w:rPr>
      <w:b/>
      <w:bCs/>
    </w:rPr>
  </w:style>
  <w:style w:type="character" w:customStyle="1" w:styleId="TematkomentarzaZnak">
    <w:name w:val="Temat komentarza Znak"/>
    <w:basedOn w:val="TekstkomentarzaZnak"/>
    <w:link w:val="Tematkomentarza"/>
    <w:uiPriority w:val="99"/>
    <w:semiHidden/>
    <w:rsid w:val="00A27AB7"/>
    <w:rPr>
      <w:rFonts w:ascii="Cambria" w:eastAsia="Cambria" w:hAnsi="Cambria" w:cs="Cambria"/>
      <w:b/>
      <w:bCs/>
      <w:sz w:val="20"/>
      <w:szCs w:val="20"/>
      <w:lang w:eastAsia="pl-PL"/>
    </w:rPr>
  </w:style>
  <w:style w:type="paragraph" w:styleId="Tekstdymka">
    <w:name w:val="Balloon Text"/>
    <w:basedOn w:val="Normalny"/>
    <w:link w:val="TekstdymkaZnak"/>
    <w:uiPriority w:val="99"/>
    <w:semiHidden/>
    <w:unhideWhenUsed/>
    <w:rsid w:val="009401C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01C2"/>
    <w:rPr>
      <w:rFonts w:ascii="Segoe UI" w:eastAsia="Cambria" w:hAnsi="Segoe UI" w:cs="Segoe UI"/>
      <w:sz w:val="18"/>
      <w:szCs w:val="18"/>
      <w:lang w:eastAsia="pl-PL"/>
    </w:rPr>
  </w:style>
  <w:style w:type="character" w:customStyle="1" w:styleId="Nagwek1Znak">
    <w:name w:val="Nagłówek 1 Znak"/>
    <w:basedOn w:val="Domylnaczcionkaakapitu"/>
    <w:link w:val="Nagwek1"/>
    <w:uiPriority w:val="9"/>
    <w:rsid w:val="00EF4EC8"/>
    <w:rPr>
      <w:rFonts w:ascii="Times New Roman" w:eastAsia="Times New Roman" w:hAnsi="Times New Roman" w:cs="Times New Roman"/>
      <w:b/>
      <w:bCs/>
      <w:kern w:val="36"/>
      <w:sz w:val="48"/>
      <w:szCs w:val="48"/>
      <w:lang w:eastAsia="pl-PL"/>
    </w:rPr>
  </w:style>
  <w:style w:type="character" w:customStyle="1" w:styleId="price-historylabel">
    <w:name w:val="price-history__label"/>
    <w:basedOn w:val="Domylnaczcionkaakapitu"/>
    <w:rsid w:val="00EF4EC8"/>
  </w:style>
  <w:style w:type="character" w:customStyle="1" w:styleId="context-help">
    <w:name w:val="context-help"/>
    <w:basedOn w:val="Domylnaczcionkaakapitu"/>
    <w:rsid w:val="00EF4EC8"/>
  </w:style>
  <w:style w:type="paragraph" w:styleId="Tekstprzypisudolnego">
    <w:name w:val="footnote text"/>
    <w:basedOn w:val="Normalny"/>
    <w:link w:val="TekstprzypisudolnegoZnak"/>
    <w:uiPriority w:val="99"/>
    <w:semiHidden/>
    <w:unhideWhenUsed/>
    <w:rsid w:val="005D6F1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D6F12"/>
    <w:rPr>
      <w:rFonts w:ascii="Cambria" w:eastAsia="Cambria" w:hAnsi="Cambria" w:cs="Cambria"/>
      <w:sz w:val="20"/>
      <w:szCs w:val="20"/>
      <w:lang w:eastAsia="pl-PL"/>
    </w:rPr>
  </w:style>
  <w:style w:type="character" w:styleId="Odwoanieprzypisudolnego">
    <w:name w:val="footnote reference"/>
    <w:basedOn w:val="Domylnaczcionkaakapitu"/>
    <w:uiPriority w:val="99"/>
    <w:semiHidden/>
    <w:unhideWhenUsed/>
    <w:rsid w:val="005D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84090">
      <w:bodyDiv w:val="1"/>
      <w:marLeft w:val="0"/>
      <w:marRight w:val="0"/>
      <w:marTop w:val="0"/>
      <w:marBottom w:val="0"/>
      <w:divBdr>
        <w:top w:val="none" w:sz="0" w:space="0" w:color="auto"/>
        <w:left w:val="none" w:sz="0" w:space="0" w:color="auto"/>
        <w:bottom w:val="none" w:sz="0" w:space="0" w:color="auto"/>
        <w:right w:val="none" w:sz="0" w:space="0" w:color="auto"/>
      </w:divBdr>
      <w:divsChild>
        <w:div w:id="1051884360">
          <w:marLeft w:val="0"/>
          <w:marRight w:val="0"/>
          <w:marTop w:val="0"/>
          <w:marBottom w:val="0"/>
          <w:divBdr>
            <w:top w:val="none" w:sz="0" w:space="0" w:color="auto"/>
            <w:left w:val="none" w:sz="0" w:space="0" w:color="auto"/>
            <w:bottom w:val="none" w:sz="0" w:space="0" w:color="auto"/>
            <w:right w:val="none" w:sz="0" w:space="0" w:color="auto"/>
          </w:divBdr>
          <w:divsChild>
            <w:div w:id="179241789">
              <w:marLeft w:val="0"/>
              <w:marRight w:val="0"/>
              <w:marTop w:val="0"/>
              <w:marBottom w:val="0"/>
              <w:divBdr>
                <w:top w:val="none" w:sz="0" w:space="0" w:color="auto"/>
                <w:left w:val="none" w:sz="0" w:space="0" w:color="auto"/>
                <w:bottom w:val="none" w:sz="0" w:space="0" w:color="auto"/>
                <w:right w:val="none" w:sz="0" w:space="0" w:color="auto"/>
              </w:divBdr>
            </w:div>
            <w:div w:id="1146051732">
              <w:marLeft w:val="240"/>
              <w:marRight w:val="0"/>
              <w:marTop w:val="0"/>
              <w:marBottom w:val="0"/>
              <w:divBdr>
                <w:top w:val="none" w:sz="0" w:space="0" w:color="auto"/>
                <w:left w:val="none" w:sz="0" w:space="0" w:color="auto"/>
                <w:bottom w:val="none" w:sz="0" w:space="0" w:color="auto"/>
                <w:right w:val="none" w:sz="0" w:space="0" w:color="auto"/>
              </w:divBdr>
            </w:div>
          </w:divsChild>
        </w:div>
        <w:div w:id="834951031">
          <w:marLeft w:val="0"/>
          <w:marRight w:val="0"/>
          <w:marTop w:val="60"/>
          <w:marBottom w:val="0"/>
          <w:divBdr>
            <w:top w:val="none" w:sz="0" w:space="0" w:color="auto"/>
            <w:left w:val="none" w:sz="0" w:space="0" w:color="auto"/>
            <w:bottom w:val="none" w:sz="0" w:space="0" w:color="auto"/>
            <w:right w:val="none" w:sz="0" w:space="0" w:color="auto"/>
          </w:divBdr>
        </w:div>
      </w:divsChild>
    </w:div>
    <w:div w:id="98161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C3120-D99A-4316-B6E3-B82DC90A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326</Words>
  <Characters>1957</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Specjalski Łukasz</dc:creator>
  <cp:keywords/>
  <dc:description/>
  <cp:lastModifiedBy>Kozielewska Katarzyna</cp:lastModifiedBy>
  <cp:revision>7</cp:revision>
  <cp:lastPrinted>2023-06-05T07:44:00Z</cp:lastPrinted>
  <dcterms:created xsi:type="dcterms:W3CDTF">2023-06-07T08:53:00Z</dcterms:created>
  <dcterms:modified xsi:type="dcterms:W3CDTF">2023-06-14T09:38:00Z</dcterms:modified>
</cp:coreProperties>
</file>