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3BEA" w14:textId="77777777" w:rsidR="008F74AB" w:rsidRPr="008F74AB" w:rsidRDefault="008F74AB" w:rsidP="008F74AB">
      <w:pPr>
        <w:rPr>
          <w:color w:val="000000"/>
          <w:sz w:val="24"/>
        </w:rPr>
      </w:pPr>
      <w:r w:rsidRPr="008F74AB">
        <w:rPr>
          <w:b/>
          <w:color w:val="000000"/>
          <w:sz w:val="24"/>
        </w:rPr>
        <w:t>„</w:t>
      </w:r>
      <w:r w:rsidRPr="008F74AB">
        <w:rPr>
          <w:b/>
          <w:color w:val="000000"/>
          <w:sz w:val="28"/>
        </w:rPr>
        <w:t>Z A T W I E R D Z A M</w:t>
      </w:r>
      <w:r w:rsidRPr="008F74AB">
        <w:rPr>
          <w:b/>
          <w:color w:val="000000"/>
          <w:sz w:val="24"/>
        </w:rPr>
        <w:t>”</w:t>
      </w:r>
    </w:p>
    <w:p w14:paraId="441642C5" w14:textId="77777777" w:rsidR="008F74AB" w:rsidRPr="008F74AB" w:rsidRDefault="008F74AB" w:rsidP="00512EF4">
      <w:pPr>
        <w:keepNext/>
        <w:numPr>
          <w:ilvl w:val="3"/>
          <w:numId w:val="10"/>
        </w:numPr>
        <w:suppressAutoHyphens/>
        <w:ind w:left="720" w:hanging="720"/>
        <w:outlineLvl w:val="3"/>
        <w:rPr>
          <w:b/>
          <w:color w:val="000000"/>
          <w:sz w:val="24"/>
          <w:lang w:val="x-none" w:eastAsia="x-none"/>
        </w:rPr>
      </w:pPr>
      <w:r w:rsidRPr="008F74AB">
        <w:rPr>
          <w:b/>
          <w:color w:val="000000"/>
          <w:sz w:val="24"/>
          <w:lang w:val="x-none" w:eastAsia="x-none"/>
        </w:rPr>
        <w:t xml:space="preserve"> </w:t>
      </w:r>
      <w:r w:rsidRPr="008F74AB">
        <w:rPr>
          <w:b/>
          <w:color w:val="000000"/>
          <w:sz w:val="24"/>
          <w:lang w:eastAsia="x-none"/>
        </w:rPr>
        <w:t xml:space="preserve">             </w:t>
      </w:r>
      <w:r w:rsidRPr="008F74AB">
        <w:rPr>
          <w:b/>
          <w:color w:val="000000"/>
          <w:sz w:val="24"/>
          <w:lang w:val="x-none" w:eastAsia="x-none"/>
        </w:rPr>
        <w:t xml:space="preserve">  </w:t>
      </w:r>
      <w:r w:rsidRPr="008F74AB">
        <w:rPr>
          <w:b/>
          <w:color w:val="000000"/>
          <w:sz w:val="24"/>
          <w:lang w:eastAsia="x-none"/>
        </w:rPr>
        <w:t>KANCLERZ</w:t>
      </w:r>
    </w:p>
    <w:p w14:paraId="250C5357" w14:textId="77777777" w:rsidR="0034463B" w:rsidRDefault="0034463B" w:rsidP="008F74AB">
      <w:pPr>
        <w:rPr>
          <w:b/>
          <w:sz w:val="24"/>
          <w:szCs w:val="24"/>
        </w:rPr>
      </w:pPr>
    </w:p>
    <w:p w14:paraId="64E5E6ED" w14:textId="77777777" w:rsidR="008F74AB" w:rsidRPr="008F74AB" w:rsidRDefault="008F74AB" w:rsidP="008F74AB">
      <w:pPr>
        <w:rPr>
          <w:color w:val="000000"/>
          <w:sz w:val="24"/>
        </w:rPr>
      </w:pPr>
      <w:r w:rsidRPr="008F74AB">
        <w:rPr>
          <w:b/>
          <w:sz w:val="24"/>
          <w:szCs w:val="24"/>
        </w:rPr>
        <w:t>………………………………</w:t>
      </w:r>
      <w:r w:rsidRPr="008F74AB">
        <w:rPr>
          <w:color w:val="000000"/>
          <w:sz w:val="24"/>
        </w:rPr>
        <w:t xml:space="preserve"> </w:t>
      </w:r>
    </w:p>
    <w:p w14:paraId="62D90662" w14:textId="77777777" w:rsidR="008F74AB" w:rsidRPr="008F74AB" w:rsidRDefault="008F74AB" w:rsidP="008F74AB">
      <w:pPr>
        <w:rPr>
          <w:color w:val="000000"/>
          <w:sz w:val="24"/>
        </w:rPr>
      </w:pPr>
      <w:r w:rsidRPr="008F74AB">
        <w:rPr>
          <w:color w:val="000000"/>
          <w:sz w:val="24"/>
        </w:rPr>
        <w:t xml:space="preserve">Data:  </w:t>
      </w:r>
      <w:r w:rsidR="00701504">
        <w:rPr>
          <w:color w:val="000000"/>
          <w:sz w:val="24"/>
        </w:rPr>
        <w:t>………….</w:t>
      </w:r>
      <w:r w:rsidR="0047685F">
        <w:rPr>
          <w:color w:val="000000"/>
          <w:sz w:val="24"/>
        </w:rPr>
        <w:t>.2019</w:t>
      </w:r>
      <w:r w:rsidRPr="008F74AB">
        <w:rPr>
          <w:color w:val="000000"/>
          <w:sz w:val="24"/>
        </w:rPr>
        <w:t xml:space="preserve"> r.        </w:t>
      </w:r>
    </w:p>
    <w:p w14:paraId="3AD6DA35" w14:textId="77777777" w:rsidR="008F74AB" w:rsidRPr="008F74AB" w:rsidRDefault="008F74AB" w:rsidP="008F74AB">
      <w:pPr>
        <w:rPr>
          <w:color w:val="000000"/>
          <w:sz w:val="24"/>
        </w:rPr>
      </w:pPr>
    </w:p>
    <w:p w14:paraId="5F7DFFB7" w14:textId="77777777" w:rsidR="008F74AB" w:rsidRPr="008F74AB" w:rsidRDefault="008F74AB" w:rsidP="008F74AB">
      <w:pPr>
        <w:outlineLvl w:val="0"/>
        <w:rPr>
          <w:b/>
        </w:rPr>
      </w:pPr>
    </w:p>
    <w:p w14:paraId="7FC7EEDC" w14:textId="77777777" w:rsidR="008F74AB" w:rsidRPr="008F74AB" w:rsidRDefault="008F74AB" w:rsidP="008F74AB">
      <w:pPr>
        <w:outlineLvl w:val="0"/>
        <w:rPr>
          <w:b/>
        </w:rPr>
      </w:pPr>
    </w:p>
    <w:p w14:paraId="342376E4" w14:textId="77777777" w:rsidR="008F74AB" w:rsidRPr="008F74AB" w:rsidRDefault="008F74AB" w:rsidP="008F74AB">
      <w:pPr>
        <w:rPr>
          <w:sz w:val="24"/>
        </w:rPr>
      </w:pPr>
    </w:p>
    <w:p w14:paraId="4F94E42A" w14:textId="7335DE58" w:rsidR="008F74AB" w:rsidRPr="005B624B" w:rsidRDefault="00167055" w:rsidP="008F74AB">
      <w:pPr>
        <w:rPr>
          <w:sz w:val="24"/>
          <w:szCs w:val="24"/>
        </w:rPr>
      </w:pPr>
      <w:r w:rsidRPr="005B624B">
        <w:rPr>
          <w:sz w:val="24"/>
          <w:szCs w:val="24"/>
        </w:rPr>
        <w:t xml:space="preserve">Numer ewidencyjny: </w:t>
      </w:r>
      <w:r w:rsidR="005B624B" w:rsidRPr="005B624B">
        <w:rPr>
          <w:sz w:val="24"/>
          <w:szCs w:val="24"/>
        </w:rPr>
        <w:t>810</w:t>
      </w:r>
      <w:r w:rsidR="008F74AB" w:rsidRPr="005B624B">
        <w:rPr>
          <w:sz w:val="24"/>
          <w:szCs w:val="24"/>
        </w:rPr>
        <w:t>/2019/WEW</w:t>
      </w:r>
    </w:p>
    <w:p w14:paraId="1E020935" w14:textId="2507ED27" w:rsidR="008F74AB" w:rsidRPr="00DF01A0" w:rsidRDefault="008F74AB" w:rsidP="008F74AB">
      <w:r w:rsidRPr="005B624B">
        <w:rPr>
          <w:sz w:val="24"/>
          <w:szCs w:val="24"/>
        </w:rPr>
        <w:t xml:space="preserve">Numer sprawy: </w:t>
      </w:r>
      <w:r w:rsidRPr="005B624B">
        <w:rPr>
          <w:sz w:val="24"/>
        </w:rPr>
        <w:t>DZP</w:t>
      </w:r>
      <w:r w:rsidR="00167055" w:rsidRPr="005B624B">
        <w:rPr>
          <w:sz w:val="24"/>
        </w:rPr>
        <w:t>.</w:t>
      </w:r>
      <w:r w:rsidR="0047685F" w:rsidRPr="005B624B">
        <w:rPr>
          <w:sz w:val="24"/>
        </w:rPr>
        <w:t>263</w:t>
      </w:r>
      <w:r w:rsidR="005B624B" w:rsidRPr="005B624B">
        <w:rPr>
          <w:sz w:val="24"/>
        </w:rPr>
        <w:t>.60.</w:t>
      </w:r>
      <w:r w:rsidRPr="005B624B">
        <w:rPr>
          <w:sz w:val="24"/>
        </w:rPr>
        <w:t>2019.</w:t>
      </w:r>
      <w:r w:rsidR="00DF01A0" w:rsidRPr="005B624B">
        <w:rPr>
          <w:sz w:val="24"/>
        </w:rPr>
        <w:t>JW</w:t>
      </w:r>
    </w:p>
    <w:p w14:paraId="4F2809F3" w14:textId="77777777" w:rsidR="008F74AB" w:rsidRPr="008F74AB" w:rsidRDefault="008F74AB" w:rsidP="008F74AB">
      <w:pPr>
        <w:outlineLvl w:val="0"/>
        <w:rPr>
          <w:b/>
        </w:rPr>
      </w:pPr>
    </w:p>
    <w:p w14:paraId="4E1284FF" w14:textId="77777777" w:rsidR="008F74AB" w:rsidRPr="008F74AB" w:rsidRDefault="008F74AB" w:rsidP="008F74AB">
      <w:pPr>
        <w:tabs>
          <w:tab w:val="left" w:pos="6410"/>
        </w:tabs>
        <w:outlineLvl w:val="0"/>
        <w:rPr>
          <w:b/>
        </w:rPr>
      </w:pPr>
    </w:p>
    <w:p w14:paraId="3784FCAF" w14:textId="77777777" w:rsidR="008F74AB" w:rsidRPr="008F74AB" w:rsidRDefault="008F74AB" w:rsidP="008F74AB">
      <w:pPr>
        <w:outlineLvl w:val="0"/>
        <w:rPr>
          <w:b/>
        </w:rPr>
      </w:pPr>
    </w:p>
    <w:p w14:paraId="03DE9B72" w14:textId="77777777" w:rsidR="008F74AB" w:rsidRPr="008F74AB" w:rsidRDefault="008F74AB" w:rsidP="008F74AB">
      <w:pPr>
        <w:outlineLvl w:val="0"/>
        <w:rPr>
          <w:b/>
        </w:rPr>
      </w:pPr>
    </w:p>
    <w:p w14:paraId="0DFE1E0A" w14:textId="77777777" w:rsidR="008F74AB" w:rsidRPr="008F74AB" w:rsidRDefault="008F74AB" w:rsidP="008F74AB">
      <w:pPr>
        <w:outlineLvl w:val="0"/>
        <w:rPr>
          <w:b/>
        </w:rPr>
      </w:pPr>
    </w:p>
    <w:p w14:paraId="68D30CE5" w14:textId="77777777" w:rsidR="008F74AB" w:rsidRPr="008F74AB" w:rsidRDefault="008F74AB" w:rsidP="008F74AB">
      <w:pPr>
        <w:outlineLvl w:val="0"/>
        <w:rPr>
          <w:b/>
        </w:rPr>
      </w:pPr>
    </w:p>
    <w:p w14:paraId="03A28DEE" w14:textId="77777777" w:rsidR="008F74AB" w:rsidRPr="008F74AB" w:rsidRDefault="008F74AB" w:rsidP="008F74AB">
      <w:pPr>
        <w:outlineLvl w:val="0"/>
        <w:rPr>
          <w:b/>
        </w:rPr>
      </w:pPr>
    </w:p>
    <w:p w14:paraId="0E2B83AF" w14:textId="77777777" w:rsidR="008F74AB" w:rsidRPr="008F74AB" w:rsidRDefault="008F74AB" w:rsidP="008F74AB">
      <w:pPr>
        <w:outlineLvl w:val="0"/>
        <w:rPr>
          <w:b/>
        </w:rPr>
      </w:pPr>
    </w:p>
    <w:p w14:paraId="36678819" w14:textId="77777777" w:rsidR="008F74AB" w:rsidRPr="008F74AB" w:rsidRDefault="008F74AB" w:rsidP="008F74AB">
      <w:pPr>
        <w:outlineLvl w:val="0"/>
        <w:rPr>
          <w:b/>
        </w:rPr>
      </w:pPr>
    </w:p>
    <w:p w14:paraId="3CDCF169" w14:textId="77777777" w:rsidR="008F74AB" w:rsidRPr="008F74AB" w:rsidRDefault="008F74AB" w:rsidP="008F74AB">
      <w:pPr>
        <w:jc w:val="center"/>
        <w:outlineLvl w:val="0"/>
        <w:rPr>
          <w:b/>
          <w:sz w:val="24"/>
        </w:rPr>
      </w:pPr>
      <w:r w:rsidRPr="008F74AB">
        <w:rPr>
          <w:b/>
          <w:sz w:val="24"/>
        </w:rPr>
        <w:t xml:space="preserve"> SPECYFIKACJA </w:t>
      </w:r>
    </w:p>
    <w:p w14:paraId="03262A2E" w14:textId="77777777" w:rsidR="008F74AB" w:rsidRPr="008F74AB" w:rsidRDefault="008F74AB" w:rsidP="008F74AB">
      <w:pPr>
        <w:jc w:val="center"/>
        <w:outlineLvl w:val="0"/>
        <w:rPr>
          <w:b/>
          <w:sz w:val="24"/>
        </w:rPr>
      </w:pPr>
      <w:r w:rsidRPr="008F74AB">
        <w:rPr>
          <w:b/>
          <w:sz w:val="24"/>
        </w:rPr>
        <w:t>ISTOTNYCH WARUNKÓW ZAMÓWIENIA</w:t>
      </w:r>
    </w:p>
    <w:p w14:paraId="6A2CE2CD" w14:textId="77777777" w:rsidR="008F74AB" w:rsidRPr="008F74AB" w:rsidRDefault="008F74AB" w:rsidP="008F74AB">
      <w:pPr>
        <w:jc w:val="center"/>
        <w:outlineLvl w:val="0"/>
        <w:rPr>
          <w:sz w:val="24"/>
          <w:lang w:val="x-none" w:eastAsia="x-none"/>
        </w:rPr>
      </w:pPr>
      <w:r w:rsidRPr="008F74AB">
        <w:rPr>
          <w:sz w:val="24"/>
          <w:lang w:val="x-none" w:eastAsia="x-none"/>
        </w:rPr>
        <w:t>o wartości szacunkowej powyżej 2</w:t>
      </w:r>
      <w:r w:rsidRPr="008F74AB">
        <w:rPr>
          <w:sz w:val="24"/>
          <w:lang w:eastAsia="x-none"/>
        </w:rPr>
        <w:t>21</w:t>
      </w:r>
      <w:r w:rsidRPr="008F74AB">
        <w:rPr>
          <w:sz w:val="24"/>
          <w:lang w:val="x-none" w:eastAsia="x-none"/>
        </w:rPr>
        <w:t xml:space="preserve">.000 EURO </w:t>
      </w:r>
    </w:p>
    <w:p w14:paraId="5705C63D"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1392F4FE" w14:textId="77777777" w:rsidR="00CB642A" w:rsidRPr="00CB642A" w:rsidRDefault="00CB642A" w:rsidP="00CB642A">
      <w:pPr>
        <w:jc w:val="center"/>
        <w:rPr>
          <w:b/>
          <w:sz w:val="24"/>
          <w:szCs w:val="24"/>
        </w:rPr>
      </w:pPr>
      <w:r w:rsidRPr="00CB642A">
        <w:rPr>
          <w:rStyle w:val="GenRapStyle27"/>
          <w:b/>
          <w:sz w:val="24"/>
          <w:szCs w:val="24"/>
        </w:rPr>
        <w:t>ZAKUP WRAZ Z DOSTAWĄ</w:t>
      </w:r>
      <w:r w:rsidR="005204A7">
        <w:rPr>
          <w:rStyle w:val="GenRapStyle27"/>
          <w:b/>
          <w:sz w:val="24"/>
          <w:szCs w:val="24"/>
        </w:rPr>
        <w:t xml:space="preserve"> SPRZĘTU I</w:t>
      </w:r>
      <w:r w:rsidRPr="00CB642A">
        <w:rPr>
          <w:rStyle w:val="GenRapStyle27"/>
          <w:b/>
          <w:sz w:val="24"/>
          <w:szCs w:val="24"/>
        </w:rPr>
        <w:t xml:space="preserve"> </w:t>
      </w:r>
      <w:r w:rsidR="005204A7">
        <w:rPr>
          <w:rStyle w:val="GenRapStyle27"/>
          <w:b/>
          <w:sz w:val="24"/>
          <w:szCs w:val="24"/>
        </w:rPr>
        <w:t>MATERIAŁÓW LABORATORYJNYCH</w:t>
      </w:r>
    </w:p>
    <w:p w14:paraId="07CD7E28" w14:textId="77777777" w:rsidR="008F74AB" w:rsidRPr="008F74AB" w:rsidRDefault="008F74AB" w:rsidP="008F74AB">
      <w:pPr>
        <w:jc w:val="center"/>
        <w:rPr>
          <w:b/>
          <w:sz w:val="24"/>
        </w:rPr>
      </w:pPr>
      <w:r w:rsidRPr="008F74AB">
        <w:rPr>
          <w:b/>
          <w:sz w:val="24"/>
        </w:rPr>
        <w:t xml:space="preserve">nr sprawy </w:t>
      </w:r>
      <w:r w:rsidR="005204A7">
        <w:rPr>
          <w:b/>
          <w:sz w:val="24"/>
        </w:rPr>
        <w:t>WNP/814</w:t>
      </w:r>
      <w:r w:rsidR="003E02D6">
        <w:rPr>
          <w:b/>
          <w:sz w:val="24"/>
        </w:rPr>
        <w:t>/PN/2019</w:t>
      </w:r>
    </w:p>
    <w:p w14:paraId="716D7BC0" w14:textId="77777777" w:rsidR="008F74AB" w:rsidRPr="008F74AB" w:rsidRDefault="008F74AB" w:rsidP="008F74AB">
      <w:pPr>
        <w:jc w:val="center"/>
        <w:rPr>
          <w:b/>
          <w:sz w:val="24"/>
        </w:rPr>
      </w:pPr>
    </w:p>
    <w:p w14:paraId="10316FEF" w14:textId="77777777" w:rsidR="008F74AB" w:rsidRPr="008F74AB" w:rsidRDefault="008F74AB" w:rsidP="008F74AB">
      <w:pPr>
        <w:widowControl w:val="0"/>
        <w:tabs>
          <w:tab w:val="center" w:pos="4536"/>
          <w:tab w:val="right" w:pos="9072"/>
        </w:tabs>
        <w:jc w:val="center"/>
      </w:pPr>
      <w:r w:rsidRPr="008F74AB">
        <w:t xml:space="preserve">postępowanie przeprowadzane w trybie przetargu nieograniczonego zgodnie z postanowieniami </w:t>
      </w:r>
      <w:r w:rsidRPr="008F74AB">
        <w:rPr>
          <w:i/>
        </w:rPr>
        <w:t>Ustawy</w:t>
      </w:r>
      <w:r w:rsidRPr="008F74AB">
        <w:rPr>
          <w:i/>
        </w:rPr>
        <w:br/>
        <w:t xml:space="preserve"> z dnia 29 stycznia 2004 r. Prawo zamówień publicznych</w:t>
      </w:r>
      <w:r w:rsidRPr="008F74AB">
        <w:t xml:space="preserve"> </w:t>
      </w:r>
      <w:r w:rsidRPr="008F74AB">
        <w:rPr>
          <w:i/>
        </w:rPr>
        <w:t>(t.j. Dz. U. 2018 r. poz. 1986</w:t>
      </w:r>
      <w:r w:rsidR="00952E07">
        <w:rPr>
          <w:i/>
        </w:rPr>
        <w:t xml:space="preserve"> z późn. zm.</w:t>
      </w:r>
      <w:r w:rsidRPr="008F74AB">
        <w:t>)</w:t>
      </w:r>
    </w:p>
    <w:p w14:paraId="539FEEFA" w14:textId="77777777" w:rsidR="008F74AB" w:rsidRPr="008F74AB" w:rsidRDefault="008F74AB" w:rsidP="008F74AB">
      <w:pPr>
        <w:jc w:val="center"/>
        <w:rPr>
          <w:b/>
          <w:sz w:val="24"/>
        </w:rPr>
      </w:pPr>
    </w:p>
    <w:p w14:paraId="399FCDC7" w14:textId="77777777" w:rsidR="008F74AB" w:rsidRPr="008F74AB" w:rsidRDefault="008F74AB" w:rsidP="008F74AB">
      <w:pPr>
        <w:jc w:val="center"/>
        <w:rPr>
          <w:b/>
          <w:sz w:val="24"/>
        </w:rPr>
      </w:pPr>
    </w:p>
    <w:p w14:paraId="42A626C8" w14:textId="77777777" w:rsidR="008F74AB" w:rsidRPr="008F74AB" w:rsidRDefault="008F74AB" w:rsidP="008F74AB">
      <w:pPr>
        <w:rPr>
          <w:b/>
          <w:sz w:val="24"/>
        </w:rPr>
      </w:pPr>
    </w:p>
    <w:p w14:paraId="7B2A982D" w14:textId="77777777" w:rsidR="008F74AB" w:rsidRPr="008F74AB" w:rsidRDefault="008F74AB" w:rsidP="008F74AB">
      <w:pPr>
        <w:rPr>
          <w:b/>
          <w:sz w:val="24"/>
        </w:rPr>
      </w:pPr>
      <w:r w:rsidRPr="008F74AB">
        <w:rPr>
          <w:b/>
          <w:sz w:val="24"/>
        </w:rPr>
        <w:t>BEZ UWAG FORMALNO-PRAWNYCH</w:t>
      </w:r>
    </w:p>
    <w:p w14:paraId="2C1CE82A" w14:textId="77777777" w:rsidR="008F74AB" w:rsidRPr="00167055" w:rsidRDefault="008F74AB" w:rsidP="00167055">
      <w:pPr>
        <w:rPr>
          <w:b/>
          <w:sz w:val="24"/>
        </w:rPr>
      </w:pPr>
      <w:r w:rsidRPr="008F74AB">
        <w:rPr>
          <w:b/>
          <w:sz w:val="24"/>
        </w:rPr>
        <w:t>W ZAKRESIE ISTOTNYCH</w:t>
      </w:r>
      <w:r w:rsidRPr="008F74AB">
        <w:t xml:space="preserve"> </w:t>
      </w:r>
      <w:r w:rsidRPr="008F74AB">
        <w:rPr>
          <w:b/>
          <w:sz w:val="24"/>
        </w:rPr>
        <w:t>POSTANOWIEŃ TREŚCI UMOWY</w:t>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p>
    <w:p w14:paraId="6C0369CC" w14:textId="77777777" w:rsidR="008F74AB" w:rsidRPr="008F74AB" w:rsidRDefault="008F74AB" w:rsidP="008F74AB">
      <w:pPr>
        <w:rPr>
          <w:b/>
          <w:sz w:val="24"/>
        </w:rPr>
      </w:pPr>
    </w:p>
    <w:p w14:paraId="59FEAF71" w14:textId="77777777" w:rsidR="008F74AB" w:rsidRPr="008F74AB" w:rsidRDefault="008F74AB" w:rsidP="008F74AB">
      <w:pPr>
        <w:rPr>
          <w:b/>
          <w:sz w:val="24"/>
        </w:rPr>
      </w:pPr>
    </w:p>
    <w:p w14:paraId="1A9D7777" w14:textId="77777777" w:rsidR="008F74AB" w:rsidRPr="008F74AB" w:rsidRDefault="00952E07" w:rsidP="008F74AB">
      <w:pPr>
        <w:rPr>
          <w:sz w:val="24"/>
        </w:rPr>
      </w:pPr>
      <w:r>
        <w:rPr>
          <w:sz w:val="24"/>
        </w:rPr>
        <w:t>…………………………………..</w:t>
      </w:r>
      <w:r w:rsidR="008F74AB" w:rsidRPr="008F74AB">
        <w:rPr>
          <w:sz w:val="24"/>
        </w:rPr>
        <w:tab/>
      </w:r>
    </w:p>
    <w:p w14:paraId="25FCDBE9" w14:textId="77777777" w:rsidR="008F74AB" w:rsidRPr="008F74AB" w:rsidRDefault="008F74AB" w:rsidP="008F74AB">
      <w:pPr>
        <w:rPr>
          <w:b/>
          <w:sz w:val="24"/>
        </w:rPr>
      </w:pPr>
      <w:r w:rsidRPr="008F74AB">
        <w:rPr>
          <w:sz w:val="24"/>
        </w:rPr>
        <w:tab/>
      </w:r>
    </w:p>
    <w:p w14:paraId="708D3EA7" w14:textId="77777777" w:rsidR="008F74AB" w:rsidRPr="008F74AB" w:rsidRDefault="008F74AB" w:rsidP="008F74AB">
      <w:pPr>
        <w:jc w:val="center"/>
        <w:rPr>
          <w:b/>
          <w:sz w:val="24"/>
        </w:rPr>
      </w:pPr>
    </w:p>
    <w:p w14:paraId="75A971AB" w14:textId="77777777" w:rsidR="008F74AB" w:rsidRPr="008F74AB" w:rsidRDefault="008F74AB" w:rsidP="008F74AB">
      <w:pPr>
        <w:jc w:val="center"/>
        <w:rPr>
          <w:b/>
          <w:sz w:val="24"/>
        </w:rPr>
      </w:pPr>
    </w:p>
    <w:p w14:paraId="007AA7A2" w14:textId="77777777" w:rsidR="008F74AB" w:rsidRPr="008F74AB" w:rsidRDefault="008F74AB" w:rsidP="008F74AB">
      <w:pPr>
        <w:outlineLvl w:val="0"/>
        <w:rPr>
          <w:sz w:val="24"/>
          <w:lang w:val="x-none" w:eastAsia="x-none"/>
        </w:rPr>
      </w:pPr>
      <w:r w:rsidRPr="008F74AB">
        <w:rPr>
          <w:noProof/>
          <w:sz w:val="24"/>
        </w:rPr>
        <mc:AlternateContent>
          <mc:Choice Requires="wps">
            <w:drawing>
              <wp:anchor distT="0" distB="0" distL="114300" distR="114300" simplePos="0" relativeHeight="251659264" behindDoc="0" locked="0" layoutInCell="1" allowOverlap="1" wp14:anchorId="0E3934C8" wp14:editId="43AA8D23">
                <wp:simplePos x="0" y="0"/>
                <wp:positionH relativeFrom="column">
                  <wp:posOffset>-520700</wp:posOffset>
                </wp:positionH>
                <wp:positionV relativeFrom="paragraph">
                  <wp:posOffset>821055</wp:posOffset>
                </wp:positionV>
                <wp:extent cx="6972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AA00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4.65pt" to="508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M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88f8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"/>
            </w:pict>
          </mc:Fallback>
        </mc:AlternateContent>
      </w:r>
      <w:r w:rsidRPr="008F74AB">
        <w:rPr>
          <w:noProof/>
          <w:sz w:val="24"/>
        </w:rPr>
        <mc:AlternateContent>
          <mc:Choice Requires="wps">
            <w:drawing>
              <wp:anchor distT="0" distB="0" distL="114300" distR="114300" simplePos="0" relativeHeight="251660288" behindDoc="0" locked="0" layoutInCell="1" allowOverlap="1" wp14:anchorId="00F53F33" wp14:editId="5B8645F1">
                <wp:simplePos x="0" y="0"/>
                <wp:positionH relativeFrom="column">
                  <wp:posOffset>508000</wp:posOffset>
                </wp:positionH>
                <wp:positionV relativeFrom="paragraph">
                  <wp:posOffset>1144905</wp:posOffset>
                </wp:positionV>
                <wp:extent cx="46863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52304" w14:textId="77777777" w:rsidR="00E46B81" w:rsidRDefault="00E46B81" w:rsidP="008F74AB">
                            <w:pPr>
                              <w:jc w:val="center"/>
                            </w:pPr>
                            <w:r>
                              <w:t>Wrocław 2019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3F33" id="_x0000_t202" coordsize="21600,21600" o:spt="202" path="m,l,21600r21600,l21600,xe">
                <v:stroke joinstyle="miter"/>
                <v:path gradientshapeok="t" o:connecttype="rect"/>
              </v:shapetype>
              <v:shape id="Text Box 3" o:spid="_x0000_s1026" type="#_x0000_t202" style="position:absolute;margin-left:40pt;margin-top:90.1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nggIAAA8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" stroked="f">
                <v:textbox>
                  <w:txbxContent>
                    <w:p w14:paraId="66952304" w14:textId="77777777" w:rsidR="00E46B81" w:rsidRDefault="00E46B81" w:rsidP="008F74AB">
                      <w:pPr>
                        <w:jc w:val="center"/>
                      </w:pPr>
                      <w:r>
                        <w:t>Wrocław 2019 rok</w:t>
                      </w:r>
                    </w:p>
                  </w:txbxContent>
                </v:textbox>
              </v:shape>
            </w:pict>
          </mc:Fallback>
        </mc:AlternateContent>
      </w:r>
      <w:r w:rsidRPr="008F74AB">
        <w:rPr>
          <w:sz w:val="24"/>
          <w:lang w:val="x-none" w:eastAsia="x-none"/>
        </w:rPr>
        <w:br w:type="page"/>
      </w:r>
      <w:r w:rsidRPr="008F74AB">
        <w:rPr>
          <w:sz w:val="24"/>
          <w:lang w:val="x-none" w:eastAsia="x-none"/>
        </w:rPr>
        <w:lastRenderedPageBreak/>
        <w:t>Specyfikacja istotnych warunków zamówienia zawiera:</w:t>
      </w:r>
    </w:p>
    <w:p w14:paraId="7C7DA4B9" w14:textId="77777777" w:rsidR="008F74AB" w:rsidRPr="008F74AB" w:rsidRDefault="008F74AB" w:rsidP="008F74AB">
      <w:pPr>
        <w:outlineLvl w:val="0"/>
        <w:rPr>
          <w:sz w:val="24"/>
          <w:lang w:val="x-none" w:eastAsia="x-none"/>
        </w:rPr>
      </w:pPr>
    </w:p>
    <w:tbl>
      <w:tblPr>
        <w:tblW w:w="9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13"/>
        <w:gridCol w:w="5953"/>
        <w:gridCol w:w="1591"/>
      </w:tblGrid>
      <w:tr w:rsidR="007073B2" w:rsidRPr="00851EDF" w14:paraId="3D2C45A3"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B255A38" w14:textId="77777777" w:rsidR="008F74AB" w:rsidRPr="00851EDF" w:rsidRDefault="008F74AB" w:rsidP="000A21FC">
            <w:pPr>
              <w:jc w:val="center"/>
            </w:pPr>
            <w:r w:rsidRPr="00851EDF">
              <w:t>Nr rozdziału</w:t>
            </w:r>
          </w:p>
          <w:p w14:paraId="63031C3D" w14:textId="77777777" w:rsidR="008F74AB" w:rsidRPr="00851EDF" w:rsidRDefault="008F74AB" w:rsidP="000A21FC">
            <w:pPr>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95F40C8" w14:textId="77777777" w:rsidR="008F74AB" w:rsidRPr="00851EDF" w:rsidRDefault="008F74AB" w:rsidP="000A21FC">
            <w:pPr>
              <w:jc w:val="center"/>
            </w:pPr>
            <w:r w:rsidRPr="00851EDF">
              <w:t>Treść rozdziału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644EC5C" w14:textId="77777777" w:rsidR="008F74AB" w:rsidRPr="00851EDF" w:rsidRDefault="008F74AB" w:rsidP="000A21FC">
            <w:pPr>
              <w:jc w:val="center"/>
            </w:pPr>
            <w:r w:rsidRPr="00851EDF">
              <w:t>Nr strony</w:t>
            </w:r>
          </w:p>
        </w:tc>
      </w:tr>
      <w:tr w:rsidR="007073B2" w:rsidRPr="00851EDF" w14:paraId="62E25133"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6784B3D" w14:textId="77777777" w:rsidR="008F74AB" w:rsidRPr="00851EDF" w:rsidRDefault="008F74AB" w:rsidP="000A21FC">
            <w:pPr>
              <w:jc w:val="center"/>
            </w:pPr>
            <w:r w:rsidRPr="00851EDF">
              <w:t>ROZDZIAŁ 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FEB58E0" w14:textId="77777777" w:rsidR="008F74AB" w:rsidRPr="00851EDF" w:rsidRDefault="008F74AB" w:rsidP="000A21FC">
            <w:pPr>
              <w:jc w:val="center"/>
            </w:pPr>
            <w:r w:rsidRPr="00851EDF">
              <w:t>Terminy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2BD4A8F" w14:textId="1A8C9299" w:rsidR="008F74AB" w:rsidRPr="00625D9B" w:rsidRDefault="00625D9B" w:rsidP="000A21FC">
            <w:pPr>
              <w:jc w:val="center"/>
            </w:pPr>
            <w:r w:rsidRPr="00625D9B">
              <w:t>3</w:t>
            </w:r>
          </w:p>
        </w:tc>
      </w:tr>
      <w:tr w:rsidR="007073B2" w:rsidRPr="00851EDF" w14:paraId="09CF86E9"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F51F81B" w14:textId="77777777" w:rsidR="008F74AB" w:rsidRPr="00851EDF" w:rsidRDefault="008F74AB" w:rsidP="000A21FC">
            <w:pPr>
              <w:jc w:val="center"/>
            </w:pPr>
            <w:r w:rsidRPr="00851EDF">
              <w:t>ROZDZIAŁ 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A7F0D6" w14:textId="77777777" w:rsidR="008F74AB" w:rsidRPr="00851EDF" w:rsidRDefault="008F74AB" w:rsidP="000A21FC">
            <w:pPr>
              <w:tabs>
                <w:tab w:val="left" w:pos="708"/>
                <w:tab w:val="center" w:pos="4536"/>
                <w:tab w:val="right" w:pos="9072"/>
              </w:tabs>
              <w:jc w:val="center"/>
            </w:pPr>
            <w:r w:rsidRPr="00851EDF">
              <w:t>Informacje o Zamawiającym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CF1118" w14:textId="1DE0C91B" w:rsidR="008F74AB" w:rsidRPr="00625D9B" w:rsidRDefault="00625D9B" w:rsidP="000A21FC">
            <w:pPr>
              <w:jc w:val="center"/>
            </w:pPr>
            <w:r w:rsidRPr="00625D9B">
              <w:t>3</w:t>
            </w:r>
          </w:p>
        </w:tc>
      </w:tr>
      <w:tr w:rsidR="007073B2" w:rsidRPr="00851EDF" w14:paraId="48B3531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774D2B" w14:textId="77777777" w:rsidR="008F74AB" w:rsidRPr="00851EDF" w:rsidRDefault="008F74AB" w:rsidP="000A21FC">
            <w:pPr>
              <w:jc w:val="center"/>
            </w:pPr>
            <w:r w:rsidRPr="00851EDF">
              <w:t>ROZDZIAŁ 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0D8511F"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Tryb udzielenia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5ACFEAF" w14:textId="538FDC43"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3</w:t>
            </w:r>
          </w:p>
        </w:tc>
      </w:tr>
      <w:tr w:rsidR="007073B2" w:rsidRPr="00851EDF" w14:paraId="4933493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288940C"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IV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CA44448"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Opis przedmiotu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4DC79A3" w14:textId="5101CCCE"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3</w:t>
            </w:r>
          </w:p>
        </w:tc>
      </w:tr>
      <w:tr w:rsidR="007073B2" w:rsidRPr="00851EDF" w14:paraId="6AF25945"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4F8DA012"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742B67F"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Modyfikacja warunków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55FE574" w14:textId="4D1AEC34"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5</w:t>
            </w:r>
          </w:p>
        </w:tc>
      </w:tr>
      <w:tr w:rsidR="007073B2" w:rsidRPr="00851EDF" w14:paraId="3E044C55"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E57ACDE"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48FA3C8"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Termin wykonania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58AEF20" w14:textId="1CE459EA"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6</w:t>
            </w:r>
          </w:p>
        </w:tc>
      </w:tr>
      <w:tr w:rsidR="007073B2" w:rsidRPr="00851EDF" w14:paraId="40C30483"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45F12B13"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00E5BB5"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Warunki udziału w postępowaniu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1E1067F" w14:textId="7F5A235F"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6</w:t>
            </w:r>
          </w:p>
        </w:tc>
      </w:tr>
      <w:tr w:rsidR="007073B2" w:rsidRPr="00851EDF" w14:paraId="7121385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490EF48"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73860E5"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Wykaz oświadczeń lub dokumentów potwierdzających spełnianie warunków udziału w postępowaniu oraz brak podstaw wykluczenia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8E9EC75" w14:textId="400BEAA6"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7</w:t>
            </w:r>
          </w:p>
        </w:tc>
      </w:tr>
      <w:tr w:rsidR="007073B2" w:rsidRPr="00851EDF" w14:paraId="70DDD379"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27B5AC4"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IX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155E01A" w14:textId="77777777" w:rsidR="008F74AB" w:rsidRPr="00851EDF" w:rsidRDefault="008F74AB" w:rsidP="000A21FC">
            <w:pPr>
              <w:jc w:val="center"/>
            </w:pPr>
            <w:r w:rsidRPr="00851EDF">
              <w:t>Inne dokumenty i oświadczenia wymagane przez Zamawiającego, jakie mają dostarczyć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683298E" w14:textId="2435B4F4"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9</w:t>
            </w:r>
          </w:p>
        </w:tc>
      </w:tr>
      <w:tr w:rsidR="007073B2" w:rsidRPr="00851EDF" w14:paraId="179E298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906AD37"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02FCBF4" w14:textId="77777777" w:rsidR="008F74AB" w:rsidRPr="00851EDF" w:rsidRDefault="008F74AB" w:rsidP="000A21FC">
            <w:pPr>
              <w:jc w:val="center"/>
            </w:pPr>
            <w:r w:rsidRPr="00851EDF">
              <w:t>Informacje o sposobie porozumiewania się Zamawiającego z  wykonawcami oraz przekazywania oświadczeń lub  dokumentów, a także wskazanie sposobu oraz osób uprawnionych do porozumiewania się z wykonawcami</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B03997" w14:textId="3B6BB587"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10</w:t>
            </w:r>
          </w:p>
        </w:tc>
      </w:tr>
      <w:tr w:rsidR="007073B2" w:rsidRPr="00851EDF" w14:paraId="6D64E0C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9ACDBF1"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77E7E98"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Wymagania dotyczące wadium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CB8972" w14:textId="2E1FE16C"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11</w:t>
            </w:r>
          </w:p>
        </w:tc>
      </w:tr>
      <w:tr w:rsidR="007073B2" w:rsidRPr="00851EDF" w14:paraId="0778120B"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20F668A"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3DDA3E9"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Termin związania ofertą</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8E5EB13" w14:textId="1817BCDC"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13</w:t>
            </w:r>
          </w:p>
        </w:tc>
      </w:tr>
      <w:tr w:rsidR="007073B2" w:rsidRPr="00851EDF" w14:paraId="09C19A4B"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458F72E"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40F689F"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Opis sposobu przygotowania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E2D451F" w14:textId="61B5087B"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13</w:t>
            </w:r>
          </w:p>
        </w:tc>
      </w:tr>
      <w:tr w:rsidR="007073B2" w:rsidRPr="00851EDF" w14:paraId="7E07D41B" w14:textId="77777777" w:rsidTr="000A21FC">
        <w:trPr>
          <w:trHeight w:val="690"/>
        </w:trPr>
        <w:tc>
          <w:tcPr>
            <w:tcW w:w="1813" w:type="dxa"/>
            <w:tcBorders>
              <w:top w:val="single" w:sz="4" w:space="0" w:color="auto"/>
              <w:left w:val="single" w:sz="4" w:space="0" w:color="auto"/>
              <w:right w:val="single" w:sz="4" w:space="0" w:color="auto"/>
            </w:tcBorders>
            <w:shd w:val="clear" w:color="auto" w:fill="auto"/>
            <w:vAlign w:val="center"/>
          </w:tcPr>
          <w:p w14:paraId="6348F587"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POZDZIAŁ XIV</w:t>
            </w:r>
          </w:p>
        </w:tc>
        <w:tc>
          <w:tcPr>
            <w:tcW w:w="5953" w:type="dxa"/>
            <w:tcBorders>
              <w:top w:val="single" w:sz="4" w:space="0" w:color="auto"/>
              <w:left w:val="single" w:sz="4" w:space="0" w:color="auto"/>
              <w:right w:val="single" w:sz="4" w:space="0" w:color="auto"/>
            </w:tcBorders>
            <w:shd w:val="clear" w:color="auto" w:fill="auto"/>
            <w:vAlign w:val="center"/>
          </w:tcPr>
          <w:p w14:paraId="0100246C"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Informacja dla wykonawców występujących wspólnie (konsorcja/spółki cywilne).</w:t>
            </w:r>
          </w:p>
        </w:tc>
        <w:tc>
          <w:tcPr>
            <w:tcW w:w="1591" w:type="dxa"/>
            <w:tcBorders>
              <w:top w:val="single" w:sz="4" w:space="0" w:color="auto"/>
              <w:left w:val="single" w:sz="4" w:space="0" w:color="auto"/>
              <w:right w:val="single" w:sz="4" w:space="0" w:color="auto"/>
            </w:tcBorders>
            <w:shd w:val="clear" w:color="auto" w:fill="auto"/>
            <w:vAlign w:val="center"/>
          </w:tcPr>
          <w:p w14:paraId="7D81F7AE" w14:textId="7913383D"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15</w:t>
            </w:r>
          </w:p>
        </w:tc>
      </w:tr>
      <w:tr w:rsidR="007073B2" w:rsidRPr="00851EDF" w14:paraId="003B629B"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D610BF8"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F14DBD2"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Miejsce oraz termin składania i otwarcia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E41E001" w14:textId="71616907"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16</w:t>
            </w:r>
          </w:p>
        </w:tc>
      </w:tr>
      <w:tr w:rsidR="007073B2" w:rsidRPr="00851EDF" w14:paraId="0B4519CD"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142786E"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E12B634" w14:textId="77777777" w:rsidR="008F74AB" w:rsidRPr="00851EDF" w:rsidRDefault="008F74AB" w:rsidP="000A21FC">
            <w:pPr>
              <w:keepNext/>
              <w:tabs>
                <w:tab w:val="left" w:pos="708"/>
              </w:tabs>
              <w:jc w:val="center"/>
              <w:outlineLvl w:val="8"/>
            </w:pPr>
            <w:r w:rsidRPr="00851EDF">
              <w:t>Opis sposobu obliczania ceny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EE4D17A" w14:textId="41072EE6"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17</w:t>
            </w:r>
          </w:p>
        </w:tc>
      </w:tr>
      <w:tr w:rsidR="007073B2" w:rsidRPr="00851EDF" w14:paraId="1BA9848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4FB9733"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2E47589"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Opis kryteriów, którymi Zamawiający będzie się kierował przy wyborze oferty, wraz  z podaniem wag tych kryteriów i sposobu oceny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7E0C45" w14:textId="4B9F030C"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18</w:t>
            </w:r>
          </w:p>
        </w:tc>
      </w:tr>
      <w:tr w:rsidR="007073B2" w:rsidRPr="00851EDF" w14:paraId="581376C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14D8070" w14:textId="77777777" w:rsidR="008F74AB" w:rsidRPr="00851EDF"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5452347"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Informacje o formalnościach, jakie powinny być dopełnione po wyborze oferty w celu zawarcia umowy w sprawie zamówienia publicznego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867256B" w14:textId="2E44C6DE"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22</w:t>
            </w:r>
          </w:p>
        </w:tc>
      </w:tr>
      <w:tr w:rsidR="007073B2" w:rsidRPr="00851EDF" w14:paraId="4E9678D8"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DC08243"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w:t>
            </w:r>
            <w:r w:rsidR="003C328F" w:rsidRPr="00851EDF">
              <w:t>I</w:t>
            </w:r>
            <w:r w:rsidRPr="00851EDF">
              <w:t>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D52399A"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Wymagania dotyczące zabezpieczenia należytego wykonania umowy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678AD20" w14:textId="1F8DEE85"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23</w:t>
            </w:r>
          </w:p>
        </w:tc>
      </w:tr>
      <w:tr w:rsidR="007073B2" w:rsidRPr="00851EDF" w14:paraId="175A15EB"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DA6D699" w14:textId="77777777" w:rsidR="008F74AB" w:rsidRPr="00851EDF"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483AD83"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Informacja o możliwościach zmian w umowie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AA42CDE" w14:textId="23041CD0"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23</w:t>
            </w:r>
          </w:p>
        </w:tc>
      </w:tr>
      <w:tr w:rsidR="007073B2" w:rsidRPr="00851EDF" w14:paraId="2358E83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607A6F8" w14:textId="77777777" w:rsidR="008F74AB" w:rsidRPr="00851EDF"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9D66B1"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Informacje o podwykonawcach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7794BAD" w14:textId="6FD22FC0"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23</w:t>
            </w:r>
          </w:p>
        </w:tc>
      </w:tr>
      <w:tr w:rsidR="007073B2" w:rsidRPr="00851EDF" w14:paraId="2E61235F"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4D25570" w14:textId="77777777" w:rsidR="008F74AB" w:rsidRPr="00851EDF"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4246508"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Informacja o ochronie danych osobowych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344B859" w14:textId="6D7ED0EF"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23</w:t>
            </w:r>
          </w:p>
        </w:tc>
      </w:tr>
      <w:tr w:rsidR="007073B2" w:rsidRPr="00851EDF" w14:paraId="2FFFB1F9"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F96C2DC" w14:textId="77777777" w:rsidR="008F74AB" w:rsidRPr="00851EDF" w:rsidRDefault="003C328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ROZDZIAŁ XXIII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5BE5979"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Pouczenie o środkach ochrony prawnej przysługujących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27B51D8" w14:textId="35224827"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24</w:t>
            </w:r>
          </w:p>
        </w:tc>
      </w:tr>
      <w:tr w:rsidR="007073B2" w:rsidRPr="00851EDF" w14:paraId="4520FA5F"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F5B6383" w14:textId="77777777" w:rsidR="008F74AB" w:rsidRPr="00851EDF"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005926C" w14:textId="77777777" w:rsidR="008F74AB" w:rsidRPr="00851EDF" w:rsidRDefault="0079714A"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51EDF">
              <w:t xml:space="preserve">Szczegółowy </w:t>
            </w:r>
            <w:r w:rsidR="008F74AB" w:rsidRPr="00851EDF">
              <w:t>Opis przedmiotu zamówienia</w:t>
            </w:r>
            <w:r w:rsidR="00851EDF">
              <w:t>/opis oferowanego towaru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0CF2090" w14:textId="7F36C639" w:rsidR="008F74AB" w:rsidRPr="00625D9B" w:rsidRDefault="00625D9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5D9B">
              <w:t>26</w:t>
            </w:r>
          </w:p>
        </w:tc>
      </w:tr>
    </w:tbl>
    <w:p w14:paraId="1D31E1FC" w14:textId="77777777" w:rsidR="008F74AB" w:rsidRPr="008F74AB" w:rsidRDefault="000A21FC" w:rsidP="000A21FC">
      <w:pPr>
        <w:tabs>
          <w:tab w:val="left" w:pos="8235"/>
        </w:tabs>
        <w:outlineLvl w:val="0"/>
        <w:rPr>
          <w:sz w:val="24"/>
          <w:lang w:val="x-none" w:eastAsia="x-none"/>
        </w:rPr>
      </w:pPr>
      <w:r>
        <w:rPr>
          <w:sz w:val="24"/>
          <w:lang w:val="x-none" w:eastAsia="x-none"/>
        </w:rPr>
        <w:tab/>
      </w:r>
    </w:p>
    <w:p w14:paraId="1DB7415D" w14:textId="77777777" w:rsidR="008F74AB" w:rsidRPr="008F74AB" w:rsidRDefault="008F74AB" w:rsidP="008F74AB">
      <w:pPr>
        <w:outlineLvl w:val="0"/>
        <w:rPr>
          <w:sz w:val="24"/>
          <w:lang w:val="x-none" w:eastAsia="x-none"/>
        </w:rPr>
      </w:pPr>
    </w:p>
    <w:p w14:paraId="1A5344D6" w14:textId="77777777" w:rsidR="008F74AB" w:rsidRPr="008F74AB" w:rsidRDefault="008F74AB" w:rsidP="008F74AB">
      <w:pPr>
        <w:outlineLvl w:val="0"/>
        <w:rPr>
          <w:sz w:val="24"/>
          <w:lang w:val="x-none" w:eastAsia="x-none"/>
        </w:rPr>
      </w:pPr>
    </w:p>
    <w:p w14:paraId="07847420" w14:textId="77777777" w:rsidR="008F74AB" w:rsidRPr="008F74AB" w:rsidRDefault="008F74AB" w:rsidP="008F74AB">
      <w:pPr>
        <w:outlineLvl w:val="0"/>
        <w:rPr>
          <w:sz w:val="24"/>
          <w:lang w:val="x-none" w:eastAsia="x-none"/>
        </w:rPr>
      </w:pPr>
    </w:p>
    <w:p w14:paraId="7F67B3CE" w14:textId="77777777" w:rsidR="008F74AB" w:rsidRPr="008F74AB" w:rsidRDefault="008F74AB" w:rsidP="008F74AB">
      <w:pPr>
        <w:outlineLvl w:val="0"/>
        <w:rPr>
          <w:sz w:val="24"/>
          <w:lang w:val="x-none" w:eastAsia="x-none"/>
        </w:rPr>
      </w:pPr>
    </w:p>
    <w:p w14:paraId="4869F147" w14:textId="77777777" w:rsidR="008F74AB" w:rsidRPr="008F74AB" w:rsidRDefault="008F74AB" w:rsidP="008F74AB">
      <w:pPr>
        <w:outlineLvl w:val="0"/>
        <w:rPr>
          <w:sz w:val="24"/>
          <w:lang w:val="x-none" w:eastAsia="x-none"/>
        </w:rPr>
      </w:pPr>
    </w:p>
    <w:p w14:paraId="235A0BFC" w14:textId="77777777" w:rsidR="008F74AB" w:rsidRPr="008F74AB" w:rsidRDefault="008F74AB" w:rsidP="008F74AB">
      <w:pPr>
        <w:outlineLvl w:val="0"/>
        <w:rPr>
          <w:sz w:val="24"/>
          <w:lang w:val="x-none" w:eastAsia="x-none"/>
        </w:rPr>
      </w:pPr>
    </w:p>
    <w:p w14:paraId="508A7832" w14:textId="77777777" w:rsidR="008F74AB" w:rsidRPr="008F74AB" w:rsidRDefault="008F74AB" w:rsidP="008F74AB">
      <w:pPr>
        <w:outlineLvl w:val="0"/>
        <w:rPr>
          <w:sz w:val="24"/>
          <w:lang w:val="x-none" w:eastAsia="x-none"/>
        </w:rPr>
      </w:pPr>
    </w:p>
    <w:p w14:paraId="6B31F219" w14:textId="77777777" w:rsidR="008F74AB" w:rsidRPr="008F74AB" w:rsidRDefault="008F74AB" w:rsidP="008F74AB">
      <w:pPr>
        <w:outlineLvl w:val="0"/>
        <w:rPr>
          <w:sz w:val="24"/>
          <w:lang w:val="x-none" w:eastAsia="x-none"/>
        </w:rPr>
      </w:pPr>
    </w:p>
    <w:p w14:paraId="7621A469" w14:textId="77777777" w:rsidR="008F74AB" w:rsidRPr="008F74AB" w:rsidRDefault="008F74AB" w:rsidP="008F74AB">
      <w:pPr>
        <w:outlineLvl w:val="0"/>
        <w:rPr>
          <w:sz w:val="24"/>
          <w:lang w:val="x-none" w:eastAsia="x-none"/>
        </w:rPr>
      </w:pPr>
    </w:p>
    <w:p w14:paraId="03AD4FC0" w14:textId="77777777" w:rsidR="008F74AB" w:rsidRPr="008F74AB" w:rsidRDefault="008F74AB" w:rsidP="008F74AB">
      <w:pPr>
        <w:outlineLvl w:val="0"/>
        <w:rPr>
          <w:sz w:val="24"/>
          <w:lang w:val="x-none" w:eastAsia="x-none"/>
        </w:rPr>
      </w:pPr>
    </w:p>
    <w:p w14:paraId="2AD9391D" w14:textId="77777777" w:rsidR="008F74AB" w:rsidRPr="008F74AB" w:rsidRDefault="008F74AB" w:rsidP="008F74AB">
      <w:pPr>
        <w:outlineLvl w:val="0"/>
        <w:rPr>
          <w:sz w:val="24"/>
          <w:lang w:val="x-none" w:eastAsia="x-none"/>
        </w:rPr>
      </w:pPr>
    </w:p>
    <w:p w14:paraId="6A70E87F" w14:textId="77777777" w:rsidR="008F74AB" w:rsidRPr="008F74AB" w:rsidRDefault="008F74AB" w:rsidP="008F74AB">
      <w:pPr>
        <w:outlineLvl w:val="0"/>
        <w:rPr>
          <w:sz w:val="24"/>
          <w:lang w:val="x-none" w:eastAsia="x-none"/>
        </w:rPr>
      </w:pPr>
    </w:p>
    <w:p w14:paraId="08943D9C" w14:textId="77777777" w:rsidR="008F74AB" w:rsidRPr="008F74AB" w:rsidRDefault="008F74AB" w:rsidP="008F74AB">
      <w:pPr>
        <w:outlineLvl w:val="0"/>
        <w:rPr>
          <w:lang w:val="x-none" w:eastAsia="x-none"/>
        </w:rPr>
      </w:pPr>
      <w:r w:rsidRPr="008F74AB">
        <w:rPr>
          <w:lang w:val="x-none" w:eastAsia="x-none"/>
        </w:rPr>
        <w:tab/>
      </w:r>
    </w:p>
    <w:p w14:paraId="3A0C4B9C" w14:textId="77777777" w:rsidR="008F74AB" w:rsidRPr="008F74AB" w:rsidRDefault="008F74AB" w:rsidP="008F74AB">
      <w:pPr>
        <w:jc w:val="center"/>
        <w:outlineLvl w:val="0"/>
        <w:rPr>
          <w:b/>
          <w:sz w:val="24"/>
          <w:lang w:val="x-none" w:eastAsia="x-none"/>
        </w:rPr>
      </w:pPr>
      <w:r w:rsidRPr="008F74AB">
        <w:rPr>
          <w:lang w:val="x-none" w:eastAsia="x-none"/>
        </w:rPr>
        <w:br w:type="page"/>
      </w:r>
      <w:r w:rsidRPr="008F74AB">
        <w:rPr>
          <w:b/>
          <w:sz w:val="24"/>
          <w:lang w:val="x-none" w:eastAsia="x-none"/>
        </w:rPr>
        <w:lastRenderedPageBreak/>
        <w:t xml:space="preserve">Przetarg nieograniczony </w:t>
      </w:r>
    </w:p>
    <w:p w14:paraId="04BD7385" w14:textId="77777777" w:rsidR="008F74AB" w:rsidRPr="008F74AB" w:rsidRDefault="008F74AB" w:rsidP="008F74AB">
      <w:pPr>
        <w:jc w:val="center"/>
        <w:rPr>
          <w:b/>
          <w:sz w:val="24"/>
        </w:rPr>
      </w:pPr>
      <w:r w:rsidRPr="008F74AB">
        <w:rPr>
          <w:b/>
          <w:sz w:val="24"/>
        </w:rPr>
        <w:t xml:space="preserve">o wartości powyżej 221.000 EURO </w:t>
      </w:r>
    </w:p>
    <w:p w14:paraId="7305729B"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330A947A" w14:textId="77777777" w:rsidR="00CB642A" w:rsidRPr="00CB642A" w:rsidRDefault="007073B2" w:rsidP="00CB642A">
      <w:pPr>
        <w:jc w:val="center"/>
        <w:rPr>
          <w:b/>
          <w:sz w:val="24"/>
          <w:szCs w:val="24"/>
        </w:rPr>
      </w:pPr>
      <w:r>
        <w:rPr>
          <w:rStyle w:val="GenRapStyle27"/>
          <w:b/>
          <w:sz w:val="24"/>
          <w:szCs w:val="24"/>
        </w:rPr>
        <w:t xml:space="preserve">ZAKUP WRAZ Z DOSTAWĄ </w:t>
      </w:r>
      <w:r w:rsidR="005204A7">
        <w:rPr>
          <w:rStyle w:val="GenRapStyle27"/>
          <w:b/>
          <w:sz w:val="24"/>
          <w:szCs w:val="24"/>
        </w:rPr>
        <w:t>SPRZĘTU I MATERIAŁÓW LABORATORYJNYCH</w:t>
      </w:r>
    </w:p>
    <w:p w14:paraId="37EEE303" w14:textId="77777777" w:rsidR="008F74AB" w:rsidRPr="008F74AB" w:rsidRDefault="008F74AB" w:rsidP="008F74AB">
      <w:pPr>
        <w:jc w:val="center"/>
        <w:rPr>
          <w:b/>
          <w:sz w:val="24"/>
          <w:szCs w:val="24"/>
        </w:rPr>
      </w:pPr>
      <w:r w:rsidRPr="008F74AB">
        <w:rPr>
          <w:b/>
          <w:sz w:val="24"/>
          <w:szCs w:val="24"/>
        </w:rPr>
        <w:t xml:space="preserve">Nr sprawy </w:t>
      </w:r>
      <w:r w:rsidR="005204A7">
        <w:rPr>
          <w:b/>
          <w:sz w:val="24"/>
          <w:szCs w:val="24"/>
        </w:rPr>
        <w:t>WNP/814/PN/2019</w:t>
      </w:r>
    </w:p>
    <w:p w14:paraId="6287C9FF" w14:textId="77777777" w:rsidR="008F74AB" w:rsidRPr="008F74AB" w:rsidRDefault="008F74AB" w:rsidP="008F74AB">
      <w:pPr>
        <w:ind w:left="780"/>
        <w:jc w:val="center"/>
        <w:rPr>
          <w:b/>
          <w:sz w:val="24"/>
          <w:szCs w:val="24"/>
        </w:rPr>
      </w:pPr>
    </w:p>
    <w:p w14:paraId="0E5D28A9" w14:textId="77777777" w:rsidR="008F74AB" w:rsidRPr="00377ED1" w:rsidRDefault="008F74AB" w:rsidP="008F74AB">
      <w:pPr>
        <w:numPr>
          <w:ilvl w:val="0"/>
          <w:numId w:val="6"/>
        </w:numPr>
        <w:jc w:val="both"/>
        <w:rPr>
          <w:b/>
          <w:sz w:val="24"/>
        </w:rPr>
      </w:pPr>
      <w:r w:rsidRPr="00377ED1">
        <w:rPr>
          <w:b/>
          <w:sz w:val="24"/>
        </w:rPr>
        <w:t>TERMINY:</w:t>
      </w:r>
    </w:p>
    <w:p w14:paraId="26ED99E3" w14:textId="77777777" w:rsidR="008F74AB" w:rsidRPr="00377ED1" w:rsidRDefault="008F74AB" w:rsidP="00552C46">
      <w:pPr>
        <w:numPr>
          <w:ilvl w:val="0"/>
          <w:numId w:val="32"/>
        </w:numPr>
        <w:ind w:left="709" w:hanging="567"/>
        <w:jc w:val="both"/>
        <w:rPr>
          <w:b/>
          <w:sz w:val="24"/>
        </w:rPr>
      </w:pPr>
      <w:r w:rsidRPr="00377ED1">
        <w:rPr>
          <w:b/>
          <w:sz w:val="24"/>
        </w:rPr>
        <w:t>Termin i miejsce składania ofert:</w:t>
      </w:r>
    </w:p>
    <w:p w14:paraId="04355FAD" w14:textId="4E636E29" w:rsidR="008F74AB" w:rsidRPr="00377ED1" w:rsidRDefault="008F74AB" w:rsidP="00552C46">
      <w:pPr>
        <w:ind w:left="709"/>
        <w:jc w:val="both"/>
        <w:rPr>
          <w:sz w:val="24"/>
        </w:rPr>
      </w:pPr>
      <w:r w:rsidRPr="00377ED1">
        <w:rPr>
          <w:sz w:val="24"/>
        </w:rPr>
        <w:t xml:space="preserve">Termin i miejsce składania ofert: </w:t>
      </w:r>
      <w:r w:rsidR="00DB5A47">
        <w:rPr>
          <w:b/>
          <w:sz w:val="24"/>
          <w:szCs w:val="24"/>
        </w:rPr>
        <w:t>6 listopada</w:t>
      </w:r>
      <w:r w:rsidRPr="00377ED1">
        <w:rPr>
          <w:b/>
          <w:bCs/>
          <w:sz w:val="24"/>
          <w:szCs w:val="24"/>
        </w:rPr>
        <w:t xml:space="preserve"> 2019 </w:t>
      </w:r>
      <w:r w:rsidRPr="00377ED1">
        <w:rPr>
          <w:b/>
          <w:sz w:val="24"/>
          <w:szCs w:val="24"/>
        </w:rPr>
        <w:t>r</w:t>
      </w:r>
      <w:r w:rsidRPr="00377ED1">
        <w:rPr>
          <w:sz w:val="24"/>
          <w:szCs w:val="24"/>
        </w:rPr>
        <w:t xml:space="preserve">. </w:t>
      </w:r>
      <w:r w:rsidRPr="00377ED1">
        <w:rPr>
          <w:b/>
          <w:sz w:val="24"/>
          <w:szCs w:val="24"/>
        </w:rPr>
        <w:t>do godz. 11.00</w:t>
      </w:r>
      <w:r w:rsidRPr="00377ED1">
        <w:rPr>
          <w:sz w:val="24"/>
        </w:rPr>
        <w:t xml:space="preserve"> – za pośrednictwem platformy zakupowej pod adresem </w:t>
      </w:r>
      <w:hyperlink r:id="rId8" w:history="1">
        <w:r w:rsidR="00DB5A47">
          <w:rPr>
            <w:sz w:val="24"/>
            <w:u w:val="single"/>
          </w:rPr>
          <w:t>https://platformazakupowa.pl/pn/awl/proceedings</w:t>
        </w:r>
      </w:hyperlink>
      <w:r w:rsidRPr="00377ED1">
        <w:rPr>
          <w:sz w:val="24"/>
        </w:rPr>
        <w:t xml:space="preserve">  </w:t>
      </w:r>
    </w:p>
    <w:p w14:paraId="0EA42AE5" w14:textId="77777777" w:rsidR="008F74AB" w:rsidRPr="00377ED1" w:rsidRDefault="008F74AB" w:rsidP="00552C46">
      <w:pPr>
        <w:numPr>
          <w:ilvl w:val="0"/>
          <w:numId w:val="32"/>
        </w:numPr>
        <w:ind w:left="709" w:hanging="567"/>
        <w:jc w:val="both"/>
        <w:rPr>
          <w:sz w:val="24"/>
        </w:rPr>
      </w:pPr>
      <w:r w:rsidRPr="00377ED1">
        <w:rPr>
          <w:b/>
          <w:sz w:val="24"/>
        </w:rPr>
        <w:t xml:space="preserve">Termin i miejsce otwarcia ofert: </w:t>
      </w:r>
    </w:p>
    <w:p w14:paraId="4B0E4BC3" w14:textId="6C904EAF" w:rsidR="008F74AB" w:rsidRPr="00377ED1" w:rsidRDefault="008F74AB" w:rsidP="00552C46">
      <w:pPr>
        <w:ind w:left="709"/>
        <w:jc w:val="both"/>
        <w:rPr>
          <w:sz w:val="24"/>
        </w:rPr>
      </w:pPr>
      <w:r w:rsidRPr="00377ED1">
        <w:rPr>
          <w:sz w:val="24"/>
        </w:rPr>
        <w:t xml:space="preserve">Termin otwarcia ofert: </w:t>
      </w:r>
      <w:r w:rsidR="00DB5A47">
        <w:rPr>
          <w:b/>
          <w:bCs/>
          <w:sz w:val="24"/>
          <w:szCs w:val="24"/>
        </w:rPr>
        <w:t>6 listopada</w:t>
      </w:r>
      <w:r w:rsidRPr="00377ED1">
        <w:rPr>
          <w:b/>
          <w:bCs/>
          <w:sz w:val="24"/>
          <w:szCs w:val="24"/>
        </w:rPr>
        <w:t xml:space="preserve"> 2019</w:t>
      </w:r>
      <w:r w:rsidRPr="00377ED1">
        <w:rPr>
          <w:b/>
          <w:sz w:val="24"/>
          <w:szCs w:val="24"/>
        </w:rPr>
        <w:t xml:space="preserve"> r</w:t>
      </w:r>
      <w:r w:rsidRPr="00377ED1">
        <w:rPr>
          <w:sz w:val="24"/>
          <w:szCs w:val="24"/>
        </w:rPr>
        <w:t xml:space="preserve">. </w:t>
      </w:r>
      <w:r w:rsidR="00167055">
        <w:rPr>
          <w:b/>
          <w:sz w:val="24"/>
          <w:szCs w:val="24"/>
        </w:rPr>
        <w:t>o godz. 12.0</w:t>
      </w:r>
      <w:r w:rsidRPr="00377ED1">
        <w:rPr>
          <w:b/>
          <w:sz w:val="24"/>
          <w:szCs w:val="24"/>
        </w:rPr>
        <w:t>0</w:t>
      </w:r>
      <w:r w:rsidRPr="00377ED1">
        <w:rPr>
          <w:sz w:val="24"/>
        </w:rPr>
        <w:t xml:space="preserve"> – w siedzibie Zamawiającego budynek nr 7 – pokój nr 0.25 (parter) ul. Czajkowskiego 109, 51-147 Wrocław.</w:t>
      </w:r>
    </w:p>
    <w:p w14:paraId="7E7D56FF" w14:textId="495DFE38" w:rsidR="008F74AB" w:rsidRPr="008F74AB" w:rsidRDefault="008F74AB" w:rsidP="008F74AB">
      <w:pPr>
        <w:jc w:val="both"/>
        <w:outlineLvl w:val="0"/>
        <w:rPr>
          <w:b/>
          <w:sz w:val="24"/>
          <w:u w:val="single"/>
        </w:rPr>
      </w:pPr>
      <w:r w:rsidRPr="00377ED1">
        <w:rPr>
          <w:sz w:val="24"/>
        </w:rPr>
        <w:t xml:space="preserve">Specyfikacja istotnych warunków zamówienia </w:t>
      </w:r>
      <w:r w:rsidRPr="008F74AB">
        <w:rPr>
          <w:sz w:val="24"/>
        </w:rPr>
        <w:t xml:space="preserve">(dalej: SIWZ) z załącznikami </w:t>
      </w:r>
      <w:r w:rsidRPr="008F74AB">
        <w:rPr>
          <w:sz w:val="24"/>
        </w:rPr>
        <w:br/>
        <w:t xml:space="preserve">w formie drukowanej do wglądu nieodpłatnie w siedzibie Zamawiającego (bud. 7, pok. 2.13). SIWZ w formie elektronicznej dostępna na </w:t>
      </w:r>
      <w:r w:rsidR="00CB642A">
        <w:rPr>
          <w:sz w:val="24"/>
        </w:rPr>
        <w:t>platformie zakupowej</w:t>
      </w:r>
      <w:r w:rsidRPr="008F74AB">
        <w:rPr>
          <w:sz w:val="24"/>
        </w:rPr>
        <w:t xml:space="preserve"> Zamawiającego </w:t>
      </w:r>
      <w:hyperlink r:id="rId9" w:history="1">
        <w:r w:rsidR="00DB5A47">
          <w:rPr>
            <w:color w:val="0000FF"/>
            <w:sz w:val="24"/>
            <w:u w:val="single"/>
          </w:rPr>
          <w:t>https://platformazakupowa.pl/pn/awl/proceedings</w:t>
        </w:r>
      </w:hyperlink>
    </w:p>
    <w:p w14:paraId="297F68B4" w14:textId="77777777" w:rsidR="008F74AB" w:rsidRPr="008F74AB" w:rsidRDefault="008F74AB" w:rsidP="008F74AB">
      <w:pPr>
        <w:autoSpaceDE w:val="0"/>
        <w:autoSpaceDN w:val="0"/>
        <w:adjustRightInd w:val="0"/>
        <w:jc w:val="both"/>
        <w:rPr>
          <w:sz w:val="24"/>
          <w:szCs w:val="24"/>
        </w:rPr>
      </w:pPr>
    </w:p>
    <w:p w14:paraId="17E082CE" w14:textId="77777777" w:rsidR="008F74AB" w:rsidRPr="008F74AB" w:rsidRDefault="008F74AB" w:rsidP="008F74AB">
      <w:pPr>
        <w:numPr>
          <w:ilvl w:val="0"/>
          <w:numId w:val="6"/>
        </w:numPr>
        <w:rPr>
          <w:b/>
          <w:sz w:val="24"/>
        </w:rPr>
      </w:pPr>
      <w:r w:rsidRPr="008F74AB">
        <w:rPr>
          <w:b/>
          <w:sz w:val="24"/>
        </w:rPr>
        <w:t>INFORMACJE O ZAMAWIAJĄCYM.</w:t>
      </w:r>
    </w:p>
    <w:p w14:paraId="1B06E245" w14:textId="77777777" w:rsidR="008F74AB" w:rsidRPr="008F74AB" w:rsidRDefault="008F74AB" w:rsidP="008F74AB">
      <w:pPr>
        <w:ind w:left="1980" w:firstLine="144"/>
        <w:rPr>
          <w:b/>
          <w:sz w:val="24"/>
        </w:rPr>
      </w:pPr>
    </w:p>
    <w:p w14:paraId="722324D7" w14:textId="77777777" w:rsidR="008F74AB" w:rsidRPr="008F74AB" w:rsidRDefault="008F74AB" w:rsidP="008F74AB">
      <w:pPr>
        <w:ind w:left="1271" w:firstLine="709"/>
        <w:rPr>
          <w:b/>
          <w:sz w:val="24"/>
        </w:rPr>
      </w:pPr>
      <w:r w:rsidRPr="008F74AB">
        <w:rPr>
          <w:b/>
          <w:sz w:val="24"/>
        </w:rPr>
        <w:t>AKADEMIA WOJSK LĄDOWYCH</w:t>
      </w:r>
    </w:p>
    <w:p w14:paraId="494939A7" w14:textId="77777777" w:rsidR="008F74AB" w:rsidRPr="008F74AB" w:rsidRDefault="008F74AB" w:rsidP="008F74AB">
      <w:pPr>
        <w:ind w:left="1980" w:firstLine="144"/>
        <w:rPr>
          <w:b/>
          <w:sz w:val="24"/>
        </w:rPr>
      </w:pPr>
      <w:r w:rsidRPr="008F74AB">
        <w:rPr>
          <w:sz w:val="24"/>
        </w:rPr>
        <w:t>imienia generała Tadeusza Kościuszki</w:t>
      </w:r>
    </w:p>
    <w:p w14:paraId="193584BA" w14:textId="77777777" w:rsidR="008F74AB" w:rsidRPr="008F74AB" w:rsidRDefault="008F74AB" w:rsidP="008F74AB">
      <w:pPr>
        <w:ind w:left="1980" w:firstLine="144"/>
        <w:rPr>
          <w:b/>
          <w:sz w:val="24"/>
        </w:rPr>
      </w:pPr>
      <w:r w:rsidRPr="008F74AB">
        <w:rPr>
          <w:b/>
          <w:sz w:val="24"/>
        </w:rPr>
        <w:t>reprezentowana przez Rektora – Komendanta</w:t>
      </w:r>
    </w:p>
    <w:p w14:paraId="35318ADE" w14:textId="77777777" w:rsidR="008F74AB" w:rsidRPr="008F74AB" w:rsidRDefault="008F74AB" w:rsidP="008F74AB">
      <w:pPr>
        <w:ind w:left="1980" w:firstLine="144"/>
        <w:rPr>
          <w:b/>
          <w:sz w:val="24"/>
        </w:rPr>
      </w:pPr>
    </w:p>
    <w:p w14:paraId="48A9426F" w14:textId="77777777" w:rsidR="008F74AB" w:rsidRPr="008F74AB" w:rsidRDefault="008F74AB" w:rsidP="008F74AB">
      <w:pPr>
        <w:ind w:left="1080"/>
        <w:jc w:val="both"/>
        <w:rPr>
          <w:b/>
          <w:sz w:val="24"/>
        </w:rPr>
      </w:pPr>
      <w:r w:rsidRPr="008F74AB">
        <w:rPr>
          <w:sz w:val="24"/>
        </w:rPr>
        <w:t xml:space="preserve">adres: </w:t>
      </w:r>
      <w:r w:rsidRPr="008F74AB">
        <w:rPr>
          <w:b/>
          <w:sz w:val="24"/>
        </w:rPr>
        <w:t xml:space="preserve"> </w:t>
      </w:r>
      <w:r w:rsidRPr="008F74AB">
        <w:rPr>
          <w:b/>
          <w:sz w:val="24"/>
        </w:rPr>
        <w:tab/>
        <w:t xml:space="preserve">51-147 Wrocław </w:t>
      </w:r>
    </w:p>
    <w:p w14:paraId="206689B9" w14:textId="77777777" w:rsidR="008F74AB" w:rsidRPr="008F74AB" w:rsidRDefault="00CB642A" w:rsidP="00CB642A">
      <w:pPr>
        <w:ind w:left="1980"/>
        <w:jc w:val="both"/>
        <w:rPr>
          <w:b/>
          <w:sz w:val="24"/>
        </w:rPr>
      </w:pPr>
      <w:r>
        <w:rPr>
          <w:b/>
          <w:sz w:val="24"/>
        </w:rPr>
        <w:t xml:space="preserve"> </w:t>
      </w:r>
      <w:r>
        <w:rPr>
          <w:b/>
          <w:sz w:val="24"/>
        </w:rPr>
        <w:tab/>
        <w:t>ul. Czajkowskiego 109</w:t>
      </w:r>
    </w:p>
    <w:p w14:paraId="18BE392E" w14:textId="77777777" w:rsidR="008F74AB" w:rsidRPr="008F74AB" w:rsidRDefault="008F74AB" w:rsidP="008F74AB">
      <w:pPr>
        <w:ind w:firstLine="708"/>
        <w:jc w:val="both"/>
        <w:rPr>
          <w:sz w:val="24"/>
          <w:szCs w:val="24"/>
        </w:rPr>
      </w:pPr>
      <w:r w:rsidRPr="008F74AB">
        <w:rPr>
          <w:sz w:val="24"/>
        </w:rPr>
        <w:t xml:space="preserve">                       </w:t>
      </w:r>
      <w:r w:rsidRPr="008F74AB">
        <w:rPr>
          <w:rFonts w:eastAsia="Calibri"/>
          <w:b/>
          <w:iCs/>
          <w:color w:val="000000"/>
          <w:sz w:val="24"/>
          <w:szCs w:val="24"/>
          <w:shd w:val="clear" w:color="auto" w:fill="FFFFFF"/>
          <w:lang w:eastAsia="en-US"/>
        </w:rPr>
        <w:t>http//awl.edu.pl/bip</w:t>
      </w:r>
    </w:p>
    <w:p w14:paraId="54A44B50" w14:textId="77777777" w:rsidR="008F74AB" w:rsidRPr="008F74AB" w:rsidRDefault="008F74AB" w:rsidP="008F74AB">
      <w:pPr>
        <w:spacing w:after="120"/>
        <w:jc w:val="both"/>
        <w:rPr>
          <w:b/>
          <w:sz w:val="24"/>
        </w:rPr>
      </w:pPr>
      <w:r w:rsidRPr="008F74AB">
        <w:rPr>
          <w:b/>
          <w:sz w:val="24"/>
        </w:rPr>
        <w:t xml:space="preserve">              </w:t>
      </w:r>
      <w:r w:rsidRPr="008F74AB">
        <w:rPr>
          <w:b/>
          <w:sz w:val="24"/>
        </w:rPr>
        <w:tab/>
        <w:t xml:space="preserve">  </w:t>
      </w:r>
      <w:r w:rsidRPr="008F74AB">
        <w:rPr>
          <w:b/>
          <w:sz w:val="24"/>
        </w:rPr>
        <w:tab/>
      </w:r>
      <w:r w:rsidRPr="008F74AB">
        <w:rPr>
          <w:sz w:val="24"/>
        </w:rPr>
        <w:t>NIP 896 – 10 – 00 – 117 ,   REGON: 930388062</w:t>
      </w:r>
      <w:r w:rsidRPr="008F74AB">
        <w:rPr>
          <w:b/>
          <w:sz w:val="24"/>
        </w:rPr>
        <w:t xml:space="preserve"> </w:t>
      </w:r>
    </w:p>
    <w:p w14:paraId="3DEA1F58" w14:textId="77777777" w:rsidR="008F74AB" w:rsidRPr="008F74AB" w:rsidRDefault="008F74AB" w:rsidP="003E02D6">
      <w:pPr>
        <w:jc w:val="both"/>
        <w:rPr>
          <w:sz w:val="24"/>
        </w:rPr>
      </w:pPr>
      <w:r w:rsidRPr="008F74AB">
        <w:rPr>
          <w:sz w:val="24"/>
        </w:rPr>
        <w:t>Osoba do kontaktów z Wykonawcami:</w:t>
      </w:r>
    </w:p>
    <w:p w14:paraId="59C1404B" w14:textId="77777777" w:rsidR="008F74AB" w:rsidRPr="008F74AB" w:rsidRDefault="00422B98" w:rsidP="003E02D6">
      <w:pPr>
        <w:jc w:val="both"/>
        <w:rPr>
          <w:sz w:val="24"/>
        </w:rPr>
      </w:pPr>
      <w:r>
        <w:rPr>
          <w:b/>
          <w:sz w:val="24"/>
        </w:rPr>
        <w:t>Jakub WESOŁOWSKI</w:t>
      </w:r>
      <w:r w:rsidR="008F74AB" w:rsidRPr="008F74AB">
        <w:rPr>
          <w:sz w:val="24"/>
        </w:rPr>
        <w:t>- tel.: 261-658-</w:t>
      </w:r>
      <w:r w:rsidR="00552C46">
        <w:rPr>
          <w:sz w:val="24"/>
        </w:rPr>
        <w:t>666</w:t>
      </w:r>
      <w:r w:rsidR="008F74AB" w:rsidRPr="008F74AB">
        <w:rPr>
          <w:sz w:val="24"/>
        </w:rPr>
        <w:t xml:space="preserve">; </w:t>
      </w:r>
    </w:p>
    <w:p w14:paraId="65CC6877" w14:textId="77777777" w:rsidR="008F74AB" w:rsidRPr="008F74AB" w:rsidRDefault="008F74AB" w:rsidP="008F74AB">
      <w:pPr>
        <w:jc w:val="both"/>
        <w:rPr>
          <w:sz w:val="24"/>
        </w:rPr>
      </w:pPr>
      <w:r w:rsidRPr="008F74AB">
        <w:rPr>
          <w:sz w:val="24"/>
        </w:rPr>
        <w:t>Kontakt przez platformę zakupową, pod adresem strony internetowej wskazanym powyżej.</w:t>
      </w:r>
    </w:p>
    <w:p w14:paraId="6DD09AA8" w14:textId="77777777" w:rsidR="008F74AB" w:rsidRPr="008F74AB" w:rsidRDefault="008F74AB" w:rsidP="008F74AB">
      <w:pPr>
        <w:jc w:val="both"/>
        <w:rPr>
          <w:sz w:val="24"/>
        </w:rPr>
      </w:pPr>
    </w:p>
    <w:p w14:paraId="76CA21C7" w14:textId="77777777" w:rsidR="008F74AB" w:rsidRPr="008F74AB" w:rsidRDefault="008F74AB" w:rsidP="008F74AB">
      <w:pPr>
        <w:numPr>
          <w:ilvl w:val="0"/>
          <w:numId w:val="6"/>
        </w:numPr>
        <w:rPr>
          <w:b/>
          <w:sz w:val="24"/>
        </w:rPr>
      </w:pPr>
      <w:r w:rsidRPr="008F74AB">
        <w:rPr>
          <w:b/>
          <w:sz w:val="24"/>
        </w:rPr>
        <w:t>TRYB UDZIELENIA ZAMÓWIENIA.</w:t>
      </w:r>
    </w:p>
    <w:p w14:paraId="437ECE26" w14:textId="77777777" w:rsidR="00167055" w:rsidRPr="00D731BB" w:rsidRDefault="00167055" w:rsidP="00167055">
      <w:pPr>
        <w:pStyle w:val="NormalnyWeb"/>
        <w:numPr>
          <w:ilvl w:val="1"/>
          <w:numId w:val="6"/>
        </w:numPr>
        <w:spacing w:before="0" w:beforeAutospacing="0" w:after="0" w:afterAutospacing="0"/>
        <w:ind w:left="709" w:hanging="567"/>
        <w:rPr>
          <w:sz w:val="24"/>
          <w:szCs w:val="24"/>
        </w:rPr>
      </w:pPr>
      <w:r w:rsidRPr="00D731BB">
        <w:rPr>
          <w:sz w:val="24"/>
          <w:szCs w:val="24"/>
        </w:rPr>
        <w:t xml:space="preserve">Zamówienie jest udzielane na podstawie przepisów </w:t>
      </w:r>
      <w:hyperlink r:id="rId10" w:history="1">
        <w:r w:rsidRPr="00D731BB">
          <w:rPr>
            <w:bCs/>
            <w:sz w:val="24"/>
            <w:szCs w:val="24"/>
          </w:rPr>
          <w:t xml:space="preserve">ustawy z dnia 29 stycznia 2004 r. Prawo zamówień publicznych (t.j. Dz. U. 2018 r. poz. 1986 z późn. zm.) oraz aktów wykonawczych wydanych na jej podstawie, a </w:t>
        </w:r>
        <w:r w:rsidRPr="00D731BB">
          <w:rPr>
            <w:sz w:val="24"/>
            <w:szCs w:val="24"/>
          </w:rPr>
          <w:t>w sprawach nieuregulowanych ustawą – przepisów Kodeksu Cywilnego.</w:t>
        </w:r>
        <w:r w:rsidRPr="00D731BB">
          <w:rPr>
            <w:bCs/>
            <w:sz w:val="24"/>
            <w:szCs w:val="24"/>
          </w:rPr>
          <w:t xml:space="preserve">. </w:t>
        </w:r>
      </w:hyperlink>
    </w:p>
    <w:p w14:paraId="72B74F35" w14:textId="77777777" w:rsidR="00167055" w:rsidRDefault="00167055" w:rsidP="00167055">
      <w:pPr>
        <w:pStyle w:val="Tekstpodstawowy3"/>
        <w:numPr>
          <w:ilvl w:val="1"/>
          <w:numId w:val="6"/>
        </w:numPr>
        <w:tabs>
          <w:tab w:val="clear" w:pos="777"/>
        </w:tabs>
        <w:ind w:left="709" w:hanging="567"/>
        <w:jc w:val="both"/>
        <w:rPr>
          <w:szCs w:val="24"/>
        </w:rPr>
      </w:pPr>
      <w:r w:rsidRPr="00ED57D0">
        <w:rPr>
          <w:szCs w:val="24"/>
        </w:rPr>
        <w:t>Podstawa prawna udzielenia zamówienia publicznego – art. 10 ust. 1 oraz art. 39 – 46 Pzp.</w:t>
      </w:r>
    </w:p>
    <w:p w14:paraId="7D66A86D" w14:textId="77777777" w:rsidR="00167055" w:rsidRDefault="00167055" w:rsidP="00167055">
      <w:pPr>
        <w:pStyle w:val="Tekstpodstawowy3"/>
        <w:numPr>
          <w:ilvl w:val="1"/>
          <w:numId w:val="6"/>
        </w:numPr>
        <w:tabs>
          <w:tab w:val="clear" w:pos="777"/>
        </w:tabs>
        <w:ind w:left="709" w:hanging="567"/>
        <w:jc w:val="both"/>
        <w:rPr>
          <w:b w:val="0"/>
          <w:szCs w:val="24"/>
        </w:rPr>
      </w:pPr>
      <w:r>
        <w:rPr>
          <w:b w:val="0"/>
          <w:szCs w:val="24"/>
        </w:rPr>
        <w:t>Wartość zamówienia</w:t>
      </w:r>
      <w:r w:rsidRPr="001275BE">
        <w:rPr>
          <w:b w:val="0"/>
          <w:szCs w:val="24"/>
        </w:rPr>
        <w:t xml:space="preserve"> przekracza równowartości kwoty określonej w przepisach wykonawczych wydanych na podstawie art. 11 ust. 8 ustawy PZP.</w:t>
      </w:r>
    </w:p>
    <w:p w14:paraId="66584752" w14:textId="77777777" w:rsidR="008F74AB" w:rsidRPr="008F74AB" w:rsidRDefault="008F74AB" w:rsidP="008F74AB">
      <w:pPr>
        <w:jc w:val="both"/>
        <w:rPr>
          <w:color w:val="000000"/>
          <w:sz w:val="24"/>
        </w:rPr>
      </w:pPr>
    </w:p>
    <w:p w14:paraId="63B4FA04" w14:textId="77777777" w:rsidR="008F74AB" w:rsidRPr="008F74AB" w:rsidRDefault="008F74AB" w:rsidP="008F74AB">
      <w:pPr>
        <w:numPr>
          <w:ilvl w:val="0"/>
          <w:numId w:val="6"/>
        </w:numPr>
        <w:tabs>
          <w:tab w:val="clear" w:pos="780"/>
        </w:tabs>
        <w:rPr>
          <w:b/>
          <w:sz w:val="24"/>
        </w:rPr>
      </w:pPr>
      <w:r w:rsidRPr="008F74AB">
        <w:rPr>
          <w:b/>
          <w:sz w:val="24"/>
        </w:rPr>
        <w:t>OPIS PRZEDMIOTU ZAMÓWIENIA.</w:t>
      </w:r>
    </w:p>
    <w:p w14:paraId="30E85481" w14:textId="77777777" w:rsidR="008F74AB" w:rsidRPr="008F74AB" w:rsidRDefault="008F74AB" w:rsidP="008F74AB">
      <w:pPr>
        <w:numPr>
          <w:ilvl w:val="1"/>
          <w:numId w:val="6"/>
        </w:numPr>
        <w:tabs>
          <w:tab w:val="clear" w:pos="777"/>
        </w:tabs>
        <w:spacing w:line="320" w:lineRule="exact"/>
        <w:ind w:left="709" w:hanging="709"/>
        <w:jc w:val="both"/>
        <w:rPr>
          <w:b/>
          <w:snapToGrid w:val="0"/>
          <w:sz w:val="24"/>
        </w:rPr>
      </w:pPr>
      <w:r w:rsidRPr="008F74AB">
        <w:rPr>
          <w:b/>
          <w:snapToGrid w:val="0"/>
          <w:sz w:val="24"/>
        </w:rPr>
        <w:t>Przedmiot zamówienia</w:t>
      </w:r>
    </w:p>
    <w:p w14:paraId="5BFEA5AA" w14:textId="77777777" w:rsidR="008F74AB" w:rsidRPr="00CB642A" w:rsidRDefault="008F74AB" w:rsidP="008F74AB">
      <w:pPr>
        <w:ind w:firstLine="708"/>
        <w:rPr>
          <w:b/>
          <w:sz w:val="24"/>
          <w:szCs w:val="24"/>
        </w:rPr>
      </w:pPr>
      <w:r w:rsidRPr="00CB642A">
        <w:rPr>
          <w:b/>
          <w:sz w:val="24"/>
          <w:szCs w:val="24"/>
        </w:rPr>
        <w:t xml:space="preserve">CPV zamówienia: </w:t>
      </w:r>
    </w:p>
    <w:p w14:paraId="53264B90" w14:textId="77777777" w:rsidR="008F74AB" w:rsidRPr="00CB642A" w:rsidRDefault="008F74AB" w:rsidP="008F74AB">
      <w:pPr>
        <w:jc w:val="both"/>
        <w:rPr>
          <w:snapToGrid w:val="0"/>
          <w:sz w:val="24"/>
          <w:szCs w:val="24"/>
        </w:rPr>
      </w:pPr>
    </w:p>
    <w:p w14:paraId="7F2DC739" w14:textId="1C610612" w:rsidR="008F74AB" w:rsidRPr="00CB642A" w:rsidRDefault="008F74AB" w:rsidP="008F74AB">
      <w:pPr>
        <w:autoSpaceDE w:val="0"/>
        <w:autoSpaceDN w:val="0"/>
        <w:adjustRightInd w:val="0"/>
        <w:rPr>
          <w:sz w:val="24"/>
          <w:szCs w:val="24"/>
        </w:rPr>
      </w:pPr>
      <w:r w:rsidRPr="00CB642A">
        <w:rPr>
          <w:b/>
          <w:sz w:val="24"/>
          <w:szCs w:val="24"/>
        </w:rPr>
        <w:t xml:space="preserve">  </w:t>
      </w:r>
      <w:r w:rsidRPr="009A4C4D">
        <w:rPr>
          <w:b/>
          <w:sz w:val="24"/>
          <w:szCs w:val="24"/>
        </w:rPr>
        <w:t xml:space="preserve">Przedmiot główny </w:t>
      </w:r>
      <w:r w:rsidR="00552C46" w:rsidRPr="009A4C4D">
        <w:rPr>
          <w:b/>
          <w:sz w:val="24"/>
          <w:szCs w:val="24"/>
        </w:rPr>
        <w:t>–</w:t>
      </w:r>
      <w:r w:rsidRPr="009A4C4D">
        <w:rPr>
          <w:b/>
          <w:sz w:val="24"/>
          <w:szCs w:val="24"/>
        </w:rPr>
        <w:t xml:space="preserve"> </w:t>
      </w:r>
      <w:r w:rsidR="009A4C4D" w:rsidRPr="009A4C4D">
        <w:rPr>
          <w:rStyle w:val="GenRapStyle25"/>
          <w:sz w:val="24"/>
          <w:szCs w:val="24"/>
        </w:rPr>
        <w:t>38000000-5</w:t>
      </w:r>
      <w:r w:rsidR="00CB642A" w:rsidRPr="009A4C4D">
        <w:rPr>
          <w:rStyle w:val="GenRapStyle25"/>
          <w:sz w:val="24"/>
          <w:szCs w:val="24"/>
        </w:rPr>
        <w:t xml:space="preserve"> – </w:t>
      </w:r>
      <w:r w:rsidR="009A4C4D">
        <w:rPr>
          <w:rStyle w:val="GenRapStyle25"/>
          <w:sz w:val="24"/>
          <w:szCs w:val="24"/>
        </w:rPr>
        <w:t>sprzęt laboratoryjny, optyczny i precyzyjny</w:t>
      </w:r>
    </w:p>
    <w:p w14:paraId="1A40D5D6" w14:textId="77777777" w:rsidR="008F74AB" w:rsidRPr="00CB642A" w:rsidRDefault="008F74AB" w:rsidP="0078449C">
      <w:pPr>
        <w:tabs>
          <w:tab w:val="num" w:pos="540"/>
        </w:tabs>
        <w:autoSpaceDE w:val="0"/>
        <w:autoSpaceDN w:val="0"/>
        <w:adjustRightInd w:val="0"/>
        <w:rPr>
          <w:sz w:val="24"/>
          <w:szCs w:val="24"/>
        </w:rPr>
      </w:pPr>
    </w:p>
    <w:p w14:paraId="44583D98" w14:textId="77777777" w:rsidR="00824F6B" w:rsidRDefault="00442A60" w:rsidP="00FB25CF">
      <w:pPr>
        <w:pStyle w:val="HTML-wstpniesformatowany"/>
        <w:numPr>
          <w:ilvl w:val="1"/>
          <w:numId w:val="28"/>
        </w:numPr>
        <w:jc w:val="both"/>
        <w:rPr>
          <w:rFonts w:ascii="Times New Roman" w:hAnsi="Times New Roman"/>
          <w:color w:val="auto"/>
          <w:sz w:val="24"/>
          <w:szCs w:val="24"/>
        </w:rPr>
      </w:pPr>
      <w:r w:rsidRPr="006412BA">
        <w:rPr>
          <w:rFonts w:ascii="Times New Roman" w:hAnsi="Times New Roman"/>
          <w:color w:val="auto"/>
          <w:sz w:val="24"/>
          <w:szCs w:val="24"/>
        </w:rPr>
        <w:lastRenderedPageBreak/>
        <w:t>Przedmiotem zamówienia jest</w:t>
      </w:r>
      <w:r w:rsidR="00552C46">
        <w:rPr>
          <w:rFonts w:ascii="Times New Roman" w:hAnsi="Times New Roman"/>
          <w:color w:val="auto"/>
          <w:sz w:val="24"/>
          <w:szCs w:val="24"/>
        </w:rPr>
        <w:t xml:space="preserve"> dostawa sprzętu</w:t>
      </w:r>
      <w:r w:rsidR="005204A7">
        <w:rPr>
          <w:rFonts w:ascii="Times New Roman" w:hAnsi="Times New Roman"/>
          <w:color w:val="auto"/>
          <w:sz w:val="24"/>
          <w:szCs w:val="24"/>
        </w:rPr>
        <w:t xml:space="preserve"> i materiałów laboratoryjnych</w:t>
      </w:r>
      <w:r w:rsidR="00552C46">
        <w:rPr>
          <w:rFonts w:ascii="Times New Roman" w:hAnsi="Times New Roman"/>
          <w:color w:val="auto"/>
          <w:sz w:val="24"/>
          <w:szCs w:val="24"/>
        </w:rPr>
        <w:t>.</w:t>
      </w:r>
    </w:p>
    <w:p w14:paraId="083FDBAB" w14:textId="77777777" w:rsidR="0014097E" w:rsidRDefault="00442A60" w:rsidP="0014097E">
      <w:pPr>
        <w:pStyle w:val="Tekstpodstawowy"/>
        <w:numPr>
          <w:ilvl w:val="1"/>
          <w:numId w:val="28"/>
        </w:numPr>
        <w:rPr>
          <w:b/>
          <w:szCs w:val="24"/>
          <w:u w:val="single"/>
        </w:rPr>
      </w:pPr>
      <w:r w:rsidRPr="00824F6B">
        <w:rPr>
          <w:b/>
          <w:szCs w:val="24"/>
          <w:u w:val="single"/>
        </w:rPr>
        <w:t>Zakres dostawy i wymagane parametry przedmiotu zamówienia określono w</w:t>
      </w:r>
      <w:r w:rsidR="000A21FC" w:rsidRPr="00824F6B">
        <w:rPr>
          <w:b/>
          <w:szCs w:val="24"/>
          <w:u w:val="single"/>
        </w:rPr>
        <w:t> </w:t>
      </w:r>
      <w:r w:rsidRPr="00824F6B">
        <w:rPr>
          <w:b/>
          <w:szCs w:val="24"/>
          <w:u w:val="single"/>
        </w:rPr>
        <w:t>szczegółowym opisie przedmiotu zamówienia.</w:t>
      </w:r>
    </w:p>
    <w:p w14:paraId="14DAF4BC" w14:textId="77777777" w:rsidR="0014097E" w:rsidRPr="0014097E" w:rsidRDefault="00442A60" w:rsidP="0014097E">
      <w:pPr>
        <w:pStyle w:val="Tekstpodstawowy"/>
        <w:numPr>
          <w:ilvl w:val="1"/>
          <w:numId w:val="28"/>
        </w:numPr>
        <w:rPr>
          <w:b/>
          <w:szCs w:val="24"/>
          <w:u w:val="single"/>
        </w:rPr>
      </w:pPr>
      <w:r w:rsidRPr="0014097E">
        <w:rPr>
          <w:szCs w:val="24"/>
        </w:rPr>
        <w:t xml:space="preserve">Warunki techniczne, jakie powinien posiadać przedmiot zamówienia, nie mogą być niższe/gorsze, niż określone w szczegółowym opisie </w:t>
      </w:r>
      <w:r w:rsidR="00DB41E1" w:rsidRPr="0014097E">
        <w:rPr>
          <w:szCs w:val="24"/>
        </w:rPr>
        <w:t>przedmiotu zamówienia</w:t>
      </w:r>
      <w:r w:rsidRPr="0014097E">
        <w:rPr>
          <w:szCs w:val="24"/>
        </w:rPr>
        <w:t>.</w:t>
      </w:r>
    </w:p>
    <w:p w14:paraId="2EEB79F5" w14:textId="77777777" w:rsidR="0014097E" w:rsidRPr="0014097E" w:rsidRDefault="0014097E" w:rsidP="0014097E">
      <w:pPr>
        <w:pStyle w:val="Tekstpodstawowy"/>
        <w:numPr>
          <w:ilvl w:val="1"/>
          <w:numId w:val="28"/>
        </w:numPr>
        <w:rPr>
          <w:b/>
          <w:szCs w:val="24"/>
          <w:u w:val="single"/>
        </w:rPr>
      </w:pPr>
      <w:r w:rsidRPr="0014097E">
        <w:rPr>
          <w:szCs w:val="24"/>
        </w:rPr>
        <w:t xml:space="preserve">Przedmiot zamówienia (w przypadku sprzętu) musi być kompletny ze wszystkimi podzespołami, częściami i materiałami niezbędnymi do uruchomienia i użytkowania oraz musi odpowiadać treści specyfikacji istotnych warunków zamówienia. </w:t>
      </w:r>
    </w:p>
    <w:p w14:paraId="4DBA01A8" w14:textId="77777777" w:rsidR="0014097E" w:rsidRPr="0014097E" w:rsidRDefault="0014097E" w:rsidP="0014097E">
      <w:pPr>
        <w:pStyle w:val="Tekstpodstawowy"/>
        <w:numPr>
          <w:ilvl w:val="1"/>
          <w:numId w:val="28"/>
        </w:numPr>
        <w:rPr>
          <w:b/>
          <w:szCs w:val="24"/>
          <w:u w:val="single"/>
        </w:rPr>
      </w:pPr>
      <w:r w:rsidRPr="0014097E">
        <w:rPr>
          <w:szCs w:val="24"/>
        </w:rPr>
        <w:t>Wykonawca zobowiązany jest do jednoznacznego określenia w Formularzu ofertowym zaoferowanych produktów, charakteryzując je poprzez odpowiednie wskazanie, wg postawionego przez Zamawiającego szczegółowego wymogu, poprzez podanie producenta i nazwy (modelu lub typu, jeżeli posiada) oferowanego produktu</w:t>
      </w:r>
      <w:r w:rsidRPr="0014097E">
        <w:rPr>
          <w:b/>
          <w:szCs w:val="24"/>
        </w:rPr>
        <w:t>.</w:t>
      </w:r>
      <w:r w:rsidRPr="0014097E">
        <w:rPr>
          <w:szCs w:val="24"/>
        </w:rPr>
        <w:t xml:space="preserve"> </w:t>
      </w:r>
    </w:p>
    <w:p w14:paraId="73DE73E7" w14:textId="77777777" w:rsidR="0014097E" w:rsidRPr="005369E3" w:rsidRDefault="0014097E" w:rsidP="0014097E">
      <w:pPr>
        <w:autoSpaceDE w:val="0"/>
        <w:autoSpaceDN w:val="0"/>
        <w:adjustRightInd w:val="0"/>
        <w:ind w:left="851"/>
        <w:jc w:val="both"/>
        <w:rPr>
          <w:b/>
          <w:color w:val="FF0000"/>
          <w:sz w:val="24"/>
          <w:szCs w:val="24"/>
          <w:u w:val="single"/>
        </w:rPr>
      </w:pPr>
      <w:r w:rsidRPr="000254E0">
        <w:rPr>
          <w:sz w:val="24"/>
          <w:szCs w:val="24"/>
          <w:u w:val="single"/>
        </w:rPr>
        <w:t xml:space="preserve">W przypadku podania nazwy </w:t>
      </w:r>
      <w:r>
        <w:rPr>
          <w:sz w:val="24"/>
          <w:szCs w:val="24"/>
          <w:u w:val="single"/>
        </w:rPr>
        <w:t>asortymentu</w:t>
      </w:r>
      <w:r w:rsidRPr="000254E0">
        <w:rPr>
          <w:sz w:val="24"/>
          <w:szCs w:val="24"/>
          <w:u w:val="single"/>
        </w:rPr>
        <w:t xml:space="preserve"> inne</w:t>
      </w:r>
      <w:r>
        <w:rPr>
          <w:sz w:val="24"/>
          <w:szCs w:val="24"/>
          <w:u w:val="single"/>
        </w:rPr>
        <w:t>j</w:t>
      </w:r>
      <w:r w:rsidRPr="000254E0">
        <w:rPr>
          <w:sz w:val="24"/>
          <w:szCs w:val="24"/>
          <w:u w:val="single"/>
        </w:rPr>
        <w:t xml:space="preserve"> niż </w:t>
      </w:r>
      <w:r>
        <w:rPr>
          <w:sz w:val="24"/>
          <w:szCs w:val="24"/>
          <w:u w:val="single"/>
        </w:rPr>
        <w:t xml:space="preserve">asortyment </w:t>
      </w:r>
      <w:r w:rsidRPr="000254E0">
        <w:rPr>
          <w:sz w:val="24"/>
          <w:szCs w:val="24"/>
          <w:u w:val="single"/>
        </w:rPr>
        <w:t>gotowy</w:t>
      </w:r>
      <w:r>
        <w:rPr>
          <w:sz w:val="24"/>
          <w:szCs w:val="24"/>
          <w:u w:val="single"/>
        </w:rPr>
        <w:t>,</w:t>
      </w:r>
      <w:r w:rsidRPr="000254E0">
        <w:rPr>
          <w:sz w:val="24"/>
          <w:szCs w:val="24"/>
          <w:u w:val="single"/>
        </w:rPr>
        <w:t xml:space="preserve"> dostępny na rynku (którego parametry i funkcjonalność Zamawiający jest w stanie potwierdzić za pomocą dowolnych ogólnodostępnych środków (np. foldery, katalogi, strony internetowe producenta) </w:t>
      </w:r>
      <w:r>
        <w:rPr>
          <w:sz w:val="24"/>
          <w:szCs w:val="24"/>
          <w:u w:val="single"/>
        </w:rPr>
        <w:t>Zamawiający wezwie Wykonawcę do wyjaśnienia treści oferty, w trybie art. 87 ust. 1 pkt 1 ustawy Pzp, w tym do przedstawienia opisów oferowanego asortymentu</w:t>
      </w:r>
      <w:r>
        <w:rPr>
          <w:b/>
          <w:sz w:val="24"/>
          <w:szCs w:val="24"/>
        </w:rPr>
        <w:t>.</w:t>
      </w:r>
    </w:p>
    <w:p w14:paraId="38115802" w14:textId="77777777" w:rsidR="0014097E" w:rsidRDefault="0014097E" w:rsidP="0014097E">
      <w:pPr>
        <w:numPr>
          <w:ilvl w:val="1"/>
          <w:numId w:val="28"/>
        </w:numPr>
        <w:autoSpaceDE w:val="0"/>
        <w:autoSpaceDN w:val="0"/>
        <w:adjustRightInd w:val="0"/>
        <w:ind w:left="851"/>
        <w:jc w:val="both"/>
        <w:rPr>
          <w:b/>
          <w:color w:val="FF0000"/>
          <w:sz w:val="24"/>
          <w:szCs w:val="24"/>
          <w:u w:val="single"/>
        </w:rPr>
      </w:pPr>
      <w:r w:rsidRPr="000A1F7E">
        <w:rPr>
          <w:sz w:val="24"/>
          <w:szCs w:val="24"/>
        </w:rPr>
        <w:t>Dostarczany przedmiot zamówienia musi być fabrycznie nowy, wolny od wad prawnych i fizycznych oraz będzie zgodny z normami i obowiązującymi wymaganiami techniczno-eksploatacyjnymi obowiązującymi w Polsce.</w:t>
      </w:r>
    </w:p>
    <w:p w14:paraId="0C6A1E92" w14:textId="77777777" w:rsidR="0014097E" w:rsidRDefault="00442A60" w:rsidP="0014097E">
      <w:pPr>
        <w:numPr>
          <w:ilvl w:val="1"/>
          <w:numId w:val="28"/>
        </w:numPr>
        <w:autoSpaceDE w:val="0"/>
        <w:autoSpaceDN w:val="0"/>
        <w:adjustRightInd w:val="0"/>
        <w:ind w:left="851"/>
        <w:jc w:val="both"/>
        <w:rPr>
          <w:b/>
          <w:color w:val="FF0000"/>
          <w:sz w:val="24"/>
          <w:szCs w:val="24"/>
          <w:u w:val="single"/>
        </w:rPr>
      </w:pPr>
      <w:r w:rsidRPr="0014097E">
        <w:rPr>
          <w:sz w:val="24"/>
          <w:szCs w:val="24"/>
        </w:rPr>
        <w:t>Zamawiający dopuszcza zaoferowanie produktów równoważnych w zakresie wskazanych znaków towarowych, patentów, norm, certyfikatów, aprobat lub pochodzenia, jednakże zachowane muszą być normy, parametry i standardy, jakimi charakteryzują się wyspecyfikowane przez Zamawiającego produkty, odpowiednio opisane w szczegółowym opisie przedmiotu zamówienia. Przedstawione parametry przedmiotu zamówienia (w tym również wymagany okres gwarancji) stanowią minimum techniczne i jakościowe oczekiwane przez Zamawiającego i będą stanowiły podstawę oceny ewentualnych ofert równoważnych. Oferowane przez Wykonawców produkty równoważne muszą mieć parametry nie gorsze, niż wskazane w</w:t>
      </w:r>
      <w:r w:rsidR="000A21FC" w:rsidRPr="0014097E">
        <w:rPr>
          <w:sz w:val="24"/>
          <w:szCs w:val="24"/>
        </w:rPr>
        <w:t> </w:t>
      </w:r>
      <w:r w:rsidRPr="0014097E">
        <w:rPr>
          <w:sz w:val="24"/>
          <w:szCs w:val="24"/>
        </w:rPr>
        <w:t xml:space="preserve">szczegółowym opisie przedmiotu zamówienia. Wykonawca obowiązany jest wykazać, że oferowane przez niego dostawy równoważne spełniają wymagania określone przez Zamawiającego. </w:t>
      </w:r>
    </w:p>
    <w:p w14:paraId="5E237259" w14:textId="77777777" w:rsidR="0014097E" w:rsidRDefault="00442A60" w:rsidP="0014097E">
      <w:pPr>
        <w:numPr>
          <w:ilvl w:val="1"/>
          <w:numId w:val="28"/>
        </w:numPr>
        <w:autoSpaceDE w:val="0"/>
        <w:autoSpaceDN w:val="0"/>
        <w:adjustRightInd w:val="0"/>
        <w:ind w:left="851"/>
        <w:jc w:val="both"/>
        <w:rPr>
          <w:b/>
          <w:color w:val="FF0000"/>
          <w:sz w:val="24"/>
          <w:szCs w:val="24"/>
          <w:u w:val="single"/>
        </w:rPr>
      </w:pPr>
      <w:r w:rsidRPr="0014097E">
        <w:rPr>
          <w:sz w:val="24"/>
          <w:szCs w:val="24"/>
        </w:rPr>
        <w:t>Na Wykonawcy spoczywa obowiązek udowodnienia, iż zaoferowane produkty są równoważne w stosunku do produktów określonych przez Zamawiającego.</w:t>
      </w:r>
    </w:p>
    <w:p w14:paraId="10E699BA" w14:textId="77777777" w:rsidR="0014097E" w:rsidRDefault="00A46221" w:rsidP="0014097E">
      <w:pPr>
        <w:numPr>
          <w:ilvl w:val="1"/>
          <w:numId w:val="28"/>
        </w:numPr>
        <w:autoSpaceDE w:val="0"/>
        <w:autoSpaceDN w:val="0"/>
        <w:adjustRightInd w:val="0"/>
        <w:ind w:left="851"/>
        <w:jc w:val="both"/>
        <w:rPr>
          <w:b/>
          <w:color w:val="FF0000"/>
          <w:sz w:val="24"/>
          <w:szCs w:val="24"/>
          <w:u w:val="single"/>
        </w:rPr>
      </w:pPr>
      <w:r w:rsidRPr="0014097E">
        <w:rPr>
          <w:sz w:val="24"/>
          <w:szCs w:val="24"/>
        </w:rPr>
        <w:t>Wykonawca</w:t>
      </w:r>
      <w:r w:rsidR="00AB059C" w:rsidRPr="0014097E">
        <w:rPr>
          <w:sz w:val="24"/>
          <w:szCs w:val="24"/>
        </w:rPr>
        <w:t xml:space="preserve"> </w:t>
      </w:r>
      <w:r w:rsidRPr="0014097E">
        <w:rPr>
          <w:sz w:val="24"/>
          <w:szCs w:val="24"/>
        </w:rPr>
        <w:t>zobowiązany jest</w:t>
      </w:r>
      <w:r w:rsidR="00AB059C" w:rsidRPr="0014097E">
        <w:rPr>
          <w:sz w:val="24"/>
          <w:szCs w:val="24"/>
        </w:rPr>
        <w:t xml:space="preserve"> dostarczyć przedmiot zamówienia w pełnym zakresie rzeczowym objętym SIWZ</w:t>
      </w:r>
      <w:r w:rsidR="006412BA" w:rsidRPr="0014097E">
        <w:rPr>
          <w:sz w:val="24"/>
          <w:szCs w:val="24"/>
        </w:rPr>
        <w:t>.</w:t>
      </w:r>
    </w:p>
    <w:p w14:paraId="79A41C6E" w14:textId="1DB85FDE" w:rsidR="0014097E" w:rsidRPr="00561ABA" w:rsidRDefault="008F74AB" w:rsidP="0014097E">
      <w:pPr>
        <w:numPr>
          <w:ilvl w:val="1"/>
          <w:numId w:val="28"/>
        </w:numPr>
        <w:autoSpaceDE w:val="0"/>
        <w:autoSpaceDN w:val="0"/>
        <w:adjustRightInd w:val="0"/>
        <w:ind w:left="851"/>
        <w:jc w:val="both"/>
        <w:rPr>
          <w:b/>
          <w:sz w:val="24"/>
          <w:szCs w:val="24"/>
          <w:u w:val="single"/>
        </w:rPr>
      </w:pPr>
      <w:r w:rsidRPr="00561ABA">
        <w:rPr>
          <w:sz w:val="24"/>
          <w:szCs w:val="24"/>
        </w:rPr>
        <w:t>Niezależnie od uprawnień Zamawiającego z tytułu rękojmi za wady</w:t>
      </w:r>
      <w:r w:rsidR="00971F01" w:rsidRPr="00561ABA">
        <w:rPr>
          <w:sz w:val="24"/>
          <w:szCs w:val="24"/>
        </w:rPr>
        <w:t xml:space="preserve"> na cały asortyment</w:t>
      </w:r>
      <w:r w:rsidRPr="00561ABA">
        <w:rPr>
          <w:sz w:val="24"/>
          <w:szCs w:val="24"/>
        </w:rPr>
        <w:t xml:space="preserve">, </w:t>
      </w:r>
      <w:r w:rsidR="00971F01" w:rsidRPr="00561ABA">
        <w:rPr>
          <w:sz w:val="24"/>
          <w:szCs w:val="24"/>
        </w:rPr>
        <w:t>Zamawiający ocze</w:t>
      </w:r>
      <w:r w:rsidR="000A21FC" w:rsidRPr="00561ABA">
        <w:rPr>
          <w:sz w:val="24"/>
          <w:szCs w:val="24"/>
        </w:rPr>
        <w:t xml:space="preserve">kuje min. </w:t>
      </w:r>
      <w:r w:rsidR="009A4C4D" w:rsidRPr="00561ABA">
        <w:rPr>
          <w:sz w:val="24"/>
          <w:szCs w:val="24"/>
        </w:rPr>
        <w:t>12</w:t>
      </w:r>
      <w:r w:rsidR="00552C46" w:rsidRPr="00561ABA">
        <w:rPr>
          <w:sz w:val="24"/>
          <w:szCs w:val="24"/>
        </w:rPr>
        <w:t xml:space="preserve"> </w:t>
      </w:r>
      <w:r w:rsidR="00971F01" w:rsidRPr="00561ABA">
        <w:rPr>
          <w:sz w:val="24"/>
          <w:szCs w:val="24"/>
        </w:rPr>
        <w:t>miesięcznego okresu gwarancji</w:t>
      </w:r>
      <w:r w:rsidR="00552C46" w:rsidRPr="00561ABA">
        <w:rPr>
          <w:sz w:val="24"/>
          <w:szCs w:val="24"/>
        </w:rPr>
        <w:t xml:space="preserve"> (w</w:t>
      </w:r>
      <w:r w:rsidR="00680801" w:rsidRPr="00561ABA">
        <w:rPr>
          <w:sz w:val="24"/>
          <w:szCs w:val="24"/>
        </w:rPr>
        <w:t> </w:t>
      </w:r>
      <w:r w:rsidR="00552C46" w:rsidRPr="00561ABA">
        <w:rPr>
          <w:sz w:val="24"/>
          <w:szCs w:val="24"/>
        </w:rPr>
        <w:t>zależności od danej części)</w:t>
      </w:r>
      <w:r w:rsidR="00971F01" w:rsidRPr="00561ABA">
        <w:rPr>
          <w:sz w:val="24"/>
          <w:szCs w:val="24"/>
        </w:rPr>
        <w:t xml:space="preserve">, licząc od dnia sprzedaży sprzętu, przy czym data jego sprzedaży nie może być późniejsza, niż </w:t>
      </w:r>
      <w:r w:rsidR="000A21FC" w:rsidRPr="00561ABA">
        <w:rPr>
          <w:sz w:val="24"/>
          <w:szCs w:val="24"/>
        </w:rPr>
        <w:t>6 miesięcy</w:t>
      </w:r>
      <w:r w:rsidR="00971F01" w:rsidRPr="00561ABA">
        <w:rPr>
          <w:sz w:val="24"/>
          <w:szCs w:val="24"/>
        </w:rPr>
        <w:t xml:space="preserve"> od daty produkcji</w:t>
      </w:r>
      <w:r w:rsidRPr="00561ABA">
        <w:rPr>
          <w:b/>
          <w:sz w:val="24"/>
          <w:szCs w:val="24"/>
        </w:rPr>
        <w:t>.</w:t>
      </w:r>
      <w:r w:rsidR="00971F01" w:rsidRPr="00561ABA">
        <w:rPr>
          <w:b/>
          <w:sz w:val="24"/>
          <w:szCs w:val="24"/>
        </w:rPr>
        <w:t xml:space="preserve"> </w:t>
      </w:r>
      <w:r w:rsidR="00971F01" w:rsidRPr="00561ABA">
        <w:rPr>
          <w:sz w:val="24"/>
          <w:szCs w:val="24"/>
          <w:u w:val="single"/>
        </w:rPr>
        <w:t>Uwaga: Wydłużenie okresu gwarancji podlega ocenie punktowej.</w:t>
      </w:r>
    </w:p>
    <w:p w14:paraId="27E39A14" w14:textId="77777777" w:rsidR="0014097E" w:rsidRDefault="0014097E" w:rsidP="0014097E">
      <w:pPr>
        <w:numPr>
          <w:ilvl w:val="1"/>
          <w:numId w:val="28"/>
        </w:numPr>
        <w:autoSpaceDE w:val="0"/>
        <w:autoSpaceDN w:val="0"/>
        <w:adjustRightInd w:val="0"/>
        <w:ind w:left="851"/>
        <w:jc w:val="both"/>
        <w:rPr>
          <w:b/>
          <w:color w:val="FF0000"/>
          <w:sz w:val="24"/>
          <w:szCs w:val="24"/>
          <w:u w:val="single"/>
        </w:rPr>
      </w:pPr>
      <w:r w:rsidRPr="0014097E">
        <w:rPr>
          <w:sz w:val="24"/>
        </w:rPr>
        <w:t>Zamawiający informuje że dostawa asortymentu będzie realizowana w ramach programu badań naukowych z obszaru obronności realizowanych przez polskich naukowców powracających z zagranicznych ośrodków naukowych pn. „KOŚCIUSZKO”, zgodnie z umową o wykonanie projektu badawczego pn. „Usuwanie perfluorowanych zanieczyszczeń organicznych ze środowiska wodnego z</w:t>
      </w:r>
      <w:r>
        <w:rPr>
          <w:sz w:val="24"/>
        </w:rPr>
        <w:t> </w:t>
      </w:r>
      <w:r w:rsidRPr="0014097E">
        <w:rPr>
          <w:sz w:val="24"/>
        </w:rPr>
        <w:t>użyciem cieczy jonowych: Kalkulacje teoretyczne oraz eksperymenty” nr</w:t>
      </w:r>
      <w:r>
        <w:rPr>
          <w:sz w:val="24"/>
        </w:rPr>
        <w:t> </w:t>
      </w:r>
      <w:r w:rsidRPr="0014097E">
        <w:rPr>
          <w:sz w:val="24"/>
        </w:rPr>
        <w:t xml:space="preserve">519/2017/DA. </w:t>
      </w:r>
    </w:p>
    <w:p w14:paraId="619ABD51" w14:textId="77777777" w:rsidR="0014097E" w:rsidRPr="0014097E" w:rsidRDefault="0014097E" w:rsidP="0014097E">
      <w:pPr>
        <w:numPr>
          <w:ilvl w:val="1"/>
          <w:numId w:val="28"/>
        </w:numPr>
        <w:autoSpaceDE w:val="0"/>
        <w:autoSpaceDN w:val="0"/>
        <w:adjustRightInd w:val="0"/>
        <w:ind w:left="851"/>
        <w:jc w:val="both"/>
        <w:rPr>
          <w:b/>
          <w:color w:val="FF0000"/>
          <w:sz w:val="24"/>
          <w:szCs w:val="24"/>
          <w:u w:val="single"/>
        </w:rPr>
      </w:pPr>
      <w:r w:rsidRPr="0014097E">
        <w:rPr>
          <w:sz w:val="24"/>
        </w:rPr>
        <w:lastRenderedPageBreak/>
        <w:t>W przypadku gdy cena oferty najkorzystniejszej w</w:t>
      </w:r>
      <w:r>
        <w:rPr>
          <w:sz w:val="24"/>
        </w:rPr>
        <w:t xml:space="preserve"> danej</w:t>
      </w:r>
      <w:r w:rsidRPr="0014097E">
        <w:rPr>
          <w:sz w:val="24"/>
        </w:rPr>
        <w:t xml:space="preserve"> części </w:t>
      </w:r>
      <w:r>
        <w:rPr>
          <w:sz w:val="24"/>
        </w:rPr>
        <w:t xml:space="preserve">zamówienia </w:t>
      </w:r>
      <w:r w:rsidRPr="0014097E">
        <w:rPr>
          <w:sz w:val="24"/>
        </w:rPr>
        <w:t>w</w:t>
      </w:r>
      <w:r>
        <w:rPr>
          <w:sz w:val="24"/>
        </w:rPr>
        <w:t> </w:t>
      </w:r>
      <w:r w:rsidRPr="0014097E">
        <w:rPr>
          <w:sz w:val="24"/>
        </w:rPr>
        <w:t>ramach projektu „KOŚCIUSZKO” będzie przekraczać środki przeznaczone na ten cel postępowanie może zostać unieważnione.</w:t>
      </w:r>
    </w:p>
    <w:p w14:paraId="085DB448" w14:textId="77777777" w:rsidR="0014097E" w:rsidRPr="0014097E" w:rsidRDefault="0014097E" w:rsidP="0014097E">
      <w:pPr>
        <w:autoSpaceDE w:val="0"/>
        <w:autoSpaceDN w:val="0"/>
        <w:adjustRightInd w:val="0"/>
        <w:ind w:left="419"/>
        <w:jc w:val="both"/>
        <w:rPr>
          <w:b/>
          <w:color w:val="FF0000"/>
          <w:sz w:val="24"/>
          <w:szCs w:val="24"/>
          <w:u w:val="single"/>
        </w:rPr>
      </w:pPr>
    </w:p>
    <w:p w14:paraId="0DD9D832" w14:textId="77777777" w:rsidR="000304BA" w:rsidRPr="002E5CF0" w:rsidRDefault="008F74AB" w:rsidP="00FB25CF">
      <w:pPr>
        <w:widowControl w:val="0"/>
        <w:numPr>
          <w:ilvl w:val="0"/>
          <w:numId w:val="11"/>
        </w:numPr>
        <w:tabs>
          <w:tab w:val="clear" w:pos="540"/>
          <w:tab w:val="num" w:pos="360"/>
          <w:tab w:val="num" w:pos="682"/>
        </w:tabs>
        <w:autoSpaceDE w:val="0"/>
        <w:autoSpaceDN w:val="0"/>
        <w:adjustRightInd w:val="0"/>
        <w:ind w:left="360" w:hanging="360"/>
        <w:jc w:val="both"/>
        <w:rPr>
          <w:b/>
          <w:kern w:val="28"/>
          <w:sz w:val="24"/>
          <w:szCs w:val="24"/>
        </w:rPr>
      </w:pPr>
      <w:r w:rsidRPr="006412BA">
        <w:rPr>
          <w:kern w:val="28"/>
          <w:sz w:val="24"/>
          <w:szCs w:val="24"/>
        </w:rPr>
        <w:t xml:space="preserve">Zamawiający </w:t>
      </w:r>
      <w:r w:rsidR="00824F6B">
        <w:rPr>
          <w:kern w:val="28"/>
          <w:sz w:val="24"/>
          <w:szCs w:val="24"/>
        </w:rPr>
        <w:t>dopuszcza składanie</w:t>
      </w:r>
      <w:r w:rsidRPr="006412BA">
        <w:rPr>
          <w:kern w:val="28"/>
          <w:sz w:val="24"/>
          <w:szCs w:val="24"/>
        </w:rPr>
        <w:t xml:space="preserve"> przez Wykonawców ofert częściowych</w:t>
      </w:r>
      <w:r w:rsidR="00824F6B">
        <w:rPr>
          <w:kern w:val="28"/>
          <w:sz w:val="24"/>
          <w:szCs w:val="24"/>
        </w:rPr>
        <w:t xml:space="preserve"> w odniesie</w:t>
      </w:r>
      <w:r w:rsidR="00552C46">
        <w:rPr>
          <w:kern w:val="28"/>
          <w:sz w:val="24"/>
          <w:szCs w:val="24"/>
        </w:rPr>
        <w:t xml:space="preserve">niu do </w:t>
      </w:r>
      <w:r w:rsidR="0014097E">
        <w:rPr>
          <w:kern w:val="28"/>
          <w:sz w:val="24"/>
          <w:szCs w:val="24"/>
        </w:rPr>
        <w:t>3 (trzech</w:t>
      </w:r>
      <w:r w:rsidR="002E5CF0">
        <w:rPr>
          <w:kern w:val="28"/>
          <w:sz w:val="24"/>
          <w:szCs w:val="24"/>
        </w:rPr>
        <w:t>) części (zadań):</w:t>
      </w:r>
    </w:p>
    <w:p w14:paraId="7947A5D1" w14:textId="390179F5" w:rsidR="002E5CF0" w:rsidRPr="002E5CF0" w:rsidRDefault="002E5CF0" w:rsidP="002E5CF0">
      <w:pPr>
        <w:widowControl w:val="0"/>
        <w:autoSpaceDE w:val="0"/>
        <w:autoSpaceDN w:val="0"/>
        <w:adjustRightInd w:val="0"/>
        <w:ind w:left="426"/>
        <w:jc w:val="both"/>
        <w:rPr>
          <w:b/>
          <w:kern w:val="28"/>
          <w:sz w:val="24"/>
          <w:szCs w:val="24"/>
        </w:rPr>
      </w:pPr>
      <w:r w:rsidRPr="002E5CF0">
        <w:rPr>
          <w:b/>
          <w:kern w:val="28"/>
          <w:sz w:val="24"/>
          <w:szCs w:val="24"/>
        </w:rPr>
        <w:t xml:space="preserve">I CZĘŚĆ – </w:t>
      </w:r>
      <w:r w:rsidR="002F5818">
        <w:rPr>
          <w:rFonts w:eastAsia="Calibri"/>
          <w:b/>
          <w:bCs/>
          <w:sz w:val="24"/>
          <w:szCs w:val="24"/>
        </w:rPr>
        <w:t>ODCZYNNIKI CHEMICZNE I INNE MATERIAŁY LABORATORYJNE</w:t>
      </w:r>
      <w:r w:rsidRPr="002E5CF0">
        <w:rPr>
          <w:b/>
          <w:kern w:val="28"/>
          <w:sz w:val="24"/>
          <w:szCs w:val="24"/>
        </w:rPr>
        <w:t>;</w:t>
      </w:r>
    </w:p>
    <w:p w14:paraId="4CB130D8" w14:textId="38DB7D81" w:rsidR="002E5CF0" w:rsidRDefault="002E5CF0" w:rsidP="002E5CF0">
      <w:pPr>
        <w:widowControl w:val="0"/>
        <w:autoSpaceDE w:val="0"/>
        <w:autoSpaceDN w:val="0"/>
        <w:adjustRightInd w:val="0"/>
        <w:ind w:left="426"/>
        <w:jc w:val="both"/>
        <w:rPr>
          <w:b/>
          <w:kern w:val="28"/>
          <w:sz w:val="24"/>
          <w:szCs w:val="24"/>
        </w:rPr>
      </w:pPr>
      <w:r w:rsidRPr="002E5CF0">
        <w:rPr>
          <w:b/>
          <w:kern w:val="28"/>
          <w:sz w:val="24"/>
          <w:szCs w:val="24"/>
        </w:rPr>
        <w:t xml:space="preserve">II CZĘŚĆ – </w:t>
      </w:r>
      <w:r w:rsidR="002F5818">
        <w:rPr>
          <w:rFonts w:eastAsia="Calibri"/>
          <w:b/>
          <w:bCs/>
          <w:sz w:val="24"/>
          <w:szCs w:val="24"/>
        </w:rPr>
        <w:t>SPRZĘT LABORATORYJNY DO EKSTRAKCJI</w:t>
      </w:r>
      <w:r w:rsidRPr="002E5CF0">
        <w:rPr>
          <w:b/>
          <w:kern w:val="28"/>
          <w:sz w:val="24"/>
          <w:szCs w:val="24"/>
        </w:rPr>
        <w:t>;</w:t>
      </w:r>
    </w:p>
    <w:p w14:paraId="44ABBA4A" w14:textId="0B4B4733" w:rsidR="00552C46" w:rsidRPr="006412BA" w:rsidRDefault="00552C46" w:rsidP="00552C46">
      <w:pPr>
        <w:widowControl w:val="0"/>
        <w:autoSpaceDE w:val="0"/>
        <w:autoSpaceDN w:val="0"/>
        <w:adjustRightInd w:val="0"/>
        <w:ind w:left="426"/>
        <w:jc w:val="both"/>
        <w:rPr>
          <w:b/>
          <w:kern w:val="28"/>
          <w:sz w:val="24"/>
          <w:szCs w:val="24"/>
        </w:rPr>
      </w:pPr>
      <w:r w:rsidRPr="002E5CF0">
        <w:rPr>
          <w:b/>
          <w:kern w:val="28"/>
          <w:sz w:val="24"/>
          <w:szCs w:val="24"/>
        </w:rPr>
        <w:t>I</w:t>
      </w:r>
      <w:r>
        <w:rPr>
          <w:b/>
          <w:kern w:val="28"/>
          <w:sz w:val="24"/>
          <w:szCs w:val="24"/>
        </w:rPr>
        <w:t>I</w:t>
      </w:r>
      <w:r w:rsidRPr="002E5CF0">
        <w:rPr>
          <w:b/>
          <w:kern w:val="28"/>
          <w:sz w:val="24"/>
          <w:szCs w:val="24"/>
        </w:rPr>
        <w:t xml:space="preserve">I CZĘŚĆ – </w:t>
      </w:r>
      <w:r w:rsidR="002F5818">
        <w:rPr>
          <w:rFonts w:eastAsia="Calibri"/>
          <w:b/>
          <w:bCs/>
          <w:sz w:val="24"/>
          <w:szCs w:val="24"/>
        </w:rPr>
        <w:t>WYPOSAŻENIE LABORATORIUM</w:t>
      </w:r>
      <w:r w:rsidRPr="002E5CF0">
        <w:rPr>
          <w:b/>
          <w:kern w:val="28"/>
          <w:sz w:val="24"/>
          <w:szCs w:val="24"/>
        </w:rPr>
        <w:t>;</w:t>
      </w:r>
    </w:p>
    <w:p w14:paraId="0B169156" w14:textId="77777777" w:rsidR="00552C46" w:rsidRPr="006412BA" w:rsidRDefault="00552C46" w:rsidP="002E5CF0">
      <w:pPr>
        <w:widowControl w:val="0"/>
        <w:autoSpaceDE w:val="0"/>
        <w:autoSpaceDN w:val="0"/>
        <w:adjustRightInd w:val="0"/>
        <w:ind w:left="426"/>
        <w:jc w:val="both"/>
        <w:rPr>
          <w:b/>
          <w:kern w:val="28"/>
          <w:sz w:val="24"/>
          <w:szCs w:val="24"/>
        </w:rPr>
      </w:pPr>
    </w:p>
    <w:p w14:paraId="7BD24BA8" w14:textId="77777777" w:rsidR="008F74AB" w:rsidRPr="000304BA" w:rsidRDefault="008F74AB" w:rsidP="00FB25CF">
      <w:pPr>
        <w:widowControl w:val="0"/>
        <w:numPr>
          <w:ilvl w:val="0"/>
          <w:numId w:val="11"/>
        </w:numPr>
        <w:tabs>
          <w:tab w:val="clear" w:pos="540"/>
          <w:tab w:val="num" w:pos="360"/>
          <w:tab w:val="num" w:pos="682"/>
        </w:tabs>
        <w:autoSpaceDE w:val="0"/>
        <w:autoSpaceDN w:val="0"/>
        <w:adjustRightInd w:val="0"/>
        <w:ind w:left="360" w:hanging="360"/>
        <w:jc w:val="both"/>
        <w:rPr>
          <w:kern w:val="28"/>
          <w:sz w:val="24"/>
          <w:szCs w:val="24"/>
        </w:rPr>
      </w:pPr>
      <w:r w:rsidRPr="000304BA">
        <w:rPr>
          <w:kern w:val="28"/>
          <w:sz w:val="24"/>
          <w:szCs w:val="24"/>
        </w:rPr>
        <w:t xml:space="preserve">Zamawiający nie dopuszcza składania ofert wariantowych. </w:t>
      </w:r>
    </w:p>
    <w:p w14:paraId="4DAD6DCE" w14:textId="77777777" w:rsidR="008F74AB" w:rsidRPr="008F74AB" w:rsidRDefault="008F74AB" w:rsidP="00FB25CF">
      <w:pPr>
        <w:widowControl w:val="0"/>
        <w:numPr>
          <w:ilvl w:val="0"/>
          <w:numId w:val="11"/>
        </w:numPr>
        <w:tabs>
          <w:tab w:val="clear" w:pos="540"/>
          <w:tab w:val="num" w:pos="360"/>
          <w:tab w:val="num" w:pos="682"/>
        </w:tabs>
        <w:autoSpaceDE w:val="0"/>
        <w:autoSpaceDN w:val="0"/>
        <w:adjustRightInd w:val="0"/>
        <w:ind w:left="360" w:hanging="360"/>
        <w:jc w:val="both"/>
        <w:rPr>
          <w:kern w:val="28"/>
          <w:sz w:val="24"/>
          <w:szCs w:val="24"/>
        </w:rPr>
      </w:pPr>
      <w:r w:rsidRPr="008F74AB">
        <w:rPr>
          <w:kern w:val="28"/>
          <w:sz w:val="24"/>
          <w:szCs w:val="24"/>
        </w:rPr>
        <w:t xml:space="preserve">Zamawiający nie przewiduje możliwości udzielenia zamówień, o których mowa w art. 67 ust.1 pkt 7 ustawy Pzp. </w:t>
      </w:r>
    </w:p>
    <w:p w14:paraId="115A68C2" w14:textId="77777777" w:rsidR="008F74AB" w:rsidRPr="008F74AB" w:rsidRDefault="008F74AB" w:rsidP="00FB25CF">
      <w:pPr>
        <w:widowControl w:val="0"/>
        <w:numPr>
          <w:ilvl w:val="0"/>
          <w:numId w:val="11"/>
        </w:numPr>
        <w:tabs>
          <w:tab w:val="clear" w:pos="540"/>
          <w:tab w:val="num" w:pos="360"/>
        </w:tabs>
        <w:autoSpaceDE w:val="0"/>
        <w:autoSpaceDN w:val="0"/>
        <w:adjustRightInd w:val="0"/>
        <w:ind w:left="360" w:hanging="360"/>
        <w:jc w:val="both"/>
        <w:rPr>
          <w:kern w:val="28"/>
          <w:sz w:val="24"/>
          <w:szCs w:val="24"/>
        </w:rPr>
      </w:pPr>
      <w:r w:rsidRPr="008F74AB">
        <w:rPr>
          <w:kern w:val="28"/>
          <w:sz w:val="24"/>
          <w:szCs w:val="24"/>
        </w:rPr>
        <w:t xml:space="preserve">Zamawiający nie przewiduje zawarcia umowy ramowej. </w:t>
      </w:r>
    </w:p>
    <w:p w14:paraId="547183B0" w14:textId="77777777" w:rsidR="008F74AB" w:rsidRPr="008F74AB" w:rsidRDefault="008F74AB" w:rsidP="00FB25CF">
      <w:pPr>
        <w:widowControl w:val="0"/>
        <w:numPr>
          <w:ilvl w:val="0"/>
          <w:numId w:val="11"/>
        </w:numPr>
        <w:tabs>
          <w:tab w:val="clear" w:pos="540"/>
          <w:tab w:val="num" w:pos="360"/>
          <w:tab w:val="num" w:pos="682"/>
        </w:tabs>
        <w:autoSpaceDE w:val="0"/>
        <w:autoSpaceDN w:val="0"/>
        <w:adjustRightInd w:val="0"/>
        <w:ind w:left="360" w:hanging="360"/>
        <w:jc w:val="both"/>
        <w:rPr>
          <w:kern w:val="28"/>
          <w:sz w:val="24"/>
          <w:szCs w:val="24"/>
        </w:rPr>
      </w:pPr>
      <w:r w:rsidRPr="008F74AB">
        <w:rPr>
          <w:kern w:val="28"/>
          <w:sz w:val="24"/>
          <w:szCs w:val="24"/>
        </w:rPr>
        <w:t xml:space="preserve">Zamawiający nie przewiduje zastosowania dynamicznego systemu zakupów. </w:t>
      </w:r>
    </w:p>
    <w:p w14:paraId="21D5CD08" w14:textId="77777777" w:rsidR="008F74AB" w:rsidRPr="008F74AB" w:rsidRDefault="008F74AB" w:rsidP="00FB25CF">
      <w:pPr>
        <w:widowControl w:val="0"/>
        <w:numPr>
          <w:ilvl w:val="0"/>
          <w:numId w:val="11"/>
        </w:numPr>
        <w:tabs>
          <w:tab w:val="clear" w:pos="540"/>
          <w:tab w:val="num" w:pos="360"/>
          <w:tab w:val="num" w:pos="682"/>
        </w:tabs>
        <w:autoSpaceDE w:val="0"/>
        <w:autoSpaceDN w:val="0"/>
        <w:adjustRightInd w:val="0"/>
        <w:ind w:left="360" w:hanging="360"/>
        <w:jc w:val="both"/>
        <w:rPr>
          <w:kern w:val="28"/>
          <w:sz w:val="24"/>
          <w:szCs w:val="24"/>
        </w:rPr>
      </w:pPr>
      <w:r w:rsidRPr="008F74AB">
        <w:rPr>
          <w:kern w:val="28"/>
          <w:sz w:val="24"/>
          <w:szCs w:val="24"/>
        </w:rPr>
        <w:t>Zamawiający nie przewiduje zastosowania aukcji elektronicznej.</w:t>
      </w:r>
    </w:p>
    <w:p w14:paraId="22277A6F" w14:textId="77777777" w:rsidR="008F74AB" w:rsidRPr="008F74AB" w:rsidRDefault="008F74AB" w:rsidP="00FB25CF">
      <w:pPr>
        <w:widowControl w:val="0"/>
        <w:numPr>
          <w:ilvl w:val="0"/>
          <w:numId w:val="11"/>
        </w:numPr>
        <w:tabs>
          <w:tab w:val="clear" w:pos="540"/>
          <w:tab w:val="num" w:pos="360"/>
          <w:tab w:val="num" w:pos="682"/>
        </w:tabs>
        <w:autoSpaceDE w:val="0"/>
        <w:autoSpaceDN w:val="0"/>
        <w:adjustRightInd w:val="0"/>
        <w:ind w:left="360" w:hanging="360"/>
        <w:jc w:val="both"/>
        <w:rPr>
          <w:kern w:val="28"/>
          <w:sz w:val="24"/>
          <w:szCs w:val="24"/>
        </w:rPr>
      </w:pPr>
      <w:r w:rsidRPr="008F74AB">
        <w:rPr>
          <w:kern w:val="28"/>
          <w:sz w:val="24"/>
          <w:szCs w:val="24"/>
        </w:rPr>
        <w:t>Zamawiający nie przewiduje wymagań określonych w art. 29 ust. 3a i ust. 4 ustawy Pzp.</w:t>
      </w:r>
    </w:p>
    <w:p w14:paraId="5F90B596" w14:textId="77777777" w:rsidR="008F74AB" w:rsidRPr="008F74AB" w:rsidRDefault="008F74AB" w:rsidP="00FB25CF">
      <w:pPr>
        <w:numPr>
          <w:ilvl w:val="0"/>
          <w:numId w:val="11"/>
        </w:numPr>
        <w:tabs>
          <w:tab w:val="clear" w:pos="540"/>
          <w:tab w:val="num" w:pos="360"/>
          <w:tab w:val="num" w:pos="682"/>
          <w:tab w:val="left" w:pos="1260"/>
        </w:tabs>
        <w:ind w:left="360" w:hanging="360"/>
        <w:jc w:val="both"/>
        <w:rPr>
          <w:sz w:val="24"/>
          <w:szCs w:val="24"/>
        </w:rPr>
      </w:pPr>
      <w:r w:rsidRPr="008F74AB">
        <w:rPr>
          <w:sz w:val="24"/>
          <w:szCs w:val="24"/>
        </w:rPr>
        <w:t>Oferta musi być kompletna, tzn. musi zawierać wycenę całości kosztów. Nieuwzględnienie w</w:t>
      </w:r>
      <w:r w:rsidR="006412BA">
        <w:rPr>
          <w:sz w:val="24"/>
          <w:szCs w:val="24"/>
        </w:rPr>
        <w:t> </w:t>
      </w:r>
      <w:r w:rsidRPr="008F74AB">
        <w:rPr>
          <w:sz w:val="24"/>
          <w:szCs w:val="24"/>
        </w:rPr>
        <w:t>ofercie</w:t>
      </w:r>
      <w:r w:rsidR="00223478">
        <w:rPr>
          <w:sz w:val="24"/>
          <w:szCs w:val="24"/>
        </w:rPr>
        <w:t xml:space="preserve"> w danej części</w:t>
      </w:r>
      <w:r w:rsidRPr="008F74AB">
        <w:rPr>
          <w:sz w:val="24"/>
          <w:szCs w:val="24"/>
        </w:rPr>
        <w:t>, chociażby jednej z zamawianych pozycji asortymentowych, spowoduje odrzucenie oferty</w:t>
      </w:r>
      <w:r w:rsidR="00223478">
        <w:rPr>
          <w:sz w:val="24"/>
          <w:szCs w:val="24"/>
        </w:rPr>
        <w:t xml:space="preserve"> w tej czę</w:t>
      </w:r>
      <w:r w:rsidR="006161FC">
        <w:rPr>
          <w:sz w:val="24"/>
          <w:szCs w:val="24"/>
        </w:rPr>
        <w:t>ś</w:t>
      </w:r>
      <w:r w:rsidR="00223478">
        <w:rPr>
          <w:sz w:val="24"/>
          <w:szCs w:val="24"/>
        </w:rPr>
        <w:t>ci</w:t>
      </w:r>
      <w:r w:rsidR="000A21FC">
        <w:rPr>
          <w:sz w:val="24"/>
          <w:szCs w:val="24"/>
        </w:rPr>
        <w:t>, jako niezgodnej z SIWZ</w:t>
      </w:r>
      <w:r w:rsidRPr="008F74AB">
        <w:rPr>
          <w:sz w:val="24"/>
          <w:szCs w:val="24"/>
        </w:rPr>
        <w:t>.</w:t>
      </w:r>
    </w:p>
    <w:p w14:paraId="4D931D59" w14:textId="77777777" w:rsidR="008F74AB" w:rsidRPr="008F74AB" w:rsidRDefault="008F74AB" w:rsidP="00FB25CF">
      <w:pPr>
        <w:widowControl w:val="0"/>
        <w:numPr>
          <w:ilvl w:val="0"/>
          <w:numId w:val="11"/>
        </w:numPr>
        <w:tabs>
          <w:tab w:val="clear" w:pos="540"/>
          <w:tab w:val="num" w:pos="360"/>
          <w:tab w:val="num" w:pos="682"/>
        </w:tabs>
        <w:autoSpaceDE w:val="0"/>
        <w:autoSpaceDN w:val="0"/>
        <w:adjustRightInd w:val="0"/>
        <w:ind w:left="360" w:hanging="360"/>
        <w:jc w:val="both"/>
        <w:rPr>
          <w:sz w:val="24"/>
          <w:szCs w:val="24"/>
        </w:rPr>
      </w:pPr>
      <w:r w:rsidRPr="008F74AB">
        <w:rPr>
          <w:kern w:val="28"/>
          <w:sz w:val="24"/>
          <w:szCs w:val="24"/>
        </w:rPr>
        <w:t>Wykonawca ponosi wszelkie koszty związane z przygotowaniem i złożeniem oferty.</w:t>
      </w:r>
      <w:r w:rsidRPr="008F74AB">
        <w:rPr>
          <w:sz w:val="24"/>
          <w:szCs w:val="24"/>
        </w:rPr>
        <w:t xml:space="preserve"> Zaleca się, aby </w:t>
      </w:r>
      <w:r w:rsidRPr="008F74AB">
        <w:rPr>
          <w:kern w:val="28"/>
          <w:sz w:val="24"/>
          <w:szCs w:val="24"/>
        </w:rPr>
        <w:t>Wykonawca</w:t>
      </w:r>
      <w:r w:rsidRPr="008F74AB">
        <w:rPr>
          <w:sz w:val="24"/>
          <w:szCs w:val="24"/>
        </w:rPr>
        <w:t xml:space="preserve"> zdobył wszystkie informacje, które mogą być dla niego istotne do przygotowania oferty i podpisania umowy. </w:t>
      </w:r>
      <w:r w:rsidRPr="008F74AB">
        <w:rPr>
          <w:kern w:val="28"/>
          <w:sz w:val="24"/>
          <w:szCs w:val="24"/>
        </w:rPr>
        <w:t>Zamawiający nie przewiduje zwrotu kosztów udziału w postępowaniu z wyjątkiem sytuacji, o której mowa w art. 93 ust. 4 ustawy Pzp.</w:t>
      </w:r>
    </w:p>
    <w:p w14:paraId="1FD9C1B7" w14:textId="77777777" w:rsidR="008F74AB" w:rsidRPr="00223478" w:rsidRDefault="008F74AB" w:rsidP="00FB25CF">
      <w:pPr>
        <w:widowControl w:val="0"/>
        <w:numPr>
          <w:ilvl w:val="0"/>
          <w:numId w:val="11"/>
        </w:numPr>
        <w:tabs>
          <w:tab w:val="clear" w:pos="540"/>
          <w:tab w:val="num" w:pos="360"/>
          <w:tab w:val="num" w:pos="426"/>
        </w:tabs>
        <w:autoSpaceDE w:val="0"/>
        <w:autoSpaceDN w:val="0"/>
        <w:adjustRightInd w:val="0"/>
        <w:ind w:left="360" w:hanging="360"/>
        <w:jc w:val="both"/>
        <w:rPr>
          <w:sz w:val="24"/>
          <w:szCs w:val="24"/>
        </w:rPr>
      </w:pPr>
      <w:r w:rsidRPr="008F74AB">
        <w:rPr>
          <w:kern w:val="28"/>
          <w:sz w:val="24"/>
          <w:szCs w:val="24"/>
        </w:rPr>
        <w:t>Zamawiający dopuszcza możliwość powierzenia przez Wykonawcę wykonania części lub całości zamówienia podwykonawcom. W takim przypadku Zamawiający,</w:t>
      </w:r>
      <w:r w:rsidRPr="008F74AB">
        <w:rPr>
          <w:sz w:val="24"/>
          <w:szCs w:val="24"/>
        </w:rPr>
        <w:t xml:space="preserve"> zgodnie z art. 36 b ust. 1 ustawy Pzp, </w:t>
      </w:r>
      <w:r w:rsidRPr="008F74AB">
        <w:rPr>
          <w:b/>
          <w:sz w:val="24"/>
          <w:szCs w:val="24"/>
        </w:rPr>
        <w:t>żąda</w:t>
      </w:r>
      <w:r w:rsidRPr="008F74AB">
        <w:rPr>
          <w:sz w:val="24"/>
          <w:szCs w:val="24"/>
        </w:rPr>
        <w:t xml:space="preserve"> wskazania przez Wykonawcę w ofercie części zamówienia, której wykonanie zamierza powierzyć podwykonawcom i podania przez wykonawcę firm podwykonawców.</w:t>
      </w:r>
    </w:p>
    <w:p w14:paraId="7FE94FE9" w14:textId="77777777" w:rsidR="008F74AB" w:rsidRPr="008F74AB" w:rsidRDefault="008F74AB" w:rsidP="00FB25CF">
      <w:pPr>
        <w:widowControl w:val="0"/>
        <w:numPr>
          <w:ilvl w:val="0"/>
          <w:numId w:val="11"/>
        </w:numPr>
        <w:tabs>
          <w:tab w:val="clear" w:pos="540"/>
          <w:tab w:val="num" w:pos="360"/>
          <w:tab w:val="num" w:pos="426"/>
        </w:tabs>
        <w:autoSpaceDE w:val="0"/>
        <w:autoSpaceDN w:val="0"/>
        <w:adjustRightInd w:val="0"/>
        <w:ind w:left="360" w:hanging="360"/>
        <w:jc w:val="both"/>
        <w:rPr>
          <w:kern w:val="28"/>
          <w:sz w:val="24"/>
          <w:szCs w:val="24"/>
        </w:rPr>
      </w:pPr>
      <w:r w:rsidRPr="008F74AB">
        <w:rPr>
          <w:sz w:val="24"/>
          <w:szCs w:val="24"/>
        </w:rPr>
        <w:t>Rozliczenia pomiędzy Wykonawcą a Zamawiającym będą dokonywane w złotych polskich.</w:t>
      </w:r>
    </w:p>
    <w:p w14:paraId="34AB93F5" w14:textId="77777777" w:rsidR="008F74AB" w:rsidRPr="008F74AB" w:rsidRDefault="008F74AB" w:rsidP="00FB25CF">
      <w:pPr>
        <w:widowControl w:val="0"/>
        <w:numPr>
          <w:ilvl w:val="0"/>
          <w:numId w:val="11"/>
        </w:numPr>
        <w:tabs>
          <w:tab w:val="clear" w:pos="540"/>
          <w:tab w:val="num" w:pos="360"/>
          <w:tab w:val="num" w:pos="426"/>
        </w:tabs>
        <w:autoSpaceDE w:val="0"/>
        <w:autoSpaceDN w:val="0"/>
        <w:adjustRightInd w:val="0"/>
        <w:ind w:left="360" w:hanging="360"/>
        <w:jc w:val="both"/>
        <w:rPr>
          <w:kern w:val="28"/>
          <w:sz w:val="24"/>
          <w:szCs w:val="24"/>
        </w:rPr>
      </w:pPr>
      <w:r w:rsidRPr="008F74AB">
        <w:rPr>
          <w:kern w:val="28"/>
          <w:sz w:val="24"/>
          <w:szCs w:val="24"/>
        </w:rPr>
        <w:t>Zamawiający nie przewiduje w trakcie realizacji zamówienia udzielania zaliczek.</w:t>
      </w:r>
    </w:p>
    <w:p w14:paraId="3557F0A7" w14:textId="77777777" w:rsidR="008F74AB" w:rsidRPr="008F74AB" w:rsidRDefault="008F74AB" w:rsidP="008F74AB">
      <w:pPr>
        <w:widowControl w:val="0"/>
        <w:tabs>
          <w:tab w:val="num" w:pos="540"/>
        </w:tabs>
        <w:autoSpaceDE w:val="0"/>
        <w:autoSpaceDN w:val="0"/>
        <w:adjustRightInd w:val="0"/>
        <w:jc w:val="both"/>
        <w:rPr>
          <w:kern w:val="28"/>
          <w:sz w:val="24"/>
          <w:szCs w:val="24"/>
        </w:rPr>
      </w:pPr>
    </w:p>
    <w:p w14:paraId="09B7F78F" w14:textId="77777777" w:rsidR="008F74AB" w:rsidRPr="008F74AB" w:rsidRDefault="008F74AB" w:rsidP="008F74AB">
      <w:pPr>
        <w:numPr>
          <w:ilvl w:val="0"/>
          <w:numId w:val="6"/>
        </w:numPr>
        <w:rPr>
          <w:b/>
          <w:sz w:val="24"/>
        </w:rPr>
      </w:pPr>
      <w:r w:rsidRPr="008F74AB">
        <w:rPr>
          <w:b/>
          <w:sz w:val="24"/>
        </w:rPr>
        <w:t>MODYFIKACJA WARUNKÓW ZAMÓWIENIA</w:t>
      </w:r>
    </w:p>
    <w:p w14:paraId="71A0E7F6" w14:textId="77777777" w:rsidR="008F74AB" w:rsidRPr="008F74AB" w:rsidRDefault="008F74AB" w:rsidP="008F74AB">
      <w:pPr>
        <w:numPr>
          <w:ilvl w:val="1"/>
          <w:numId w:val="6"/>
        </w:numPr>
        <w:tabs>
          <w:tab w:val="clear" w:pos="777"/>
        </w:tabs>
        <w:ind w:left="540"/>
        <w:jc w:val="both"/>
        <w:rPr>
          <w:sz w:val="24"/>
        </w:rPr>
      </w:pPr>
      <w:r w:rsidRPr="008F74AB">
        <w:rPr>
          <w:sz w:val="24"/>
        </w:rPr>
        <w:t>Wykonawca może zwrócić się do Zamawia</w:t>
      </w:r>
      <w:r w:rsidR="006412BA">
        <w:rPr>
          <w:sz w:val="24"/>
        </w:rPr>
        <w:t>jącego o wyjaśnienie treści SIWZ</w:t>
      </w:r>
      <w:r w:rsidRPr="008F74AB">
        <w:rPr>
          <w:sz w:val="24"/>
        </w:rPr>
        <w:t>. Wniosek o</w:t>
      </w:r>
      <w:r w:rsidR="008136CF">
        <w:rPr>
          <w:sz w:val="24"/>
        </w:rPr>
        <w:t> </w:t>
      </w:r>
      <w:r w:rsidRPr="008F74AB">
        <w:rPr>
          <w:sz w:val="24"/>
        </w:rPr>
        <w:t xml:space="preserve">wyjaśnienie treści </w:t>
      </w:r>
      <w:r w:rsidR="006412BA">
        <w:rPr>
          <w:sz w:val="24"/>
        </w:rPr>
        <w:t xml:space="preserve">SIWZ </w:t>
      </w:r>
      <w:r w:rsidRPr="008F74AB">
        <w:rPr>
          <w:sz w:val="24"/>
        </w:rPr>
        <w:t xml:space="preserve">powinien wpłynąć do Zamawiającego nie później niż do końca </w:t>
      </w:r>
      <w:r w:rsidRPr="00C24613">
        <w:rPr>
          <w:sz w:val="24"/>
        </w:rPr>
        <w:t>dnia, w którym upływa połowa wyznac</w:t>
      </w:r>
      <w:r w:rsidR="006412BA" w:rsidRPr="00C24613">
        <w:rPr>
          <w:sz w:val="24"/>
        </w:rPr>
        <w:t>zonego terminu składania ofert</w:t>
      </w:r>
      <w:r w:rsidR="002E5CF0">
        <w:rPr>
          <w:sz w:val="24"/>
        </w:rPr>
        <w:t>.</w:t>
      </w:r>
    </w:p>
    <w:p w14:paraId="44EFBF5A" w14:textId="22773BBF" w:rsidR="008F74AB" w:rsidRPr="008F74AB" w:rsidRDefault="008F74AB" w:rsidP="008F74AB">
      <w:pPr>
        <w:numPr>
          <w:ilvl w:val="1"/>
          <w:numId w:val="6"/>
        </w:numPr>
        <w:tabs>
          <w:tab w:val="clear" w:pos="777"/>
        </w:tabs>
        <w:ind w:left="540"/>
        <w:jc w:val="both"/>
        <w:rPr>
          <w:sz w:val="24"/>
        </w:rPr>
      </w:pPr>
      <w:r w:rsidRPr="008F74AB">
        <w:rPr>
          <w:sz w:val="24"/>
        </w:rPr>
        <w:t xml:space="preserve">Treść zapytań wraz z wyjaśnieniami zostanie przekazana Wykonawcom, którym Zamawiający przekazał </w:t>
      </w:r>
      <w:r w:rsidR="006412BA">
        <w:rPr>
          <w:sz w:val="24"/>
        </w:rPr>
        <w:t>SIWZ</w:t>
      </w:r>
      <w:r w:rsidRPr="008F74AB">
        <w:rPr>
          <w:sz w:val="24"/>
        </w:rPr>
        <w:t xml:space="preserve">, bez ujawniania źródła zapytania, oraz zamieszczona na platformie zakupowej pod adresem </w:t>
      </w:r>
      <w:hyperlink r:id="rId11" w:history="1">
        <w:r w:rsidR="00DB5A47">
          <w:rPr>
            <w:color w:val="0000FF"/>
            <w:sz w:val="24"/>
            <w:u w:val="single"/>
          </w:rPr>
          <w:t>https://platformazakupowa.pl/pn/awl/proceedings</w:t>
        </w:r>
      </w:hyperlink>
      <w:r w:rsidRPr="008F74AB">
        <w:rPr>
          <w:sz w:val="24"/>
        </w:rPr>
        <w:t xml:space="preserve">.  </w:t>
      </w:r>
    </w:p>
    <w:p w14:paraId="3C8CCA9E" w14:textId="7D569C73" w:rsidR="008F74AB" w:rsidRPr="008F74AB" w:rsidRDefault="008F74AB" w:rsidP="008F74AB">
      <w:pPr>
        <w:numPr>
          <w:ilvl w:val="1"/>
          <w:numId w:val="6"/>
        </w:numPr>
        <w:tabs>
          <w:tab w:val="clear" w:pos="777"/>
        </w:tabs>
        <w:ind w:left="540"/>
        <w:jc w:val="both"/>
        <w:rPr>
          <w:sz w:val="24"/>
        </w:rPr>
      </w:pPr>
      <w:r w:rsidRPr="008F74AB">
        <w:rPr>
          <w:sz w:val="24"/>
        </w:rPr>
        <w:t>W szczególnie uzasadnionych przypadkach Zamawiający może w każdym czasie przed upływem terminu składania ofert zmodyfikować treść specyfikacji istotnych warunków zamówie</w:t>
      </w:r>
      <w:r w:rsidR="006412BA">
        <w:rPr>
          <w:sz w:val="24"/>
        </w:rPr>
        <w:t>nia. Dokonaną zmianę treści SIWZ.</w:t>
      </w:r>
      <w:r w:rsidRPr="008F74AB">
        <w:rPr>
          <w:sz w:val="24"/>
        </w:rPr>
        <w:t xml:space="preserve"> Zamawiający udostępni na platformie zakupowej pod adresem </w:t>
      </w:r>
      <w:hyperlink r:id="rId12" w:history="1">
        <w:r w:rsidR="00DB5A47">
          <w:rPr>
            <w:color w:val="0000FF"/>
            <w:sz w:val="24"/>
            <w:u w:val="single"/>
          </w:rPr>
          <w:t>https://platformazakupowa.pl/pn/awl/proceedings</w:t>
        </w:r>
      </w:hyperlink>
      <w:r w:rsidRPr="008F74AB">
        <w:rPr>
          <w:sz w:val="24"/>
        </w:rPr>
        <w:t>.</w:t>
      </w:r>
    </w:p>
    <w:p w14:paraId="0045F0F6" w14:textId="2DD4D41C" w:rsidR="008F74AB" w:rsidRPr="008F74AB" w:rsidRDefault="008F74AB" w:rsidP="008F74AB">
      <w:pPr>
        <w:numPr>
          <w:ilvl w:val="1"/>
          <w:numId w:val="6"/>
        </w:numPr>
        <w:tabs>
          <w:tab w:val="clear" w:pos="777"/>
        </w:tabs>
        <w:ind w:left="540"/>
        <w:jc w:val="both"/>
        <w:rPr>
          <w:sz w:val="24"/>
        </w:rPr>
      </w:pPr>
      <w:r w:rsidRPr="008F74AB">
        <w:rPr>
          <w:sz w:val="24"/>
        </w:rPr>
        <w:t xml:space="preserve">O przedłużeniu terminu, jeżeli będzie to niezbędne dla wprowadzenia w ofertach zmian wynikających z modyfikacji, Zamawiający zawiadomi Wykonawców, którym przekazano </w:t>
      </w:r>
      <w:r w:rsidR="006412BA">
        <w:rPr>
          <w:sz w:val="24"/>
        </w:rPr>
        <w:t>SIWZ</w:t>
      </w:r>
      <w:r w:rsidRPr="008F74AB">
        <w:rPr>
          <w:sz w:val="24"/>
        </w:rPr>
        <w:t xml:space="preserve">, a także zamieści informację w tym zakresie na platformie zakupowej pod adresem </w:t>
      </w:r>
      <w:hyperlink r:id="rId13" w:history="1">
        <w:r w:rsidR="00DB5A47">
          <w:rPr>
            <w:color w:val="0000FF"/>
            <w:sz w:val="24"/>
            <w:u w:val="single"/>
          </w:rPr>
          <w:t>https://platformazakupowa.pl/pn/awl/proceedings</w:t>
        </w:r>
      </w:hyperlink>
      <w:r w:rsidRPr="008F74AB">
        <w:rPr>
          <w:sz w:val="24"/>
        </w:rPr>
        <w:t>.</w:t>
      </w:r>
    </w:p>
    <w:p w14:paraId="1639AD84" w14:textId="77777777" w:rsidR="008F74AB" w:rsidRPr="008F74AB" w:rsidRDefault="008F74AB" w:rsidP="008F74AB">
      <w:pPr>
        <w:numPr>
          <w:ilvl w:val="1"/>
          <w:numId w:val="6"/>
        </w:numPr>
        <w:tabs>
          <w:tab w:val="clear" w:pos="777"/>
        </w:tabs>
        <w:ind w:left="540"/>
        <w:jc w:val="both"/>
        <w:rPr>
          <w:sz w:val="24"/>
        </w:rPr>
      </w:pPr>
      <w:r w:rsidRPr="008F74AB">
        <w:rPr>
          <w:sz w:val="24"/>
        </w:rPr>
        <w:lastRenderedPageBreak/>
        <w:t>Przedłużenie terminu składania ofert nie wpływa na bieg terminu składania wniosku, o</w:t>
      </w:r>
      <w:r w:rsidR="008136CF">
        <w:rPr>
          <w:sz w:val="24"/>
        </w:rPr>
        <w:t> </w:t>
      </w:r>
      <w:r w:rsidRPr="008F74AB">
        <w:rPr>
          <w:sz w:val="24"/>
        </w:rPr>
        <w:t>którym mowa w pkt 1 niniejszego rozdziału.</w:t>
      </w:r>
    </w:p>
    <w:p w14:paraId="3DC25182" w14:textId="77777777" w:rsidR="008F74AB" w:rsidRPr="008F74AB" w:rsidRDefault="008F74AB" w:rsidP="008F74AB">
      <w:pPr>
        <w:numPr>
          <w:ilvl w:val="1"/>
          <w:numId w:val="6"/>
        </w:numPr>
        <w:tabs>
          <w:tab w:val="clear" w:pos="777"/>
        </w:tabs>
        <w:ind w:left="540"/>
        <w:jc w:val="both"/>
        <w:rPr>
          <w:sz w:val="24"/>
        </w:rPr>
      </w:pPr>
      <w:r w:rsidRPr="008F74AB">
        <w:rPr>
          <w:sz w:val="24"/>
        </w:rPr>
        <w:t xml:space="preserve">W przypadku rozbieżności pomiędzy treścią niniejszej </w:t>
      </w:r>
      <w:r w:rsidR="006412BA">
        <w:rPr>
          <w:sz w:val="24"/>
        </w:rPr>
        <w:t>SIWZ</w:t>
      </w:r>
      <w:r w:rsidRPr="008F74AB">
        <w:rPr>
          <w:sz w:val="24"/>
        </w:rPr>
        <w:t>, a treścią udzielonych odpowiedzi, jako obowiązującą należy przyjąć treść pisma zawierającego późniejsze oświadczenie Zamawiającego.</w:t>
      </w:r>
    </w:p>
    <w:p w14:paraId="62BDC50B" w14:textId="77777777" w:rsidR="008F74AB" w:rsidRPr="008F74AB" w:rsidRDefault="008F74AB" w:rsidP="008F74AB">
      <w:pPr>
        <w:jc w:val="both"/>
        <w:rPr>
          <w:sz w:val="24"/>
        </w:rPr>
      </w:pPr>
    </w:p>
    <w:p w14:paraId="253D1ABA" w14:textId="77777777" w:rsidR="008F74AB" w:rsidRPr="008F74AB" w:rsidRDefault="008F74AB" w:rsidP="008F74AB">
      <w:pPr>
        <w:numPr>
          <w:ilvl w:val="0"/>
          <w:numId w:val="6"/>
        </w:numPr>
        <w:tabs>
          <w:tab w:val="clear" w:pos="780"/>
          <w:tab w:val="num" w:pos="567"/>
        </w:tabs>
        <w:ind w:hanging="780"/>
        <w:rPr>
          <w:b/>
          <w:sz w:val="24"/>
        </w:rPr>
      </w:pPr>
      <w:r w:rsidRPr="008F74AB">
        <w:rPr>
          <w:b/>
          <w:sz w:val="24"/>
        </w:rPr>
        <w:t>TERMIN WYKONANIA ZAMÓWIENIA</w:t>
      </w:r>
    </w:p>
    <w:p w14:paraId="34372258" w14:textId="1893F54D" w:rsidR="004A4F89" w:rsidRDefault="008F74AB" w:rsidP="006412BA">
      <w:pPr>
        <w:ind w:left="567"/>
        <w:jc w:val="both"/>
        <w:rPr>
          <w:rStyle w:val="GenRapStyle27"/>
          <w:b/>
          <w:sz w:val="24"/>
          <w:szCs w:val="24"/>
        </w:rPr>
      </w:pPr>
      <w:r w:rsidRPr="008F74AB">
        <w:rPr>
          <w:sz w:val="24"/>
        </w:rPr>
        <w:t xml:space="preserve">Termin </w:t>
      </w:r>
      <w:r w:rsidRPr="006412BA">
        <w:rPr>
          <w:sz w:val="24"/>
          <w:szCs w:val="24"/>
        </w:rPr>
        <w:t xml:space="preserve">realizacji zamówienia: </w:t>
      </w:r>
      <w:r w:rsidR="006412BA" w:rsidRPr="006412BA">
        <w:rPr>
          <w:b/>
          <w:sz w:val="24"/>
          <w:szCs w:val="24"/>
        </w:rPr>
        <w:t xml:space="preserve">do </w:t>
      </w:r>
      <w:r w:rsidR="00561ABA">
        <w:rPr>
          <w:rStyle w:val="GenRapStyle27"/>
          <w:b/>
          <w:sz w:val="24"/>
          <w:szCs w:val="24"/>
        </w:rPr>
        <w:t>20</w:t>
      </w:r>
      <w:r w:rsidR="00CA618C">
        <w:rPr>
          <w:rStyle w:val="GenRapStyle27"/>
          <w:b/>
          <w:sz w:val="24"/>
          <w:szCs w:val="24"/>
        </w:rPr>
        <w:t xml:space="preserve"> dni od dnia podpisania umowy.</w:t>
      </w:r>
    </w:p>
    <w:p w14:paraId="422D5C77" w14:textId="77777777" w:rsidR="0014097E" w:rsidRDefault="0014097E" w:rsidP="006412BA">
      <w:pPr>
        <w:ind w:left="567"/>
        <w:jc w:val="both"/>
        <w:rPr>
          <w:sz w:val="24"/>
        </w:rPr>
      </w:pPr>
      <w:r w:rsidRPr="00DB258E">
        <w:rPr>
          <w:sz w:val="24"/>
          <w:szCs w:val="24"/>
          <w:u w:val="single"/>
        </w:rPr>
        <w:t xml:space="preserve">Uwaga: skrócenie terminu </w:t>
      </w:r>
      <w:r w:rsidR="00DB258E" w:rsidRPr="00DB258E">
        <w:rPr>
          <w:sz w:val="24"/>
          <w:szCs w:val="24"/>
          <w:u w:val="single"/>
        </w:rPr>
        <w:t>dostawy</w:t>
      </w:r>
      <w:r w:rsidRPr="00DB258E">
        <w:rPr>
          <w:sz w:val="24"/>
          <w:szCs w:val="24"/>
          <w:u w:val="single"/>
        </w:rPr>
        <w:t xml:space="preserve"> podlega ocenie punktowej w ramach</w:t>
      </w:r>
      <w:r w:rsidR="00DB258E" w:rsidRPr="00DB258E">
        <w:rPr>
          <w:sz w:val="24"/>
          <w:szCs w:val="24"/>
          <w:u w:val="single"/>
        </w:rPr>
        <w:t xml:space="preserve"> kryterium oceny ofert: termin dostawy</w:t>
      </w:r>
      <w:r w:rsidRPr="00DB258E">
        <w:rPr>
          <w:sz w:val="24"/>
          <w:szCs w:val="24"/>
          <w:u w:val="single"/>
        </w:rPr>
        <w:t>.</w:t>
      </w:r>
    </w:p>
    <w:p w14:paraId="61411A8B" w14:textId="77777777" w:rsidR="008F74AB" w:rsidRPr="008F74AB" w:rsidRDefault="008F74AB" w:rsidP="008F74AB">
      <w:pPr>
        <w:tabs>
          <w:tab w:val="left" w:pos="360"/>
        </w:tabs>
        <w:jc w:val="both"/>
        <w:rPr>
          <w:sz w:val="24"/>
          <w:szCs w:val="24"/>
        </w:rPr>
      </w:pPr>
    </w:p>
    <w:p w14:paraId="19A4341E" w14:textId="77777777" w:rsidR="008F74AB" w:rsidRPr="008F74AB" w:rsidRDefault="008F74AB" w:rsidP="008F74AB">
      <w:pPr>
        <w:numPr>
          <w:ilvl w:val="0"/>
          <w:numId w:val="6"/>
        </w:numPr>
        <w:tabs>
          <w:tab w:val="clear" w:pos="780"/>
          <w:tab w:val="num" w:pos="360"/>
        </w:tabs>
        <w:ind w:left="360" w:hanging="480"/>
        <w:rPr>
          <w:b/>
          <w:sz w:val="24"/>
        </w:rPr>
      </w:pPr>
      <w:r w:rsidRPr="008F74AB">
        <w:rPr>
          <w:b/>
          <w:sz w:val="24"/>
        </w:rPr>
        <w:t>WARUNKI UDZIAŁU W POSTĘPOWANIU ORAZ PODSTAWY WYKLUCZENIA</w:t>
      </w:r>
    </w:p>
    <w:p w14:paraId="4B7032C6" w14:textId="77777777" w:rsidR="008F74AB" w:rsidRPr="008F74AB" w:rsidRDefault="008F74AB" w:rsidP="008F74AB">
      <w:pPr>
        <w:numPr>
          <w:ilvl w:val="1"/>
          <w:numId w:val="6"/>
        </w:numPr>
        <w:tabs>
          <w:tab w:val="clear" w:pos="777"/>
          <w:tab w:val="num" w:pos="-567"/>
        </w:tabs>
        <w:autoSpaceDE w:val="0"/>
        <w:autoSpaceDN w:val="0"/>
        <w:adjustRightInd w:val="0"/>
        <w:ind w:left="567" w:hanging="425"/>
        <w:jc w:val="both"/>
        <w:rPr>
          <w:sz w:val="24"/>
          <w:szCs w:val="24"/>
        </w:rPr>
      </w:pPr>
      <w:r w:rsidRPr="008F74AB">
        <w:rPr>
          <w:sz w:val="24"/>
          <w:szCs w:val="24"/>
        </w:rPr>
        <w:t xml:space="preserve">O udzielenie zamówienia mogą ubiegać się Wykonawcy, którzy: </w:t>
      </w:r>
    </w:p>
    <w:p w14:paraId="2A58A189" w14:textId="77777777" w:rsidR="008F74AB" w:rsidRPr="008F74AB" w:rsidRDefault="008F74AB" w:rsidP="008F74AB">
      <w:pPr>
        <w:autoSpaceDE w:val="0"/>
        <w:autoSpaceDN w:val="0"/>
        <w:adjustRightInd w:val="0"/>
        <w:ind w:left="851" w:hanging="425"/>
        <w:jc w:val="both"/>
        <w:rPr>
          <w:color w:val="FF0000"/>
          <w:sz w:val="24"/>
          <w:szCs w:val="24"/>
        </w:rPr>
      </w:pPr>
      <w:r w:rsidRPr="008F74AB">
        <w:rPr>
          <w:sz w:val="24"/>
          <w:szCs w:val="24"/>
        </w:rPr>
        <w:t xml:space="preserve">1.1 Nie podlegają wykluczeniu w oparciu o </w:t>
      </w:r>
      <w:r w:rsidRPr="008F74AB">
        <w:rPr>
          <w:b/>
          <w:sz w:val="24"/>
          <w:szCs w:val="24"/>
        </w:rPr>
        <w:t>art. 24 ust.1 pkt. 12-23 ustawy Pzp</w:t>
      </w:r>
      <w:r w:rsidRPr="008F74AB">
        <w:rPr>
          <w:sz w:val="24"/>
          <w:szCs w:val="24"/>
        </w:rPr>
        <w:t xml:space="preserve"> oraz (dodatkowo Zamawiający przewiduje wykluczenie Wykonawcy) w oparciu o </w:t>
      </w:r>
      <w:r w:rsidRPr="008F74AB">
        <w:rPr>
          <w:b/>
          <w:sz w:val="24"/>
          <w:szCs w:val="24"/>
        </w:rPr>
        <w:t>art. 24 ust. 5 pkt 1 ustawy Pzp, tj.:</w:t>
      </w:r>
      <w:r w:rsidRPr="008F74AB">
        <w:rPr>
          <w:color w:val="FF0000"/>
          <w:sz w:val="24"/>
          <w:szCs w:val="24"/>
        </w:rPr>
        <w:t xml:space="preserve"> </w:t>
      </w:r>
    </w:p>
    <w:p w14:paraId="2539C2D0" w14:textId="77777777" w:rsidR="008F74AB" w:rsidRPr="008F74AB" w:rsidRDefault="008F74AB" w:rsidP="006412BA">
      <w:pPr>
        <w:autoSpaceDE w:val="0"/>
        <w:autoSpaceDN w:val="0"/>
        <w:adjustRightInd w:val="0"/>
        <w:ind w:left="1135" w:hanging="284"/>
        <w:jc w:val="both"/>
        <w:rPr>
          <w:color w:val="000000"/>
          <w:sz w:val="24"/>
          <w:szCs w:val="24"/>
        </w:rPr>
      </w:pPr>
      <w:r w:rsidRPr="008F74AB">
        <w:rPr>
          <w:sz w:val="24"/>
          <w:szCs w:val="24"/>
        </w:rPr>
        <w:t>1) w stosunku do którego otwarto likwidację, w zatwierdzonym</w:t>
      </w:r>
      <w:r w:rsidRPr="008F74AB">
        <w:rPr>
          <w:color w:val="000000"/>
          <w:sz w:val="24"/>
          <w:szCs w:val="24"/>
        </w:rPr>
        <w:t xml:space="preserve"> przez sąd układzie </w:t>
      </w:r>
      <w:r w:rsidRPr="008F74AB">
        <w:rPr>
          <w:color w:val="000000"/>
          <w:sz w:val="24"/>
          <w:szCs w:val="24"/>
        </w:rPr>
        <w:br/>
        <w:t>w postępowaniu restrukturyzacyjnym jest przewidziane zaspokojenie wierzycieli przez likwidację jego majątku lub sąd zarządził likwidację jego majątku w trybie art. 332 ust. 1 ustawy z dnia 15 maja 2015 r. – Prawo restrukturyzacyjne (Dz. U. z</w:t>
      </w:r>
      <w:r w:rsidR="00123F26">
        <w:rPr>
          <w:color w:val="000000"/>
          <w:sz w:val="24"/>
          <w:szCs w:val="24"/>
        </w:rPr>
        <w:t> </w:t>
      </w:r>
      <w:r w:rsidRPr="008F74AB">
        <w:rPr>
          <w:color w:val="000000"/>
          <w:sz w:val="24"/>
          <w:szCs w:val="24"/>
        </w:rPr>
        <w:t>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123F26">
        <w:rPr>
          <w:color w:val="000000"/>
          <w:sz w:val="24"/>
          <w:szCs w:val="24"/>
        </w:rPr>
        <w:t> </w:t>
      </w:r>
      <w:r w:rsidRPr="008F74AB">
        <w:rPr>
          <w:color w:val="000000"/>
          <w:sz w:val="24"/>
          <w:szCs w:val="24"/>
        </w:rPr>
        <w:t xml:space="preserve">trybie art. 366 ust. 1 ustawy z dnia 28 lutego 2003 r. – Prawo upadłościowe (Dz. U. z 2016 r. poz. 2171 z późn. zm.); </w:t>
      </w:r>
    </w:p>
    <w:p w14:paraId="33F36853" w14:textId="77777777" w:rsidR="008F74AB" w:rsidRPr="008F74AB" w:rsidRDefault="008F74AB" w:rsidP="00FB25CF">
      <w:pPr>
        <w:numPr>
          <w:ilvl w:val="1"/>
          <w:numId w:val="29"/>
        </w:numPr>
        <w:autoSpaceDE w:val="0"/>
        <w:autoSpaceDN w:val="0"/>
        <w:adjustRightInd w:val="0"/>
        <w:rPr>
          <w:color w:val="000000"/>
          <w:sz w:val="24"/>
          <w:szCs w:val="24"/>
        </w:rPr>
      </w:pPr>
      <w:r w:rsidRPr="008F74AB">
        <w:rPr>
          <w:rFonts w:eastAsia="TimesNewRoman"/>
          <w:sz w:val="24"/>
          <w:szCs w:val="24"/>
        </w:rPr>
        <w:t xml:space="preserve">Spełniają warunki udziału w postępowaniu dotyczące: </w:t>
      </w:r>
    </w:p>
    <w:p w14:paraId="1BF60BED" w14:textId="77777777" w:rsidR="008F74AB" w:rsidRPr="008F74AB" w:rsidRDefault="008F74AB" w:rsidP="00FB25CF">
      <w:pPr>
        <w:numPr>
          <w:ilvl w:val="2"/>
          <w:numId w:val="25"/>
        </w:numPr>
        <w:autoSpaceDE w:val="0"/>
        <w:autoSpaceDN w:val="0"/>
        <w:adjustRightInd w:val="0"/>
        <w:spacing w:line="276" w:lineRule="auto"/>
        <w:ind w:left="1134" w:hanging="424"/>
        <w:jc w:val="both"/>
        <w:rPr>
          <w:rFonts w:ascii="Arial" w:hAnsi="Arial" w:cs="Arial"/>
          <w:i/>
          <w:color w:val="C00000"/>
        </w:rPr>
      </w:pPr>
      <w:r w:rsidRPr="008F74AB">
        <w:rPr>
          <w:sz w:val="24"/>
          <w:szCs w:val="24"/>
        </w:rPr>
        <w:t>kompetencji lub uprawnień do prowadzenia określonej działalności zawodowej, o</w:t>
      </w:r>
      <w:r w:rsidR="00D93FDC">
        <w:rPr>
          <w:sz w:val="24"/>
          <w:szCs w:val="24"/>
        </w:rPr>
        <w:t> </w:t>
      </w:r>
      <w:r w:rsidRPr="008F74AB">
        <w:rPr>
          <w:sz w:val="24"/>
          <w:szCs w:val="24"/>
        </w:rPr>
        <w:t>ile wynika to z odrębnych przepisów</w:t>
      </w:r>
      <w:r w:rsidRPr="008F74AB">
        <w:t xml:space="preserve"> – </w:t>
      </w:r>
      <w:r w:rsidRPr="008F74AB">
        <w:rPr>
          <w:b/>
          <w:i/>
          <w:sz w:val="24"/>
          <w:szCs w:val="24"/>
        </w:rPr>
        <w:t>Zamawiający nie wyznacza szczegółowego warunku w tym zakresie</w:t>
      </w:r>
      <w:r w:rsidR="00CA618C">
        <w:rPr>
          <w:b/>
          <w:i/>
          <w:sz w:val="24"/>
          <w:szCs w:val="24"/>
        </w:rPr>
        <w:t>;</w:t>
      </w:r>
    </w:p>
    <w:p w14:paraId="4934396C" w14:textId="77777777" w:rsidR="008F74AB" w:rsidRPr="008F74AB" w:rsidRDefault="008F74AB" w:rsidP="00FB25CF">
      <w:pPr>
        <w:numPr>
          <w:ilvl w:val="2"/>
          <w:numId w:val="25"/>
        </w:numPr>
        <w:autoSpaceDE w:val="0"/>
        <w:autoSpaceDN w:val="0"/>
        <w:adjustRightInd w:val="0"/>
        <w:ind w:left="1134" w:hanging="424"/>
        <w:jc w:val="both"/>
        <w:rPr>
          <w:color w:val="000000"/>
          <w:sz w:val="24"/>
          <w:szCs w:val="24"/>
        </w:rPr>
      </w:pPr>
      <w:r w:rsidRPr="008F74AB">
        <w:rPr>
          <w:color w:val="000000"/>
          <w:sz w:val="24"/>
          <w:szCs w:val="24"/>
        </w:rPr>
        <w:t xml:space="preserve">sytuacji ekonomicznej lub finansowej – </w:t>
      </w:r>
      <w:r w:rsidRPr="008F74AB">
        <w:rPr>
          <w:b/>
          <w:i/>
          <w:sz w:val="24"/>
          <w:szCs w:val="24"/>
        </w:rPr>
        <w:t>Zamawiający nie wyznacza szczegółowego warunku w tym zakresie</w:t>
      </w:r>
      <w:r w:rsidR="00CA618C">
        <w:rPr>
          <w:b/>
          <w:i/>
          <w:sz w:val="24"/>
          <w:szCs w:val="24"/>
        </w:rPr>
        <w:t>;</w:t>
      </w:r>
    </w:p>
    <w:p w14:paraId="738BB228" w14:textId="77777777" w:rsidR="008F74AB" w:rsidRPr="0041727D" w:rsidRDefault="008F74AB" w:rsidP="00CA618C">
      <w:pPr>
        <w:numPr>
          <w:ilvl w:val="2"/>
          <w:numId w:val="25"/>
        </w:numPr>
        <w:autoSpaceDE w:val="0"/>
        <w:autoSpaceDN w:val="0"/>
        <w:adjustRightInd w:val="0"/>
        <w:ind w:left="1134" w:hanging="424"/>
        <w:jc w:val="both"/>
        <w:rPr>
          <w:color w:val="000000"/>
          <w:sz w:val="24"/>
          <w:szCs w:val="24"/>
        </w:rPr>
      </w:pPr>
      <w:r w:rsidRPr="00792057">
        <w:rPr>
          <w:sz w:val="24"/>
          <w:szCs w:val="24"/>
        </w:rPr>
        <w:t xml:space="preserve">zdolności technicznej lub zawodowej </w:t>
      </w:r>
      <w:r w:rsidR="00876FCC" w:rsidRPr="00792057">
        <w:rPr>
          <w:rFonts w:eastAsia="TimesNewRoman"/>
          <w:sz w:val="24"/>
          <w:szCs w:val="24"/>
        </w:rPr>
        <w:t>–</w:t>
      </w:r>
      <w:r w:rsidRPr="00792057">
        <w:rPr>
          <w:rFonts w:eastAsia="TimesNewRoman"/>
          <w:sz w:val="24"/>
          <w:szCs w:val="24"/>
        </w:rPr>
        <w:t xml:space="preserve"> </w:t>
      </w:r>
      <w:r w:rsidR="00876FCC" w:rsidRPr="00CA618C">
        <w:rPr>
          <w:b/>
          <w:i/>
          <w:sz w:val="24"/>
          <w:szCs w:val="24"/>
        </w:rPr>
        <w:t xml:space="preserve">Zamawiający </w:t>
      </w:r>
      <w:r w:rsidR="00CA618C" w:rsidRPr="00CA618C">
        <w:rPr>
          <w:b/>
          <w:i/>
          <w:sz w:val="24"/>
          <w:szCs w:val="24"/>
        </w:rPr>
        <w:t>nie wyznacza szczegółowego warunku w tym zakresie.</w:t>
      </w:r>
    </w:p>
    <w:p w14:paraId="513EA523" w14:textId="77777777" w:rsidR="008F74AB" w:rsidRPr="008F74AB" w:rsidRDefault="008F74AB" w:rsidP="00FB25CF">
      <w:pPr>
        <w:numPr>
          <w:ilvl w:val="0"/>
          <w:numId w:val="12"/>
        </w:numPr>
        <w:autoSpaceDE w:val="0"/>
        <w:autoSpaceDN w:val="0"/>
        <w:adjustRightInd w:val="0"/>
        <w:jc w:val="both"/>
        <w:rPr>
          <w:rFonts w:eastAsia="TimesNewRoman"/>
          <w:sz w:val="24"/>
          <w:szCs w:val="24"/>
        </w:rPr>
      </w:pPr>
      <w:r w:rsidRPr="008F74AB">
        <w:rPr>
          <w:color w:val="000000"/>
          <w:sz w:val="24"/>
          <w:szCs w:val="24"/>
        </w:rPr>
        <w:t xml:space="preserve">Wykonawca, w celu potwierdzenia spełniania warunków, o których mowa w ust. 1 pkt 1.2. ppkt </w:t>
      </w:r>
      <w:r w:rsidR="00CA618C">
        <w:rPr>
          <w:color w:val="000000"/>
          <w:sz w:val="24"/>
          <w:szCs w:val="24"/>
        </w:rPr>
        <w:t xml:space="preserve">2) lub </w:t>
      </w:r>
      <w:r w:rsidRPr="008F74AB">
        <w:rPr>
          <w:color w:val="000000"/>
          <w:sz w:val="24"/>
          <w:szCs w:val="24"/>
        </w:rPr>
        <w:t xml:space="preserve">3) niniejszego rozdziału, w stosownych sytuacjach może polegać na zdolnościach technicznych lub zawodowych innych podmiotów, niezależnie od charakteru prawnego łączących go z nim stosunków prawnych. Zamawiający jednocześnie informuje, że stosowna sytuacja, o której mowa powyżej, </w:t>
      </w:r>
      <w:r w:rsidRPr="008F74AB">
        <w:rPr>
          <w:rFonts w:eastAsia="SimSun"/>
          <w:color w:val="000000"/>
          <w:sz w:val="24"/>
          <w:szCs w:val="24"/>
          <w:lang w:eastAsia="zh-CN"/>
        </w:rPr>
        <w:t>wystąpi wyłącznie w przypadku, kiedy Wykonawca, który polega na zdolnościach lub sytuacji innych podmiotów udowodni Zamawiającemu, że realizując zamówienie, będzie dysponował niezbędnymi zasobami tych podmiotów, w</w:t>
      </w:r>
      <w:r w:rsidR="00B34979">
        <w:rPr>
          <w:rFonts w:eastAsia="SimSun"/>
          <w:color w:val="000000"/>
          <w:sz w:val="24"/>
          <w:szCs w:val="24"/>
          <w:lang w:eastAsia="zh-CN"/>
        </w:rPr>
        <w:t> </w:t>
      </w:r>
      <w:r w:rsidRPr="008F74AB">
        <w:rPr>
          <w:rFonts w:eastAsia="SimSun"/>
          <w:color w:val="000000"/>
          <w:sz w:val="24"/>
          <w:szCs w:val="24"/>
          <w:lang w:eastAsia="zh-CN"/>
        </w:rPr>
        <w:t xml:space="preserve">szczególności przedstawiając </w:t>
      </w:r>
      <w:r w:rsidRPr="008F74AB">
        <w:rPr>
          <w:rFonts w:eastAsia="SimSun"/>
          <w:color w:val="000000"/>
          <w:sz w:val="24"/>
          <w:szCs w:val="24"/>
          <w:u w:val="single"/>
          <w:lang w:eastAsia="zh-CN"/>
        </w:rPr>
        <w:t>zobowiązanie tych podmiotów do oddania mu do dyspozycji niezbędnych zasobów na potrzeby realizacji zamówienia</w:t>
      </w:r>
      <w:r w:rsidRPr="008F74AB">
        <w:rPr>
          <w:rFonts w:eastAsia="SimSun"/>
          <w:color w:val="000000"/>
          <w:sz w:val="24"/>
          <w:szCs w:val="24"/>
          <w:lang w:eastAsia="zh-CN"/>
        </w:rPr>
        <w:t>.</w:t>
      </w:r>
      <w:r w:rsidRPr="008F74AB">
        <w:rPr>
          <w:rFonts w:eastAsia="TimesNewRoman"/>
          <w:sz w:val="24"/>
          <w:szCs w:val="24"/>
        </w:rPr>
        <w:t xml:space="preserve"> </w:t>
      </w:r>
    </w:p>
    <w:p w14:paraId="6B520C40" w14:textId="77777777" w:rsidR="008F74AB" w:rsidRPr="008F74AB" w:rsidRDefault="008F74AB" w:rsidP="00FB25CF">
      <w:pPr>
        <w:numPr>
          <w:ilvl w:val="0"/>
          <w:numId w:val="12"/>
        </w:numPr>
        <w:autoSpaceDE w:val="0"/>
        <w:autoSpaceDN w:val="0"/>
        <w:adjustRightInd w:val="0"/>
        <w:jc w:val="both"/>
        <w:rPr>
          <w:rFonts w:eastAsia="TimesNewRoman"/>
          <w:sz w:val="24"/>
          <w:szCs w:val="24"/>
        </w:rPr>
      </w:pPr>
      <w:r w:rsidRPr="008F74AB">
        <w:rPr>
          <w:rFonts w:eastAsia="TimesNewRoman"/>
          <w:sz w:val="24"/>
          <w:szCs w:val="24"/>
        </w:rPr>
        <w:t>Zamawiający oceni, czy udostępniane wykonawcy przez inne podmioty zdolności techniczne lub zawodowe pozwalają na wykazanie przez wykonawcę spełniania warunków udziału w</w:t>
      </w:r>
      <w:r w:rsidR="00B34979">
        <w:rPr>
          <w:rFonts w:eastAsia="TimesNewRoman"/>
          <w:sz w:val="24"/>
          <w:szCs w:val="24"/>
        </w:rPr>
        <w:t> </w:t>
      </w:r>
      <w:r w:rsidRPr="008F74AB">
        <w:rPr>
          <w:rFonts w:eastAsia="TimesNewRoman"/>
          <w:sz w:val="24"/>
          <w:szCs w:val="24"/>
        </w:rPr>
        <w:t xml:space="preserve">postępowaniu oraz zbada, czy nie zachodzą wobec tego podmiotu </w:t>
      </w:r>
      <w:r w:rsidRPr="008F74AB">
        <w:rPr>
          <w:rFonts w:eastAsia="TimesNewRoman"/>
          <w:sz w:val="24"/>
          <w:szCs w:val="24"/>
        </w:rPr>
        <w:lastRenderedPageBreak/>
        <w:t>podstawy wykluczenia, o których mowa w a</w:t>
      </w:r>
      <w:r w:rsidR="00B34979">
        <w:rPr>
          <w:rFonts w:eastAsia="TimesNewRoman"/>
          <w:sz w:val="24"/>
          <w:szCs w:val="24"/>
        </w:rPr>
        <w:t>rt. 24 ust. 1 pkt 13–22 oraz art. 24</w:t>
      </w:r>
      <w:r w:rsidRPr="008F74AB">
        <w:rPr>
          <w:rFonts w:eastAsia="TimesNewRoman"/>
          <w:sz w:val="24"/>
          <w:szCs w:val="24"/>
        </w:rPr>
        <w:t xml:space="preserve"> ust. 5</w:t>
      </w:r>
      <w:r w:rsidRPr="008F74AB">
        <w:rPr>
          <w:rFonts w:ascii="Arial" w:hAnsi="Arial" w:cs="Arial"/>
          <w:color w:val="000000"/>
          <w:sz w:val="24"/>
          <w:szCs w:val="24"/>
        </w:rPr>
        <w:t xml:space="preserve"> </w:t>
      </w:r>
      <w:r w:rsidRPr="008F74AB">
        <w:rPr>
          <w:rFonts w:eastAsia="TimesNewRoman"/>
          <w:sz w:val="24"/>
          <w:szCs w:val="24"/>
        </w:rPr>
        <w:t xml:space="preserve">pkt 1 ustawy Pzp. </w:t>
      </w:r>
    </w:p>
    <w:p w14:paraId="45ACD99A" w14:textId="77777777" w:rsidR="008F74AB" w:rsidRPr="008F74AB" w:rsidRDefault="008F74AB" w:rsidP="00FB25CF">
      <w:pPr>
        <w:numPr>
          <w:ilvl w:val="0"/>
          <w:numId w:val="12"/>
        </w:numPr>
        <w:autoSpaceDE w:val="0"/>
        <w:autoSpaceDN w:val="0"/>
        <w:adjustRightInd w:val="0"/>
        <w:jc w:val="both"/>
        <w:rPr>
          <w:rFonts w:eastAsia="TimesNewRoman"/>
          <w:sz w:val="24"/>
          <w:szCs w:val="24"/>
        </w:rPr>
      </w:pPr>
      <w:r w:rsidRPr="008F74AB">
        <w:rPr>
          <w:rFonts w:eastAsia="TimesNewRoman"/>
          <w:sz w:val="24"/>
          <w:szCs w:val="24"/>
        </w:rPr>
        <w:t xml:space="preserve">Jeżeli zdolności techniczne lub zawodowe podmiotu udostępniającego zasoby, nie potwierdzają spełnienia przez Wykonawcę warunków udziału w postępowaniu lub zachodzą wobec tych podmiotów podstawy wykluczenia, Zamawiający żądać będzie, aby Wykonawca w terminie określonym przez Zamawiającego: </w:t>
      </w:r>
    </w:p>
    <w:p w14:paraId="1324C795" w14:textId="77777777" w:rsidR="008F74AB" w:rsidRPr="008F74AB" w:rsidRDefault="008F74AB" w:rsidP="00FB25CF">
      <w:pPr>
        <w:numPr>
          <w:ilvl w:val="0"/>
          <w:numId w:val="30"/>
        </w:numPr>
        <w:autoSpaceDE w:val="0"/>
        <w:autoSpaceDN w:val="0"/>
        <w:adjustRightInd w:val="0"/>
        <w:ind w:left="1134" w:hanging="425"/>
        <w:jc w:val="both"/>
        <w:rPr>
          <w:rFonts w:eastAsia="TimesNewRoman"/>
          <w:sz w:val="24"/>
          <w:szCs w:val="24"/>
        </w:rPr>
      </w:pPr>
      <w:r w:rsidRPr="008F74AB">
        <w:rPr>
          <w:rFonts w:eastAsia="TimesNewRoman"/>
          <w:sz w:val="24"/>
          <w:szCs w:val="24"/>
        </w:rPr>
        <w:t xml:space="preserve">zastąpił ten podmiot innym podmiotem lub podmiotami lub </w:t>
      </w:r>
    </w:p>
    <w:p w14:paraId="0509626B" w14:textId="77777777" w:rsidR="008F74AB" w:rsidRPr="008F74AB" w:rsidRDefault="008F74AB" w:rsidP="00FB25CF">
      <w:pPr>
        <w:numPr>
          <w:ilvl w:val="0"/>
          <w:numId w:val="30"/>
        </w:numPr>
        <w:autoSpaceDE w:val="0"/>
        <w:autoSpaceDN w:val="0"/>
        <w:adjustRightInd w:val="0"/>
        <w:ind w:left="1134" w:hanging="425"/>
        <w:jc w:val="both"/>
        <w:rPr>
          <w:rFonts w:eastAsia="TimesNewRoman"/>
          <w:sz w:val="24"/>
          <w:szCs w:val="24"/>
        </w:rPr>
      </w:pPr>
      <w:r w:rsidRPr="008F74AB">
        <w:rPr>
          <w:rFonts w:eastAsia="TimesNewRoman"/>
          <w:sz w:val="24"/>
          <w:szCs w:val="24"/>
        </w:rPr>
        <w:t>zobowiązał się do osobistego wykonania odpowiedniej części zamówienia, jeżeli wykaże zdolności techniczne lub zawodowe, o których mowa w pkt. 1.2) ppkt</w:t>
      </w:r>
      <w:r w:rsidR="00CA618C">
        <w:rPr>
          <w:rFonts w:eastAsia="TimesNewRoman"/>
          <w:sz w:val="24"/>
          <w:szCs w:val="24"/>
        </w:rPr>
        <w:t xml:space="preserve"> 2) i </w:t>
      </w:r>
      <w:r w:rsidRPr="008F74AB">
        <w:rPr>
          <w:rFonts w:eastAsia="TimesNewRoman"/>
          <w:sz w:val="24"/>
          <w:szCs w:val="24"/>
        </w:rPr>
        <w:t>3) niniejszego rozdziału.</w:t>
      </w:r>
    </w:p>
    <w:p w14:paraId="54115AB1" w14:textId="77777777" w:rsidR="008F74AB" w:rsidRPr="008F74AB" w:rsidRDefault="008F74AB" w:rsidP="00FB25CF">
      <w:pPr>
        <w:numPr>
          <w:ilvl w:val="0"/>
          <w:numId w:val="12"/>
        </w:numPr>
        <w:jc w:val="both"/>
        <w:rPr>
          <w:sz w:val="24"/>
          <w:szCs w:val="24"/>
        </w:rPr>
      </w:pPr>
      <w:r w:rsidRPr="008F74AB">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8D11E81" w14:textId="77777777" w:rsidR="008F74AB" w:rsidRPr="00B74431" w:rsidRDefault="008F74AB" w:rsidP="00FB25CF">
      <w:pPr>
        <w:numPr>
          <w:ilvl w:val="0"/>
          <w:numId w:val="12"/>
        </w:numPr>
        <w:jc w:val="both"/>
        <w:rPr>
          <w:sz w:val="24"/>
          <w:szCs w:val="24"/>
        </w:rPr>
      </w:pPr>
      <w:r w:rsidRPr="008F74AB">
        <w:rPr>
          <w:sz w:val="24"/>
          <w:szCs w:val="24"/>
        </w:rPr>
        <w:t xml:space="preserve">W przypadku </w:t>
      </w:r>
      <w:r w:rsidRPr="008F74AB">
        <w:rPr>
          <w:iCs/>
          <w:sz w:val="24"/>
          <w:szCs w:val="24"/>
        </w:rPr>
        <w:t xml:space="preserve">Wykonawców wspólnie ubiegających się o udzielenie zamówienia, </w:t>
      </w:r>
      <w:r w:rsidR="00B74431">
        <w:rPr>
          <w:sz w:val="24"/>
          <w:szCs w:val="24"/>
        </w:rPr>
        <w:t>warunki, o</w:t>
      </w:r>
      <w:r w:rsidR="00B34979">
        <w:rPr>
          <w:sz w:val="24"/>
          <w:szCs w:val="24"/>
        </w:rPr>
        <w:t> </w:t>
      </w:r>
      <w:r w:rsidR="00B74431">
        <w:rPr>
          <w:sz w:val="24"/>
          <w:szCs w:val="24"/>
        </w:rPr>
        <w:t xml:space="preserve">których mowa </w:t>
      </w:r>
      <w:r w:rsidRPr="00B74431">
        <w:rPr>
          <w:sz w:val="24"/>
          <w:szCs w:val="24"/>
        </w:rPr>
        <w:t xml:space="preserve">w </w:t>
      </w:r>
      <w:r w:rsidR="00B74431" w:rsidRPr="00B74431">
        <w:rPr>
          <w:sz w:val="24"/>
          <w:szCs w:val="24"/>
        </w:rPr>
        <w:t>ust.</w:t>
      </w:r>
      <w:r w:rsidRPr="00B74431">
        <w:rPr>
          <w:sz w:val="24"/>
          <w:szCs w:val="24"/>
        </w:rPr>
        <w:t xml:space="preserve"> 1 pkt 1.2 ppkt  </w:t>
      </w:r>
      <w:r w:rsidR="00CA618C">
        <w:rPr>
          <w:sz w:val="24"/>
          <w:szCs w:val="24"/>
        </w:rPr>
        <w:t xml:space="preserve">2) i </w:t>
      </w:r>
      <w:r w:rsidR="00B74431" w:rsidRPr="00B74431">
        <w:rPr>
          <w:sz w:val="24"/>
          <w:szCs w:val="24"/>
        </w:rPr>
        <w:t>3</w:t>
      </w:r>
      <w:r w:rsidRPr="00B74431">
        <w:rPr>
          <w:sz w:val="24"/>
          <w:szCs w:val="24"/>
        </w:rPr>
        <w:t>)  niniejszego rozdziału</w:t>
      </w:r>
      <w:r w:rsidR="00B74431">
        <w:rPr>
          <w:sz w:val="24"/>
          <w:szCs w:val="24"/>
        </w:rPr>
        <w:t xml:space="preserve"> </w:t>
      </w:r>
      <w:r w:rsidRPr="00B74431">
        <w:rPr>
          <w:sz w:val="24"/>
          <w:szCs w:val="24"/>
        </w:rPr>
        <w:t xml:space="preserve">zostaną spełnione, jeżeli </w:t>
      </w:r>
      <w:r w:rsidR="00B74431" w:rsidRPr="00B74431">
        <w:rPr>
          <w:sz w:val="24"/>
          <w:szCs w:val="24"/>
        </w:rPr>
        <w:t>co najmniej jeden z Wykonawców występujących wspólnie wykaże spełnienie warunku. Zamawiający nie dopuszcza łączenia potencjałów Wykonawców występujących wspólnie w</w:t>
      </w:r>
      <w:r w:rsidR="00B34979">
        <w:rPr>
          <w:sz w:val="24"/>
          <w:szCs w:val="24"/>
        </w:rPr>
        <w:t> </w:t>
      </w:r>
      <w:r w:rsidR="00B74431" w:rsidRPr="00B74431">
        <w:rPr>
          <w:sz w:val="24"/>
          <w:szCs w:val="24"/>
        </w:rPr>
        <w:t>celu wykazania spełnienia warunku udziału w postępowaniu określonego pr</w:t>
      </w:r>
      <w:r w:rsidR="00B74431">
        <w:rPr>
          <w:sz w:val="24"/>
          <w:szCs w:val="24"/>
        </w:rPr>
        <w:t>z</w:t>
      </w:r>
      <w:r w:rsidR="00B74431" w:rsidRPr="00B74431">
        <w:rPr>
          <w:sz w:val="24"/>
          <w:szCs w:val="24"/>
        </w:rPr>
        <w:t>ez Zamawiającego</w:t>
      </w:r>
      <w:r w:rsidR="00B74431">
        <w:rPr>
          <w:sz w:val="24"/>
          <w:szCs w:val="24"/>
        </w:rPr>
        <w:t>.</w:t>
      </w:r>
    </w:p>
    <w:p w14:paraId="498C0B69" w14:textId="77777777" w:rsidR="008F74AB" w:rsidRPr="008F74AB" w:rsidRDefault="008F74AB" w:rsidP="00561ABA">
      <w:pPr>
        <w:spacing w:after="40"/>
        <w:jc w:val="both"/>
        <w:rPr>
          <w:sz w:val="24"/>
          <w:szCs w:val="24"/>
        </w:rPr>
      </w:pPr>
    </w:p>
    <w:p w14:paraId="1C9E9F1A" w14:textId="77777777" w:rsidR="008F74AB" w:rsidRPr="008F74AB" w:rsidRDefault="008F74AB" w:rsidP="008F74AB">
      <w:pPr>
        <w:numPr>
          <w:ilvl w:val="0"/>
          <w:numId w:val="6"/>
        </w:numPr>
        <w:tabs>
          <w:tab w:val="clear" w:pos="780"/>
        </w:tabs>
        <w:ind w:left="709" w:hanging="709"/>
        <w:jc w:val="both"/>
        <w:rPr>
          <w:b/>
          <w:sz w:val="24"/>
        </w:rPr>
      </w:pPr>
      <w:r w:rsidRPr="008F74AB">
        <w:rPr>
          <w:b/>
          <w:sz w:val="24"/>
        </w:rPr>
        <w:t>WYKAZ OŚWIADCZEŃ LUB DOKUMENTÓW POTWIERDZAJĄCYCH SPEŁNIANIE WARUNKÓW UDZIAŁU W POSTĘPOWANIU ORAZ BRAK PODSTAW WYKLUCZENIA.</w:t>
      </w:r>
    </w:p>
    <w:p w14:paraId="0C4A67C3" w14:textId="77777777" w:rsidR="008F74AB" w:rsidRPr="008F74AB" w:rsidRDefault="008F74AB" w:rsidP="00FB25CF">
      <w:pPr>
        <w:numPr>
          <w:ilvl w:val="0"/>
          <w:numId w:val="13"/>
        </w:numPr>
        <w:autoSpaceDE w:val="0"/>
        <w:autoSpaceDN w:val="0"/>
        <w:adjustRightInd w:val="0"/>
        <w:ind w:left="709" w:hanging="283"/>
        <w:jc w:val="both"/>
        <w:rPr>
          <w:sz w:val="24"/>
          <w:szCs w:val="24"/>
        </w:rPr>
      </w:pPr>
      <w:r w:rsidRPr="008F74AB">
        <w:rPr>
          <w:sz w:val="24"/>
          <w:szCs w:val="24"/>
        </w:rPr>
        <w:t>W celu wstępnego potwierdzenia spełnienia przez Wykonawcę warunków udziału w</w:t>
      </w:r>
      <w:r w:rsidR="00B34979">
        <w:rPr>
          <w:sz w:val="24"/>
          <w:szCs w:val="24"/>
        </w:rPr>
        <w:t> </w:t>
      </w:r>
      <w:r w:rsidRPr="008F74AB">
        <w:rPr>
          <w:sz w:val="24"/>
          <w:szCs w:val="24"/>
        </w:rPr>
        <w:t>postępowaniu oraz braku podstaw do wykluczen</w:t>
      </w:r>
      <w:r w:rsidRPr="008F74AB">
        <w:rPr>
          <w:color w:val="000000"/>
          <w:sz w:val="24"/>
          <w:szCs w:val="24"/>
        </w:rPr>
        <w:t>ia</w:t>
      </w:r>
      <w:r w:rsidRPr="008F74AB">
        <w:rPr>
          <w:rFonts w:ascii="Arial" w:hAnsi="Arial" w:cs="Arial"/>
          <w:color w:val="000000"/>
          <w:sz w:val="24"/>
          <w:szCs w:val="24"/>
        </w:rPr>
        <w:t xml:space="preserve">, </w:t>
      </w:r>
      <w:r w:rsidRPr="008F74AB">
        <w:rPr>
          <w:b/>
          <w:color w:val="000000"/>
          <w:sz w:val="24"/>
          <w:szCs w:val="24"/>
        </w:rPr>
        <w:t>wraz z ofertą Wykonawca składa:</w:t>
      </w:r>
    </w:p>
    <w:p w14:paraId="1D7B69FA" w14:textId="77777777" w:rsidR="008F74AB" w:rsidRPr="008F74AB" w:rsidRDefault="008F74AB" w:rsidP="00FB25CF">
      <w:pPr>
        <w:numPr>
          <w:ilvl w:val="1"/>
          <w:numId w:val="13"/>
        </w:numPr>
        <w:autoSpaceDE w:val="0"/>
        <w:autoSpaceDN w:val="0"/>
        <w:adjustRightInd w:val="0"/>
        <w:jc w:val="both"/>
        <w:rPr>
          <w:sz w:val="24"/>
          <w:szCs w:val="24"/>
        </w:rPr>
      </w:pPr>
      <w:r w:rsidRPr="008F74AB">
        <w:rPr>
          <w:sz w:val="24"/>
          <w:szCs w:val="24"/>
        </w:rPr>
        <w:t>Oświadczenie w formie jednolitego europejskiego dokumentu zamówienia zwanego dalej JEDZ, sporządzonego zgodnie z wzorem standardowego formularza określonego w</w:t>
      </w:r>
      <w:r w:rsidR="00B34979">
        <w:rPr>
          <w:sz w:val="24"/>
          <w:szCs w:val="24"/>
        </w:rPr>
        <w:t> </w:t>
      </w:r>
      <w:r w:rsidRPr="008F74AB">
        <w:rPr>
          <w:sz w:val="24"/>
          <w:szCs w:val="24"/>
        </w:rPr>
        <w:t xml:space="preserve">rozporządzeniu wykonawczym Komisji Europejskiej – Wykonawca wypełnia zgodnie ze wskazaniem Zamawiającego, </w:t>
      </w:r>
      <w:r w:rsidRPr="008F74AB">
        <w:rPr>
          <w:b/>
          <w:sz w:val="24"/>
          <w:szCs w:val="24"/>
        </w:rPr>
        <w:t>wg</w:t>
      </w:r>
      <w:r w:rsidRPr="008F74AB">
        <w:rPr>
          <w:sz w:val="24"/>
          <w:szCs w:val="24"/>
        </w:rPr>
        <w:t xml:space="preserve"> </w:t>
      </w:r>
      <w:r w:rsidR="00B34979">
        <w:rPr>
          <w:b/>
          <w:sz w:val="24"/>
          <w:szCs w:val="24"/>
        </w:rPr>
        <w:t xml:space="preserve">załącznika </w:t>
      </w:r>
      <w:r w:rsidRPr="008F74AB">
        <w:rPr>
          <w:b/>
          <w:sz w:val="24"/>
          <w:szCs w:val="24"/>
        </w:rPr>
        <w:t>nr 1</w:t>
      </w:r>
      <w:r w:rsidRPr="008F74AB">
        <w:rPr>
          <w:sz w:val="24"/>
          <w:szCs w:val="24"/>
        </w:rPr>
        <w:t xml:space="preserve"> do </w:t>
      </w:r>
      <w:r w:rsidR="00B34979">
        <w:rPr>
          <w:sz w:val="24"/>
          <w:szCs w:val="24"/>
        </w:rPr>
        <w:t>SIWZ</w:t>
      </w:r>
      <w:r w:rsidRPr="008F74AB">
        <w:rPr>
          <w:sz w:val="24"/>
          <w:szCs w:val="24"/>
        </w:rPr>
        <w:t xml:space="preserve">; </w:t>
      </w:r>
      <w:r w:rsidRPr="008F74AB">
        <w:rPr>
          <w:sz w:val="24"/>
          <w:szCs w:val="24"/>
          <w:lang w:eastAsia="ar-SA"/>
        </w:rPr>
        <w:t>Informacje zawarte w</w:t>
      </w:r>
      <w:r w:rsidR="00B34979">
        <w:rPr>
          <w:sz w:val="24"/>
          <w:szCs w:val="24"/>
          <w:lang w:eastAsia="ar-SA"/>
        </w:rPr>
        <w:t> </w:t>
      </w:r>
      <w:r w:rsidRPr="008F74AB">
        <w:rPr>
          <w:sz w:val="24"/>
          <w:szCs w:val="24"/>
          <w:lang w:eastAsia="ar-SA"/>
        </w:rPr>
        <w:t>JEDZ stanowią wstępne potwierdzenie, że Wykonawca nie podlega wykluczeniu oraz spełnia warunki udziału w postępowaniu.</w:t>
      </w:r>
      <w:r w:rsidRPr="008F74AB">
        <w:rPr>
          <w:b/>
          <w:sz w:val="24"/>
          <w:szCs w:val="24"/>
          <w:lang w:eastAsia="ar-SA"/>
        </w:rPr>
        <w:t xml:space="preserve"> W części IV JEDZ – Kryteria kwalifikacji, Wykonawca może ograniczyć się do wypełnienia sekcji α formularza i nie musi wypełniać pozostałych sekcji (A-D) w części IV.</w:t>
      </w:r>
    </w:p>
    <w:p w14:paraId="229D4FE6" w14:textId="77777777" w:rsidR="008F74AB" w:rsidRPr="008F74AB" w:rsidRDefault="008F74AB" w:rsidP="00876FCC">
      <w:pPr>
        <w:autoSpaceDE w:val="0"/>
        <w:autoSpaceDN w:val="0"/>
        <w:adjustRightInd w:val="0"/>
        <w:ind w:left="993"/>
        <w:jc w:val="both"/>
        <w:rPr>
          <w:sz w:val="24"/>
          <w:szCs w:val="24"/>
        </w:rPr>
      </w:pPr>
      <w:r w:rsidRPr="008F74AB">
        <w:rPr>
          <w:b/>
          <w:sz w:val="24"/>
          <w:szCs w:val="24"/>
        </w:rPr>
        <w:t>Jednolity dokument (JEDZ), sporządza się, pod rygorem nieważności, w postaci elektronicznej i opatruje się kwalifikowanym podpisem elektronicznym.</w:t>
      </w:r>
    </w:p>
    <w:p w14:paraId="080EE740" w14:textId="77777777" w:rsidR="00911B0A" w:rsidRPr="00911B0A" w:rsidRDefault="008F74AB" w:rsidP="00FB25CF">
      <w:pPr>
        <w:numPr>
          <w:ilvl w:val="0"/>
          <w:numId w:val="13"/>
        </w:numPr>
        <w:autoSpaceDE w:val="0"/>
        <w:autoSpaceDN w:val="0"/>
        <w:adjustRightInd w:val="0"/>
        <w:ind w:left="709" w:hanging="283"/>
        <w:jc w:val="both"/>
        <w:rPr>
          <w:sz w:val="24"/>
          <w:szCs w:val="24"/>
        </w:rPr>
      </w:pPr>
      <w:r w:rsidRPr="008F74AB">
        <w:rPr>
          <w:sz w:val="24"/>
          <w:szCs w:val="24"/>
        </w:rPr>
        <w:t>W przypadku wspólnego ubiegania się o zamówienie przez Wykonawców, oświadczenie, o</w:t>
      </w:r>
      <w:r w:rsidR="00B34979">
        <w:rPr>
          <w:sz w:val="24"/>
          <w:szCs w:val="24"/>
        </w:rPr>
        <w:t> </w:t>
      </w:r>
      <w:r w:rsidRPr="008F74AB">
        <w:rPr>
          <w:sz w:val="24"/>
          <w:szCs w:val="24"/>
        </w:rPr>
        <w:t xml:space="preserve">którym mowa w pkt 1, składa każdy z Wykonawców wspólnie ubiegających się o zamówienie. Oświadczenie to ma potwierdzać spełnianie warunków </w:t>
      </w:r>
      <w:r w:rsidRPr="00911B0A">
        <w:rPr>
          <w:sz w:val="24"/>
          <w:szCs w:val="24"/>
        </w:rPr>
        <w:t>udziału w postępowaniu, brak podstaw do wykluczenia w zakresie, w którym każdy z</w:t>
      </w:r>
      <w:r w:rsidR="00911B0A">
        <w:rPr>
          <w:sz w:val="24"/>
          <w:szCs w:val="24"/>
        </w:rPr>
        <w:t> </w:t>
      </w:r>
      <w:r w:rsidRPr="00911B0A">
        <w:rPr>
          <w:sz w:val="24"/>
          <w:szCs w:val="24"/>
        </w:rPr>
        <w:t>Wykonawców wykazuje spełnienie warunków udziału w postępowaniu, brak podstaw do wykluczenia.</w:t>
      </w:r>
    </w:p>
    <w:p w14:paraId="3ECA3AAC" w14:textId="77777777" w:rsidR="00911B0A" w:rsidRPr="00911B0A" w:rsidRDefault="00911B0A" w:rsidP="00FB25CF">
      <w:pPr>
        <w:numPr>
          <w:ilvl w:val="0"/>
          <w:numId w:val="13"/>
        </w:numPr>
        <w:autoSpaceDE w:val="0"/>
        <w:autoSpaceDN w:val="0"/>
        <w:adjustRightInd w:val="0"/>
        <w:ind w:left="709" w:hanging="283"/>
        <w:jc w:val="both"/>
        <w:rPr>
          <w:sz w:val="24"/>
          <w:szCs w:val="24"/>
        </w:rPr>
      </w:pPr>
      <w:r w:rsidRPr="00911B0A">
        <w:rPr>
          <w:sz w:val="24"/>
          <w:szCs w:val="24"/>
          <w:lang w:eastAsia="ar-SA"/>
        </w:rPr>
        <w:t>Wykonawca, który powołuje się na zasoby innych podmiotów, o których mowa w art. 22a ustawy Pzp, w celu wykazania braku istnienia wobec nich podstaw wykluczenia oraz spełnienia, w zakresie, w jakim się powołuje się na ich zasoby, warunków udziału w postępowaniu, składa JEDZ dotyczące tych podmiotów.</w:t>
      </w:r>
    </w:p>
    <w:p w14:paraId="6F39A9B4" w14:textId="77777777" w:rsidR="008F74AB" w:rsidRPr="008F74AB" w:rsidRDefault="008F74AB" w:rsidP="00FB25CF">
      <w:pPr>
        <w:numPr>
          <w:ilvl w:val="0"/>
          <w:numId w:val="13"/>
        </w:numPr>
        <w:autoSpaceDE w:val="0"/>
        <w:autoSpaceDN w:val="0"/>
        <w:adjustRightInd w:val="0"/>
        <w:ind w:left="709" w:hanging="283"/>
        <w:jc w:val="both"/>
        <w:rPr>
          <w:sz w:val="24"/>
          <w:szCs w:val="24"/>
        </w:rPr>
      </w:pPr>
      <w:r w:rsidRPr="00911B0A">
        <w:rPr>
          <w:sz w:val="24"/>
          <w:szCs w:val="24"/>
        </w:rPr>
        <w:t>W przypadku, gdy Wykonawca zamierza powierzyć wykonanie części zamówienia podwykonawcom</w:t>
      </w:r>
      <w:r w:rsidRPr="008F74AB">
        <w:rPr>
          <w:sz w:val="24"/>
          <w:szCs w:val="24"/>
        </w:rPr>
        <w:t>, Zamawiający</w:t>
      </w:r>
      <w:r w:rsidR="00B34979">
        <w:rPr>
          <w:sz w:val="24"/>
          <w:szCs w:val="24"/>
        </w:rPr>
        <w:t xml:space="preserve"> </w:t>
      </w:r>
      <w:r w:rsidR="00B34979" w:rsidRPr="00B34979">
        <w:rPr>
          <w:sz w:val="24"/>
          <w:szCs w:val="24"/>
          <w:u w:val="single"/>
        </w:rPr>
        <w:t>nie wymaga</w:t>
      </w:r>
      <w:r w:rsidRPr="008F74AB">
        <w:rPr>
          <w:sz w:val="24"/>
          <w:szCs w:val="24"/>
        </w:rPr>
        <w:t xml:space="preserve"> </w:t>
      </w:r>
      <w:r w:rsidR="00B34979">
        <w:rPr>
          <w:sz w:val="24"/>
          <w:szCs w:val="24"/>
        </w:rPr>
        <w:t xml:space="preserve">złożenia JEDZ dotyczącego </w:t>
      </w:r>
      <w:r w:rsidR="00B34979">
        <w:rPr>
          <w:sz w:val="24"/>
          <w:szCs w:val="24"/>
        </w:rPr>
        <w:lastRenderedPageBreak/>
        <w:t xml:space="preserve">podwykonawców, </w:t>
      </w:r>
      <w:r w:rsidRPr="008F74AB">
        <w:rPr>
          <w:sz w:val="24"/>
          <w:szCs w:val="24"/>
        </w:rPr>
        <w:t>w celu wykazania braku istnienia wobec nich podstaw wykluczenia z udziału w</w:t>
      </w:r>
      <w:r w:rsidR="00B34979">
        <w:rPr>
          <w:sz w:val="24"/>
          <w:szCs w:val="24"/>
        </w:rPr>
        <w:t> </w:t>
      </w:r>
      <w:r w:rsidRPr="008F74AB">
        <w:rPr>
          <w:sz w:val="24"/>
          <w:szCs w:val="24"/>
        </w:rPr>
        <w:t>postępowaniu.</w:t>
      </w:r>
    </w:p>
    <w:p w14:paraId="12305AB3" w14:textId="77777777" w:rsidR="008F74AB" w:rsidRPr="008F74AB" w:rsidRDefault="008F74AB" w:rsidP="00FB25CF">
      <w:pPr>
        <w:numPr>
          <w:ilvl w:val="0"/>
          <w:numId w:val="13"/>
        </w:numPr>
        <w:autoSpaceDE w:val="0"/>
        <w:autoSpaceDN w:val="0"/>
        <w:adjustRightInd w:val="0"/>
        <w:ind w:left="709" w:hanging="283"/>
        <w:jc w:val="both"/>
        <w:rPr>
          <w:sz w:val="24"/>
          <w:szCs w:val="24"/>
        </w:rPr>
      </w:pPr>
      <w:r w:rsidRPr="008F74AB">
        <w:rPr>
          <w:sz w:val="24"/>
          <w:szCs w:val="24"/>
        </w:rPr>
        <w:t xml:space="preserve">Wykonawca, </w:t>
      </w:r>
      <w:r w:rsidRPr="008F74AB">
        <w:rPr>
          <w:b/>
          <w:sz w:val="24"/>
          <w:szCs w:val="24"/>
        </w:rPr>
        <w:t>w terminie 3 dni</w:t>
      </w:r>
      <w:r w:rsidRPr="008F74AB">
        <w:rPr>
          <w:sz w:val="24"/>
          <w:szCs w:val="24"/>
        </w:rPr>
        <w:t xml:space="preserve"> od dnia zamieszenia na stronie internetowej</w:t>
      </w:r>
      <w:r w:rsidRPr="008F74AB">
        <w:rPr>
          <w:color w:val="000000"/>
          <w:sz w:val="24"/>
          <w:szCs w:val="24"/>
        </w:rPr>
        <w:t xml:space="preserve"> informacji, o</w:t>
      </w:r>
      <w:r w:rsidR="00B34979">
        <w:rPr>
          <w:color w:val="000000"/>
          <w:sz w:val="24"/>
          <w:szCs w:val="24"/>
        </w:rPr>
        <w:t> </w:t>
      </w:r>
      <w:r w:rsidRPr="008F74AB">
        <w:rPr>
          <w:color w:val="000000"/>
          <w:sz w:val="24"/>
          <w:szCs w:val="24"/>
        </w:rPr>
        <w:t>której mowa w art. 86 ust. 5 ustawy Pzp, przekaże Zamawiającemu oświadczenie o</w:t>
      </w:r>
      <w:r w:rsidR="00B34979">
        <w:rPr>
          <w:color w:val="000000"/>
          <w:sz w:val="24"/>
          <w:szCs w:val="24"/>
        </w:rPr>
        <w:t> </w:t>
      </w:r>
      <w:r w:rsidRPr="008F74AB">
        <w:rPr>
          <w:color w:val="000000"/>
          <w:sz w:val="24"/>
          <w:szCs w:val="24"/>
        </w:rPr>
        <w:t>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41445B0" w14:textId="77777777" w:rsidR="008F74AB" w:rsidRPr="008F74AB" w:rsidRDefault="008F74AB" w:rsidP="00FB25CF">
      <w:pPr>
        <w:numPr>
          <w:ilvl w:val="0"/>
          <w:numId w:val="13"/>
        </w:numPr>
        <w:autoSpaceDE w:val="0"/>
        <w:autoSpaceDN w:val="0"/>
        <w:adjustRightInd w:val="0"/>
        <w:ind w:left="709" w:hanging="283"/>
        <w:jc w:val="both"/>
        <w:rPr>
          <w:sz w:val="24"/>
          <w:szCs w:val="24"/>
        </w:rPr>
      </w:pPr>
      <w:r w:rsidRPr="00D1471A">
        <w:rPr>
          <w:color w:val="000000"/>
          <w:sz w:val="24"/>
          <w:szCs w:val="24"/>
        </w:rPr>
        <w:t xml:space="preserve">Zamawiający przed udzieleniem zamówienia, </w:t>
      </w:r>
      <w:r w:rsidRPr="00D1471A">
        <w:rPr>
          <w:bCs/>
          <w:color w:val="000000"/>
          <w:sz w:val="24"/>
          <w:szCs w:val="24"/>
        </w:rPr>
        <w:t xml:space="preserve">wezwie </w:t>
      </w:r>
      <w:r w:rsidRPr="00D1471A">
        <w:rPr>
          <w:color w:val="000000"/>
          <w:sz w:val="24"/>
          <w:szCs w:val="24"/>
        </w:rPr>
        <w:t>Wykonawcę, którego oferta została najwyżej oceniona, do złożenia w wyznaczonym</w:t>
      </w:r>
      <w:r w:rsidRPr="00D1471A">
        <w:rPr>
          <w:bCs/>
          <w:color w:val="000000"/>
          <w:sz w:val="24"/>
          <w:szCs w:val="24"/>
        </w:rPr>
        <w:t xml:space="preserve">, </w:t>
      </w:r>
      <w:r w:rsidRPr="00D1471A">
        <w:rPr>
          <w:b/>
          <w:color w:val="000000"/>
          <w:sz w:val="24"/>
          <w:szCs w:val="24"/>
        </w:rPr>
        <w:t xml:space="preserve">nie krótszym niż </w:t>
      </w:r>
      <w:r w:rsidRPr="00D1471A">
        <w:rPr>
          <w:b/>
          <w:bCs/>
          <w:color w:val="000000"/>
          <w:sz w:val="24"/>
          <w:szCs w:val="24"/>
        </w:rPr>
        <w:t xml:space="preserve">10 </w:t>
      </w:r>
      <w:r w:rsidRPr="00D1471A">
        <w:rPr>
          <w:b/>
          <w:color w:val="000000"/>
          <w:sz w:val="24"/>
          <w:szCs w:val="24"/>
        </w:rPr>
        <w:t>dni</w:t>
      </w:r>
      <w:r w:rsidRPr="00D1471A">
        <w:rPr>
          <w:color w:val="000000"/>
          <w:sz w:val="24"/>
          <w:szCs w:val="24"/>
        </w:rPr>
        <w:t>, terminie aktualnych na dzień złożenia następujących oświadczeń lub dokumentów</w:t>
      </w:r>
      <w:r w:rsidRPr="008F74AB">
        <w:rPr>
          <w:color w:val="000000"/>
          <w:sz w:val="24"/>
          <w:szCs w:val="24"/>
        </w:rPr>
        <w:t>:</w:t>
      </w:r>
      <w:r w:rsidRPr="008F74AB">
        <w:rPr>
          <w:sz w:val="24"/>
          <w:szCs w:val="24"/>
        </w:rPr>
        <w:t xml:space="preserve"> </w:t>
      </w:r>
    </w:p>
    <w:p w14:paraId="78C267C5" w14:textId="77777777" w:rsidR="008F74AB" w:rsidRPr="008F74AB" w:rsidRDefault="008F74AB" w:rsidP="00FB25CF">
      <w:pPr>
        <w:numPr>
          <w:ilvl w:val="1"/>
          <w:numId w:val="13"/>
        </w:numPr>
        <w:autoSpaceDE w:val="0"/>
        <w:autoSpaceDN w:val="0"/>
        <w:adjustRightInd w:val="0"/>
        <w:jc w:val="both"/>
        <w:rPr>
          <w:color w:val="000000"/>
          <w:sz w:val="24"/>
          <w:szCs w:val="24"/>
        </w:rPr>
      </w:pPr>
      <w:r w:rsidRPr="008F74AB">
        <w:rPr>
          <w:color w:val="000000"/>
          <w:sz w:val="24"/>
          <w:szCs w:val="24"/>
        </w:rPr>
        <w:t>W celu potwierdzenia braku podstaw wykluczenia Wykonawcy z udziału w</w:t>
      </w:r>
      <w:r w:rsidR="00B34979">
        <w:rPr>
          <w:color w:val="000000"/>
          <w:sz w:val="24"/>
          <w:szCs w:val="24"/>
        </w:rPr>
        <w:t> </w:t>
      </w:r>
      <w:r w:rsidRPr="008F74AB">
        <w:rPr>
          <w:color w:val="000000"/>
          <w:sz w:val="24"/>
          <w:szCs w:val="24"/>
        </w:rPr>
        <w:t>postępowaniu:</w:t>
      </w:r>
    </w:p>
    <w:p w14:paraId="5513F3EA" w14:textId="77777777" w:rsidR="008F74AB" w:rsidRPr="008F74AB" w:rsidRDefault="008F74AB" w:rsidP="00FB25CF">
      <w:pPr>
        <w:numPr>
          <w:ilvl w:val="0"/>
          <w:numId w:val="31"/>
        </w:numPr>
        <w:autoSpaceDE w:val="0"/>
        <w:autoSpaceDN w:val="0"/>
        <w:adjustRightInd w:val="0"/>
        <w:ind w:left="1418" w:hanging="284"/>
        <w:jc w:val="both"/>
        <w:rPr>
          <w:sz w:val="24"/>
          <w:szCs w:val="24"/>
        </w:rPr>
      </w:pPr>
      <w:r w:rsidRPr="008F74AB">
        <w:rPr>
          <w:sz w:val="24"/>
          <w:szCs w:val="24"/>
          <w:lang w:eastAsia="ar-SA"/>
        </w:rPr>
        <w:t>informacji z Krajowego Rejestru Karnego w zakresie określonym w art. 24 ust. 1 pkt 13, 14 i 21 ustawy Pzp, wystawionej nie wcześniej niż 6 miesięcy przed upływem terminu składania ofert;</w:t>
      </w:r>
    </w:p>
    <w:p w14:paraId="798141E1" w14:textId="77777777" w:rsidR="008F74AB" w:rsidRPr="008F74AB" w:rsidRDefault="008F74AB" w:rsidP="00FB25CF">
      <w:pPr>
        <w:numPr>
          <w:ilvl w:val="0"/>
          <w:numId w:val="31"/>
        </w:numPr>
        <w:autoSpaceDE w:val="0"/>
        <w:autoSpaceDN w:val="0"/>
        <w:adjustRightInd w:val="0"/>
        <w:ind w:left="1418" w:hanging="284"/>
        <w:jc w:val="both"/>
        <w:rPr>
          <w:sz w:val="24"/>
          <w:szCs w:val="24"/>
          <w:lang w:eastAsia="ar-SA"/>
        </w:rPr>
      </w:pPr>
      <w:r w:rsidRPr="008F74AB">
        <w:rPr>
          <w:rFonts w:eastAsia="TimesNewRoman"/>
          <w:sz w:val="24"/>
          <w:szCs w:val="24"/>
        </w:rPr>
        <w:t>odpisu z właściwego rejestru lub z centralnej ewidencji i informacji o</w:t>
      </w:r>
      <w:r w:rsidR="00911B0A">
        <w:rPr>
          <w:rFonts w:eastAsia="TimesNewRoman"/>
          <w:sz w:val="24"/>
          <w:szCs w:val="24"/>
        </w:rPr>
        <w:t> </w:t>
      </w:r>
      <w:r w:rsidRPr="008F74AB">
        <w:rPr>
          <w:rFonts w:eastAsia="TimesNewRoman"/>
          <w:sz w:val="24"/>
          <w:szCs w:val="24"/>
        </w:rPr>
        <w:t>działalności gospodarczej, jeżeli odrębne przepisy wymagają wpisu do rejestru lub ewidencji, w celu potwierdzenia braku podstaw wykluczenia na podstawie art. 24 ust. 5 pkt 1 ustawy;</w:t>
      </w:r>
    </w:p>
    <w:p w14:paraId="6EC947D3" w14:textId="77777777" w:rsidR="008F74AB" w:rsidRPr="008F74AB" w:rsidRDefault="008F74AB" w:rsidP="00FB25CF">
      <w:pPr>
        <w:numPr>
          <w:ilvl w:val="0"/>
          <w:numId w:val="31"/>
        </w:numPr>
        <w:autoSpaceDE w:val="0"/>
        <w:autoSpaceDN w:val="0"/>
        <w:adjustRightInd w:val="0"/>
        <w:ind w:left="1418" w:hanging="284"/>
        <w:jc w:val="both"/>
        <w:rPr>
          <w:sz w:val="24"/>
          <w:szCs w:val="24"/>
          <w:lang w:eastAsia="ar-SA"/>
        </w:rPr>
      </w:pPr>
      <w:r w:rsidRPr="008F74AB">
        <w:rPr>
          <w:sz w:val="24"/>
          <w:szCs w:val="24"/>
          <w:lang w:eastAsia="ar-SA"/>
        </w:rPr>
        <w:t xml:space="preserve">oświadczenia Wykonawcy o braku wydania wobec niego prawomocnego wyroku sądu lub ostatecznej decyzji administracyjnej o zaleganiu z uiszczenia podatków, opłat lub składek na ubezpieczenia społeczne lub zdrowotne albo </w:t>
      </w:r>
      <w:r w:rsidR="00123F26">
        <w:rPr>
          <w:sz w:val="24"/>
          <w:szCs w:val="24"/>
          <w:lang w:eastAsia="ar-SA"/>
        </w:rPr>
        <w:t>–</w:t>
      </w:r>
      <w:r w:rsidRPr="008F74AB">
        <w:rPr>
          <w:sz w:val="24"/>
          <w:szCs w:val="24"/>
          <w:lang w:eastAsia="ar-SA"/>
        </w:rPr>
        <w:t xml:space="preserve"> w</w:t>
      </w:r>
      <w:r w:rsidR="00123F26">
        <w:rPr>
          <w:sz w:val="24"/>
          <w:szCs w:val="24"/>
          <w:lang w:eastAsia="ar-SA"/>
        </w:rPr>
        <w:t> </w:t>
      </w:r>
      <w:r w:rsidRPr="008F74AB">
        <w:rPr>
          <w:sz w:val="24"/>
          <w:szCs w:val="24"/>
          <w:lang w:eastAsia="ar-SA"/>
        </w:rPr>
        <w:t>przypadku wydania takiego wyroku lub decyzji – dokumentów potwierdzających dokonanie płatności tych należności wraz z ewentualnymi odsetkami lub grzywnami lub zawarcie wiążącego porozumienia w spłat tych należności;</w:t>
      </w:r>
    </w:p>
    <w:p w14:paraId="3AD569DB" w14:textId="77777777" w:rsidR="008F74AB" w:rsidRPr="00911B0A" w:rsidRDefault="008F74AB" w:rsidP="00FB25CF">
      <w:pPr>
        <w:numPr>
          <w:ilvl w:val="0"/>
          <w:numId w:val="31"/>
        </w:numPr>
        <w:autoSpaceDE w:val="0"/>
        <w:autoSpaceDN w:val="0"/>
        <w:adjustRightInd w:val="0"/>
        <w:ind w:left="1418" w:hanging="284"/>
        <w:jc w:val="both"/>
        <w:rPr>
          <w:sz w:val="24"/>
          <w:szCs w:val="24"/>
          <w:lang w:eastAsia="ar-SA"/>
        </w:rPr>
      </w:pPr>
      <w:r w:rsidRPr="008F74AB">
        <w:rPr>
          <w:sz w:val="24"/>
          <w:szCs w:val="24"/>
          <w:lang w:eastAsia="ar-SA"/>
        </w:rPr>
        <w:t>oświadczenia Wykonawcy o braku orzeczenia wobec niego tytułem środka zapobiegawczego i zakazu ubiegania się o zamówienie publiczne;</w:t>
      </w:r>
    </w:p>
    <w:p w14:paraId="284AC84F" w14:textId="77777777" w:rsidR="008F74AB" w:rsidRPr="008F74AB" w:rsidRDefault="008F74AB" w:rsidP="00FB25CF">
      <w:pPr>
        <w:numPr>
          <w:ilvl w:val="0"/>
          <w:numId w:val="13"/>
        </w:numPr>
        <w:autoSpaceDE w:val="0"/>
        <w:autoSpaceDN w:val="0"/>
        <w:adjustRightInd w:val="0"/>
        <w:ind w:left="709" w:hanging="283"/>
        <w:jc w:val="both"/>
        <w:rPr>
          <w:color w:val="000000"/>
          <w:sz w:val="24"/>
          <w:szCs w:val="24"/>
        </w:rPr>
      </w:pPr>
      <w:r w:rsidRPr="008F74AB">
        <w:rPr>
          <w:rFonts w:eastAsia="TimesNewRoman"/>
          <w:color w:val="000000"/>
          <w:sz w:val="24"/>
          <w:szCs w:val="24"/>
        </w:rPr>
        <w:t>Zamawiający żąda od Wykonawcy, który polega na zdolnościach lub sytuacji innych podmiotów na zasadach określonych w art. 22a ustawy Pzp, przedstawienia w</w:t>
      </w:r>
      <w:r w:rsidR="00911B0A">
        <w:rPr>
          <w:rFonts w:eastAsia="TimesNewRoman"/>
          <w:color w:val="000000"/>
          <w:sz w:val="24"/>
          <w:szCs w:val="24"/>
        </w:rPr>
        <w:t> </w:t>
      </w:r>
      <w:r w:rsidRPr="008F74AB">
        <w:rPr>
          <w:rFonts w:eastAsia="TimesNewRoman"/>
          <w:color w:val="000000"/>
          <w:sz w:val="24"/>
          <w:szCs w:val="24"/>
        </w:rPr>
        <w:t>odniesieniu do tych podmiotów dokumentów wymieniony</w:t>
      </w:r>
      <w:r w:rsidR="00911B0A">
        <w:rPr>
          <w:rFonts w:eastAsia="TimesNewRoman"/>
          <w:color w:val="000000"/>
          <w:sz w:val="24"/>
          <w:szCs w:val="24"/>
        </w:rPr>
        <w:t>ch w ust. 6 pkt 6</w:t>
      </w:r>
      <w:r w:rsidR="00D136AD">
        <w:rPr>
          <w:rFonts w:eastAsia="TimesNewRoman"/>
          <w:color w:val="000000"/>
          <w:sz w:val="24"/>
          <w:szCs w:val="24"/>
        </w:rPr>
        <w:t>.1 ppkt 1) – 4</w:t>
      </w:r>
      <w:r w:rsidRPr="008F74AB">
        <w:rPr>
          <w:rFonts w:eastAsia="TimesNewRoman"/>
          <w:color w:val="000000"/>
          <w:sz w:val="24"/>
          <w:szCs w:val="24"/>
        </w:rPr>
        <w:t>) niniejszego rozdziału.</w:t>
      </w:r>
    </w:p>
    <w:p w14:paraId="57F338B1" w14:textId="77777777" w:rsidR="008F74AB" w:rsidRPr="008F74AB" w:rsidRDefault="008F74AB" w:rsidP="00FB25CF">
      <w:pPr>
        <w:numPr>
          <w:ilvl w:val="0"/>
          <w:numId w:val="13"/>
        </w:numPr>
        <w:autoSpaceDE w:val="0"/>
        <w:autoSpaceDN w:val="0"/>
        <w:adjustRightInd w:val="0"/>
        <w:ind w:left="709" w:hanging="283"/>
        <w:jc w:val="both"/>
        <w:rPr>
          <w:color w:val="000000"/>
          <w:sz w:val="24"/>
          <w:szCs w:val="24"/>
        </w:rPr>
      </w:pPr>
      <w:r w:rsidRPr="008F74AB">
        <w:rPr>
          <w:color w:val="000000"/>
          <w:sz w:val="24"/>
          <w:szCs w:val="24"/>
        </w:rPr>
        <w:t>Jeżeli Wykonawca nie złoży oświadczenia, o którym mowa w ust. 1 niniejszego rozdziału,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8D2CEC5" w14:textId="77777777" w:rsidR="008F74AB" w:rsidRPr="008F74AB" w:rsidRDefault="008F74AB" w:rsidP="00FB25CF">
      <w:pPr>
        <w:numPr>
          <w:ilvl w:val="0"/>
          <w:numId w:val="13"/>
        </w:numPr>
        <w:autoSpaceDE w:val="0"/>
        <w:autoSpaceDN w:val="0"/>
        <w:adjustRightInd w:val="0"/>
        <w:ind w:left="709" w:hanging="283"/>
        <w:jc w:val="both"/>
        <w:rPr>
          <w:color w:val="000000"/>
          <w:sz w:val="24"/>
          <w:szCs w:val="24"/>
        </w:rPr>
      </w:pPr>
      <w:r w:rsidRPr="008F74AB">
        <w:rPr>
          <w:color w:val="000000"/>
          <w:sz w:val="24"/>
          <w:szCs w:val="24"/>
        </w:rPr>
        <w:t xml:space="preserve">Jeżeli wykonawca ma siedzibę lub miejsce zamieszkania poza terytorium Rzeczypospolitej Polskiej, zamiast dokumentów, o których mowa powyżej: </w:t>
      </w:r>
    </w:p>
    <w:p w14:paraId="3A5327B2" w14:textId="77777777" w:rsidR="008F74AB" w:rsidRPr="008F74AB" w:rsidRDefault="00911B0A" w:rsidP="00FB25CF">
      <w:pPr>
        <w:numPr>
          <w:ilvl w:val="0"/>
          <w:numId w:val="36"/>
        </w:numPr>
        <w:autoSpaceDE w:val="0"/>
        <w:autoSpaceDN w:val="0"/>
        <w:adjustRightInd w:val="0"/>
        <w:ind w:left="1134" w:hanging="425"/>
        <w:jc w:val="both"/>
        <w:rPr>
          <w:color w:val="000000"/>
          <w:sz w:val="24"/>
          <w:szCs w:val="24"/>
        </w:rPr>
      </w:pPr>
      <w:r>
        <w:rPr>
          <w:color w:val="000000"/>
          <w:sz w:val="24"/>
          <w:szCs w:val="24"/>
        </w:rPr>
        <w:t>w ust. 6</w:t>
      </w:r>
      <w:r w:rsidR="008F74AB" w:rsidRPr="008F74AB">
        <w:rPr>
          <w:color w:val="000000"/>
          <w:sz w:val="24"/>
          <w:szCs w:val="24"/>
        </w:rPr>
        <w:t xml:space="preserve"> pkt </w:t>
      </w:r>
      <w:r>
        <w:rPr>
          <w:color w:val="000000"/>
          <w:sz w:val="24"/>
          <w:szCs w:val="24"/>
        </w:rPr>
        <w:t>6</w:t>
      </w:r>
      <w:r w:rsidR="00E91579">
        <w:rPr>
          <w:color w:val="000000"/>
          <w:sz w:val="24"/>
          <w:szCs w:val="24"/>
        </w:rPr>
        <w:t>.1</w:t>
      </w:r>
      <w:r w:rsidR="008F74AB" w:rsidRPr="008F74AB">
        <w:rPr>
          <w:color w:val="000000"/>
          <w:sz w:val="24"/>
          <w:szCs w:val="24"/>
        </w:rPr>
        <w:t xml:space="preserve"> </w:t>
      </w:r>
      <w:r w:rsidR="00E91579">
        <w:rPr>
          <w:color w:val="000000"/>
          <w:sz w:val="24"/>
          <w:szCs w:val="24"/>
        </w:rPr>
        <w:t>ppkt 1</w:t>
      </w:r>
      <w:r w:rsidR="008F74AB" w:rsidRPr="008F74AB">
        <w:rPr>
          <w:color w:val="000000"/>
          <w:sz w:val="24"/>
          <w:szCs w:val="24"/>
        </w:rPr>
        <w:t>), składa informację z odpowiedniego rejestru albo, w</w:t>
      </w:r>
      <w:r>
        <w:rPr>
          <w:color w:val="000000"/>
          <w:sz w:val="24"/>
          <w:szCs w:val="24"/>
        </w:rPr>
        <w:t> </w:t>
      </w:r>
      <w:r w:rsidR="008F74AB" w:rsidRPr="008F74AB">
        <w:rPr>
          <w:color w:val="000000"/>
          <w:sz w:val="24"/>
          <w:szCs w:val="24"/>
        </w:rPr>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r w:rsidR="008F74AB" w:rsidRPr="008F74AB">
        <w:rPr>
          <w:color w:val="000000"/>
          <w:sz w:val="24"/>
          <w:szCs w:val="24"/>
        </w:rPr>
        <w:lastRenderedPageBreak/>
        <w:t xml:space="preserve">14 i 21 ustawy Pzp. Dokument ten powinien być wystawiony nie wcześniej niż 6 miesięcy przed upływem terminu składania ofert. </w:t>
      </w:r>
    </w:p>
    <w:p w14:paraId="2326A01F" w14:textId="77777777" w:rsidR="008F74AB" w:rsidRPr="008F74AB" w:rsidRDefault="00911B0A" w:rsidP="00FB25CF">
      <w:pPr>
        <w:numPr>
          <w:ilvl w:val="0"/>
          <w:numId w:val="36"/>
        </w:numPr>
        <w:autoSpaceDE w:val="0"/>
        <w:autoSpaceDN w:val="0"/>
        <w:adjustRightInd w:val="0"/>
        <w:ind w:left="1134" w:hanging="425"/>
        <w:jc w:val="both"/>
        <w:rPr>
          <w:color w:val="000000"/>
          <w:sz w:val="24"/>
          <w:szCs w:val="24"/>
        </w:rPr>
      </w:pPr>
      <w:r>
        <w:rPr>
          <w:color w:val="000000"/>
          <w:sz w:val="24"/>
          <w:szCs w:val="24"/>
        </w:rPr>
        <w:t>w ust. 6</w:t>
      </w:r>
      <w:r w:rsidR="008F74AB" w:rsidRPr="008F74AB">
        <w:rPr>
          <w:color w:val="000000"/>
          <w:sz w:val="24"/>
          <w:szCs w:val="24"/>
        </w:rPr>
        <w:t xml:space="preserve"> </w:t>
      </w:r>
      <w:r w:rsidR="00E91579" w:rsidRPr="008F74AB">
        <w:rPr>
          <w:color w:val="000000"/>
          <w:sz w:val="24"/>
          <w:szCs w:val="24"/>
        </w:rPr>
        <w:t xml:space="preserve">pkt </w:t>
      </w:r>
      <w:r>
        <w:rPr>
          <w:color w:val="000000"/>
          <w:sz w:val="24"/>
          <w:szCs w:val="24"/>
        </w:rPr>
        <w:t>6</w:t>
      </w:r>
      <w:r w:rsidR="00E91579">
        <w:rPr>
          <w:color w:val="000000"/>
          <w:sz w:val="24"/>
          <w:szCs w:val="24"/>
        </w:rPr>
        <w:t>.1</w:t>
      </w:r>
      <w:r w:rsidR="00E91579" w:rsidRPr="008F74AB">
        <w:rPr>
          <w:color w:val="000000"/>
          <w:sz w:val="24"/>
          <w:szCs w:val="24"/>
        </w:rPr>
        <w:t xml:space="preserve"> </w:t>
      </w:r>
      <w:r w:rsidR="00E91579">
        <w:rPr>
          <w:color w:val="000000"/>
          <w:sz w:val="24"/>
          <w:szCs w:val="24"/>
        </w:rPr>
        <w:t>ppkt 2</w:t>
      </w:r>
      <w:r w:rsidR="008F74AB" w:rsidRPr="008F74AB">
        <w:rPr>
          <w:color w:val="000000"/>
          <w:sz w:val="24"/>
          <w:szCs w:val="24"/>
        </w:rPr>
        <w:t>), składa dokument lub dokumenty wystawione w kraju, w</w:t>
      </w:r>
      <w:r>
        <w:rPr>
          <w:color w:val="000000"/>
          <w:sz w:val="24"/>
          <w:szCs w:val="24"/>
        </w:rPr>
        <w:t> </w:t>
      </w:r>
      <w:r w:rsidR="008F74AB" w:rsidRPr="008F74AB">
        <w:rPr>
          <w:color w:val="000000"/>
          <w:sz w:val="24"/>
          <w:szCs w:val="24"/>
        </w:rPr>
        <w:t xml:space="preserve">którym wykonawca ma siedzibę lub miejsce zamieszkania, potwierdzające odpowiednio, że nie otwarto jego likwidacji ani nie ogłoszono upadłości. Dokument ten powinien być wystawiony nie wcześniej niż 6 miesięcy przed upływem terminu składania ofert. </w:t>
      </w:r>
    </w:p>
    <w:p w14:paraId="1BD9918B" w14:textId="77777777" w:rsidR="008F74AB" w:rsidRPr="008F74AB" w:rsidRDefault="008F74AB" w:rsidP="008F74AB">
      <w:pPr>
        <w:autoSpaceDE w:val="0"/>
        <w:autoSpaceDN w:val="0"/>
        <w:adjustRightInd w:val="0"/>
        <w:ind w:left="851"/>
        <w:jc w:val="both"/>
        <w:rPr>
          <w:i/>
          <w:iCs/>
          <w:color w:val="000000"/>
          <w:sz w:val="24"/>
          <w:szCs w:val="24"/>
        </w:rPr>
      </w:pPr>
    </w:p>
    <w:p w14:paraId="04B13187" w14:textId="77777777" w:rsidR="008F74AB" w:rsidRPr="008F74AB" w:rsidRDefault="008F74AB" w:rsidP="00911B0A">
      <w:pPr>
        <w:autoSpaceDE w:val="0"/>
        <w:autoSpaceDN w:val="0"/>
        <w:adjustRightInd w:val="0"/>
        <w:ind w:left="709"/>
        <w:jc w:val="both"/>
        <w:rPr>
          <w:i/>
          <w:color w:val="000000"/>
          <w:sz w:val="24"/>
          <w:szCs w:val="24"/>
        </w:rPr>
      </w:pPr>
      <w:r w:rsidRPr="008F74AB">
        <w:rPr>
          <w:i/>
          <w:iCs/>
          <w:color w:val="000000"/>
          <w:sz w:val="24"/>
          <w:szCs w:val="24"/>
        </w:rPr>
        <w:t xml:space="preserve">Jeżeli w kraju, w którym wykonawca ma siedzibę lub miejsce zamieszkania lub miejsce zamieszkania na osoba, której dokument dotyczy, nie wydaje się dokumentów o których mowa w ust. </w:t>
      </w:r>
      <w:r w:rsidR="00911B0A">
        <w:rPr>
          <w:i/>
          <w:iCs/>
          <w:color w:val="000000"/>
          <w:sz w:val="24"/>
          <w:szCs w:val="24"/>
        </w:rPr>
        <w:t>6</w:t>
      </w:r>
      <w:r w:rsidRPr="008F74AB">
        <w:rPr>
          <w:i/>
          <w:iCs/>
          <w:color w:val="000000"/>
          <w:sz w:val="24"/>
          <w:szCs w:val="24"/>
        </w:rPr>
        <w:t xml:space="preserve">,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 </w:t>
      </w:r>
      <w:r w:rsidRPr="008F74AB">
        <w:rPr>
          <w:i/>
          <w:color w:val="000000"/>
          <w:sz w:val="24"/>
          <w:szCs w:val="24"/>
        </w:rPr>
        <w:t>winna odpowiadać terminom, o których mowa powyżej.</w:t>
      </w:r>
    </w:p>
    <w:p w14:paraId="1CC5CC15" w14:textId="77777777" w:rsidR="008F74AB" w:rsidRDefault="008F74AB" w:rsidP="00FB25CF">
      <w:pPr>
        <w:numPr>
          <w:ilvl w:val="0"/>
          <w:numId w:val="13"/>
        </w:numPr>
        <w:autoSpaceDE w:val="0"/>
        <w:autoSpaceDN w:val="0"/>
        <w:adjustRightInd w:val="0"/>
        <w:ind w:left="709" w:hanging="283"/>
        <w:jc w:val="both"/>
        <w:rPr>
          <w:color w:val="000000"/>
          <w:sz w:val="24"/>
          <w:szCs w:val="24"/>
        </w:rPr>
      </w:pPr>
      <w:r w:rsidRPr="008F74AB">
        <w:rPr>
          <w:color w:val="000000"/>
          <w:sz w:val="24"/>
          <w:szCs w:val="24"/>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w:t>
      </w:r>
      <w:r w:rsidR="00911B0A">
        <w:rPr>
          <w:color w:val="000000"/>
          <w:sz w:val="24"/>
          <w:szCs w:val="24"/>
        </w:rPr>
        <w:t> </w:t>
      </w:r>
      <w:r w:rsidRPr="008F74AB">
        <w:rPr>
          <w:color w:val="000000"/>
          <w:sz w:val="24"/>
          <w:szCs w:val="24"/>
        </w:rPr>
        <w:t>szczególności rejestrów publicznych w rozumieniu ustawy z dnia 17 lutego 2005 r. o</w:t>
      </w:r>
      <w:r w:rsidR="00911B0A">
        <w:rPr>
          <w:color w:val="000000"/>
          <w:sz w:val="24"/>
          <w:szCs w:val="24"/>
        </w:rPr>
        <w:t> </w:t>
      </w:r>
      <w:r w:rsidRPr="008F74AB">
        <w:rPr>
          <w:color w:val="000000"/>
          <w:sz w:val="24"/>
          <w:szCs w:val="24"/>
        </w:rPr>
        <w:t>informatyzacji działalności podmiotów realizujących zadania publiczne.</w:t>
      </w:r>
    </w:p>
    <w:p w14:paraId="6B32F268" w14:textId="77777777" w:rsidR="00A86512" w:rsidRPr="00CA618C" w:rsidRDefault="00A86512" w:rsidP="00FB25CF">
      <w:pPr>
        <w:pStyle w:val="Default"/>
        <w:numPr>
          <w:ilvl w:val="0"/>
          <w:numId w:val="13"/>
        </w:numPr>
        <w:ind w:left="709" w:hanging="283"/>
        <w:jc w:val="both"/>
        <w:rPr>
          <w:rFonts w:ascii="Times New Roman" w:hAnsi="Times New Roman" w:cs="Times New Roman"/>
          <w:b/>
          <w:color w:val="auto"/>
        </w:rPr>
      </w:pPr>
      <w:r w:rsidRPr="00CA618C">
        <w:rPr>
          <w:rFonts w:ascii="Times New Roman" w:hAnsi="Times New Roman" w:cs="Times New Roman"/>
          <w:b/>
        </w:rPr>
        <w:t>Zgodnie z treścią art. 24aa ustawy Pzp, Zamawiający w postępowaniu dokona najpierw oceny ofert, a następnie zbada, czy Wykonawca, którego oferta została oceniona jako najkorzystniejsza</w:t>
      </w:r>
      <w:r w:rsidRPr="00CA618C">
        <w:rPr>
          <w:rFonts w:ascii="Times New Roman" w:hAnsi="Times New Roman" w:cs="Times New Roman"/>
          <w:b/>
          <w:color w:val="auto"/>
        </w:rPr>
        <w:t>, nie podlega wykluczeniu oraz spełnia warunki udziału w postępowaniu.</w:t>
      </w:r>
    </w:p>
    <w:p w14:paraId="1C8A6323" w14:textId="77777777" w:rsidR="008F74AB" w:rsidRPr="008F74AB" w:rsidRDefault="008F74AB" w:rsidP="00FB25CF">
      <w:pPr>
        <w:numPr>
          <w:ilvl w:val="0"/>
          <w:numId w:val="13"/>
        </w:numPr>
        <w:tabs>
          <w:tab w:val="left" w:pos="851"/>
        </w:tabs>
        <w:ind w:left="709" w:hanging="283"/>
        <w:jc w:val="both"/>
        <w:rPr>
          <w:rFonts w:eastAsia="Calibri"/>
          <w:sz w:val="24"/>
          <w:szCs w:val="24"/>
          <w:lang w:eastAsia="en-US"/>
        </w:rPr>
      </w:pPr>
      <w:r w:rsidRPr="008F74AB">
        <w:rPr>
          <w:rFonts w:eastAsia="Calibri"/>
          <w:sz w:val="24"/>
          <w:szCs w:val="24"/>
          <w:lang w:eastAsia="en-US"/>
        </w:rPr>
        <w:t xml:space="preserve">W zakresie nieuregulowanym w niniejszej </w:t>
      </w:r>
      <w:r w:rsidR="00CD710B">
        <w:rPr>
          <w:rFonts w:eastAsia="Calibri"/>
          <w:sz w:val="24"/>
          <w:szCs w:val="24"/>
          <w:lang w:eastAsia="en-US"/>
        </w:rPr>
        <w:t>SIWZ</w:t>
      </w:r>
      <w:r w:rsidRPr="008F74AB">
        <w:rPr>
          <w:rFonts w:eastAsia="Calibri"/>
          <w:sz w:val="24"/>
          <w:szCs w:val="24"/>
          <w:lang w:eastAsia="en-US"/>
        </w:rPr>
        <w:t xml:space="preserve">, zastosowanie mają przepisy rozporządzenia Prezesa Rady Ministrów z dnia 26 lipca 2016 r. w sprawie rodzajów dokumentów, jakich może żądać Zamawiający od wykonawcy, oraz form, w jakich te dokumenty mogą być składane oraz rozporządzenia </w:t>
      </w:r>
      <w:r w:rsidRPr="008F74AB">
        <w:rPr>
          <w:rFonts w:eastAsia="Calibri"/>
          <w:bCs/>
          <w:sz w:val="24"/>
          <w:szCs w:val="24"/>
          <w:lang w:eastAsia="en-US"/>
        </w:rPr>
        <w:t>Ministra Przedsiębiorczości i</w:t>
      </w:r>
      <w:r w:rsidR="00911B0A">
        <w:rPr>
          <w:rFonts w:eastAsia="Calibri"/>
          <w:bCs/>
          <w:sz w:val="24"/>
          <w:szCs w:val="24"/>
          <w:lang w:eastAsia="en-US"/>
        </w:rPr>
        <w:t> </w:t>
      </w:r>
      <w:r w:rsidRPr="008F74AB">
        <w:rPr>
          <w:rFonts w:eastAsia="Calibri"/>
          <w:bCs/>
          <w:sz w:val="24"/>
          <w:szCs w:val="24"/>
          <w:lang w:eastAsia="en-US"/>
        </w:rPr>
        <w:t>Technologii z dnia 16 października 2018 r.</w:t>
      </w:r>
      <w:r w:rsidRPr="008F74AB">
        <w:rPr>
          <w:rFonts w:eastAsia="Calibri"/>
          <w:sz w:val="24"/>
          <w:szCs w:val="24"/>
          <w:lang w:eastAsia="en-US"/>
        </w:rPr>
        <w:t xml:space="preserve"> </w:t>
      </w:r>
      <w:r w:rsidRPr="008F74AB">
        <w:rPr>
          <w:rFonts w:eastAsia="Calibri"/>
          <w:bCs/>
          <w:sz w:val="24"/>
          <w:szCs w:val="24"/>
          <w:lang w:eastAsia="en-US"/>
        </w:rPr>
        <w:t>zmieniającego rozporządzenie w sprawie rodzajów dokumentów, jakich może żądać zamawiający od wykonawcy w</w:t>
      </w:r>
      <w:r w:rsidR="00911B0A">
        <w:rPr>
          <w:rFonts w:eastAsia="Calibri"/>
          <w:bCs/>
          <w:sz w:val="24"/>
          <w:szCs w:val="24"/>
          <w:lang w:eastAsia="en-US"/>
        </w:rPr>
        <w:t> </w:t>
      </w:r>
      <w:r w:rsidRPr="008F74AB">
        <w:rPr>
          <w:rFonts w:eastAsia="Calibri"/>
          <w:bCs/>
          <w:sz w:val="24"/>
          <w:szCs w:val="24"/>
          <w:lang w:eastAsia="en-US"/>
        </w:rPr>
        <w:t>postępowaniu o udzielenie zamówienia.</w:t>
      </w:r>
    </w:p>
    <w:p w14:paraId="040A0A2A" w14:textId="77777777" w:rsidR="008F74AB" w:rsidRPr="008F74AB" w:rsidRDefault="008F74AB" w:rsidP="008F74AB">
      <w:pPr>
        <w:jc w:val="both"/>
        <w:rPr>
          <w:b/>
          <w:sz w:val="24"/>
        </w:rPr>
      </w:pPr>
    </w:p>
    <w:p w14:paraId="10349593" w14:textId="77777777" w:rsidR="008F74AB" w:rsidRPr="008F74AB" w:rsidRDefault="008F74AB" w:rsidP="00911B0A">
      <w:pPr>
        <w:numPr>
          <w:ilvl w:val="0"/>
          <w:numId w:val="6"/>
        </w:numPr>
        <w:jc w:val="both"/>
        <w:rPr>
          <w:b/>
          <w:sz w:val="24"/>
        </w:rPr>
      </w:pPr>
      <w:r w:rsidRPr="008F74AB">
        <w:rPr>
          <w:b/>
          <w:sz w:val="24"/>
        </w:rPr>
        <w:t>INNE DOKUMENTY I OŚWIADCZENIA WYMAGANE PRZEZ ZAMAWIAJĄCEGO, JAKIE MAJĄ DOSTARCZYĆ WYKONAWCY.</w:t>
      </w:r>
    </w:p>
    <w:p w14:paraId="4C5AD13D" w14:textId="77777777" w:rsidR="00911B0A" w:rsidRPr="001C2D8F" w:rsidRDefault="008F74AB" w:rsidP="00911B0A">
      <w:pPr>
        <w:numPr>
          <w:ilvl w:val="0"/>
          <w:numId w:val="9"/>
        </w:numPr>
        <w:tabs>
          <w:tab w:val="right" w:pos="284"/>
        </w:tabs>
        <w:jc w:val="both"/>
        <w:rPr>
          <w:sz w:val="24"/>
        </w:rPr>
      </w:pPr>
      <w:r w:rsidRPr="001C2D8F">
        <w:rPr>
          <w:sz w:val="24"/>
        </w:rPr>
        <w:t>Oferta - formularz ofertowy przygotowany na podstawie wzoru przedstawionego przez Zamawiającego – załącznik A.</w:t>
      </w:r>
      <w:r w:rsidRPr="001C2D8F">
        <w:rPr>
          <w:bCs/>
          <w:sz w:val="24"/>
          <w:szCs w:val="24"/>
        </w:rPr>
        <w:t xml:space="preserve"> </w:t>
      </w:r>
    </w:p>
    <w:p w14:paraId="5319EAC6" w14:textId="77777777" w:rsidR="001C2D8F" w:rsidRPr="001C2D8F" w:rsidRDefault="001C2D8F" w:rsidP="00911B0A">
      <w:pPr>
        <w:numPr>
          <w:ilvl w:val="0"/>
          <w:numId w:val="9"/>
        </w:numPr>
        <w:tabs>
          <w:tab w:val="right" w:pos="284"/>
        </w:tabs>
        <w:jc w:val="both"/>
        <w:rPr>
          <w:sz w:val="24"/>
        </w:rPr>
      </w:pPr>
      <w:r w:rsidRPr="001C2D8F">
        <w:rPr>
          <w:bCs/>
          <w:sz w:val="24"/>
          <w:szCs w:val="24"/>
        </w:rPr>
        <w:t>Wypełniony i podpisany (zgodnie z zasadami zawartymi w rozdz. XIII SIWZ) opis przedmiotu zamówienia / opis oferowanego towaru.</w:t>
      </w:r>
    </w:p>
    <w:p w14:paraId="24509110" w14:textId="77777777" w:rsidR="008F74AB" w:rsidRPr="00911B0A" w:rsidRDefault="008F74AB" w:rsidP="00911B0A">
      <w:pPr>
        <w:numPr>
          <w:ilvl w:val="0"/>
          <w:numId w:val="9"/>
        </w:numPr>
        <w:tabs>
          <w:tab w:val="right" w:pos="284"/>
        </w:tabs>
        <w:jc w:val="both"/>
        <w:rPr>
          <w:sz w:val="24"/>
        </w:rPr>
      </w:pPr>
      <w:r w:rsidRPr="00911B0A">
        <w:rPr>
          <w:sz w:val="24"/>
        </w:rPr>
        <w:t xml:space="preserve">Pełnomocnictwo osoby lub osób podpisujących ofertę, jeżeli nie wynika to bezpośrednio z dokumentu </w:t>
      </w:r>
      <w:r w:rsidRPr="00911B0A">
        <w:rPr>
          <w:sz w:val="24"/>
          <w:szCs w:val="24"/>
        </w:rPr>
        <w:t>stwierdzającego status prawny Wykonawcy (np. odpisu z</w:t>
      </w:r>
      <w:r w:rsidR="00A86512">
        <w:rPr>
          <w:sz w:val="24"/>
          <w:szCs w:val="24"/>
        </w:rPr>
        <w:t> </w:t>
      </w:r>
      <w:r w:rsidRPr="00911B0A">
        <w:rPr>
          <w:sz w:val="24"/>
          <w:szCs w:val="24"/>
        </w:rPr>
        <w:t>właściwego rejestru).</w:t>
      </w:r>
      <w:r w:rsidRPr="00911B0A">
        <w:rPr>
          <w:sz w:val="24"/>
        </w:rPr>
        <w:t xml:space="preserve"> </w:t>
      </w:r>
      <w:r w:rsidRPr="00911B0A">
        <w:rPr>
          <w:sz w:val="24"/>
          <w:szCs w:val="24"/>
        </w:rPr>
        <w:t>Jeżeli umocowanie osoby podpisującej ofertę nie wynika wprost z dokumentu stwierdzającego status prawny Wykonawcy, to do oferty należy dołączyć oryginał lub poświadczoną za zgodność z oryginałem przez notariusza, kopię umocowania wystawionego na reprezentanta Wykonawcy przez osoby do tego upełnomocnione.</w:t>
      </w:r>
      <w:r w:rsidR="00911B0A" w:rsidRPr="00911B0A">
        <w:rPr>
          <w:sz w:val="24"/>
          <w:szCs w:val="24"/>
        </w:rPr>
        <w:t xml:space="preserve"> </w:t>
      </w:r>
      <w:r w:rsidR="00911B0A">
        <w:rPr>
          <w:color w:val="000000"/>
          <w:sz w:val="24"/>
          <w:szCs w:val="24"/>
        </w:rPr>
        <w:t>Pełnomocnictwo</w:t>
      </w:r>
      <w:r w:rsidR="00911B0A" w:rsidRPr="00911B0A">
        <w:rPr>
          <w:color w:val="000000"/>
          <w:sz w:val="24"/>
          <w:szCs w:val="24"/>
        </w:rPr>
        <w:t xml:space="preserve"> sporządza się pod rygorem nieważności, w postaci elektronicznej i opatruje się kwalifikowanym podpisem elektronicznym</w:t>
      </w:r>
      <w:r w:rsidR="00911B0A">
        <w:rPr>
          <w:color w:val="000000"/>
          <w:sz w:val="24"/>
          <w:szCs w:val="24"/>
        </w:rPr>
        <w:t>.</w:t>
      </w:r>
    </w:p>
    <w:p w14:paraId="41D9D234" w14:textId="77777777" w:rsidR="008F74AB" w:rsidRPr="008F74AB" w:rsidRDefault="008F74AB" w:rsidP="008F74AB">
      <w:pPr>
        <w:jc w:val="both"/>
        <w:rPr>
          <w:sz w:val="24"/>
        </w:rPr>
      </w:pPr>
    </w:p>
    <w:p w14:paraId="5C61E1FE" w14:textId="77777777" w:rsidR="008F74AB" w:rsidRPr="008F74AB" w:rsidRDefault="008F74AB" w:rsidP="00911B0A">
      <w:pPr>
        <w:ind w:left="540" w:hanging="540"/>
        <w:jc w:val="both"/>
        <w:rPr>
          <w:b/>
          <w:sz w:val="24"/>
        </w:rPr>
      </w:pPr>
      <w:r w:rsidRPr="008F74AB">
        <w:rPr>
          <w:b/>
          <w:sz w:val="24"/>
        </w:rPr>
        <w:t>X.</w:t>
      </w:r>
      <w:r w:rsidRPr="008F74AB">
        <w:rPr>
          <w:b/>
          <w:sz w:val="24"/>
        </w:rPr>
        <w:tab/>
        <w:t>INFORMACJE O SPOSOBIE POROZUMIEWANIA SIĘ ZAMAWIAJĄCEGO Z</w:t>
      </w:r>
      <w:r w:rsidR="00911B0A">
        <w:rPr>
          <w:b/>
          <w:sz w:val="24"/>
        </w:rPr>
        <w:t> </w:t>
      </w:r>
      <w:r w:rsidRPr="008F74AB">
        <w:rPr>
          <w:b/>
          <w:sz w:val="24"/>
        </w:rPr>
        <w:t>WYKONAWCAMI</w:t>
      </w:r>
      <w:r w:rsidR="00911B0A">
        <w:rPr>
          <w:b/>
          <w:sz w:val="24"/>
        </w:rPr>
        <w:t xml:space="preserve"> ORAZ PRZEKAZYWANIA OŚWIADCZEŃ </w:t>
      </w:r>
      <w:r w:rsidRPr="008F74AB">
        <w:rPr>
          <w:b/>
          <w:sz w:val="24"/>
        </w:rPr>
        <w:t>I</w:t>
      </w:r>
      <w:r w:rsidR="00911B0A">
        <w:rPr>
          <w:b/>
          <w:sz w:val="24"/>
        </w:rPr>
        <w:t> </w:t>
      </w:r>
      <w:r w:rsidRPr="008F74AB">
        <w:rPr>
          <w:b/>
          <w:sz w:val="24"/>
        </w:rPr>
        <w:t>DOKUMENTÓW, A TAKŻE WSKAZANIE OSÓB UPRAWNIONYCH DO POROZUMIEWANIA SIĘ Z WYKONAWCAMI.</w:t>
      </w:r>
    </w:p>
    <w:p w14:paraId="3227A398" w14:textId="77777777" w:rsidR="008F74AB" w:rsidRPr="008F74AB" w:rsidRDefault="008F74AB" w:rsidP="007152E3">
      <w:pPr>
        <w:numPr>
          <w:ilvl w:val="3"/>
          <w:numId w:val="6"/>
        </w:numPr>
        <w:tabs>
          <w:tab w:val="clear" w:pos="2580"/>
          <w:tab w:val="num" w:pos="426"/>
        </w:tabs>
        <w:ind w:left="426" w:hanging="426"/>
        <w:jc w:val="both"/>
        <w:rPr>
          <w:sz w:val="24"/>
        </w:rPr>
      </w:pPr>
      <w:r w:rsidRPr="008F74AB">
        <w:rPr>
          <w:sz w:val="24"/>
        </w:rPr>
        <w:t xml:space="preserve">Informacji oraz wyjaśnień związanych z przetargiem udziela upoważniony przedstawiciel Zamawiającego: </w:t>
      </w:r>
      <w:r w:rsidR="00513F7C" w:rsidRPr="00513F7C">
        <w:rPr>
          <w:b/>
          <w:sz w:val="24"/>
        </w:rPr>
        <w:t xml:space="preserve">p. </w:t>
      </w:r>
      <w:r w:rsidR="00422B98">
        <w:rPr>
          <w:b/>
          <w:sz w:val="24"/>
        </w:rPr>
        <w:t>Jakub WESOŁOWSKI</w:t>
      </w:r>
      <w:r w:rsidRPr="008F74AB">
        <w:rPr>
          <w:sz w:val="24"/>
        </w:rPr>
        <w:t>.</w:t>
      </w:r>
    </w:p>
    <w:p w14:paraId="35BBBB49" w14:textId="1996F928" w:rsidR="000F7E51" w:rsidRDefault="008F74AB" w:rsidP="007152E3">
      <w:pPr>
        <w:numPr>
          <w:ilvl w:val="3"/>
          <w:numId w:val="6"/>
        </w:numPr>
        <w:tabs>
          <w:tab w:val="num" w:pos="426"/>
        </w:tabs>
        <w:ind w:left="426" w:hanging="426"/>
        <w:jc w:val="both"/>
        <w:rPr>
          <w:sz w:val="24"/>
        </w:rPr>
      </w:pPr>
      <w:r w:rsidRPr="008F74AB">
        <w:rPr>
          <w:sz w:val="24"/>
        </w:rPr>
        <w:t>Komunikacja pomiędzy Zamawiającym</w:t>
      </w:r>
      <w:r w:rsidR="007152E3">
        <w:rPr>
          <w:sz w:val="24"/>
        </w:rPr>
        <w:t>,</w:t>
      </w:r>
      <w:r w:rsidRPr="008F74AB">
        <w:rPr>
          <w:sz w:val="24"/>
        </w:rPr>
        <w:t xml:space="preserve"> a Wykonawcami, odbywa się elektronicznie za pośrednictwem platformy zakupowej dostępnej pod adresem:</w:t>
      </w:r>
      <w:r w:rsidR="00D136AD">
        <w:rPr>
          <w:sz w:val="24"/>
        </w:rPr>
        <w:t xml:space="preserve"> </w:t>
      </w:r>
      <w:hyperlink r:id="rId14" w:history="1">
        <w:r w:rsidR="00DB5A47">
          <w:rPr>
            <w:color w:val="0000FF"/>
            <w:sz w:val="24"/>
            <w:u w:val="single"/>
          </w:rPr>
          <w:t>https://platformazakupowa.pl/pn/awl/proceedings</w:t>
        </w:r>
      </w:hyperlink>
      <w:r w:rsidRPr="008F74AB">
        <w:rPr>
          <w:sz w:val="24"/>
        </w:rPr>
        <w:t xml:space="preserve"> i formularza </w:t>
      </w:r>
      <w:r w:rsidRPr="008F74AB">
        <w:rPr>
          <w:b/>
          <w:i/>
          <w:sz w:val="24"/>
        </w:rPr>
        <w:t>Wyślij wiadomość</w:t>
      </w:r>
      <w:r w:rsidRPr="008F74AB">
        <w:rPr>
          <w:sz w:val="24"/>
        </w:rPr>
        <w:t xml:space="preserve"> dostępnego na stronie wskazanej powyżej, dotyczącej przedmiotowego postępowania. W</w:t>
      </w:r>
      <w:r w:rsidR="00DB5A47">
        <w:rPr>
          <w:sz w:val="24"/>
        </w:rPr>
        <w:t> </w:t>
      </w:r>
      <w:r w:rsidRPr="008F74AB">
        <w:rPr>
          <w:sz w:val="24"/>
        </w:rPr>
        <w:t>sytuacjach awaryjnych np. w</w:t>
      </w:r>
      <w:r w:rsidR="00D136AD">
        <w:rPr>
          <w:sz w:val="24"/>
        </w:rPr>
        <w:t> </w:t>
      </w:r>
      <w:r w:rsidRPr="008F74AB">
        <w:rPr>
          <w:sz w:val="24"/>
        </w:rPr>
        <w:t>przypadku braku działania platformy zakupowej, Zamawiający może również komunikować się z Wykonawcami za pomocą poczty elektronicznej.</w:t>
      </w:r>
    </w:p>
    <w:p w14:paraId="7E0CBAC7" w14:textId="77777777" w:rsidR="000F7E51" w:rsidRPr="001A0D75" w:rsidRDefault="000F7E51" w:rsidP="007152E3">
      <w:pPr>
        <w:numPr>
          <w:ilvl w:val="3"/>
          <w:numId w:val="6"/>
        </w:numPr>
        <w:tabs>
          <w:tab w:val="num" w:pos="426"/>
        </w:tabs>
        <w:ind w:left="426" w:hanging="426"/>
        <w:jc w:val="both"/>
        <w:rPr>
          <w:sz w:val="24"/>
          <w:szCs w:val="24"/>
        </w:rPr>
      </w:pPr>
      <w:r w:rsidRPr="001A0D75">
        <w:rPr>
          <w:sz w:val="24"/>
          <w:szCs w:val="24"/>
        </w:rPr>
        <w:t>Poniżej Zamawiający przedstawia wymagania techniczno-organizacyjne związane z</w:t>
      </w:r>
      <w:r w:rsidR="00513F7C">
        <w:rPr>
          <w:sz w:val="24"/>
          <w:szCs w:val="24"/>
        </w:rPr>
        <w:t> </w:t>
      </w:r>
      <w:r w:rsidRPr="001A0D75">
        <w:rPr>
          <w:sz w:val="24"/>
          <w:szCs w:val="24"/>
        </w:rPr>
        <w:t xml:space="preserve">udziałem Wykonawców w niniejszym postępowaniu: </w:t>
      </w:r>
    </w:p>
    <w:p w14:paraId="49666DA3" w14:textId="77777777" w:rsidR="000F7E51" w:rsidRPr="001A0D75" w:rsidRDefault="000F7E51" w:rsidP="003E6C5D">
      <w:pPr>
        <w:pStyle w:val="Akapitzlist"/>
        <w:numPr>
          <w:ilvl w:val="0"/>
          <w:numId w:val="42"/>
        </w:numPr>
        <w:autoSpaceDE w:val="0"/>
        <w:autoSpaceDN w:val="0"/>
        <w:adjustRightInd w:val="0"/>
        <w:spacing w:after="27"/>
        <w:jc w:val="both"/>
        <w:rPr>
          <w:sz w:val="24"/>
          <w:szCs w:val="24"/>
        </w:rPr>
      </w:pPr>
      <w:r w:rsidRPr="001A0D75">
        <w:rPr>
          <w:sz w:val="24"/>
          <w:szCs w:val="24"/>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w:t>
      </w:r>
      <w:r w:rsidR="00513F7C">
        <w:rPr>
          <w:sz w:val="24"/>
          <w:szCs w:val="24"/>
        </w:rPr>
        <w:t> </w:t>
      </w:r>
      <w:r w:rsidRPr="001A0D75">
        <w:rPr>
          <w:sz w:val="24"/>
          <w:szCs w:val="24"/>
        </w:rPr>
        <w:t>postępować zgodnie z poleceniami wyświetlającymi się na ekranie monitora. W</w:t>
      </w:r>
      <w:r w:rsidR="00A86512">
        <w:rPr>
          <w:sz w:val="24"/>
          <w:szCs w:val="24"/>
        </w:rPr>
        <w:t> </w:t>
      </w:r>
      <w:r w:rsidRPr="001A0D75">
        <w:rPr>
          <w:sz w:val="24"/>
          <w:szCs w:val="24"/>
        </w:rPr>
        <w:t xml:space="preserve">przypadku Wykonawców niezalogowanych, w celu złożenia oferty niezbędne jest podanie adresu e-mail, na który wysłane będzie potwierdzenie złożenia oferty, NIP oraz nazwy firmy i nieobowiązkowo numeru telefonu. </w:t>
      </w:r>
    </w:p>
    <w:p w14:paraId="7988DE1A" w14:textId="77777777" w:rsidR="000F7E51" w:rsidRPr="001A0D75" w:rsidRDefault="000F7E51" w:rsidP="003E6C5D">
      <w:pPr>
        <w:pStyle w:val="Akapitzlist"/>
        <w:numPr>
          <w:ilvl w:val="0"/>
          <w:numId w:val="42"/>
        </w:numPr>
        <w:autoSpaceDE w:val="0"/>
        <w:autoSpaceDN w:val="0"/>
        <w:adjustRightInd w:val="0"/>
        <w:spacing w:after="27"/>
        <w:jc w:val="both"/>
        <w:rPr>
          <w:sz w:val="24"/>
          <w:szCs w:val="24"/>
        </w:rPr>
      </w:pPr>
      <w:r w:rsidRPr="001A0D75">
        <w:rPr>
          <w:sz w:val="24"/>
          <w:szCs w:val="24"/>
        </w:rPr>
        <w:t xml:space="preserve">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 ustawie z dnia 5 września 2016 r. o usługach zaufania oraz certyfikacji elektronicznej (Dz.U. z 2019 r. poz.162). </w:t>
      </w:r>
    </w:p>
    <w:p w14:paraId="12BD8E20" w14:textId="77777777" w:rsidR="000F7E51" w:rsidRPr="001A0D75" w:rsidRDefault="000F7E51" w:rsidP="003E6C5D">
      <w:pPr>
        <w:pStyle w:val="Akapitzlist"/>
        <w:numPr>
          <w:ilvl w:val="0"/>
          <w:numId w:val="42"/>
        </w:numPr>
        <w:autoSpaceDE w:val="0"/>
        <w:autoSpaceDN w:val="0"/>
        <w:adjustRightInd w:val="0"/>
        <w:spacing w:after="27"/>
        <w:jc w:val="both"/>
        <w:rPr>
          <w:sz w:val="24"/>
          <w:szCs w:val="24"/>
        </w:rPr>
      </w:pPr>
      <w:r w:rsidRPr="001A0D75">
        <w:rPr>
          <w:sz w:val="24"/>
          <w:szCs w:val="24"/>
        </w:rPr>
        <w:t xml:space="preserve">Wykonawca składa ofertę, która w przypadku prawidłowego złożenia zostaje automatycznie zaszyfrowana przez system. Nie jest możliwe zapoznanie się z treścią oferty przed upływem terminu otwarcia ofert. </w:t>
      </w:r>
    </w:p>
    <w:p w14:paraId="0D020CB6" w14:textId="77777777" w:rsidR="000F7E51" w:rsidRPr="001A0D75" w:rsidRDefault="000F7E51" w:rsidP="003E6C5D">
      <w:pPr>
        <w:pStyle w:val="Akapitzlist"/>
        <w:numPr>
          <w:ilvl w:val="0"/>
          <w:numId w:val="42"/>
        </w:numPr>
        <w:autoSpaceDE w:val="0"/>
        <w:autoSpaceDN w:val="0"/>
        <w:adjustRightInd w:val="0"/>
        <w:spacing w:after="27"/>
        <w:jc w:val="both"/>
        <w:rPr>
          <w:sz w:val="24"/>
          <w:szCs w:val="24"/>
        </w:rPr>
      </w:pPr>
      <w:r w:rsidRPr="001A0D75">
        <w:rPr>
          <w:sz w:val="24"/>
          <w:szCs w:val="24"/>
        </w:rPr>
        <w:t xml:space="preserve">Podpisanie dokumentów w formie skompresowanej poprzez opatrzenie całego pliku jednym podpisem kwalifikowanym jest równoznaczne z poświadczeniem za zgodność z oryginałem wszystkich elektronicznych kopii dokumentów. Dokumenty, co do których wymagana jest forma oryginału, muszą zostać podpisane indywidualnie (każdy z nich) kwalifikowanym podpisem elektronicznym. Podpisanie skompresowanego pliku, w którym umieszczono dokument w formie oryginału nie stanowi podpisania tego dokumentu. </w:t>
      </w:r>
    </w:p>
    <w:p w14:paraId="22AE669B" w14:textId="77777777" w:rsidR="000F7E51" w:rsidRPr="001A0D75" w:rsidRDefault="000F7E51" w:rsidP="00123F26">
      <w:pPr>
        <w:pStyle w:val="Akapitzlist"/>
        <w:numPr>
          <w:ilvl w:val="3"/>
          <w:numId w:val="6"/>
        </w:numPr>
        <w:tabs>
          <w:tab w:val="clear" w:pos="2580"/>
        </w:tabs>
        <w:autoSpaceDE w:val="0"/>
        <w:autoSpaceDN w:val="0"/>
        <w:adjustRightInd w:val="0"/>
        <w:ind w:left="426" w:hanging="426"/>
        <w:jc w:val="both"/>
        <w:rPr>
          <w:sz w:val="24"/>
          <w:szCs w:val="24"/>
        </w:rPr>
      </w:pPr>
      <w:r w:rsidRPr="001A0D75">
        <w:rPr>
          <w:sz w:val="24"/>
          <w:szCs w:val="24"/>
        </w:rPr>
        <w:t>Zamawiający, zgodnie z § 3 ust.3 Rozporządzenia Prezesa Rady Ministrów z dnia 27 czerwca 2017 r. w sprawie użycia środków komunikacji elektronicznej w postępowaniu o udzielenie zamówienia publicznego oraz udostępniania i przechowywania dokumentów elektronicznych (Dz.U. z 2017 r. poz.1320) przekazuje informacje na temat:</w:t>
      </w:r>
    </w:p>
    <w:p w14:paraId="17A2FC89" w14:textId="77777777" w:rsidR="000F7E51" w:rsidRPr="00725620" w:rsidRDefault="000F7E51" w:rsidP="003E6C5D">
      <w:pPr>
        <w:pStyle w:val="Akapitzlist"/>
        <w:numPr>
          <w:ilvl w:val="0"/>
          <w:numId w:val="43"/>
        </w:numPr>
        <w:autoSpaceDE w:val="0"/>
        <w:autoSpaceDN w:val="0"/>
        <w:adjustRightInd w:val="0"/>
        <w:spacing w:after="27"/>
        <w:ind w:left="992" w:hanging="283"/>
        <w:jc w:val="both"/>
        <w:rPr>
          <w:sz w:val="24"/>
          <w:szCs w:val="24"/>
        </w:rPr>
      </w:pPr>
      <w:r w:rsidRPr="00725620">
        <w:rPr>
          <w:sz w:val="24"/>
          <w:szCs w:val="24"/>
        </w:rPr>
        <w:t xml:space="preserve">niezbędnych wymagań sprzętowo-aplikacyjnych: </w:t>
      </w:r>
    </w:p>
    <w:p w14:paraId="62BEDE65" w14:textId="77777777" w:rsidR="000F7E51" w:rsidRPr="00725620" w:rsidRDefault="000F7E51" w:rsidP="003E6C5D">
      <w:pPr>
        <w:pStyle w:val="Akapitzlist"/>
        <w:numPr>
          <w:ilvl w:val="0"/>
          <w:numId w:val="44"/>
        </w:numPr>
        <w:autoSpaceDE w:val="0"/>
        <w:autoSpaceDN w:val="0"/>
        <w:adjustRightInd w:val="0"/>
        <w:spacing w:after="27"/>
        <w:ind w:left="1783"/>
        <w:jc w:val="both"/>
        <w:rPr>
          <w:sz w:val="24"/>
          <w:szCs w:val="24"/>
        </w:rPr>
      </w:pPr>
      <w:r w:rsidRPr="00725620">
        <w:rPr>
          <w:sz w:val="24"/>
          <w:szCs w:val="24"/>
        </w:rPr>
        <w:t xml:space="preserve">stały dostęp do sieci internetowej, o gwarantowanej przepustowości nie mniejszej niż 512 kb/s </w:t>
      </w:r>
    </w:p>
    <w:p w14:paraId="4F66C599" w14:textId="77777777" w:rsidR="000F7E51" w:rsidRPr="00725620" w:rsidRDefault="000F7E51" w:rsidP="003E6C5D">
      <w:pPr>
        <w:pStyle w:val="Akapitzlist"/>
        <w:numPr>
          <w:ilvl w:val="0"/>
          <w:numId w:val="44"/>
        </w:numPr>
        <w:autoSpaceDE w:val="0"/>
        <w:autoSpaceDN w:val="0"/>
        <w:adjustRightInd w:val="0"/>
        <w:spacing w:after="27"/>
        <w:ind w:left="1783"/>
        <w:jc w:val="both"/>
        <w:rPr>
          <w:sz w:val="24"/>
          <w:szCs w:val="24"/>
        </w:rPr>
      </w:pPr>
      <w:r w:rsidRPr="00725620">
        <w:rPr>
          <w:sz w:val="24"/>
          <w:szCs w:val="24"/>
        </w:rPr>
        <w:lastRenderedPageBreak/>
        <w:t xml:space="preserve">komputer klasy PC lub MAC, o następującej konfiguracji: pamięć min. 2 GB Ram, procesor Intel IV 2 GHz lub jego nowsza wersja, jeden z systemów operacyjnych – MS Windows 7, Mac Os x 10.4, Linux, lub ich nowsze wersje, </w:t>
      </w:r>
    </w:p>
    <w:p w14:paraId="34B7508E" w14:textId="77777777" w:rsidR="000F7E51" w:rsidRPr="00725620" w:rsidRDefault="000F7E51" w:rsidP="003E6C5D">
      <w:pPr>
        <w:pStyle w:val="Akapitzlist"/>
        <w:numPr>
          <w:ilvl w:val="0"/>
          <w:numId w:val="44"/>
        </w:numPr>
        <w:autoSpaceDE w:val="0"/>
        <w:autoSpaceDN w:val="0"/>
        <w:adjustRightInd w:val="0"/>
        <w:spacing w:after="27"/>
        <w:ind w:left="1783"/>
        <w:jc w:val="both"/>
        <w:rPr>
          <w:sz w:val="24"/>
          <w:szCs w:val="24"/>
        </w:rPr>
      </w:pPr>
      <w:r w:rsidRPr="00725620">
        <w:rPr>
          <w:sz w:val="24"/>
          <w:szCs w:val="24"/>
        </w:rPr>
        <w:t xml:space="preserve">zainstalowana dowolna przeglądarka internetowa; w przypadku Internet Explorer minimalnie wersja 10.0, </w:t>
      </w:r>
    </w:p>
    <w:p w14:paraId="779A267B" w14:textId="77777777" w:rsidR="000F7E51" w:rsidRPr="00725620" w:rsidRDefault="000F7E51" w:rsidP="003E6C5D">
      <w:pPr>
        <w:pStyle w:val="Akapitzlist"/>
        <w:numPr>
          <w:ilvl w:val="0"/>
          <w:numId w:val="44"/>
        </w:numPr>
        <w:autoSpaceDE w:val="0"/>
        <w:autoSpaceDN w:val="0"/>
        <w:adjustRightInd w:val="0"/>
        <w:spacing w:after="27"/>
        <w:ind w:left="1783"/>
        <w:jc w:val="both"/>
        <w:rPr>
          <w:sz w:val="24"/>
          <w:szCs w:val="24"/>
        </w:rPr>
      </w:pPr>
      <w:r w:rsidRPr="00725620">
        <w:rPr>
          <w:sz w:val="24"/>
          <w:szCs w:val="24"/>
        </w:rPr>
        <w:t xml:space="preserve">włączona obsługa JavaScript, </w:t>
      </w:r>
    </w:p>
    <w:p w14:paraId="6FC34726" w14:textId="77777777" w:rsidR="000F7E51" w:rsidRPr="00725620" w:rsidRDefault="000F7E51" w:rsidP="003E6C5D">
      <w:pPr>
        <w:pStyle w:val="Akapitzlist"/>
        <w:numPr>
          <w:ilvl w:val="0"/>
          <w:numId w:val="44"/>
        </w:numPr>
        <w:autoSpaceDE w:val="0"/>
        <w:autoSpaceDN w:val="0"/>
        <w:adjustRightInd w:val="0"/>
        <w:spacing w:after="27"/>
        <w:ind w:left="1783"/>
        <w:jc w:val="both"/>
        <w:rPr>
          <w:sz w:val="24"/>
          <w:szCs w:val="24"/>
        </w:rPr>
      </w:pPr>
      <w:r w:rsidRPr="00725620">
        <w:rPr>
          <w:sz w:val="24"/>
          <w:szCs w:val="24"/>
        </w:rPr>
        <w:t xml:space="preserve">zainstalowany program obsługujący format plików .pdf, </w:t>
      </w:r>
    </w:p>
    <w:p w14:paraId="318D706C" w14:textId="77777777" w:rsidR="00725620" w:rsidRPr="00CB642A" w:rsidRDefault="001A0D75" w:rsidP="003E6C5D">
      <w:pPr>
        <w:pStyle w:val="Akapitzlist"/>
        <w:numPr>
          <w:ilvl w:val="0"/>
          <w:numId w:val="43"/>
        </w:numPr>
        <w:spacing w:line="276" w:lineRule="auto"/>
        <w:ind w:left="1134" w:hanging="425"/>
        <w:jc w:val="both"/>
        <w:rPr>
          <w:sz w:val="22"/>
          <w:szCs w:val="24"/>
          <w:lang w:val="en-US"/>
        </w:rPr>
      </w:pPr>
      <w:r w:rsidRPr="00CB642A">
        <w:rPr>
          <w:sz w:val="24"/>
          <w:szCs w:val="24"/>
          <w:lang w:val="en-US"/>
        </w:rPr>
        <w:t>dopuszczaln</w:t>
      </w:r>
      <w:r w:rsidR="00725620" w:rsidRPr="00CB642A">
        <w:rPr>
          <w:sz w:val="24"/>
          <w:szCs w:val="24"/>
          <w:lang w:val="en-US"/>
        </w:rPr>
        <w:t>ych</w:t>
      </w:r>
      <w:r w:rsidRPr="00CB642A">
        <w:rPr>
          <w:sz w:val="24"/>
          <w:szCs w:val="24"/>
          <w:lang w:val="en-US"/>
        </w:rPr>
        <w:t xml:space="preserve"> </w:t>
      </w:r>
      <w:r w:rsidR="00725620" w:rsidRPr="00CB642A">
        <w:rPr>
          <w:sz w:val="24"/>
          <w:szCs w:val="24"/>
          <w:lang w:val="en-US"/>
        </w:rPr>
        <w:t>formatów przesyłanych danych</w:t>
      </w:r>
      <w:r w:rsidR="00725620" w:rsidRPr="00CB642A">
        <w:rPr>
          <w:sz w:val="22"/>
          <w:szCs w:val="24"/>
          <w:lang w:val="en-US"/>
        </w:rPr>
        <w:t xml:space="preserve"> - </w:t>
      </w:r>
      <w:r w:rsidR="00725620" w:rsidRPr="00CB642A">
        <w:rPr>
          <w:sz w:val="24"/>
          <w:szCs w:val="24"/>
          <w:lang w:val="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 acad, application/autocad_dwg, image/x-dwg, application/dwg, application/x-dwg, application/x-autocad, image/vnd.dwg, drawing/dwg;</w:t>
      </w:r>
      <w:r w:rsidR="00725620" w:rsidRPr="00CB642A">
        <w:rPr>
          <w:sz w:val="22"/>
          <w:szCs w:val="24"/>
          <w:lang w:val="en-US"/>
        </w:rPr>
        <w:t xml:space="preserve"> </w:t>
      </w:r>
      <w:r w:rsidR="000F7E51" w:rsidRPr="00CB642A">
        <w:rPr>
          <w:sz w:val="24"/>
          <w:szCs w:val="24"/>
          <w:u w:val="single"/>
          <w:lang w:val="en-US"/>
        </w:rPr>
        <w:t>zalecany format plików .pdf,</w:t>
      </w:r>
      <w:r w:rsidRPr="00CB642A">
        <w:rPr>
          <w:sz w:val="24"/>
          <w:szCs w:val="24"/>
          <w:u w:val="single"/>
          <w:lang w:val="en-US"/>
        </w:rPr>
        <w:t xml:space="preserve"> o wielkości do 75 MB</w:t>
      </w:r>
      <w:r w:rsidR="00725620" w:rsidRPr="00CB642A">
        <w:rPr>
          <w:sz w:val="24"/>
          <w:szCs w:val="24"/>
          <w:u w:val="single"/>
          <w:lang w:val="en-US"/>
        </w:rPr>
        <w:t>.</w:t>
      </w:r>
      <w:r w:rsidR="000F7E51" w:rsidRPr="00CB642A">
        <w:rPr>
          <w:sz w:val="24"/>
          <w:szCs w:val="24"/>
          <w:lang w:val="en-US"/>
        </w:rPr>
        <w:t xml:space="preserve"> </w:t>
      </w:r>
    </w:p>
    <w:p w14:paraId="1A1E9D34" w14:textId="77777777" w:rsidR="000F7E51" w:rsidRPr="00725620" w:rsidRDefault="000F7E51" w:rsidP="003E6C5D">
      <w:pPr>
        <w:pStyle w:val="Akapitzlist"/>
        <w:numPr>
          <w:ilvl w:val="0"/>
          <w:numId w:val="43"/>
        </w:numPr>
        <w:spacing w:line="276" w:lineRule="auto"/>
        <w:ind w:left="1134" w:hanging="425"/>
        <w:jc w:val="both"/>
        <w:rPr>
          <w:sz w:val="22"/>
          <w:szCs w:val="24"/>
        </w:rPr>
      </w:pPr>
      <w:r w:rsidRPr="00725620">
        <w:rPr>
          <w:sz w:val="24"/>
          <w:szCs w:val="24"/>
        </w:rPr>
        <w:t xml:space="preserve">kodowania i czasu odbioru danych: </w:t>
      </w:r>
    </w:p>
    <w:p w14:paraId="23818FAF" w14:textId="77777777" w:rsidR="001A0D75" w:rsidRPr="001A0D75" w:rsidRDefault="000F7E51" w:rsidP="003E6C5D">
      <w:pPr>
        <w:pStyle w:val="Akapitzlist"/>
        <w:numPr>
          <w:ilvl w:val="0"/>
          <w:numId w:val="45"/>
        </w:numPr>
        <w:autoSpaceDE w:val="0"/>
        <w:autoSpaceDN w:val="0"/>
        <w:adjustRightInd w:val="0"/>
        <w:spacing w:after="27"/>
        <w:ind w:left="1783"/>
        <w:jc w:val="both"/>
        <w:rPr>
          <w:sz w:val="24"/>
          <w:szCs w:val="24"/>
        </w:rPr>
      </w:pPr>
      <w:r w:rsidRPr="001A0D75">
        <w:rPr>
          <w:sz w:val="24"/>
          <w:szCs w:val="24"/>
        </w:rPr>
        <w:t xml:space="preserve">plik załączony przez Wykonawcę na Platformie zakupowej i zapisany nie jest widoczny dla Zamawiającego. Możliwość otworzenia pliku dostępna jest dopiero po odszyfrowaniu przez system, co następuje po terminie otwarcia ofert, </w:t>
      </w:r>
    </w:p>
    <w:p w14:paraId="3C720477" w14:textId="77777777" w:rsidR="000F7E51" w:rsidRPr="001A0D75" w:rsidRDefault="000F7E51" w:rsidP="003E6C5D">
      <w:pPr>
        <w:pStyle w:val="Akapitzlist"/>
        <w:numPr>
          <w:ilvl w:val="0"/>
          <w:numId w:val="45"/>
        </w:numPr>
        <w:autoSpaceDE w:val="0"/>
        <w:autoSpaceDN w:val="0"/>
        <w:adjustRightInd w:val="0"/>
        <w:spacing w:after="27"/>
        <w:ind w:left="1783"/>
        <w:jc w:val="both"/>
        <w:rPr>
          <w:sz w:val="24"/>
          <w:szCs w:val="24"/>
        </w:rPr>
      </w:pPr>
      <w:r w:rsidRPr="001A0D75">
        <w:rPr>
          <w:sz w:val="24"/>
          <w:szCs w:val="24"/>
        </w:rPr>
        <w:t xml:space="preserve">oznaczenie czasu odbioru danych przez Platformę zakupową stanowi przypiętą do oferty elektronicznej datę oraz dokładny czas, znajdujące się w kolumnie dotyczącej danej oferty, w sekcji „Data złożenia oferty”. </w:t>
      </w:r>
    </w:p>
    <w:p w14:paraId="7D22258A" w14:textId="77777777" w:rsidR="000F7E51" w:rsidRPr="001A0D75" w:rsidRDefault="000F7E51" w:rsidP="007152E3">
      <w:pPr>
        <w:pStyle w:val="Akapitzlist"/>
        <w:numPr>
          <w:ilvl w:val="3"/>
          <w:numId w:val="6"/>
        </w:numPr>
        <w:tabs>
          <w:tab w:val="clear" w:pos="2580"/>
          <w:tab w:val="num" w:pos="426"/>
        </w:tabs>
        <w:autoSpaceDE w:val="0"/>
        <w:autoSpaceDN w:val="0"/>
        <w:adjustRightInd w:val="0"/>
        <w:ind w:left="426" w:hanging="426"/>
        <w:jc w:val="both"/>
        <w:rPr>
          <w:sz w:val="24"/>
          <w:szCs w:val="24"/>
        </w:rPr>
      </w:pPr>
      <w:r w:rsidRPr="001A0D75">
        <w:rPr>
          <w:sz w:val="24"/>
          <w:szCs w:val="24"/>
        </w:rPr>
        <w:t>Wykonawca przystępując do niniejszego postępowania akceptuje warunki korzystania z</w:t>
      </w:r>
      <w:r w:rsidR="00D136AD">
        <w:rPr>
          <w:sz w:val="24"/>
          <w:szCs w:val="24"/>
        </w:rPr>
        <w:t> </w:t>
      </w:r>
      <w:r w:rsidRPr="001A0D75">
        <w:rPr>
          <w:sz w:val="24"/>
          <w:szCs w:val="24"/>
        </w:rPr>
        <w:t xml:space="preserve">Platformy zakupowej, określone w Regulaminie zamieszczonym na stronie internetowej pod adresem </w:t>
      </w:r>
      <w:hyperlink r:id="rId15" w:history="1">
        <w:r w:rsidR="001A0D75" w:rsidRPr="001A0D75">
          <w:rPr>
            <w:rStyle w:val="Hipercze"/>
            <w:sz w:val="24"/>
            <w:szCs w:val="24"/>
          </w:rPr>
          <w:t>https://platformazakupowa.pl/awl</w:t>
        </w:r>
      </w:hyperlink>
      <w:r w:rsidR="001A0D75" w:rsidRPr="001A0D75">
        <w:rPr>
          <w:sz w:val="24"/>
          <w:szCs w:val="24"/>
        </w:rPr>
        <w:t xml:space="preserve"> .</w:t>
      </w:r>
    </w:p>
    <w:p w14:paraId="220716F2" w14:textId="77777777" w:rsidR="008F74AB" w:rsidRPr="008F74AB" w:rsidRDefault="008F74AB" w:rsidP="008F74AB">
      <w:pPr>
        <w:ind w:left="60"/>
        <w:rPr>
          <w:b/>
          <w:sz w:val="24"/>
        </w:rPr>
      </w:pPr>
    </w:p>
    <w:p w14:paraId="0508067A" w14:textId="77777777" w:rsidR="008F74AB" w:rsidRPr="0039198C" w:rsidRDefault="008F74AB" w:rsidP="00FB25CF">
      <w:pPr>
        <w:numPr>
          <w:ilvl w:val="0"/>
          <w:numId w:val="22"/>
        </w:numPr>
        <w:rPr>
          <w:b/>
          <w:sz w:val="24"/>
        </w:rPr>
      </w:pPr>
      <w:r w:rsidRPr="0039198C">
        <w:rPr>
          <w:b/>
          <w:sz w:val="24"/>
        </w:rPr>
        <w:t>WYMAGANIA DOTYCZĄCE WADIUM</w:t>
      </w:r>
    </w:p>
    <w:p w14:paraId="1FED3184" w14:textId="77777777" w:rsidR="00DB41E1" w:rsidRDefault="008F74AB" w:rsidP="00FB25CF">
      <w:pPr>
        <w:numPr>
          <w:ilvl w:val="0"/>
          <w:numId w:val="33"/>
        </w:numPr>
        <w:tabs>
          <w:tab w:val="clear" w:pos="1211"/>
          <w:tab w:val="num" w:pos="0"/>
        </w:tabs>
        <w:ind w:left="357"/>
        <w:jc w:val="both"/>
        <w:rPr>
          <w:b/>
          <w:sz w:val="24"/>
        </w:rPr>
      </w:pPr>
      <w:r w:rsidRPr="0039198C">
        <w:rPr>
          <w:sz w:val="24"/>
        </w:rPr>
        <w:t xml:space="preserve">Wykonawca zobowiązany jest wnieść wadium zgodnie z art. 45 ustawy Pzp </w:t>
      </w:r>
      <w:r w:rsidR="00D136AD" w:rsidRPr="00D136AD">
        <w:rPr>
          <w:b/>
          <w:sz w:val="24"/>
        </w:rPr>
        <w:t xml:space="preserve">w wysokości: </w:t>
      </w:r>
    </w:p>
    <w:p w14:paraId="69915B75" w14:textId="0DC6A7C3" w:rsidR="00DB41E1" w:rsidRDefault="00DB41E1" w:rsidP="00DB41E1">
      <w:pPr>
        <w:ind w:firstLine="357"/>
        <w:jc w:val="both"/>
        <w:rPr>
          <w:b/>
          <w:sz w:val="24"/>
        </w:rPr>
      </w:pPr>
      <w:r w:rsidRPr="00DB41E1">
        <w:rPr>
          <w:b/>
          <w:sz w:val="24"/>
        </w:rPr>
        <w:t xml:space="preserve">- w zakresie części nr </w:t>
      </w:r>
      <w:r>
        <w:rPr>
          <w:b/>
          <w:sz w:val="24"/>
        </w:rPr>
        <w:t>1</w:t>
      </w:r>
      <w:r w:rsidR="00434903">
        <w:rPr>
          <w:b/>
          <w:sz w:val="24"/>
        </w:rPr>
        <w:t xml:space="preserve">:   </w:t>
      </w:r>
      <w:r w:rsidR="000C676A">
        <w:rPr>
          <w:b/>
          <w:sz w:val="24"/>
        </w:rPr>
        <w:t xml:space="preserve"> 3</w:t>
      </w:r>
      <w:r w:rsidR="00434903">
        <w:rPr>
          <w:b/>
          <w:sz w:val="24"/>
        </w:rPr>
        <w:t>00,00 zł</w:t>
      </w:r>
      <w:r w:rsidRPr="00DB41E1">
        <w:rPr>
          <w:b/>
          <w:sz w:val="24"/>
        </w:rPr>
        <w:t xml:space="preserve"> (słownie: </w:t>
      </w:r>
      <w:r w:rsidR="000C676A">
        <w:rPr>
          <w:b/>
          <w:sz w:val="24"/>
        </w:rPr>
        <w:t>trzysta</w:t>
      </w:r>
      <w:r w:rsidR="000C676A" w:rsidRPr="00D136AD">
        <w:rPr>
          <w:b/>
          <w:sz w:val="24"/>
        </w:rPr>
        <w:t xml:space="preserve"> zł</w:t>
      </w:r>
      <w:r w:rsidR="000C676A">
        <w:rPr>
          <w:b/>
          <w:sz w:val="24"/>
        </w:rPr>
        <w:t>otych</w:t>
      </w:r>
      <w:r w:rsidR="000C676A" w:rsidRPr="00D136AD">
        <w:rPr>
          <w:b/>
          <w:sz w:val="24"/>
        </w:rPr>
        <w:t xml:space="preserve"> </w:t>
      </w:r>
      <w:r w:rsidRPr="00DB41E1">
        <w:rPr>
          <w:b/>
          <w:sz w:val="24"/>
        </w:rPr>
        <w:t>00/100);</w:t>
      </w:r>
    </w:p>
    <w:p w14:paraId="086E94CA" w14:textId="259855A5" w:rsidR="008F74AB" w:rsidRDefault="00DB41E1" w:rsidP="00DB41E1">
      <w:pPr>
        <w:ind w:left="357"/>
        <w:jc w:val="both"/>
        <w:rPr>
          <w:b/>
          <w:sz w:val="24"/>
        </w:rPr>
      </w:pPr>
      <w:r>
        <w:rPr>
          <w:b/>
          <w:sz w:val="24"/>
        </w:rPr>
        <w:t>- w zakresie części nr 2</w:t>
      </w:r>
      <w:r w:rsidR="00D1471A">
        <w:rPr>
          <w:b/>
          <w:sz w:val="24"/>
        </w:rPr>
        <w:t xml:space="preserve">: </w:t>
      </w:r>
      <w:r w:rsidR="000C676A">
        <w:rPr>
          <w:b/>
          <w:sz w:val="24"/>
        </w:rPr>
        <w:t xml:space="preserve">   9</w:t>
      </w:r>
      <w:r w:rsidR="00D136AD" w:rsidRPr="00D136AD">
        <w:rPr>
          <w:b/>
          <w:sz w:val="24"/>
        </w:rPr>
        <w:t>00,00</w:t>
      </w:r>
      <w:r w:rsidR="00434903">
        <w:rPr>
          <w:b/>
          <w:sz w:val="24"/>
        </w:rPr>
        <w:t xml:space="preserve"> zł</w:t>
      </w:r>
      <w:r w:rsidR="008F74AB" w:rsidRPr="00D136AD">
        <w:rPr>
          <w:b/>
          <w:sz w:val="24"/>
        </w:rPr>
        <w:t xml:space="preserve"> (słownie: </w:t>
      </w:r>
      <w:r w:rsidR="000C676A">
        <w:rPr>
          <w:b/>
          <w:sz w:val="24"/>
        </w:rPr>
        <w:t>dziewięćset</w:t>
      </w:r>
      <w:r w:rsidR="00A85701" w:rsidRPr="00D136AD">
        <w:rPr>
          <w:b/>
          <w:sz w:val="24"/>
        </w:rPr>
        <w:t xml:space="preserve"> zł</w:t>
      </w:r>
      <w:r w:rsidR="00434903">
        <w:rPr>
          <w:b/>
          <w:sz w:val="24"/>
        </w:rPr>
        <w:t>otych</w:t>
      </w:r>
      <w:r w:rsidR="00A85701" w:rsidRPr="00D136AD">
        <w:rPr>
          <w:b/>
          <w:sz w:val="24"/>
        </w:rPr>
        <w:t xml:space="preserve"> 0</w:t>
      </w:r>
      <w:r w:rsidR="008F74AB" w:rsidRPr="00D136AD">
        <w:rPr>
          <w:b/>
          <w:sz w:val="24"/>
        </w:rPr>
        <w:t>0/100);</w:t>
      </w:r>
    </w:p>
    <w:p w14:paraId="154EB179" w14:textId="5C4978FA" w:rsidR="00434903" w:rsidRDefault="00434903" w:rsidP="00DB41E1">
      <w:pPr>
        <w:ind w:left="357"/>
        <w:jc w:val="both"/>
        <w:rPr>
          <w:b/>
          <w:sz w:val="24"/>
        </w:rPr>
      </w:pPr>
      <w:r>
        <w:rPr>
          <w:b/>
          <w:sz w:val="24"/>
        </w:rPr>
        <w:t xml:space="preserve">- w zakresie części nr 3: </w:t>
      </w:r>
      <w:r w:rsidR="000C676A">
        <w:rPr>
          <w:b/>
          <w:sz w:val="24"/>
        </w:rPr>
        <w:t>1 5</w:t>
      </w:r>
      <w:r w:rsidRPr="00D136AD">
        <w:rPr>
          <w:b/>
          <w:sz w:val="24"/>
        </w:rPr>
        <w:t>00,00</w:t>
      </w:r>
      <w:r>
        <w:rPr>
          <w:b/>
          <w:sz w:val="24"/>
        </w:rPr>
        <w:t xml:space="preserve"> zł</w:t>
      </w:r>
      <w:r w:rsidRPr="00D136AD">
        <w:rPr>
          <w:b/>
          <w:sz w:val="24"/>
        </w:rPr>
        <w:t xml:space="preserve"> (słownie: </w:t>
      </w:r>
      <w:r w:rsidR="000C676A">
        <w:rPr>
          <w:b/>
          <w:sz w:val="24"/>
        </w:rPr>
        <w:t xml:space="preserve">jeden tysiąc pięćset </w:t>
      </w:r>
      <w:r w:rsidRPr="00D136AD">
        <w:rPr>
          <w:b/>
          <w:sz w:val="24"/>
        </w:rPr>
        <w:t>zł</w:t>
      </w:r>
      <w:r>
        <w:rPr>
          <w:b/>
          <w:sz w:val="24"/>
        </w:rPr>
        <w:t>otych</w:t>
      </w:r>
      <w:r w:rsidRPr="00D136AD">
        <w:rPr>
          <w:b/>
          <w:sz w:val="24"/>
        </w:rPr>
        <w:t xml:space="preserve"> 00/100);</w:t>
      </w:r>
    </w:p>
    <w:p w14:paraId="06FB2941" w14:textId="77777777" w:rsidR="00434903" w:rsidRDefault="00434903" w:rsidP="00434903">
      <w:pPr>
        <w:jc w:val="both"/>
        <w:rPr>
          <w:b/>
          <w:sz w:val="24"/>
        </w:rPr>
      </w:pPr>
    </w:p>
    <w:p w14:paraId="6C6A623A" w14:textId="77777777" w:rsidR="008F74AB" w:rsidRPr="008F74AB" w:rsidRDefault="008F74AB" w:rsidP="00FB25CF">
      <w:pPr>
        <w:numPr>
          <w:ilvl w:val="0"/>
          <w:numId w:val="33"/>
        </w:numPr>
        <w:tabs>
          <w:tab w:val="clear" w:pos="1211"/>
          <w:tab w:val="num" w:pos="284"/>
        </w:tabs>
        <w:ind w:hanging="1211"/>
        <w:jc w:val="both"/>
        <w:rPr>
          <w:sz w:val="24"/>
        </w:rPr>
      </w:pPr>
      <w:r w:rsidRPr="008F74AB">
        <w:rPr>
          <w:sz w:val="24"/>
        </w:rPr>
        <w:t xml:space="preserve">Wadium można wnieść w formie: </w:t>
      </w:r>
    </w:p>
    <w:p w14:paraId="48472D14" w14:textId="77777777" w:rsidR="008F74AB" w:rsidRPr="008F74AB" w:rsidRDefault="008F74AB" w:rsidP="00FB25CF">
      <w:pPr>
        <w:numPr>
          <w:ilvl w:val="0"/>
          <w:numId w:val="34"/>
        </w:numPr>
        <w:tabs>
          <w:tab w:val="left" w:pos="417"/>
        </w:tabs>
        <w:ind w:left="777"/>
        <w:jc w:val="both"/>
        <w:rPr>
          <w:sz w:val="24"/>
        </w:rPr>
      </w:pPr>
      <w:r w:rsidRPr="008F74AB">
        <w:rPr>
          <w:sz w:val="24"/>
        </w:rPr>
        <w:t>pieniężnej;</w:t>
      </w:r>
    </w:p>
    <w:p w14:paraId="6D992238" w14:textId="77777777" w:rsidR="008F74AB" w:rsidRPr="008F74AB" w:rsidRDefault="008F74AB" w:rsidP="00FB25CF">
      <w:pPr>
        <w:numPr>
          <w:ilvl w:val="0"/>
          <w:numId w:val="34"/>
        </w:numPr>
        <w:tabs>
          <w:tab w:val="left" w:pos="417"/>
        </w:tabs>
        <w:ind w:left="777"/>
        <w:jc w:val="both"/>
        <w:rPr>
          <w:sz w:val="24"/>
        </w:rPr>
      </w:pPr>
      <w:r w:rsidRPr="008F74AB">
        <w:rPr>
          <w:sz w:val="24"/>
        </w:rPr>
        <w:t>poręczeniach bankowych lub poręczeniach spółdzielczej kasy oszczędnościowo-kredytowej, z tym, że poręczenie kasy jest poręczeniem pieniężnym;</w:t>
      </w:r>
    </w:p>
    <w:p w14:paraId="26C2A2E6" w14:textId="77777777" w:rsidR="008F74AB" w:rsidRPr="008F74AB" w:rsidRDefault="008F74AB" w:rsidP="00FB25CF">
      <w:pPr>
        <w:numPr>
          <w:ilvl w:val="0"/>
          <w:numId w:val="34"/>
        </w:numPr>
        <w:tabs>
          <w:tab w:val="left" w:pos="417"/>
        </w:tabs>
        <w:ind w:left="777"/>
        <w:jc w:val="both"/>
        <w:rPr>
          <w:sz w:val="24"/>
        </w:rPr>
      </w:pPr>
      <w:r w:rsidRPr="008F74AB">
        <w:rPr>
          <w:sz w:val="24"/>
        </w:rPr>
        <w:t>gwarancjach bankowych;</w:t>
      </w:r>
      <w:r w:rsidRPr="008F74AB">
        <w:rPr>
          <w:sz w:val="24"/>
        </w:rPr>
        <w:tab/>
      </w:r>
    </w:p>
    <w:p w14:paraId="13F02268" w14:textId="77777777" w:rsidR="008F74AB" w:rsidRPr="008F74AB" w:rsidRDefault="008F74AB" w:rsidP="00FB25CF">
      <w:pPr>
        <w:numPr>
          <w:ilvl w:val="0"/>
          <w:numId w:val="34"/>
        </w:numPr>
        <w:tabs>
          <w:tab w:val="left" w:pos="417"/>
        </w:tabs>
        <w:ind w:left="777"/>
        <w:jc w:val="both"/>
        <w:rPr>
          <w:sz w:val="24"/>
        </w:rPr>
      </w:pPr>
      <w:r w:rsidRPr="008F74AB">
        <w:rPr>
          <w:sz w:val="24"/>
        </w:rPr>
        <w:t>gwarancjach ubezpieczeniowych;</w:t>
      </w:r>
    </w:p>
    <w:p w14:paraId="7E64A2E1" w14:textId="77777777" w:rsidR="008F74AB" w:rsidRPr="008F74AB" w:rsidRDefault="008F74AB" w:rsidP="00FB25CF">
      <w:pPr>
        <w:numPr>
          <w:ilvl w:val="0"/>
          <w:numId w:val="34"/>
        </w:numPr>
        <w:tabs>
          <w:tab w:val="left" w:pos="417"/>
        </w:tabs>
        <w:ind w:left="777"/>
        <w:jc w:val="both"/>
        <w:rPr>
          <w:sz w:val="24"/>
        </w:rPr>
      </w:pPr>
      <w:r w:rsidRPr="008F74AB">
        <w:rPr>
          <w:sz w:val="24"/>
        </w:rPr>
        <w:lastRenderedPageBreak/>
        <w:t xml:space="preserve">poręczenia udzielanego przez podmioty, </w:t>
      </w:r>
      <w:r w:rsidRPr="008F74AB">
        <w:rPr>
          <w:sz w:val="24"/>
          <w:szCs w:val="24"/>
        </w:rPr>
        <w:t xml:space="preserve">o których mowa w art. 6b ust. 5 pkt 2 </w:t>
      </w:r>
      <w:r w:rsidRPr="008F74AB">
        <w:rPr>
          <w:sz w:val="24"/>
        </w:rPr>
        <w:t xml:space="preserve"> ustawy z dnia 9 listopada 2000 r. o utworzeniu Polskiej Agencji Rozwoju Przedsiębiorczości (t.j. Dz. U. z 2016 r., poz. 359 z późn. zm.).</w:t>
      </w:r>
    </w:p>
    <w:p w14:paraId="75C98D4B" w14:textId="77777777" w:rsidR="008F74AB" w:rsidRPr="008F74AB" w:rsidRDefault="008F74AB" w:rsidP="00FB25CF">
      <w:pPr>
        <w:numPr>
          <w:ilvl w:val="0"/>
          <w:numId w:val="35"/>
        </w:numPr>
        <w:jc w:val="both"/>
        <w:rPr>
          <w:sz w:val="24"/>
          <w:szCs w:val="24"/>
        </w:rPr>
      </w:pPr>
      <w:r w:rsidRPr="008F74AB">
        <w:rPr>
          <w:sz w:val="24"/>
          <w:szCs w:val="24"/>
        </w:rPr>
        <w:t xml:space="preserve">Wadium wniesione w formie pieniężnej należy wpłacić na rachunek Zamawiającego: </w:t>
      </w:r>
      <w:r w:rsidRPr="008F74AB">
        <w:rPr>
          <w:b/>
          <w:sz w:val="24"/>
          <w:szCs w:val="24"/>
        </w:rPr>
        <w:t>Bank PKO B.P nr rachunku: 52 1020 5226 0000 6602 0477 4255</w:t>
      </w:r>
      <w:r w:rsidRPr="008F74AB">
        <w:rPr>
          <w:sz w:val="24"/>
          <w:szCs w:val="24"/>
        </w:rPr>
        <w:t xml:space="preserve"> z dopiskiem </w:t>
      </w:r>
      <w:r w:rsidRPr="008F74AB">
        <w:rPr>
          <w:b/>
          <w:sz w:val="24"/>
          <w:szCs w:val="24"/>
        </w:rPr>
        <w:t>wadium w</w:t>
      </w:r>
      <w:r w:rsidR="00513F7C">
        <w:rPr>
          <w:b/>
          <w:sz w:val="24"/>
          <w:szCs w:val="24"/>
        </w:rPr>
        <w:t> </w:t>
      </w:r>
      <w:r w:rsidRPr="008F74AB">
        <w:rPr>
          <w:b/>
          <w:sz w:val="24"/>
          <w:szCs w:val="24"/>
        </w:rPr>
        <w:t xml:space="preserve">postępowaniu </w:t>
      </w:r>
      <w:r w:rsidR="005204A7">
        <w:rPr>
          <w:b/>
          <w:sz w:val="24"/>
          <w:szCs w:val="24"/>
        </w:rPr>
        <w:t>WNP/814/PN/2019</w:t>
      </w:r>
      <w:r w:rsidR="00513F7C">
        <w:rPr>
          <w:b/>
          <w:sz w:val="24"/>
          <w:szCs w:val="24"/>
        </w:rPr>
        <w:t>,</w:t>
      </w:r>
      <w:r w:rsidRPr="008F74AB">
        <w:rPr>
          <w:b/>
          <w:sz w:val="24"/>
          <w:szCs w:val="24"/>
        </w:rPr>
        <w:t xml:space="preserve"> </w:t>
      </w:r>
      <w:r w:rsidRPr="008F74AB">
        <w:rPr>
          <w:sz w:val="24"/>
          <w:szCs w:val="24"/>
        </w:rPr>
        <w:t xml:space="preserve">a </w:t>
      </w:r>
      <w:r w:rsidR="00513F7C">
        <w:rPr>
          <w:sz w:val="24"/>
          <w:szCs w:val="24"/>
        </w:rPr>
        <w:t>dokument</w:t>
      </w:r>
      <w:r w:rsidRPr="008F74AB">
        <w:rPr>
          <w:sz w:val="24"/>
          <w:szCs w:val="24"/>
        </w:rPr>
        <w:t xml:space="preserve"> potwierdzenia przelewu załączyć do oferty.</w:t>
      </w:r>
    </w:p>
    <w:p w14:paraId="503E6451" w14:textId="77777777" w:rsidR="008F74AB" w:rsidRPr="008F74AB" w:rsidRDefault="008F74AB" w:rsidP="00FB25CF">
      <w:pPr>
        <w:numPr>
          <w:ilvl w:val="0"/>
          <w:numId w:val="35"/>
        </w:numPr>
        <w:rPr>
          <w:sz w:val="24"/>
        </w:rPr>
      </w:pPr>
      <w:r w:rsidRPr="008F74AB">
        <w:rPr>
          <w:sz w:val="24"/>
        </w:rPr>
        <w:t>W przypadku składania przez Wykonawcę wadium w formie gwarancji, powinna ona być sporządzona zgodnie z obowiązującym prawem i powinna zawierać następujące elementy:</w:t>
      </w:r>
    </w:p>
    <w:p w14:paraId="049B4AD3" w14:textId="77777777" w:rsidR="008F74AB" w:rsidRPr="008F74AB" w:rsidRDefault="008F74AB" w:rsidP="008F74AB">
      <w:pPr>
        <w:ind w:left="709" w:hanging="529"/>
        <w:jc w:val="both"/>
        <w:rPr>
          <w:sz w:val="24"/>
        </w:rPr>
      </w:pPr>
      <w:r w:rsidRPr="008F74AB">
        <w:rPr>
          <w:sz w:val="24"/>
        </w:rPr>
        <w:t>4.1. Nazwę dającego zlecenie (Wykonawcy), nazwę beneficjenta gwarancji, nazwę gwaranta (banku lub instytucji ubezpieczeniowej udzielających gwarancji) oraz wskazanie ich siedzib,</w:t>
      </w:r>
    </w:p>
    <w:p w14:paraId="54923A7F" w14:textId="77777777" w:rsidR="008F74AB" w:rsidRPr="008F74AB" w:rsidRDefault="008F74AB" w:rsidP="008F74AB">
      <w:pPr>
        <w:tabs>
          <w:tab w:val="left" w:pos="1560"/>
        </w:tabs>
        <w:ind w:left="720" w:hanging="539"/>
        <w:jc w:val="both"/>
        <w:rPr>
          <w:sz w:val="24"/>
          <w:szCs w:val="24"/>
          <w:lang w:eastAsia="ar-SA"/>
        </w:rPr>
      </w:pPr>
      <w:r w:rsidRPr="008F74AB">
        <w:rPr>
          <w:sz w:val="24"/>
          <w:szCs w:val="24"/>
          <w:lang w:eastAsia="ar-SA"/>
        </w:rPr>
        <w:t>4.2. Określenie wierzytelności, która ma być zabezpieczona gwarancją,</w:t>
      </w:r>
    </w:p>
    <w:p w14:paraId="08DAFCAC" w14:textId="77777777" w:rsidR="008F74AB" w:rsidRPr="008F74AB" w:rsidRDefault="008F74AB" w:rsidP="008F74AB">
      <w:pPr>
        <w:tabs>
          <w:tab w:val="left" w:pos="1560"/>
        </w:tabs>
        <w:ind w:left="720" w:hanging="539"/>
        <w:jc w:val="both"/>
        <w:rPr>
          <w:sz w:val="24"/>
          <w:szCs w:val="24"/>
          <w:lang w:eastAsia="ar-SA"/>
        </w:rPr>
      </w:pPr>
      <w:r w:rsidRPr="008F74AB">
        <w:rPr>
          <w:sz w:val="24"/>
          <w:szCs w:val="24"/>
          <w:lang w:eastAsia="ar-SA"/>
        </w:rPr>
        <w:t>4.3. Kwotę gwarancji,</w:t>
      </w:r>
    </w:p>
    <w:p w14:paraId="541C007D" w14:textId="77777777" w:rsidR="008F74AB" w:rsidRPr="008F74AB" w:rsidRDefault="008F74AB" w:rsidP="008F74AB">
      <w:pPr>
        <w:tabs>
          <w:tab w:val="left" w:pos="1560"/>
        </w:tabs>
        <w:ind w:left="720" w:hanging="539"/>
        <w:jc w:val="both"/>
        <w:rPr>
          <w:sz w:val="24"/>
          <w:szCs w:val="24"/>
          <w:lang w:eastAsia="ar-SA"/>
        </w:rPr>
      </w:pPr>
      <w:r w:rsidRPr="008F74AB">
        <w:rPr>
          <w:sz w:val="24"/>
          <w:szCs w:val="24"/>
          <w:lang w:eastAsia="ar-SA"/>
        </w:rPr>
        <w:t xml:space="preserve">4.4. Termin ważności gwarancji, zabezpieczający cały okres związania ofertą. </w:t>
      </w:r>
    </w:p>
    <w:p w14:paraId="514BA97B" w14:textId="77777777" w:rsidR="008F74AB" w:rsidRPr="008F74AB" w:rsidRDefault="008F74AB" w:rsidP="008F74AB">
      <w:pPr>
        <w:tabs>
          <w:tab w:val="left" w:pos="720"/>
        </w:tabs>
        <w:ind w:left="720" w:hanging="539"/>
        <w:jc w:val="both"/>
        <w:rPr>
          <w:sz w:val="24"/>
        </w:rPr>
      </w:pPr>
      <w:r w:rsidRPr="008F74AB">
        <w:rPr>
          <w:b/>
          <w:sz w:val="24"/>
        </w:rPr>
        <w:t xml:space="preserve">4.5 Zobowiązanie Gwaranta do: </w:t>
      </w:r>
      <w:r w:rsidRPr="008F74AB">
        <w:rPr>
          <w:sz w:val="24"/>
        </w:rPr>
        <w:t>zapłacenia kwoty gwarancji na pierwsze pisemne żądanie Zamawiającego zawierające oświadczenie, iż Wykonawca, którego ofertę wybrano:</w:t>
      </w:r>
    </w:p>
    <w:p w14:paraId="5EB1A701" w14:textId="77777777" w:rsidR="008F74AB" w:rsidRPr="008F74AB" w:rsidRDefault="008F74AB" w:rsidP="00FB25CF">
      <w:pPr>
        <w:numPr>
          <w:ilvl w:val="0"/>
          <w:numId w:val="37"/>
        </w:numPr>
        <w:tabs>
          <w:tab w:val="left" w:pos="1276"/>
        </w:tabs>
        <w:jc w:val="both"/>
        <w:rPr>
          <w:sz w:val="24"/>
          <w:szCs w:val="24"/>
        </w:rPr>
      </w:pPr>
      <w:r w:rsidRPr="008F74AB">
        <w:rPr>
          <w:sz w:val="24"/>
          <w:szCs w:val="24"/>
        </w:rPr>
        <w:t>Odmówił podpisania umowy na warunkach określonych w ofercie.</w:t>
      </w:r>
    </w:p>
    <w:p w14:paraId="6060AA9A" w14:textId="77777777" w:rsidR="008F74AB" w:rsidRPr="008F74AB" w:rsidRDefault="008F74AB" w:rsidP="00FB25CF">
      <w:pPr>
        <w:numPr>
          <w:ilvl w:val="0"/>
          <w:numId w:val="37"/>
        </w:numPr>
        <w:tabs>
          <w:tab w:val="left" w:pos="1276"/>
        </w:tabs>
        <w:jc w:val="both"/>
        <w:rPr>
          <w:sz w:val="24"/>
          <w:szCs w:val="24"/>
        </w:rPr>
      </w:pPr>
      <w:r w:rsidRPr="008F74AB">
        <w:rPr>
          <w:sz w:val="24"/>
          <w:szCs w:val="24"/>
        </w:rPr>
        <w:t>Nie wniósł zabezpieczenia należytego wykonania umowy.</w:t>
      </w:r>
    </w:p>
    <w:p w14:paraId="777DBC98" w14:textId="77777777" w:rsidR="008F74AB" w:rsidRPr="008F74AB" w:rsidRDefault="008F74AB" w:rsidP="00FB25CF">
      <w:pPr>
        <w:numPr>
          <w:ilvl w:val="0"/>
          <w:numId w:val="37"/>
        </w:numPr>
        <w:tabs>
          <w:tab w:val="left" w:pos="1276"/>
        </w:tabs>
        <w:jc w:val="both"/>
        <w:rPr>
          <w:sz w:val="24"/>
          <w:szCs w:val="24"/>
        </w:rPr>
      </w:pPr>
      <w:r w:rsidRPr="008F74AB">
        <w:rPr>
          <w:sz w:val="24"/>
          <w:szCs w:val="24"/>
        </w:rPr>
        <w:t>Zawarcie umowy w sprawie zamówienia publicznego stało się niemożliwe z</w:t>
      </w:r>
      <w:r w:rsidR="00513F7C">
        <w:rPr>
          <w:sz w:val="24"/>
          <w:szCs w:val="24"/>
        </w:rPr>
        <w:t> </w:t>
      </w:r>
      <w:r w:rsidRPr="008F74AB">
        <w:rPr>
          <w:sz w:val="24"/>
          <w:szCs w:val="24"/>
        </w:rPr>
        <w:t>przyczyn leżących po stronie Wykonawcy;</w:t>
      </w:r>
    </w:p>
    <w:p w14:paraId="2DB90D94" w14:textId="77777777" w:rsidR="008F74AB" w:rsidRPr="008F74AB" w:rsidRDefault="008F74AB" w:rsidP="008F74AB">
      <w:pPr>
        <w:tabs>
          <w:tab w:val="left" w:pos="360"/>
        </w:tabs>
        <w:ind w:left="540" w:hanging="720"/>
        <w:jc w:val="both"/>
        <w:rPr>
          <w:b/>
          <w:sz w:val="24"/>
          <w:szCs w:val="24"/>
        </w:rPr>
      </w:pPr>
      <w:r w:rsidRPr="008F74AB">
        <w:rPr>
          <w:sz w:val="24"/>
          <w:szCs w:val="24"/>
        </w:rPr>
        <w:tab/>
      </w:r>
      <w:r w:rsidRPr="008F74AB">
        <w:rPr>
          <w:sz w:val="24"/>
          <w:szCs w:val="24"/>
        </w:rPr>
        <w:tab/>
        <w:t>a także w sytuacji, gdy Wykonawca w</w:t>
      </w:r>
      <w:r w:rsidRPr="008F74AB">
        <w:rPr>
          <w:sz w:val="24"/>
        </w:rPr>
        <w:t xml:space="preserve">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2F4AB212" w14:textId="4D835C25" w:rsidR="008F74AB" w:rsidRPr="008F74AB" w:rsidRDefault="008F74AB" w:rsidP="00FB25CF">
      <w:pPr>
        <w:numPr>
          <w:ilvl w:val="0"/>
          <w:numId w:val="35"/>
        </w:numPr>
        <w:jc w:val="both"/>
        <w:rPr>
          <w:sz w:val="24"/>
        </w:rPr>
      </w:pPr>
      <w:r w:rsidRPr="008F74AB">
        <w:rPr>
          <w:sz w:val="24"/>
        </w:rPr>
        <w:t xml:space="preserve">Wadium musi być wniesione przed upływem terminu składania ofert, </w:t>
      </w:r>
      <w:r w:rsidR="00D63471">
        <w:rPr>
          <w:sz w:val="24"/>
          <w:szCs w:val="24"/>
        </w:rPr>
        <w:t xml:space="preserve">określonego </w:t>
      </w:r>
      <w:r w:rsidR="00D63471">
        <w:rPr>
          <w:sz w:val="24"/>
          <w:szCs w:val="24"/>
        </w:rPr>
        <w:br/>
        <w:t>w rozdz. I ust. 1</w:t>
      </w:r>
      <w:bookmarkStart w:id="0" w:name="_GoBack"/>
      <w:bookmarkEnd w:id="0"/>
      <w:r w:rsidRPr="008F74AB">
        <w:rPr>
          <w:sz w:val="24"/>
          <w:szCs w:val="24"/>
        </w:rPr>
        <w:t xml:space="preserve"> </w:t>
      </w:r>
      <w:r w:rsidR="00CC4E07">
        <w:rPr>
          <w:sz w:val="24"/>
          <w:szCs w:val="24"/>
        </w:rPr>
        <w:t>SIWZ</w:t>
      </w:r>
      <w:r w:rsidRPr="008F74AB">
        <w:rPr>
          <w:sz w:val="24"/>
        </w:rPr>
        <w:t>.</w:t>
      </w:r>
    </w:p>
    <w:p w14:paraId="5F9E2511" w14:textId="77777777" w:rsidR="008F74AB" w:rsidRPr="008F74AB" w:rsidRDefault="008F74AB" w:rsidP="00FB25CF">
      <w:pPr>
        <w:numPr>
          <w:ilvl w:val="0"/>
          <w:numId w:val="35"/>
        </w:numPr>
        <w:jc w:val="both"/>
        <w:rPr>
          <w:sz w:val="24"/>
          <w:szCs w:val="24"/>
        </w:rPr>
      </w:pPr>
      <w:r w:rsidRPr="008F74AB">
        <w:rPr>
          <w:b/>
          <w:sz w:val="24"/>
          <w:szCs w:val="24"/>
        </w:rPr>
        <w:t>Wadium wnoszone w innej formie niż pieniądz, dopuszczonej przez Zamawiającego, należy złożyć wraz z ofertą w postaci elektronicznej</w:t>
      </w:r>
      <w:r w:rsidRPr="008F74AB">
        <w:rPr>
          <w:b/>
          <w:sz w:val="24"/>
        </w:rPr>
        <w:t xml:space="preserve">, </w:t>
      </w:r>
      <w:r w:rsidRPr="008F74AB">
        <w:rPr>
          <w:b/>
          <w:color w:val="000000"/>
          <w:sz w:val="24"/>
          <w:szCs w:val="24"/>
        </w:rPr>
        <w:t>na zasadach określonych w rozdz. XIII ust. 2 SIWZ</w:t>
      </w:r>
      <w:r w:rsidRPr="008F74AB">
        <w:rPr>
          <w:rFonts w:ascii="Calibri" w:hAnsi="Calibri" w:cs="Calibri"/>
          <w:color w:val="000000"/>
        </w:rPr>
        <w:t>.</w:t>
      </w:r>
    </w:p>
    <w:p w14:paraId="5100F6C9" w14:textId="77777777" w:rsidR="00CE0372" w:rsidRDefault="008F74AB" w:rsidP="00FB25CF">
      <w:pPr>
        <w:widowControl w:val="0"/>
        <w:numPr>
          <w:ilvl w:val="0"/>
          <w:numId w:val="35"/>
        </w:numPr>
        <w:autoSpaceDE w:val="0"/>
        <w:autoSpaceDN w:val="0"/>
        <w:adjustRightInd w:val="0"/>
        <w:jc w:val="both"/>
        <w:rPr>
          <w:color w:val="000000"/>
          <w:sz w:val="24"/>
          <w:szCs w:val="24"/>
        </w:rPr>
      </w:pPr>
      <w:r w:rsidRPr="008F74AB">
        <w:rPr>
          <w:color w:val="000000"/>
          <w:sz w:val="24"/>
          <w:szCs w:val="24"/>
        </w:rPr>
        <w:t>Wniesienie wadium w pieniądzu za pomocą przelewu bankowego, Zamawiający będzie uważał za skuteczne tylko wówczas, gdy bank prowadzący rachunek Zamawiającego potwierdzi, że otrzymał taki przelew przed up</w:t>
      </w:r>
      <w:r w:rsidR="00513F7C">
        <w:rPr>
          <w:color w:val="000000"/>
          <w:sz w:val="24"/>
          <w:szCs w:val="24"/>
        </w:rPr>
        <w:t xml:space="preserve">ływem terminu składania ofert. </w:t>
      </w:r>
      <w:r w:rsidRPr="008F74AB">
        <w:rPr>
          <w:color w:val="000000"/>
          <w:sz w:val="24"/>
          <w:szCs w:val="24"/>
        </w:rPr>
        <w:t>W</w:t>
      </w:r>
      <w:r w:rsidR="00513F7C">
        <w:rPr>
          <w:color w:val="000000"/>
          <w:sz w:val="24"/>
          <w:szCs w:val="24"/>
        </w:rPr>
        <w:t> </w:t>
      </w:r>
      <w:r w:rsidRPr="008F74AB">
        <w:rPr>
          <w:color w:val="000000"/>
          <w:sz w:val="24"/>
          <w:szCs w:val="24"/>
        </w:rPr>
        <w:t>wymienionym przypadku dołączenie do oferty kopii polecenia przelewu wystawionego przez Wykonawcę nie jest warunkiem wystarczającym do stwierdzenia przez Zamawiającego terminowego wniesienia wadium przez Wykonawcę.</w:t>
      </w:r>
    </w:p>
    <w:p w14:paraId="2D084F4B" w14:textId="77777777" w:rsidR="00CE0372" w:rsidRPr="00CE0372" w:rsidRDefault="008F74AB" w:rsidP="00FB25CF">
      <w:pPr>
        <w:widowControl w:val="0"/>
        <w:numPr>
          <w:ilvl w:val="0"/>
          <w:numId w:val="35"/>
        </w:numPr>
        <w:autoSpaceDE w:val="0"/>
        <w:autoSpaceDN w:val="0"/>
        <w:adjustRightInd w:val="0"/>
        <w:jc w:val="both"/>
        <w:rPr>
          <w:color w:val="000000"/>
          <w:sz w:val="24"/>
          <w:szCs w:val="24"/>
        </w:rPr>
      </w:pPr>
      <w:r w:rsidRPr="00CE0372">
        <w:rPr>
          <w:sz w:val="24"/>
          <w:szCs w:val="24"/>
        </w:rPr>
        <w:t>Dokumenty, o których mowa w ust. 2, muszą obejmować swym zakresem wszelkie roszczenia Zamawiającego z tytułu wystąpienia zdarzeń o terminie związania ofertą, o</w:t>
      </w:r>
      <w:r w:rsidR="00513F7C" w:rsidRPr="00CE0372">
        <w:rPr>
          <w:sz w:val="24"/>
          <w:szCs w:val="24"/>
        </w:rPr>
        <w:t> </w:t>
      </w:r>
      <w:r w:rsidRPr="00CE0372">
        <w:rPr>
          <w:sz w:val="24"/>
          <w:szCs w:val="24"/>
        </w:rPr>
        <w:t>których mowa w art. 46 ust. 5 ustawy Pzp, a także w przypadku określonym w art. 46 ust. 4a, przy czym w przypadku gdy Wykonawcy wspólnie ubiegają się o udzielenie zamówienia, dokumenty te muszą obejmować swym zakresem wszelkie roszczenia Zamawiającego z tytułu związanych z postępowaniem o udzielenie zamówienia działań lub zaniechań każdego z nich.</w:t>
      </w:r>
      <w:r w:rsidR="00CE0372" w:rsidRPr="00CE0372">
        <w:rPr>
          <w:sz w:val="24"/>
          <w:szCs w:val="24"/>
        </w:rPr>
        <w:t xml:space="preserve"> Ponadto </w:t>
      </w:r>
      <w:r w:rsidR="00CE0372">
        <w:rPr>
          <w:sz w:val="24"/>
          <w:szCs w:val="24"/>
        </w:rPr>
        <w:t>wadium</w:t>
      </w:r>
      <w:r w:rsidR="00CE0372" w:rsidRPr="00CE0372">
        <w:rPr>
          <w:sz w:val="24"/>
          <w:szCs w:val="24"/>
        </w:rPr>
        <w:t xml:space="preserve"> złożone w postaci gwarancji bankowej lub ubezpieczeniowej winno być:</w:t>
      </w:r>
    </w:p>
    <w:p w14:paraId="32D6B4A8" w14:textId="77777777" w:rsidR="00CE0372" w:rsidRPr="00CE0372" w:rsidRDefault="00CE0372" w:rsidP="003E6C5D">
      <w:pPr>
        <w:numPr>
          <w:ilvl w:val="1"/>
          <w:numId w:val="47"/>
        </w:numPr>
        <w:tabs>
          <w:tab w:val="clear" w:pos="972"/>
          <w:tab w:val="num" w:pos="851"/>
        </w:tabs>
        <w:ind w:left="851"/>
        <w:jc w:val="both"/>
        <w:rPr>
          <w:b/>
          <w:sz w:val="24"/>
          <w:szCs w:val="24"/>
        </w:rPr>
      </w:pPr>
      <w:r w:rsidRPr="00CE0372">
        <w:rPr>
          <w:b/>
          <w:sz w:val="24"/>
          <w:szCs w:val="24"/>
        </w:rPr>
        <w:t>bez zapisu nakazującego, aby żądanie zapłaty było przekazywane Gwarantowi za pośrednictwem banku prowadzącego rachunek Beneficjenta gwarancji,</w:t>
      </w:r>
    </w:p>
    <w:p w14:paraId="71DD64A6" w14:textId="77777777" w:rsidR="008F74AB" w:rsidRPr="00CE0372" w:rsidRDefault="00CE0372" w:rsidP="003E6C5D">
      <w:pPr>
        <w:numPr>
          <w:ilvl w:val="1"/>
          <w:numId w:val="47"/>
        </w:numPr>
        <w:tabs>
          <w:tab w:val="clear" w:pos="972"/>
          <w:tab w:val="num" w:pos="851"/>
        </w:tabs>
        <w:ind w:left="851"/>
        <w:jc w:val="both"/>
        <w:rPr>
          <w:b/>
          <w:sz w:val="24"/>
          <w:szCs w:val="24"/>
        </w:rPr>
      </w:pPr>
      <w:r w:rsidRPr="00CE0372">
        <w:rPr>
          <w:b/>
          <w:sz w:val="24"/>
          <w:szCs w:val="24"/>
        </w:rPr>
        <w:lastRenderedPageBreak/>
        <w:t xml:space="preserve">bez warunku, aby podpisy osób wystawiających żądanie zapłaty były poświadczone za zgodność z oryginałem prze inne osoby niż Radca Prawny. </w:t>
      </w:r>
    </w:p>
    <w:p w14:paraId="556B296B" w14:textId="77777777" w:rsidR="008F74AB" w:rsidRPr="008F74AB" w:rsidRDefault="008F74AB" w:rsidP="00FB25CF">
      <w:pPr>
        <w:numPr>
          <w:ilvl w:val="0"/>
          <w:numId w:val="35"/>
        </w:numPr>
        <w:jc w:val="both"/>
        <w:rPr>
          <w:sz w:val="24"/>
        </w:rPr>
      </w:pPr>
      <w:r w:rsidRPr="008F74AB">
        <w:rPr>
          <w:sz w:val="24"/>
        </w:rPr>
        <w:t>Zamawiający dokona zwrotu wadium wszystkim Wykonawcom niezwłocznie po wyborze oferty najkorzystniejszej lub unieważnieniu postępowania, z wyjątkiem Wykonawcy, którego oferta została wybrana jako najkorzystniejsza, z zastrzeżeniem art. 46 ust. 4a ustawy Pzp.</w:t>
      </w:r>
    </w:p>
    <w:p w14:paraId="0B20C41E" w14:textId="77777777" w:rsidR="008F74AB" w:rsidRPr="008F74AB" w:rsidRDefault="008F74AB" w:rsidP="00FB25CF">
      <w:pPr>
        <w:numPr>
          <w:ilvl w:val="0"/>
          <w:numId w:val="35"/>
        </w:numPr>
        <w:jc w:val="both"/>
        <w:rPr>
          <w:sz w:val="24"/>
        </w:rPr>
      </w:pPr>
      <w:r w:rsidRPr="008F74AB">
        <w:rPr>
          <w:sz w:val="24"/>
        </w:rPr>
        <w:t>Zamawiający zatrzymuje wadium wraz z odsetkami, jeżeli Wykonawca, którego oferta została wybrana:</w:t>
      </w:r>
    </w:p>
    <w:p w14:paraId="03106900" w14:textId="77777777" w:rsidR="008F74AB" w:rsidRPr="008F74AB" w:rsidRDefault="008F74AB" w:rsidP="00FB25CF">
      <w:pPr>
        <w:numPr>
          <w:ilvl w:val="1"/>
          <w:numId w:val="35"/>
        </w:numPr>
        <w:ind w:left="993" w:hanging="633"/>
        <w:jc w:val="both"/>
        <w:rPr>
          <w:sz w:val="24"/>
        </w:rPr>
      </w:pPr>
      <w:r w:rsidRPr="008F74AB">
        <w:rPr>
          <w:sz w:val="24"/>
        </w:rPr>
        <w:t>Odmówi podpisania umowy na warunkach określonych w ofercie;</w:t>
      </w:r>
    </w:p>
    <w:p w14:paraId="2798DE06" w14:textId="77777777" w:rsidR="008F74AB" w:rsidRPr="008F74AB" w:rsidRDefault="008F74AB" w:rsidP="00FB25CF">
      <w:pPr>
        <w:numPr>
          <w:ilvl w:val="1"/>
          <w:numId w:val="35"/>
        </w:numPr>
        <w:ind w:left="993" w:hanging="633"/>
        <w:jc w:val="both"/>
        <w:rPr>
          <w:sz w:val="24"/>
        </w:rPr>
      </w:pPr>
      <w:r w:rsidRPr="008F74AB">
        <w:rPr>
          <w:sz w:val="24"/>
        </w:rPr>
        <w:t xml:space="preserve">Nie wniósł zabezpieczenia należytego wykonania umowy jeżeli jest ono wymagane w </w:t>
      </w:r>
      <w:r w:rsidR="00513F7C">
        <w:rPr>
          <w:sz w:val="24"/>
        </w:rPr>
        <w:t>SIWZ</w:t>
      </w:r>
      <w:r w:rsidRPr="008F74AB">
        <w:rPr>
          <w:sz w:val="24"/>
        </w:rPr>
        <w:t>;</w:t>
      </w:r>
    </w:p>
    <w:p w14:paraId="2E8A486D" w14:textId="77777777" w:rsidR="008F74AB" w:rsidRPr="008F74AB" w:rsidRDefault="008F74AB" w:rsidP="00FB25CF">
      <w:pPr>
        <w:numPr>
          <w:ilvl w:val="1"/>
          <w:numId w:val="35"/>
        </w:numPr>
        <w:ind w:left="993" w:hanging="633"/>
        <w:jc w:val="both"/>
        <w:rPr>
          <w:sz w:val="24"/>
        </w:rPr>
      </w:pPr>
      <w:r w:rsidRPr="008F74AB">
        <w:rPr>
          <w:sz w:val="24"/>
        </w:rPr>
        <w:t>Zawarcie umowy w sprawie zamówienia publicznego stało się niemożliwe z</w:t>
      </w:r>
      <w:r w:rsidR="00513F7C">
        <w:rPr>
          <w:sz w:val="24"/>
        </w:rPr>
        <w:t> </w:t>
      </w:r>
      <w:r w:rsidRPr="008F74AB">
        <w:rPr>
          <w:sz w:val="24"/>
        </w:rPr>
        <w:t>przyczyn leżących po stronie Wykonawcy;</w:t>
      </w:r>
    </w:p>
    <w:p w14:paraId="0A094994" w14:textId="77777777" w:rsidR="008F74AB" w:rsidRPr="008F74AB" w:rsidRDefault="008F74AB" w:rsidP="00FB25CF">
      <w:pPr>
        <w:numPr>
          <w:ilvl w:val="1"/>
          <w:numId w:val="35"/>
        </w:numPr>
        <w:ind w:left="993" w:hanging="633"/>
        <w:jc w:val="both"/>
        <w:rPr>
          <w:sz w:val="24"/>
        </w:rPr>
      </w:pPr>
      <w:r w:rsidRPr="008F74AB">
        <w:rPr>
          <w:sz w:val="24"/>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21586D49" w14:textId="77777777" w:rsidR="008F74AB" w:rsidRPr="008F74AB" w:rsidRDefault="008F74AB" w:rsidP="00FB25CF">
      <w:pPr>
        <w:numPr>
          <w:ilvl w:val="0"/>
          <w:numId w:val="35"/>
        </w:numPr>
        <w:jc w:val="both"/>
        <w:rPr>
          <w:sz w:val="24"/>
        </w:rPr>
      </w:pPr>
      <w:r w:rsidRPr="008F74AB">
        <w:rPr>
          <w:sz w:val="24"/>
        </w:rPr>
        <w:t>W przypadku wycofania oferty przed upływem terminu do jej składania, Zamawiający, na pisemny wniosek Wykonawcy, niezwłocznie zwróci wadium.</w:t>
      </w:r>
    </w:p>
    <w:p w14:paraId="58655E0A" w14:textId="77777777" w:rsidR="008F74AB" w:rsidRPr="008F74AB" w:rsidRDefault="008F74AB" w:rsidP="008F74AB">
      <w:pPr>
        <w:jc w:val="both"/>
        <w:rPr>
          <w:sz w:val="24"/>
        </w:rPr>
      </w:pPr>
    </w:p>
    <w:p w14:paraId="43D57B47" w14:textId="77777777" w:rsidR="008F74AB" w:rsidRPr="008F74AB" w:rsidRDefault="008F74AB" w:rsidP="008F74AB">
      <w:pPr>
        <w:ind w:left="60"/>
        <w:rPr>
          <w:b/>
          <w:sz w:val="24"/>
        </w:rPr>
      </w:pPr>
      <w:r w:rsidRPr="008F74AB">
        <w:rPr>
          <w:b/>
          <w:sz w:val="24"/>
        </w:rPr>
        <w:t>XII.</w:t>
      </w:r>
      <w:r w:rsidRPr="008F74AB">
        <w:rPr>
          <w:b/>
          <w:sz w:val="24"/>
        </w:rPr>
        <w:tab/>
        <w:t xml:space="preserve"> TERMIN ZWIĄZANIA OFERTĄ</w:t>
      </w:r>
    </w:p>
    <w:p w14:paraId="6FE71DDE" w14:textId="77777777" w:rsidR="008F74AB" w:rsidRPr="008F74AB" w:rsidRDefault="008F74AB" w:rsidP="008F74AB">
      <w:pPr>
        <w:numPr>
          <w:ilvl w:val="0"/>
          <w:numId w:val="3"/>
        </w:numPr>
        <w:ind w:left="426" w:hanging="284"/>
        <w:jc w:val="both"/>
        <w:rPr>
          <w:sz w:val="24"/>
        </w:rPr>
      </w:pPr>
      <w:r w:rsidRPr="008F74AB">
        <w:rPr>
          <w:sz w:val="24"/>
        </w:rPr>
        <w:t xml:space="preserve">Wykonawca składający ofertę pozostaje nią związany przez okres </w:t>
      </w:r>
      <w:r w:rsidRPr="00A85701">
        <w:rPr>
          <w:b/>
          <w:sz w:val="24"/>
        </w:rPr>
        <w:t>60 dni.</w:t>
      </w:r>
      <w:r w:rsidRPr="008F74AB">
        <w:rPr>
          <w:sz w:val="24"/>
        </w:rPr>
        <w:t xml:space="preserve"> (art. 85 ust. 1 pkt 3 ustawy Pzp). </w:t>
      </w:r>
    </w:p>
    <w:p w14:paraId="1071CE01" w14:textId="77777777" w:rsidR="008F74AB" w:rsidRPr="008F74AB" w:rsidRDefault="008F74AB" w:rsidP="008F74AB">
      <w:pPr>
        <w:numPr>
          <w:ilvl w:val="0"/>
          <w:numId w:val="3"/>
        </w:numPr>
        <w:ind w:left="426" w:hanging="284"/>
        <w:jc w:val="both"/>
        <w:rPr>
          <w:sz w:val="24"/>
        </w:rPr>
      </w:pPr>
      <w:r w:rsidRPr="008F74AB">
        <w:rPr>
          <w:sz w:val="24"/>
        </w:rPr>
        <w:t>Bieg terminu rozpoczyna się wraz z upływem terminu składania ofert.</w:t>
      </w:r>
    </w:p>
    <w:p w14:paraId="78F8B5AE" w14:textId="77777777" w:rsidR="008F74AB" w:rsidRPr="008F74AB" w:rsidRDefault="008F74AB" w:rsidP="008F74AB">
      <w:pPr>
        <w:numPr>
          <w:ilvl w:val="0"/>
          <w:numId w:val="3"/>
        </w:numPr>
        <w:ind w:left="426" w:hanging="284"/>
        <w:jc w:val="both"/>
        <w:rPr>
          <w:sz w:val="24"/>
        </w:rPr>
      </w:pPr>
      <w:r w:rsidRPr="008F74AB">
        <w:rPr>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785ED2B0" w14:textId="77777777" w:rsidR="00F07447" w:rsidRPr="008F74AB" w:rsidRDefault="00F07447" w:rsidP="008F74AB">
      <w:pPr>
        <w:rPr>
          <w:b/>
          <w:sz w:val="24"/>
          <w:szCs w:val="24"/>
        </w:rPr>
      </w:pPr>
    </w:p>
    <w:p w14:paraId="68C59B27" w14:textId="77777777" w:rsidR="008F74AB" w:rsidRPr="008F74AB" w:rsidRDefault="008F74AB" w:rsidP="008F74AB">
      <w:pPr>
        <w:ind w:left="60"/>
        <w:rPr>
          <w:b/>
          <w:sz w:val="24"/>
        </w:rPr>
      </w:pPr>
      <w:r w:rsidRPr="008F74AB">
        <w:rPr>
          <w:b/>
          <w:sz w:val="24"/>
        </w:rPr>
        <w:t>XIII.</w:t>
      </w:r>
      <w:r w:rsidRPr="008F74AB">
        <w:rPr>
          <w:b/>
          <w:sz w:val="24"/>
        </w:rPr>
        <w:tab/>
        <w:t xml:space="preserve"> OPIS SPOSOBU PRZYGOTOWANIA OFERT</w:t>
      </w:r>
    </w:p>
    <w:p w14:paraId="7FDE12B0" w14:textId="77777777" w:rsidR="008F74AB" w:rsidRPr="008F74AB" w:rsidRDefault="008F74AB" w:rsidP="008F74AB">
      <w:pPr>
        <w:numPr>
          <w:ilvl w:val="1"/>
          <w:numId w:val="5"/>
        </w:num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sz w:val="24"/>
          <w:szCs w:val="24"/>
        </w:rPr>
      </w:pPr>
      <w:r w:rsidRPr="008F74AB">
        <w:rPr>
          <w:b/>
          <w:sz w:val="24"/>
          <w:szCs w:val="24"/>
        </w:rPr>
        <w:t>Wymagania formalne:</w:t>
      </w:r>
    </w:p>
    <w:p w14:paraId="057FDCE2" w14:textId="6E6A4E92" w:rsidR="008F74AB" w:rsidRPr="008F74AB" w:rsidRDefault="008F74AB" w:rsidP="00FB25CF">
      <w:pPr>
        <w:numPr>
          <w:ilvl w:val="0"/>
          <w:numId w:val="38"/>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 xml:space="preserve">Wykonawca składa ofertę wraz z załącznikami za pośrednictwem platformy zakupowej dostępnej pod adresem: </w:t>
      </w:r>
      <w:hyperlink r:id="rId16" w:history="1">
        <w:r w:rsidR="00DB5A47">
          <w:rPr>
            <w:color w:val="0000FF"/>
            <w:sz w:val="24"/>
            <w:u w:val="single"/>
          </w:rPr>
          <w:t>https://platformazakupowa.pl/pn/awl/proceedings</w:t>
        </w:r>
      </w:hyperlink>
      <w:r w:rsidRPr="008F74AB">
        <w:rPr>
          <w:color w:val="000000"/>
          <w:sz w:val="24"/>
          <w:szCs w:val="24"/>
        </w:rPr>
        <w:t xml:space="preserve">   </w:t>
      </w:r>
    </w:p>
    <w:p w14:paraId="15496FCB" w14:textId="77777777" w:rsidR="008F74AB" w:rsidRPr="008F74AB" w:rsidRDefault="008F74AB" w:rsidP="00FB25CF">
      <w:pPr>
        <w:numPr>
          <w:ilvl w:val="0"/>
          <w:numId w:val="38"/>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Korzystanie z platformy zakupowej przez Wykonawcę jest bezpłatne.</w:t>
      </w:r>
    </w:p>
    <w:p w14:paraId="3D52803C" w14:textId="77777777" w:rsidR="008F74AB" w:rsidRPr="008F74AB" w:rsidRDefault="008F74AB" w:rsidP="00FB25CF">
      <w:pPr>
        <w:numPr>
          <w:ilvl w:val="0"/>
          <w:numId w:val="38"/>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 xml:space="preserve">Wykonawca ma prawo złożyć tylko jedną ofertę; </w:t>
      </w:r>
    </w:p>
    <w:p w14:paraId="210E4E32" w14:textId="77777777" w:rsidR="008F74AB" w:rsidRPr="008F74AB" w:rsidRDefault="008F74AB" w:rsidP="00FB25CF">
      <w:pPr>
        <w:numPr>
          <w:ilvl w:val="0"/>
          <w:numId w:val="38"/>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 xml:space="preserve">Treść złożonej oferty musi odpowiadać treści SIWZ; </w:t>
      </w:r>
    </w:p>
    <w:p w14:paraId="3CDAAA2F" w14:textId="77777777" w:rsidR="008F74AB" w:rsidRPr="008F74AB" w:rsidRDefault="008F74AB" w:rsidP="00FB25CF">
      <w:pPr>
        <w:numPr>
          <w:ilvl w:val="0"/>
          <w:numId w:val="38"/>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 xml:space="preserve">Oferta </w:t>
      </w:r>
      <w:r w:rsidR="00A85701">
        <w:rPr>
          <w:color w:val="000000"/>
          <w:sz w:val="24"/>
          <w:szCs w:val="24"/>
        </w:rPr>
        <w:t>musi</w:t>
      </w:r>
      <w:r w:rsidRPr="008F74AB">
        <w:rPr>
          <w:color w:val="000000"/>
          <w:sz w:val="24"/>
          <w:szCs w:val="24"/>
        </w:rPr>
        <w:t xml:space="preserve"> być podpisana kwalifikowanym podpisem elektronicznym przez osoby umocowane do składania oświadczeń woli i zaciągania zobowiązań w imieniu Wykonawcy; </w:t>
      </w:r>
    </w:p>
    <w:p w14:paraId="2BBF94A2" w14:textId="77777777" w:rsidR="008F74AB" w:rsidRPr="008F74AB" w:rsidRDefault="008F74AB" w:rsidP="00FB25CF">
      <w:pPr>
        <w:numPr>
          <w:ilvl w:val="0"/>
          <w:numId w:val="38"/>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W przypadku podpisania oferty i składających się na nią dokumentów i oświadczeń (wyszczególnionych w ust. 3 niniejszego rozdziału) przez osobę niewymienioną w</w:t>
      </w:r>
      <w:r w:rsidR="0072052A">
        <w:rPr>
          <w:color w:val="000000"/>
          <w:sz w:val="24"/>
          <w:szCs w:val="24"/>
        </w:rPr>
        <w:t> </w:t>
      </w:r>
      <w:r w:rsidRPr="008F74AB">
        <w:rPr>
          <w:color w:val="000000"/>
          <w:sz w:val="24"/>
          <w:szCs w:val="24"/>
        </w:rPr>
        <w:t>dokumencie rejestracyjnym (ewidencyjnym) Wykonawcy, należy do oferty dołączyć stosowne pełnomocnictwo</w:t>
      </w:r>
      <w:r w:rsidRPr="008F74AB">
        <w:rPr>
          <w:i/>
          <w:iCs/>
          <w:color w:val="000000"/>
          <w:sz w:val="24"/>
          <w:szCs w:val="24"/>
        </w:rPr>
        <w:t xml:space="preserve">; </w:t>
      </w:r>
    </w:p>
    <w:p w14:paraId="6FB5D03C" w14:textId="77777777" w:rsidR="008F74AB" w:rsidRPr="008F74AB" w:rsidRDefault="008F74AB" w:rsidP="00FB25CF">
      <w:pPr>
        <w:numPr>
          <w:ilvl w:val="0"/>
          <w:numId w:val="38"/>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lastRenderedPageBreak/>
        <w:t xml:space="preserve">Wykonawcy ponoszą wszelkie koszty związane z przygotowaniem i złożeniem oferty, w tym koszty poniesione z tytułu nabycia kwalifikowanego podpisu elektronicznego. </w:t>
      </w:r>
    </w:p>
    <w:p w14:paraId="2D026F48" w14:textId="77777777" w:rsidR="008F74AB" w:rsidRPr="008F74AB" w:rsidRDefault="008F74AB" w:rsidP="00FB25CF">
      <w:pPr>
        <w:numPr>
          <w:ilvl w:val="0"/>
          <w:numId w:val="38"/>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b/>
          <w:bCs/>
          <w:color w:val="000000"/>
          <w:sz w:val="24"/>
          <w:szCs w:val="24"/>
        </w:rPr>
        <w:t>Uwaga: Celem prawidłowego złożenia oferty Zamawiający zaleca postępowanie zgodnie z Instrukcją składania oferty dla Wykonawcy, zamieszczoną na stronie internetowej pod adresem wskazanym w pkt 1), dotycząc</w:t>
      </w:r>
      <w:r w:rsidR="00A85701">
        <w:rPr>
          <w:b/>
          <w:bCs/>
          <w:color w:val="000000"/>
          <w:sz w:val="24"/>
          <w:szCs w:val="24"/>
        </w:rPr>
        <w:t>ą</w:t>
      </w:r>
      <w:r w:rsidRPr="008F74AB">
        <w:rPr>
          <w:b/>
          <w:bCs/>
          <w:color w:val="000000"/>
          <w:sz w:val="24"/>
          <w:szCs w:val="24"/>
        </w:rPr>
        <w:t xml:space="preserve"> przedmiotowego postępowania.</w:t>
      </w:r>
    </w:p>
    <w:p w14:paraId="5173DCC5" w14:textId="77777777" w:rsidR="008F74AB" w:rsidRPr="008F74AB" w:rsidRDefault="008F74AB" w:rsidP="008F74AB">
      <w:pPr>
        <w:numPr>
          <w:ilvl w:val="1"/>
          <w:numId w:val="5"/>
        </w:num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color w:val="000000"/>
          <w:sz w:val="24"/>
          <w:szCs w:val="24"/>
        </w:rPr>
      </w:pPr>
      <w:r w:rsidRPr="008F74AB">
        <w:rPr>
          <w:b/>
          <w:color w:val="000000"/>
          <w:sz w:val="24"/>
          <w:szCs w:val="24"/>
        </w:rPr>
        <w:t xml:space="preserve">Forma i postać oferty, dokumentów i oświadczeń, pełnomocnictw. </w:t>
      </w:r>
    </w:p>
    <w:p w14:paraId="64E95392" w14:textId="77777777" w:rsidR="008F74AB" w:rsidRPr="008F74AB" w:rsidRDefault="008F74AB" w:rsidP="00FB25CF">
      <w:pPr>
        <w:numPr>
          <w:ilvl w:val="0"/>
          <w:numId w:val="39"/>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Ofertę sporządza się pod rygorem nieważności, w postaci elektronicznej i opatruje się kwalifikowanym podpisem elektronicznym oraz przekazuje w oryginale w</w:t>
      </w:r>
      <w:r w:rsidR="00513F7C">
        <w:rPr>
          <w:color w:val="000000"/>
          <w:sz w:val="24"/>
          <w:szCs w:val="24"/>
        </w:rPr>
        <w:t> </w:t>
      </w:r>
      <w:r w:rsidRPr="008F74AB">
        <w:rPr>
          <w:color w:val="000000"/>
          <w:sz w:val="24"/>
          <w:szCs w:val="24"/>
        </w:rPr>
        <w:t>formie elektronicznej</w:t>
      </w:r>
      <w:r w:rsidRPr="008F74AB">
        <w:rPr>
          <w:b/>
          <w:color w:val="000000"/>
          <w:sz w:val="24"/>
          <w:szCs w:val="24"/>
        </w:rPr>
        <w:t xml:space="preserve">. </w:t>
      </w:r>
    </w:p>
    <w:p w14:paraId="6637F85B" w14:textId="77777777" w:rsidR="008F74AB" w:rsidRPr="008F74AB" w:rsidRDefault="008F74AB" w:rsidP="00FB25CF">
      <w:pPr>
        <w:numPr>
          <w:ilvl w:val="0"/>
          <w:numId w:val="39"/>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Oświadczenie JEDZ dotyczące Wykonawcy, podwykonawców i innych podmiotów, na których zdolnościach lub sytuacji polega Wykonawca, sporządza się pod rygorem nieważności, w postaci elektronicznej i opatruje się kwalifikowanym podpisem elektronicznym oraz przekazuje w oryginale w formie elektronicznej.</w:t>
      </w:r>
    </w:p>
    <w:p w14:paraId="0C3F9F9E" w14:textId="77777777" w:rsidR="008F74AB" w:rsidRPr="008F74AB" w:rsidRDefault="008F74AB" w:rsidP="00FB25CF">
      <w:pPr>
        <w:numPr>
          <w:ilvl w:val="0"/>
          <w:numId w:val="39"/>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Pełnomocnictwa sporządza się pod rygorem nieważności, w postaci elektronicznej i</w:t>
      </w:r>
      <w:r w:rsidR="00D136AD">
        <w:rPr>
          <w:color w:val="000000"/>
          <w:sz w:val="24"/>
          <w:szCs w:val="24"/>
        </w:rPr>
        <w:t> </w:t>
      </w:r>
      <w:r w:rsidRPr="008F74AB">
        <w:rPr>
          <w:color w:val="000000"/>
          <w:sz w:val="24"/>
          <w:szCs w:val="24"/>
        </w:rPr>
        <w:t>opatruje się kwalifikowanym podpisem elektronicznym oraz przekazuje w</w:t>
      </w:r>
      <w:r w:rsidR="00513F7C">
        <w:rPr>
          <w:color w:val="000000"/>
          <w:sz w:val="24"/>
          <w:szCs w:val="24"/>
        </w:rPr>
        <w:t> </w:t>
      </w:r>
      <w:r w:rsidRPr="008F74AB">
        <w:rPr>
          <w:color w:val="000000"/>
          <w:sz w:val="24"/>
          <w:szCs w:val="24"/>
        </w:rPr>
        <w:t>oryginale w</w:t>
      </w:r>
      <w:r w:rsidR="00D136AD">
        <w:rPr>
          <w:color w:val="000000"/>
          <w:sz w:val="24"/>
          <w:szCs w:val="24"/>
        </w:rPr>
        <w:t> </w:t>
      </w:r>
      <w:r w:rsidRPr="008F74AB">
        <w:rPr>
          <w:color w:val="000000"/>
          <w:sz w:val="24"/>
          <w:szCs w:val="24"/>
        </w:rPr>
        <w:t>formie elektronicznej.</w:t>
      </w:r>
    </w:p>
    <w:p w14:paraId="7FDB1ABB" w14:textId="77777777" w:rsidR="008F74AB" w:rsidRPr="008F74AB" w:rsidRDefault="008F74AB" w:rsidP="00FB25CF">
      <w:pPr>
        <w:numPr>
          <w:ilvl w:val="0"/>
          <w:numId w:val="39"/>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 xml:space="preserve">Wadium w formie niepieniężnej, pod rygorem nieważności, sporządza się w postaci elektronicznej opatrzonej kwalifikowanym podpisem elektronicznym stron stosunku zobowiązaniowego i wnosi się w oryginale w formie elektronicznej. </w:t>
      </w:r>
    </w:p>
    <w:p w14:paraId="139D69D4" w14:textId="77777777" w:rsidR="008F74AB" w:rsidRPr="008F74AB" w:rsidRDefault="008F74AB" w:rsidP="00FB25CF">
      <w:pPr>
        <w:numPr>
          <w:ilvl w:val="0"/>
          <w:numId w:val="39"/>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bCs/>
          <w:color w:val="000000"/>
          <w:sz w:val="24"/>
          <w:szCs w:val="24"/>
        </w:rPr>
        <w:t xml:space="preserve">Dokumenty lub oświadczenia, o których mowa w niniejszej SIWZ, inne niż wymienione powyżej, sporządza się pod rygorem nieważności w postaci dokumentu elektronicznego opatrzonego kwalifikowanym podpisem elektronicznym lub w elektronicznej kopii dokumentu lub oświadczenia, poświadczonej za zgodność z oryginałem; oraz składa się w formie elektronicznej. </w:t>
      </w:r>
    </w:p>
    <w:p w14:paraId="18F1A117" w14:textId="77777777" w:rsidR="008F74AB" w:rsidRPr="008F74AB" w:rsidRDefault="008F74AB" w:rsidP="00FB25CF">
      <w:pPr>
        <w:numPr>
          <w:ilvl w:val="0"/>
          <w:numId w:val="39"/>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Podpisania dokumentu elektronicznego lub poświadczenia za zgodność z</w:t>
      </w:r>
      <w:r w:rsidR="00513F7C">
        <w:rPr>
          <w:color w:val="000000"/>
          <w:sz w:val="24"/>
          <w:szCs w:val="24"/>
        </w:rPr>
        <w:t> </w:t>
      </w:r>
      <w:r w:rsidRPr="008F74AB">
        <w:rPr>
          <w:color w:val="000000"/>
          <w:sz w:val="24"/>
          <w:szCs w:val="24"/>
        </w:rPr>
        <w:t xml:space="preserve">oryginałem elektronicznej kopii dokumentu lub oświadczenia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8BDB63E" w14:textId="77777777" w:rsidR="008F74AB" w:rsidRPr="008F74AB" w:rsidRDefault="008F74AB" w:rsidP="00FB25CF">
      <w:pPr>
        <w:numPr>
          <w:ilvl w:val="0"/>
          <w:numId w:val="39"/>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Podpisanie dokumentu elektronicznego lub poświadczenie za zgodność z</w:t>
      </w:r>
      <w:r w:rsidR="00513F7C">
        <w:rPr>
          <w:color w:val="000000"/>
          <w:sz w:val="24"/>
          <w:szCs w:val="24"/>
        </w:rPr>
        <w:t> </w:t>
      </w:r>
      <w:r w:rsidRPr="008F74AB">
        <w:rPr>
          <w:color w:val="000000"/>
          <w:sz w:val="24"/>
          <w:szCs w:val="24"/>
        </w:rPr>
        <w:t>oryginałem elektronicznej kopii dokumentu lub oświadczenia, następuje przy użyciu kwalifikowanego podpisu elektronicznego.</w:t>
      </w:r>
    </w:p>
    <w:p w14:paraId="7105158D" w14:textId="77777777" w:rsidR="008F74AB" w:rsidRPr="008F74AB" w:rsidRDefault="008F74AB" w:rsidP="00FB25CF">
      <w:pPr>
        <w:numPr>
          <w:ilvl w:val="0"/>
          <w:numId w:val="39"/>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W przypadku załączania do oferty dokumentów lub oświadczeń sporządzonych w</w:t>
      </w:r>
      <w:r w:rsidR="00513F7C">
        <w:rPr>
          <w:color w:val="000000"/>
          <w:sz w:val="24"/>
          <w:szCs w:val="24"/>
        </w:rPr>
        <w:t> </w:t>
      </w:r>
      <w:r w:rsidRPr="008F74AB">
        <w:rPr>
          <w:color w:val="000000"/>
          <w:sz w:val="24"/>
          <w:szCs w:val="24"/>
        </w:rPr>
        <w:t xml:space="preserve">języku obcym należy je złożyć wraz z tłumaczeniem na język polski. </w:t>
      </w:r>
      <w:r w:rsidRPr="008F74AB">
        <w:rPr>
          <w:color w:val="000000"/>
          <w:sz w:val="24"/>
        </w:rPr>
        <w:t>Podczas oceny ofert Zamawiający będzie opierał się na tekście przetłumaczonym.</w:t>
      </w:r>
      <w:r w:rsidRPr="008F74AB">
        <w:rPr>
          <w:color w:val="000000"/>
          <w:sz w:val="24"/>
          <w:szCs w:val="24"/>
        </w:rPr>
        <w:t xml:space="preserve"> </w:t>
      </w:r>
    </w:p>
    <w:p w14:paraId="6B18C8CB" w14:textId="77777777" w:rsidR="008F74AB" w:rsidRPr="008F74AB" w:rsidRDefault="008F74AB" w:rsidP="00FB25CF">
      <w:pPr>
        <w:numPr>
          <w:ilvl w:val="0"/>
          <w:numId w:val="39"/>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color w:val="000000"/>
          <w:sz w:val="24"/>
          <w:szCs w:val="24"/>
        </w:rPr>
      </w:pPr>
      <w:r w:rsidRPr="008F74AB">
        <w:rPr>
          <w:color w:val="000000"/>
          <w:sz w:val="24"/>
          <w:szCs w:val="24"/>
        </w:rPr>
        <w:t xml:space="preserve">Zamawiający zaleca wykorzystanie formularzy załączonych do SIWZ. Dopuszcza się złożenie w ofercie załączników opracowanych przez Wykonawców pod warunkiem, że będą one zgodne co do treści z formularzami określonymi przez Zamawiającego. </w:t>
      </w:r>
    </w:p>
    <w:p w14:paraId="30DBF647" w14:textId="77777777" w:rsidR="008F74AB" w:rsidRPr="008F74AB" w:rsidRDefault="008F74AB" w:rsidP="008F74AB">
      <w:p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color w:val="000000"/>
          <w:sz w:val="24"/>
          <w:szCs w:val="24"/>
        </w:rPr>
      </w:pPr>
    </w:p>
    <w:p w14:paraId="0183D63E" w14:textId="77777777" w:rsidR="008F74AB" w:rsidRPr="0039198C" w:rsidRDefault="008F74AB" w:rsidP="008F74AB">
      <w:pPr>
        <w:numPr>
          <w:ilvl w:val="1"/>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b/>
          <w:sz w:val="24"/>
        </w:rPr>
      </w:pPr>
      <w:r w:rsidRPr="0039198C">
        <w:rPr>
          <w:b/>
          <w:sz w:val="24"/>
        </w:rPr>
        <w:t>Zawartość oferty – oferta musi zawierać następujące oświadczenia i dokumenty:</w:t>
      </w:r>
    </w:p>
    <w:p w14:paraId="39BEB0D6" w14:textId="77777777" w:rsidR="008F74AB" w:rsidRPr="001C2D8F" w:rsidRDefault="00513F7C" w:rsidP="00FB25C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sz w:val="24"/>
        </w:rPr>
      </w:pPr>
      <w:r w:rsidRPr="00CE5063">
        <w:rPr>
          <w:color w:val="FF0000"/>
          <w:sz w:val="24"/>
        </w:rPr>
        <w:t xml:space="preserve"> </w:t>
      </w:r>
      <w:r w:rsidRPr="001C2D8F">
        <w:rPr>
          <w:sz w:val="24"/>
        </w:rPr>
        <w:t xml:space="preserve">Wypełniony formularz ofertowy </w:t>
      </w:r>
      <w:r w:rsidRPr="001C2D8F">
        <w:rPr>
          <w:sz w:val="24"/>
          <w:szCs w:val="24"/>
        </w:rPr>
        <w:t>(każda kolumna formularza ofertowego musi zostać wypełniona, w przeciwnym wypadku oferta będzie podlegała odrzuceniu jako niezgodna z treścią SIWZ),</w:t>
      </w:r>
      <w:r w:rsidR="008F74AB" w:rsidRPr="001C2D8F">
        <w:rPr>
          <w:sz w:val="24"/>
        </w:rPr>
        <w:t xml:space="preserve"> sporządzony z wykorzystaniem wzoru stanowiącego </w:t>
      </w:r>
      <w:r w:rsidR="008F74AB" w:rsidRPr="001C2D8F">
        <w:rPr>
          <w:b/>
          <w:sz w:val="24"/>
        </w:rPr>
        <w:t>załącznik A</w:t>
      </w:r>
      <w:r w:rsidR="00CD710B" w:rsidRPr="001C2D8F">
        <w:rPr>
          <w:sz w:val="24"/>
        </w:rPr>
        <w:t xml:space="preserve"> do SIWZ,</w:t>
      </w:r>
    </w:p>
    <w:p w14:paraId="6392D0F1" w14:textId="77777777" w:rsidR="001C2D8F" w:rsidRPr="001C2D8F" w:rsidRDefault="008F74AB" w:rsidP="001C2D8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sz w:val="24"/>
        </w:rPr>
      </w:pPr>
      <w:r w:rsidRPr="001C2D8F">
        <w:rPr>
          <w:sz w:val="24"/>
        </w:rPr>
        <w:lastRenderedPageBreak/>
        <w:t xml:space="preserve"> Oświadczenia JEDZ, o których m</w:t>
      </w:r>
      <w:r w:rsidR="00A23358" w:rsidRPr="001C2D8F">
        <w:rPr>
          <w:sz w:val="24"/>
        </w:rPr>
        <w:t>owa w rozdz. VIII ust. 1, 2 i 3</w:t>
      </w:r>
      <w:r w:rsidRPr="001C2D8F">
        <w:rPr>
          <w:sz w:val="24"/>
        </w:rPr>
        <w:t>.</w:t>
      </w:r>
    </w:p>
    <w:p w14:paraId="126692A2" w14:textId="77777777" w:rsidR="008F74AB" w:rsidRPr="0039198C" w:rsidRDefault="008F74AB" w:rsidP="00FB25C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i/>
          <w:color w:val="000000"/>
          <w:sz w:val="24"/>
        </w:rPr>
      </w:pPr>
      <w:r w:rsidRPr="001C2D8F">
        <w:rPr>
          <w:sz w:val="24"/>
        </w:rPr>
        <w:t xml:space="preserve"> </w:t>
      </w:r>
      <w:r w:rsidRPr="001C2D8F">
        <w:rPr>
          <w:b/>
          <w:i/>
          <w:sz w:val="24"/>
        </w:rPr>
        <w:t>jeżeli dotyczy</w:t>
      </w:r>
      <w:r w:rsidRPr="001C2D8F">
        <w:rPr>
          <w:i/>
          <w:sz w:val="24"/>
        </w:rPr>
        <w:t xml:space="preserve"> </w:t>
      </w:r>
      <w:r w:rsidRPr="001C2D8F">
        <w:rPr>
          <w:sz w:val="24"/>
        </w:rPr>
        <w:t xml:space="preserve">Pełnomocnictwo osoby lub osób podpisujących ofertę, jeżeli nie wynika to bezpośrednio z dokumentu stwierdzającego </w:t>
      </w:r>
      <w:r w:rsidRPr="0039198C">
        <w:rPr>
          <w:color w:val="000000"/>
          <w:sz w:val="24"/>
        </w:rPr>
        <w:t>status prawny Wykonawcy (odpisu z</w:t>
      </w:r>
      <w:r w:rsidR="00CD710B">
        <w:rPr>
          <w:color w:val="000000"/>
          <w:sz w:val="24"/>
        </w:rPr>
        <w:t> </w:t>
      </w:r>
      <w:r w:rsidRPr="0039198C">
        <w:rPr>
          <w:color w:val="000000"/>
          <w:sz w:val="24"/>
        </w:rPr>
        <w:t xml:space="preserve">właściwego rejestru); również pełnomocnictwo do reprezentowania Wykonawców składających ofertę wspólną; </w:t>
      </w:r>
    </w:p>
    <w:p w14:paraId="0414059B" w14:textId="77777777" w:rsidR="008979FD" w:rsidRPr="00CD710B" w:rsidRDefault="008F74AB" w:rsidP="00FB25C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i/>
          <w:color w:val="000000"/>
          <w:sz w:val="24"/>
        </w:rPr>
      </w:pPr>
      <w:r w:rsidRPr="0039198C">
        <w:rPr>
          <w:b/>
          <w:i/>
          <w:color w:val="000000"/>
          <w:sz w:val="24"/>
        </w:rPr>
        <w:t xml:space="preserve"> jeżeli dotyczy</w:t>
      </w:r>
      <w:r w:rsidRPr="0039198C">
        <w:rPr>
          <w:i/>
          <w:color w:val="000000"/>
          <w:sz w:val="24"/>
        </w:rPr>
        <w:t xml:space="preserve"> </w:t>
      </w:r>
      <w:r w:rsidRPr="0039198C">
        <w:rPr>
          <w:color w:val="000000"/>
          <w:sz w:val="24"/>
        </w:rPr>
        <w:t>Pełnomocnictwo do reprezentowania Wykonawców wspólnie</w:t>
      </w:r>
      <w:r w:rsidRPr="008F74AB">
        <w:rPr>
          <w:color w:val="000000"/>
          <w:sz w:val="24"/>
        </w:rPr>
        <w:t xml:space="preserve"> ubiegających się o zamówienie zgodnie z ustawą Pzp</w:t>
      </w:r>
      <w:r w:rsidRPr="008F74AB">
        <w:rPr>
          <w:sz w:val="24"/>
        </w:rPr>
        <w:t>;</w:t>
      </w:r>
    </w:p>
    <w:p w14:paraId="0F27B9FE" w14:textId="77777777" w:rsidR="008F74AB" w:rsidRPr="008F74AB" w:rsidRDefault="008F74AB" w:rsidP="0051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000000"/>
          <w:sz w:val="24"/>
        </w:rPr>
      </w:pPr>
      <w:r w:rsidRPr="008F74AB">
        <w:rPr>
          <w:color w:val="000000"/>
          <w:sz w:val="24"/>
        </w:rPr>
        <w:t>Oferta, ww. oświadczenia lub dokumenty oraz pełnomocnictwa  muszą być złożone z</w:t>
      </w:r>
      <w:r w:rsidR="00513F7C">
        <w:rPr>
          <w:color w:val="000000"/>
          <w:sz w:val="24"/>
        </w:rPr>
        <w:t> </w:t>
      </w:r>
      <w:r w:rsidRPr="008F74AB">
        <w:rPr>
          <w:color w:val="000000"/>
          <w:sz w:val="24"/>
        </w:rPr>
        <w:t>zachowaniem postaci i form określonych w ust. 2 niniejszego rozdziału.</w:t>
      </w:r>
    </w:p>
    <w:p w14:paraId="0216FEF9" w14:textId="77777777" w:rsidR="008F74AB" w:rsidRPr="008F74AB" w:rsidRDefault="008F74AB" w:rsidP="008F74AB">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8F74AB">
        <w:rPr>
          <w:color w:val="000000"/>
          <w:sz w:val="24"/>
        </w:rPr>
        <w:t>Jeżeli zostanie wybrana oferta Wykonawców wspólnie ubiegających się o udzielenie</w:t>
      </w:r>
      <w:r w:rsidRPr="008F74AB">
        <w:rPr>
          <w:color w:val="000000"/>
          <w:sz w:val="18"/>
        </w:rPr>
        <w:t xml:space="preserve"> </w:t>
      </w:r>
      <w:r w:rsidRPr="008F74AB">
        <w:rPr>
          <w:color w:val="000000"/>
          <w:sz w:val="24"/>
        </w:rPr>
        <w:t>zamówienia,</w:t>
      </w:r>
      <w:r w:rsidRPr="008F74AB">
        <w:rPr>
          <w:color w:val="000000"/>
          <w:sz w:val="18"/>
        </w:rPr>
        <w:t xml:space="preserve"> </w:t>
      </w:r>
      <w:r w:rsidRPr="008F74AB">
        <w:rPr>
          <w:color w:val="000000"/>
          <w:sz w:val="24"/>
        </w:rPr>
        <w:t>są</w:t>
      </w:r>
      <w:r w:rsidRPr="008F74AB">
        <w:rPr>
          <w:color w:val="000000"/>
          <w:sz w:val="18"/>
        </w:rPr>
        <w:t xml:space="preserve"> </w:t>
      </w:r>
      <w:r w:rsidRPr="008F74AB">
        <w:rPr>
          <w:color w:val="000000"/>
          <w:sz w:val="24"/>
        </w:rPr>
        <w:t>oni</w:t>
      </w:r>
      <w:r w:rsidRPr="008F74AB">
        <w:rPr>
          <w:color w:val="000000"/>
          <w:sz w:val="18"/>
        </w:rPr>
        <w:t xml:space="preserve"> </w:t>
      </w:r>
      <w:r w:rsidRPr="008F74AB">
        <w:rPr>
          <w:color w:val="000000"/>
          <w:sz w:val="24"/>
        </w:rPr>
        <w:t xml:space="preserve">zobowiązani do przedłożenia umowy </w:t>
      </w:r>
      <w:r w:rsidRPr="008F74AB">
        <w:rPr>
          <w:color w:val="000000"/>
          <w:sz w:val="24"/>
          <w:szCs w:val="24"/>
        </w:rPr>
        <w:t>regulującej ich współpracę, najpóźniej w dniu podpisania umowy z Zamawiającym.</w:t>
      </w:r>
      <w:r w:rsidRPr="008F74AB">
        <w:rPr>
          <w:color w:val="000000"/>
          <w:sz w:val="24"/>
        </w:rPr>
        <w:t xml:space="preserve"> </w:t>
      </w:r>
    </w:p>
    <w:p w14:paraId="474044B0" w14:textId="77777777" w:rsidR="008F74AB" w:rsidRPr="008F74AB" w:rsidRDefault="008F74AB" w:rsidP="008F74AB">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szCs w:val="24"/>
        </w:rPr>
      </w:pPr>
      <w:r w:rsidRPr="008F74AB">
        <w:rPr>
          <w:color w:val="000000"/>
          <w:sz w:val="24"/>
          <w:szCs w:val="24"/>
        </w:rPr>
        <w:t>Zamawiający informuje, iż zgodnie z art. 96 ust. 3 pzp oferty składane w postępowaniu o</w:t>
      </w:r>
      <w:r w:rsidR="002374C6">
        <w:rPr>
          <w:color w:val="000000"/>
          <w:sz w:val="24"/>
          <w:szCs w:val="24"/>
        </w:rPr>
        <w:t> </w:t>
      </w:r>
      <w:r w:rsidRPr="008F74AB">
        <w:rPr>
          <w:color w:val="000000"/>
          <w:sz w:val="24"/>
          <w:szCs w:val="24"/>
        </w:rPr>
        <w:t>zamówienie publiczne są jawne i podlegają udostępnieniu od chwili ich otwarcia, z</w:t>
      </w:r>
      <w:r w:rsidR="002374C6">
        <w:rPr>
          <w:color w:val="000000"/>
          <w:sz w:val="24"/>
          <w:szCs w:val="24"/>
        </w:rPr>
        <w:t> </w:t>
      </w:r>
      <w:r w:rsidRPr="008F74AB">
        <w:rPr>
          <w:color w:val="000000"/>
          <w:sz w:val="24"/>
          <w:szCs w:val="24"/>
        </w:rPr>
        <w:t xml:space="preserve">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w:t>
      </w:r>
      <w:r w:rsidRPr="008F74AB">
        <w:rPr>
          <w:b/>
          <w:color w:val="000000"/>
          <w:sz w:val="24"/>
          <w:szCs w:val="24"/>
        </w:rPr>
        <w:t>powinny zostać załączone oddzielnie, w miejscu przeznaczonym na platformie zakupowej zgodnie z</w:t>
      </w:r>
      <w:r w:rsidR="00CD710B">
        <w:rPr>
          <w:b/>
          <w:color w:val="000000"/>
          <w:sz w:val="24"/>
          <w:szCs w:val="24"/>
        </w:rPr>
        <w:t> </w:t>
      </w:r>
      <w:r w:rsidRPr="008F74AB">
        <w:rPr>
          <w:b/>
          <w:color w:val="000000"/>
          <w:sz w:val="24"/>
          <w:szCs w:val="24"/>
        </w:rPr>
        <w:t>instrukcją składania oferty dla Wykonawcy.</w:t>
      </w:r>
      <w:r w:rsidRPr="008F74AB">
        <w:rPr>
          <w:color w:val="000000"/>
          <w:sz w:val="24"/>
          <w:szCs w:val="24"/>
        </w:rPr>
        <w:t xml:space="preserve"> </w:t>
      </w:r>
    </w:p>
    <w:p w14:paraId="0797F08E" w14:textId="77777777" w:rsidR="008F74AB" w:rsidRPr="008F74AB" w:rsidRDefault="008F74AB" w:rsidP="008F74AB">
      <w:pPr>
        <w:numPr>
          <w:ilvl w:val="1"/>
          <w:numId w:val="5"/>
        </w:numPr>
        <w:tabs>
          <w:tab w:val="clear" w:pos="1140"/>
          <w:tab w:val="num" w:pos="426"/>
        </w:tabs>
        <w:ind w:left="426" w:hanging="426"/>
        <w:jc w:val="both"/>
        <w:rPr>
          <w:sz w:val="24"/>
        </w:rPr>
      </w:pPr>
      <w:r w:rsidRPr="008F74AB">
        <w:rPr>
          <w:sz w:val="24"/>
        </w:rPr>
        <w:t>Umieszczenie informacji stanowiących tajemnicę przedsiębiorstwa wraz z ofertą, a nie w miejscu przewidzianym na platformie zakupowej, oznaczać będzie, ze wszystkie informacje są jawne bez zastrzeżeń.</w:t>
      </w:r>
    </w:p>
    <w:p w14:paraId="6AF42F2E" w14:textId="77777777" w:rsidR="008F74AB" w:rsidRPr="008F74AB" w:rsidRDefault="008F74AB" w:rsidP="008F74AB">
      <w:pPr>
        <w:numPr>
          <w:ilvl w:val="1"/>
          <w:numId w:val="5"/>
        </w:numPr>
        <w:tabs>
          <w:tab w:val="clear" w:pos="1140"/>
          <w:tab w:val="num" w:pos="426"/>
        </w:tabs>
        <w:ind w:left="426" w:hanging="426"/>
        <w:jc w:val="both"/>
        <w:rPr>
          <w:sz w:val="24"/>
        </w:rPr>
      </w:pPr>
      <w:r w:rsidRPr="008F74AB">
        <w:rPr>
          <w:sz w:val="24"/>
        </w:rPr>
        <w:t>Zastrzeżenie informacji, które nie stanowią tajemnicy przedsiębiorstwa w rozumieniu ustawy o zwalczaniu nieuczciwej konkurencji będzie traktowane, jako bezskuteczne i zgodnie z uchwałą SN z 20 października 2005 r. (sygn. III CZP 74/05) skutkować będzie ich odtajnieniem.</w:t>
      </w:r>
    </w:p>
    <w:p w14:paraId="34C2EF5F" w14:textId="77777777" w:rsidR="008F74AB" w:rsidRPr="008F74AB" w:rsidRDefault="008F74AB" w:rsidP="008F74AB">
      <w:pPr>
        <w:numPr>
          <w:ilvl w:val="1"/>
          <w:numId w:val="5"/>
        </w:numPr>
        <w:tabs>
          <w:tab w:val="clear" w:pos="1140"/>
          <w:tab w:val="num" w:pos="426"/>
        </w:tabs>
        <w:ind w:left="426" w:hanging="426"/>
        <w:jc w:val="both"/>
        <w:rPr>
          <w:sz w:val="24"/>
        </w:rPr>
      </w:pPr>
      <w:r w:rsidRPr="008F74AB">
        <w:rPr>
          <w:sz w:val="24"/>
          <w:szCs w:val="24"/>
        </w:rPr>
        <w:t>Oferta, której treść nie będzie odpowiadać treści SIWZ, z zastrzeżeniem art. 87 ust. 2 pkt 3 ustawy Pzp zostanie odrzucona (art. 89 ust. 1 pkt 2 ustawy Pzp). Wszelkie niejasności i obiekcje dotyczące treści zapisów w SIWZ należy zatem wyjaśnić z Zamawiającym przed upływem terminu składania ofert w trybie przewidzianym w niniejszej SWIZ. Przepisy ustawy Pzp nie przewidują negocjacji warunków udzielenia zamówienia, w tym zapisów projektu umowy, po terminie otwarcia ofert.</w:t>
      </w:r>
    </w:p>
    <w:p w14:paraId="3565EC80" w14:textId="77777777" w:rsidR="008F74AB" w:rsidRPr="008F74AB" w:rsidRDefault="008F74AB" w:rsidP="008F74AB">
      <w:pPr>
        <w:numPr>
          <w:ilvl w:val="1"/>
          <w:numId w:val="5"/>
        </w:numPr>
        <w:tabs>
          <w:tab w:val="clear" w:pos="1140"/>
          <w:tab w:val="num" w:pos="426"/>
        </w:tabs>
        <w:ind w:left="426" w:hanging="426"/>
        <w:jc w:val="both"/>
        <w:rPr>
          <w:sz w:val="24"/>
        </w:rPr>
      </w:pPr>
      <w:r w:rsidRPr="008F74AB">
        <w:rPr>
          <w:sz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 tajemnicy przedsiębiorstwa. Przedmiotowe zastrzeżenie Zamawiający uzna za skuteczne wyłącznie w sytuacji, kiedy Wykonawca oprócz samego zastrzeżenia, jednocześnie wykaże, iż dane informacje stanowią tajemnicę przedsiębiorstwa.</w:t>
      </w:r>
    </w:p>
    <w:p w14:paraId="222EADF0" w14:textId="77777777" w:rsidR="00851EDF" w:rsidRPr="008F74AB" w:rsidRDefault="00851EDF" w:rsidP="00377E52">
      <w:pPr>
        <w:autoSpaceDE w:val="0"/>
        <w:autoSpaceDN w:val="0"/>
        <w:adjustRightInd w:val="0"/>
        <w:rPr>
          <w:sz w:val="24"/>
          <w:szCs w:val="24"/>
        </w:rPr>
      </w:pPr>
    </w:p>
    <w:p w14:paraId="73D395F1" w14:textId="77777777" w:rsidR="008F74AB" w:rsidRPr="008F74AB" w:rsidRDefault="008F74AB" w:rsidP="0072052A">
      <w:pPr>
        <w:jc w:val="both"/>
        <w:rPr>
          <w:b/>
          <w:sz w:val="24"/>
        </w:rPr>
      </w:pPr>
      <w:r w:rsidRPr="008F74AB">
        <w:rPr>
          <w:b/>
          <w:sz w:val="24"/>
        </w:rPr>
        <w:t>XIV. INFORMACJA DLA WYKONAWCÓW</w:t>
      </w:r>
      <w:r w:rsidRPr="008F74AB">
        <w:rPr>
          <w:b/>
          <w:sz w:val="24"/>
          <w:szCs w:val="24"/>
        </w:rPr>
        <w:t xml:space="preserve"> WYSTĘPUJĄCYCH WSPÓLNIE (KONSORCJA/SPÓŁKI CYWILNE)</w:t>
      </w:r>
    </w:p>
    <w:p w14:paraId="172C42E1" w14:textId="77777777" w:rsidR="008F74AB" w:rsidRPr="008F74AB" w:rsidRDefault="008F74AB" w:rsidP="00FB25CF">
      <w:pPr>
        <w:numPr>
          <w:ilvl w:val="0"/>
          <w:numId w:val="16"/>
        </w:numPr>
        <w:jc w:val="both"/>
        <w:rPr>
          <w:sz w:val="24"/>
          <w:szCs w:val="24"/>
        </w:rPr>
      </w:pPr>
      <w:r w:rsidRPr="008F74AB">
        <w:rPr>
          <w:sz w:val="24"/>
          <w:szCs w:val="24"/>
        </w:rPr>
        <w:t xml:space="preserve">Wykonawcy mogą wspólnie ubiegać się o udzielenie zamówienia (podmioty </w:t>
      </w:r>
      <w:r w:rsidRPr="008F74AB">
        <w:rPr>
          <w:sz w:val="24"/>
          <w:szCs w:val="24"/>
        </w:rPr>
        <w:br/>
        <w:t xml:space="preserve">te występujące wspólnie zwane są dalej konsorcjami. Wymagania określone </w:t>
      </w:r>
      <w:r w:rsidRPr="008F74AB">
        <w:rPr>
          <w:sz w:val="24"/>
          <w:szCs w:val="24"/>
        </w:rPr>
        <w:br/>
        <w:t xml:space="preserve">w stosunku do konsorcjum dotyczą również spółek cywilnych). </w:t>
      </w:r>
    </w:p>
    <w:p w14:paraId="180E5CD3" w14:textId="77777777" w:rsidR="008F74AB" w:rsidRPr="008F74AB" w:rsidRDefault="008F74AB" w:rsidP="00FB25CF">
      <w:pPr>
        <w:numPr>
          <w:ilvl w:val="0"/>
          <w:numId w:val="16"/>
        </w:numPr>
        <w:jc w:val="both"/>
        <w:rPr>
          <w:sz w:val="24"/>
          <w:szCs w:val="24"/>
        </w:rPr>
      </w:pPr>
      <w:r w:rsidRPr="008F74AB">
        <w:rPr>
          <w:sz w:val="24"/>
          <w:szCs w:val="24"/>
        </w:rPr>
        <w:lastRenderedPageBreak/>
        <w:t>W przypadku, o którym mowa w ust. 1 Wykonawcy ustanawiają pełnomocnika do reprezentowania ich w postępowaniu o udzielenie zamówienia albo reprezentowania w postępowaniu i zawarcia umowy w sprawie zamówienia publicznego, zgodnie z art. 23 ust. 2 ustawy Pzp.</w:t>
      </w:r>
    </w:p>
    <w:p w14:paraId="7A0BCF22" w14:textId="77777777" w:rsidR="008F74AB" w:rsidRPr="008F74AB" w:rsidRDefault="008F74AB" w:rsidP="00FB25CF">
      <w:pPr>
        <w:numPr>
          <w:ilvl w:val="0"/>
          <w:numId w:val="16"/>
        </w:numPr>
        <w:jc w:val="both"/>
        <w:rPr>
          <w:sz w:val="24"/>
          <w:szCs w:val="24"/>
        </w:rPr>
      </w:pPr>
      <w:r w:rsidRPr="008F74AB">
        <w:rPr>
          <w:sz w:val="24"/>
          <w:szCs w:val="24"/>
        </w:rPr>
        <w:t>Do oferty należy załączyć pełnomocnictwo dla pełnomocnika do reprezentowania Wykonawców wspólnie ubiegających się o zamówienie i zawarcia umowy w sprawie nr</w:t>
      </w:r>
      <w:r w:rsidR="009677A7">
        <w:rPr>
          <w:sz w:val="24"/>
          <w:szCs w:val="24"/>
        </w:rPr>
        <w:t> </w:t>
      </w:r>
      <w:r w:rsidR="005204A7">
        <w:rPr>
          <w:b/>
          <w:sz w:val="24"/>
          <w:szCs w:val="24"/>
        </w:rPr>
        <w:t>WNP/814/PN/2019</w:t>
      </w:r>
      <w:r w:rsidRPr="008F74AB">
        <w:rPr>
          <w:b/>
          <w:sz w:val="24"/>
          <w:szCs w:val="24"/>
        </w:rPr>
        <w:t xml:space="preserve"> – </w:t>
      </w:r>
      <w:r w:rsidRPr="008F74AB">
        <w:rPr>
          <w:sz w:val="24"/>
          <w:szCs w:val="24"/>
        </w:rPr>
        <w:t>w treści pełnomocnictwa należy wskazać nr postępowania. Spółka cywilna załącza w/w pełnomocnictwo lub dokument, z którego wynika ww. pełnomocnictwo.</w:t>
      </w:r>
    </w:p>
    <w:p w14:paraId="32164C4E" w14:textId="77777777" w:rsidR="008F74AB" w:rsidRPr="008F74AB" w:rsidRDefault="008F74AB" w:rsidP="00FB25CF">
      <w:pPr>
        <w:numPr>
          <w:ilvl w:val="0"/>
          <w:numId w:val="16"/>
        </w:numPr>
        <w:jc w:val="both"/>
        <w:rPr>
          <w:sz w:val="24"/>
          <w:szCs w:val="24"/>
        </w:rPr>
      </w:pPr>
      <w:r w:rsidRPr="008F74AB">
        <w:rPr>
          <w:sz w:val="24"/>
          <w:szCs w:val="24"/>
        </w:rPr>
        <w:t xml:space="preserve">Przepisy ustawy Pzp, dotyczące Wykonawcy, stosuje się odpowiednio do Wykonawców, </w:t>
      </w:r>
      <w:r w:rsidRPr="008F74AB">
        <w:rPr>
          <w:sz w:val="24"/>
          <w:szCs w:val="24"/>
        </w:rPr>
        <w:br/>
        <w:t>o których mowa w ust. 1 niniejszego rozdziału.</w:t>
      </w:r>
    </w:p>
    <w:p w14:paraId="1C7A170B" w14:textId="77777777" w:rsidR="008F74AB" w:rsidRPr="008F74AB" w:rsidRDefault="008F74AB" w:rsidP="00FB25CF">
      <w:pPr>
        <w:numPr>
          <w:ilvl w:val="0"/>
          <w:numId w:val="16"/>
        </w:numPr>
        <w:jc w:val="both"/>
        <w:rPr>
          <w:sz w:val="24"/>
          <w:szCs w:val="24"/>
        </w:rPr>
      </w:pPr>
      <w:r w:rsidRPr="008F74AB">
        <w:rPr>
          <w:sz w:val="24"/>
          <w:szCs w:val="24"/>
        </w:rPr>
        <w:t>Wykonawcy występujący wspólnie ponoszą solidarną odpowiedzialność za niewykonanie lub nienależyte wykonanie zamówienia.</w:t>
      </w:r>
    </w:p>
    <w:p w14:paraId="12D2B825" w14:textId="77777777" w:rsidR="008F74AB" w:rsidRPr="008F74AB" w:rsidRDefault="008F74AB" w:rsidP="00FB25CF">
      <w:pPr>
        <w:numPr>
          <w:ilvl w:val="0"/>
          <w:numId w:val="16"/>
        </w:numPr>
        <w:jc w:val="both"/>
        <w:rPr>
          <w:sz w:val="24"/>
          <w:szCs w:val="24"/>
        </w:rPr>
      </w:pPr>
      <w:r w:rsidRPr="008F74AB">
        <w:rPr>
          <w:sz w:val="24"/>
          <w:szCs w:val="24"/>
        </w:rPr>
        <w:t>W przypadku oferty złożonej przez konsorcjum musi ona spełniać następujące dodatkowe wymogi:</w:t>
      </w:r>
    </w:p>
    <w:p w14:paraId="38EF314B" w14:textId="77777777" w:rsidR="008F74AB" w:rsidRPr="008F74AB" w:rsidRDefault="008F74AB" w:rsidP="00FB25CF">
      <w:pPr>
        <w:numPr>
          <w:ilvl w:val="1"/>
          <w:numId w:val="40"/>
        </w:numPr>
        <w:ind w:hanging="579"/>
        <w:jc w:val="both"/>
        <w:rPr>
          <w:sz w:val="24"/>
          <w:szCs w:val="24"/>
        </w:rPr>
      </w:pPr>
      <w:r w:rsidRPr="008F74AB">
        <w:rPr>
          <w:sz w:val="24"/>
          <w:szCs w:val="24"/>
        </w:rPr>
        <w:t>Oferta musi być podpisana w taki sposób, by prawnie zobowiązywała wszystkich Wykonawców występujących wspólnie;</w:t>
      </w:r>
    </w:p>
    <w:p w14:paraId="4B42D985" w14:textId="77777777" w:rsidR="008F74AB" w:rsidRPr="008F74AB" w:rsidRDefault="008F74AB" w:rsidP="00FB25CF">
      <w:pPr>
        <w:numPr>
          <w:ilvl w:val="1"/>
          <w:numId w:val="40"/>
        </w:numPr>
        <w:ind w:hanging="579"/>
        <w:jc w:val="both"/>
        <w:rPr>
          <w:sz w:val="24"/>
          <w:szCs w:val="24"/>
        </w:rPr>
      </w:pPr>
      <w:r w:rsidRPr="008F74AB">
        <w:rPr>
          <w:sz w:val="24"/>
          <w:szCs w:val="24"/>
        </w:rPr>
        <w:t>Oferta podpisana przez pełnomocnika musi być prawnie wiążąca, łącznie i z osobna dla wszystkich podmiotów składających wspólnie ofertę;</w:t>
      </w:r>
    </w:p>
    <w:p w14:paraId="5E9FA3E6" w14:textId="77777777" w:rsidR="008F74AB" w:rsidRPr="008F74AB" w:rsidRDefault="008F74AB" w:rsidP="00FB25CF">
      <w:pPr>
        <w:numPr>
          <w:ilvl w:val="1"/>
          <w:numId w:val="40"/>
        </w:numPr>
        <w:ind w:hanging="579"/>
        <w:jc w:val="both"/>
        <w:rPr>
          <w:sz w:val="24"/>
          <w:szCs w:val="24"/>
        </w:rPr>
      </w:pPr>
      <w:r w:rsidRPr="008F74AB">
        <w:rPr>
          <w:sz w:val="24"/>
          <w:szCs w:val="24"/>
        </w:rPr>
        <w:t xml:space="preserve">Pełnomocnik będzie upoważniony do zaciągania zobowiązań w imieniu </w:t>
      </w:r>
      <w:r w:rsidRPr="008F74AB">
        <w:rPr>
          <w:sz w:val="24"/>
          <w:szCs w:val="24"/>
        </w:rPr>
        <w:br/>
        <w:t>i na rzecz każdego i wszystkich podmiotów składających wspólną ofertę;</w:t>
      </w:r>
    </w:p>
    <w:p w14:paraId="2D5F8D91" w14:textId="77777777" w:rsidR="008F74AB" w:rsidRPr="008F74AB" w:rsidRDefault="008F74AB" w:rsidP="00FB25CF">
      <w:pPr>
        <w:numPr>
          <w:ilvl w:val="0"/>
          <w:numId w:val="16"/>
        </w:numPr>
        <w:jc w:val="both"/>
        <w:rPr>
          <w:sz w:val="24"/>
          <w:szCs w:val="24"/>
        </w:rPr>
      </w:pPr>
      <w:r w:rsidRPr="008F74AB">
        <w:rPr>
          <w:sz w:val="24"/>
          <w:szCs w:val="24"/>
        </w:rPr>
        <w:t>W przypadku, gdy ofertę składa konsorcjum:</w:t>
      </w:r>
    </w:p>
    <w:p w14:paraId="45C6B371" w14:textId="77777777" w:rsidR="009677A7" w:rsidRPr="009677A7" w:rsidRDefault="009677A7" w:rsidP="00FB25CF">
      <w:pPr>
        <w:pStyle w:val="Akapitzlist"/>
        <w:numPr>
          <w:ilvl w:val="0"/>
          <w:numId w:val="12"/>
        </w:numPr>
        <w:contextualSpacing w:val="0"/>
        <w:jc w:val="both"/>
        <w:rPr>
          <w:vanish/>
          <w:sz w:val="24"/>
          <w:szCs w:val="24"/>
        </w:rPr>
      </w:pPr>
    </w:p>
    <w:p w14:paraId="72DEBFA1" w14:textId="77777777" w:rsidR="008F74AB" w:rsidRPr="008F74AB" w:rsidRDefault="008F74AB" w:rsidP="00FB25CF">
      <w:pPr>
        <w:numPr>
          <w:ilvl w:val="1"/>
          <w:numId w:val="12"/>
        </w:numPr>
        <w:ind w:left="1032"/>
        <w:jc w:val="both"/>
        <w:rPr>
          <w:sz w:val="24"/>
          <w:szCs w:val="24"/>
        </w:rPr>
      </w:pPr>
      <w:r w:rsidRPr="008F74AB">
        <w:rPr>
          <w:sz w:val="24"/>
          <w:szCs w:val="24"/>
        </w:rPr>
        <w:t>Formularz oferty podpisuje pełnomocnik konsorcjum lub wszyscy członkowie konsorcjum (dotyczy całego konsorcjum). Na pierwszej stronie formularza oferty należy wpisać informacje dotyczące wszystkich członków konsorcjum;</w:t>
      </w:r>
    </w:p>
    <w:p w14:paraId="666A6B90" w14:textId="77777777" w:rsidR="008F74AB" w:rsidRPr="008F74AB" w:rsidRDefault="008F74AB" w:rsidP="00FB25CF">
      <w:pPr>
        <w:numPr>
          <w:ilvl w:val="1"/>
          <w:numId w:val="12"/>
        </w:numPr>
        <w:ind w:hanging="639"/>
        <w:jc w:val="both"/>
        <w:rPr>
          <w:sz w:val="24"/>
          <w:szCs w:val="24"/>
        </w:rPr>
      </w:pPr>
      <w:r w:rsidRPr="008F74AB">
        <w:rPr>
          <w:sz w:val="24"/>
          <w:szCs w:val="24"/>
        </w:rPr>
        <w:t>Każdy z Wykonawców występujących wspólnie, oddzielnie musi udokumentować, że nie podlega wykluczeniu w zakresie, o którym mowa w niniejszej SIWZ, oraz że konsorcjum spełnia warunki zawarte w art. 22 ust. 1 ustawy Pzp;</w:t>
      </w:r>
    </w:p>
    <w:p w14:paraId="1BAD58B1" w14:textId="77777777" w:rsidR="008F74AB" w:rsidRPr="008F74AB" w:rsidRDefault="008F74AB" w:rsidP="00FB25CF">
      <w:pPr>
        <w:numPr>
          <w:ilvl w:val="1"/>
          <w:numId w:val="12"/>
        </w:numPr>
        <w:ind w:hanging="639"/>
        <w:jc w:val="both"/>
        <w:rPr>
          <w:sz w:val="24"/>
          <w:szCs w:val="24"/>
        </w:rPr>
      </w:pPr>
      <w:r w:rsidRPr="008F74AB">
        <w:rPr>
          <w:sz w:val="24"/>
          <w:szCs w:val="24"/>
        </w:rPr>
        <w:t xml:space="preserve">Dokumenty wymienione w rozdziale VIII ust. 1 lub ust. </w:t>
      </w:r>
      <w:r w:rsidR="009677A7">
        <w:rPr>
          <w:sz w:val="24"/>
          <w:szCs w:val="24"/>
        </w:rPr>
        <w:t>6</w:t>
      </w:r>
      <w:r w:rsidRPr="008F74AB">
        <w:rPr>
          <w:sz w:val="24"/>
          <w:szCs w:val="24"/>
        </w:rPr>
        <w:t xml:space="preserve"> pkt </w:t>
      </w:r>
      <w:r w:rsidR="009677A7">
        <w:rPr>
          <w:sz w:val="24"/>
          <w:szCs w:val="24"/>
        </w:rPr>
        <w:t>6</w:t>
      </w:r>
      <w:r w:rsidR="0039198C">
        <w:rPr>
          <w:sz w:val="24"/>
          <w:szCs w:val="24"/>
        </w:rPr>
        <w:t>.1</w:t>
      </w:r>
      <w:r w:rsidRPr="008F74AB">
        <w:rPr>
          <w:sz w:val="24"/>
          <w:szCs w:val="24"/>
        </w:rPr>
        <w:t xml:space="preserve"> </w:t>
      </w:r>
      <w:r w:rsidR="0039198C">
        <w:rPr>
          <w:sz w:val="24"/>
          <w:szCs w:val="24"/>
        </w:rPr>
        <w:t>ppkt 1)-4</w:t>
      </w:r>
      <w:r w:rsidRPr="008F74AB">
        <w:rPr>
          <w:sz w:val="24"/>
          <w:szCs w:val="24"/>
        </w:rPr>
        <w:t>) niniejszej SIWZ obowiązują każdego z członków konsorcjum oddzielnie;</w:t>
      </w:r>
    </w:p>
    <w:p w14:paraId="64304EEC" w14:textId="77777777" w:rsidR="008F74AB" w:rsidRPr="008F74AB" w:rsidRDefault="008F74AB" w:rsidP="00FB25CF">
      <w:pPr>
        <w:numPr>
          <w:ilvl w:val="1"/>
          <w:numId w:val="12"/>
        </w:numPr>
        <w:ind w:hanging="639"/>
        <w:jc w:val="both"/>
        <w:rPr>
          <w:sz w:val="24"/>
          <w:szCs w:val="24"/>
        </w:rPr>
      </w:pPr>
      <w:r w:rsidRPr="008F74AB">
        <w:rPr>
          <w:sz w:val="24"/>
          <w:szCs w:val="24"/>
        </w:rPr>
        <w:t xml:space="preserve">Wszelka korespondencja oraz rozliczenia dokonywane będą wyłącznie </w:t>
      </w:r>
      <w:r w:rsidRPr="008F74AB">
        <w:rPr>
          <w:sz w:val="24"/>
          <w:szCs w:val="24"/>
        </w:rPr>
        <w:br/>
        <w:t>z podmiotem występującym, jako reprezentant pozostałych (pełnomocnik).</w:t>
      </w:r>
    </w:p>
    <w:p w14:paraId="2C509EA9" w14:textId="77777777" w:rsidR="008F74AB" w:rsidRPr="008F74AB" w:rsidRDefault="008F74AB" w:rsidP="0039198C">
      <w:pPr>
        <w:autoSpaceDE w:val="0"/>
        <w:autoSpaceDN w:val="0"/>
        <w:adjustRightInd w:val="0"/>
        <w:ind w:left="1140"/>
        <w:jc w:val="both"/>
        <w:rPr>
          <w:sz w:val="24"/>
          <w:szCs w:val="24"/>
        </w:rPr>
      </w:pPr>
      <w:r w:rsidRPr="008F74AB">
        <w:rPr>
          <w:sz w:val="24"/>
          <w:szCs w:val="24"/>
        </w:rPr>
        <w:t>Jeżeli oferta Wykonawców, o których mowa w ust. 1 zostanie wybrana, Zamawiający może żądać przed zawarciem umowy w sprawie zamówienia publicznego, umowy regulującej współpracę tych Wykonawców.</w:t>
      </w:r>
    </w:p>
    <w:p w14:paraId="2BE37497" w14:textId="77777777" w:rsidR="008F74AB" w:rsidRPr="008F74AB" w:rsidRDefault="008F74AB" w:rsidP="0039198C">
      <w:pPr>
        <w:autoSpaceDE w:val="0"/>
        <w:autoSpaceDN w:val="0"/>
        <w:adjustRightInd w:val="0"/>
        <w:rPr>
          <w:sz w:val="24"/>
          <w:szCs w:val="24"/>
        </w:rPr>
      </w:pPr>
    </w:p>
    <w:p w14:paraId="4FFC8B5D" w14:textId="77777777" w:rsidR="008F74AB" w:rsidRPr="008F74AB" w:rsidRDefault="008F74AB" w:rsidP="00FB25CF">
      <w:pPr>
        <w:numPr>
          <w:ilvl w:val="0"/>
          <w:numId w:val="23"/>
        </w:numPr>
        <w:ind w:left="709" w:hanging="709"/>
        <w:jc w:val="both"/>
        <w:rPr>
          <w:b/>
          <w:sz w:val="24"/>
        </w:rPr>
      </w:pPr>
      <w:r w:rsidRPr="008F74AB">
        <w:rPr>
          <w:b/>
          <w:sz w:val="24"/>
        </w:rPr>
        <w:t>MIEJSCE ORAZ TERMIN SKŁADANIA I OTWARCIA OFERT.</w:t>
      </w:r>
    </w:p>
    <w:p w14:paraId="267B45B4" w14:textId="7E7DCD95" w:rsidR="008F74AB" w:rsidRPr="00377ED1" w:rsidRDefault="008F74AB" w:rsidP="008F74AB">
      <w:pPr>
        <w:numPr>
          <w:ilvl w:val="0"/>
          <w:numId w:val="7"/>
        </w:numPr>
        <w:jc w:val="both"/>
        <w:rPr>
          <w:sz w:val="24"/>
        </w:rPr>
      </w:pPr>
      <w:r w:rsidRPr="00377ED1">
        <w:rPr>
          <w:sz w:val="24"/>
        </w:rPr>
        <w:t xml:space="preserve">Ofertę należy złożyć w formie elektronicznej w nieprzekraczalnym terminie do </w:t>
      </w:r>
      <w:r w:rsidRPr="00377ED1">
        <w:rPr>
          <w:b/>
          <w:sz w:val="24"/>
        </w:rPr>
        <w:t xml:space="preserve">dnia </w:t>
      </w:r>
      <w:r w:rsidRPr="00377ED1">
        <w:rPr>
          <w:b/>
          <w:sz w:val="24"/>
        </w:rPr>
        <w:br/>
      </w:r>
      <w:r w:rsidR="00DB5A47">
        <w:rPr>
          <w:b/>
          <w:sz w:val="24"/>
        </w:rPr>
        <w:t>6 listopada</w:t>
      </w:r>
      <w:r w:rsidRPr="00377ED1">
        <w:rPr>
          <w:b/>
          <w:sz w:val="24"/>
        </w:rPr>
        <w:t xml:space="preserve"> 2019 r. do godz. 11.00</w:t>
      </w:r>
      <w:r w:rsidRPr="00377ED1">
        <w:rPr>
          <w:sz w:val="24"/>
        </w:rPr>
        <w:t xml:space="preserve"> za pośrednictwem platformy zakupowej dostępnej pod adresem: </w:t>
      </w:r>
      <w:hyperlink r:id="rId17" w:history="1">
        <w:r w:rsidR="00DB5A47">
          <w:rPr>
            <w:sz w:val="24"/>
            <w:u w:val="single"/>
          </w:rPr>
          <w:t>https://platformazakupowa.pl/pn/awl/proceedings</w:t>
        </w:r>
      </w:hyperlink>
      <w:r w:rsidRPr="00377ED1">
        <w:rPr>
          <w:sz w:val="24"/>
        </w:rPr>
        <w:t>.</w:t>
      </w:r>
    </w:p>
    <w:p w14:paraId="622DD8D7" w14:textId="77777777" w:rsidR="008F74AB" w:rsidRPr="00377ED1" w:rsidRDefault="008F74AB" w:rsidP="008F74AB">
      <w:pPr>
        <w:numPr>
          <w:ilvl w:val="0"/>
          <w:numId w:val="7"/>
        </w:numPr>
        <w:tabs>
          <w:tab w:val="left" w:pos="720"/>
        </w:tabs>
        <w:jc w:val="both"/>
        <w:rPr>
          <w:sz w:val="24"/>
        </w:rPr>
      </w:pPr>
      <w:r w:rsidRPr="00377ED1">
        <w:rPr>
          <w:sz w:val="24"/>
          <w:szCs w:val="24"/>
        </w:rPr>
        <w:t>Oferta złożona po terminie wyznaczonym na składanie ofert, zostanie odesłana Wykonawcy przez Zamawiającego elektronicznie, za pośrednictwem platformy zakupowej, na adres mailowy, z którego została złożona.</w:t>
      </w:r>
    </w:p>
    <w:p w14:paraId="13E490C4" w14:textId="77777777" w:rsidR="008F74AB" w:rsidRPr="00377ED1" w:rsidRDefault="008F74AB" w:rsidP="008F74AB">
      <w:pPr>
        <w:numPr>
          <w:ilvl w:val="0"/>
          <w:numId w:val="7"/>
        </w:numPr>
        <w:spacing w:line="260" w:lineRule="atLeast"/>
        <w:jc w:val="both"/>
        <w:rPr>
          <w:sz w:val="24"/>
        </w:rPr>
      </w:pPr>
      <w:r w:rsidRPr="00377ED1">
        <w:rPr>
          <w:sz w:val="24"/>
          <w:szCs w:val="24"/>
        </w:rPr>
        <w:t xml:space="preserve">Przed upływem terminu składania ofert, Wykonawca posiadający konto na platformie zakupowej, na której prowadzone jest przedmiotowe postępowanie, może za jej pośrednictwem </w:t>
      </w:r>
      <w:r w:rsidRPr="00377ED1">
        <w:rPr>
          <w:b/>
          <w:sz w:val="24"/>
          <w:szCs w:val="24"/>
        </w:rPr>
        <w:t>wprowadzić zmiany do złożonej oferty lub wycofać ofertę</w:t>
      </w:r>
      <w:r w:rsidRPr="00377ED1">
        <w:rPr>
          <w:sz w:val="24"/>
          <w:szCs w:val="24"/>
        </w:rPr>
        <w:t>.</w:t>
      </w:r>
    </w:p>
    <w:p w14:paraId="42926ED1" w14:textId="77777777" w:rsidR="008F74AB" w:rsidRPr="00377ED1" w:rsidRDefault="008F74AB" w:rsidP="008F74AB">
      <w:pPr>
        <w:numPr>
          <w:ilvl w:val="0"/>
          <w:numId w:val="7"/>
        </w:numPr>
        <w:spacing w:line="260" w:lineRule="atLeast"/>
        <w:jc w:val="both"/>
        <w:rPr>
          <w:sz w:val="24"/>
        </w:rPr>
      </w:pPr>
      <w:r w:rsidRPr="00377ED1">
        <w:rPr>
          <w:sz w:val="24"/>
          <w:szCs w:val="24"/>
        </w:rPr>
        <w:t xml:space="preserve">Wykonawca nieposiadający konta na platformie zakupowej, o której mowa powyżej, może za jej pośrednictwem wprowadzić zmiany do złożonej oferty. </w:t>
      </w:r>
    </w:p>
    <w:p w14:paraId="06B229F0" w14:textId="77777777" w:rsidR="008F74AB" w:rsidRPr="00377ED1" w:rsidRDefault="008F74AB" w:rsidP="008F74AB">
      <w:pPr>
        <w:numPr>
          <w:ilvl w:val="0"/>
          <w:numId w:val="7"/>
        </w:numPr>
        <w:spacing w:line="260" w:lineRule="atLeast"/>
        <w:jc w:val="both"/>
        <w:rPr>
          <w:sz w:val="24"/>
        </w:rPr>
      </w:pPr>
      <w:r w:rsidRPr="00377ED1">
        <w:rPr>
          <w:sz w:val="24"/>
          <w:szCs w:val="24"/>
        </w:rPr>
        <w:lastRenderedPageBreak/>
        <w:t xml:space="preserve">Wykonawca niezalogowany nie może samodzielnie wycofać oferty. W celu wycofania oferty należy się skontaktować z Centrum Wsparcia Klienta, które służy pomocą techniczną od poniedziałku do piątku w godzinach od 7:00 do 17:00, pod numerem telefonu 22 101 02 02 lub e-mail: </w:t>
      </w:r>
      <w:hyperlink r:id="rId18" w:history="1">
        <w:r w:rsidRPr="00377ED1">
          <w:rPr>
            <w:sz w:val="24"/>
            <w:szCs w:val="24"/>
            <w:u w:val="single"/>
          </w:rPr>
          <w:t>cwk@platformazakupowa.pl</w:t>
        </w:r>
      </w:hyperlink>
      <w:r w:rsidRPr="00377ED1">
        <w:rPr>
          <w:sz w:val="24"/>
          <w:szCs w:val="24"/>
        </w:rPr>
        <w:t>.</w:t>
      </w:r>
    </w:p>
    <w:p w14:paraId="7BFF7FC6" w14:textId="77777777" w:rsidR="008F74AB" w:rsidRPr="00377ED1" w:rsidRDefault="008F74AB" w:rsidP="008F74AB">
      <w:pPr>
        <w:numPr>
          <w:ilvl w:val="0"/>
          <w:numId w:val="7"/>
        </w:numPr>
        <w:spacing w:line="260" w:lineRule="atLeast"/>
        <w:jc w:val="both"/>
        <w:rPr>
          <w:sz w:val="24"/>
        </w:rPr>
      </w:pPr>
      <w:r w:rsidRPr="00377ED1">
        <w:rPr>
          <w:sz w:val="24"/>
          <w:szCs w:val="24"/>
        </w:rPr>
        <w:t>Szczegółowa procedura zmiany lub wycofania oferty opisana jest na platformie zakupowej, o której mowa powyżej, w zakładce "Instrukcje dla Wykonawców".</w:t>
      </w:r>
    </w:p>
    <w:p w14:paraId="13D5D9DA" w14:textId="77777777" w:rsidR="008F74AB" w:rsidRPr="00377ED1" w:rsidRDefault="008F74AB" w:rsidP="008F74AB">
      <w:pPr>
        <w:numPr>
          <w:ilvl w:val="0"/>
          <w:numId w:val="7"/>
        </w:numPr>
        <w:spacing w:line="260" w:lineRule="atLeast"/>
        <w:jc w:val="both"/>
        <w:rPr>
          <w:sz w:val="24"/>
        </w:rPr>
      </w:pPr>
      <w:r w:rsidRPr="00377ED1">
        <w:rPr>
          <w:sz w:val="24"/>
          <w:szCs w:val="24"/>
        </w:rPr>
        <w:t>Po upływie terminu składania ofert Wykonawca nie może skutecznie dokonać zmiany ani wycofać złożonej oferty.</w:t>
      </w:r>
    </w:p>
    <w:p w14:paraId="0E132AAF" w14:textId="75AA5A81" w:rsidR="008F74AB" w:rsidRPr="008F74AB" w:rsidRDefault="008F74AB" w:rsidP="008F74AB">
      <w:pPr>
        <w:numPr>
          <w:ilvl w:val="0"/>
          <w:numId w:val="7"/>
        </w:numPr>
        <w:spacing w:line="260" w:lineRule="atLeast"/>
        <w:jc w:val="both"/>
        <w:rPr>
          <w:sz w:val="24"/>
        </w:rPr>
      </w:pPr>
      <w:r w:rsidRPr="00377ED1">
        <w:rPr>
          <w:sz w:val="24"/>
        </w:rPr>
        <w:t xml:space="preserve">Otwarcie ofert nastąpi w dniu: </w:t>
      </w:r>
      <w:r w:rsidR="00DB5A47">
        <w:rPr>
          <w:b/>
          <w:sz w:val="24"/>
        </w:rPr>
        <w:t>6 listopada</w:t>
      </w:r>
      <w:r w:rsidRPr="00377ED1">
        <w:rPr>
          <w:b/>
          <w:sz w:val="24"/>
        </w:rPr>
        <w:t xml:space="preserve"> 2019 </w:t>
      </w:r>
      <w:r w:rsidRPr="008F74AB">
        <w:rPr>
          <w:b/>
          <w:sz w:val="24"/>
        </w:rPr>
        <w:t xml:space="preserve">r. o godz. </w:t>
      </w:r>
      <w:r w:rsidR="00167055">
        <w:rPr>
          <w:b/>
          <w:sz w:val="24"/>
        </w:rPr>
        <w:t>12.00</w:t>
      </w:r>
      <w:r w:rsidRPr="008F74AB">
        <w:rPr>
          <w:sz w:val="24"/>
        </w:rPr>
        <w:t xml:space="preserve"> za pomocą platformy zakupowej, w siedzibie Zamawiającego budynek nr 7 – pokój nr 0.25 (parter) ul.</w:t>
      </w:r>
      <w:r w:rsidR="00A32FF0">
        <w:rPr>
          <w:sz w:val="24"/>
        </w:rPr>
        <w:t> </w:t>
      </w:r>
      <w:r w:rsidRPr="008F74AB">
        <w:rPr>
          <w:sz w:val="24"/>
        </w:rPr>
        <w:t>Czajkowskiego 109, 51-147 Wrocław.</w:t>
      </w:r>
    </w:p>
    <w:p w14:paraId="10592EAE" w14:textId="77777777" w:rsidR="008F74AB" w:rsidRPr="008F74AB" w:rsidRDefault="008F74AB" w:rsidP="008F74AB">
      <w:pPr>
        <w:numPr>
          <w:ilvl w:val="0"/>
          <w:numId w:val="7"/>
        </w:numPr>
        <w:spacing w:line="260" w:lineRule="atLeast"/>
        <w:jc w:val="both"/>
        <w:rPr>
          <w:color w:val="FF0000"/>
          <w:sz w:val="24"/>
        </w:rPr>
      </w:pPr>
      <w:r w:rsidRPr="008F74AB">
        <w:rPr>
          <w:sz w:val="24"/>
        </w:rPr>
        <w:t>Podczas otwarcia ofert Zamawiający podaje  informacje, o których mowa w art. 86 ust. 4 ustawy Pzp.</w:t>
      </w:r>
    </w:p>
    <w:p w14:paraId="4860780A" w14:textId="5B2F747C" w:rsidR="008F74AB" w:rsidRPr="008F74AB" w:rsidRDefault="008F74AB" w:rsidP="008F74AB">
      <w:pPr>
        <w:numPr>
          <w:ilvl w:val="0"/>
          <w:numId w:val="7"/>
        </w:numPr>
        <w:spacing w:line="260" w:lineRule="atLeast"/>
        <w:jc w:val="both"/>
        <w:rPr>
          <w:sz w:val="24"/>
        </w:rPr>
      </w:pPr>
      <w:r w:rsidRPr="008F74AB">
        <w:rPr>
          <w:sz w:val="24"/>
        </w:rPr>
        <w:t xml:space="preserve">Niezwłocznie po otwarciu ofert Zamawiający zamieści na stronie </w:t>
      </w:r>
      <w:hyperlink r:id="rId19" w:history="1">
        <w:r w:rsidR="00DB5A47">
          <w:rPr>
            <w:color w:val="0000FF"/>
            <w:sz w:val="24"/>
            <w:u w:val="single"/>
          </w:rPr>
          <w:t>https://platformazakupowa.pl/pn/awl/proceedings</w:t>
        </w:r>
      </w:hyperlink>
      <w:r w:rsidRPr="008F74AB">
        <w:rPr>
          <w:sz w:val="24"/>
        </w:rPr>
        <w:t xml:space="preserve">  informacje dotyczące:</w:t>
      </w:r>
    </w:p>
    <w:p w14:paraId="37EA05A1" w14:textId="77777777" w:rsidR="008F74AB" w:rsidRPr="008F74AB" w:rsidRDefault="008F74AB" w:rsidP="00FB25CF">
      <w:pPr>
        <w:numPr>
          <w:ilvl w:val="0"/>
          <w:numId w:val="17"/>
        </w:numPr>
        <w:spacing w:line="260" w:lineRule="atLeast"/>
        <w:jc w:val="both"/>
        <w:rPr>
          <w:sz w:val="24"/>
        </w:rPr>
      </w:pPr>
      <w:r w:rsidRPr="008F74AB">
        <w:rPr>
          <w:sz w:val="24"/>
        </w:rPr>
        <w:t>kwoty, jaką zamierza przeznaczyć na sfinansowanie zamówienia;</w:t>
      </w:r>
    </w:p>
    <w:p w14:paraId="27E6BDD8" w14:textId="77777777" w:rsidR="008F74AB" w:rsidRPr="008F74AB" w:rsidRDefault="008F74AB" w:rsidP="00FB25CF">
      <w:pPr>
        <w:numPr>
          <w:ilvl w:val="0"/>
          <w:numId w:val="17"/>
        </w:numPr>
        <w:spacing w:line="260" w:lineRule="atLeast"/>
        <w:jc w:val="both"/>
        <w:rPr>
          <w:sz w:val="24"/>
        </w:rPr>
      </w:pPr>
      <w:r w:rsidRPr="008F74AB">
        <w:rPr>
          <w:sz w:val="24"/>
        </w:rPr>
        <w:t>firm oraz adresów Wykonawców, którzy złożyli oferty w terminie;</w:t>
      </w:r>
    </w:p>
    <w:p w14:paraId="5A0DBE77" w14:textId="77777777" w:rsidR="008F74AB" w:rsidRPr="008F74AB" w:rsidRDefault="008F74AB" w:rsidP="00FB25CF">
      <w:pPr>
        <w:numPr>
          <w:ilvl w:val="0"/>
          <w:numId w:val="17"/>
        </w:numPr>
        <w:spacing w:line="260" w:lineRule="atLeast"/>
        <w:jc w:val="both"/>
        <w:rPr>
          <w:sz w:val="24"/>
        </w:rPr>
      </w:pPr>
      <w:r w:rsidRPr="008F74AB">
        <w:rPr>
          <w:sz w:val="24"/>
        </w:rPr>
        <w:t>ceny, terminu wykonania zamówienia, okresu gwarancji i warunków płatności w ofertach.</w:t>
      </w:r>
    </w:p>
    <w:p w14:paraId="211C6FBF" w14:textId="77777777" w:rsidR="002419BF" w:rsidRPr="008F74AB" w:rsidRDefault="002419BF" w:rsidP="00625D9B">
      <w:pPr>
        <w:tabs>
          <w:tab w:val="left" w:pos="1080"/>
        </w:tabs>
        <w:jc w:val="both"/>
        <w:rPr>
          <w:sz w:val="24"/>
        </w:rPr>
      </w:pPr>
    </w:p>
    <w:p w14:paraId="5AF7ABDB" w14:textId="77777777" w:rsidR="008F74AB" w:rsidRPr="008F74AB" w:rsidRDefault="008F74AB" w:rsidP="008F74AB">
      <w:pPr>
        <w:ind w:left="60"/>
        <w:jc w:val="both"/>
        <w:rPr>
          <w:b/>
          <w:sz w:val="24"/>
        </w:rPr>
      </w:pPr>
      <w:r w:rsidRPr="008F74AB">
        <w:rPr>
          <w:b/>
          <w:sz w:val="24"/>
        </w:rPr>
        <w:t>XVI.  OPIS SPOSOBU OBLICZANIA CENY.</w:t>
      </w:r>
    </w:p>
    <w:p w14:paraId="6A88D69C" w14:textId="77777777" w:rsidR="008F74AB" w:rsidRPr="008F74AB" w:rsidRDefault="008F74AB" w:rsidP="00FB25CF">
      <w:pPr>
        <w:widowControl w:val="0"/>
        <w:numPr>
          <w:ilvl w:val="0"/>
          <w:numId w:val="26"/>
        </w:numPr>
        <w:autoSpaceDE w:val="0"/>
        <w:autoSpaceDN w:val="0"/>
        <w:adjustRightInd w:val="0"/>
        <w:jc w:val="both"/>
        <w:rPr>
          <w:sz w:val="24"/>
          <w:szCs w:val="24"/>
        </w:rPr>
      </w:pPr>
      <w:r w:rsidRPr="008F74AB">
        <w:rPr>
          <w:sz w:val="24"/>
        </w:rPr>
        <w:t>Cenę oferty należy podać w złotych, cyfrowo i słownie.</w:t>
      </w:r>
    </w:p>
    <w:p w14:paraId="1E9E07A6" w14:textId="77777777" w:rsidR="008F74AB" w:rsidRPr="008F74AB" w:rsidRDefault="008F74AB" w:rsidP="00FB25CF">
      <w:pPr>
        <w:widowControl w:val="0"/>
        <w:numPr>
          <w:ilvl w:val="0"/>
          <w:numId w:val="26"/>
        </w:numPr>
        <w:autoSpaceDE w:val="0"/>
        <w:autoSpaceDN w:val="0"/>
        <w:adjustRightInd w:val="0"/>
        <w:jc w:val="both"/>
        <w:rPr>
          <w:sz w:val="24"/>
        </w:rPr>
      </w:pPr>
      <w:r w:rsidRPr="008F74AB">
        <w:rPr>
          <w:sz w:val="24"/>
        </w:rPr>
        <w:t>Cena jednostkowa netto asortymentu to cena ustalona za jednostkę określonego asortymentu przedmiotu zamówienia, bez podatku od towarów i usług, którego ilość lub liczba jest wyrażona w jednostkach miar, w rozumieniu przepisów o miarach.</w:t>
      </w:r>
    </w:p>
    <w:p w14:paraId="2F983124" w14:textId="77777777" w:rsidR="008F74AB" w:rsidRDefault="008F74AB" w:rsidP="00FB25CF">
      <w:pPr>
        <w:widowControl w:val="0"/>
        <w:numPr>
          <w:ilvl w:val="0"/>
          <w:numId w:val="26"/>
        </w:numPr>
        <w:autoSpaceDE w:val="0"/>
        <w:autoSpaceDN w:val="0"/>
        <w:adjustRightInd w:val="0"/>
        <w:jc w:val="both"/>
        <w:rPr>
          <w:bCs/>
          <w:sz w:val="24"/>
          <w:szCs w:val="24"/>
        </w:rPr>
      </w:pPr>
      <w:r w:rsidRPr="008F74AB">
        <w:rPr>
          <w:bCs/>
          <w:sz w:val="24"/>
          <w:szCs w:val="24"/>
        </w:rPr>
        <w:t>Wykonawca zobowi</w:t>
      </w:r>
      <w:r w:rsidRPr="008F74AB">
        <w:rPr>
          <w:rFonts w:ascii="TimesNewRoman,Bold" w:eastAsia="TimesNewRoman,Bold" w:cs="TimesNewRoman,Bold" w:hint="eastAsia"/>
          <w:bCs/>
          <w:sz w:val="24"/>
          <w:szCs w:val="24"/>
        </w:rPr>
        <w:t>ą</w:t>
      </w:r>
      <w:r w:rsidRPr="008F74AB">
        <w:rPr>
          <w:bCs/>
          <w:sz w:val="24"/>
          <w:szCs w:val="24"/>
        </w:rPr>
        <w:t>zany jest obliczy</w:t>
      </w:r>
      <w:r w:rsidRPr="008F74AB">
        <w:rPr>
          <w:rFonts w:ascii="TimesNewRoman,Bold" w:eastAsia="TimesNewRoman,Bold" w:cs="TimesNewRoman,Bold" w:hint="eastAsia"/>
          <w:bCs/>
          <w:sz w:val="24"/>
          <w:szCs w:val="24"/>
        </w:rPr>
        <w:t>ć</w:t>
      </w:r>
      <w:r w:rsidRPr="008F74AB">
        <w:rPr>
          <w:rFonts w:ascii="TimesNewRoman,Bold" w:eastAsia="TimesNewRoman,Bold" w:cs="TimesNewRoman,Bold"/>
          <w:bCs/>
          <w:sz w:val="24"/>
          <w:szCs w:val="24"/>
        </w:rPr>
        <w:t xml:space="preserve"> </w:t>
      </w:r>
      <w:r w:rsidRPr="008F74AB">
        <w:rPr>
          <w:bCs/>
          <w:sz w:val="24"/>
          <w:szCs w:val="24"/>
        </w:rPr>
        <w:t>cen</w:t>
      </w:r>
      <w:r w:rsidRPr="008F74AB">
        <w:rPr>
          <w:rFonts w:ascii="TimesNewRoman,Bold" w:eastAsia="TimesNewRoman,Bold" w:cs="TimesNewRoman,Bold" w:hint="eastAsia"/>
          <w:bCs/>
          <w:sz w:val="24"/>
          <w:szCs w:val="24"/>
        </w:rPr>
        <w:t>ę</w:t>
      </w:r>
      <w:r w:rsidRPr="008F74AB">
        <w:rPr>
          <w:rFonts w:ascii="TimesNewRoman,Bold" w:eastAsia="TimesNewRoman,Bold" w:cs="TimesNewRoman,Bold"/>
          <w:bCs/>
          <w:sz w:val="24"/>
          <w:szCs w:val="24"/>
        </w:rPr>
        <w:t xml:space="preserve"> </w:t>
      </w:r>
      <w:r w:rsidRPr="008F74AB">
        <w:rPr>
          <w:bCs/>
          <w:sz w:val="24"/>
          <w:szCs w:val="24"/>
        </w:rPr>
        <w:t>oferty na podstawie opisu przedmiotu zamówienia, ujmuj</w:t>
      </w:r>
      <w:r w:rsidRPr="008F74AB">
        <w:rPr>
          <w:rFonts w:ascii="TimesNewRoman,Bold" w:eastAsia="TimesNewRoman,Bold" w:cs="TimesNewRoman,Bold" w:hint="eastAsia"/>
          <w:bCs/>
          <w:sz w:val="24"/>
          <w:szCs w:val="24"/>
        </w:rPr>
        <w:t>ą</w:t>
      </w:r>
      <w:r w:rsidRPr="008F74AB">
        <w:rPr>
          <w:bCs/>
          <w:sz w:val="24"/>
          <w:szCs w:val="24"/>
        </w:rPr>
        <w:t>c wszelkie koszty zwi</w:t>
      </w:r>
      <w:r w:rsidRPr="008F74AB">
        <w:rPr>
          <w:rFonts w:ascii="TimesNewRoman,Bold" w:eastAsia="TimesNewRoman,Bold" w:cs="TimesNewRoman,Bold" w:hint="eastAsia"/>
          <w:bCs/>
          <w:sz w:val="24"/>
          <w:szCs w:val="24"/>
        </w:rPr>
        <w:t>ą</w:t>
      </w:r>
      <w:r w:rsidRPr="008F74AB">
        <w:rPr>
          <w:bCs/>
          <w:sz w:val="24"/>
          <w:szCs w:val="24"/>
        </w:rPr>
        <w:t>zane z realizacj</w:t>
      </w:r>
      <w:r w:rsidRPr="008F74AB">
        <w:rPr>
          <w:rFonts w:ascii="TimesNewRoman,Bold" w:eastAsia="TimesNewRoman,Bold" w:cs="TimesNewRoman,Bold" w:hint="eastAsia"/>
          <w:bCs/>
          <w:sz w:val="24"/>
          <w:szCs w:val="24"/>
        </w:rPr>
        <w:t>ą</w:t>
      </w:r>
      <w:r w:rsidRPr="008F74AB">
        <w:rPr>
          <w:rFonts w:ascii="TimesNewRoman,Bold" w:eastAsia="TimesNewRoman,Bold" w:cs="TimesNewRoman,Bold"/>
          <w:bCs/>
          <w:sz w:val="24"/>
          <w:szCs w:val="24"/>
        </w:rPr>
        <w:t xml:space="preserve"> </w:t>
      </w:r>
      <w:r w:rsidRPr="008F74AB">
        <w:rPr>
          <w:bCs/>
          <w:sz w:val="24"/>
          <w:szCs w:val="24"/>
        </w:rPr>
        <w:t>zamówienia, wynikaj</w:t>
      </w:r>
      <w:r w:rsidRPr="008F74AB">
        <w:rPr>
          <w:rFonts w:ascii="TimesNewRoman,Bold" w:eastAsia="TimesNewRoman,Bold" w:cs="TimesNewRoman,Bold" w:hint="eastAsia"/>
          <w:bCs/>
          <w:sz w:val="24"/>
          <w:szCs w:val="24"/>
        </w:rPr>
        <w:t>ą</w:t>
      </w:r>
      <w:r w:rsidRPr="008F74AB">
        <w:rPr>
          <w:bCs/>
          <w:sz w:val="24"/>
          <w:szCs w:val="24"/>
        </w:rPr>
        <w:t>ce z</w:t>
      </w:r>
      <w:r w:rsidR="00F63499">
        <w:rPr>
          <w:bCs/>
          <w:sz w:val="24"/>
          <w:szCs w:val="24"/>
        </w:rPr>
        <w:t> </w:t>
      </w:r>
      <w:r w:rsidRPr="008F74AB">
        <w:rPr>
          <w:bCs/>
          <w:sz w:val="24"/>
          <w:szCs w:val="24"/>
        </w:rPr>
        <w:t>realizacji przedmiotu zamówienia zgodnie ze specyfikacj</w:t>
      </w:r>
      <w:r w:rsidRPr="008F74AB">
        <w:rPr>
          <w:rFonts w:ascii="TimesNewRoman,Bold" w:eastAsia="TimesNewRoman,Bold" w:cs="TimesNewRoman,Bold" w:hint="eastAsia"/>
          <w:bCs/>
          <w:sz w:val="24"/>
          <w:szCs w:val="24"/>
        </w:rPr>
        <w:t>ą</w:t>
      </w:r>
      <w:r w:rsidRPr="008F74AB">
        <w:rPr>
          <w:rFonts w:ascii="TimesNewRoman,Bold" w:eastAsia="TimesNewRoman,Bold" w:cs="TimesNewRoman,Bold"/>
          <w:bCs/>
          <w:sz w:val="24"/>
          <w:szCs w:val="24"/>
        </w:rPr>
        <w:t xml:space="preserve"> </w:t>
      </w:r>
      <w:r w:rsidRPr="008F74AB">
        <w:rPr>
          <w:bCs/>
          <w:sz w:val="24"/>
          <w:szCs w:val="24"/>
        </w:rPr>
        <w:t>istotnych warunków zamówienia, projektem umowy oraz do</w:t>
      </w:r>
      <w:r w:rsidRPr="008F74AB">
        <w:rPr>
          <w:rFonts w:ascii="TimesNewRoman,Bold" w:eastAsia="TimesNewRoman,Bold" w:cs="TimesNewRoman,Bold" w:hint="eastAsia"/>
          <w:bCs/>
          <w:sz w:val="24"/>
          <w:szCs w:val="24"/>
        </w:rPr>
        <w:t>ś</w:t>
      </w:r>
      <w:r w:rsidRPr="008F74AB">
        <w:rPr>
          <w:bCs/>
          <w:sz w:val="24"/>
          <w:szCs w:val="24"/>
        </w:rPr>
        <w:t>wiadczeniem zawodowym Wykonawcy, a wi</w:t>
      </w:r>
      <w:r w:rsidRPr="008F74AB">
        <w:rPr>
          <w:rFonts w:ascii="TimesNewRoman,Bold" w:eastAsia="TimesNewRoman,Bold" w:cs="TimesNewRoman,Bold" w:hint="eastAsia"/>
          <w:bCs/>
          <w:sz w:val="24"/>
          <w:szCs w:val="24"/>
        </w:rPr>
        <w:t>ę</w:t>
      </w:r>
      <w:r w:rsidRPr="008F74AB">
        <w:rPr>
          <w:bCs/>
          <w:sz w:val="24"/>
          <w:szCs w:val="24"/>
        </w:rPr>
        <w:t>c koszty zakupu, ubezpieczenia, zysk, itp. – uwzględnić wszystkie koszty związane z cyklem życia produktu do momentu odbioru przez Zamawiającego.</w:t>
      </w:r>
    </w:p>
    <w:p w14:paraId="6B99B71D" w14:textId="77777777" w:rsidR="008F74AB" w:rsidRPr="008F74AB" w:rsidRDefault="008F74AB" w:rsidP="00FB25CF">
      <w:pPr>
        <w:numPr>
          <w:ilvl w:val="0"/>
          <w:numId w:val="26"/>
        </w:numPr>
        <w:jc w:val="both"/>
        <w:rPr>
          <w:sz w:val="24"/>
          <w:szCs w:val="24"/>
        </w:rPr>
      </w:pPr>
      <w:r w:rsidRPr="008F74AB">
        <w:rPr>
          <w:sz w:val="24"/>
          <w:szCs w:val="24"/>
        </w:rPr>
        <w:t xml:space="preserve">W ofercie należy podać cenę w rozumieniu przepisów ustawy z dnia 9 maja 2014 r. </w:t>
      </w:r>
      <w:r w:rsidRPr="008F74AB">
        <w:rPr>
          <w:sz w:val="24"/>
          <w:szCs w:val="24"/>
        </w:rPr>
        <w:br/>
        <w:t>o informowaniu o cenach towarów i usług, za wykonanie wybranej części przedmiotu zamówienia.</w:t>
      </w:r>
    </w:p>
    <w:p w14:paraId="0312D757" w14:textId="77777777" w:rsidR="008F74AB" w:rsidRPr="008F74AB" w:rsidRDefault="008F74AB" w:rsidP="00FB25CF">
      <w:pPr>
        <w:numPr>
          <w:ilvl w:val="0"/>
          <w:numId w:val="26"/>
        </w:numPr>
        <w:jc w:val="both"/>
        <w:rPr>
          <w:sz w:val="24"/>
          <w:szCs w:val="24"/>
        </w:rPr>
      </w:pPr>
      <w:r w:rsidRPr="008F74AB">
        <w:rPr>
          <w:sz w:val="24"/>
          <w:szCs w:val="24"/>
        </w:rPr>
        <w:t>Cenę oferty brutto należy podać w polskich złotych (PLN) z należnym podatkiem VAT, z zaokrągleniem do dwóch miejsc po przecinku. Cena ofertowa brutto ma wynikać z ceny ogółem netto powiększonej o należny podatek VAT. Cena ogółem netto ma wynikać z sumy cen jednostkowych netto poszczególnych elementów.</w:t>
      </w:r>
    </w:p>
    <w:p w14:paraId="04DBC534" w14:textId="77777777" w:rsidR="008F74AB" w:rsidRPr="008F74AB" w:rsidRDefault="008F74AB" w:rsidP="00FB25CF">
      <w:pPr>
        <w:widowControl w:val="0"/>
        <w:numPr>
          <w:ilvl w:val="0"/>
          <w:numId w:val="26"/>
        </w:numPr>
        <w:autoSpaceDE w:val="0"/>
        <w:autoSpaceDN w:val="0"/>
        <w:adjustRightInd w:val="0"/>
        <w:jc w:val="both"/>
        <w:rPr>
          <w:sz w:val="24"/>
        </w:rPr>
      </w:pPr>
      <w:r w:rsidRPr="008F74AB">
        <w:rPr>
          <w:sz w:val="24"/>
        </w:rPr>
        <w:t>Wykonawca oblicza cenę oferty w następujący sposób:</w:t>
      </w:r>
    </w:p>
    <w:p w14:paraId="7E290FE4" w14:textId="77777777" w:rsidR="008F74AB" w:rsidRPr="008F74AB" w:rsidRDefault="008F74AB" w:rsidP="00FB25CF">
      <w:pPr>
        <w:widowControl w:val="0"/>
        <w:numPr>
          <w:ilvl w:val="1"/>
          <w:numId w:val="26"/>
        </w:numPr>
        <w:autoSpaceDE w:val="0"/>
        <w:autoSpaceDN w:val="0"/>
        <w:adjustRightInd w:val="0"/>
        <w:jc w:val="both"/>
        <w:rPr>
          <w:sz w:val="24"/>
          <w:szCs w:val="24"/>
        </w:rPr>
      </w:pPr>
      <w:r w:rsidRPr="008F74AB">
        <w:rPr>
          <w:sz w:val="24"/>
        </w:rPr>
        <w:t xml:space="preserve">Dla każdej pozycji asortymentowej przedmiotu zamówienia należy najpierw obliczyć jej wartość netto przez przemnożenie ceny jednostkowej netto z ilością; </w:t>
      </w:r>
      <w:r w:rsidRPr="008F74AB">
        <w:rPr>
          <w:sz w:val="24"/>
          <w:szCs w:val="24"/>
        </w:rPr>
        <w:t>wartość brutto należy obliczyć poprzez dodanie do wartości netto kwoty podatku VAT ustalonej na podstawie obowiązującej stawki VAT dla danej pozycji przedmiotu zamówienia (danego asortymentu);</w:t>
      </w:r>
    </w:p>
    <w:p w14:paraId="085390EA" w14:textId="77777777" w:rsidR="008F74AB" w:rsidRPr="008F74AB" w:rsidRDefault="008F74AB" w:rsidP="00FB25CF">
      <w:pPr>
        <w:widowControl w:val="0"/>
        <w:numPr>
          <w:ilvl w:val="1"/>
          <w:numId w:val="26"/>
        </w:numPr>
        <w:autoSpaceDE w:val="0"/>
        <w:autoSpaceDN w:val="0"/>
        <w:adjustRightInd w:val="0"/>
        <w:jc w:val="both"/>
        <w:rPr>
          <w:sz w:val="24"/>
          <w:szCs w:val="24"/>
        </w:rPr>
      </w:pPr>
      <w:r w:rsidRPr="008F74AB">
        <w:rPr>
          <w:sz w:val="24"/>
          <w:szCs w:val="24"/>
        </w:rPr>
        <w:t>Uzyskane w powyższy sposób wartości netto/brutto dla wszystkich pozycji przedmiotu zamówienia należy zsumować, uzyskując w ten sposób wartość netto/brutto oferty – cenę oferty.</w:t>
      </w:r>
    </w:p>
    <w:p w14:paraId="08EB055A" w14:textId="77777777" w:rsidR="008F74AB" w:rsidRPr="008F74AB" w:rsidRDefault="008F74AB" w:rsidP="00FB25CF">
      <w:pPr>
        <w:numPr>
          <w:ilvl w:val="0"/>
          <w:numId w:val="26"/>
        </w:numPr>
        <w:jc w:val="both"/>
        <w:rPr>
          <w:sz w:val="24"/>
          <w:szCs w:val="24"/>
        </w:rPr>
      </w:pPr>
      <w:r w:rsidRPr="008F74AB">
        <w:rPr>
          <w:sz w:val="24"/>
          <w:szCs w:val="24"/>
        </w:rPr>
        <w:t xml:space="preserve">Cena podana w ofercie będzie ceną ryczałtową i musi uwzględniać wszystkie koszty </w:t>
      </w:r>
      <w:r w:rsidRPr="008F74AB">
        <w:rPr>
          <w:sz w:val="24"/>
          <w:szCs w:val="24"/>
        </w:rPr>
        <w:br/>
        <w:t>i rabaty, a w szczególności:</w:t>
      </w:r>
    </w:p>
    <w:p w14:paraId="3B3904D8" w14:textId="77777777" w:rsidR="008F74AB" w:rsidRPr="008F74AB" w:rsidRDefault="008F74AB" w:rsidP="00FB25CF">
      <w:pPr>
        <w:numPr>
          <w:ilvl w:val="1"/>
          <w:numId w:val="26"/>
        </w:numPr>
        <w:jc w:val="both"/>
        <w:rPr>
          <w:sz w:val="24"/>
          <w:szCs w:val="24"/>
        </w:rPr>
      </w:pPr>
      <w:r w:rsidRPr="008F74AB">
        <w:rPr>
          <w:sz w:val="24"/>
          <w:szCs w:val="24"/>
        </w:rPr>
        <w:lastRenderedPageBreak/>
        <w:t>Koszt sprzedaży,</w:t>
      </w:r>
    </w:p>
    <w:p w14:paraId="157BA052" w14:textId="77777777" w:rsidR="008F74AB" w:rsidRPr="008F74AB" w:rsidRDefault="008F74AB" w:rsidP="00FB25CF">
      <w:pPr>
        <w:numPr>
          <w:ilvl w:val="1"/>
          <w:numId w:val="26"/>
        </w:numPr>
        <w:jc w:val="both"/>
        <w:rPr>
          <w:color w:val="000000"/>
          <w:sz w:val="24"/>
          <w:szCs w:val="24"/>
        </w:rPr>
      </w:pPr>
      <w:r w:rsidRPr="008F74AB">
        <w:rPr>
          <w:color w:val="000000"/>
          <w:sz w:val="24"/>
          <w:szCs w:val="24"/>
        </w:rPr>
        <w:t>Koszty transportu krajowego i zagranicznego,</w:t>
      </w:r>
    </w:p>
    <w:p w14:paraId="42C23910" w14:textId="77777777" w:rsidR="008F74AB" w:rsidRPr="008F74AB" w:rsidRDefault="008F74AB" w:rsidP="00FB25CF">
      <w:pPr>
        <w:numPr>
          <w:ilvl w:val="1"/>
          <w:numId w:val="26"/>
        </w:numPr>
        <w:jc w:val="both"/>
        <w:rPr>
          <w:color w:val="000000"/>
          <w:sz w:val="24"/>
          <w:szCs w:val="24"/>
        </w:rPr>
      </w:pPr>
      <w:r w:rsidRPr="008F74AB">
        <w:rPr>
          <w:color w:val="000000"/>
          <w:sz w:val="24"/>
          <w:szCs w:val="24"/>
        </w:rPr>
        <w:t>Ubezpieczenia towaru w kraju i zagranicą,</w:t>
      </w:r>
    </w:p>
    <w:p w14:paraId="3013FB65" w14:textId="77777777" w:rsidR="008F74AB" w:rsidRPr="008F74AB" w:rsidRDefault="008F74AB" w:rsidP="00FB25CF">
      <w:pPr>
        <w:numPr>
          <w:ilvl w:val="1"/>
          <w:numId w:val="26"/>
        </w:numPr>
        <w:jc w:val="both"/>
        <w:rPr>
          <w:color w:val="000000"/>
          <w:sz w:val="24"/>
          <w:szCs w:val="24"/>
        </w:rPr>
      </w:pPr>
      <w:r w:rsidRPr="008F74AB">
        <w:rPr>
          <w:color w:val="000000"/>
          <w:sz w:val="24"/>
          <w:szCs w:val="24"/>
        </w:rPr>
        <w:t>Opłaty pośrednie (np. lotniskowe),</w:t>
      </w:r>
    </w:p>
    <w:p w14:paraId="09A030B4" w14:textId="77777777" w:rsidR="008F74AB" w:rsidRPr="008F74AB" w:rsidRDefault="008F74AB" w:rsidP="00FB25CF">
      <w:pPr>
        <w:numPr>
          <w:ilvl w:val="1"/>
          <w:numId w:val="26"/>
        </w:numPr>
        <w:jc w:val="both"/>
        <w:rPr>
          <w:kern w:val="2"/>
          <w:sz w:val="24"/>
          <w:szCs w:val="24"/>
        </w:rPr>
      </w:pPr>
      <w:r w:rsidRPr="008F74AB">
        <w:rPr>
          <w:color w:val="000000"/>
          <w:sz w:val="24"/>
          <w:szCs w:val="24"/>
        </w:rPr>
        <w:t>Należności celne</w:t>
      </w:r>
      <w:r w:rsidRPr="008F74AB">
        <w:rPr>
          <w:kern w:val="2"/>
          <w:sz w:val="24"/>
          <w:szCs w:val="24"/>
        </w:rPr>
        <w:t>,</w:t>
      </w:r>
    </w:p>
    <w:p w14:paraId="61792927" w14:textId="77777777" w:rsidR="008F74AB" w:rsidRPr="008F74AB" w:rsidRDefault="008F74AB" w:rsidP="00FB25CF">
      <w:pPr>
        <w:numPr>
          <w:ilvl w:val="1"/>
          <w:numId w:val="26"/>
        </w:numPr>
        <w:jc w:val="both"/>
        <w:rPr>
          <w:kern w:val="2"/>
          <w:sz w:val="24"/>
          <w:szCs w:val="24"/>
        </w:rPr>
      </w:pPr>
      <w:r w:rsidRPr="008F74AB">
        <w:rPr>
          <w:sz w:val="24"/>
          <w:szCs w:val="24"/>
        </w:rPr>
        <w:t>Podatek VAT</w:t>
      </w:r>
      <w:r w:rsidRPr="008F74AB">
        <w:rPr>
          <w:sz w:val="24"/>
        </w:rPr>
        <w:t>.</w:t>
      </w:r>
    </w:p>
    <w:p w14:paraId="002CAD1D" w14:textId="77777777" w:rsidR="008F74AB" w:rsidRPr="008F74AB" w:rsidRDefault="008F74AB" w:rsidP="00FB25CF">
      <w:pPr>
        <w:numPr>
          <w:ilvl w:val="0"/>
          <w:numId w:val="26"/>
        </w:numPr>
        <w:jc w:val="both"/>
        <w:rPr>
          <w:sz w:val="24"/>
          <w:szCs w:val="24"/>
        </w:rPr>
      </w:pPr>
      <w:r w:rsidRPr="008F74AB">
        <w:rPr>
          <w:sz w:val="24"/>
          <w:szCs w:val="24"/>
        </w:rPr>
        <w:t xml:space="preserve">Stawkę VAT należy określić wg obowiązujących przepisów i stanu faktycznego na dzień złożenia oferty. </w:t>
      </w:r>
      <w:r w:rsidRPr="008F74AB">
        <w:rPr>
          <w:noProof/>
          <w:sz w:val="24"/>
          <w:szCs w:val="24"/>
        </w:rPr>
        <w:t xml:space="preserve">Prawidłowe ustalenie podatku VAT należy do obowiązków Wykonawcy. </w:t>
      </w:r>
    </w:p>
    <w:p w14:paraId="4CF9F33F" w14:textId="77777777" w:rsidR="008F74AB" w:rsidRPr="008F74AB" w:rsidRDefault="008F74AB" w:rsidP="00FB25CF">
      <w:pPr>
        <w:numPr>
          <w:ilvl w:val="0"/>
          <w:numId w:val="26"/>
        </w:numPr>
        <w:jc w:val="both"/>
        <w:rPr>
          <w:sz w:val="24"/>
          <w:szCs w:val="24"/>
        </w:rPr>
      </w:pPr>
      <w:r w:rsidRPr="008F74AB">
        <w:rPr>
          <w:sz w:val="24"/>
        </w:rPr>
        <w:t>Przy wyliczaniu wartości cen poszczególnych elementów należy ograniczyć się do dwóch miejsc po przecinku na każdym etapie wyliczenia ceny. Jeżeli parametr miejsca setnego jest poniżej 5, to parametr dziesiętny zaokrągla się w dół, jeżeli parametr miejsca setnego jest 5 i powyżej to parametr dziesiętny zaokrągla się w górę.</w:t>
      </w:r>
    </w:p>
    <w:p w14:paraId="2BF59D31" w14:textId="77777777" w:rsidR="008F74AB" w:rsidRPr="008F74AB" w:rsidRDefault="008F74AB" w:rsidP="00FB25CF">
      <w:pPr>
        <w:widowControl w:val="0"/>
        <w:numPr>
          <w:ilvl w:val="0"/>
          <w:numId w:val="26"/>
        </w:numPr>
        <w:autoSpaceDE w:val="0"/>
        <w:autoSpaceDN w:val="0"/>
        <w:adjustRightInd w:val="0"/>
        <w:jc w:val="both"/>
        <w:rPr>
          <w:sz w:val="24"/>
          <w:szCs w:val="24"/>
        </w:rPr>
      </w:pPr>
      <w:r w:rsidRPr="008F74AB">
        <w:rPr>
          <w:sz w:val="24"/>
          <w:szCs w:val="24"/>
        </w:rPr>
        <w:t>Jeżeli cena nie zostanie obliczona w powyższy sposób Zamawiający przyjmie, że prawidłowo podano cenę jednostkową netto i poprawi pozostałe wartości cenowe zgodnie ze sposobem obliczenia ceny.</w:t>
      </w:r>
    </w:p>
    <w:p w14:paraId="089C38D8" w14:textId="77777777" w:rsidR="008F74AB" w:rsidRPr="008F74AB" w:rsidRDefault="008F74AB" w:rsidP="00FB25CF">
      <w:pPr>
        <w:widowControl w:val="0"/>
        <w:numPr>
          <w:ilvl w:val="0"/>
          <w:numId w:val="26"/>
        </w:numPr>
        <w:autoSpaceDE w:val="0"/>
        <w:autoSpaceDN w:val="0"/>
        <w:adjustRightInd w:val="0"/>
        <w:jc w:val="both"/>
        <w:rPr>
          <w:sz w:val="24"/>
          <w:szCs w:val="24"/>
        </w:rPr>
      </w:pPr>
      <w:r w:rsidRPr="008F74AB">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C3D7A5A" w14:textId="77777777" w:rsidR="008F74AB" w:rsidRPr="008F74AB" w:rsidRDefault="008F74AB" w:rsidP="00FB25CF">
      <w:pPr>
        <w:widowControl w:val="0"/>
        <w:numPr>
          <w:ilvl w:val="0"/>
          <w:numId w:val="26"/>
        </w:numPr>
        <w:autoSpaceDE w:val="0"/>
        <w:autoSpaceDN w:val="0"/>
        <w:adjustRightInd w:val="0"/>
        <w:ind w:left="357" w:hanging="357"/>
        <w:jc w:val="both"/>
        <w:rPr>
          <w:sz w:val="24"/>
          <w:szCs w:val="24"/>
        </w:rPr>
      </w:pPr>
      <w:r w:rsidRPr="008F74AB">
        <w:rPr>
          <w:sz w:val="24"/>
          <w:szCs w:val="24"/>
        </w:rPr>
        <w:t>Cena oferty brutto będzie stanowiła maksymalną wartość umowy.</w:t>
      </w:r>
    </w:p>
    <w:p w14:paraId="0D8BBE44" w14:textId="77777777" w:rsidR="008F74AB" w:rsidRPr="008F74AB" w:rsidRDefault="008F74AB" w:rsidP="00FB25CF">
      <w:pPr>
        <w:widowControl w:val="0"/>
        <w:numPr>
          <w:ilvl w:val="0"/>
          <w:numId w:val="26"/>
        </w:numPr>
        <w:autoSpaceDE w:val="0"/>
        <w:autoSpaceDN w:val="0"/>
        <w:adjustRightInd w:val="0"/>
        <w:ind w:left="357" w:hanging="357"/>
        <w:jc w:val="both"/>
        <w:rPr>
          <w:sz w:val="24"/>
          <w:szCs w:val="24"/>
        </w:rPr>
      </w:pPr>
      <w:r w:rsidRPr="008F74AB">
        <w:rPr>
          <w:sz w:val="24"/>
          <w:szCs w:val="24"/>
        </w:rPr>
        <w:t>Wykonawca może podać tylko jedną cenę za wykonanie przedmiotu zamówienia. Oferty z cenami wariantowymi zostaną odrzucone.</w:t>
      </w:r>
    </w:p>
    <w:p w14:paraId="450EFC03" w14:textId="77777777" w:rsidR="00A86512" w:rsidRPr="008F74AB" w:rsidRDefault="00A86512" w:rsidP="00DB41E1">
      <w:pPr>
        <w:jc w:val="both"/>
        <w:rPr>
          <w:b/>
          <w:sz w:val="24"/>
        </w:rPr>
      </w:pPr>
    </w:p>
    <w:p w14:paraId="6AE6D99A" w14:textId="77777777" w:rsidR="008F74AB" w:rsidRPr="008F74AB" w:rsidRDefault="008F74AB" w:rsidP="008F74AB">
      <w:pPr>
        <w:ind w:left="60"/>
        <w:jc w:val="both"/>
        <w:rPr>
          <w:b/>
          <w:sz w:val="24"/>
        </w:rPr>
      </w:pPr>
      <w:r w:rsidRPr="00CA0AAD">
        <w:rPr>
          <w:b/>
          <w:sz w:val="24"/>
        </w:rPr>
        <w:t>XVII. OPIS KRYTERIÓW, WRAZ Z PODANIEM ZNACZENIA I SPOSOBU OCENY OFERT</w:t>
      </w:r>
    </w:p>
    <w:p w14:paraId="3536D2F8" w14:textId="77777777" w:rsidR="008F74AB" w:rsidRPr="008F74AB" w:rsidRDefault="008F74AB" w:rsidP="00FB25CF">
      <w:pPr>
        <w:widowControl w:val="0"/>
        <w:numPr>
          <w:ilvl w:val="0"/>
          <w:numId w:val="27"/>
        </w:numPr>
        <w:tabs>
          <w:tab w:val="left" w:pos="-709"/>
        </w:tabs>
        <w:autoSpaceDE w:val="0"/>
        <w:autoSpaceDN w:val="0"/>
        <w:adjustRightInd w:val="0"/>
        <w:ind w:left="426" w:hanging="284"/>
        <w:jc w:val="both"/>
        <w:rPr>
          <w:sz w:val="24"/>
          <w:szCs w:val="24"/>
        </w:rPr>
      </w:pPr>
      <w:r w:rsidRPr="008F74AB">
        <w:rPr>
          <w:sz w:val="24"/>
          <w:szCs w:val="24"/>
        </w:rPr>
        <w:t>Stosowanie matematycznych obliczeń przy ocenie ofert, stanowi podstawową zasadę oceny ofert, które oceniane będą w odniesieniu do najkorzystniejszych warunków przedstawionych przez Wykonawców w zakresie każdego kryterium.</w:t>
      </w:r>
    </w:p>
    <w:p w14:paraId="13484ED6" w14:textId="77777777" w:rsidR="008F74AB" w:rsidRPr="008F74AB" w:rsidRDefault="008F74AB" w:rsidP="00FB25CF">
      <w:pPr>
        <w:numPr>
          <w:ilvl w:val="0"/>
          <w:numId w:val="27"/>
        </w:numPr>
        <w:autoSpaceDE w:val="0"/>
        <w:autoSpaceDN w:val="0"/>
        <w:ind w:left="426" w:hanging="284"/>
        <w:jc w:val="both"/>
        <w:rPr>
          <w:sz w:val="24"/>
        </w:rPr>
      </w:pPr>
      <w:r w:rsidRPr="008F74AB">
        <w:rPr>
          <w:sz w:val="24"/>
        </w:rPr>
        <w:t xml:space="preserve">Zamawiający zastosuje zaokrąglanie wyników do dwóch miejsc po przecinku. </w:t>
      </w:r>
    </w:p>
    <w:p w14:paraId="580519F1" w14:textId="77777777" w:rsidR="008F74AB" w:rsidRDefault="008F74AB" w:rsidP="00FB25CF">
      <w:pPr>
        <w:numPr>
          <w:ilvl w:val="0"/>
          <w:numId w:val="27"/>
        </w:numPr>
        <w:autoSpaceDE w:val="0"/>
        <w:autoSpaceDN w:val="0"/>
        <w:ind w:left="426" w:hanging="284"/>
        <w:jc w:val="both"/>
        <w:rPr>
          <w:sz w:val="24"/>
        </w:rPr>
      </w:pPr>
      <w:r w:rsidRPr="008F74AB">
        <w:rPr>
          <w:sz w:val="24"/>
        </w:rPr>
        <w:t>Oferty zostaną poddane ocenie w oparciu o następujące kryteria i ich znaczenie:</w:t>
      </w:r>
    </w:p>
    <w:p w14:paraId="56C12737" w14:textId="77777777" w:rsidR="008F74AB" w:rsidRDefault="008F74AB" w:rsidP="00B42244">
      <w:pPr>
        <w:autoSpaceDE w:val="0"/>
        <w:autoSpaceDN w:val="0"/>
        <w:jc w:val="both"/>
        <w:rPr>
          <w:b/>
          <w:sz w:val="24"/>
        </w:rPr>
      </w:pPr>
    </w:p>
    <w:p w14:paraId="4B0A3BB3" w14:textId="77777777" w:rsidR="00CE0372" w:rsidRDefault="00CA0AAD" w:rsidP="00B42244">
      <w:pPr>
        <w:autoSpaceDE w:val="0"/>
        <w:autoSpaceDN w:val="0"/>
        <w:jc w:val="both"/>
        <w:rPr>
          <w:b/>
          <w:sz w:val="24"/>
        </w:rPr>
      </w:pPr>
      <w:r>
        <w:rPr>
          <w:b/>
          <w:sz w:val="24"/>
        </w:rPr>
        <w:t>CZĘŚĆ NR I</w:t>
      </w:r>
    </w:p>
    <w:p w14:paraId="62A1303F" w14:textId="77777777" w:rsidR="00CE0372" w:rsidRPr="00AD07EE" w:rsidRDefault="00CE0372" w:rsidP="00B42244">
      <w:pPr>
        <w:autoSpaceDE w:val="0"/>
        <w:autoSpaceDN w:val="0"/>
        <w:jc w:val="both"/>
        <w:rPr>
          <w:b/>
          <w:sz w:val="24"/>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3261"/>
        <w:gridCol w:w="1984"/>
        <w:gridCol w:w="3336"/>
      </w:tblGrid>
      <w:tr w:rsidR="008F74AB" w:rsidRPr="008F74AB" w14:paraId="3884E015" w14:textId="77777777" w:rsidTr="00B42244">
        <w:trPr>
          <w:jc w:val="center"/>
        </w:trPr>
        <w:tc>
          <w:tcPr>
            <w:tcW w:w="587" w:type="dxa"/>
            <w:vAlign w:val="center"/>
          </w:tcPr>
          <w:p w14:paraId="5CC4C224" w14:textId="77777777" w:rsidR="008F74AB" w:rsidRPr="008F74AB" w:rsidRDefault="008F74AB" w:rsidP="008F74AB">
            <w:pPr>
              <w:spacing w:before="60" w:after="60"/>
              <w:jc w:val="both"/>
              <w:rPr>
                <w:noProof/>
                <w:sz w:val="24"/>
              </w:rPr>
            </w:pPr>
            <w:r w:rsidRPr="008F74AB">
              <w:rPr>
                <w:noProof/>
                <w:sz w:val="24"/>
              </w:rPr>
              <w:t>l.p.</w:t>
            </w:r>
          </w:p>
        </w:tc>
        <w:tc>
          <w:tcPr>
            <w:tcW w:w="3261" w:type="dxa"/>
            <w:vAlign w:val="center"/>
          </w:tcPr>
          <w:p w14:paraId="0358D671" w14:textId="77777777" w:rsidR="008F74AB" w:rsidRPr="008F74AB" w:rsidRDefault="008F74AB" w:rsidP="008F74AB">
            <w:pPr>
              <w:spacing w:before="60" w:after="60"/>
              <w:jc w:val="both"/>
              <w:rPr>
                <w:noProof/>
                <w:sz w:val="24"/>
              </w:rPr>
            </w:pPr>
            <w:r w:rsidRPr="008F74AB">
              <w:rPr>
                <w:noProof/>
                <w:sz w:val="24"/>
              </w:rPr>
              <w:t>Kryterium</w:t>
            </w:r>
          </w:p>
        </w:tc>
        <w:tc>
          <w:tcPr>
            <w:tcW w:w="1984" w:type="dxa"/>
            <w:vAlign w:val="center"/>
          </w:tcPr>
          <w:p w14:paraId="02276E18" w14:textId="77777777" w:rsidR="008F74AB" w:rsidRPr="008F74AB" w:rsidRDefault="008F74AB" w:rsidP="008F74AB">
            <w:pPr>
              <w:spacing w:before="60" w:after="60"/>
              <w:jc w:val="both"/>
              <w:rPr>
                <w:noProof/>
                <w:sz w:val="24"/>
              </w:rPr>
            </w:pPr>
            <w:r w:rsidRPr="008F74AB">
              <w:rPr>
                <w:noProof/>
                <w:sz w:val="24"/>
              </w:rPr>
              <w:t>Znaczenie procentowe kryterium</w:t>
            </w:r>
          </w:p>
        </w:tc>
        <w:tc>
          <w:tcPr>
            <w:tcW w:w="3336" w:type="dxa"/>
            <w:vAlign w:val="center"/>
          </w:tcPr>
          <w:p w14:paraId="3DB7354F" w14:textId="77777777" w:rsidR="008F74AB" w:rsidRPr="008F74AB" w:rsidRDefault="008F74AB" w:rsidP="008F74AB">
            <w:pPr>
              <w:spacing w:before="60" w:after="60"/>
              <w:jc w:val="both"/>
              <w:rPr>
                <w:noProof/>
                <w:sz w:val="24"/>
              </w:rPr>
            </w:pPr>
            <w:r w:rsidRPr="008F74AB">
              <w:rPr>
                <w:noProof/>
                <w:sz w:val="24"/>
              </w:rPr>
              <w:t>Maksymalna ilość punktów jakie może otrzymać oferta za dane kryterium</w:t>
            </w:r>
          </w:p>
        </w:tc>
      </w:tr>
      <w:tr w:rsidR="008F74AB" w:rsidRPr="008F74AB" w14:paraId="156C4AD9" w14:textId="77777777" w:rsidTr="00B42244">
        <w:trPr>
          <w:jc w:val="center"/>
        </w:trPr>
        <w:tc>
          <w:tcPr>
            <w:tcW w:w="587" w:type="dxa"/>
            <w:vAlign w:val="center"/>
          </w:tcPr>
          <w:p w14:paraId="5C9561F0" w14:textId="77777777" w:rsidR="008F74AB" w:rsidRPr="008F74AB" w:rsidRDefault="008F74AB" w:rsidP="008F74AB">
            <w:pPr>
              <w:spacing w:before="60" w:after="60"/>
              <w:jc w:val="both"/>
              <w:rPr>
                <w:noProof/>
                <w:sz w:val="24"/>
              </w:rPr>
            </w:pPr>
            <w:r w:rsidRPr="008F74AB">
              <w:rPr>
                <w:noProof/>
                <w:sz w:val="24"/>
              </w:rPr>
              <w:t>1)</w:t>
            </w:r>
          </w:p>
        </w:tc>
        <w:tc>
          <w:tcPr>
            <w:tcW w:w="3261" w:type="dxa"/>
            <w:vAlign w:val="center"/>
          </w:tcPr>
          <w:p w14:paraId="69DB2BFF" w14:textId="77777777" w:rsidR="008F74AB" w:rsidRPr="008F74AB" w:rsidRDefault="008F74AB" w:rsidP="008F74AB">
            <w:pPr>
              <w:spacing w:before="60" w:after="60"/>
              <w:jc w:val="both"/>
              <w:rPr>
                <w:noProof/>
                <w:sz w:val="24"/>
              </w:rPr>
            </w:pPr>
            <w:r w:rsidRPr="008F74AB">
              <w:rPr>
                <w:noProof/>
                <w:sz w:val="24"/>
              </w:rPr>
              <w:t>Cena brutto (C)</w:t>
            </w:r>
          </w:p>
        </w:tc>
        <w:tc>
          <w:tcPr>
            <w:tcW w:w="1984" w:type="dxa"/>
            <w:vAlign w:val="center"/>
          </w:tcPr>
          <w:p w14:paraId="1833C07D" w14:textId="77777777" w:rsidR="008F74AB" w:rsidRPr="008F74AB" w:rsidRDefault="008F74AB" w:rsidP="008F74AB">
            <w:pPr>
              <w:spacing w:before="60" w:after="60"/>
              <w:jc w:val="both"/>
              <w:rPr>
                <w:noProof/>
                <w:sz w:val="24"/>
              </w:rPr>
            </w:pPr>
            <w:r w:rsidRPr="008F74AB">
              <w:rPr>
                <w:noProof/>
                <w:sz w:val="24"/>
              </w:rPr>
              <w:t>60 %</w:t>
            </w:r>
          </w:p>
        </w:tc>
        <w:tc>
          <w:tcPr>
            <w:tcW w:w="3336" w:type="dxa"/>
            <w:vAlign w:val="center"/>
          </w:tcPr>
          <w:p w14:paraId="146C2FA3" w14:textId="77777777" w:rsidR="008F74AB" w:rsidRPr="008F74AB" w:rsidRDefault="008F74AB" w:rsidP="008F74AB">
            <w:pPr>
              <w:spacing w:before="60" w:after="60"/>
              <w:jc w:val="both"/>
              <w:rPr>
                <w:noProof/>
                <w:sz w:val="24"/>
              </w:rPr>
            </w:pPr>
            <w:r w:rsidRPr="008F74AB">
              <w:rPr>
                <w:noProof/>
                <w:sz w:val="24"/>
              </w:rPr>
              <w:t>60 punktów</w:t>
            </w:r>
          </w:p>
        </w:tc>
      </w:tr>
      <w:tr w:rsidR="00CA0AAD" w:rsidRPr="008F74AB" w14:paraId="7A474A2D" w14:textId="77777777" w:rsidTr="00B42244">
        <w:trPr>
          <w:jc w:val="center"/>
        </w:trPr>
        <w:tc>
          <w:tcPr>
            <w:tcW w:w="587" w:type="dxa"/>
            <w:vAlign w:val="center"/>
          </w:tcPr>
          <w:p w14:paraId="2AFD74AA" w14:textId="6156B8CE" w:rsidR="00CA0AAD" w:rsidRPr="008F74AB" w:rsidRDefault="00561ABA" w:rsidP="008F74AB">
            <w:pPr>
              <w:spacing w:before="60" w:after="60"/>
              <w:jc w:val="both"/>
              <w:rPr>
                <w:noProof/>
                <w:sz w:val="24"/>
              </w:rPr>
            </w:pPr>
            <w:r>
              <w:rPr>
                <w:noProof/>
                <w:sz w:val="24"/>
              </w:rPr>
              <w:t>2</w:t>
            </w:r>
            <w:r w:rsidR="00CA0AAD">
              <w:rPr>
                <w:noProof/>
                <w:sz w:val="24"/>
              </w:rPr>
              <w:t>)</w:t>
            </w:r>
          </w:p>
        </w:tc>
        <w:tc>
          <w:tcPr>
            <w:tcW w:w="3261" w:type="dxa"/>
            <w:vAlign w:val="center"/>
          </w:tcPr>
          <w:p w14:paraId="587171E7" w14:textId="77777777" w:rsidR="00CA0AAD" w:rsidRPr="008F74AB" w:rsidRDefault="00CA0AAD" w:rsidP="008F74AB">
            <w:pPr>
              <w:spacing w:before="60" w:after="60"/>
              <w:jc w:val="both"/>
              <w:rPr>
                <w:noProof/>
                <w:sz w:val="24"/>
              </w:rPr>
            </w:pPr>
            <w:r>
              <w:rPr>
                <w:noProof/>
                <w:sz w:val="24"/>
              </w:rPr>
              <w:t>Termin dostawy (T)</w:t>
            </w:r>
          </w:p>
        </w:tc>
        <w:tc>
          <w:tcPr>
            <w:tcW w:w="1984" w:type="dxa"/>
            <w:vAlign w:val="center"/>
          </w:tcPr>
          <w:p w14:paraId="132B8416" w14:textId="3737D59E" w:rsidR="00CA0AAD" w:rsidRDefault="00561ABA" w:rsidP="008F74AB">
            <w:pPr>
              <w:spacing w:before="60" w:after="60"/>
              <w:jc w:val="both"/>
              <w:rPr>
                <w:noProof/>
                <w:sz w:val="24"/>
              </w:rPr>
            </w:pPr>
            <w:r>
              <w:rPr>
                <w:noProof/>
                <w:sz w:val="24"/>
              </w:rPr>
              <w:t>4</w:t>
            </w:r>
            <w:r w:rsidR="00CA0AAD">
              <w:rPr>
                <w:noProof/>
                <w:sz w:val="24"/>
              </w:rPr>
              <w:t>0%</w:t>
            </w:r>
          </w:p>
        </w:tc>
        <w:tc>
          <w:tcPr>
            <w:tcW w:w="3336" w:type="dxa"/>
            <w:vAlign w:val="center"/>
          </w:tcPr>
          <w:p w14:paraId="0776F951" w14:textId="5FE41032" w:rsidR="00CA0AAD" w:rsidRDefault="00561ABA" w:rsidP="008F74AB">
            <w:pPr>
              <w:spacing w:before="60" w:after="60"/>
              <w:jc w:val="both"/>
              <w:rPr>
                <w:noProof/>
                <w:sz w:val="24"/>
              </w:rPr>
            </w:pPr>
            <w:r>
              <w:rPr>
                <w:noProof/>
                <w:sz w:val="24"/>
              </w:rPr>
              <w:t>4</w:t>
            </w:r>
            <w:r w:rsidR="00CA0AAD">
              <w:rPr>
                <w:noProof/>
                <w:sz w:val="24"/>
              </w:rPr>
              <w:t>0 punktów</w:t>
            </w:r>
          </w:p>
        </w:tc>
      </w:tr>
    </w:tbl>
    <w:p w14:paraId="1BF59191" w14:textId="77777777" w:rsidR="008F74AB" w:rsidRPr="008F74AB" w:rsidRDefault="008F74AB" w:rsidP="008F74AB">
      <w:pPr>
        <w:jc w:val="both"/>
        <w:rPr>
          <w:sz w:val="24"/>
          <w:u w:val="single"/>
        </w:rPr>
      </w:pPr>
    </w:p>
    <w:p w14:paraId="36DE2CD6" w14:textId="77777777" w:rsidR="008F74AB" w:rsidRPr="008F74AB" w:rsidRDefault="008F74AB" w:rsidP="008F74AB">
      <w:pPr>
        <w:jc w:val="both"/>
        <w:rPr>
          <w:color w:val="000000"/>
          <w:sz w:val="24"/>
        </w:rPr>
      </w:pPr>
      <w:r w:rsidRPr="008F74AB">
        <w:rPr>
          <w:b/>
          <w:sz w:val="24"/>
          <w:u w:val="single"/>
        </w:rPr>
        <w:t>Ad.1) Zasady oceny Kryterium „Cena brutto” (C) 60%</w:t>
      </w:r>
      <w:r w:rsidRPr="008F74AB">
        <w:rPr>
          <w:sz w:val="24"/>
        </w:rPr>
        <w:t xml:space="preserve"> – </w:t>
      </w:r>
      <w:r w:rsidRPr="008F74AB">
        <w:rPr>
          <w:color w:val="000000"/>
          <w:sz w:val="24"/>
        </w:rPr>
        <w:t>będzie rozpatrywane na podstawie ceny brutto, podanej przez Wykonawcę na formularzu oferty</w:t>
      </w:r>
      <w:r w:rsidR="00B9451C">
        <w:rPr>
          <w:color w:val="000000"/>
          <w:sz w:val="24"/>
        </w:rPr>
        <w:t xml:space="preserve"> w danej części</w:t>
      </w:r>
      <w:r w:rsidRPr="008F74AB">
        <w:rPr>
          <w:color w:val="000000"/>
          <w:sz w:val="24"/>
        </w:rPr>
        <w:t>.</w:t>
      </w:r>
    </w:p>
    <w:p w14:paraId="046ADA53" w14:textId="77777777" w:rsidR="008F74AB" w:rsidRPr="008F74AB" w:rsidRDefault="008F74AB" w:rsidP="008F74AB">
      <w:pPr>
        <w:widowControl w:val="0"/>
        <w:autoSpaceDE w:val="0"/>
        <w:autoSpaceDN w:val="0"/>
        <w:adjustRightInd w:val="0"/>
        <w:jc w:val="both"/>
        <w:rPr>
          <w:color w:val="000000"/>
          <w:sz w:val="24"/>
          <w:szCs w:val="24"/>
        </w:rPr>
      </w:pPr>
      <w:r w:rsidRPr="008F74AB">
        <w:rPr>
          <w:color w:val="000000"/>
          <w:sz w:val="24"/>
          <w:szCs w:val="24"/>
        </w:rPr>
        <w:t>W przypadku kryterium „</w:t>
      </w:r>
      <w:r w:rsidRPr="008F74AB">
        <w:rPr>
          <w:i/>
          <w:color w:val="000000"/>
          <w:sz w:val="24"/>
          <w:szCs w:val="24"/>
        </w:rPr>
        <w:t>Cena brutto</w:t>
      </w:r>
      <w:r w:rsidRPr="008F74AB">
        <w:rPr>
          <w:color w:val="000000"/>
          <w:sz w:val="24"/>
          <w:szCs w:val="24"/>
        </w:rPr>
        <w:t>” oferta otrzyma zaokrągloną do dwóch miejsc po przecinku liczbę punktów wynikającą z działania:</w:t>
      </w:r>
    </w:p>
    <w:p w14:paraId="124647B2" w14:textId="77777777" w:rsidR="008F74AB" w:rsidRPr="008F74AB" w:rsidRDefault="008F74AB" w:rsidP="008F74AB">
      <w:pPr>
        <w:widowControl w:val="0"/>
        <w:tabs>
          <w:tab w:val="left" w:pos="1567"/>
        </w:tabs>
        <w:autoSpaceDE w:val="0"/>
        <w:autoSpaceDN w:val="0"/>
        <w:adjustRightInd w:val="0"/>
        <w:jc w:val="both"/>
        <w:rPr>
          <w:i/>
          <w:color w:val="000000"/>
          <w:sz w:val="24"/>
          <w:szCs w:val="24"/>
        </w:rPr>
      </w:pPr>
      <w:r w:rsidRPr="008F74AB">
        <w:rPr>
          <w:color w:val="000000"/>
          <w:sz w:val="24"/>
          <w:szCs w:val="24"/>
        </w:rPr>
        <w:tab/>
      </w:r>
    </w:p>
    <w:p w14:paraId="2D392B37" w14:textId="77777777" w:rsidR="008F74AB" w:rsidRPr="008F74AB" w:rsidRDefault="008F74AB" w:rsidP="008F74AB">
      <w:pPr>
        <w:spacing w:line="360" w:lineRule="auto"/>
        <w:ind w:left="709"/>
        <w:jc w:val="both"/>
        <w:rPr>
          <w:noProof/>
          <w:sz w:val="24"/>
        </w:rPr>
      </w:pPr>
      <w:r w:rsidRPr="008F74AB">
        <w:rPr>
          <w:noProof/>
          <w:sz w:val="24"/>
        </w:rPr>
        <w:lastRenderedPageBreak/>
        <w:t>Pi (C) =</w:t>
      </w:r>
      <w:r w:rsidRPr="008F74AB">
        <w:rPr>
          <w:sz w:val="24"/>
        </w:rPr>
        <w:t xml:space="preserve">  </w:t>
      </w:r>
      <w:r w:rsidRPr="008F74AB">
        <w:rPr>
          <w:color w:val="000000"/>
          <w:sz w:val="22"/>
        </w:rPr>
        <w:t>C min/Ci</w:t>
      </w:r>
      <w:r w:rsidRPr="008F74AB">
        <w:rPr>
          <w:sz w:val="24"/>
        </w:rPr>
        <w:t xml:space="preserve"> • Max</w:t>
      </w:r>
      <w:r w:rsidRPr="008F74AB">
        <w:rPr>
          <w:noProof/>
          <w:sz w:val="24"/>
        </w:rPr>
        <w:t xml:space="preserve"> (C)</w:t>
      </w:r>
    </w:p>
    <w:p w14:paraId="053BB5A0" w14:textId="77777777" w:rsidR="008F74AB" w:rsidRPr="008F74AB" w:rsidRDefault="008F74AB" w:rsidP="008F74AB">
      <w:pPr>
        <w:spacing w:line="360" w:lineRule="auto"/>
        <w:ind w:firstLine="708"/>
        <w:jc w:val="both"/>
        <w:rPr>
          <w:noProof/>
          <w:sz w:val="24"/>
        </w:rPr>
      </w:pPr>
      <w:r w:rsidRPr="008F74AB">
        <w:rPr>
          <w:noProof/>
          <w:sz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8F74AB" w:rsidRPr="008F74AB" w14:paraId="697CDA75" w14:textId="77777777" w:rsidTr="00E52BE2">
        <w:tc>
          <w:tcPr>
            <w:tcW w:w="992" w:type="dxa"/>
            <w:tcBorders>
              <w:top w:val="dotted" w:sz="4" w:space="0" w:color="auto"/>
              <w:left w:val="dotted" w:sz="4" w:space="0" w:color="auto"/>
              <w:bottom w:val="dotted" w:sz="4" w:space="0" w:color="auto"/>
              <w:right w:val="dotted" w:sz="4" w:space="0" w:color="auto"/>
            </w:tcBorders>
            <w:vAlign w:val="center"/>
          </w:tcPr>
          <w:p w14:paraId="5EB36A07" w14:textId="77777777" w:rsidR="008F74AB" w:rsidRPr="008F74AB" w:rsidRDefault="008F74AB" w:rsidP="008F74AB">
            <w:pPr>
              <w:spacing w:before="60" w:after="60"/>
              <w:jc w:val="both"/>
              <w:rPr>
                <w:noProof/>
                <w:sz w:val="24"/>
              </w:rPr>
            </w:pPr>
            <w:r w:rsidRPr="008F74AB">
              <w:rPr>
                <w:noProof/>
                <w:sz w:val="24"/>
              </w:rPr>
              <w:t>Pi (C)</w:t>
            </w:r>
          </w:p>
        </w:tc>
        <w:tc>
          <w:tcPr>
            <w:tcW w:w="7441" w:type="dxa"/>
            <w:tcBorders>
              <w:top w:val="dotted" w:sz="4" w:space="0" w:color="auto"/>
              <w:left w:val="dotted" w:sz="4" w:space="0" w:color="auto"/>
              <w:bottom w:val="dotted" w:sz="4" w:space="0" w:color="auto"/>
              <w:right w:val="dotted" w:sz="4" w:space="0" w:color="auto"/>
            </w:tcBorders>
            <w:vAlign w:val="center"/>
          </w:tcPr>
          <w:p w14:paraId="23F78382" w14:textId="77777777" w:rsidR="008F74AB" w:rsidRPr="008F74AB" w:rsidRDefault="008F74AB" w:rsidP="008F74AB">
            <w:pPr>
              <w:spacing w:before="60" w:after="60"/>
              <w:jc w:val="both"/>
              <w:rPr>
                <w:noProof/>
                <w:sz w:val="24"/>
              </w:rPr>
            </w:pPr>
            <w:r w:rsidRPr="008F74AB">
              <w:rPr>
                <w:noProof/>
                <w:sz w:val="24"/>
              </w:rPr>
              <w:t>liczba punktów, jakie otrzyma oferta "i" za kryterium "</w:t>
            </w:r>
            <w:r w:rsidRPr="008F74AB">
              <w:rPr>
                <w:i/>
                <w:noProof/>
                <w:sz w:val="24"/>
              </w:rPr>
              <w:t>Cena brutto</w:t>
            </w:r>
            <w:r w:rsidRPr="008F74AB">
              <w:rPr>
                <w:noProof/>
                <w:sz w:val="24"/>
              </w:rPr>
              <w:t>"</w:t>
            </w:r>
          </w:p>
        </w:tc>
      </w:tr>
      <w:tr w:rsidR="008F74AB" w:rsidRPr="008F74AB" w14:paraId="5500806E" w14:textId="77777777" w:rsidTr="00E52BE2">
        <w:tc>
          <w:tcPr>
            <w:tcW w:w="992" w:type="dxa"/>
            <w:tcBorders>
              <w:top w:val="dotted" w:sz="4" w:space="0" w:color="auto"/>
              <w:left w:val="dotted" w:sz="4" w:space="0" w:color="auto"/>
              <w:bottom w:val="dotted" w:sz="4" w:space="0" w:color="auto"/>
              <w:right w:val="dotted" w:sz="4" w:space="0" w:color="auto"/>
            </w:tcBorders>
            <w:vAlign w:val="center"/>
          </w:tcPr>
          <w:p w14:paraId="75D5983C" w14:textId="77777777" w:rsidR="008F74AB" w:rsidRPr="008F74AB" w:rsidRDefault="008F74AB" w:rsidP="008F74AB">
            <w:pPr>
              <w:spacing w:before="60" w:after="60"/>
              <w:jc w:val="both"/>
              <w:rPr>
                <w:noProof/>
                <w:sz w:val="24"/>
              </w:rPr>
            </w:pPr>
            <w:r w:rsidRPr="008F74AB">
              <w:rPr>
                <w:noProof/>
                <w:sz w:val="24"/>
              </w:rPr>
              <w:t>Cmin</w:t>
            </w:r>
          </w:p>
        </w:tc>
        <w:tc>
          <w:tcPr>
            <w:tcW w:w="7441" w:type="dxa"/>
            <w:tcBorders>
              <w:top w:val="dotted" w:sz="4" w:space="0" w:color="auto"/>
              <w:left w:val="dotted" w:sz="4" w:space="0" w:color="auto"/>
              <w:bottom w:val="dotted" w:sz="4" w:space="0" w:color="auto"/>
              <w:right w:val="dotted" w:sz="4" w:space="0" w:color="auto"/>
            </w:tcBorders>
            <w:vAlign w:val="center"/>
          </w:tcPr>
          <w:p w14:paraId="1E3E3EEB" w14:textId="77777777" w:rsidR="008F74AB" w:rsidRPr="008F74AB" w:rsidRDefault="008F74AB" w:rsidP="008F74AB">
            <w:pPr>
              <w:spacing w:before="60" w:after="60"/>
              <w:jc w:val="both"/>
              <w:rPr>
                <w:noProof/>
                <w:sz w:val="24"/>
              </w:rPr>
            </w:pPr>
            <w:r w:rsidRPr="008F74AB">
              <w:rPr>
                <w:noProof/>
                <w:sz w:val="24"/>
              </w:rPr>
              <w:t>najniższa cena spośród wszystkich ważnych i nieodrzuconych ofert</w:t>
            </w:r>
          </w:p>
        </w:tc>
      </w:tr>
      <w:tr w:rsidR="008F74AB" w:rsidRPr="008F74AB" w14:paraId="34352204" w14:textId="77777777" w:rsidTr="00E52BE2">
        <w:tc>
          <w:tcPr>
            <w:tcW w:w="992" w:type="dxa"/>
            <w:tcBorders>
              <w:top w:val="dotted" w:sz="4" w:space="0" w:color="auto"/>
              <w:left w:val="dotted" w:sz="4" w:space="0" w:color="auto"/>
              <w:bottom w:val="dotted" w:sz="4" w:space="0" w:color="auto"/>
              <w:right w:val="dotted" w:sz="4" w:space="0" w:color="auto"/>
            </w:tcBorders>
            <w:vAlign w:val="center"/>
          </w:tcPr>
          <w:p w14:paraId="0F4BEB9B" w14:textId="77777777" w:rsidR="008F74AB" w:rsidRPr="008F74AB" w:rsidRDefault="008F74AB" w:rsidP="008F74AB">
            <w:pPr>
              <w:spacing w:before="60" w:after="60"/>
              <w:jc w:val="both"/>
              <w:rPr>
                <w:noProof/>
                <w:sz w:val="24"/>
              </w:rPr>
            </w:pPr>
            <w:r w:rsidRPr="008F74AB">
              <w:rPr>
                <w:noProof/>
                <w:sz w:val="24"/>
              </w:rPr>
              <w:t>Ci</w:t>
            </w:r>
          </w:p>
        </w:tc>
        <w:tc>
          <w:tcPr>
            <w:tcW w:w="7441" w:type="dxa"/>
            <w:tcBorders>
              <w:top w:val="dotted" w:sz="4" w:space="0" w:color="auto"/>
              <w:left w:val="dotted" w:sz="4" w:space="0" w:color="auto"/>
              <w:bottom w:val="dotted" w:sz="4" w:space="0" w:color="auto"/>
              <w:right w:val="dotted" w:sz="4" w:space="0" w:color="auto"/>
            </w:tcBorders>
            <w:vAlign w:val="center"/>
          </w:tcPr>
          <w:p w14:paraId="6E9A6582" w14:textId="77777777" w:rsidR="008F74AB" w:rsidRPr="008F74AB" w:rsidRDefault="008F74AB" w:rsidP="008F74AB">
            <w:pPr>
              <w:spacing w:before="60" w:after="60"/>
              <w:jc w:val="both"/>
              <w:rPr>
                <w:noProof/>
                <w:sz w:val="24"/>
              </w:rPr>
            </w:pPr>
            <w:r w:rsidRPr="008F74AB">
              <w:rPr>
                <w:noProof/>
                <w:sz w:val="24"/>
              </w:rPr>
              <w:t>cena oferty "i"</w:t>
            </w:r>
          </w:p>
        </w:tc>
      </w:tr>
      <w:tr w:rsidR="008F74AB" w:rsidRPr="008F74AB" w14:paraId="62277DB6" w14:textId="77777777" w:rsidTr="00E52BE2">
        <w:tc>
          <w:tcPr>
            <w:tcW w:w="992" w:type="dxa"/>
            <w:tcBorders>
              <w:top w:val="dotted" w:sz="4" w:space="0" w:color="auto"/>
              <w:left w:val="dotted" w:sz="4" w:space="0" w:color="auto"/>
              <w:bottom w:val="dotted" w:sz="4" w:space="0" w:color="auto"/>
              <w:right w:val="dotted" w:sz="4" w:space="0" w:color="auto"/>
            </w:tcBorders>
            <w:vAlign w:val="center"/>
          </w:tcPr>
          <w:p w14:paraId="7566BB9B" w14:textId="77777777" w:rsidR="008F74AB" w:rsidRPr="008F74AB" w:rsidRDefault="008F74AB" w:rsidP="008F74AB">
            <w:pPr>
              <w:spacing w:before="60" w:after="60"/>
              <w:jc w:val="both"/>
              <w:rPr>
                <w:noProof/>
                <w:sz w:val="24"/>
              </w:rPr>
            </w:pPr>
            <w:r w:rsidRPr="008F74AB">
              <w:rPr>
                <w:noProof/>
                <w:sz w:val="24"/>
              </w:rPr>
              <w:t>Max (C)</w:t>
            </w:r>
          </w:p>
        </w:tc>
        <w:tc>
          <w:tcPr>
            <w:tcW w:w="7441" w:type="dxa"/>
            <w:tcBorders>
              <w:top w:val="dotted" w:sz="4" w:space="0" w:color="auto"/>
              <w:left w:val="dotted" w:sz="4" w:space="0" w:color="auto"/>
              <w:bottom w:val="dotted" w:sz="4" w:space="0" w:color="auto"/>
              <w:right w:val="dotted" w:sz="4" w:space="0" w:color="auto"/>
            </w:tcBorders>
            <w:vAlign w:val="center"/>
          </w:tcPr>
          <w:p w14:paraId="01382671" w14:textId="77777777" w:rsidR="008F74AB" w:rsidRPr="008F74AB" w:rsidRDefault="008F74AB" w:rsidP="008F74AB">
            <w:pPr>
              <w:spacing w:before="60" w:after="60"/>
              <w:jc w:val="both"/>
              <w:rPr>
                <w:noProof/>
                <w:sz w:val="24"/>
              </w:rPr>
            </w:pPr>
            <w:r w:rsidRPr="008F74AB">
              <w:rPr>
                <w:noProof/>
                <w:sz w:val="24"/>
              </w:rPr>
              <w:t>maksymalna liczba punktów, jakie może otrzymać oferta za kryterium "</w:t>
            </w:r>
            <w:r w:rsidRPr="008F74AB">
              <w:rPr>
                <w:i/>
                <w:noProof/>
                <w:sz w:val="24"/>
              </w:rPr>
              <w:t>Cena brutto</w:t>
            </w:r>
            <w:r w:rsidRPr="008F74AB">
              <w:rPr>
                <w:noProof/>
                <w:sz w:val="24"/>
              </w:rPr>
              <w:t>"</w:t>
            </w:r>
          </w:p>
        </w:tc>
      </w:tr>
    </w:tbl>
    <w:p w14:paraId="589740D5" w14:textId="77777777" w:rsidR="009A21E1" w:rsidRDefault="009A21E1" w:rsidP="00E96DBD">
      <w:pPr>
        <w:widowControl w:val="0"/>
        <w:tabs>
          <w:tab w:val="left" w:pos="1567"/>
        </w:tabs>
        <w:autoSpaceDE w:val="0"/>
        <w:autoSpaceDN w:val="0"/>
        <w:adjustRightInd w:val="0"/>
        <w:jc w:val="both"/>
        <w:rPr>
          <w:sz w:val="24"/>
          <w:szCs w:val="24"/>
        </w:rPr>
      </w:pPr>
    </w:p>
    <w:p w14:paraId="3D9F1CBF" w14:textId="7BBEA4C2" w:rsidR="00CA0AAD" w:rsidRPr="00420E48" w:rsidRDefault="00CA0AAD" w:rsidP="00CA0AAD">
      <w:pPr>
        <w:pStyle w:val="Wyliczaniess"/>
        <w:spacing w:before="0" w:after="0"/>
        <w:ind w:left="0" w:firstLine="0"/>
        <w:jc w:val="both"/>
        <w:rPr>
          <w:color w:val="auto"/>
          <w:sz w:val="24"/>
          <w:szCs w:val="24"/>
        </w:rPr>
      </w:pPr>
      <w:r w:rsidRPr="00CA0AAD">
        <w:rPr>
          <w:b/>
          <w:sz w:val="24"/>
          <w:szCs w:val="24"/>
          <w:u w:val="single"/>
        </w:rPr>
        <w:t xml:space="preserve">Ad 3) Zasady oceny Termin </w:t>
      </w:r>
      <w:r>
        <w:rPr>
          <w:b/>
          <w:sz w:val="24"/>
          <w:szCs w:val="24"/>
          <w:u w:val="single"/>
        </w:rPr>
        <w:t>dostawy</w:t>
      </w:r>
      <w:r w:rsidR="00561ABA">
        <w:rPr>
          <w:b/>
          <w:sz w:val="24"/>
          <w:szCs w:val="24"/>
          <w:u w:val="single"/>
        </w:rPr>
        <w:t xml:space="preserve"> (T) 4</w:t>
      </w:r>
      <w:r w:rsidRPr="00CA0AAD">
        <w:rPr>
          <w:b/>
          <w:sz w:val="24"/>
          <w:szCs w:val="24"/>
          <w:u w:val="single"/>
        </w:rPr>
        <w:t>0% -</w:t>
      </w:r>
      <w:r w:rsidRPr="00420E48">
        <w:rPr>
          <w:sz w:val="24"/>
          <w:szCs w:val="24"/>
          <w:u w:val="single"/>
        </w:rPr>
        <w:t xml:space="preserve"> </w:t>
      </w:r>
      <w:r w:rsidRPr="00420E48">
        <w:rPr>
          <w:sz w:val="24"/>
          <w:szCs w:val="24"/>
        </w:rPr>
        <w:t xml:space="preserve">będzie rozpatrywane na podstawie podanego przez wykonawcę w formularzu ofertowym terminu dostawy w danej części zamówienia, wyrażonego liczbą dni kalendarzowych, liczonych od daty zawarcia umowy. Termin realizacji zamówienia podany przez Wykonawcę </w:t>
      </w:r>
      <w:r w:rsidRPr="00420E48">
        <w:rPr>
          <w:b/>
          <w:sz w:val="24"/>
          <w:szCs w:val="24"/>
        </w:rPr>
        <w:t xml:space="preserve">nie </w:t>
      </w:r>
      <w:r w:rsidR="00561ABA">
        <w:rPr>
          <w:b/>
          <w:color w:val="auto"/>
          <w:sz w:val="24"/>
          <w:szCs w:val="24"/>
        </w:rPr>
        <w:t>może być dłuższy niż 20</w:t>
      </w:r>
      <w:r w:rsidRPr="00420E48">
        <w:rPr>
          <w:b/>
          <w:color w:val="auto"/>
          <w:sz w:val="24"/>
          <w:szCs w:val="24"/>
        </w:rPr>
        <w:t xml:space="preserve"> dni od daty zawarcia umowy, zaś minimalny termin realizacji wynosi: 10 dni. </w:t>
      </w:r>
      <w:r w:rsidRPr="00420E48">
        <w:rPr>
          <w:color w:val="auto"/>
          <w:sz w:val="24"/>
          <w:szCs w:val="24"/>
        </w:rPr>
        <w:t xml:space="preserve">Jeżeli Wykonawca poda termin realizacji danej części zamówienia, w której składa ofertę, dłuższy niż maksymalny termin określony w tej części, jego oferta zostanie uznana za niezgodną z treścią </w:t>
      </w:r>
      <w:r>
        <w:rPr>
          <w:color w:val="auto"/>
          <w:sz w:val="24"/>
          <w:szCs w:val="24"/>
        </w:rPr>
        <w:t>SIWZ</w:t>
      </w:r>
      <w:r w:rsidRPr="00420E48">
        <w:rPr>
          <w:color w:val="auto"/>
          <w:sz w:val="24"/>
          <w:szCs w:val="24"/>
        </w:rPr>
        <w:t xml:space="preserve">. </w:t>
      </w:r>
      <w:r w:rsidRPr="00420E48">
        <w:rPr>
          <w:sz w:val="24"/>
          <w:szCs w:val="24"/>
        </w:rPr>
        <w:t>W przypadku zaoferowania krótszego, niż minimalny, terminu realizacji, Zamawiający przyjmie do oceny punktowej minimalny termin realizacji w zakresie poszczególnych zadań, natomiast w umowie o zamówienie publiczne zostanie przyjęty termin realizacji zgodnie z ofertą Wykonawcy</w:t>
      </w:r>
    </w:p>
    <w:p w14:paraId="1C1E9E69" w14:textId="77777777" w:rsidR="00CA0AAD" w:rsidRDefault="00CA0AAD" w:rsidP="00CA0AAD">
      <w:pPr>
        <w:widowControl w:val="0"/>
        <w:autoSpaceDE w:val="0"/>
        <w:autoSpaceDN w:val="0"/>
        <w:adjustRightInd w:val="0"/>
        <w:jc w:val="both"/>
        <w:rPr>
          <w:sz w:val="24"/>
          <w:szCs w:val="24"/>
        </w:rPr>
      </w:pPr>
    </w:p>
    <w:p w14:paraId="5DAFDF82" w14:textId="77777777" w:rsidR="00CA0AAD" w:rsidRPr="00420E48" w:rsidRDefault="00CA0AAD" w:rsidP="00CA0AAD">
      <w:pPr>
        <w:widowControl w:val="0"/>
        <w:autoSpaceDE w:val="0"/>
        <w:autoSpaceDN w:val="0"/>
        <w:adjustRightInd w:val="0"/>
        <w:jc w:val="both"/>
        <w:rPr>
          <w:sz w:val="24"/>
          <w:szCs w:val="24"/>
        </w:rPr>
      </w:pPr>
      <w:r w:rsidRPr="00420E48">
        <w:rPr>
          <w:sz w:val="24"/>
          <w:szCs w:val="24"/>
        </w:rPr>
        <w:t>W przypadku kryterium „</w:t>
      </w:r>
      <w:r w:rsidRPr="00420E48">
        <w:rPr>
          <w:i/>
          <w:sz w:val="24"/>
          <w:szCs w:val="24"/>
        </w:rPr>
        <w:t xml:space="preserve">Termin </w:t>
      </w:r>
      <w:r>
        <w:rPr>
          <w:i/>
          <w:sz w:val="24"/>
          <w:szCs w:val="24"/>
        </w:rPr>
        <w:t>dostawy</w:t>
      </w:r>
      <w:r w:rsidRPr="00420E48">
        <w:rPr>
          <w:sz w:val="24"/>
          <w:szCs w:val="24"/>
        </w:rPr>
        <w:t>” oferta otrzyma zaokrągloną do dwóch miejsc po przecinku liczbę punktów wynikającą z działania:</w:t>
      </w:r>
    </w:p>
    <w:p w14:paraId="3F1E755D" w14:textId="77777777" w:rsidR="00CA0AAD" w:rsidRPr="00C01AD0" w:rsidRDefault="00CA0AAD" w:rsidP="00CA0AAD">
      <w:pPr>
        <w:widowControl w:val="0"/>
        <w:autoSpaceDE w:val="0"/>
        <w:autoSpaceDN w:val="0"/>
        <w:adjustRightInd w:val="0"/>
        <w:jc w:val="both"/>
        <w:rPr>
          <w:sz w:val="24"/>
          <w:szCs w:val="24"/>
        </w:rPr>
      </w:pPr>
    </w:p>
    <w:p w14:paraId="0E894349" w14:textId="77777777" w:rsidR="00CA0AAD" w:rsidRPr="00C01AD0" w:rsidRDefault="00CA0AAD" w:rsidP="00CA0AAD">
      <w:pPr>
        <w:spacing w:line="360" w:lineRule="auto"/>
        <w:ind w:left="284"/>
        <w:jc w:val="center"/>
        <w:rPr>
          <w:noProof/>
          <w:sz w:val="24"/>
          <w:szCs w:val="24"/>
        </w:rPr>
      </w:pPr>
      <w:r w:rsidRPr="00C01AD0">
        <w:rPr>
          <w:noProof/>
          <w:sz w:val="24"/>
          <w:szCs w:val="24"/>
        </w:rPr>
        <w:t>Pi. =</w:t>
      </w:r>
      <w:r w:rsidRPr="00C01AD0">
        <w:rPr>
          <w:sz w:val="24"/>
          <w:szCs w:val="24"/>
        </w:rPr>
        <w:t xml:space="preserve"> </w:t>
      </w:r>
      <w:r>
        <w:rPr>
          <w:noProof/>
          <w:position w:val="-24"/>
          <w:sz w:val="24"/>
          <w:szCs w:val="24"/>
        </w:rPr>
        <w:drawing>
          <wp:inline distT="0" distB="0" distL="0" distR="0" wp14:anchorId="49361428" wp14:editId="3AB00D29">
            <wp:extent cx="457200" cy="3657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inline>
        </w:drawing>
      </w:r>
      <w:r w:rsidRPr="00C01AD0">
        <w:rPr>
          <w:sz w:val="24"/>
          <w:szCs w:val="24"/>
        </w:rPr>
        <w:t xml:space="preserve"> • Max</w:t>
      </w:r>
      <w:r w:rsidRPr="00C01AD0">
        <w:rPr>
          <w:noProof/>
          <w:sz w:val="24"/>
          <w:szCs w:val="24"/>
        </w:rPr>
        <w:t xml:space="preserve"> T.</w:t>
      </w:r>
    </w:p>
    <w:p w14:paraId="42E6FA79" w14:textId="77777777" w:rsidR="00CA0AAD" w:rsidRPr="00C01AD0" w:rsidRDefault="00CA0AAD" w:rsidP="00CA0AAD">
      <w:pPr>
        <w:spacing w:line="360" w:lineRule="auto"/>
        <w:jc w:val="both"/>
        <w:rPr>
          <w:noProof/>
          <w:sz w:val="24"/>
          <w:szCs w:val="24"/>
        </w:rPr>
      </w:pPr>
      <w:r w:rsidRPr="00C01AD0">
        <w:rPr>
          <w:noProof/>
          <w:sz w:val="24"/>
          <w:szCs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CA0AAD" w:rsidRPr="00C01AD0" w14:paraId="55DE2929" w14:textId="77777777" w:rsidTr="00CA0AAD">
        <w:tc>
          <w:tcPr>
            <w:tcW w:w="992" w:type="dxa"/>
            <w:tcBorders>
              <w:top w:val="dotted" w:sz="4" w:space="0" w:color="auto"/>
              <w:left w:val="dotted" w:sz="4" w:space="0" w:color="auto"/>
              <w:bottom w:val="dotted" w:sz="4" w:space="0" w:color="auto"/>
              <w:right w:val="dotted" w:sz="4" w:space="0" w:color="auto"/>
            </w:tcBorders>
            <w:vAlign w:val="center"/>
          </w:tcPr>
          <w:p w14:paraId="3223BB37" w14:textId="77777777" w:rsidR="00CA0AAD" w:rsidRPr="00C01AD0" w:rsidRDefault="00CA0AAD" w:rsidP="00CA0AAD">
            <w:pPr>
              <w:spacing w:before="60" w:after="60"/>
              <w:rPr>
                <w:noProof/>
                <w:sz w:val="24"/>
                <w:szCs w:val="24"/>
              </w:rPr>
            </w:pPr>
            <w:r w:rsidRPr="00C01AD0">
              <w:rPr>
                <w:noProof/>
                <w:sz w:val="24"/>
                <w:szCs w:val="24"/>
              </w:rPr>
              <w:t>Pi.</w:t>
            </w:r>
          </w:p>
        </w:tc>
        <w:tc>
          <w:tcPr>
            <w:tcW w:w="7441" w:type="dxa"/>
            <w:tcBorders>
              <w:top w:val="dotted" w:sz="4" w:space="0" w:color="auto"/>
              <w:left w:val="dotted" w:sz="4" w:space="0" w:color="auto"/>
              <w:bottom w:val="dotted" w:sz="4" w:space="0" w:color="auto"/>
              <w:right w:val="dotted" w:sz="4" w:space="0" w:color="auto"/>
            </w:tcBorders>
            <w:vAlign w:val="center"/>
          </w:tcPr>
          <w:p w14:paraId="1FD1FCDB" w14:textId="77777777" w:rsidR="00CA0AAD" w:rsidRPr="00C01AD0" w:rsidRDefault="00CA0AAD" w:rsidP="00CA0AAD">
            <w:pPr>
              <w:spacing w:before="60" w:after="60"/>
              <w:rPr>
                <w:noProof/>
                <w:sz w:val="24"/>
                <w:szCs w:val="24"/>
              </w:rPr>
            </w:pPr>
            <w:r>
              <w:rPr>
                <w:noProof/>
                <w:sz w:val="24"/>
                <w:szCs w:val="24"/>
              </w:rPr>
              <w:t>liczba</w:t>
            </w:r>
            <w:r w:rsidRPr="00C01AD0">
              <w:rPr>
                <w:noProof/>
                <w:sz w:val="24"/>
                <w:szCs w:val="24"/>
              </w:rPr>
              <w:t xml:space="preserve"> punktów jakie otrzyma oferta „i” za kryterium „</w:t>
            </w:r>
            <w:r w:rsidRPr="00C01AD0">
              <w:rPr>
                <w:i/>
                <w:noProof/>
                <w:sz w:val="24"/>
                <w:szCs w:val="24"/>
              </w:rPr>
              <w:t>Termin realizacji</w:t>
            </w:r>
            <w:r w:rsidRPr="00C01AD0">
              <w:rPr>
                <w:noProof/>
                <w:sz w:val="24"/>
                <w:szCs w:val="24"/>
              </w:rPr>
              <w:t>”</w:t>
            </w:r>
          </w:p>
        </w:tc>
      </w:tr>
      <w:tr w:rsidR="00CA0AAD" w:rsidRPr="00C01AD0" w14:paraId="1D3A7A12" w14:textId="77777777" w:rsidTr="00CA0AAD">
        <w:tc>
          <w:tcPr>
            <w:tcW w:w="992" w:type="dxa"/>
            <w:tcBorders>
              <w:top w:val="dotted" w:sz="4" w:space="0" w:color="auto"/>
              <w:left w:val="dotted" w:sz="4" w:space="0" w:color="auto"/>
              <w:bottom w:val="dotted" w:sz="4" w:space="0" w:color="auto"/>
              <w:right w:val="dotted" w:sz="4" w:space="0" w:color="auto"/>
            </w:tcBorders>
            <w:vAlign w:val="center"/>
          </w:tcPr>
          <w:p w14:paraId="46DDEE4C" w14:textId="77777777" w:rsidR="00CA0AAD" w:rsidRPr="00C01AD0" w:rsidRDefault="00CA0AAD" w:rsidP="00CA0AAD">
            <w:pPr>
              <w:spacing w:before="60" w:after="60"/>
              <w:rPr>
                <w:noProof/>
                <w:sz w:val="24"/>
                <w:szCs w:val="24"/>
              </w:rPr>
            </w:pPr>
            <w:r w:rsidRPr="00C01AD0">
              <w:rPr>
                <w:noProof/>
                <w:sz w:val="24"/>
                <w:szCs w:val="24"/>
              </w:rPr>
              <w:t>Tmin</w:t>
            </w:r>
          </w:p>
        </w:tc>
        <w:tc>
          <w:tcPr>
            <w:tcW w:w="7441" w:type="dxa"/>
            <w:tcBorders>
              <w:top w:val="dotted" w:sz="4" w:space="0" w:color="auto"/>
              <w:left w:val="dotted" w:sz="4" w:space="0" w:color="auto"/>
              <w:bottom w:val="dotted" w:sz="4" w:space="0" w:color="auto"/>
              <w:right w:val="dotted" w:sz="4" w:space="0" w:color="auto"/>
            </w:tcBorders>
            <w:vAlign w:val="center"/>
          </w:tcPr>
          <w:p w14:paraId="4B0BC2BC" w14:textId="77777777" w:rsidR="00CA0AAD" w:rsidRPr="00C01AD0" w:rsidRDefault="00CA0AAD" w:rsidP="00CA0AAD">
            <w:pPr>
              <w:spacing w:before="60" w:after="60"/>
              <w:rPr>
                <w:noProof/>
                <w:sz w:val="24"/>
                <w:szCs w:val="24"/>
              </w:rPr>
            </w:pPr>
            <w:r w:rsidRPr="00C01AD0">
              <w:rPr>
                <w:noProof/>
                <w:sz w:val="24"/>
                <w:szCs w:val="24"/>
              </w:rPr>
              <w:t>najkrótszy termin realizacji spośród wszystkich ważnych i nieodrzuconych ofert</w:t>
            </w:r>
          </w:p>
        </w:tc>
      </w:tr>
      <w:tr w:rsidR="00CA0AAD" w:rsidRPr="00C01AD0" w14:paraId="5220B3DC" w14:textId="77777777" w:rsidTr="00CA0AAD">
        <w:tc>
          <w:tcPr>
            <w:tcW w:w="992" w:type="dxa"/>
            <w:tcBorders>
              <w:top w:val="dotted" w:sz="4" w:space="0" w:color="auto"/>
              <w:left w:val="dotted" w:sz="4" w:space="0" w:color="auto"/>
              <w:bottom w:val="dotted" w:sz="4" w:space="0" w:color="auto"/>
              <w:right w:val="dotted" w:sz="4" w:space="0" w:color="auto"/>
            </w:tcBorders>
            <w:vAlign w:val="center"/>
          </w:tcPr>
          <w:p w14:paraId="6769BADC" w14:textId="77777777" w:rsidR="00CA0AAD" w:rsidRPr="00C01AD0" w:rsidRDefault="00CA0AAD" w:rsidP="00CA0AAD">
            <w:pPr>
              <w:spacing w:before="60" w:after="60"/>
              <w:rPr>
                <w:noProof/>
                <w:sz w:val="24"/>
                <w:szCs w:val="24"/>
              </w:rPr>
            </w:pPr>
            <w:r w:rsidRPr="00C01AD0">
              <w:rPr>
                <w:noProof/>
                <w:sz w:val="24"/>
                <w:szCs w:val="24"/>
              </w:rPr>
              <w:t>Ti</w:t>
            </w:r>
          </w:p>
        </w:tc>
        <w:tc>
          <w:tcPr>
            <w:tcW w:w="7441" w:type="dxa"/>
            <w:tcBorders>
              <w:top w:val="dotted" w:sz="4" w:space="0" w:color="auto"/>
              <w:left w:val="dotted" w:sz="4" w:space="0" w:color="auto"/>
              <w:bottom w:val="dotted" w:sz="4" w:space="0" w:color="auto"/>
              <w:right w:val="dotted" w:sz="4" w:space="0" w:color="auto"/>
            </w:tcBorders>
            <w:vAlign w:val="center"/>
          </w:tcPr>
          <w:p w14:paraId="5E327E36" w14:textId="77777777" w:rsidR="00CA0AAD" w:rsidRPr="00C01AD0" w:rsidRDefault="00CA0AAD" w:rsidP="00CA0AAD">
            <w:pPr>
              <w:spacing w:before="60" w:after="60"/>
              <w:rPr>
                <w:noProof/>
                <w:sz w:val="24"/>
                <w:szCs w:val="24"/>
              </w:rPr>
            </w:pPr>
            <w:r w:rsidRPr="00C01AD0">
              <w:rPr>
                <w:noProof/>
                <w:sz w:val="24"/>
                <w:szCs w:val="24"/>
              </w:rPr>
              <w:t>termin realizacji oferty „i”</w:t>
            </w:r>
          </w:p>
        </w:tc>
      </w:tr>
      <w:tr w:rsidR="00CA0AAD" w:rsidRPr="00C01AD0" w14:paraId="13442F28" w14:textId="77777777" w:rsidTr="00CA0AAD">
        <w:tc>
          <w:tcPr>
            <w:tcW w:w="992" w:type="dxa"/>
            <w:tcBorders>
              <w:top w:val="dotted" w:sz="4" w:space="0" w:color="auto"/>
              <w:left w:val="dotted" w:sz="4" w:space="0" w:color="auto"/>
              <w:bottom w:val="dotted" w:sz="4" w:space="0" w:color="auto"/>
              <w:right w:val="dotted" w:sz="4" w:space="0" w:color="auto"/>
            </w:tcBorders>
            <w:vAlign w:val="center"/>
          </w:tcPr>
          <w:p w14:paraId="4BA0DB62" w14:textId="77777777" w:rsidR="00CA0AAD" w:rsidRPr="00C01AD0" w:rsidRDefault="00CA0AAD" w:rsidP="00CA0AAD">
            <w:pPr>
              <w:spacing w:before="60" w:after="60"/>
              <w:rPr>
                <w:noProof/>
                <w:sz w:val="24"/>
                <w:szCs w:val="24"/>
              </w:rPr>
            </w:pPr>
            <w:r w:rsidRPr="00C01AD0">
              <w:rPr>
                <w:noProof/>
                <w:sz w:val="24"/>
                <w:szCs w:val="24"/>
              </w:rPr>
              <w:t>Max T.</w:t>
            </w:r>
          </w:p>
        </w:tc>
        <w:tc>
          <w:tcPr>
            <w:tcW w:w="7441" w:type="dxa"/>
            <w:tcBorders>
              <w:top w:val="dotted" w:sz="4" w:space="0" w:color="auto"/>
              <w:left w:val="dotted" w:sz="4" w:space="0" w:color="auto"/>
              <w:bottom w:val="dotted" w:sz="4" w:space="0" w:color="auto"/>
              <w:right w:val="dotted" w:sz="4" w:space="0" w:color="auto"/>
            </w:tcBorders>
            <w:vAlign w:val="center"/>
          </w:tcPr>
          <w:p w14:paraId="750D1DFB" w14:textId="77777777" w:rsidR="00CA0AAD" w:rsidRPr="00C01AD0" w:rsidRDefault="00CA0AAD" w:rsidP="00CA0AAD">
            <w:pPr>
              <w:spacing w:before="60" w:after="60"/>
              <w:rPr>
                <w:noProof/>
                <w:sz w:val="24"/>
                <w:szCs w:val="24"/>
              </w:rPr>
            </w:pPr>
            <w:r w:rsidRPr="00C01AD0">
              <w:rPr>
                <w:noProof/>
                <w:sz w:val="24"/>
                <w:szCs w:val="24"/>
              </w:rPr>
              <w:t xml:space="preserve">maksymalna </w:t>
            </w:r>
            <w:r>
              <w:rPr>
                <w:noProof/>
                <w:sz w:val="24"/>
                <w:szCs w:val="24"/>
              </w:rPr>
              <w:t>liczba</w:t>
            </w:r>
            <w:r w:rsidRPr="00C01AD0">
              <w:rPr>
                <w:noProof/>
                <w:sz w:val="24"/>
                <w:szCs w:val="24"/>
              </w:rPr>
              <w:t xml:space="preserve"> punktów, jakie może otrzymać oferta za kryterium „</w:t>
            </w:r>
            <w:r w:rsidRPr="00C01AD0">
              <w:rPr>
                <w:i/>
                <w:noProof/>
                <w:sz w:val="24"/>
                <w:szCs w:val="24"/>
              </w:rPr>
              <w:t>Termin realizacji</w:t>
            </w:r>
            <w:r w:rsidRPr="00C01AD0">
              <w:rPr>
                <w:noProof/>
                <w:sz w:val="24"/>
                <w:szCs w:val="24"/>
              </w:rPr>
              <w:t>”</w:t>
            </w:r>
          </w:p>
        </w:tc>
      </w:tr>
    </w:tbl>
    <w:p w14:paraId="39D1C682" w14:textId="77777777" w:rsidR="00CA0AAD" w:rsidRDefault="00CA0AAD" w:rsidP="00E96DBD">
      <w:pPr>
        <w:widowControl w:val="0"/>
        <w:tabs>
          <w:tab w:val="left" w:pos="1567"/>
        </w:tabs>
        <w:autoSpaceDE w:val="0"/>
        <w:autoSpaceDN w:val="0"/>
        <w:adjustRightInd w:val="0"/>
        <w:jc w:val="both"/>
        <w:rPr>
          <w:sz w:val="24"/>
          <w:szCs w:val="24"/>
        </w:rPr>
      </w:pPr>
    </w:p>
    <w:p w14:paraId="3FB92CD0" w14:textId="77777777" w:rsidR="00770E40" w:rsidRDefault="00770E40" w:rsidP="00770E40">
      <w:pPr>
        <w:autoSpaceDE w:val="0"/>
        <w:autoSpaceDN w:val="0"/>
        <w:jc w:val="both"/>
        <w:rPr>
          <w:b/>
          <w:sz w:val="24"/>
        </w:rPr>
      </w:pPr>
      <w:r w:rsidRPr="00770E40">
        <w:rPr>
          <w:b/>
          <w:sz w:val="24"/>
        </w:rPr>
        <w:t xml:space="preserve">CZĘŚĆ NR </w:t>
      </w:r>
      <w:r w:rsidR="00CA0AAD">
        <w:rPr>
          <w:b/>
          <w:sz w:val="24"/>
        </w:rPr>
        <w:t>II i III</w:t>
      </w:r>
      <w:r w:rsidRPr="00770E40">
        <w:rPr>
          <w:b/>
          <w:sz w:val="24"/>
        </w:rPr>
        <w:t>:</w:t>
      </w:r>
    </w:p>
    <w:p w14:paraId="3DF8FB42" w14:textId="77777777" w:rsidR="00770E40" w:rsidRPr="00AD07EE" w:rsidRDefault="00770E40" w:rsidP="00770E40">
      <w:pPr>
        <w:autoSpaceDE w:val="0"/>
        <w:autoSpaceDN w:val="0"/>
        <w:jc w:val="both"/>
        <w:rPr>
          <w:b/>
          <w:sz w:val="24"/>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3261"/>
        <w:gridCol w:w="1984"/>
        <w:gridCol w:w="3336"/>
      </w:tblGrid>
      <w:tr w:rsidR="00770E40" w:rsidRPr="008F74AB" w14:paraId="042A770A" w14:textId="77777777" w:rsidTr="002374C6">
        <w:trPr>
          <w:jc w:val="center"/>
        </w:trPr>
        <w:tc>
          <w:tcPr>
            <w:tcW w:w="587" w:type="dxa"/>
            <w:vAlign w:val="center"/>
          </w:tcPr>
          <w:p w14:paraId="13CBE8B3" w14:textId="77777777" w:rsidR="00770E40" w:rsidRPr="008F74AB" w:rsidRDefault="00770E40" w:rsidP="002374C6">
            <w:pPr>
              <w:spacing w:before="60" w:after="60"/>
              <w:jc w:val="both"/>
              <w:rPr>
                <w:noProof/>
                <w:sz w:val="24"/>
              </w:rPr>
            </w:pPr>
            <w:r w:rsidRPr="008F74AB">
              <w:rPr>
                <w:noProof/>
                <w:sz w:val="24"/>
              </w:rPr>
              <w:t>l.p.</w:t>
            </w:r>
          </w:p>
        </w:tc>
        <w:tc>
          <w:tcPr>
            <w:tcW w:w="3261" w:type="dxa"/>
            <w:vAlign w:val="center"/>
          </w:tcPr>
          <w:p w14:paraId="10AAC6B7" w14:textId="77777777" w:rsidR="00770E40" w:rsidRPr="008F74AB" w:rsidRDefault="00770E40" w:rsidP="002374C6">
            <w:pPr>
              <w:spacing w:before="60" w:after="60"/>
              <w:jc w:val="both"/>
              <w:rPr>
                <w:noProof/>
                <w:sz w:val="24"/>
              </w:rPr>
            </w:pPr>
            <w:r w:rsidRPr="008F74AB">
              <w:rPr>
                <w:noProof/>
                <w:sz w:val="24"/>
              </w:rPr>
              <w:t>Kryterium</w:t>
            </w:r>
          </w:p>
        </w:tc>
        <w:tc>
          <w:tcPr>
            <w:tcW w:w="1984" w:type="dxa"/>
            <w:vAlign w:val="center"/>
          </w:tcPr>
          <w:p w14:paraId="029609FD" w14:textId="77777777" w:rsidR="00770E40" w:rsidRPr="008F74AB" w:rsidRDefault="00770E40" w:rsidP="002374C6">
            <w:pPr>
              <w:spacing w:before="60" w:after="60"/>
              <w:jc w:val="both"/>
              <w:rPr>
                <w:noProof/>
                <w:sz w:val="24"/>
              </w:rPr>
            </w:pPr>
            <w:r w:rsidRPr="008F74AB">
              <w:rPr>
                <w:noProof/>
                <w:sz w:val="24"/>
              </w:rPr>
              <w:t>Znaczenie procentowe kryterium</w:t>
            </w:r>
          </w:p>
        </w:tc>
        <w:tc>
          <w:tcPr>
            <w:tcW w:w="3336" w:type="dxa"/>
            <w:vAlign w:val="center"/>
          </w:tcPr>
          <w:p w14:paraId="5109E888" w14:textId="77777777" w:rsidR="00770E40" w:rsidRPr="008F74AB" w:rsidRDefault="00770E40" w:rsidP="002374C6">
            <w:pPr>
              <w:spacing w:before="60" w:after="60"/>
              <w:jc w:val="both"/>
              <w:rPr>
                <w:noProof/>
                <w:sz w:val="24"/>
              </w:rPr>
            </w:pPr>
            <w:r w:rsidRPr="008F74AB">
              <w:rPr>
                <w:noProof/>
                <w:sz w:val="24"/>
              </w:rPr>
              <w:t>Maksymalna ilość punktów jakie może otrzymać oferta za dane kryterium</w:t>
            </w:r>
          </w:p>
        </w:tc>
      </w:tr>
      <w:tr w:rsidR="00770E40" w:rsidRPr="008F74AB" w14:paraId="6CFAB09F" w14:textId="77777777" w:rsidTr="002374C6">
        <w:trPr>
          <w:jc w:val="center"/>
        </w:trPr>
        <w:tc>
          <w:tcPr>
            <w:tcW w:w="587" w:type="dxa"/>
            <w:vAlign w:val="center"/>
          </w:tcPr>
          <w:p w14:paraId="6C2565A4" w14:textId="77777777" w:rsidR="00770E40" w:rsidRPr="008F74AB" w:rsidRDefault="00770E40" w:rsidP="002374C6">
            <w:pPr>
              <w:spacing w:before="60" w:after="60"/>
              <w:jc w:val="both"/>
              <w:rPr>
                <w:noProof/>
                <w:sz w:val="24"/>
              </w:rPr>
            </w:pPr>
            <w:r w:rsidRPr="008F74AB">
              <w:rPr>
                <w:noProof/>
                <w:sz w:val="24"/>
              </w:rPr>
              <w:t>1)</w:t>
            </w:r>
          </w:p>
        </w:tc>
        <w:tc>
          <w:tcPr>
            <w:tcW w:w="3261" w:type="dxa"/>
            <w:vAlign w:val="center"/>
          </w:tcPr>
          <w:p w14:paraId="71B92874" w14:textId="77777777" w:rsidR="00770E40" w:rsidRPr="008F74AB" w:rsidRDefault="00770E40" w:rsidP="002374C6">
            <w:pPr>
              <w:spacing w:before="60" w:after="60"/>
              <w:jc w:val="both"/>
              <w:rPr>
                <w:noProof/>
                <w:sz w:val="24"/>
              </w:rPr>
            </w:pPr>
            <w:r w:rsidRPr="008F74AB">
              <w:rPr>
                <w:noProof/>
                <w:sz w:val="24"/>
              </w:rPr>
              <w:t>Cena brutto (C)</w:t>
            </w:r>
          </w:p>
        </w:tc>
        <w:tc>
          <w:tcPr>
            <w:tcW w:w="1984" w:type="dxa"/>
            <w:vAlign w:val="center"/>
          </w:tcPr>
          <w:p w14:paraId="6751EF49" w14:textId="77777777" w:rsidR="00770E40" w:rsidRPr="008F74AB" w:rsidRDefault="00770E40" w:rsidP="002374C6">
            <w:pPr>
              <w:spacing w:before="60" w:after="60"/>
              <w:jc w:val="both"/>
              <w:rPr>
                <w:noProof/>
                <w:sz w:val="24"/>
              </w:rPr>
            </w:pPr>
            <w:r w:rsidRPr="008F74AB">
              <w:rPr>
                <w:noProof/>
                <w:sz w:val="24"/>
              </w:rPr>
              <w:t>60 %</w:t>
            </w:r>
          </w:p>
        </w:tc>
        <w:tc>
          <w:tcPr>
            <w:tcW w:w="3336" w:type="dxa"/>
            <w:vAlign w:val="center"/>
          </w:tcPr>
          <w:p w14:paraId="4D55BB2E" w14:textId="77777777" w:rsidR="00770E40" w:rsidRPr="008F74AB" w:rsidRDefault="00770E40" w:rsidP="002374C6">
            <w:pPr>
              <w:spacing w:before="60" w:after="60"/>
              <w:jc w:val="both"/>
              <w:rPr>
                <w:noProof/>
                <w:sz w:val="24"/>
              </w:rPr>
            </w:pPr>
            <w:r w:rsidRPr="008F74AB">
              <w:rPr>
                <w:noProof/>
                <w:sz w:val="24"/>
              </w:rPr>
              <w:t>60 punktów</w:t>
            </w:r>
          </w:p>
        </w:tc>
      </w:tr>
      <w:tr w:rsidR="00770E40" w:rsidRPr="008F74AB" w14:paraId="376533FB" w14:textId="77777777" w:rsidTr="002374C6">
        <w:trPr>
          <w:jc w:val="center"/>
        </w:trPr>
        <w:tc>
          <w:tcPr>
            <w:tcW w:w="587" w:type="dxa"/>
            <w:vAlign w:val="center"/>
          </w:tcPr>
          <w:p w14:paraId="6856A697" w14:textId="77777777" w:rsidR="00770E40" w:rsidRPr="008F74AB" w:rsidRDefault="00770E40" w:rsidP="002374C6">
            <w:pPr>
              <w:spacing w:before="60" w:after="60"/>
              <w:jc w:val="both"/>
              <w:rPr>
                <w:noProof/>
                <w:sz w:val="24"/>
              </w:rPr>
            </w:pPr>
            <w:r w:rsidRPr="008F74AB">
              <w:rPr>
                <w:noProof/>
                <w:sz w:val="24"/>
              </w:rPr>
              <w:t>2)</w:t>
            </w:r>
          </w:p>
        </w:tc>
        <w:tc>
          <w:tcPr>
            <w:tcW w:w="3261" w:type="dxa"/>
            <w:vAlign w:val="center"/>
          </w:tcPr>
          <w:p w14:paraId="5F41DF2C" w14:textId="77777777" w:rsidR="00770E40" w:rsidRPr="008F74AB" w:rsidRDefault="00770E40" w:rsidP="002374C6">
            <w:pPr>
              <w:spacing w:before="60" w:after="60"/>
              <w:jc w:val="both"/>
              <w:rPr>
                <w:noProof/>
                <w:sz w:val="24"/>
              </w:rPr>
            </w:pPr>
            <w:r w:rsidRPr="008F74AB">
              <w:rPr>
                <w:noProof/>
                <w:sz w:val="24"/>
              </w:rPr>
              <w:t>Gwarancja (G)</w:t>
            </w:r>
          </w:p>
        </w:tc>
        <w:tc>
          <w:tcPr>
            <w:tcW w:w="1984" w:type="dxa"/>
            <w:vAlign w:val="center"/>
          </w:tcPr>
          <w:p w14:paraId="7D1B7F89" w14:textId="77777777" w:rsidR="00770E40" w:rsidRPr="008F74AB" w:rsidRDefault="00CA0AAD" w:rsidP="002374C6">
            <w:pPr>
              <w:spacing w:before="60" w:after="60"/>
              <w:jc w:val="both"/>
              <w:rPr>
                <w:noProof/>
                <w:sz w:val="24"/>
              </w:rPr>
            </w:pPr>
            <w:r>
              <w:rPr>
                <w:noProof/>
                <w:sz w:val="24"/>
              </w:rPr>
              <w:t>2</w:t>
            </w:r>
            <w:r w:rsidR="00770E40">
              <w:rPr>
                <w:noProof/>
                <w:sz w:val="24"/>
              </w:rPr>
              <w:t>0</w:t>
            </w:r>
            <w:r w:rsidR="00770E40" w:rsidRPr="008F74AB">
              <w:rPr>
                <w:noProof/>
                <w:sz w:val="24"/>
              </w:rPr>
              <w:t>%</w:t>
            </w:r>
          </w:p>
        </w:tc>
        <w:tc>
          <w:tcPr>
            <w:tcW w:w="3336" w:type="dxa"/>
            <w:vAlign w:val="center"/>
          </w:tcPr>
          <w:p w14:paraId="22F8A1D5" w14:textId="77777777" w:rsidR="00770E40" w:rsidRPr="008F74AB" w:rsidRDefault="00CA0AAD" w:rsidP="002374C6">
            <w:pPr>
              <w:spacing w:before="60" w:after="60"/>
              <w:jc w:val="both"/>
              <w:rPr>
                <w:noProof/>
                <w:sz w:val="24"/>
              </w:rPr>
            </w:pPr>
            <w:r>
              <w:rPr>
                <w:noProof/>
                <w:sz w:val="24"/>
              </w:rPr>
              <w:t>2</w:t>
            </w:r>
            <w:r w:rsidR="00770E40">
              <w:rPr>
                <w:noProof/>
                <w:sz w:val="24"/>
              </w:rPr>
              <w:t>0</w:t>
            </w:r>
            <w:r w:rsidR="00770E40" w:rsidRPr="008F74AB">
              <w:rPr>
                <w:noProof/>
                <w:sz w:val="24"/>
              </w:rPr>
              <w:t xml:space="preserve"> punktów</w:t>
            </w:r>
          </w:p>
        </w:tc>
      </w:tr>
      <w:tr w:rsidR="00770E40" w:rsidRPr="008F74AB" w14:paraId="00E5BAA1" w14:textId="77777777" w:rsidTr="002374C6">
        <w:trPr>
          <w:jc w:val="center"/>
        </w:trPr>
        <w:tc>
          <w:tcPr>
            <w:tcW w:w="587" w:type="dxa"/>
            <w:vAlign w:val="center"/>
          </w:tcPr>
          <w:p w14:paraId="40880896" w14:textId="77777777" w:rsidR="00770E40" w:rsidRPr="008F74AB" w:rsidRDefault="00770E40" w:rsidP="002374C6">
            <w:pPr>
              <w:spacing w:before="60" w:after="60"/>
              <w:jc w:val="both"/>
              <w:rPr>
                <w:noProof/>
                <w:sz w:val="24"/>
              </w:rPr>
            </w:pPr>
            <w:r w:rsidRPr="008F74AB">
              <w:rPr>
                <w:noProof/>
                <w:sz w:val="24"/>
              </w:rPr>
              <w:t>3)</w:t>
            </w:r>
          </w:p>
        </w:tc>
        <w:tc>
          <w:tcPr>
            <w:tcW w:w="3261" w:type="dxa"/>
            <w:vAlign w:val="center"/>
          </w:tcPr>
          <w:p w14:paraId="3DBE4B9E" w14:textId="77777777" w:rsidR="00770E40" w:rsidRPr="008F74AB" w:rsidRDefault="00CA0AAD" w:rsidP="00CA0AAD">
            <w:pPr>
              <w:spacing w:before="60" w:after="60"/>
              <w:jc w:val="both"/>
              <w:rPr>
                <w:noProof/>
                <w:sz w:val="24"/>
              </w:rPr>
            </w:pPr>
            <w:r>
              <w:rPr>
                <w:noProof/>
                <w:sz w:val="24"/>
              </w:rPr>
              <w:t>Termin dostawy (T</w:t>
            </w:r>
            <w:r w:rsidR="00770E40" w:rsidRPr="008F74AB">
              <w:rPr>
                <w:noProof/>
                <w:sz w:val="24"/>
              </w:rPr>
              <w:t>)</w:t>
            </w:r>
          </w:p>
        </w:tc>
        <w:tc>
          <w:tcPr>
            <w:tcW w:w="1984" w:type="dxa"/>
            <w:vAlign w:val="center"/>
          </w:tcPr>
          <w:p w14:paraId="4867C02B" w14:textId="77777777" w:rsidR="00770E40" w:rsidRPr="008F74AB" w:rsidRDefault="00CA0AAD" w:rsidP="002374C6">
            <w:pPr>
              <w:spacing w:before="60" w:after="60"/>
              <w:jc w:val="both"/>
              <w:rPr>
                <w:noProof/>
                <w:sz w:val="24"/>
              </w:rPr>
            </w:pPr>
            <w:r>
              <w:rPr>
                <w:noProof/>
                <w:sz w:val="24"/>
              </w:rPr>
              <w:t>2</w:t>
            </w:r>
            <w:r w:rsidR="00770E40" w:rsidRPr="008F74AB">
              <w:rPr>
                <w:noProof/>
                <w:sz w:val="24"/>
              </w:rPr>
              <w:t>0%</w:t>
            </w:r>
          </w:p>
        </w:tc>
        <w:tc>
          <w:tcPr>
            <w:tcW w:w="3336" w:type="dxa"/>
            <w:vAlign w:val="center"/>
          </w:tcPr>
          <w:p w14:paraId="4F440E4F" w14:textId="77777777" w:rsidR="00770E40" w:rsidRPr="008F74AB" w:rsidRDefault="00CA0AAD" w:rsidP="002374C6">
            <w:pPr>
              <w:spacing w:before="60" w:after="60"/>
              <w:jc w:val="both"/>
              <w:rPr>
                <w:noProof/>
                <w:sz w:val="24"/>
              </w:rPr>
            </w:pPr>
            <w:r>
              <w:rPr>
                <w:noProof/>
                <w:sz w:val="24"/>
              </w:rPr>
              <w:t>2</w:t>
            </w:r>
            <w:r w:rsidR="00770E40">
              <w:rPr>
                <w:noProof/>
                <w:sz w:val="24"/>
              </w:rPr>
              <w:t>0</w:t>
            </w:r>
            <w:r w:rsidR="00770E40" w:rsidRPr="008F74AB">
              <w:rPr>
                <w:noProof/>
                <w:sz w:val="24"/>
              </w:rPr>
              <w:t xml:space="preserve"> punktów</w:t>
            </w:r>
          </w:p>
        </w:tc>
      </w:tr>
    </w:tbl>
    <w:p w14:paraId="0835625F" w14:textId="77777777" w:rsidR="00770E40" w:rsidRPr="008F74AB" w:rsidRDefault="00770E40" w:rsidP="00770E40">
      <w:pPr>
        <w:jc w:val="both"/>
        <w:rPr>
          <w:sz w:val="24"/>
          <w:u w:val="single"/>
        </w:rPr>
      </w:pPr>
    </w:p>
    <w:p w14:paraId="030B8C9D" w14:textId="77777777" w:rsidR="00770E40" w:rsidRPr="008F74AB" w:rsidRDefault="00770E40" w:rsidP="00770E40">
      <w:pPr>
        <w:jc w:val="both"/>
        <w:rPr>
          <w:color w:val="000000"/>
          <w:sz w:val="24"/>
        </w:rPr>
      </w:pPr>
      <w:r w:rsidRPr="008F74AB">
        <w:rPr>
          <w:b/>
          <w:sz w:val="24"/>
          <w:u w:val="single"/>
        </w:rPr>
        <w:lastRenderedPageBreak/>
        <w:t>Ad.1) Zasady oceny Kryterium „Cena brutto” (C) 60%</w:t>
      </w:r>
      <w:r w:rsidRPr="008F74AB">
        <w:rPr>
          <w:sz w:val="24"/>
        </w:rPr>
        <w:t xml:space="preserve"> – </w:t>
      </w:r>
      <w:r w:rsidRPr="008F74AB">
        <w:rPr>
          <w:color w:val="000000"/>
          <w:sz w:val="24"/>
        </w:rPr>
        <w:t>będzie rozpatrywane na podstawie ceny brutto, podanej przez Wykonawcę na formularzu oferty</w:t>
      </w:r>
      <w:r>
        <w:rPr>
          <w:color w:val="000000"/>
          <w:sz w:val="24"/>
        </w:rPr>
        <w:t xml:space="preserve"> w danej części</w:t>
      </w:r>
      <w:r w:rsidRPr="008F74AB">
        <w:rPr>
          <w:color w:val="000000"/>
          <w:sz w:val="24"/>
        </w:rPr>
        <w:t>.</w:t>
      </w:r>
    </w:p>
    <w:p w14:paraId="6D1E278E" w14:textId="77777777" w:rsidR="00770E40" w:rsidRPr="008F74AB" w:rsidRDefault="00770E40" w:rsidP="00770E40">
      <w:pPr>
        <w:widowControl w:val="0"/>
        <w:autoSpaceDE w:val="0"/>
        <w:autoSpaceDN w:val="0"/>
        <w:adjustRightInd w:val="0"/>
        <w:jc w:val="both"/>
        <w:rPr>
          <w:color w:val="000000"/>
          <w:sz w:val="24"/>
          <w:szCs w:val="24"/>
        </w:rPr>
      </w:pPr>
      <w:r w:rsidRPr="008F74AB">
        <w:rPr>
          <w:color w:val="000000"/>
          <w:sz w:val="24"/>
          <w:szCs w:val="24"/>
        </w:rPr>
        <w:t>W przypadku kryterium „</w:t>
      </w:r>
      <w:r w:rsidRPr="008F74AB">
        <w:rPr>
          <w:i/>
          <w:color w:val="000000"/>
          <w:sz w:val="24"/>
          <w:szCs w:val="24"/>
        </w:rPr>
        <w:t>Cena brutto</w:t>
      </w:r>
      <w:r w:rsidRPr="008F74AB">
        <w:rPr>
          <w:color w:val="000000"/>
          <w:sz w:val="24"/>
          <w:szCs w:val="24"/>
        </w:rPr>
        <w:t>” oferta otrzyma zaokrągloną do dwóch miejsc po przecinku liczbę punktów wynikającą z działania:</w:t>
      </w:r>
    </w:p>
    <w:p w14:paraId="38E063D8" w14:textId="77777777" w:rsidR="00770E40" w:rsidRPr="008F74AB" w:rsidRDefault="00770E40" w:rsidP="00770E40">
      <w:pPr>
        <w:widowControl w:val="0"/>
        <w:tabs>
          <w:tab w:val="left" w:pos="1567"/>
        </w:tabs>
        <w:autoSpaceDE w:val="0"/>
        <w:autoSpaceDN w:val="0"/>
        <w:adjustRightInd w:val="0"/>
        <w:jc w:val="both"/>
        <w:rPr>
          <w:i/>
          <w:color w:val="000000"/>
          <w:sz w:val="24"/>
          <w:szCs w:val="24"/>
        </w:rPr>
      </w:pPr>
      <w:r w:rsidRPr="008F74AB">
        <w:rPr>
          <w:color w:val="000000"/>
          <w:sz w:val="24"/>
          <w:szCs w:val="24"/>
        </w:rPr>
        <w:tab/>
      </w:r>
    </w:p>
    <w:p w14:paraId="136321F9" w14:textId="77777777" w:rsidR="00770E40" w:rsidRPr="008F74AB" w:rsidRDefault="00770E40" w:rsidP="00770E40">
      <w:pPr>
        <w:spacing w:line="360" w:lineRule="auto"/>
        <w:ind w:left="709"/>
        <w:jc w:val="both"/>
        <w:rPr>
          <w:noProof/>
          <w:sz w:val="24"/>
        </w:rPr>
      </w:pPr>
      <w:r w:rsidRPr="008F74AB">
        <w:rPr>
          <w:noProof/>
          <w:sz w:val="24"/>
        </w:rPr>
        <w:t>Pi (C) =</w:t>
      </w:r>
      <w:r w:rsidRPr="008F74AB">
        <w:rPr>
          <w:sz w:val="24"/>
        </w:rPr>
        <w:t xml:space="preserve">  </w:t>
      </w:r>
      <w:r w:rsidRPr="008F74AB">
        <w:rPr>
          <w:color w:val="000000"/>
          <w:sz w:val="22"/>
        </w:rPr>
        <w:t>C min/Ci</w:t>
      </w:r>
      <w:r w:rsidRPr="008F74AB">
        <w:rPr>
          <w:sz w:val="24"/>
        </w:rPr>
        <w:t xml:space="preserve"> • Max</w:t>
      </w:r>
      <w:r w:rsidRPr="008F74AB">
        <w:rPr>
          <w:noProof/>
          <w:sz w:val="24"/>
        </w:rPr>
        <w:t xml:space="preserve"> (C)</w:t>
      </w:r>
    </w:p>
    <w:p w14:paraId="5D1B1264" w14:textId="77777777" w:rsidR="00770E40" w:rsidRPr="008F74AB" w:rsidRDefault="00770E40" w:rsidP="00770E40">
      <w:pPr>
        <w:spacing w:line="360" w:lineRule="auto"/>
        <w:ind w:firstLine="708"/>
        <w:jc w:val="both"/>
        <w:rPr>
          <w:noProof/>
          <w:sz w:val="24"/>
        </w:rPr>
      </w:pPr>
      <w:r w:rsidRPr="008F74AB">
        <w:rPr>
          <w:noProof/>
          <w:sz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770E40" w:rsidRPr="008F74AB" w14:paraId="39E0F7AA" w14:textId="77777777" w:rsidTr="002374C6">
        <w:tc>
          <w:tcPr>
            <w:tcW w:w="992" w:type="dxa"/>
            <w:tcBorders>
              <w:top w:val="dotted" w:sz="4" w:space="0" w:color="auto"/>
              <w:left w:val="dotted" w:sz="4" w:space="0" w:color="auto"/>
              <w:bottom w:val="dotted" w:sz="4" w:space="0" w:color="auto"/>
              <w:right w:val="dotted" w:sz="4" w:space="0" w:color="auto"/>
            </w:tcBorders>
            <w:vAlign w:val="center"/>
          </w:tcPr>
          <w:p w14:paraId="729D645C" w14:textId="77777777" w:rsidR="00770E40" w:rsidRPr="008F74AB" w:rsidRDefault="00770E40" w:rsidP="002374C6">
            <w:pPr>
              <w:spacing w:before="60" w:after="60"/>
              <w:jc w:val="both"/>
              <w:rPr>
                <w:noProof/>
                <w:sz w:val="24"/>
              </w:rPr>
            </w:pPr>
            <w:r w:rsidRPr="008F74AB">
              <w:rPr>
                <w:noProof/>
                <w:sz w:val="24"/>
              </w:rPr>
              <w:t>Pi (C)</w:t>
            </w:r>
          </w:p>
        </w:tc>
        <w:tc>
          <w:tcPr>
            <w:tcW w:w="7441" w:type="dxa"/>
            <w:tcBorders>
              <w:top w:val="dotted" w:sz="4" w:space="0" w:color="auto"/>
              <w:left w:val="dotted" w:sz="4" w:space="0" w:color="auto"/>
              <w:bottom w:val="dotted" w:sz="4" w:space="0" w:color="auto"/>
              <w:right w:val="dotted" w:sz="4" w:space="0" w:color="auto"/>
            </w:tcBorders>
            <w:vAlign w:val="center"/>
          </w:tcPr>
          <w:p w14:paraId="1B201C0E" w14:textId="77777777" w:rsidR="00770E40" w:rsidRPr="008F74AB" w:rsidRDefault="00770E40" w:rsidP="002374C6">
            <w:pPr>
              <w:spacing w:before="60" w:after="60"/>
              <w:jc w:val="both"/>
              <w:rPr>
                <w:noProof/>
                <w:sz w:val="24"/>
              </w:rPr>
            </w:pPr>
            <w:r w:rsidRPr="008F74AB">
              <w:rPr>
                <w:noProof/>
                <w:sz w:val="24"/>
              </w:rPr>
              <w:t>liczba punktów, jakie otrzyma oferta "i" za kryterium "</w:t>
            </w:r>
            <w:r w:rsidRPr="008F74AB">
              <w:rPr>
                <w:i/>
                <w:noProof/>
                <w:sz w:val="24"/>
              </w:rPr>
              <w:t>Cena brutto</w:t>
            </w:r>
            <w:r w:rsidRPr="008F74AB">
              <w:rPr>
                <w:noProof/>
                <w:sz w:val="24"/>
              </w:rPr>
              <w:t>"</w:t>
            </w:r>
          </w:p>
        </w:tc>
      </w:tr>
      <w:tr w:rsidR="00770E40" w:rsidRPr="008F74AB" w14:paraId="30DED3FB" w14:textId="77777777" w:rsidTr="002374C6">
        <w:tc>
          <w:tcPr>
            <w:tcW w:w="992" w:type="dxa"/>
            <w:tcBorders>
              <w:top w:val="dotted" w:sz="4" w:space="0" w:color="auto"/>
              <w:left w:val="dotted" w:sz="4" w:space="0" w:color="auto"/>
              <w:bottom w:val="dotted" w:sz="4" w:space="0" w:color="auto"/>
              <w:right w:val="dotted" w:sz="4" w:space="0" w:color="auto"/>
            </w:tcBorders>
            <w:vAlign w:val="center"/>
          </w:tcPr>
          <w:p w14:paraId="0689FF8A" w14:textId="77777777" w:rsidR="00770E40" w:rsidRPr="008F74AB" w:rsidRDefault="00770E40" w:rsidP="002374C6">
            <w:pPr>
              <w:spacing w:before="60" w:after="60"/>
              <w:jc w:val="both"/>
              <w:rPr>
                <w:noProof/>
                <w:sz w:val="24"/>
              </w:rPr>
            </w:pPr>
            <w:r w:rsidRPr="008F74AB">
              <w:rPr>
                <w:noProof/>
                <w:sz w:val="24"/>
              </w:rPr>
              <w:t>Cmin</w:t>
            </w:r>
          </w:p>
        </w:tc>
        <w:tc>
          <w:tcPr>
            <w:tcW w:w="7441" w:type="dxa"/>
            <w:tcBorders>
              <w:top w:val="dotted" w:sz="4" w:space="0" w:color="auto"/>
              <w:left w:val="dotted" w:sz="4" w:space="0" w:color="auto"/>
              <w:bottom w:val="dotted" w:sz="4" w:space="0" w:color="auto"/>
              <w:right w:val="dotted" w:sz="4" w:space="0" w:color="auto"/>
            </w:tcBorders>
            <w:vAlign w:val="center"/>
          </w:tcPr>
          <w:p w14:paraId="771D0F3F" w14:textId="77777777" w:rsidR="00770E40" w:rsidRPr="008F74AB" w:rsidRDefault="00770E40" w:rsidP="002374C6">
            <w:pPr>
              <w:spacing w:before="60" w:after="60"/>
              <w:jc w:val="both"/>
              <w:rPr>
                <w:noProof/>
                <w:sz w:val="24"/>
              </w:rPr>
            </w:pPr>
            <w:r w:rsidRPr="008F74AB">
              <w:rPr>
                <w:noProof/>
                <w:sz w:val="24"/>
              </w:rPr>
              <w:t>najniższa cena spośród wszystkich ważnych i nieodrzuconych ofert</w:t>
            </w:r>
          </w:p>
        </w:tc>
      </w:tr>
      <w:tr w:rsidR="00770E40" w:rsidRPr="008F74AB" w14:paraId="3A974C9B" w14:textId="77777777" w:rsidTr="002374C6">
        <w:tc>
          <w:tcPr>
            <w:tcW w:w="992" w:type="dxa"/>
            <w:tcBorders>
              <w:top w:val="dotted" w:sz="4" w:space="0" w:color="auto"/>
              <w:left w:val="dotted" w:sz="4" w:space="0" w:color="auto"/>
              <w:bottom w:val="dotted" w:sz="4" w:space="0" w:color="auto"/>
              <w:right w:val="dotted" w:sz="4" w:space="0" w:color="auto"/>
            </w:tcBorders>
            <w:vAlign w:val="center"/>
          </w:tcPr>
          <w:p w14:paraId="6F7713D4" w14:textId="77777777" w:rsidR="00770E40" w:rsidRPr="008F74AB" w:rsidRDefault="00770E40" w:rsidP="002374C6">
            <w:pPr>
              <w:spacing w:before="60" w:after="60"/>
              <w:jc w:val="both"/>
              <w:rPr>
                <w:noProof/>
                <w:sz w:val="24"/>
              </w:rPr>
            </w:pPr>
            <w:r w:rsidRPr="008F74AB">
              <w:rPr>
                <w:noProof/>
                <w:sz w:val="24"/>
              </w:rPr>
              <w:t>Ci</w:t>
            </w:r>
          </w:p>
        </w:tc>
        <w:tc>
          <w:tcPr>
            <w:tcW w:w="7441" w:type="dxa"/>
            <w:tcBorders>
              <w:top w:val="dotted" w:sz="4" w:space="0" w:color="auto"/>
              <w:left w:val="dotted" w:sz="4" w:space="0" w:color="auto"/>
              <w:bottom w:val="dotted" w:sz="4" w:space="0" w:color="auto"/>
              <w:right w:val="dotted" w:sz="4" w:space="0" w:color="auto"/>
            </w:tcBorders>
            <w:vAlign w:val="center"/>
          </w:tcPr>
          <w:p w14:paraId="4640AF71" w14:textId="77777777" w:rsidR="00770E40" w:rsidRPr="008F74AB" w:rsidRDefault="00770E40" w:rsidP="002374C6">
            <w:pPr>
              <w:spacing w:before="60" w:after="60"/>
              <w:jc w:val="both"/>
              <w:rPr>
                <w:noProof/>
                <w:sz w:val="24"/>
              </w:rPr>
            </w:pPr>
            <w:r w:rsidRPr="008F74AB">
              <w:rPr>
                <w:noProof/>
                <w:sz w:val="24"/>
              </w:rPr>
              <w:t>cena oferty "i"</w:t>
            </w:r>
          </w:p>
        </w:tc>
      </w:tr>
      <w:tr w:rsidR="00770E40" w:rsidRPr="008F74AB" w14:paraId="07083DB1" w14:textId="77777777" w:rsidTr="002374C6">
        <w:tc>
          <w:tcPr>
            <w:tcW w:w="992" w:type="dxa"/>
            <w:tcBorders>
              <w:top w:val="dotted" w:sz="4" w:space="0" w:color="auto"/>
              <w:left w:val="dotted" w:sz="4" w:space="0" w:color="auto"/>
              <w:bottom w:val="dotted" w:sz="4" w:space="0" w:color="auto"/>
              <w:right w:val="dotted" w:sz="4" w:space="0" w:color="auto"/>
            </w:tcBorders>
            <w:vAlign w:val="center"/>
          </w:tcPr>
          <w:p w14:paraId="5962A5E2" w14:textId="77777777" w:rsidR="00770E40" w:rsidRPr="008F74AB" w:rsidRDefault="00770E40" w:rsidP="002374C6">
            <w:pPr>
              <w:spacing w:before="60" w:after="60"/>
              <w:jc w:val="both"/>
              <w:rPr>
                <w:noProof/>
                <w:sz w:val="24"/>
              </w:rPr>
            </w:pPr>
            <w:r w:rsidRPr="008F74AB">
              <w:rPr>
                <w:noProof/>
                <w:sz w:val="24"/>
              </w:rPr>
              <w:t>Max (C)</w:t>
            </w:r>
          </w:p>
        </w:tc>
        <w:tc>
          <w:tcPr>
            <w:tcW w:w="7441" w:type="dxa"/>
            <w:tcBorders>
              <w:top w:val="dotted" w:sz="4" w:space="0" w:color="auto"/>
              <w:left w:val="dotted" w:sz="4" w:space="0" w:color="auto"/>
              <w:bottom w:val="dotted" w:sz="4" w:space="0" w:color="auto"/>
              <w:right w:val="dotted" w:sz="4" w:space="0" w:color="auto"/>
            </w:tcBorders>
            <w:vAlign w:val="center"/>
          </w:tcPr>
          <w:p w14:paraId="3882A532" w14:textId="77777777" w:rsidR="00770E40" w:rsidRPr="008F74AB" w:rsidRDefault="00770E40" w:rsidP="002374C6">
            <w:pPr>
              <w:spacing w:before="60" w:after="60"/>
              <w:jc w:val="both"/>
              <w:rPr>
                <w:noProof/>
                <w:sz w:val="24"/>
              </w:rPr>
            </w:pPr>
            <w:r w:rsidRPr="008F74AB">
              <w:rPr>
                <w:noProof/>
                <w:sz w:val="24"/>
              </w:rPr>
              <w:t>maksymalna liczba punktów, jakie może otrzymać oferta za kryterium "</w:t>
            </w:r>
            <w:r w:rsidRPr="008F74AB">
              <w:rPr>
                <w:i/>
                <w:noProof/>
                <w:sz w:val="24"/>
              </w:rPr>
              <w:t>Cena brutto</w:t>
            </w:r>
            <w:r w:rsidRPr="008F74AB">
              <w:rPr>
                <w:noProof/>
                <w:sz w:val="24"/>
              </w:rPr>
              <w:t>"</w:t>
            </w:r>
          </w:p>
        </w:tc>
      </w:tr>
    </w:tbl>
    <w:p w14:paraId="62337090" w14:textId="77777777" w:rsidR="00770E40" w:rsidRPr="00F63499" w:rsidRDefault="00770E40" w:rsidP="00770E40">
      <w:pPr>
        <w:jc w:val="both"/>
        <w:rPr>
          <w:sz w:val="24"/>
        </w:rPr>
      </w:pPr>
    </w:p>
    <w:p w14:paraId="6A72262B" w14:textId="77777777" w:rsidR="00326EE0" w:rsidRDefault="00326EE0" w:rsidP="00326EE0">
      <w:pPr>
        <w:pStyle w:val="Tekstpodstawowy"/>
        <w:rPr>
          <w:szCs w:val="24"/>
        </w:rPr>
      </w:pPr>
      <w:r w:rsidRPr="009D2019">
        <w:rPr>
          <w:u w:val="single"/>
        </w:rPr>
        <w:t xml:space="preserve">Ad.2) Zasady oceny Gwarancja (G) 20% - </w:t>
      </w:r>
      <w:r w:rsidRPr="009D2019">
        <w:rPr>
          <w:szCs w:val="24"/>
        </w:rPr>
        <w:t xml:space="preserve">będzie rozpatrywane na podstawie podanej przez Wykonawcę w formularzu oferty liczby pełnych miesięcy kalendarzowych udzielonej gwarancji </w:t>
      </w:r>
      <w:r>
        <w:rPr>
          <w:szCs w:val="24"/>
        </w:rPr>
        <w:t xml:space="preserve">jakości na przedmiot zamówienia tj.: </w:t>
      </w:r>
    </w:p>
    <w:p w14:paraId="382F2201" w14:textId="326466A5" w:rsidR="00326EE0" w:rsidRDefault="00326EE0" w:rsidP="00326EE0">
      <w:pPr>
        <w:pStyle w:val="Tekstpodstawowy"/>
        <w:rPr>
          <w:b/>
          <w:szCs w:val="24"/>
        </w:rPr>
      </w:pPr>
      <w:r>
        <w:rPr>
          <w:b/>
          <w:szCs w:val="24"/>
        </w:rPr>
        <w:t xml:space="preserve">- </w:t>
      </w:r>
      <w:r w:rsidRPr="00E169F9">
        <w:rPr>
          <w:b/>
          <w:szCs w:val="24"/>
        </w:rPr>
        <w:t xml:space="preserve">w części nr 2 dla pozycji nr: </w:t>
      </w:r>
      <w:r w:rsidR="002F5818">
        <w:rPr>
          <w:b/>
          <w:szCs w:val="24"/>
        </w:rPr>
        <w:t>1,12,23,26</w:t>
      </w:r>
      <w:r>
        <w:rPr>
          <w:b/>
          <w:szCs w:val="24"/>
        </w:rPr>
        <w:t>,</w:t>
      </w:r>
    </w:p>
    <w:p w14:paraId="033846CD" w14:textId="56356249" w:rsidR="00326EE0" w:rsidRPr="00326EE0" w:rsidRDefault="00326EE0" w:rsidP="00326EE0">
      <w:pPr>
        <w:pStyle w:val="Tekstpodstawowy"/>
        <w:rPr>
          <w:b/>
          <w:szCs w:val="24"/>
        </w:rPr>
      </w:pPr>
      <w:r>
        <w:rPr>
          <w:b/>
          <w:szCs w:val="24"/>
        </w:rPr>
        <w:t xml:space="preserve">- </w:t>
      </w:r>
      <w:r w:rsidRPr="00E169F9">
        <w:rPr>
          <w:b/>
          <w:szCs w:val="24"/>
        </w:rPr>
        <w:t xml:space="preserve">w części nr 3 dla pozycji nr: </w:t>
      </w:r>
      <w:r w:rsidR="002F5818">
        <w:rPr>
          <w:b/>
          <w:szCs w:val="24"/>
        </w:rPr>
        <w:t>9, 16, 17, 23</w:t>
      </w:r>
      <w:r w:rsidRPr="009D2019">
        <w:rPr>
          <w:szCs w:val="24"/>
        </w:rPr>
        <w:t xml:space="preserve">. </w:t>
      </w:r>
    </w:p>
    <w:p w14:paraId="2100D00F" w14:textId="190FF0FF" w:rsidR="00326EE0" w:rsidRPr="00561ABA" w:rsidRDefault="00326EE0" w:rsidP="00326EE0">
      <w:pPr>
        <w:pStyle w:val="Tekstpodstawowy"/>
        <w:rPr>
          <w:szCs w:val="24"/>
        </w:rPr>
      </w:pPr>
      <w:r w:rsidRPr="00561ABA">
        <w:rPr>
          <w:szCs w:val="24"/>
        </w:rPr>
        <w:t>Minimalny wymagany okres gwarancji w</w:t>
      </w:r>
      <w:r w:rsidR="00561ABA" w:rsidRPr="00561ABA">
        <w:rPr>
          <w:szCs w:val="24"/>
        </w:rPr>
        <w:t>ynosi 12 miesięcy, maksymalny 36</w:t>
      </w:r>
      <w:r w:rsidRPr="00561ABA">
        <w:rPr>
          <w:szCs w:val="24"/>
        </w:rPr>
        <w:t xml:space="preserve"> miesięcy. W przypadku podania przez Wykonawcę krótszego, niż minimalny, okresu gwarancji, Zamawiający odrzuci ofertę Wykonawcy, jako niezgodną z treścią SIWZ. W przypadku zaoferowania dłuższego, niż maksymalny, okresu gwarancji, Zamawiający przyjmie do oceny punktowej maksymalny okres gwarancji </w:t>
      </w:r>
      <w:r w:rsidR="00561ABA" w:rsidRPr="00561ABA">
        <w:rPr>
          <w:szCs w:val="24"/>
        </w:rPr>
        <w:t>(36</w:t>
      </w:r>
      <w:r w:rsidRPr="00561ABA">
        <w:rPr>
          <w:szCs w:val="24"/>
        </w:rPr>
        <w:t xml:space="preserve"> m-cy), natomiast w umowie o zamówienie publiczne zostanie przyjęty okres gwarancji zgodnie z ofertą Wykonawcy. Oferta otrzyma punkty w kryterium Gwarancja wg wzoru:</w:t>
      </w:r>
    </w:p>
    <w:p w14:paraId="373AA206" w14:textId="77777777" w:rsidR="00326EE0" w:rsidRPr="00A31FAF" w:rsidRDefault="00326EE0" w:rsidP="00326EE0">
      <w:pPr>
        <w:tabs>
          <w:tab w:val="left" w:pos="1655"/>
        </w:tabs>
        <w:jc w:val="both"/>
        <w:rPr>
          <w:i/>
          <w:color w:val="FF0000"/>
          <w:sz w:val="24"/>
          <w:szCs w:val="24"/>
        </w:rPr>
      </w:pPr>
    </w:p>
    <w:p w14:paraId="5F66911A" w14:textId="77777777" w:rsidR="00326EE0" w:rsidRPr="009D2019" w:rsidRDefault="00326EE0" w:rsidP="00326EE0">
      <w:pPr>
        <w:pStyle w:val="Tekstpodstawowywcity"/>
        <w:spacing w:line="360" w:lineRule="auto"/>
        <w:ind w:left="709"/>
        <w:rPr>
          <w:noProof/>
          <w:sz w:val="24"/>
        </w:rPr>
      </w:pPr>
      <w:r w:rsidRPr="009D2019">
        <w:rPr>
          <w:noProof/>
          <w:sz w:val="24"/>
        </w:rPr>
        <w:t>Pi (G) =</w:t>
      </w:r>
      <w:r w:rsidRPr="009D2019">
        <w:rPr>
          <w:sz w:val="24"/>
        </w:rPr>
        <w:t xml:space="preserve"> </w:t>
      </w:r>
      <w:r w:rsidRPr="009D2019">
        <w:rPr>
          <w:position w:val="-24"/>
          <w:sz w:val="24"/>
          <w:lang w:val="en-US"/>
        </w:rPr>
        <w:object w:dxaOrig="740" w:dyaOrig="620" w14:anchorId="0EF5B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pt" o:ole="" fillcolor="window">
            <v:imagedata r:id="rId21" o:title=""/>
          </v:shape>
          <o:OLEObject Type="Embed" ProgID="Equation.3" ShapeID="_x0000_i1025" DrawAspect="Content" ObjectID="_1631644344" r:id="rId22"/>
        </w:object>
      </w:r>
      <w:r w:rsidRPr="009D2019">
        <w:rPr>
          <w:sz w:val="24"/>
        </w:rPr>
        <w:t xml:space="preserve"> • Max</w:t>
      </w:r>
      <w:r w:rsidRPr="009D2019">
        <w:rPr>
          <w:noProof/>
          <w:sz w:val="24"/>
        </w:rPr>
        <w:t xml:space="preserve"> (G)</w:t>
      </w:r>
    </w:p>
    <w:p w14:paraId="7CD972E0" w14:textId="77777777" w:rsidR="00326EE0" w:rsidRPr="009D2019" w:rsidRDefault="00326EE0" w:rsidP="00326EE0">
      <w:pPr>
        <w:pStyle w:val="Tekstpodstawowywcity"/>
        <w:spacing w:line="360" w:lineRule="auto"/>
        <w:ind w:left="0" w:firstLine="708"/>
        <w:rPr>
          <w:noProof/>
          <w:sz w:val="24"/>
        </w:rPr>
      </w:pPr>
      <w:r w:rsidRPr="009D2019">
        <w:rPr>
          <w:noProof/>
          <w:sz w:val="24"/>
        </w:rPr>
        <w:t>gdzie:</w:t>
      </w: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441"/>
      </w:tblGrid>
      <w:tr w:rsidR="00326EE0" w:rsidRPr="009D2019" w14:paraId="7171B29C" w14:textId="77777777" w:rsidTr="009A4C4D">
        <w:tc>
          <w:tcPr>
            <w:tcW w:w="992" w:type="dxa"/>
            <w:vAlign w:val="center"/>
          </w:tcPr>
          <w:p w14:paraId="3D18F2D0" w14:textId="77777777" w:rsidR="00326EE0" w:rsidRPr="009D2019" w:rsidRDefault="00326EE0" w:rsidP="009A4C4D">
            <w:pPr>
              <w:pStyle w:val="Tekstpodstawowywcity"/>
              <w:spacing w:before="60" w:after="60"/>
              <w:ind w:left="0"/>
              <w:rPr>
                <w:noProof/>
                <w:sz w:val="24"/>
              </w:rPr>
            </w:pPr>
            <w:r w:rsidRPr="009D2019">
              <w:rPr>
                <w:noProof/>
                <w:sz w:val="24"/>
              </w:rPr>
              <w:t>Pi (G)</w:t>
            </w:r>
          </w:p>
        </w:tc>
        <w:tc>
          <w:tcPr>
            <w:tcW w:w="7441" w:type="dxa"/>
            <w:vAlign w:val="center"/>
          </w:tcPr>
          <w:p w14:paraId="0127DDB9" w14:textId="77777777" w:rsidR="00326EE0" w:rsidRPr="009D2019" w:rsidRDefault="00326EE0" w:rsidP="009A4C4D">
            <w:pPr>
              <w:pStyle w:val="Tekstpodstawowywcity"/>
              <w:spacing w:before="60" w:after="60"/>
              <w:ind w:left="0"/>
              <w:rPr>
                <w:noProof/>
                <w:sz w:val="24"/>
              </w:rPr>
            </w:pPr>
            <w:r w:rsidRPr="009D2019">
              <w:rPr>
                <w:noProof/>
                <w:sz w:val="24"/>
              </w:rPr>
              <w:t xml:space="preserve">liczba punktów, jakie otrzyma oferta „i” za kryterium </w:t>
            </w:r>
            <w:r w:rsidRPr="009D2019">
              <w:rPr>
                <w:i/>
                <w:noProof/>
                <w:sz w:val="24"/>
              </w:rPr>
              <w:t>„Gwarancja”</w:t>
            </w:r>
          </w:p>
        </w:tc>
      </w:tr>
      <w:tr w:rsidR="00326EE0" w:rsidRPr="009D2019" w14:paraId="511833A9" w14:textId="77777777" w:rsidTr="009A4C4D">
        <w:tc>
          <w:tcPr>
            <w:tcW w:w="992" w:type="dxa"/>
            <w:vAlign w:val="center"/>
          </w:tcPr>
          <w:p w14:paraId="31DDF18D" w14:textId="77777777" w:rsidR="00326EE0" w:rsidRPr="009D2019" w:rsidRDefault="00326EE0" w:rsidP="009A4C4D">
            <w:pPr>
              <w:pStyle w:val="Tekstpodstawowywcity"/>
              <w:spacing w:before="60" w:after="60"/>
              <w:ind w:left="0"/>
              <w:rPr>
                <w:noProof/>
                <w:sz w:val="24"/>
              </w:rPr>
            </w:pPr>
            <w:r w:rsidRPr="009D2019">
              <w:rPr>
                <w:noProof/>
                <w:sz w:val="24"/>
              </w:rPr>
              <w:t>Gi</w:t>
            </w:r>
          </w:p>
        </w:tc>
        <w:tc>
          <w:tcPr>
            <w:tcW w:w="7441" w:type="dxa"/>
            <w:vAlign w:val="center"/>
          </w:tcPr>
          <w:p w14:paraId="2A887C60" w14:textId="77777777" w:rsidR="00326EE0" w:rsidRPr="009D2019" w:rsidRDefault="00326EE0" w:rsidP="009A4C4D">
            <w:pPr>
              <w:pStyle w:val="Tekstpodstawowywcity"/>
              <w:spacing w:before="60" w:after="60"/>
              <w:ind w:left="0"/>
              <w:rPr>
                <w:noProof/>
                <w:sz w:val="24"/>
              </w:rPr>
            </w:pPr>
            <w:r w:rsidRPr="009D2019">
              <w:rPr>
                <w:noProof/>
                <w:sz w:val="24"/>
              </w:rPr>
              <w:t>Liczba miesięcy udzielonej Gwarancji w ofercie „i”</w:t>
            </w:r>
          </w:p>
        </w:tc>
      </w:tr>
      <w:tr w:rsidR="00326EE0" w:rsidRPr="009D2019" w14:paraId="48869632" w14:textId="77777777" w:rsidTr="009A4C4D">
        <w:tc>
          <w:tcPr>
            <w:tcW w:w="992" w:type="dxa"/>
            <w:vAlign w:val="center"/>
          </w:tcPr>
          <w:p w14:paraId="2882AA7F" w14:textId="77777777" w:rsidR="00326EE0" w:rsidRPr="009D2019" w:rsidRDefault="00326EE0" w:rsidP="009A4C4D">
            <w:pPr>
              <w:pStyle w:val="Tekstpodstawowywcity"/>
              <w:spacing w:before="60" w:after="60"/>
              <w:ind w:left="0"/>
              <w:rPr>
                <w:noProof/>
                <w:sz w:val="24"/>
              </w:rPr>
            </w:pPr>
            <w:r w:rsidRPr="009D2019">
              <w:rPr>
                <w:noProof/>
                <w:sz w:val="24"/>
              </w:rPr>
              <w:t>Gmax</w:t>
            </w:r>
          </w:p>
        </w:tc>
        <w:tc>
          <w:tcPr>
            <w:tcW w:w="7441" w:type="dxa"/>
            <w:vAlign w:val="center"/>
          </w:tcPr>
          <w:p w14:paraId="37D38448" w14:textId="77777777" w:rsidR="00326EE0" w:rsidRPr="009D2019" w:rsidRDefault="00326EE0" w:rsidP="009A4C4D">
            <w:pPr>
              <w:pStyle w:val="Tekstpodstawowywcity"/>
              <w:spacing w:before="60" w:after="60"/>
              <w:ind w:left="0"/>
              <w:rPr>
                <w:noProof/>
                <w:sz w:val="24"/>
              </w:rPr>
            </w:pPr>
            <w:r w:rsidRPr="009D2019">
              <w:rPr>
                <w:noProof/>
                <w:sz w:val="24"/>
              </w:rPr>
              <w:t>Najwyższa liczba miesięcy udzielonej Gwarancji, spośród wszystkich ważnych i niepodlegających odrzuceniu ofert</w:t>
            </w:r>
          </w:p>
        </w:tc>
      </w:tr>
      <w:tr w:rsidR="00326EE0" w:rsidRPr="009D2019" w14:paraId="5392E6CA" w14:textId="77777777" w:rsidTr="009A4C4D">
        <w:tc>
          <w:tcPr>
            <w:tcW w:w="992" w:type="dxa"/>
            <w:vAlign w:val="center"/>
          </w:tcPr>
          <w:p w14:paraId="6E3CE669" w14:textId="77777777" w:rsidR="00326EE0" w:rsidRPr="009D2019" w:rsidRDefault="00326EE0" w:rsidP="009A4C4D">
            <w:pPr>
              <w:pStyle w:val="Tekstpodstawowywcity"/>
              <w:spacing w:before="60" w:after="60"/>
              <w:ind w:left="0"/>
              <w:rPr>
                <w:noProof/>
                <w:sz w:val="24"/>
              </w:rPr>
            </w:pPr>
            <w:r w:rsidRPr="009D2019">
              <w:rPr>
                <w:noProof/>
                <w:sz w:val="24"/>
              </w:rPr>
              <w:t>Max (G)</w:t>
            </w:r>
          </w:p>
        </w:tc>
        <w:tc>
          <w:tcPr>
            <w:tcW w:w="7441" w:type="dxa"/>
            <w:vAlign w:val="center"/>
          </w:tcPr>
          <w:p w14:paraId="316039B7" w14:textId="77777777" w:rsidR="00326EE0" w:rsidRPr="009D2019" w:rsidRDefault="00326EE0" w:rsidP="009A4C4D">
            <w:pPr>
              <w:pStyle w:val="Tekstpodstawowywcity"/>
              <w:spacing w:before="60" w:after="60"/>
              <w:ind w:left="0"/>
              <w:rPr>
                <w:noProof/>
                <w:sz w:val="24"/>
              </w:rPr>
            </w:pPr>
            <w:r w:rsidRPr="009D2019">
              <w:rPr>
                <w:noProof/>
                <w:sz w:val="24"/>
              </w:rPr>
              <w:t xml:space="preserve">maksymalna liczba punktów, jakie może otrzymać oferta za kryterium </w:t>
            </w:r>
            <w:r w:rsidRPr="009D2019">
              <w:rPr>
                <w:i/>
                <w:noProof/>
                <w:sz w:val="24"/>
              </w:rPr>
              <w:t>„Gwarancja”</w:t>
            </w:r>
          </w:p>
        </w:tc>
      </w:tr>
    </w:tbl>
    <w:p w14:paraId="45ACADE5" w14:textId="77777777" w:rsidR="00CA0AAD" w:rsidRDefault="00CA0AAD" w:rsidP="00326EE0">
      <w:pPr>
        <w:pStyle w:val="Tekstpodstawowy21"/>
        <w:ind w:left="0" w:firstLine="0"/>
        <w:rPr>
          <w:rFonts w:ascii="Times New Roman" w:hAnsi="Times New Roman"/>
          <w:sz w:val="24"/>
          <w:szCs w:val="24"/>
        </w:rPr>
      </w:pPr>
    </w:p>
    <w:p w14:paraId="0C981438" w14:textId="478680B6" w:rsidR="00770E40" w:rsidRPr="00561ABA" w:rsidRDefault="00770E40" w:rsidP="00770E40">
      <w:pPr>
        <w:pStyle w:val="Tekstpodstawowy21"/>
        <w:ind w:left="0" w:firstLine="1"/>
        <w:rPr>
          <w:rFonts w:ascii="Times New Roman" w:hAnsi="Times New Roman"/>
          <w:sz w:val="24"/>
          <w:szCs w:val="24"/>
        </w:rPr>
      </w:pPr>
      <w:r w:rsidRPr="00561ABA">
        <w:rPr>
          <w:rFonts w:ascii="Times New Roman" w:hAnsi="Times New Roman"/>
          <w:sz w:val="24"/>
          <w:szCs w:val="24"/>
        </w:rPr>
        <w:t xml:space="preserve">Zaoferowanie terminu gwarancji dłuższego niż </w:t>
      </w:r>
      <w:r w:rsidR="00561ABA" w:rsidRPr="00561ABA">
        <w:rPr>
          <w:rFonts w:ascii="Times New Roman" w:hAnsi="Times New Roman"/>
          <w:sz w:val="24"/>
          <w:szCs w:val="24"/>
        </w:rPr>
        <w:t>36</w:t>
      </w:r>
      <w:r w:rsidRPr="00561ABA">
        <w:rPr>
          <w:rFonts w:ascii="Times New Roman" w:hAnsi="Times New Roman"/>
          <w:sz w:val="24"/>
          <w:szCs w:val="24"/>
        </w:rPr>
        <w:t xml:space="preserve"> miesięcy, Zamawiający potraktuje jako zaoferowanie najdłuższego możliwego terminu tj. </w:t>
      </w:r>
      <w:r w:rsidR="00561ABA" w:rsidRPr="00561ABA">
        <w:rPr>
          <w:rFonts w:ascii="Times New Roman" w:hAnsi="Times New Roman"/>
          <w:sz w:val="24"/>
          <w:szCs w:val="24"/>
        </w:rPr>
        <w:t>36</w:t>
      </w:r>
      <w:r w:rsidRPr="00561ABA">
        <w:rPr>
          <w:rFonts w:ascii="Times New Roman" w:hAnsi="Times New Roman"/>
          <w:sz w:val="24"/>
          <w:szCs w:val="24"/>
        </w:rPr>
        <w:t xml:space="preserve"> miesięcy.</w:t>
      </w:r>
    </w:p>
    <w:p w14:paraId="414C5CA5" w14:textId="77777777" w:rsidR="00770E40" w:rsidRPr="00792057" w:rsidRDefault="00770E40" w:rsidP="00770E40">
      <w:pPr>
        <w:jc w:val="both"/>
        <w:rPr>
          <w:sz w:val="24"/>
          <w:szCs w:val="24"/>
        </w:rPr>
      </w:pPr>
      <w:r w:rsidRPr="00792057">
        <w:rPr>
          <w:sz w:val="24"/>
          <w:szCs w:val="24"/>
        </w:rPr>
        <w:t>W przypadku podania okresu gwarancji w niepełnych miesiącach kalendarzowych, Zamawiający zaokrągli podaną liczbę w dół, do liczby pełnych miesięcy.</w:t>
      </w:r>
    </w:p>
    <w:p w14:paraId="298AF78A" w14:textId="77777777" w:rsidR="00770E40" w:rsidRPr="00792057" w:rsidRDefault="00770E40" w:rsidP="00770E40">
      <w:pPr>
        <w:tabs>
          <w:tab w:val="num" w:pos="737"/>
        </w:tabs>
        <w:jc w:val="both"/>
        <w:rPr>
          <w:b/>
          <w:sz w:val="24"/>
          <w:szCs w:val="24"/>
          <w:u w:val="single"/>
        </w:rPr>
      </w:pPr>
    </w:p>
    <w:p w14:paraId="53473B8E" w14:textId="6411794F" w:rsidR="00326EE0" w:rsidRPr="00420E48" w:rsidRDefault="00326EE0" w:rsidP="00326EE0">
      <w:pPr>
        <w:pStyle w:val="Wyliczaniess"/>
        <w:spacing w:before="0" w:after="0"/>
        <w:ind w:left="0" w:firstLine="0"/>
        <w:jc w:val="both"/>
        <w:rPr>
          <w:color w:val="auto"/>
          <w:sz w:val="24"/>
          <w:szCs w:val="24"/>
        </w:rPr>
      </w:pPr>
      <w:r w:rsidRPr="00CA0AAD">
        <w:rPr>
          <w:b/>
          <w:sz w:val="24"/>
          <w:szCs w:val="24"/>
          <w:u w:val="single"/>
        </w:rPr>
        <w:t xml:space="preserve">Ad 3) Zasady oceny Termin </w:t>
      </w:r>
      <w:r>
        <w:rPr>
          <w:b/>
          <w:sz w:val="24"/>
          <w:szCs w:val="24"/>
          <w:u w:val="single"/>
        </w:rPr>
        <w:t>dostawy (T) 2</w:t>
      </w:r>
      <w:r w:rsidRPr="00CA0AAD">
        <w:rPr>
          <w:b/>
          <w:sz w:val="24"/>
          <w:szCs w:val="24"/>
          <w:u w:val="single"/>
        </w:rPr>
        <w:t>0% -</w:t>
      </w:r>
      <w:r w:rsidRPr="00420E48">
        <w:rPr>
          <w:sz w:val="24"/>
          <w:szCs w:val="24"/>
          <w:u w:val="single"/>
        </w:rPr>
        <w:t xml:space="preserve"> </w:t>
      </w:r>
      <w:r w:rsidRPr="00420E48">
        <w:rPr>
          <w:sz w:val="24"/>
          <w:szCs w:val="24"/>
        </w:rPr>
        <w:t xml:space="preserve">będzie rozpatrywane na podstawie podanego przez wykonawcę w formularzu ofertowym terminu dostawy w danej części zamówienia, </w:t>
      </w:r>
      <w:r w:rsidRPr="00420E48">
        <w:rPr>
          <w:sz w:val="24"/>
          <w:szCs w:val="24"/>
        </w:rPr>
        <w:lastRenderedPageBreak/>
        <w:t xml:space="preserve">wyrażonego liczbą dni kalendarzowych, liczonych od daty zawarcia umowy. Termin realizacji zamówienia podany przez Wykonawcę </w:t>
      </w:r>
      <w:r w:rsidRPr="00420E48">
        <w:rPr>
          <w:b/>
          <w:sz w:val="24"/>
          <w:szCs w:val="24"/>
        </w:rPr>
        <w:t xml:space="preserve">nie </w:t>
      </w:r>
      <w:r w:rsidR="00561ABA">
        <w:rPr>
          <w:b/>
          <w:color w:val="auto"/>
          <w:sz w:val="24"/>
          <w:szCs w:val="24"/>
        </w:rPr>
        <w:t>może być dłuższy niż 20</w:t>
      </w:r>
      <w:r w:rsidRPr="00420E48">
        <w:rPr>
          <w:b/>
          <w:color w:val="auto"/>
          <w:sz w:val="24"/>
          <w:szCs w:val="24"/>
        </w:rPr>
        <w:t xml:space="preserve"> dni od daty zawarcia umowy, zaś minimalny termin realizacji wynosi: 10 dni. </w:t>
      </w:r>
      <w:r w:rsidRPr="00420E48">
        <w:rPr>
          <w:color w:val="auto"/>
          <w:sz w:val="24"/>
          <w:szCs w:val="24"/>
        </w:rPr>
        <w:t xml:space="preserve">Jeżeli Wykonawca poda termin realizacji danej części zamówienia, w której składa ofertę, dłuższy niż maksymalny termin określony w tej części, jego oferta zostanie uznana za niezgodną z treścią </w:t>
      </w:r>
      <w:r>
        <w:rPr>
          <w:color w:val="auto"/>
          <w:sz w:val="24"/>
          <w:szCs w:val="24"/>
        </w:rPr>
        <w:t>SIWZ</w:t>
      </w:r>
      <w:r w:rsidRPr="00420E48">
        <w:rPr>
          <w:color w:val="auto"/>
          <w:sz w:val="24"/>
          <w:szCs w:val="24"/>
        </w:rPr>
        <w:t xml:space="preserve">. </w:t>
      </w:r>
      <w:r w:rsidRPr="00420E48">
        <w:rPr>
          <w:sz w:val="24"/>
          <w:szCs w:val="24"/>
        </w:rPr>
        <w:t>W przypadku zaoferowania krótszego, niż minimalny, terminu realizacji, Zamawiający przyjmie do oceny punktowej minimalny termin realizacji w zakresie poszczególnych zadań, natomiast w umowie o zamówienie publiczne zostanie przyjęty termin realizacji zgodnie z ofertą Wykonawcy</w:t>
      </w:r>
    </w:p>
    <w:p w14:paraId="6EC488EE" w14:textId="77777777" w:rsidR="00326EE0" w:rsidRDefault="00326EE0" w:rsidP="00326EE0">
      <w:pPr>
        <w:widowControl w:val="0"/>
        <w:autoSpaceDE w:val="0"/>
        <w:autoSpaceDN w:val="0"/>
        <w:adjustRightInd w:val="0"/>
        <w:jc w:val="both"/>
        <w:rPr>
          <w:sz w:val="24"/>
          <w:szCs w:val="24"/>
        </w:rPr>
      </w:pPr>
    </w:p>
    <w:p w14:paraId="04C60435" w14:textId="77777777" w:rsidR="00326EE0" w:rsidRPr="00420E48" w:rsidRDefault="00326EE0" w:rsidP="00326EE0">
      <w:pPr>
        <w:widowControl w:val="0"/>
        <w:autoSpaceDE w:val="0"/>
        <w:autoSpaceDN w:val="0"/>
        <w:adjustRightInd w:val="0"/>
        <w:jc w:val="both"/>
        <w:rPr>
          <w:sz w:val="24"/>
          <w:szCs w:val="24"/>
        </w:rPr>
      </w:pPr>
      <w:r w:rsidRPr="00420E48">
        <w:rPr>
          <w:sz w:val="24"/>
          <w:szCs w:val="24"/>
        </w:rPr>
        <w:t>W przypadku kryterium „</w:t>
      </w:r>
      <w:r w:rsidRPr="00420E48">
        <w:rPr>
          <w:i/>
          <w:sz w:val="24"/>
          <w:szCs w:val="24"/>
        </w:rPr>
        <w:t xml:space="preserve">Termin </w:t>
      </w:r>
      <w:r>
        <w:rPr>
          <w:i/>
          <w:sz w:val="24"/>
          <w:szCs w:val="24"/>
        </w:rPr>
        <w:t>dostawy</w:t>
      </w:r>
      <w:r w:rsidRPr="00420E48">
        <w:rPr>
          <w:sz w:val="24"/>
          <w:szCs w:val="24"/>
        </w:rPr>
        <w:t>” oferta otrzyma zaokrągloną do dwóch miejsc po przecinku liczbę punktów wynikającą z działania:</w:t>
      </w:r>
    </w:p>
    <w:p w14:paraId="3B9C0E8A" w14:textId="77777777" w:rsidR="00326EE0" w:rsidRPr="00C01AD0" w:rsidRDefault="00326EE0" w:rsidP="00326EE0">
      <w:pPr>
        <w:widowControl w:val="0"/>
        <w:autoSpaceDE w:val="0"/>
        <w:autoSpaceDN w:val="0"/>
        <w:adjustRightInd w:val="0"/>
        <w:jc w:val="both"/>
        <w:rPr>
          <w:sz w:val="24"/>
          <w:szCs w:val="24"/>
        </w:rPr>
      </w:pPr>
    </w:p>
    <w:p w14:paraId="6CE6A131" w14:textId="77777777" w:rsidR="00326EE0" w:rsidRPr="00C01AD0" w:rsidRDefault="00326EE0" w:rsidP="00326EE0">
      <w:pPr>
        <w:spacing w:line="360" w:lineRule="auto"/>
        <w:ind w:left="284"/>
        <w:jc w:val="center"/>
        <w:rPr>
          <w:noProof/>
          <w:sz w:val="24"/>
          <w:szCs w:val="24"/>
        </w:rPr>
      </w:pPr>
      <w:r w:rsidRPr="00C01AD0">
        <w:rPr>
          <w:noProof/>
          <w:sz w:val="24"/>
          <w:szCs w:val="24"/>
        </w:rPr>
        <w:t>Pi. =</w:t>
      </w:r>
      <w:r w:rsidRPr="00C01AD0">
        <w:rPr>
          <w:sz w:val="24"/>
          <w:szCs w:val="24"/>
        </w:rPr>
        <w:t xml:space="preserve"> </w:t>
      </w:r>
      <w:r>
        <w:rPr>
          <w:noProof/>
          <w:position w:val="-24"/>
          <w:sz w:val="24"/>
          <w:szCs w:val="24"/>
        </w:rPr>
        <w:drawing>
          <wp:inline distT="0" distB="0" distL="0" distR="0" wp14:anchorId="0317FEAA" wp14:editId="4A91684B">
            <wp:extent cx="457200" cy="3657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inline>
        </w:drawing>
      </w:r>
      <w:r w:rsidRPr="00C01AD0">
        <w:rPr>
          <w:sz w:val="24"/>
          <w:szCs w:val="24"/>
        </w:rPr>
        <w:t xml:space="preserve"> • Max</w:t>
      </w:r>
      <w:r w:rsidRPr="00C01AD0">
        <w:rPr>
          <w:noProof/>
          <w:sz w:val="24"/>
          <w:szCs w:val="24"/>
        </w:rPr>
        <w:t xml:space="preserve"> T.</w:t>
      </w:r>
    </w:p>
    <w:p w14:paraId="66C2C591" w14:textId="77777777" w:rsidR="00326EE0" w:rsidRPr="00C01AD0" w:rsidRDefault="00326EE0" w:rsidP="00326EE0">
      <w:pPr>
        <w:spacing w:line="360" w:lineRule="auto"/>
        <w:jc w:val="both"/>
        <w:rPr>
          <w:noProof/>
          <w:sz w:val="24"/>
          <w:szCs w:val="24"/>
        </w:rPr>
      </w:pPr>
      <w:r w:rsidRPr="00C01AD0">
        <w:rPr>
          <w:noProof/>
          <w:sz w:val="24"/>
          <w:szCs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326EE0" w:rsidRPr="00C01AD0" w14:paraId="71150CBD" w14:textId="77777777" w:rsidTr="009A4C4D">
        <w:tc>
          <w:tcPr>
            <w:tcW w:w="992" w:type="dxa"/>
            <w:tcBorders>
              <w:top w:val="dotted" w:sz="4" w:space="0" w:color="auto"/>
              <w:left w:val="dotted" w:sz="4" w:space="0" w:color="auto"/>
              <w:bottom w:val="dotted" w:sz="4" w:space="0" w:color="auto"/>
              <w:right w:val="dotted" w:sz="4" w:space="0" w:color="auto"/>
            </w:tcBorders>
            <w:vAlign w:val="center"/>
          </w:tcPr>
          <w:p w14:paraId="592233C0" w14:textId="77777777" w:rsidR="00326EE0" w:rsidRPr="00C01AD0" w:rsidRDefault="00326EE0" w:rsidP="009A4C4D">
            <w:pPr>
              <w:spacing w:before="60" w:after="60"/>
              <w:rPr>
                <w:noProof/>
                <w:sz w:val="24"/>
                <w:szCs w:val="24"/>
              </w:rPr>
            </w:pPr>
            <w:r w:rsidRPr="00C01AD0">
              <w:rPr>
                <w:noProof/>
                <w:sz w:val="24"/>
                <w:szCs w:val="24"/>
              </w:rPr>
              <w:t>Pi.</w:t>
            </w:r>
          </w:p>
        </w:tc>
        <w:tc>
          <w:tcPr>
            <w:tcW w:w="7441" w:type="dxa"/>
            <w:tcBorders>
              <w:top w:val="dotted" w:sz="4" w:space="0" w:color="auto"/>
              <w:left w:val="dotted" w:sz="4" w:space="0" w:color="auto"/>
              <w:bottom w:val="dotted" w:sz="4" w:space="0" w:color="auto"/>
              <w:right w:val="dotted" w:sz="4" w:space="0" w:color="auto"/>
            </w:tcBorders>
            <w:vAlign w:val="center"/>
          </w:tcPr>
          <w:p w14:paraId="1028320E" w14:textId="77777777" w:rsidR="00326EE0" w:rsidRPr="00C01AD0" w:rsidRDefault="00326EE0" w:rsidP="009A4C4D">
            <w:pPr>
              <w:spacing w:before="60" w:after="60"/>
              <w:rPr>
                <w:noProof/>
                <w:sz w:val="24"/>
                <w:szCs w:val="24"/>
              </w:rPr>
            </w:pPr>
            <w:r>
              <w:rPr>
                <w:noProof/>
                <w:sz w:val="24"/>
                <w:szCs w:val="24"/>
              </w:rPr>
              <w:t>liczba</w:t>
            </w:r>
            <w:r w:rsidRPr="00C01AD0">
              <w:rPr>
                <w:noProof/>
                <w:sz w:val="24"/>
                <w:szCs w:val="24"/>
              </w:rPr>
              <w:t xml:space="preserve"> punktów jakie otrzyma oferta „i” za kryterium „</w:t>
            </w:r>
            <w:r w:rsidRPr="00C01AD0">
              <w:rPr>
                <w:i/>
                <w:noProof/>
                <w:sz w:val="24"/>
                <w:szCs w:val="24"/>
              </w:rPr>
              <w:t>Termin realizacji</w:t>
            </w:r>
            <w:r w:rsidRPr="00C01AD0">
              <w:rPr>
                <w:noProof/>
                <w:sz w:val="24"/>
                <w:szCs w:val="24"/>
              </w:rPr>
              <w:t>”</w:t>
            </w:r>
          </w:p>
        </w:tc>
      </w:tr>
      <w:tr w:rsidR="00326EE0" w:rsidRPr="00C01AD0" w14:paraId="3529082D" w14:textId="77777777" w:rsidTr="009A4C4D">
        <w:tc>
          <w:tcPr>
            <w:tcW w:w="992" w:type="dxa"/>
            <w:tcBorders>
              <w:top w:val="dotted" w:sz="4" w:space="0" w:color="auto"/>
              <w:left w:val="dotted" w:sz="4" w:space="0" w:color="auto"/>
              <w:bottom w:val="dotted" w:sz="4" w:space="0" w:color="auto"/>
              <w:right w:val="dotted" w:sz="4" w:space="0" w:color="auto"/>
            </w:tcBorders>
            <w:vAlign w:val="center"/>
          </w:tcPr>
          <w:p w14:paraId="4F969DB4" w14:textId="77777777" w:rsidR="00326EE0" w:rsidRPr="00C01AD0" w:rsidRDefault="00326EE0" w:rsidP="009A4C4D">
            <w:pPr>
              <w:spacing w:before="60" w:after="60"/>
              <w:rPr>
                <w:noProof/>
                <w:sz w:val="24"/>
                <w:szCs w:val="24"/>
              </w:rPr>
            </w:pPr>
            <w:r w:rsidRPr="00C01AD0">
              <w:rPr>
                <w:noProof/>
                <w:sz w:val="24"/>
                <w:szCs w:val="24"/>
              </w:rPr>
              <w:t>Tmin</w:t>
            </w:r>
          </w:p>
        </w:tc>
        <w:tc>
          <w:tcPr>
            <w:tcW w:w="7441" w:type="dxa"/>
            <w:tcBorders>
              <w:top w:val="dotted" w:sz="4" w:space="0" w:color="auto"/>
              <w:left w:val="dotted" w:sz="4" w:space="0" w:color="auto"/>
              <w:bottom w:val="dotted" w:sz="4" w:space="0" w:color="auto"/>
              <w:right w:val="dotted" w:sz="4" w:space="0" w:color="auto"/>
            </w:tcBorders>
            <w:vAlign w:val="center"/>
          </w:tcPr>
          <w:p w14:paraId="602CE3B9" w14:textId="77777777" w:rsidR="00326EE0" w:rsidRPr="00C01AD0" w:rsidRDefault="00326EE0" w:rsidP="009A4C4D">
            <w:pPr>
              <w:spacing w:before="60" w:after="60"/>
              <w:rPr>
                <w:noProof/>
                <w:sz w:val="24"/>
                <w:szCs w:val="24"/>
              </w:rPr>
            </w:pPr>
            <w:r w:rsidRPr="00C01AD0">
              <w:rPr>
                <w:noProof/>
                <w:sz w:val="24"/>
                <w:szCs w:val="24"/>
              </w:rPr>
              <w:t>najkrótszy termin realizacji spośród wszystkich ważnych i nieodrzuconych ofert</w:t>
            </w:r>
          </w:p>
        </w:tc>
      </w:tr>
      <w:tr w:rsidR="00326EE0" w:rsidRPr="00C01AD0" w14:paraId="7543F8C4" w14:textId="77777777" w:rsidTr="009A4C4D">
        <w:tc>
          <w:tcPr>
            <w:tcW w:w="992" w:type="dxa"/>
            <w:tcBorders>
              <w:top w:val="dotted" w:sz="4" w:space="0" w:color="auto"/>
              <w:left w:val="dotted" w:sz="4" w:space="0" w:color="auto"/>
              <w:bottom w:val="dotted" w:sz="4" w:space="0" w:color="auto"/>
              <w:right w:val="dotted" w:sz="4" w:space="0" w:color="auto"/>
            </w:tcBorders>
            <w:vAlign w:val="center"/>
          </w:tcPr>
          <w:p w14:paraId="022B6345" w14:textId="77777777" w:rsidR="00326EE0" w:rsidRPr="00C01AD0" w:rsidRDefault="00326EE0" w:rsidP="009A4C4D">
            <w:pPr>
              <w:spacing w:before="60" w:after="60"/>
              <w:rPr>
                <w:noProof/>
                <w:sz w:val="24"/>
                <w:szCs w:val="24"/>
              </w:rPr>
            </w:pPr>
            <w:r w:rsidRPr="00C01AD0">
              <w:rPr>
                <w:noProof/>
                <w:sz w:val="24"/>
                <w:szCs w:val="24"/>
              </w:rPr>
              <w:t>Ti</w:t>
            </w:r>
          </w:p>
        </w:tc>
        <w:tc>
          <w:tcPr>
            <w:tcW w:w="7441" w:type="dxa"/>
            <w:tcBorders>
              <w:top w:val="dotted" w:sz="4" w:space="0" w:color="auto"/>
              <w:left w:val="dotted" w:sz="4" w:space="0" w:color="auto"/>
              <w:bottom w:val="dotted" w:sz="4" w:space="0" w:color="auto"/>
              <w:right w:val="dotted" w:sz="4" w:space="0" w:color="auto"/>
            </w:tcBorders>
            <w:vAlign w:val="center"/>
          </w:tcPr>
          <w:p w14:paraId="558BF507" w14:textId="77777777" w:rsidR="00326EE0" w:rsidRPr="00C01AD0" w:rsidRDefault="00326EE0" w:rsidP="009A4C4D">
            <w:pPr>
              <w:spacing w:before="60" w:after="60"/>
              <w:rPr>
                <w:noProof/>
                <w:sz w:val="24"/>
                <w:szCs w:val="24"/>
              </w:rPr>
            </w:pPr>
            <w:r w:rsidRPr="00C01AD0">
              <w:rPr>
                <w:noProof/>
                <w:sz w:val="24"/>
                <w:szCs w:val="24"/>
              </w:rPr>
              <w:t>termin realizacji oferty „i”</w:t>
            </w:r>
          </w:p>
        </w:tc>
      </w:tr>
      <w:tr w:rsidR="00326EE0" w:rsidRPr="00C01AD0" w14:paraId="36A7DBDC" w14:textId="77777777" w:rsidTr="009A4C4D">
        <w:tc>
          <w:tcPr>
            <w:tcW w:w="992" w:type="dxa"/>
            <w:tcBorders>
              <w:top w:val="dotted" w:sz="4" w:space="0" w:color="auto"/>
              <w:left w:val="dotted" w:sz="4" w:space="0" w:color="auto"/>
              <w:bottom w:val="dotted" w:sz="4" w:space="0" w:color="auto"/>
              <w:right w:val="dotted" w:sz="4" w:space="0" w:color="auto"/>
            </w:tcBorders>
            <w:vAlign w:val="center"/>
          </w:tcPr>
          <w:p w14:paraId="4BAB6546" w14:textId="77777777" w:rsidR="00326EE0" w:rsidRPr="00C01AD0" w:rsidRDefault="00326EE0" w:rsidP="009A4C4D">
            <w:pPr>
              <w:spacing w:before="60" w:after="60"/>
              <w:rPr>
                <w:noProof/>
                <w:sz w:val="24"/>
                <w:szCs w:val="24"/>
              </w:rPr>
            </w:pPr>
            <w:r w:rsidRPr="00C01AD0">
              <w:rPr>
                <w:noProof/>
                <w:sz w:val="24"/>
                <w:szCs w:val="24"/>
              </w:rPr>
              <w:t>Max T.</w:t>
            </w:r>
          </w:p>
        </w:tc>
        <w:tc>
          <w:tcPr>
            <w:tcW w:w="7441" w:type="dxa"/>
            <w:tcBorders>
              <w:top w:val="dotted" w:sz="4" w:space="0" w:color="auto"/>
              <w:left w:val="dotted" w:sz="4" w:space="0" w:color="auto"/>
              <w:bottom w:val="dotted" w:sz="4" w:space="0" w:color="auto"/>
              <w:right w:val="dotted" w:sz="4" w:space="0" w:color="auto"/>
            </w:tcBorders>
            <w:vAlign w:val="center"/>
          </w:tcPr>
          <w:p w14:paraId="095901D4" w14:textId="77777777" w:rsidR="00326EE0" w:rsidRPr="00C01AD0" w:rsidRDefault="00326EE0" w:rsidP="009A4C4D">
            <w:pPr>
              <w:spacing w:before="60" w:after="60"/>
              <w:rPr>
                <w:noProof/>
                <w:sz w:val="24"/>
                <w:szCs w:val="24"/>
              </w:rPr>
            </w:pPr>
            <w:r w:rsidRPr="00C01AD0">
              <w:rPr>
                <w:noProof/>
                <w:sz w:val="24"/>
                <w:szCs w:val="24"/>
              </w:rPr>
              <w:t xml:space="preserve">maksymalna </w:t>
            </w:r>
            <w:r>
              <w:rPr>
                <w:noProof/>
                <w:sz w:val="24"/>
                <w:szCs w:val="24"/>
              </w:rPr>
              <w:t>liczba</w:t>
            </w:r>
            <w:r w:rsidRPr="00C01AD0">
              <w:rPr>
                <w:noProof/>
                <w:sz w:val="24"/>
                <w:szCs w:val="24"/>
              </w:rPr>
              <w:t xml:space="preserve"> punktów, jakie może otrzymać oferta za kryterium „</w:t>
            </w:r>
            <w:r w:rsidRPr="00C01AD0">
              <w:rPr>
                <w:i/>
                <w:noProof/>
                <w:sz w:val="24"/>
                <w:szCs w:val="24"/>
              </w:rPr>
              <w:t>Termin realizacji</w:t>
            </w:r>
            <w:r w:rsidRPr="00C01AD0">
              <w:rPr>
                <w:noProof/>
                <w:sz w:val="24"/>
                <w:szCs w:val="24"/>
              </w:rPr>
              <w:t>”</w:t>
            </w:r>
          </w:p>
        </w:tc>
      </w:tr>
    </w:tbl>
    <w:p w14:paraId="60AA6973" w14:textId="77777777" w:rsidR="00770E40" w:rsidRDefault="00770E40" w:rsidP="00E96DBD">
      <w:pPr>
        <w:widowControl w:val="0"/>
        <w:tabs>
          <w:tab w:val="left" w:pos="1567"/>
        </w:tabs>
        <w:autoSpaceDE w:val="0"/>
        <w:autoSpaceDN w:val="0"/>
        <w:adjustRightInd w:val="0"/>
        <w:jc w:val="both"/>
        <w:rPr>
          <w:sz w:val="24"/>
          <w:szCs w:val="24"/>
        </w:rPr>
      </w:pPr>
    </w:p>
    <w:p w14:paraId="049C5B84" w14:textId="77777777" w:rsidR="003C328F" w:rsidRPr="00E96DBD" w:rsidRDefault="003C328F" w:rsidP="00E96DBD">
      <w:pPr>
        <w:widowControl w:val="0"/>
        <w:tabs>
          <w:tab w:val="left" w:pos="1567"/>
        </w:tabs>
        <w:autoSpaceDE w:val="0"/>
        <w:autoSpaceDN w:val="0"/>
        <w:adjustRightInd w:val="0"/>
        <w:jc w:val="both"/>
        <w:rPr>
          <w:i/>
          <w:color w:val="000000"/>
          <w:sz w:val="24"/>
          <w:szCs w:val="24"/>
        </w:rPr>
      </w:pPr>
    </w:p>
    <w:p w14:paraId="7D6F784B" w14:textId="77777777" w:rsidR="008F74AB" w:rsidRPr="008F74AB" w:rsidRDefault="008F74AB" w:rsidP="00FB25CF">
      <w:pPr>
        <w:widowControl w:val="0"/>
        <w:numPr>
          <w:ilvl w:val="0"/>
          <w:numId w:val="27"/>
        </w:numPr>
        <w:autoSpaceDE w:val="0"/>
        <w:autoSpaceDN w:val="0"/>
        <w:adjustRightInd w:val="0"/>
        <w:ind w:left="284" w:hanging="284"/>
        <w:jc w:val="both"/>
        <w:rPr>
          <w:sz w:val="24"/>
          <w:szCs w:val="24"/>
        </w:rPr>
      </w:pPr>
      <w:r w:rsidRPr="00E96DBD">
        <w:rPr>
          <w:sz w:val="24"/>
          <w:szCs w:val="24"/>
        </w:rPr>
        <w:t>Ostateczna ocena punktowa oferty w poszczególnych częściach zamówienia - Ocena punktowa oferty "i" będzie</w:t>
      </w:r>
      <w:r w:rsidRPr="006B5065">
        <w:rPr>
          <w:sz w:val="24"/>
          <w:szCs w:val="24"/>
        </w:rPr>
        <w:t xml:space="preserve"> zaokrągloną do</w:t>
      </w:r>
      <w:r w:rsidRPr="008F74AB">
        <w:rPr>
          <w:sz w:val="24"/>
          <w:szCs w:val="24"/>
        </w:rPr>
        <w:t xml:space="preserve"> dwóch miejsc po przecinku liczbą wynikającą ze zsumowania liczby punktów, jakie otrzyma ta oferta w danej części za poszczególne kryteria:</w:t>
      </w:r>
    </w:p>
    <w:p w14:paraId="3866CEEE" w14:textId="77777777" w:rsidR="008F74AB" w:rsidRPr="008F74AB" w:rsidRDefault="008F74AB" w:rsidP="008F74AB">
      <w:pPr>
        <w:widowControl w:val="0"/>
        <w:autoSpaceDE w:val="0"/>
        <w:autoSpaceDN w:val="0"/>
        <w:adjustRightInd w:val="0"/>
        <w:ind w:left="708"/>
        <w:jc w:val="center"/>
        <w:rPr>
          <w:color w:val="000000"/>
          <w:sz w:val="24"/>
          <w:szCs w:val="24"/>
        </w:rPr>
      </w:pPr>
      <w:r w:rsidRPr="008F74AB">
        <w:rPr>
          <w:color w:val="000000"/>
          <w:sz w:val="24"/>
          <w:szCs w:val="24"/>
        </w:rPr>
        <w:t>Pi = Σ Pi (X)</w:t>
      </w:r>
    </w:p>
    <w:p w14:paraId="5B1D59B3" w14:textId="77777777" w:rsidR="008F74AB" w:rsidRPr="008F74AB" w:rsidRDefault="008F74AB" w:rsidP="008F74AB">
      <w:pPr>
        <w:widowControl w:val="0"/>
        <w:autoSpaceDE w:val="0"/>
        <w:autoSpaceDN w:val="0"/>
        <w:adjustRightInd w:val="0"/>
        <w:ind w:left="708"/>
        <w:jc w:val="both"/>
        <w:rPr>
          <w:color w:val="000000"/>
          <w:sz w:val="24"/>
          <w:szCs w:val="24"/>
        </w:rPr>
      </w:pPr>
      <w:r w:rsidRPr="008F74AB">
        <w:rPr>
          <w:color w:val="000000"/>
          <w:sz w:val="24"/>
          <w:szCs w:val="24"/>
        </w:rPr>
        <w:t>gdzie :</w:t>
      </w:r>
    </w:p>
    <w:p w14:paraId="10070EAF" w14:textId="77777777" w:rsidR="008F74AB" w:rsidRPr="008F74AB" w:rsidRDefault="008F74AB" w:rsidP="008F74AB">
      <w:pPr>
        <w:widowControl w:val="0"/>
        <w:autoSpaceDE w:val="0"/>
        <w:autoSpaceDN w:val="0"/>
        <w:adjustRightInd w:val="0"/>
        <w:ind w:left="708"/>
        <w:jc w:val="both"/>
        <w:rPr>
          <w:color w:val="000000"/>
          <w:sz w:val="24"/>
          <w:szCs w:val="24"/>
        </w:rPr>
      </w:pP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441"/>
      </w:tblGrid>
      <w:tr w:rsidR="008F74AB" w:rsidRPr="008F74AB" w14:paraId="45B9479C" w14:textId="77777777" w:rsidTr="00AD07EE">
        <w:tc>
          <w:tcPr>
            <w:tcW w:w="992" w:type="dxa"/>
          </w:tcPr>
          <w:p w14:paraId="79CAFD34" w14:textId="77777777" w:rsidR="008F74AB" w:rsidRPr="008F74AB" w:rsidRDefault="008F74AB" w:rsidP="008F74AB">
            <w:pPr>
              <w:spacing w:before="60" w:after="60"/>
              <w:rPr>
                <w:noProof/>
                <w:sz w:val="24"/>
              </w:rPr>
            </w:pPr>
            <w:r w:rsidRPr="008F74AB">
              <w:rPr>
                <w:noProof/>
                <w:sz w:val="24"/>
              </w:rPr>
              <w:t>Pi</w:t>
            </w:r>
          </w:p>
        </w:tc>
        <w:tc>
          <w:tcPr>
            <w:tcW w:w="7441" w:type="dxa"/>
          </w:tcPr>
          <w:p w14:paraId="7B60A57B" w14:textId="77777777" w:rsidR="008F74AB" w:rsidRPr="008F74AB" w:rsidRDefault="008F74AB" w:rsidP="008F74AB">
            <w:pPr>
              <w:spacing w:before="60" w:after="60"/>
              <w:rPr>
                <w:noProof/>
                <w:sz w:val="24"/>
              </w:rPr>
            </w:pPr>
            <w:r w:rsidRPr="008F74AB">
              <w:rPr>
                <w:noProof/>
                <w:sz w:val="24"/>
              </w:rPr>
              <w:t>ocena punktowa oferty "i";</w:t>
            </w:r>
          </w:p>
        </w:tc>
      </w:tr>
      <w:tr w:rsidR="008F74AB" w:rsidRPr="008F74AB" w14:paraId="737F5B60" w14:textId="77777777" w:rsidTr="00AD07EE">
        <w:tc>
          <w:tcPr>
            <w:tcW w:w="992" w:type="dxa"/>
          </w:tcPr>
          <w:p w14:paraId="6FFD031C" w14:textId="77777777" w:rsidR="008F74AB" w:rsidRPr="008F74AB" w:rsidRDefault="008F74AB" w:rsidP="008F74AB">
            <w:pPr>
              <w:spacing w:before="60" w:after="60"/>
              <w:rPr>
                <w:noProof/>
                <w:sz w:val="24"/>
              </w:rPr>
            </w:pPr>
            <w:r w:rsidRPr="008F74AB">
              <w:rPr>
                <w:noProof/>
                <w:sz w:val="24"/>
              </w:rPr>
              <w:t>Σ Pi (X)</w:t>
            </w:r>
          </w:p>
        </w:tc>
        <w:tc>
          <w:tcPr>
            <w:tcW w:w="7441" w:type="dxa"/>
          </w:tcPr>
          <w:p w14:paraId="586D4866" w14:textId="77777777" w:rsidR="008F74AB" w:rsidRPr="008F74AB" w:rsidRDefault="008F74AB" w:rsidP="008F74AB">
            <w:pPr>
              <w:spacing w:before="60" w:after="60"/>
              <w:rPr>
                <w:noProof/>
                <w:sz w:val="24"/>
              </w:rPr>
            </w:pPr>
            <w:r w:rsidRPr="008F74AB">
              <w:rPr>
                <w:noProof/>
                <w:sz w:val="24"/>
              </w:rPr>
              <w:t>suma liczby punktów jakie otrzyma oferta "i" za poszczególne kryteria.</w:t>
            </w:r>
          </w:p>
        </w:tc>
      </w:tr>
    </w:tbl>
    <w:p w14:paraId="77E16869" w14:textId="77777777" w:rsidR="008F74AB" w:rsidRPr="008F74AB" w:rsidRDefault="008F74AB" w:rsidP="008F74AB">
      <w:pPr>
        <w:jc w:val="both"/>
        <w:rPr>
          <w:sz w:val="24"/>
          <w:szCs w:val="24"/>
        </w:rPr>
      </w:pPr>
    </w:p>
    <w:p w14:paraId="1D6F6BC6" w14:textId="77777777" w:rsidR="00E80A81" w:rsidRPr="003831BD" w:rsidRDefault="00E80A81" w:rsidP="00FB25CF">
      <w:pPr>
        <w:numPr>
          <w:ilvl w:val="0"/>
          <w:numId w:val="27"/>
        </w:numPr>
        <w:ind w:left="284" w:hanging="284"/>
        <w:jc w:val="both"/>
        <w:rPr>
          <w:sz w:val="24"/>
          <w:szCs w:val="24"/>
        </w:rPr>
      </w:pPr>
      <w:r w:rsidRPr="003831BD">
        <w:rPr>
          <w:sz w:val="24"/>
          <w:szCs w:val="24"/>
        </w:rPr>
        <w:t>Jeżeli nie można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14:paraId="5686467F" w14:textId="77777777" w:rsidR="008F74AB" w:rsidRPr="008F74AB" w:rsidRDefault="008F74AB" w:rsidP="00FB25CF">
      <w:pPr>
        <w:numPr>
          <w:ilvl w:val="0"/>
          <w:numId w:val="27"/>
        </w:numPr>
        <w:ind w:left="284" w:hanging="284"/>
        <w:jc w:val="both"/>
        <w:rPr>
          <w:sz w:val="24"/>
          <w:szCs w:val="24"/>
        </w:rPr>
      </w:pPr>
      <w:r w:rsidRPr="008F74AB">
        <w:rPr>
          <w:sz w:val="24"/>
          <w:szCs w:val="24"/>
        </w:rPr>
        <w:t xml:space="preserve">Jeżeli złożono ofertę, której wybór prowadziłby do powstania u Zamawiającego obowiązku podatkowego, zgodnie z </w:t>
      </w:r>
      <w:hyperlink r:id="rId23" w:anchor="/hipertekst/17074707_art%2891%29_1?pit=2016-09-08" w:history="1">
        <w:r w:rsidRPr="008F74AB">
          <w:rPr>
            <w:sz w:val="24"/>
            <w:szCs w:val="24"/>
          </w:rPr>
          <w:t>przepisami</w:t>
        </w:r>
      </w:hyperlink>
      <w:r w:rsidRPr="008F74AB">
        <w:rPr>
          <w:sz w:val="24"/>
          <w:szCs w:val="24"/>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F63499">
        <w:rPr>
          <w:sz w:val="24"/>
          <w:szCs w:val="24"/>
        </w:rPr>
        <w:t> </w:t>
      </w:r>
      <w:r w:rsidRPr="008F74AB">
        <w:rPr>
          <w:sz w:val="24"/>
          <w:szCs w:val="24"/>
        </w:rPr>
        <w:t xml:space="preserve">zamawiającego obowiązku podatkowego, wskazując nazwę (rodzaj) towaru lub usługi, </w:t>
      </w:r>
      <w:r w:rsidRPr="008F74AB">
        <w:rPr>
          <w:sz w:val="24"/>
          <w:szCs w:val="24"/>
        </w:rPr>
        <w:lastRenderedPageBreak/>
        <w:t>których dostawa lub świadczenie będzie prowadzić do jego powstania, oraz wskazując ich wartość bez kwoty podatku.</w:t>
      </w:r>
    </w:p>
    <w:p w14:paraId="784B5F7C" w14:textId="77777777" w:rsidR="008F74AB" w:rsidRPr="008F74AB" w:rsidRDefault="008F74AB" w:rsidP="008F74AB">
      <w:pPr>
        <w:autoSpaceDE w:val="0"/>
        <w:autoSpaceDN w:val="0"/>
        <w:adjustRightInd w:val="0"/>
        <w:jc w:val="both"/>
        <w:rPr>
          <w:b/>
          <w:sz w:val="24"/>
          <w:szCs w:val="24"/>
        </w:rPr>
      </w:pPr>
    </w:p>
    <w:p w14:paraId="7E9B00B8" w14:textId="77777777" w:rsidR="008F74AB" w:rsidRPr="008F74AB" w:rsidRDefault="003C328F" w:rsidP="008F74AB">
      <w:pPr>
        <w:autoSpaceDE w:val="0"/>
        <w:autoSpaceDN w:val="0"/>
        <w:adjustRightInd w:val="0"/>
        <w:jc w:val="both"/>
        <w:rPr>
          <w:b/>
          <w:sz w:val="24"/>
          <w:szCs w:val="24"/>
        </w:rPr>
      </w:pPr>
      <w:r>
        <w:rPr>
          <w:b/>
          <w:sz w:val="24"/>
          <w:szCs w:val="24"/>
        </w:rPr>
        <w:t>XVIII</w:t>
      </w:r>
      <w:r w:rsidR="008F74AB" w:rsidRPr="008F74AB">
        <w:rPr>
          <w:b/>
          <w:sz w:val="24"/>
          <w:szCs w:val="24"/>
        </w:rPr>
        <w:t>. INFORMACJE O FORMALNOŚCIACH, JAKIE POWINNY BYĆ DOPEŁNIONE PO WYBORZE OFERTY W CELU ZAWARCIA UMOWY W</w:t>
      </w:r>
      <w:r w:rsidR="00F63499">
        <w:rPr>
          <w:b/>
          <w:sz w:val="24"/>
          <w:szCs w:val="24"/>
        </w:rPr>
        <w:t> </w:t>
      </w:r>
      <w:r w:rsidR="008F74AB" w:rsidRPr="008F74AB">
        <w:rPr>
          <w:b/>
          <w:sz w:val="24"/>
          <w:szCs w:val="24"/>
        </w:rPr>
        <w:t>SPRAWIE ZAMÓWIENIA PUBLICZNEGO.</w:t>
      </w:r>
    </w:p>
    <w:p w14:paraId="1B77899C" w14:textId="77777777" w:rsidR="008F74AB" w:rsidRPr="008F74AB" w:rsidRDefault="008F74AB" w:rsidP="00FB25CF">
      <w:pPr>
        <w:numPr>
          <w:ilvl w:val="1"/>
          <w:numId w:val="18"/>
        </w:numPr>
        <w:autoSpaceDE w:val="0"/>
        <w:autoSpaceDN w:val="0"/>
        <w:adjustRightInd w:val="0"/>
        <w:jc w:val="both"/>
        <w:rPr>
          <w:color w:val="000000"/>
          <w:sz w:val="24"/>
          <w:szCs w:val="24"/>
        </w:rPr>
      </w:pPr>
      <w:r w:rsidRPr="008F74AB">
        <w:rPr>
          <w:sz w:val="24"/>
          <w:szCs w:val="24"/>
        </w:rPr>
        <w:t>Zamawiający zawrze umowę w sprawie zamówienia publicznego, w terminie nie krótszym niż 10 dni</w:t>
      </w:r>
      <w:r w:rsidRPr="008F74AB">
        <w:rPr>
          <w:color w:val="000000"/>
          <w:sz w:val="24"/>
          <w:szCs w:val="24"/>
        </w:rPr>
        <w:t xml:space="preserve"> od dnia przesłania zawiadomienia o wyborze najkorzystniejszej oferty przy użyciu środków komunikacji elektronicznej (</w:t>
      </w:r>
      <w:r w:rsidR="00F63499">
        <w:rPr>
          <w:color w:val="000000"/>
          <w:sz w:val="24"/>
          <w:szCs w:val="24"/>
        </w:rPr>
        <w:t>poprzez platformę zakupową</w:t>
      </w:r>
      <w:r w:rsidRPr="008F74AB">
        <w:rPr>
          <w:color w:val="000000"/>
          <w:sz w:val="24"/>
          <w:szCs w:val="24"/>
        </w:rPr>
        <w:t>), z</w:t>
      </w:r>
      <w:r w:rsidR="00F63499">
        <w:rPr>
          <w:color w:val="000000"/>
          <w:sz w:val="24"/>
          <w:szCs w:val="24"/>
        </w:rPr>
        <w:t> </w:t>
      </w:r>
      <w:r w:rsidRPr="008F74AB">
        <w:rPr>
          <w:color w:val="000000"/>
          <w:sz w:val="24"/>
          <w:szCs w:val="24"/>
        </w:rPr>
        <w:t>zastrzeżeniem art</w:t>
      </w:r>
      <w:r w:rsidRPr="008F74AB">
        <w:rPr>
          <w:color w:val="FF0000"/>
          <w:sz w:val="24"/>
          <w:szCs w:val="24"/>
        </w:rPr>
        <w:t xml:space="preserve">. </w:t>
      </w:r>
      <w:r w:rsidRPr="008F74AB">
        <w:rPr>
          <w:sz w:val="24"/>
          <w:szCs w:val="24"/>
        </w:rPr>
        <w:t>94 ust. 2 pkt 1 lit a) i art. 183 ust. 1 ustawy Pzp</w:t>
      </w:r>
      <w:r w:rsidRPr="008F74AB">
        <w:rPr>
          <w:color w:val="000000"/>
          <w:sz w:val="24"/>
          <w:szCs w:val="24"/>
        </w:rPr>
        <w:t>.</w:t>
      </w:r>
    </w:p>
    <w:p w14:paraId="53E6D566" w14:textId="77777777" w:rsidR="008F74AB" w:rsidRPr="008F74AB" w:rsidRDefault="008F74AB" w:rsidP="00FB25CF">
      <w:pPr>
        <w:numPr>
          <w:ilvl w:val="1"/>
          <w:numId w:val="18"/>
        </w:numPr>
        <w:autoSpaceDE w:val="0"/>
        <w:autoSpaceDN w:val="0"/>
        <w:adjustRightInd w:val="0"/>
        <w:jc w:val="both"/>
        <w:rPr>
          <w:color w:val="000000"/>
          <w:sz w:val="24"/>
          <w:szCs w:val="24"/>
        </w:rPr>
      </w:pPr>
      <w:r w:rsidRPr="008F74AB">
        <w:rPr>
          <w:sz w:val="24"/>
        </w:rPr>
        <w:t>Zawiadomienie Wykonawcy o wyborze jego oferty będzie jednocześnie zaproszeniem do zawarcia umowy.</w:t>
      </w:r>
    </w:p>
    <w:p w14:paraId="59959EF1" w14:textId="77777777" w:rsidR="008F74AB" w:rsidRPr="008F74AB" w:rsidRDefault="008F74AB" w:rsidP="00FB25CF">
      <w:pPr>
        <w:numPr>
          <w:ilvl w:val="1"/>
          <w:numId w:val="18"/>
        </w:numPr>
        <w:autoSpaceDE w:val="0"/>
        <w:autoSpaceDN w:val="0"/>
        <w:adjustRightInd w:val="0"/>
        <w:jc w:val="both"/>
        <w:rPr>
          <w:sz w:val="24"/>
          <w:szCs w:val="24"/>
        </w:rPr>
      </w:pPr>
      <w:r w:rsidRPr="008F74AB">
        <w:rPr>
          <w:bCs/>
          <w:sz w:val="24"/>
          <w:szCs w:val="24"/>
        </w:rPr>
        <w:t>Jeżeli wykonawca, o którym mowa w pkt. 1, będzie się uchylał się od zawarcia umowy, zamawiający zbada, czy nie podlega wykluczeniu oraz czy spełnia warunki udziału w postępowaniu wykonawca, który złożył ofertę najwyżej ocenioną spośród pozostałych ofert</w:t>
      </w:r>
      <w:r w:rsidRPr="008F74AB">
        <w:rPr>
          <w:sz w:val="24"/>
          <w:szCs w:val="24"/>
        </w:rPr>
        <w:t>.</w:t>
      </w:r>
    </w:p>
    <w:p w14:paraId="5BFF6B2D" w14:textId="77777777" w:rsidR="008F74AB" w:rsidRPr="008F74AB" w:rsidRDefault="008F74AB" w:rsidP="00FB25CF">
      <w:pPr>
        <w:numPr>
          <w:ilvl w:val="1"/>
          <w:numId w:val="18"/>
        </w:numPr>
        <w:autoSpaceDE w:val="0"/>
        <w:autoSpaceDN w:val="0"/>
        <w:adjustRightInd w:val="0"/>
        <w:jc w:val="both"/>
        <w:rPr>
          <w:sz w:val="24"/>
          <w:szCs w:val="24"/>
        </w:rPr>
      </w:pPr>
      <w:r w:rsidRPr="008F74AB">
        <w:rPr>
          <w:sz w:val="24"/>
          <w:szCs w:val="24"/>
        </w:rPr>
        <w:t>Przez uchylenie się od podpisania umowy, Zamawiający rozumie między innymi niepodpisanie umowy w terminie określonym w zawiadomieniu o wyborze oferty najkorzystniejszej.</w:t>
      </w:r>
    </w:p>
    <w:p w14:paraId="70BF7F34" w14:textId="77777777" w:rsidR="008F74AB" w:rsidRPr="008F74AB" w:rsidRDefault="008F74AB" w:rsidP="00FB25CF">
      <w:pPr>
        <w:numPr>
          <w:ilvl w:val="1"/>
          <w:numId w:val="18"/>
        </w:numPr>
        <w:autoSpaceDE w:val="0"/>
        <w:autoSpaceDN w:val="0"/>
        <w:adjustRightInd w:val="0"/>
        <w:jc w:val="both"/>
        <w:rPr>
          <w:sz w:val="24"/>
          <w:szCs w:val="24"/>
        </w:rPr>
      </w:pPr>
      <w:r w:rsidRPr="008F74AB">
        <w:rPr>
          <w:sz w:val="24"/>
          <w:szCs w:val="24"/>
        </w:rPr>
        <w:t xml:space="preserve">W przypadku wyboru jako oferty najkorzystniejszej oferty: </w:t>
      </w:r>
    </w:p>
    <w:p w14:paraId="7D7FD045" w14:textId="77777777" w:rsidR="008F74AB" w:rsidRPr="008F74AB" w:rsidRDefault="008F74AB" w:rsidP="00FB25CF">
      <w:pPr>
        <w:numPr>
          <w:ilvl w:val="0"/>
          <w:numId w:val="19"/>
        </w:numPr>
        <w:autoSpaceDE w:val="0"/>
        <w:autoSpaceDN w:val="0"/>
        <w:adjustRightInd w:val="0"/>
        <w:ind w:hanging="357"/>
        <w:jc w:val="both"/>
        <w:rPr>
          <w:sz w:val="24"/>
          <w:szCs w:val="24"/>
        </w:rPr>
      </w:pPr>
      <w:r w:rsidRPr="008F74AB">
        <w:rPr>
          <w:sz w:val="24"/>
          <w:szCs w:val="24"/>
        </w:rPr>
        <w:t>Wykonawcy określonego w art. 23 ust. 1 ustawy Pzp (np. konsorcjum) – Zamawiający przed podpisaniem umowy, zażąda umowy regulującej współpracę tych wspólników, zwierającą co najmniej następujące elementy:</w:t>
      </w:r>
    </w:p>
    <w:p w14:paraId="2B65D3F0" w14:textId="77777777" w:rsidR="008F74AB" w:rsidRPr="008F74AB" w:rsidRDefault="008F74AB" w:rsidP="00FB25CF">
      <w:pPr>
        <w:numPr>
          <w:ilvl w:val="1"/>
          <w:numId w:val="19"/>
        </w:numPr>
        <w:autoSpaceDE w:val="0"/>
        <w:autoSpaceDN w:val="0"/>
        <w:adjustRightInd w:val="0"/>
        <w:ind w:hanging="357"/>
        <w:jc w:val="both"/>
        <w:rPr>
          <w:sz w:val="24"/>
          <w:szCs w:val="24"/>
        </w:rPr>
      </w:pPr>
      <w:r w:rsidRPr="008F74AB">
        <w:rPr>
          <w:sz w:val="24"/>
          <w:szCs w:val="24"/>
        </w:rPr>
        <w:t>określenie celu gospodarczego,</w:t>
      </w:r>
    </w:p>
    <w:p w14:paraId="7C80752D" w14:textId="77777777" w:rsidR="008F74AB" w:rsidRPr="008F74AB" w:rsidRDefault="008F74AB" w:rsidP="00FB25CF">
      <w:pPr>
        <w:numPr>
          <w:ilvl w:val="1"/>
          <w:numId w:val="19"/>
        </w:numPr>
        <w:autoSpaceDE w:val="0"/>
        <w:autoSpaceDN w:val="0"/>
        <w:adjustRightInd w:val="0"/>
        <w:ind w:hanging="357"/>
        <w:jc w:val="both"/>
        <w:rPr>
          <w:sz w:val="24"/>
          <w:szCs w:val="24"/>
        </w:rPr>
      </w:pPr>
      <w:r w:rsidRPr="008F74AB">
        <w:rPr>
          <w:sz w:val="24"/>
          <w:szCs w:val="24"/>
        </w:rPr>
        <w:t>oznaczenie czasu trwania konsorcjum obejmującego okres realizacji przedmiotu zamówienia, gwarancji i rękojmi,</w:t>
      </w:r>
    </w:p>
    <w:p w14:paraId="671C3B21" w14:textId="77777777" w:rsidR="008F74AB" w:rsidRPr="008F74AB" w:rsidRDefault="008F74AB" w:rsidP="00FB25CF">
      <w:pPr>
        <w:numPr>
          <w:ilvl w:val="1"/>
          <w:numId w:val="19"/>
        </w:numPr>
        <w:autoSpaceDE w:val="0"/>
        <w:autoSpaceDN w:val="0"/>
        <w:adjustRightInd w:val="0"/>
        <w:ind w:hanging="357"/>
        <w:jc w:val="both"/>
        <w:rPr>
          <w:sz w:val="24"/>
          <w:szCs w:val="24"/>
        </w:rPr>
      </w:pPr>
      <w:r w:rsidRPr="008F74AB">
        <w:rPr>
          <w:sz w:val="24"/>
          <w:szCs w:val="24"/>
        </w:rPr>
        <w:t xml:space="preserve">wykluczenie możliwości wypowiedzenia umowy konsorcjum przez któregokolwiek z jego członków do czasu wykonania zamówienia oraz upływu czasu gwarancji i rękojmi. </w:t>
      </w:r>
    </w:p>
    <w:p w14:paraId="41153D86" w14:textId="77777777" w:rsidR="008F74AB" w:rsidRPr="008F74AB" w:rsidRDefault="008F74AB" w:rsidP="00FB25CF">
      <w:pPr>
        <w:numPr>
          <w:ilvl w:val="1"/>
          <w:numId w:val="18"/>
        </w:numPr>
        <w:tabs>
          <w:tab w:val="clear" w:pos="360"/>
        </w:tabs>
        <w:ind w:left="426" w:hanging="426"/>
        <w:jc w:val="both"/>
        <w:rPr>
          <w:sz w:val="24"/>
          <w:szCs w:val="24"/>
        </w:rPr>
      </w:pPr>
      <w:r w:rsidRPr="008F74AB">
        <w:rPr>
          <w:sz w:val="24"/>
          <w:szCs w:val="24"/>
        </w:rPr>
        <w:t xml:space="preserve">W przypadku pracowników Wykonawcy cudzoziemców ich wstęp na teren AWL niezależnie od okresu możliwy będzie po otrzymaniu przez AWL pozytywnej odpowiedzi na stosowne zapytanie do uprawnionego organu, które rozpatrywane jest w terminie 14 dni od jego wysłania po uprzednim otrzymaniu przez Zamawiającego od Wykonawcy wniosków z danymi ww. osób takich jak imię, nazwisko, data i miejsce urodzenia, nr dokumentu tożsamości i jego kserokopię, obywatelstwo, a w przypadku obywateli spoza Unii Europejskiej dodatkowo nr ważnej karty pobytu lub wizy wraz z ich kserokopią. </w:t>
      </w:r>
    </w:p>
    <w:p w14:paraId="66E62408" w14:textId="77777777" w:rsidR="008F74AB" w:rsidRPr="008F74AB" w:rsidRDefault="008F74AB" w:rsidP="008F74AB">
      <w:pPr>
        <w:jc w:val="both"/>
        <w:rPr>
          <w:sz w:val="24"/>
          <w:szCs w:val="24"/>
        </w:rPr>
      </w:pPr>
      <w:r w:rsidRPr="008F74AB">
        <w:rPr>
          <w:sz w:val="24"/>
          <w:szCs w:val="24"/>
        </w:rPr>
        <w:t>Podstawa: Decyzja Nr Z-4/MON Ministra Obrony Narodowej z dnia 19 listopada 2012r. w</w:t>
      </w:r>
      <w:r w:rsidR="00F63499">
        <w:rPr>
          <w:sz w:val="24"/>
          <w:szCs w:val="24"/>
        </w:rPr>
        <w:t> </w:t>
      </w:r>
      <w:r w:rsidRPr="008F74AB">
        <w:rPr>
          <w:sz w:val="24"/>
          <w:szCs w:val="24"/>
        </w:rPr>
        <w:t>sprawie organizacji systemu przepustkowego w resorcie obrony narodowej (dokument niejawny), Decyzja nr 21/MON Ministra Obrony Narodowej z dnia 24 stycznia 2017r. w</w:t>
      </w:r>
      <w:r w:rsidR="00F63499">
        <w:rPr>
          <w:sz w:val="24"/>
          <w:szCs w:val="24"/>
        </w:rPr>
        <w:t> </w:t>
      </w:r>
      <w:r w:rsidRPr="008F74AB">
        <w:rPr>
          <w:sz w:val="24"/>
          <w:szCs w:val="24"/>
        </w:rPr>
        <w:t>sprawie planowania i realizowania przedsięwzięć współpracy międzynarodowej w resorcie obrony narodowej (Dz. Urz. MON poz. 18).</w:t>
      </w:r>
    </w:p>
    <w:p w14:paraId="26012565" w14:textId="77777777" w:rsidR="00AD07EE" w:rsidRDefault="00AD07EE" w:rsidP="008F74AB">
      <w:pPr>
        <w:ind w:left="567" w:hanging="567"/>
        <w:rPr>
          <w:b/>
          <w:sz w:val="24"/>
        </w:rPr>
      </w:pPr>
    </w:p>
    <w:p w14:paraId="1504490B" w14:textId="77777777" w:rsidR="008F74AB" w:rsidRPr="008F74AB" w:rsidRDefault="008F74AB" w:rsidP="00F63499">
      <w:pPr>
        <w:jc w:val="both"/>
        <w:rPr>
          <w:b/>
          <w:sz w:val="24"/>
        </w:rPr>
      </w:pPr>
      <w:r w:rsidRPr="008F74AB">
        <w:rPr>
          <w:b/>
          <w:sz w:val="24"/>
        </w:rPr>
        <w:t>X</w:t>
      </w:r>
      <w:r w:rsidR="003C328F">
        <w:rPr>
          <w:b/>
          <w:sz w:val="24"/>
        </w:rPr>
        <w:t>I</w:t>
      </w:r>
      <w:r w:rsidRPr="008F74AB">
        <w:rPr>
          <w:b/>
          <w:sz w:val="24"/>
        </w:rPr>
        <w:t>X. WYMAGANIA DOTYCZĄCE ZABEZPIECZENIA NALEŻYTEGO WYKONANIA UMOWY.</w:t>
      </w:r>
    </w:p>
    <w:p w14:paraId="6072EB0F" w14:textId="77777777" w:rsidR="008F74AB" w:rsidRPr="00F63499" w:rsidRDefault="008F74AB" w:rsidP="00F63499">
      <w:pPr>
        <w:jc w:val="both"/>
        <w:rPr>
          <w:sz w:val="24"/>
          <w:szCs w:val="24"/>
        </w:rPr>
      </w:pPr>
      <w:r w:rsidRPr="00F63499">
        <w:rPr>
          <w:sz w:val="24"/>
          <w:szCs w:val="24"/>
        </w:rPr>
        <w:t xml:space="preserve">Zamawiający nie wymaga wniesienia zabezpieczenia należytego wykonania umowy. </w:t>
      </w:r>
    </w:p>
    <w:p w14:paraId="33B083E7" w14:textId="77777777" w:rsidR="008F74AB" w:rsidRPr="008F74AB" w:rsidRDefault="008F74AB" w:rsidP="00DB41E1">
      <w:pPr>
        <w:jc w:val="both"/>
        <w:rPr>
          <w:b/>
          <w:sz w:val="24"/>
        </w:rPr>
      </w:pPr>
    </w:p>
    <w:p w14:paraId="15C10C83" w14:textId="77777777" w:rsidR="008F74AB" w:rsidRPr="008F74AB" w:rsidRDefault="003C328F" w:rsidP="008F74AB">
      <w:pPr>
        <w:jc w:val="both"/>
        <w:rPr>
          <w:b/>
          <w:sz w:val="24"/>
        </w:rPr>
      </w:pPr>
      <w:r>
        <w:rPr>
          <w:b/>
          <w:sz w:val="24"/>
        </w:rPr>
        <w:t>XX</w:t>
      </w:r>
      <w:r w:rsidR="008F74AB" w:rsidRPr="008F74AB">
        <w:rPr>
          <w:b/>
          <w:sz w:val="24"/>
        </w:rPr>
        <w:t>. INFORMACJA O MOŻLIWOŚCIACH ZMIAN W UMOWIE.</w:t>
      </w:r>
    </w:p>
    <w:p w14:paraId="2A09BE08" w14:textId="77777777" w:rsidR="00AD07EE" w:rsidRDefault="00AD07EE" w:rsidP="00FB25CF">
      <w:pPr>
        <w:widowControl w:val="0"/>
        <w:numPr>
          <w:ilvl w:val="0"/>
          <w:numId w:val="20"/>
        </w:numPr>
        <w:tabs>
          <w:tab w:val="clear" w:pos="360"/>
          <w:tab w:val="num" w:pos="-709"/>
        </w:tabs>
        <w:autoSpaceDE w:val="0"/>
        <w:autoSpaceDN w:val="0"/>
        <w:adjustRightInd w:val="0"/>
        <w:jc w:val="both"/>
        <w:rPr>
          <w:rFonts w:cs="Arial"/>
          <w:sz w:val="24"/>
          <w:szCs w:val="24"/>
        </w:rPr>
      </w:pPr>
      <w:r>
        <w:rPr>
          <w:sz w:val="24"/>
          <w:szCs w:val="24"/>
        </w:rPr>
        <w:t>Istotne postanowienia umowne -</w:t>
      </w:r>
      <w:r w:rsidRPr="001232CF">
        <w:rPr>
          <w:sz w:val="24"/>
          <w:szCs w:val="24"/>
        </w:rPr>
        <w:t xml:space="preserve"> Wzór umowy</w:t>
      </w:r>
      <w:r>
        <w:rPr>
          <w:sz w:val="24"/>
          <w:szCs w:val="24"/>
        </w:rPr>
        <w:t>,</w:t>
      </w:r>
      <w:r w:rsidRPr="001232CF">
        <w:rPr>
          <w:sz w:val="24"/>
          <w:szCs w:val="24"/>
        </w:rPr>
        <w:t xml:space="preserve"> stanowi załącznik</w:t>
      </w:r>
      <w:r>
        <w:rPr>
          <w:sz w:val="24"/>
          <w:szCs w:val="24"/>
        </w:rPr>
        <w:t xml:space="preserve"> B</w:t>
      </w:r>
      <w:r w:rsidRPr="001232CF">
        <w:rPr>
          <w:sz w:val="24"/>
          <w:szCs w:val="24"/>
        </w:rPr>
        <w:t xml:space="preserve"> do niniejszej SIWZ.</w:t>
      </w:r>
    </w:p>
    <w:p w14:paraId="52CBF479" w14:textId="77777777" w:rsidR="00AD07EE" w:rsidRPr="00910D55" w:rsidRDefault="00AD07EE" w:rsidP="00FB25CF">
      <w:pPr>
        <w:widowControl w:val="0"/>
        <w:numPr>
          <w:ilvl w:val="0"/>
          <w:numId w:val="20"/>
        </w:numPr>
        <w:tabs>
          <w:tab w:val="clear" w:pos="360"/>
          <w:tab w:val="num" w:pos="-709"/>
        </w:tabs>
        <w:autoSpaceDE w:val="0"/>
        <w:autoSpaceDN w:val="0"/>
        <w:adjustRightInd w:val="0"/>
        <w:jc w:val="both"/>
        <w:rPr>
          <w:rFonts w:cs="Arial"/>
          <w:sz w:val="24"/>
          <w:szCs w:val="24"/>
        </w:rPr>
      </w:pPr>
      <w:r w:rsidRPr="00910D55">
        <w:rPr>
          <w:sz w:val="24"/>
          <w:szCs w:val="24"/>
        </w:rPr>
        <w:t xml:space="preserve">Zamawiający dopuszcza możliwość zmiany umowy </w:t>
      </w:r>
      <w:r>
        <w:rPr>
          <w:sz w:val="24"/>
          <w:szCs w:val="24"/>
        </w:rPr>
        <w:t xml:space="preserve">w granicach unormowania zawartego </w:t>
      </w:r>
      <w:r>
        <w:rPr>
          <w:sz w:val="24"/>
          <w:szCs w:val="24"/>
        </w:rPr>
        <w:lastRenderedPageBreak/>
        <w:t>w art. 144 ustawy Pzp. Zamawiający przewiduje możliwość zmiany zapisów umownych:</w:t>
      </w:r>
    </w:p>
    <w:p w14:paraId="756EAF4E" w14:textId="77777777" w:rsidR="00AD07EE" w:rsidRPr="00792057" w:rsidRDefault="00AD07EE" w:rsidP="00FB25CF">
      <w:pPr>
        <w:pStyle w:val="ust"/>
        <w:numPr>
          <w:ilvl w:val="1"/>
          <w:numId w:val="20"/>
        </w:numPr>
        <w:spacing w:before="0" w:after="0"/>
        <w:ind w:right="-2"/>
        <w:rPr>
          <w:szCs w:val="24"/>
        </w:rPr>
      </w:pPr>
      <w:r w:rsidRPr="00792057">
        <w:rPr>
          <w:szCs w:val="24"/>
        </w:rPr>
        <w:t>W przypadku, gdy w okresie od wyboru najkorzystniejszej oferty do realizacji zamówienia, asortyment stanowiący przedmiot zamówienia zostanie wycofany z</w:t>
      </w:r>
      <w:r w:rsidR="00F63499" w:rsidRPr="00792057">
        <w:rPr>
          <w:szCs w:val="24"/>
        </w:rPr>
        <w:t> </w:t>
      </w:r>
      <w:r w:rsidRPr="00792057">
        <w:rPr>
          <w:szCs w:val="24"/>
        </w:rPr>
        <w:t>produkcji</w:t>
      </w:r>
      <w:r w:rsidR="00792057" w:rsidRPr="00792057">
        <w:rPr>
          <w:szCs w:val="24"/>
        </w:rPr>
        <w:t xml:space="preserve"> co zostanie potwierdzone pisemnym oświadczeniem producenta</w:t>
      </w:r>
      <w:r w:rsidRPr="00792057">
        <w:rPr>
          <w:szCs w:val="24"/>
        </w:rPr>
        <w:t>, Zamawiający dopuszcza możliwość zmiany go na produkt o parametrach niegorszych niż uprzednio zaoferowany, bez możliwości waloryzacji ceny.</w:t>
      </w:r>
    </w:p>
    <w:p w14:paraId="32482C03" w14:textId="77777777" w:rsidR="00AD07EE" w:rsidRPr="005E0B9B" w:rsidRDefault="00AD07EE" w:rsidP="00FB25CF">
      <w:pPr>
        <w:numPr>
          <w:ilvl w:val="0"/>
          <w:numId w:val="20"/>
        </w:numPr>
        <w:autoSpaceDE w:val="0"/>
        <w:autoSpaceDN w:val="0"/>
        <w:adjustRightInd w:val="0"/>
        <w:jc w:val="both"/>
        <w:rPr>
          <w:sz w:val="24"/>
          <w:szCs w:val="24"/>
        </w:rPr>
      </w:pPr>
      <w:r w:rsidRPr="005E0B9B">
        <w:rPr>
          <w:sz w:val="24"/>
          <w:szCs w:val="24"/>
        </w:rPr>
        <w:t xml:space="preserve">Przewidziane powyżej okoliczności stanowiące podstawę zmian do umowy, stanowią uprawnienie Zamawiającego nie zaś jego obowiązek wprowadzenia takich zmian. </w:t>
      </w:r>
    </w:p>
    <w:p w14:paraId="15CD3F7E" w14:textId="77777777" w:rsidR="00AD07EE" w:rsidRDefault="00AD07EE" w:rsidP="00FB25CF">
      <w:pPr>
        <w:numPr>
          <w:ilvl w:val="0"/>
          <w:numId w:val="20"/>
        </w:numPr>
        <w:tabs>
          <w:tab w:val="num" w:pos="426"/>
        </w:tabs>
        <w:autoSpaceDE w:val="0"/>
        <w:autoSpaceDN w:val="0"/>
        <w:adjustRightInd w:val="0"/>
        <w:ind w:left="426" w:hanging="426"/>
        <w:jc w:val="both"/>
        <w:rPr>
          <w:sz w:val="24"/>
          <w:szCs w:val="24"/>
        </w:rPr>
      </w:pPr>
      <w:r w:rsidRPr="005E0B9B">
        <w:rPr>
          <w:sz w:val="24"/>
          <w:szCs w:val="24"/>
        </w:rPr>
        <w:t xml:space="preserve">Wszelkie zmiany muszą być dokonywane z zachowaniem przepisu </w:t>
      </w:r>
      <w:r>
        <w:rPr>
          <w:sz w:val="24"/>
          <w:szCs w:val="24"/>
        </w:rPr>
        <w:t>art. 1</w:t>
      </w:r>
      <w:r w:rsidRPr="005E0B9B">
        <w:rPr>
          <w:sz w:val="24"/>
          <w:szCs w:val="24"/>
        </w:rPr>
        <w:t xml:space="preserve">40 ust. 1 i art. 140 ust. 3 ustawy Pzp stanowiącego, że umowa podlega unieważnieniu w części wykraczającej poza określenie przedmiotu zamówienia zawartego w </w:t>
      </w:r>
      <w:r>
        <w:rPr>
          <w:sz w:val="24"/>
          <w:szCs w:val="24"/>
        </w:rPr>
        <w:t>SIWZ z uwzględnieniem art. 144 ustawy Pzp.</w:t>
      </w:r>
      <w:r w:rsidRPr="005E0B9B">
        <w:rPr>
          <w:sz w:val="24"/>
          <w:szCs w:val="24"/>
        </w:rPr>
        <w:t xml:space="preserve"> </w:t>
      </w:r>
    </w:p>
    <w:p w14:paraId="7E09746D" w14:textId="77777777" w:rsidR="00AD07EE" w:rsidRPr="005E0B9B" w:rsidRDefault="00AD07EE" w:rsidP="00FB25CF">
      <w:pPr>
        <w:numPr>
          <w:ilvl w:val="0"/>
          <w:numId w:val="20"/>
        </w:numPr>
        <w:tabs>
          <w:tab w:val="num" w:pos="426"/>
        </w:tabs>
        <w:autoSpaceDE w:val="0"/>
        <w:autoSpaceDN w:val="0"/>
        <w:adjustRightInd w:val="0"/>
        <w:ind w:left="426" w:hanging="426"/>
        <w:jc w:val="both"/>
        <w:rPr>
          <w:sz w:val="24"/>
          <w:szCs w:val="24"/>
        </w:rPr>
      </w:pPr>
      <w:r w:rsidRPr="005E0B9B">
        <w:rPr>
          <w:sz w:val="24"/>
          <w:szCs w:val="24"/>
        </w:rPr>
        <w:t xml:space="preserve">Ustala się, iż nie stanowi zmiany umowy w rozumieniu art. 144 ustawy Pzp: </w:t>
      </w:r>
    </w:p>
    <w:p w14:paraId="4BC46784" w14:textId="77777777" w:rsidR="00AD07EE" w:rsidRPr="005E0B9B" w:rsidRDefault="00AD07EE" w:rsidP="00FB25CF">
      <w:pPr>
        <w:numPr>
          <w:ilvl w:val="0"/>
          <w:numId w:val="21"/>
        </w:numPr>
        <w:jc w:val="both"/>
        <w:rPr>
          <w:sz w:val="24"/>
          <w:szCs w:val="24"/>
        </w:rPr>
      </w:pPr>
      <w:r w:rsidRPr="005E0B9B">
        <w:rPr>
          <w:sz w:val="24"/>
          <w:szCs w:val="24"/>
        </w:rPr>
        <w:t xml:space="preserve">zmiana nr rachunku bankowego, </w:t>
      </w:r>
    </w:p>
    <w:p w14:paraId="48C41EC6" w14:textId="77777777" w:rsidR="00AD07EE" w:rsidRPr="005E0B9B" w:rsidRDefault="00AD07EE" w:rsidP="00FB25CF">
      <w:pPr>
        <w:numPr>
          <w:ilvl w:val="0"/>
          <w:numId w:val="21"/>
        </w:numPr>
        <w:jc w:val="both"/>
        <w:rPr>
          <w:sz w:val="24"/>
          <w:szCs w:val="24"/>
        </w:rPr>
      </w:pPr>
      <w:r w:rsidRPr="005E0B9B">
        <w:rPr>
          <w:sz w:val="24"/>
          <w:szCs w:val="24"/>
        </w:rPr>
        <w:t xml:space="preserve">zmiana danych teleadresowych. </w:t>
      </w:r>
    </w:p>
    <w:p w14:paraId="26DD7A62" w14:textId="77777777" w:rsidR="00AD07EE" w:rsidRDefault="00AD07EE" w:rsidP="00AD07EE">
      <w:pPr>
        <w:pStyle w:val="ust"/>
        <w:tabs>
          <w:tab w:val="left" w:pos="360"/>
        </w:tabs>
        <w:spacing w:before="0" w:after="0"/>
        <w:ind w:left="0" w:right="-2" w:firstLine="0"/>
        <w:rPr>
          <w:szCs w:val="24"/>
        </w:rPr>
      </w:pPr>
      <w:r w:rsidRPr="005E0B9B">
        <w:rPr>
          <w:szCs w:val="24"/>
        </w:rPr>
        <w:t xml:space="preserve">Zaistnienie okoliczności, o których mowa w niniejszym punkcie </w:t>
      </w:r>
      <w:r>
        <w:rPr>
          <w:szCs w:val="24"/>
        </w:rPr>
        <w:t>w</w:t>
      </w:r>
      <w:r w:rsidRPr="005E0B9B">
        <w:rPr>
          <w:szCs w:val="24"/>
        </w:rPr>
        <w:t>ymaga jedynie niezwłocznego pisemnego zawiadomienia drugiej Strony.</w:t>
      </w:r>
    </w:p>
    <w:p w14:paraId="19ACBD06" w14:textId="77777777" w:rsidR="008F74AB" w:rsidRPr="008F74AB" w:rsidRDefault="008F74AB" w:rsidP="008F74AB">
      <w:pPr>
        <w:tabs>
          <w:tab w:val="left" w:pos="360"/>
        </w:tabs>
        <w:ind w:right="-2"/>
        <w:jc w:val="both"/>
        <w:rPr>
          <w:sz w:val="24"/>
          <w:szCs w:val="24"/>
        </w:rPr>
      </w:pPr>
    </w:p>
    <w:p w14:paraId="12DC443B" w14:textId="77777777" w:rsidR="008F74AB" w:rsidRPr="008F74AB" w:rsidRDefault="003C328F" w:rsidP="008F74AB">
      <w:pPr>
        <w:ind w:left="142" w:hanging="142"/>
        <w:jc w:val="both"/>
        <w:rPr>
          <w:b/>
          <w:sz w:val="24"/>
        </w:rPr>
      </w:pPr>
      <w:r>
        <w:rPr>
          <w:b/>
          <w:sz w:val="24"/>
        </w:rPr>
        <w:t>XXI</w:t>
      </w:r>
      <w:r w:rsidR="008F74AB" w:rsidRPr="008F74AB">
        <w:rPr>
          <w:b/>
          <w:sz w:val="24"/>
        </w:rPr>
        <w:t>. INFORMACJE O PODWYKONAWCACH</w:t>
      </w:r>
    </w:p>
    <w:p w14:paraId="273255FD" w14:textId="77777777" w:rsidR="008F74AB" w:rsidRPr="008F74AB" w:rsidRDefault="008F74AB" w:rsidP="00FB25CF">
      <w:pPr>
        <w:numPr>
          <w:ilvl w:val="0"/>
          <w:numId w:val="24"/>
        </w:numPr>
        <w:tabs>
          <w:tab w:val="clear" w:pos="720"/>
          <w:tab w:val="num" w:pos="284"/>
        </w:tabs>
        <w:ind w:left="284" w:hanging="284"/>
        <w:jc w:val="both"/>
        <w:rPr>
          <w:sz w:val="24"/>
          <w:szCs w:val="24"/>
        </w:rPr>
      </w:pPr>
      <w:r w:rsidRPr="008F74AB">
        <w:rPr>
          <w:sz w:val="24"/>
          <w:szCs w:val="24"/>
        </w:rPr>
        <w:t>Zamawiający nie zastrzega obowiązku osobistego wykonania przez Wykonawcę  kluczowych części zamówienia.</w:t>
      </w:r>
    </w:p>
    <w:p w14:paraId="51199A7C" w14:textId="77777777" w:rsidR="008F74AB" w:rsidRPr="008F74AB" w:rsidRDefault="008F74AB" w:rsidP="008F74AB">
      <w:pPr>
        <w:ind w:left="709" w:hanging="709"/>
        <w:rPr>
          <w:b/>
          <w:sz w:val="24"/>
        </w:rPr>
      </w:pPr>
    </w:p>
    <w:p w14:paraId="5E485D23" w14:textId="77777777" w:rsidR="008F74AB" w:rsidRPr="008F74AB" w:rsidRDefault="008F74AB" w:rsidP="008F74AB">
      <w:pPr>
        <w:ind w:left="709" w:hanging="709"/>
        <w:rPr>
          <w:b/>
          <w:sz w:val="24"/>
        </w:rPr>
      </w:pPr>
      <w:r w:rsidRPr="008F74AB">
        <w:rPr>
          <w:b/>
          <w:sz w:val="24"/>
        </w:rPr>
        <w:t>XX</w:t>
      </w:r>
      <w:r w:rsidR="003C328F">
        <w:rPr>
          <w:b/>
          <w:sz w:val="24"/>
        </w:rPr>
        <w:t>I</w:t>
      </w:r>
      <w:r w:rsidRPr="008F74AB">
        <w:rPr>
          <w:b/>
          <w:sz w:val="24"/>
        </w:rPr>
        <w:t>I. KLAUZULA INFORMACYJNA W ZAKRESIE OCHRONY DANYCH OSOBOWYCH.</w:t>
      </w:r>
    </w:p>
    <w:p w14:paraId="1929FC9B" w14:textId="77777777" w:rsidR="00AD07EE" w:rsidRPr="00AD07EE" w:rsidRDefault="00AD07EE" w:rsidP="00995107">
      <w:pPr>
        <w:ind w:firstLine="708"/>
        <w:jc w:val="both"/>
        <w:rPr>
          <w:sz w:val="24"/>
          <w:szCs w:val="24"/>
        </w:rPr>
      </w:pPr>
      <w:r w:rsidRPr="00AD07EE">
        <w:rPr>
          <w:sz w:val="24"/>
          <w:szCs w:val="24"/>
        </w:rPr>
        <w:t>Zgodnie z art. 13 ust. 1 i 2 rozporządzenia Parlamentu Europejskiego i Rady (UE) 2016/679 z dnia 27 kwietnia 2016 r. w sprawie ochrony osób fizycznych w związku z</w:t>
      </w:r>
      <w:r w:rsidR="00792057">
        <w:rPr>
          <w:sz w:val="24"/>
          <w:szCs w:val="24"/>
        </w:rPr>
        <w:t> </w:t>
      </w:r>
      <w:r w:rsidRPr="00AD07EE">
        <w:rPr>
          <w:sz w:val="24"/>
          <w:szCs w:val="24"/>
        </w:rPr>
        <w:t>przetwarzaniem danych osobowych i w sprawie swobodnego przepływu takich danych oraz uchylenia dyrektywy 95/46/WE (ogólne rozporządzenie o ochronie danych) (Dz. Urz. UE L 119 z 04.05.2016, str. 1), dalej „RODO”, informujemy, że Administratorem Pani/Pana danych osobowych jest Akademia Wojsk Lądowych imienia generała Tadeusza K</w:t>
      </w:r>
      <w:r w:rsidR="00A32FF0">
        <w:rPr>
          <w:sz w:val="24"/>
          <w:szCs w:val="24"/>
        </w:rPr>
        <w:t>ościuszki</w:t>
      </w:r>
      <w:r w:rsidRPr="00AD07EE">
        <w:rPr>
          <w:sz w:val="24"/>
          <w:szCs w:val="24"/>
        </w:rPr>
        <w:t>, ul.</w:t>
      </w:r>
      <w:r w:rsidR="00A32FF0">
        <w:rPr>
          <w:sz w:val="24"/>
          <w:szCs w:val="24"/>
        </w:rPr>
        <w:t> </w:t>
      </w:r>
      <w:r w:rsidRPr="00AD07EE">
        <w:rPr>
          <w:sz w:val="24"/>
          <w:szCs w:val="24"/>
        </w:rPr>
        <w:t>Czajkowskiego 109, 51-147 Wrocław.</w:t>
      </w:r>
    </w:p>
    <w:p w14:paraId="7ACC8791" w14:textId="77777777" w:rsidR="00AD07EE" w:rsidRPr="00AD07EE" w:rsidRDefault="00AD07EE" w:rsidP="003E6C5D">
      <w:pPr>
        <w:pStyle w:val="Akapitzlist"/>
        <w:numPr>
          <w:ilvl w:val="0"/>
          <w:numId w:val="41"/>
        </w:numPr>
        <w:jc w:val="both"/>
        <w:rPr>
          <w:sz w:val="24"/>
          <w:szCs w:val="24"/>
        </w:rPr>
      </w:pPr>
      <w:r w:rsidRPr="00AD07EE">
        <w:rPr>
          <w:sz w:val="24"/>
          <w:szCs w:val="24"/>
        </w:rPr>
        <w:t xml:space="preserve">Administrator danych powołał Inspektora Ochrony Danych nadzorującego prawidłowość przetwarzania danych osobowych, z którym można się skontaktować za pośrednictwem adresu e-mail: </w:t>
      </w:r>
      <w:hyperlink r:id="rId24" w:history="1">
        <w:r w:rsidRPr="00AD07EE">
          <w:rPr>
            <w:rStyle w:val="Hipercze"/>
            <w:sz w:val="24"/>
            <w:szCs w:val="24"/>
          </w:rPr>
          <w:t>iod@awl.edu.pl</w:t>
        </w:r>
      </w:hyperlink>
      <w:r w:rsidRPr="00AD07EE">
        <w:rPr>
          <w:sz w:val="24"/>
          <w:szCs w:val="24"/>
        </w:rPr>
        <w:t xml:space="preserve"> lub za pośrednictwem poczty na adres Akademii;</w:t>
      </w:r>
    </w:p>
    <w:p w14:paraId="1379CDE6" w14:textId="77777777" w:rsidR="00AD07EE" w:rsidRPr="00AD07EE" w:rsidRDefault="00AD07EE" w:rsidP="003E6C5D">
      <w:pPr>
        <w:pStyle w:val="Akapitzlist"/>
        <w:numPr>
          <w:ilvl w:val="0"/>
          <w:numId w:val="41"/>
        </w:numPr>
        <w:jc w:val="both"/>
        <w:rPr>
          <w:sz w:val="24"/>
          <w:szCs w:val="24"/>
        </w:rPr>
      </w:pPr>
      <w:r w:rsidRPr="00AD07EE">
        <w:rPr>
          <w:sz w:val="24"/>
          <w:szCs w:val="24"/>
        </w:rPr>
        <w:t>Pani/Pana dane osobowe przetwarzane będą na podstawie art. 6 ust. 1 lit. c RODO w</w:t>
      </w:r>
      <w:r w:rsidR="00792057">
        <w:rPr>
          <w:sz w:val="24"/>
          <w:szCs w:val="24"/>
        </w:rPr>
        <w:t> </w:t>
      </w:r>
      <w:r w:rsidRPr="00AD07EE">
        <w:rPr>
          <w:sz w:val="24"/>
          <w:szCs w:val="24"/>
        </w:rPr>
        <w:t>celu związanym z postępowaniem o udzielenie zamówienia publicznego</w:t>
      </w:r>
    </w:p>
    <w:p w14:paraId="42DCACB9" w14:textId="77777777" w:rsidR="00AD07EE" w:rsidRPr="00AD07EE" w:rsidRDefault="00AD07EE" w:rsidP="003E6C5D">
      <w:pPr>
        <w:pStyle w:val="Akapitzlist"/>
        <w:numPr>
          <w:ilvl w:val="0"/>
          <w:numId w:val="41"/>
        </w:numPr>
        <w:jc w:val="both"/>
        <w:rPr>
          <w:sz w:val="24"/>
          <w:szCs w:val="24"/>
        </w:rPr>
      </w:pPr>
      <w:r w:rsidRPr="00AD07EE">
        <w:rPr>
          <w:sz w:val="24"/>
          <w:szCs w:val="24"/>
        </w:rPr>
        <w:t>Odbiorcami Pani/Pana danych osobowych będą osoby lub podmioty, którym udostępniona zostanie dokumentacja postępowania w oparciu o art. 8 oraz art. 96 ust. 3 ustawy z dnia 29 stycznia 2004 r. –Prawo zamówień publicznych (Dz. U. z 2017 r. poz. 1579 z późn. zm.), dalej „ustawa Pzp”;</w:t>
      </w:r>
    </w:p>
    <w:p w14:paraId="26DB0994" w14:textId="77777777" w:rsidR="00AD07EE" w:rsidRPr="00AD07EE" w:rsidRDefault="00AD07EE" w:rsidP="003E6C5D">
      <w:pPr>
        <w:pStyle w:val="Akapitzlist"/>
        <w:numPr>
          <w:ilvl w:val="0"/>
          <w:numId w:val="41"/>
        </w:numPr>
        <w:jc w:val="both"/>
        <w:rPr>
          <w:sz w:val="24"/>
          <w:szCs w:val="24"/>
        </w:rPr>
      </w:pPr>
      <w:r w:rsidRPr="00AD07EE">
        <w:rPr>
          <w:sz w:val="24"/>
          <w:szCs w:val="24"/>
        </w:rPr>
        <w:t>Pani/Pana dane osobowe będą przechowywane, zgodnie z art. 97 ust. 1 ust ustawy Pzp, przez okres 4 lat od dnia zakończenia postępowania o udzielenie zamówienia, a jeżeli czas trwania umowy przekracza 4 lata, okres przechowywania obejmuje cały czas trwania umowy;</w:t>
      </w:r>
    </w:p>
    <w:p w14:paraId="3C0B3A79" w14:textId="77777777" w:rsidR="00AD07EE" w:rsidRPr="00AD07EE" w:rsidRDefault="00AD07EE" w:rsidP="003E6C5D">
      <w:pPr>
        <w:pStyle w:val="Akapitzlist"/>
        <w:numPr>
          <w:ilvl w:val="0"/>
          <w:numId w:val="41"/>
        </w:numPr>
        <w:jc w:val="both"/>
        <w:rPr>
          <w:sz w:val="24"/>
          <w:szCs w:val="24"/>
        </w:rPr>
      </w:pPr>
      <w:r w:rsidRPr="00AD07EE">
        <w:rPr>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CF0748" w14:textId="77777777" w:rsidR="00AD07EE" w:rsidRPr="00AD07EE" w:rsidRDefault="00AD07EE" w:rsidP="003E6C5D">
      <w:pPr>
        <w:pStyle w:val="Akapitzlist"/>
        <w:numPr>
          <w:ilvl w:val="0"/>
          <w:numId w:val="41"/>
        </w:numPr>
        <w:jc w:val="both"/>
        <w:rPr>
          <w:sz w:val="24"/>
          <w:szCs w:val="24"/>
        </w:rPr>
      </w:pPr>
      <w:r w:rsidRPr="00AD07EE">
        <w:rPr>
          <w:sz w:val="24"/>
          <w:szCs w:val="24"/>
        </w:rPr>
        <w:lastRenderedPageBreak/>
        <w:t>W odniesieniu do Pani/Pana danych osobowych decyzje nie będą podejmowane w</w:t>
      </w:r>
      <w:r w:rsidR="00792057">
        <w:rPr>
          <w:sz w:val="24"/>
          <w:szCs w:val="24"/>
        </w:rPr>
        <w:t> </w:t>
      </w:r>
      <w:r w:rsidRPr="00AD07EE">
        <w:rPr>
          <w:sz w:val="24"/>
          <w:szCs w:val="24"/>
        </w:rPr>
        <w:t>sposób zautomatyzowany, stosowanie do art. 22 RODO;</w:t>
      </w:r>
    </w:p>
    <w:p w14:paraId="42570808" w14:textId="77777777" w:rsidR="00AD07EE" w:rsidRPr="00AD07EE" w:rsidRDefault="00AD07EE" w:rsidP="003E6C5D">
      <w:pPr>
        <w:pStyle w:val="Akapitzlist"/>
        <w:numPr>
          <w:ilvl w:val="0"/>
          <w:numId w:val="41"/>
        </w:numPr>
        <w:jc w:val="both"/>
        <w:rPr>
          <w:sz w:val="24"/>
          <w:szCs w:val="24"/>
        </w:rPr>
      </w:pPr>
      <w:r w:rsidRPr="00AD07EE">
        <w:rPr>
          <w:sz w:val="24"/>
          <w:szCs w:val="24"/>
        </w:rPr>
        <w:t>Posiada Pani/Pan</w:t>
      </w:r>
    </w:p>
    <w:p w14:paraId="1FDC018F" w14:textId="77777777" w:rsidR="00AD07EE" w:rsidRPr="00AD07EE" w:rsidRDefault="00AD07EE" w:rsidP="00995107">
      <w:pPr>
        <w:pStyle w:val="Akapitzlist"/>
        <w:ind w:left="851" w:hanging="142"/>
        <w:jc w:val="both"/>
        <w:rPr>
          <w:sz w:val="24"/>
          <w:szCs w:val="24"/>
        </w:rPr>
      </w:pPr>
      <w:r w:rsidRPr="00AD07EE">
        <w:rPr>
          <w:sz w:val="24"/>
          <w:szCs w:val="24"/>
        </w:rPr>
        <w:t xml:space="preserve">- na podstawie art. 15 RODO prawo dostępu do danych osobowych Pani/Pana dotyczących; </w:t>
      </w:r>
    </w:p>
    <w:p w14:paraId="56349EF1" w14:textId="77777777" w:rsidR="00AD07EE" w:rsidRPr="00AD07EE" w:rsidRDefault="00AD07EE" w:rsidP="00995107">
      <w:pPr>
        <w:pStyle w:val="Akapitzlist"/>
        <w:ind w:left="851" w:hanging="142"/>
        <w:jc w:val="both"/>
        <w:rPr>
          <w:sz w:val="24"/>
          <w:szCs w:val="24"/>
        </w:rPr>
      </w:pPr>
      <w:r w:rsidRPr="00AD07EE">
        <w:rPr>
          <w:sz w:val="24"/>
          <w:szCs w:val="24"/>
        </w:rPr>
        <w:t xml:space="preserve">- na podstawie art. 16 RODO prawo do sprostowania Pani/Pana danych osobowych (skorzystanie </w:t>
      </w:r>
      <w:r w:rsidRPr="00AD07EE">
        <w:rPr>
          <w:sz w:val="24"/>
          <w:szCs w:val="24"/>
        </w:rPr>
        <w:br/>
        <w:t>z prawa do sprostowania nie może skutkować zmianą wyniku postępowania o</w:t>
      </w:r>
      <w:r w:rsidR="00792057">
        <w:rPr>
          <w:sz w:val="24"/>
          <w:szCs w:val="24"/>
        </w:rPr>
        <w:t> </w:t>
      </w:r>
      <w:r w:rsidRPr="00AD07EE">
        <w:rPr>
          <w:sz w:val="24"/>
          <w:szCs w:val="24"/>
        </w:rPr>
        <w:t>udzielenie zamówienia publicznego ani zmianą postanowień umowy w zakresie niezgodnym z ustawą Pzp oraz nie może naruszać integralności protokołu oraz jego załączników);</w:t>
      </w:r>
    </w:p>
    <w:p w14:paraId="3BC27525" w14:textId="77777777" w:rsidR="00AD07EE" w:rsidRPr="00AD07EE" w:rsidRDefault="00AD07EE" w:rsidP="00995107">
      <w:pPr>
        <w:ind w:left="851" w:hanging="143"/>
        <w:jc w:val="both"/>
        <w:rPr>
          <w:sz w:val="24"/>
          <w:szCs w:val="24"/>
        </w:rPr>
      </w:pPr>
      <w:r w:rsidRPr="00AD07EE">
        <w:rPr>
          <w:sz w:val="24"/>
          <w:szCs w:val="24"/>
        </w:rPr>
        <w:t>- na podstawie art. 18 RODO prawo żądania od administratora ograniczenia przetwarzania danych osobowych z zastrzeżeniem przypadków, o których mowa w</w:t>
      </w:r>
      <w:r w:rsidR="00792057">
        <w:rPr>
          <w:sz w:val="24"/>
          <w:szCs w:val="24"/>
        </w:rPr>
        <w:t> </w:t>
      </w:r>
      <w:r w:rsidRPr="00AD07EE">
        <w:rPr>
          <w:sz w:val="24"/>
          <w:szCs w:val="24"/>
        </w:rPr>
        <w:t>art. 18 ust. 2 RODO (prawo do ograniczenia przetwarzania nie ma zastosowania w</w:t>
      </w:r>
      <w:r w:rsidR="00792057">
        <w:rPr>
          <w:sz w:val="24"/>
          <w:szCs w:val="24"/>
        </w:rPr>
        <w:t> </w:t>
      </w:r>
      <w:r w:rsidRPr="00AD07EE">
        <w:rPr>
          <w:sz w:val="24"/>
          <w:szCs w:val="24"/>
        </w:rPr>
        <w:t>odniesieniu do przechowywania, w celu zapewnienia korzystania ze środków ochrony prawnej lub w celu ochrony praw innej osoby fizycznej lub prawnej, lub z</w:t>
      </w:r>
      <w:r w:rsidR="00A32FF0">
        <w:rPr>
          <w:sz w:val="24"/>
          <w:szCs w:val="24"/>
        </w:rPr>
        <w:t> </w:t>
      </w:r>
      <w:r w:rsidRPr="00AD07EE">
        <w:rPr>
          <w:sz w:val="24"/>
          <w:szCs w:val="24"/>
        </w:rPr>
        <w:t>uwagi na ważne względy interesu publicznego Unii Europejskiej lub państwa członkowskiego);</w:t>
      </w:r>
    </w:p>
    <w:p w14:paraId="2E14CE01" w14:textId="77777777" w:rsidR="00AD07EE" w:rsidRPr="00AD07EE" w:rsidRDefault="00AD07EE" w:rsidP="00995107">
      <w:pPr>
        <w:ind w:left="851" w:hanging="142"/>
        <w:jc w:val="both"/>
        <w:rPr>
          <w:sz w:val="24"/>
          <w:szCs w:val="24"/>
        </w:rPr>
      </w:pPr>
      <w:r w:rsidRPr="00AD07EE">
        <w:rPr>
          <w:sz w:val="24"/>
          <w:szCs w:val="24"/>
        </w:rPr>
        <w:t xml:space="preserve">- prawo do wniesienia skargi do Prezesa Urzędu Ochrony Danych Osobowych, gdy uzna Pani/Pan, </w:t>
      </w:r>
      <w:r w:rsidRPr="00AD07EE">
        <w:rPr>
          <w:sz w:val="24"/>
          <w:szCs w:val="24"/>
        </w:rPr>
        <w:br/>
        <w:t>że przetwarzanie danych osobowych Pani/Pana dotyczących narusza przepisy RODO;</w:t>
      </w:r>
    </w:p>
    <w:p w14:paraId="6F2FD3BA" w14:textId="77777777" w:rsidR="00AD07EE" w:rsidRPr="00AD07EE" w:rsidRDefault="00AD07EE" w:rsidP="003E6C5D">
      <w:pPr>
        <w:pStyle w:val="Akapitzlist"/>
        <w:numPr>
          <w:ilvl w:val="0"/>
          <w:numId w:val="41"/>
        </w:numPr>
        <w:jc w:val="both"/>
        <w:rPr>
          <w:sz w:val="24"/>
          <w:szCs w:val="24"/>
        </w:rPr>
      </w:pPr>
      <w:r w:rsidRPr="00AD07EE">
        <w:rPr>
          <w:sz w:val="24"/>
          <w:szCs w:val="24"/>
        </w:rPr>
        <w:t>Nie przysługuje Pani/Panu:</w:t>
      </w:r>
    </w:p>
    <w:p w14:paraId="18DA7ED5" w14:textId="77777777" w:rsidR="00AD07EE" w:rsidRPr="00AD07EE" w:rsidRDefault="00AD07EE" w:rsidP="00995107">
      <w:pPr>
        <w:ind w:left="993" w:hanging="285"/>
        <w:jc w:val="both"/>
        <w:rPr>
          <w:sz w:val="24"/>
          <w:szCs w:val="24"/>
        </w:rPr>
      </w:pPr>
      <w:r w:rsidRPr="00AD07EE">
        <w:rPr>
          <w:sz w:val="24"/>
          <w:szCs w:val="24"/>
        </w:rPr>
        <w:t>- w związku z art. 17 ust. 3 lit. b, d lub e RODO prawo do usunięcia danych osobowych;</w:t>
      </w:r>
    </w:p>
    <w:p w14:paraId="11407963" w14:textId="77777777" w:rsidR="00AD07EE" w:rsidRPr="00AD07EE" w:rsidRDefault="00AD07EE" w:rsidP="00995107">
      <w:pPr>
        <w:ind w:left="993" w:hanging="285"/>
        <w:jc w:val="both"/>
        <w:rPr>
          <w:sz w:val="24"/>
          <w:szCs w:val="24"/>
        </w:rPr>
      </w:pPr>
      <w:r w:rsidRPr="00AD07EE">
        <w:rPr>
          <w:sz w:val="24"/>
          <w:szCs w:val="24"/>
        </w:rPr>
        <w:t>-  prawo do przenoszenia danych osobowych, o którym mowa w art. 20 RODO;</w:t>
      </w:r>
    </w:p>
    <w:p w14:paraId="717D93CB" w14:textId="77777777" w:rsidR="008F74AB" w:rsidRPr="008F74AB" w:rsidRDefault="00AD07EE" w:rsidP="00995107">
      <w:pPr>
        <w:jc w:val="both"/>
        <w:rPr>
          <w:b/>
          <w:sz w:val="24"/>
        </w:rPr>
      </w:pPr>
      <w:r w:rsidRPr="00AD07EE">
        <w:rPr>
          <w:sz w:val="24"/>
          <w:szCs w:val="24"/>
        </w:rPr>
        <w:t>- na podstawie art. 21 RODO prawo sprzeciwu, wobec przetwarzania danych osobowych, gdyż podstawą prawną przetwarzania Pani/Pana danych.</w:t>
      </w:r>
    </w:p>
    <w:p w14:paraId="799BC1DD" w14:textId="77777777" w:rsidR="00AD07EE" w:rsidRDefault="00AD07EE" w:rsidP="008F74AB">
      <w:pPr>
        <w:rPr>
          <w:b/>
          <w:sz w:val="24"/>
        </w:rPr>
      </w:pPr>
    </w:p>
    <w:p w14:paraId="67692382" w14:textId="77777777" w:rsidR="008F74AB" w:rsidRPr="008F74AB" w:rsidRDefault="003C328F" w:rsidP="008F74AB">
      <w:pPr>
        <w:rPr>
          <w:b/>
          <w:sz w:val="24"/>
        </w:rPr>
      </w:pPr>
      <w:r>
        <w:rPr>
          <w:b/>
          <w:sz w:val="24"/>
        </w:rPr>
        <w:t>XXIII</w:t>
      </w:r>
      <w:r w:rsidR="008F74AB" w:rsidRPr="008F74AB">
        <w:rPr>
          <w:b/>
          <w:sz w:val="24"/>
        </w:rPr>
        <w:t xml:space="preserve"> POUCZENIE O ŚRODKACH OCHRONY PRAWNEJ PRZYSŁUGUJĄCYCH WYKONAWCY.</w:t>
      </w:r>
    </w:p>
    <w:p w14:paraId="4784258B" w14:textId="77777777" w:rsidR="00AD07EE" w:rsidRPr="00523710" w:rsidRDefault="00AD07EE" w:rsidP="00FB25CF">
      <w:pPr>
        <w:numPr>
          <w:ilvl w:val="3"/>
          <w:numId w:val="15"/>
        </w:numPr>
        <w:ind w:left="426" w:hanging="426"/>
        <w:jc w:val="both"/>
        <w:rPr>
          <w:sz w:val="24"/>
          <w:szCs w:val="24"/>
        </w:rPr>
      </w:pPr>
      <w:r w:rsidRPr="00523710">
        <w:rPr>
          <w:sz w:val="24"/>
          <w:szCs w:val="24"/>
        </w:rPr>
        <w:t>Zgodnie z przepisami art. 179 do art. 183 ustawy Pzp. Wykonawcom, którzy mają lub mieli interes w uzyskaniu</w:t>
      </w:r>
      <w:r>
        <w:rPr>
          <w:sz w:val="24"/>
          <w:szCs w:val="24"/>
        </w:rPr>
        <w:t xml:space="preserve"> </w:t>
      </w:r>
      <w:r w:rsidRPr="00523710">
        <w:rPr>
          <w:sz w:val="24"/>
          <w:szCs w:val="24"/>
        </w:rPr>
        <w:t>danego zamówienia oraz ponieśli lub mogli ponieść szkodę w wyniku naruszenia przez Zamawiającego</w:t>
      </w:r>
      <w:r>
        <w:rPr>
          <w:sz w:val="24"/>
          <w:szCs w:val="24"/>
        </w:rPr>
        <w:t xml:space="preserve"> </w:t>
      </w:r>
      <w:r w:rsidRPr="00523710">
        <w:rPr>
          <w:sz w:val="24"/>
          <w:szCs w:val="24"/>
        </w:rPr>
        <w:t>przepisów ustawy Pzp przysługują środki ochrony prawnej określone w dziale VI ustawy Pzp.</w:t>
      </w:r>
    </w:p>
    <w:p w14:paraId="33A10DE1" w14:textId="77777777" w:rsidR="00AD07EE" w:rsidRPr="00523710" w:rsidRDefault="00AD07EE" w:rsidP="00FB25CF">
      <w:pPr>
        <w:numPr>
          <w:ilvl w:val="3"/>
          <w:numId w:val="15"/>
        </w:numPr>
        <w:ind w:left="426" w:hanging="426"/>
        <w:jc w:val="both"/>
        <w:rPr>
          <w:sz w:val="24"/>
          <w:szCs w:val="24"/>
        </w:rPr>
      </w:pPr>
      <w:r w:rsidRPr="00523710">
        <w:rPr>
          <w:sz w:val="24"/>
          <w:szCs w:val="24"/>
        </w:rPr>
        <w:t>Odwołanie przysługuje wyłącznie od niezgodnej z przepisami ustawy Pzp czynności zamawiającego podjętej</w:t>
      </w:r>
      <w:r>
        <w:rPr>
          <w:sz w:val="24"/>
          <w:szCs w:val="24"/>
        </w:rPr>
        <w:t xml:space="preserve"> </w:t>
      </w:r>
      <w:r w:rsidRPr="00523710">
        <w:rPr>
          <w:sz w:val="24"/>
          <w:szCs w:val="24"/>
        </w:rPr>
        <w:t>w postępowaniu o udzielenie zamówienia lub zaniechania czynności, do której zamawiający jest zobowiązany</w:t>
      </w:r>
      <w:r>
        <w:rPr>
          <w:sz w:val="24"/>
          <w:szCs w:val="24"/>
        </w:rPr>
        <w:t xml:space="preserve"> </w:t>
      </w:r>
      <w:r w:rsidRPr="00523710">
        <w:rPr>
          <w:sz w:val="24"/>
          <w:szCs w:val="24"/>
        </w:rPr>
        <w:t>na podstawie ustawy Pzp.</w:t>
      </w:r>
    </w:p>
    <w:p w14:paraId="449E360C" w14:textId="77777777" w:rsidR="00AD07EE" w:rsidRPr="00523710" w:rsidRDefault="00AD07EE" w:rsidP="00FB25CF">
      <w:pPr>
        <w:numPr>
          <w:ilvl w:val="3"/>
          <w:numId w:val="15"/>
        </w:numPr>
        <w:ind w:left="426" w:hanging="426"/>
        <w:jc w:val="both"/>
        <w:rPr>
          <w:sz w:val="24"/>
          <w:szCs w:val="24"/>
        </w:rPr>
      </w:pPr>
      <w:r w:rsidRPr="00523710">
        <w:rPr>
          <w:sz w:val="24"/>
          <w:szCs w:val="24"/>
        </w:rPr>
        <w:t>Odwołanie powinno wskazywać czynność lub zaniechanie czynności zamawiającego, której zarzuca</w:t>
      </w:r>
      <w:r>
        <w:rPr>
          <w:sz w:val="24"/>
          <w:szCs w:val="24"/>
        </w:rPr>
        <w:t xml:space="preserve"> </w:t>
      </w:r>
      <w:r w:rsidRPr="00523710">
        <w:rPr>
          <w:sz w:val="24"/>
          <w:szCs w:val="24"/>
        </w:rPr>
        <w:t>się niezgodność z przepisami ustawy, zawierać zwięzłe przedstawienie zarzutów, określać żądanie oraz</w:t>
      </w:r>
      <w:r>
        <w:rPr>
          <w:sz w:val="24"/>
          <w:szCs w:val="24"/>
        </w:rPr>
        <w:t xml:space="preserve"> </w:t>
      </w:r>
      <w:r w:rsidRPr="00523710">
        <w:rPr>
          <w:sz w:val="24"/>
          <w:szCs w:val="24"/>
        </w:rPr>
        <w:t>wskazywać okoliczności faktyczne i prawne uzasadniające wniesienie odwołania.</w:t>
      </w:r>
    </w:p>
    <w:p w14:paraId="048C44E0" w14:textId="77777777" w:rsidR="00AD07EE" w:rsidRPr="00523710" w:rsidRDefault="00AD07EE" w:rsidP="00FB25CF">
      <w:pPr>
        <w:numPr>
          <w:ilvl w:val="3"/>
          <w:numId w:val="15"/>
        </w:numPr>
        <w:ind w:left="426" w:hanging="426"/>
        <w:jc w:val="both"/>
        <w:rPr>
          <w:sz w:val="24"/>
          <w:szCs w:val="24"/>
        </w:rPr>
      </w:pPr>
      <w:r w:rsidRPr="00523710">
        <w:rPr>
          <w:sz w:val="24"/>
          <w:szCs w:val="24"/>
        </w:rPr>
        <w:t>Odwołanie wnosi się do Prezesa Izby w formie pisemnej lub w postaci elektronicznej, podpisane</w:t>
      </w:r>
      <w:r>
        <w:rPr>
          <w:sz w:val="24"/>
          <w:szCs w:val="24"/>
        </w:rPr>
        <w:t xml:space="preserve"> </w:t>
      </w:r>
      <w:r w:rsidRPr="00523710">
        <w:rPr>
          <w:sz w:val="24"/>
          <w:szCs w:val="24"/>
        </w:rPr>
        <w:t>bezpiecznym podpisem elektronicznym weryfikowanym przy pomocy ważnego kwalifikowanego certyfikatu lub</w:t>
      </w:r>
      <w:r>
        <w:rPr>
          <w:sz w:val="24"/>
          <w:szCs w:val="24"/>
        </w:rPr>
        <w:t xml:space="preserve"> </w:t>
      </w:r>
      <w:r w:rsidRPr="00523710">
        <w:rPr>
          <w:sz w:val="24"/>
          <w:szCs w:val="24"/>
        </w:rPr>
        <w:t>równoważnego środka, spełniającego wymagania dla tego rodzaju podpisu.</w:t>
      </w:r>
    </w:p>
    <w:p w14:paraId="143B090A" w14:textId="77777777" w:rsidR="00AD07EE" w:rsidRPr="00523710" w:rsidRDefault="00AD07EE" w:rsidP="00FB25CF">
      <w:pPr>
        <w:numPr>
          <w:ilvl w:val="3"/>
          <w:numId w:val="15"/>
        </w:numPr>
        <w:ind w:left="426" w:hanging="426"/>
        <w:jc w:val="both"/>
        <w:rPr>
          <w:sz w:val="24"/>
          <w:szCs w:val="24"/>
        </w:rPr>
      </w:pPr>
      <w:r w:rsidRPr="00523710">
        <w:rPr>
          <w:sz w:val="24"/>
          <w:szCs w:val="24"/>
        </w:rPr>
        <w:t>Odwołujący przesyła kopię odwołania zamawiającemu przed upływem terminu do wniesienia odwołania w taki sposób, aby mógł on zapoznać się z jego treścią przed upływem tego terminu. Domniemywa się,</w:t>
      </w:r>
      <w:r>
        <w:rPr>
          <w:sz w:val="24"/>
          <w:szCs w:val="24"/>
        </w:rPr>
        <w:t xml:space="preserve"> </w:t>
      </w:r>
      <w:r w:rsidRPr="00523710">
        <w:rPr>
          <w:sz w:val="24"/>
          <w:szCs w:val="24"/>
        </w:rPr>
        <w:t xml:space="preserve">iż zamawiający mógł zapoznać się z treścią odwołania przed upływem terminu do jego wniesienia, jeżeli przesłanie jego kopii </w:t>
      </w:r>
      <w:r w:rsidRPr="00523710">
        <w:rPr>
          <w:sz w:val="24"/>
          <w:szCs w:val="24"/>
        </w:rPr>
        <w:lastRenderedPageBreak/>
        <w:t>nastąpiło przed upływem terminu do jego wniesienia przy użyciu środków komunikacji elektronicznej.</w:t>
      </w:r>
    </w:p>
    <w:p w14:paraId="37D678EF" w14:textId="77777777" w:rsidR="00AD07EE" w:rsidRPr="00035C82" w:rsidRDefault="00AD07EE" w:rsidP="00FB25CF">
      <w:pPr>
        <w:numPr>
          <w:ilvl w:val="3"/>
          <w:numId w:val="15"/>
        </w:numPr>
        <w:ind w:left="426" w:hanging="426"/>
        <w:jc w:val="both"/>
        <w:rPr>
          <w:sz w:val="24"/>
          <w:szCs w:val="24"/>
        </w:rPr>
      </w:pPr>
      <w:r w:rsidRPr="00523710">
        <w:rPr>
          <w:sz w:val="24"/>
          <w:szCs w:val="24"/>
        </w:rPr>
        <w:t>Odwołanie wnosi się w terminach określonych w art. 182 ustawy Pzp, odpowiednio wobec czynności zamawiającego podjętej w postępowaniu o udzielenie zamówienia lub zaniechania czynności, do której zamawiający jest zobowiązany na podstawie ustawy Pzp.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Odwołanie wobec treści ogłoszenia o zamówieniu oraz wobec postanowień SIWZ, wnosi się w terminie 10 dni od dnia publikacji ogłoszenia w Dz.U. UE lub zamieszczenia SIWZ na stronie internetowej. 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w:t>
      </w:r>
      <w:r w:rsidR="00F63499">
        <w:rPr>
          <w:sz w:val="24"/>
          <w:szCs w:val="24"/>
        </w:rPr>
        <w:t> </w:t>
      </w:r>
      <w:r w:rsidRPr="00523710">
        <w:rPr>
          <w:sz w:val="24"/>
          <w:szCs w:val="24"/>
        </w:rPr>
        <w:t>udzieleniu zamówienia.</w:t>
      </w:r>
    </w:p>
    <w:p w14:paraId="39EA3A6C" w14:textId="77777777" w:rsidR="00995107" w:rsidRDefault="00995107" w:rsidP="00AD07EE">
      <w:pPr>
        <w:jc w:val="both"/>
        <w:rPr>
          <w:sz w:val="24"/>
        </w:rPr>
      </w:pPr>
    </w:p>
    <w:p w14:paraId="69D013A7" w14:textId="77777777" w:rsidR="00822378" w:rsidRDefault="00822378" w:rsidP="00AD07EE">
      <w:pPr>
        <w:jc w:val="both"/>
        <w:rPr>
          <w:sz w:val="24"/>
        </w:rPr>
      </w:pPr>
    </w:p>
    <w:p w14:paraId="6E8EE660" w14:textId="60E59D7B" w:rsidR="00AD07EE" w:rsidRDefault="001C2D8F" w:rsidP="00AD07EE">
      <w:pPr>
        <w:jc w:val="both"/>
        <w:rPr>
          <w:sz w:val="24"/>
        </w:rPr>
      </w:pPr>
      <w:r>
        <w:rPr>
          <w:sz w:val="24"/>
        </w:rPr>
        <w:t xml:space="preserve">Dnia: </w:t>
      </w:r>
      <w:r w:rsidR="002377D4" w:rsidRPr="002377D4">
        <w:rPr>
          <w:sz w:val="24"/>
        </w:rPr>
        <w:t>23</w:t>
      </w:r>
      <w:r w:rsidR="00C37372" w:rsidRPr="002377D4">
        <w:rPr>
          <w:sz w:val="24"/>
        </w:rPr>
        <w:t>.09</w:t>
      </w:r>
      <w:r w:rsidR="00AD07EE" w:rsidRPr="002377D4">
        <w:rPr>
          <w:sz w:val="24"/>
        </w:rPr>
        <w:t>.2019 r.</w:t>
      </w:r>
    </w:p>
    <w:p w14:paraId="7B28E29D" w14:textId="77777777" w:rsidR="00AD07EE" w:rsidRDefault="00E80A81" w:rsidP="00AD07EE">
      <w:pPr>
        <w:spacing w:line="360" w:lineRule="auto"/>
        <w:jc w:val="both"/>
        <w:rPr>
          <w:sz w:val="24"/>
        </w:rPr>
      </w:pPr>
      <w:r>
        <w:rPr>
          <w:sz w:val="24"/>
        </w:rPr>
        <w:t>OPRACOWAŁ</w:t>
      </w:r>
      <w:r w:rsidR="00AD07EE">
        <w:rPr>
          <w:sz w:val="24"/>
        </w:rPr>
        <w:t>:</w:t>
      </w:r>
    </w:p>
    <w:p w14:paraId="6A8A970C" w14:textId="77777777" w:rsidR="008F74AB" w:rsidRDefault="00E80A81" w:rsidP="008F74AB">
      <w:pPr>
        <w:spacing w:line="360" w:lineRule="auto"/>
        <w:jc w:val="both"/>
        <w:rPr>
          <w:sz w:val="24"/>
        </w:rPr>
      </w:pPr>
      <w:r>
        <w:rPr>
          <w:sz w:val="24"/>
        </w:rPr>
        <w:t>Jakub WESOŁOWSKI</w:t>
      </w:r>
    </w:p>
    <w:p w14:paraId="61D1847E" w14:textId="77777777" w:rsidR="00C5552D" w:rsidRDefault="00983A48" w:rsidP="00E80A81">
      <w:pPr>
        <w:spacing w:line="360" w:lineRule="auto"/>
        <w:jc w:val="both"/>
        <w:rPr>
          <w:sz w:val="24"/>
        </w:rPr>
      </w:pPr>
      <w:r>
        <w:rPr>
          <w:sz w:val="24"/>
        </w:rPr>
        <w:br w:type="page"/>
      </w:r>
    </w:p>
    <w:p w14:paraId="3DD4CD82" w14:textId="1DA24553" w:rsidR="00512EF4" w:rsidRDefault="00512EF4" w:rsidP="00512EF4">
      <w:pPr>
        <w:autoSpaceDE w:val="0"/>
        <w:autoSpaceDN w:val="0"/>
        <w:adjustRightInd w:val="0"/>
        <w:jc w:val="center"/>
        <w:rPr>
          <w:rFonts w:eastAsia="Calibri"/>
          <w:b/>
          <w:bCs/>
          <w:sz w:val="24"/>
          <w:szCs w:val="24"/>
        </w:rPr>
      </w:pPr>
      <w:r w:rsidRPr="00AE1499">
        <w:rPr>
          <w:rFonts w:eastAsia="Calibri"/>
          <w:b/>
          <w:bCs/>
          <w:sz w:val="24"/>
          <w:szCs w:val="24"/>
        </w:rPr>
        <w:lastRenderedPageBreak/>
        <w:t>SZCZEGÓŁOWY OPIS PRZEDMIOTU ZAMÓWIENIA</w:t>
      </w:r>
    </w:p>
    <w:p w14:paraId="158F65C8" w14:textId="77777777" w:rsidR="009D473E" w:rsidRDefault="009D473E" w:rsidP="00512EF4">
      <w:pPr>
        <w:autoSpaceDE w:val="0"/>
        <w:autoSpaceDN w:val="0"/>
        <w:adjustRightInd w:val="0"/>
        <w:jc w:val="center"/>
        <w:rPr>
          <w:rFonts w:eastAsia="Calibri"/>
          <w:b/>
          <w:bCs/>
          <w:sz w:val="24"/>
          <w:szCs w:val="24"/>
        </w:rPr>
      </w:pPr>
    </w:p>
    <w:p w14:paraId="4337E1CB" w14:textId="39405E2F" w:rsidR="003E6C5D" w:rsidRPr="009D473E" w:rsidRDefault="009D473E" w:rsidP="009D473E">
      <w:pPr>
        <w:autoSpaceDE w:val="0"/>
        <w:autoSpaceDN w:val="0"/>
        <w:adjustRightInd w:val="0"/>
        <w:jc w:val="center"/>
        <w:rPr>
          <w:rFonts w:eastAsia="Calibri"/>
          <w:b/>
          <w:bCs/>
          <w:sz w:val="24"/>
          <w:szCs w:val="24"/>
        </w:rPr>
      </w:pPr>
      <w:r>
        <w:rPr>
          <w:rFonts w:eastAsia="Calibri"/>
          <w:b/>
          <w:bCs/>
          <w:sz w:val="24"/>
          <w:szCs w:val="24"/>
        </w:rPr>
        <w:t>CZĘŚĆ I – ODCZYNNIKI CHEMICZNE I INNE MATERIAŁY LABORATORYJNE</w:t>
      </w:r>
    </w:p>
    <w:p w14:paraId="7F56E863" w14:textId="77777777" w:rsidR="009D473E" w:rsidRDefault="009D473E" w:rsidP="003E6C5D">
      <w:pPr>
        <w:rPr>
          <w:b/>
          <w:color w:val="FF0000"/>
          <w:sz w:val="24"/>
          <w:szCs w:val="24"/>
        </w:rPr>
      </w:pPr>
    </w:p>
    <w:tbl>
      <w:tblPr>
        <w:tblW w:w="5000" w:type="pct"/>
        <w:tblCellMar>
          <w:left w:w="70" w:type="dxa"/>
          <w:right w:w="70" w:type="dxa"/>
        </w:tblCellMar>
        <w:tblLook w:val="04A0" w:firstRow="1" w:lastRow="0" w:firstColumn="1" w:lastColumn="0" w:noHBand="0" w:noVBand="1"/>
      </w:tblPr>
      <w:tblGrid>
        <w:gridCol w:w="754"/>
        <w:gridCol w:w="6559"/>
        <w:gridCol w:w="805"/>
        <w:gridCol w:w="942"/>
      </w:tblGrid>
      <w:tr w:rsidR="009D473E" w:rsidRPr="00E46B81" w14:paraId="49B8273F" w14:textId="77777777" w:rsidTr="009D473E">
        <w:trPr>
          <w:trHeight w:val="510"/>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D1B97" w14:textId="77777777" w:rsidR="009D473E" w:rsidRPr="00E46B81" w:rsidRDefault="009D473E" w:rsidP="009D473E">
            <w:pPr>
              <w:jc w:val="center"/>
            </w:pPr>
            <w:r w:rsidRPr="00E46B81">
              <w:t>Lp</w:t>
            </w:r>
          </w:p>
        </w:tc>
        <w:tc>
          <w:tcPr>
            <w:tcW w:w="3620" w:type="pct"/>
            <w:tcBorders>
              <w:top w:val="single" w:sz="4" w:space="0" w:color="auto"/>
              <w:left w:val="nil"/>
              <w:bottom w:val="single" w:sz="4" w:space="0" w:color="auto"/>
              <w:right w:val="single" w:sz="4" w:space="0" w:color="auto"/>
            </w:tcBorders>
            <w:shd w:val="clear" w:color="auto" w:fill="auto"/>
            <w:vAlign w:val="center"/>
            <w:hideMark/>
          </w:tcPr>
          <w:p w14:paraId="11A8158C" w14:textId="77777777" w:rsidR="009D473E" w:rsidRPr="00E46B81" w:rsidRDefault="009D473E" w:rsidP="009D473E">
            <w:pPr>
              <w:jc w:val="center"/>
              <w:rPr>
                <w:b/>
                <w:bCs/>
              </w:rPr>
            </w:pPr>
            <w:r w:rsidRPr="00E46B81">
              <w:rPr>
                <w:b/>
                <w:bCs/>
              </w:rPr>
              <w:t>Nazwa przedmiotu zamówienia</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784F5D59" w14:textId="77777777" w:rsidR="009D473E" w:rsidRPr="00E46B81" w:rsidRDefault="009D473E" w:rsidP="009D473E">
            <w:pPr>
              <w:jc w:val="center"/>
              <w:rPr>
                <w:b/>
                <w:bCs/>
              </w:rPr>
            </w:pPr>
            <w:r w:rsidRPr="00E46B81">
              <w:rPr>
                <w:b/>
                <w:bCs/>
              </w:rPr>
              <w:t>Jm</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17BD06BC" w14:textId="77777777" w:rsidR="009D473E" w:rsidRPr="00E46B81" w:rsidRDefault="009D473E" w:rsidP="009D473E">
            <w:pPr>
              <w:jc w:val="center"/>
              <w:rPr>
                <w:b/>
                <w:bCs/>
              </w:rPr>
            </w:pPr>
            <w:r w:rsidRPr="00E46B81">
              <w:rPr>
                <w:b/>
                <w:bCs/>
              </w:rPr>
              <w:t>Ilość</w:t>
            </w:r>
          </w:p>
        </w:tc>
      </w:tr>
      <w:tr w:rsidR="009D473E" w:rsidRPr="00E46B81" w14:paraId="1142F981" w14:textId="77777777" w:rsidTr="009D473E">
        <w:trPr>
          <w:trHeight w:val="76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8C68AA2" w14:textId="77777777" w:rsidR="009D473E" w:rsidRPr="00E46B81" w:rsidRDefault="009D473E" w:rsidP="009D473E">
            <w:pPr>
              <w:jc w:val="center"/>
            </w:pPr>
            <w:r w:rsidRPr="00E46B81">
              <w:t>1</w:t>
            </w:r>
          </w:p>
        </w:tc>
        <w:tc>
          <w:tcPr>
            <w:tcW w:w="3620" w:type="pct"/>
            <w:tcBorders>
              <w:top w:val="nil"/>
              <w:left w:val="nil"/>
              <w:bottom w:val="single" w:sz="4" w:space="0" w:color="auto"/>
              <w:right w:val="single" w:sz="4" w:space="0" w:color="auto"/>
            </w:tcBorders>
            <w:shd w:val="clear" w:color="auto" w:fill="auto"/>
            <w:vAlign w:val="center"/>
            <w:hideMark/>
          </w:tcPr>
          <w:p w14:paraId="33C12E29" w14:textId="07C2C60A" w:rsidR="009D473E" w:rsidRPr="00E46B81" w:rsidRDefault="009D473E" w:rsidP="00E46B81">
            <w:pPr>
              <w:rPr>
                <w:color w:val="000000"/>
              </w:rPr>
            </w:pPr>
            <w:r w:rsidRPr="00E46B81">
              <w:rPr>
                <w:color w:val="000000"/>
              </w:rPr>
              <w:t>Aceton min. 99,5% (GC), ACS, ISO, zgodny z Ph. Eur., gęstość min. 0.790 max. 0.792, zawartość wody 0,2%, wapń max. 0,5 ppm, kadm max. 0.05 ppm, APHA max. 10, op. 1000 m</w:t>
            </w:r>
            <w:r w:rsidR="00E46B81">
              <w:rPr>
                <w:color w:val="000000"/>
              </w:rPr>
              <w:t>l</w:t>
            </w:r>
          </w:p>
        </w:tc>
        <w:tc>
          <w:tcPr>
            <w:tcW w:w="444" w:type="pct"/>
            <w:tcBorders>
              <w:top w:val="nil"/>
              <w:left w:val="nil"/>
              <w:bottom w:val="single" w:sz="4" w:space="0" w:color="auto"/>
              <w:right w:val="single" w:sz="4" w:space="0" w:color="auto"/>
            </w:tcBorders>
            <w:shd w:val="clear" w:color="auto" w:fill="auto"/>
            <w:noWrap/>
            <w:vAlign w:val="center"/>
            <w:hideMark/>
          </w:tcPr>
          <w:p w14:paraId="1514B569" w14:textId="56E1F4C1" w:rsidR="009D473E" w:rsidRPr="00E46B81" w:rsidRDefault="00E46B81" w:rsidP="009D473E">
            <w:pPr>
              <w:jc w:val="center"/>
            </w:pPr>
            <w:r>
              <w:t>L</w:t>
            </w:r>
          </w:p>
        </w:tc>
        <w:tc>
          <w:tcPr>
            <w:tcW w:w="520" w:type="pct"/>
            <w:tcBorders>
              <w:top w:val="nil"/>
              <w:left w:val="nil"/>
              <w:bottom w:val="single" w:sz="4" w:space="0" w:color="auto"/>
              <w:right w:val="single" w:sz="4" w:space="0" w:color="auto"/>
            </w:tcBorders>
            <w:shd w:val="clear" w:color="auto" w:fill="auto"/>
            <w:vAlign w:val="center"/>
            <w:hideMark/>
          </w:tcPr>
          <w:p w14:paraId="568040CE" w14:textId="77777777" w:rsidR="009D473E" w:rsidRPr="00E46B81" w:rsidRDefault="009D473E" w:rsidP="009D473E">
            <w:pPr>
              <w:jc w:val="center"/>
              <w:rPr>
                <w:color w:val="000000"/>
              </w:rPr>
            </w:pPr>
            <w:r w:rsidRPr="00E46B81">
              <w:rPr>
                <w:color w:val="000000"/>
              </w:rPr>
              <w:t>3</w:t>
            </w:r>
          </w:p>
        </w:tc>
      </w:tr>
      <w:tr w:rsidR="009D473E" w:rsidRPr="00E46B81" w14:paraId="15F8F902" w14:textId="77777777" w:rsidTr="009D473E">
        <w:trPr>
          <w:trHeight w:val="8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16A7519" w14:textId="77777777" w:rsidR="009D473E" w:rsidRPr="00E46B81" w:rsidRDefault="009D473E" w:rsidP="009D473E">
            <w:pPr>
              <w:jc w:val="center"/>
            </w:pPr>
            <w:r w:rsidRPr="00E46B81">
              <w:t>2</w:t>
            </w:r>
          </w:p>
        </w:tc>
        <w:tc>
          <w:tcPr>
            <w:tcW w:w="3620" w:type="pct"/>
            <w:tcBorders>
              <w:top w:val="nil"/>
              <w:left w:val="nil"/>
              <w:bottom w:val="single" w:sz="4" w:space="0" w:color="auto"/>
              <w:right w:val="single" w:sz="4" w:space="0" w:color="auto"/>
            </w:tcBorders>
            <w:shd w:val="clear" w:color="auto" w:fill="auto"/>
            <w:vAlign w:val="center"/>
            <w:hideMark/>
          </w:tcPr>
          <w:p w14:paraId="7C1B1280" w14:textId="64FBD547" w:rsidR="009D473E" w:rsidRPr="00E46B81" w:rsidRDefault="009D473E" w:rsidP="00E46B81">
            <w:pPr>
              <w:rPr>
                <w:color w:val="000000"/>
              </w:rPr>
            </w:pPr>
            <w:r w:rsidRPr="00E46B81">
              <w:rPr>
                <w:color w:val="000000"/>
              </w:rPr>
              <w:t>Butla szklana o pojemności 1000</w:t>
            </w:r>
            <w:r w:rsidR="00E46B81">
              <w:rPr>
                <w:color w:val="000000"/>
              </w:rPr>
              <w:t xml:space="preserve"> </w:t>
            </w:r>
            <w:r w:rsidRPr="00E46B81">
              <w:rPr>
                <w:color w:val="000000"/>
              </w:rPr>
              <w:t>m</w:t>
            </w:r>
            <w:r w:rsidR="00E46B81">
              <w:rPr>
                <w:color w:val="000000"/>
              </w:rPr>
              <w:t>l</w:t>
            </w:r>
            <w:r w:rsidRPr="00E46B81">
              <w:rPr>
                <w:color w:val="000000"/>
              </w:rPr>
              <w:t>, zakręcana, w zestawie nakrętka odporna na sterylizację w temperaturze 121*C, gwint GL 45, butla skalowana białą farbą.</w:t>
            </w:r>
          </w:p>
        </w:tc>
        <w:tc>
          <w:tcPr>
            <w:tcW w:w="444" w:type="pct"/>
            <w:tcBorders>
              <w:top w:val="nil"/>
              <w:left w:val="nil"/>
              <w:bottom w:val="single" w:sz="4" w:space="0" w:color="auto"/>
              <w:right w:val="single" w:sz="4" w:space="0" w:color="auto"/>
            </w:tcBorders>
            <w:shd w:val="clear" w:color="auto" w:fill="auto"/>
            <w:noWrap/>
            <w:vAlign w:val="center"/>
            <w:hideMark/>
          </w:tcPr>
          <w:p w14:paraId="35A1B136"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17183013" w14:textId="77777777" w:rsidR="009D473E" w:rsidRPr="00E46B81" w:rsidRDefault="009D473E" w:rsidP="009D473E">
            <w:pPr>
              <w:jc w:val="center"/>
              <w:rPr>
                <w:color w:val="000000"/>
              </w:rPr>
            </w:pPr>
            <w:r w:rsidRPr="00E46B81">
              <w:rPr>
                <w:color w:val="000000"/>
              </w:rPr>
              <w:t>2</w:t>
            </w:r>
          </w:p>
        </w:tc>
      </w:tr>
      <w:tr w:rsidR="009D473E" w:rsidRPr="00E46B81" w14:paraId="7F291403"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B758CBC" w14:textId="77777777" w:rsidR="009D473E" w:rsidRPr="00E46B81" w:rsidRDefault="009D473E" w:rsidP="009D473E">
            <w:pPr>
              <w:jc w:val="center"/>
            </w:pPr>
            <w:r w:rsidRPr="00E46B81">
              <w:t>3</w:t>
            </w:r>
          </w:p>
        </w:tc>
        <w:tc>
          <w:tcPr>
            <w:tcW w:w="3620" w:type="pct"/>
            <w:tcBorders>
              <w:top w:val="nil"/>
              <w:left w:val="nil"/>
              <w:bottom w:val="single" w:sz="4" w:space="0" w:color="auto"/>
              <w:right w:val="single" w:sz="4" w:space="0" w:color="auto"/>
            </w:tcBorders>
            <w:shd w:val="clear" w:color="auto" w:fill="auto"/>
            <w:vAlign w:val="center"/>
            <w:hideMark/>
          </w:tcPr>
          <w:p w14:paraId="37A4B4F4" w14:textId="44644F3D" w:rsidR="009D473E" w:rsidRPr="00E46B81" w:rsidRDefault="009D473E" w:rsidP="00E46B81">
            <w:pPr>
              <w:rPr>
                <w:color w:val="000000"/>
              </w:rPr>
            </w:pPr>
            <w:r w:rsidRPr="00E46B81">
              <w:rPr>
                <w:color w:val="000000"/>
              </w:rPr>
              <w:t>Butla szklana o pojemności 500</w:t>
            </w:r>
            <w:r w:rsidR="00E46B81">
              <w:rPr>
                <w:color w:val="000000"/>
              </w:rPr>
              <w:t xml:space="preserve"> </w:t>
            </w:r>
            <w:r w:rsidRPr="00E46B81">
              <w:rPr>
                <w:color w:val="000000"/>
              </w:rPr>
              <w:t>m</w:t>
            </w:r>
            <w:r w:rsidR="00E46B81">
              <w:rPr>
                <w:color w:val="000000"/>
              </w:rPr>
              <w:t>l</w:t>
            </w:r>
            <w:r w:rsidRPr="00E46B81">
              <w:rPr>
                <w:color w:val="000000"/>
              </w:rPr>
              <w:t>, zakręcana, w zestawie nakrętka odporna na sterylizację w temperaturze 121*C, gwint GL 45, butla skalowana białą farbą.</w:t>
            </w:r>
          </w:p>
        </w:tc>
        <w:tc>
          <w:tcPr>
            <w:tcW w:w="444" w:type="pct"/>
            <w:tcBorders>
              <w:top w:val="nil"/>
              <w:left w:val="nil"/>
              <w:bottom w:val="single" w:sz="4" w:space="0" w:color="auto"/>
              <w:right w:val="single" w:sz="4" w:space="0" w:color="auto"/>
            </w:tcBorders>
            <w:shd w:val="clear" w:color="auto" w:fill="auto"/>
            <w:noWrap/>
            <w:vAlign w:val="center"/>
            <w:hideMark/>
          </w:tcPr>
          <w:p w14:paraId="44BED85F"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687F8548" w14:textId="77777777" w:rsidR="009D473E" w:rsidRPr="00E46B81" w:rsidRDefault="009D473E" w:rsidP="009D473E">
            <w:pPr>
              <w:jc w:val="center"/>
              <w:rPr>
                <w:color w:val="000000"/>
              </w:rPr>
            </w:pPr>
            <w:r w:rsidRPr="00E46B81">
              <w:rPr>
                <w:color w:val="000000"/>
              </w:rPr>
              <w:t>2</w:t>
            </w:r>
          </w:p>
        </w:tc>
      </w:tr>
      <w:tr w:rsidR="009D473E" w:rsidRPr="00E46B81" w14:paraId="03E43C59" w14:textId="77777777" w:rsidTr="009D473E">
        <w:trPr>
          <w:trHeight w:val="102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5F1B6C4" w14:textId="77777777" w:rsidR="009D473E" w:rsidRPr="00E46B81" w:rsidRDefault="009D473E" w:rsidP="009D473E">
            <w:pPr>
              <w:jc w:val="center"/>
            </w:pPr>
            <w:r w:rsidRPr="00E46B81">
              <w:t>4</w:t>
            </w:r>
          </w:p>
        </w:tc>
        <w:tc>
          <w:tcPr>
            <w:tcW w:w="3620" w:type="pct"/>
            <w:tcBorders>
              <w:top w:val="nil"/>
              <w:left w:val="nil"/>
              <w:bottom w:val="single" w:sz="4" w:space="0" w:color="auto"/>
              <w:right w:val="single" w:sz="4" w:space="0" w:color="auto"/>
            </w:tcBorders>
            <w:shd w:val="clear" w:color="auto" w:fill="auto"/>
            <w:vAlign w:val="center"/>
            <w:hideMark/>
          </w:tcPr>
          <w:p w14:paraId="04FD6AD4" w14:textId="7FCEAFC2" w:rsidR="009D473E" w:rsidRPr="00E46B81" w:rsidRDefault="009D473E" w:rsidP="00E46B81">
            <w:pPr>
              <w:rPr>
                <w:color w:val="000000"/>
              </w:rPr>
            </w:pPr>
            <w:r w:rsidRPr="00E46B81">
              <w:rPr>
                <w:color w:val="000000"/>
              </w:rPr>
              <w:t>Cylinder miarowy klasy A o pojemności 100</w:t>
            </w:r>
            <w:r w:rsidR="00E46B81">
              <w:rPr>
                <w:color w:val="000000"/>
              </w:rPr>
              <w:t xml:space="preserve"> </w:t>
            </w:r>
            <w:r w:rsidRPr="00E46B81">
              <w:rPr>
                <w:color w:val="000000"/>
              </w:rPr>
              <w:t>m</w:t>
            </w:r>
            <w:r w:rsidR="00E46B81">
              <w:rPr>
                <w:color w:val="000000"/>
              </w:rPr>
              <w:t>l</w:t>
            </w:r>
            <w:r w:rsidRPr="00E46B81">
              <w:rPr>
                <w:color w:val="000000"/>
              </w:rPr>
              <w:t>, tolerancja +/-0,50mL, zgodny z normą DIN/ISO. Wykonany ze szkła borokrzemowego 3.3, zgodne z ISO 4788. Oznakowanie znakiem zgodności DE-M oraz numerem serii na powierzchni ścianki. Do każdego cylindra dołączony certyfikat.</w:t>
            </w:r>
          </w:p>
        </w:tc>
        <w:tc>
          <w:tcPr>
            <w:tcW w:w="444" w:type="pct"/>
            <w:tcBorders>
              <w:top w:val="nil"/>
              <w:left w:val="nil"/>
              <w:bottom w:val="single" w:sz="4" w:space="0" w:color="auto"/>
              <w:right w:val="single" w:sz="4" w:space="0" w:color="auto"/>
            </w:tcBorders>
            <w:shd w:val="clear" w:color="auto" w:fill="auto"/>
            <w:noWrap/>
            <w:vAlign w:val="center"/>
            <w:hideMark/>
          </w:tcPr>
          <w:p w14:paraId="08F7F088"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2AD336A6" w14:textId="77777777" w:rsidR="009D473E" w:rsidRPr="00E46B81" w:rsidRDefault="009D473E" w:rsidP="009D473E">
            <w:pPr>
              <w:jc w:val="center"/>
              <w:rPr>
                <w:color w:val="000000"/>
              </w:rPr>
            </w:pPr>
            <w:r w:rsidRPr="00E46B81">
              <w:rPr>
                <w:color w:val="000000"/>
              </w:rPr>
              <w:t>2</w:t>
            </w:r>
          </w:p>
        </w:tc>
      </w:tr>
      <w:tr w:rsidR="009D473E" w:rsidRPr="00E46B81" w14:paraId="0A6FC4F9" w14:textId="77777777" w:rsidTr="009D473E">
        <w:trPr>
          <w:trHeight w:val="102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5EBE517" w14:textId="77777777" w:rsidR="009D473E" w:rsidRPr="00E46B81" w:rsidRDefault="009D473E" w:rsidP="009D473E">
            <w:pPr>
              <w:jc w:val="center"/>
            </w:pPr>
            <w:r w:rsidRPr="00E46B81">
              <w:t>5</w:t>
            </w:r>
          </w:p>
        </w:tc>
        <w:tc>
          <w:tcPr>
            <w:tcW w:w="3620" w:type="pct"/>
            <w:tcBorders>
              <w:top w:val="nil"/>
              <w:left w:val="nil"/>
              <w:bottom w:val="single" w:sz="4" w:space="0" w:color="auto"/>
              <w:right w:val="single" w:sz="4" w:space="0" w:color="auto"/>
            </w:tcBorders>
            <w:shd w:val="clear" w:color="auto" w:fill="auto"/>
            <w:vAlign w:val="center"/>
            <w:hideMark/>
          </w:tcPr>
          <w:p w14:paraId="25C09D7E" w14:textId="38ED53DE" w:rsidR="009D473E" w:rsidRPr="00E46B81" w:rsidRDefault="009D473E" w:rsidP="00E46B81">
            <w:pPr>
              <w:rPr>
                <w:color w:val="000000"/>
              </w:rPr>
            </w:pPr>
            <w:r w:rsidRPr="00E46B81">
              <w:rPr>
                <w:color w:val="000000"/>
              </w:rPr>
              <w:t>Cylinder miarowy klasy A o pojemności 10</w:t>
            </w:r>
            <w:r w:rsidR="00E46B81">
              <w:rPr>
                <w:color w:val="000000"/>
              </w:rPr>
              <w:t xml:space="preserve"> </w:t>
            </w:r>
            <w:r w:rsidRPr="00E46B81">
              <w:rPr>
                <w:color w:val="000000"/>
              </w:rPr>
              <w:t>m</w:t>
            </w:r>
            <w:r w:rsidR="00E46B81">
              <w:rPr>
                <w:color w:val="000000"/>
              </w:rPr>
              <w:t>l</w:t>
            </w:r>
            <w:r w:rsidRPr="00E46B81">
              <w:rPr>
                <w:color w:val="000000"/>
              </w:rPr>
              <w:t>, tolerancja +/-0,1mL, zgodny z normą DIN/ISO. Wykonany ze szkła borokrzemowego 3.3, zgodne z ISO 4788. Oznakowanie znakiem zgodności DE-M oraz numerem serii na powierzchni ścianki. Do każdego cylindra dołączony certyfikat.</w:t>
            </w:r>
          </w:p>
        </w:tc>
        <w:tc>
          <w:tcPr>
            <w:tcW w:w="444" w:type="pct"/>
            <w:tcBorders>
              <w:top w:val="nil"/>
              <w:left w:val="nil"/>
              <w:bottom w:val="single" w:sz="4" w:space="0" w:color="auto"/>
              <w:right w:val="single" w:sz="4" w:space="0" w:color="auto"/>
            </w:tcBorders>
            <w:shd w:val="clear" w:color="auto" w:fill="auto"/>
            <w:noWrap/>
            <w:vAlign w:val="center"/>
            <w:hideMark/>
          </w:tcPr>
          <w:p w14:paraId="6966A118"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213F0A02" w14:textId="77777777" w:rsidR="009D473E" w:rsidRPr="00E46B81" w:rsidRDefault="009D473E" w:rsidP="009D473E">
            <w:pPr>
              <w:jc w:val="center"/>
              <w:rPr>
                <w:color w:val="000000"/>
              </w:rPr>
            </w:pPr>
            <w:r w:rsidRPr="00E46B81">
              <w:rPr>
                <w:color w:val="000000"/>
              </w:rPr>
              <w:t>3</w:t>
            </w:r>
          </w:p>
        </w:tc>
      </w:tr>
      <w:tr w:rsidR="009D473E" w:rsidRPr="00E46B81" w14:paraId="1CCAFDA0" w14:textId="77777777" w:rsidTr="009D473E">
        <w:trPr>
          <w:trHeight w:val="102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CE43A8D" w14:textId="77777777" w:rsidR="009D473E" w:rsidRPr="00E46B81" w:rsidRDefault="009D473E" w:rsidP="009D473E">
            <w:pPr>
              <w:jc w:val="center"/>
            </w:pPr>
            <w:r w:rsidRPr="00E46B81">
              <w:t>6</w:t>
            </w:r>
          </w:p>
        </w:tc>
        <w:tc>
          <w:tcPr>
            <w:tcW w:w="3620" w:type="pct"/>
            <w:tcBorders>
              <w:top w:val="nil"/>
              <w:left w:val="nil"/>
              <w:bottom w:val="single" w:sz="4" w:space="0" w:color="auto"/>
              <w:right w:val="single" w:sz="4" w:space="0" w:color="auto"/>
            </w:tcBorders>
            <w:shd w:val="clear" w:color="auto" w:fill="auto"/>
            <w:vAlign w:val="center"/>
            <w:hideMark/>
          </w:tcPr>
          <w:p w14:paraId="5AA738F8" w14:textId="7629B310" w:rsidR="009D473E" w:rsidRPr="00E46B81" w:rsidRDefault="009D473E" w:rsidP="00E46B81">
            <w:pPr>
              <w:rPr>
                <w:color w:val="000000"/>
              </w:rPr>
            </w:pPr>
            <w:r w:rsidRPr="00E46B81">
              <w:rPr>
                <w:color w:val="000000"/>
              </w:rPr>
              <w:t>Cylinder miarowy klasy A o pojemności 25</w:t>
            </w:r>
            <w:r w:rsidR="00E46B81">
              <w:rPr>
                <w:color w:val="000000"/>
              </w:rPr>
              <w:t xml:space="preserve"> </w:t>
            </w:r>
            <w:r w:rsidRPr="00E46B81">
              <w:rPr>
                <w:color w:val="000000"/>
              </w:rPr>
              <w:t>m</w:t>
            </w:r>
            <w:r w:rsidR="00E46B81">
              <w:rPr>
                <w:color w:val="000000"/>
              </w:rPr>
              <w:t>l</w:t>
            </w:r>
            <w:r w:rsidRPr="00E46B81">
              <w:rPr>
                <w:color w:val="000000"/>
              </w:rPr>
              <w:t>, tolerancja +/-0,25mL, zgodny z normą DIN/ISO. Wykonany ze szkła borokrzemowego 3.3, zgodne z ISO 4788. Oznakowanie znakiem zgodności DE-M oraz numerem serii na powierzchni ścianki. Do każdego cylindra dołączony certyfikat.</w:t>
            </w:r>
          </w:p>
        </w:tc>
        <w:tc>
          <w:tcPr>
            <w:tcW w:w="444" w:type="pct"/>
            <w:tcBorders>
              <w:top w:val="nil"/>
              <w:left w:val="nil"/>
              <w:bottom w:val="single" w:sz="4" w:space="0" w:color="auto"/>
              <w:right w:val="single" w:sz="4" w:space="0" w:color="auto"/>
            </w:tcBorders>
            <w:shd w:val="clear" w:color="auto" w:fill="auto"/>
            <w:noWrap/>
            <w:vAlign w:val="center"/>
            <w:hideMark/>
          </w:tcPr>
          <w:p w14:paraId="5C4164C6"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53C3E23C" w14:textId="77777777" w:rsidR="009D473E" w:rsidRPr="00E46B81" w:rsidRDefault="009D473E" w:rsidP="009D473E">
            <w:pPr>
              <w:jc w:val="center"/>
              <w:rPr>
                <w:color w:val="000000"/>
              </w:rPr>
            </w:pPr>
            <w:r w:rsidRPr="00E46B81">
              <w:rPr>
                <w:color w:val="000000"/>
              </w:rPr>
              <w:t>2</w:t>
            </w:r>
          </w:p>
        </w:tc>
      </w:tr>
      <w:tr w:rsidR="009D473E" w:rsidRPr="00E46B81" w14:paraId="6E652DEF" w14:textId="77777777" w:rsidTr="009D473E">
        <w:trPr>
          <w:trHeight w:val="102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270B732" w14:textId="77777777" w:rsidR="009D473E" w:rsidRPr="00E46B81" w:rsidRDefault="009D473E" w:rsidP="009D473E">
            <w:pPr>
              <w:jc w:val="center"/>
            </w:pPr>
            <w:r w:rsidRPr="00E46B81">
              <w:t>7</w:t>
            </w:r>
          </w:p>
        </w:tc>
        <w:tc>
          <w:tcPr>
            <w:tcW w:w="3620" w:type="pct"/>
            <w:tcBorders>
              <w:top w:val="nil"/>
              <w:left w:val="nil"/>
              <w:bottom w:val="single" w:sz="4" w:space="0" w:color="auto"/>
              <w:right w:val="single" w:sz="4" w:space="0" w:color="auto"/>
            </w:tcBorders>
            <w:shd w:val="clear" w:color="auto" w:fill="auto"/>
            <w:vAlign w:val="center"/>
            <w:hideMark/>
          </w:tcPr>
          <w:p w14:paraId="2930CB5D" w14:textId="6E3427B2" w:rsidR="009D473E" w:rsidRPr="00E46B81" w:rsidRDefault="009D473E" w:rsidP="00E46B81">
            <w:pPr>
              <w:rPr>
                <w:color w:val="000000"/>
              </w:rPr>
            </w:pPr>
            <w:r w:rsidRPr="00E46B81">
              <w:rPr>
                <w:color w:val="000000"/>
              </w:rPr>
              <w:t>Cylinder miarowy klasy A o pojemności 50</w:t>
            </w:r>
            <w:r w:rsidR="00E46B81">
              <w:rPr>
                <w:color w:val="000000"/>
              </w:rPr>
              <w:t xml:space="preserve"> </w:t>
            </w:r>
            <w:r w:rsidRPr="00E46B81">
              <w:rPr>
                <w:color w:val="000000"/>
              </w:rPr>
              <w:t>m</w:t>
            </w:r>
            <w:r w:rsidR="00E46B81">
              <w:rPr>
                <w:color w:val="000000"/>
              </w:rPr>
              <w:t>l</w:t>
            </w:r>
            <w:r w:rsidRPr="00E46B81">
              <w:rPr>
                <w:color w:val="000000"/>
              </w:rPr>
              <w:t>, tolerancja +/-0,50mL, zgodny z normą DIN/ISO. Wykonany ze szkła borokrzemowego 3.3, zgodne z ISO 4788. Oznakowanie znakiem zgodności DE-M oraz numerem serii na powierzchni ścianki. Do każdego cylindra dołączony certyfikat.</w:t>
            </w:r>
          </w:p>
        </w:tc>
        <w:tc>
          <w:tcPr>
            <w:tcW w:w="444" w:type="pct"/>
            <w:tcBorders>
              <w:top w:val="nil"/>
              <w:left w:val="nil"/>
              <w:bottom w:val="single" w:sz="4" w:space="0" w:color="auto"/>
              <w:right w:val="single" w:sz="4" w:space="0" w:color="auto"/>
            </w:tcBorders>
            <w:shd w:val="clear" w:color="auto" w:fill="auto"/>
            <w:noWrap/>
            <w:vAlign w:val="center"/>
            <w:hideMark/>
          </w:tcPr>
          <w:p w14:paraId="4FF66C3A"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3BA2C4D0" w14:textId="77777777" w:rsidR="009D473E" w:rsidRPr="00E46B81" w:rsidRDefault="009D473E" w:rsidP="009D473E">
            <w:pPr>
              <w:jc w:val="center"/>
              <w:rPr>
                <w:color w:val="000000"/>
              </w:rPr>
            </w:pPr>
            <w:r w:rsidRPr="00E46B81">
              <w:rPr>
                <w:color w:val="000000"/>
              </w:rPr>
              <w:t>2</w:t>
            </w:r>
          </w:p>
        </w:tc>
      </w:tr>
      <w:tr w:rsidR="009D473E" w:rsidRPr="00E46B81" w14:paraId="506A10E0" w14:textId="77777777" w:rsidTr="009D473E">
        <w:trPr>
          <w:trHeight w:val="102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AA029E1" w14:textId="77777777" w:rsidR="009D473E" w:rsidRPr="00E46B81" w:rsidRDefault="009D473E" w:rsidP="009D473E">
            <w:pPr>
              <w:jc w:val="center"/>
            </w:pPr>
            <w:r w:rsidRPr="00E46B81">
              <w:t>8</w:t>
            </w:r>
          </w:p>
        </w:tc>
        <w:tc>
          <w:tcPr>
            <w:tcW w:w="3620" w:type="pct"/>
            <w:tcBorders>
              <w:top w:val="nil"/>
              <w:left w:val="nil"/>
              <w:bottom w:val="single" w:sz="4" w:space="0" w:color="auto"/>
              <w:right w:val="single" w:sz="4" w:space="0" w:color="auto"/>
            </w:tcBorders>
            <w:shd w:val="clear" w:color="auto" w:fill="auto"/>
            <w:vAlign w:val="center"/>
            <w:hideMark/>
          </w:tcPr>
          <w:p w14:paraId="2D73608D" w14:textId="0A9018BC" w:rsidR="009D473E" w:rsidRPr="00E46B81" w:rsidRDefault="009D473E" w:rsidP="00E46B81">
            <w:pPr>
              <w:rPr>
                <w:color w:val="000000"/>
              </w:rPr>
            </w:pPr>
            <w:r w:rsidRPr="00E46B81">
              <w:rPr>
                <w:color w:val="000000"/>
              </w:rPr>
              <w:t>Cylinder miarowy klasy A o pojemności 5</w:t>
            </w:r>
            <w:r w:rsidR="00E46B81">
              <w:rPr>
                <w:color w:val="000000"/>
              </w:rPr>
              <w:t xml:space="preserve"> </w:t>
            </w:r>
            <w:r w:rsidRPr="00E46B81">
              <w:rPr>
                <w:color w:val="000000"/>
              </w:rPr>
              <w:t>m</w:t>
            </w:r>
            <w:r w:rsidR="00E46B81">
              <w:rPr>
                <w:color w:val="000000"/>
              </w:rPr>
              <w:t>l</w:t>
            </w:r>
            <w:r w:rsidRPr="00E46B81">
              <w:rPr>
                <w:color w:val="000000"/>
              </w:rPr>
              <w:t>, tolerancja +/-0,05mL, zgodny z normą DIN/ISO. Wykonany ze szkła borokrzemowego 3.3, zgodne z ISO 4788. Oznakowanie znakiem zgodności DE-M oraz numerem serii na powierzchni ścianki. Do każdego cylindra dołączony certyfikat.</w:t>
            </w:r>
          </w:p>
        </w:tc>
        <w:tc>
          <w:tcPr>
            <w:tcW w:w="444" w:type="pct"/>
            <w:tcBorders>
              <w:top w:val="nil"/>
              <w:left w:val="nil"/>
              <w:bottom w:val="single" w:sz="4" w:space="0" w:color="auto"/>
              <w:right w:val="single" w:sz="4" w:space="0" w:color="auto"/>
            </w:tcBorders>
            <w:shd w:val="clear" w:color="auto" w:fill="auto"/>
            <w:noWrap/>
            <w:vAlign w:val="center"/>
            <w:hideMark/>
          </w:tcPr>
          <w:p w14:paraId="3E4BC376"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7B964F38" w14:textId="77777777" w:rsidR="009D473E" w:rsidRPr="00E46B81" w:rsidRDefault="009D473E" w:rsidP="009D473E">
            <w:pPr>
              <w:jc w:val="center"/>
              <w:rPr>
                <w:color w:val="000000"/>
              </w:rPr>
            </w:pPr>
            <w:r w:rsidRPr="00E46B81">
              <w:rPr>
                <w:color w:val="000000"/>
              </w:rPr>
              <w:t>3</w:t>
            </w:r>
          </w:p>
        </w:tc>
      </w:tr>
      <w:tr w:rsidR="009D473E" w:rsidRPr="00E46B81" w14:paraId="27BAFDAE"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0165332" w14:textId="77777777" w:rsidR="009D473E" w:rsidRPr="00E46B81" w:rsidRDefault="009D473E" w:rsidP="009D473E">
            <w:pPr>
              <w:jc w:val="center"/>
            </w:pPr>
            <w:r w:rsidRPr="00E46B81">
              <w:t>9</w:t>
            </w:r>
          </w:p>
        </w:tc>
        <w:tc>
          <w:tcPr>
            <w:tcW w:w="3620" w:type="pct"/>
            <w:tcBorders>
              <w:top w:val="nil"/>
              <w:left w:val="nil"/>
              <w:bottom w:val="single" w:sz="4" w:space="0" w:color="auto"/>
              <w:right w:val="single" w:sz="4" w:space="0" w:color="auto"/>
            </w:tcBorders>
            <w:shd w:val="clear" w:color="auto" w:fill="auto"/>
            <w:vAlign w:val="center"/>
            <w:hideMark/>
          </w:tcPr>
          <w:p w14:paraId="43825545" w14:textId="77777777" w:rsidR="009D473E" w:rsidRPr="00E46B81" w:rsidRDefault="009D473E" w:rsidP="009D473E">
            <w:pPr>
              <w:rPr>
                <w:color w:val="000000"/>
              </w:rPr>
            </w:pPr>
            <w:r w:rsidRPr="00E46B81">
              <w:rPr>
                <w:color w:val="000000"/>
              </w:rPr>
              <w:t>Fartuch laboratoryjny wykonany z białej bawełny (100%), zapinany na zatrzaski, minimum dwie duże kieszenie, rozmiar L, op. 3 szt.</w:t>
            </w:r>
          </w:p>
        </w:tc>
        <w:tc>
          <w:tcPr>
            <w:tcW w:w="444" w:type="pct"/>
            <w:tcBorders>
              <w:top w:val="nil"/>
              <w:left w:val="nil"/>
              <w:bottom w:val="single" w:sz="4" w:space="0" w:color="auto"/>
              <w:right w:val="single" w:sz="4" w:space="0" w:color="auto"/>
            </w:tcBorders>
            <w:shd w:val="clear" w:color="auto" w:fill="auto"/>
            <w:noWrap/>
            <w:vAlign w:val="center"/>
            <w:hideMark/>
          </w:tcPr>
          <w:p w14:paraId="7A0E0311"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vAlign w:val="center"/>
            <w:hideMark/>
          </w:tcPr>
          <w:p w14:paraId="06989C90" w14:textId="77777777" w:rsidR="009D473E" w:rsidRPr="00E46B81" w:rsidRDefault="009D473E" w:rsidP="009D473E">
            <w:pPr>
              <w:jc w:val="center"/>
              <w:rPr>
                <w:color w:val="000000"/>
              </w:rPr>
            </w:pPr>
            <w:r w:rsidRPr="00E46B81">
              <w:rPr>
                <w:color w:val="000000"/>
              </w:rPr>
              <w:t>1</w:t>
            </w:r>
          </w:p>
        </w:tc>
      </w:tr>
      <w:tr w:rsidR="009D473E" w:rsidRPr="00E46B81" w14:paraId="427E7EAA"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BA2CCFC" w14:textId="77777777" w:rsidR="009D473E" w:rsidRPr="00E46B81" w:rsidRDefault="009D473E" w:rsidP="009D473E">
            <w:pPr>
              <w:jc w:val="center"/>
            </w:pPr>
            <w:r w:rsidRPr="00E46B81">
              <w:t>10</w:t>
            </w:r>
          </w:p>
        </w:tc>
        <w:tc>
          <w:tcPr>
            <w:tcW w:w="3620" w:type="pct"/>
            <w:tcBorders>
              <w:top w:val="nil"/>
              <w:left w:val="nil"/>
              <w:bottom w:val="single" w:sz="4" w:space="0" w:color="auto"/>
              <w:right w:val="single" w:sz="4" w:space="0" w:color="auto"/>
            </w:tcBorders>
            <w:shd w:val="clear" w:color="auto" w:fill="auto"/>
            <w:vAlign w:val="center"/>
            <w:hideMark/>
          </w:tcPr>
          <w:p w14:paraId="3F9EB20B" w14:textId="77777777" w:rsidR="009D473E" w:rsidRPr="00E46B81" w:rsidRDefault="009D473E" w:rsidP="009D473E">
            <w:r w:rsidRPr="00E46B81">
              <w:t>Sól potasowa kwasu heptadecafluorooktanosulfonowego o czystości min. 98%, op. 10g</w:t>
            </w:r>
          </w:p>
        </w:tc>
        <w:tc>
          <w:tcPr>
            <w:tcW w:w="444" w:type="pct"/>
            <w:tcBorders>
              <w:top w:val="nil"/>
              <w:left w:val="nil"/>
              <w:bottom w:val="single" w:sz="4" w:space="0" w:color="auto"/>
              <w:right w:val="single" w:sz="4" w:space="0" w:color="auto"/>
            </w:tcBorders>
            <w:shd w:val="clear" w:color="auto" w:fill="auto"/>
            <w:noWrap/>
            <w:vAlign w:val="center"/>
            <w:hideMark/>
          </w:tcPr>
          <w:p w14:paraId="46212950"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noWrap/>
            <w:vAlign w:val="center"/>
            <w:hideMark/>
          </w:tcPr>
          <w:p w14:paraId="013AA953" w14:textId="77777777" w:rsidR="009D473E" w:rsidRPr="00E46B81" w:rsidRDefault="009D473E" w:rsidP="009D473E">
            <w:pPr>
              <w:jc w:val="center"/>
            </w:pPr>
            <w:r w:rsidRPr="00E46B81">
              <w:t>2</w:t>
            </w:r>
          </w:p>
        </w:tc>
      </w:tr>
      <w:tr w:rsidR="009D473E" w:rsidRPr="00E46B81" w14:paraId="72BFDA98"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9CE0B5E" w14:textId="77777777" w:rsidR="009D473E" w:rsidRPr="00E46B81" w:rsidRDefault="009D473E" w:rsidP="009D473E">
            <w:pPr>
              <w:jc w:val="center"/>
            </w:pPr>
            <w:r w:rsidRPr="00E46B81">
              <w:t>11</w:t>
            </w:r>
          </w:p>
        </w:tc>
        <w:tc>
          <w:tcPr>
            <w:tcW w:w="3620" w:type="pct"/>
            <w:tcBorders>
              <w:top w:val="nil"/>
              <w:left w:val="nil"/>
              <w:bottom w:val="single" w:sz="4" w:space="0" w:color="auto"/>
              <w:right w:val="single" w:sz="4" w:space="0" w:color="auto"/>
            </w:tcBorders>
            <w:shd w:val="clear" w:color="auto" w:fill="auto"/>
            <w:vAlign w:val="center"/>
            <w:hideMark/>
          </w:tcPr>
          <w:p w14:paraId="4096B84A" w14:textId="3C6E7B9E" w:rsidR="009D473E" w:rsidRPr="00E46B81" w:rsidRDefault="009D473E" w:rsidP="00E46B81">
            <w:pPr>
              <w:rPr>
                <w:color w:val="000000"/>
              </w:rPr>
            </w:pPr>
            <w:r w:rsidRPr="00E46B81">
              <w:rPr>
                <w:color w:val="000000"/>
              </w:rPr>
              <w:t>Kanister laboratoryjny HDPE o pojemności 10</w:t>
            </w:r>
            <w:r w:rsidR="00E46B81">
              <w:rPr>
                <w:color w:val="000000"/>
              </w:rPr>
              <w:t> </w:t>
            </w:r>
            <w:r w:rsidRPr="00E46B81">
              <w:rPr>
                <w:color w:val="000000"/>
              </w:rPr>
              <w:t>000</w:t>
            </w:r>
            <w:r w:rsidR="00E46B81">
              <w:rPr>
                <w:color w:val="000000"/>
              </w:rPr>
              <w:t xml:space="preserve"> </w:t>
            </w:r>
            <w:r w:rsidRPr="00E46B81">
              <w:rPr>
                <w:color w:val="000000"/>
              </w:rPr>
              <w:t>m</w:t>
            </w:r>
            <w:r w:rsidR="00E46B81">
              <w:rPr>
                <w:color w:val="000000"/>
              </w:rPr>
              <w:t>l</w:t>
            </w:r>
            <w:r w:rsidRPr="00E46B81">
              <w:rPr>
                <w:color w:val="000000"/>
              </w:rPr>
              <w:t>, wymiary max. 485x385x200 mm, gwint GL51 lub większy, nakrętka, certyfikat UN</w:t>
            </w:r>
          </w:p>
        </w:tc>
        <w:tc>
          <w:tcPr>
            <w:tcW w:w="444" w:type="pct"/>
            <w:tcBorders>
              <w:top w:val="nil"/>
              <w:left w:val="nil"/>
              <w:bottom w:val="single" w:sz="4" w:space="0" w:color="auto"/>
              <w:right w:val="single" w:sz="4" w:space="0" w:color="auto"/>
            </w:tcBorders>
            <w:shd w:val="clear" w:color="auto" w:fill="auto"/>
            <w:noWrap/>
            <w:vAlign w:val="center"/>
            <w:hideMark/>
          </w:tcPr>
          <w:p w14:paraId="7128CFFD"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45C00656" w14:textId="77777777" w:rsidR="009D473E" w:rsidRPr="00E46B81" w:rsidRDefault="009D473E" w:rsidP="009D473E">
            <w:pPr>
              <w:jc w:val="center"/>
              <w:rPr>
                <w:color w:val="000000"/>
              </w:rPr>
            </w:pPr>
            <w:r w:rsidRPr="00E46B81">
              <w:rPr>
                <w:color w:val="000000"/>
              </w:rPr>
              <w:t>1</w:t>
            </w:r>
          </w:p>
        </w:tc>
      </w:tr>
      <w:tr w:rsidR="009D473E" w:rsidRPr="00E46B81" w14:paraId="75A92482"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531F2C1" w14:textId="77777777" w:rsidR="009D473E" w:rsidRPr="00E46B81" w:rsidRDefault="009D473E" w:rsidP="009D473E">
            <w:pPr>
              <w:jc w:val="center"/>
            </w:pPr>
            <w:r w:rsidRPr="00E46B81">
              <w:t>12</w:t>
            </w:r>
          </w:p>
        </w:tc>
        <w:tc>
          <w:tcPr>
            <w:tcW w:w="3620" w:type="pct"/>
            <w:tcBorders>
              <w:top w:val="nil"/>
              <w:left w:val="nil"/>
              <w:bottom w:val="single" w:sz="4" w:space="0" w:color="auto"/>
              <w:right w:val="single" w:sz="4" w:space="0" w:color="auto"/>
            </w:tcBorders>
            <w:shd w:val="clear" w:color="auto" w:fill="auto"/>
            <w:vAlign w:val="center"/>
            <w:hideMark/>
          </w:tcPr>
          <w:p w14:paraId="283AA191" w14:textId="7306F55D" w:rsidR="009D473E" w:rsidRPr="00E46B81" w:rsidRDefault="009D473E" w:rsidP="00E46B81">
            <w:pPr>
              <w:rPr>
                <w:color w:val="000000"/>
              </w:rPr>
            </w:pPr>
            <w:r w:rsidRPr="00E46B81">
              <w:rPr>
                <w:color w:val="000000"/>
              </w:rPr>
              <w:t>Kanister laboratoryjny HDPE o pojemności 20</w:t>
            </w:r>
            <w:r w:rsidR="00E46B81">
              <w:rPr>
                <w:color w:val="000000"/>
              </w:rPr>
              <w:t> </w:t>
            </w:r>
            <w:r w:rsidRPr="00E46B81">
              <w:rPr>
                <w:color w:val="000000"/>
              </w:rPr>
              <w:t>000</w:t>
            </w:r>
            <w:r w:rsidR="00E46B81">
              <w:rPr>
                <w:color w:val="000000"/>
              </w:rPr>
              <w:t xml:space="preserve"> </w:t>
            </w:r>
            <w:r w:rsidRPr="00E46B81">
              <w:rPr>
                <w:color w:val="000000"/>
              </w:rPr>
              <w:t>m</w:t>
            </w:r>
            <w:r w:rsidR="00E46B81">
              <w:rPr>
                <w:color w:val="000000"/>
              </w:rPr>
              <w:t>l</w:t>
            </w:r>
            <w:r w:rsidRPr="00E46B81">
              <w:rPr>
                <w:color w:val="000000"/>
              </w:rPr>
              <w:t>, wymiary max. 390x310x245 mm, gwint GL51 lub większy, nakrętka, certyfikat UN</w:t>
            </w:r>
          </w:p>
        </w:tc>
        <w:tc>
          <w:tcPr>
            <w:tcW w:w="444" w:type="pct"/>
            <w:tcBorders>
              <w:top w:val="nil"/>
              <w:left w:val="nil"/>
              <w:bottom w:val="single" w:sz="4" w:space="0" w:color="auto"/>
              <w:right w:val="single" w:sz="4" w:space="0" w:color="auto"/>
            </w:tcBorders>
            <w:shd w:val="clear" w:color="auto" w:fill="auto"/>
            <w:noWrap/>
            <w:vAlign w:val="center"/>
            <w:hideMark/>
          </w:tcPr>
          <w:p w14:paraId="6C550E24"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160C6C73" w14:textId="77777777" w:rsidR="009D473E" w:rsidRPr="00E46B81" w:rsidRDefault="009D473E" w:rsidP="009D473E">
            <w:pPr>
              <w:jc w:val="center"/>
              <w:rPr>
                <w:color w:val="000000"/>
              </w:rPr>
            </w:pPr>
            <w:r w:rsidRPr="00E46B81">
              <w:rPr>
                <w:color w:val="000000"/>
              </w:rPr>
              <w:t>2</w:t>
            </w:r>
          </w:p>
        </w:tc>
      </w:tr>
      <w:tr w:rsidR="009D473E" w:rsidRPr="00E46B81" w14:paraId="683DA07D" w14:textId="77777777" w:rsidTr="009D473E">
        <w:trPr>
          <w:trHeight w:val="135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4EA79EC" w14:textId="77777777" w:rsidR="009D473E" w:rsidRPr="00E46B81" w:rsidRDefault="009D473E" w:rsidP="009D473E">
            <w:pPr>
              <w:jc w:val="center"/>
            </w:pPr>
            <w:r w:rsidRPr="00E46B81">
              <w:t>13</w:t>
            </w:r>
          </w:p>
        </w:tc>
        <w:tc>
          <w:tcPr>
            <w:tcW w:w="3620" w:type="pct"/>
            <w:tcBorders>
              <w:top w:val="nil"/>
              <w:left w:val="nil"/>
              <w:bottom w:val="single" w:sz="4" w:space="0" w:color="auto"/>
              <w:right w:val="single" w:sz="4" w:space="0" w:color="auto"/>
            </w:tcBorders>
            <w:shd w:val="clear" w:color="auto" w:fill="auto"/>
            <w:vAlign w:val="center"/>
            <w:hideMark/>
          </w:tcPr>
          <w:p w14:paraId="625445BF" w14:textId="703E7D41" w:rsidR="009D473E" w:rsidRPr="00E46B81" w:rsidRDefault="009D473E" w:rsidP="00E46B81">
            <w:pPr>
              <w:rPr>
                <w:color w:val="000000"/>
              </w:rPr>
            </w:pPr>
            <w:r w:rsidRPr="00E46B81">
              <w:rPr>
                <w:color w:val="000000"/>
              </w:rPr>
              <w:t>Kolba miarowa o pojemności 1000 m</w:t>
            </w:r>
            <w:r w:rsidR="00E46B81">
              <w:rPr>
                <w:color w:val="000000"/>
              </w:rPr>
              <w:t>l</w:t>
            </w:r>
            <w:r w:rsidRPr="00E46B81">
              <w:rPr>
                <w:color w:val="000000"/>
              </w:rPr>
              <w:t>, NS 24/29, klasy A, tolerancja +/- 0,4 mL, wysokość max. 300 mm, zgodna z normą DIN/ISO z korkiem PE. Wykonana ze szkła borokrzemowego 3.3, zgodna z Normą ISO 1042. Oznakowanie znakiem zgodności DE-M oraz numerem serii. Do każdej kolby koniecznie dołączony certyfikat. Skala niebieska.</w:t>
            </w:r>
          </w:p>
        </w:tc>
        <w:tc>
          <w:tcPr>
            <w:tcW w:w="444" w:type="pct"/>
            <w:tcBorders>
              <w:top w:val="nil"/>
              <w:left w:val="nil"/>
              <w:bottom w:val="single" w:sz="4" w:space="0" w:color="auto"/>
              <w:right w:val="single" w:sz="4" w:space="0" w:color="auto"/>
            </w:tcBorders>
            <w:shd w:val="clear" w:color="auto" w:fill="auto"/>
            <w:noWrap/>
            <w:vAlign w:val="center"/>
            <w:hideMark/>
          </w:tcPr>
          <w:p w14:paraId="5604A9B2"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0BEEEE6E" w14:textId="77777777" w:rsidR="009D473E" w:rsidRPr="00E46B81" w:rsidRDefault="009D473E" w:rsidP="009D473E">
            <w:pPr>
              <w:jc w:val="center"/>
              <w:rPr>
                <w:color w:val="000000"/>
              </w:rPr>
            </w:pPr>
            <w:r w:rsidRPr="00E46B81">
              <w:rPr>
                <w:color w:val="000000"/>
              </w:rPr>
              <w:t>2</w:t>
            </w:r>
          </w:p>
        </w:tc>
      </w:tr>
      <w:tr w:rsidR="009D473E" w:rsidRPr="00E46B81" w14:paraId="5BAF1DDE" w14:textId="77777777" w:rsidTr="009D473E">
        <w:trPr>
          <w:trHeight w:val="129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F42D3E6" w14:textId="77777777" w:rsidR="009D473E" w:rsidRPr="00E46B81" w:rsidRDefault="009D473E" w:rsidP="009D473E">
            <w:pPr>
              <w:jc w:val="center"/>
            </w:pPr>
            <w:r w:rsidRPr="00E46B81">
              <w:t>14</w:t>
            </w:r>
          </w:p>
        </w:tc>
        <w:tc>
          <w:tcPr>
            <w:tcW w:w="3620" w:type="pct"/>
            <w:tcBorders>
              <w:top w:val="nil"/>
              <w:left w:val="nil"/>
              <w:bottom w:val="single" w:sz="4" w:space="0" w:color="auto"/>
              <w:right w:val="single" w:sz="4" w:space="0" w:color="auto"/>
            </w:tcBorders>
            <w:shd w:val="clear" w:color="auto" w:fill="auto"/>
            <w:vAlign w:val="center"/>
            <w:hideMark/>
          </w:tcPr>
          <w:p w14:paraId="61C7D507" w14:textId="69A85176" w:rsidR="009D473E" w:rsidRPr="00E46B81" w:rsidRDefault="009D473E" w:rsidP="00E46B81">
            <w:pPr>
              <w:rPr>
                <w:color w:val="000000"/>
              </w:rPr>
            </w:pPr>
            <w:r w:rsidRPr="00E46B81">
              <w:rPr>
                <w:color w:val="000000"/>
              </w:rPr>
              <w:t>Kolba miarowa o pojemności 100 m</w:t>
            </w:r>
            <w:r w:rsidR="00E46B81">
              <w:rPr>
                <w:color w:val="000000"/>
              </w:rPr>
              <w:t>l</w:t>
            </w:r>
            <w:r w:rsidRPr="00E46B81">
              <w:rPr>
                <w:color w:val="000000"/>
              </w:rPr>
              <w:t>, NS 14/23, klasy A, tolerancja +/- 0,100 mL, wysokość max. 170 mm, zgodna z normą DIN/ISO z korkiem PE. Wykonana ze szkład borokrzemoego 3.3, zgodna z Normą ISO 1042. Oznakowanie znakiem zgodności DE-M oraz numerem serii. Do każdej kolby koniecznie dołączony certyfikat. Skala niebieska.</w:t>
            </w:r>
          </w:p>
        </w:tc>
        <w:tc>
          <w:tcPr>
            <w:tcW w:w="444" w:type="pct"/>
            <w:tcBorders>
              <w:top w:val="nil"/>
              <w:left w:val="nil"/>
              <w:bottom w:val="single" w:sz="4" w:space="0" w:color="auto"/>
              <w:right w:val="single" w:sz="4" w:space="0" w:color="auto"/>
            </w:tcBorders>
            <w:shd w:val="clear" w:color="auto" w:fill="auto"/>
            <w:noWrap/>
            <w:vAlign w:val="center"/>
            <w:hideMark/>
          </w:tcPr>
          <w:p w14:paraId="4A444968"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38C0E8C8" w14:textId="77777777" w:rsidR="009D473E" w:rsidRPr="00E46B81" w:rsidRDefault="009D473E" w:rsidP="009D473E">
            <w:pPr>
              <w:jc w:val="center"/>
              <w:rPr>
                <w:color w:val="000000"/>
              </w:rPr>
            </w:pPr>
            <w:r w:rsidRPr="00E46B81">
              <w:rPr>
                <w:color w:val="000000"/>
              </w:rPr>
              <w:t>2</w:t>
            </w:r>
          </w:p>
        </w:tc>
      </w:tr>
      <w:tr w:rsidR="009D473E" w:rsidRPr="00E46B81" w14:paraId="5138835E" w14:textId="77777777" w:rsidTr="009D473E">
        <w:trPr>
          <w:trHeight w:val="123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819A5FD" w14:textId="77777777" w:rsidR="009D473E" w:rsidRPr="00E46B81" w:rsidRDefault="009D473E" w:rsidP="009D473E">
            <w:pPr>
              <w:jc w:val="center"/>
            </w:pPr>
            <w:r w:rsidRPr="00E46B81">
              <w:lastRenderedPageBreak/>
              <w:t>15</w:t>
            </w:r>
          </w:p>
        </w:tc>
        <w:tc>
          <w:tcPr>
            <w:tcW w:w="3620" w:type="pct"/>
            <w:tcBorders>
              <w:top w:val="nil"/>
              <w:left w:val="nil"/>
              <w:bottom w:val="single" w:sz="4" w:space="0" w:color="auto"/>
              <w:right w:val="single" w:sz="4" w:space="0" w:color="auto"/>
            </w:tcBorders>
            <w:shd w:val="clear" w:color="auto" w:fill="auto"/>
            <w:vAlign w:val="center"/>
            <w:hideMark/>
          </w:tcPr>
          <w:p w14:paraId="3B01BAAB" w14:textId="3E095395" w:rsidR="009D473E" w:rsidRPr="00E46B81" w:rsidRDefault="009D473E" w:rsidP="00E46B81">
            <w:pPr>
              <w:rPr>
                <w:color w:val="000000"/>
              </w:rPr>
            </w:pPr>
            <w:r w:rsidRPr="00E46B81">
              <w:rPr>
                <w:color w:val="000000"/>
              </w:rPr>
              <w:t>Kolba miarowa o pojemności 10 m</w:t>
            </w:r>
            <w:r w:rsidR="00E46B81">
              <w:rPr>
                <w:color w:val="000000"/>
              </w:rPr>
              <w:t>l</w:t>
            </w:r>
            <w:r w:rsidRPr="00E46B81">
              <w:rPr>
                <w:color w:val="000000"/>
              </w:rPr>
              <w:t>, NS 10/19, klasy A, tolerancja +/- 0,025 mL, wysokość max. 90 mm, zgodna z normą DIN/ISO z korkiem PE. Wykonana ze szkła borokrzemowego 3.3, zgodna z Normą ISO 1042. Oznakowanie znakiem zgodności DE-M oraz numerem serii. Do każdej kolby koniecznie dołączony certyfikat. Skala niebieska.</w:t>
            </w:r>
          </w:p>
        </w:tc>
        <w:tc>
          <w:tcPr>
            <w:tcW w:w="444" w:type="pct"/>
            <w:tcBorders>
              <w:top w:val="nil"/>
              <w:left w:val="nil"/>
              <w:bottom w:val="single" w:sz="4" w:space="0" w:color="auto"/>
              <w:right w:val="single" w:sz="4" w:space="0" w:color="auto"/>
            </w:tcBorders>
            <w:shd w:val="clear" w:color="auto" w:fill="auto"/>
            <w:noWrap/>
            <w:vAlign w:val="center"/>
            <w:hideMark/>
          </w:tcPr>
          <w:p w14:paraId="4C631134"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0F97E4FD" w14:textId="77777777" w:rsidR="009D473E" w:rsidRPr="00E46B81" w:rsidRDefault="009D473E" w:rsidP="009D473E">
            <w:pPr>
              <w:jc w:val="center"/>
              <w:rPr>
                <w:color w:val="000000"/>
              </w:rPr>
            </w:pPr>
            <w:r w:rsidRPr="00E46B81">
              <w:rPr>
                <w:color w:val="000000"/>
              </w:rPr>
              <w:t>10</w:t>
            </w:r>
          </w:p>
        </w:tc>
      </w:tr>
      <w:tr w:rsidR="009D473E" w:rsidRPr="00E46B81" w14:paraId="181583AB" w14:textId="77777777" w:rsidTr="009D473E">
        <w:trPr>
          <w:trHeight w:val="129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014959A" w14:textId="77777777" w:rsidR="009D473E" w:rsidRPr="00E46B81" w:rsidRDefault="009D473E" w:rsidP="009D473E">
            <w:pPr>
              <w:jc w:val="center"/>
            </w:pPr>
            <w:r w:rsidRPr="00E46B81">
              <w:t>16</w:t>
            </w:r>
          </w:p>
        </w:tc>
        <w:tc>
          <w:tcPr>
            <w:tcW w:w="3620" w:type="pct"/>
            <w:tcBorders>
              <w:top w:val="nil"/>
              <w:left w:val="nil"/>
              <w:bottom w:val="single" w:sz="4" w:space="0" w:color="auto"/>
              <w:right w:val="single" w:sz="4" w:space="0" w:color="auto"/>
            </w:tcBorders>
            <w:shd w:val="clear" w:color="auto" w:fill="auto"/>
            <w:vAlign w:val="center"/>
            <w:hideMark/>
          </w:tcPr>
          <w:p w14:paraId="30BBF05D" w14:textId="1D8BD757" w:rsidR="009D473E" w:rsidRPr="00E46B81" w:rsidRDefault="009D473E" w:rsidP="00E46B81">
            <w:pPr>
              <w:rPr>
                <w:color w:val="000000"/>
              </w:rPr>
            </w:pPr>
            <w:r w:rsidRPr="00E46B81">
              <w:rPr>
                <w:color w:val="000000"/>
              </w:rPr>
              <w:t>Kolba miarowa o pojemności 200 m</w:t>
            </w:r>
            <w:r w:rsidR="00E46B81">
              <w:rPr>
                <w:color w:val="000000"/>
              </w:rPr>
              <w:t>l</w:t>
            </w:r>
            <w:r w:rsidRPr="00E46B81">
              <w:rPr>
                <w:color w:val="000000"/>
              </w:rPr>
              <w:t>, NS 14/23, klasy A, tolerancja +/- 0,150 mL, wysokość max. 210 mm, zgodna z normą DIN/ISO z korkiem PE. Wykonana ze szkła borokrzemowego 3.3, zgodna z Normą ISO 1042. Oznakowanie znakiem zgodności DE-M oraz numerem serii. Do każdej kolby koniecznie dołączony certyfikat. Skala niebieska.</w:t>
            </w:r>
          </w:p>
        </w:tc>
        <w:tc>
          <w:tcPr>
            <w:tcW w:w="444" w:type="pct"/>
            <w:tcBorders>
              <w:top w:val="nil"/>
              <w:left w:val="nil"/>
              <w:bottom w:val="single" w:sz="4" w:space="0" w:color="auto"/>
              <w:right w:val="single" w:sz="4" w:space="0" w:color="auto"/>
            </w:tcBorders>
            <w:shd w:val="clear" w:color="auto" w:fill="auto"/>
            <w:noWrap/>
            <w:vAlign w:val="center"/>
            <w:hideMark/>
          </w:tcPr>
          <w:p w14:paraId="3500FB33"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01B1ABB9" w14:textId="77777777" w:rsidR="009D473E" w:rsidRPr="00E46B81" w:rsidRDefault="009D473E" w:rsidP="009D473E">
            <w:pPr>
              <w:jc w:val="center"/>
              <w:rPr>
                <w:color w:val="000000"/>
              </w:rPr>
            </w:pPr>
            <w:r w:rsidRPr="00E46B81">
              <w:rPr>
                <w:color w:val="000000"/>
              </w:rPr>
              <w:t>2</w:t>
            </w:r>
          </w:p>
        </w:tc>
      </w:tr>
      <w:tr w:rsidR="009D473E" w:rsidRPr="00E46B81" w14:paraId="0D9B0148" w14:textId="77777777" w:rsidTr="009D473E">
        <w:trPr>
          <w:trHeight w:val="135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C68F817" w14:textId="77777777" w:rsidR="009D473E" w:rsidRPr="00E46B81" w:rsidRDefault="009D473E" w:rsidP="009D473E">
            <w:pPr>
              <w:jc w:val="center"/>
            </w:pPr>
            <w:r w:rsidRPr="00E46B81">
              <w:t>17</w:t>
            </w:r>
          </w:p>
        </w:tc>
        <w:tc>
          <w:tcPr>
            <w:tcW w:w="3620" w:type="pct"/>
            <w:tcBorders>
              <w:top w:val="nil"/>
              <w:left w:val="nil"/>
              <w:bottom w:val="single" w:sz="4" w:space="0" w:color="auto"/>
              <w:right w:val="single" w:sz="4" w:space="0" w:color="auto"/>
            </w:tcBorders>
            <w:shd w:val="clear" w:color="auto" w:fill="auto"/>
            <w:vAlign w:val="center"/>
            <w:hideMark/>
          </w:tcPr>
          <w:p w14:paraId="320240FB" w14:textId="5A826B5E" w:rsidR="009D473E" w:rsidRPr="00E46B81" w:rsidRDefault="009D473E" w:rsidP="00E46B81">
            <w:pPr>
              <w:rPr>
                <w:color w:val="000000"/>
              </w:rPr>
            </w:pPr>
            <w:r w:rsidRPr="00E46B81">
              <w:rPr>
                <w:color w:val="000000"/>
              </w:rPr>
              <w:t>Kolba miarowa o pojemności 20 m</w:t>
            </w:r>
            <w:r w:rsidR="00E46B81">
              <w:rPr>
                <w:color w:val="000000"/>
              </w:rPr>
              <w:t>l</w:t>
            </w:r>
            <w:r w:rsidRPr="00E46B81">
              <w:rPr>
                <w:color w:val="000000"/>
              </w:rPr>
              <w:t>, NS 10/19, klasy A, tolerancja +/- 0,040 mL, wysokość max. 110 mm, zgodna z normą DIN/ISO z korkiem PE. Wykonana ze szkła borokrzemowego 3.3, zgodna z Normą ISO 1042. Oznakowanie znakiem zgodności DE-M oraz numerem serii. Do każdej kolby koniecznie dołączony certyfikat. Skala niebieska.</w:t>
            </w:r>
          </w:p>
        </w:tc>
        <w:tc>
          <w:tcPr>
            <w:tcW w:w="444" w:type="pct"/>
            <w:tcBorders>
              <w:top w:val="nil"/>
              <w:left w:val="nil"/>
              <w:bottom w:val="single" w:sz="4" w:space="0" w:color="auto"/>
              <w:right w:val="single" w:sz="4" w:space="0" w:color="auto"/>
            </w:tcBorders>
            <w:shd w:val="clear" w:color="auto" w:fill="auto"/>
            <w:noWrap/>
            <w:vAlign w:val="center"/>
            <w:hideMark/>
          </w:tcPr>
          <w:p w14:paraId="1B83A09F"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23B5B986" w14:textId="77777777" w:rsidR="009D473E" w:rsidRPr="00E46B81" w:rsidRDefault="009D473E" w:rsidP="009D473E">
            <w:pPr>
              <w:jc w:val="center"/>
              <w:rPr>
                <w:color w:val="000000"/>
              </w:rPr>
            </w:pPr>
            <w:r w:rsidRPr="00E46B81">
              <w:rPr>
                <w:color w:val="000000"/>
              </w:rPr>
              <w:t>10</w:t>
            </w:r>
          </w:p>
        </w:tc>
      </w:tr>
      <w:tr w:rsidR="009D473E" w:rsidRPr="00E46B81" w14:paraId="0EEA130B" w14:textId="77777777" w:rsidTr="009D473E">
        <w:trPr>
          <w:trHeight w:val="136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E8CD218" w14:textId="77777777" w:rsidR="009D473E" w:rsidRPr="00E46B81" w:rsidRDefault="009D473E" w:rsidP="009D473E">
            <w:pPr>
              <w:jc w:val="center"/>
            </w:pPr>
            <w:r w:rsidRPr="00E46B81">
              <w:t>18</w:t>
            </w:r>
          </w:p>
        </w:tc>
        <w:tc>
          <w:tcPr>
            <w:tcW w:w="3620" w:type="pct"/>
            <w:tcBorders>
              <w:top w:val="nil"/>
              <w:left w:val="nil"/>
              <w:bottom w:val="single" w:sz="4" w:space="0" w:color="auto"/>
              <w:right w:val="single" w:sz="4" w:space="0" w:color="auto"/>
            </w:tcBorders>
            <w:shd w:val="clear" w:color="auto" w:fill="auto"/>
            <w:vAlign w:val="center"/>
            <w:hideMark/>
          </w:tcPr>
          <w:p w14:paraId="4B649944" w14:textId="61538369" w:rsidR="009D473E" w:rsidRPr="00E46B81" w:rsidRDefault="009D473E" w:rsidP="00E46B81">
            <w:pPr>
              <w:rPr>
                <w:color w:val="000000"/>
              </w:rPr>
            </w:pPr>
            <w:r w:rsidRPr="00E46B81">
              <w:rPr>
                <w:color w:val="000000"/>
              </w:rPr>
              <w:t>Kolba miarowa o pojemności 500 m</w:t>
            </w:r>
            <w:r w:rsidR="00E46B81">
              <w:rPr>
                <w:color w:val="000000"/>
              </w:rPr>
              <w:t>l</w:t>
            </w:r>
            <w:r w:rsidRPr="00E46B81">
              <w:rPr>
                <w:color w:val="000000"/>
              </w:rPr>
              <w:t>, NS 19/26, klasy A, tolerancja +/- 0,250 mL, wysokość max. 260 mm, zgodna z normą DIN/ISO z korkiem PE. Wykonana ze szkła borokrzemowego 3.3, zgodna z Normą ISO 1042. Oznakowanie znakiem zgodności DE-M oraz numerem serii. Do każdej kolby koniecznie dołączony certyfikat. Skala niebieska.</w:t>
            </w:r>
          </w:p>
        </w:tc>
        <w:tc>
          <w:tcPr>
            <w:tcW w:w="444" w:type="pct"/>
            <w:tcBorders>
              <w:top w:val="nil"/>
              <w:left w:val="nil"/>
              <w:bottom w:val="single" w:sz="4" w:space="0" w:color="auto"/>
              <w:right w:val="single" w:sz="4" w:space="0" w:color="auto"/>
            </w:tcBorders>
            <w:shd w:val="clear" w:color="auto" w:fill="auto"/>
            <w:noWrap/>
            <w:vAlign w:val="center"/>
            <w:hideMark/>
          </w:tcPr>
          <w:p w14:paraId="6D58A888"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7D4659A5" w14:textId="77777777" w:rsidR="009D473E" w:rsidRPr="00E46B81" w:rsidRDefault="009D473E" w:rsidP="009D473E">
            <w:pPr>
              <w:jc w:val="center"/>
              <w:rPr>
                <w:color w:val="000000"/>
              </w:rPr>
            </w:pPr>
            <w:r w:rsidRPr="00E46B81">
              <w:rPr>
                <w:color w:val="000000"/>
              </w:rPr>
              <w:t>2</w:t>
            </w:r>
          </w:p>
        </w:tc>
      </w:tr>
      <w:tr w:rsidR="009D473E" w:rsidRPr="00E46B81" w14:paraId="7AB794C2" w14:textId="77777777" w:rsidTr="009D473E">
        <w:trPr>
          <w:trHeight w:val="130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4E94977" w14:textId="77777777" w:rsidR="009D473E" w:rsidRPr="00E46B81" w:rsidRDefault="009D473E" w:rsidP="009D473E">
            <w:pPr>
              <w:jc w:val="center"/>
            </w:pPr>
            <w:r w:rsidRPr="00E46B81">
              <w:t>19</w:t>
            </w:r>
          </w:p>
        </w:tc>
        <w:tc>
          <w:tcPr>
            <w:tcW w:w="3620" w:type="pct"/>
            <w:tcBorders>
              <w:top w:val="nil"/>
              <w:left w:val="nil"/>
              <w:bottom w:val="single" w:sz="4" w:space="0" w:color="auto"/>
              <w:right w:val="single" w:sz="4" w:space="0" w:color="auto"/>
            </w:tcBorders>
            <w:shd w:val="clear" w:color="auto" w:fill="auto"/>
            <w:vAlign w:val="center"/>
            <w:hideMark/>
          </w:tcPr>
          <w:p w14:paraId="44B4241C" w14:textId="27F8A4E5" w:rsidR="009D473E" w:rsidRPr="00E46B81" w:rsidRDefault="009D473E" w:rsidP="00E46B81">
            <w:pPr>
              <w:rPr>
                <w:color w:val="000000"/>
              </w:rPr>
            </w:pPr>
            <w:r w:rsidRPr="00E46B81">
              <w:rPr>
                <w:color w:val="000000"/>
              </w:rPr>
              <w:t>Kolba miarowa o pojemności 50 m</w:t>
            </w:r>
            <w:r w:rsidR="00E46B81">
              <w:rPr>
                <w:color w:val="000000"/>
              </w:rPr>
              <w:t>l</w:t>
            </w:r>
            <w:r w:rsidRPr="00E46B81">
              <w:rPr>
                <w:color w:val="000000"/>
              </w:rPr>
              <w:t>, NS 14/23, klasy A, tolerancja +/- 0,060 mL, wysokość max. 140 mm, zgodna z normą DIN/ISO z korkiem PE. Wykonana ze szkład borokrzemoego 3.3, zgodna z Normą ISO 1042. Oznakowanie znakiem zgodności DE-M oraz numerem serii. Do każdej kolby koniecznie dołączony certyfikat. Skala niebieska.</w:t>
            </w:r>
          </w:p>
        </w:tc>
        <w:tc>
          <w:tcPr>
            <w:tcW w:w="444" w:type="pct"/>
            <w:tcBorders>
              <w:top w:val="nil"/>
              <w:left w:val="nil"/>
              <w:bottom w:val="single" w:sz="4" w:space="0" w:color="auto"/>
              <w:right w:val="single" w:sz="4" w:space="0" w:color="auto"/>
            </w:tcBorders>
            <w:shd w:val="clear" w:color="auto" w:fill="auto"/>
            <w:noWrap/>
            <w:vAlign w:val="center"/>
            <w:hideMark/>
          </w:tcPr>
          <w:p w14:paraId="4DDA23C2"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449A9E4C" w14:textId="77777777" w:rsidR="009D473E" w:rsidRPr="00E46B81" w:rsidRDefault="009D473E" w:rsidP="009D473E">
            <w:pPr>
              <w:jc w:val="center"/>
              <w:rPr>
                <w:color w:val="000000"/>
              </w:rPr>
            </w:pPr>
            <w:r w:rsidRPr="00E46B81">
              <w:rPr>
                <w:color w:val="000000"/>
              </w:rPr>
              <w:t>2</w:t>
            </w:r>
          </w:p>
        </w:tc>
      </w:tr>
      <w:tr w:rsidR="009D473E" w:rsidRPr="00E46B81" w14:paraId="27248B1B" w14:textId="77777777" w:rsidTr="009D473E">
        <w:trPr>
          <w:trHeight w:val="117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FD2DDCB" w14:textId="77777777" w:rsidR="009D473E" w:rsidRPr="00E46B81" w:rsidRDefault="009D473E" w:rsidP="009D473E">
            <w:pPr>
              <w:jc w:val="center"/>
            </w:pPr>
            <w:r w:rsidRPr="00E46B81">
              <w:t>20</w:t>
            </w:r>
          </w:p>
        </w:tc>
        <w:tc>
          <w:tcPr>
            <w:tcW w:w="3620" w:type="pct"/>
            <w:tcBorders>
              <w:top w:val="nil"/>
              <w:left w:val="nil"/>
              <w:bottom w:val="single" w:sz="4" w:space="0" w:color="auto"/>
              <w:right w:val="single" w:sz="4" w:space="0" w:color="auto"/>
            </w:tcBorders>
            <w:shd w:val="clear" w:color="auto" w:fill="auto"/>
            <w:vAlign w:val="center"/>
            <w:hideMark/>
          </w:tcPr>
          <w:p w14:paraId="0793B6C0" w14:textId="0EAE4F5D" w:rsidR="009D473E" w:rsidRPr="00E46B81" w:rsidRDefault="009D473E" w:rsidP="00E46B81">
            <w:pPr>
              <w:rPr>
                <w:color w:val="000000"/>
              </w:rPr>
            </w:pPr>
            <w:r w:rsidRPr="00E46B81">
              <w:rPr>
                <w:color w:val="000000"/>
              </w:rPr>
              <w:t>Kolba miarowa o pojemności 5 m</w:t>
            </w:r>
            <w:r w:rsidR="00E46B81">
              <w:rPr>
                <w:color w:val="000000"/>
              </w:rPr>
              <w:t>l</w:t>
            </w:r>
            <w:r w:rsidRPr="00E46B81">
              <w:rPr>
                <w:color w:val="000000"/>
              </w:rPr>
              <w:t>, NS 10/19, klasy A, tolerancja +/- 0,025 mL, wysokość max. 70 mm, zgodna z normą DIN/ISO z korkiem PE. Wykonana ze szkład borokrzemoego 3.3, zgodna z Normą ISO 1042. Oznaowanie znakiem zgodności DE-M oraz numerem serii. Do każdej kolby koniecznie dołączony certyfikat. Skala niebieska.</w:t>
            </w:r>
          </w:p>
        </w:tc>
        <w:tc>
          <w:tcPr>
            <w:tcW w:w="444" w:type="pct"/>
            <w:tcBorders>
              <w:top w:val="nil"/>
              <w:left w:val="nil"/>
              <w:bottom w:val="single" w:sz="4" w:space="0" w:color="auto"/>
              <w:right w:val="single" w:sz="4" w:space="0" w:color="auto"/>
            </w:tcBorders>
            <w:shd w:val="clear" w:color="auto" w:fill="auto"/>
            <w:noWrap/>
            <w:vAlign w:val="center"/>
            <w:hideMark/>
          </w:tcPr>
          <w:p w14:paraId="48D69CEC"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6C4ED3E9" w14:textId="77777777" w:rsidR="009D473E" w:rsidRPr="00E46B81" w:rsidRDefault="009D473E" w:rsidP="009D473E">
            <w:pPr>
              <w:jc w:val="center"/>
              <w:rPr>
                <w:color w:val="000000"/>
              </w:rPr>
            </w:pPr>
            <w:r w:rsidRPr="00E46B81">
              <w:rPr>
                <w:color w:val="000000"/>
              </w:rPr>
              <w:t>10</w:t>
            </w:r>
          </w:p>
        </w:tc>
      </w:tr>
      <w:tr w:rsidR="009D473E" w:rsidRPr="00E46B81" w14:paraId="427DA8B0" w14:textId="77777777" w:rsidTr="009D473E">
        <w:trPr>
          <w:trHeight w:val="148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FF94F38" w14:textId="77777777" w:rsidR="009D473E" w:rsidRPr="00E46B81" w:rsidRDefault="009D473E" w:rsidP="009D473E">
            <w:pPr>
              <w:jc w:val="center"/>
            </w:pPr>
            <w:r w:rsidRPr="00E46B81">
              <w:t>21</w:t>
            </w:r>
          </w:p>
        </w:tc>
        <w:tc>
          <w:tcPr>
            <w:tcW w:w="3620" w:type="pct"/>
            <w:tcBorders>
              <w:top w:val="nil"/>
              <w:left w:val="nil"/>
              <w:bottom w:val="single" w:sz="4" w:space="0" w:color="auto"/>
              <w:right w:val="single" w:sz="4" w:space="0" w:color="auto"/>
            </w:tcBorders>
            <w:shd w:val="clear" w:color="auto" w:fill="auto"/>
            <w:vAlign w:val="center"/>
            <w:hideMark/>
          </w:tcPr>
          <w:p w14:paraId="5A60EAF6" w14:textId="43683585" w:rsidR="009D473E" w:rsidRPr="00E46B81" w:rsidRDefault="009D473E" w:rsidP="00E46B81">
            <w:pPr>
              <w:rPr>
                <w:color w:val="000000"/>
              </w:rPr>
            </w:pPr>
            <w:r w:rsidRPr="00E46B81">
              <w:rPr>
                <w:color w:val="000000"/>
              </w:rPr>
              <w:t>Kolba miarowa o pojemności 100 m</w:t>
            </w:r>
            <w:r w:rsidR="00E46B81">
              <w:rPr>
                <w:color w:val="000000"/>
              </w:rPr>
              <w:t>l</w:t>
            </w:r>
            <w:r w:rsidRPr="00E46B81">
              <w:rPr>
                <w:color w:val="000000"/>
              </w:rPr>
              <w:t>, NS 14/23, klasy A, tolerancja +/- 0,1 mL, , zgodna z normą DIN/ISO z korkiem PE. Wykonana ze szkła borokrzemowego 3.3, zgodna z Normą ISO 1042. Oznakowanie znakiem zgodności DE-M oraz numerem serii. Do każdej kolby koniecznie dołączony certyfikat. Skala niebieska. Kolba koloru oranż.</w:t>
            </w:r>
          </w:p>
        </w:tc>
        <w:tc>
          <w:tcPr>
            <w:tcW w:w="444" w:type="pct"/>
            <w:tcBorders>
              <w:top w:val="nil"/>
              <w:left w:val="nil"/>
              <w:bottom w:val="single" w:sz="4" w:space="0" w:color="auto"/>
              <w:right w:val="single" w:sz="4" w:space="0" w:color="auto"/>
            </w:tcBorders>
            <w:shd w:val="clear" w:color="auto" w:fill="auto"/>
            <w:noWrap/>
            <w:vAlign w:val="center"/>
            <w:hideMark/>
          </w:tcPr>
          <w:p w14:paraId="5322D47B"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7A3E48D9" w14:textId="77777777" w:rsidR="009D473E" w:rsidRPr="00E46B81" w:rsidRDefault="009D473E" w:rsidP="009D473E">
            <w:pPr>
              <w:jc w:val="center"/>
            </w:pPr>
            <w:r w:rsidRPr="00E46B81">
              <w:t>10</w:t>
            </w:r>
          </w:p>
        </w:tc>
      </w:tr>
      <w:tr w:rsidR="009D473E" w:rsidRPr="00E46B81" w14:paraId="3B5B7122" w14:textId="77777777" w:rsidTr="009D473E">
        <w:trPr>
          <w:trHeight w:val="142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9BD4B84" w14:textId="77777777" w:rsidR="009D473E" w:rsidRPr="00E46B81" w:rsidRDefault="009D473E" w:rsidP="009D473E">
            <w:pPr>
              <w:jc w:val="center"/>
            </w:pPr>
            <w:r w:rsidRPr="00E46B81">
              <w:t>22</w:t>
            </w:r>
          </w:p>
        </w:tc>
        <w:tc>
          <w:tcPr>
            <w:tcW w:w="3620" w:type="pct"/>
            <w:tcBorders>
              <w:top w:val="nil"/>
              <w:left w:val="nil"/>
              <w:bottom w:val="single" w:sz="4" w:space="0" w:color="auto"/>
              <w:right w:val="single" w:sz="4" w:space="0" w:color="auto"/>
            </w:tcBorders>
            <w:shd w:val="clear" w:color="auto" w:fill="auto"/>
            <w:vAlign w:val="center"/>
            <w:hideMark/>
          </w:tcPr>
          <w:p w14:paraId="1E06F028" w14:textId="70EEE2EE" w:rsidR="009D473E" w:rsidRPr="00E46B81" w:rsidRDefault="009D473E" w:rsidP="00E46B81">
            <w:pPr>
              <w:rPr>
                <w:color w:val="000000"/>
              </w:rPr>
            </w:pPr>
            <w:r w:rsidRPr="00E46B81">
              <w:rPr>
                <w:color w:val="000000"/>
              </w:rPr>
              <w:t>Kolba miarowa o pojemności 500 m</w:t>
            </w:r>
            <w:r w:rsidR="00E46B81">
              <w:rPr>
                <w:color w:val="000000"/>
              </w:rPr>
              <w:t>l</w:t>
            </w:r>
            <w:r w:rsidRPr="00E46B81">
              <w:rPr>
                <w:color w:val="000000"/>
              </w:rPr>
              <w:t>, NS 19/26, klasy A, tolerancja +/- 0,25 mL, , zgodna z normą DIN/ISO z korkiem PE. Wykonana ze szkła borokrzemowego 3.3, zgodna z Normą ISO 1042. Oznakowanie znakiem zgodności DE-M oraz numerem serii. Do każdej kolby koniecznie dołączony certyfikat. Skala niebieska. Kolba koloru oranż.</w:t>
            </w:r>
          </w:p>
        </w:tc>
        <w:tc>
          <w:tcPr>
            <w:tcW w:w="444" w:type="pct"/>
            <w:tcBorders>
              <w:top w:val="nil"/>
              <w:left w:val="nil"/>
              <w:bottom w:val="single" w:sz="4" w:space="0" w:color="auto"/>
              <w:right w:val="single" w:sz="4" w:space="0" w:color="auto"/>
            </w:tcBorders>
            <w:shd w:val="clear" w:color="auto" w:fill="auto"/>
            <w:noWrap/>
            <w:vAlign w:val="center"/>
            <w:hideMark/>
          </w:tcPr>
          <w:p w14:paraId="0B37E2E9"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7A08B6D8" w14:textId="77777777" w:rsidR="009D473E" w:rsidRPr="00E46B81" w:rsidRDefault="009D473E" w:rsidP="009D473E">
            <w:pPr>
              <w:jc w:val="center"/>
            </w:pPr>
            <w:r w:rsidRPr="00E46B81">
              <w:t>4</w:t>
            </w:r>
          </w:p>
        </w:tc>
      </w:tr>
      <w:tr w:rsidR="009D473E" w:rsidRPr="00E46B81" w14:paraId="62A14804" w14:textId="77777777" w:rsidTr="009D473E">
        <w:trPr>
          <w:trHeight w:val="76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E0FF826" w14:textId="77777777" w:rsidR="009D473E" w:rsidRPr="00E46B81" w:rsidRDefault="009D473E" w:rsidP="009D473E">
            <w:pPr>
              <w:jc w:val="center"/>
            </w:pPr>
            <w:r w:rsidRPr="00E46B81">
              <w:t>23</w:t>
            </w:r>
          </w:p>
        </w:tc>
        <w:tc>
          <w:tcPr>
            <w:tcW w:w="3620" w:type="pct"/>
            <w:tcBorders>
              <w:top w:val="nil"/>
              <w:left w:val="nil"/>
              <w:bottom w:val="single" w:sz="4" w:space="0" w:color="auto"/>
              <w:right w:val="single" w:sz="4" w:space="0" w:color="auto"/>
            </w:tcBorders>
            <w:shd w:val="clear" w:color="auto" w:fill="auto"/>
            <w:vAlign w:val="center"/>
            <w:hideMark/>
          </w:tcPr>
          <w:p w14:paraId="05AF98A2" w14:textId="5FC46341" w:rsidR="009D473E" w:rsidRPr="00E46B81" w:rsidRDefault="009D473E" w:rsidP="009D473E">
            <w:pPr>
              <w:rPr>
                <w:color w:val="000000"/>
              </w:rPr>
            </w:pPr>
            <w:r w:rsidRPr="00E46B81">
              <w:rPr>
                <w:color w:val="000000"/>
              </w:rPr>
              <w:t>Końcówki do pipet automatycznych od 100-1000</w:t>
            </w:r>
            <w:r w:rsidR="00E46B81">
              <w:rPr>
                <w:color w:val="000000"/>
              </w:rPr>
              <w:t xml:space="preserve"> </w:t>
            </w:r>
            <w:r w:rsidRPr="00E46B81">
              <w:rPr>
                <w:color w:val="000000"/>
              </w:rPr>
              <w:t>uL, skalowane, autoklawowalne, wolne od DNaz, RNaz, ludzkiego DNA, pirogenów oraz inhibitorów PCR. Długość końcówki min. 84 mm. Opakowanie 1000 sztuk.</w:t>
            </w:r>
          </w:p>
        </w:tc>
        <w:tc>
          <w:tcPr>
            <w:tcW w:w="444" w:type="pct"/>
            <w:tcBorders>
              <w:top w:val="nil"/>
              <w:left w:val="nil"/>
              <w:bottom w:val="single" w:sz="4" w:space="0" w:color="auto"/>
              <w:right w:val="single" w:sz="4" w:space="0" w:color="auto"/>
            </w:tcBorders>
            <w:shd w:val="clear" w:color="auto" w:fill="auto"/>
            <w:noWrap/>
            <w:vAlign w:val="center"/>
            <w:hideMark/>
          </w:tcPr>
          <w:p w14:paraId="3C7F35A0" w14:textId="67146702" w:rsidR="009D473E" w:rsidRPr="00E46B81" w:rsidRDefault="009D473E" w:rsidP="009D473E">
            <w:pPr>
              <w:jc w:val="center"/>
            </w:pPr>
            <w:r w:rsidRPr="00E46B81">
              <w:t>op</w:t>
            </w:r>
            <w:r w:rsidR="00E46B81">
              <w:t>ak</w:t>
            </w:r>
            <w:r w:rsidRPr="00E46B81">
              <w:t>.</w:t>
            </w:r>
          </w:p>
        </w:tc>
        <w:tc>
          <w:tcPr>
            <w:tcW w:w="520" w:type="pct"/>
            <w:tcBorders>
              <w:top w:val="nil"/>
              <w:left w:val="nil"/>
              <w:bottom w:val="single" w:sz="4" w:space="0" w:color="auto"/>
              <w:right w:val="single" w:sz="4" w:space="0" w:color="auto"/>
            </w:tcBorders>
            <w:shd w:val="clear" w:color="auto" w:fill="auto"/>
            <w:noWrap/>
            <w:vAlign w:val="center"/>
            <w:hideMark/>
          </w:tcPr>
          <w:p w14:paraId="77390C7E" w14:textId="77777777" w:rsidR="009D473E" w:rsidRPr="00E46B81" w:rsidRDefault="009D473E" w:rsidP="009D473E">
            <w:pPr>
              <w:jc w:val="center"/>
            </w:pPr>
            <w:r w:rsidRPr="00E46B81">
              <w:t>2</w:t>
            </w:r>
          </w:p>
        </w:tc>
      </w:tr>
      <w:tr w:rsidR="009D473E" w:rsidRPr="00E46B81" w14:paraId="1C39CA49" w14:textId="77777777" w:rsidTr="009D473E">
        <w:trPr>
          <w:trHeight w:val="76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054A03C" w14:textId="77777777" w:rsidR="009D473E" w:rsidRPr="00E46B81" w:rsidRDefault="009D473E" w:rsidP="009D473E">
            <w:pPr>
              <w:jc w:val="center"/>
            </w:pPr>
            <w:r w:rsidRPr="00E46B81">
              <w:t>24</w:t>
            </w:r>
          </w:p>
        </w:tc>
        <w:tc>
          <w:tcPr>
            <w:tcW w:w="3620" w:type="pct"/>
            <w:tcBorders>
              <w:top w:val="nil"/>
              <w:left w:val="nil"/>
              <w:bottom w:val="single" w:sz="4" w:space="0" w:color="auto"/>
              <w:right w:val="single" w:sz="4" w:space="0" w:color="auto"/>
            </w:tcBorders>
            <w:shd w:val="clear" w:color="auto" w:fill="auto"/>
            <w:vAlign w:val="center"/>
            <w:hideMark/>
          </w:tcPr>
          <w:p w14:paraId="29941562" w14:textId="5111A61B" w:rsidR="009D473E" w:rsidRPr="00E46B81" w:rsidRDefault="009D473E" w:rsidP="009D473E">
            <w:pPr>
              <w:rPr>
                <w:color w:val="000000"/>
              </w:rPr>
            </w:pPr>
            <w:r w:rsidRPr="00E46B81">
              <w:rPr>
                <w:color w:val="000000"/>
              </w:rPr>
              <w:t>Końcówki do pipet automatycznych od 1000-5000</w:t>
            </w:r>
            <w:r w:rsidR="00E46B81">
              <w:rPr>
                <w:color w:val="000000"/>
              </w:rPr>
              <w:t xml:space="preserve"> </w:t>
            </w:r>
            <w:r w:rsidRPr="00E46B81">
              <w:rPr>
                <w:color w:val="000000"/>
              </w:rPr>
              <w:t>uL, skalowane, autoklawowalne, wolne od DNaz, RNaz, ludzkiego DNA, pirogenów oraz inhibitorów PCR. Długość końcówki min. 124mm. Opakowanie 250 sztuk.</w:t>
            </w:r>
          </w:p>
        </w:tc>
        <w:tc>
          <w:tcPr>
            <w:tcW w:w="444" w:type="pct"/>
            <w:tcBorders>
              <w:top w:val="nil"/>
              <w:left w:val="nil"/>
              <w:bottom w:val="single" w:sz="4" w:space="0" w:color="auto"/>
              <w:right w:val="single" w:sz="4" w:space="0" w:color="auto"/>
            </w:tcBorders>
            <w:shd w:val="clear" w:color="auto" w:fill="auto"/>
            <w:noWrap/>
            <w:vAlign w:val="center"/>
            <w:hideMark/>
          </w:tcPr>
          <w:p w14:paraId="3105268C" w14:textId="5F527624" w:rsidR="009D473E" w:rsidRPr="00E46B81" w:rsidRDefault="009D473E" w:rsidP="009D473E">
            <w:pPr>
              <w:jc w:val="center"/>
            </w:pPr>
            <w:r w:rsidRPr="00E46B81">
              <w:t>op</w:t>
            </w:r>
            <w:r w:rsidR="00E46B81">
              <w:t>ak</w:t>
            </w:r>
            <w:r w:rsidRPr="00E46B81">
              <w:t>.</w:t>
            </w:r>
          </w:p>
        </w:tc>
        <w:tc>
          <w:tcPr>
            <w:tcW w:w="520" w:type="pct"/>
            <w:tcBorders>
              <w:top w:val="nil"/>
              <w:left w:val="nil"/>
              <w:bottom w:val="single" w:sz="4" w:space="0" w:color="auto"/>
              <w:right w:val="single" w:sz="4" w:space="0" w:color="auto"/>
            </w:tcBorders>
            <w:shd w:val="clear" w:color="auto" w:fill="auto"/>
            <w:noWrap/>
            <w:vAlign w:val="center"/>
            <w:hideMark/>
          </w:tcPr>
          <w:p w14:paraId="2DA48973" w14:textId="77777777" w:rsidR="009D473E" w:rsidRPr="00E46B81" w:rsidRDefault="009D473E" w:rsidP="009D473E">
            <w:pPr>
              <w:jc w:val="center"/>
            </w:pPr>
            <w:r w:rsidRPr="00E46B81">
              <w:t>2</w:t>
            </w:r>
          </w:p>
        </w:tc>
      </w:tr>
      <w:tr w:rsidR="009D473E" w:rsidRPr="00E46B81" w14:paraId="780FB16F"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0120D43" w14:textId="77777777" w:rsidR="009D473E" w:rsidRPr="00E46B81" w:rsidRDefault="009D473E" w:rsidP="009D473E">
            <w:pPr>
              <w:jc w:val="center"/>
            </w:pPr>
            <w:r w:rsidRPr="00E46B81">
              <w:t>25</w:t>
            </w:r>
          </w:p>
        </w:tc>
        <w:tc>
          <w:tcPr>
            <w:tcW w:w="3620" w:type="pct"/>
            <w:tcBorders>
              <w:top w:val="nil"/>
              <w:left w:val="nil"/>
              <w:bottom w:val="single" w:sz="4" w:space="0" w:color="auto"/>
              <w:right w:val="single" w:sz="4" w:space="0" w:color="auto"/>
            </w:tcBorders>
            <w:shd w:val="clear" w:color="auto" w:fill="auto"/>
            <w:vAlign w:val="center"/>
            <w:hideMark/>
          </w:tcPr>
          <w:p w14:paraId="7F93ACC3" w14:textId="77777777" w:rsidR="009D473E" w:rsidRPr="00E46B81" w:rsidRDefault="009D473E" w:rsidP="009D473E">
            <w:pPr>
              <w:rPr>
                <w:color w:val="000000"/>
              </w:rPr>
            </w:pPr>
            <w:r w:rsidRPr="00E46B81">
              <w:rPr>
                <w:color w:val="000000"/>
              </w:rPr>
              <w:t>Kwas azotowy min. 65 %, czda, ISO, zgodny z Ph. EUr., do oznaczania ditizonen, op. 1000 mL</w:t>
            </w:r>
          </w:p>
        </w:tc>
        <w:tc>
          <w:tcPr>
            <w:tcW w:w="444" w:type="pct"/>
            <w:tcBorders>
              <w:top w:val="nil"/>
              <w:left w:val="nil"/>
              <w:bottom w:val="single" w:sz="4" w:space="0" w:color="auto"/>
              <w:right w:val="single" w:sz="4" w:space="0" w:color="auto"/>
            </w:tcBorders>
            <w:shd w:val="clear" w:color="auto" w:fill="auto"/>
            <w:noWrap/>
            <w:vAlign w:val="center"/>
            <w:hideMark/>
          </w:tcPr>
          <w:p w14:paraId="5F57A48E" w14:textId="77777777" w:rsidR="009D473E" w:rsidRPr="00E46B81" w:rsidRDefault="009D473E" w:rsidP="009D473E">
            <w:pPr>
              <w:jc w:val="center"/>
            </w:pPr>
            <w:r w:rsidRPr="00E46B81">
              <w:t>L</w:t>
            </w:r>
          </w:p>
        </w:tc>
        <w:tc>
          <w:tcPr>
            <w:tcW w:w="520" w:type="pct"/>
            <w:tcBorders>
              <w:top w:val="nil"/>
              <w:left w:val="nil"/>
              <w:bottom w:val="single" w:sz="4" w:space="0" w:color="auto"/>
              <w:right w:val="single" w:sz="4" w:space="0" w:color="auto"/>
            </w:tcBorders>
            <w:shd w:val="clear" w:color="auto" w:fill="auto"/>
            <w:vAlign w:val="center"/>
            <w:hideMark/>
          </w:tcPr>
          <w:p w14:paraId="4050D532" w14:textId="77777777" w:rsidR="009D473E" w:rsidRPr="00E46B81" w:rsidRDefault="009D473E" w:rsidP="009D473E">
            <w:pPr>
              <w:jc w:val="center"/>
              <w:rPr>
                <w:color w:val="000000"/>
              </w:rPr>
            </w:pPr>
            <w:r w:rsidRPr="00E46B81">
              <w:rPr>
                <w:color w:val="000000"/>
              </w:rPr>
              <w:t>2</w:t>
            </w:r>
          </w:p>
        </w:tc>
      </w:tr>
      <w:tr w:rsidR="009D473E" w:rsidRPr="00E46B81" w14:paraId="0268E196"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D16DA1A" w14:textId="77777777" w:rsidR="009D473E" w:rsidRPr="00E46B81" w:rsidRDefault="009D473E" w:rsidP="009D473E">
            <w:pPr>
              <w:jc w:val="center"/>
            </w:pPr>
            <w:r w:rsidRPr="00E46B81">
              <w:t>26</w:t>
            </w:r>
          </w:p>
        </w:tc>
        <w:tc>
          <w:tcPr>
            <w:tcW w:w="3620" w:type="pct"/>
            <w:tcBorders>
              <w:top w:val="nil"/>
              <w:left w:val="nil"/>
              <w:bottom w:val="single" w:sz="4" w:space="0" w:color="auto"/>
              <w:right w:val="single" w:sz="4" w:space="0" w:color="auto"/>
            </w:tcBorders>
            <w:shd w:val="clear" w:color="auto" w:fill="auto"/>
            <w:vAlign w:val="center"/>
            <w:hideMark/>
          </w:tcPr>
          <w:p w14:paraId="40B9C4C7" w14:textId="77777777" w:rsidR="009D473E" w:rsidRPr="00E46B81" w:rsidRDefault="009D473E" w:rsidP="009D473E">
            <w:pPr>
              <w:rPr>
                <w:color w:val="000000"/>
                <w:lang w:val="en-US"/>
              </w:rPr>
            </w:pPr>
            <w:r w:rsidRPr="00E46B81">
              <w:rPr>
                <w:color w:val="000000"/>
              </w:rPr>
              <w:t xml:space="preserve">Kwas chlorowodorowy, czda, min. 37%, ACS&lt; ISO, zgodny z Ph. </w:t>
            </w:r>
            <w:r w:rsidRPr="00E46B81">
              <w:rPr>
                <w:color w:val="000000"/>
                <w:lang w:val="en-US"/>
              </w:rPr>
              <w:t>EUr, APHA max. 10, op. 1000 mL</w:t>
            </w:r>
          </w:p>
        </w:tc>
        <w:tc>
          <w:tcPr>
            <w:tcW w:w="444" w:type="pct"/>
            <w:tcBorders>
              <w:top w:val="nil"/>
              <w:left w:val="nil"/>
              <w:bottom w:val="single" w:sz="4" w:space="0" w:color="auto"/>
              <w:right w:val="single" w:sz="4" w:space="0" w:color="auto"/>
            </w:tcBorders>
            <w:shd w:val="clear" w:color="auto" w:fill="auto"/>
            <w:noWrap/>
            <w:vAlign w:val="center"/>
            <w:hideMark/>
          </w:tcPr>
          <w:p w14:paraId="31BEDC03" w14:textId="77777777" w:rsidR="009D473E" w:rsidRPr="00E46B81" w:rsidRDefault="009D473E" w:rsidP="009D473E">
            <w:pPr>
              <w:jc w:val="center"/>
            </w:pPr>
            <w:r w:rsidRPr="00E46B81">
              <w:t>L</w:t>
            </w:r>
          </w:p>
        </w:tc>
        <w:tc>
          <w:tcPr>
            <w:tcW w:w="520" w:type="pct"/>
            <w:tcBorders>
              <w:top w:val="nil"/>
              <w:left w:val="nil"/>
              <w:bottom w:val="single" w:sz="4" w:space="0" w:color="auto"/>
              <w:right w:val="single" w:sz="4" w:space="0" w:color="auto"/>
            </w:tcBorders>
            <w:shd w:val="clear" w:color="auto" w:fill="auto"/>
            <w:vAlign w:val="center"/>
            <w:hideMark/>
          </w:tcPr>
          <w:p w14:paraId="020B3124" w14:textId="77777777" w:rsidR="009D473E" w:rsidRPr="00E46B81" w:rsidRDefault="009D473E" w:rsidP="009D473E">
            <w:pPr>
              <w:jc w:val="center"/>
              <w:rPr>
                <w:color w:val="000000"/>
              </w:rPr>
            </w:pPr>
            <w:r w:rsidRPr="00E46B81">
              <w:rPr>
                <w:color w:val="000000"/>
              </w:rPr>
              <w:t>2</w:t>
            </w:r>
          </w:p>
        </w:tc>
      </w:tr>
      <w:tr w:rsidR="009D473E" w:rsidRPr="00E46B81" w14:paraId="4B97FF50"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CA2F11E" w14:textId="77777777" w:rsidR="009D473E" w:rsidRPr="00E46B81" w:rsidRDefault="009D473E" w:rsidP="009D473E">
            <w:pPr>
              <w:jc w:val="center"/>
            </w:pPr>
            <w:r w:rsidRPr="00E46B81">
              <w:t>27</w:t>
            </w:r>
          </w:p>
        </w:tc>
        <w:tc>
          <w:tcPr>
            <w:tcW w:w="3620" w:type="pct"/>
            <w:tcBorders>
              <w:top w:val="nil"/>
              <w:left w:val="nil"/>
              <w:bottom w:val="single" w:sz="4" w:space="0" w:color="auto"/>
              <w:right w:val="single" w:sz="4" w:space="0" w:color="auto"/>
            </w:tcBorders>
            <w:shd w:val="clear" w:color="auto" w:fill="auto"/>
            <w:vAlign w:val="center"/>
            <w:hideMark/>
          </w:tcPr>
          <w:p w14:paraId="6208CA28" w14:textId="77777777" w:rsidR="009D473E" w:rsidRPr="00E46B81" w:rsidRDefault="009D473E" w:rsidP="009D473E">
            <w:pPr>
              <w:rPr>
                <w:color w:val="000000"/>
              </w:rPr>
            </w:pPr>
            <w:r w:rsidRPr="00E46B81">
              <w:rPr>
                <w:color w:val="000000"/>
              </w:rPr>
              <w:t>Lejek szklany o średnicy 100 mm z pożebrowaniem, wykonany ze szkła DURAN</w:t>
            </w:r>
          </w:p>
        </w:tc>
        <w:tc>
          <w:tcPr>
            <w:tcW w:w="444" w:type="pct"/>
            <w:tcBorders>
              <w:top w:val="nil"/>
              <w:left w:val="nil"/>
              <w:bottom w:val="single" w:sz="4" w:space="0" w:color="auto"/>
              <w:right w:val="single" w:sz="4" w:space="0" w:color="auto"/>
            </w:tcBorders>
            <w:shd w:val="clear" w:color="auto" w:fill="auto"/>
            <w:noWrap/>
            <w:vAlign w:val="center"/>
            <w:hideMark/>
          </w:tcPr>
          <w:p w14:paraId="064056F1"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6D5406DB" w14:textId="77777777" w:rsidR="009D473E" w:rsidRPr="00E46B81" w:rsidRDefault="009D473E" w:rsidP="009D473E">
            <w:pPr>
              <w:jc w:val="center"/>
              <w:rPr>
                <w:color w:val="000000"/>
              </w:rPr>
            </w:pPr>
            <w:r w:rsidRPr="00E46B81">
              <w:rPr>
                <w:color w:val="000000"/>
              </w:rPr>
              <w:t>2</w:t>
            </w:r>
          </w:p>
        </w:tc>
      </w:tr>
      <w:tr w:rsidR="009D473E" w:rsidRPr="00E46B81" w14:paraId="26AF1656"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212A6E5D" w14:textId="77777777" w:rsidR="009D473E" w:rsidRPr="00E46B81" w:rsidRDefault="009D473E" w:rsidP="009D473E">
            <w:pPr>
              <w:jc w:val="center"/>
            </w:pPr>
            <w:r w:rsidRPr="00E46B81">
              <w:lastRenderedPageBreak/>
              <w:t>28</w:t>
            </w:r>
          </w:p>
        </w:tc>
        <w:tc>
          <w:tcPr>
            <w:tcW w:w="3620" w:type="pct"/>
            <w:tcBorders>
              <w:top w:val="nil"/>
              <w:left w:val="nil"/>
              <w:bottom w:val="single" w:sz="4" w:space="0" w:color="auto"/>
              <w:right w:val="single" w:sz="4" w:space="0" w:color="auto"/>
            </w:tcBorders>
            <w:shd w:val="clear" w:color="auto" w:fill="auto"/>
            <w:vAlign w:val="center"/>
            <w:hideMark/>
          </w:tcPr>
          <w:p w14:paraId="73D8B881" w14:textId="7A0C2309" w:rsidR="009D473E" w:rsidRPr="00E46B81" w:rsidRDefault="009D473E" w:rsidP="009D473E">
            <w:pPr>
              <w:rPr>
                <w:color w:val="000000"/>
              </w:rPr>
            </w:pPr>
            <w:r w:rsidRPr="00E46B81">
              <w:rPr>
                <w:color w:val="000000"/>
              </w:rPr>
              <w:t>Lejek szklany o średnicy 120</w:t>
            </w:r>
            <w:r w:rsidR="00E46B81">
              <w:rPr>
                <w:color w:val="000000"/>
              </w:rPr>
              <w:t xml:space="preserve"> </w:t>
            </w:r>
            <w:r w:rsidRPr="00E46B81">
              <w:rPr>
                <w:color w:val="000000"/>
              </w:rPr>
              <w:t>mm, z krótką szeroką nóżką o średnicy max. 30mm, wykonany ze szkła DURAN</w:t>
            </w:r>
          </w:p>
        </w:tc>
        <w:tc>
          <w:tcPr>
            <w:tcW w:w="444" w:type="pct"/>
            <w:tcBorders>
              <w:top w:val="nil"/>
              <w:left w:val="nil"/>
              <w:bottom w:val="single" w:sz="4" w:space="0" w:color="auto"/>
              <w:right w:val="single" w:sz="4" w:space="0" w:color="auto"/>
            </w:tcBorders>
            <w:shd w:val="clear" w:color="auto" w:fill="auto"/>
            <w:noWrap/>
            <w:vAlign w:val="center"/>
            <w:hideMark/>
          </w:tcPr>
          <w:p w14:paraId="5C2B1B15"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7CBAD5F5" w14:textId="77777777" w:rsidR="009D473E" w:rsidRPr="00E46B81" w:rsidRDefault="009D473E" w:rsidP="009D473E">
            <w:pPr>
              <w:jc w:val="center"/>
              <w:rPr>
                <w:color w:val="000000"/>
              </w:rPr>
            </w:pPr>
            <w:r w:rsidRPr="00E46B81">
              <w:rPr>
                <w:color w:val="000000"/>
              </w:rPr>
              <w:t>2</w:t>
            </w:r>
          </w:p>
        </w:tc>
      </w:tr>
      <w:tr w:rsidR="009D473E" w:rsidRPr="00E46B81" w14:paraId="27877026"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25F89E50" w14:textId="77777777" w:rsidR="009D473E" w:rsidRPr="00E46B81" w:rsidRDefault="009D473E" w:rsidP="009D473E">
            <w:pPr>
              <w:jc w:val="center"/>
            </w:pPr>
            <w:r w:rsidRPr="00E46B81">
              <w:t>29</w:t>
            </w:r>
          </w:p>
        </w:tc>
        <w:tc>
          <w:tcPr>
            <w:tcW w:w="3620" w:type="pct"/>
            <w:tcBorders>
              <w:top w:val="nil"/>
              <w:left w:val="nil"/>
              <w:bottom w:val="single" w:sz="4" w:space="0" w:color="auto"/>
              <w:right w:val="single" w:sz="4" w:space="0" w:color="auto"/>
            </w:tcBorders>
            <w:shd w:val="clear" w:color="auto" w:fill="auto"/>
            <w:vAlign w:val="center"/>
            <w:hideMark/>
          </w:tcPr>
          <w:p w14:paraId="4DDE17F6" w14:textId="04FCC532" w:rsidR="009D473E" w:rsidRPr="00E46B81" w:rsidRDefault="009D473E" w:rsidP="009D473E">
            <w:pPr>
              <w:rPr>
                <w:color w:val="000000"/>
              </w:rPr>
            </w:pPr>
            <w:r w:rsidRPr="00E46B81">
              <w:rPr>
                <w:color w:val="000000"/>
              </w:rPr>
              <w:t>Lejek szklany o średnicy 50</w:t>
            </w:r>
            <w:r w:rsidR="00E46B81">
              <w:rPr>
                <w:color w:val="000000"/>
              </w:rPr>
              <w:t xml:space="preserve"> </w:t>
            </w:r>
            <w:r w:rsidRPr="00E46B81">
              <w:rPr>
                <w:color w:val="000000"/>
              </w:rPr>
              <w:t>mm, z krótką szeroką nóżką o średnicy max. 20mm, wykonany ze szkła DURAN</w:t>
            </w:r>
          </w:p>
        </w:tc>
        <w:tc>
          <w:tcPr>
            <w:tcW w:w="444" w:type="pct"/>
            <w:tcBorders>
              <w:top w:val="nil"/>
              <w:left w:val="nil"/>
              <w:bottom w:val="single" w:sz="4" w:space="0" w:color="auto"/>
              <w:right w:val="single" w:sz="4" w:space="0" w:color="auto"/>
            </w:tcBorders>
            <w:shd w:val="clear" w:color="auto" w:fill="auto"/>
            <w:noWrap/>
            <w:vAlign w:val="center"/>
            <w:hideMark/>
          </w:tcPr>
          <w:p w14:paraId="5C4A1B59"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2207FD26" w14:textId="77777777" w:rsidR="009D473E" w:rsidRPr="00E46B81" w:rsidRDefault="009D473E" w:rsidP="009D473E">
            <w:pPr>
              <w:jc w:val="center"/>
              <w:rPr>
                <w:color w:val="000000"/>
              </w:rPr>
            </w:pPr>
            <w:r w:rsidRPr="00E46B81">
              <w:rPr>
                <w:color w:val="000000"/>
              </w:rPr>
              <w:t>2</w:t>
            </w:r>
          </w:p>
        </w:tc>
      </w:tr>
      <w:tr w:rsidR="009D473E" w:rsidRPr="00E46B81" w14:paraId="249A6F60"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1E63760" w14:textId="77777777" w:rsidR="009D473E" w:rsidRPr="00E46B81" w:rsidRDefault="009D473E" w:rsidP="009D473E">
            <w:pPr>
              <w:jc w:val="center"/>
            </w:pPr>
            <w:r w:rsidRPr="00E46B81">
              <w:t>30</w:t>
            </w:r>
          </w:p>
        </w:tc>
        <w:tc>
          <w:tcPr>
            <w:tcW w:w="3620" w:type="pct"/>
            <w:tcBorders>
              <w:top w:val="nil"/>
              <w:left w:val="nil"/>
              <w:bottom w:val="single" w:sz="4" w:space="0" w:color="auto"/>
              <w:right w:val="single" w:sz="4" w:space="0" w:color="auto"/>
            </w:tcBorders>
            <w:shd w:val="clear" w:color="auto" w:fill="auto"/>
            <w:vAlign w:val="center"/>
            <w:hideMark/>
          </w:tcPr>
          <w:p w14:paraId="47E721FC" w14:textId="4029145E" w:rsidR="009D473E" w:rsidRPr="00E46B81" w:rsidRDefault="009D473E" w:rsidP="009D473E">
            <w:pPr>
              <w:rPr>
                <w:color w:val="000000"/>
              </w:rPr>
            </w:pPr>
            <w:r w:rsidRPr="00E46B81">
              <w:rPr>
                <w:color w:val="000000"/>
              </w:rPr>
              <w:t>Lejek szklany o średnicy 55</w:t>
            </w:r>
            <w:r w:rsidR="00E46B81">
              <w:rPr>
                <w:color w:val="000000"/>
              </w:rPr>
              <w:t xml:space="preserve"> </w:t>
            </w:r>
            <w:r w:rsidRPr="00E46B81">
              <w:rPr>
                <w:color w:val="000000"/>
              </w:rPr>
              <w:t>mm z pożebrowaniem, wykonany ze szkła DURAN</w:t>
            </w:r>
          </w:p>
        </w:tc>
        <w:tc>
          <w:tcPr>
            <w:tcW w:w="444" w:type="pct"/>
            <w:tcBorders>
              <w:top w:val="nil"/>
              <w:left w:val="nil"/>
              <w:bottom w:val="single" w:sz="4" w:space="0" w:color="auto"/>
              <w:right w:val="single" w:sz="4" w:space="0" w:color="auto"/>
            </w:tcBorders>
            <w:shd w:val="clear" w:color="auto" w:fill="auto"/>
            <w:noWrap/>
            <w:vAlign w:val="center"/>
            <w:hideMark/>
          </w:tcPr>
          <w:p w14:paraId="090F9EA9"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37467244" w14:textId="77777777" w:rsidR="009D473E" w:rsidRPr="00E46B81" w:rsidRDefault="009D473E" w:rsidP="009D473E">
            <w:pPr>
              <w:jc w:val="center"/>
              <w:rPr>
                <w:color w:val="000000"/>
              </w:rPr>
            </w:pPr>
            <w:r w:rsidRPr="00E46B81">
              <w:rPr>
                <w:color w:val="000000"/>
              </w:rPr>
              <w:t>2</w:t>
            </w:r>
          </w:p>
        </w:tc>
      </w:tr>
      <w:tr w:rsidR="009D473E" w:rsidRPr="00E46B81" w14:paraId="2BD9E525"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3AF7317" w14:textId="77777777" w:rsidR="009D473E" w:rsidRPr="00E46B81" w:rsidRDefault="009D473E" w:rsidP="009D473E">
            <w:pPr>
              <w:jc w:val="center"/>
            </w:pPr>
            <w:r w:rsidRPr="00E46B81">
              <w:t>31</w:t>
            </w:r>
          </w:p>
        </w:tc>
        <w:tc>
          <w:tcPr>
            <w:tcW w:w="3620" w:type="pct"/>
            <w:tcBorders>
              <w:top w:val="nil"/>
              <w:left w:val="nil"/>
              <w:bottom w:val="single" w:sz="4" w:space="0" w:color="auto"/>
              <w:right w:val="single" w:sz="4" w:space="0" w:color="auto"/>
            </w:tcBorders>
            <w:shd w:val="clear" w:color="auto" w:fill="auto"/>
            <w:vAlign w:val="center"/>
            <w:hideMark/>
          </w:tcPr>
          <w:p w14:paraId="0CDF228F" w14:textId="6D4ED416" w:rsidR="009D473E" w:rsidRPr="00E46B81" w:rsidRDefault="009D473E" w:rsidP="00E46B81">
            <w:pPr>
              <w:rPr>
                <w:color w:val="000000"/>
              </w:rPr>
            </w:pPr>
            <w:r w:rsidRPr="00E46B81">
              <w:rPr>
                <w:color w:val="000000"/>
              </w:rPr>
              <w:t>Łódeczki wagowe w kształcie rombu, poj. 30-35</w:t>
            </w:r>
            <w:r w:rsidR="00E46B81">
              <w:rPr>
                <w:color w:val="000000"/>
              </w:rPr>
              <w:t xml:space="preserve"> </w:t>
            </w:r>
            <w:r w:rsidRPr="00E46B81">
              <w:rPr>
                <w:color w:val="000000"/>
              </w:rPr>
              <w:t>m</w:t>
            </w:r>
            <w:r w:rsidR="00E46B81">
              <w:rPr>
                <w:color w:val="000000"/>
              </w:rPr>
              <w:t>l</w:t>
            </w:r>
            <w:r w:rsidRPr="00E46B81">
              <w:rPr>
                <w:color w:val="000000"/>
              </w:rPr>
              <w:t>, wymiary max. 80x57x15 mm, wykonane z PS, do użytku w temperaturze od -10*C do +70*C, opakowanie 500 szt.</w:t>
            </w:r>
          </w:p>
        </w:tc>
        <w:tc>
          <w:tcPr>
            <w:tcW w:w="444" w:type="pct"/>
            <w:tcBorders>
              <w:top w:val="nil"/>
              <w:left w:val="nil"/>
              <w:bottom w:val="single" w:sz="4" w:space="0" w:color="auto"/>
              <w:right w:val="single" w:sz="4" w:space="0" w:color="auto"/>
            </w:tcBorders>
            <w:shd w:val="clear" w:color="auto" w:fill="auto"/>
            <w:noWrap/>
            <w:vAlign w:val="center"/>
            <w:hideMark/>
          </w:tcPr>
          <w:p w14:paraId="673D7C52" w14:textId="37E01D16" w:rsidR="009D473E" w:rsidRPr="00E46B81" w:rsidRDefault="00E46B81" w:rsidP="009D473E">
            <w:pPr>
              <w:jc w:val="center"/>
            </w:pPr>
            <w:r>
              <w:t>o</w:t>
            </w:r>
            <w:r w:rsidR="009D473E" w:rsidRPr="00E46B81">
              <w:t>pak</w:t>
            </w:r>
            <w:r>
              <w:t>.</w:t>
            </w:r>
          </w:p>
        </w:tc>
        <w:tc>
          <w:tcPr>
            <w:tcW w:w="520" w:type="pct"/>
            <w:tcBorders>
              <w:top w:val="nil"/>
              <w:left w:val="nil"/>
              <w:bottom w:val="single" w:sz="4" w:space="0" w:color="auto"/>
              <w:right w:val="single" w:sz="4" w:space="0" w:color="auto"/>
            </w:tcBorders>
            <w:shd w:val="clear" w:color="auto" w:fill="auto"/>
            <w:vAlign w:val="center"/>
            <w:hideMark/>
          </w:tcPr>
          <w:p w14:paraId="3CD754B8" w14:textId="77777777" w:rsidR="009D473E" w:rsidRPr="00E46B81" w:rsidRDefault="009D473E" w:rsidP="009D473E">
            <w:pPr>
              <w:jc w:val="center"/>
              <w:rPr>
                <w:color w:val="000000"/>
              </w:rPr>
            </w:pPr>
            <w:r w:rsidRPr="00E46B81">
              <w:rPr>
                <w:color w:val="000000"/>
              </w:rPr>
              <w:t>1</w:t>
            </w:r>
          </w:p>
        </w:tc>
      </w:tr>
      <w:tr w:rsidR="009D473E" w:rsidRPr="00E46B81" w14:paraId="7B4E0B6C"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1388F29" w14:textId="77777777" w:rsidR="009D473E" w:rsidRPr="00E46B81" w:rsidRDefault="009D473E" w:rsidP="009D473E">
            <w:pPr>
              <w:jc w:val="center"/>
            </w:pPr>
            <w:r w:rsidRPr="00E46B81">
              <w:t>32</w:t>
            </w:r>
          </w:p>
        </w:tc>
        <w:tc>
          <w:tcPr>
            <w:tcW w:w="3620" w:type="pct"/>
            <w:tcBorders>
              <w:top w:val="nil"/>
              <w:left w:val="nil"/>
              <w:bottom w:val="single" w:sz="4" w:space="0" w:color="auto"/>
              <w:right w:val="single" w:sz="4" w:space="0" w:color="auto"/>
            </w:tcBorders>
            <w:shd w:val="clear" w:color="auto" w:fill="auto"/>
            <w:vAlign w:val="center"/>
            <w:hideMark/>
          </w:tcPr>
          <w:p w14:paraId="51D9061D" w14:textId="77777777" w:rsidR="009D473E" w:rsidRPr="00E46B81" w:rsidRDefault="009D473E" w:rsidP="009D473E">
            <w:pPr>
              <w:rPr>
                <w:color w:val="000000"/>
              </w:rPr>
            </w:pPr>
            <w:r w:rsidRPr="00E46B81">
              <w:rPr>
                <w:color w:val="000000"/>
              </w:rPr>
              <w:t>Maski ochronne, trzywarstwowe, wykonane z włókniny PP, zakładane na gumkę, nie zawierają lateksu, rozmiar uniwersalny, kolor biały, opak. 500 szt.</w:t>
            </w:r>
          </w:p>
        </w:tc>
        <w:tc>
          <w:tcPr>
            <w:tcW w:w="444" w:type="pct"/>
            <w:tcBorders>
              <w:top w:val="nil"/>
              <w:left w:val="nil"/>
              <w:bottom w:val="single" w:sz="4" w:space="0" w:color="auto"/>
              <w:right w:val="single" w:sz="4" w:space="0" w:color="auto"/>
            </w:tcBorders>
            <w:shd w:val="clear" w:color="auto" w:fill="auto"/>
            <w:noWrap/>
            <w:vAlign w:val="center"/>
            <w:hideMark/>
          </w:tcPr>
          <w:p w14:paraId="0DCC67CC"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vAlign w:val="center"/>
            <w:hideMark/>
          </w:tcPr>
          <w:p w14:paraId="75B6A7BE" w14:textId="77777777" w:rsidR="009D473E" w:rsidRPr="00E46B81" w:rsidRDefault="009D473E" w:rsidP="009D473E">
            <w:pPr>
              <w:jc w:val="center"/>
              <w:rPr>
                <w:color w:val="000000"/>
              </w:rPr>
            </w:pPr>
            <w:r w:rsidRPr="00E46B81">
              <w:rPr>
                <w:color w:val="000000"/>
              </w:rPr>
              <w:t>1</w:t>
            </w:r>
          </w:p>
        </w:tc>
      </w:tr>
      <w:tr w:rsidR="009D473E" w:rsidRPr="00E46B81" w14:paraId="16172EA3"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C19218C" w14:textId="77777777" w:rsidR="009D473E" w:rsidRPr="00E46B81" w:rsidRDefault="009D473E" w:rsidP="009D473E">
            <w:pPr>
              <w:jc w:val="center"/>
            </w:pPr>
            <w:r w:rsidRPr="00E46B81">
              <w:t>33</w:t>
            </w:r>
          </w:p>
        </w:tc>
        <w:tc>
          <w:tcPr>
            <w:tcW w:w="3620" w:type="pct"/>
            <w:tcBorders>
              <w:top w:val="nil"/>
              <w:left w:val="nil"/>
              <w:bottom w:val="single" w:sz="4" w:space="0" w:color="auto"/>
              <w:right w:val="single" w:sz="4" w:space="0" w:color="auto"/>
            </w:tcBorders>
            <w:shd w:val="clear" w:color="auto" w:fill="auto"/>
            <w:vAlign w:val="center"/>
            <w:hideMark/>
          </w:tcPr>
          <w:p w14:paraId="6B28E6AD" w14:textId="25F84A4F" w:rsidR="009D473E" w:rsidRPr="00E46B81" w:rsidRDefault="009D473E" w:rsidP="00E46B81">
            <w:pPr>
              <w:rPr>
                <w:color w:val="000000"/>
              </w:rPr>
            </w:pPr>
            <w:r w:rsidRPr="00E46B81">
              <w:rPr>
                <w:color w:val="000000"/>
              </w:rPr>
              <w:t>Metanol min. 99,8% (GC), gęstość min. 0.791 max. 0.793, zawartość wody max. 0,05%, ACS, ISO, zgodny z Ph. Eur., op. 1000 m</w:t>
            </w:r>
            <w:r w:rsidR="00E46B81">
              <w:rPr>
                <w:color w:val="000000"/>
              </w:rPr>
              <w:t>l</w:t>
            </w:r>
          </w:p>
        </w:tc>
        <w:tc>
          <w:tcPr>
            <w:tcW w:w="444" w:type="pct"/>
            <w:tcBorders>
              <w:top w:val="nil"/>
              <w:left w:val="nil"/>
              <w:bottom w:val="single" w:sz="4" w:space="0" w:color="auto"/>
              <w:right w:val="single" w:sz="4" w:space="0" w:color="auto"/>
            </w:tcBorders>
            <w:shd w:val="clear" w:color="auto" w:fill="auto"/>
            <w:noWrap/>
            <w:vAlign w:val="center"/>
            <w:hideMark/>
          </w:tcPr>
          <w:p w14:paraId="1B266D91" w14:textId="77777777" w:rsidR="009D473E" w:rsidRPr="00E46B81" w:rsidRDefault="009D473E" w:rsidP="009D473E">
            <w:pPr>
              <w:jc w:val="center"/>
            </w:pPr>
            <w:r w:rsidRPr="00E46B81">
              <w:t>L</w:t>
            </w:r>
          </w:p>
        </w:tc>
        <w:tc>
          <w:tcPr>
            <w:tcW w:w="520" w:type="pct"/>
            <w:tcBorders>
              <w:top w:val="nil"/>
              <w:left w:val="nil"/>
              <w:bottom w:val="single" w:sz="4" w:space="0" w:color="auto"/>
              <w:right w:val="single" w:sz="4" w:space="0" w:color="auto"/>
            </w:tcBorders>
            <w:shd w:val="clear" w:color="auto" w:fill="auto"/>
            <w:vAlign w:val="center"/>
            <w:hideMark/>
          </w:tcPr>
          <w:p w14:paraId="2C460AC0" w14:textId="77777777" w:rsidR="009D473E" w:rsidRPr="00E46B81" w:rsidRDefault="009D473E" w:rsidP="009D473E">
            <w:pPr>
              <w:jc w:val="center"/>
              <w:rPr>
                <w:color w:val="000000"/>
              </w:rPr>
            </w:pPr>
            <w:r w:rsidRPr="00E46B81">
              <w:rPr>
                <w:color w:val="000000"/>
              </w:rPr>
              <w:t>2</w:t>
            </w:r>
          </w:p>
        </w:tc>
      </w:tr>
      <w:tr w:rsidR="009D473E" w:rsidRPr="00E46B81" w14:paraId="43A07278"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264D040" w14:textId="77777777" w:rsidR="009D473E" w:rsidRPr="00E46B81" w:rsidRDefault="009D473E" w:rsidP="009D473E">
            <w:pPr>
              <w:jc w:val="center"/>
            </w:pPr>
            <w:r w:rsidRPr="00E46B81">
              <w:t>34</w:t>
            </w:r>
          </w:p>
        </w:tc>
        <w:tc>
          <w:tcPr>
            <w:tcW w:w="3620" w:type="pct"/>
            <w:tcBorders>
              <w:top w:val="nil"/>
              <w:left w:val="nil"/>
              <w:bottom w:val="single" w:sz="4" w:space="0" w:color="auto"/>
              <w:right w:val="single" w:sz="4" w:space="0" w:color="auto"/>
            </w:tcBorders>
            <w:shd w:val="clear" w:color="auto" w:fill="auto"/>
            <w:vAlign w:val="center"/>
            <w:hideMark/>
          </w:tcPr>
          <w:p w14:paraId="4095E118" w14:textId="77777777" w:rsidR="009D473E" w:rsidRPr="00E46B81" w:rsidRDefault="009D473E" w:rsidP="009D473E">
            <w:pPr>
              <w:rPr>
                <w:color w:val="000000"/>
              </w:rPr>
            </w:pPr>
            <w:r w:rsidRPr="00E46B81">
              <w:rPr>
                <w:color w:val="000000"/>
              </w:rPr>
              <w:t>Mieszadełko magnetyczne wykonane z PTFE, wymiary 2,5x2,5mm, cylindryczne</w:t>
            </w:r>
          </w:p>
        </w:tc>
        <w:tc>
          <w:tcPr>
            <w:tcW w:w="444" w:type="pct"/>
            <w:tcBorders>
              <w:top w:val="nil"/>
              <w:left w:val="nil"/>
              <w:bottom w:val="single" w:sz="4" w:space="0" w:color="auto"/>
              <w:right w:val="single" w:sz="4" w:space="0" w:color="auto"/>
            </w:tcBorders>
            <w:shd w:val="clear" w:color="auto" w:fill="auto"/>
            <w:noWrap/>
            <w:vAlign w:val="center"/>
            <w:hideMark/>
          </w:tcPr>
          <w:p w14:paraId="50E93840"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1E1FC39F" w14:textId="77777777" w:rsidR="009D473E" w:rsidRPr="00E46B81" w:rsidRDefault="009D473E" w:rsidP="009D473E">
            <w:pPr>
              <w:jc w:val="center"/>
              <w:rPr>
                <w:color w:val="000000"/>
              </w:rPr>
            </w:pPr>
            <w:r w:rsidRPr="00E46B81">
              <w:rPr>
                <w:color w:val="000000"/>
              </w:rPr>
              <w:t>2</w:t>
            </w:r>
          </w:p>
        </w:tc>
      </w:tr>
      <w:tr w:rsidR="009D473E" w:rsidRPr="00E46B81" w14:paraId="129EFA43"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D5438E9" w14:textId="77777777" w:rsidR="009D473E" w:rsidRPr="00E46B81" w:rsidRDefault="009D473E" w:rsidP="009D473E">
            <w:pPr>
              <w:jc w:val="center"/>
            </w:pPr>
            <w:r w:rsidRPr="00E46B81">
              <w:t>35</w:t>
            </w:r>
          </w:p>
        </w:tc>
        <w:tc>
          <w:tcPr>
            <w:tcW w:w="3620" w:type="pct"/>
            <w:tcBorders>
              <w:top w:val="nil"/>
              <w:left w:val="nil"/>
              <w:bottom w:val="single" w:sz="4" w:space="0" w:color="auto"/>
              <w:right w:val="single" w:sz="4" w:space="0" w:color="auto"/>
            </w:tcBorders>
            <w:shd w:val="clear" w:color="auto" w:fill="auto"/>
            <w:vAlign w:val="center"/>
            <w:hideMark/>
          </w:tcPr>
          <w:p w14:paraId="23184240" w14:textId="77777777" w:rsidR="009D473E" w:rsidRPr="00E46B81" w:rsidRDefault="009D473E" w:rsidP="009D473E">
            <w:pPr>
              <w:rPr>
                <w:color w:val="000000"/>
              </w:rPr>
            </w:pPr>
            <w:r w:rsidRPr="00E46B81">
              <w:rPr>
                <w:color w:val="000000"/>
              </w:rPr>
              <w:t>Mieszadełko magnetyczne wykonane z PTFE, wymiary 3,0x6,0mm, cylindryczne</w:t>
            </w:r>
          </w:p>
        </w:tc>
        <w:tc>
          <w:tcPr>
            <w:tcW w:w="444" w:type="pct"/>
            <w:tcBorders>
              <w:top w:val="nil"/>
              <w:left w:val="nil"/>
              <w:bottom w:val="single" w:sz="4" w:space="0" w:color="auto"/>
              <w:right w:val="single" w:sz="4" w:space="0" w:color="auto"/>
            </w:tcBorders>
            <w:shd w:val="clear" w:color="auto" w:fill="auto"/>
            <w:noWrap/>
            <w:vAlign w:val="center"/>
            <w:hideMark/>
          </w:tcPr>
          <w:p w14:paraId="74B2519C"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77F1CEFF" w14:textId="77777777" w:rsidR="009D473E" w:rsidRPr="00E46B81" w:rsidRDefault="009D473E" w:rsidP="009D473E">
            <w:pPr>
              <w:jc w:val="center"/>
              <w:rPr>
                <w:color w:val="000000"/>
              </w:rPr>
            </w:pPr>
            <w:r w:rsidRPr="00E46B81">
              <w:rPr>
                <w:color w:val="000000"/>
              </w:rPr>
              <w:t>2</w:t>
            </w:r>
          </w:p>
        </w:tc>
      </w:tr>
      <w:tr w:rsidR="009D473E" w:rsidRPr="00E46B81" w14:paraId="79479666"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7F385EC" w14:textId="77777777" w:rsidR="009D473E" w:rsidRPr="00E46B81" w:rsidRDefault="009D473E" w:rsidP="009D473E">
            <w:pPr>
              <w:jc w:val="center"/>
            </w:pPr>
            <w:r w:rsidRPr="00E46B81">
              <w:t>36</w:t>
            </w:r>
          </w:p>
        </w:tc>
        <w:tc>
          <w:tcPr>
            <w:tcW w:w="3620" w:type="pct"/>
            <w:tcBorders>
              <w:top w:val="nil"/>
              <w:left w:val="nil"/>
              <w:bottom w:val="single" w:sz="4" w:space="0" w:color="auto"/>
              <w:right w:val="single" w:sz="4" w:space="0" w:color="auto"/>
            </w:tcBorders>
            <w:shd w:val="clear" w:color="auto" w:fill="auto"/>
            <w:vAlign w:val="center"/>
            <w:hideMark/>
          </w:tcPr>
          <w:p w14:paraId="5465A7AB" w14:textId="77777777" w:rsidR="009D473E" w:rsidRPr="00E46B81" w:rsidRDefault="009D473E" w:rsidP="009D473E">
            <w:pPr>
              <w:rPr>
                <w:color w:val="000000"/>
              </w:rPr>
            </w:pPr>
            <w:r w:rsidRPr="00E46B81">
              <w:rPr>
                <w:color w:val="000000"/>
              </w:rPr>
              <w:t>Mieszadełko magnetyczne, wykonane z PTFE, wymiary 3,14x8mm, cylindryczne</w:t>
            </w:r>
          </w:p>
        </w:tc>
        <w:tc>
          <w:tcPr>
            <w:tcW w:w="444" w:type="pct"/>
            <w:tcBorders>
              <w:top w:val="nil"/>
              <w:left w:val="nil"/>
              <w:bottom w:val="single" w:sz="4" w:space="0" w:color="auto"/>
              <w:right w:val="single" w:sz="4" w:space="0" w:color="auto"/>
            </w:tcBorders>
            <w:shd w:val="clear" w:color="auto" w:fill="auto"/>
            <w:noWrap/>
            <w:vAlign w:val="center"/>
            <w:hideMark/>
          </w:tcPr>
          <w:p w14:paraId="5ADE2B8D"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1839B7A9" w14:textId="77777777" w:rsidR="009D473E" w:rsidRPr="00E46B81" w:rsidRDefault="009D473E" w:rsidP="009D473E">
            <w:pPr>
              <w:jc w:val="center"/>
              <w:rPr>
                <w:color w:val="000000"/>
              </w:rPr>
            </w:pPr>
            <w:r w:rsidRPr="00E46B81">
              <w:rPr>
                <w:color w:val="000000"/>
              </w:rPr>
              <w:t>2</w:t>
            </w:r>
          </w:p>
        </w:tc>
      </w:tr>
      <w:tr w:rsidR="009D473E" w:rsidRPr="00E46B81" w14:paraId="09F490D2"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A61B63F" w14:textId="77777777" w:rsidR="009D473E" w:rsidRPr="00E46B81" w:rsidRDefault="009D473E" w:rsidP="009D473E">
            <w:pPr>
              <w:jc w:val="center"/>
            </w:pPr>
            <w:r w:rsidRPr="00E46B81">
              <w:t>37</w:t>
            </w:r>
          </w:p>
        </w:tc>
        <w:tc>
          <w:tcPr>
            <w:tcW w:w="3620" w:type="pct"/>
            <w:tcBorders>
              <w:top w:val="nil"/>
              <w:left w:val="nil"/>
              <w:bottom w:val="single" w:sz="4" w:space="0" w:color="auto"/>
              <w:right w:val="single" w:sz="4" w:space="0" w:color="auto"/>
            </w:tcBorders>
            <w:shd w:val="clear" w:color="auto" w:fill="auto"/>
            <w:vAlign w:val="center"/>
            <w:hideMark/>
          </w:tcPr>
          <w:p w14:paraId="21997E02" w14:textId="77777777" w:rsidR="009D473E" w:rsidRPr="00E46B81" w:rsidRDefault="009D473E" w:rsidP="009D473E">
            <w:pPr>
              <w:rPr>
                <w:color w:val="000000"/>
              </w:rPr>
            </w:pPr>
            <w:r w:rsidRPr="00E46B81">
              <w:rPr>
                <w:color w:val="000000"/>
              </w:rPr>
              <w:t>Mieszadełko magnetyczne wykonane z PTFE, wymiary 3,5x3,5mm, cylindryczne</w:t>
            </w:r>
          </w:p>
        </w:tc>
        <w:tc>
          <w:tcPr>
            <w:tcW w:w="444" w:type="pct"/>
            <w:tcBorders>
              <w:top w:val="nil"/>
              <w:left w:val="nil"/>
              <w:bottom w:val="single" w:sz="4" w:space="0" w:color="auto"/>
              <w:right w:val="single" w:sz="4" w:space="0" w:color="auto"/>
            </w:tcBorders>
            <w:shd w:val="clear" w:color="auto" w:fill="auto"/>
            <w:noWrap/>
            <w:vAlign w:val="center"/>
            <w:hideMark/>
          </w:tcPr>
          <w:p w14:paraId="1883D484"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147C91DD" w14:textId="77777777" w:rsidR="009D473E" w:rsidRPr="00E46B81" w:rsidRDefault="009D473E" w:rsidP="009D473E">
            <w:pPr>
              <w:jc w:val="center"/>
              <w:rPr>
                <w:color w:val="000000"/>
              </w:rPr>
            </w:pPr>
            <w:r w:rsidRPr="00E46B81">
              <w:rPr>
                <w:color w:val="000000"/>
              </w:rPr>
              <w:t>2</w:t>
            </w:r>
          </w:p>
        </w:tc>
      </w:tr>
      <w:tr w:rsidR="009D473E" w:rsidRPr="00E46B81" w14:paraId="759B7FFB"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6649159" w14:textId="77777777" w:rsidR="009D473E" w:rsidRPr="00E46B81" w:rsidRDefault="009D473E" w:rsidP="009D473E">
            <w:pPr>
              <w:jc w:val="center"/>
            </w:pPr>
            <w:r w:rsidRPr="00E46B81">
              <w:t>38</w:t>
            </w:r>
          </w:p>
        </w:tc>
        <w:tc>
          <w:tcPr>
            <w:tcW w:w="3620" w:type="pct"/>
            <w:tcBorders>
              <w:top w:val="nil"/>
              <w:left w:val="nil"/>
              <w:bottom w:val="single" w:sz="4" w:space="0" w:color="auto"/>
              <w:right w:val="single" w:sz="4" w:space="0" w:color="auto"/>
            </w:tcBorders>
            <w:shd w:val="clear" w:color="auto" w:fill="auto"/>
            <w:vAlign w:val="center"/>
            <w:hideMark/>
          </w:tcPr>
          <w:p w14:paraId="5B28BAA1" w14:textId="77777777" w:rsidR="009D473E" w:rsidRPr="00E46B81" w:rsidRDefault="009D473E" w:rsidP="009D473E">
            <w:pPr>
              <w:rPr>
                <w:color w:val="000000"/>
              </w:rPr>
            </w:pPr>
            <w:r w:rsidRPr="00E46B81">
              <w:rPr>
                <w:color w:val="000000"/>
              </w:rPr>
              <w:t>Mieszadełko magnetyczne, wykonane z PTFE, wymiary 4,66x11,68mm, cylindryczne</w:t>
            </w:r>
          </w:p>
        </w:tc>
        <w:tc>
          <w:tcPr>
            <w:tcW w:w="444" w:type="pct"/>
            <w:tcBorders>
              <w:top w:val="nil"/>
              <w:left w:val="nil"/>
              <w:bottom w:val="single" w:sz="4" w:space="0" w:color="auto"/>
              <w:right w:val="single" w:sz="4" w:space="0" w:color="auto"/>
            </w:tcBorders>
            <w:shd w:val="clear" w:color="auto" w:fill="auto"/>
            <w:noWrap/>
            <w:vAlign w:val="center"/>
            <w:hideMark/>
          </w:tcPr>
          <w:p w14:paraId="448C8E47"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5F3B00D3" w14:textId="77777777" w:rsidR="009D473E" w:rsidRPr="00E46B81" w:rsidRDefault="009D473E" w:rsidP="009D473E">
            <w:pPr>
              <w:jc w:val="center"/>
              <w:rPr>
                <w:color w:val="000000"/>
              </w:rPr>
            </w:pPr>
            <w:r w:rsidRPr="00E46B81">
              <w:rPr>
                <w:color w:val="000000"/>
              </w:rPr>
              <w:t>2</w:t>
            </w:r>
          </w:p>
        </w:tc>
      </w:tr>
      <w:tr w:rsidR="009D473E" w:rsidRPr="00E46B81" w14:paraId="1CF5CCB5"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989BE83" w14:textId="77777777" w:rsidR="009D473E" w:rsidRPr="00E46B81" w:rsidRDefault="009D473E" w:rsidP="009D473E">
            <w:pPr>
              <w:jc w:val="center"/>
            </w:pPr>
            <w:r w:rsidRPr="00E46B81">
              <w:t>39</w:t>
            </w:r>
          </w:p>
        </w:tc>
        <w:tc>
          <w:tcPr>
            <w:tcW w:w="3620" w:type="pct"/>
            <w:tcBorders>
              <w:top w:val="nil"/>
              <w:left w:val="nil"/>
              <w:bottom w:val="single" w:sz="4" w:space="0" w:color="auto"/>
              <w:right w:val="single" w:sz="4" w:space="0" w:color="auto"/>
            </w:tcBorders>
            <w:shd w:val="clear" w:color="auto" w:fill="auto"/>
            <w:vAlign w:val="center"/>
            <w:hideMark/>
          </w:tcPr>
          <w:p w14:paraId="645E8B05" w14:textId="77777777" w:rsidR="009D473E" w:rsidRPr="00E46B81" w:rsidRDefault="009D473E" w:rsidP="009D473E">
            <w:pPr>
              <w:rPr>
                <w:color w:val="000000"/>
              </w:rPr>
            </w:pPr>
            <w:r w:rsidRPr="00E46B81">
              <w:rPr>
                <w:color w:val="000000"/>
              </w:rPr>
              <w:t>Mieszadełko magnetyczne wykonane z PTFE, wymiary 2,0x5,0 mm</w:t>
            </w:r>
          </w:p>
        </w:tc>
        <w:tc>
          <w:tcPr>
            <w:tcW w:w="444" w:type="pct"/>
            <w:tcBorders>
              <w:top w:val="nil"/>
              <w:left w:val="nil"/>
              <w:bottom w:val="single" w:sz="4" w:space="0" w:color="auto"/>
              <w:right w:val="single" w:sz="4" w:space="0" w:color="auto"/>
            </w:tcBorders>
            <w:shd w:val="clear" w:color="auto" w:fill="auto"/>
            <w:noWrap/>
            <w:vAlign w:val="center"/>
            <w:hideMark/>
          </w:tcPr>
          <w:p w14:paraId="1A081A15"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43DD543F" w14:textId="77777777" w:rsidR="009D473E" w:rsidRPr="00E46B81" w:rsidRDefault="009D473E" w:rsidP="009D473E">
            <w:pPr>
              <w:jc w:val="center"/>
              <w:rPr>
                <w:color w:val="000000"/>
              </w:rPr>
            </w:pPr>
            <w:r w:rsidRPr="00E46B81">
              <w:rPr>
                <w:color w:val="000000"/>
              </w:rPr>
              <w:t>2</w:t>
            </w:r>
          </w:p>
        </w:tc>
      </w:tr>
      <w:tr w:rsidR="009D473E" w:rsidRPr="00E46B81" w14:paraId="4A5FE0BA" w14:textId="77777777" w:rsidTr="009D473E">
        <w:trPr>
          <w:trHeight w:val="5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CBAEABD" w14:textId="77777777" w:rsidR="009D473E" w:rsidRPr="00E46B81" w:rsidRDefault="009D473E" w:rsidP="009D473E">
            <w:pPr>
              <w:jc w:val="center"/>
            </w:pPr>
            <w:r w:rsidRPr="00E46B81">
              <w:t>40</w:t>
            </w:r>
          </w:p>
        </w:tc>
        <w:tc>
          <w:tcPr>
            <w:tcW w:w="3620" w:type="pct"/>
            <w:tcBorders>
              <w:top w:val="nil"/>
              <w:left w:val="nil"/>
              <w:bottom w:val="single" w:sz="4" w:space="0" w:color="auto"/>
              <w:right w:val="single" w:sz="4" w:space="0" w:color="auto"/>
            </w:tcBorders>
            <w:shd w:val="clear" w:color="auto" w:fill="auto"/>
            <w:vAlign w:val="center"/>
            <w:hideMark/>
          </w:tcPr>
          <w:p w14:paraId="49CC03DD" w14:textId="77777777" w:rsidR="009D473E" w:rsidRPr="00E46B81" w:rsidRDefault="009D473E" w:rsidP="009D473E">
            <w:pPr>
              <w:rPr>
                <w:color w:val="000000"/>
              </w:rPr>
            </w:pPr>
            <w:r w:rsidRPr="00E46B81">
              <w:rPr>
                <w:color w:val="000000"/>
              </w:rPr>
              <w:t>Transporter na butelki, kolby o średnicy min. 120 mm, wykonany z HDPE, z rączką, 4 polowy, wymiary maksymalne 320x330x300 mm.</w:t>
            </w:r>
          </w:p>
        </w:tc>
        <w:tc>
          <w:tcPr>
            <w:tcW w:w="444" w:type="pct"/>
            <w:tcBorders>
              <w:top w:val="nil"/>
              <w:left w:val="nil"/>
              <w:bottom w:val="single" w:sz="4" w:space="0" w:color="auto"/>
              <w:right w:val="single" w:sz="4" w:space="0" w:color="auto"/>
            </w:tcBorders>
            <w:shd w:val="clear" w:color="auto" w:fill="auto"/>
            <w:noWrap/>
            <w:vAlign w:val="center"/>
            <w:hideMark/>
          </w:tcPr>
          <w:p w14:paraId="32BD1FC2"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1C783397" w14:textId="77777777" w:rsidR="009D473E" w:rsidRPr="00E46B81" w:rsidRDefault="009D473E" w:rsidP="009D473E">
            <w:pPr>
              <w:jc w:val="center"/>
            </w:pPr>
            <w:r w:rsidRPr="00E46B81">
              <w:t>1</w:t>
            </w:r>
          </w:p>
        </w:tc>
      </w:tr>
      <w:tr w:rsidR="009D473E" w:rsidRPr="00E46B81" w14:paraId="22B53FF6" w14:textId="77777777" w:rsidTr="009D473E">
        <w:trPr>
          <w:trHeight w:val="102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B3D143D" w14:textId="77777777" w:rsidR="009D473E" w:rsidRPr="00E46B81" w:rsidRDefault="009D473E" w:rsidP="009D473E">
            <w:pPr>
              <w:jc w:val="center"/>
            </w:pPr>
            <w:r w:rsidRPr="00E46B81">
              <w:t>41</w:t>
            </w:r>
          </w:p>
        </w:tc>
        <w:tc>
          <w:tcPr>
            <w:tcW w:w="3620" w:type="pct"/>
            <w:tcBorders>
              <w:top w:val="nil"/>
              <w:left w:val="nil"/>
              <w:bottom w:val="single" w:sz="4" w:space="0" w:color="auto"/>
              <w:right w:val="single" w:sz="4" w:space="0" w:color="auto"/>
            </w:tcBorders>
            <w:shd w:val="clear" w:color="auto" w:fill="auto"/>
            <w:vAlign w:val="center"/>
            <w:hideMark/>
          </w:tcPr>
          <w:p w14:paraId="513E4BBD" w14:textId="77777777" w:rsidR="009D473E" w:rsidRPr="00E46B81" w:rsidRDefault="009D473E" w:rsidP="009D473E">
            <w:pPr>
              <w:rPr>
                <w:color w:val="000000"/>
              </w:rPr>
            </w:pPr>
            <w:r w:rsidRPr="00E46B81">
              <w:rPr>
                <w:color w:val="000000"/>
              </w:rPr>
              <w:t>Okulary ochronne zgodne z EN 166 1 –FT, wykonane z lekkiego tworzywa sztucznego o wysokiej wytrzymałości mechanicznej, odporne na zarysowania. Widoczność we wszystkich kierunkach, 99,9% ochrona przed UV, filtr UV 380, mogą być noszone z okularami korekcyjnymi.</w:t>
            </w:r>
          </w:p>
        </w:tc>
        <w:tc>
          <w:tcPr>
            <w:tcW w:w="444" w:type="pct"/>
            <w:tcBorders>
              <w:top w:val="nil"/>
              <w:left w:val="nil"/>
              <w:bottom w:val="single" w:sz="4" w:space="0" w:color="auto"/>
              <w:right w:val="single" w:sz="4" w:space="0" w:color="auto"/>
            </w:tcBorders>
            <w:shd w:val="clear" w:color="auto" w:fill="auto"/>
            <w:noWrap/>
            <w:vAlign w:val="center"/>
            <w:hideMark/>
          </w:tcPr>
          <w:p w14:paraId="5DEC7ADC" w14:textId="26DEEAA4" w:rsidR="009D473E" w:rsidRPr="00E46B81" w:rsidRDefault="00E46B81" w:rsidP="009D473E">
            <w:pPr>
              <w:jc w:val="center"/>
            </w:pPr>
            <w:r>
              <w:t>s</w:t>
            </w:r>
            <w:r w:rsidR="009D473E" w:rsidRPr="00E46B81">
              <w:t>zt</w:t>
            </w:r>
            <w:r>
              <w:t>.</w:t>
            </w:r>
          </w:p>
        </w:tc>
        <w:tc>
          <w:tcPr>
            <w:tcW w:w="520" w:type="pct"/>
            <w:tcBorders>
              <w:top w:val="nil"/>
              <w:left w:val="nil"/>
              <w:bottom w:val="single" w:sz="4" w:space="0" w:color="auto"/>
              <w:right w:val="single" w:sz="4" w:space="0" w:color="auto"/>
            </w:tcBorders>
            <w:shd w:val="clear" w:color="auto" w:fill="auto"/>
            <w:vAlign w:val="center"/>
            <w:hideMark/>
          </w:tcPr>
          <w:p w14:paraId="543224A9" w14:textId="77777777" w:rsidR="009D473E" w:rsidRPr="00E46B81" w:rsidRDefault="009D473E" w:rsidP="009D473E">
            <w:pPr>
              <w:jc w:val="center"/>
              <w:rPr>
                <w:color w:val="000000"/>
              </w:rPr>
            </w:pPr>
            <w:r w:rsidRPr="00E46B81">
              <w:rPr>
                <w:color w:val="000000"/>
              </w:rPr>
              <w:t>5</w:t>
            </w:r>
          </w:p>
        </w:tc>
      </w:tr>
      <w:tr w:rsidR="009D473E" w:rsidRPr="00E46B81" w14:paraId="5F11D816"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E638EAB" w14:textId="77777777" w:rsidR="009D473E" w:rsidRPr="00E46B81" w:rsidRDefault="009D473E" w:rsidP="009D473E">
            <w:pPr>
              <w:jc w:val="center"/>
            </w:pPr>
            <w:r w:rsidRPr="00E46B81">
              <w:t>42</w:t>
            </w:r>
          </w:p>
        </w:tc>
        <w:tc>
          <w:tcPr>
            <w:tcW w:w="3620" w:type="pct"/>
            <w:tcBorders>
              <w:top w:val="nil"/>
              <w:left w:val="nil"/>
              <w:bottom w:val="single" w:sz="4" w:space="0" w:color="auto"/>
              <w:right w:val="single" w:sz="4" w:space="0" w:color="auto"/>
            </w:tcBorders>
            <w:shd w:val="clear" w:color="auto" w:fill="auto"/>
            <w:vAlign w:val="center"/>
            <w:hideMark/>
          </w:tcPr>
          <w:p w14:paraId="6C6508D7" w14:textId="77777777" w:rsidR="009D473E" w:rsidRPr="00E46B81" w:rsidRDefault="009D473E" w:rsidP="009D473E">
            <w:pPr>
              <w:rPr>
                <w:color w:val="000000"/>
              </w:rPr>
            </w:pPr>
            <w:r w:rsidRPr="00E46B81">
              <w:rPr>
                <w:color w:val="000000"/>
              </w:rPr>
              <w:t>Folia uszczelniająca typu PARAFILM o szerokości 50mm i długości min. 75 metrów</w:t>
            </w:r>
          </w:p>
        </w:tc>
        <w:tc>
          <w:tcPr>
            <w:tcW w:w="444" w:type="pct"/>
            <w:tcBorders>
              <w:top w:val="nil"/>
              <w:left w:val="nil"/>
              <w:bottom w:val="single" w:sz="4" w:space="0" w:color="auto"/>
              <w:right w:val="single" w:sz="4" w:space="0" w:color="auto"/>
            </w:tcBorders>
            <w:shd w:val="clear" w:color="auto" w:fill="auto"/>
            <w:noWrap/>
            <w:vAlign w:val="center"/>
            <w:hideMark/>
          </w:tcPr>
          <w:p w14:paraId="7B110E52"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585F677C" w14:textId="77777777" w:rsidR="009D473E" w:rsidRPr="00E46B81" w:rsidRDefault="009D473E" w:rsidP="009D473E">
            <w:pPr>
              <w:jc w:val="center"/>
              <w:rPr>
                <w:color w:val="000000"/>
              </w:rPr>
            </w:pPr>
            <w:r w:rsidRPr="00E46B81">
              <w:rPr>
                <w:color w:val="000000"/>
              </w:rPr>
              <w:t>2</w:t>
            </w:r>
          </w:p>
        </w:tc>
      </w:tr>
      <w:tr w:rsidR="009D473E" w:rsidRPr="00E46B81" w14:paraId="6E991A66" w14:textId="77777777" w:rsidTr="009D473E">
        <w:trPr>
          <w:trHeight w:val="2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A9BAE3D" w14:textId="77777777" w:rsidR="009D473E" w:rsidRPr="00E46B81" w:rsidRDefault="009D473E" w:rsidP="009D473E">
            <w:pPr>
              <w:jc w:val="center"/>
            </w:pPr>
            <w:r w:rsidRPr="00E46B81">
              <w:t>43</w:t>
            </w:r>
          </w:p>
        </w:tc>
        <w:tc>
          <w:tcPr>
            <w:tcW w:w="3620" w:type="pct"/>
            <w:tcBorders>
              <w:top w:val="nil"/>
              <w:left w:val="nil"/>
              <w:bottom w:val="single" w:sz="4" w:space="0" w:color="auto"/>
              <w:right w:val="single" w:sz="4" w:space="0" w:color="auto"/>
            </w:tcBorders>
            <w:shd w:val="clear" w:color="auto" w:fill="auto"/>
            <w:vAlign w:val="center"/>
            <w:hideMark/>
          </w:tcPr>
          <w:p w14:paraId="517849BA" w14:textId="77777777" w:rsidR="009D473E" w:rsidRPr="00E46B81" w:rsidRDefault="009D473E" w:rsidP="009D473E">
            <w:r w:rsidRPr="00E46B81">
              <w:t>Kwas perfluorooktanowy, o czystości min. 95%, opakowanie 5g</w:t>
            </w:r>
          </w:p>
        </w:tc>
        <w:tc>
          <w:tcPr>
            <w:tcW w:w="444" w:type="pct"/>
            <w:tcBorders>
              <w:top w:val="nil"/>
              <w:left w:val="nil"/>
              <w:bottom w:val="single" w:sz="4" w:space="0" w:color="auto"/>
              <w:right w:val="single" w:sz="4" w:space="0" w:color="auto"/>
            </w:tcBorders>
            <w:shd w:val="clear" w:color="auto" w:fill="auto"/>
            <w:noWrap/>
            <w:vAlign w:val="center"/>
            <w:hideMark/>
          </w:tcPr>
          <w:p w14:paraId="0EB1502C"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noWrap/>
            <w:vAlign w:val="center"/>
            <w:hideMark/>
          </w:tcPr>
          <w:p w14:paraId="435D552B" w14:textId="77777777" w:rsidR="009D473E" w:rsidRPr="00E46B81" w:rsidRDefault="009D473E" w:rsidP="009D473E">
            <w:pPr>
              <w:jc w:val="center"/>
            </w:pPr>
            <w:r w:rsidRPr="00E46B81">
              <w:t>3</w:t>
            </w:r>
          </w:p>
        </w:tc>
      </w:tr>
      <w:tr w:rsidR="009D473E" w:rsidRPr="00E46B81" w14:paraId="4A81722A" w14:textId="77777777" w:rsidTr="009D473E">
        <w:trPr>
          <w:trHeight w:val="463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296BBB6" w14:textId="77777777" w:rsidR="009D473E" w:rsidRPr="00E46B81" w:rsidRDefault="009D473E" w:rsidP="009D473E">
            <w:pPr>
              <w:jc w:val="center"/>
            </w:pPr>
            <w:r w:rsidRPr="00E46B81">
              <w:t>44</w:t>
            </w:r>
          </w:p>
        </w:tc>
        <w:tc>
          <w:tcPr>
            <w:tcW w:w="3620" w:type="pct"/>
            <w:tcBorders>
              <w:top w:val="nil"/>
              <w:left w:val="nil"/>
              <w:bottom w:val="single" w:sz="4" w:space="0" w:color="auto"/>
              <w:right w:val="single" w:sz="4" w:space="0" w:color="auto"/>
            </w:tcBorders>
            <w:shd w:val="clear" w:color="auto" w:fill="auto"/>
            <w:vAlign w:val="center"/>
            <w:hideMark/>
          </w:tcPr>
          <w:p w14:paraId="6BABE3F2" w14:textId="77777777" w:rsidR="009D473E" w:rsidRPr="00E46B81" w:rsidRDefault="009D473E" w:rsidP="009D473E">
            <w:pPr>
              <w:rPr>
                <w:color w:val="000000"/>
              </w:rPr>
            </w:pPr>
            <w:r w:rsidRPr="00E46B81">
              <w:rPr>
                <w:color w:val="000000"/>
              </w:rPr>
              <w:t>Pipeta automatyczna, zmienopojemnościowa, regulacja pojemności od min. 500 uL do 5000 uL. Blokada nastawy objętości – zabezpiecza przed przypadkową zmianą objętości w trakcie pipetowania, nastawa objętości – przyciskiem pipetowania (szybka nastawa) lub pokrętłem nastawy (dokładne, precyzyjne nastawianie), cicha i szybka, przycisk pipetowania – duży, nie męczy kciuka, podpórka palca – zapewnia optymalne wyważenie pipety w dłoni, wyprofilowany kształt rękojeści – pasuje do małych i dużych dłoni, niska waga – odpowiednia nawet na długie godziny pracy, system miękkich sprężyn – redukuje siły pipetowania i wydmuchu, regulowana długość wyrzutnika – umożliwia przystosowanie do szerokiego asortymentu końcówek, system uszczelnienia wytrzymujący ponad 60,000 zadziałań. uniwersalne trzony – prawidłowe uszczelnienie z  szerokim asortymentem końcówek, duża wytrzymałość mechaniczna i chemiczna, wykonany z PVDF, kodowanie kolorem – pierścienie identyfikacyjne lub kolorowe trzony – ułatwiają  identyfikację aplikacji i pojemności, autoklawowalne w całości, możliwość rekalibracji, odporność na promieniowanie UV, diltr ochronny przed agresywnymi oparami, błąd dokładności przy nastawie 500 uL max. 1,2%, przy 5000uL max. 0,5 %, błąd powtarzalności przy nastawie 500 uL max. 0,5%, przy nastawie 5000 uL max. 0,15% . Wykonawca musi posiadać autoryzowany Serwis Producenta.</w:t>
            </w:r>
          </w:p>
        </w:tc>
        <w:tc>
          <w:tcPr>
            <w:tcW w:w="444" w:type="pct"/>
            <w:tcBorders>
              <w:top w:val="nil"/>
              <w:left w:val="nil"/>
              <w:bottom w:val="single" w:sz="4" w:space="0" w:color="auto"/>
              <w:right w:val="single" w:sz="4" w:space="0" w:color="auto"/>
            </w:tcBorders>
            <w:shd w:val="clear" w:color="auto" w:fill="auto"/>
            <w:noWrap/>
            <w:vAlign w:val="center"/>
            <w:hideMark/>
          </w:tcPr>
          <w:p w14:paraId="3C54A8E9"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16E0D614" w14:textId="77777777" w:rsidR="009D473E" w:rsidRPr="00E46B81" w:rsidRDefault="009D473E" w:rsidP="009D473E">
            <w:pPr>
              <w:jc w:val="center"/>
            </w:pPr>
            <w:r w:rsidRPr="00E46B81">
              <w:t>1</w:t>
            </w:r>
          </w:p>
        </w:tc>
      </w:tr>
      <w:tr w:rsidR="009D473E" w:rsidRPr="00E46B81" w14:paraId="24B7D447" w14:textId="77777777" w:rsidTr="009D473E">
        <w:trPr>
          <w:trHeight w:val="264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305983C" w14:textId="77777777" w:rsidR="009D473E" w:rsidRPr="00E46B81" w:rsidRDefault="009D473E" w:rsidP="009D473E">
            <w:pPr>
              <w:jc w:val="center"/>
            </w:pPr>
            <w:r w:rsidRPr="00E46B81">
              <w:lastRenderedPageBreak/>
              <w:t>45</w:t>
            </w:r>
          </w:p>
        </w:tc>
        <w:tc>
          <w:tcPr>
            <w:tcW w:w="3620" w:type="pct"/>
            <w:tcBorders>
              <w:top w:val="nil"/>
              <w:left w:val="nil"/>
              <w:bottom w:val="single" w:sz="4" w:space="0" w:color="auto"/>
              <w:right w:val="single" w:sz="4" w:space="0" w:color="auto"/>
            </w:tcBorders>
            <w:shd w:val="clear" w:color="auto" w:fill="auto"/>
            <w:vAlign w:val="center"/>
            <w:hideMark/>
          </w:tcPr>
          <w:p w14:paraId="68AE33F9" w14:textId="77777777" w:rsidR="009D473E" w:rsidRPr="00E46B81" w:rsidRDefault="009D473E" w:rsidP="009D473E">
            <w:pPr>
              <w:rPr>
                <w:color w:val="000000"/>
              </w:rPr>
            </w:pPr>
            <w:r w:rsidRPr="00E46B81">
              <w:rPr>
                <w:color w:val="000000"/>
              </w:rPr>
              <w:t>Pipeta automatyczna, stałopojemnościowa, pojemność 1000 uL, autoklawowalna w całości  w warunkach: 120˚C/0.1MPa/20 min, nie wymaga ciągłego sprawdzania,  możliwość rekalibracji, odporność UV , podpórka palca – zapewniająca optymalne wyważenie pipety w dłoni, demontowalny wyrzutnik – umożliwiający pracę z probówkami o małej średnicy, unikalna konstrukcja wyrzutnika - umożliwia bezproblemową pracę pipetą osobom prawo i leworęcznym, oraz minimalizuje siły zrzutu końcówki, uniwersalne trzony – prawidłowe uszczelnienie z  szerokim asortymentem końcówek, duża wytrzymałość mechaniczna i chemiczna, wykonany z PVDF , kodowanie kolorem - kolorowe trzony – ułatwiają  identyfikację aplikacji i pojemności, niskie siły pipetowania- nie powodują obciążenia zespołu nadgarstka, błąd dokładności max. 0,6%, błąd powtarzalności max. 0,2%. Wykonawca musi posiadać autoryzowany Serwis Producenta.</w:t>
            </w:r>
          </w:p>
        </w:tc>
        <w:tc>
          <w:tcPr>
            <w:tcW w:w="444" w:type="pct"/>
            <w:tcBorders>
              <w:top w:val="nil"/>
              <w:left w:val="nil"/>
              <w:bottom w:val="single" w:sz="4" w:space="0" w:color="auto"/>
              <w:right w:val="single" w:sz="4" w:space="0" w:color="auto"/>
            </w:tcBorders>
            <w:shd w:val="clear" w:color="auto" w:fill="auto"/>
            <w:noWrap/>
            <w:vAlign w:val="center"/>
            <w:hideMark/>
          </w:tcPr>
          <w:p w14:paraId="7E0CD329"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4D0DC7D3" w14:textId="77777777" w:rsidR="009D473E" w:rsidRPr="00E46B81" w:rsidRDefault="009D473E" w:rsidP="009D473E">
            <w:pPr>
              <w:jc w:val="center"/>
            </w:pPr>
            <w:r w:rsidRPr="00E46B81">
              <w:t>1</w:t>
            </w:r>
          </w:p>
        </w:tc>
      </w:tr>
      <w:tr w:rsidR="009D473E" w:rsidRPr="00E46B81" w14:paraId="062B03B3" w14:textId="77777777" w:rsidTr="009D473E">
        <w:trPr>
          <w:trHeight w:val="264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B576D7A" w14:textId="77777777" w:rsidR="009D473E" w:rsidRPr="00E46B81" w:rsidRDefault="009D473E" w:rsidP="009D473E">
            <w:pPr>
              <w:jc w:val="center"/>
            </w:pPr>
            <w:r w:rsidRPr="00E46B81">
              <w:t>46</w:t>
            </w:r>
          </w:p>
        </w:tc>
        <w:tc>
          <w:tcPr>
            <w:tcW w:w="3620" w:type="pct"/>
            <w:tcBorders>
              <w:top w:val="nil"/>
              <w:left w:val="nil"/>
              <w:bottom w:val="single" w:sz="4" w:space="0" w:color="auto"/>
              <w:right w:val="single" w:sz="4" w:space="0" w:color="auto"/>
            </w:tcBorders>
            <w:shd w:val="clear" w:color="auto" w:fill="auto"/>
            <w:vAlign w:val="center"/>
            <w:hideMark/>
          </w:tcPr>
          <w:p w14:paraId="240FB850" w14:textId="77777777" w:rsidR="009D473E" w:rsidRPr="00E46B81" w:rsidRDefault="009D473E" w:rsidP="009D473E">
            <w:pPr>
              <w:rPr>
                <w:color w:val="000000"/>
              </w:rPr>
            </w:pPr>
            <w:r w:rsidRPr="00E46B81">
              <w:rPr>
                <w:color w:val="000000"/>
              </w:rPr>
              <w:t>Pipeta automatyczna, stałopojemnościowa, pojemność 500 uL, autoklawowalna w całości  w warunkach: 120˚C/0.1MPa/20 min, nie wymaga ciągłego sprawdzania,  możliwość rekalibracji, odporność UV , podpórka palca – zapewniająca optymalne wyważenie pipety w dłoni, demontowalny wyrzutnik – umożliwiający pracę z probówkami o małej średnicy, unikalna konstrukcja wyrzutnika - umożliwia bezproblemową pracę pipetą osobom prawo i leworęcznym, oraz minimalizuje siły zrzutu końcówki, uniwersalne trzony – prawidłowe uszczelnienie z  szerokim asortymentem końcówek, duża wytrzymałość mechaniczna i chemiczna, wykonany z PVDF , kodowanie kolorem - kolorowe trzony – ułatwiają  identyfikację aplikacji i pojemności, niskie siły pipetowania- nie powodują obciążenia zespołu nadgarstka, błąd dokładności max. 0,6%, błąd powtarzalności max. 0,2%. Wykonawca musi posiadać autoryzowany Serwis Producenta.</w:t>
            </w:r>
          </w:p>
        </w:tc>
        <w:tc>
          <w:tcPr>
            <w:tcW w:w="444" w:type="pct"/>
            <w:tcBorders>
              <w:top w:val="nil"/>
              <w:left w:val="nil"/>
              <w:bottom w:val="single" w:sz="4" w:space="0" w:color="auto"/>
              <w:right w:val="single" w:sz="4" w:space="0" w:color="auto"/>
            </w:tcBorders>
            <w:shd w:val="clear" w:color="auto" w:fill="auto"/>
            <w:noWrap/>
            <w:vAlign w:val="center"/>
            <w:hideMark/>
          </w:tcPr>
          <w:p w14:paraId="0A1EAA7C"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557F0D38" w14:textId="77777777" w:rsidR="009D473E" w:rsidRPr="00E46B81" w:rsidRDefault="009D473E" w:rsidP="009D473E">
            <w:pPr>
              <w:jc w:val="center"/>
            </w:pPr>
            <w:r w:rsidRPr="00E46B81">
              <w:t>1</w:t>
            </w:r>
          </w:p>
        </w:tc>
      </w:tr>
      <w:tr w:rsidR="009D473E" w:rsidRPr="00E46B81" w14:paraId="4C50F4E4" w14:textId="77777777" w:rsidTr="009D473E">
        <w:trPr>
          <w:trHeight w:val="42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B39A226" w14:textId="77777777" w:rsidR="009D473E" w:rsidRPr="00E46B81" w:rsidRDefault="009D473E" w:rsidP="009D473E">
            <w:pPr>
              <w:jc w:val="center"/>
            </w:pPr>
            <w:r w:rsidRPr="00E46B81">
              <w:t>47</w:t>
            </w:r>
          </w:p>
        </w:tc>
        <w:tc>
          <w:tcPr>
            <w:tcW w:w="3620" w:type="pct"/>
            <w:tcBorders>
              <w:top w:val="nil"/>
              <w:left w:val="nil"/>
              <w:bottom w:val="single" w:sz="4" w:space="0" w:color="auto"/>
              <w:right w:val="single" w:sz="4" w:space="0" w:color="auto"/>
            </w:tcBorders>
            <w:shd w:val="clear" w:color="auto" w:fill="auto"/>
            <w:vAlign w:val="center"/>
            <w:hideMark/>
          </w:tcPr>
          <w:p w14:paraId="2D0E6785" w14:textId="5D5D0B53" w:rsidR="009D473E" w:rsidRPr="00E46B81" w:rsidRDefault="009D473E" w:rsidP="00E46B81">
            <w:pPr>
              <w:rPr>
                <w:color w:val="000000"/>
              </w:rPr>
            </w:pPr>
            <w:r w:rsidRPr="00E46B81">
              <w:rPr>
                <w:color w:val="000000"/>
              </w:rPr>
              <w:t>Pipeta jednomiarowa o pojemności 0,5</w:t>
            </w:r>
            <w:r w:rsidR="00E46B81">
              <w:rPr>
                <w:color w:val="000000"/>
              </w:rPr>
              <w:t xml:space="preserve"> </w:t>
            </w:r>
            <w:r w:rsidRPr="00E46B81">
              <w:rPr>
                <w:color w:val="000000"/>
              </w:rPr>
              <w:t>m</w:t>
            </w:r>
            <w:r w:rsidR="00E46B81">
              <w:rPr>
                <w:color w:val="000000"/>
              </w:rPr>
              <w:t>l</w:t>
            </w:r>
          </w:p>
        </w:tc>
        <w:tc>
          <w:tcPr>
            <w:tcW w:w="444" w:type="pct"/>
            <w:tcBorders>
              <w:top w:val="nil"/>
              <w:left w:val="nil"/>
              <w:bottom w:val="single" w:sz="4" w:space="0" w:color="auto"/>
              <w:right w:val="single" w:sz="4" w:space="0" w:color="auto"/>
            </w:tcBorders>
            <w:shd w:val="clear" w:color="auto" w:fill="auto"/>
            <w:noWrap/>
            <w:vAlign w:val="center"/>
            <w:hideMark/>
          </w:tcPr>
          <w:p w14:paraId="1CA61962"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2B2883B1" w14:textId="77777777" w:rsidR="009D473E" w:rsidRPr="00E46B81" w:rsidRDefault="009D473E" w:rsidP="009D473E">
            <w:pPr>
              <w:jc w:val="center"/>
              <w:rPr>
                <w:color w:val="000000"/>
              </w:rPr>
            </w:pPr>
            <w:r w:rsidRPr="00E46B81">
              <w:rPr>
                <w:color w:val="000000"/>
              </w:rPr>
              <w:t>5</w:t>
            </w:r>
          </w:p>
        </w:tc>
      </w:tr>
      <w:tr w:rsidR="009D473E" w:rsidRPr="00E46B81" w14:paraId="1C4B5A24" w14:textId="77777777" w:rsidTr="00CE78BC">
        <w:trPr>
          <w:trHeight w:val="1343"/>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8CFB5A1" w14:textId="77777777" w:rsidR="009D473E" w:rsidRPr="00E46B81" w:rsidRDefault="009D473E" w:rsidP="009D473E">
            <w:pPr>
              <w:jc w:val="center"/>
            </w:pPr>
            <w:r w:rsidRPr="00E46B81">
              <w:t>48</w:t>
            </w:r>
          </w:p>
        </w:tc>
        <w:tc>
          <w:tcPr>
            <w:tcW w:w="3620" w:type="pct"/>
            <w:tcBorders>
              <w:top w:val="nil"/>
              <w:left w:val="nil"/>
              <w:bottom w:val="single" w:sz="4" w:space="0" w:color="auto"/>
              <w:right w:val="single" w:sz="4" w:space="0" w:color="auto"/>
            </w:tcBorders>
            <w:shd w:val="clear" w:color="auto" w:fill="auto"/>
            <w:vAlign w:val="center"/>
            <w:hideMark/>
          </w:tcPr>
          <w:p w14:paraId="3377C36C" w14:textId="00DA5BE2" w:rsidR="009D473E" w:rsidRPr="00E46B81" w:rsidRDefault="009D473E" w:rsidP="00E46B81">
            <w:pPr>
              <w:rPr>
                <w:color w:val="000000"/>
              </w:rPr>
            </w:pPr>
            <w:r w:rsidRPr="00E46B81">
              <w:rPr>
                <w:color w:val="000000"/>
              </w:rPr>
              <w:t>Pipeta wielomiarowa o pojemności 10</w:t>
            </w:r>
            <w:r w:rsidR="00E46B81">
              <w:rPr>
                <w:color w:val="000000"/>
              </w:rPr>
              <w:t xml:space="preserve"> </w:t>
            </w:r>
            <w:r w:rsidRPr="00E46B81">
              <w:rPr>
                <w:color w:val="000000"/>
              </w:rPr>
              <w:t>m</w:t>
            </w:r>
            <w:r w:rsidR="00E46B81">
              <w:rPr>
                <w:color w:val="000000"/>
              </w:rPr>
              <w:t>l</w:t>
            </w:r>
            <w:r w:rsidRPr="00E46B81">
              <w:rPr>
                <w:color w:val="000000"/>
              </w:rPr>
              <w:t>, podziałka 0,1m</w:t>
            </w:r>
            <w:r w:rsidR="00E46B81">
              <w:rPr>
                <w:color w:val="000000"/>
              </w:rPr>
              <w:t>l</w:t>
            </w:r>
            <w:r w:rsidRPr="00E46B81">
              <w:rPr>
                <w:color w:val="000000"/>
              </w:rPr>
              <w:t>, tolerancja 0,050mL, długość max. 360 mm, klasa AS, zgodna z normą DIN/ISO. Wykonana ze szkła sodowego, zgodna z ISO 835 oraz DIN 12699. Oznakowanie na powierzchni szkła znaki</w:t>
            </w:r>
            <w:r w:rsidR="00E46B81">
              <w:rPr>
                <w:color w:val="000000"/>
              </w:rPr>
              <w:t xml:space="preserve">em DE-M oraz numerem seryjnym. </w:t>
            </w:r>
            <w:r w:rsidRPr="00E46B81">
              <w:rPr>
                <w:color w:val="000000"/>
              </w:rPr>
              <w:t>Koniec pipety kodowany kolorem w celu szybkiej identyfikacji i sortowania.</w:t>
            </w:r>
          </w:p>
        </w:tc>
        <w:tc>
          <w:tcPr>
            <w:tcW w:w="444" w:type="pct"/>
            <w:tcBorders>
              <w:top w:val="nil"/>
              <w:left w:val="nil"/>
              <w:bottom w:val="single" w:sz="4" w:space="0" w:color="auto"/>
              <w:right w:val="single" w:sz="4" w:space="0" w:color="auto"/>
            </w:tcBorders>
            <w:shd w:val="clear" w:color="auto" w:fill="auto"/>
            <w:noWrap/>
            <w:vAlign w:val="center"/>
            <w:hideMark/>
          </w:tcPr>
          <w:p w14:paraId="1490C939"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11845206" w14:textId="77777777" w:rsidR="009D473E" w:rsidRPr="00E46B81" w:rsidRDefault="009D473E" w:rsidP="009D473E">
            <w:pPr>
              <w:jc w:val="center"/>
              <w:rPr>
                <w:color w:val="000000"/>
              </w:rPr>
            </w:pPr>
            <w:r w:rsidRPr="00E46B81">
              <w:rPr>
                <w:color w:val="000000"/>
              </w:rPr>
              <w:t>2</w:t>
            </w:r>
          </w:p>
        </w:tc>
      </w:tr>
      <w:tr w:rsidR="009D473E" w:rsidRPr="00E46B81" w14:paraId="65CB666A" w14:textId="77777777" w:rsidTr="009D473E">
        <w:trPr>
          <w:trHeight w:val="130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1CDE621" w14:textId="77777777" w:rsidR="009D473E" w:rsidRPr="00E46B81" w:rsidRDefault="009D473E" w:rsidP="009D473E">
            <w:pPr>
              <w:jc w:val="center"/>
            </w:pPr>
            <w:r w:rsidRPr="00E46B81">
              <w:t>49</w:t>
            </w:r>
          </w:p>
        </w:tc>
        <w:tc>
          <w:tcPr>
            <w:tcW w:w="3620" w:type="pct"/>
            <w:tcBorders>
              <w:top w:val="nil"/>
              <w:left w:val="nil"/>
              <w:bottom w:val="single" w:sz="4" w:space="0" w:color="auto"/>
              <w:right w:val="single" w:sz="4" w:space="0" w:color="auto"/>
            </w:tcBorders>
            <w:shd w:val="clear" w:color="auto" w:fill="auto"/>
            <w:vAlign w:val="center"/>
            <w:hideMark/>
          </w:tcPr>
          <w:p w14:paraId="23024BAB" w14:textId="7873A001" w:rsidR="009D473E" w:rsidRPr="00E46B81" w:rsidRDefault="009D473E" w:rsidP="00E46B81">
            <w:pPr>
              <w:rPr>
                <w:color w:val="000000"/>
              </w:rPr>
            </w:pPr>
            <w:r w:rsidRPr="00E46B81">
              <w:rPr>
                <w:color w:val="000000"/>
              </w:rPr>
              <w:t>Pipeta wielomiarowa o pojemności 20</w:t>
            </w:r>
            <w:r w:rsidR="00E46B81">
              <w:rPr>
                <w:color w:val="000000"/>
              </w:rPr>
              <w:t xml:space="preserve"> </w:t>
            </w:r>
            <w:r w:rsidRPr="00E46B81">
              <w:rPr>
                <w:color w:val="000000"/>
              </w:rPr>
              <w:t>m</w:t>
            </w:r>
            <w:r w:rsidR="00E46B81">
              <w:rPr>
                <w:color w:val="000000"/>
              </w:rPr>
              <w:t>l</w:t>
            </w:r>
            <w:r w:rsidRPr="00E46B81">
              <w:rPr>
                <w:color w:val="000000"/>
              </w:rPr>
              <w:t>, podziałka 0,1mL, tolerancja 0,10mL, długość max. 450 mm, klasa AS, zgodna z normą DIN/ISO. Wykonana ze szkła sodowego, zgodna z ISO 835 oraz DIN 12699. Oznakowanie na powierzchni szkła znakiem DE-M oraz numerem seryjnym. Koniec pipety kodowany kolorem w celu szybkiej identyfikacji i sortowania.</w:t>
            </w:r>
          </w:p>
        </w:tc>
        <w:tc>
          <w:tcPr>
            <w:tcW w:w="444" w:type="pct"/>
            <w:tcBorders>
              <w:top w:val="nil"/>
              <w:left w:val="nil"/>
              <w:bottom w:val="single" w:sz="4" w:space="0" w:color="auto"/>
              <w:right w:val="single" w:sz="4" w:space="0" w:color="auto"/>
            </w:tcBorders>
            <w:shd w:val="clear" w:color="auto" w:fill="auto"/>
            <w:noWrap/>
            <w:vAlign w:val="center"/>
            <w:hideMark/>
          </w:tcPr>
          <w:p w14:paraId="2A1DA422"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4E2E6AFE" w14:textId="77777777" w:rsidR="009D473E" w:rsidRPr="00E46B81" w:rsidRDefault="009D473E" w:rsidP="009D473E">
            <w:pPr>
              <w:jc w:val="center"/>
              <w:rPr>
                <w:color w:val="000000"/>
              </w:rPr>
            </w:pPr>
            <w:r w:rsidRPr="00E46B81">
              <w:rPr>
                <w:color w:val="000000"/>
              </w:rPr>
              <w:t>2</w:t>
            </w:r>
          </w:p>
        </w:tc>
      </w:tr>
      <w:tr w:rsidR="009D473E" w:rsidRPr="00E46B81" w14:paraId="586E7AF6" w14:textId="77777777" w:rsidTr="009D473E">
        <w:trPr>
          <w:trHeight w:val="141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724F009" w14:textId="77777777" w:rsidR="009D473E" w:rsidRPr="00E46B81" w:rsidRDefault="009D473E" w:rsidP="009D473E">
            <w:pPr>
              <w:jc w:val="center"/>
            </w:pPr>
            <w:r w:rsidRPr="00E46B81">
              <w:t>50</w:t>
            </w:r>
          </w:p>
        </w:tc>
        <w:tc>
          <w:tcPr>
            <w:tcW w:w="3620" w:type="pct"/>
            <w:tcBorders>
              <w:top w:val="nil"/>
              <w:left w:val="nil"/>
              <w:bottom w:val="single" w:sz="4" w:space="0" w:color="auto"/>
              <w:right w:val="single" w:sz="4" w:space="0" w:color="auto"/>
            </w:tcBorders>
            <w:shd w:val="clear" w:color="auto" w:fill="auto"/>
            <w:vAlign w:val="center"/>
            <w:hideMark/>
          </w:tcPr>
          <w:p w14:paraId="6F1968F3" w14:textId="523FEAB9" w:rsidR="009D473E" w:rsidRPr="00E46B81" w:rsidRDefault="009D473E" w:rsidP="00E46B81">
            <w:pPr>
              <w:rPr>
                <w:color w:val="000000"/>
              </w:rPr>
            </w:pPr>
            <w:r w:rsidRPr="00E46B81">
              <w:rPr>
                <w:color w:val="000000"/>
              </w:rPr>
              <w:t>Pipeta wielomiarowa o pojemności 2</w:t>
            </w:r>
            <w:r w:rsidR="00E46B81">
              <w:rPr>
                <w:color w:val="000000"/>
              </w:rPr>
              <w:t xml:space="preserve"> </w:t>
            </w:r>
            <w:r w:rsidRPr="00E46B81">
              <w:rPr>
                <w:color w:val="000000"/>
              </w:rPr>
              <w:t>m</w:t>
            </w:r>
            <w:r w:rsidR="00E46B81">
              <w:rPr>
                <w:color w:val="000000"/>
              </w:rPr>
              <w:t>l</w:t>
            </w:r>
            <w:r w:rsidRPr="00E46B81">
              <w:rPr>
                <w:color w:val="000000"/>
              </w:rPr>
              <w:t>, podziałka 0,02mL, tolerancja 0,010mL, długość max. 360 mm, klasa AS, zgodna z normą DIN/ISO. Wykonana ze szkła sodowego, zgodna z ISO 835 oraz DIN 12699. Oznakowanie na powierzchni szkła znakiem DE-M oraz numerem seryjnym. Koniec pipety kodowany kolorem w celu szybkiej identyfikacji i sortowania.</w:t>
            </w:r>
          </w:p>
        </w:tc>
        <w:tc>
          <w:tcPr>
            <w:tcW w:w="444" w:type="pct"/>
            <w:tcBorders>
              <w:top w:val="nil"/>
              <w:left w:val="nil"/>
              <w:bottom w:val="single" w:sz="4" w:space="0" w:color="auto"/>
              <w:right w:val="single" w:sz="4" w:space="0" w:color="auto"/>
            </w:tcBorders>
            <w:shd w:val="clear" w:color="auto" w:fill="auto"/>
            <w:noWrap/>
            <w:vAlign w:val="center"/>
            <w:hideMark/>
          </w:tcPr>
          <w:p w14:paraId="3CDC30C2"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66474D54" w14:textId="77777777" w:rsidR="009D473E" w:rsidRPr="00E46B81" w:rsidRDefault="009D473E" w:rsidP="009D473E">
            <w:pPr>
              <w:jc w:val="center"/>
              <w:rPr>
                <w:color w:val="000000"/>
              </w:rPr>
            </w:pPr>
            <w:r w:rsidRPr="00E46B81">
              <w:rPr>
                <w:color w:val="000000"/>
              </w:rPr>
              <w:t>2</w:t>
            </w:r>
          </w:p>
        </w:tc>
      </w:tr>
      <w:tr w:rsidR="009D473E" w:rsidRPr="00E46B81" w14:paraId="7DABBD69"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21701B57" w14:textId="77777777" w:rsidR="009D473E" w:rsidRPr="00E46B81" w:rsidRDefault="009D473E" w:rsidP="009D473E">
            <w:pPr>
              <w:jc w:val="center"/>
            </w:pPr>
            <w:r w:rsidRPr="00E46B81">
              <w:t>51</w:t>
            </w:r>
          </w:p>
        </w:tc>
        <w:tc>
          <w:tcPr>
            <w:tcW w:w="3620" w:type="pct"/>
            <w:tcBorders>
              <w:top w:val="nil"/>
              <w:left w:val="nil"/>
              <w:bottom w:val="single" w:sz="4" w:space="0" w:color="auto"/>
              <w:right w:val="single" w:sz="4" w:space="0" w:color="auto"/>
            </w:tcBorders>
            <w:shd w:val="clear" w:color="auto" w:fill="auto"/>
            <w:vAlign w:val="center"/>
            <w:hideMark/>
          </w:tcPr>
          <w:p w14:paraId="64D5A8A1" w14:textId="024AB15B" w:rsidR="009D473E" w:rsidRPr="00E46B81" w:rsidRDefault="009D473E" w:rsidP="00E46B81">
            <w:pPr>
              <w:rPr>
                <w:color w:val="000000"/>
              </w:rPr>
            </w:pPr>
            <w:r w:rsidRPr="00E46B81">
              <w:rPr>
                <w:color w:val="000000"/>
              </w:rPr>
              <w:t>Pipeta wielomiarowa o pojemności 5</w:t>
            </w:r>
            <w:r w:rsidR="00E46B81">
              <w:rPr>
                <w:color w:val="000000"/>
              </w:rPr>
              <w:t xml:space="preserve"> </w:t>
            </w:r>
            <w:r w:rsidRPr="00E46B81">
              <w:rPr>
                <w:color w:val="000000"/>
              </w:rPr>
              <w:t>m</w:t>
            </w:r>
            <w:r w:rsidR="00E46B81">
              <w:rPr>
                <w:color w:val="000000"/>
              </w:rPr>
              <w:t>l</w:t>
            </w:r>
            <w:r w:rsidRPr="00E46B81">
              <w:rPr>
                <w:color w:val="000000"/>
              </w:rPr>
              <w:t>, podziałka 0,05mL, tolerancja 0,030mL, długość max. 360 mm, klasa AS, zgodna z normą DIN/ISO. Wykonana ze szkła sodowego, zgodna z ISO 835 oraz DIN 12699. Oznakowanie na powierzchni szkła znakiem DE-M oraz numerem seryjnym. Koniec pipety kodowany kolorem w celu szybkiej identyfikacji i sortowania.</w:t>
            </w:r>
          </w:p>
        </w:tc>
        <w:tc>
          <w:tcPr>
            <w:tcW w:w="444" w:type="pct"/>
            <w:tcBorders>
              <w:top w:val="nil"/>
              <w:left w:val="nil"/>
              <w:bottom w:val="single" w:sz="4" w:space="0" w:color="auto"/>
              <w:right w:val="single" w:sz="4" w:space="0" w:color="auto"/>
            </w:tcBorders>
            <w:shd w:val="clear" w:color="auto" w:fill="auto"/>
            <w:noWrap/>
            <w:vAlign w:val="center"/>
            <w:hideMark/>
          </w:tcPr>
          <w:p w14:paraId="73B30206"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3561A2B5" w14:textId="77777777" w:rsidR="009D473E" w:rsidRPr="00E46B81" w:rsidRDefault="009D473E" w:rsidP="009D473E">
            <w:pPr>
              <w:jc w:val="center"/>
              <w:rPr>
                <w:color w:val="000000"/>
              </w:rPr>
            </w:pPr>
            <w:r w:rsidRPr="00E46B81">
              <w:rPr>
                <w:color w:val="000000"/>
              </w:rPr>
              <w:t>5</w:t>
            </w:r>
          </w:p>
        </w:tc>
      </w:tr>
      <w:tr w:rsidR="009D473E" w:rsidRPr="00E46B81" w14:paraId="1E7DBCD3"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08E662C" w14:textId="77777777" w:rsidR="009D473E" w:rsidRPr="00E46B81" w:rsidRDefault="009D473E" w:rsidP="009D473E">
            <w:pPr>
              <w:jc w:val="center"/>
            </w:pPr>
            <w:r w:rsidRPr="00E46B81">
              <w:t>52</w:t>
            </w:r>
          </w:p>
        </w:tc>
        <w:tc>
          <w:tcPr>
            <w:tcW w:w="3620" w:type="pct"/>
            <w:tcBorders>
              <w:top w:val="nil"/>
              <w:left w:val="nil"/>
              <w:bottom w:val="single" w:sz="4" w:space="0" w:color="auto"/>
              <w:right w:val="single" w:sz="4" w:space="0" w:color="auto"/>
            </w:tcBorders>
            <w:shd w:val="clear" w:color="auto" w:fill="auto"/>
            <w:vAlign w:val="center"/>
            <w:hideMark/>
          </w:tcPr>
          <w:p w14:paraId="31F277BB" w14:textId="2BAB3917" w:rsidR="009D473E" w:rsidRPr="00E46B81" w:rsidRDefault="009D473E" w:rsidP="00E46B81">
            <w:pPr>
              <w:rPr>
                <w:color w:val="000000"/>
              </w:rPr>
            </w:pPr>
            <w:r w:rsidRPr="00E46B81">
              <w:rPr>
                <w:color w:val="000000"/>
              </w:rPr>
              <w:t>Pipeta wielomiarowa o pojemności 1</w:t>
            </w:r>
            <w:r w:rsidR="00E46B81">
              <w:rPr>
                <w:color w:val="000000"/>
              </w:rPr>
              <w:t xml:space="preserve"> </w:t>
            </w:r>
            <w:r w:rsidRPr="00E46B81">
              <w:rPr>
                <w:color w:val="000000"/>
              </w:rPr>
              <w:t>m</w:t>
            </w:r>
            <w:r w:rsidR="00E46B81">
              <w:rPr>
                <w:color w:val="000000"/>
              </w:rPr>
              <w:t>l</w:t>
            </w:r>
            <w:r w:rsidRPr="00E46B81">
              <w:rPr>
                <w:color w:val="000000"/>
              </w:rPr>
              <w:t>, podziałka 0,01mL, tolerancja 0,007mL, długość max. 360 mm, klasa AS, zgodna z normą DIN/ISO. Wykonana ze szkła sodowego, zgodna z ISO 835 oraz DIN 12699. Oznakowanie na powierzchni szkła znakiem DE-M oraz numerem seryjnym. Koniec pipety kodowany kolorem w celu szybkiej identyfikacji i sortowania.</w:t>
            </w:r>
          </w:p>
        </w:tc>
        <w:tc>
          <w:tcPr>
            <w:tcW w:w="444" w:type="pct"/>
            <w:tcBorders>
              <w:top w:val="nil"/>
              <w:left w:val="nil"/>
              <w:bottom w:val="single" w:sz="4" w:space="0" w:color="auto"/>
              <w:right w:val="single" w:sz="4" w:space="0" w:color="auto"/>
            </w:tcBorders>
            <w:shd w:val="clear" w:color="auto" w:fill="auto"/>
            <w:noWrap/>
            <w:vAlign w:val="center"/>
            <w:hideMark/>
          </w:tcPr>
          <w:p w14:paraId="3DE8214B"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0D52045B" w14:textId="77777777" w:rsidR="009D473E" w:rsidRPr="00E46B81" w:rsidRDefault="009D473E" w:rsidP="009D473E">
            <w:pPr>
              <w:jc w:val="center"/>
              <w:rPr>
                <w:color w:val="000000"/>
              </w:rPr>
            </w:pPr>
            <w:r w:rsidRPr="00E46B81">
              <w:rPr>
                <w:color w:val="000000"/>
              </w:rPr>
              <w:t>3</w:t>
            </w:r>
          </w:p>
        </w:tc>
      </w:tr>
      <w:tr w:rsidR="009D473E" w:rsidRPr="00E46B81" w14:paraId="29913DF6" w14:textId="77777777" w:rsidTr="00CE78BC">
        <w:trPr>
          <w:trHeight w:val="58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8C1B31B" w14:textId="77777777" w:rsidR="009D473E" w:rsidRPr="00E46B81" w:rsidRDefault="009D473E" w:rsidP="009D473E">
            <w:pPr>
              <w:jc w:val="center"/>
            </w:pPr>
            <w:r w:rsidRPr="00E46B81">
              <w:t>53</w:t>
            </w:r>
          </w:p>
        </w:tc>
        <w:tc>
          <w:tcPr>
            <w:tcW w:w="3620" w:type="pct"/>
            <w:tcBorders>
              <w:top w:val="nil"/>
              <w:left w:val="nil"/>
              <w:bottom w:val="single" w:sz="4" w:space="0" w:color="auto"/>
              <w:right w:val="single" w:sz="4" w:space="0" w:color="auto"/>
            </w:tcBorders>
            <w:shd w:val="clear" w:color="auto" w:fill="auto"/>
            <w:vAlign w:val="center"/>
            <w:hideMark/>
          </w:tcPr>
          <w:p w14:paraId="1A010574" w14:textId="5A5CE824" w:rsidR="009D473E" w:rsidRPr="00E46B81" w:rsidRDefault="009D473E" w:rsidP="00E46B81">
            <w:pPr>
              <w:rPr>
                <w:color w:val="000000"/>
              </w:rPr>
            </w:pPr>
            <w:r w:rsidRPr="00E46B81">
              <w:rPr>
                <w:color w:val="000000"/>
              </w:rPr>
              <w:t>Pompka pipetowa wykonana z PP do pipet szklanych o pojemności 10</w:t>
            </w:r>
            <w:r w:rsidR="00E46B81">
              <w:rPr>
                <w:color w:val="000000"/>
              </w:rPr>
              <w:t xml:space="preserve"> </w:t>
            </w:r>
            <w:r w:rsidRPr="00E46B81">
              <w:rPr>
                <w:color w:val="000000"/>
              </w:rPr>
              <w:t>m</w:t>
            </w:r>
            <w:r w:rsidR="00E46B81">
              <w:rPr>
                <w:color w:val="000000"/>
              </w:rPr>
              <w:t>l</w:t>
            </w:r>
            <w:r w:rsidRPr="00E46B81">
              <w:rPr>
                <w:color w:val="000000"/>
              </w:rPr>
              <w:t>, znakowana kolorem</w:t>
            </w:r>
          </w:p>
        </w:tc>
        <w:tc>
          <w:tcPr>
            <w:tcW w:w="444" w:type="pct"/>
            <w:tcBorders>
              <w:top w:val="nil"/>
              <w:left w:val="nil"/>
              <w:bottom w:val="single" w:sz="4" w:space="0" w:color="auto"/>
              <w:right w:val="single" w:sz="4" w:space="0" w:color="auto"/>
            </w:tcBorders>
            <w:shd w:val="clear" w:color="auto" w:fill="auto"/>
            <w:noWrap/>
            <w:vAlign w:val="center"/>
            <w:hideMark/>
          </w:tcPr>
          <w:p w14:paraId="343AE32C"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5229D305" w14:textId="77777777" w:rsidR="009D473E" w:rsidRPr="00E46B81" w:rsidRDefault="009D473E" w:rsidP="009D473E">
            <w:pPr>
              <w:jc w:val="center"/>
              <w:rPr>
                <w:color w:val="000000"/>
              </w:rPr>
            </w:pPr>
            <w:r w:rsidRPr="00E46B81">
              <w:rPr>
                <w:color w:val="000000"/>
              </w:rPr>
              <w:t>1</w:t>
            </w:r>
          </w:p>
        </w:tc>
      </w:tr>
      <w:tr w:rsidR="009D473E" w:rsidRPr="00E46B81" w14:paraId="701EC7E7" w14:textId="77777777" w:rsidTr="00CE78BC">
        <w:trPr>
          <w:trHeight w:val="702"/>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402C35C" w14:textId="77777777" w:rsidR="009D473E" w:rsidRPr="00E46B81" w:rsidRDefault="009D473E" w:rsidP="009D473E">
            <w:pPr>
              <w:jc w:val="center"/>
            </w:pPr>
            <w:r w:rsidRPr="00E46B81">
              <w:lastRenderedPageBreak/>
              <w:t>54</w:t>
            </w:r>
          </w:p>
        </w:tc>
        <w:tc>
          <w:tcPr>
            <w:tcW w:w="3620" w:type="pct"/>
            <w:tcBorders>
              <w:top w:val="nil"/>
              <w:left w:val="nil"/>
              <w:bottom w:val="single" w:sz="4" w:space="0" w:color="auto"/>
              <w:right w:val="single" w:sz="4" w:space="0" w:color="auto"/>
            </w:tcBorders>
            <w:shd w:val="clear" w:color="auto" w:fill="auto"/>
            <w:vAlign w:val="center"/>
            <w:hideMark/>
          </w:tcPr>
          <w:p w14:paraId="390D74B8" w14:textId="2497C33B" w:rsidR="009D473E" w:rsidRPr="00E46B81" w:rsidRDefault="009D473E" w:rsidP="00E46B81">
            <w:pPr>
              <w:rPr>
                <w:color w:val="000000"/>
              </w:rPr>
            </w:pPr>
            <w:r w:rsidRPr="00E46B81">
              <w:rPr>
                <w:color w:val="000000"/>
              </w:rPr>
              <w:t>Pompka pipetowa wykonana z PP do pipet szklanych o pojemności 25</w:t>
            </w:r>
            <w:r w:rsidR="00E46B81">
              <w:rPr>
                <w:color w:val="000000"/>
              </w:rPr>
              <w:t xml:space="preserve"> </w:t>
            </w:r>
            <w:r w:rsidRPr="00E46B81">
              <w:rPr>
                <w:color w:val="000000"/>
              </w:rPr>
              <w:t>m</w:t>
            </w:r>
            <w:r w:rsidR="00E46B81">
              <w:rPr>
                <w:color w:val="000000"/>
              </w:rPr>
              <w:t>l</w:t>
            </w:r>
            <w:r w:rsidRPr="00E46B81">
              <w:rPr>
                <w:color w:val="000000"/>
              </w:rPr>
              <w:t>, znakowana kolorem</w:t>
            </w:r>
          </w:p>
        </w:tc>
        <w:tc>
          <w:tcPr>
            <w:tcW w:w="444" w:type="pct"/>
            <w:tcBorders>
              <w:top w:val="nil"/>
              <w:left w:val="nil"/>
              <w:bottom w:val="single" w:sz="4" w:space="0" w:color="auto"/>
              <w:right w:val="single" w:sz="4" w:space="0" w:color="auto"/>
            </w:tcBorders>
            <w:shd w:val="clear" w:color="auto" w:fill="auto"/>
            <w:noWrap/>
            <w:vAlign w:val="center"/>
            <w:hideMark/>
          </w:tcPr>
          <w:p w14:paraId="54437795"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3B4F6692" w14:textId="77777777" w:rsidR="009D473E" w:rsidRPr="00E46B81" w:rsidRDefault="009D473E" w:rsidP="009D473E">
            <w:pPr>
              <w:jc w:val="center"/>
              <w:rPr>
                <w:color w:val="000000"/>
              </w:rPr>
            </w:pPr>
            <w:r w:rsidRPr="00E46B81">
              <w:rPr>
                <w:color w:val="000000"/>
              </w:rPr>
              <w:t>1</w:t>
            </w:r>
          </w:p>
        </w:tc>
      </w:tr>
      <w:tr w:rsidR="009D473E" w:rsidRPr="00E46B81" w14:paraId="456A13B9" w14:textId="77777777" w:rsidTr="00CE78BC">
        <w:trPr>
          <w:trHeight w:val="699"/>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7E7D317" w14:textId="77777777" w:rsidR="009D473E" w:rsidRPr="00E46B81" w:rsidRDefault="009D473E" w:rsidP="009D473E">
            <w:pPr>
              <w:jc w:val="center"/>
            </w:pPr>
            <w:r w:rsidRPr="00E46B81">
              <w:t>55</w:t>
            </w:r>
          </w:p>
        </w:tc>
        <w:tc>
          <w:tcPr>
            <w:tcW w:w="3620" w:type="pct"/>
            <w:tcBorders>
              <w:top w:val="nil"/>
              <w:left w:val="nil"/>
              <w:bottom w:val="single" w:sz="4" w:space="0" w:color="auto"/>
              <w:right w:val="single" w:sz="4" w:space="0" w:color="auto"/>
            </w:tcBorders>
            <w:shd w:val="clear" w:color="auto" w:fill="auto"/>
            <w:vAlign w:val="center"/>
            <w:hideMark/>
          </w:tcPr>
          <w:p w14:paraId="439A0208" w14:textId="1FBBF839" w:rsidR="009D473E" w:rsidRPr="00E46B81" w:rsidRDefault="009D473E" w:rsidP="00E46B81">
            <w:pPr>
              <w:rPr>
                <w:color w:val="000000"/>
              </w:rPr>
            </w:pPr>
            <w:r w:rsidRPr="00E46B81">
              <w:rPr>
                <w:color w:val="000000"/>
              </w:rPr>
              <w:t>Pompka pipetowa wykonana z PP do pipet szklanych o pojemności 2</w:t>
            </w:r>
            <w:r w:rsidR="00E46B81">
              <w:rPr>
                <w:color w:val="000000"/>
              </w:rPr>
              <w:t xml:space="preserve"> </w:t>
            </w:r>
            <w:r w:rsidRPr="00E46B81">
              <w:rPr>
                <w:color w:val="000000"/>
              </w:rPr>
              <w:t>m</w:t>
            </w:r>
            <w:r w:rsidR="00E46B81">
              <w:rPr>
                <w:color w:val="000000"/>
              </w:rPr>
              <w:t>l</w:t>
            </w:r>
            <w:r w:rsidRPr="00E46B81">
              <w:rPr>
                <w:color w:val="000000"/>
              </w:rPr>
              <w:t>, znakowana kolorem</w:t>
            </w:r>
          </w:p>
        </w:tc>
        <w:tc>
          <w:tcPr>
            <w:tcW w:w="444" w:type="pct"/>
            <w:tcBorders>
              <w:top w:val="nil"/>
              <w:left w:val="nil"/>
              <w:bottom w:val="single" w:sz="4" w:space="0" w:color="auto"/>
              <w:right w:val="single" w:sz="4" w:space="0" w:color="auto"/>
            </w:tcBorders>
            <w:shd w:val="clear" w:color="auto" w:fill="auto"/>
            <w:noWrap/>
            <w:vAlign w:val="center"/>
            <w:hideMark/>
          </w:tcPr>
          <w:p w14:paraId="064CBD3C"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49044F7C" w14:textId="77777777" w:rsidR="009D473E" w:rsidRPr="00E46B81" w:rsidRDefault="009D473E" w:rsidP="009D473E">
            <w:pPr>
              <w:jc w:val="center"/>
              <w:rPr>
                <w:color w:val="000000"/>
              </w:rPr>
            </w:pPr>
            <w:r w:rsidRPr="00E46B81">
              <w:rPr>
                <w:color w:val="000000"/>
              </w:rPr>
              <w:t>1</w:t>
            </w:r>
          </w:p>
        </w:tc>
      </w:tr>
      <w:tr w:rsidR="009D473E" w:rsidRPr="00E46B81" w14:paraId="494D82B6" w14:textId="77777777" w:rsidTr="009D473E">
        <w:trPr>
          <w:trHeight w:val="153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1838B95" w14:textId="77777777" w:rsidR="009D473E" w:rsidRPr="00E46B81" w:rsidRDefault="009D473E" w:rsidP="009D473E">
            <w:pPr>
              <w:jc w:val="center"/>
            </w:pPr>
            <w:r w:rsidRPr="00E46B81">
              <w:t>56</w:t>
            </w:r>
          </w:p>
        </w:tc>
        <w:tc>
          <w:tcPr>
            <w:tcW w:w="3620" w:type="pct"/>
            <w:tcBorders>
              <w:top w:val="nil"/>
              <w:left w:val="nil"/>
              <w:bottom w:val="single" w:sz="4" w:space="0" w:color="auto"/>
              <w:right w:val="single" w:sz="4" w:space="0" w:color="auto"/>
            </w:tcBorders>
            <w:shd w:val="clear" w:color="auto" w:fill="auto"/>
            <w:vAlign w:val="center"/>
            <w:hideMark/>
          </w:tcPr>
          <w:p w14:paraId="7E8E91C4" w14:textId="74C390CF" w:rsidR="009D473E" w:rsidRPr="00E46B81" w:rsidRDefault="009D473E" w:rsidP="00E46B81">
            <w:pPr>
              <w:rPr>
                <w:color w:val="000000"/>
              </w:rPr>
            </w:pPr>
            <w:r w:rsidRPr="00E46B81">
              <w:rPr>
                <w:color w:val="000000"/>
              </w:rPr>
              <w:t>Probówki wirówkowe o pojemności 15</w:t>
            </w:r>
            <w:r w:rsidR="00E46B81">
              <w:rPr>
                <w:color w:val="000000"/>
              </w:rPr>
              <w:t xml:space="preserve"> </w:t>
            </w:r>
            <w:r w:rsidRPr="00E46B81">
              <w:rPr>
                <w:color w:val="000000"/>
              </w:rPr>
              <w:t>m</w:t>
            </w:r>
            <w:r w:rsidR="00E46B81">
              <w:rPr>
                <w:color w:val="000000"/>
              </w:rPr>
              <w:t>l</w:t>
            </w:r>
            <w:r w:rsidRPr="00E46B81">
              <w:rPr>
                <w:color w:val="000000"/>
              </w:rPr>
              <w:t>, wykonane z PP. Czarna skala z dokładnością +/- 2, w części stożkowej probówka grawerowana. Skala odporna na działanie chloroformu. Max. RCF min. 12 000xg. Możliwość autoklawowania w 121*C oraz zamrażania w temperaturze do -80*C. Sterylizowane promieniami gamma, wolne od DNaz, RNaz oraz pirogrnów. W zestawie 12 statywów na te probówki, 25 miejscowe. Statywy ponumerowane. Opakowanie zawiera min. 300 probówek.</w:t>
            </w:r>
          </w:p>
        </w:tc>
        <w:tc>
          <w:tcPr>
            <w:tcW w:w="444" w:type="pct"/>
            <w:tcBorders>
              <w:top w:val="nil"/>
              <w:left w:val="nil"/>
              <w:bottom w:val="single" w:sz="4" w:space="0" w:color="auto"/>
              <w:right w:val="single" w:sz="4" w:space="0" w:color="auto"/>
            </w:tcBorders>
            <w:shd w:val="clear" w:color="auto" w:fill="auto"/>
            <w:noWrap/>
            <w:vAlign w:val="center"/>
            <w:hideMark/>
          </w:tcPr>
          <w:p w14:paraId="3E7B06B6"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vAlign w:val="center"/>
            <w:hideMark/>
          </w:tcPr>
          <w:p w14:paraId="10BD4D5C" w14:textId="77777777" w:rsidR="009D473E" w:rsidRPr="00E46B81" w:rsidRDefault="009D473E" w:rsidP="009D473E">
            <w:pPr>
              <w:jc w:val="center"/>
              <w:rPr>
                <w:color w:val="000000"/>
              </w:rPr>
            </w:pPr>
            <w:r w:rsidRPr="00E46B81">
              <w:rPr>
                <w:color w:val="000000"/>
              </w:rPr>
              <w:t>4</w:t>
            </w:r>
          </w:p>
        </w:tc>
      </w:tr>
      <w:tr w:rsidR="009D473E" w:rsidRPr="00E46B81" w14:paraId="0149B417"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D9C541D" w14:textId="77777777" w:rsidR="009D473E" w:rsidRPr="00E46B81" w:rsidRDefault="009D473E" w:rsidP="009D473E">
            <w:pPr>
              <w:jc w:val="center"/>
            </w:pPr>
            <w:r w:rsidRPr="00E46B81">
              <w:t>57</w:t>
            </w:r>
          </w:p>
        </w:tc>
        <w:tc>
          <w:tcPr>
            <w:tcW w:w="3620" w:type="pct"/>
            <w:tcBorders>
              <w:top w:val="nil"/>
              <w:left w:val="nil"/>
              <w:bottom w:val="single" w:sz="4" w:space="0" w:color="auto"/>
              <w:right w:val="single" w:sz="4" w:space="0" w:color="auto"/>
            </w:tcBorders>
            <w:shd w:val="clear" w:color="auto" w:fill="auto"/>
            <w:vAlign w:val="center"/>
            <w:hideMark/>
          </w:tcPr>
          <w:p w14:paraId="3153A7C4" w14:textId="727A7EBA" w:rsidR="009D473E" w:rsidRPr="00E46B81" w:rsidRDefault="009D473E" w:rsidP="00E46B81">
            <w:pPr>
              <w:rPr>
                <w:color w:val="000000"/>
              </w:rPr>
            </w:pPr>
            <w:r w:rsidRPr="00E46B81">
              <w:rPr>
                <w:color w:val="000000"/>
              </w:rPr>
              <w:t>Probówki typu FALCON o pojemności 15</w:t>
            </w:r>
            <w:r w:rsidR="00E46B81">
              <w:rPr>
                <w:color w:val="000000"/>
              </w:rPr>
              <w:t xml:space="preserve"> </w:t>
            </w:r>
            <w:r w:rsidRPr="00E46B81">
              <w:rPr>
                <w:color w:val="000000"/>
              </w:rPr>
              <w:t>m</w:t>
            </w:r>
            <w:r w:rsidR="00E46B81">
              <w:rPr>
                <w:color w:val="000000"/>
              </w:rPr>
              <w:t>l</w:t>
            </w:r>
            <w:r w:rsidRPr="00E46B81">
              <w:rPr>
                <w:color w:val="000000"/>
              </w:rPr>
              <w:t xml:space="preserve"> ze stożkowym dnem, wykonane ze szkła sodowo-wapniowego. Możliwość autoklawowania. Wymiary 17x112mm (średnica x wysokość), zakrętka z polipropylenu, o gwincie DIN 14, opakowanie 100 szt.</w:t>
            </w:r>
          </w:p>
        </w:tc>
        <w:tc>
          <w:tcPr>
            <w:tcW w:w="444" w:type="pct"/>
            <w:tcBorders>
              <w:top w:val="nil"/>
              <w:left w:val="nil"/>
              <w:bottom w:val="single" w:sz="4" w:space="0" w:color="auto"/>
              <w:right w:val="single" w:sz="4" w:space="0" w:color="auto"/>
            </w:tcBorders>
            <w:shd w:val="clear" w:color="auto" w:fill="auto"/>
            <w:noWrap/>
            <w:vAlign w:val="center"/>
            <w:hideMark/>
          </w:tcPr>
          <w:p w14:paraId="7157CBC3"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vAlign w:val="center"/>
            <w:hideMark/>
          </w:tcPr>
          <w:p w14:paraId="5030F592" w14:textId="77777777" w:rsidR="009D473E" w:rsidRPr="00E46B81" w:rsidRDefault="009D473E" w:rsidP="009D473E">
            <w:pPr>
              <w:jc w:val="center"/>
              <w:rPr>
                <w:color w:val="000000"/>
              </w:rPr>
            </w:pPr>
            <w:r w:rsidRPr="00E46B81">
              <w:rPr>
                <w:color w:val="000000"/>
              </w:rPr>
              <w:t>3</w:t>
            </w:r>
          </w:p>
        </w:tc>
      </w:tr>
      <w:tr w:rsidR="009D473E" w:rsidRPr="00E46B81" w14:paraId="374F37A1"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38E85DD" w14:textId="77777777" w:rsidR="009D473E" w:rsidRPr="00E46B81" w:rsidRDefault="009D473E" w:rsidP="009D473E">
            <w:pPr>
              <w:jc w:val="center"/>
            </w:pPr>
            <w:r w:rsidRPr="00E46B81">
              <w:t>58</w:t>
            </w:r>
          </w:p>
        </w:tc>
        <w:tc>
          <w:tcPr>
            <w:tcW w:w="3620" w:type="pct"/>
            <w:tcBorders>
              <w:top w:val="nil"/>
              <w:left w:val="nil"/>
              <w:bottom w:val="single" w:sz="4" w:space="0" w:color="auto"/>
              <w:right w:val="single" w:sz="4" w:space="0" w:color="auto"/>
            </w:tcBorders>
            <w:shd w:val="clear" w:color="auto" w:fill="auto"/>
            <w:vAlign w:val="center"/>
            <w:hideMark/>
          </w:tcPr>
          <w:p w14:paraId="0DB228E9" w14:textId="4639343E" w:rsidR="009D473E" w:rsidRPr="00E46B81" w:rsidRDefault="009D473E" w:rsidP="00E46B81">
            <w:pPr>
              <w:rPr>
                <w:color w:val="000000"/>
              </w:rPr>
            </w:pPr>
            <w:r w:rsidRPr="00E46B81">
              <w:rPr>
                <w:color w:val="000000"/>
              </w:rPr>
              <w:t>Mikroprobówki o poj. 1,5</w:t>
            </w:r>
            <w:r w:rsidR="00E46B81">
              <w:rPr>
                <w:color w:val="000000"/>
              </w:rPr>
              <w:t xml:space="preserve"> </w:t>
            </w:r>
            <w:r w:rsidRPr="00E46B81">
              <w:rPr>
                <w:color w:val="000000"/>
              </w:rPr>
              <w:t>m</w:t>
            </w:r>
            <w:r w:rsidR="00E46B81">
              <w:rPr>
                <w:color w:val="000000"/>
              </w:rPr>
              <w:t>l</w:t>
            </w:r>
            <w:r w:rsidRPr="00E46B81">
              <w:rPr>
                <w:color w:val="000000"/>
              </w:rPr>
              <w:t xml:space="preserve"> z zamkiem typu Lid Lock, wykonane z bezbarwnego polipropylenu. Płaskie wieczko typu Lid Lock. Dwa matowe pola do opisu. Max. RCF min. 25 000xg, możliwość autoklawowania w temp. 121*C, możliwość mrożenia do -80*C, wolne od DNaz, RNaz i pirogenów. Opakowanie 500 sztuk z zamknięciem strunowym.</w:t>
            </w:r>
          </w:p>
        </w:tc>
        <w:tc>
          <w:tcPr>
            <w:tcW w:w="444" w:type="pct"/>
            <w:tcBorders>
              <w:top w:val="nil"/>
              <w:left w:val="nil"/>
              <w:bottom w:val="single" w:sz="4" w:space="0" w:color="auto"/>
              <w:right w:val="single" w:sz="4" w:space="0" w:color="auto"/>
            </w:tcBorders>
            <w:shd w:val="clear" w:color="auto" w:fill="auto"/>
            <w:noWrap/>
            <w:vAlign w:val="center"/>
            <w:hideMark/>
          </w:tcPr>
          <w:p w14:paraId="06D82568"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vAlign w:val="center"/>
            <w:hideMark/>
          </w:tcPr>
          <w:p w14:paraId="2D1FC82D" w14:textId="77777777" w:rsidR="009D473E" w:rsidRPr="00E46B81" w:rsidRDefault="009D473E" w:rsidP="009D473E">
            <w:pPr>
              <w:jc w:val="center"/>
              <w:rPr>
                <w:color w:val="000000"/>
              </w:rPr>
            </w:pPr>
            <w:r w:rsidRPr="00E46B81">
              <w:rPr>
                <w:color w:val="000000"/>
              </w:rPr>
              <w:t>3</w:t>
            </w:r>
          </w:p>
        </w:tc>
      </w:tr>
      <w:tr w:rsidR="009D473E" w:rsidRPr="00E46B81" w14:paraId="47827B60" w14:textId="77777777" w:rsidTr="00CE78BC">
        <w:trPr>
          <w:trHeight w:val="581"/>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515D9E7" w14:textId="77777777" w:rsidR="009D473E" w:rsidRPr="00E46B81" w:rsidRDefault="009D473E" w:rsidP="009D473E">
            <w:pPr>
              <w:jc w:val="center"/>
            </w:pPr>
            <w:r w:rsidRPr="00E46B81">
              <w:t>59</w:t>
            </w:r>
          </w:p>
        </w:tc>
        <w:tc>
          <w:tcPr>
            <w:tcW w:w="3620" w:type="pct"/>
            <w:tcBorders>
              <w:top w:val="nil"/>
              <w:left w:val="nil"/>
              <w:bottom w:val="single" w:sz="4" w:space="0" w:color="auto"/>
              <w:right w:val="single" w:sz="4" w:space="0" w:color="auto"/>
            </w:tcBorders>
            <w:shd w:val="clear" w:color="auto" w:fill="auto"/>
            <w:vAlign w:val="center"/>
            <w:hideMark/>
          </w:tcPr>
          <w:p w14:paraId="62555885" w14:textId="77777777" w:rsidR="009D473E" w:rsidRPr="00E46B81" w:rsidRDefault="009D473E" w:rsidP="009D473E">
            <w:pPr>
              <w:rPr>
                <w:color w:val="000000"/>
              </w:rPr>
            </w:pPr>
            <w:r w:rsidRPr="00E46B81">
              <w:rPr>
                <w:color w:val="000000"/>
              </w:rPr>
              <w:t>Rękawice nitrylowe, rozmiar L, sterylne, op. 100 szt.</w:t>
            </w:r>
          </w:p>
        </w:tc>
        <w:tc>
          <w:tcPr>
            <w:tcW w:w="444" w:type="pct"/>
            <w:tcBorders>
              <w:top w:val="nil"/>
              <w:left w:val="nil"/>
              <w:bottom w:val="single" w:sz="4" w:space="0" w:color="auto"/>
              <w:right w:val="single" w:sz="4" w:space="0" w:color="auto"/>
            </w:tcBorders>
            <w:shd w:val="clear" w:color="auto" w:fill="auto"/>
            <w:noWrap/>
            <w:vAlign w:val="center"/>
            <w:hideMark/>
          </w:tcPr>
          <w:p w14:paraId="7F31CBD7"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vAlign w:val="center"/>
            <w:hideMark/>
          </w:tcPr>
          <w:p w14:paraId="3465FC08" w14:textId="77777777" w:rsidR="009D473E" w:rsidRPr="00E46B81" w:rsidRDefault="009D473E" w:rsidP="009D473E">
            <w:pPr>
              <w:jc w:val="center"/>
              <w:rPr>
                <w:color w:val="000000"/>
              </w:rPr>
            </w:pPr>
            <w:r w:rsidRPr="00E46B81">
              <w:rPr>
                <w:color w:val="000000"/>
              </w:rPr>
              <w:t>6</w:t>
            </w:r>
          </w:p>
        </w:tc>
      </w:tr>
      <w:tr w:rsidR="009D473E" w:rsidRPr="00E46B81" w14:paraId="5BF19865" w14:textId="77777777" w:rsidTr="00CE78BC">
        <w:trPr>
          <w:trHeight w:val="561"/>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3C3DBC0" w14:textId="77777777" w:rsidR="009D473E" w:rsidRPr="00E46B81" w:rsidRDefault="009D473E" w:rsidP="009D473E">
            <w:pPr>
              <w:jc w:val="center"/>
            </w:pPr>
            <w:r w:rsidRPr="00E46B81">
              <w:t>60</w:t>
            </w:r>
          </w:p>
        </w:tc>
        <w:tc>
          <w:tcPr>
            <w:tcW w:w="3620" w:type="pct"/>
            <w:tcBorders>
              <w:top w:val="nil"/>
              <w:left w:val="nil"/>
              <w:bottom w:val="single" w:sz="4" w:space="0" w:color="auto"/>
              <w:right w:val="single" w:sz="4" w:space="0" w:color="auto"/>
            </w:tcBorders>
            <w:shd w:val="clear" w:color="auto" w:fill="auto"/>
            <w:vAlign w:val="center"/>
            <w:hideMark/>
          </w:tcPr>
          <w:p w14:paraId="3BD258B3" w14:textId="77777777" w:rsidR="009D473E" w:rsidRPr="00E46B81" w:rsidRDefault="009D473E" w:rsidP="009D473E">
            <w:pPr>
              <w:rPr>
                <w:color w:val="000000"/>
              </w:rPr>
            </w:pPr>
            <w:r w:rsidRPr="00E46B81">
              <w:rPr>
                <w:color w:val="000000"/>
              </w:rPr>
              <w:t>Rękawice nitrylowe, rozmiar M, sterylne, op. 100 szt.</w:t>
            </w:r>
          </w:p>
        </w:tc>
        <w:tc>
          <w:tcPr>
            <w:tcW w:w="444" w:type="pct"/>
            <w:tcBorders>
              <w:top w:val="nil"/>
              <w:left w:val="nil"/>
              <w:bottom w:val="single" w:sz="4" w:space="0" w:color="auto"/>
              <w:right w:val="single" w:sz="4" w:space="0" w:color="auto"/>
            </w:tcBorders>
            <w:shd w:val="clear" w:color="auto" w:fill="auto"/>
            <w:noWrap/>
            <w:vAlign w:val="center"/>
            <w:hideMark/>
          </w:tcPr>
          <w:p w14:paraId="0FA19FED"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vAlign w:val="center"/>
            <w:hideMark/>
          </w:tcPr>
          <w:p w14:paraId="4680F2DB" w14:textId="77777777" w:rsidR="009D473E" w:rsidRPr="00E46B81" w:rsidRDefault="009D473E" w:rsidP="009D473E">
            <w:pPr>
              <w:jc w:val="center"/>
              <w:rPr>
                <w:color w:val="000000"/>
              </w:rPr>
            </w:pPr>
            <w:r w:rsidRPr="00E46B81">
              <w:rPr>
                <w:color w:val="000000"/>
              </w:rPr>
              <w:t>6</w:t>
            </w:r>
          </w:p>
        </w:tc>
      </w:tr>
      <w:tr w:rsidR="009D473E" w:rsidRPr="00E46B81" w14:paraId="2708A0B2" w14:textId="77777777" w:rsidTr="00CE78BC">
        <w:trPr>
          <w:trHeight w:val="55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E70368D" w14:textId="77777777" w:rsidR="009D473E" w:rsidRPr="00E46B81" w:rsidRDefault="009D473E" w:rsidP="009D473E">
            <w:pPr>
              <w:jc w:val="center"/>
            </w:pPr>
            <w:r w:rsidRPr="00E46B81">
              <w:t>61</w:t>
            </w:r>
          </w:p>
        </w:tc>
        <w:tc>
          <w:tcPr>
            <w:tcW w:w="3620" w:type="pct"/>
            <w:tcBorders>
              <w:top w:val="nil"/>
              <w:left w:val="nil"/>
              <w:bottom w:val="single" w:sz="4" w:space="0" w:color="auto"/>
              <w:right w:val="single" w:sz="4" w:space="0" w:color="auto"/>
            </w:tcBorders>
            <w:shd w:val="clear" w:color="auto" w:fill="auto"/>
            <w:vAlign w:val="center"/>
            <w:hideMark/>
          </w:tcPr>
          <w:p w14:paraId="11E9B397" w14:textId="77777777" w:rsidR="009D473E" w:rsidRPr="00E46B81" w:rsidRDefault="009D473E" w:rsidP="009D473E">
            <w:pPr>
              <w:rPr>
                <w:color w:val="000000"/>
              </w:rPr>
            </w:pPr>
            <w:r w:rsidRPr="00E46B81">
              <w:rPr>
                <w:color w:val="000000"/>
              </w:rPr>
              <w:t>Rękawice nitrylowe, rozmiar S, sterylne, op. 100 szt.</w:t>
            </w:r>
          </w:p>
        </w:tc>
        <w:tc>
          <w:tcPr>
            <w:tcW w:w="444" w:type="pct"/>
            <w:tcBorders>
              <w:top w:val="nil"/>
              <w:left w:val="nil"/>
              <w:bottom w:val="single" w:sz="4" w:space="0" w:color="auto"/>
              <w:right w:val="single" w:sz="4" w:space="0" w:color="auto"/>
            </w:tcBorders>
            <w:shd w:val="clear" w:color="auto" w:fill="auto"/>
            <w:noWrap/>
            <w:vAlign w:val="center"/>
            <w:hideMark/>
          </w:tcPr>
          <w:p w14:paraId="4D9B5EB4"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vAlign w:val="center"/>
            <w:hideMark/>
          </w:tcPr>
          <w:p w14:paraId="5C8CF7BB" w14:textId="77777777" w:rsidR="009D473E" w:rsidRPr="00E46B81" w:rsidRDefault="009D473E" w:rsidP="009D473E">
            <w:pPr>
              <w:jc w:val="center"/>
              <w:rPr>
                <w:color w:val="000000"/>
              </w:rPr>
            </w:pPr>
            <w:r w:rsidRPr="00E46B81">
              <w:rPr>
                <w:color w:val="000000"/>
              </w:rPr>
              <w:t>3</w:t>
            </w:r>
          </w:p>
        </w:tc>
      </w:tr>
      <w:tr w:rsidR="009D473E" w:rsidRPr="00E46B81" w14:paraId="221F4BEC" w14:textId="77777777" w:rsidTr="00CE78BC">
        <w:trPr>
          <w:trHeight w:val="549"/>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1098563" w14:textId="77777777" w:rsidR="009D473E" w:rsidRPr="00E46B81" w:rsidRDefault="009D473E" w:rsidP="009D473E">
            <w:pPr>
              <w:jc w:val="center"/>
            </w:pPr>
            <w:r w:rsidRPr="00E46B81">
              <w:t>62</w:t>
            </w:r>
          </w:p>
        </w:tc>
        <w:tc>
          <w:tcPr>
            <w:tcW w:w="3620" w:type="pct"/>
            <w:tcBorders>
              <w:top w:val="nil"/>
              <w:left w:val="nil"/>
              <w:bottom w:val="single" w:sz="4" w:space="0" w:color="auto"/>
              <w:right w:val="single" w:sz="4" w:space="0" w:color="auto"/>
            </w:tcBorders>
            <w:shd w:val="clear" w:color="auto" w:fill="auto"/>
            <w:vAlign w:val="center"/>
            <w:hideMark/>
          </w:tcPr>
          <w:p w14:paraId="354EEDB3" w14:textId="2C7B6DBE" w:rsidR="009D473E" w:rsidRPr="00E46B81" w:rsidRDefault="009D473E" w:rsidP="00E46B81">
            <w:pPr>
              <w:rPr>
                <w:color w:val="000000"/>
              </w:rPr>
            </w:pPr>
            <w:r w:rsidRPr="00E46B81">
              <w:rPr>
                <w:color w:val="000000"/>
              </w:rPr>
              <w:t>Rozdzielacz gruszkowy o pojemności 2</w:t>
            </w:r>
            <w:r w:rsidR="00E46B81">
              <w:rPr>
                <w:color w:val="000000"/>
              </w:rPr>
              <w:t xml:space="preserve"> </w:t>
            </w:r>
            <w:r w:rsidRPr="00E46B81">
              <w:rPr>
                <w:color w:val="000000"/>
              </w:rPr>
              <w:t>5m</w:t>
            </w:r>
            <w:r w:rsidR="00E46B81">
              <w:rPr>
                <w:color w:val="000000"/>
              </w:rPr>
              <w:t>l</w:t>
            </w:r>
            <w:r w:rsidRPr="00E46B81">
              <w:rPr>
                <w:color w:val="000000"/>
              </w:rPr>
              <w:t>, szlif 14/23, wykonany ze szkła DURAN, kran wykonany z PTFE</w:t>
            </w:r>
          </w:p>
        </w:tc>
        <w:tc>
          <w:tcPr>
            <w:tcW w:w="444" w:type="pct"/>
            <w:tcBorders>
              <w:top w:val="nil"/>
              <w:left w:val="nil"/>
              <w:bottom w:val="single" w:sz="4" w:space="0" w:color="auto"/>
              <w:right w:val="single" w:sz="4" w:space="0" w:color="auto"/>
            </w:tcBorders>
            <w:shd w:val="clear" w:color="auto" w:fill="auto"/>
            <w:noWrap/>
            <w:vAlign w:val="center"/>
            <w:hideMark/>
          </w:tcPr>
          <w:p w14:paraId="3001B17D" w14:textId="4BAF0A13" w:rsidR="009D473E" w:rsidRPr="00E46B81" w:rsidRDefault="00E46B81" w:rsidP="009D473E">
            <w:pPr>
              <w:jc w:val="center"/>
            </w:pPr>
            <w:r>
              <w:t>s</w:t>
            </w:r>
            <w:r w:rsidR="009D473E" w:rsidRPr="00E46B81">
              <w:t>zt</w:t>
            </w:r>
            <w:r>
              <w:t>.</w:t>
            </w:r>
          </w:p>
        </w:tc>
        <w:tc>
          <w:tcPr>
            <w:tcW w:w="520" w:type="pct"/>
            <w:tcBorders>
              <w:top w:val="nil"/>
              <w:left w:val="nil"/>
              <w:bottom w:val="single" w:sz="4" w:space="0" w:color="auto"/>
              <w:right w:val="single" w:sz="4" w:space="0" w:color="auto"/>
            </w:tcBorders>
            <w:shd w:val="clear" w:color="auto" w:fill="auto"/>
            <w:vAlign w:val="center"/>
            <w:hideMark/>
          </w:tcPr>
          <w:p w14:paraId="4C02CA7F" w14:textId="77777777" w:rsidR="009D473E" w:rsidRPr="00E46B81" w:rsidRDefault="009D473E" w:rsidP="009D473E">
            <w:pPr>
              <w:jc w:val="center"/>
              <w:rPr>
                <w:color w:val="000000"/>
              </w:rPr>
            </w:pPr>
            <w:r w:rsidRPr="00E46B81">
              <w:rPr>
                <w:color w:val="000000"/>
              </w:rPr>
              <w:t>2</w:t>
            </w:r>
          </w:p>
        </w:tc>
      </w:tr>
      <w:tr w:rsidR="009D473E" w:rsidRPr="00E46B81" w14:paraId="1282EF47" w14:textId="77777777" w:rsidTr="006F2460">
        <w:trPr>
          <w:trHeight w:val="816"/>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25B051C9" w14:textId="77777777" w:rsidR="009D473E" w:rsidRPr="00E46B81" w:rsidRDefault="009D473E" w:rsidP="009D473E">
            <w:pPr>
              <w:jc w:val="center"/>
            </w:pPr>
            <w:r w:rsidRPr="00E46B81">
              <w:t>63</w:t>
            </w:r>
          </w:p>
        </w:tc>
        <w:tc>
          <w:tcPr>
            <w:tcW w:w="3620" w:type="pct"/>
            <w:tcBorders>
              <w:top w:val="nil"/>
              <w:left w:val="nil"/>
              <w:bottom w:val="single" w:sz="4" w:space="0" w:color="auto"/>
              <w:right w:val="single" w:sz="4" w:space="0" w:color="auto"/>
            </w:tcBorders>
            <w:shd w:val="clear" w:color="auto" w:fill="auto"/>
            <w:vAlign w:val="center"/>
            <w:hideMark/>
          </w:tcPr>
          <w:p w14:paraId="783E5692" w14:textId="5C8025A2" w:rsidR="009D473E" w:rsidRPr="00E46B81" w:rsidRDefault="009D473E" w:rsidP="009D473E">
            <w:pPr>
              <w:rPr>
                <w:color w:val="000000"/>
              </w:rPr>
            </w:pPr>
            <w:r w:rsidRPr="00E46B81">
              <w:rPr>
                <w:color w:val="000000"/>
              </w:rPr>
              <w:t>Roztwór wodorotlenku sodu min. 20 %, zawartość siarczanów max. 0.005%, zawartość chlorków max. 0.005%, zawartość metali ciężkich max. 0.002%, zawartość żelaza max. 0.001%, op. 1000 m</w:t>
            </w:r>
            <w:r w:rsidR="00E46B81">
              <w:rPr>
                <w:color w:val="000000"/>
              </w:rPr>
              <w:t>l</w:t>
            </w:r>
          </w:p>
        </w:tc>
        <w:tc>
          <w:tcPr>
            <w:tcW w:w="444" w:type="pct"/>
            <w:tcBorders>
              <w:top w:val="nil"/>
              <w:left w:val="nil"/>
              <w:bottom w:val="single" w:sz="4" w:space="0" w:color="auto"/>
              <w:right w:val="single" w:sz="4" w:space="0" w:color="auto"/>
            </w:tcBorders>
            <w:shd w:val="clear" w:color="auto" w:fill="auto"/>
            <w:noWrap/>
            <w:vAlign w:val="center"/>
            <w:hideMark/>
          </w:tcPr>
          <w:p w14:paraId="0A8C14FB" w14:textId="77777777" w:rsidR="009D473E" w:rsidRPr="00E46B81" w:rsidRDefault="009D473E" w:rsidP="009D473E">
            <w:pPr>
              <w:jc w:val="center"/>
            </w:pPr>
            <w:r w:rsidRPr="00E46B81">
              <w:t>L</w:t>
            </w:r>
          </w:p>
        </w:tc>
        <w:tc>
          <w:tcPr>
            <w:tcW w:w="520" w:type="pct"/>
            <w:tcBorders>
              <w:top w:val="nil"/>
              <w:left w:val="nil"/>
              <w:bottom w:val="single" w:sz="4" w:space="0" w:color="auto"/>
              <w:right w:val="single" w:sz="4" w:space="0" w:color="auto"/>
            </w:tcBorders>
            <w:shd w:val="clear" w:color="auto" w:fill="auto"/>
            <w:vAlign w:val="center"/>
            <w:hideMark/>
          </w:tcPr>
          <w:p w14:paraId="3B0D9110" w14:textId="77777777" w:rsidR="009D473E" w:rsidRPr="00E46B81" w:rsidRDefault="009D473E" w:rsidP="009D473E">
            <w:pPr>
              <w:jc w:val="center"/>
              <w:rPr>
                <w:color w:val="000000"/>
              </w:rPr>
            </w:pPr>
            <w:r w:rsidRPr="00E46B81">
              <w:rPr>
                <w:color w:val="000000"/>
              </w:rPr>
              <w:t>2</w:t>
            </w:r>
          </w:p>
        </w:tc>
      </w:tr>
      <w:tr w:rsidR="009D473E" w:rsidRPr="00E46B81" w14:paraId="4CDBB535" w14:textId="77777777" w:rsidTr="006F2460">
        <w:trPr>
          <w:trHeight w:val="83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4222FD0" w14:textId="77777777" w:rsidR="009D473E" w:rsidRPr="00E46B81" w:rsidRDefault="009D473E" w:rsidP="009D473E">
            <w:pPr>
              <w:jc w:val="center"/>
            </w:pPr>
            <w:r w:rsidRPr="00E46B81">
              <w:t>64</w:t>
            </w:r>
          </w:p>
        </w:tc>
        <w:tc>
          <w:tcPr>
            <w:tcW w:w="3620" w:type="pct"/>
            <w:tcBorders>
              <w:top w:val="nil"/>
              <w:left w:val="nil"/>
              <w:bottom w:val="single" w:sz="4" w:space="0" w:color="auto"/>
              <w:right w:val="single" w:sz="4" w:space="0" w:color="auto"/>
            </w:tcBorders>
            <w:shd w:val="clear" w:color="auto" w:fill="auto"/>
            <w:vAlign w:val="center"/>
            <w:hideMark/>
          </w:tcPr>
          <w:p w14:paraId="6E91212A" w14:textId="44DFD786" w:rsidR="009D473E" w:rsidRPr="006F2460" w:rsidRDefault="009D473E" w:rsidP="009D473E">
            <w:r w:rsidRPr="006F2460">
              <w:t>Statyw okrągły z PP na 18 pipet o średnicy nie przekraczającej 10 mm oraz na 10 pipet o średnicy nie większej niż 15 mm.</w:t>
            </w:r>
            <w:r w:rsidR="00E46B81" w:rsidRPr="006F2460">
              <w:t xml:space="preserve"> </w:t>
            </w:r>
            <w:r w:rsidR="006F2460" w:rsidRPr="006F2460">
              <w:t>Niewielkie otwory w podstawie umożliwiają odprowadzenie pozostałości cieczy. Średnica max. 175 mm</w:t>
            </w:r>
          </w:p>
        </w:tc>
        <w:tc>
          <w:tcPr>
            <w:tcW w:w="444" w:type="pct"/>
            <w:tcBorders>
              <w:top w:val="nil"/>
              <w:left w:val="nil"/>
              <w:bottom w:val="single" w:sz="4" w:space="0" w:color="auto"/>
              <w:right w:val="single" w:sz="4" w:space="0" w:color="auto"/>
            </w:tcBorders>
            <w:shd w:val="clear" w:color="auto" w:fill="auto"/>
            <w:noWrap/>
            <w:vAlign w:val="center"/>
            <w:hideMark/>
          </w:tcPr>
          <w:p w14:paraId="50B249F5"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62CC2607" w14:textId="77777777" w:rsidR="009D473E" w:rsidRPr="00E46B81" w:rsidRDefault="009D473E" w:rsidP="009D473E">
            <w:pPr>
              <w:jc w:val="center"/>
              <w:rPr>
                <w:color w:val="000000"/>
              </w:rPr>
            </w:pPr>
            <w:r w:rsidRPr="00E46B81">
              <w:rPr>
                <w:color w:val="000000"/>
              </w:rPr>
              <w:t>1</w:t>
            </w:r>
          </w:p>
        </w:tc>
      </w:tr>
      <w:tr w:rsidR="009D473E" w:rsidRPr="00E46B81" w14:paraId="763ACBB3" w14:textId="77777777" w:rsidTr="00CE78BC">
        <w:trPr>
          <w:trHeight w:val="639"/>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23C383DA" w14:textId="77777777" w:rsidR="009D473E" w:rsidRPr="00E46B81" w:rsidRDefault="009D473E" w:rsidP="009D473E">
            <w:pPr>
              <w:jc w:val="center"/>
            </w:pPr>
            <w:r w:rsidRPr="00E46B81">
              <w:t>65</w:t>
            </w:r>
          </w:p>
        </w:tc>
        <w:tc>
          <w:tcPr>
            <w:tcW w:w="3620" w:type="pct"/>
            <w:tcBorders>
              <w:top w:val="nil"/>
              <w:left w:val="nil"/>
              <w:bottom w:val="single" w:sz="4" w:space="0" w:color="auto"/>
              <w:right w:val="single" w:sz="4" w:space="0" w:color="auto"/>
            </w:tcBorders>
            <w:shd w:val="clear" w:color="auto" w:fill="auto"/>
            <w:vAlign w:val="center"/>
            <w:hideMark/>
          </w:tcPr>
          <w:p w14:paraId="1EA6149E" w14:textId="302A83EB" w:rsidR="009D473E" w:rsidRPr="00E46B81" w:rsidRDefault="009D473E" w:rsidP="009D473E">
            <w:r w:rsidRPr="00E46B81">
              <w:t>Szczotka laboratoryjna o średnicy 12mm, długość min. 90mm,</w:t>
            </w:r>
            <w:r w:rsidR="00E46B81">
              <w:t xml:space="preserve"> </w:t>
            </w:r>
            <w:r w:rsidRPr="00E46B81">
              <w:t>dł.całk. min. 350mm, włosie kozie, typ pędzelek</w:t>
            </w:r>
          </w:p>
        </w:tc>
        <w:tc>
          <w:tcPr>
            <w:tcW w:w="444" w:type="pct"/>
            <w:tcBorders>
              <w:top w:val="nil"/>
              <w:left w:val="nil"/>
              <w:bottom w:val="single" w:sz="4" w:space="0" w:color="auto"/>
              <w:right w:val="single" w:sz="4" w:space="0" w:color="auto"/>
            </w:tcBorders>
            <w:shd w:val="clear" w:color="auto" w:fill="auto"/>
            <w:noWrap/>
            <w:vAlign w:val="center"/>
            <w:hideMark/>
          </w:tcPr>
          <w:p w14:paraId="6471C3BE"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7B6F41C3" w14:textId="77777777" w:rsidR="009D473E" w:rsidRPr="00E46B81" w:rsidRDefault="009D473E" w:rsidP="009D473E">
            <w:pPr>
              <w:jc w:val="center"/>
              <w:rPr>
                <w:color w:val="000000"/>
              </w:rPr>
            </w:pPr>
            <w:r w:rsidRPr="00E46B81">
              <w:rPr>
                <w:color w:val="000000"/>
              </w:rPr>
              <w:t>2</w:t>
            </w:r>
          </w:p>
        </w:tc>
      </w:tr>
      <w:tr w:rsidR="009D473E" w:rsidRPr="00E46B81" w14:paraId="504B47AC" w14:textId="77777777" w:rsidTr="00CE78BC">
        <w:trPr>
          <w:trHeight w:val="562"/>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8A58797" w14:textId="77777777" w:rsidR="009D473E" w:rsidRPr="00E46B81" w:rsidRDefault="009D473E" w:rsidP="009D473E">
            <w:pPr>
              <w:jc w:val="center"/>
            </w:pPr>
            <w:r w:rsidRPr="00E46B81">
              <w:t>66</w:t>
            </w:r>
          </w:p>
        </w:tc>
        <w:tc>
          <w:tcPr>
            <w:tcW w:w="3620" w:type="pct"/>
            <w:tcBorders>
              <w:top w:val="nil"/>
              <w:left w:val="nil"/>
              <w:bottom w:val="single" w:sz="4" w:space="0" w:color="auto"/>
              <w:right w:val="single" w:sz="4" w:space="0" w:color="auto"/>
            </w:tcBorders>
            <w:shd w:val="clear" w:color="auto" w:fill="auto"/>
            <w:vAlign w:val="bottom"/>
            <w:hideMark/>
          </w:tcPr>
          <w:p w14:paraId="114F858C" w14:textId="0307D42F" w:rsidR="009D473E" w:rsidRPr="00E46B81" w:rsidRDefault="009D473E" w:rsidP="009D473E">
            <w:r w:rsidRPr="00E46B81">
              <w:t>Szczotka laboratoryjna o średnicy 16mm, długość min. 80mm,</w:t>
            </w:r>
            <w:r w:rsidR="00E46B81">
              <w:t xml:space="preserve"> </w:t>
            </w:r>
            <w:r w:rsidRPr="00E46B81">
              <w:t>dł.całk. min. 260mm, szczecina, typ wachlarzyk</w:t>
            </w:r>
          </w:p>
        </w:tc>
        <w:tc>
          <w:tcPr>
            <w:tcW w:w="444" w:type="pct"/>
            <w:tcBorders>
              <w:top w:val="nil"/>
              <w:left w:val="nil"/>
              <w:bottom w:val="single" w:sz="4" w:space="0" w:color="auto"/>
              <w:right w:val="single" w:sz="4" w:space="0" w:color="auto"/>
            </w:tcBorders>
            <w:shd w:val="clear" w:color="auto" w:fill="auto"/>
            <w:noWrap/>
            <w:vAlign w:val="center"/>
            <w:hideMark/>
          </w:tcPr>
          <w:p w14:paraId="32C30F98"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003A1BDB" w14:textId="77777777" w:rsidR="009D473E" w:rsidRPr="00E46B81" w:rsidRDefault="009D473E" w:rsidP="009D473E">
            <w:pPr>
              <w:jc w:val="center"/>
            </w:pPr>
            <w:r w:rsidRPr="00E46B81">
              <w:t>2</w:t>
            </w:r>
          </w:p>
        </w:tc>
      </w:tr>
      <w:tr w:rsidR="009D473E" w:rsidRPr="00E46B81" w14:paraId="3B4064B5" w14:textId="77777777" w:rsidTr="00CE78BC">
        <w:trPr>
          <w:trHeight w:val="684"/>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3096447" w14:textId="77777777" w:rsidR="009D473E" w:rsidRPr="00E46B81" w:rsidRDefault="009D473E" w:rsidP="009D473E">
            <w:pPr>
              <w:jc w:val="center"/>
            </w:pPr>
            <w:r w:rsidRPr="00E46B81">
              <w:t>67</w:t>
            </w:r>
          </w:p>
        </w:tc>
        <w:tc>
          <w:tcPr>
            <w:tcW w:w="3620" w:type="pct"/>
            <w:tcBorders>
              <w:top w:val="nil"/>
              <w:left w:val="nil"/>
              <w:bottom w:val="single" w:sz="4" w:space="0" w:color="auto"/>
              <w:right w:val="single" w:sz="4" w:space="0" w:color="auto"/>
            </w:tcBorders>
            <w:shd w:val="clear" w:color="auto" w:fill="auto"/>
            <w:vAlign w:val="center"/>
            <w:hideMark/>
          </w:tcPr>
          <w:p w14:paraId="4A58FB5E" w14:textId="4F54B3E0" w:rsidR="009D473E" w:rsidRPr="00E46B81" w:rsidRDefault="009D473E" w:rsidP="009D473E">
            <w:r w:rsidRPr="00E46B81">
              <w:t>Szczotka laboratoryjna o średnicy 20 mm, długość min. 70mm,</w:t>
            </w:r>
            <w:r w:rsidR="00E46B81">
              <w:t xml:space="preserve"> </w:t>
            </w:r>
            <w:r w:rsidRPr="00E46B81">
              <w:t>dł.całk. min.350mm, włosie kozie, typ pędzelek</w:t>
            </w:r>
          </w:p>
        </w:tc>
        <w:tc>
          <w:tcPr>
            <w:tcW w:w="444" w:type="pct"/>
            <w:tcBorders>
              <w:top w:val="nil"/>
              <w:left w:val="nil"/>
              <w:bottom w:val="single" w:sz="4" w:space="0" w:color="auto"/>
              <w:right w:val="single" w:sz="4" w:space="0" w:color="auto"/>
            </w:tcBorders>
            <w:shd w:val="clear" w:color="auto" w:fill="auto"/>
            <w:noWrap/>
            <w:vAlign w:val="center"/>
            <w:hideMark/>
          </w:tcPr>
          <w:p w14:paraId="52B01D7D"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4968242B" w14:textId="77777777" w:rsidR="009D473E" w:rsidRPr="00E46B81" w:rsidRDefault="009D473E" w:rsidP="009D473E">
            <w:pPr>
              <w:jc w:val="center"/>
            </w:pPr>
            <w:r w:rsidRPr="00E46B81">
              <w:t>2</w:t>
            </w:r>
          </w:p>
        </w:tc>
      </w:tr>
      <w:tr w:rsidR="009D473E" w:rsidRPr="00E46B81" w14:paraId="223948B3" w14:textId="77777777" w:rsidTr="00CE78BC">
        <w:trPr>
          <w:trHeight w:val="566"/>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0643A7D" w14:textId="77777777" w:rsidR="009D473E" w:rsidRPr="00E46B81" w:rsidRDefault="009D473E" w:rsidP="009D473E">
            <w:pPr>
              <w:jc w:val="center"/>
            </w:pPr>
            <w:r w:rsidRPr="00E46B81">
              <w:t>68</w:t>
            </w:r>
          </w:p>
        </w:tc>
        <w:tc>
          <w:tcPr>
            <w:tcW w:w="3620" w:type="pct"/>
            <w:tcBorders>
              <w:top w:val="nil"/>
              <w:left w:val="nil"/>
              <w:bottom w:val="single" w:sz="4" w:space="0" w:color="auto"/>
              <w:right w:val="single" w:sz="4" w:space="0" w:color="auto"/>
            </w:tcBorders>
            <w:shd w:val="clear" w:color="auto" w:fill="auto"/>
            <w:vAlign w:val="center"/>
            <w:hideMark/>
          </w:tcPr>
          <w:p w14:paraId="102492DF" w14:textId="4E42C30F" w:rsidR="009D473E" w:rsidRPr="00E46B81" w:rsidRDefault="009D473E" w:rsidP="009D473E">
            <w:r w:rsidRPr="00E46B81">
              <w:t>Szczotka laboratoryjna o średnicy 25</w:t>
            </w:r>
            <w:r w:rsidR="00E46B81">
              <w:t xml:space="preserve"> </w:t>
            </w:r>
            <w:r w:rsidRPr="00E46B81">
              <w:t>mm, długość min. 70mm,</w:t>
            </w:r>
            <w:r w:rsidR="00E46B81">
              <w:t xml:space="preserve"> </w:t>
            </w:r>
            <w:r w:rsidRPr="00E46B81">
              <w:t>dł.całk. min. 350mm, włosie kozie, typ pędzelek</w:t>
            </w:r>
          </w:p>
        </w:tc>
        <w:tc>
          <w:tcPr>
            <w:tcW w:w="444" w:type="pct"/>
            <w:tcBorders>
              <w:top w:val="nil"/>
              <w:left w:val="nil"/>
              <w:bottom w:val="single" w:sz="4" w:space="0" w:color="auto"/>
              <w:right w:val="single" w:sz="4" w:space="0" w:color="auto"/>
            </w:tcBorders>
            <w:shd w:val="clear" w:color="auto" w:fill="auto"/>
            <w:noWrap/>
            <w:vAlign w:val="center"/>
            <w:hideMark/>
          </w:tcPr>
          <w:p w14:paraId="66233719"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70059BDC" w14:textId="77777777" w:rsidR="009D473E" w:rsidRPr="00E46B81" w:rsidRDefault="009D473E" w:rsidP="009D473E">
            <w:pPr>
              <w:jc w:val="center"/>
            </w:pPr>
            <w:r w:rsidRPr="00E46B81">
              <w:t>2</w:t>
            </w:r>
          </w:p>
        </w:tc>
      </w:tr>
      <w:tr w:rsidR="009D473E" w:rsidRPr="00E46B81" w14:paraId="04C1CAAB" w14:textId="77777777" w:rsidTr="00CE78BC">
        <w:trPr>
          <w:trHeight w:val="56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AA6C596" w14:textId="77777777" w:rsidR="009D473E" w:rsidRPr="00E46B81" w:rsidRDefault="009D473E" w:rsidP="009D473E">
            <w:pPr>
              <w:jc w:val="center"/>
            </w:pPr>
            <w:r w:rsidRPr="00E46B81">
              <w:t>69</w:t>
            </w:r>
          </w:p>
        </w:tc>
        <w:tc>
          <w:tcPr>
            <w:tcW w:w="3620" w:type="pct"/>
            <w:tcBorders>
              <w:top w:val="nil"/>
              <w:left w:val="nil"/>
              <w:bottom w:val="single" w:sz="4" w:space="0" w:color="auto"/>
              <w:right w:val="single" w:sz="4" w:space="0" w:color="auto"/>
            </w:tcBorders>
            <w:shd w:val="clear" w:color="auto" w:fill="auto"/>
            <w:vAlign w:val="bottom"/>
            <w:hideMark/>
          </w:tcPr>
          <w:p w14:paraId="3AF6B4B4" w14:textId="325D6DB7" w:rsidR="009D473E" w:rsidRPr="00E46B81" w:rsidRDefault="009D473E" w:rsidP="009D473E">
            <w:r w:rsidRPr="00E46B81">
              <w:t>Szczotka laboratoryjna o średnicy 25</w:t>
            </w:r>
            <w:r w:rsidR="00E46B81">
              <w:t xml:space="preserve"> </w:t>
            </w:r>
            <w:r w:rsidRPr="00E46B81">
              <w:t>mm, długość min. 80mm,</w:t>
            </w:r>
            <w:r w:rsidR="00E46B81">
              <w:t xml:space="preserve"> </w:t>
            </w:r>
            <w:r w:rsidRPr="00E46B81">
              <w:t>dł.całk. min. 260mm, szczecina, typ wachlarzy</w:t>
            </w:r>
          </w:p>
        </w:tc>
        <w:tc>
          <w:tcPr>
            <w:tcW w:w="444" w:type="pct"/>
            <w:tcBorders>
              <w:top w:val="nil"/>
              <w:left w:val="nil"/>
              <w:bottom w:val="single" w:sz="4" w:space="0" w:color="auto"/>
              <w:right w:val="single" w:sz="4" w:space="0" w:color="auto"/>
            </w:tcBorders>
            <w:shd w:val="clear" w:color="auto" w:fill="auto"/>
            <w:noWrap/>
            <w:vAlign w:val="center"/>
            <w:hideMark/>
          </w:tcPr>
          <w:p w14:paraId="257F337C"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1BE6EA93" w14:textId="77777777" w:rsidR="009D473E" w:rsidRPr="00E46B81" w:rsidRDefault="009D473E" w:rsidP="009D473E">
            <w:pPr>
              <w:jc w:val="center"/>
            </w:pPr>
            <w:r w:rsidRPr="00E46B81">
              <w:t>2</w:t>
            </w:r>
          </w:p>
        </w:tc>
      </w:tr>
      <w:tr w:rsidR="009D473E" w:rsidRPr="00E46B81" w14:paraId="16DB2418" w14:textId="77777777" w:rsidTr="00CE78BC">
        <w:trPr>
          <w:trHeight w:val="554"/>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988BD9E" w14:textId="77777777" w:rsidR="009D473E" w:rsidRPr="00E46B81" w:rsidRDefault="009D473E" w:rsidP="009D473E">
            <w:pPr>
              <w:jc w:val="center"/>
            </w:pPr>
            <w:r w:rsidRPr="00E46B81">
              <w:t>70</w:t>
            </w:r>
          </w:p>
        </w:tc>
        <w:tc>
          <w:tcPr>
            <w:tcW w:w="3620" w:type="pct"/>
            <w:tcBorders>
              <w:top w:val="nil"/>
              <w:left w:val="nil"/>
              <w:bottom w:val="single" w:sz="4" w:space="0" w:color="auto"/>
              <w:right w:val="single" w:sz="4" w:space="0" w:color="auto"/>
            </w:tcBorders>
            <w:shd w:val="clear" w:color="auto" w:fill="auto"/>
            <w:vAlign w:val="bottom"/>
            <w:hideMark/>
          </w:tcPr>
          <w:p w14:paraId="2DDF126B" w14:textId="155AE7B6" w:rsidR="009D473E" w:rsidRPr="00E46B81" w:rsidRDefault="009D473E" w:rsidP="009D473E">
            <w:r w:rsidRPr="00E46B81">
              <w:t>Szczotka laboratoryjna o średnicy 30</w:t>
            </w:r>
            <w:r w:rsidR="00E46B81">
              <w:t xml:space="preserve"> </w:t>
            </w:r>
            <w:r w:rsidRPr="00E46B81">
              <w:t>mm, długość min. 80mm,</w:t>
            </w:r>
            <w:r w:rsidR="00E46B81">
              <w:t xml:space="preserve"> </w:t>
            </w:r>
            <w:r w:rsidRPr="00E46B81">
              <w:t>dł.całk. min. 260mm, szczecina, typ wachlarzyk</w:t>
            </w:r>
          </w:p>
        </w:tc>
        <w:tc>
          <w:tcPr>
            <w:tcW w:w="444" w:type="pct"/>
            <w:tcBorders>
              <w:top w:val="nil"/>
              <w:left w:val="nil"/>
              <w:bottom w:val="single" w:sz="4" w:space="0" w:color="auto"/>
              <w:right w:val="single" w:sz="4" w:space="0" w:color="auto"/>
            </w:tcBorders>
            <w:shd w:val="clear" w:color="auto" w:fill="auto"/>
            <w:noWrap/>
            <w:vAlign w:val="center"/>
            <w:hideMark/>
          </w:tcPr>
          <w:p w14:paraId="61D2594D"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5DB8D548" w14:textId="77777777" w:rsidR="009D473E" w:rsidRPr="00E46B81" w:rsidRDefault="009D473E" w:rsidP="009D473E">
            <w:pPr>
              <w:jc w:val="center"/>
            </w:pPr>
            <w:r w:rsidRPr="00E46B81">
              <w:t>2</w:t>
            </w:r>
          </w:p>
        </w:tc>
      </w:tr>
      <w:tr w:rsidR="009D473E" w:rsidRPr="00E46B81" w14:paraId="5FE62F1F" w14:textId="77777777" w:rsidTr="00CE78BC">
        <w:trPr>
          <w:trHeight w:val="549"/>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00466A3" w14:textId="77777777" w:rsidR="009D473E" w:rsidRPr="00E46B81" w:rsidRDefault="009D473E" w:rsidP="009D473E">
            <w:pPr>
              <w:jc w:val="center"/>
            </w:pPr>
            <w:r w:rsidRPr="00E46B81">
              <w:t>71</w:t>
            </w:r>
          </w:p>
        </w:tc>
        <w:tc>
          <w:tcPr>
            <w:tcW w:w="3620" w:type="pct"/>
            <w:tcBorders>
              <w:top w:val="nil"/>
              <w:left w:val="nil"/>
              <w:bottom w:val="single" w:sz="4" w:space="0" w:color="auto"/>
              <w:right w:val="single" w:sz="4" w:space="0" w:color="auto"/>
            </w:tcBorders>
            <w:shd w:val="clear" w:color="auto" w:fill="auto"/>
            <w:vAlign w:val="bottom"/>
            <w:hideMark/>
          </w:tcPr>
          <w:p w14:paraId="73E264B6" w14:textId="165FF4EB" w:rsidR="009D473E" w:rsidRPr="00E46B81" w:rsidRDefault="009D473E" w:rsidP="009D473E">
            <w:r w:rsidRPr="00E46B81">
              <w:t>Szczotka laboratoryjna o średnicy 40</w:t>
            </w:r>
            <w:r w:rsidR="00E46B81">
              <w:t xml:space="preserve"> </w:t>
            </w:r>
            <w:r w:rsidRPr="00E46B81">
              <w:t>mm, długość min. 50mm,</w:t>
            </w:r>
            <w:r w:rsidR="00E46B81">
              <w:t xml:space="preserve"> </w:t>
            </w:r>
            <w:r w:rsidRPr="00E46B81">
              <w:t>dł.całk. min. 220mm, szczecina, typ wachlarzyk</w:t>
            </w:r>
          </w:p>
        </w:tc>
        <w:tc>
          <w:tcPr>
            <w:tcW w:w="444" w:type="pct"/>
            <w:tcBorders>
              <w:top w:val="nil"/>
              <w:left w:val="nil"/>
              <w:bottom w:val="single" w:sz="4" w:space="0" w:color="auto"/>
              <w:right w:val="single" w:sz="4" w:space="0" w:color="auto"/>
            </w:tcBorders>
            <w:shd w:val="clear" w:color="auto" w:fill="auto"/>
            <w:noWrap/>
            <w:vAlign w:val="center"/>
            <w:hideMark/>
          </w:tcPr>
          <w:p w14:paraId="4F3E90BA"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2E431E17" w14:textId="77777777" w:rsidR="009D473E" w:rsidRPr="00E46B81" w:rsidRDefault="009D473E" w:rsidP="009D473E">
            <w:pPr>
              <w:jc w:val="center"/>
            </w:pPr>
            <w:r w:rsidRPr="00E46B81">
              <w:t>2</w:t>
            </w:r>
          </w:p>
        </w:tc>
      </w:tr>
      <w:tr w:rsidR="009D473E" w:rsidRPr="00E46B81" w14:paraId="69F06E21" w14:textId="77777777" w:rsidTr="00CE78BC">
        <w:trPr>
          <w:trHeight w:val="57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CAA9F24" w14:textId="77777777" w:rsidR="009D473E" w:rsidRPr="00E46B81" w:rsidRDefault="009D473E" w:rsidP="009D473E">
            <w:pPr>
              <w:jc w:val="center"/>
            </w:pPr>
            <w:r w:rsidRPr="00E46B81">
              <w:lastRenderedPageBreak/>
              <w:t>72</w:t>
            </w:r>
          </w:p>
        </w:tc>
        <w:tc>
          <w:tcPr>
            <w:tcW w:w="3620" w:type="pct"/>
            <w:tcBorders>
              <w:top w:val="nil"/>
              <w:left w:val="nil"/>
              <w:bottom w:val="single" w:sz="4" w:space="0" w:color="auto"/>
              <w:right w:val="single" w:sz="4" w:space="0" w:color="auto"/>
            </w:tcBorders>
            <w:shd w:val="clear" w:color="auto" w:fill="auto"/>
            <w:vAlign w:val="bottom"/>
            <w:hideMark/>
          </w:tcPr>
          <w:p w14:paraId="58A7EA9D" w14:textId="3F3700BF" w:rsidR="009D473E" w:rsidRPr="00E46B81" w:rsidRDefault="009D473E" w:rsidP="009D473E">
            <w:r w:rsidRPr="00E46B81">
              <w:t>Szczotka laboratoryjna o średnicy 9</w:t>
            </w:r>
            <w:r w:rsidR="00E46B81">
              <w:t xml:space="preserve"> </w:t>
            </w:r>
            <w:r w:rsidRPr="00E46B81">
              <w:t>mm, długość min. 80</w:t>
            </w:r>
            <w:r w:rsidR="00E46B81">
              <w:t xml:space="preserve"> </w:t>
            </w:r>
            <w:r w:rsidRPr="00E46B81">
              <w:t>mm,</w:t>
            </w:r>
            <w:r w:rsidR="00E46B81">
              <w:t xml:space="preserve"> </w:t>
            </w:r>
            <w:r w:rsidRPr="00E46B81">
              <w:t>dł.całk. min. 260mm, szczecina, typ wachlarzyk</w:t>
            </w:r>
          </w:p>
        </w:tc>
        <w:tc>
          <w:tcPr>
            <w:tcW w:w="444" w:type="pct"/>
            <w:tcBorders>
              <w:top w:val="nil"/>
              <w:left w:val="nil"/>
              <w:bottom w:val="single" w:sz="4" w:space="0" w:color="auto"/>
              <w:right w:val="single" w:sz="4" w:space="0" w:color="auto"/>
            </w:tcBorders>
            <w:shd w:val="clear" w:color="auto" w:fill="auto"/>
            <w:noWrap/>
            <w:vAlign w:val="center"/>
            <w:hideMark/>
          </w:tcPr>
          <w:p w14:paraId="3CE06E44"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08F2E965" w14:textId="77777777" w:rsidR="009D473E" w:rsidRPr="00E46B81" w:rsidRDefault="009D473E" w:rsidP="009D473E">
            <w:pPr>
              <w:jc w:val="center"/>
            </w:pPr>
            <w:r w:rsidRPr="00E46B81">
              <w:t>2</w:t>
            </w:r>
          </w:p>
        </w:tc>
      </w:tr>
      <w:tr w:rsidR="009D473E" w:rsidRPr="00E46B81" w14:paraId="782A1617"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7BDC8CC" w14:textId="77777777" w:rsidR="009D473E" w:rsidRPr="00E46B81" w:rsidRDefault="009D473E" w:rsidP="009D473E">
            <w:pPr>
              <w:jc w:val="center"/>
            </w:pPr>
            <w:r w:rsidRPr="00E46B81">
              <w:t>73</w:t>
            </w:r>
          </w:p>
        </w:tc>
        <w:tc>
          <w:tcPr>
            <w:tcW w:w="3620" w:type="pct"/>
            <w:tcBorders>
              <w:top w:val="nil"/>
              <w:left w:val="nil"/>
              <w:bottom w:val="single" w:sz="4" w:space="0" w:color="auto"/>
              <w:right w:val="single" w:sz="4" w:space="0" w:color="auto"/>
            </w:tcBorders>
            <w:shd w:val="clear" w:color="auto" w:fill="auto"/>
            <w:vAlign w:val="center"/>
            <w:hideMark/>
          </w:tcPr>
          <w:p w14:paraId="56CD07A9" w14:textId="12CBA3A4" w:rsidR="009D473E" w:rsidRPr="00E46B81" w:rsidRDefault="009D473E" w:rsidP="009D473E">
            <w:pPr>
              <w:rPr>
                <w:color w:val="000000"/>
              </w:rPr>
            </w:pPr>
            <w:r w:rsidRPr="00E46B81">
              <w:rPr>
                <w:color w:val="000000"/>
              </w:rPr>
              <w:t xml:space="preserve">Toluen min. 99,7% (GC), </w:t>
            </w:r>
            <w:r w:rsidR="00E46B81">
              <w:rPr>
                <w:color w:val="000000"/>
              </w:rPr>
              <w:t xml:space="preserve">gęstość min. 0.865 max. 0.869; </w:t>
            </w:r>
            <w:r w:rsidRPr="00E46B81">
              <w:rPr>
                <w:color w:val="000000"/>
              </w:rPr>
              <w:t>indeks refraktometryczny min. 1.496 max. 1.498; woda max. 0,02%; zawartość kobaltu, chromu i niklu max. 0,000002%, ACS, ISO, zgodny z Ph. Eur, op. 1000 mL</w:t>
            </w:r>
          </w:p>
        </w:tc>
        <w:tc>
          <w:tcPr>
            <w:tcW w:w="444" w:type="pct"/>
            <w:tcBorders>
              <w:top w:val="nil"/>
              <w:left w:val="nil"/>
              <w:bottom w:val="single" w:sz="4" w:space="0" w:color="auto"/>
              <w:right w:val="single" w:sz="4" w:space="0" w:color="auto"/>
            </w:tcBorders>
            <w:shd w:val="clear" w:color="auto" w:fill="auto"/>
            <w:noWrap/>
            <w:vAlign w:val="center"/>
            <w:hideMark/>
          </w:tcPr>
          <w:p w14:paraId="12ABB829" w14:textId="77777777" w:rsidR="009D473E" w:rsidRPr="00E46B81" w:rsidRDefault="009D473E" w:rsidP="009D473E">
            <w:pPr>
              <w:jc w:val="center"/>
            </w:pPr>
            <w:r w:rsidRPr="00E46B81">
              <w:t>L</w:t>
            </w:r>
          </w:p>
        </w:tc>
        <w:tc>
          <w:tcPr>
            <w:tcW w:w="520" w:type="pct"/>
            <w:tcBorders>
              <w:top w:val="nil"/>
              <w:left w:val="nil"/>
              <w:bottom w:val="single" w:sz="4" w:space="0" w:color="auto"/>
              <w:right w:val="single" w:sz="4" w:space="0" w:color="auto"/>
            </w:tcBorders>
            <w:shd w:val="clear" w:color="auto" w:fill="auto"/>
            <w:vAlign w:val="center"/>
            <w:hideMark/>
          </w:tcPr>
          <w:p w14:paraId="60C4C799" w14:textId="77777777" w:rsidR="009D473E" w:rsidRPr="00E46B81" w:rsidRDefault="009D473E" w:rsidP="009D473E">
            <w:pPr>
              <w:jc w:val="center"/>
              <w:rPr>
                <w:color w:val="000000"/>
              </w:rPr>
            </w:pPr>
            <w:r w:rsidRPr="00E46B81">
              <w:rPr>
                <w:color w:val="000000"/>
              </w:rPr>
              <w:t>3</w:t>
            </w:r>
          </w:p>
        </w:tc>
      </w:tr>
      <w:tr w:rsidR="009D473E" w:rsidRPr="00E46B81" w14:paraId="53D6ADDE" w14:textId="77777777" w:rsidTr="00CE78BC">
        <w:trPr>
          <w:trHeight w:val="706"/>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019E6493" w14:textId="77777777" w:rsidR="009D473E" w:rsidRPr="00E46B81" w:rsidRDefault="009D473E" w:rsidP="009D473E">
            <w:pPr>
              <w:jc w:val="center"/>
            </w:pPr>
            <w:r w:rsidRPr="00E46B81">
              <w:t>74</w:t>
            </w:r>
          </w:p>
        </w:tc>
        <w:tc>
          <w:tcPr>
            <w:tcW w:w="3620" w:type="pct"/>
            <w:tcBorders>
              <w:top w:val="nil"/>
              <w:left w:val="nil"/>
              <w:bottom w:val="single" w:sz="4" w:space="0" w:color="auto"/>
              <w:right w:val="single" w:sz="4" w:space="0" w:color="auto"/>
            </w:tcBorders>
            <w:shd w:val="clear" w:color="auto" w:fill="auto"/>
            <w:vAlign w:val="center"/>
            <w:hideMark/>
          </w:tcPr>
          <w:p w14:paraId="34850464" w14:textId="064F8F7B" w:rsidR="009D473E" w:rsidRPr="00E46B81" w:rsidRDefault="009D473E" w:rsidP="00E46B81">
            <w:pPr>
              <w:rPr>
                <w:color w:val="000000"/>
              </w:rPr>
            </w:pPr>
            <w:r w:rsidRPr="00E46B81">
              <w:rPr>
                <w:color w:val="000000"/>
              </w:rPr>
              <w:t>Czyściwo papierowe, laboratoryjne, 2 warstwowe, celulozowe, w formie rolki, szerokość czyściwa min. 20cm, waga rolki min. 0,9</w:t>
            </w:r>
            <w:r w:rsidR="00E46B81">
              <w:rPr>
                <w:color w:val="000000"/>
              </w:rPr>
              <w:t xml:space="preserve"> </w:t>
            </w:r>
            <w:r w:rsidRPr="00E46B81">
              <w:rPr>
                <w:color w:val="000000"/>
              </w:rPr>
              <w:t>k</w:t>
            </w:r>
            <w:r w:rsidR="00E46B81">
              <w:rPr>
                <w:color w:val="000000"/>
              </w:rPr>
              <w:t>g</w:t>
            </w:r>
          </w:p>
        </w:tc>
        <w:tc>
          <w:tcPr>
            <w:tcW w:w="444" w:type="pct"/>
            <w:tcBorders>
              <w:top w:val="nil"/>
              <w:left w:val="nil"/>
              <w:bottom w:val="single" w:sz="4" w:space="0" w:color="auto"/>
              <w:right w:val="single" w:sz="4" w:space="0" w:color="auto"/>
            </w:tcBorders>
            <w:shd w:val="clear" w:color="auto" w:fill="auto"/>
            <w:noWrap/>
            <w:vAlign w:val="center"/>
            <w:hideMark/>
          </w:tcPr>
          <w:p w14:paraId="6E063184" w14:textId="77777777" w:rsidR="009D473E" w:rsidRPr="00E46B81" w:rsidRDefault="009D473E" w:rsidP="009D473E">
            <w:pPr>
              <w:jc w:val="center"/>
            </w:pPr>
            <w:r w:rsidRPr="00E46B81">
              <w:t>rol.</w:t>
            </w:r>
          </w:p>
        </w:tc>
        <w:tc>
          <w:tcPr>
            <w:tcW w:w="520" w:type="pct"/>
            <w:tcBorders>
              <w:top w:val="nil"/>
              <w:left w:val="nil"/>
              <w:bottom w:val="single" w:sz="4" w:space="0" w:color="auto"/>
              <w:right w:val="single" w:sz="4" w:space="0" w:color="auto"/>
            </w:tcBorders>
            <w:shd w:val="clear" w:color="auto" w:fill="auto"/>
            <w:vAlign w:val="center"/>
            <w:hideMark/>
          </w:tcPr>
          <w:p w14:paraId="7EA67B57" w14:textId="77777777" w:rsidR="009D473E" w:rsidRPr="00E46B81" w:rsidRDefault="009D473E" w:rsidP="009D473E">
            <w:pPr>
              <w:jc w:val="center"/>
              <w:rPr>
                <w:color w:val="000000"/>
              </w:rPr>
            </w:pPr>
            <w:r w:rsidRPr="00E46B81">
              <w:rPr>
                <w:color w:val="000000"/>
              </w:rPr>
              <w:t>4</w:t>
            </w:r>
          </w:p>
        </w:tc>
      </w:tr>
      <w:tr w:rsidR="009D473E" w:rsidRPr="00E46B81" w14:paraId="12DDBFAC" w14:textId="77777777" w:rsidTr="00CE78BC">
        <w:trPr>
          <w:trHeight w:val="703"/>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DD901D3" w14:textId="77777777" w:rsidR="009D473E" w:rsidRPr="00E46B81" w:rsidRDefault="009D473E" w:rsidP="009D473E">
            <w:pPr>
              <w:jc w:val="center"/>
            </w:pPr>
            <w:r w:rsidRPr="00E46B81">
              <w:t>75</w:t>
            </w:r>
          </w:p>
        </w:tc>
        <w:tc>
          <w:tcPr>
            <w:tcW w:w="3620" w:type="pct"/>
            <w:tcBorders>
              <w:top w:val="nil"/>
              <w:left w:val="nil"/>
              <w:bottom w:val="single" w:sz="4" w:space="0" w:color="auto"/>
              <w:right w:val="single" w:sz="4" w:space="0" w:color="auto"/>
            </w:tcBorders>
            <w:shd w:val="clear" w:color="auto" w:fill="auto"/>
            <w:vAlign w:val="center"/>
            <w:hideMark/>
          </w:tcPr>
          <w:p w14:paraId="3927F63C" w14:textId="363679A8" w:rsidR="009D473E" w:rsidRPr="00E46B81" w:rsidRDefault="009D473E" w:rsidP="00E46B81">
            <w:pPr>
              <w:rPr>
                <w:color w:val="000000"/>
              </w:rPr>
            </w:pPr>
            <w:r w:rsidRPr="00E46B81">
              <w:rPr>
                <w:color w:val="000000"/>
              </w:rPr>
              <w:t>Tryskawka laboratoryjna o pojemności 500 m</w:t>
            </w:r>
            <w:r w:rsidR="00E46B81">
              <w:rPr>
                <w:color w:val="000000"/>
              </w:rPr>
              <w:t>l</w:t>
            </w:r>
            <w:r w:rsidRPr="00E46B81">
              <w:rPr>
                <w:color w:val="000000"/>
              </w:rPr>
              <w:t>, kolor niebieski, wykonana z miękkiego materiału np. LDPE</w:t>
            </w:r>
          </w:p>
        </w:tc>
        <w:tc>
          <w:tcPr>
            <w:tcW w:w="444" w:type="pct"/>
            <w:tcBorders>
              <w:top w:val="nil"/>
              <w:left w:val="nil"/>
              <w:bottom w:val="single" w:sz="4" w:space="0" w:color="auto"/>
              <w:right w:val="single" w:sz="4" w:space="0" w:color="auto"/>
            </w:tcBorders>
            <w:shd w:val="clear" w:color="auto" w:fill="auto"/>
            <w:noWrap/>
            <w:vAlign w:val="center"/>
            <w:hideMark/>
          </w:tcPr>
          <w:p w14:paraId="4D1E3BEE"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1BEDF507" w14:textId="77777777" w:rsidR="009D473E" w:rsidRPr="00E46B81" w:rsidRDefault="009D473E" w:rsidP="009D473E">
            <w:pPr>
              <w:jc w:val="center"/>
              <w:rPr>
                <w:color w:val="000000"/>
              </w:rPr>
            </w:pPr>
            <w:r w:rsidRPr="00E46B81">
              <w:rPr>
                <w:color w:val="000000"/>
              </w:rPr>
              <w:t>2</w:t>
            </w:r>
          </w:p>
        </w:tc>
      </w:tr>
      <w:tr w:rsidR="009D473E" w:rsidRPr="00E46B81" w14:paraId="0D9C9E52" w14:textId="77777777" w:rsidTr="00CE78BC">
        <w:trPr>
          <w:trHeight w:val="56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00EF0D1" w14:textId="77777777" w:rsidR="009D473E" w:rsidRPr="00E46B81" w:rsidRDefault="009D473E" w:rsidP="009D473E">
            <w:pPr>
              <w:jc w:val="center"/>
            </w:pPr>
            <w:r w:rsidRPr="00E46B81">
              <w:t>76</w:t>
            </w:r>
          </w:p>
        </w:tc>
        <w:tc>
          <w:tcPr>
            <w:tcW w:w="3620" w:type="pct"/>
            <w:tcBorders>
              <w:top w:val="nil"/>
              <w:left w:val="nil"/>
              <w:bottom w:val="single" w:sz="4" w:space="0" w:color="auto"/>
              <w:right w:val="single" w:sz="4" w:space="0" w:color="auto"/>
            </w:tcBorders>
            <w:shd w:val="clear" w:color="auto" w:fill="auto"/>
            <w:vAlign w:val="center"/>
            <w:hideMark/>
          </w:tcPr>
          <w:p w14:paraId="383958C5" w14:textId="1F74DC1D" w:rsidR="009D473E" w:rsidRPr="00E46B81" w:rsidRDefault="006F2460" w:rsidP="006F2460">
            <w:pPr>
              <w:rPr>
                <w:color w:val="000000"/>
              </w:rPr>
            </w:pPr>
            <w:r>
              <w:rPr>
                <w:color w:val="000000"/>
              </w:rPr>
              <w:t>Wkładka redukcyjna</w:t>
            </w:r>
            <w:r w:rsidR="009D473E" w:rsidRPr="00E46B81">
              <w:rPr>
                <w:color w:val="000000"/>
              </w:rPr>
              <w:t xml:space="preserve"> do wirnika z pozycji 22 (wyposażenie), na probówki typu FALCON 15m</w:t>
            </w:r>
            <w:r w:rsidR="00E46B81">
              <w:rPr>
                <w:color w:val="000000"/>
              </w:rPr>
              <w:t>l</w:t>
            </w:r>
          </w:p>
        </w:tc>
        <w:tc>
          <w:tcPr>
            <w:tcW w:w="444" w:type="pct"/>
            <w:tcBorders>
              <w:top w:val="nil"/>
              <w:left w:val="nil"/>
              <w:bottom w:val="single" w:sz="4" w:space="0" w:color="auto"/>
              <w:right w:val="single" w:sz="4" w:space="0" w:color="auto"/>
            </w:tcBorders>
            <w:shd w:val="clear" w:color="auto" w:fill="auto"/>
            <w:noWrap/>
            <w:vAlign w:val="center"/>
            <w:hideMark/>
          </w:tcPr>
          <w:p w14:paraId="0B0F450D"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noWrap/>
            <w:vAlign w:val="center"/>
            <w:hideMark/>
          </w:tcPr>
          <w:p w14:paraId="63D8C223" w14:textId="77777777" w:rsidR="009D473E" w:rsidRPr="00E46B81" w:rsidRDefault="009D473E" w:rsidP="009D473E">
            <w:pPr>
              <w:jc w:val="center"/>
            </w:pPr>
            <w:r w:rsidRPr="00E46B81">
              <w:t>6</w:t>
            </w:r>
          </w:p>
        </w:tc>
      </w:tr>
      <w:tr w:rsidR="009D473E" w:rsidRPr="00E46B81" w14:paraId="042AF2C8" w14:textId="77777777" w:rsidTr="00CE78BC">
        <w:trPr>
          <w:trHeight w:val="702"/>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C726EF4" w14:textId="77777777" w:rsidR="009D473E" w:rsidRPr="00E46B81" w:rsidRDefault="009D473E" w:rsidP="009D473E">
            <w:pPr>
              <w:jc w:val="center"/>
            </w:pPr>
            <w:r w:rsidRPr="00E46B81">
              <w:t>77</w:t>
            </w:r>
          </w:p>
        </w:tc>
        <w:tc>
          <w:tcPr>
            <w:tcW w:w="3620" w:type="pct"/>
            <w:tcBorders>
              <w:top w:val="nil"/>
              <w:left w:val="nil"/>
              <w:bottom w:val="single" w:sz="4" w:space="0" w:color="auto"/>
              <w:right w:val="single" w:sz="4" w:space="0" w:color="auto"/>
            </w:tcBorders>
            <w:shd w:val="clear" w:color="auto" w:fill="auto"/>
            <w:vAlign w:val="center"/>
            <w:hideMark/>
          </w:tcPr>
          <w:p w14:paraId="5D176533" w14:textId="77777777" w:rsidR="009D473E" w:rsidRPr="00E46B81" w:rsidRDefault="009D473E" w:rsidP="009D473E">
            <w:pPr>
              <w:rPr>
                <w:color w:val="000000"/>
              </w:rPr>
            </w:pPr>
            <w:r w:rsidRPr="00E46B81">
              <w:rPr>
                <w:color w:val="000000"/>
              </w:rPr>
              <w:t>Roztwór wodorotlenku amonu, czda, ISO, zgodny z Ph. Eur., zawartość min. 25%, op. 1000 mL</w:t>
            </w:r>
          </w:p>
        </w:tc>
        <w:tc>
          <w:tcPr>
            <w:tcW w:w="444" w:type="pct"/>
            <w:tcBorders>
              <w:top w:val="nil"/>
              <w:left w:val="nil"/>
              <w:bottom w:val="single" w:sz="4" w:space="0" w:color="auto"/>
              <w:right w:val="single" w:sz="4" w:space="0" w:color="auto"/>
            </w:tcBorders>
            <w:shd w:val="clear" w:color="auto" w:fill="auto"/>
            <w:noWrap/>
            <w:vAlign w:val="center"/>
            <w:hideMark/>
          </w:tcPr>
          <w:p w14:paraId="65923835" w14:textId="77777777" w:rsidR="009D473E" w:rsidRPr="00E46B81" w:rsidRDefault="009D473E" w:rsidP="009D473E">
            <w:pPr>
              <w:jc w:val="center"/>
            </w:pPr>
            <w:r w:rsidRPr="00E46B81">
              <w:t>L</w:t>
            </w:r>
          </w:p>
        </w:tc>
        <w:tc>
          <w:tcPr>
            <w:tcW w:w="520" w:type="pct"/>
            <w:tcBorders>
              <w:top w:val="nil"/>
              <w:left w:val="nil"/>
              <w:bottom w:val="single" w:sz="4" w:space="0" w:color="auto"/>
              <w:right w:val="single" w:sz="4" w:space="0" w:color="auto"/>
            </w:tcBorders>
            <w:shd w:val="clear" w:color="auto" w:fill="auto"/>
            <w:vAlign w:val="center"/>
            <w:hideMark/>
          </w:tcPr>
          <w:p w14:paraId="35832B90" w14:textId="77777777" w:rsidR="009D473E" w:rsidRPr="00E46B81" w:rsidRDefault="009D473E" w:rsidP="009D473E">
            <w:pPr>
              <w:jc w:val="center"/>
              <w:rPr>
                <w:color w:val="000000"/>
              </w:rPr>
            </w:pPr>
            <w:r w:rsidRPr="00E46B81">
              <w:rPr>
                <w:color w:val="000000"/>
              </w:rPr>
              <w:t>2</w:t>
            </w:r>
          </w:p>
        </w:tc>
      </w:tr>
      <w:tr w:rsidR="009D473E" w:rsidRPr="00E46B81" w14:paraId="100C30F0" w14:textId="77777777" w:rsidTr="00CE78BC">
        <w:trPr>
          <w:trHeight w:val="717"/>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EB0905C" w14:textId="77777777" w:rsidR="009D473E" w:rsidRPr="00E46B81" w:rsidRDefault="009D473E" w:rsidP="009D473E">
            <w:pPr>
              <w:jc w:val="center"/>
            </w:pPr>
            <w:r w:rsidRPr="00E46B81">
              <w:t>78</w:t>
            </w:r>
          </w:p>
        </w:tc>
        <w:tc>
          <w:tcPr>
            <w:tcW w:w="3620" w:type="pct"/>
            <w:tcBorders>
              <w:top w:val="nil"/>
              <w:left w:val="nil"/>
              <w:bottom w:val="single" w:sz="4" w:space="0" w:color="auto"/>
              <w:right w:val="single" w:sz="4" w:space="0" w:color="auto"/>
            </w:tcBorders>
            <w:shd w:val="clear" w:color="auto" w:fill="auto"/>
            <w:vAlign w:val="center"/>
            <w:hideMark/>
          </w:tcPr>
          <w:p w14:paraId="569F11FB" w14:textId="77777777" w:rsidR="009D473E" w:rsidRPr="00E46B81" w:rsidRDefault="009D473E" w:rsidP="009D473E">
            <w:pPr>
              <w:rPr>
                <w:color w:val="000000"/>
              </w:rPr>
            </w:pPr>
            <w:r w:rsidRPr="00E46B81">
              <w:rPr>
                <w:color w:val="000000"/>
              </w:rPr>
              <w:t>Worki autoklawowalne, czerwone, wykonane z PP, o wymiarach min. 200x300mm, op. 100 szt.</w:t>
            </w:r>
          </w:p>
        </w:tc>
        <w:tc>
          <w:tcPr>
            <w:tcW w:w="444" w:type="pct"/>
            <w:tcBorders>
              <w:top w:val="nil"/>
              <w:left w:val="nil"/>
              <w:bottom w:val="single" w:sz="4" w:space="0" w:color="auto"/>
              <w:right w:val="single" w:sz="4" w:space="0" w:color="auto"/>
            </w:tcBorders>
            <w:shd w:val="clear" w:color="auto" w:fill="auto"/>
            <w:noWrap/>
            <w:vAlign w:val="center"/>
            <w:hideMark/>
          </w:tcPr>
          <w:p w14:paraId="2F81AE10" w14:textId="77777777" w:rsidR="009D473E" w:rsidRPr="00E46B81" w:rsidRDefault="009D473E" w:rsidP="009D473E">
            <w:pPr>
              <w:jc w:val="center"/>
            </w:pPr>
            <w:r w:rsidRPr="00E46B81">
              <w:t>opak.</w:t>
            </w:r>
          </w:p>
        </w:tc>
        <w:tc>
          <w:tcPr>
            <w:tcW w:w="520" w:type="pct"/>
            <w:tcBorders>
              <w:top w:val="nil"/>
              <w:left w:val="nil"/>
              <w:bottom w:val="single" w:sz="4" w:space="0" w:color="auto"/>
              <w:right w:val="single" w:sz="4" w:space="0" w:color="auto"/>
            </w:tcBorders>
            <w:shd w:val="clear" w:color="auto" w:fill="auto"/>
            <w:vAlign w:val="center"/>
            <w:hideMark/>
          </w:tcPr>
          <w:p w14:paraId="1CFF7A86" w14:textId="77777777" w:rsidR="009D473E" w:rsidRPr="00E46B81" w:rsidRDefault="009D473E" w:rsidP="009D473E">
            <w:pPr>
              <w:jc w:val="center"/>
              <w:rPr>
                <w:color w:val="000000"/>
              </w:rPr>
            </w:pPr>
            <w:r w:rsidRPr="00E46B81">
              <w:rPr>
                <w:color w:val="000000"/>
              </w:rPr>
              <w:t>1</w:t>
            </w:r>
          </w:p>
        </w:tc>
      </w:tr>
      <w:tr w:rsidR="009D473E" w:rsidRPr="00E46B81" w14:paraId="0464FFAC"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EBE1AE3" w14:textId="77777777" w:rsidR="009D473E" w:rsidRPr="00E46B81" w:rsidRDefault="009D473E" w:rsidP="009D473E">
            <w:pPr>
              <w:jc w:val="center"/>
            </w:pPr>
            <w:r w:rsidRPr="00E46B81">
              <w:t>79</w:t>
            </w:r>
          </w:p>
        </w:tc>
        <w:tc>
          <w:tcPr>
            <w:tcW w:w="3620" w:type="pct"/>
            <w:tcBorders>
              <w:top w:val="nil"/>
              <w:left w:val="nil"/>
              <w:bottom w:val="single" w:sz="4" w:space="0" w:color="auto"/>
              <w:right w:val="single" w:sz="4" w:space="0" w:color="auto"/>
            </w:tcBorders>
            <w:shd w:val="clear" w:color="auto" w:fill="auto"/>
            <w:vAlign w:val="center"/>
            <w:hideMark/>
          </w:tcPr>
          <w:p w14:paraId="1E1A5D0B" w14:textId="497F7E30" w:rsidR="009D473E" w:rsidRPr="00E46B81" w:rsidRDefault="009D473E" w:rsidP="00E46B81">
            <w:pPr>
              <w:rPr>
                <w:color w:val="000000"/>
              </w:rPr>
            </w:pPr>
            <w:r w:rsidRPr="00E46B81">
              <w:rPr>
                <w:color w:val="000000"/>
              </w:rPr>
              <w:t>Zlewka szklana wykonana ze szkła borokrzemowego 3.3, niska 1000</w:t>
            </w:r>
            <w:r w:rsidR="00E46B81">
              <w:rPr>
                <w:color w:val="000000"/>
              </w:rPr>
              <w:t xml:space="preserve"> </w:t>
            </w:r>
            <w:r w:rsidRPr="00E46B81">
              <w:rPr>
                <w:color w:val="000000"/>
              </w:rPr>
              <w:t>m</w:t>
            </w:r>
            <w:r w:rsidR="00E46B81">
              <w:rPr>
                <w:color w:val="000000"/>
              </w:rPr>
              <w:t>l</w:t>
            </w:r>
            <w:r w:rsidRPr="00E46B81">
              <w:rPr>
                <w:color w:val="000000"/>
              </w:rPr>
              <w:t>, średnica max. 105 mm, wysokość max. 155mm, z wylewem, skala biała</w:t>
            </w:r>
          </w:p>
        </w:tc>
        <w:tc>
          <w:tcPr>
            <w:tcW w:w="444" w:type="pct"/>
            <w:tcBorders>
              <w:top w:val="nil"/>
              <w:left w:val="nil"/>
              <w:bottom w:val="single" w:sz="4" w:space="0" w:color="auto"/>
              <w:right w:val="single" w:sz="4" w:space="0" w:color="auto"/>
            </w:tcBorders>
            <w:shd w:val="clear" w:color="auto" w:fill="auto"/>
            <w:noWrap/>
            <w:vAlign w:val="center"/>
            <w:hideMark/>
          </w:tcPr>
          <w:p w14:paraId="74703C05"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10BB8188" w14:textId="77777777" w:rsidR="009D473E" w:rsidRPr="00E46B81" w:rsidRDefault="009D473E" w:rsidP="009D473E">
            <w:pPr>
              <w:jc w:val="center"/>
              <w:rPr>
                <w:color w:val="000000"/>
              </w:rPr>
            </w:pPr>
            <w:r w:rsidRPr="00E46B81">
              <w:rPr>
                <w:color w:val="000000"/>
              </w:rPr>
              <w:t>3</w:t>
            </w:r>
          </w:p>
        </w:tc>
      </w:tr>
      <w:tr w:rsidR="009D473E" w:rsidRPr="00E46B81" w14:paraId="638DF204"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31B124FB" w14:textId="77777777" w:rsidR="009D473E" w:rsidRPr="00E46B81" w:rsidRDefault="009D473E" w:rsidP="009D473E">
            <w:pPr>
              <w:jc w:val="center"/>
            </w:pPr>
            <w:r w:rsidRPr="00E46B81">
              <w:t>80</w:t>
            </w:r>
          </w:p>
        </w:tc>
        <w:tc>
          <w:tcPr>
            <w:tcW w:w="3620" w:type="pct"/>
            <w:tcBorders>
              <w:top w:val="nil"/>
              <w:left w:val="nil"/>
              <w:bottom w:val="single" w:sz="4" w:space="0" w:color="auto"/>
              <w:right w:val="single" w:sz="4" w:space="0" w:color="auto"/>
            </w:tcBorders>
            <w:shd w:val="clear" w:color="auto" w:fill="auto"/>
            <w:vAlign w:val="center"/>
            <w:hideMark/>
          </w:tcPr>
          <w:p w14:paraId="73E46D33" w14:textId="667C5DC9" w:rsidR="009D473E" w:rsidRPr="00E46B81" w:rsidRDefault="009D473E" w:rsidP="00E46B81">
            <w:pPr>
              <w:rPr>
                <w:color w:val="000000"/>
              </w:rPr>
            </w:pPr>
            <w:r w:rsidRPr="00E46B81">
              <w:rPr>
                <w:color w:val="000000"/>
              </w:rPr>
              <w:t>Zlewka szklana wykonana ze szkła borokrzemowego 3.3, niska 100</w:t>
            </w:r>
            <w:r w:rsidR="00E46B81">
              <w:rPr>
                <w:color w:val="000000"/>
              </w:rPr>
              <w:t xml:space="preserve"> </w:t>
            </w:r>
            <w:r w:rsidRPr="00E46B81">
              <w:rPr>
                <w:color w:val="000000"/>
              </w:rPr>
              <w:t>m</w:t>
            </w:r>
            <w:r w:rsidR="00E46B81">
              <w:rPr>
                <w:color w:val="000000"/>
              </w:rPr>
              <w:t>l</w:t>
            </w:r>
            <w:r w:rsidRPr="00E46B81">
              <w:rPr>
                <w:color w:val="000000"/>
              </w:rPr>
              <w:t>, średnica max. 50 mm, wysokość max. 70mm, z wylewem, skala biała</w:t>
            </w:r>
          </w:p>
        </w:tc>
        <w:tc>
          <w:tcPr>
            <w:tcW w:w="444" w:type="pct"/>
            <w:tcBorders>
              <w:top w:val="nil"/>
              <w:left w:val="nil"/>
              <w:bottom w:val="single" w:sz="4" w:space="0" w:color="auto"/>
              <w:right w:val="single" w:sz="4" w:space="0" w:color="auto"/>
            </w:tcBorders>
            <w:shd w:val="clear" w:color="auto" w:fill="auto"/>
            <w:noWrap/>
            <w:vAlign w:val="center"/>
            <w:hideMark/>
          </w:tcPr>
          <w:p w14:paraId="1D3E2A53"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74EA8219" w14:textId="77777777" w:rsidR="009D473E" w:rsidRPr="00E46B81" w:rsidRDefault="009D473E" w:rsidP="009D473E">
            <w:pPr>
              <w:jc w:val="center"/>
              <w:rPr>
                <w:color w:val="000000"/>
              </w:rPr>
            </w:pPr>
            <w:r w:rsidRPr="00E46B81">
              <w:rPr>
                <w:color w:val="000000"/>
              </w:rPr>
              <w:t>3</w:t>
            </w:r>
          </w:p>
        </w:tc>
      </w:tr>
      <w:tr w:rsidR="009D473E" w:rsidRPr="00E46B81" w14:paraId="62008E45"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78A63E2" w14:textId="77777777" w:rsidR="009D473E" w:rsidRPr="00E46B81" w:rsidRDefault="009D473E" w:rsidP="009D473E">
            <w:pPr>
              <w:jc w:val="center"/>
            </w:pPr>
            <w:r w:rsidRPr="00E46B81">
              <w:t>81</w:t>
            </w:r>
          </w:p>
        </w:tc>
        <w:tc>
          <w:tcPr>
            <w:tcW w:w="3620" w:type="pct"/>
            <w:tcBorders>
              <w:top w:val="nil"/>
              <w:left w:val="nil"/>
              <w:bottom w:val="single" w:sz="4" w:space="0" w:color="auto"/>
              <w:right w:val="single" w:sz="4" w:space="0" w:color="auto"/>
            </w:tcBorders>
            <w:shd w:val="clear" w:color="auto" w:fill="auto"/>
            <w:vAlign w:val="center"/>
            <w:hideMark/>
          </w:tcPr>
          <w:p w14:paraId="7326CC89" w14:textId="1DE8A6EE" w:rsidR="009D473E" w:rsidRPr="00E46B81" w:rsidRDefault="009D473E" w:rsidP="00E46B81">
            <w:pPr>
              <w:rPr>
                <w:color w:val="000000"/>
              </w:rPr>
            </w:pPr>
            <w:r w:rsidRPr="00E46B81">
              <w:rPr>
                <w:color w:val="000000"/>
              </w:rPr>
              <w:t>Zlewka szklana wykonana ze szkła borokrzemowego 3.3, niska 10</w:t>
            </w:r>
            <w:r w:rsidR="00E46B81">
              <w:rPr>
                <w:color w:val="000000"/>
              </w:rPr>
              <w:t xml:space="preserve"> </w:t>
            </w:r>
            <w:r w:rsidRPr="00E46B81">
              <w:rPr>
                <w:color w:val="000000"/>
              </w:rPr>
              <w:t>m</w:t>
            </w:r>
            <w:r w:rsidR="00E46B81">
              <w:rPr>
                <w:color w:val="000000"/>
              </w:rPr>
              <w:t>l</w:t>
            </w:r>
            <w:r w:rsidRPr="00E46B81">
              <w:rPr>
                <w:color w:val="000000"/>
              </w:rPr>
              <w:t>, średnica max. 26 mm, wysokość max. 35mm, z wylewem, skala biała</w:t>
            </w:r>
          </w:p>
        </w:tc>
        <w:tc>
          <w:tcPr>
            <w:tcW w:w="444" w:type="pct"/>
            <w:tcBorders>
              <w:top w:val="nil"/>
              <w:left w:val="nil"/>
              <w:bottom w:val="single" w:sz="4" w:space="0" w:color="auto"/>
              <w:right w:val="single" w:sz="4" w:space="0" w:color="auto"/>
            </w:tcBorders>
            <w:shd w:val="clear" w:color="auto" w:fill="auto"/>
            <w:noWrap/>
            <w:vAlign w:val="center"/>
            <w:hideMark/>
          </w:tcPr>
          <w:p w14:paraId="32819224"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2FD037FC" w14:textId="77777777" w:rsidR="009D473E" w:rsidRPr="00E46B81" w:rsidRDefault="009D473E" w:rsidP="009D473E">
            <w:pPr>
              <w:jc w:val="center"/>
              <w:rPr>
                <w:color w:val="000000"/>
              </w:rPr>
            </w:pPr>
            <w:r w:rsidRPr="00E46B81">
              <w:rPr>
                <w:color w:val="000000"/>
              </w:rPr>
              <w:t>15</w:t>
            </w:r>
          </w:p>
        </w:tc>
      </w:tr>
      <w:tr w:rsidR="009D473E" w:rsidRPr="00E46B81" w14:paraId="102E744A"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4A5ED118" w14:textId="77777777" w:rsidR="009D473E" w:rsidRPr="00E46B81" w:rsidRDefault="009D473E" w:rsidP="009D473E">
            <w:pPr>
              <w:jc w:val="center"/>
            </w:pPr>
            <w:r w:rsidRPr="00E46B81">
              <w:t>82</w:t>
            </w:r>
          </w:p>
        </w:tc>
        <w:tc>
          <w:tcPr>
            <w:tcW w:w="3620" w:type="pct"/>
            <w:tcBorders>
              <w:top w:val="nil"/>
              <w:left w:val="nil"/>
              <w:bottom w:val="single" w:sz="4" w:space="0" w:color="auto"/>
              <w:right w:val="single" w:sz="4" w:space="0" w:color="auto"/>
            </w:tcBorders>
            <w:shd w:val="clear" w:color="auto" w:fill="auto"/>
            <w:vAlign w:val="center"/>
            <w:hideMark/>
          </w:tcPr>
          <w:p w14:paraId="3288725E" w14:textId="07840298" w:rsidR="009D473E" w:rsidRPr="00E46B81" w:rsidRDefault="009D473E" w:rsidP="00E46B81">
            <w:pPr>
              <w:rPr>
                <w:color w:val="000000"/>
              </w:rPr>
            </w:pPr>
            <w:r w:rsidRPr="00E46B81">
              <w:rPr>
                <w:color w:val="000000"/>
              </w:rPr>
              <w:t>Zlewka szklana wykonana ze szkła borokrzemowego 3.3, niska 400</w:t>
            </w:r>
            <w:r w:rsidR="00E46B81">
              <w:rPr>
                <w:color w:val="000000"/>
              </w:rPr>
              <w:t xml:space="preserve"> </w:t>
            </w:r>
            <w:r w:rsidRPr="00E46B81">
              <w:rPr>
                <w:color w:val="000000"/>
              </w:rPr>
              <w:t>m</w:t>
            </w:r>
            <w:r w:rsidR="00E46B81">
              <w:rPr>
                <w:color w:val="000000"/>
              </w:rPr>
              <w:t>l</w:t>
            </w:r>
            <w:r w:rsidRPr="00E46B81">
              <w:rPr>
                <w:color w:val="000000"/>
              </w:rPr>
              <w:t>, średnica max. 80 mm, wysokość max. 110mm, z wylewem, skala biała</w:t>
            </w:r>
          </w:p>
        </w:tc>
        <w:tc>
          <w:tcPr>
            <w:tcW w:w="444" w:type="pct"/>
            <w:tcBorders>
              <w:top w:val="nil"/>
              <w:left w:val="nil"/>
              <w:bottom w:val="single" w:sz="4" w:space="0" w:color="auto"/>
              <w:right w:val="single" w:sz="4" w:space="0" w:color="auto"/>
            </w:tcBorders>
            <w:shd w:val="clear" w:color="auto" w:fill="auto"/>
            <w:noWrap/>
            <w:vAlign w:val="center"/>
            <w:hideMark/>
          </w:tcPr>
          <w:p w14:paraId="37984229"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672EF9B5" w14:textId="77777777" w:rsidR="009D473E" w:rsidRPr="00E46B81" w:rsidRDefault="009D473E" w:rsidP="009D473E">
            <w:pPr>
              <w:jc w:val="center"/>
              <w:rPr>
                <w:color w:val="000000"/>
              </w:rPr>
            </w:pPr>
            <w:r w:rsidRPr="00E46B81">
              <w:rPr>
                <w:color w:val="000000"/>
              </w:rPr>
              <w:t>3</w:t>
            </w:r>
          </w:p>
        </w:tc>
      </w:tr>
      <w:tr w:rsidR="009D473E" w:rsidRPr="00E46B81" w14:paraId="333BD49D"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130050F" w14:textId="77777777" w:rsidR="009D473E" w:rsidRPr="00E46B81" w:rsidRDefault="009D473E" w:rsidP="009D473E">
            <w:pPr>
              <w:jc w:val="center"/>
            </w:pPr>
            <w:r w:rsidRPr="00E46B81">
              <w:t>83</w:t>
            </w:r>
          </w:p>
        </w:tc>
        <w:tc>
          <w:tcPr>
            <w:tcW w:w="3620" w:type="pct"/>
            <w:tcBorders>
              <w:top w:val="nil"/>
              <w:left w:val="nil"/>
              <w:bottom w:val="single" w:sz="4" w:space="0" w:color="auto"/>
              <w:right w:val="single" w:sz="4" w:space="0" w:color="auto"/>
            </w:tcBorders>
            <w:shd w:val="clear" w:color="auto" w:fill="auto"/>
            <w:vAlign w:val="center"/>
            <w:hideMark/>
          </w:tcPr>
          <w:p w14:paraId="0A3F09E9" w14:textId="4A918C4C" w:rsidR="009D473E" w:rsidRPr="00E46B81" w:rsidRDefault="009D473E" w:rsidP="00E46B81">
            <w:pPr>
              <w:rPr>
                <w:color w:val="000000"/>
              </w:rPr>
            </w:pPr>
            <w:r w:rsidRPr="00E46B81">
              <w:rPr>
                <w:color w:val="000000"/>
              </w:rPr>
              <w:t>Zlewka szklana wykonana ze szkła borokrzemowego 3.3, niska 50</w:t>
            </w:r>
            <w:r w:rsidR="00E46B81">
              <w:rPr>
                <w:color w:val="000000"/>
              </w:rPr>
              <w:t xml:space="preserve"> </w:t>
            </w:r>
            <w:r w:rsidRPr="00E46B81">
              <w:rPr>
                <w:color w:val="000000"/>
              </w:rPr>
              <w:t>m</w:t>
            </w:r>
            <w:r w:rsidR="00E46B81">
              <w:rPr>
                <w:color w:val="000000"/>
              </w:rPr>
              <w:t>l</w:t>
            </w:r>
            <w:r w:rsidRPr="00E46B81">
              <w:rPr>
                <w:color w:val="000000"/>
              </w:rPr>
              <w:t>, średnica max. 42 mm, wysokość max. 60mm, z wylewem, skala biała</w:t>
            </w:r>
          </w:p>
        </w:tc>
        <w:tc>
          <w:tcPr>
            <w:tcW w:w="444" w:type="pct"/>
            <w:tcBorders>
              <w:top w:val="nil"/>
              <w:left w:val="nil"/>
              <w:bottom w:val="single" w:sz="4" w:space="0" w:color="auto"/>
              <w:right w:val="single" w:sz="4" w:space="0" w:color="auto"/>
            </w:tcBorders>
            <w:shd w:val="clear" w:color="auto" w:fill="auto"/>
            <w:noWrap/>
            <w:vAlign w:val="center"/>
            <w:hideMark/>
          </w:tcPr>
          <w:p w14:paraId="2F6BF3FB"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5B7BB0D5" w14:textId="77777777" w:rsidR="009D473E" w:rsidRPr="00E46B81" w:rsidRDefault="009D473E" w:rsidP="009D473E">
            <w:pPr>
              <w:jc w:val="center"/>
              <w:rPr>
                <w:color w:val="000000"/>
              </w:rPr>
            </w:pPr>
            <w:r w:rsidRPr="00E46B81">
              <w:rPr>
                <w:color w:val="000000"/>
              </w:rPr>
              <w:t>3</w:t>
            </w:r>
          </w:p>
        </w:tc>
      </w:tr>
      <w:tr w:rsidR="009D473E" w:rsidRPr="00E46B81" w14:paraId="082A3B85"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95860D5" w14:textId="77777777" w:rsidR="009D473E" w:rsidRPr="00E46B81" w:rsidRDefault="009D473E" w:rsidP="009D473E">
            <w:pPr>
              <w:jc w:val="center"/>
            </w:pPr>
            <w:r w:rsidRPr="00E46B81">
              <w:t>84</w:t>
            </w:r>
          </w:p>
        </w:tc>
        <w:tc>
          <w:tcPr>
            <w:tcW w:w="3620" w:type="pct"/>
            <w:tcBorders>
              <w:top w:val="nil"/>
              <w:left w:val="nil"/>
              <w:bottom w:val="single" w:sz="4" w:space="0" w:color="auto"/>
              <w:right w:val="single" w:sz="4" w:space="0" w:color="auto"/>
            </w:tcBorders>
            <w:shd w:val="clear" w:color="auto" w:fill="auto"/>
            <w:vAlign w:val="center"/>
            <w:hideMark/>
          </w:tcPr>
          <w:p w14:paraId="6E877E07" w14:textId="4D868BD8" w:rsidR="009D473E" w:rsidRPr="00E46B81" w:rsidRDefault="009D473E" w:rsidP="00E46B81">
            <w:pPr>
              <w:rPr>
                <w:color w:val="000000"/>
              </w:rPr>
            </w:pPr>
            <w:r w:rsidRPr="00E46B81">
              <w:rPr>
                <w:color w:val="000000"/>
              </w:rPr>
              <w:t>Zlewka szklana wykonana ze szkła borokrzemowego 3.3, niska 5</w:t>
            </w:r>
            <w:r w:rsidR="00E46B81">
              <w:rPr>
                <w:color w:val="000000"/>
              </w:rPr>
              <w:t xml:space="preserve"> </w:t>
            </w:r>
            <w:r w:rsidRPr="00E46B81">
              <w:rPr>
                <w:color w:val="000000"/>
              </w:rPr>
              <w:t>m</w:t>
            </w:r>
            <w:r w:rsidR="00E46B81">
              <w:rPr>
                <w:color w:val="000000"/>
              </w:rPr>
              <w:t>l</w:t>
            </w:r>
            <w:r w:rsidRPr="00E46B81">
              <w:rPr>
                <w:color w:val="000000"/>
              </w:rPr>
              <w:t>, średnica max. 22 mm, wysokość max. 30mm, z wylewem, skala biała</w:t>
            </w:r>
          </w:p>
        </w:tc>
        <w:tc>
          <w:tcPr>
            <w:tcW w:w="444" w:type="pct"/>
            <w:tcBorders>
              <w:top w:val="nil"/>
              <w:left w:val="nil"/>
              <w:bottom w:val="single" w:sz="4" w:space="0" w:color="auto"/>
              <w:right w:val="single" w:sz="4" w:space="0" w:color="auto"/>
            </w:tcBorders>
            <w:shd w:val="clear" w:color="auto" w:fill="auto"/>
            <w:noWrap/>
            <w:vAlign w:val="center"/>
            <w:hideMark/>
          </w:tcPr>
          <w:p w14:paraId="5EFACAA7"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563D491A" w14:textId="77777777" w:rsidR="009D473E" w:rsidRPr="00E46B81" w:rsidRDefault="009D473E" w:rsidP="009D473E">
            <w:pPr>
              <w:jc w:val="center"/>
              <w:rPr>
                <w:color w:val="000000"/>
              </w:rPr>
            </w:pPr>
            <w:r w:rsidRPr="00E46B81">
              <w:rPr>
                <w:color w:val="000000"/>
              </w:rPr>
              <w:t>5</w:t>
            </w:r>
          </w:p>
        </w:tc>
      </w:tr>
      <w:tr w:rsidR="009D473E" w:rsidRPr="00E46B81" w14:paraId="52871467" w14:textId="77777777" w:rsidTr="00E46B81">
        <w:trPr>
          <w:trHeight w:val="780"/>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573A2552" w14:textId="77777777" w:rsidR="009D473E" w:rsidRPr="00E46B81" w:rsidRDefault="009D473E" w:rsidP="009D473E">
            <w:pPr>
              <w:jc w:val="center"/>
            </w:pPr>
            <w:r w:rsidRPr="00E46B81">
              <w:t>85</w:t>
            </w:r>
          </w:p>
        </w:tc>
        <w:tc>
          <w:tcPr>
            <w:tcW w:w="3620" w:type="pct"/>
            <w:tcBorders>
              <w:top w:val="nil"/>
              <w:left w:val="nil"/>
              <w:bottom w:val="single" w:sz="4" w:space="0" w:color="auto"/>
              <w:right w:val="single" w:sz="4" w:space="0" w:color="auto"/>
            </w:tcBorders>
            <w:shd w:val="clear" w:color="auto" w:fill="auto"/>
            <w:vAlign w:val="center"/>
            <w:hideMark/>
          </w:tcPr>
          <w:p w14:paraId="6CB6A9FB" w14:textId="48E57FD6" w:rsidR="009D473E" w:rsidRPr="00E46B81" w:rsidRDefault="009D473E" w:rsidP="00E46B81">
            <w:pPr>
              <w:rPr>
                <w:color w:val="000000"/>
              </w:rPr>
            </w:pPr>
            <w:r w:rsidRPr="00E46B81">
              <w:rPr>
                <w:color w:val="000000"/>
              </w:rPr>
              <w:t>Zlewka szklana wykonana ze szkła borokrzemowego 3.3, niska 600</w:t>
            </w:r>
            <w:r w:rsidR="00E46B81">
              <w:rPr>
                <w:color w:val="000000"/>
              </w:rPr>
              <w:t xml:space="preserve"> </w:t>
            </w:r>
            <w:r w:rsidRPr="00E46B81">
              <w:rPr>
                <w:color w:val="000000"/>
              </w:rPr>
              <w:t>m</w:t>
            </w:r>
            <w:r w:rsidR="00E46B81">
              <w:rPr>
                <w:color w:val="000000"/>
              </w:rPr>
              <w:t>l</w:t>
            </w:r>
            <w:r w:rsidRPr="00E46B81">
              <w:rPr>
                <w:color w:val="000000"/>
              </w:rPr>
              <w:t>, średnica max. 90 mm, wysokość 125mm, z wylewem, skala biała</w:t>
            </w:r>
          </w:p>
        </w:tc>
        <w:tc>
          <w:tcPr>
            <w:tcW w:w="444" w:type="pct"/>
            <w:tcBorders>
              <w:top w:val="nil"/>
              <w:left w:val="nil"/>
              <w:bottom w:val="single" w:sz="4" w:space="0" w:color="auto"/>
              <w:right w:val="single" w:sz="4" w:space="0" w:color="auto"/>
            </w:tcBorders>
            <w:shd w:val="clear" w:color="auto" w:fill="auto"/>
            <w:noWrap/>
            <w:vAlign w:val="center"/>
            <w:hideMark/>
          </w:tcPr>
          <w:p w14:paraId="36A3F14E"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4A6CFF33" w14:textId="77777777" w:rsidR="009D473E" w:rsidRPr="00E46B81" w:rsidRDefault="009D473E" w:rsidP="009D473E">
            <w:pPr>
              <w:jc w:val="center"/>
              <w:rPr>
                <w:color w:val="000000"/>
              </w:rPr>
            </w:pPr>
            <w:r w:rsidRPr="00E46B81">
              <w:rPr>
                <w:color w:val="000000"/>
              </w:rPr>
              <w:t>3</w:t>
            </w:r>
          </w:p>
        </w:tc>
      </w:tr>
      <w:tr w:rsidR="009D473E" w:rsidRPr="00E46B81" w14:paraId="1FBFAA37"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23269B32" w14:textId="77777777" w:rsidR="009D473E" w:rsidRPr="00E46B81" w:rsidRDefault="009D473E" w:rsidP="009D473E">
            <w:pPr>
              <w:jc w:val="center"/>
            </w:pPr>
            <w:r w:rsidRPr="00E46B81">
              <w:t>86</w:t>
            </w:r>
          </w:p>
        </w:tc>
        <w:tc>
          <w:tcPr>
            <w:tcW w:w="3620" w:type="pct"/>
            <w:tcBorders>
              <w:top w:val="nil"/>
              <w:left w:val="nil"/>
              <w:bottom w:val="single" w:sz="4" w:space="0" w:color="auto"/>
              <w:right w:val="single" w:sz="4" w:space="0" w:color="auto"/>
            </w:tcBorders>
            <w:shd w:val="clear" w:color="auto" w:fill="auto"/>
            <w:vAlign w:val="center"/>
            <w:hideMark/>
          </w:tcPr>
          <w:p w14:paraId="1B1C9699" w14:textId="5FCF897C" w:rsidR="009D473E" w:rsidRPr="00E46B81" w:rsidRDefault="009D473E" w:rsidP="00E46B81">
            <w:pPr>
              <w:rPr>
                <w:color w:val="000000"/>
              </w:rPr>
            </w:pPr>
            <w:r w:rsidRPr="00E46B81">
              <w:rPr>
                <w:color w:val="000000"/>
              </w:rPr>
              <w:t>Zlewka szklana wykonana ze szkła borokrzemowego 3.3, niska 800</w:t>
            </w:r>
            <w:r w:rsidR="00E46B81">
              <w:rPr>
                <w:color w:val="000000"/>
              </w:rPr>
              <w:t xml:space="preserve"> </w:t>
            </w:r>
            <w:r w:rsidRPr="00E46B81">
              <w:rPr>
                <w:color w:val="000000"/>
              </w:rPr>
              <w:t>m</w:t>
            </w:r>
            <w:r w:rsidR="00E46B81">
              <w:rPr>
                <w:color w:val="000000"/>
              </w:rPr>
              <w:t>l</w:t>
            </w:r>
            <w:r w:rsidRPr="00E46B81">
              <w:rPr>
                <w:color w:val="000000"/>
              </w:rPr>
              <w:t>, średnica max. 105 mm, wysokość max. 145mm, z wylewem, skala biała</w:t>
            </w:r>
          </w:p>
        </w:tc>
        <w:tc>
          <w:tcPr>
            <w:tcW w:w="444" w:type="pct"/>
            <w:tcBorders>
              <w:top w:val="nil"/>
              <w:left w:val="nil"/>
              <w:bottom w:val="single" w:sz="4" w:space="0" w:color="auto"/>
              <w:right w:val="single" w:sz="4" w:space="0" w:color="auto"/>
            </w:tcBorders>
            <w:shd w:val="clear" w:color="auto" w:fill="auto"/>
            <w:noWrap/>
            <w:vAlign w:val="center"/>
            <w:hideMark/>
          </w:tcPr>
          <w:p w14:paraId="32CA1F5C"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0F21D39B" w14:textId="77777777" w:rsidR="009D473E" w:rsidRPr="00E46B81" w:rsidRDefault="009D473E" w:rsidP="009D473E">
            <w:pPr>
              <w:jc w:val="center"/>
              <w:rPr>
                <w:color w:val="000000"/>
              </w:rPr>
            </w:pPr>
            <w:r w:rsidRPr="00E46B81">
              <w:rPr>
                <w:color w:val="000000"/>
              </w:rPr>
              <w:t>3</w:t>
            </w:r>
          </w:p>
        </w:tc>
      </w:tr>
      <w:tr w:rsidR="009D473E" w:rsidRPr="00E46B81" w14:paraId="7ED90E53" w14:textId="77777777" w:rsidTr="009D473E">
        <w:trPr>
          <w:trHeight w:val="975"/>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16F1CFB5" w14:textId="77777777" w:rsidR="009D473E" w:rsidRPr="00E46B81" w:rsidRDefault="009D473E" w:rsidP="009D473E">
            <w:pPr>
              <w:jc w:val="center"/>
            </w:pPr>
            <w:r w:rsidRPr="00E46B81">
              <w:t>87</w:t>
            </w:r>
          </w:p>
        </w:tc>
        <w:tc>
          <w:tcPr>
            <w:tcW w:w="3620" w:type="pct"/>
            <w:tcBorders>
              <w:top w:val="nil"/>
              <w:left w:val="nil"/>
              <w:bottom w:val="single" w:sz="4" w:space="0" w:color="auto"/>
              <w:right w:val="single" w:sz="4" w:space="0" w:color="auto"/>
            </w:tcBorders>
            <w:shd w:val="clear" w:color="auto" w:fill="auto"/>
            <w:vAlign w:val="center"/>
            <w:hideMark/>
          </w:tcPr>
          <w:p w14:paraId="55BA106B" w14:textId="13DA5936" w:rsidR="009D473E" w:rsidRPr="00E46B81" w:rsidRDefault="009D473E" w:rsidP="00E46B81">
            <w:pPr>
              <w:rPr>
                <w:color w:val="000000"/>
              </w:rPr>
            </w:pPr>
            <w:r w:rsidRPr="00E46B81">
              <w:rPr>
                <w:color w:val="000000"/>
              </w:rPr>
              <w:t>Zlewka szklana wykonana ze szk</w:t>
            </w:r>
            <w:r w:rsidR="00E46B81">
              <w:rPr>
                <w:color w:val="000000"/>
              </w:rPr>
              <w:t xml:space="preserve">ła borokrzemowego 3.3, wysoka, </w:t>
            </w:r>
            <w:r w:rsidRPr="00E46B81">
              <w:rPr>
                <w:color w:val="000000"/>
              </w:rPr>
              <w:t>25</w:t>
            </w:r>
            <w:r w:rsidR="00E46B81">
              <w:rPr>
                <w:color w:val="000000"/>
              </w:rPr>
              <w:t xml:space="preserve"> </w:t>
            </w:r>
            <w:r w:rsidRPr="00E46B81">
              <w:rPr>
                <w:color w:val="000000"/>
              </w:rPr>
              <w:t>m</w:t>
            </w:r>
            <w:r w:rsidR="00E46B81">
              <w:rPr>
                <w:color w:val="000000"/>
              </w:rPr>
              <w:t>l</w:t>
            </w:r>
            <w:r w:rsidRPr="00E46B81">
              <w:rPr>
                <w:color w:val="000000"/>
              </w:rPr>
              <w:t>, średnica max. 30 mm, wysokość max. 55mm, z wylewem, skala biała</w:t>
            </w:r>
          </w:p>
        </w:tc>
        <w:tc>
          <w:tcPr>
            <w:tcW w:w="444" w:type="pct"/>
            <w:tcBorders>
              <w:top w:val="nil"/>
              <w:left w:val="nil"/>
              <w:bottom w:val="single" w:sz="4" w:space="0" w:color="auto"/>
              <w:right w:val="single" w:sz="4" w:space="0" w:color="auto"/>
            </w:tcBorders>
            <w:shd w:val="clear" w:color="auto" w:fill="auto"/>
            <w:noWrap/>
            <w:vAlign w:val="center"/>
            <w:hideMark/>
          </w:tcPr>
          <w:p w14:paraId="5E14C584" w14:textId="77777777" w:rsidR="009D473E" w:rsidRPr="00E46B81" w:rsidRDefault="009D473E" w:rsidP="009D473E">
            <w:pPr>
              <w:jc w:val="center"/>
            </w:pPr>
            <w:r w:rsidRPr="00E46B81">
              <w:t>szt.</w:t>
            </w:r>
          </w:p>
        </w:tc>
        <w:tc>
          <w:tcPr>
            <w:tcW w:w="520" w:type="pct"/>
            <w:tcBorders>
              <w:top w:val="nil"/>
              <w:left w:val="nil"/>
              <w:bottom w:val="single" w:sz="4" w:space="0" w:color="auto"/>
              <w:right w:val="single" w:sz="4" w:space="0" w:color="auto"/>
            </w:tcBorders>
            <w:shd w:val="clear" w:color="auto" w:fill="auto"/>
            <w:vAlign w:val="center"/>
            <w:hideMark/>
          </w:tcPr>
          <w:p w14:paraId="5DEA4154" w14:textId="77777777" w:rsidR="009D473E" w:rsidRPr="00E46B81" w:rsidRDefault="009D473E" w:rsidP="009D473E">
            <w:pPr>
              <w:jc w:val="center"/>
              <w:rPr>
                <w:color w:val="000000"/>
              </w:rPr>
            </w:pPr>
            <w:r w:rsidRPr="00E46B81">
              <w:rPr>
                <w:color w:val="000000"/>
              </w:rPr>
              <w:t>5</w:t>
            </w:r>
          </w:p>
        </w:tc>
      </w:tr>
    </w:tbl>
    <w:p w14:paraId="755417EE" w14:textId="64066BD0" w:rsidR="009D473E" w:rsidRPr="009D473E" w:rsidRDefault="009D473E" w:rsidP="009D473E">
      <w:pPr>
        <w:autoSpaceDE w:val="0"/>
        <w:autoSpaceDN w:val="0"/>
        <w:adjustRightInd w:val="0"/>
        <w:jc w:val="center"/>
        <w:rPr>
          <w:rFonts w:eastAsia="Calibri"/>
          <w:b/>
          <w:bCs/>
          <w:sz w:val="24"/>
          <w:szCs w:val="24"/>
        </w:rPr>
      </w:pPr>
      <w:r>
        <w:rPr>
          <w:rFonts w:eastAsia="Calibri"/>
          <w:b/>
          <w:bCs/>
          <w:sz w:val="24"/>
          <w:szCs w:val="24"/>
        </w:rPr>
        <w:lastRenderedPageBreak/>
        <w:t>CZĘŚĆ II – SPRZĘT LABORATORYJNY DO EKSTRAKCJI</w:t>
      </w:r>
    </w:p>
    <w:p w14:paraId="0567AC92" w14:textId="77777777" w:rsidR="009D473E" w:rsidRPr="006F2460" w:rsidRDefault="009D473E" w:rsidP="003E6C5D">
      <w:pPr>
        <w:rPr>
          <w:b/>
          <w:sz w:val="24"/>
          <w:szCs w:val="24"/>
        </w:rPr>
      </w:pPr>
    </w:p>
    <w:tbl>
      <w:tblPr>
        <w:tblW w:w="5000" w:type="pct"/>
        <w:tblCellMar>
          <w:left w:w="70" w:type="dxa"/>
          <w:right w:w="70" w:type="dxa"/>
        </w:tblCellMar>
        <w:tblLook w:val="04A0" w:firstRow="1" w:lastRow="0" w:firstColumn="1" w:lastColumn="0" w:noHBand="0" w:noVBand="1"/>
      </w:tblPr>
      <w:tblGrid>
        <w:gridCol w:w="821"/>
        <w:gridCol w:w="6431"/>
        <w:gridCol w:w="913"/>
        <w:gridCol w:w="895"/>
      </w:tblGrid>
      <w:tr w:rsidR="009D473E" w:rsidRPr="009D473E" w14:paraId="206EC76C" w14:textId="77777777" w:rsidTr="006F2460">
        <w:trPr>
          <w:trHeight w:val="789"/>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F52A3" w14:textId="77777777" w:rsidR="009D473E" w:rsidRPr="006F2460" w:rsidRDefault="009D473E" w:rsidP="009D473E">
            <w:pPr>
              <w:jc w:val="center"/>
            </w:pPr>
            <w:r w:rsidRPr="006F2460">
              <w:t>Lp</w:t>
            </w:r>
          </w:p>
        </w:tc>
        <w:tc>
          <w:tcPr>
            <w:tcW w:w="3549" w:type="pct"/>
            <w:tcBorders>
              <w:top w:val="single" w:sz="4" w:space="0" w:color="auto"/>
              <w:left w:val="nil"/>
              <w:bottom w:val="single" w:sz="4" w:space="0" w:color="auto"/>
              <w:right w:val="single" w:sz="4" w:space="0" w:color="auto"/>
            </w:tcBorders>
            <w:shd w:val="clear" w:color="auto" w:fill="auto"/>
            <w:vAlign w:val="center"/>
            <w:hideMark/>
          </w:tcPr>
          <w:p w14:paraId="3A51F5DB" w14:textId="77777777" w:rsidR="009D473E" w:rsidRPr="006F2460" w:rsidRDefault="009D473E" w:rsidP="009D473E">
            <w:pPr>
              <w:jc w:val="center"/>
              <w:rPr>
                <w:b/>
                <w:bCs/>
              </w:rPr>
            </w:pPr>
            <w:r w:rsidRPr="006F2460">
              <w:rPr>
                <w:b/>
                <w:bCs/>
              </w:rPr>
              <w:t>Nazwa przedmiotu zamówienia</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7551A6B3" w14:textId="77777777" w:rsidR="009D473E" w:rsidRPr="006F2460" w:rsidRDefault="009D473E" w:rsidP="009D473E">
            <w:pPr>
              <w:jc w:val="center"/>
              <w:rPr>
                <w:b/>
                <w:bCs/>
              </w:rPr>
            </w:pPr>
            <w:r w:rsidRPr="006F2460">
              <w:rPr>
                <w:b/>
                <w:bCs/>
              </w:rPr>
              <w:t>Jm</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5875208E" w14:textId="77777777" w:rsidR="009D473E" w:rsidRPr="006F2460" w:rsidRDefault="009D473E" w:rsidP="009D473E">
            <w:pPr>
              <w:jc w:val="center"/>
              <w:rPr>
                <w:b/>
                <w:bCs/>
              </w:rPr>
            </w:pPr>
            <w:r w:rsidRPr="006F2460">
              <w:rPr>
                <w:b/>
                <w:bCs/>
              </w:rPr>
              <w:t>Ilość</w:t>
            </w:r>
          </w:p>
        </w:tc>
      </w:tr>
      <w:tr w:rsidR="009D473E" w:rsidRPr="009D473E" w14:paraId="7EFBFB6D" w14:textId="77777777" w:rsidTr="006F2460">
        <w:trPr>
          <w:trHeight w:val="1126"/>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4E539EC" w14:textId="77777777" w:rsidR="009D473E" w:rsidRPr="006F2460" w:rsidRDefault="009D473E" w:rsidP="009D473E">
            <w:pPr>
              <w:jc w:val="center"/>
            </w:pPr>
            <w:r w:rsidRPr="006F2460">
              <w:t>1</w:t>
            </w:r>
          </w:p>
        </w:tc>
        <w:tc>
          <w:tcPr>
            <w:tcW w:w="3549" w:type="pct"/>
            <w:tcBorders>
              <w:top w:val="nil"/>
              <w:left w:val="nil"/>
              <w:bottom w:val="single" w:sz="4" w:space="0" w:color="auto"/>
              <w:right w:val="single" w:sz="4" w:space="0" w:color="auto"/>
            </w:tcBorders>
            <w:shd w:val="clear" w:color="auto" w:fill="auto"/>
            <w:vAlign w:val="center"/>
            <w:hideMark/>
          </w:tcPr>
          <w:p w14:paraId="78EBFBB5" w14:textId="11F6C659" w:rsidR="009D473E" w:rsidRPr="006F2460" w:rsidRDefault="009D473E" w:rsidP="006F2460">
            <w:pPr>
              <w:rPr>
                <w:color w:val="000000"/>
              </w:rPr>
            </w:pPr>
            <w:r w:rsidRPr="006F2460">
              <w:rPr>
                <w:color w:val="000000"/>
              </w:rPr>
              <w:t>Eksykator szafkowy, wykonany z ciemnego akrylu, o pojemności min. 50</w:t>
            </w:r>
            <w:r w:rsidR="006F2460">
              <w:rPr>
                <w:color w:val="000000"/>
              </w:rPr>
              <w:t xml:space="preserve"> l</w:t>
            </w:r>
            <w:r w:rsidRPr="006F2460">
              <w:rPr>
                <w:color w:val="000000"/>
              </w:rPr>
              <w:t>, wymiary max</w:t>
            </w:r>
            <w:r w:rsidR="006F2460">
              <w:rPr>
                <w:color w:val="000000"/>
              </w:rPr>
              <w:t>. 350x370x535mm, masa max. 10 kg</w:t>
            </w:r>
            <w:r w:rsidRPr="006F2460">
              <w:rPr>
                <w:color w:val="000000"/>
              </w:rPr>
              <w:t>, w zestawie min. 3 półki, tacka na środek higroskopijny oraz min. 0,5 k</w:t>
            </w:r>
            <w:r w:rsidR="006F2460">
              <w:rPr>
                <w:color w:val="000000"/>
              </w:rPr>
              <w:t>g</w:t>
            </w:r>
            <w:r w:rsidRPr="006F2460">
              <w:rPr>
                <w:color w:val="000000"/>
              </w:rPr>
              <w:t xml:space="preserve"> żelu krzemionkowego z indykatorem. Na wyposażeniu termohigrometr z możliwością demontażu do wzorcowania.</w:t>
            </w:r>
          </w:p>
        </w:tc>
        <w:tc>
          <w:tcPr>
            <w:tcW w:w="504" w:type="pct"/>
            <w:tcBorders>
              <w:top w:val="nil"/>
              <w:left w:val="nil"/>
              <w:bottom w:val="single" w:sz="4" w:space="0" w:color="auto"/>
              <w:right w:val="single" w:sz="4" w:space="0" w:color="auto"/>
            </w:tcBorders>
            <w:shd w:val="clear" w:color="auto" w:fill="auto"/>
            <w:noWrap/>
            <w:vAlign w:val="center"/>
            <w:hideMark/>
          </w:tcPr>
          <w:p w14:paraId="10243AF4"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noWrap/>
            <w:vAlign w:val="center"/>
            <w:hideMark/>
          </w:tcPr>
          <w:p w14:paraId="58F66134" w14:textId="77777777" w:rsidR="009D473E" w:rsidRPr="006F2460" w:rsidRDefault="009D473E" w:rsidP="009D473E">
            <w:pPr>
              <w:jc w:val="center"/>
            </w:pPr>
            <w:r w:rsidRPr="006F2460">
              <w:t>1</w:t>
            </w:r>
          </w:p>
        </w:tc>
      </w:tr>
      <w:tr w:rsidR="009D473E" w:rsidRPr="009D473E" w14:paraId="52BB383D" w14:textId="77777777" w:rsidTr="009D473E">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3E98840" w14:textId="77777777" w:rsidR="009D473E" w:rsidRPr="006F2460" w:rsidRDefault="009D473E" w:rsidP="009D473E">
            <w:pPr>
              <w:jc w:val="center"/>
            </w:pPr>
            <w:r w:rsidRPr="006F2460">
              <w:t>2</w:t>
            </w:r>
          </w:p>
        </w:tc>
        <w:tc>
          <w:tcPr>
            <w:tcW w:w="3549" w:type="pct"/>
            <w:tcBorders>
              <w:top w:val="nil"/>
              <w:left w:val="nil"/>
              <w:bottom w:val="single" w:sz="4" w:space="0" w:color="auto"/>
              <w:right w:val="single" w:sz="4" w:space="0" w:color="auto"/>
            </w:tcBorders>
            <w:shd w:val="clear" w:color="auto" w:fill="auto"/>
            <w:vAlign w:val="center"/>
            <w:hideMark/>
          </w:tcPr>
          <w:p w14:paraId="511CB845" w14:textId="77777777" w:rsidR="009D473E" w:rsidRPr="006F2460" w:rsidRDefault="009D473E" w:rsidP="009D473E">
            <w:pPr>
              <w:rPr>
                <w:color w:val="000000"/>
              </w:rPr>
            </w:pPr>
            <w:r w:rsidRPr="006F2460">
              <w:rPr>
                <w:color w:val="000000"/>
              </w:rPr>
              <w:t>Statyw na probówki o średnicy max. 20mm, min. 40 miejscowy, wykonany z POM, do zastosowania w temperaturach -40*C do +140*C, wymiary max. 102 x 262 x 83mm</w:t>
            </w:r>
          </w:p>
        </w:tc>
        <w:tc>
          <w:tcPr>
            <w:tcW w:w="504" w:type="pct"/>
            <w:tcBorders>
              <w:top w:val="nil"/>
              <w:left w:val="nil"/>
              <w:bottom w:val="single" w:sz="4" w:space="0" w:color="auto"/>
              <w:right w:val="single" w:sz="4" w:space="0" w:color="auto"/>
            </w:tcBorders>
            <w:shd w:val="clear" w:color="auto" w:fill="auto"/>
            <w:noWrap/>
            <w:vAlign w:val="center"/>
            <w:hideMark/>
          </w:tcPr>
          <w:p w14:paraId="55D611AC"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1070CED3" w14:textId="77777777" w:rsidR="009D473E" w:rsidRPr="006F2460" w:rsidRDefault="009D473E" w:rsidP="009D473E">
            <w:pPr>
              <w:jc w:val="center"/>
              <w:rPr>
                <w:color w:val="000000"/>
              </w:rPr>
            </w:pPr>
            <w:r w:rsidRPr="006F2460">
              <w:rPr>
                <w:color w:val="000000"/>
              </w:rPr>
              <w:t>1</w:t>
            </w:r>
          </w:p>
        </w:tc>
      </w:tr>
      <w:tr w:rsidR="009D473E" w:rsidRPr="009D473E" w14:paraId="5B688870" w14:textId="77777777" w:rsidTr="006F2460">
        <w:trPr>
          <w:trHeight w:val="898"/>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3694FDA" w14:textId="77777777" w:rsidR="009D473E" w:rsidRPr="006F2460" w:rsidRDefault="009D473E" w:rsidP="009D473E">
            <w:pPr>
              <w:jc w:val="center"/>
            </w:pPr>
            <w:r w:rsidRPr="006F2460">
              <w:t>3</w:t>
            </w:r>
          </w:p>
        </w:tc>
        <w:tc>
          <w:tcPr>
            <w:tcW w:w="3549" w:type="pct"/>
            <w:tcBorders>
              <w:top w:val="nil"/>
              <w:left w:val="nil"/>
              <w:bottom w:val="single" w:sz="4" w:space="0" w:color="auto"/>
              <w:right w:val="single" w:sz="4" w:space="0" w:color="auto"/>
            </w:tcBorders>
            <w:shd w:val="clear" w:color="auto" w:fill="auto"/>
            <w:vAlign w:val="center"/>
            <w:hideMark/>
          </w:tcPr>
          <w:p w14:paraId="2A295A47" w14:textId="77777777" w:rsidR="009D473E" w:rsidRPr="006F2460" w:rsidRDefault="009D473E" w:rsidP="009D473E">
            <w:pPr>
              <w:rPr>
                <w:color w:val="000000"/>
              </w:rPr>
            </w:pPr>
            <w:r w:rsidRPr="006F2460">
              <w:rPr>
                <w:color w:val="000000"/>
              </w:rPr>
              <w:t>Wodoodporny transporter wykonany z ABS, z rączką, przezroczysty, rączka znakowana kolorem, trzy zawiasy, pokrywa otwierana w pełni 180°, do transportu probówek, max. 72 probówki o pojemności 16mm, wymiary max. 40 x 21 x 17cm</w:t>
            </w:r>
          </w:p>
        </w:tc>
        <w:tc>
          <w:tcPr>
            <w:tcW w:w="504" w:type="pct"/>
            <w:tcBorders>
              <w:top w:val="nil"/>
              <w:left w:val="nil"/>
              <w:bottom w:val="single" w:sz="4" w:space="0" w:color="auto"/>
              <w:right w:val="single" w:sz="4" w:space="0" w:color="auto"/>
            </w:tcBorders>
            <w:shd w:val="clear" w:color="auto" w:fill="auto"/>
            <w:noWrap/>
            <w:vAlign w:val="center"/>
            <w:hideMark/>
          </w:tcPr>
          <w:p w14:paraId="0F7927D8"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35FA38F9" w14:textId="77777777" w:rsidR="009D473E" w:rsidRPr="006F2460" w:rsidRDefault="009D473E" w:rsidP="009D473E">
            <w:pPr>
              <w:jc w:val="center"/>
              <w:rPr>
                <w:color w:val="000000"/>
              </w:rPr>
            </w:pPr>
            <w:r w:rsidRPr="006F2460">
              <w:rPr>
                <w:color w:val="000000"/>
              </w:rPr>
              <w:t>1</w:t>
            </w:r>
          </w:p>
        </w:tc>
      </w:tr>
      <w:tr w:rsidR="009D473E" w:rsidRPr="009D473E" w14:paraId="4935D3B1"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44724AD" w14:textId="77777777" w:rsidR="009D473E" w:rsidRPr="006F2460" w:rsidRDefault="009D473E" w:rsidP="009D473E">
            <w:pPr>
              <w:jc w:val="center"/>
            </w:pPr>
            <w:r w:rsidRPr="006F2460">
              <w:t>4</w:t>
            </w:r>
          </w:p>
        </w:tc>
        <w:tc>
          <w:tcPr>
            <w:tcW w:w="3549" w:type="pct"/>
            <w:tcBorders>
              <w:top w:val="nil"/>
              <w:left w:val="nil"/>
              <w:bottom w:val="single" w:sz="4" w:space="0" w:color="auto"/>
              <w:right w:val="single" w:sz="4" w:space="0" w:color="auto"/>
            </w:tcBorders>
            <w:shd w:val="clear" w:color="auto" w:fill="auto"/>
            <w:vAlign w:val="center"/>
            <w:hideMark/>
          </w:tcPr>
          <w:p w14:paraId="4856E194" w14:textId="77777777" w:rsidR="009D473E" w:rsidRPr="006F2460" w:rsidRDefault="009D473E" w:rsidP="009D473E">
            <w:pPr>
              <w:rPr>
                <w:color w:val="000000"/>
              </w:rPr>
            </w:pPr>
            <w:r w:rsidRPr="006F2460">
              <w:rPr>
                <w:color w:val="000000"/>
              </w:rPr>
              <w:t>Łyżeczka typu POLY o wymiarach min. 65x28 mm, długość min. 250 mm, wykonana ze stali nierdzewnej typu 18/8</w:t>
            </w:r>
          </w:p>
        </w:tc>
        <w:tc>
          <w:tcPr>
            <w:tcW w:w="504" w:type="pct"/>
            <w:tcBorders>
              <w:top w:val="nil"/>
              <w:left w:val="nil"/>
              <w:bottom w:val="single" w:sz="4" w:space="0" w:color="auto"/>
              <w:right w:val="single" w:sz="4" w:space="0" w:color="auto"/>
            </w:tcBorders>
            <w:shd w:val="clear" w:color="auto" w:fill="auto"/>
            <w:noWrap/>
            <w:vAlign w:val="center"/>
            <w:hideMark/>
          </w:tcPr>
          <w:p w14:paraId="4818D7B6"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7C183F00" w14:textId="77777777" w:rsidR="009D473E" w:rsidRPr="006F2460" w:rsidRDefault="009D473E" w:rsidP="009D473E">
            <w:pPr>
              <w:jc w:val="center"/>
              <w:rPr>
                <w:color w:val="000000"/>
              </w:rPr>
            </w:pPr>
            <w:r w:rsidRPr="006F2460">
              <w:rPr>
                <w:color w:val="000000"/>
              </w:rPr>
              <w:t>1</w:t>
            </w:r>
          </w:p>
        </w:tc>
      </w:tr>
      <w:tr w:rsidR="009D473E" w:rsidRPr="009D473E" w14:paraId="4DC44262"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1070E56" w14:textId="77777777" w:rsidR="009D473E" w:rsidRPr="006F2460" w:rsidRDefault="009D473E" w:rsidP="009D473E">
            <w:pPr>
              <w:jc w:val="center"/>
            </w:pPr>
            <w:r w:rsidRPr="006F2460">
              <w:t>5</w:t>
            </w:r>
          </w:p>
        </w:tc>
        <w:tc>
          <w:tcPr>
            <w:tcW w:w="3549" w:type="pct"/>
            <w:tcBorders>
              <w:top w:val="nil"/>
              <w:left w:val="nil"/>
              <w:bottom w:val="single" w:sz="4" w:space="0" w:color="auto"/>
              <w:right w:val="single" w:sz="4" w:space="0" w:color="auto"/>
            </w:tcBorders>
            <w:shd w:val="clear" w:color="auto" w:fill="auto"/>
            <w:vAlign w:val="center"/>
            <w:hideMark/>
          </w:tcPr>
          <w:p w14:paraId="76BDB555" w14:textId="77777777" w:rsidR="009D473E" w:rsidRPr="006F2460" w:rsidRDefault="009D473E" w:rsidP="009D473E">
            <w:pPr>
              <w:rPr>
                <w:color w:val="000000"/>
              </w:rPr>
            </w:pPr>
            <w:r w:rsidRPr="006F2460">
              <w:rPr>
                <w:color w:val="000000"/>
              </w:rPr>
              <w:t>Łyżeczka typu POLY o wymiarach min. 35x15 mm, długość min. 210 mm, wykonana ze stali nierdzewnej typu 18/8</w:t>
            </w:r>
          </w:p>
        </w:tc>
        <w:tc>
          <w:tcPr>
            <w:tcW w:w="504" w:type="pct"/>
            <w:tcBorders>
              <w:top w:val="nil"/>
              <w:left w:val="nil"/>
              <w:bottom w:val="single" w:sz="4" w:space="0" w:color="auto"/>
              <w:right w:val="single" w:sz="4" w:space="0" w:color="auto"/>
            </w:tcBorders>
            <w:shd w:val="clear" w:color="auto" w:fill="auto"/>
            <w:noWrap/>
            <w:vAlign w:val="center"/>
            <w:hideMark/>
          </w:tcPr>
          <w:p w14:paraId="66E271A4"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182E92D9" w14:textId="77777777" w:rsidR="009D473E" w:rsidRPr="006F2460" w:rsidRDefault="009D473E" w:rsidP="009D473E">
            <w:pPr>
              <w:jc w:val="center"/>
              <w:rPr>
                <w:color w:val="000000"/>
              </w:rPr>
            </w:pPr>
            <w:r w:rsidRPr="006F2460">
              <w:rPr>
                <w:color w:val="000000"/>
              </w:rPr>
              <w:t>1</w:t>
            </w:r>
          </w:p>
        </w:tc>
      </w:tr>
      <w:tr w:rsidR="009D473E" w:rsidRPr="009D473E" w14:paraId="426472D4"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D33823D" w14:textId="77777777" w:rsidR="009D473E" w:rsidRPr="006F2460" w:rsidRDefault="009D473E" w:rsidP="009D473E">
            <w:pPr>
              <w:jc w:val="center"/>
            </w:pPr>
            <w:r w:rsidRPr="006F2460">
              <w:t>6</w:t>
            </w:r>
          </w:p>
        </w:tc>
        <w:tc>
          <w:tcPr>
            <w:tcW w:w="3549" w:type="pct"/>
            <w:tcBorders>
              <w:top w:val="nil"/>
              <w:left w:val="nil"/>
              <w:bottom w:val="single" w:sz="4" w:space="0" w:color="auto"/>
              <w:right w:val="single" w:sz="4" w:space="0" w:color="auto"/>
            </w:tcBorders>
            <w:shd w:val="clear" w:color="auto" w:fill="auto"/>
            <w:vAlign w:val="center"/>
            <w:hideMark/>
          </w:tcPr>
          <w:p w14:paraId="3C1859CB" w14:textId="4E63E70D" w:rsidR="009D473E" w:rsidRPr="006F2460" w:rsidRDefault="009D473E" w:rsidP="009D473E">
            <w:pPr>
              <w:rPr>
                <w:color w:val="000000"/>
              </w:rPr>
            </w:pPr>
            <w:r w:rsidRPr="006F2460">
              <w:rPr>
                <w:color w:val="000000"/>
              </w:rPr>
              <w:t>Pinceta prosta o długości min. 145</w:t>
            </w:r>
            <w:r w:rsidR="006F2460">
              <w:rPr>
                <w:color w:val="000000"/>
              </w:rPr>
              <w:t xml:space="preserve"> </w:t>
            </w:r>
            <w:r w:rsidRPr="006F2460">
              <w:rPr>
                <w:color w:val="000000"/>
              </w:rPr>
              <w:t>mm, wykonana ze stali nierdzewnej, stal dodatkowo pokryta powłoką PTFE</w:t>
            </w:r>
          </w:p>
        </w:tc>
        <w:tc>
          <w:tcPr>
            <w:tcW w:w="504" w:type="pct"/>
            <w:tcBorders>
              <w:top w:val="nil"/>
              <w:left w:val="nil"/>
              <w:bottom w:val="single" w:sz="4" w:space="0" w:color="auto"/>
              <w:right w:val="single" w:sz="4" w:space="0" w:color="auto"/>
            </w:tcBorders>
            <w:shd w:val="clear" w:color="auto" w:fill="auto"/>
            <w:noWrap/>
            <w:vAlign w:val="center"/>
            <w:hideMark/>
          </w:tcPr>
          <w:p w14:paraId="0D398F80"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7442D14D" w14:textId="77777777" w:rsidR="009D473E" w:rsidRPr="006F2460" w:rsidRDefault="009D473E" w:rsidP="009D473E">
            <w:pPr>
              <w:jc w:val="center"/>
              <w:rPr>
                <w:color w:val="000000"/>
              </w:rPr>
            </w:pPr>
            <w:r w:rsidRPr="006F2460">
              <w:rPr>
                <w:color w:val="000000"/>
              </w:rPr>
              <w:t>1</w:t>
            </w:r>
          </w:p>
        </w:tc>
      </w:tr>
      <w:tr w:rsidR="009D473E" w:rsidRPr="009D473E" w14:paraId="28F1E455"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2961299" w14:textId="77777777" w:rsidR="009D473E" w:rsidRPr="006F2460" w:rsidRDefault="009D473E" w:rsidP="009D473E">
            <w:pPr>
              <w:jc w:val="center"/>
            </w:pPr>
            <w:r w:rsidRPr="006F2460">
              <w:t>7</w:t>
            </w:r>
          </w:p>
        </w:tc>
        <w:tc>
          <w:tcPr>
            <w:tcW w:w="3549" w:type="pct"/>
            <w:tcBorders>
              <w:top w:val="nil"/>
              <w:left w:val="nil"/>
              <w:bottom w:val="single" w:sz="4" w:space="0" w:color="auto"/>
              <w:right w:val="single" w:sz="4" w:space="0" w:color="auto"/>
            </w:tcBorders>
            <w:shd w:val="clear" w:color="auto" w:fill="auto"/>
            <w:vAlign w:val="center"/>
            <w:hideMark/>
          </w:tcPr>
          <w:p w14:paraId="72543A6A" w14:textId="5FF5284C" w:rsidR="009D473E" w:rsidRPr="006F2460" w:rsidRDefault="009D473E" w:rsidP="009D473E">
            <w:pPr>
              <w:rPr>
                <w:color w:val="000000"/>
              </w:rPr>
            </w:pPr>
            <w:r w:rsidRPr="006F2460">
              <w:rPr>
                <w:color w:val="000000"/>
              </w:rPr>
              <w:t>Pinceta o ostrych i wygiętych końcach, wykonana ze stali nierdzewnej 18/8, długość całkowita min. 160</w:t>
            </w:r>
            <w:r w:rsidR="006F2460">
              <w:rPr>
                <w:color w:val="000000"/>
              </w:rPr>
              <w:t xml:space="preserve"> </w:t>
            </w:r>
            <w:r w:rsidRPr="006F2460">
              <w:rPr>
                <w:color w:val="000000"/>
              </w:rPr>
              <w:t>mm</w:t>
            </w:r>
          </w:p>
        </w:tc>
        <w:tc>
          <w:tcPr>
            <w:tcW w:w="504" w:type="pct"/>
            <w:tcBorders>
              <w:top w:val="nil"/>
              <w:left w:val="nil"/>
              <w:bottom w:val="single" w:sz="4" w:space="0" w:color="auto"/>
              <w:right w:val="single" w:sz="4" w:space="0" w:color="auto"/>
            </w:tcBorders>
            <w:shd w:val="clear" w:color="auto" w:fill="auto"/>
            <w:noWrap/>
            <w:vAlign w:val="center"/>
            <w:hideMark/>
          </w:tcPr>
          <w:p w14:paraId="2451F59C"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77483A4F" w14:textId="77777777" w:rsidR="009D473E" w:rsidRPr="006F2460" w:rsidRDefault="009D473E" w:rsidP="009D473E">
            <w:pPr>
              <w:jc w:val="center"/>
              <w:rPr>
                <w:color w:val="000000"/>
              </w:rPr>
            </w:pPr>
            <w:r w:rsidRPr="006F2460">
              <w:rPr>
                <w:color w:val="000000"/>
              </w:rPr>
              <w:t>1</w:t>
            </w:r>
          </w:p>
        </w:tc>
      </w:tr>
      <w:tr w:rsidR="009D473E" w:rsidRPr="009D473E" w14:paraId="2D3FF44F"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2D15FA0" w14:textId="77777777" w:rsidR="009D473E" w:rsidRPr="006F2460" w:rsidRDefault="009D473E" w:rsidP="009D473E">
            <w:pPr>
              <w:jc w:val="center"/>
            </w:pPr>
            <w:r w:rsidRPr="006F2460">
              <w:t>8</w:t>
            </w:r>
          </w:p>
        </w:tc>
        <w:tc>
          <w:tcPr>
            <w:tcW w:w="3549" w:type="pct"/>
            <w:tcBorders>
              <w:top w:val="nil"/>
              <w:left w:val="nil"/>
              <w:bottom w:val="single" w:sz="4" w:space="0" w:color="auto"/>
              <w:right w:val="single" w:sz="4" w:space="0" w:color="auto"/>
            </w:tcBorders>
            <w:shd w:val="clear" w:color="auto" w:fill="auto"/>
            <w:vAlign w:val="center"/>
            <w:hideMark/>
          </w:tcPr>
          <w:p w14:paraId="154E79A9" w14:textId="77777777" w:rsidR="009D473E" w:rsidRPr="006F2460" w:rsidRDefault="009D473E" w:rsidP="009D473E">
            <w:pPr>
              <w:rPr>
                <w:color w:val="000000"/>
              </w:rPr>
            </w:pPr>
            <w:r w:rsidRPr="006F2460">
              <w:rPr>
                <w:color w:val="000000"/>
              </w:rPr>
              <w:t>Płyta ociekowa wykonana z polistyrenu, 72 kołki, biała, wymiary minimalne 440x630x100 mm</w:t>
            </w:r>
          </w:p>
        </w:tc>
        <w:tc>
          <w:tcPr>
            <w:tcW w:w="504" w:type="pct"/>
            <w:tcBorders>
              <w:top w:val="nil"/>
              <w:left w:val="nil"/>
              <w:bottom w:val="single" w:sz="4" w:space="0" w:color="auto"/>
              <w:right w:val="single" w:sz="4" w:space="0" w:color="auto"/>
            </w:tcBorders>
            <w:shd w:val="clear" w:color="auto" w:fill="auto"/>
            <w:noWrap/>
            <w:vAlign w:val="center"/>
            <w:hideMark/>
          </w:tcPr>
          <w:p w14:paraId="7E9DF785"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noWrap/>
            <w:vAlign w:val="center"/>
            <w:hideMark/>
          </w:tcPr>
          <w:p w14:paraId="0D2DB330" w14:textId="77777777" w:rsidR="009D473E" w:rsidRPr="006F2460" w:rsidRDefault="009D473E" w:rsidP="009D473E">
            <w:pPr>
              <w:jc w:val="center"/>
            </w:pPr>
            <w:r w:rsidRPr="006F2460">
              <w:t>1</w:t>
            </w:r>
          </w:p>
        </w:tc>
      </w:tr>
      <w:tr w:rsidR="009D473E" w:rsidRPr="009D473E" w14:paraId="22927A29" w14:textId="77777777" w:rsidTr="006F2460">
        <w:trPr>
          <w:trHeight w:val="1189"/>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98C3333" w14:textId="77777777" w:rsidR="009D473E" w:rsidRPr="006F2460" w:rsidRDefault="009D473E" w:rsidP="009D473E">
            <w:pPr>
              <w:jc w:val="center"/>
            </w:pPr>
            <w:r w:rsidRPr="006F2460">
              <w:t>9</w:t>
            </w:r>
          </w:p>
        </w:tc>
        <w:tc>
          <w:tcPr>
            <w:tcW w:w="3549" w:type="pct"/>
            <w:tcBorders>
              <w:top w:val="nil"/>
              <w:left w:val="nil"/>
              <w:bottom w:val="single" w:sz="4" w:space="0" w:color="auto"/>
              <w:right w:val="single" w:sz="4" w:space="0" w:color="auto"/>
            </w:tcBorders>
            <w:shd w:val="clear" w:color="auto" w:fill="auto"/>
            <w:vAlign w:val="center"/>
            <w:hideMark/>
          </w:tcPr>
          <w:p w14:paraId="6294DD5A" w14:textId="125726DC" w:rsidR="009D473E" w:rsidRPr="006F2460" w:rsidRDefault="009D473E" w:rsidP="006F2460">
            <w:pPr>
              <w:rPr>
                <w:color w:val="000000"/>
              </w:rPr>
            </w:pPr>
            <w:r w:rsidRPr="006F2460">
              <w:rPr>
                <w:color w:val="000000"/>
              </w:rPr>
              <w:t>Podnośnik laboratoryjny wykonany w całości ze stali nierdzewnej, w górnej części otwór o średnicy 10mm na mocowanie łapy laboratoryjnej , nóżki zakończone gumowymi zatyczkami, wymiary stołu roboczego min. 129x159mm, max. nośność min. 7 k</w:t>
            </w:r>
            <w:r w:rsidR="006F2460">
              <w:rPr>
                <w:color w:val="000000"/>
              </w:rPr>
              <w:t>g</w:t>
            </w:r>
            <w:r w:rsidRPr="006F2460">
              <w:rPr>
                <w:color w:val="000000"/>
              </w:rPr>
              <w:t>, regulowany w pozycji pionowej w zakresie od min. 60 mm do 260 mm, masa podnośnika max. 1700 g.</w:t>
            </w:r>
          </w:p>
        </w:tc>
        <w:tc>
          <w:tcPr>
            <w:tcW w:w="504" w:type="pct"/>
            <w:tcBorders>
              <w:top w:val="nil"/>
              <w:left w:val="nil"/>
              <w:bottom w:val="single" w:sz="4" w:space="0" w:color="auto"/>
              <w:right w:val="single" w:sz="4" w:space="0" w:color="auto"/>
            </w:tcBorders>
            <w:shd w:val="clear" w:color="auto" w:fill="auto"/>
            <w:noWrap/>
            <w:vAlign w:val="center"/>
            <w:hideMark/>
          </w:tcPr>
          <w:p w14:paraId="03FCBDE2"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120D4811" w14:textId="77777777" w:rsidR="009D473E" w:rsidRPr="006F2460" w:rsidRDefault="009D473E" w:rsidP="009D473E">
            <w:pPr>
              <w:jc w:val="center"/>
              <w:rPr>
                <w:color w:val="000000"/>
              </w:rPr>
            </w:pPr>
            <w:r w:rsidRPr="006F2460">
              <w:rPr>
                <w:color w:val="000000"/>
              </w:rPr>
              <w:t>1</w:t>
            </w:r>
          </w:p>
        </w:tc>
      </w:tr>
      <w:tr w:rsidR="009D473E" w:rsidRPr="009D473E" w14:paraId="18311C81" w14:textId="77777777" w:rsidTr="009D473E">
        <w:trPr>
          <w:trHeight w:val="255"/>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8654365" w14:textId="77777777" w:rsidR="009D473E" w:rsidRPr="006F2460" w:rsidRDefault="009D473E" w:rsidP="009D473E">
            <w:pPr>
              <w:jc w:val="center"/>
            </w:pPr>
            <w:r w:rsidRPr="006F2460">
              <w:t>10</w:t>
            </w:r>
          </w:p>
        </w:tc>
        <w:tc>
          <w:tcPr>
            <w:tcW w:w="3549" w:type="pct"/>
            <w:tcBorders>
              <w:top w:val="nil"/>
              <w:left w:val="nil"/>
              <w:bottom w:val="single" w:sz="4" w:space="0" w:color="auto"/>
              <w:right w:val="single" w:sz="4" w:space="0" w:color="auto"/>
            </w:tcBorders>
            <w:shd w:val="clear" w:color="auto" w:fill="auto"/>
            <w:vAlign w:val="center"/>
            <w:hideMark/>
          </w:tcPr>
          <w:p w14:paraId="0FD764FE" w14:textId="77777777" w:rsidR="009D473E" w:rsidRPr="006F2460" w:rsidRDefault="009D473E" w:rsidP="009D473E">
            <w:pPr>
              <w:rPr>
                <w:color w:val="000000"/>
              </w:rPr>
            </w:pPr>
            <w:r w:rsidRPr="006F2460">
              <w:rPr>
                <w:color w:val="000000"/>
              </w:rPr>
              <w:t>Pręt kompatybilny ze statywem z pozycji 64 (odczynniki)</w:t>
            </w:r>
          </w:p>
        </w:tc>
        <w:tc>
          <w:tcPr>
            <w:tcW w:w="504" w:type="pct"/>
            <w:tcBorders>
              <w:top w:val="nil"/>
              <w:left w:val="nil"/>
              <w:bottom w:val="single" w:sz="4" w:space="0" w:color="auto"/>
              <w:right w:val="single" w:sz="4" w:space="0" w:color="auto"/>
            </w:tcBorders>
            <w:shd w:val="clear" w:color="auto" w:fill="auto"/>
            <w:noWrap/>
            <w:vAlign w:val="center"/>
            <w:hideMark/>
          </w:tcPr>
          <w:p w14:paraId="554A1BF2"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171EEB2F" w14:textId="77777777" w:rsidR="009D473E" w:rsidRPr="006F2460" w:rsidRDefault="009D473E" w:rsidP="009D473E">
            <w:pPr>
              <w:jc w:val="center"/>
              <w:rPr>
                <w:color w:val="000000"/>
              </w:rPr>
            </w:pPr>
            <w:r w:rsidRPr="006F2460">
              <w:rPr>
                <w:color w:val="000000"/>
              </w:rPr>
              <w:t>1</w:t>
            </w:r>
          </w:p>
        </w:tc>
      </w:tr>
      <w:tr w:rsidR="009D473E" w:rsidRPr="009D473E" w14:paraId="41C633ED"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F1F3DB5" w14:textId="77777777" w:rsidR="009D473E" w:rsidRPr="006F2460" w:rsidRDefault="009D473E" w:rsidP="009D473E">
            <w:pPr>
              <w:jc w:val="center"/>
            </w:pPr>
            <w:r w:rsidRPr="006F2460">
              <w:t>11</w:t>
            </w:r>
          </w:p>
        </w:tc>
        <w:tc>
          <w:tcPr>
            <w:tcW w:w="3549" w:type="pct"/>
            <w:tcBorders>
              <w:top w:val="nil"/>
              <w:left w:val="nil"/>
              <w:bottom w:val="single" w:sz="4" w:space="0" w:color="auto"/>
              <w:right w:val="single" w:sz="4" w:space="0" w:color="auto"/>
            </w:tcBorders>
            <w:shd w:val="clear" w:color="auto" w:fill="auto"/>
            <w:vAlign w:val="center"/>
            <w:hideMark/>
          </w:tcPr>
          <w:p w14:paraId="5C8F0F1C" w14:textId="77777777" w:rsidR="009D473E" w:rsidRPr="006F2460" w:rsidRDefault="009D473E" w:rsidP="009D473E">
            <w:pPr>
              <w:rPr>
                <w:color w:val="000000"/>
              </w:rPr>
            </w:pPr>
            <w:r w:rsidRPr="006F2460">
              <w:rPr>
                <w:color w:val="000000"/>
              </w:rPr>
              <w:t>Czujnik temperatury (zewnętrzny) współpracujący z mieszadłem magnetycznym z grzaniem do poz. 10 i 25 (wyposażenie)</w:t>
            </w:r>
          </w:p>
        </w:tc>
        <w:tc>
          <w:tcPr>
            <w:tcW w:w="504" w:type="pct"/>
            <w:tcBorders>
              <w:top w:val="nil"/>
              <w:left w:val="nil"/>
              <w:bottom w:val="single" w:sz="4" w:space="0" w:color="auto"/>
              <w:right w:val="single" w:sz="4" w:space="0" w:color="auto"/>
            </w:tcBorders>
            <w:shd w:val="clear" w:color="auto" w:fill="auto"/>
            <w:noWrap/>
            <w:vAlign w:val="center"/>
            <w:hideMark/>
          </w:tcPr>
          <w:p w14:paraId="77439483"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76A562A4" w14:textId="77777777" w:rsidR="009D473E" w:rsidRPr="006F2460" w:rsidRDefault="009D473E" w:rsidP="009D473E">
            <w:pPr>
              <w:jc w:val="center"/>
              <w:rPr>
                <w:color w:val="000000"/>
              </w:rPr>
            </w:pPr>
            <w:r w:rsidRPr="006F2460">
              <w:rPr>
                <w:color w:val="000000"/>
              </w:rPr>
              <w:t>1</w:t>
            </w:r>
          </w:p>
        </w:tc>
      </w:tr>
      <w:tr w:rsidR="009D473E" w:rsidRPr="009D473E" w14:paraId="68C57CDB" w14:textId="77777777" w:rsidTr="006F2460">
        <w:trPr>
          <w:trHeight w:val="1884"/>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BC2D8CC" w14:textId="77777777" w:rsidR="009D473E" w:rsidRPr="006F2460" w:rsidRDefault="009D473E" w:rsidP="009D473E">
            <w:pPr>
              <w:jc w:val="center"/>
            </w:pPr>
            <w:r w:rsidRPr="006F2460">
              <w:t>12</w:t>
            </w:r>
          </w:p>
        </w:tc>
        <w:tc>
          <w:tcPr>
            <w:tcW w:w="3549" w:type="pct"/>
            <w:tcBorders>
              <w:top w:val="nil"/>
              <w:left w:val="nil"/>
              <w:bottom w:val="single" w:sz="4" w:space="0" w:color="auto"/>
              <w:right w:val="single" w:sz="4" w:space="0" w:color="auto"/>
            </w:tcBorders>
            <w:shd w:val="clear" w:color="auto" w:fill="auto"/>
            <w:vAlign w:val="center"/>
            <w:hideMark/>
          </w:tcPr>
          <w:p w14:paraId="2D03F1D0" w14:textId="77777777" w:rsidR="009D473E" w:rsidRPr="006F2460" w:rsidRDefault="009D473E" w:rsidP="009D473E">
            <w:pPr>
              <w:rPr>
                <w:color w:val="000000"/>
              </w:rPr>
            </w:pPr>
            <w:r w:rsidRPr="006F2460">
              <w:rPr>
                <w:color w:val="000000"/>
              </w:rPr>
              <w:t>Recyrkulator z zewnętrznym obiegiem i zakresem regulacji temperatury od min. -5*C do +60*C. Pojemność cyrkulatora nie mniejsza niż 7,5L, moc grzejna min. 500W, moc chłodząca min. 200W. Pompa o wydajności min. 21L/min, obudowa recyrkulatora ze stali nierdzewnej, uchwyty do łatwego przenoszenia, sterownik typu PID z aktualną i zadaną temperaturą. Stabilność temperatury nie mniejsza niż 0,1*C. Maksymalne wymiary urządzenia: 320x440x500 mm. Wykonawca musi posiadać Autoryzowany Serwis Producenta.</w:t>
            </w:r>
          </w:p>
        </w:tc>
        <w:tc>
          <w:tcPr>
            <w:tcW w:w="504" w:type="pct"/>
            <w:tcBorders>
              <w:top w:val="nil"/>
              <w:left w:val="nil"/>
              <w:bottom w:val="single" w:sz="4" w:space="0" w:color="auto"/>
              <w:right w:val="single" w:sz="4" w:space="0" w:color="auto"/>
            </w:tcBorders>
            <w:shd w:val="clear" w:color="auto" w:fill="auto"/>
            <w:noWrap/>
            <w:vAlign w:val="center"/>
            <w:hideMark/>
          </w:tcPr>
          <w:p w14:paraId="0B607B07"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noWrap/>
            <w:vAlign w:val="center"/>
            <w:hideMark/>
          </w:tcPr>
          <w:p w14:paraId="0F5C7371" w14:textId="77777777" w:rsidR="009D473E" w:rsidRPr="006F2460" w:rsidRDefault="009D473E" w:rsidP="009D473E">
            <w:pPr>
              <w:jc w:val="center"/>
            </w:pPr>
            <w:r w:rsidRPr="006F2460">
              <w:t>1</w:t>
            </w:r>
          </w:p>
        </w:tc>
      </w:tr>
      <w:tr w:rsidR="009D473E" w:rsidRPr="009D473E" w14:paraId="3BB5A2BD"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B53D058" w14:textId="77777777" w:rsidR="009D473E" w:rsidRPr="006F2460" w:rsidRDefault="009D473E" w:rsidP="009D473E">
            <w:pPr>
              <w:jc w:val="center"/>
            </w:pPr>
            <w:r w:rsidRPr="006F2460">
              <w:t>13</w:t>
            </w:r>
          </w:p>
        </w:tc>
        <w:tc>
          <w:tcPr>
            <w:tcW w:w="3549" w:type="pct"/>
            <w:tcBorders>
              <w:top w:val="nil"/>
              <w:left w:val="nil"/>
              <w:bottom w:val="single" w:sz="4" w:space="0" w:color="auto"/>
              <w:right w:val="single" w:sz="4" w:space="0" w:color="auto"/>
            </w:tcBorders>
            <w:shd w:val="clear" w:color="auto" w:fill="auto"/>
            <w:vAlign w:val="center"/>
            <w:hideMark/>
          </w:tcPr>
          <w:p w14:paraId="596CCAA9" w14:textId="0C20D980" w:rsidR="009D473E" w:rsidRPr="006F2460" w:rsidRDefault="009D473E" w:rsidP="006F2460">
            <w:pPr>
              <w:rPr>
                <w:color w:val="000000"/>
              </w:rPr>
            </w:pPr>
            <w:r w:rsidRPr="006F2460">
              <w:rPr>
                <w:color w:val="000000"/>
              </w:rPr>
              <w:t>Statyw na probówki typu falkon o pojemności 15 m</w:t>
            </w:r>
            <w:r w:rsidR="006F2460">
              <w:rPr>
                <w:color w:val="000000"/>
              </w:rPr>
              <w:t>l</w:t>
            </w:r>
            <w:r w:rsidRPr="006F2460">
              <w:rPr>
                <w:color w:val="000000"/>
              </w:rPr>
              <w:t>, ilość otworów min. 20, kompatybilny z łaźnią wodną z funkcją wytrząsania z po</w:t>
            </w:r>
            <w:r w:rsidR="006F2460">
              <w:rPr>
                <w:color w:val="000000"/>
              </w:rPr>
              <w:t>z.</w:t>
            </w:r>
            <w:r w:rsidRPr="006F2460">
              <w:rPr>
                <w:color w:val="000000"/>
              </w:rPr>
              <w:t xml:space="preserve"> 9 (wyposażenie)</w:t>
            </w:r>
          </w:p>
        </w:tc>
        <w:tc>
          <w:tcPr>
            <w:tcW w:w="504" w:type="pct"/>
            <w:tcBorders>
              <w:top w:val="nil"/>
              <w:left w:val="nil"/>
              <w:bottom w:val="single" w:sz="4" w:space="0" w:color="auto"/>
              <w:right w:val="single" w:sz="4" w:space="0" w:color="auto"/>
            </w:tcBorders>
            <w:shd w:val="clear" w:color="auto" w:fill="auto"/>
            <w:noWrap/>
            <w:vAlign w:val="center"/>
            <w:hideMark/>
          </w:tcPr>
          <w:p w14:paraId="3DA797A0" w14:textId="3754F103" w:rsidR="009D473E" w:rsidRPr="006F2460" w:rsidRDefault="006F2460" w:rsidP="009D473E">
            <w:pPr>
              <w:jc w:val="center"/>
            </w:pPr>
            <w:r>
              <w:t>s</w:t>
            </w:r>
            <w:r w:rsidR="009D473E" w:rsidRPr="006F2460">
              <w:t>zt</w:t>
            </w:r>
            <w:r>
              <w:t>.</w:t>
            </w:r>
          </w:p>
        </w:tc>
        <w:tc>
          <w:tcPr>
            <w:tcW w:w="494" w:type="pct"/>
            <w:tcBorders>
              <w:top w:val="nil"/>
              <w:left w:val="nil"/>
              <w:bottom w:val="single" w:sz="4" w:space="0" w:color="auto"/>
              <w:right w:val="single" w:sz="4" w:space="0" w:color="auto"/>
            </w:tcBorders>
            <w:shd w:val="clear" w:color="auto" w:fill="auto"/>
            <w:noWrap/>
            <w:vAlign w:val="center"/>
            <w:hideMark/>
          </w:tcPr>
          <w:p w14:paraId="6170B3FC" w14:textId="77777777" w:rsidR="009D473E" w:rsidRPr="006F2460" w:rsidRDefault="009D473E" w:rsidP="009D473E">
            <w:pPr>
              <w:jc w:val="center"/>
            </w:pPr>
            <w:r w:rsidRPr="006F2460">
              <w:t>1</w:t>
            </w:r>
          </w:p>
        </w:tc>
      </w:tr>
      <w:tr w:rsidR="009D473E" w:rsidRPr="009D473E" w14:paraId="2EC3D875"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230FE7B" w14:textId="77777777" w:rsidR="009D473E" w:rsidRPr="006F2460" w:rsidRDefault="009D473E" w:rsidP="009D473E">
            <w:pPr>
              <w:jc w:val="center"/>
            </w:pPr>
            <w:r w:rsidRPr="006F2460">
              <w:t>14</w:t>
            </w:r>
          </w:p>
        </w:tc>
        <w:tc>
          <w:tcPr>
            <w:tcW w:w="3549" w:type="pct"/>
            <w:tcBorders>
              <w:top w:val="nil"/>
              <w:left w:val="nil"/>
              <w:bottom w:val="single" w:sz="4" w:space="0" w:color="auto"/>
              <w:right w:val="single" w:sz="4" w:space="0" w:color="auto"/>
            </w:tcBorders>
            <w:shd w:val="clear" w:color="auto" w:fill="auto"/>
            <w:vAlign w:val="center"/>
            <w:hideMark/>
          </w:tcPr>
          <w:p w14:paraId="6C9F9C02" w14:textId="471BB196" w:rsidR="009D473E" w:rsidRPr="006F2460" w:rsidRDefault="009D473E" w:rsidP="009D473E">
            <w:pPr>
              <w:rPr>
                <w:color w:val="000000"/>
              </w:rPr>
            </w:pPr>
            <w:r w:rsidRPr="006F2460">
              <w:rPr>
                <w:color w:val="000000"/>
              </w:rPr>
              <w:t>Igły medyczne 0,8/120</w:t>
            </w:r>
            <w:r w:rsidR="006F2460">
              <w:rPr>
                <w:color w:val="000000"/>
              </w:rPr>
              <w:t xml:space="preserve"> </w:t>
            </w:r>
            <w:r w:rsidRPr="006F2460">
              <w:rPr>
                <w:color w:val="000000"/>
              </w:rPr>
              <w:t>mm (średnica x długość), gwint G21, opakowanie 100 sztuk</w:t>
            </w:r>
          </w:p>
        </w:tc>
        <w:tc>
          <w:tcPr>
            <w:tcW w:w="504" w:type="pct"/>
            <w:tcBorders>
              <w:top w:val="nil"/>
              <w:left w:val="nil"/>
              <w:bottom w:val="single" w:sz="4" w:space="0" w:color="auto"/>
              <w:right w:val="single" w:sz="4" w:space="0" w:color="auto"/>
            </w:tcBorders>
            <w:shd w:val="clear" w:color="auto" w:fill="auto"/>
            <w:noWrap/>
            <w:vAlign w:val="center"/>
            <w:hideMark/>
          </w:tcPr>
          <w:p w14:paraId="4230E513" w14:textId="77777777" w:rsidR="009D473E" w:rsidRPr="006F2460" w:rsidRDefault="009D473E" w:rsidP="009D473E">
            <w:pPr>
              <w:jc w:val="center"/>
            </w:pPr>
            <w:r w:rsidRPr="006F2460">
              <w:t>opak</w:t>
            </w:r>
          </w:p>
        </w:tc>
        <w:tc>
          <w:tcPr>
            <w:tcW w:w="494" w:type="pct"/>
            <w:tcBorders>
              <w:top w:val="nil"/>
              <w:left w:val="nil"/>
              <w:bottom w:val="single" w:sz="4" w:space="0" w:color="auto"/>
              <w:right w:val="single" w:sz="4" w:space="0" w:color="auto"/>
            </w:tcBorders>
            <w:shd w:val="clear" w:color="auto" w:fill="auto"/>
            <w:vAlign w:val="center"/>
            <w:hideMark/>
          </w:tcPr>
          <w:p w14:paraId="68D0D68D" w14:textId="77777777" w:rsidR="009D473E" w:rsidRPr="006F2460" w:rsidRDefault="009D473E" w:rsidP="009D473E">
            <w:pPr>
              <w:jc w:val="center"/>
              <w:rPr>
                <w:color w:val="000000"/>
              </w:rPr>
            </w:pPr>
            <w:r w:rsidRPr="006F2460">
              <w:rPr>
                <w:color w:val="000000"/>
              </w:rPr>
              <w:t>3</w:t>
            </w:r>
          </w:p>
        </w:tc>
      </w:tr>
      <w:tr w:rsidR="009D473E" w:rsidRPr="009D473E" w14:paraId="3CB86A7D" w14:textId="77777777" w:rsidTr="009D473E">
        <w:trPr>
          <w:trHeight w:val="255"/>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A53D64C" w14:textId="77777777" w:rsidR="009D473E" w:rsidRPr="006F2460" w:rsidRDefault="009D473E" w:rsidP="009D473E">
            <w:pPr>
              <w:jc w:val="center"/>
            </w:pPr>
            <w:r w:rsidRPr="006F2460">
              <w:t>15</w:t>
            </w:r>
          </w:p>
        </w:tc>
        <w:tc>
          <w:tcPr>
            <w:tcW w:w="3549" w:type="pct"/>
            <w:tcBorders>
              <w:top w:val="nil"/>
              <w:left w:val="nil"/>
              <w:bottom w:val="single" w:sz="4" w:space="0" w:color="auto"/>
              <w:right w:val="single" w:sz="4" w:space="0" w:color="auto"/>
            </w:tcBorders>
            <w:shd w:val="clear" w:color="auto" w:fill="auto"/>
            <w:vAlign w:val="center"/>
            <w:hideMark/>
          </w:tcPr>
          <w:p w14:paraId="6D50FA9F" w14:textId="6D3B5395" w:rsidR="009D473E" w:rsidRPr="006F2460" w:rsidRDefault="009D473E" w:rsidP="006F2460">
            <w:pPr>
              <w:rPr>
                <w:color w:val="000000"/>
              </w:rPr>
            </w:pPr>
            <w:r w:rsidRPr="006F2460">
              <w:rPr>
                <w:color w:val="000000"/>
              </w:rPr>
              <w:t>Strzykawka 1m</w:t>
            </w:r>
            <w:r w:rsidR="006F2460">
              <w:rPr>
                <w:color w:val="000000"/>
              </w:rPr>
              <w:t>l</w:t>
            </w:r>
            <w:r w:rsidRPr="006F2460">
              <w:rPr>
                <w:color w:val="000000"/>
              </w:rPr>
              <w:t>, skalowane czarną czcionką, opakowanie 100 sztuk</w:t>
            </w:r>
          </w:p>
        </w:tc>
        <w:tc>
          <w:tcPr>
            <w:tcW w:w="504" w:type="pct"/>
            <w:tcBorders>
              <w:top w:val="nil"/>
              <w:left w:val="nil"/>
              <w:bottom w:val="single" w:sz="4" w:space="0" w:color="auto"/>
              <w:right w:val="single" w:sz="4" w:space="0" w:color="auto"/>
            </w:tcBorders>
            <w:shd w:val="clear" w:color="auto" w:fill="auto"/>
            <w:noWrap/>
            <w:vAlign w:val="center"/>
            <w:hideMark/>
          </w:tcPr>
          <w:p w14:paraId="56AB9DDF" w14:textId="02C74C2A" w:rsidR="009D473E" w:rsidRPr="006F2460" w:rsidRDefault="009D473E" w:rsidP="009D473E">
            <w:pPr>
              <w:jc w:val="center"/>
            </w:pPr>
            <w:r w:rsidRPr="006F2460">
              <w:t>op</w:t>
            </w:r>
            <w:r w:rsidR="006F2460">
              <w:t>ak</w:t>
            </w:r>
            <w:r w:rsidRPr="006F2460">
              <w:t>.</w:t>
            </w:r>
          </w:p>
        </w:tc>
        <w:tc>
          <w:tcPr>
            <w:tcW w:w="494" w:type="pct"/>
            <w:tcBorders>
              <w:top w:val="nil"/>
              <w:left w:val="nil"/>
              <w:bottom w:val="single" w:sz="4" w:space="0" w:color="auto"/>
              <w:right w:val="single" w:sz="4" w:space="0" w:color="auto"/>
            </w:tcBorders>
            <w:shd w:val="clear" w:color="auto" w:fill="auto"/>
            <w:vAlign w:val="center"/>
            <w:hideMark/>
          </w:tcPr>
          <w:p w14:paraId="10D45473" w14:textId="77777777" w:rsidR="009D473E" w:rsidRPr="006F2460" w:rsidRDefault="009D473E" w:rsidP="009D473E">
            <w:pPr>
              <w:jc w:val="center"/>
              <w:rPr>
                <w:color w:val="000000"/>
              </w:rPr>
            </w:pPr>
            <w:r w:rsidRPr="006F2460">
              <w:rPr>
                <w:color w:val="000000"/>
              </w:rPr>
              <w:t>3</w:t>
            </w:r>
          </w:p>
        </w:tc>
      </w:tr>
      <w:tr w:rsidR="009D473E" w:rsidRPr="009D473E" w14:paraId="4933D020"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9DA056B" w14:textId="77777777" w:rsidR="009D473E" w:rsidRPr="006F2460" w:rsidRDefault="009D473E" w:rsidP="009D473E">
            <w:pPr>
              <w:jc w:val="center"/>
            </w:pPr>
            <w:r w:rsidRPr="006F2460">
              <w:t>16</w:t>
            </w:r>
          </w:p>
        </w:tc>
        <w:tc>
          <w:tcPr>
            <w:tcW w:w="3549" w:type="pct"/>
            <w:tcBorders>
              <w:top w:val="nil"/>
              <w:left w:val="nil"/>
              <w:bottom w:val="single" w:sz="4" w:space="0" w:color="auto"/>
              <w:right w:val="single" w:sz="4" w:space="0" w:color="auto"/>
            </w:tcBorders>
            <w:shd w:val="clear" w:color="auto" w:fill="auto"/>
            <w:vAlign w:val="center"/>
            <w:hideMark/>
          </w:tcPr>
          <w:p w14:paraId="0C0EA2B4" w14:textId="0B8A3549" w:rsidR="009D473E" w:rsidRPr="006F2460" w:rsidRDefault="009D473E" w:rsidP="006F2460">
            <w:pPr>
              <w:rPr>
                <w:color w:val="000000"/>
              </w:rPr>
            </w:pPr>
            <w:r w:rsidRPr="006F2460">
              <w:rPr>
                <w:color w:val="000000"/>
              </w:rPr>
              <w:t>Strzykawka szklana, poj. 0,5-5m</w:t>
            </w:r>
            <w:r w:rsidR="006F2460">
              <w:rPr>
                <w:color w:val="000000"/>
              </w:rPr>
              <w:t>l</w:t>
            </w:r>
            <w:r w:rsidRPr="006F2460">
              <w:rPr>
                <w:color w:val="000000"/>
              </w:rPr>
              <w:t>, podziałka co 0,2m</w:t>
            </w:r>
            <w:r w:rsidR="006F2460">
              <w:rPr>
                <w:color w:val="000000"/>
              </w:rPr>
              <w:t>l</w:t>
            </w:r>
            <w:r w:rsidRPr="006F2460">
              <w:rPr>
                <w:color w:val="000000"/>
              </w:rPr>
              <w:t>, końcówka typu LUER, opakowanie 3 sztuki.</w:t>
            </w:r>
          </w:p>
        </w:tc>
        <w:tc>
          <w:tcPr>
            <w:tcW w:w="504" w:type="pct"/>
            <w:tcBorders>
              <w:top w:val="nil"/>
              <w:left w:val="nil"/>
              <w:bottom w:val="single" w:sz="4" w:space="0" w:color="auto"/>
              <w:right w:val="single" w:sz="4" w:space="0" w:color="auto"/>
            </w:tcBorders>
            <w:shd w:val="clear" w:color="auto" w:fill="auto"/>
            <w:noWrap/>
            <w:vAlign w:val="center"/>
            <w:hideMark/>
          </w:tcPr>
          <w:p w14:paraId="28849C26" w14:textId="5CCFCC11" w:rsidR="009D473E" w:rsidRPr="006F2460" w:rsidRDefault="009D473E" w:rsidP="009D473E">
            <w:pPr>
              <w:jc w:val="center"/>
            </w:pPr>
            <w:r w:rsidRPr="006F2460">
              <w:t>op</w:t>
            </w:r>
            <w:r w:rsidR="006F2460">
              <w:t>ak</w:t>
            </w:r>
            <w:r w:rsidRPr="006F2460">
              <w:t>.</w:t>
            </w:r>
          </w:p>
        </w:tc>
        <w:tc>
          <w:tcPr>
            <w:tcW w:w="494" w:type="pct"/>
            <w:tcBorders>
              <w:top w:val="nil"/>
              <w:left w:val="nil"/>
              <w:bottom w:val="single" w:sz="4" w:space="0" w:color="auto"/>
              <w:right w:val="single" w:sz="4" w:space="0" w:color="auto"/>
            </w:tcBorders>
            <w:shd w:val="clear" w:color="auto" w:fill="auto"/>
            <w:vAlign w:val="center"/>
            <w:hideMark/>
          </w:tcPr>
          <w:p w14:paraId="02671F99" w14:textId="77777777" w:rsidR="009D473E" w:rsidRPr="006F2460" w:rsidRDefault="009D473E" w:rsidP="009D473E">
            <w:pPr>
              <w:jc w:val="center"/>
              <w:rPr>
                <w:color w:val="000000"/>
              </w:rPr>
            </w:pPr>
            <w:r w:rsidRPr="006F2460">
              <w:rPr>
                <w:color w:val="000000"/>
              </w:rPr>
              <w:t>2</w:t>
            </w:r>
          </w:p>
        </w:tc>
      </w:tr>
      <w:tr w:rsidR="009D473E" w:rsidRPr="009D473E" w14:paraId="4958A3E6"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3C44786" w14:textId="77777777" w:rsidR="009D473E" w:rsidRPr="006F2460" w:rsidRDefault="009D473E" w:rsidP="009D473E">
            <w:pPr>
              <w:jc w:val="center"/>
            </w:pPr>
            <w:r w:rsidRPr="006F2460">
              <w:t>17</w:t>
            </w:r>
          </w:p>
        </w:tc>
        <w:tc>
          <w:tcPr>
            <w:tcW w:w="3549" w:type="pct"/>
            <w:tcBorders>
              <w:top w:val="nil"/>
              <w:left w:val="nil"/>
              <w:bottom w:val="single" w:sz="4" w:space="0" w:color="auto"/>
              <w:right w:val="single" w:sz="4" w:space="0" w:color="auto"/>
            </w:tcBorders>
            <w:shd w:val="clear" w:color="auto" w:fill="auto"/>
            <w:vAlign w:val="center"/>
            <w:hideMark/>
          </w:tcPr>
          <w:p w14:paraId="7BF8BFBC" w14:textId="77777777" w:rsidR="009D473E" w:rsidRPr="006F2460" w:rsidRDefault="009D473E" w:rsidP="009D473E">
            <w:pPr>
              <w:rPr>
                <w:color w:val="000000"/>
              </w:rPr>
            </w:pPr>
            <w:r w:rsidRPr="006F2460">
              <w:rPr>
                <w:color w:val="000000"/>
              </w:rPr>
              <w:t>Szalka Petriego typu Anumbra ze szkła borokrzemowego 3.3, średnica 100 mm, wysokość max. 20 mm</w:t>
            </w:r>
          </w:p>
        </w:tc>
        <w:tc>
          <w:tcPr>
            <w:tcW w:w="504" w:type="pct"/>
            <w:tcBorders>
              <w:top w:val="nil"/>
              <w:left w:val="nil"/>
              <w:bottom w:val="single" w:sz="4" w:space="0" w:color="auto"/>
              <w:right w:val="single" w:sz="4" w:space="0" w:color="auto"/>
            </w:tcBorders>
            <w:shd w:val="clear" w:color="auto" w:fill="auto"/>
            <w:noWrap/>
            <w:vAlign w:val="center"/>
            <w:hideMark/>
          </w:tcPr>
          <w:p w14:paraId="10E08A42"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1124BC4E" w14:textId="77777777" w:rsidR="009D473E" w:rsidRPr="006F2460" w:rsidRDefault="009D473E" w:rsidP="009D473E">
            <w:pPr>
              <w:jc w:val="center"/>
              <w:rPr>
                <w:color w:val="000000"/>
              </w:rPr>
            </w:pPr>
            <w:r w:rsidRPr="006F2460">
              <w:rPr>
                <w:color w:val="000000"/>
              </w:rPr>
              <w:t>3</w:t>
            </w:r>
          </w:p>
        </w:tc>
      </w:tr>
      <w:tr w:rsidR="009D473E" w:rsidRPr="009D473E" w14:paraId="3D6FEA72" w14:textId="77777777" w:rsidTr="009D473E">
        <w:trPr>
          <w:trHeight w:val="645"/>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689484CC" w14:textId="77777777" w:rsidR="009D473E" w:rsidRPr="006F2460" w:rsidRDefault="009D473E" w:rsidP="009D473E">
            <w:pPr>
              <w:jc w:val="center"/>
            </w:pPr>
            <w:r w:rsidRPr="006F2460">
              <w:t>18</w:t>
            </w:r>
          </w:p>
        </w:tc>
        <w:tc>
          <w:tcPr>
            <w:tcW w:w="3549" w:type="pct"/>
            <w:tcBorders>
              <w:top w:val="nil"/>
              <w:left w:val="nil"/>
              <w:bottom w:val="single" w:sz="4" w:space="0" w:color="auto"/>
              <w:right w:val="single" w:sz="4" w:space="0" w:color="auto"/>
            </w:tcBorders>
            <w:shd w:val="clear" w:color="auto" w:fill="auto"/>
            <w:vAlign w:val="center"/>
            <w:hideMark/>
          </w:tcPr>
          <w:p w14:paraId="24B76293" w14:textId="77777777" w:rsidR="009D473E" w:rsidRPr="006F2460" w:rsidRDefault="009D473E" w:rsidP="009D473E">
            <w:pPr>
              <w:rPr>
                <w:color w:val="000000"/>
              </w:rPr>
            </w:pPr>
            <w:r w:rsidRPr="006F2460">
              <w:rPr>
                <w:color w:val="000000"/>
              </w:rPr>
              <w:t>Szalka Petriego typu Anumbra ze szkła borokrzemowego 3.3, średnica 90 mm, wysokość max. 15 mm</w:t>
            </w:r>
          </w:p>
        </w:tc>
        <w:tc>
          <w:tcPr>
            <w:tcW w:w="504" w:type="pct"/>
            <w:tcBorders>
              <w:top w:val="nil"/>
              <w:left w:val="nil"/>
              <w:bottom w:val="single" w:sz="4" w:space="0" w:color="auto"/>
              <w:right w:val="single" w:sz="4" w:space="0" w:color="auto"/>
            </w:tcBorders>
            <w:shd w:val="clear" w:color="auto" w:fill="auto"/>
            <w:noWrap/>
            <w:vAlign w:val="center"/>
            <w:hideMark/>
          </w:tcPr>
          <w:p w14:paraId="2A4D5A6D"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7492C3D6" w14:textId="77777777" w:rsidR="009D473E" w:rsidRPr="006F2460" w:rsidRDefault="009D473E" w:rsidP="009D473E">
            <w:pPr>
              <w:jc w:val="center"/>
              <w:rPr>
                <w:color w:val="000000"/>
              </w:rPr>
            </w:pPr>
            <w:r w:rsidRPr="006F2460">
              <w:rPr>
                <w:color w:val="000000"/>
              </w:rPr>
              <w:t>3</w:t>
            </w:r>
          </w:p>
        </w:tc>
      </w:tr>
      <w:tr w:rsidR="009D473E" w:rsidRPr="009D473E" w14:paraId="6222668A" w14:textId="77777777" w:rsidTr="006F2460">
        <w:trPr>
          <w:trHeight w:val="625"/>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981DB14" w14:textId="77777777" w:rsidR="009D473E" w:rsidRPr="006F2460" w:rsidRDefault="009D473E" w:rsidP="009D473E">
            <w:pPr>
              <w:jc w:val="center"/>
            </w:pPr>
            <w:r w:rsidRPr="006F2460">
              <w:lastRenderedPageBreak/>
              <w:t>19</w:t>
            </w:r>
          </w:p>
        </w:tc>
        <w:tc>
          <w:tcPr>
            <w:tcW w:w="3549" w:type="pct"/>
            <w:tcBorders>
              <w:top w:val="nil"/>
              <w:left w:val="nil"/>
              <w:bottom w:val="single" w:sz="4" w:space="0" w:color="auto"/>
              <w:right w:val="single" w:sz="4" w:space="0" w:color="auto"/>
            </w:tcBorders>
            <w:shd w:val="clear" w:color="auto" w:fill="auto"/>
            <w:vAlign w:val="center"/>
            <w:hideMark/>
          </w:tcPr>
          <w:p w14:paraId="55BE4291" w14:textId="7C922EA6" w:rsidR="009D473E" w:rsidRPr="006F2460" w:rsidRDefault="009D473E" w:rsidP="009D473E">
            <w:pPr>
              <w:rPr>
                <w:color w:val="000000"/>
              </w:rPr>
            </w:pPr>
            <w:r w:rsidRPr="006F2460">
              <w:rPr>
                <w:color w:val="000000"/>
              </w:rPr>
              <w:t>Szczypce do zlewek, wykonane ze stali nierdzewnej 18/8, długość min. 250</w:t>
            </w:r>
            <w:r w:rsidR="006F2460">
              <w:rPr>
                <w:color w:val="000000"/>
              </w:rPr>
              <w:t xml:space="preserve"> </w:t>
            </w:r>
            <w:r w:rsidRPr="006F2460">
              <w:rPr>
                <w:color w:val="000000"/>
              </w:rPr>
              <w:t>mm, do zlewek o średnicy od 55-100 mm, końce szczypiec pokryte silikonem</w:t>
            </w:r>
          </w:p>
        </w:tc>
        <w:tc>
          <w:tcPr>
            <w:tcW w:w="504" w:type="pct"/>
            <w:tcBorders>
              <w:top w:val="nil"/>
              <w:left w:val="nil"/>
              <w:bottom w:val="single" w:sz="4" w:space="0" w:color="auto"/>
              <w:right w:val="single" w:sz="4" w:space="0" w:color="auto"/>
            </w:tcBorders>
            <w:shd w:val="clear" w:color="auto" w:fill="auto"/>
            <w:noWrap/>
            <w:vAlign w:val="center"/>
            <w:hideMark/>
          </w:tcPr>
          <w:p w14:paraId="7F0C8645"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1E87FDDA" w14:textId="77777777" w:rsidR="009D473E" w:rsidRPr="006F2460" w:rsidRDefault="009D473E" w:rsidP="009D473E">
            <w:pPr>
              <w:jc w:val="center"/>
              <w:rPr>
                <w:color w:val="000000"/>
              </w:rPr>
            </w:pPr>
            <w:r w:rsidRPr="006F2460">
              <w:rPr>
                <w:color w:val="000000"/>
              </w:rPr>
              <w:t>1</w:t>
            </w:r>
          </w:p>
        </w:tc>
      </w:tr>
      <w:tr w:rsidR="009D473E" w:rsidRPr="009D473E" w14:paraId="4B365B27" w14:textId="77777777" w:rsidTr="009D473E">
        <w:trPr>
          <w:trHeight w:val="255"/>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CC4ADDF" w14:textId="77777777" w:rsidR="009D473E" w:rsidRPr="006F2460" w:rsidRDefault="009D473E" w:rsidP="009D473E">
            <w:pPr>
              <w:jc w:val="center"/>
            </w:pPr>
            <w:r w:rsidRPr="006F2460">
              <w:t>20</w:t>
            </w:r>
          </w:p>
        </w:tc>
        <w:tc>
          <w:tcPr>
            <w:tcW w:w="3549" w:type="pct"/>
            <w:tcBorders>
              <w:top w:val="nil"/>
              <w:left w:val="nil"/>
              <w:bottom w:val="single" w:sz="4" w:space="0" w:color="auto"/>
              <w:right w:val="single" w:sz="4" w:space="0" w:color="auto"/>
            </w:tcBorders>
            <w:shd w:val="clear" w:color="auto" w:fill="auto"/>
            <w:vAlign w:val="center"/>
            <w:hideMark/>
          </w:tcPr>
          <w:p w14:paraId="004F39E1" w14:textId="77777777" w:rsidR="009D473E" w:rsidRPr="006F2460" w:rsidRDefault="009D473E" w:rsidP="009D473E">
            <w:pPr>
              <w:rPr>
                <w:color w:val="000000"/>
              </w:rPr>
            </w:pPr>
            <w:r w:rsidRPr="006F2460">
              <w:rPr>
                <w:color w:val="000000"/>
              </w:rPr>
              <w:t>Szkiełko zegarkowe wykonane ze szkła borokrzemowego 3.3 o średnicy 100 mm</w:t>
            </w:r>
          </w:p>
        </w:tc>
        <w:tc>
          <w:tcPr>
            <w:tcW w:w="504" w:type="pct"/>
            <w:tcBorders>
              <w:top w:val="nil"/>
              <w:left w:val="nil"/>
              <w:bottom w:val="single" w:sz="4" w:space="0" w:color="auto"/>
              <w:right w:val="single" w:sz="4" w:space="0" w:color="auto"/>
            </w:tcBorders>
            <w:shd w:val="clear" w:color="auto" w:fill="auto"/>
            <w:noWrap/>
            <w:vAlign w:val="center"/>
            <w:hideMark/>
          </w:tcPr>
          <w:p w14:paraId="7A6C157F"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1F81A226" w14:textId="77777777" w:rsidR="009D473E" w:rsidRPr="006F2460" w:rsidRDefault="009D473E" w:rsidP="009D473E">
            <w:pPr>
              <w:jc w:val="center"/>
              <w:rPr>
                <w:color w:val="000000"/>
              </w:rPr>
            </w:pPr>
            <w:r w:rsidRPr="006F2460">
              <w:rPr>
                <w:color w:val="000000"/>
              </w:rPr>
              <w:t>2</w:t>
            </w:r>
          </w:p>
        </w:tc>
      </w:tr>
      <w:tr w:rsidR="009D473E" w:rsidRPr="009D473E" w14:paraId="42DD0DC0" w14:textId="77777777" w:rsidTr="009D473E">
        <w:trPr>
          <w:trHeight w:val="255"/>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F53CEB7" w14:textId="77777777" w:rsidR="009D473E" w:rsidRPr="006F2460" w:rsidRDefault="009D473E" w:rsidP="009D473E">
            <w:pPr>
              <w:jc w:val="center"/>
            </w:pPr>
            <w:r w:rsidRPr="006F2460">
              <w:t>21</w:t>
            </w:r>
          </w:p>
        </w:tc>
        <w:tc>
          <w:tcPr>
            <w:tcW w:w="3549" w:type="pct"/>
            <w:tcBorders>
              <w:top w:val="nil"/>
              <w:left w:val="nil"/>
              <w:bottom w:val="single" w:sz="4" w:space="0" w:color="auto"/>
              <w:right w:val="single" w:sz="4" w:space="0" w:color="auto"/>
            </w:tcBorders>
            <w:shd w:val="clear" w:color="auto" w:fill="auto"/>
            <w:vAlign w:val="center"/>
            <w:hideMark/>
          </w:tcPr>
          <w:p w14:paraId="4D2E43BB" w14:textId="77777777" w:rsidR="009D473E" w:rsidRPr="006F2460" w:rsidRDefault="009D473E" w:rsidP="009D473E">
            <w:pPr>
              <w:rPr>
                <w:color w:val="000000"/>
              </w:rPr>
            </w:pPr>
            <w:r w:rsidRPr="006F2460">
              <w:rPr>
                <w:color w:val="000000"/>
              </w:rPr>
              <w:t>Szkiełko zegarkowe wykonane ze szkła borokrzemowego 3.3 o średnicy 70 mm</w:t>
            </w:r>
          </w:p>
        </w:tc>
        <w:tc>
          <w:tcPr>
            <w:tcW w:w="504" w:type="pct"/>
            <w:tcBorders>
              <w:top w:val="nil"/>
              <w:left w:val="nil"/>
              <w:bottom w:val="single" w:sz="4" w:space="0" w:color="auto"/>
              <w:right w:val="single" w:sz="4" w:space="0" w:color="auto"/>
            </w:tcBorders>
            <w:shd w:val="clear" w:color="auto" w:fill="auto"/>
            <w:noWrap/>
            <w:vAlign w:val="center"/>
            <w:hideMark/>
          </w:tcPr>
          <w:p w14:paraId="02E94384"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49CFC59E" w14:textId="77777777" w:rsidR="009D473E" w:rsidRPr="006F2460" w:rsidRDefault="009D473E" w:rsidP="009D473E">
            <w:pPr>
              <w:jc w:val="center"/>
              <w:rPr>
                <w:color w:val="000000"/>
              </w:rPr>
            </w:pPr>
            <w:r w:rsidRPr="006F2460">
              <w:rPr>
                <w:color w:val="000000"/>
              </w:rPr>
              <w:t>2</w:t>
            </w:r>
          </w:p>
        </w:tc>
      </w:tr>
      <w:tr w:rsidR="009D473E" w:rsidRPr="009D473E" w14:paraId="7343E0DB"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56556F1" w14:textId="77777777" w:rsidR="009D473E" w:rsidRPr="006F2460" w:rsidRDefault="009D473E" w:rsidP="009D473E">
            <w:pPr>
              <w:jc w:val="center"/>
            </w:pPr>
            <w:r w:rsidRPr="006F2460">
              <w:t>22</w:t>
            </w:r>
          </w:p>
        </w:tc>
        <w:tc>
          <w:tcPr>
            <w:tcW w:w="3549" w:type="pct"/>
            <w:tcBorders>
              <w:top w:val="nil"/>
              <w:left w:val="nil"/>
              <w:bottom w:val="single" w:sz="4" w:space="0" w:color="auto"/>
              <w:right w:val="single" w:sz="4" w:space="0" w:color="auto"/>
            </w:tcBorders>
            <w:shd w:val="clear" w:color="auto" w:fill="auto"/>
            <w:vAlign w:val="center"/>
            <w:hideMark/>
          </w:tcPr>
          <w:p w14:paraId="0BC52D60" w14:textId="77777777" w:rsidR="009D473E" w:rsidRPr="006F2460" w:rsidRDefault="009D473E" w:rsidP="009D473E">
            <w:pPr>
              <w:rPr>
                <w:color w:val="000000"/>
              </w:rPr>
            </w:pPr>
            <w:r w:rsidRPr="006F2460">
              <w:rPr>
                <w:color w:val="000000"/>
              </w:rPr>
              <w:t>Taca na instrumenty laboratoryjne, wykonana ze stali nierdzewnej, wymiary min. 360x259x50mm, wymiary max. 370x330x50mm.</w:t>
            </w:r>
          </w:p>
        </w:tc>
        <w:tc>
          <w:tcPr>
            <w:tcW w:w="504" w:type="pct"/>
            <w:tcBorders>
              <w:top w:val="nil"/>
              <w:left w:val="nil"/>
              <w:bottom w:val="single" w:sz="4" w:space="0" w:color="auto"/>
              <w:right w:val="single" w:sz="4" w:space="0" w:color="auto"/>
            </w:tcBorders>
            <w:shd w:val="clear" w:color="auto" w:fill="auto"/>
            <w:noWrap/>
            <w:vAlign w:val="center"/>
            <w:hideMark/>
          </w:tcPr>
          <w:p w14:paraId="266A7CD7"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5E440A16" w14:textId="77777777" w:rsidR="009D473E" w:rsidRPr="006F2460" w:rsidRDefault="009D473E" w:rsidP="009D473E">
            <w:pPr>
              <w:jc w:val="center"/>
              <w:rPr>
                <w:color w:val="000000"/>
              </w:rPr>
            </w:pPr>
            <w:r w:rsidRPr="006F2460">
              <w:rPr>
                <w:color w:val="000000"/>
              </w:rPr>
              <w:t>1</w:t>
            </w:r>
          </w:p>
        </w:tc>
      </w:tr>
      <w:tr w:rsidR="009D473E" w:rsidRPr="009D473E" w14:paraId="370DB773" w14:textId="77777777" w:rsidTr="006F2460">
        <w:trPr>
          <w:trHeight w:val="4761"/>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E161CDC" w14:textId="77777777" w:rsidR="009D473E" w:rsidRPr="006F2460" w:rsidRDefault="009D473E" w:rsidP="009D473E">
            <w:pPr>
              <w:jc w:val="center"/>
            </w:pPr>
            <w:r w:rsidRPr="006F2460">
              <w:t>23</w:t>
            </w:r>
          </w:p>
        </w:tc>
        <w:tc>
          <w:tcPr>
            <w:tcW w:w="3549" w:type="pct"/>
            <w:tcBorders>
              <w:top w:val="nil"/>
              <w:left w:val="nil"/>
              <w:bottom w:val="single" w:sz="4" w:space="0" w:color="auto"/>
              <w:right w:val="single" w:sz="4" w:space="0" w:color="auto"/>
            </w:tcBorders>
            <w:shd w:val="clear" w:color="auto" w:fill="auto"/>
            <w:vAlign w:val="center"/>
            <w:hideMark/>
          </w:tcPr>
          <w:p w14:paraId="015DDB99" w14:textId="77777777" w:rsidR="009D473E" w:rsidRPr="006F2460" w:rsidRDefault="009D473E" w:rsidP="009D473E">
            <w:pPr>
              <w:rPr>
                <w:color w:val="000000"/>
              </w:rPr>
            </w:pPr>
            <w:r w:rsidRPr="006F2460">
              <w:rPr>
                <w:color w:val="000000"/>
              </w:rPr>
              <w:t xml:space="preserve">Titrator do kulometrycznego pomiaru zawartości wody zgodnie z metodyką karla Fishera, detekcja puntu końcowego AC polaryzacja, wskazywanie punktu końcowego na wyświetlaczu, automatyczny wydruk i sygnał akustyczny, zakres pomiarowy od min. 1 ug do 10 mg wody, zakres wilgoci od min. 1 ppm do 100 % wody, maksymalna czułość min. 0,1ug, maksymalna szybkość miareczkowania min. 2,24 mg na minutę, automatycznie kontrolowana kompensacja dryftu, możliwość opóźnienia analizy do min. 30 minut, precyzja min. W zakresie 10-100 ug +/-3 ug, 100ug – 1mg +/-5ug, powyżej 1 mg +/-0,5%, funkcja trybów obliczeniowych: masa/masa, objętość/gęstość, objętość/objętość, masa/rozcieńczenie, możliwość wykonania statystyki dla 99 kolejnych pomiarów, minimum 10 zaprogramowanych metod, możliwość nadania ID próbki, czas oraz data analizy na wydruku, wyświetlacz alfanumeryczny, podświetlany typu LED lub LCD, minimum 30 znaków, drukarka termiczna wbudowana w urządzenie, wymiary zewnętrzne max. 295x255x140mm, masa max. 3 kG, w zestawie: naczynie pomiarowe, elektroda detekcyjna, elektroda generacyjna, tuby na osuszacz, septy, szklana strzykawka, igła typu LUER, sita molekularne, dipol magnetyczny, lejek, rolka papieru termicznego, oprogramowanie w języku polskim. Wykonawca musi posiadać autoryzowany Serwis Producenta. </w:t>
            </w:r>
          </w:p>
        </w:tc>
        <w:tc>
          <w:tcPr>
            <w:tcW w:w="504" w:type="pct"/>
            <w:tcBorders>
              <w:top w:val="nil"/>
              <w:left w:val="nil"/>
              <w:bottom w:val="single" w:sz="4" w:space="0" w:color="auto"/>
              <w:right w:val="single" w:sz="4" w:space="0" w:color="auto"/>
            </w:tcBorders>
            <w:shd w:val="clear" w:color="auto" w:fill="auto"/>
            <w:noWrap/>
            <w:vAlign w:val="center"/>
            <w:hideMark/>
          </w:tcPr>
          <w:p w14:paraId="08BE2E7D" w14:textId="77777777" w:rsidR="009D473E" w:rsidRPr="006F2460" w:rsidRDefault="009D473E" w:rsidP="009D473E">
            <w:pPr>
              <w:jc w:val="center"/>
            </w:pPr>
            <w:r w:rsidRPr="006F2460">
              <w:t>kpl.</w:t>
            </w:r>
          </w:p>
        </w:tc>
        <w:tc>
          <w:tcPr>
            <w:tcW w:w="494" w:type="pct"/>
            <w:tcBorders>
              <w:top w:val="nil"/>
              <w:left w:val="nil"/>
              <w:bottom w:val="single" w:sz="4" w:space="0" w:color="auto"/>
              <w:right w:val="single" w:sz="4" w:space="0" w:color="auto"/>
            </w:tcBorders>
            <w:shd w:val="clear" w:color="auto" w:fill="auto"/>
            <w:noWrap/>
            <w:vAlign w:val="center"/>
            <w:hideMark/>
          </w:tcPr>
          <w:p w14:paraId="030A23D8" w14:textId="77777777" w:rsidR="009D473E" w:rsidRPr="006F2460" w:rsidRDefault="009D473E" w:rsidP="009D473E">
            <w:pPr>
              <w:jc w:val="center"/>
            </w:pPr>
            <w:r w:rsidRPr="006F2460">
              <w:t>1</w:t>
            </w:r>
          </w:p>
        </w:tc>
      </w:tr>
      <w:tr w:rsidR="009D473E" w:rsidRPr="009D473E" w14:paraId="24C4B48A"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4438BCA" w14:textId="77777777" w:rsidR="009D473E" w:rsidRPr="006F2460" w:rsidRDefault="009D473E" w:rsidP="009D473E">
            <w:pPr>
              <w:jc w:val="center"/>
            </w:pPr>
            <w:r w:rsidRPr="006F2460">
              <w:t>24</w:t>
            </w:r>
          </w:p>
        </w:tc>
        <w:tc>
          <w:tcPr>
            <w:tcW w:w="3549" w:type="pct"/>
            <w:tcBorders>
              <w:top w:val="nil"/>
              <w:left w:val="nil"/>
              <w:bottom w:val="single" w:sz="4" w:space="0" w:color="auto"/>
              <w:right w:val="single" w:sz="4" w:space="0" w:color="auto"/>
            </w:tcBorders>
            <w:shd w:val="clear" w:color="auto" w:fill="auto"/>
            <w:vAlign w:val="center"/>
            <w:hideMark/>
          </w:tcPr>
          <w:p w14:paraId="4E567E60" w14:textId="4AF91C9E" w:rsidR="009D473E" w:rsidRPr="006F2460" w:rsidRDefault="009D473E" w:rsidP="006F2460">
            <w:pPr>
              <w:rPr>
                <w:color w:val="000000"/>
              </w:rPr>
            </w:pPr>
            <w:r w:rsidRPr="006F2460">
              <w:rPr>
                <w:color w:val="000000"/>
              </w:rPr>
              <w:t>Tryskawka wykonana z LDPE o pojemności 250</w:t>
            </w:r>
            <w:r w:rsidR="006F2460">
              <w:rPr>
                <w:color w:val="000000"/>
              </w:rPr>
              <w:t xml:space="preserve"> </w:t>
            </w:r>
            <w:r w:rsidRPr="006F2460">
              <w:rPr>
                <w:color w:val="000000"/>
              </w:rPr>
              <w:t>m</w:t>
            </w:r>
            <w:r w:rsidR="006F2460">
              <w:rPr>
                <w:color w:val="000000"/>
              </w:rPr>
              <w:t>l</w:t>
            </w:r>
            <w:r w:rsidRPr="006F2460">
              <w:rPr>
                <w:color w:val="000000"/>
              </w:rPr>
              <w:t>, wąska szyja, gwint min. GL25, max. wysokość 135</w:t>
            </w:r>
            <w:r w:rsidR="006F2460">
              <w:rPr>
                <w:color w:val="000000"/>
              </w:rPr>
              <w:t xml:space="preserve"> </w:t>
            </w:r>
            <w:r w:rsidRPr="006F2460">
              <w:rPr>
                <w:color w:val="000000"/>
              </w:rPr>
              <w:t>mm</w:t>
            </w:r>
          </w:p>
        </w:tc>
        <w:tc>
          <w:tcPr>
            <w:tcW w:w="504" w:type="pct"/>
            <w:tcBorders>
              <w:top w:val="nil"/>
              <w:left w:val="nil"/>
              <w:bottom w:val="single" w:sz="4" w:space="0" w:color="auto"/>
              <w:right w:val="single" w:sz="4" w:space="0" w:color="auto"/>
            </w:tcBorders>
            <w:shd w:val="clear" w:color="auto" w:fill="auto"/>
            <w:noWrap/>
            <w:vAlign w:val="center"/>
            <w:hideMark/>
          </w:tcPr>
          <w:p w14:paraId="673B1957"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vAlign w:val="center"/>
            <w:hideMark/>
          </w:tcPr>
          <w:p w14:paraId="61481118" w14:textId="77777777" w:rsidR="009D473E" w:rsidRPr="006F2460" w:rsidRDefault="009D473E" w:rsidP="009D473E">
            <w:pPr>
              <w:jc w:val="center"/>
              <w:rPr>
                <w:color w:val="000000"/>
              </w:rPr>
            </w:pPr>
            <w:r w:rsidRPr="006F2460">
              <w:rPr>
                <w:color w:val="000000"/>
              </w:rPr>
              <w:t>3</w:t>
            </w:r>
          </w:p>
        </w:tc>
      </w:tr>
      <w:tr w:rsidR="009D473E" w:rsidRPr="009D473E" w14:paraId="3E9BDE45" w14:textId="77777777" w:rsidTr="009D473E">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294EDE69" w14:textId="77777777" w:rsidR="009D473E" w:rsidRPr="006F2460" w:rsidRDefault="009D473E" w:rsidP="009D473E">
            <w:pPr>
              <w:jc w:val="center"/>
            </w:pPr>
            <w:r w:rsidRPr="006F2460">
              <w:t>25</w:t>
            </w:r>
          </w:p>
        </w:tc>
        <w:tc>
          <w:tcPr>
            <w:tcW w:w="3549" w:type="pct"/>
            <w:tcBorders>
              <w:top w:val="nil"/>
              <w:left w:val="nil"/>
              <w:bottom w:val="single" w:sz="4" w:space="0" w:color="auto"/>
              <w:right w:val="single" w:sz="4" w:space="0" w:color="auto"/>
            </w:tcBorders>
            <w:shd w:val="clear" w:color="auto" w:fill="auto"/>
            <w:vAlign w:val="center"/>
            <w:hideMark/>
          </w:tcPr>
          <w:p w14:paraId="51B73889" w14:textId="77777777" w:rsidR="009D473E" w:rsidRPr="006F2460" w:rsidRDefault="009D473E" w:rsidP="009D473E">
            <w:pPr>
              <w:rPr>
                <w:color w:val="000000"/>
              </w:rPr>
            </w:pPr>
            <w:r w:rsidRPr="006F2460">
              <w:rPr>
                <w:color w:val="000000"/>
              </w:rPr>
              <w:t>Uszczelki z silikonowego elastomeru z chemicznie obojętną powłoką z PTFE. Grubość 3,3mm. Pasujące do probówek z poz. 57 (odczynniki). Opakowanie 25 sztuk.</w:t>
            </w:r>
          </w:p>
        </w:tc>
        <w:tc>
          <w:tcPr>
            <w:tcW w:w="504" w:type="pct"/>
            <w:tcBorders>
              <w:top w:val="nil"/>
              <w:left w:val="nil"/>
              <w:bottom w:val="single" w:sz="4" w:space="0" w:color="auto"/>
              <w:right w:val="single" w:sz="4" w:space="0" w:color="auto"/>
            </w:tcBorders>
            <w:shd w:val="clear" w:color="auto" w:fill="auto"/>
            <w:noWrap/>
            <w:vAlign w:val="center"/>
            <w:hideMark/>
          </w:tcPr>
          <w:p w14:paraId="7D00CA2A" w14:textId="0F46E597" w:rsidR="009D473E" w:rsidRPr="006F2460" w:rsidRDefault="006F2460" w:rsidP="009D473E">
            <w:pPr>
              <w:jc w:val="center"/>
            </w:pPr>
            <w:r>
              <w:t>o</w:t>
            </w:r>
            <w:r w:rsidR="009D473E" w:rsidRPr="006F2460">
              <w:t>pak</w:t>
            </w:r>
            <w:r>
              <w:t>.</w:t>
            </w:r>
          </w:p>
        </w:tc>
        <w:tc>
          <w:tcPr>
            <w:tcW w:w="494" w:type="pct"/>
            <w:tcBorders>
              <w:top w:val="nil"/>
              <w:left w:val="nil"/>
              <w:bottom w:val="single" w:sz="4" w:space="0" w:color="auto"/>
              <w:right w:val="single" w:sz="4" w:space="0" w:color="auto"/>
            </w:tcBorders>
            <w:shd w:val="clear" w:color="auto" w:fill="auto"/>
            <w:vAlign w:val="center"/>
            <w:hideMark/>
          </w:tcPr>
          <w:p w14:paraId="2258AAC4" w14:textId="77777777" w:rsidR="009D473E" w:rsidRPr="006F2460" w:rsidRDefault="009D473E" w:rsidP="009D473E">
            <w:pPr>
              <w:jc w:val="center"/>
              <w:rPr>
                <w:color w:val="000000"/>
              </w:rPr>
            </w:pPr>
            <w:r w:rsidRPr="006F2460">
              <w:rPr>
                <w:color w:val="000000"/>
              </w:rPr>
              <w:t>5</w:t>
            </w:r>
          </w:p>
        </w:tc>
      </w:tr>
      <w:tr w:rsidR="009D473E" w:rsidRPr="009D473E" w14:paraId="217B8002" w14:textId="77777777" w:rsidTr="006F2460">
        <w:trPr>
          <w:trHeight w:val="3108"/>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7CAAD853" w14:textId="77777777" w:rsidR="009D473E" w:rsidRPr="006F2460" w:rsidRDefault="009D473E" w:rsidP="009D473E">
            <w:pPr>
              <w:jc w:val="center"/>
            </w:pPr>
            <w:r w:rsidRPr="006F2460">
              <w:t>26</w:t>
            </w:r>
          </w:p>
        </w:tc>
        <w:tc>
          <w:tcPr>
            <w:tcW w:w="3549" w:type="pct"/>
            <w:tcBorders>
              <w:top w:val="nil"/>
              <w:left w:val="nil"/>
              <w:bottom w:val="single" w:sz="4" w:space="0" w:color="auto"/>
              <w:right w:val="single" w:sz="4" w:space="0" w:color="auto"/>
            </w:tcBorders>
            <w:shd w:val="clear" w:color="auto" w:fill="auto"/>
            <w:vAlign w:val="center"/>
            <w:hideMark/>
          </w:tcPr>
          <w:p w14:paraId="4139F17F" w14:textId="77777777" w:rsidR="009D473E" w:rsidRPr="006F2460" w:rsidRDefault="009D473E" w:rsidP="009D473E">
            <w:pPr>
              <w:rPr>
                <w:color w:val="000000"/>
              </w:rPr>
            </w:pPr>
            <w:r w:rsidRPr="006F2460">
              <w:rPr>
                <w:color w:val="000000"/>
              </w:rPr>
              <w:t>Waga analityczna, maksymalna nośność min. 220g, dokładność min. 0,0001g, wyposażona w szafkę przeciwpodmuchową, wymiary wagi max. 305x320x205 mm (głębokość x wysokość x szerokość), podświetlany wyświetlacz LCD lub LED, możliwość podłączenia do PC, automatyczna kalibracja, rozmiar szalki min. 90mm, możliwość definiowania przez Użytkownika punktów kalibracji, obudowa z ABS, hak do ważenia podszalkowego, zabezpieczenie przeciwkradzieżowe, blokada kalibracji, programy: liczenie sztuk, ważenie procentowe, ważenie właściwe, możliwy wybór jednostek miar: Newton, uncja, funt, karat, gran, gram, masa maksymalna urządzenia: 4,8 kG, minimalna naważka USP: 200 mg, czas stabilizacji maksymalnie 3 sekundy, szalka wykonana ze stali nierdzewnej, możliwość otwarcia górnych i bocznych szybek szafki przeciwpodmuchowej. Autoryzowany Serwis na terenie Polski.</w:t>
            </w:r>
          </w:p>
        </w:tc>
        <w:tc>
          <w:tcPr>
            <w:tcW w:w="504" w:type="pct"/>
            <w:tcBorders>
              <w:top w:val="nil"/>
              <w:left w:val="nil"/>
              <w:bottom w:val="single" w:sz="4" w:space="0" w:color="auto"/>
              <w:right w:val="single" w:sz="4" w:space="0" w:color="auto"/>
            </w:tcBorders>
            <w:shd w:val="clear" w:color="auto" w:fill="auto"/>
            <w:noWrap/>
            <w:vAlign w:val="center"/>
            <w:hideMark/>
          </w:tcPr>
          <w:p w14:paraId="66F26D07" w14:textId="77777777" w:rsidR="009D473E" w:rsidRPr="006F2460" w:rsidRDefault="009D473E" w:rsidP="009D473E">
            <w:pPr>
              <w:jc w:val="center"/>
            </w:pPr>
            <w:r w:rsidRPr="006F2460">
              <w:t>szt.</w:t>
            </w:r>
          </w:p>
        </w:tc>
        <w:tc>
          <w:tcPr>
            <w:tcW w:w="494" w:type="pct"/>
            <w:tcBorders>
              <w:top w:val="nil"/>
              <w:left w:val="nil"/>
              <w:bottom w:val="single" w:sz="4" w:space="0" w:color="auto"/>
              <w:right w:val="single" w:sz="4" w:space="0" w:color="auto"/>
            </w:tcBorders>
            <w:shd w:val="clear" w:color="auto" w:fill="auto"/>
            <w:noWrap/>
            <w:vAlign w:val="center"/>
            <w:hideMark/>
          </w:tcPr>
          <w:p w14:paraId="7D4D81DA" w14:textId="77777777" w:rsidR="009D473E" w:rsidRPr="006F2460" w:rsidRDefault="009D473E" w:rsidP="009D473E">
            <w:pPr>
              <w:jc w:val="center"/>
            </w:pPr>
            <w:r w:rsidRPr="006F2460">
              <w:t>1</w:t>
            </w:r>
          </w:p>
        </w:tc>
      </w:tr>
      <w:tr w:rsidR="009D473E" w:rsidRPr="009D473E" w14:paraId="0A1BB549" w14:textId="77777777" w:rsidTr="009D473E">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19EA914A" w14:textId="77777777" w:rsidR="009D473E" w:rsidRPr="006F2460" w:rsidRDefault="009D473E" w:rsidP="009D473E">
            <w:pPr>
              <w:jc w:val="center"/>
            </w:pPr>
            <w:r w:rsidRPr="006F2460">
              <w:t>27</w:t>
            </w:r>
          </w:p>
        </w:tc>
        <w:tc>
          <w:tcPr>
            <w:tcW w:w="3549" w:type="pct"/>
            <w:tcBorders>
              <w:top w:val="nil"/>
              <w:left w:val="nil"/>
              <w:bottom w:val="single" w:sz="4" w:space="0" w:color="auto"/>
              <w:right w:val="single" w:sz="4" w:space="0" w:color="auto"/>
            </w:tcBorders>
            <w:shd w:val="clear" w:color="auto" w:fill="auto"/>
            <w:vAlign w:val="center"/>
            <w:hideMark/>
          </w:tcPr>
          <w:p w14:paraId="56D47F13" w14:textId="22418515" w:rsidR="009D473E" w:rsidRPr="006F2460" w:rsidRDefault="009D473E" w:rsidP="009D473E">
            <w:pPr>
              <w:rPr>
                <w:color w:val="000000"/>
              </w:rPr>
            </w:pPr>
            <w:r w:rsidRPr="006F2460">
              <w:rPr>
                <w:color w:val="000000"/>
              </w:rPr>
              <w:t>Zestaw 5 statywów w różnych k</w:t>
            </w:r>
            <w:r w:rsidR="006F2460">
              <w:rPr>
                <w:color w:val="000000"/>
              </w:rPr>
              <w:t xml:space="preserve">olorach na probówki 1,5-2,0mL, </w:t>
            </w:r>
            <w:r w:rsidRPr="006F2460">
              <w:rPr>
                <w:color w:val="000000"/>
              </w:rPr>
              <w:t>80 miejscowy, 5 rzędów po 16 pól, autoklawowalne, wykonane z PP</w:t>
            </w:r>
          </w:p>
        </w:tc>
        <w:tc>
          <w:tcPr>
            <w:tcW w:w="504" w:type="pct"/>
            <w:tcBorders>
              <w:top w:val="nil"/>
              <w:left w:val="nil"/>
              <w:bottom w:val="single" w:sz="4" w:space="0" w:color="auto"/>
              <w:right w:val="single" w:sz="4" w:space="0" w:color="auto"/>
            </w:tcBorders>
            <w:shd w:val="clear" w:color="auto" w:fill="auto"/>
            <w:noWrap/>
            <w:vAlign w:val="center"/>
            <w:hideMark/>
          </w:tcPr>
          <w:p w14:paraId="311BE8C6" w14:textId="0DC004B0" w:rsidR="009D473E" w:rsidRPr="006F2460" w:rsidRDefault="00831789" w:rsidP="009D473E">
            <w:pPr>
              <w:jc w:val="center"/>
            </w:pPr>
            <w:r>
              <w:t>o</w:t>
            </w:r>
            <w:r w:rsidR="009D473E" w:rsidRPr="006F2460">
              <w:t>pak</w:t>
            </w:r>
            <w:r>
              <w:t>.</w:t>
            </w:r>
          </w:p>
        </w:tc>
        <w:tc>
          <w:tcPr>
            <w:tcW w:w="494" w:type="pct"/>
            <w:tcBorders>
              <w:top w:val="nil"/>
              <w:left w:val="nil"/>
              <w:bottom w:val="single" w:sz="4" w:space="0" w:color="auto"/>
              <w:right w:val="single" w:sz="4" w:space="0" w:color="auto"/>
            </w:tcBorders>
            <w:shd w:val="clear" w:color="auto" w:fill="auto"/>
            <w:vAlign w:val="center"/>
            <w:hideMark/>
          </w:tcPr>
          <w:p w14:paraId="16BDCAD9" w14:textId="77777777" w:rsidR="009D473E" w:rsidRPr="006F2460" w:rsidRDefault="009D473E" w:rsidP="009D473E">
            <w:pPr>
              <w:jc w:val="center"/>
              <w:rPr>
                <w:color w:val="000000"/>
              </w:rPr>
            </w:pPr>
            <w:r w:rsidRPr="006F2460">
              <w:rPr>
                <w:color w:val="000000"/>
              </w:rPr>
              <w:t>1</w:t>
            </w:r>
          </w:p>
        </w:tc>
      </w:tr>
    </w:tbl>
    <w:p w14:paraId="1BB2C40C" w14:textId="6CCE7446" w:rsidR="00CE78BC" w:rsidRDefault="00CE78BC" w:rsidP="009D473E">
      <w:pPr>
        <w:autoSpaceDE w:val="0"/>
        <w:autoSpaceDN w:val="0"/>
        <w:adjustRightInd w:val="0"/>
        <w:jc w:val="center"/>
        <w:rPr>
          <w:rFonts w:eastAsia="Calibri"/>
          <w:b/>
          <w:bCs/>
          <w:sz w:val="24"/>
          <w:szCs w:val="24"/>
        </w:rPr>
      </w:pPr>
    </w:p>
    <w:p w14:paraId="6D04D0EE" w14:textId="77777777" w:rsidR="008829E6" w:rsidRDefault="008829E6" w:rsidP="006F2460">
      <w:pPr>
        <w:autoSpaceDE w:val="0"/>
        <w:autoSpaceDN w:val="0"/>
        <w:adjustRightInd w:val="0"/>
        <w:rPr>
          <w:rFonts w:eastAsia="Calibri"/>
          <w:bCs/>
          <w:sz w:val="24"/>
        </w:rPr>
      </w:pPr>
    </w:p>
    <w:p w14:paraId="474F8994" w14:textId="62745147" w:rsidR="006F2460" w:rsidRPr="008829E6" w:rsidRDefault="006F2460" w:rsidP="008829E6">
      <w:pPr>
        <w:autoSpaceDE w:val="0"/>
        <w:autoSpaceDN w:val="0"/>
        <w:adjustRightInd w:val="0"/>
        <w:jc w:val="both"/>
        <w:rPr>
          <w:rFonts w:eastAsia="Calibri"/>
          <w:bCs/>
          <w:sz w:val="24"/>
        </w:rPr>
      </w:pPr>
      <w:r w:rsidRPr="008829E6">
        <w:rPr>
          <w:rFonts w:eastAsia="Calibri"/>
          <w:bCs/>
          <w:sz w:val="24"/>
        </w:rPr>
        <w:t xml:space="preserve">Dodatkowe wymagania do części II – Wykonawca zapewni dostawę sprzętu wraz </w:t>
      </w:r>
      <w:r w:rsidR="008829E6">
        <w:rPr>
          <w:rFonts w:eastAsia="Calibri"/>
          <w:bCs/>
          <w:sz w:val="24"/>
        </w:rPr>
        <w:br/>
      </w:r>
      <w:r w:rsidRPr="008829E6">
        <w:rPr>
          <w:rFonts w:eastAsia="Calibri"/>
          <w:bCs/>
          <w:sz w:val="24"/>
        </w:rPr>
        <w:t xml:space="preserve">z wniesieniem </w:t>
      </w:r>
      <w:r w:rsidR="008829E6">
        <w:rPr>
          <w:rFonts w:eastAsia="Calibri"/>
          <w:bCs/>
          <w:sz w:val="24"/>
        </w:rPr>
        <w:t>oraz</w:t>
      </w:r>
      <w:r w:rsidRPr="008829E6">
        <w:rPr>
          <w:rFonts w:eastAsia="Calibri"/>
          <w:bCs/>
          <w:sz w:val="24"/>
        </w:rPr>
        <w:t xml:space="preserve"> instalację sprzętu w miejscu wyznaczonym przez Zamawi</w:t>
      </w:r>
      <w:r w:rsidR="008829E6" w:rsidRPr="008829E6">
        <w:rPr>
          <w:rFonts w:eastAsia="Calibri"/>
          <w:bCs/>
          <w:sz w:val="24"/>
        </w:rPr>
        <w:t>a</w:t>
      </w:r>
      <w:r w:rsidRPr="008829E6">
        <w:rPr>
          <w:rFonts w:eastAsia="Calibri"/>
          <w:bCs/>
          <w:sz w:val="24"/>
        </w:rPr>
        <w:t>jącego</w:t>
      </w:r>
      <w:r w:rsidR="008829E6">
        <w:rPr>
          <w:rFonts w:eastAsia="Calibri"/>
          <w:bCs/>
          <w:sz w:val="24"/>
        </w:rPr>
        <w:t>. Wykonawca zapewni również</w:t>
      </w:r>
      <w:r w:rsidRPr="008829E6">
        <w:rPr>
          <w:rFonts w:eastAsia="Calibri"/>
          <w:bCs/>
          <w:sz w:val="24"/>
        </w:rPr>
        <w:t xml:space="preserve"> szkolenie </w:t>
      </w:r>
      <w:r w:rsidR="008829E6" w:rsidRPr="008829E6">
        <w:rPr>
          <w:rFonts w:eastAsia="Calibri"/>
          <w:bCs/>
          <w:sz w:val="24"/>
        </w:rPr>
        <w:t>z zakresu obsługi i konserwacji</w:t>
      </w:r>
      <w:r w:rsidR="008829E6">
        <w:rPr>
          <w:rFonts w:eastAsia="Calibri"/>
          <w:bCs/>
          <w:sz w:val="24"/>
        </w:rPr>
        <w:t xml:space="preserve"> sprzętu.</w:t>
      </w:r>
    </w:p>
    <w:p w14:paraId="22B25067" w14:textId="42347826" w:rsidR="008829E6" w:rsidRDefault="008829E6">
      <w:pPr>
        <w:rPr>
          <w:rFonts w:eastAsia="Calibri"/>
          <w:bCs/>
        </w:rPr>
      </w:pPr>
      <w:r>
        <w:rPr>
          <w:rFonts w:eastAsia="Calibri"/>
          <w:bCs/>
        </w:rPr>
        <w:br w:type="page"/>
      </w:r>
    </w:p>
    <w:p w14:paraId="1FB2C024" w14:textId="4A1E8191" w:rsidR="009D473E" w:rsidRPr="009D473E" w:rsidRDefault="009D473E" w:rsidP="009D473E">
      <w:pPr>
        <w:autoSpaceDE w:val="0"/>
        <w:autoSpaceDN w:val="0"/>
        <w:adjustRightInd w:val="0"/>
        <w:jc w:val="center"/>
        <w:rPr>
          <w:rFonts w:eastAsia="Calibri"/>
          <w:b/>
          <w:bCs/>
          <w:sz w:val="24"/>
          <w:szCs w:val="24"/>
        </w:rPr>
      </w:pPr>
      <w:r>
        <w:rPr>
          <w:rFonts w:eastAsia="Calibri"/>
          <w:b/>
          <w:bCs/>
          <w:sz w:val="24"/>
          <w:szCs w:val="24"/>
        </w:rPr>
        <w:lastRenderedPageBreak/>
        <w:t>CZĘŚĆ III – WYPOSAŻENIE LABORATORYJNE</w:t>
      </w:r>
    </w:p>
    <w:p w14:paraId="6D9499E2" w14:textId="77777777" w:rsidR="009D473E" w:rsidRPr="008829E6" w:rsidRDefault="009D473E" w:rsidP="003E6C5D">
      <w:pPr>
        <w:rPr>
          <w:b/>
          <w:sz w:val="24"/>
          <w:szCs w:val="24"/>
        </w:rPr>
      </w:pPr>
    </w:p>
    <w:tbl>
      <w:tblPr>
        <w:tblW w:w="5000" w:type="pct"/>
        <w:tblCellMar>
          <w:left w:w="70" w:type="dxa"/>
          <w:right w:w="70" w:type="dxa"/>
        </w:tblCellMar>
        <w:tblLook w:val="04A0" w:firstRow="1" w:lastRow="0" w:firstColumn="1" w:lastColumn="0" w:noHBand="0" w:noVBand="1"/>
      </w:tblPr>
      <w:tblGrid>
        <w:gridCol w:w="705"/>
        <w:gridCol w:w="6561"/>
        <w:gridCol w:w="906"/>
        <w:gridCol w:w="888"/>
      </w:tblGrid>
      <w:tr w:rsidR="009D473E" w:rsidRPr="00831789" w14:paraId="7ED2DB76" w14:textId="77777777" w:rsidTr="00831789">
        <w:trPr>
          <w:trHeight w:val="64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F6BC7" w14:textId="77777777" w:rsidR="009D473E" w:rsidRPr="00831789" w:rsidRDefault="009D473E" w:rsidP="009D473E">
            <w:pPr>
              <w:jc w:val="center"/>
            </w:pPr>
            <w:r w:rsidRPr="00831789">
              <w:t>Lp</w:t>
            </w:r>
          </w:p>
        </w:tc>
        <w:tc>
          <w:tcPr>
            <w:tcW w:w="3621" w:type="pct"/>
            <w:tcBorders>
              <w:top w:val="single" w:sz="4" w:space="0" w:color="auto"/>
              <w:left w:val="nil"/>
              <w:bottom w:val="single" w:sz="4" w:space="0" w:color="auto"/>
              <w:right w:val="single" w:sz="4" w:space="0" w:color="auto"/>
            </w:tcBorders>
            <w:shd w:val="clear" w:color="auto" w:fill="auto"/>
            <w:vAlign w:val="center"/>
            <w:hideMark/>
          </w:tcPr>
          <w:p w14:paraId="45666AB0" w14:textId="77777777" w:rsidR="009D473E" w:rsidRPr="00831789" w:rsidRDefault="009D473E" w:rsidP="009D473E">
            <w:pPr>
              <w:jc w:val="center"/>
              <w:rPr>
                <w:b/>
                <w:bCs/>
              </w:rPr>
            </w:pPr>
            <w:r w:rsidRPr="00831789">
              <w:rPr>
                <w:b/>
                <w:bCs/>
              </w:rPr>
              <w:t>Nazwa przedmiotu zamówienia</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517C107" w14:textId="77777777" w:rsidR="009D473E" w:rsidRPr="00831789" w:rsidRDefault="009D473E" w:rsidP="009D473E">
            <w:pPr>
              <w:jc w:val="center"/>
              <w:rPr>
                <w:b/>
                <w:bCs/>
              </w:rPr>
            </w:pPr>
            <w:r w:rsidRPr="00831789">
              <w:rPr>
                <w:b/>
                <w:bCs/>
              </w:rPr>
              <w:t>Jm</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7B54C9E9" w14:textId="77777777" w:rsidR="009D473E" w:rsidRPr="00831789" w:rsidRDefault="009D473E" w:rsidP="009D473E">
            <w:pPr>
              <w:jc w:val="center"/>
              <w:rPr>
                <w:b/>
                <w:bCs/>
              </w:rPr>
            </w:pPr>
            <w:r w:rsidRPr="00831789">
              <w:rPr>
                <w:b/>
                <w:bCs/>
              </w:rPr>
              <w:t>Ilość</w:t>
            </w:r>
          </w:p>
        </w:tc>
      </w:tr>
      <w:tr w:rsidR="009D473E" w:rsidRPr="00831789" w14:paraId="58D1D7CF" w14:textId="77777777" w:rsidTr="00831789">
        <w:trPr>
          <w:trHeight w:val="1275"/>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7A3A4CC1" w14:textId="77777777" w:rsidR="009D473E" w:rsidRPr="00831789" w:rsidRDefault="009D473E" w:rsidP="009D473E">
            <w:pPr>
              <w:jc w:val="center"/>
            </w:pPr>
            <w:r w:rsidRPr="00831789">
              <w:t>1</w:t>
            </w:r>
          </w:p>
        </w:tc>
        <w:tc>
          <w:tcPr>
            <w:tcW w:w="3621" w:type="pct"/>
            <w:tcBorders>
              <w:top w:val="nil"/>
              <w:left w:val="nil"/>
              <w:bottom w:val="single" w:sz="4" w:space="0" w:color="auto"/>
              <w:right w:val="single" w:sz="4" w:space="0" w:color="auto"/>
            </w:tcBorders>
            <w:shd w:val="clear" w:color="auto" w:fill="auto"/>
            <w:vAlign w:val="center"/>
            <w:hideMark/>
          </w:tcPr>
          <w:p w14:paraId="299F70F1" w14:textId="1D00412E" w:rsidR="009D473E" w:rsidRPr="00831789" w:rsidRDefault="009D473E" w:rsidP="00831789">
            <w:pPr>
              <w:rPr>
                <w:color w:val="000000"/>
              </w:rPr>
            </w:pPr>
            <w:r w:rsidRPr="003E3A71">
              <w:rPr>
                <w:b/>
                <w:color w:val="000000"/>
              </w:rPr>
              <w:t>Vortex, typ ciężki</w:t>
            </w:r>
            <w:r w:rsidRPr="00831789">
              <w:rPr>
                <w:color w:val="000000"/>
              </w:rPr>
              <w:t>, min. Masa 3,5 k</w:t>
            </w:r>
            <w:r w:rsidR="00831789">
              <w:rPr>
                <w:color w:val="000000"/>
              </w:rPr>
              <w:t>g</w:t>
            </w:r>
            <w:r w:rsidRPr="00831789">
              <w:rPr>
                <w:color w:val="000000"/>
              </w:rPr>
              <w:t>, orbita min. 3mm, zakres regulacji prędkości od min. 200 do 3000 rpm, zakres temperatury pracy od min. 5*C do 40*C, możliwość pracy ciągłej lub impulsowej, nakładka na probówki do 50 m</w:t>
            </w:r>
            <w:r w:rsidR="00831789">
              <w:rPr>
                <w:color w:val="000000"/>
              </w:rPr>
              <w:t>l</w:t>
            </w:r>
            <w:r w:rsidRPr="00831789">
              <w:rPr>
                <w:color w:val="000000"/>
              </w:rPr>
              <w:t>. Wymiary maksymalne: 17x17x15 cm (głębokość x wysokość x szerokość). Wykonawca musi posiadać autoryzowany Serwis Producenta.</w:t>
            </w:r>
          </w:p>
        </w:tc>
        <w:tc>
          <w:tcPr>
            <w:tcW w:w="500" w:type="pct"/>
            <w:tcBorders>
              <w:top w:val="nil"/>
              <w:left w:val="nil"/>
              <w:bottom w:val="single" w:sz="4" w:space="0" w:color="auto"/>
              <w:right w:val="single" w:sz="4" w:space="0" w:color="auto"/>
            </w:tcBorders>
            <w:shd w:val="clear" w:color="auto" w:fill="auto"/>
            <w:noWrap/>
            <w:vAlign w:val="center"/>
            <w:hideMark/>
          </w:tcPr>
          <w:p w14:paraId="64BC8585"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2F5B3375" w14:textId="77777777" w:rsidR="009D473E" w:rsidRPr="00831789" w:rsidRDefault="009D473E" w:rsidP="009D473E">
            <w:pPr>
              <w:jc w:val="center"/>
            </w:pPr>
            <w:r w:rsidRPr="00831789">
              <w:t>1</w:t>
            </w:r>
          </w:p>
        </w:tc>
      </w:tr>
      <w:tr w:rsidR="009D473E" w:rsidRPr="00831789" w14:paraId="0364735F" w14:textId="77777777" w:rsidTr="00831789">
        <w:trPr>
          <w:trHeight w:val="972"/>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055104E8" w14:textId="77777777" w:rsidR="009D473E" w:rsidRPr="00831789" w:rsidRDefault="009D473E" w:rsidP="009D473E">
            <w:pPr>
              <w:jc w:val="center"/>
            </w:pPr>
            <w:r w:rsidRPr="00831789">
              <w:t>2</w:t>
            </w:r>
          </w:p>
        </w:tc>
        <w:tc>
          <w:tcPr>
            <w:tcW w:w="3621" w:type="pct"/>
            <w:tcBorders>
              <w:top w:val="nil"/>
              <w:left w:val="nil"/>
              <w:bottom w:val="single" w:sz="4" w:space="0" w:color="auto"/>
              <w:right w:val="single" w:sz="4" w:space="0" w:color="auto"/>
            </w:tcBorders>
            <w:shd w:val="clear" w:color="auto" w:fill="auto"/>
            <w:vAlign w:val="center"/>
            <w:hideMark/>
          </w:tcPr>
          <w:p w14:paraId="1035F08E" w14:textId="2387371E" w:rsidR="009D473E" w:rsidRPr="00831789" w:rsidRDefault="009D473E" w:rsidP="009D473E">
            <w:pPr>
              <w:rPr>
                <w:color w:val="000000"/>
              </w:rPr>
            </w:pPr>
            <w:r w:rsidRPr="003E3A71">
              <w:rPr>
                <w:b/>
                <w:color w:val="000000"/>
              </w:rPr>
              <w:t>Elektroda pH</w:t>
            </w:r>
            <w:r w:rsidRPr="00831789">
              <w:rPr>
                <w:color w:val="000000"/>
              </w:rPr>
              <w:t xml:space="preserve"> do pomiaru w wąskich naczyniach, wykonana ze szkła, ze zintegrowanym czujnikiem temperatury typu NTC 30 kOHM lub bardziej dokładny, z zakresem pomiaru temperatury min. 10-99*C, elektroda powinna współpracować z miernikiem pH z poz.</w:t>
            </w:r>
            <w:r w:rsidR="00831789">
              <w:rPr>
                <w:color w:val="000000"/>
              </w:rPr>
              <w:t xml:space="preserve"> </w:t>
            </w:r>
            <w:r w:rsidRPr="00831789">
              <w:rPr>
                <w:color w:val="000000"/>
              </w:rPr>
              <w:t>3</w:t>
            </w:r>
          </w:p>
        </w:tc>
        <w:tc>
          <w:tcPr>
            <w:tcW w:w="500" w:type="pct"/>
            <w:tcBorders>
              <w:top w:val="nil"/>
              <w:left w:val="nil"/>
              <w:bottom w:val="single" w:sz="4" w:space="0" w:color="auto"/>
              <w:right w:val="single" w:sz="4" w:space="0" w:color="auto"/>
            </w:tcBorders>
            <w:shd w:val="clear" w:color="auto" w:fill="auto"/>
            <w:noWrap/>
            <w:vAlign w:val="center"/>
            <w:hideMark/>
          </w:tcPr>
          <w:p w14:paraId="005A3AE0"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20915B33" w14:textId="77777777" w:rsidR="009D473E" w:rsidRPr="00831789" w:rsidRDefault="009D473E" w:rsidP="009D473E">
            <w:pPr>
              <w:jc w:val="center"/>
            </w:pPr>
            <w:r w:rsidRPr="00831789">
              <w:t>1</w:t>
            </w:r>
          </w:p>
        </w:tc>
      </w:tr>
      <w:tr w:rsidR="009D473E" w:rsidRPr="00831789" w14:paraId="232CB358" w14:textId="77777777" w:rsidTr="00831789">
        <w:trPr>
          <w:trHeight w:val="4105"/>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3FAABC15" w14:textId="77777777" w:rsidR="009D473E" w:rsidRPr="00831789" w:rsidRDefault="009D473E" w:rsidP="009D473E">
            <w:pPr>
              <w:jc w:val="center"/>
            </w:pPr>
            <w:r w:rsidRPr="00831789">
              <w:t>3</w:t>
            </w:r>
          </w:p>
        </w:tc>
        <w:tc>
          <w:tcPr>
            <w:tcW w:w="3621" w:type="pct"/>
            <w:tcBorders>
              <w:top w:val="nil"/>
              <w:left w:val="nil"/>
              <w:bottom w:val="single" w:sz="4" w:space="0" w:color="auto"/>
              <w:right w:val="single" w:sz="4" w:space="0" w:color="auto"/>
            </w:tcBorders>
            <w:shd w:val="clear" w:color="auto" w:fill="auto"/>
            <w:vAlign w:val="center"/>
            <w:hideMark/>
          </w:tcPr>
          <w:p w14:paraId="13FE50CA" w14:textId="68250AC5" w:rsidR="009D473E" w:rsidRPr="00831789" w:rsidRDefault="009D473E" w:rsidP="00831789">
            <w:pPr>
              <w:rPr>
                <w:color w:val="000000"/>
              </w:rPr>
            </w:pPr>
            <w:r w:rsidRPr="00831789">
              <w:rPr>
                <w:b/>
                <w:color w:val="000000"/>
              </w:rPr>
              <w:t>pH-metr laboratoryjny</w:t>
            </w:r>
            <w:r w:rsidRPr="00831789">
              <w:rPr>
                <w:color w:val="000000"/>
              </w:rPr>
              <w:t>, stacjonarny wraz z elektrodą, statywem oraz roztworami buforów. Zasilanie za pomocą zasilacza o napięciu 12-18V. Wymiary urządzenia max. 80x230x150 mm (wysokość x szerokość x głębokość), masa urządzenia max. 0,8</w:t>
            </w:r>
            <w:r w:rsidR="00831789">
              <w:rPr>
                <w:color w:val="000000"/>
              </w:rPr>
              <w:t xml:space="preserve"> </w:t>
            </w:r>
            <w:r w:rsidRPr="00831789">
              <w:rPr>
                <w:color w:val="000000"/>
              </w:rPr>
              <w:t>k</w:t>
            </w:r>
            <w:r w:rsidR="00831789">
              <w:rPr>
                <w:color w:val="000000"/>
              </w:rPr>
              <w:t>g</w:t>
            </w:r>
            <w:r w:rsidRPr="00831789">
              <w:rPr>
                <w:color w:val="000000"/>
              </w:rPr>
              <w:t>, urządzenie wyposażone w duży wyświetlacz LCD lub LED o przekątnej minimum 4 cale. Ze względu na ergonomie użytkowania przyciski oraz wyświetlacz względem użytkownika ustawione pod kątem. Możliwość montażu statywu z lewej lub prawej strony. Możliwość schowania złożonego statywu wewnątrz urządzenia. Obudowa urządzenia z ABS. ZZakres pomiarowy od 0,00-14,00 pH, rozdzielczość 0,01 pH, granica błędu max. +/-0,01 pH, zakres pomiaru temperatury 0-100*C, rozdzielczość 0,1*C, granica błędu max. 0,5*C, min. 3 punkty kalibracji, metodyka kalibracji: liniowa, automatyczne rozpoznawanie buforów, automatyczne kończenie pomiaru pH, automatyczne wskazywanie graficzne żywotności elektrody, w zestawie elektroda ze zintegrowanym czujnikiem temperatur, z obudową z POM, długość trzonu min. 120 mm, elektrolit żelowy, zakres mierzonej temperatury od min. 10*C-75*C, stopień ochrony IP 67 lub wyższy. Wykonawca musi posiadać autoryzowany Serwis Producenta.</w:t>
            </w:r>
          </w:p>
        </w:tc>
        <w:tc>
          <w:tcPr>
            <w:tcW w:w="500" w:type="pct"/>
            <w:tcBorders>
              <w:top w:val="nil"/>
              <w:left w:val="nil"/>
              <w:bottom w:val="single" w:sz="4" w:space="0" w:color="auto"/>
              <w:right w:val="single" w:sz="4" w:space="0" w:color="auto"/>
            </w:tcBorders>
            <w:shd w:val="clear" w:color="auto" w:fill="auto"/>
            <w:noWrap/>
            <w:vAlign w:val="center"/>
            <w:hideMark/>
          </w:tcPr>
          <w:p w14:paraId="1E6E2316" w14:textId="77777777" w:rsidR="009D473E" w:rsidRPr="00831789" w:rsidRDefault="009D473E" w:rsidP="009D473E">
            <w:pPr>
              <w:jc w:val="center"/>
            </w:pPr>
            <w:r w:rsidRPr="00831789">
              <w:t>kpl.</w:t>
            </w:r>
          </w:p>
        </w:tc>
        <w:tc>
          <w:tcPr>
            <w:tcW w:w="490" w:type="pct"/>
            <w:tcBorders>
              <w:top w:val="nil"/>
              <w:left w:val="nil"/>
              <w:bottom w:val="single" w:sz="4" w:space="0" w:color="auto"/>
              <w:right w:val="single" w:sz="4" w:space="0" w:color="auto"/>
            </w:tcBorders>
            <w:shd w:val="clear" w:color="auto" w:fill="auto"/>
            <w:noWrap/>
            <w:vAlign w:val="center"/>
            <w:hideMark/>
          </w:tcPr>
          <w:p w14:paraId="0244C455" w14:textId="77777777" w:rsidR="009D473E" w:rsidRPr="00831789" w:rsidRDefault="009D473E" w:rsidP="009D473E">
            <w:pPr>
              <w:jc w:val="center"/>
            </w:pPr>
            <w:r w:rsidRPr="00831789">
              <w:t>1</w:t>
            </w:r>
          </w:p>
        </w:tc>
      </w:tr>
      <w:tr w:rsidR="009D473E" w:rsidRPr="00831789" w14:paraId="0BA844AA" w14:textId="77777777" w:rsidTr="00831789">
        <w:trPr>
          <w:trHeight w:val="549"/>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04E8EEDF" w14:textId="77777777" w:rsidR="009D473E" w:rsidRPr="00831789" w:rsidRDefault="009D473E" w:rsidP="009D473E">
            <w:pPr>
              <w:jc w:val="center"/>
            </w:pPr>
            <w:r w:rsidRPr="00831789">
              <w:t>4</w:t>
            </w:r>
          </w:p>
        </w:tc>
        <w:tc>
          <w:tcPr>
            <w:tcW w:w="3621" w:type="pct"/>
            <w:tcBorders>
              <w:top w:val="nil"/>
              <w:left w:val="nil"/>
              <w:bottom w:val="single" w:sz="4" w:space="0" w:color="auto"/>
              <w:right w:val="single" w:sz="4" w:space="0" w:color="auto"/>
            </w:tcBorders>
            <w:shd w:val="clear" w:color="auto" w:fill="auto"/>
            <w:vAlign w:val="center"/>
            <w:hideMark/>
          </w:tcPr>
          <w:p w14:paraId="77209875" w14:textId="77777777" w:rsidR="009D473E" w:rsidRPr="00831789" w:rsidRDefault="009D473E" w:rsidP="009D473E">
            <w:pPr>
              <w:rPr>
                <w:color w:val="000000"/>
              </w:rPr>
            </w:pPr>
            <w:r w:rsidRPr="003E3A71">
              <w:rPr>
                <w:b/>
                <w:color w:val="000000"/>
              </w:rPr>
              <w:t>Kabel do połączenia elektrody pH</w:t>
            </w:r>
            <w:r w:rsidRPr="00831789">
              <w:rPr>
                <w:color w:val="000000"/>
              </w:rPr>
              <w:t xml:space="preserve"> z miernikiem pH o długości min. 1 metra z końcówką MULTIPIN oraz BNC/RCA.</w:t>
            </w:r>
          </w:p>
        </w:tc>
        <w:tc>
          <w:tcPr>
            <w:tcW w:w="500" w:type="pct"/>
            <w:tcBorders>
              <w:top w:val="nil"/>
              <w:left w:val="nil"/>
              <w:bottom w:val="single" w:sz="4" w:space="0" w:color="auto"/>
              <w:right w:val="single" w:sz="4" w:space="0" w:color="auto"/>
            </w:tcBorders>
            <w:shd w:val="clear" w:color="auto" w:fill="auto"/>
            <w:noWrap/>
            <w:vAlign w:val="center"/>
            <w:hideMark/>
          </w:tcPr>
          <w:p w14:paraId="3885AA3A"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7AE0584C" w14:textId="77777777" w:rsidR="009D473E" w:rsidRPr="00831789" w:rsidRDefault="009D473E" w:rsidP="009D473E">
            <w:pPr>
              <w:jc w:val="center"/>
            </w:pPr>
            <w:r w:rsidRPr="00831789">
              <w:t>1</w:t>
            </w:r>
          </w:p>
        </w:tc>
      </w:tr>
      <w:tr w:rsidR="009D473E" w:rsidRPr="00831789" w14:paraId="2CD8A137" w14:textId="77777777" w:rsidTr="00831789">
        <w:tc>
          <w:tcPr>
            <w:tcW w:w="389" w:type="pct"/>
            <w:tcBorders>
              <w:top w:val="nil"/>
              <w:left w:val="single" w:sz="4" w:space="0" w:color="auto"/>
              <w:bottom w:val="single" w:sz="4" w:space="0" w:color="auto"/>
              <w:right w:val="single" w:sz="4" w:space="0" w:color="auto"/>
            </w:tcBorders>
            <w:shd w:val="clear" w:color="auto" w:fill="auto"/>
            <w:vAlign w:val="center"/>
            <w:hideMark/>
          </w:tcPr>
          <w:p w14:paraId="515ED458" w14:textId="77777777" w:rsidR="009D473E" w:rsidRPr="00831789" w:rsidRDefault="009D473E" w:rsidP="009D473E">
            <w:pPr>
              <w:jc w:val="center"/>
            </w:pPr>
            <w:r w:rsidRPr="00831789">
              <w:t>5</w:t>
            </w:r>
          </w:p>
        </w:tc>
        <w:tc>
          <w:tcPr>
            <w:tcW w:w="3621" w:type="pct"/>
            <w:tcBorders>
              <w:top w:val="nil"/>
              <w:left w:val="nil"/>
              <w:bottom w:val="single" w:sz="4" w:space="0" w:color="auto"/>
              <w:right w:val="single" w:sz="4" w:space="0" w:color="auto"/>
            </w:tcBorders>
            <w:shd w:val="clear" w:color="auto" w:fill="auto"/>
            <w:vAlign w:val="center"/>
            <w:hideMark/>
          </w:tcPr>
          <w:p w14:paraId="3E0522B7" w14:textId="156BEFE5" w:rsidR="009D473E" w:rsidRPr="00831789" w:rsidRDefault="009D473E" w:rsidP="00831789">
            <w:pPr>
              <w:rPr>
                <w:color w:val="000000"/>
              </w:rPr>
            </w:pPr>
            <w:r w:rsidRPr="00831789">
              <w:rPr>
                <w:b/>
                <w:color w:val="000000"/>
              </w:rPr>
              <w:t>Komora termostatyczna</w:t>
            </w:r>
            <w:r w:rsidR="00831789">
              <w:rPr>
                <w:color w:val="000000"/>
              </w:rPr>
              <w:t xml:space="preserve"> o poj. n</w:t>
            </w:r>
            <w:r w:rsidRPr="00831789">
              <w:rPr>
                <w:color w:val="000000"/>
              </w:rPr>
              <w:t xml:space="preserve">etto min. 140 </w:t>
            </w:r>
            <w:r w:rsidR="00831789">
              <w:rPr>
                <w:color w:val="000000"/>
              </w:rPr>
              <w:t>l</w:t>
            </w:r>
            <w:r w:rsidRPr="00831789">
              <w:rPr>
                <w:color w:val="000000"/>
              </w:rPr>
              <w:t>, wymiary zewnętrzne max. 550x605x880 mm (szerokość x głębokość x wysokość), minimalne wymiary wewnętrzne: 70x440x750 mm (szerokość x głębokość x wysokość), maksymalny pobór mocy 150W, zakres regulacji temperatury od min. 0*C do max. +25*C, jednorodność temperatury max. 0,5*C, stabilność temperatury max. 0,9*C, zewnętrzne drzwi pełne, wnętrze z tworzywa sztucznego, sterownik z wyświetlaczem LCD lub LED, główny wyłącznik z przodu urządzenia, regulacja temperatury co 0,1*C, alarm otwartych drzwi, alarm odchyłki temperatury, alarm uszkodzenia czujnika temperatury, algorytm adaptacyjny, automatyczne dopasowanie parametrów pracy w celu zwiększenia stabilności temperatury, niezależnie od ilości wsadu i temperatury zewnętrznej, min. 3 półki ze stali pokrytej tworzywem sztucznym. Wykonawca musi posiadać autoryzowany Serwis Producenta.</w:t>
            </w:r>
          </w:p>
        </w:tc>
        <w:tc>
          <w:tcPr>
            <w:tcW w:w="500" w:type="pct"/>
            <w:tcBorders>
              <w:top w:val="nil"/>
              <w:left w:val="nil"/>
              <w:bottom w:val="single" w:sz="4" w:space="0" w:color="auto"/>
              <w:right w:val="single" w:sz="4" w:space="0" w:color="auto"/>
            </w:tcBorders>
            <w:shd w:val="clear" w:color="auto" w:fill="auto"/>
            <w:noWrap/>
            <w:vAlign w:val="center"/>
            <w:hideMark/>
          </w:tcPr>
          <w:p w14:paraId="66118BCA"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4A2C9EE5" w14:textId="77777777" w:rsidR="009D473E" w:rsidRPr="00831789" w:rsidRDefault="009D473E" w:rsidP="009D473E">
            <w:pPr>
              <w:jc w:val="center"/>
            </w:pPr>
            <w:r w:rsidRPr="00831789">
              <w:t>1</w:t>
            </w:r>
          </w:p>
        </w:tc>
      </w:tr>
      <w:tr w:rsidR="009D473E" w:rsidRPr="00831789" w14:paraId="1E148D34" w14:textId="77777777" w:rsidTr="00831789">
        <w:tc>
          <w:tcPr>
            <w:tcW w:w="389" w:type="pct"/>
            <w:tcBorders>
              <w:top w:val="nil"/>
              <w:left w:val="single" w:sz="4" w:space="0" w:color="auto"/>
              <w:bottom w:val="single" w:sz="4" w:space="0" w:color="auto"/>
              <w:right w:val="single" w:sz="4" w:space="0" w:color="auto"/>
            </w:tcBorders>
            <w:shd w:val="clear" w:color="auto" w:fill="auto"/>
            <w:vAlign w:val="center"/>
            <w:hideMark/>
          </w:tcPr>
          <w:p w14:paraId="0DAD95A6" w14:textId="77777777" w:rsidR="009D473E" w:rsidRPr="00831789" w:rsidRDefault="009D473E" w:rsidP="009D473E">
            <w:pPr>
              <w:jc w:val="center"/>
            </w:pPr>
            <w:r w:rsidRPr="00831789">
              <w:t>6</w:t>
            </w:r>
          </w:p>
        </w:tc>
        <w:tc>
          <w:tcPr>
            <w:tcW w:w="3621" w:type="pct"/>
            <w:tcBorders>
              <w:top w:val="nil"/>
              <w:left w:val="nil"/>
              <w:bottom w:val="single" w:sz="4" w:space="0" w:color="auto"/>
              <w:right w:val="single" w:sz="4" w:space="0" w:color="auto"/>
            </w:tcBorders>
            <w:shd w:val="clear" w:color="auto" w:fill="auto"/>
            <w:vAlign w:val="center"/>
            <w:hideMark/>
          </w:tcPr>
          <w:p w14:paraId="5752AC8A" w14:textId="42DC8B08" w:rsidR="009D473E" w:rsidRPr="00831789" w:rsidRDefault="009D473E" w:rsidP="00831789">
            <w:r w:rsidRPr="00831789">
              <w:rPr>
                <w:b/>
              </w:rPr>
              <w:t>Kontenerek jezdny</w:t>
            </w:r>
            <w:r w:rsidRPr="00831789">
              <w:t xml:space="preserve"> o wymiarach: max.(szer. x gł. x wys.) 450 x 500 x 600 mm z jednymi drzwiczkami oraz jedną półką wewnętrzną. Kontenerki wykonane są z laminatu o zagęszczonej strukturze z doklejką PCV gr. 2mm. Kontenerek wyposażony w kółka. Producent mebli musi posiadać poniższe certyfikaty:</w:t>
            </w:r>
            <w:r w:rsidR="00831789">
              <w:br/>
              <w:t>a)</w:t>
            </w:r>
            <w:r w:rsidRPr="00831789">
              <w:t xml:space="preserve"> Certyfikat systemu jakości, czyli certyfikat spełniania wymagań odpowiedniej Polskiej Normy (np. PN-EN ISO 9001:2008) dotyczącej systemów zapewniania jakości w zakresie "Projektowanie produkcja i serwis mebli oraz sprzętu laboratoryjnego", wydany przez jednostkę akredytowaną w Polsce i uprawnioną do certyfikacji w zakresie systemów zarządzania jakością w rozumieniu Ustawy z dnia 30 sierpnia 2002 roku o systemie oceny zgodności (Dz. U. z 2004 nr 204 poz. 2087 z późn. zm.).</w:t>
            </w:r>
            <w:r w:rsidR="00831789">
              <w:br/>
            </w:r>
            <w:r w:rsidRPr="00831789">
              <w:lastRenderedPageBreak/>
              <w:t>b) Certyfikat systemu zarządzania środowiskiem, czyli certyfikat spełniania wymagań odpowiedniej Polskiej Normy (np. PN-EN ISO 14001)  w zakresie "Projektowanie produkcja i serwis mebli oraz sprzętu laboratoryjnego" wydany  przez jednostkę akredytowaną w Polsce i uprawnioną do certyfikacji w zakresie systemów zarządzania środowiskiem.</w:t>
            </w:r>
            <w:r w:rsidR="00831789">
              <w:br/>
            </w:r>
            <w:r w:rsidRPr="00831789">
              <w:t>c) Certyfikat systemu zarządzania BHP, czyli certyfikat spełniania wymagań odpowiedniej Normy (np. OHSAS 18001)  w zakresie "Projektowanie produkcja i serwis mebli oraz sprzętu laboratoryjnego" wydany  przez jednostkę akredytowaną w Polsce i uprawnioną do certyfikacji w zakresie systemów zarządzania BHP.</w:t>
            </w:r>
            <w:r w:rsidR="00831789">
              <w:br/>
            </w:r>
            <w:r w:rsidRPr="00831789">
              <w:t>d) Certyfikat zgodności wraz z raportem szczegółowym z badań zgodnie z normą PN-EN 14175-2,3 wydany przez niezależne, akredytowane w tym zakresie Laboratorium badawcze.</w:t>
            </w:r>
          </w:p>
        </w:tc>
        <w:tc>
          <w:tcPr>
            <w:tcW w:w="500" w:type="pct"/>
            <w:tcBorders>
              <w:top w:val="nil"/>
              <w:left w:val="nil"/>
              <w:bottom w:val="single" w:sz="4" w:space="0" w:color="auto"/>
              <w:right w:val="single" w:sz="4" w:space="0" w:color="auto"/>
            </w:tcBorders>
            <w:shd w:val="clear" w:color="auto" w:fill="auto"/>
            <w:noWrap/>
            <w:vAlign w:val="center"/>
            <w:hideMark/>
          </w:tcPr>
          <w:p w14:paraId="19B1FC8E" w14:textId="77777777" w:rsidR="009D473E" w:rsidRPr="00831789" w:rsidRDefault="009D473E" w:rsidP="009D473E">
            <w:pPr>
              <w:jc w:val="center"/>
            </w:pPr>
            <w:r w:rsidRPr="00831789">
              <w:lastRenderedPageBreak/>
              <w:t>szt.</w:t>
            </w:r>
          </w:p>
        </w:tc>
        <w:tc>
          <w:tcPr>
            <w:tcW w:w="490" w:type="pct"/>
            <w:tcBorders>
              <w:top w:val="nil"/>
              <w:left w:val="nil"/>
              <w:bottom w:val="single" w:sz="4" w:space="0" w:color="auto"/>
              <w:right w:val="single" w:sz="4" w:space="0" w:color="auto"/>
            </w:tcBorders>
            <w:shd w:val="clear" w:color="auto" w:fill="auto"/>
            <w:noWrap/>
            <w:vAlign w:val="center"/>
            <w:hideMark/>
          </w:tcPr>
          <w:p w14:paraId="5C32A5EE" w14:textId="77777777" w:rsidR="009D473E" w:rsidRPr="00831789" w:rsidRDefault="009D473E" w:rsidP="009D473E">
            <w:pPr>
              <w:jc w:val="center"/>
            </w:pPr>
            <w:r w:rsidRPr="00831789">
              <w:t>1</w:t>
            </w:r>
          </w:p>
        </w:tc>
      </w:tr>
      <w:tr w:rsidR="009D473E" w:rsidRPr="00831789" w14:paraId="3B375851" w14:textId="77777777" w:rsidTr="00831789">
        <w:tc>
          <w:tcPr>
            <w:tcW w:w="389" w:type="pct"/>
            <w:tcBorders>
              <w:top w:val="nil"/>
              <w:left w:val="single" w:sz="4" w:space="0" w:color="auto"/>
              <w:bottom w:val="single" w:sz="4" w:space="0" w:color="auto"/>
              <w:right w:val="single" w:sz="4" w:space="0" w:color="auto"/>
            </w:tcBorders>
            <w:shd w:val="clear" w:color="auto" w:fill="auto"/>
            <w:vAlign w:val="center"/>
            <w:hideMark/>
          </w:tcPr>
          <w:p w14:paraId="1579D364" w14:textId="77777777" w:rsidR="009D473E" w:rsidRPr="00831789" w:rsidRDefault="009D473E" w:rsidP="009D473E">
            <w:pPr>
              <w:jc w:val="center"/>
            </w:pPr>
            <w:r w:rsidRPr="00831789">
              <w:t>7</w:t>
            </w:r>
          </w:p>
        </w:tc>
        <w:tc>
          <w:tcPr>
            <w:tcW w:w="3621" w:type="pct"/>
            <w:tcBorders>
              <w:top w:val="nil"/>
              <w:left w:val="nil"/>
              <w:bottom w:val="single" w:sz="4" w:space="0" w:color="auto"/>
              <w:right w:val="single" w:sz="4" w:space="0" w:color="auto"/>
            </w:tcBorders>
            <w:shd w:val="clear" w:color="auto" w:fill="auto"/>
            <w:vAlign w:val="center"/>
            <w:hideMark/>
          </w:tcPr>
          <w:p w14:paraId="7DAF7273" w14:textId="4CCF3FDF" w:rsidR="009D473E" w:rsidRPr="00831789" w:rsidRDefault="009D473E" w:rsidP="00831789">
            <w:r w:rsidRPr="00831789">
              <w:rPr>
                <w:b/>
              </w:rPr>
              <w:t>Kontenerek jezdny</w:t>
            </w:r>
            <w:r w:rsidRPr="00831789">
              <w:t xml:space="preserve"> o wymiarach:</w:t>
            </w:r>
            <w:r w:rsidR="00831789">
              <w:t xml:space="preserve"> </w:t>
            </w:r>
            <w:r w:rsidRPr="00831789">
              <w:t>max. (szer. x gł. x wys.) 450 x 500 x 600 mm. Kontenerek z trzema szufladami. Szuflady wyposażone w wysokiej jakości prowadnice z systemem samodomykania. Kontenerek oraz szuflady wykonane są  z laminatu o zagęszczonej strukturze z doklejką PCV gr. 2mm. Kontenerek wyposażony w kółka. Producent mebli musi posiadać poniższe certyfikaty:</w:t>
            </w:r>
            <w:r w:rsidR="00831789">
              <w:br/>
            </w:r>
            <w:r w:rsidRPr="00831789">
              <w:t>a) Certyfikat systemu jakości, czyli certyfikat spełniania wymagań odpowiedniej Polskiej Normy (np. PN-EN ISO 9001:2008) dotyczącej systemów zapewniania jakości w zakresie "Projektowanie produkcja i serwis mebli oraz sprzętu laboratoryjnego", wydany przez jednostkę akredytowaną w Polsce i uprawnioną do certyfikacji w zakresie systemów zarządzania jakością w rozumieniu Ustawy z dnia 30 sierpnia 2002 roku o systemie oceny zgodności (Dz. U. z 2004 nr 204 poz. 2087 z późn. zm.).</w:t>
            </w:r>
            <w:r w:rsidRPr="00831789">
              <w:br/>
            </w:r>
            <w:r w:rsidR="00831789">
              <w:t>b)</w:t>
            </w:r>
            <w:r w:rsidRPr="00831789">
              <w:t xml:space="preserve"> Certyfikat systemu zarządzania środowiskiem, czyli certyfikat spełniania wymagań odpowiedniej Polskiej Normy (np. PN-EN ISO 14001)  w zakresie "Projektowanie produkcja i serwis mebli oraz sprzętu laboratoryjnego" wydany  przez jednostkę akredytowaną w Polsce i uprawnioną do certyfikacji w zakresie systemów zarządzania środowiskiem.</w:t>
            </w:r>
            <w:r w:rsidR="00831789">
              <w:br/>
              <w:t>c)</w:t>
            </w:r>
            <w:r w:rsidRPr="00831789">
              <w:t xml:space="preserve"> Certyfikat systemu zarządzania BHP, czyli certyfikat spełniania wymagań odpowiedniej Normy (np. OHSAS 18001)  w zakresie "Projektowanie produkcja i serwis mebli oraz sprzętu laboratoryjnego" wydany  przez jednostkę akredytowaną w Polsce i uprawnioną do certyfikacji w zakresie systemów zarządzania BHP.</w:t>
            </w:r>
            <w:r w:rsidR="00831789">
              <w:br/>
              <w:t>d)</w:t>
            </w:r>
            <w:r w:rsidRPr="00831789">
              <w:t xml:space="preserve"> Certyfikat zgodności wraz z raportem szczegółowym z badań zgodnie z normą PN-EN 14175-2,3 wydany przez niezależne, akredytowane w tym zakresie Laboratorium badawcze.</w:t>
            </w:r>
          </w:p>
        </w:tc>
        <w:tc>
          <w:tcPr>
            <w:tcW w:w="500" w:type="pct"/>
            <w:tcBorders>
              <w:top w:val="nil"/>
              <w:left w:val="nil"/>
              <w:bottom w:val="single" w:sz="4" w:space="0" w:color="auto"/>
              <w:right w:val="single" w:sz="4" w:space="0" w:color="auto"/>
            </w:tcBorders>
            <w:shd w:val="clear" w:color="auto" w:fill="auto"/>
            <w:noWrap/>
            <w:vAlign w:val="center"/>
            <w:hideMark/>
          </w:tcPr>
          <w:p w14:paraId="4EC69EC9"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34C66C59" w14:textId="77777777" w:rsidR="009D473E" w:rsidRPr="00831789" w:rsidRDefault="009D473E" w:rsidP="009D473E">
            <w:pPr>
              <w:jc w:val="center"/>
            </w:pPr>
            <w:r w:rsidRPr="00831789">
              <w:t>1</w:t>
            </w:r>
          </w:p>
        </w:tc>
      </w:tr>
      <w:tr w:rsidR="009D473E" w:rsidRPr="00831789" w14:paraId="23282789" w14:textId="77777777" w:rsidTr="00831789">
        <w:tc>
          <w:tcPr>
            <w:tcW w:w="389" w:type="pct"/>
            <w:tcBorders>
              <w:top w:val="nil"/>
              <w:left w:val="single" w:sz="4" w:space="0" w:color="auto"/>
              <w:bottom w:val="single" w:sz="4" w:space="0" w:color="auto"/>
              <w:right w:val="single" w:sz="4" w:space="0" w:color="auto"/>
            </w:tcBorders>
            <w:shd w:val="clear" w:color="auto" w:fill="auto"/>
            <w:vAlign w:val="center"/>
            <w:hideMark/>
          </w:tcPr>
          <w:p w14:paraId="5543E7ED" w14:textId="77777777" w:rsidR="009D473E" w:rsidRPr="00831789" w:rsidRDefault="009D473E" w:rsidP="009D473E">
            <w:pPr>
              <w:jc w:val="center"/>
            </w:pPr>
            <w:r w:rsidRPr="00831789">
              <w:t>8</w:t>
            </w:r>
          </w:p>
        </w:tc>
        <w:tc>
          <w:tcPr>
            <w:tcW w:w="3621" w:type="pct"/>
            <w:tcBorders>
              <w:top w:val="nil"/>
              <w:left w:val="nil"/>
              <w:bottom w:val="single" w:sz="4" w:space="0" w:color="auto"/>
              <w:right w:val="single" w:sz="4" w:space="0" w:color="auto"/>
            </w:tcBorders>
            <w:shd w:val="clear" w:color="auto" w:fill="auto"/>
            <w:hideMark/>
          </w:tcPr>
          <w:p w14:paraId="29255A66" w14:textId="19680DC6" w:rsidR="009D473E" w:rsidRPr="00831789" w:rsidRDefault="009D473E" w:rsidP="00831789">
            <w:r w:rsidRPr="00831789">
              <w:rPr>
                <w:b/>
              </w:rPr>
              <w:t>Kontenerek jezdny</w:t>
            </w:r>
            <w:r w:rsidRPr="00831789">
              <w:t xml:space="preserve"> o wymiarach: max.(szer. x gł. x wys.) 600 x 500 x 600 mm. Kontenerek z czteroma szufladami. Szuflady wyposażone w wysokiej jakości prowadnice z systemem samodomykania. Kontenerek oraz szuflady wykonane są z laminatu o zagęszczonej strukturze z doklejką PCV gr. 2mm. Kontenerek wyposażony w kółka. Producent mebli musi posiadać poniższe certyfikaty:</w:t>
            </w:r>
            <w:r w:rsidR="00831789">
              <w:br/>
              <w:t>a)</w:t>
            </w:r>
            <w:r w:rsidRPr="00831789">
              <w:t xml:space="preserve"> Certyfikat systemu jakości, czyli certyfikat spełniania wymagań odpowiedniej Polskiej Normy (np. PN-EN ISO 9001:2008) dotyczącej systemów zapewniania jakości w zakresie "Projektowanie produkcja i serwis mebli oraz sprzętu laboratoryjnego", wydany przez jednostkę akredytowaną w Polsce i uprawnioną do certyfikacji w zakresie systemów zarządzania jakością w rozumieniu Ustawy z dnia 30 sierpnia 2002 roku o systemie oceny zgodności (Dz. U. z 2004 nr 204 poz. 2087 z późn. zm.).</w:t>
            </w:r>
            <w:r w:rsidR="00831789">
              <w:br/>
            </w:r>
            <w:r w:rsidRPr="00831789">
              <w:t>b) Certyfikat systemu zarządzania środowiskiem, czyli certyfikat spełniania wymagań odpowiedniej Polskiej Normy (np. PN-EN ISO 14001)  w zakresie "Projektowanie produkcja i serwis mebli oraz sprzętu laboratoryjnego" wydany  przez jednostkę akredytowaną w Polsce i uprawnioną do certyfikacji w zakresie systemów zarządzania środowiskiem.</w:t>
            </w:r>
            <w:r w:rsidR="00831789">
              <w:br/>
            </w:r>
            <w:r w:rsidRPr="00831789">
              <w:t xml:space="preserve">c) Certyfikat systemu zarządzania BHP, czyli certyfikat spełniania wymagań odpowiedniej Normy (np. OHSAS 18001)  w zakresie "Projektowanie </w:t>
            </w:r>
            <w:r w:rsidRPr="00831789">
              <w:lastRenderedPageBreak/>
              <w:t>produkcja i serwis mebli oraz sprzętu laboratoryjnego" wydany  przez jednostkę akredytowaną w Polsce i uprawnioną do certyfikacji w zakresie systemów zarządzania BHP.</w:t>
            </w:r>
            <w:r w:rsidR="00831789">
              <w:br/>
            </w:r>
            <w:r w:rsidRPr="00831789">
              <w:t>d) Certyfikat zgodności wraz z raportem szczegółowym z badań zgodnie z normą PN-EN 14175-2,3 wydany przez niezależne, akredytowane w tym zakresie Laboratorium badawcze.</w:t>
            </w:r>
          </w:p>
        </w:tc>
        <w:tc>
          <w:tcPr>
            <w:tcW w:w="500" w:type="pct"/>
            <w:tcBorders>
              <w:top w:val="nil"/>
              <w:left w:val="nil"/>
              <w:bottom w:val="single" w:sz="4" w:space="0" w:color="auto"/>
              <w:right w:val="single" w:sz="4" w:space="0" w:color="auto"/>
            </w:tcBorders>
            <w:shd w:val="clear" w:color="auto" w:fill="auto"/>
            <w:noWrap/>
            <w:vAlign w:val="center"/>
            <w:hideMark/>
          </w:tcPr>
          <w:p w14:paraId="1909B2BB" w14:textId="77777777" w:rsidR="009D473E" w:rsidRPr="00831789" w:rsidRDefault="009D473E" w:rsidP="009D473E">
            <w:pPr>
              <w:jc w:val="center"/>
            </w:pPr>
            <w:r w:rsidRPr="00831789">
              <w:lastRenderedPageBreak/>
              <w:t>szt.</w:t>
            </w:r>
          </w:p>
        </w:tc>
        <w:tc>
          <w:tcPr>
            <w:tcW w:w="490" w:type="pct"/>
            <w:tcBorders>
              <w:top w:val="nil"/>
              <w:left w:val="nil"/>
              <w:bottom w:val="single" w:sz="4" w:space="0" w:color="auto"/>
              <w:right w:val="single" w:sz="4" w:space="0" w:color="auto"/>
            </w:tcBorders>
            <w:shd w:val="clear" w:color="auto" w:fill="auto"/>
            <w:noWrap/>
            <w:vAlign w:val="center"/>
            <w:hideMark/>
          </w:tcPr>
          <w:p w14:paraId="241A61D6" w14:textId="77777777" w:rsidR="009D473E" w:rsidRPr="00831789" w:rsidRDefault="009D473E" w:rsidP="009D473E">
            <w:pPr>
              <w:jc w:val="center"/>
            </w:pPr>
            <w:r w:rsidRPr="00831789">
              <w:t>1</w:t>
            </w:r>
          </w:p>
        </w:tc>
      </w:tr>
      <w:tr w:rsidR="009D473E" w:rsidRPr="00831789" w14:paraId="5C054A41" w14:textId="77777777" w:rsidTr="00831789">
        <w:trPr>
          <w:trHeight w:val="2657"/>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56816F9C" w14:textId="77777777" w:rsidR="009D473E" w:rsidRPr="00831789" w:rsidRDefault="009D473E" w:rsidP="009D473E">
            <w:pPr>
              <w:jc w:val="center"/>
            </w:pPr>
            <w:r w:rsidRPr="00831789">
              <w:t>9</w:t>
            </w:r>
          </w:p>
        </w:tc>
        <w:tc>
          <w:tcPr>
            <w:tcW w:w="3621" w:type="pct"/>
            <w:tcBorders>
              <w:top w:val="nil"/>
              <w:left w:val="nil"/>
              <w:bottom w:val="single" w:sz="4" w:space="0" w:color="auto"/>
              <w:right w:val="single" w:sz="4" w:space="0" w:color="auto"/>
            </w:tcBorders>
            <w:shd w:val="clear" w:color="auto" w:fill="auto"/>
            <w:vAlign w:val="center"/>
            <w:hideMark/>
          </w:tcPr>
          <w:p w14:paraId="3EA3A065" w14:textId="5E241E06" w:rsidR="009D473E" w:rsidRPr="00831789" w:rsidRDefault="009D473E" w:rsidP="004805DC">
            <w:pPr>
              <w:rPr>
                <w:color w:val="000000"/>
              </w:rPr>
            </w:pPr>
            <w:r w:rsidRPr="004805DC">
              <w:rPr>
                <w:b/>
                <w:color w:val="000000"/>
              </w:rPr>
              <w:t>Łaźnia wodna z wytrząsaniem</w:t>
            </w:r>
            <w:r w:rsidRPr="00831789">
              <w:rPr>
                <w:color w:val="000000"/>
              </w:rPr>
              <w:t xml:space="preserve"> o pojemności min. 7,5 </w:t>
            </w:r>
            <w:r w:rsidR="004805DC">
              <w:rPr>
                <w:color w:val="000000"/>
              </w:rPr>
              <w:t>l</w:t>
            </w:r>
            <w:r w:rsidRPr="00831789">
              <w:rPr>
                <w:color w:val="000000"/>
              </w:rPr>
              <w:t>. Minimalne wymiary wanny: 275x270x195 mm. Stabilność temperatury min. 0,2*C. Regulacja temperatury od min. -2*C do +100*C. Wyświetlacz z aktualną i zadaną temperaturą. Możliwość wyłączenia funkcji wytrząsania. Alarm niskiego poziomu wody oraz przekroczenia granicznych wartości ustawionej temperatury. Możliwość programowania czasu. Urządzenie wykonane ze stali nierdzewnej wraz z pokrywą. Typ ruchu wytrząsania: posuwisto-zwrotny z regulacją rpm w zakresie min. Od 15 do 200 rpm. Na wyposażeniu platforma do możliwości montowania kolb za pomocą sprężyn oraz platforma do montowania statywów na probówki. Wykonawca musi posiadać Autoryzowany Serwis Producenta.</w:t>
            </w:r>
          </w:p>
        </w:tc>
        <w:tc>
          <w:tcPr>
            <w:tcW w:w="500" w:type="pct"/>
            <w:tcBorders>
              <w:top w:val="nil"/>
              <w:left w:val="nil"/>
              <w:bottom w:val="single" w:sz="4" w:space="0" w:color="auto"/>
              <w:right w:val="single" w:sz="4" w:space="0" w:color="auto"/>
            </w:tcBorders>
            <w:shd w:val="clear" w:color="auto" w:fill="auto"/>
            <w:noWrap/>
            <w:vAlign w:val="center"/>
            <w:hideMark/>
          </w:tcPr>
          <w:p w14:paraId="264D0BAC"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74C59C2C" w14:textId="77777777" w:rsidR="009D473E" w:rsidRPr="00831789" w:rsidRDefault="009D473E" w:rsidP="009D473E">
            <w:pPr>
              <w:jc w:val="center"/>
            </w:pPr>
            <w:r w:rsidRPr="00831789">
              <w:t>1</w:t>
            </w:r>
          </w:p>
        </w:tc>
      </w:tr>
      <w:tr w:rsidR="009D473E" w:rsidRPr="00831789" w14:paraId="5D4A80DD" w14:textId="77777777" w:rsidTr="004805DC">
        <w:trPr>
          <w:trHeight w:val="2384"/>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51FE8CA2" w14:textId="77777777" w:rsidR="009D473E" w:rsidRPr="00831789" w:rsidRDefault="009D473E" w:rsidP="009D473E">
            <w:pPr>
              <w:jc w:val="center"/>
            </w:pPr>
            <w:r w:rsidRPr="00831789">
              <w:t>10</w:t>
            </w:r>
          </w:p>
        </w:tc>
        <w:tc>
          <w:tcPr>
            <w:tcW w:w="3621" w:type="pct"/>
            <w:tcBorders>
              <w:top w:val="nil"/>
              <w:left w:val="nil"/>
              <w:bottom w:val="single" w:sz="4" w:space="0" w:color="auto"/>
              <w:right w:val="single" w:sz="4" w:space="0" w:color="auto"/>
            </w:tcBorders>
            <w:shd w:val="clear" w:color="auto" w:fill="auto"/>
            <w:vAlign w:val="center"/>
            <w:hideMark/>
          </w:tcPr>
          <w:p w14:paraId="2D6607B5" w14:textId="77777777" w:rsidR="009D473E" w:rsidRPr="00831789" w:rsidRDefault="009D473E" w:rsidP="009D473E">
            <w:pPr>
              <w:rPr>
                <w:color w:val="000000"/>
              </w:rPr>
            </w:pPr>
            <w:r w:rsidRPr="004805DC">
              <w:rPr>
                <w:b/>
                <w:color w:val="000000"/>
              </w:rPr>
              <w:t>Mieszadło magnetyczne z grzaniem</w:t>
            </w:r>
            <w:r w:rsidRPr="00831789">
              <w:rPr>
                <w:color w:val="000000"/>
              </w:rPr>
              <w:t xml:space="preserve"> z zakresem regulacji temperatury od +5*C powyżej temperatury otoczenia do min. +380*C, platforma ceramiczna o wymiarach min. 16x16 cm, zakres regulacji mieszadła magnetycznego od min. 200 do max. 1500 rpm, wyświetlacz typu LED lub LCD  wskazujący zadaną i aktualną wartość, przyciski membranowe do regulacji temperatury oraz gałka do regulacji zakresu prędkości rpm, wyświetlacz podświetlany, pobór mocy max. 500W, możliwość montowania statywu, wymiary max. 18x27x11 cm (szerokość x głębokość x wysokość), lampka kontrolna 2sygnalizująca temperaturę powierzchni roboczej powyżej 50*C. Wykonawca musi posiadać autoryzowany Serwis Producenta.</w:t>
            </w:r>
          </w:p>
        </w:tc>
        <w:tc>
          <w:tcPr>
            <w:tcW w:w="500" w:type="pct"/>
            <w:tcBorders>
              <w:top w:val="nil"/>
              <w:left w:val="nil"/>
              <w:bottom w:val="single" w:sz="4" w:space="0" w:color="auto"/>
              <w:right w:val="single" w:sz="4" w:space="0" w:color="auto"/>
            </w:tcBorders>
            <w:shd w:val="clear" w:color="auto" w:fill="auto"/>
            <w:noWrap/>
            <w:vAlign w:val="center"/>
            <w:hideMark/>
          </w:tcPr>
          <w:p w14:paraId="3E4270F6"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vAlign w:val="center"/>
            <w:hideMark/>
          </w:tcPr>
          <w:p w14:paraId="15F46EC7" w14:textId="77777777" w:rsidR="009D473E" w:rsidRPr="00831789" w:rsidRDefault="009D473E" w:rsidP="009D473E">
            <w:pPr>
              <w:jc w:val="center"/>
              <w:rPr>
                <w:color w:val="000000"/>
              </w:rPr>
            </w:pPr>
            <w:r w:rsidRPr="00831789">
              <w:rPr>
                <w:color w:val="000000"/>
              </w:rPr>
              <w:t>1</w:t>
            </w:r>
          </w:p>
        </w:tc>
      </w:tr>
      <w:tr w:rsidR="009D473E" w:rsidRPr="00831789" w14:paraId="4E44FC19" w14:textId="77777777" w:rsidTr="004805DC">
        <w:trPr>
          <w:trHeight w:val="1978"/>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0E3E7D73" w14:textId="77777777" w:rsidR="009D473E" w:rsidRPr="00831789" w:rsidRDefault="009D473E" w:rsidP="009D473E">
            <w:pPr>
              <w:jc w:val="center"/>
            </w:pPr>
            <w:r w:rsidRPr="00831789">
              <w:t>11</w:t>
            </w:r>
          </w:p>
        </w:tc>
        <w:tc>
          <w:tcPr>
            <w:tcW w:w="3621" w:type="pct"/>
            <w:tcBorders>
              <w:top w:val="nil"/>
              <w:left w:val="nil"/>
              <w:bottom w:val="single" w:sz="4" w:space="0" w:color="auto"/>
              <w:right w:val="single" w:sz="4" w:space="0" w:color="auto"/>
            </w:tcBorders>
            <w:shd w:val="clear" w:color="auto" w:fill="auto"/>
            <w:vAlign w:val="center"/>
            <w:hideMark/>
          </w:tcPr>
          <w:p w14:paraId="0E5F4C1E" w14:textId="77777777" w:rsidR="009D473E" w:rsidRPr="00831789" w:rsidRDefault="009D473E" w:rsidP="009D473E">
            <w:pPr>
              <w:rPr>
                <w:color w:val="000000"/>
              </w:rPr>
            </w:pPr>
            <w:r w:rsidRPr="004805DC">
              <w:rPr>
                <w:b/>
                <w:color w:val="000000"/>
              </w:rPr>
              <w:t>Myjka ultradźwiękowa</w:t>
            </w:r>
            <w:r w:rsidRPr="00831789">
              <w:rPr>
                <w:color w:val="000000"/>
              </w:rPr>
              <w:t xml:space="preserve"> wykonana ze stali nierdzewnej, o pojemności netto: min. 6 L, obudowa z rączkami do łatwego przemieszczania oraz zawór spustowy. Wymiary wanny min. 290x230x100 mm ( długość x szerokość x głębokość), waga max. 6 kG, częstotliwość min. 40 kHz, moc ultradźwięków min. 640 W, moc grzewcza min. 300W, regulacja czasu za pomocą pokrętła w zakresie od 0-30 min, regulacja temperatury za pomocą pokrętła w zakresie od +10* powyżej temperatury otoczenia do min. 75*C. W zestawie kosz oraz pokrywa ze stali nierdzewnej.</w:t>
            </w:r>
          </w:p>
        </w:tc>
        <w:tc>
          <w:tcPr>
            <w:tcW w:w="500" w:type="pct"/>
            <w:tcBorders>
              <w:top w:val="nil"/>
              <w:left w:val="nil"/>
              <w:bottom w:val="single" w:sz="4" w:space="0" w:color="auto"/>
              <w:right w:val="single" w:sz="4" w:space="0" w:color="auto"/>
            </w:tcBorders>
            <w:shd w:val="clear" w:color="auto" w:fill="auto"/>
            <w:noWrap/>
            <w:vAlign w:val="center"/>
            <w:hideMark/>
          </w:tcPr>
          <w:p w14:paraId="78F7DC3C"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57C8D29F" w14:textId="77777777" w:rsidR="009D473E" w:rsidRPr="00831789" w:rsidRDefault="009D473E" w:rsidP="009D473E">
            <w:pPr>
              <w:jc w:val="center"/>
            </w:pPr>
            <w:r w:rsidRPr="00831789">
              <w:t>1</w:t>
            </w:r>
          </w:p>
        </w:tc>
      </w:tr>
      <w:tr w:rsidR="009D473E" w:rsidRPr="00831789" w14:paraId="55ADF4F6" w14:textId="77777777" w:rsidTr="004805DC">
        <w:tc>
          <w:tcPr>
            <w:tcW w:w="389" w:type="pct"/>
            <w:tcBorders>
              <w:top w:val="nil"/>
              <w:left w:val="single" w:sz="4" w:space="0" w:color="auto"/>
              <w:bottom w:val="single" w:sz="4" w:space="0" w:color="auto"/>
              <w:right w:val="single" w:sz="4" w:space="0" w:color="auto"/>
            </w:tcBorders>
            <w:shd w:val="clear" w:color="auto" w:fill="auto"/>
            <w:vAlign w:val="center"/>
            <w:hideMark/>
          </w:tcPr>
          <w:p w14:paraId="478818DC" w14:textId="77777777" w:rsidR="009D473E" w:rsidRPr="00831789" w:rsidRDefault="009D473E" w:rsidP="009D473E">
            <w:pPr>
              <w:jc w:val="center"/>
            </w:pPr>
            <w:r w:rsidRPr="00831789">
              <w:t>12</w:t>
            </w:r>
          </w:p>
        </w:tc>
        <w:tc>
          <w:tcPr>
            <w:tcW w:w="3621" w:type="pct"/>
            <w:tcBorders>
              <w:top w:val="nil"/>
              <w:left w:val="nil"/>
              <w:bottom w:val="single" w:sz="4" w:space="0" w:color="auto"/>
              <w:right w:val="single" w:sz="4" w:space="0" w:color="auto"/>
            </w:tcBorders>
            <w:shd w:val="clear" w:color="auto" w:fill="auto"/>
            <w:vAlign w:val="center"/>
            <w:hideMark/>
          </w:tcPr>
          <w:p w14:paraId="4B2E783A" w14:textId="77777777" w:rsidR="009D473E" w:rsidRPr="00831789" w:rsidRDefault="009D473E" w:rsidP="009D473E">
            <w:pPr>
              <w:rPr>
                <w:color w:val="000000"/>
              </w:rPr>
            </w:pPr>
            <w:r w:rsidRPr="004805DC">
              <w:rPr>
                <w:b/>
                <w:color w:val="000000"/>
              </w:rPr>
              <w:t>Stoper elektroniczny</w:t>
            </w:r>
            <w:r w:rsidRPr="00831789">
              <w:rPr>
                <w:color w:val="000000"/>
              </w:rPr>
              <w:t xml:space="preserve"> z dużym wyświetlaczem LCD o wymiarach min. 550x400mm, w zestawie magnes, wymiary całego urządzenia min. 850x750mm, sygnał akustyczny.</w:t>
            </w:r>
          </w:p>
        </w:tc>
        <w:tc>
          <w:tcPr>
            <w:tcW w:w="500" w:type="pct"/>
            <w:tcBorders>
              <w:top w:val="nil"/>
              <w:left w:val="nil"/>
              <w:bottom w:val="single" w:sz="4" w:space="0" w:color="auto"/>
              <w:right w:val="single" w:sz="4" w:space="0" w:color="auto"/>
            </w:tcBorders>
            <w:shd w:val="clear" w:color="auto" w:fill="auto"/>
            <w:noWrap/>
            <w:vAlign w:val="center"/>
            <w:hideMark/>
          </w:tcPr>
          <w:p w14:paraId="50C72DC6"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vAlign w:val="center"/>
            <w:hideMark/>
          </w:tcPr>
          <w:p w14:paraId="0433E391" w14:textId="77777777" w:rsidR="009D473E" w:rsidRPr="00831789" w:rsidRDefault="009D473E" w:rsidP="009D473E">
            <w:pPr>
              <w:jc w:val="center"/>
              <w:rPr>
                <w:color w:val="000000"/>
              </w:rPr>
            </w:pPr>
            <w:r w:rsidRPr="00831789">
              <w:rPr>
                <w:color w:val="000000"/>
              </w:rPr>
              <w:t>1</w:t>
            </w:r>
          </w:p>
        </w:tc>
      </w:tr>
      <w:tr w:rsidR="009D473E" w:rsidRPr="00831789" w14:paraId="376CE35F" w14:textId="77777777" w:rsidTr="004805DC">
        <w:trPr>
          <w:trHeight w:val="1759"/>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0D9B5F8E" w14:textId="77777777" w:rsidR="009D473E" w:rsidRPr="00831789" w:rsidRDefault="009D473E" w:rsidP="009D473E">
            <w:pPr>
              <w:jc w:val="center"/>
            </w:pPr>
            <w:r w:rsidRPr="00831789">
              <w:t>13</w:t>
            </w:r>
          </w:p>
        </w:tc>
        <w:tc>
          <w:tcPr>
            <w:tcW w:w="3621" w:type="pct"/>
            <w:tcBorders>
              <w:top w:val="nil"/>
              <w:left w:val="nil"/>
              <w:bottom w:val="single" w:sz="4" w:space="0" w:color="auto"/>
              <w:right w:val="single" w:sz="4" w:space="0" w:color="auto"/>
            </w:tcBorders>
            <w:shd w:val="clear" w:color="auto" w:fill="auto"/>
            <w:vAlign w:val="center"/>
            <w:hideMark/>
          </w:tcPr>
          <w:p w14:paraId="1CAD8A6D" w14:textId="699BDC33" w:rsidR="009D473E" w:rsidRPr="00831789" w:rsidRDefault="009D473E" w:rsidP="004805DC">
            <w:r w:rsidRPr="00831789">
              <w:rPr>
                <w:b/>
                <w:bCs/>
              </w:rPr>
              <w:t xml:space="preserve">Stół laboratoryjny przyścienny </w:t>
            </w:r>
            <w:r w:rsidRPr="004805DC">
              <w:rPr>
                <w:bCs/>
              </w:rPr>
              <w:t>o wymiarach max. 1800x750x900</w:t>
            </w:r>
            <w:r w:rsidRPr="00831789">
              <w:rPr>
                <w:b/>
                <w:bCs/>
              </w:rPr>
              <w:t xml:space="preserve"> </w:t>
            </w:r>
            <w:r w:rsidRPr="00831789">
              <w:t>mm (szerokość x głębokość x wysokość), Blat wykonany jest z laminatu postforming o grubości 38 mm. Cała konstrukcja stołu oparta na stelażach nośnych 30x30x2mm wykonanych z wysokogatunkowej stali o profilach zamkniętych, pokrytych proszkową farbą zakończonymi regulowanymi nóżkami z tworzywa sztucznego z możliwością poziomowania oraz regulacji wysokości – typoszereg H.. Przestrzeń pod blatem niezabudowana. Producent mebli musi posiadać poniższe certyfikaty:</w:t>
            </w:r>
            <w:r w:rsidR="004805DC">
              <w:br/>
              <w:t>a)</w:t>
            </w:r>
            <w:r w:rsidR="004805DC" w:rsidRPr="00831789">
              <w:t xml:space="preserve"> Certyfikat systemu jakości, czyli certyfikat spełniania wymagań odpowiedniej Polskiej Normy (np. PN-EN ISO 9001:2008) dotyczącej systemów zapewniania jakości w zakresie "Projektowanie produkcja i serwis mebli oraz sprzętu laboratoryjnego", wydany przez jednostkę akredytowaną w Polsce i uprawnioną do certyfikacji w zakresie systemów zarządzania jakością w rozumieniu Ustawy z dnia 30 sierpnia 2002 roku o systemie oceny zgodności (Dz. U. z 2004 nr 204 poz. 2087 z późn. zm.).</w:t>
            </w:r>
            <w:r w:rsidR="004805DC">
              <w:br/>
              <w:t>b)</w:t>
            </w:r>
            <w:r w:rsidRPr="00831789">
              <w:t xml:space="preserve"> Certyfikat systemu zarządzania środowiskiem, czyli certyfikat spełniania wymagań odpowiedniej Polskiej Normy (np. PN-EN ISO 14001)  w zakresie "Projektowanie produkcja i serwis mebli oraz sprzętu laboratoryjnego" wydany  przez jednostkę akredytowaną w Polsce i uprawnioną do certyfikacji w zakresie systemów zarządzania środowiskiem.</w:t>
            </w:r>
            <w:r w:rsidR="004805DC">
              <w:br/>
            </w:r>
            <w:r w:rsidR="004805DC">
              <w:lastRenderedPageBreak/>
              <w:t>c)</w:t>
            </w:r>
            <w:r w:rsidRPr="00831789">
              <w:t xml:space="preserve"> Certyfikat systemu zarządzania BHP, czyli certyfikat spełniania wymagań odpowiedniej Normy (np. OHSAS 18001)  w zakresie "Projektowanie produkcja i serwis mebli oraz sprzętu laboratoryjnego" wydany  przez jednostkę akredytowaną w Polsce i uprawnioną do certyfikacji w zakres</w:t>
            </w:r>
            <w:r w:rsidR="004805DC">
              <w:t>ie systemów zarządzania BHP.</w:t>
            </w:r>
            <w:r w:rsidR="004805DC">
              <w:br/>
              <w:t>d)</w:t>
            </w:r>
            <w:r w:rsidRPr="00831789">
              <w:t xml:space="preserve"> Certyfikat zgodności wraz z raportem szczegółowym z badań zgodnie z normą PN-EN 14175-2,3 wydany przez niezależne, akredytowane w tym zakresie Laboratorium badawcze.</w:t>
            </w:r>
          </w:p>
        </w:tc>
        <w:tc>
          <w:tcPr>
            <w:tcW w:w="500" w:type="pct"/>
            <w:tcBorders>
              <w:top w:val="nil"/>
              <w:left w:val="nil"/>
              <w:bottom w:val="single" w:sz="4" w:space="0" w:color="auto"/>
              <w:right w:val="single" w:sz="4" w:space="0" w:color="auto"/>
            </w:tcBorders>
            <w:shd w:val="clear" w:color="auto" w:fill="auto"/>
            <w:noWrap/>
            <w:vAlign w:val="center"/>
            <w:hideMark/>
          </w:tcPr>
          <w:p w14:paraId="48A44825" w14:textId="77777777" w:rsidR="009D473E" w:rsidRPr="00831789" w:rsidRDefault="009D473E" w:rsidP="009D473E">
            <w:pPr>
              <w:jc w:val="center"/>
            </w:pPr>
            <w:r w:rsidRPr="00831789">
              <w:lastRenderedPageBreak/>
              <w:t>szt.</w:t>
            </w:r>
          </w:p>
        </w:tc>
        <w:tc>
          <w:tcPr>
            <w:tcW w:w="490" w:type="pct"/>
            <w:tcBorders>
              <w:top w:val="nil"/>
              <w:left w:val="nil"/>
              <w:bottom w:val="single" w:sz="4" w:space="0" w:color="auto"/>
              <w:right w:val="single" w:sz="4" w:space="0" w:color="auto"/>
            </w:tcBorders>
            <w:shd w:val="clear" w:color="auto" w:fill="auto"/>
            <w:noWrap/>
            <w:vAlign w:val="center"/>
            <w:hideMark/>
          </w:tcPr>
          <w:p w14:paraId="61709765" w14:textId="77777777" w:rsidR="009D473E" w:rsidRPr="00831789" w:rsidRDefault="009D473E" w:rsidP="009D473E">
            <w:pPr>
              <w:jc w:val="center"/>
            </w:pPr>
            <w:r w:rsidRPr="00831789">
              <w:t>1</w:t>
            </w:r>
          </w:p>
        </w:tc>
      </w:tr>
      <w:tr w:rsidR="009D473E" w:rsidRPr="00831789" w14:paraId="50F4A921" w14:textId="77777777" w:rsidTr="004805DC">
        <w:tc>
          <w:tcPr>
            <w:tcW w:w="389" w:type="pct"/>
            <w:tcBorders>
              <w:top w:val="nil"/>
              <w:left w:val="single" w:sz="4" w:space="0" w:color="auto"/>
              <w:bottom w:val="single" w:sz="4" w:space="0" w:color="auto"/>
              <w:right w:val="single" w:sz="4" w:space="0" w:color="auto"/>
            </w:tcBorders>
            <w:shd w:val="clear" w:color="auto" w:fill="auto"/>
            <w:vAlign w:val="center"/>
            <w:hideMark/>
          </w:tcPr>
          <w:p w14:paraId="675B79A4" w14:textId="77777777" w:rsidR="009D473E" w:rsidRPr="00831789" w:rsidRDefault="009D473E" w:rsidP="009D473E">
            <w:pPr>
              <w:jc w:val="center"/>
            </w:pPr>
            <w:r w:rsidRPr="00831789">
              <w:t>14</w:t>
            </w:r>
          </w:p>
        </w:tc>
        <w:tc>
          <w:tcPr>
            <w:tcW w:w="3621" w:type="pct"/>
            <w:tcBorders>
              <w:top w:val="nil"/>
              <w:left w:val="nil"/>
              <w:bottom w:val="single" w:sz="4" w:space="0" w:color="auto"/>
              <w:right w:val="single" w:sz="4" w:space="0" w:color="auto"/>
            </w:tcBorders>
            <w:shd w:val="clear" w:color="auto" w:fill="auto"/>
            <w:vAlign w:val="center"/>
            <w:hideMark/>
          </w:tcPr>
          <w:p w14:paraId="3B568961" w14:textId="77DE17DE" w:rsidR="009D473E" w:rsidRPr="00831789" w:rsidRDefault="009D473E" w:rsidP="004805DC">
            <w:r w:rsidRPr="004805DC">
              <w:rPr>
                <w:b/>
              </w:rPr>
              <w:t>Stół laboratoryjny przyścienny</w:t>
            </w:r>
            <w:r w:rsidRPr="00831789">
              <w:t xml:space="preserve"> o wymiarach max. 1100x750x900 mm (szerokość x głębokość x wysokość), Blat wykonany jest z laminatu postforming o grubości 38 mm. Cała konstrukcja stołu oparta na stelażach nośnych 30x30x2mm wykonanych z wysokogatunkowej stali o profilach zamkniętych, pokrytych proszkową farbą zakończonymi regulowanymi nóżkami z tworzywa sztucznego z możliwością poziomowania oraz regulacji wysokości – typoszereg H. Przestrzeń pod blatem niezabudowana. Producent mebli musi posiadać poniższe certyfikaty:</w:t>
            </w:r>
            <w:r w:rsidR="004805DC">
              <w:br/>
            </w:r>
            <w:r w:rsidRPr="00831789">
              <w:t>a) Certyfikat systemu jakości, czyli certyfikat spełniania wymagań odpowiedniej Polskiej Normy (np. PN-EN ISO 9001:2008) dotyczącej systemów zapewniania jakości w zakresie "Projektowanie produkcja i serwis mebli oraz sprzętu laboratoryjnego", wydany przez jednostkę akredytowaną w Polsce i uprawnioną do certyfikacji w zakresie systemów zarządzania jakością w rozumieniu Ustawy z dnia 30 sierpnia 2002 roku o systemie oceny zgodności (Dz. U. z 2004 nr 204 poz. 2087 z późn. zm.).</w:t>
            </w:r>
            <w:r w:rsidR="004805DC">
              <w:br/>
              <w:t>b)</w:t>
            </w:r>
            <w:r w:rsidRPr="00831789">
              <w:t xml:space="preserve"> Certyfikat systemu zarządzania środowiskiem, czyli certyfikat spełniania wymagań odpowiedniej Polskiej Normy (np. PN-EN ISO 14001)  w zakresie "Projektowanie produkcja i serwis mebli oraz sprzętu laboratoryjnego" wydany  przez jednostkę akredytowaną w Polsce i uprawnioną do certyfikacji w zakresie systemów zarządzania środowiskiem.</w:t>
            </w:r>
            <w:r w:rsidR="004805DC">
              <w:br/>
            </w:r>
            <w:r w:rsidRPr="00831789">
              <w:t>c) Certyfikat systemu zarządzania BHP, czyli certyfikat spełniania wymagań odpowiedniej Normy (np. OHSAS 18001)  w zakresie "Projektowanie produkcja i serwis mebli oraz sprzętu laboratoryjnego" wydany  przez jednostkę akredytowaną w Polsce i uprawnioną do certyfikacji w zakresie systemów zarządzania BHP.</w:t>
            </w:r>
            <w:r w:rsidR="004805DC">
              <w:br/>
              <w:t>d)</w:t>
            </w:r>
            <w:r w:rsidRPr="00831789">
              <w:t xml:space="preserve"> Certyfikat zgodności wraz z raportem szczegółowym z badań zgodnie z normą PN-EN 14175-2,3 wydany przez niezależne, akredytowane w tym zakresie Laboratorium badawcze.</w:t>
            </w:r>
          </w:p>
        </w:tc>
        <w:tc>
          <w:tcPr>
            <w:tcW w:w="500" w:type="pct"/>
            <w:tcBorders>
              <w:top w:val="nil"/>
              <w:left w:val="nil"/>
              <w:bottom w:val="single" w:sz="4" w:space="0" w:color="auto"/>
              <w:right w:val="single" w:sz="4" w:space="0" w:color="auto"/>
            </w:tcBorders>
            <w:shd w:val="clear" w:color="auto" w:fill="auto"/>
            <w:noWrap/>
            <w:vAlign w:val="center"/>
            <w:hideMark/>
          </w:tcPr>
          <w:p w14:paraId="01E1314C"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372CE908" w14:textId="77777777" w:rsidR="009D473E" w:rsidRPr="00831789" w:rsidRDefault="009D473E" w:rsidP="009D473E">
            <w:pPr>
              <w:jc w:val="center"/>
            </w:pPr>
            <w:r w:rsidRPr="00831789">
              <w:t>2</w:t>
            </w:r>
          </w:p>
        </w:tc>
      </w:tr>
      <w:tr w:rsidR="009D473E" w:rsidRPr="00831789" w14:paraId="3E30FEDF" w14:textId="77777777" w:rsidTr="004805DC">
        <w:tc>
          <w:tcPr>
            <w:tcW w:w="389" w:type="pct"/>
            <w:tcBorders>
              <w:top w:val="nil"/>
              <w:left w:val="single" w:sz="4" w:space="0" w:color="auto"/>
              <w:bottom w:val="single" w:sz="4" w:space="0" w:color="auto"/>
              <w:right w:val="single" w:sz="4" w:space="0" w:color="auto"/>
            </w:tcBorders>
            <w:shd w:val="clear" w:color="auto" w:fill="auto"/>
            <w:vAlign w:val="center"/>
            <w:hideMark/>
          </w:tcPr>
          <w:p w14:paraId="550943EF" w14:textId="77777777" w:rsidR="009D473E" w:rsidRPr="00831789" w:rsidRDefault="009D473E" w:rsidP="009D473E">
            <w:pPr>
              <w:jc w:val="center"/>
            </w:pPr>
            <w:r w:rsidRPr="00831789">
              <w:t>15</w:t>
            </w:r>
          </w:p>
        </w:tc>
        <w:tc>
          <w:tcPr>
            <w:tcW w:w="3621" w:type="pct"/>
            <w:tcBorders>
              <w:top w:val="nil"/>
              <w:left w:val="nil"/>
              <w:bottom w:val="single" w:sz="4" w:space="0" w:color="auto"/>
              <w:right w:val="single" w:sz="4" w:space="0" w:color="auto"/>
            </w:tcBorders>
            <w:shd w:val="clear" w:color="auto" w:fill="auto"/>
            <w:vAlign w:val="center"/>
            <w:hideMark/>
          </w:tcPr>
          <w:p w14:paraId="5F8005B5" w14:textId="5A313447" w:rsidR="009D473E" w:rsidRPr="00831789" w:rsidRDefault="009D473E" w:rsidP="004805DC">
            <w:pPr>
              <w:rPr>
                <w:color w:val="000000"/>
              </w:rPr>
            </w:pPr>
            <w:r w:rsidRPr="004805DC">
              <w:rPr>
                <w:b/>
                <w:color w:val="000000"/>
              </w:rPr>
              <w:t>Suszarka laboratoryjna</w:t>
            </w:r>
            <w:r w:rsidRPr="00831789">
              <w:rPr>
                <w:color w:val="000000"/>
              </w:rPr>
              <w:t xml:space="preserve"> o pojemności min. 65 l, z regulacją temperatury +10*C powyżej temperatury otoczenia do min. +350*C, wymiary komory min. 380x440x390mm (szerokość x głębokość x wysokość), wymiary zewnętrzne max. 700x620x600 mm (szerokość x głębokość x wysokość), wnętrze ze stali nierdzewnej typu 304 lub wyższej, naturalny obieg powietrza, obudowa zewnętrzna malowana farbą proszkową, sterownik programowalny (czas i temperatury) umiejscowiony z przodu urządzenia wraz z głównym wyłącznikiem, informowanie za pomocą ikony o grzaniu urządzenia, stabilność temperatury min. +/-2*C, maksymalny czas nagrzania do temperatury granicznej 40 minut, możliwość zamontowania do 7 półek, w standardzie 3 półki.  Wykonawca musi posiadać autoryzowany Serwis Producenta.</w:t>
            </w:r>
          </w:p>
        </w:tc>
        <w:tc>
          <w:tcPr>
            <w:tcW w:w="500" w:type="pct"/>
            <w:tcBorders>
              <w:top w:val="nil"/>
              <w:left w:val="nil"/>
              <w:bottom w:val="single" w:sz="4" w:space="0" w:color="auto"/>
              <w:right w:val="single" w:sz="4" w:space="0" w:color="auto"/>
            </w:tcBorders>
            <w:shd w:val="clear" w:color="auto" w:fill="auto"/>
            <w:noWrap/>
            <w:vAlign w:val="center"/>
            <w:hideMark/>
          </w:tcPr>
          <w:p w14:paraId="4D67E172"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2540B373" w14:textId="77777777" w:rsidR="009D473E" w:rsidRPr="00831789" w:rsidRDefault="009D473E" w:rsidP="009D473E">
            <w:pPr>
              <w:jc w:val="center"/>
            </w:pPr>
            <w:r w:rsidRPr="00831789">
              <w:t>1</w:t>
            </w:r>
          </w:p>
        </w:tc>
      </w:tr>
      <w:tr w:rsidR="009D473E" w:rsidRPr="00831789" w14:paraId="4CA5B96C" w14:textId="77777777" w:rsidTr="004805DC">
        <w:tc>
          <w:tcPr>
            <w:tcW w:w="389" w:type="pct"/>
            <w:tcBorders>
              <w:top w:val="nil"/>
              <w:left w:val="single" w:sz="4" w:space="0" w:color="auto"/>
              <w:bottom w:val="single" w:sz="4" w:space="0" w:color="auto"/>
              <w:right w:val="single" w:sz="4" w:space="0" w:color="auto"/>
            </w:tcBorders>
            <w:shd w:val="clear" w:color="auto" w:fill="auto"/>
            <w:vAlign w:val="center"/>
            <w:hideMark/>
          </w:tcPr>
          <w:p w14:paraId="78AE7E69" w14:textId="77777777" w:rsidR="009D473E" w:rsidRPr="00831789" w:rsidRDefault="009D473E" w:rsidP="009D473E">
            <w:pPr>
              <w:jc w:val="center"/>
            </w:pPr>
            <w:r w:rsidRPr="00831789">
              <w:t>16</w:t>
            </w:r>
          </w:p>
        </w:tc>
        <w:tc>
          <w:tcPr>
            <w:tcW w:w="3621" w:type="pct"/>
            <w:tcBorders>
              <w:top w:val="nil"/>
              <w:left w:val="nil"/>
              <w:bottom w:val="single" w:sz="4" w:space="0" w:color="auto"/>
              <w:right w:val="single" w:sz="4" w:space="0" w:color="auto"/>
            </w:tcBorders>
            <w:shd w:val="clear" w:color="auto" w:fill="auto"/>
            <w:vAlign w:val="center"/>
            <w:hideMark/>
          </w:tcPr>
          <w:p w14:paraId="59347456" w14:textId="77777777" w:rsidR="009D473E" w:rsidRPr="00831789" w:rsidRDefault="009D473E" w:rsidP="009D473E">
            <w:pPr>
              <w:rPr>
                <w:color w:val="000000"/>
              </w:rPr>
            </w:pPr>
            <w:r w:rsidRPr="004805DC">
              <w:rPr>
                <w:b/>
                <w:color w:val="000000"/>
              </w:rPr>
              <w:t>System oczyszczania wody</w:t>
            </w:r>
            <w:r w:rsidRPr="00831789">
              <w:rPr>
                <w:color w:val="000000"/>
              </w:rPr>
              <w:t xml:space="preserve"> produkujący wodę ultraczystą I klasy zgodnie z Normą PN-EN ISO 3696:1999 oraz FP X. Wydajność systemu min. 5L/h, przewodność wody na wyjściu min. 0,055 uS/cm, poziom TOC &lt;30 ppb, mikroprocesorowy sterownik z membranowymi przyciskami do sterowania, wyświetlacz tekstowy min. 2x15 znaków, wbudowany port RS-232, komunikaty alarmowe: uszkodzony czujnik temperatury, uszkodzony czujnik przewodności, alarm ostrzegawczy o przekroczonej przewodności, alarm krytyczny (zatrzymanie pracy urządzenia), alarmy o konieczności wymiany pakietów (wstępnych i żywicy jonowymiennych), z przodu urządzenia manometr wskazówkowy o ciśnieniu wody zasilającej, obudowa ze stali nierdzewnej, wzmocnienie boków urządzenia twardym PCV, w zestawie zbiornik ciśnieniowy o pojemności min. 10 litrów oraz wylewka zewnętrzna o </w:t>
            </w:r>
            <w:r w:rsidRPr="00831789">
              <w:rPr>
                <w:color w:val="000000"/>
              </w:rPr>
              <w:lastRenderedPageBreak/>
              <w:t>długości min. 2 metry. Wymiary maksymalne 540x370x400 mm (wysokość x szerokość x głębokość). Maksymalny pobór mocy 60 VA, zasilanie za pomocą zasilacza o napięciu 18-24V. Wykonawca musi posiadać autoryzowany Serwis Producenta.</w:t>
            </w:r>
          </w:p>
        </w:tc>
        <w:tc>
          <w:tcPr>
            <w:tcW w:w="500" w:type="pct"/>
            <w:tcBorders>
              <w:top w:val="nil"/>
              <w:left w:val="nil"/>
              <w:bottom w:val="single" w:sz="4" w:space="0" w:color="auto"/>
              <w:right w:val="single" w:sz="4" w:space="0" w:color="auto"/>
            </w:tcBorders>
            <w:shd w:val="clear" w:color="auto" w:fill="auto"/>
            <w:noWrap/>
            <w:vAlign w:val="center"/>
            <w:hideMark/>
          </w:tcPr>
          <w:p w14:paraId="4C5FDA30" w14:textId="77777777" w:rsidR="009D473E" w:rsidRPr="00831789" w:rsidRDefault="009D473E" w:rsidP="009D473E">
            <w:pPr>
              <w:jc w:val="center"/>
            </w:pPr>
            <w:r w:rsidRPr="00831789">
              <w:lastRenderedPageBreak/>
              <w:t>szt.</w:t>
            </w:r>
          </w:p>
        </w:tc>
        <w:tc>
          <w:tcPr>
            <w:tcW w:w="490" w:type="pct"/>
            <w:tcBorders>
              <w:top w:val="nil"/>
              <w:left w:val="nil"/>
              <w:bottom w:val="single" w:sz="4" w:space="0" w:color="auto"/>
              <w:right w:val="single" w:sz="4" w:space="0" w:color="auto"/>
            </w:tcBorders>
            <w:shd w:val="clear" w:color="auto" w:fill="auto"/>
            <w:noWrap/>
            <w:vAlign w:val="center"/>
            <w:hideMark/>
          </w:tcPr>
          <w:p w14:paraId="14424034" w14:textId="77777777" w:rsidR="009D473E" w:rsidRPr="00831789" w:rsidRDefault="009D473E" w:rsidP="009D473E">
            <w:pPr>
              <w:jc w:val="center"/>
            </w:pPr>
            <w:r w:rsidRPr="00831789">
              <w:t>1</w:t>
            </w:r>
          </w:p>
        </w:tc>
      </w:tr>
      <w:tr w:rsidR="009D473E" w:rsidRPr="00831789" w14:paraId="2220FA35" w14:textId="77777777" w:rsidTr="004805DC">
        <w:tc>
          <w:tcPr>
            <w:tcW w:w="389" w:type="pct"/>
            <w:tcBorders>
              <w:top w:val="nil"/>
              <w:left w:val="single" w:sz="4" w:space="0" w:color="auto"/>
              <w:bottom w:val="single" w:sz="4" w:space="0" w:color="auto"/>
              <w:right w:val="single" w:sz="4" w:space="0" w:color="auto"/>
            </w:tcBorders>
            <w:shd w:val="clear" w:color="auto" w:fill="auto"/>
            <w:vAlign w:val="center"/>
            <w:hideMark/>
          </w:tcPr>
          <w:p w14:paraId="0CC7365C" w14:textId="77777777" w:rsidR="009D473E" w:rsidRPr="00831789" w:rsidRDefault="009D473E" w:rsidP="009D473E">
            <w:pPr>
              <w:jc w:val="center"/>
            </w:pPr>
            <w:r w:rsidRPr="00831789">
              <w:t>17</w:t>
            </w:r>
          </w:p>
        </w:tc>
        <w:tc>
          <w:tcPr>
            <w:tcW w:w="3621" w:type="pct"/>
            <w:tcBorders>
              <w:top w:val="nil"/>
              <w:left w:val="nil"/>
              <w:bottom w:val="single" w:sz="4" w:space="0" w:color="auto"/>
              <w:right w:val="single" w:sz="4" w:space="0" w:color="auto"/>
            </w:tcBorders>
            <w:shd w:val="clear" w:color="auto" w:fill="auto"/>
            <w:vAlign w:val="center"/>
            <w:hideMark/>
          </w:tcPr>
          <w:p w14:paraId="517D1DE5" w14:textId="0E0FFF75" w:rsidR="009D473E" w:rsidRPr="00831789" w:rsidRDefault="009D473E" w:rsidP="004805DC">
            <w:pPr>
              <w:rPr>
                <w:color w:val="000000"/>
              </w:rPr>
            </w:pPr>
            <w:r w:rsidRPr="004805DC">
              <w:rPr>
                <w:b/>
                <w:color w:val="000000"/>
              </w:rPr>
              <w:t>Szafa bezpieczeństwa</w:t>
            </w:r>
            <w:r w:rsidRPr="00831789">
              <w:rPr>
                <w:color w:val="000000"/>
              </w:rPr>
              <w:t xml:space="preserve"> na substancje łatwopalne oraz na kwasy i zasady i inne produkty chemiczne. Wymiary zewnętrzne max.  600x520x1700 mm (szerokość x głębokość x wysokość). Szafa podzielona na dwie przestrzenie. Każda z przestrzeni zamykana osobnymi drzwiami na klucz. Minimalne wymiary komory na chemikalia, kwasy i zasady: 500x470x900 mm (szerokość x głębokość x wysokość), komory na substancje łatwopalne: 420x390x530 mm (szerokość x głębokość x wysokość). Szafa zgodna z EN 14470-1, EN 61010-1, EN 16121:2013/A1: 2017, EN 16122:2012. Szafa w całości musi być wyprodukowana ze stali galwanizowanej i ocynkowanej, min. 10/10 mm, malowana epoksydową kwasoodporną farbą. Grubość powłoki farby epoksydowej min. 60 um. Szkielet szafy zbudowany z dwóch konstrukcji stalowych, wnętrze wypełnione materiałem niepalnym. Od spodu stopki poziomujące. Górna komora na kwasy i zasady zaopatrzona w 2 półki o regulowanej wysokości, wykonane ze stali ocynkowanej malowane farbą epoksydową, kwasoodporną. Ładowność jednej półki min. 40 kG. Na dnie komory półko-wanienka o pojemności min. 14 litrów. Otwieranie drzwi do min. 180 stopni. Zawiasy muszą być kwasoodporne i ukryte. Na górze komory zabudowany filtr z węgla aktywnego oraz termicznie chroniony wentylator elektryczny wykonany z polimeru klasy min. V0. Minimalna moc wentylatora 65W. Na zewnętrz szafy urządzenie informujące w sposób dźwiękowy i świetlny o konieczności wymiany zużytego filtra węglowego. Dolna komora do produktów łatwopalnych wyposażona w dwa zawory (na dole i górze) zapewniające naturalną wymianę powietrza min. 10 razy w ciągu jednej godziny. Zawory certyfikowane z automatycznym zamknięciem w przypadku zwiększenia temperatury powyżej 70*C +/- 10*C. . Zewnętrzny kołnierz przyłączeniowy, fi 100 mm. Bezpieczny system zamykania zapewniający zamykanie drzwi w temperaturze powyżej 50*C. Pojemność komory na substancje łatwopalne min. 75 litrów. Zawiasy antyiskrowe. Drzwi komór malowane na kolor żółty, oznakowane piktogramami zgodnie z wymaganiami EN DIN 4844 i ISO 3864. </w:t>
            </w:r>
            <w:r w:rsidRPr="00831789">
              <w:rPr>
                <w:color w:val="000000"/>
              </w:rPr>
              <w:br/>
              <w:t xml:space="preserve">W zestawie filtr z węgla aktywnego montowany w komorze na substancje łatwopalne w obudowie ze stali malowanej farbą epoksydową. Dodatkowo zestaw do wyprowadzenia kanału wentylacyjnego na górę urządzenia, zwiększający głębokość szafy do max. 600 mm. Z przodu komory na substancje łatwopalne urządzenie do informowania Użytkownika o konieczności wymiany urządzenia w sposób świetlny i dźwiękowy. Wentylator do komory na substancje łatwopalnej, wykonany w wersji przeciwwybuchowej z możliwością montażu na ścianie laboratorium w odległości min. 1,5 metra o minimalnych parametrach: </w:t>
            </w:r>
            <w:r w:rsidRPr="00831789">
              <w:rPr>
                <w:color w:val="000000"/>
              </w:rPr>
              <w:br/>
              <w:t>- zasilanie 220V, 50 Hz</w:t>
            </w:r>
            <w:r w:rsidRPr="00831789">
              <w:rPr>
                <w:color w:val="000000"/>
              </w:rPr>
              <w:br/>
              <w:t xml:space="preserve">- </w:t>
            </w:r>
            <w:r w:rsidR="004805DC">
              <w:rPr>
                <w:color w:val="000000"/>
              </w:rPr>
              <w:t>m</w:t>
            </w:r>
            <w:r w:rsidRPr="00831789">
              <w:rPr>
                <w:color w:val="000000"/>
              </w:rPr>
              <w:t>oc min. 120W</w:t>
            </w:r>
            <w:r w:rsidRPr="00831789">
              <w:rPr>
                <w:color w:val="000000"/>
              </w:rPr>
              <w:br/>
              <w:t xml:space="preserve">- wydajność  min. 220 m3/h </w:t>
            </w:r>
            <w:r w:rsidRPr="00831789">
              <w:rPr>
                <w:color w:val="000000"/>
              </w:rPr>
              <w:br/>
              <w:t xml:space="preserve">- min. 1400 rpm </w:t>
            </w:r>
            <w:r w:rsidRPr="00831789">
              <w:rPr>
                <w:color w:val="000000"/>
              </w:rPr>
              <w:br/>
              <w:t>- głośność max. 68 dB</w:t>
            </w:r>
            <w:r w:rsidRPr="00831789">
              <w:rPr>
                <w:color w:val="000000"/>
              </w:rPr>
              <w:br/>
              <w:t>Do szafy należy dołączyć certyfikat niezależnego laboratorium TUV o przeprowadzeniu testów szafy zgodnie z Normami EN 14727:2006 oraz EN 14470-1:2004.</w:t>
            </w:r>
            <w:r w:rsidR="004805DC">
              <w:rPr>
                <w:color w:val="000000"/>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14:paraId="47F0B60E" w14:textId="77777777" w:rsidR="009D473E" w:rsidRPr="00831789" w:rsidRDefault="009D473E" w:rsidP="009D473E">
            <w:pPr>
              <w:jc w:val="center"/>
            </w:pPr>
            <w:r w:rsidRPr="00831789">
              <w:t>kpl.</w:t>
            </w:r>
          </w:p>
        </w:tc>
        <w:tc>
          <w:tcPr>
            <w:tcW w:w="490" w:type="pct"/>
            <w:tcBorders>
              <w:top w:val="nil"/>
              <w:left w:val="nil"/>
              <w:bottom w:val="single" w:sz="4" w:space="0" w:color="auto"/>
              <w:right w:val="single" w:sz="4" w:space="0" w:color="auto"/>
            </w:tcBorders>
            <w:shd w:val="clear" w:color="auto" w:fill="auto"/>
            <w:noWrap/>
            <w:vAlign w:val="center"/>
            <w:hideMark/>
          </w:tcPr>
          <w:p w14:paraId="78850515" w14:textId="77777777" w:rsidR="009D473E" w:rsidRPr="00831789" w:rsidRDefault="009D473E" w:rsidP="009D473E">
            <w:pPr>
              <w:jc w:val="center"/>
            </w:pPr>
            <w:r w:rsidRPr="00831789">
              <w:t>1</w:t>
            </w:r>
          </w:p>
        </w:tc>
      </w:tr>
      <w:tr w:rsidR="009D473E" w:rsidRPr="00831789" w14:paraId="3EE4A6FC" w14:textId="77777777" w:rsidTr="004805DC">
        <w:tc>
          <w:tcPr>
            <w:tcW w:w="389" w:type="pct"/>
            <w:tcBorders>
              <w:top w:val="nil"/>
              <w:left w:val="single" w:sz="4" w:space="0" w:color="auto"/>
              <w:bottom w:val="single" w:sz="4" w:space="0" w:color="auto"/>
              <w:right w:val="single" w:sz="4" w:space="0" w:color="auto"/>
            </w:tcBorders>
            <w:shd w:val="clear" w:color="auto" w:fill="auto"/>
            <w:vAlign w:val="center"/>
            <w:hideMark/>
          </w:tcPr>
          <w:p w14:paraId="662B753B" w14:textId="77777777" w:rsidR="009D473E" w:rsidRPr="00831789" w:rsidRDefault="009D473E" w:rsidP="009D473E">
            <w:pPr>
              <w:jc w:val="center"/>
            </w:pPr>
            <w:r w:rsidRPr="00831789">
              <w:t>18</w:t>
            </w:r>
          </w:p>
        </w:tc>
        <w:tc>
          <w:tcPr>
            <w:tcW w:w="3621" w:type="pct"/>
            <w:tcBorders>
              <w:top w:val="nil"/>
              <w:left w:val="nil"/>
              <w:bottom w:val="single" w:sz="4" w:space="0" w:color="auto"/>
              <w:right w:val="single" w:sz="4" w:space="0" w:color="auto"/>
            </w:tcBorders>
            <w:shd w:val="clear" w:color="auto" w:fill="auto"/>
            <w:vAlign w:val="center"/>
            <w:hideMark/>
          </w:tcPr>
          <w:p w14:paraId="2C3D3832" w14:textId="7C860C30" w:rsidR="009D473E" w:rsidRPr="00831789" w:rsidRDefault="009D473E" w:rsidP="004805DC">
            <w:r w:rsidRPr="004805DC">
              <w:rPr>
                <w:b/>
              </w:rPr>
              <w:t>Szafa laminowana, przeszklona</w:t>
            </w:r>
            <w:r w:rsidRPr="00831789">
              <w:t>, dwudrzwiowa, kolor popiel, wykonana z płyty o grubości min. 18 mm, o zagęszczonej strukturze, pokrytej dwustronnie laminatem, zabezpieczona okleiną PCV o grubości 2 mm. Pojemność min. 700 litrów, wymiary minimalne 900x500x1800 mm.</w:t>
            </w:r>
            <w:r w:rsidR="004805DC">
              <w:t xml:space="preserve"> </w:t>
            </w:r>
            <w:r w:rsidRPr="00831789">
              <w:t>Producent mebli musi posiadać poniższe certyfikaty:</w:t>
            </w:r>
            <w:r w:rsidR="004805DC">
              <w:br/>
            </w:r>
            <w:r w:rsidRPr="00831789">
              <w:t xml:space="preserve">a) Certyfikat systemu jakości, czyli certyfikat spełniania wymagań odpowiedniej Polskiej Normy (np. PN-EN ISO 9001:2008) dotyczącej systemów zapewniania jakości w zakresie "Projektowanie produkcja i serwis </w:t>
            </w:r>
            <w:r w:rsidRPr="00831789">
              <w:lastRenderedPageBreak/>
              <w:t>mebli oraz sprzętu laboratoryjnego", wydany przez jednostkę akredytowaną w Polsce i uprawnioną do certyfikacji w zakresie systemów zarządzania jakością w rozumieniu Ustawy z dnia 30 sierpnia 2002 roku o systemie oceny zgodności (Dz. U. z 2004 nr 204 poz. 2087 z późn. zm.).</w:t>
            </w:r>
            <w:r w:rsidR="004805DC">
              <w:br/>
            </w:r>
            <w:r w:rsidRPr="00831789">
              <w:t>b) Certyfikat systemu zarządzania środowiskiem, czyli certyfikat spełniania wymagań odpowiedniej Polskiej Normy (np. PN-EN ISO 14001)  w zakresie "Projektowanie produkcja i serwis mebli oraz sprzętu laboratoryjnego" wydany  przez jednostkę akredytowaną w Polsce i uprawnioną do certyfikacji w zakresie systemów zarządzania środowiskiem.</w:t>
            </w:r>
            <w:r w:rsidR="004805DC">
              <w:br/>
              <w:t>c)</w:t>
            </w:r>
            <w:r w:rsidRPr="00831789">
              <w:t xml:space="preserve"> Certyfikat systemu zarządzania BHP, czyli certyfikat spełniania wymagań odpowiedniej Normy (np. OHSAS 18001)  w zakresie "Projektowanie produkcja i serwis mebli oraz sprzętu laboratoryjnego" wydany  przez jednostkę akredytowaną w Polsce i uprawnioną do certyfikacji w zakresie systemów zarządzania BHP</w:t>
            </w:r>
            <w:r w:rsidR="004805DC">
              <w:t>.</w:t>
            </w:r>
            <w:r w:rsidR="004805DC">
              <w:br/>
            </w:r>
            <w:r w:rsidRPr="00831789">
              <w:t>d) Certyfikat zgodności wraz z raportem szczegółowym z badań zgodnie z normą PN-EN 14175-2,3 wydany przez niezależne, akredytowane w tym zakresie Laboratorium badawcze.</w:t>
            </w:r>
          </w:p>
        </w:tc>
        <w:tc>
          <w:tcPr>
            <w:tcW w:w="500" w:type="pct"/>
            <w:tcBorders>
              <w:top w:val="nil"/>
              <w:left w:val="nil"/>
              <w:bottom w:val="single" w:sz="4" w:space="0" w:color="auto"/>
              <w:right w:val="single" w:sz="4" w:space="0" w:color="auto"/>
            </w:tcBorders>
            <w:shd w:val="clear" w:color="auto" w:fill="auto"/>
            <w:noWrap/>
            <w:vAlign w:val="center"/>
            <w:hideMark/>
          </w:tcPr>
          <w:p w14:paraId="43A18EE3" w14:textId="77777777" w:rsidR="009D473E" w:rsidRPr="00831789" w:rsidRDefault="009D473E" w:rsidP="009D473E">
            <w:pPr>
              <w:jc w:val="center"/>
            </w:pPr>
            <w:r w:rsidRPr="00831789">
              <w:lastRenderedPageBreak/>
              <w:t>szt.</w:t>
            </w:r>
          </w:p>
        </w:tc>
        <w:tc>
          <w:tcPr>
            <w:tcW w:w="490" w:type="pct"/>
            <w:tcBorders>
              <w:top w:val="nil"/>
              <w:left w:val="nil"/>
              <w:bottom w:val="single" w:sz="4" w:space="0" w:color="auto"/>
              <w:right w:val="single" w:sz="4" w:space="0" w:color="auto"/>
            </w:tcBorders>
            <w:shd w:val="clear" w:color="auto" w:fill="auto"/>
            <w:noWrap/>
            <w:vAlign w:val="center"/>
            <w:hideMark/>
          </w:tcPr>
          <w:p w14:paraId="27F36133" w14:textId="77777777" w:rsidR="009D473E" w:rsidRPr="00831789" w:rsidRDefault="009D473E" w:rsidP="009D473E">
            <w:pPr>
              <w:jc w:val="center"/>
            </w:pPr>
            <w:r w:rsidRPr="00831789">
              <w:t>1</w:t>
            </w:r>
          </w:p>
        </w:tc>
      </w:tr>
      <w:tr w:rsidR="009D473E" w:rsidRPr="00831789" w14:paraId="5BF35C7A" w14:textId="77777777" w:rsidTr="004805DC">
        <w:trPr>
          <w:trHeight w:val="397"/>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64E6F9FF" w14:textId="77777777" w:rsidR="009D473E" w:rsidRPr="00831789" w:rsidRDefault="009D473E" w:rsidP="009D473E">
            <w:pPr>
              <w:jc w:val="center"/>
            </w:pPr>
            <w:r w:rsidRPr="00831789">
              <w:t>19</w:t>
            </w:r>
          </w:p>
        </w:tc>
        <w:tc>
          <w:tcPr>
            <w:tcW w:w="3621" w:type="pct"/>
            <w:tcBorders>
              <w:top w:val="nil"/>
              <w:left w:val="nil"/>
              <w:bottom w:val="single" w:sz="4" w:space="0" w:color="auto"/>
              <w:right w:val="single" w:sz="4" w:space="0" w:color="auto"/>
            </w:tcBorders>
            <w:shd w:val="clear" w:color="auto" w:fill="auto"/>
            <w:vAlign w:val="center"/>
            <w:hideMark/>
          </w:tcPr>
          <w:p w14:paraId="0C118D6C" w14:textId="0D7D8453" w:rsidR="009D473E" w:rsidRPr="00831789" w:rsidRDefault="009D473E" w:rsidP="004805DC">
            <w:pPr>
              <w:rPr>
                <w:color w:val="000000"/>
              </w:rPr>
            </w:pPr>
            <w:r w:rsidRPr="004805DC">
              <w:rPr>
                <w:b/>
                <w:color w:val="000000"/>
              </w:rPr>
              <w:t>Szklane drzwi wewnętrzne</w:t>
            </w:r>
            <w:r w:rsidRPr="00831789">
              <w:rPr>
                <w:color w:val="000000"/>
              </w:rPr>
              <w:t xml:space="preserve"> do komory termostatycznej poz.</w:t>
            </w:r>
            <w:r w:rsidR="004805DC">
              <w:rPr>
                <w:color w:val="000000"/>
              </w:rPr>
              <w:t xml:space="preserve"> 5</w:t>
            </w:r>
          </w:p>
        </w:tc>
        <w:tc>
          <w:tcPr>
            <w:tcW w:w="500" w:type="pct"/>
            <w:tcBorders>
              <w:top w:val="nil"/>
              <w:left w:val="nil"/>
              <w:bottom w:val="single" w:sz="4" w:space="0" w:color="auto"/>
              <w:right w:val="single" w:sz="4" w:space="0" w:color="auto"/>
            </w:tcBorders>
            <w:shd w:val="clear" w:color="auto" w:fill="auto"/>
            <w:noWrap/>
            <w:vAlign w:val="center"/>
            <w:hideMark/>
          </w:tcPr>
          <w:p w14:paraId="186B1D49"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604F4412" w14:textId="77777777" w:rsidR="009D473E" w:rsidRPr="00831789" w:rsidRDefault="009D473E" w:rsidP="009D473E">
            <w:pPr>
              <w:jc w:val="center"/>
            </w:pPr>
            <w:r w:rsidRPr="00831789">
              <w:t>1</w:t>
            </w:r>
          </w:p>
        </w:tc>
      </w:tr>
      <w:tr w:rsidR="009D473E" w:rsidRPr="00831789" w14:paraId="118FCCB9" w14:textId="77777777" w:rsidTr="004805DC">
        <w:trPr>
          <w:trHeight w:val="1267"/>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222F8A6A" w14:textId="77777777" w:rsidR="009D473E" w:rsidRPr="00831789" w:rsidRDefault="009D473E" w:rsidP="009D473E">
            <w:pPr>
              <w:jc w:val="center"/>
            </w:pPr>
            <w:r w:rsidRPr="00831789">
              <w:t>20</w:t>
            </w:r>
          </w:p>
        </w:tc>
        <w:tc>
          <w:tcPr>
            <w:tcW w:w="3621" w:type="pct"/>
            <w:tcBorders>
              <w:top w:val="nil"/>
              <w:left w:val="nil"/>
              <w:bottom w:val="single" w:sz="4" w:space="0" w:color="auto"/>
              <w:right w:val="single" w:sz="4" w:space="0" w:color="auto"/>
            </w:tcBorders>
            <w:shd w:val="clear" w:color="auto" w:fill="auto"/>
            <w:vAlign w:val="center"/>
            <w:hideMark/>
          </w:tcPr>
          <w:p w14:paraId="14DDD309" w14:textId="77777777" w:rsidR="009D473E" w:rsidRPr="00831789" w:rsidRDefault="009D473E" w:rsidP="009D473E">
            <w:r w:rsidRPr="004805DC">
              <w:rPr>
                <w:b/>
              </w:rPr>
              <w:t>Taboret laboratoryjny</w:t>
            </w:r>
            <w:r w:rsidRPr="00831789">
              <w:t>, z możliwości regulacji wysokości siedziska w zakresie min. 55-80cm. Regulacja pneumatyczna. Podstawa z poliamidu ze stopkami antypoślizgowymi, wzmocniona włóknem szklanym, podnóżek ze stali chromoniklowej o średnicy min. 30cm, siedzisko o średnicy min. 33 cm, pokryte skórą ekologiczną.</w:t>
            </w:r>
          </w:p>
        </w:tc>
        <w:tc>
          <w:tcPr>
            <w:tcW w:w="500" w:type="pct"/>
            <w:tcBorders>
              <w:top w:val="nil"/>
              <w:left w:val="nil"/>
              <w:bottom w:val="single" w:sz="4" w:space="0" w:color="auto"/>
              <w:right w:val="single" w:sz="4" w:space="0" w:color="auto"/>
            </w:tcBorders>
            <w:shd w:val="clear" w:color="auto" w:fill="auto"/>
            <w:noWrap/>
            <w:vAlign w:val="center"/>
            <w:hideMark/>
          </w:tcPr>
          <w:p w14:paraId="1CF5C189"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1B0E6044" w14:textId="77777777" w:rsidR="009D473E" w:rsidRPr="00831789" w:rsidRDefault="009D473E" w:rsidP="009D473E">
            <w:pPr>
              <w:jc w:val="center"/>
            </w:pPr>
            <w:r w:rsidRPr="00831789">
              <w:t>1</w:t>
            </w:r>
          </w:p>
        </w:tc>
      </w:tr>
      <w:tr w:rsidR="009D473E" w:rsidRPr="00831789" w14:paraId="765426EC" w14:textId="77777777" w:rsidTr="004805DC">
        <w:trPr>
          <w:trHeight w:val="548"/>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54AD9BA4" w14:textId="77777777" w:rsidR="009D473E" w:rsidRPr="00831789" w:rsidRDefault="009D473E" w:rsidP="009D473E">
            <w:pPr>
              <w:jc w:val="center"/>
            </w:pPr>
            <w:r w:rsidRPr="00831789">
              <w:t>21</w:t>
            </w:r>
          </w:p>
        </w:tc>
        <w:tc>
          <w:tcPr>
            <w:tcW w:w="3621" w:type="pct"/>
            <w:tcBorders>
              <w:top w:val="nil"/>
              <w:left w:val="nil"/>
              <w:bottom w:val="single" w:sz="4" w:space="0" w:color="auto"/>
              <w:right w:val="single" w:sz="4" w:space="0" w:color="auto"/>
            </w:tcBorders>
            <w:shd w:val="clear" w:color="auto" w:fill="auto"/>
            <w:vAlign w:val="center"/>
            <w:hideMark/>
          </w:tcPr>
          <w:p w14:paraId="2338B287" w14:textId="67ECC3DA" w:rsidR="009D473E" w:rsidRPr="00831789" w:rsidRDefault="009D473E" w:rsidP="004805DC">
            <w:pPr>
              <w:rPr>
                <w:color w:val="000000"/>
              </w:rPr>
            </w:pPr>
            <w:r w:rsidRPr="004805DC">
              <w:rPr>
                <w:b/>
                <w:color w:val="000000"/>
              </w:rPr>
              <w:t>Transporter na butelki</w:t>
            </w:r>
            <w:r w:rsidRPr="00831789">
              <w:rPr>
                <w:color w:val="000000"/>
              </w:rPr>
              <w:t xml:space="preserve"> o pojemności do 500 m</w:t>
            </w:r>
            <w:r w:rsidR="004805DC">
              <w:rPr>
                <w:color w:val="000000"/>
              </w:rPr>
              <w:t>l</w:t>
            </w:r>
            <w:r w:rsidRPr="00831789">
              <w:rPr>
                <w:color w:val="000000"/>
              </w:rPr>
              <w:t>, 6 miejscowy, wykonany z ABS, z rączką, wymiary maksymalne: 210x310x260mm.</w:t>
            </w:r>
          </w:p>
        </w:tc>
        <w:tc>
          <w:tcPr>
            <w:tcW w:w="500" w:type="pct"/>
            <w:tcBorders>
              <w:top w:val="nil"/>
              <w:left w:val="nil"/>
              <w:bottom w:val="single" w:sz="4" w:space="0" w:color="auto"/>
              <w:right w:val="single" w:sz="4" w:space="0" w:color="auto"/>
            </w:tcBorders>
            <w:shd w:val="clear" w:color="auto" w:fill="auto"/>
            <w:noWrap/>
            <w:vAlign w:val="center"/>
            <w:hideMark/>
          </w:tcPr>
          <w:p w14:paraId="5125B79D"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2F01E252" w14:textId="77777777" w:rsidR="009D473E" w:rsidRPr="00831789" w:rsidRDefault="009D473E" w:rsidP="009D473E">
            <w:pPr>
              <w:jc w:val="center"/>
            </w:pPr>
            <w:r w:rsidRPr="00831789">
              <w:t>2</w:t>
            </w:r>
          </w:p>
        </w:tc>
      </w:tr>
      <w:tr w:rsidR="009D473E" w:rsidRPr="00831789" w14:paraId="5D4C5E9B" w14:textId="77777777" w:rsidTr="004805DC">
        <w:trPr>
          <w:trHeight w:val="570"/>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15662259" w14:textId="77777777" w:rsidR="009D473E" w:rsidRPr="00831789" w:rsidRDefault="009D473E" w:rsidP="009D473E">
            <w:pPr>
              <w:jc w:val="center"/>
            </w:pPr>
            <w:r w:rsidRPr="00831789">
              <w:t>22</w:t>
            </w:r>
          </w:p>
        </w:tc>
        <w:tc>
          <w:tcPr>
            <w:tcW w:w="3621" w:type="pct"/>
            <w:tcBorders>
              <w:top w:val="nil"/>
              <w:left w:val="nil"/>
              <w:bottom w:val="single" w:sz="4" w:space="0" w:color="auto"/>
              <w:right w:val="single" w:sz="4" w:space="0" w:color="auto"/>
            </w:tcBorders>
            <w:shd w:val="clear" w:color="auto" w:fill="auto"/>
            <w:vAlign w:val="center"/>
            <w:hideMark/>
          </w:tcPr>
          <w:p w14:paraId="0A40787E" w14:textId="77777777" w:rsidR="009D473E" w:rsidRPr="00831789" w:rsidRDefault="009D473E" w:rsidP="009D473E">
            <w:pPr>
              <w:rPr>
                <w:color w:val="000000"/>
              </w:rPr>
            </w:pPr>
            <w:r w:rsidRPr="004805DC">
              <w:rPr>
                <w:b/>
                <w:color w:val="000000"/>
              </w:rPr>
              <w:t>Wirnik kompatybilny z wirówką</w:t>
            </w:r>
            <w:r w:rsidRPr="00831789">
              <w:rPr>
                <w:color w:val="000000"/>
              </w:rPr>
              <w:t xml:space="preserve"> z pozycji 23, 6 miejscowy na probówki typu FALCON o pojemności 50 mL, maksymalne RPM min. 6000</w:t>
            </w:r>
          </w:p>
        </w:tc>
        <w:tc>
          <w:tcPr>
            <w:tcW w:w="500" w:type="pct"/>
            <w:tcBorders>
              <w:top w:val="nil"/>
              <w:left w:val="nil"/>
              <w:bottom w:val="single" w:sz="4" w:space="0" w:color="auto"/>
              <w:right w:val="single" w:sz="4" w:space="0" w:color="auto"/>
            </w:tcBorders>
            <w:shd w:val="clear" w:color="auto" w:fill="auto"/>
            <w:noWrap/>
            <w:vAlign w:val="center"/>
            <w:hideMark/>
          </w:tcPr>
          <w:p w14:paraId="665B2A2D"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526DE739" w14:textId="77777777" w:rsidR="009D473E" w:rsidRPr="00831789" w:rsidRDefault="009D473E" w:rsidP="009D473E">
            <w:pPr>
              <w:jc w:val="center"/>
            </w:pPr>
            <w:r w:rsidRPr="00831789">
              <w:t>1</w:t>
            </w:r>
          </w:p>
        </w:tc>
      </w:tr>
      <w:tr w:rsidR="009D473E" w:rsidRPr="00831789" w14:paraId="3CDEF1CF" w14:textId="77777777" w:rsidTr="004805DC">
        <w:tc>
          <w:tcPr>
            <w:tcW w:w="389" w:type="pct"/>
            <w:tcBorders>
              <w:top w:val="nil"/>
              <w:left w:val="single" w:sz="4" w:space="0" w:color="auto"/>
              <w:bottom w:val="single" w:sz="4" w:space="0" w:color="auto"/>
              <w:right w:val="single" w:sz="4" w:space="0" w:color="auto"/>
            </w:tcBorders>
            <w:shd w:val="clear" w:color="auto" w:fill="auto"/>
            <w:vAlign w:val="center"/>
            <w:hideMark/>
          </w:tcPr>
          <w:p w14:paraId="55D64589" w14:textId="77777777" w:rsidR="009D473E" w:rsidRPr="00831789" w:rsidRDefault="009D473E" w:rsidP="009D473E">
            <w:pPr>
              <w:jc w:val="center"/>
            </w:pPr>
            <w:r w:rsidRPr="00831789">
              <w:t>23</w:t>
            </w:r>
          </w:p>
        </w:tc>
        <w:tc>
          <w:tcPr>
            <w:tcW w:w="3621" w:type="pct"/>
            <w:tcBorders>
              <w:top w:val="nil"/>
              <w:left w:val="nil"/>
              <w:bottom w:val="single" w:sz="4" w:space="0" w:color="auto"/>
              <w:right w:val="single" w:sz="4" w:space="0" w:color="auto"/>
            </w:tcBorders>
            <w:shd w:val="clear" w:color="auto" w:fill="auto"/>
            <w:vAlign w:val="center"/>
            <w:hideMark/>
          </w:tcPr>
          <w:p w14:paraId="183681D2" w14:textId="349BD43E" w:rsidR="009D473E" w:rsidRPr="00831789" w:rsidRDefault="009D473E" w:rsidP="003E3A71">
            <w:pPr>
              <w:rPr>
                <w:color w:val="000000"/>
              </w:rPr>
            </w:pPr>
            <w:r w:rsidRPr="004805DC">
              <w:rPr>
                <w:b/>
                <w:color w:val="000000"/>
              </w:rPr>
              <w:t>Wirówka laboratoryjna z chłodzeniem i grzaniem</w:t>
            </w:r>
            <w:r w:rsidRPr="00831789">
              <w:rPr>
                <w:color w:val="000000"/>
              </w:rPr>
              <w:t>. Zakres regulacji temperatury od min. -20*C do +40*C, zakres regulacji obrotów od min. 100 do 1800 rpm, z regulacją z 1 rpm, Maksymalne RCF min. 24 200 xg, możliwość programowania czasowego od min. 1 sekundy do 99H lub praca ciągła, minimalna moc 600W, pojemność min. 500 m</w:t>
            </w:r>
            <w:r w:rsidR="003E3A71">
              <w:rPr>
                <w:color w:val="000000"/>
              </w:rPr>
              <w:t>l</w:t>
            </w:r>
            <w:r w:rsidRPr="00831789">
              <w:rPr>
                <w:color w:val="000000"/>
              </w:rPr>
              <w:t>, tryb pracy ciągłej lub krótkiej, tryb zliczania czasu od naciśnięcia przycisku start oraz możliwość od osiągania zadanej prędkości lub temperatury, minimum 10 charakterystyk rozpędzania i hamowania, minimum 90 programów Użytkownika, system szybkiego chłodzenia oraz chłodzenia wstępnego, możliwość regulacji RPM i RCF, wyświetlacz LCD lub LED wskazujący jednocześnie zadaną i bieżącą wartość prędkości, RCF, czasu oraz temperatury, automatyczna identyfikacja wirnika, automatyczne otwieranie pokrywy, możliwość rejestracji parametrów wirowania, możliwość programowania ustawienia gęstości dla próbek powyżej 1.2g/cm3 z automatyczną korektą prędkości maksymalnej, komora wirnika wykonana ze stali nierdzewnej, funkcja blokady przy otwartej pokrywie oraz podczas pracy urządzenia, masa max. urządzenia bez wirnika 51 k</w:t>
            </w:r>
            <w:r w:rsidR="003E3A71">
              <w:rPr>
                <w:color w:val="000000"/>
              </w:rPr>
              <w:t>g</w:t>
            </w:r>
            <w:r w:rsidRPr="00831789">
              <w:rPr>
                <w:color w:val="000000"/>
              </w:rPr>
              <w:t>, urządzenie zgodne z normami EN-61010-1/61010-2-020/61010-2-101 oraz 98/79/WE. Wykonawca musi posiadać autoryzowany Serwis Producenta.</w:t>
            </w:r>
          </w:p>
        </w:tc>
        <w:tc>
          <w:tcPr>
            <w:tcW w:w="500" w:type="pct"/>
            <w:tcBorders>
              <w:top w:val="nil"/>
              <w:left w:val="nil"/>
              <w:bottom w:val="single" w:sz="4" w:space="0" w:color="auto"/>
              <w:right w:val="single" w:sz="4" w:space="0" w:color="auto"/>
            </w:tcBorders>
            <w:shd w:val="clear" w:color="auto" w:fill="auto"/>
            <w:noWrap/>
            <w:vAlign w:val="center"/>
            <w:hideMark/>
          </w:tcPr>
          <w:p w14:paraId="7E1F2216"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0B6BAD2B" w14:textId="77777777" w:rsidR="009D473E" w:rsidRPr="00831789" w:rsidRDefault="009D473E" w:rsidP="009D473E">
            <w:pPr>
              <w:jc w:val="center"/>
            </w:pPr>
            <w:r w:rsidRPr="00831789">
              <w:t>1</w:t>
            </w:r>
          </w:p>
        </w:tc>
      </w:tr>
      <w:tr w:rsidR="009D473E" w:rsidRPr="00831789" w14:paraId="26E2B17F" w14:textId="77777777" w:rsidTr="003E3A71">
        <w:trPr>
          <w:trHeight w:val="653"/>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4FEF6BF6" w14:textId="77777777" w:rsidR="009D473E" w:rsidRPr="00831789" w:rsidRDefault="009D473E" w:rsidP="009D473E">
            <w:pPr>
              <w:jc w:val="center"/>
            </w:pPr>
            <w:r w:rsidRPr="00831789">
              <w:t>24</w:t>
            </w:r>
          </w:p>
        </w:tc>
        <w:tc>
          <w:tcPr>
            <w:tcW w:w="3621" w:type="pct"/>
            <w:tcBorders>
              <w:top w:val="nil"/>
              <w:left w:val="nil"/>
              <w:bottom w:val="single" w:sz="4" w:space="0" w:color="auto"/>
              <w:right w:val="single" w:sz="4" w:space="0" w:color="auto"/>
            </w:tcBorders>
            <w:shd w:val="clear" w:color="auto" w:fill="auto"/>
            <w:vAlign w:val="center"/>
            <w:hideMark/>
          </w:tcPr>
          <w:p w14:paraId="2F0DAD6F" w14:textId="341121FB" w:rsidR="009D473E" w:rsidRPr="00831789" w:rsidRDefault="009D473E" w:rsidP="009D473E">
            <w:pPr>
              <w:rPr>
                <w:color w:val="000000"/>
              </w:rPr>
            </w:pPr>
            <w:r w:rsidRPr="003E3A71">
              <w:rPr>
                <w:b/>
                <w:color w:val="000000"/>
              </w:rPr>
              <w:t>Wkład ze stali nierdzewnej do myjki</w:t>
            </w:r>
            <w:r w:rsidR="003E3A71">
              <w:rPr>
                <w:color w:val="000000"/>
              </w:rPr>
              <w:t xml:space="preserve"> z poz. 11 </w:t>
            </w:r>
            <w:r w:rsidRPr="00831789">
              <w:rPr>
                <w:color w:val="000000"/>
              </w:rPr>
              <w:t>na szkło labo</w:t>
            </w:r>
            <w:r w:rsidR="003E3A71">
              <w:rPr>
                <w:color w:val="000000"/>
              </w:rPr>
              <w:t>ratoryjne – 2 pozycyjny.</w:t>
            </w:r>
          </w:p>
        </w:tc>
        <w:tc>
          <w:tcPr>
            <w:tcW w:w="500" w:type="pct"/>
            <w:tcBorders>
              <w:top w:val="nil"/>
              <w:left w:val="nil"/>
              <w:bottom w:val="single" w:sz="4" w:space="0" w:color="auto"/>
              <w:right w:val="single" w:sz="4" w:space="0" w:color="auto"/>
            </w:tcBorders>
            <w:shd w:val="clear" w:color="auto" w:fill="auto"/>
            <w:noWrap/>
            <w:vAlign w:val="center"/>
            <w:hideMark/>
          </w:tcPr>
          <w:p w14:paraId="3AC358D6" w14:textId="77777777" w:rsidR="009D473E" w:rsidRPr="00831789" w:rsidRDefault="009D473E" w:rsidP="009D473E">
            <w:pPr>
              <w:jc w:val="center"/>
            </w:pPr>
            <w:r w:rsidRPr="00831789">
              <w:t>szt.</w:t>
            </w:r>
          </w:p>
        </w:tc>
        <w:tc>
          <w:tcPr>
            <w:tcW w:w="490" w:type="pct"/>
            <w:tcBorders>
              <w:top w:val="nil"/>
              <w:left w:val="nil"/>
              <w:bottom w:val="single" w:sz="4" w:space="0" w:color="auto"/>
              <w:right w:val="single" w:sz="4" w:space="0" w:color="auto"/>
            </w:tcBorders>
            <w:shd w:val="clear" w:color="auto" w:fill="auto"/>
            <w:noWrap/>
            <w:vAlign w:val="center"/>
            <w:hideMark/>
          </w:tcPr>
          <w:p w14:paraId="7333D797" w14:textId="77777777" w:rsidR="009D473E" w:rsidRPr="00831789" w:rsidRDefault="009D473E" w:rsidP="009D473E">
            <w:pPr>
              <w:jc w:val="center"/>
            </w:pPr>
            <w:r w:rsidRPr="00831789">
              <w:t>1</w:t>
            </w:r>
          </w:p>
        </w:tc>
      </w:tr>
      <w:tr w:rsidR="009D473E" w:rsidRPr="00831789" w14:paraId="2D7FE7D3" w14:textId="77777777" w:rsidTr="003E3A71">
        <w:trPr>
          <w:trHeight w:val="616"/>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61C00F81" w14:textId="77777777" w:rsidR="009D473E" w:rsidRPr="00831789" w:rsidRDefault="009D473E" w:rsidP="009D473E">
            <w:pPr>
              <w:jc w:val="center"/>
            </w:pPr>
            <w:r w:rsidRPr="00831789">
              <w:t>25</w:t>
            </w:r>
          </w:p>
        </w:tc>
        <w:tc>
          <w:tcPr>
            <w:tcW w:w="3621" w:type="pct"/>
            <w:tcBorders>
              <w:top w:val="nil"/>
              <w:left w:val="nil"/>
              <w:bottom w:val="single" w:sz="4" w:space="0" w:color="auto"/>
              <w:right w:val="single" w:sz="4" w:space="0" w:color="auto"/>
            </w:tcBorders>
            <w:shd w:val="clear" w:color="auto" w:fill="auto"/>
            <w:vAlign w:val="center"/>
            <w:hideMark/>
          </w:tcPr>
          <w:p w14:paraId="201FB4D0" w14:textId="5716BC8F" w:rsidR="009D473E" w:rsidRPr="00831789" w:rsidRDefault="009D473E" w:rsidP="009D473E">
            <w:pPr>
              <w:rPr>
                <w:color w:val="000000"/>
              </w:rPr>
            </w:pPr>
            <w:r w:rsidRPr="003E3A71">
              <w:rPr>
                <w:b/>
                <w:color w:val="000000"/>
              </w:rPr>
              <w:t>Statyw do mieszadła magnetyczne</w:t>
            </w:r>
            <w:r w:rsidR="003E3A71" w:rsidRPr="003E3A71">
              <w:rPr>
                <w:b/>
                <w:color w:val="000000"/>
              </w:rPr>
              <w:t>go</w:t>
            </w:r>
            <w:r w:rsidRPr="003E3A71">
              <w:rPr>
                <w:b/>
                <w:color w:val="000000"/>
              </w:rPr>
              <w:t xml:space="preserve"> z grzaniem</w:t>
            </w:r>
            <w:r w:rsidRPr="00831789">
              <w:rPr>
                <w:color w:val="000000"/>
              </w:rPr>
              <w:t xml:space="preserve"> </w:t>
            </w:r>
            <w:r w:rsidR="003E3A71">
              <w:rPr>
                <w:color w:val="000000"/>
              </w:rPr>
              <w:t>z poz. 10</w:t>
            </w:r>
            <w:r w:rsidRPr="00831789">
              <w:rPr>
                <w:color w:val="000000"/>
              </w:rPr>
              <w:t xml:space="preserve"> oraz uchwytem na czujnik temperatury </w:t>
            </w:r>
            <w:r w:rsidR="003E3A71">
              <w:rPr>
                <w:color w:val="000000"/>
              </w:rPr>
              <w:t>z poz. 11 (sprzęt laboratoryjny).</w:t>
            </w:r>
          </w:p>
        </w:tc>
        <w:tc>
          <w:tcPr>
            <w:tcW w:w="500" w:type="pct"/>
            <w:tcBorders>
              <w:top w:val="nil"/>
              <w:left w:val="nil"/>
              <w:bottom w:val="single" w:sz="4" w:space="0" w:color="auto"/>
              <w:right w:val="single" w:sz="4" w:space="0" w:color="auto"/>
            </w:tcBorders>
            <w:shd w:val="clear" w:color="auto" w:fill="auto"/>
            <w:noWrap/>
            <w:vAlign w:val="center"/>
            <w:hideMark/>
          </w:tcPr>
          <w:p w14:paraId="7B684715" w14:textId="77777777" w:rsidR="009D473E" w:rsidRPr="00831789" w:rsidRDefault="009D473E" w:rsidP="009D473E">
            <w:pPr>
              <w:jc w:val="center"/>
            </w:pPr>
            <w:r w:rsidRPr="00831789">
              <w:t>kpl.</w:t>
            </w:r>
          </w:p>
        </w:tc>
        <w:tc>
          <w:tcPr>
            <w:tcW w:w="490" w:type="pct"/>
            <w:tcBorders>
              <w:top w:val="nil"/>
              <w:left w:val="nil"/>
              <w:bottom w:val="single" w:sz="4" w:space="0" w:color="auto"/>
              <w:right w:val="single" w:sz="4" w:space="0" w:color="auto"/>
            </w:tcBorders>
            <w:shd w:val="clear" w:color="auto" w:fill="auto"/>
            <w:vAlign w:val="center"/>
            <w:hideMark/>
          </w:tcPr>
          <w:p w14:paraId="6A7BE152" w14:textId="77777777" w:rsidR="009D473E" w:rsidRPr="00831789" w:rsidRDefault="009D473E" w:rsidP="009D473E">
            <w:pPr>
              <w:jc w:val="center"/>
              <w:rPr>
                <w:color w:val="000000"/>
              </w:rPr>
            </w:pPr>
            <w:r w:rsidRPr="00831789">
              <w:rPr>
                <w:color w:val="000000"/>
              </w:rPr>
              <w:t>1</w:t>
            </w:r>
          </w:p>
        </w:tc>
      </w:tr>
    </w:tbl>
    <w:p w14:paraId="0F5D6335" w14:textId="5B322F3D" w:rsidR="009D473E" w:rsidRDefault="009D473E" w:rsidP="003E6C5D">
      <w:pPr>
        <w:rPr>
          <w:b/>
          <w:sz w:val="24"/>
          <w:szCs w:val="24"/>
        </w:rPr>
      </w:pPr>
    </w:p>
    <w:p w14:paraId="2F4B2010" w14:textId="4131AA04" w:rsidR="003E3A71" w:rsidRPr="003E3A71" w:rsidRDefault="003E3A71" w:rsidP="003E3A71">
      <w:pPr>
        <w:jc w:val="both"/>
        <w:rPr>
          <w:b/>
          <w:sz w:val="24"/>
          <w:szCs w:val="24"/>
        </w:rPr>
      </w:pPr>
      <w:r w:rsidRPr="008829E6">
        <w:rPr>
          <w:rFonts w:eastAsia="Calibri"/>
          <w:bCs/>
          <w:sz w:val="24"/>
        </w:rPr>
        <w:t>Dodatkowe wymagania do części I</w:t>
      </w:r>
      <w:r>
        <w:rPr>
          <w:rFonts w:eastAsia="Calibri"/>
          <w:bCs/>
          <w:sz w:val="24"/>
        </w:rPr>
        <w:t>I</w:t>
      </w:r>
      <w:r w:rsidRPr="008829E6">
        <w:rPr>
          <w:rFonts w:eastAsia="Calibri"/>
          <w:bCs/>
          <w:sz w:val="24"/>
        </w:rPr>
        <w:t xml:space="preserve">I – Wykonawca zapewni dostawę </w:t>
      </w:r>
      <w:r>
        <w:rPr>
          <w:rFonts w:eastAsia="Calibri"/>
          <w:bCs/>
          <w:sz w:val="24"/>
        </w:rPr>
        <w:t xml:space="preserve">mebli i </w:t>
      </w:r>
      <w:r w:rsidRPr="008829E6">
        <w:rPr>
          <w:rFonts w:eastAsia="Calibri"/>
          <w:bCs/>
          <w:sz w:val="24"/>
        </w:rPr>
        <w:t xml:space="preserve">sprzętu wraz </w:t>
      </w:r>
      <w:r>
        <w:rPr>
          <w:rFonts w:eastAsia="Calibri"/>
          <w:bCs/>
          <w:sz w:val="24"/>
        </w:rPr>
        <w:br/>
      </w:r>
      <w:r w:rsidRPr="008829E6">
        <w:rPr>
          <w:rFonts w:eastAsia="Calibri"/>
          <w:bCs/>
          <w:sz w:val="24"/>
        </w:rPr>
        <w:t xml:space="preserve">z wniesieniem </w:t>
      </w:r>
      <w:r>
        <w:rPr>
          <w:rFonts w:eastAsia="Calibri"/>
          <w:bCs/>
          <w:sz w:val="24"/>
        </w:rPr>
        <w:t>oraz</w:t>
      </w:r>
      <w:r w:rsidRPr="008829E6">
        <w:rPr>
          <w:rFonts w:eastAsia="Calibri"/>
          <w:bCs/>
          <w:sz w:val="24"/>
        </w:rPr>
        <w:t xml:space="preserve"> instalację </w:t>
      </w:r>
      <w:r>
        <w:rPr>
          <w:rFonts w:eastAsia="Calibri"/>
          <w:bCs/>
          <w:sz w:val="24"/>
        </w:rPr>
        <w:t xml:space="preserve">mebli i </w:t>
      </w:r>
      <w:r w:rsidRPr="008829E6">
        <w:rPr>
          <w:rFonts w:eastAsia="Calibri"/>
          <w:bCs/>
          <w:sz w:val="24"/>
        </w:rPr>
        <w:t>sprzętu w miejscu wyznaczonym przez Zamawiającego</w:t>
      </w:r>
      <w:r>
        <w:rPr>
          <w:rFonts w:eastAsia="Calibri"/>
          <w:bCs/>
          <w:sz w:val="24"/>
        </w:rPr>
        <w:t>. Wykonawca zapewni również</w:t>
      </w:r>
      <w:r w:rsidRPr="008829E6">
        <w:rPr>
          <w:rFonts w:eastAsia="Calibri"/>
          <w:bCs/>
          <w:sz w:val="24"/>
        </w:rPr>
        <w:t xml:space="preserve"> szkolenie z zakresu obsługi i konserwacji</w:t>
      </w:r>
      <w:r>
        <w:rPr>
          <w:rFonts w:eastAsia="Calibri"/>
          <w:bCs/>
          <w:sz w:val="24"/>
        </w:rPr>
        <w:t xml:space="preserve"> sprzętu (min. 32 godz.).</w:t>
      </w:r>
    </w:p>
    <w:sectPr w:rsidR="003E3A71" w:rsidRPr="003E3A71" w:rsidSect="00F63499">
      <w:headerReference w:type="default" r:id="rId25"/>
      <w:footerReference w:type="default" r:id="rId2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57955" w14:textId="77777777" w:rsidR="002F3B7E" w:rsidRDefault="002F3B7E">
      <w:r>
        <w:separator/>
      </w:r>
    </w:p>
  </w:endnote>
  <w:endnote w:type="continuationSeparator" w:id="0">
    <w:p w14:paraId="3828C88F" w14:textId="77777777" w:rsidR="002F3B7E" w:rsidRDefault="002F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04284"/>
      <w:docPartObj>
        <w:docPartGallery w:val="Page Numbers (Bottom of Page)"/>
        <w:docPartUnique/>
      </w:docPartObj>
    </w:sdtPr>
    <w:sdtEndPr/>
    <w:sdtContent>
      <w:p w14:paraId="7D6D2EDC" w14:textId="4DBA8042" w:rsidR="00E46B81" w:rsidRDefault="00E46B81">
        <w:pPr>
          <w:pStyle w:val="Stopka"/>
          <w:jc w:val="right"/>
        </w:pPr>
        <w:r>
          <w:fldChar w:fldCharType="begin"/>
        </w:r>
        <w:r>
          <w:instrText>PAGE   \* MERGEFORMAT</w:instrText>
        </w:r>
        <w:r>
          <w:fldChar w:fldCharType="separate"/>
        </w:r>
        <w:r w:rsidR="00D63471">
          <w:rPr>
            <w:noProof/>
          </w:rPr>
          <w:t>13</w:t>
        </w:r>
        <w:r>
          <w:fldChar w:fldCharType="end"/>
        </w:r>
      </w:p>
    </w:sdtContent>
  </w:sdt>
  <w:p w14:paraId="60ABA881" w14:textId="77777777" w:rsidR="00E46B81" w:rsidRDefault="00E46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3C47" w14:textId="77777777" w:rsidR="002F3B7E" w:rsidRDefault="002F3B7E">
      <w:r>
        <w:separator/>
      </w:r>
    </w:p>
  </w:footnote>
  <w:footnote w:type="continuationSeparator" w:id="0">
    <w:p w14:paraId="6B2FC7F1" w14:textId="77777777" w:rsidR="002F3B7E" w:rsidRDefault="002F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E46B81" w14:paraId="773BF78C" w14:textId="77777777" w:rsidTr="00CB642A">
      <w:tc>
        <w:tcPr>
          <w:tcW w:w="6480" w:type="dxa"/>
          <w:tcBorders>
            <w:top w:val="nil"/>
            <w:left w:val="nil"/>
            <w:bottom w:val="nil"/>
            <w:right w:val="nil"/>
          </w:tcBorders>
        </w:tcPr>
        <w:p w14:paraId="50D9AD53" w14:textId="77777777" w:rsidR="00E46B81" w:rsidRDefault="00E46B81" w:rsidP="00CB642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9DB258A" w14:textId="77777777" w:rsidR="00E46B81" w:rsidRPr="00AA0B68" w:rsidRDefault="00E46B81" w:rsidP="00CB642A">
          <w:pPr>
            <w:spacing w:line="360" w:lineRule="auto"/>
            <w:jc w:val="center"/>
            <w:rPr>
              <w:b/>
              <w:sz w:val="24"/>
              <w:u w:val="single"/>
            </w:rPr>
          </w:pPr>
          <w:r>
            <w:rPr>
              <w:b/>
              <w:sz w:val="24"/>
              <w:u w:val="single"/>
            </w:rPr>
            <w:t>WNP/814/PN/2019</w:t>
          </w:r>
        </w:p>
      </w:tc>
    </w:tr>
  </w:tbl>
  <w:p w14:paraId="52949C96" w14:textId="77777777" w:rsidR="00E46B81" w:rsidRDefault="00E46B81" w:rsidP="00CB642A">
    <w:pPr>
      <w:pStyle w:val="Nagwek"/>
    </w:pPr>
  </w:p>
  <w:p w14:paraId="2A480188" w14:textId="77777777" w:rsidR="00E46B81" w:rsidRDefault="00E46B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08A5847"/>
    <w:multiLevelType w:val="hybridMultilevel"/>
    <w:tmpl w:val="7B0637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08E06F1"/>
    <w:multiLevelType w:val="hybridMultilevel"/>
    <w:tmpl w:val="BE2069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1054296"/>
    <w:multiLevelType w:val="hybridMultilevel"/>
    <w:tmpl w:val="DC6809D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1C21357"/>
    <w:multiLevelType w:val="hybridMultilevel"/>
    <w:tmpl w:val="8816175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01C76D2F"/>
    <w:multiLevelType w:val="hybridMultilevel"/>
    <w:tmpl w:val="AC80450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021F20C4"/>
    <w:multiLevelType w:val="hybridMultilevel"/>
    <w:tmpl w:val="A73C1B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2581F9F"/>
    <w:multiLevelType w:val="hybridMultilevel"/>
    <w:tmpl w:val="BF5CBA72"/>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2ED790A"/>
    <w:multiLevelType w:val="hybridMultilevel"/>
    <w:tmpl w:val="B4CA235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4474567"/>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4957767"/>
    <w:multiLevelType w:val="hybridMultilevel"/>
    <w:tmpl w:val="4888ED56"/>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05000574"/>
    <w:multiLevelType w:val="hybridMultilevel"/>
    <w:tmpl w:val="74EE58C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0573363C"/>
    <w:multiLevelType w:val="hybridMultilevel"/>
    <w:tmpl w:val="74EE58C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05997BF4"/>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6616DFE"/>
    <w:multiLevelType w:val="hybridMultilevel"/>
    <w:tmpl w:val="3002451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066750BC"/>
    <w:multiLevelType w:val="hybridMultilevel"/>
    <w:tmpl w:val="8816175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67320C4"/>
    <w:multiLevelType w:val="hybridMultilevel"/>
    <w:tmpl w:val="67FE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9A7AB4"/>
    <w:multiLevelType w:val="hybridMultilevel"/>
    <w:tmpl w:val="4888ED56"/>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069F2F26"/>
    <w:multiLevelType w:val="hybridMultilevel"/>
    <w:tmpl w:val="F64C47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6AD57D7"/>
    <w:multiLevelType w:val="hybridMultilevel"/>
    <w:tmpl w:val="1966AC5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6D30130"/>
    <w:multiLevelType w:val="hybridMultilevel"/>
    <w:tmpl w:val="1832A2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84A35D1"/>
    <w:multiLevelType w:val="multilevel"/>
    <w:tmpl w:val="BF98C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8584FBA"/>
    <w:multiLevelType w:val="hybridMultilevel"/>
    <w:tmpl w:val="AC80450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9954C80"/>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0A114F3B"/>
    <w:multiLevelType w:val="hybridMultilevel"/>
    <w:tmpl w:val="CEE6FF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0A5F10DA"/>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0B131226"/>
    <w:multiLevelType w:val="hybridMultilevel"/>
    <w:tmpl w:val="300245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0BE9215F"/>
    <w:multiLevelType w:val="hybridMultilevel"/>
    <w:tmpl w:val="FE14FB7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44"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0C2059F6"/>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0C6241BA"/>
    <w:multiLevelType w:val="hybridMultilevel"/>
    <w:tmpl w:val="F64C470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0C9023FD"/>
    <w:multiLevelType w:val="hybridMultilevel"/>
    <w:tmpl w:val="F32452C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0CA837D0"/>
    <w:multiLevelType w:val="hybridMultilevel"/>
    <w:tmpl w:val="7C0C7F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0CF67B36"/>
    <w:multiLevelType w:val="hybridMultilevel"/>
    <w:tmpl w:val="EFD8D58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0D6C1697"/>
    <w:multiLevelType w:val="hybridMultilevel"/>
    <w:tmpl w:val="F64C470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0D6E78D1"/>
    <w:multiLevelType w:val="hybridMultilevel"/>
    <w:tmpl w:val="C840F6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0E3F39F5"/>
    <w:multiLevelType w:val="hybridMultilevel"/>
    <w:tmpl w:val="1E448506"/>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F616596A">
      <w:start w:val="1"/>
      <w:numFmt w:val="decimal"/>
      <w:lvlText w:val="%3)"/>
      <w:lvlJc w:val="left"/>
      <w:pPr>
        <w:ind w:left="890" w:hanging="180"/>
      </w:pPr>
      <w:rPr>
        <w:rFonts w:ascii="Times New Roman" w:hAnsi="Times New Roman" w:cs="Times New Roman" w:hint="default"/>
        <w:b w:val="0"/>
        <w:i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E947AF3"/>
    <w:multiLevelType w:val="hybridMultilevel"/>
    <w:tmpl w:val="4260A9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0EDA6F31"/>
    <w:multiLevelType w:val="hybridMultilevel"/>
    <w:tmpl w:val="8D9CFA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0F100B2A"/>
    <w:multiLevelType w:val="hybridMultilevel"/>
    <w:tmpl w:val="585C49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0F5D1C35"/>
    <w:multiLevelType w:val="hybridMultilevel"/>
    <w:tmpl w:val="82E86176"/>
    <w:lvl w:ilvl="0" w:tplc="0D6C29C0">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0204ED5"/>
    <w:multiLevelType w:val="multilevel"/>
    <w:tmpl w:val="09C62FAC"/>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8" w15:restartNumberingAfterBreak="0">
    <w:nsid w:val="105E10D1"/>
    <w:multiLevelType w:val="hybridMultilevel"/>
    <w:tmpl w:val="1966AC5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10BB7794"/>
    <w:multiLevelType w:val="hybridMultilevel"/>
    <w:tmpl w:val="300245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11841CFB"/>
    <w:multiLevelType w:val="hybridMultilevel"/>
    <w:tmpl w:val="8816175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15:restartNumberingAfterBreak="0">
    <w:nsid w:val="123D6A0F"/>
    <w:multiLevelType w:val="hybridMultilevel"/>
    <w:tmpl w:val="EFD8D58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136423F3"/>
    <w:multiLevelType w:val="hybridMultilevel"/>
    <w:tmpl w:val="1AC8C9A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13A2677F"/>
    <w:multiLevelType w:val="hybridMultilevel"/>
    <w:tmpl w:val="4888ED56"/>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4" w15:restartNumberingAfterBreak="0">
    <w:nsid w:val="13B35F08"/>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14DC6A2C"/>
    <w:multiLevelType w:val="hybridMultilevel"/>
    <w:tmpl w:val="D08E5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7365B1"/>
    <w:multiLevelType w:val="multilevel"/>
    <w:tmpl w:val="B9FEF0B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16E043FE"/>
    <w:multiLevelType w:val="hybridMultilevel"/>
    <w:tmpl w:val="736EC45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18133349"/>
    <w:multiLevelType w:val="hybridMultilevel"/>
    <w:tmpl w:val="570AAEE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182F050F"/>
    <w:multiLevelType w:val="hybridMultilevel"/>
    <w:tmpl w:val="8D64CB4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5E54C6"/>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72" w15:restartNumberingAfterBreak="0">
    <w:nsid w:val="1A0F73AD"/>
    <w:multiLevelType w:val="hybridMultilevel"/>
    <w:tmpl w:val="5066C86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1A1B22B7"/>
    <w:multiLevelType w:val="hybridMultilevel"/>
    <w:tmpl w:val="300245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A8F139C"/>
    <w:multiLevelType w:val="hybridMultilevel"/>
    <w:tmpl w:val="09CAE1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1AE03AED"/>
    <w:multiLevelType w:val="hybridMultilevel"/>
    <w:tmpl w:val="5FC4712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6"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1BF00A44"/>
    <w:multiLevelType w:val="multilevel"/>
    <w:tmpl w:val="B290CDFC"/>
    <w:lvl w:ilvl="0">
      <w:start w:val="1"/>
      <w:numFmt w:val="decimal"/>
      <w:lvlText w:val="%1."/>
      <w:lvlJc w:val="left"/>
      <w:pPr>
        <w:tabs>
          <w:tab w:val="num" w:pos="360"/>
        </w:tabs>
        <w:ind w:left="360" w:hanging="360"/>
      </w:pPr>
      <w:rPr>
        <w:strike w:val="0"/>
        <w:dstrike w:val="0"/>
        <w:color w:val="auto"/>
        <w:u w:val="none"/>
        <w:effect w:val="none"/>
      </w:rPr>
    </w:lvl>
    <w:lvl w:ilvl="1">
      <w:start w:val="1"/>
      <w:numFmt w:val="decimal"/>
      <w:lvlText w:val="%2."/>
      <w:lvlJc w:val="left"/>
      <w:pPr>
        <w:tabs>
          <w:tab w:val="num" w:pos="792"/>
        </w:tabs>
        <w:ind w:left="792" w:hanging="432"/>
      </w:pPr>
      <w:rPr>
        <w:rFonts w:ascii="Times New Roman" w:eastAsiaTheme="minorHAnsi" w:hAnsi="Times New Roman" w:cs="Times New Roman" w:hint="default"/>
        <w:strike w:val="0"/>
        <w:dstrike w:val="0"/>
        <w:u w:val="none"/>
        <w:effect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1C0F1586"/>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1C373115"/>
    <w:multiLevelType w:val="hybridMultilevel"/>
    <w:tmpl w:val="74EE58C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0" w15:restartNumberingAfterBreak="0">
    <w:nsid w:val="1C6B713C"/>
    <w:multiLevelType w:val="hybridMultilevel"/>
    <w:tmpl w:val="2A5A3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8726B9"/>
    <w:multiLevelType w:val="hybridMultilevel"/>
    <w:tmpl w:val="5128DA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1D2968DC"/>
    <w:multiLevelType w:val="multilevel"/>
    <w:tmpl w:val="032AABB8"/>
    <w:lvl w:ilvl="0">
      <w:start w:val="4"/>
      <w:numFmt w:val="decimal"/>
      <w:lvlText w:val="%1"/>
      <w:lvlJc w:val="left"/>
      <w:pPr>
        <w:ind w:left="444" w:hanging="444"/>
      </w:pPr>
    </w:lvl>
    <w:lvl w:ilvl="1">
      <w:start w:val="4"/>
      <w:numFmt w:val="decimal"/>
      <w:lvlText w:val="%1.%2"/>
      <w:lvlJc w:val="left"/>
      <w:pPr>
        <w:ind w:left="804" w:hanging="444"/>
      </w:pPr>
    </w:lvl>
    <w:lvl w:ilvl="2">
      <w:start w:val="1"/>
      <w:numFmt w:val="lowerLetter"/>
      <w:lvlText w:val="%3."/>
      <w:lvlJc w:val="left"/>
      <w:pPr>
        <w:ind w:left="1440" w:hanging="720"/>
      </w:pPr>
      <w:rPr>
        <w:rFonts w:ascii="Times New Roman" w:eastAsiaTheme="minorHAnsi" w:hAnsi="Times New Roman" w:cs="Times New Roman"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3" w15:restartNumberingAfterBreak="0">
    <w:nsid w:val="1D3A6896"/>
    <w:multiLevelType w:val="hybridMultilevel"/>
    <w:tmpl w:val="08B8D5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1D590425"/>
    <w:multiLevelType w:val="hybridMultilevel"/>
    <w:tmpl w:val="CEE6FF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86" w15:restartNumberingAfterBreak="0">
    <w:nsid w:val="1DD955DB"/>
    <w:multiLevelType w:val="hybridMultilevel"/>
    <w:tmpl w:val="066A61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1F083E40"/>
    <w:multiLevelType w:val="hybridMultilevel"/>
    <w:tmpl w:val="BBF4EF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1F3F7282"/>
    <w:multiLevelType w:val="hybridMultilevel"/>
    <w:tmpl w:val="5D2030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F5121CB"/>
    <w:multiLevelType w:val="hybridMultilevel"/>
    <w:tmpl w:val="41585BA2"/>
    <w:lvl w:ilvl="0" w:tplc="14545206">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1FE41C76"/>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20092BB7"/>
    <w:multiLevelType w:val="hybridMultilevel"/>
    <w:tmpl w:val="6576DA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206D2A65"/>
    <w:multiLevelType w:val="hybridMultilevel"/>
    <w:tmpl w:val="0908F7B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20CB5223"/>
    <w:multiLevelType w:val="multilevel"/>
    <w:tmpl w:val="30E08E70"/>
    <w:lvl w:ilvl="0">
      <w:start w:val="1"/>
      <w:numFmt w:val="decimal"/>
      <w:lvlText w:val="%1."/>
      <w:lvlJc w:val="left"/>
      <w:pPr>
        <w:tabs>
          <w:tab w:val="num" w:pos="1211"/>
        </w:tabs>
        <w:ind w:left="1211" w:hanging="360"/>
      </w:pPr>
      <w:rPr>
        <w:b w:val="0"/>
      </w:rPr>
    </w:lvl>
    <w:lvl w:ilvl="1">
      <w:start w:val="3"/>
      <w:numFmt w:val="decimal"/>
      <w:isLgl/>
      <w:lvlText w:val="%1.%2"/>
      <w:lvlJc w:val="left"/>
      <w:pPr>
        <w:tabs>
          <w:tab w:val="num" w:pos="1391"/>
        </w:tabs>
        <w:ind w:left="1391" w:hanging="360"/>
      </w:pPr>
    </w:lvl>
    <w:lvl w:ilvl="2">
      <w:start w:val="1"/>
      <w:numFmt w:val="decimal"/>
      <w:isLgl/>
      <w:lvlText w:val="%1.%2.%3"/>
      <w:lvlJc w:val="left"/>
      <w:pPr>
        <w:tabs>
          <w:tab w:val="num" w:pos="1931"/>
        </w:tabs>
        <w:ind w:left="1931" w:hanging="720"/>
      </w:pPr>
    </w:lvl>
    <w:lvl w:ilvl="3">
      <w:start w:val="1"/>
      <w:numFmt w:val="decimal"/>
      <w:isLgl/>
      <w:lvlText w:val="%1.%2.%3.%4"/>
      <w:lvlJc w:val="left"/>
      <w:pPr>
        <w:tabs>
          <w:tab w:val="num" w:pos="2111"/>
        </w:tabs>
        <w:ind w:left="2111" w:hanging="720"/>
      </w:pPr>
    </w:lvl>
    <w:lvl w:ilvl="4">
      <w:start w:val="1"/>
      <w:numFmt w:val="decimal"/>
      <w:isLgl/>
      <w:lvlText w:val="%1.%2.%3.%4.%5"/>
      <w:lvlJc w:val="left"/>
      <w:pPr>
        <w:tabs>
          <w:tab w:val="num" w:pos="2291"/>
        </w:tabs>
        <w:ind w:left="2291" w:hanging="720"/>
      </w:pPr>
    </w:lvl>
    <w:lvl w:ilvl="5">
      <w:start w:val="1"/>
      <w:numFmt w:val="decimal"/>
      <w:isLgl/>
      <w:lvlText w:val="%1.%2.%3.%4.%5.%6"/>
      <w:lvlJc w:val="left"/>
      <w:pPr>
        <w:tabs>
          <w:tab w:val="num" w:pos="2831"/>
        </w:tabs>
        <w:ind w:left="2831" w:hanging="1080"/>
      </w:pPr>
    </w:lvl>
    <w:lvl w:ilvl="6">
      <w:start w:val="1"/>
      <w:numFmt w:val="decimal"/>
      <w:isLgl/>
      <w:lvlText w:val="%1.%2.%3.%4.%5.%6.%7"/>
      <w:lvlJc w:val="left"/>
      <w:pPr>
        <w:tabs>
          <w:tab w:val="num" w:pos="3011"/>
        </w:tabs>
        <w:ind w:left="3011" w:hanging="1080"/>
      </w:pPr>
    </w:lvl>
    <w:lvl w:ilvl="7">
      <w:start w:val="1"/>
      <w:numFmt w:val="decimal"/>
      <w:isLgl/>
      <w:lvlText w:val="%1.%2.%3.%4.%5.%6.%7.%8"/>
      <w:lvlJc w:val="left"/>
      <w:pPr>
        <w:tabs>
          <w:tab w:val="num" w:pos="3551"/>
        </w:tabs>
        <w:ind w:left="3551" w:hanging="1440"/>
      </w:pPr>
    </w:lvl>
    <w:lvl w:ilvl="8">
      <w:start w:val="1"/>
      <w:numFmt w:val="decimal"/>
      <w:isLgl/>
      <w:lvlText w:val="%1.%2.%3.%4.%5.%6.%7.%8.%9"/>
      <w:lvlJc w:val="left"/>
      <w:pPr>
        <w:tabs>
          <w:tab w:val="num" w:pos="3731"/>
        </w:tabs>
        <w:ind w:left="3731" w:hanging="1440"/>
      </w:pPr>
    </w:lvl>
  </w:abstractNum>
  <w:abstractNum w:abstractNumId="95" w15:restartNumberingAfterBreak="0">
    <w:nsid w:val="213356E9"/>
    <w:multiLevelType w:val="hybridMultilevel"/>
    <w:tmpl w:val="D35887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1532C91"/>
    <w:multiLevelType w:val="hybridMultilevel"/>
    <w:tmpl w:val="0908F7B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216E24AD"/>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21963D55"/>
    <w:multiLevelType w:val="hybridMultilevel"/>
    <w:tmpl w:val="EFD8D58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15:restartNumberingAfterBreak="0">
    <w:nsid w:val="21A317CE"/>
    <w:multiLevelType w:val="hybridMultilevel"/>
    <w:tmpl w:val="74EE58C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0" w15:restartNumberingAfterBreak="0">
    <w:nsid w:val="21D065CF"/>
    <w:multiLevelType w:val="hybridMultilevel"/>
    <w:tmpl w:val="B4CEB2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22037BEB"/>
    <w:multiLevelType w:val="hybridMultilevel"/>
    <w:tmpl w:val="97E2529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2" w15:restartNumberingAfterBreak="0">
    <w:nsid w:val="23117041"/>
    <w:multiLevelType w:val="hybridMultilevel"/>
    <w:tmpl w:val="5066C86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3" w15:restartNumberingAfterBreak="0">
    <w:nsid w:val="231C11AB"/>
    <w:multiLevelType w:val="hybridMultilevel"/>
    <w:tmpl w:val="0908F7B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238554D4"/>
    <w:multiLevelType w:val="hybridMultilevel"/>
    <w:tmpl w:val="3EA23B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24226BF5"/>
    <w:multiLevelType w:val="hybridMultilevel"/>
    <w:tmpl w:val="1966AC5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24EF2F2C"/>
    <w:multiLevelType w:val="hybridMultilevel"/>
    <w:tmpl w:val="7B0637C8"/>
    <w:lvl w:ilvl="0" w:tplc="04150017">
      <w:start w:val="1"/>
      <w:numFmt w:val="lowerLetter"/>
      <w:lvlText w:val="%1)"/>
      <w:lvlJc w:val="left"/>
      <w:pPr>
        <w:ind w:left="501"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15:restartNumberingAfterBreak="0">
    <w:nsid w:val="25950D8B"/>
    <w:multiLevelType w:val="hybridMultilevel"/>
    <w:tmpl w:val="6CA80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5A44D24"/>
    <w:multiLevelType w:val="hybridMultilevel"/>
    <w:tmpl w:val="4F9800F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9" w15:restartNumberingAfterBreak="0">
    <w:nsid w:val="260F3E9F"/>
    <w:multiLevelType w:val="hybridMultilevel"/>
    <w:tmpl w:val="08B8D5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26E67C46"/>
    <w:multiLevelType w:val="hybridMultilevel"/>
    <w:tmpl w:val="F32452C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2712105C"/>
    <w:multiLevelType w:val="hybridMultilevel"/>
    <w:tmpl w:val="4F9800F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13" w15:restartNumberingAfterBreak="0">
    <w:nsid w:val="27564F1B"/>
    <w:multiLevelType w:val="hybridMultilevel"/>
    <w:tmpl w:val="8D64CB4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4" w15:restartNumberingAfterBreak="0">
    <w:nsid w:val="27DF5804"/>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285202B5"/>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2A6A70DD"/>
    <w:multiLevelType w:val="hybridMultilevel"/>
    <w:tmpl w:val="3392D18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2AE30DFE"/>
    <w:multiLevelType w:val="multilevel"/>
    <w:tmpl w:val="BF98C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BFE78CA"/>
    <w:multiLevelType w:val="hybridMultilevel"/>
    <w:tmpl w:val="A44C8D68"/>
    <w:lvl w:ilvl="0" w:tplc="F6E8D1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15:restartNumberingAfterBreak="0">
    <w:nsid w:val="2C7E1164"/>
    <w:multiLevelType w:val="hybridMultilevel"/>
    <w:tmpl w:val="5066C86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1" w15:restartNumberingAfterBreak="0">
    <w:nsid w:val="2CAE4DC0"/>
    <w:multiLevelType w:val="hybridMultilevel"/>
    <w:tmpl w:val="6576DA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2D1F4D11"/>
    <w:multiLevelType w:val="hybridMultilevel"/>
    <w:tmpl w:val="9BD6F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317112"/>
    <w:multiLevelType w:val="hybridMultilevel"/>
    <w:tmpl w:val="F3C4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7F2B4A"/>
    <w:multiLevelType w:val="hybridMultilevel"/>
    <w:tmpl w:val="6576DA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2DB2530B"/>
    <w:multiLevelType w:val="hybridMultilevel"/>
    <w:tmpl w:val="540809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2E6109CF"/>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2E6F268D"/>
    <w:multiLevelType w:val="hybridMultilevel"/>
    <w:tmpl w:val="7BB07C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2F49414C"/>
    <w:multiLevelType w:val="hybridMultilevel"/>
    <w:tmpl w:val="7B0637C8"/>
    <w:lvl w:ilvl="0" w:tplc="04150017">
      <w:start w:val="1"/>
      <w:numFmt w:val="lowerLetter"/>
      <w:lvlText w:val="%1)"/>
      <w:lvlJc w:val="left"/>
      <w:pPr>
        <w:ind w:left="501"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9" w15:restartNumberingAfterBreak="0">
    <w:nsid w:val="2F5E678E"/>
    <w:multiLevelType w:val="hybridMultilevel"/>
    <w:tmpl w:val="5A4EC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306C6C08"/>
    <w:multiLevelType w:val="hybridMultilevel"/>
    <w:tmpl w:val="AD8A2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1D31B1E"/>
    <w:multiLevelType w:val="hybridMultilevel"/>
    <w:tmpl w:val="9086D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1F41097"/>
    <w:multiLevelType w:val="hybridMultilevel"/>
    <w:tmpl w:val="5066C86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15:restartNumberingAfterBreak="0">
    <w:nsid w:val="32E37649"/>
    <w:multiLevelType w:val="hybridMultilevel"/>
    <w:tmpl w:val="300245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32E548C6"/>
    <w:multiLevelType w:val="hybridMultilevel"/>
    <w:tmpl w:val="8D64CB4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5" w15:restartNumberingAfterBreak="0">
    <w:nsid w:val="347C31EE"/>
    <w:multiLevelType w:val="hybridMultilevel"/>
    <w:tmpl w:val="5A4EC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3493282E"/>
    <w:multiLevelType w:val="multilevel"/>
    <w:tmpl w:val="81D2FE82"/>
    <w:lvl w:ilvl="0">
      <w:start w:val="1"/>
      <w:numFmt w:val="decimal"/>
      <w:lvlText w:val="%1."/>
      <w:lvlJc w:val="left"/>
      <w:pPr>
        <w:tabs>
          <w:tab w:val="num" w:pos="360"/>
        </w:tabs>
        <w:ind w:left="360" w:hanging="360"/>
      </w:pPr>
      <w:rPr>
        <w:strike w:val="0"/>
        <w:dstrike w:val="0"/>
        <w:color w:val="auto"/>
        <w:u w:val="none"/>
        <w:effect w:val="none"/>
      </w:rPr>
    </w:lvl>
    <w:lvl w:ilvl="1">
      <w:start w:val="1"/>
      <w:numFmt w:val="decimal"/>
      <w:lvlText w:val="%2."/>
      <w:lvlJc w:val="left"/>
      <w:pPr>
        <w:tabs>
          <w:tab w:val="num" w:pos="792"/>
        </w:tabs>
        <w:ind w:left="792" w:hanging="432"/>
      </w:pPr>
      <w:rPr>
        <w:rFonts w:ascii="Times New Roman" w:eastAsiaTheme="minorHAnsi" w:hAnsi="Times New Roman" w:cs="Times New Roman" w:hint="default"/>
        <w:strike w:val="0"/>
        <w:dstrike w:val="0"/>
        <w:u w:val="none"/>
        <w:effect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7" w15:restartNumberingAfterBreak="0">
    <w:nsid w:val="34B12645"/>
    <w:multiLevelType w:val="hybridMultilevel"/>
    <w:tmpl w:val="CAF4731C"/>
    <w:lvl w:ilvl="0" w:tplc="194CE68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366B71E7"/>
    <w:multiLevelType w:val="hybridMultilevel"/>
    <w:tmpl w:val="08B8D5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9" w15:restartNumberingAfterBreak="0">
    <w:nsid w:val="37451BD7"/>
    <w:multiLevelType w:val="hybridMultilevel"/>
    <w:tmpl w:val="81F8914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0" w15:restartNumberingAfterBreak="0">
    <w:nsid w:val="37876AF4"/>
    <w:multiLevelType w:val="hybridMultilevel"/>
    <w:tmpl w:val="D052753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15:restartNumberingAfterBreak="0">
    <w:nsid w:val="378D5EC7"/>
    <w:multiLevelType w:val="hybridMultilevel"/>
    <w:tmpl w:val="9BA48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D93C45"/>
    <w:multiLevelType w:val="hybridMultilevel"/>
    <w:tmpl w:val="FA2890D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15:restartNumberingAfterBreak="0">
    <w:nsid w:val="381656F6"/>
    <w:multiLevelType w:val="hybridMultilevel"/>
    <w:tmpl w:val="B4CEB2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4"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5"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6" w15:restartNumberingAfterBreak="0">
    <w:nsid w:val="389208EA"/>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15:restartNumberingAfterBreak="0">
    <w:nsid w:val="390F20B8"/>
    <w:multiLevelType w:val="hybridMultilevel"/>
    <w:tmpl w:val="0908F7B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15:restartNumberingAfterBreak="0">
    <w:nsid w:val="391A685B"/>
    <w:multiLevelType w:val="hybridMultilevel"/>
    <w:tmpl w:val="239C669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9" w15:restartNumberingAfterBreak="0">
    <w:nsid w:val="395F2211"/>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0" w15:restartNumberingAfterBreak="0">
    <w:nsid w:val="3A3F3A18"/>
    <w:multiLevelType w:val="hybridMultilevel"/>
    <w:tmpl w:val="EFD8D58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1" w15:restartNumberingAfterBreak="0">
    <w:nsid w:val="3B002674"/>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2" w15:restartNumberingAfterBreak="0">
    <w:nsid w:val="3B9B76ED"/>
    <w:multiLevelType w:val="hybridMultilevel"/>
    <w:tmpl w:val="791CC60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3" w15:restartNumberingAfterBreak="0">
    <w:nsid w:val="3BA1472D"/>
    <w:multiLevelType w:val="hybridMultilevel"/>
    <w:tmpl w:val="06F088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15:restartNumberingAfterBreak="0">
    <w:nsid w:val="3BBB37D6"/>
    <w:multiLevelType w:val="hybridMultilevel"/>
    <w:tmpl w:val="BE7C38E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5" w15:restartNumberingAfterBreak="0">
    <w:nsid w:val="3C095675"/>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6" w15:restartNumberingAfterBreak="0">
    <w:nsid w:val="3C3C0763"/>
    <w:multiLevelType w:val="hybridMultilevel"/>
    <w:tmpl w:val="736EC45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7" w15:restartNumberingAfterBreak="0">
    <w:nsid w:val="3C7A46A4"/>
    <w:multiLevelType w:val="hybridMultilevel"/>
    <w:tmpl w:val="706A1222"/>
    <w:lvl w:ilvl="0" w:tplc="0415000F">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bullet"/>
      <w:lvlText w:val=""/>
      <w:lvlJc w:val="left"/>
      <w:pPr>
        <w:tabs>
          <w:tab w:val="num" w:pos="1800"/>
        </w:tabs>
        <w:ind w:left="1800" w:hanging="360"/>
      </w:pPr>
      <w:rPr>
        <w:rFonts w:ascii="Wingdings" w:hAnsi="Wingdings" w:cs="Wingdings" w:hint="default"/>
      </w:rPr>
    </w:lvl>
    <w:lvl w:ilvl="3" w:tplc="0415000F">
      <w:start w:val="1"/>
      <w:numFmt w:val="bullet"/>
      <w:lvlText w:val=""/>
      <w:lvlJc w:val="left"/>
      <w:pPr>
        <w:tabs>
          <w:tab w:val="num" w:pos="2520"/>
        </w:tabs>
        <w:ind w:left="2520" w:hanging="360"/>
      </w:pPr>
      <w:rPr>
        <w:rFonts w:ascii="Symbol" w:hAnsi="Symbol" w:cs="Symbol" w:hint="default"/>
      </w:rPr>
    </w:lvl>
    <w:lvl w:ilvl="4" w:tplc="04150019">
      <w:start w:val="1"/>
      <w:numFmt w:val="bullet"/>
      <w:lvlText w:val="o"/>
      <w:lvlJc w:val="left"/>
      <w:pPr>
        <w:tabs>
          <w:tab w:val="num" w:pos="3240"/>
        </w:tabs>
        <w:ind w:left="3240" w:hanging="360"/>
      </w:pPr>
      <w:rPr>
        <w:rFonts w:ascii="Courier New" w:hAnsi="Courier New" w:cs="Courier New" w:hint="default"/>
      </w:rPr>
    </w:lvl>
    <w:lvl w:ilvl="5" w:tplc="0415001B">
      <w:start w:val="1"/>
      <w:numFmt w:val="bullet"/>
      <w:lvlText w:val=""/>
      <w:lvlJc w:val="left"/>
      <w:pPr>
        <w:tabs>
          <w:tab w:val="num" w:pos="3960"/>
        </w:tabs>
        <w:ind w:left="3960" w:hanging="360"/>
      </w:pPr>
      <w:rPr>
        <w:rFonts w:ascii="Wingdings" w:hAnsi="Wingdings" w:cs="Wingdings" w:hint="default"/>
      </w:rPr>
    </w:lvl>
    <w:lvl w:ilvl="6" w:tplc="0415000F">
      <w:start w:val="1"/>
      <w:numFmt w:val="bullet"/>
      <w:lvlText w:val=""/>
      <w:lvlJc w:val="left"/>
      <w:pPr>
        <w:tabs>
          <w:tab w:val="num" w:pos="4680"/>
        </w:tabs>
        <w:ind w:left="4680" w:hanging="360"/>
      </w:pPr>
      <w:rPr>
        <w:rFonts w:ascii="Symbol" w:hAnsi="Symbol" w:cs="Symbol" w:hint="default"/>
      </w:rPr>
    </w:lvl>
    <w:lvl w:ilvl="7" w:tplc="04150019">
      <w:start w:val="1"/>
      <w:numFmt w:val="bullet"/>
      <w:lvlText w:val="o"/>
      <w:lvlJc w:val="left"/>
      <w:pPr>
        <w:tabs>
          <w:tab w:val="num" w:pos="5400"/>
        </w:tabs>
        <w:ind w:left="5400" w:hanging="360"/>
      </w:pPr>
      <w:rPr>
        <w:rFonts w:ascii="Courier New" w:hAnsi="Courier New" w:cs="Courier New" w:hint="default"/>
      </w:rPr>
    </w:lvl>
    <w:lvl w:ilvl="8" w:tplc="0415001B">
      <w:start w:val="1"/>
      <w:numFmt w:val="bullet"/>
      <w:lvlText w:val=""/>
      <w:lvlJc w:val="left"/>
      <w:pPr>
        <w:tabs>
          <w:tab w:val="num" w:pos="6120"/>
        </w:tabs>
        <w:ind w:left="6120" w:hanging="360"/>
      </w:pPr>
      <w:rPr>
        <w:rFonts w:ascii="Wingdings" w:hAnsi="Wingdings" w:cs="Wingdings" w:hint="default"/>
      </w:rPr>
    </w:lvl>
  </w:abstractNum>
  <w:abstractNum w:abstractNumId="158" w15:restartNumberingAfterBreak="0">
    <w:nsid w:val="3CAA0071"/>
    <w:multiLevelType w:val="hybridMultilevel"/>
    <w:tmpl w:val="AB74298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9" w15:restartNumberingAfterBreak="0">
    <w:nsid w:val="3CB52FF4"/>
    <w:multiLevelType w:val="hybridMultilevel"/>
    <w:tmpl w:val="3392D18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0" w15:restartNumberingAfterBreak="0">
    <w:nsid w:val="3CC33C30"/>
    <w:multiLevelType w:val="hybridMultilevel"/>
    <w:tmpl w:val="FAB6C6C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15:restartNumberingAfterBreak="0">
    <w:nsid w:val="3D6B67E1"/>
    <w:multiLevelType w:val="hybridMultilevel"/>
    <w:tmpl w:val="C7827248"/>
    <w:lvl w:ilvl="0" w:tplc="6F162A0A">
      <w:start w:val="1"/>
      <w:numFmt w:val="decimal"/>
      <w:lvlText w:val="%1."/>
      <w:lvlJc w:val="left"/>
      <w:pPr>
        <w:ind w:left="720" w:hanging="360"/>
      </w:pPr>
      <w:rPr>
        <w:b w:val="0"/>
      </w:rPr>
    </w:lvl>
    <w:lvl w:ilvl="1" w:tplc="9BE897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28EB7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D76143D"/>
    <w:multiLevelType w:val="hybridMultilevel"/>
    <w:tmpl w:val="3002451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3" w15:restartNumberingAfterBreak="0">
    <w:nsid w:val="3D884B43"/>
    <w:multiLevelType w:val="hybridMultilevel"/>
    <w:tmpl w:val="7C0C7F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4" w15:restartNumberingAfterBreak="0">
    <w:nsid w:val="3D8D1876"/>
    <w:multiLevelType w:val="hybridMultilevel"/>
    <w:tmpl w:val="EE84DAE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5" w15:restartNumberingAfterBreak="0">
    <w:nsid w:val="3DE537BF"/>
    <w:multiLevelType w:val="hybridMultilevel"/>
    <w:tmpl w:val="CEE6FF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6" w15:restartNumberingAfterBreak="0">
    <w:nsid w:val="40111376"/>
    <w:multiLevelType w:val="hybridMultilevel"/>
    <w:tmpl w:val="D64EF8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41551148"/>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8" w15:restartNumberingAfterBreak="0">
    <w:nsid w:val="415C19DA"/>
    <w:multiLevelType w:val="hybridMultilevel"/>
    <w:tmpl w:val="3A08AE2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9" w15:restartNumberingAfterBreak="0">
    <w:nsid w:val="418B223C"/>
    <w:multiLevelType w:val="hybridMultilevel"/>
    <w:tmpl w:val="62E2DD5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0" w15:restartNumberingAfterBreak="0">
    <w:nsid w:val="41954330"/>
    <w:multiLevelType w:val="hybridMultilevel"/>
    <w:tmpl w:val="570AAEE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1" w15:restartNumberingAfterBreak="0">
    <w:nsid w:val="41AD55AA"/>
    <w:multiLevelType w:val="hybridMultilevel"/>
    <w:tmpl w:val="4888ED56"/>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2" w15:restartNumberingAfterBreak="0">
    <w:nsid w:val="4252119F"/>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3" w15:restartNumberingAfterBreak="0">
    <w:nsid w:val="42877E60"/>
    <w:multiLevelType w:val="hybridMultilevel"/>
    <w:tmpl w:val="F64C47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4" w15:restartNumberingAfterBreak="0">
    <w:nsid w:val="433454C3"/>
    <w:multiLevelType w:val="hybridMultilevel"/>
    <w:tmpl w:val="FE14FB7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5" w15:restartNumberingAfterBreak="0">
    <w:nsid w:val="44605116"/>
    <w:multiLevelType w:val="hybridMultilevel"/>
    <w:tmpl w:val="13425292"/>
    <w:lvl w:ilvl="0" w:tplc="4A423584">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44DD079B"/>
    <w:multiLevelType w:val="hybridMultilevel"/>
    <w:tmpl w:val="8D64CB4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7" w15:restartNumberingAfterBreak="0">
    <w:nsid w:val="455C11F3"/>
    <w:multiLevelType w:val="hybridMultilevel"/>
    <w:tmpl w:val="AC80450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8" w15:restartNumberingAfterBreak="0">
    <w:nsid w:val="46C70AAD"/>
    <w:multiLevelType w:val="hybridMultilevel"/>
    <w:tmpl w:val="89F04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6C5015"/>
    <w:multiLevelType w:val="hybridMultilevel"/>
    <w:tmpl w:val="7BB07C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0" w15:restartNumberingAfterBreak="0">
    <w:nsid w:val="479842BA"/>
    <w:multiLevelType w:val="hybridMultilevel"/>
    <w:tmpl w:val="3EA23B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1" w15:restartNumberingAfterBreak="0">
    <w:nsid w:val="47B649C6"/>
    <w:multiLevelType w:val="hybridMultilevel"/>
    <w:tmpl w:val="570AAEE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2" w15:restartNumberingAfterBreak="0">
    <w:nsid w:val="48745FF9"/>
    <w:multiLevelType w:val="hybridMultilevel"/>
    <w:tmpl w:val="AC80450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3" w15:restartNumberingAfterBreak="0">
    <w:nsid w:val="487D2343"/>
    <w:multiLevelType w:val="hybridMultilevel"/>
    <w:tmpl w:val="473AFAD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4" w15:restartNumberingAfterBreak="0">
    <w:nsid w:val="48A076C1"/>
    <w:multiLevelType w:val="hybridMultilevel"/>
    <w:tmpl w:val="C642832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5" w15:restartNumberingAfterBreak="0">
    <w:nsid w:val="491E58A2"/>
    <w:multiLevelType w:val="hybridMultilevel"/>
    <w:tmpl w:val="3A08AE2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6" w15:restartNumberingAfterBreak="0">
    <w:nsid w:val="497D7F67"/>
    <w:multiLevelType w:val="hybridMultilevel"/>
    <w:tmpl w:val="4F9800F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7" w15:restartNumberingAfterBreak="0">
    <w:nsid w:val="4A166F24"/>
    <w:multiLevelType w:val="hybridMultilevel"/>
    <w:tmpl w:val="0262C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AA845BE"/>
    <w:multiLevelType w:val="hybridMultilevel"/>
    <w:tmpl w:val="8816175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9" w15:restartNumberingAfterBreak="0">
    <w:nsid w:val="4AC77F8B"/>
    <w:multiLevelType w:val="hybridMultilevel"/>
    <w:tmpl w:val="F64C47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0" w15:restartNumberingAfterBreak="0">
    <w:nsid w:val="4B7A3FB4"/>
    <w:multiLevelType w:val="hybridMultilevel"/>
    <w:tmpl w:val="8D64CB4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1" w15:restartNumberingAfterBreak="0">
    <w:nsid w:val="4C3962DF"/>
    <w:multiLevelType w:val="hybridMultilevel"/>
    <w:tmpl w:val="9086D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C7978B6"/>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3" w15:restartNumberingAfterBreak="0">
    <w:nsid w:val="4D52127C"/>
    <w:multiLevelType w:val="hybridMultilevel"/>
    <w:tmpl w:val="EFD8D58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4" w15:restartNumberingAfterBreak="0">
    <w:nsid w:val="4DCB281C"/>
    <w:multiLevelType w:val="hybridMultilevel"/>
    <w:tmpl w:val="F64C47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5" w15:restartNumberingAfterBreak="0">
    <w:nsid w:val="4EF314F9"/>
    <w:multiLevelType w:val="hybridMultilevel"/>
    <w:tmpl w:val="92F651BE"/>
    <w:lvl w:ilvl="0" w:tplc="376CA63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F2D3766"/>
    <w:multiLevelType w:val="hybridMultilevel"/>
    <w:tmpl w:val="0908F7B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8" w15:restartNumberingAfterBreak="0">
    <w:nsid w:val="4F8F7232"/>
    <w:multiLevelType w:val="hybridMultilevel"/>
    <w:tmpl w:val="8A24188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9"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200" w15:restartNumberingAfterBreak="0">
    <w:nsid w:val="500E6BC3"/>
    <w:multiLevelType w:val="hybridMultilevel"/>
    <w:tmpl w:val="1AC8C9A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1" w15:restartNumberingAfterBreak="0">
    <w:nsid w:val="508007BC"/>
    <w:multiLevelType w:val="hybridMultilevel"/>
    <w:tmpl w:val="6576DA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15:restartNumberingAfterBreak="0">
    <w:nsid w:val="51085C1A"/>
    <w:multiLevelType w:val="hybridMultilevel"/>
    <w:tmpl w:val="510838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15:restartNumberingAfterBreak="0">
    <w:nsid w:val="521D63B8"/>
    <w:multiLevelType w:val="hybridMultilevel"/>
    <w:tmpl w:val="EE0619F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4" w15:restartNumberingAfterBreak="0">
    <w:nsid w:val="523C0292"/>
    <w:multiLevelType w:val="multilevel"/>
    <w:tmpl w:val="822A2AE6"/>
    <w:lvl w:ilvl="0">
      <w:start w:val="1"/>
      <w:numFmt w:val="decimal"/>
      <w:lvlText w:val="%1."/>
      <w:lvlJc w:val="left"/>
      <w:pPr>
        <w:tabs>
          <w:tab w:val="num" w:pos="360"/>
        </w:tabs>
        <w:ind w:left="360" w:hanging="360"/>
      </w:pPr>
      <w:rPr>
        <w:strike w:val="0"/>
        <w:dstrike w:val="0"/>
        <w:color w:val="auto"/>
        <w:u w:val="none"/>
        <w:effect w:val="none"/>
      </w:rPr>
    </w:lvl>
    <w:lvl w:ilvl="1">
      <w:start w:val="1"/>
      <w:numFmt w:val="decimal"/>
      <w:lvlText w:val="%2."/>
      <w:lvlJc w:val="left"/>
      <w:pPr>
        <w:tabs>
          <w:tab w:val="num" w:pos="792"/>
        </w:tabs>
        <w:ind w:left="792" w:hanging="432"/>
      </w:pPr>
      <w:rPr>
        <w:rFonts w:ascii="Tahoma" w:eastAsiaTheme="minorHAnsi" w:hAnsi="Tahoma" w:cs="Tahoma"/>
        <w:strike w:val="0"/>
        <w:dstrike w:val="0"/>
        <w:u w:val="none"/>
        <w:effect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5"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206" w15:restartNumberingAfterBreak="0">
    <w:nsid w:val="5318794C"/>
    <w:multiLevelType w:val="hybridMultilevel"/>
    <w:tmpl w:val="355A29D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3AC3B05"/>
    <w:multiLevelType w:val="hybridMultilevel"/>
    <w:tmpl w:val="74EE58C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8" w15:restartNumberingAfterBreak="0">
    <w:nsid w:val="54DC3C9A"/>
    <w:multiLevelType w:val="hybridMultilevel"/>
    <w:tmpl w:val="F32452C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9" w15:restartNumberingAfterBreak="0">
    <w:nsid w:val="56204D2A"/>
    <w:multiLevelType w:val="hybridMultilevel"/>
    <w:tmpl w:val="8CCAC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6954FA9"/>
    <w:multiLevelType w:val="hybridMultilevel"/>
    <w:tmpl w:val="7BB07C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15:restartNumberingAfterBreak="0">
    <w:nsid w:val="5747066F"/>
    <w:multiLevelType w:val="multilevel"/>
    <w:tmpl w:val="1EA02D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2" w15:restartNumberingAfterBreak="0">
    <w:nsid w:val="574C4D86"/>
    <w:multiLevelType w:val="hybridMultilevel"/>
    <w:tmpl w:val="3392D18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14" w15:restartNumberingAfterBreak="0">
    <w:nsid w:val="57D55848"/>
    <w:multiLevelType w:val="hybridMultilevel"/>
    <w:tmpl w:val="2E6AF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85908FC"/>
    <w:multiLevelType w:val="multilevel"/>
    <w:tmpl w:val="2D20712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586E4455"/>
    <w:multiLevelType w:val="hybridMultilevel"/>
    <w:tmpl w:val="5066C86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7" w15:restartNumberingAfterBreak="0">
    <w:nsid w:val="58C545DC"/>
    <w:multiLevelType w:val="hybridMultilevel"/>
    <w:tmpl w:val="1832A2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8" w15:restartNumberingAfterBreak="0">
    <w:nsid w:val="593056E6"/>
    <w:multiLevelType w:val="hybridMultilevel"/>
    <w:tmpl w:val="1966AC5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9" w15:restartNumberingAfterBreak="0">
    <w:nsid w:val="59902223"/>
    <w:multiLevelType w:val="hybridMultilevel"/>
    <w:tmpl w:val="DE3EA06E"/>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20" w15:restartNumberingAfterBreak="0">
    <w:nsid w:val="59A60890"/>
    <w:multiLevelType w:val="hybridMultilevel"/>
    <w:tmpl w:val="300245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1" w15:restartNumberingAfterBreak="0">
    <w:nsid w:val="59D92AAA"/>
    <w:multiLevelType w:val="hybridMultilevel"/>
    <w:tmpl w:val="FAB6C6C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2" w15:restartNumberingAfterBreak="0">
    <w:nsid w:val="5A4B3294"/>
    <w:multiLevelType w:val="hybridMultilevel"/>
    <w:tmpl w:val="4888ED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5AC2106E"/>
    <w:multiLevelType w:val="hybridMultilevel"/>
    <w:tmpl w:val="62E2DD5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4" w15:restartNumberingAfterBreak="0">
    <w:nsid w:val="5B02131F"/>
    <w:multiLevelType w:val="multilevel"/>
    <w:tmpl w:val="103635A2"/>
    <w:lvl w:ilvl="0">
      <w:start w:val="1"/>
      <w:numFmt w:val="decimal"/>
      <w:lvlText w:val="%1."/>
      <w:lvlJc w:val="left"/>
      <w:pPr>
        <w:tabs>
          <w:tab w:val="num" w:pos="360"/>
        </w:tabs>
        <w:ind w:left="360" w:hanging="360"/>
      </w:pPr>
      <w:rPr>
        <w:strike w:val="0"/>
        <w:dstrike w:val="0"/>
        <w:color w:val="auto"/>
        <w:u w:val="none"/>
        <w:effect w:val="none"/>
      </w:rPr>
    </w:lvl>
    <w:lvl w:ilvl="1">
      <w:start w:val="1"/>
      <w:numFmt w:val="decimal"/>
      <w:lvlText w:val="%2."/>
      <w:lvlJc w:val="left"/>
      <w:pPr>
        <w:tabs>
          <w:tab w:val="num" w:pos="792"/>
        </w:tabs>
        <w:ind w:left="792" w:hanging="432"/>
      </w:pPr>
      <w:rPr>
        <w:rFonts w:ascii="Times New Roman" w:eastAsiaTheme="minorHAnsi" w:hAnsi="Times New Roman" w:cs="Times New Roman" w:hint="default"/>
        <w:strike w:val="0"/>
        <w:dstrike w:val="0"/>
        <w:u w:val="none"/>
        <w:effect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5" w15:restartNumberingAfterBreak="0">
    <w:nsid w:val="5BDA7B51"/>
    <w:multiLevelType w:val="hybridMultilevel"/>
    <w:tmpl w:val="50EAAF8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6" w15:restartNumberingAfterBreak="0">
    <w:nsid w:val="5C9D3D57"/>
    <w:multiLevelType w:val="hybridMultilevel"/>
    <w:tmpl w:val="3B0C8D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7" w15:restartNumberingAfterBreak="0">
    <w:nsid w:val="5CE036ED"/>
    <w:multiLevelType w:val="hybridMultilevel"/>
    <w:tmpl w:val="D76CC8F0"/>
    <w:lvl w:ilvl="0" w:tplc="063C9146">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8" w15:restartNumberingAfterBreak="0">
    <w:nsid w:val="5CEA3DC7"/>
    <w:multiLevelType w:val="multilevel"/>
    <w:tmpl w:val="928A3046"/>
    <w:lvl w:ilvl="0">
      <w:start w:val="1"/>
      <w:numFmt w:val="decimal"/>
      <w:lvlText w:val="%1"/>
      <w:lvlJc w:val="left"/>
      <w:pPr>
        <w:ind w:left="360" w:hanging="360"/>
      </w:pPr>
      <w:rPr>
        <w:rFonts w:eastAsia="TimesNewRoman" w:hint="default"/>
        <w:color w:val="auto"/>
      </w:rPr>
    </w:lvl>
    <w:lvl w:ilvl="1">
      <w:start w:val="2"/>
      <w:numFmt w:val="decimal"/>
      <w:lvlText w:val="%1.%2"/>
      <w:lvlJc w:val="left"/>
      <w:pPr>
        <w:ind w:left="786" w:hanging="360"/>
      </w:pPr>
      <w:rPr>
        <w:rFonts w:eastAsia="TimesNewRoman" w:hint="default"/>
        <w:color w:val="auto"/>
      </w:rPr>
    </w:lvl>
    <w:lvl w:ilvl="2">
      <w:start w:val="1"/>
      <w:numFmt w:val="decimal"/>
      <w:lvlText w:val="%1.%2.%3"/>
      <w:lvlJc w:val="left"/>
      <w:pPr>
        <w:ind w:left="1572" w:hanging="720"/>
      </w:pPr>
      <w:rPr>
        <w:rFonts w:eastAsia="TimesNewRoman" w:hint="default"/>
        <w:color w:val="auto"/>
      </w:rPr>
    </w:lvl>
    <w:lvl w:ilvl="3">
      <w:start w:val="1"/>
      <w:numFmt w:val="decimal"/>
      <w:lvlText w:val="%1.%2.%3.%4"/>
      <w:lvlJc w:val="left"/>
      <w:pPr>
        <w:ind w:left="1998" w:hanging="720"/>
      </w:pPr>
      <w:rPr>
        <w:rFonts w:eastAsia="TimesNewRoman" w:hint="default"/>
        <w:color w:val="auto"/>
      </w:rPr>
    </w:lvl>
    <w:lvl w:ilvl="4">
      <w:start w:val="1"/>
      <w:numFmt w:val="decimal"/>
      <w:lvlText w:val="%1.%2.%3.%4.%5"/>
      <w:lvlJc w:val="left"/>
      <w:pPr>
        <w:ind w:left="2784" w:hanging="1080"/>
      </w:pPr>
      <w:rPr>
        <w:rFonts w:eastAsia="TimesNewRoman" w:hint="default"/>
        <w:color w:val="auto"/>
      </w:rPr>
    </w:lvl>
    <w:lvl w:ilvl="5">
      <w:start w:val="1"/>
      <w:numFmt w:val="decimal"/>
      <w:lvlText w:val="%1.%2.%3.%4.%5.%6"/>
      <w:lvlJc w:val="left"/>
      <w:pPr>
        <w:ind w:left="3210" w:hanging="1080"/>
      </w:pPr>
      <w:rPr>
        <w:rFonts w:eastAsia="TimesNewRoman" w:hint="default"/>
        <w:color w:val="auto"/>
      </w:rPr>
    </w:lvl>
    <w:lvl w:ilvl="6">
      <w:start w:val="1"/>
      <w:numFmt w:val="decimal"/>
      <w:lvlText w:val="%1.%2.%3.%4.%5.%6.%7"/>
      <w:lvlJc w:val="left"/>
      <w:pPr>
        <w:ind w:left="3996" w:hanging="1440"/>
      </w:pPr>
      <w:rPr>
        <w:rFonts w:eastAsia="TimesNewRoman" w:hint="default"/>
        <w:color w:val="auto"/>
      </w:rPr>
    </w:lvl>
    <w:lvl w:ilvl="7">
      <w:start w:val="1"/>
      <w:numFmt w:val="decimal"/>
      <w:lvlText w:val="%1.%2.%3.%4.%5.%6.%7.%8"/>
      <w:lvlJc w:val="left"/>
      <w:pPr>
        <w:ind w:left="4422" w:hanging="1440"/>
      </w:pPr>
      <w:rPr>
        <w:rFonts w:eastAsia="TimesNewRoman" w:hint="default"/>
        <w:color w:val="auto"/>
      </w:rPr>
    </w:lvl>
    <w:lvl w:ilvl="8">
      <w:start w:val="1"/>
      <w:numFmt w:val="decimal"/>
      <w:lvlText w:val="%1.%2.%3.%4.%5.%6.%7.%8.%9"/>
      <w:lvlJc w:val="left"/>
      <w:pPr>
        <w:ind w:left="5208" w:hanging="1800"/>
      </w:pPr>
      <w:rPr>
        <w:rFonts w:eastAsia="TimesNewRoman" w:hint="default"/>
        <w:color w:val="auto"/>
      </w:rPr>
    </w:lvl>
  </w:abstractNum>
  <w:abstractNum w:abstractNumId="22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0" w15:restartNumberingAfterBreak="0">
    <w:nsid w:val="5D706957"/>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1" w15:restartNumberingAfterBreak="0">
    <w:nsid w:val="5D775BA3"/>
    <w:multiLevelType w:val="hybridMultilevel"/>
    <w:tmpl w:val="A366314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15:restartNumberingAfterBreak="0">
    <w:nsid w:val="5E367725"/>
    <w:multiLevelType w:val="hybridMultilevel"/>
    <w:tmpl w:val="E3720884"/>
    <w:lvl w:ilvl="0" w:tplc="FE78CF98">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3" w15:restartNumberingAfterBreak="0">
    <w:nsid w:val="5E397E92"/>
    <w:multiLevelType w:val="hybridMultilevel"/>
    <w:tmpl w:val="1826C58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4" w15:restartNumberingAfterBreak="0">
    <w:nsid w:val="5ECD2CEA"/>
    <w:multiLevelType w:val="hybridMultilevel"/>
    <w:tmpl w:val="50EAAF8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5" w15:restartNumberingAfterBreak="0">
    <w:nsid w:val="5F4A6742"/>
    <w:multiLevelType w:val="hybridMultilevel"/>
    <w:tmpl w:val="0908F7B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6" w15:restartNumberingAfterBreak="0">
    <w:nsid w:val="5F5B70FB"/>
    <w:multiLevelType w:val="hybridMultilevel"/>
    <w:tmpl w:val="0908F7B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7" w15:restartNumberingAfterBreak="0">
    <w:nsid w:val="5F7C6E26"/>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8" w15:restartNumberingAfterBreak="0">
    <w:nsid w:val="5F8B1209"/>
    <w:multiLevelType w:val="hybridMultilevel"/>
    <w:tmpl w:val="06F088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9" w15:restartNumberingAfterBreak="0">
    <w:nsid w:val="603A5777"/>
    <w:multiLevelType w:val="hybridMultilevel"/>
    <w:tmpl w:val="300245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0" w15:restartNumberingAfterBreak="0">
    <w:nsid w:val="61734460"/>
    <w:multiLevelType w:val="hybridMultilevel"/>
    <w:tmpl w:val="C642832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1" w15:restartNumberingAfterBreak="0">
    <w:nsid w:val="6216335E"/>
    <w:multiLevelType w:val="hybridMultilevel"/>
    <w:tmpl w:val="F7BCAED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2" w15:restartNumberingAfterBreak="0">
    <w:nsid w:val="62325BD5"/>
    <w:multiLevelType w:val="hybridMultilevel"/>
    <w:tmpl w:val="AB10175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243" w15:restartNumberingAfterBreak="0">
    <w:nsid w:val="63631834"/>
    <w:multiLevelType w:val="hybridMultilevel"/>
    <w:tmpl w:val="7B0637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4" w15:restartNumberingAfterBreak="0">
    <w:nsid w:val="646B2A3A"/>
    <w:multiLevelType w:val="hybridMultilevel"/>
    <w:tmpl w:val="540809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655825F2"/>
    <w:multiLevelType w:val="hybridMultilevel"/>
    <w:tmpl w:val="0908F7B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6" w15:restartNumberingAfterBreak="0">
    <w:nsid w:val="65774564"/>
    <w:multiLevelType w:val="hybridMultilevel"/>
    <w:tmpl w:val="B5505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5DC07B9"/>
    <w:multiLevelType w:val="hybridMultilevel"/>
    <w:tmpl w:val="DAC8AE0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8"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249" w15:restartNumberingAfterBreak="0">
    <w:nsid w:val="668962D3"/>
    <w:multiLevelType w:val="hybridMultilevel"/>
    <w:tmpl w:val="300245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0" w15:restartNumberingAfterBreak="0">
    <w:nsid w:val="66DB1A7A"/>
    <w:multiLevelType w:val="hybridMultilevel"/>
    <w:tmpl w:val="5FF826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1" w15:restartNumberingAfterBreak="0">
    <w:nsid w:val="68654275"/>
    <w:multiLevelType w:val="hybridMultilevel"/>
    <w:tmpl w:val="215E929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2" w15:restartNumberingAfterBreak="0">
    <w:nsid w:val="68747683"/>
    <w:multiLevelType w:val="hybridMultilevel"/>
    <w:tmpl w:val="EE84DAE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3" w15:restartNumberingAfterBreak="0">
    <w:nsid w:val="69605F90"/>
    <w:multiLevelType w:val="hybridMultilevel"/>
    <w:tmpl w:val="585C49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15:restartNumberingAfterBreak="0">
    <w:nsid w:val="696171D1"/>
    <w:multiLevelType w:val="hybridMultilevel"/>
    <w:tmpl w:val="62E2DD5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5" w15:restartNumberingAfterBreak="0">
    <w:nsid w:val="698A1820"/>
    <w:multiLevelType w:val="hybridMultilevel"/>
    <w:tmpl w:val="56BA9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9B05D57"/>
    <w:multiLevelType w:val="hybridMultilevel"/>
    <w:tmpl w:val="F64C47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7" w15:restartNumberingAfterBreak="0">
    <w:nsid w:val="69F10AC8"/>
    <w:multiLevelType w:val="hybridMultilevel"/>
    <w:tmpl w:val="5A4EC7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8"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259"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60" w15:restartNumberingAfterBreak="0">
    <w:nsid w:val="6A837D8E"/>
    <w:multiLevelType w:val="hybridMultilevel"/>
    <w:tmpl w:val="3A08AE2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1" w15:restartNumberingAfterBreak="0">
    <w:nsid w:val="6A8B1CAB"/>
    <w:multiLevelType w:val="hybridMultilevel"/>
    <w:tmpl w:val="D052753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2" w15:restartNumberingAfterBreak="0">
    <w:nsid w:val="6BAF6335"/>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3" w15:restartNumberingAfterBreak="0">
    <w:nsid w:val="6C4276A9"/>
    <w:multiLevelType w:val="hybridMultilevel"/>
    <w:tmpl w:val="3B0C8D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4" w15:restartNumberingAfterBreak="0">
    <w:nsid w:val="6C9A2DDE"/>
    <w:multiLevelType w:val="hybridMultilevel"/>
    <w:tmpl w:val="3392D18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5" w15:restartNumberingAfterBreak="0">
    <w:nsid w:val="6CE67760"/>
    <w:multiLevelType w:val="hybridMultilevel"/>
    <w:tmpl w:val="FAB6C6C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6" w15:restartNumberingAfterBreak="0">
    <w:nsid w:val="6D5F20B0"/>
    <w:multiLevelType w:val="hybridMultilevel"/>
    <w:tmpl w:val="0908F7B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7" w15:restartNumberingAfterBreak="0">
    <w:nsid w:val="6D873223"/>
    <w:multiLevelType w:val="hybridMultilevel"/>
    <w:tmpl w:val="7BB07C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8" w15:restartNumberingAfterBreak="0">
    <w:nsid w:val="6DF63335"/>
    <w:multiLevelType w:val="hybridMultilevel"/>
    <w:tmpl w:val="C41CF0E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9" w15:restartNumberingAfterBreak="0">
    <w:nsid w:val="6E324B30"/>
    <w:multiLevelType w:val="hybridMultilevel"/>
    <w:tmpl w:val="066A61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0" w15:restartNumberingAfterBreak="0">
    <w:nsid w:val="6EA0471D"/>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1" w15:restartNumberingAfterBreak="0">
    <w:nsid w:val="6F5C7EAF"/>
    <w:multiLevelType w:val="hybridMultilevel"/>
    <w:tmpl w:val="D4AA3CF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2" w15:restartNumberingAfterBreak="0">
    <w:nsid w:val="702D47CC"/>
    <w:multiLevelType w:val="hybridMultilevel"/>
    <w:tmpl w:val="CEE6FF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3" w15:restartNumberingAfterBreak="0">
    <w:nsid w:val="703A3966"/>
    <w:multiLevelType w:val="hybridMultilevel"/>
    <w:tmpl w:val="3EA23B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4" w15:restartNumberingAfterBreak="0">
    <w:nsid w:val="70960791"/>
    <w:multiLevelType w:val="hybridMultilevel"/>
    <w:tmpl w:val="04F21D5C"/>
    <w:lvl w:ilvl="0" w:tplc="781A02D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09C7358"/>
    <w:multiLevelType w:val="multilevel"/>
    <w:tmpl w:val="6D68CA4C"/>
    <w:lvl w:ilvl="0">
      <w:start w:val="3"/>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6" w15:restartNumberingAfterBreak="0">
    <w:nsid w:val="70A36807"/>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7" w15:restartNumberingAfterBreak="0">
    <w:nsid w:val="713016C2"/>
    <w:multiLevelType w:val="hybridMultilevel"/>
    <w:tmpl w:val="9320ADC4"/>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20037A1"/>
    <w:multiLevelType w:val="hybridMultilevel"/>
    <w:tmpl w:val="3EA23B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9" w15:restartNumberingAfterBreak="0">
    <w:nsid w:val="725F7A96"/>
    <w:multiLevelType w:val="multilevel"/>
    <w:tmpl w:val="8EE0A7E8"/>
    <w:lvl w:ilvl="0">
      <w:start w:val="1"/>
      <w:numFmt w:val="decimal"/>
      <w:lvlText w:val="%1."/>
      <w:lvlJc w:val="left"/>
      <w:pPr>
        <w:tabs>
          <w:tab w:val="num" w:pos="360"/>
        </w:tabs>
        <w:ind w:left="360" w:hanging="360"/>
      </w:pPr>
      <w:rPr>
        <w:strike w:val="0"/>
        <w:dstrike w:val="0"/>
        <w:color w:val="auto"/>
        <w:u w:val="none"/>
        <w:effect w:val="none"/>
      </w:rPr>
    </w:lvl>
    <w:lvl w:ilvl="1">
      <w:start w:val="1"/>
      <w:numFmt w:val="decimal"/>
      <w:lvlText w:val="%2."/>
      <w:lvlJc w:val="left"/>
      <w:pPr>
        <w:tabs>
          <w:tab w:val="num" w:pos="792"/>
        </w:tabs>
        <w:ind w:left="792" w:hanging="432"/>
      </w:pPr>
      <w:rPr>
        <w:rFonts w:ascii="Times New Roman" w:eastAsiaTheme="minorHAnsi" w:hAnsi="Times New Roman" w:cs="Times New Roman" w:hint="default"/>
        <w:strike w:val="0"/>
        <w:dstrike w:val="0"/>
        <w:u w:val="none"/>
        <w:effect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0" w15:restartNumberingAfterBreak="0">
    <w:nsid w:val="727E2599"/>
    <w:multiLevelType w:val="hybridMultilevel"/>
    <w:tmpl w:val="BE7C38E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1" w15:restartNumberingAfterBreak="0">
    <w:nsid w:val="72C9697F"/>
    <w:multiLevelType w:val="hybridMultilevel"/>
    <w:tmpl w:val="4F9800F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2" w15:restartNumberingAfterBreak="0">
    <w:nsid w:val="73E31A48"/>
    <w:multiLevelType w:val="hybridMultilevel"/>
    <w:tmpl w:val="62E2DD5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3" w15:restartNumberingAfterBreak="0">
    <w:nsid w:val="740C4160"/>
    <w:multiLevelType w:val="hybridMultilevel"/>
    <w:tmpl w:val="06F088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4" w15:restartNumberingAfterBreak="0">
    <w:nsid w:val="744660DF"/>
    <w:multiLevelType w:val="hybridMultilevel"/>
    <w:tmpl w:val="AB742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5" w15:restartNumberingAfterBreak="0">
    <w:nsid w:val="746507F7"/>
    <w:multiLevelType w:val="hybridMultilevel"/>
    <w:tmpl w:val="5FC4712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6" w15:restartNumberingAfterBreak="0">
    <w:nsid w:val="74A07710"/>
    <w:multiLevelType w:val="hybridMultilevel"/>
    <w:tmpl w:val="736EC45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7" w15:restartNumberingAfterBreak="0">
    <w:nsid w:val="74BE663A"/>
    <w:multiLevelType w:val="hybridMultilevel"/>
    <w:tmpl w:val="AB74298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8" w15:restartNumberingAfterBreak="0">
    <w:nsid w:val="74CE6462"/>
    <w:multiLevelType w:val="hybridMultilevel"/>
    <w:tmpl w:val="3A08AE2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9" w15:restartNumberingAfterBreak="0">
    <w:nsid w:val="74D27D36"/>
    <w:multiLevelType w:val="hybridMultilevel"/>
    <w:tmpl w:val="736EC45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0" w15:restartNumberingAfterBreak="0">
    <w:nsid w:val="75CE2E2A"/>
    <w:multiLevelType w:val="hybridMultilevel"/>
    <w:tmpl w:val="D64EF8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15:restartNumberingAfterBreak="0">
    <w:nsid w:val="764502FF"/>
    <w:multiLevelType w:val="hybridMultilevel"/>
    <w:tmpl w:val="473AFAD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2" w15:restartNumberingAfterBreak="0">
    <w:nsid w:val="76C364AB"/>
    <w:multiLevelType w:val="multilevel"/>
    <w:tmpl w:val="B19E6A9C"/>
    <w:lvl w:ilvl="0">
      <w:start w:val="1"/>
      <w:numFmt w:val="decimal"/>
      <w:lvlText w:val="%1."/>
      <w:lvlJc w:val="left"/>
      <w:pPr>
        <w:ind w:left="1146" w:hanging="360"/>
      </w:pPr>
      <w:rPr>
        <w:rFonts w:hint="default"/>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93" w15:restartNumberingAfterBreak="0">
    <w:nsid w:val="76F97292"/>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294" w15:restartNumberingAfterBreak="0">
    <w:nsid w:val="77332AE4"/>
    <w:multiLevelType w:val="hybridMultilevel"/>
    <w:tmpl w:val="62E2DD5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5" w15:restartNumberingAfterBreak="0">
    <w:nsid w:val="777220D1"/>
    <w:multiLevelType w:val="hybridMultilevel"/>
    <w:tmpl w:val="3B0C8D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6" w15:restartNumberingAfterBreak="0">
    <w:nsid w:val="777A67E3"/>
    <w:multiLevelType w:val="hybridMultilevel"/>
    <w:tmpl w:val="5D2030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7" w15:restartNumberingAfterBreak="0">
    <w:nsid w:val="79551742"/>
    <w:multiLevelType w:val="hybridMultilevel"/>
    <w:tmpl w:val="570AAEE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8" w15:restartNumberingAfterBreak="0">
    <w:nsid w:val="79992316"/>
    <w:multiLevelType w:val="hybridMultilevel"/>
    <w:tmpl w:val="A12C7BCE"/>
    <w:lvl w:ilvl="0" w:tplc="348C2DBC">
      <w:start w:val="7"/>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9" w15:restartNumberingAfterBreak="0">
    <w:nsid w:val="7B4130BE"/>
    <w:multiLevelType w:val="hybridMultilevel"/>
    <w:tmpl w:val="5A4EC7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0" w15:restartNumberingAfterBreak="0">
    <w:nsid w:val="7B4A2982"/>
    <w:multiLevelType w:val="hybridMultilevel"/>
    <w:tmpl w:val="98906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1" w15:restartNumberingAfterBreak="0">
    <w:nsid w:val="7BB63BDE"/>
    <w:multiLevelType w:val="hybridMultilevel"/>
    <w:tmpl w:val="09CAE1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2" w15:restartNumberingAfterBreak="0">
    <w:nsid w:val="7CDE1405"/>
    <w:multiLevelType w:val="hybridMultilevel"/>
    <w:tmpl w:val="215E929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3" w15:restartNumberingAfterBreak="0">
    <w:nsid w:val="7CF0590A"/>
    <w:multiLevelType w:val="hybridMultilevel"/>
    <w:tmpl w:val="BE7C38E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4" w15:restartNumberingAfterBreak="0">
    <w:nsid w:val="7D0A3A50"/>
    <w:multiLevelType w:val="hybridMultilevel"/>
    <w:tmpl w:val="4888ED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E235D29"/>
    <w:multiLevelType w:val="hybridMultilevel"/>
    <w:tmpl w:val="215E929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6" w15:restartNumberingAfterBreak="0">
    <w:nsid w:val="7E2B0489"/>
    <w:multiLevelType w:val="hybridMultilevel"/>
    <w:tmpl w:val="F7BCAED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7" w15:restartNumberingAfterBreak="0">
    <w:nsid w:val="7E375119"/>
    <w:multiLevelType w:val="multilevel"/>
    <w:tmpl w:val="001ECFE2"/>
    <w:lvl w:ilvl="0">
      <w:start w:val="3"/>
      <w:numFmt w:val="decimal"/>
      <w:lvlText w:val="%1."/>
      <w:lvlJc w:val="left"/>
      <w:pPr>
        <w:tabs>
          <w:tab w:val="num" w:pos="360"/>
        </w:tabs>
        <w:ind w:left="360" w:hanging="360"/>
      </w:pPr>
    </w:lvl>
    <w:lvl w:ilvl="1">
      <w:start w:val="1"/>
      <w:numFmt w:val="lowerLetter"/>
      <w:lvlText w:val="%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8" w15:restartNumberingAfterBreak="0">
    <w:nsid w:val="7E4146DE"/>
    <w:multiLevelType w:val="hybridMultilevel"/>
    <w:tmpl w:val="0908F7B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9"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43"/>
  </w:num>
  <w:num w:numId="2">
    <w:abstractNumId w:val="112"/>
  </w:num>
  <w:num w:numId="3">
    <w:abstractNumId w:val="248"/>
  </w:num>
  <w:num w:numId="4">
    <w:abstractNumId w:val="119"/>
  </w:num>
  <w:num w:numId="5">
    <w:abstractNumId w:val="259"/>
  </w:num>
  <w:num w:numId="6">
    <w:abstractNumId w:val="309"/>
  </w:num>
  <w:num w:numId="7">
    <w:abstractNumId w:val="14"/>
  </w:num>
  <w:num w:numId="8">
    <w:abstractNumId w:val="213"/>
  </w:num>
  <w:num w:numId="9">
    <w:abstractNumId w:val="199"/>
  </w:num>
  <w:num w:numId="10">
    <w:abstractNumId w:val="11"/>
  </w:num>
  <w:num w:numId="11">
    <w:abstractNumId w:val="76"/>
  </w:num>
  <w:num w:numId="12">
    <w:abstractNumId w:val="17"/>
  </w:num>
  <w:num w:numId="13">
    <w:abstractNumId w:val="292"/>
  </w:num>
  <w:num w:numId="14">
    <w:abstractNumId w:val="232"/>
  </w:num>
  <w:num w:numId="15">
    <w:abstractNumId w:val="205"/>
  </w:num>
  <w:num w:numId="16">
    <w:abstractNumId w:val="144"/>
  </w:num>
  <w:num w:numId="17">
    <w:abstractNumId w:val="70"/>
  </w:num>
  <w:num w:numId="18">
    <w:abstractNumId w:val="298"/>
  </w:num>
  <w:num w:numId="19">
    <w:abstractNumId w:val="219"/>
  </w:num>
  <w:num w:numId="20">
    <w:abstractNumId w:val="44"/>
  </w:num>
  <w:num w:numId="21">
    <w:abstractNumId w:val="209"/>
  </w:num>
  <w:num w:numId="22">
    <w:abstractNumId w:val="85"/>
  </w:num>
  <w:num w:numId="23">
    <w:abstractNumId w:val="258"/>
  </w:num>
  <w:num w:numId="24">
    <w:abstractNumId w:val="196"/>
  </w:num>
  <w:num w:numId="25">
    <w:abstractNumId w:val="52"/>
  </w:num>
  <w:num w:numId="26">
    <w:abstractNumId w:val="145"/>
  </w:num>
  <w:num w:numId="27">
    <w:abstractNumId w:val="92"/>
  </w:num>
  <w:num w:numId="28">
    <w:abstractNumId w:val="215"/>
  </w:num>
  <w:num w:numId="29">
    <w:abstractNumId w:val="228"/>
  </w:num>
  <w:num w:numId="30">
    <w:abstractNumId w:val="178"/>
  </w:num>
  <w:num w:numId="31">
    <w:abstractNumId w:val="198"/>
  </w:num>
  <w:num w:numId="32">
    <w:abstractNumId w:val="161"/>
  </w:num>
  <w:num w:numId="33">
    <w:abstractNumId w:val="9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417"/>
        <w:lvlJc w:val="left"/>
        <w:pPr>
          <w:ind w:left="474" w:hanging="417"/>
        </w:pPr>
      </w:lvl>
    </w:lvlOverride>
  </w:num>
  <w:num w:numId="35">
    <w:abstractNumId w:val="2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num>
  <w:num w:numId="37">
    <w:abstractNumId w:val="242"/>
  </w:num>
  <w:num w:numId="38">
    <w:abstractNumId w:val="71"/>
  </w:num>
  <w:num w:numId="39">
    <w:abstractNumId w:val="293"/>
  </w:num>
  <w:num w:numId="40">
    <w:abstractNumId w:val="57"/>
  </w:num>
  <w:num w:numId="41">
    <w:abstractNumId w:val="123"/>
  </w:num>
  <w:num w:numId="42">
    <w:abstractNumId w:val="31"/>
  </w:num>
  <w:num w:numId="43">
    <w:abstractNumId w:val="21"/>
  </w:num>
  <w:num w:numId="44">
    <w:abstractNumId w:val="101"/>
  </w:num>
  <w:num w:numId="45">
    <w:abstractNumId w:val="139"/>
  </w:num>
  <w:num w:numId="46">
    <w:abstractNumId w:val="122"/>
  </w:num>
  <w:num w:numId="47">
    <w:abstractNumId w:val="307"/>
  </w:num>
  <w:num w:numId="48">
    <w:abstractNumId w:val="131"/>
  </w:num>
  <w:num w:numId="49">
    <w:abstractNumId w:val="66"/>
  </w:num>
  <w:num w:numId="50">
    <w:abstractNumId w:val="246"/>
  </w:num>
  <w:num w:numId="51">
    <w:abstractNumId w:val="211"/>
  </w:num>
  <w:num w:numId="52">
    <w:abstractNumId w:val="80"/>
  </w:num>
  <w:num w:numId="53">
    <w:abstractNumId w:val="255"/>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lvlOverride w:ilvl="0">
      <w:startOverride w:val="1"/>
    </w:lvlOverride>
    <w:lvlOverride w:ilvl="1">
      <w:startOverride w:val="1"/>
    </w:lvlOverride>
    <w:lvlOverride w:ilvl="2"/>
    <w:lvlOverride w:ilvl="3"/>
    <w:lvlOverride w:ilvl="4"/>
    <w:lvlOverride w:ilvl="5"/>
    <w:lvlOverride w:ilvl="6"/>
    <w:lvlOverride w:ilvl="7"/>
    <w:lvlOverride w:ilvl="8"/>
  </w:num>
  <w:num w:numId="18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06"/>
  </w:num>
  <w:num w:numId="190">
    <w:abstractNumId w:val="22"/>
  </w:num>
  <w:num w:numId="191">
    <w:abstractNumId w:val="274"/>
  </w:num>
  <w:num w:numId="192">
    <w:abstractNumId w:val="231"/>
  </w:num>
  <w:num w:numId="193">
    <w:abstractNumId w:val="55"/>
  </w:num>
  <w:num w:numId="194">
    <w:abstractNumId w:val="36"/>
  </w:num>
  <w:num w:numId="195">
    <w:abstractNumId w:val="204"/>
  </w:num>
  <w:num w:numId="19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87"/>
  </w:num>
  <w:num w:numId="209">
    <w:abstractNumId w:val="214"/>
  </w:num>
  <w:num w:numId="210">
    <w:abstractNumId w:val="277"/>
  </w:num>
  <w:num w:numId="211">
    <w:abstractNumId w:val="65"/>
  </w:num>
  <w:num w:numId="212">
    <w:abstractNumId w:val="130"/>
  </w:num>
  <w:num w:numId="213">
    <w:abstractNumId w:val="141"/>
  </w:num>
  <w:num w:numId="214">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2"/>
  </w:num>
  <w:num w:numId="216">
    <w:abstractNumId w:val="63"/>
  </w:num>
  <w:num w:numId="217">
    <w:abstractNumId w:val="118"/>
  </w:num>
  <w:num w:numId="218">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83"/>
  </w:num>
  <w:num w:numId="234">
    <w:abstractNumId w:val="138"/>
  </w:num>
  <w:num w:numId="235">
    <w:abstractNumId w:val="252"/>
  </w:num>
  <w:num w:numId="236">
    <w:abstractNumId w:val="174"/>
  </w:num>
  <w:num w:numId="237">
    <w:abstractNumId w:val="278"/>
  </w:num>
  <w:num w:numId="238">
    <w:abstractNumId w:val="264"/>
  </w:num>
  <w:num w:numId="239">
    <w:abstractNumId w:val="241"/>
  </w:num>
  <w:num w:numId="240">
    <w:abstractNumId w:val="184"/>
  </w:num>
  <w:num w:numId="241">
    <w:abstractNumId w:val="39"/>
  </w:num>
  <w:num w:numId="242">
    <w:abstractNumId w:val="221"/>
  </w:num>
  <w:num w:numId="243">
    <w:abstractNumId w:val="295"/>
  </w:num>
  <w:num w:numId="244">
    <w:abstractNumId w:val="129"/>
  </w:num>
  <w:num w:numId="245">
    <w:abstractNumId w:val="20"/>
  </w:num>
  <w:num w:numId="246">
    <w:abstractNumId w:val="267"/>
  </w:num>
  <w:num w:numId="247">
    <w:abstractNumId w:val="124"/>
  </w:num>
  <w:num w:numId="248">
    <w:abstractNumId w:val="289"/>
  </w:num>
  <w:num w:numId="249">
    <w:abstractNumId w:val="234"/>
  </w:num>
  <w:num w:numId="250">
    <w:abstractNumId w:val="183"/>
  </w:num>
  <w:num w:numId="251">
    <w:abstractNumId w:val="261"/>
  </w:num>
  <w:num w:numId="252">
    <w:abstractNumId w:val="25"/>
  </w:num>
  <w:num w:numId="253">
    <w:abstractNumId w:val="218"/>
  </w:num>
  <w:num w:numId="254">
    <w:abstractNumId w:val="32"/>
  </w:num>
  <w:num w:numId="255">
    <w:abstractNumId w:val="58"/>
  </w:num>
  <w:num w:numId="256">
    <w:abstractNumId w:val="171"/>
  </w:num>
  <w:num w:numId="257">
    <w:abstractNumId w:val="105"/>
  </w:num>
  <w:num w:numId="258">
    <w:abstractNumId w:val="287"/>
  </w:num>
  <w:num w:numId="259">
    <w:abstractNumId w:val="68"/>
  </w:num>
  <w:num w:numId="260">
    <w:abstractNumId w:val="108"/>
  </w:num>
  <w:num w:numId="261">
    <w:abstractNumId w:val="134"/>
  </w:num>
  <w:num w:numId="262">
    <w:abstractNumId w:val="99"/>
  </w:num>
  <w:num w:numId="263">
    <w:abstractNumId w:val="285"/>
  </w:num>
  <w:num w:numId="264">
    <w:abstractNumId w:val="163"/>
  </w:num>
  <w:num w:numId="265">
    <w:abstractNumId w:val="260"/>
  </w:num>
  <w:num w:numId="266">
    <w:abstractNumId w:val="60"/>
  </w:num>
  <w:num w:numId="267">
    <w:abstractNumId w:val="50"/>
  </w:num>
  <w:num w:numId="268">
    <w:abstractNumId w:val="235"/>
  </w:num>
  <w:num w:numId="269">
    <w:abstractNumId w:val="98"/>
  </w:num>
  <w:num w:numId="270">
    <w:abstractNumId w:val="62"/>
  </w:num>
  <w:num w:numId="271">
    <w:abstractNumId w:val="128"/>
  </w:num>
  <w:num w:numId="272">
    <w:abstractNumId w:val="162"/>
  </w:num>
  <w:num w:numId="273">
    <w:abstractNumId w:val="120"/>
  </w:num>
  <w:num w:numId="274">
    <w:abstractNumId w:val="251"/>
  </w:num>
  <w:num w:numId="275">
    <w:abstractNumId w:val="146"/>
  </w:num>
  <w:num w:numId="276">
    <w:abstractNumId w:val="113"/>
  </w:num>
  <w:num w:numId="277">
    <w:abstractNumId w:val="26"/>
  </w:num>
  <w:num w:numId="278">
    <w:abstractNumId w:val="223"/>
  </w:num>
  <w:num w:numId="279">
    <w:abstractNumId w:val="290"/>
  </w:num>
  <w:num w:numId="280">
    <w:abstractNumId w:val="189"/>
  </w:num>
  <w:num w:numId="281">
    <w:abstractNumId w:val="147"/>
  </w:num>
  <w:num w:numId="282">
    <w:abstractNumId w:val="284"/>
  </w:num>
  <w:num w:numId="283">
    <w:abstractNumId w:val="40"/>
  </w:num>
  <w:num w:numId="284">
    <w:abstractNumId w:val="150"/>
  </w:num>
  <w:num w:numId="285">
    <w:abstractNumId w:val="245"/>
  </w:num>
  <w:num w:numId="286">
    <w:abstractNumId w:val="243"/>
  </w:num>
  <w:num w:numId="287">
    <w:abstractNumId w:val="133"/>
  </w:num>
  <w:num w:numId="288">
    <w:abstractNumId w:val="303"/>
  </w:num>
  <w:num w:numId="289">
    <w:abstractNumId w:val="110"/>
  </w:num>
  <w:num w:numId="290">
    <w:abstractNumId w:val="216"/>
  </w:num>
  <w:num w:numId="291">
    <w:abstractNumId w:val="97"/>
  </w:num>
  <w:num w:numId="292">
    <w:abstractNumId w:val="143"/>
  </w:num>
  <w:num w:numId="293">
    <w:abstractNumId w:val="249"/>
  </w:num>
  <w:num w:numId="294">
    <w:abstractNumId w:val="280"/>
  </w:num>
  <w:num w:numId="295">
    <w:abstractNumId w:val="47"/>
  </w:num>
  <w:num w:numId="296">
    <w:abstractNumId w:val="88"/>
  </w:num>
  <w:num w:numId="297">
    <w:abstractNumId w:val="191"/>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5C9A"/>
    <w:rsid w:val="00016BB3"/>
    <w:rsid w:val="0002093F"/>
    <w:rsid w:val="00020AD1"/>
    <w:rsid w:val="000212E0"/>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32F5"/>
    <w:rsid w:val="0004436E"/>
    <w:rsid w:val="000444FE"/>
    <w:rsid w:val="000451F7"/>
    <w:rsid w:val="00050006"/>
    <w:rsid w:val="000504C4"/>
    <w:rsid w:val="00051007"/>
    <w:rsid w:val="000513AD"/>
    <w:rsid w:val="000518AF"/>
    <w:rsid w:val="00053775"/>
    <w:rsid w:val="00054662"/>
    <w:rsid w:val="00054BA2"/>
    <w:rsid w:val="00054BBD"/>
    <w:rsid w:val="00054D6D"/>
    <w:rsid w:val="0005528E"/>
    <w:rsid w:val="00056CC2"/>
    <w:rsid w:val="0005790F"/>
    <w:rsid w:val="00057EB7"/>
    <w:rsid w:val="000602A2"/>
    <w:rsid w:val="000613B5"/>
    <w:rsid w:val="000614AA"/>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314"/>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1F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76A"/>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4D5D"/>
    <w:rsid w:val="000F56DB"/>
    <w:rsid w:val="000F7208"/>
    <w:rsid w:val="000F7810"/>
    <w:rsid w:val="000F7E51"/>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3F26"/>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097E"/>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28"/>
    <w:rsid w:val="00164336"/>
    <w:rsid w:val="00164619"/>
    <w:rsid w:val="00165195"/>
    <w:rsid w:val="0016705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C34"/>
    <w:rsid w:val="00176F13"/>
    <w:rsid w:val="0018041B"/>
    <w:rsid w:val="00180DDB"/>
    <w:rsid w:val="00181B57"/>
    <w:rsid w:val="00181FA1"/>
    <w:rsid w:val="00182EF1"/>
    <w:rsid w:val="00183019"/>
    <w:rsid w:val="001837E4"/>
    <w:rsid w:val="00183BB6"/>
    <w:rsid w:val="00183ED0"/>
    <w:rsid w:val="00184449"/>
    <w:rsid w:val="001846BA"/>
    <w:rsid w:val="00186694"/>
    <w:rsid w:val="0018683B"/>
    <w:rsid w:val="00186859"/>
    <w:rsid w:val="00190AFF"/>
    <w:rsid w:val="00190F97"/>
    <w:rsid w:val="00192ADE"/>
    <w:rsid w:val="00192E8B"/>
    <w:rsid w:val="00192EC6"/>
    <w:rsid w:val="00193485"/>
    <w:rsid w:val="00193C55"/>
    <w:rsid w:val="00193CC3"/>
    <w:rsid w:val="0019411A"/>
    <w:rsid w:val="00194CF4"/>
    <w:rsid w:val="001956F0"/>
    <w:rsid w:val="001962B3"/>
    <w:rsid w:val="00196606"/>
    <w:rsid w:val="00196668"/>
    <w:rsid w:val="001A03B3"/>
    <w:rsid w:val="001A0D75"/>
    <w:rsid w:val="001A12DA"/>
    <w:rsid w:val="001A270E"/>
    <w:rsid w:val="001A2D82"/>
    <w:rsid w:val="001A3103"/>
    <w:rsid w:val="001A320E"/>
    <w:rsid w:val="001A3EDA"/>
    <w:rsid w:val="001A5D28"/>
    <w:rsid w:val="001A5D53"/>
    <w:rsid w:val="001B0955"/>
    <w:rsid w:val="001B0D0E"/>
    <w:rsid w:val="001B14AA"/>
    <w:rsid w:val="001B2BE6"/>
    <w:rsid w:val="001B2C18"/>
    <w:rsid w:val="001B3A0E"/>
    <w:rsid w:val="001B4D14"/>
    <w:rsid w:val="001B4DDA"/>
    <w:rsid w:val="001B501A"/>
    <w:rsid w:val="001B6F69"/>
    <w:rsid w:val="001B75B6"/>
    <w:rsid w:val="001C052B"/>
    <w:rsid w:val="001C0976"/>
    <w:rsid w:val="001C0CFF"/>
    <w:rsid w:val="001C0F7E"/>
    <w:rsid w:val="001C1A17"/>
    <w:rsid w:val="001C1B0B"/>
    <w:rsid w:val="001C2D8F"/>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4699"/>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374C6"/>
    <w:rsid w:val="002377D4"/>
    <w:rsid w:val="00240EC5"/>
    <w:rsid w:val="00241180"/>
    <w:rsid w:val="0024135D"/>
    <w:rsid w:val="002414F3"/>
    <w:rsid w:val="00241691"/>
    <w:rsid w:val="002419BF"/>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70B67"/>
    <w:rsid w:val="00270EC7"/>
    <w:rsid w:val="00271BC5"/>
    <w:rsid w:val="00271E28"/>
    <w:rsid w:val="00274163"/>
    <w:rsid w:val="0027543F"/>
    <w:rsid w:val="002766CC"/>
    <w:rsid w:val="002767CE"/>
    <w:rsid w:val="00276B7E"/>
    <w:rsid w:val="00277370"/>
    <w:rsid w:val="00277DD2"/>
    <w:rsid w:val="00280166"/>
    <w:rsid w:val="00280D2B"/>
    <w:rsid w:val="0028190D"/>
    <w:rsid w:val="0028291B"/>
    <w:rsid w:val="00282C3F"/>
    <w:rsid w:val="00284550"/>
    <w:rsid w:val="00285C0F"/>
    <w:rsid w:val="002863AB"/>
    <w:rsid w:val="0029061D"/>
    <w:rsid w:val="00290ADF"/>
    <w:rsid w:val="00291024"/>
    <w:rsid w:val="00291720"/>
    <w:rsid w:val="00291AC6"/>
    <w:rsid w:val="00291BF9"/>
    <w:rsid w:val="002921EE"/>
    <w:rsid w:val="002923AC"/>
    <w:rsid w:val="00294657"/>
    <w:rsid w:val="00294860"/>
    <w:rsid w:val="00294C8C"/>
    <w:rsid w:val="00294FEF"/>
    <w:rsid w:val="00295122"/>
    <w:rsid w:val="002959A7"/>
    <w:rsid w:val="00295EC1"/>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5CF0"/>
    <w:rsid w:val="002E6EA5"/>
    <w:rsid w:val="002E7ED5"/>
    <w:rsid w:val="002F1694"/>
    <w:rsid w:val="002F2910"/>
    <w:rsid w:val="002F2AFD"/>
    <w:rsid w:val="002F393D"/>
    <w:rsid w:val="002F3B7E"/>
    <w:rsid w:val="002F3F24"/>
    <w:rsid w:val="002F4E47"/>
    <w:rsid w:val="002F523A"/>
    <w:rsid w:val="002F54BF"/>
    <w:rsid w:val="002F5818"/>
    <w:rsid w:val="002F5FB3"/>
    <w:rsid w:val="002F7B0F"/>
    <w:rsid w:val="002F7F79"/>
    <w:rsid w:val="00301296"/>
    <w:rsid w:val="00301D1A"/>
    <w:rsid w:val="00303DF1"/>
    <w:rsid w:val="0030425D"/>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26EE0"/>
    <w:rsid w:val="003305E0"/>
    <w:rsid w:val="00333C86"/>
    <w:rsid w:val="00334CE4"/>
    <w:rsid w:val="00335207"/>
    <w:rsid w:val="00337387"/>
    <w:rsid w:val="00340159"/>
    <w:rsid w:val="00340AA4"/>
    <w:rsid w:val="00340B93"/>
    <w:rsid w:val="003413E4"/>
    <w:rsid w:val="00341484"/>
    <w:rsid w:val="00343CC6"/>
    <w:rsid w:val="0034463B"/>
    <w:rsid w:val="00344AB6"/>
    <w:rsid w:val="00345B78"/>
    <w:rsid w:val="00346078"/>
    <w:rsid w:val="003463F1"/>
    <w:rsid w:val="00347146"/>
    <w:rsid w:val="00347171"/>
    <w:rsid w:val="0035120F"/>
    <w:rsid w:val="00352441"/>
    <w:rsid w:val="00352F4E"/>
    <w:rsid w:val="0035339A"/>
    <w:rsid w:val="00354885"/>
    <w:rsid w:val="00354FC9"/>
    <w:rsid w:val="00355F74"/>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77E52"/>
    <w:rsid w:val="00377ED1"/>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B1F"/>
    <w:rsid w:val="00394CF0"/>
    <w:rsid w:val="00396FAC"/>
    <w:rsid w:val="003A1195"/>
    <w:rsid w:val="003A1574"/>
    <w:rsid w:val="003A18D0"/>
    <w:rsid w:val="003A30A4"/>
    <w:rsid w:val="003A3468"/>
    <w:rsid w:val="003A4DEE"/>
    <w:rsid w:val="003A65C2"/>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328F"/>
    <w:rsid w:val="003C4182"/>
    <w:rsid w:val="003C5E63"/>
    <w:rsid w:val="003C6C83"/>
    <w:rsid w:val="003C71DA"/>
    <w:rsid w:val="003C7CD8"/>
    <w:rsid w:val="003C7D74"/>
    <w:rsid w:val="003D03DC"/>
    <w:rsid w:val="003D0958"/>
    <w:rsid w:val="003D18A5"/>
    <w:rsid w:val="003D3AA1"/>
    <w:rsid w:val="003D4092"/>
    <w:rsid w:val="003D450F"/>
    <w:rsid w:val="003D57AD"/>
    <w:rsid w:val="003D58C8"/>
    <w:rsid w:val="003D614A"/>
    <w:rsid w:val="003D720C"/>
    <w:rsid w:val="003E02D6"/>
    <w:rsid w:val="003E08FB"/>
    <w:rsid w:val="003E0AC4"/>
    <w:rsid w:val="003E0C5C"/>
    <w:rsid w:val="003E298A"/>
    <w:rsid w:val="003E3174"/>
    <w:rsid w:val="003E388A"/>
    <w:rsid w:val="003E398E"/>
    <w:rsid w:val="003E3A71"/>
    <w:rsid w:val="003E520B"/>
    <w:rsid w:val="003E66DF"/>
    <w:rsid w:val="003E6A51"/>
    <w:rsid w:val="003E6C5D"/>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27D"/>
    <w:rsid w:val="00417FC3"/>
    <w:rsid w:val="00421528"/>
    <w:rsid w:val="00422681"/>
    <w:rsid w:val="00422B98"/>
    <w:rsid w:val="00423E28"/>
    <w:rsid w:val="00423FB4"/>
    <w:rsid w:val="00424565"/>
    <w:rsid w:val="004245EE"/>
    <w:rsid w:val="004247A4"/>
    <w:rsid w:val="00425148"/>
    <w:rsid w:val="004257BA"/>
    <w:rsid w:val="004270C3"/>
    <w:rsid w:val="0042788D"/>
    <w:rsid w:val="004279D5"/>
    <w:rsid w:val="00431043"/>
    <w:rsid w:val="00431348"/>
    <w:rsid w:val="00431445"/>
    <w:rsid w:val="004319C3"/>
    <w:rsid w:val="00431A0C"/>
    <w:rsid w:val="004325DC"/>
    <w:rsid w:val="00433AA5"/>
    <w:rsid w:val="0043429E"/>
    <w:rsid w:val="00434903"/>
    <w:rsid w:val="00436347"/>
    <w:rsid w:val="00436494"/>
    <w:rsid w:val="0044268D"/>
    <w:rsid w:val="00442A60"/>
    <w:rsid w:val="00442A90"/>
    <w:rsid w:val="004430DF"/>
    <w:rsid w:val="0044342F"/>
    <w:rsid w:val="00443444"/>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5DC"/>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7F4"/>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15A"/>
    <w:rsid w:val="004C646E"/>
    <w:rsid w:val="004C6FC0"/>
    <w:rsid w:val="004C7250"/>
    <w:rsid w:val="004C77B8"/>
    <w:rsid w:val="004C78FD"/>
    <w:rsid w:val="004D128D"/>
    <w:rsid w:val="004D13E4"/>
    <w:rsid w:val="004D1F3E"/>
    <w:rsid w:val="004D238F"/>
    <w:rsid w:val="004D27CE"/>
    <w:rsid w:val="004D3649"/>
    <w:rsid w:val="004D3EFE"/>
    <w:rsid w:val="004D3F64"/>
    <w:rsid w:val="004D4CC8"/>
    <w:rsid w:val="004D589E"/>
    <w:rsid w:val="004D61AB"/>
    <w:rsid w:val="004D7674"/>
    <w:rsid w:val="004E20BC"/>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2EF4"/>
    <w:rsid w:val="005133E4"/>
    <w:rsid w:val="00513F7C"/>
    <w:rsid w:val="005146B5"/>
    <w:rsid w:val="00515AE1"/>
    <w:rsid w:val="005176DC"/>
    <w:rsid w:val="005204A7"/>
    <w:rsid w:val="0052189C"/>
    <w:rsid w:val="005230AE"/>
    <w:rsid w:val="00523920"/>
    <w:rsid w:val="005247A6"/>
    <w:rsid w:val="00525122"/>
    <w:rsid w:val="00525834"/>
    <w:rsid w:val="005262E2"/>
    <w:rsid w:val="00527795"/>
    <w:rsid w:val="00530EEC"/>
    <w:rsid w:val="0053140C"/>
    <w:rsid w:val="0053400A"/>
    <w:rsid w:val="005353ED"/>
    <w:rsid w:val="00535525"/>
    <w:rsid w:val="00535859"/>
    <w:rsid w:val="00535C2D"/>
    <w:rsid w:val="00540CAC"/>
    <w:rsid w:val="00540F09"/>
    <w:rsid w:val="005410D5"/>
    <w:rsid w:val="005424CC"/>
    <w:rsid w:val="00542AEF"/>
    <w:rsid w:val="00545667"/>
    <w:rsid w:val="00551541"/>
    <w:rsid w:val="005518D7"/>
    <w:rsid w:val="005524C0"/>
    <w:rsid w:val="00552C46"/>
    <w:rsid w:val="00552D3D"/>
    <w:rsid w:val="00553182"/>
    <w:rsid w:val="00554E1F"/>
    <w:rsid w:val="00554EA7"/>
    <w:rsid w:val="005560D9"/>
    <w:rsid w:val="00556997"/>
    <w:rsid w:val="00556A0C"/>
    <w:rsid w:val="00556DCC"/>
    <w:rsid w:val="00557783"/>
    <w:rsid w:val="005578EF"/>
    <w:rsid w:val="00557AB2"/>
    <w:rsid w:val="00560101"/>
    <w:rsid w:val="00560E3D"/>
    <w:rsid w:val="00560F32"/>
    <w:rsid w:val="00561496"/>
    <w:rsid w:val="00561ABA"/>
    <w:rsid w:val="00563BA9"/>
    <w:rsid w:val="00565EF9"/>
    <w:rsid w:val="00566D0C"/>
    <w:rsid w:val="00567F60"/>
    <w:rsid w:val="00570BCE"/>
    <w:rsid w:val="0057188B"/>
    <w:rsid w:val="005731B9"/>
    <w:rsid w:val="005736C3"/>
    <w:rsid w:val="00573ADC"/>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63B6"/>
    <w:rsid w:val="005A6D4A"/>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24B"/>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1368"/>
    <w:rsid w:val="00622232"/>
    <w:rsid w:val="006228DB"/>
    <w:rsid w:val="00623F77"/>
    <w:rsid w:val="0062455A"/>
    <w:rsid w:val="00625D9B"/>
    <w:rsid w:val="006266A4"/>
    <w:rsid w:val="00631906"/>
    <w:rsid w:val="00631CBA"/>
    <w:rsid w:val="00633524"/>
    <w:rsid w:val="006355F3"/>
    <w:rsid w:val="00637651"/>
    <w:rsid w:val="006378A5"/>
    <w:rsid w:val="006405A9"/>
    <w:rsid w:val="0064095D"/>
    <w:rsid w:val="00641267"/>
    <w:rsid w:val="006412BA"/>
    <w:rsid w:val="00641744"/>
    <w:rsid w:val="006419AE"/>
    <w:rsid w:val="006428AC"/>
    <w:rsid w:val="00642B28"/>
    <w:rsid w:val="00642C92"/>
    <w:rsid w:val="00644C98"/>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0801"/>
    <w:rsid w:val="00681D95"/>
    <w:rsid w:val="00681FE2"/>
    <w:rsid w:val="0068319E"/>
    <w:rsid w:val="00683524"/>
    <w:rsid w:val="006851F7"/>
    <w:rsid w:val="006854CD"/>
    <w:rsid w:val="006865B7"/>
    <w:rsid w:val="0068715B"/>
    <w:rsid w:val="00692064"/>
    <w:rsid w:val="00693BE0"/>
    <w:rsid w:val="006945E5"/>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78A"/>
    <w:rsid w:val="006B1D65"/>
    <w:rsid w:val="006B3270"/>
    <w:rsid w:val="006B36B8"/>
    <w:rsid w:val="006B36D6"/>
    <w:rsid w:val="006B3AE3"/>
    <w:rsid w:val="006B3D70"/>
    <w:rsid w:val="006B4B86"/>
    <w:rsid w:val="006B5065"/>
    <w:rsid w:val="006B5364"/>
    <w:rsid w:val="006B56D7"/>
    <w:rsid w:val="006B5A31"/>
    <w:rsid w:val="006B7A5C"/>
    <w:rsid w:val="006C1201"/>
    <w:rsid w:val="006C33AE"/>
    <w:rsid w:val="006C353A"/>
    <w:rsid w:val="006C4CC7"/>
    <w:rsid w:val="006C4D11"/>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2460"/>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3B2"/>
    <w:rsid w:val="00707963"/>
    <w:rsid w:val="00710380"/>
    <w:rsid w:val="007105D8"/>
    <w:rsid w:val="00711D5F"/>
    <w:rsid w:val="00712651"/>
    <w:rsid w:val="0071265A"/>
    <w:rsid w:val="007144F2"/>
    <w:rsid w:val="007147E0"/>
    <w:rsid w:val="00714E9F"/>
    <w:rsid w:val="007152E3"/>
    <w:rsid w:val="00715408"/>
    <w:rsid w:val="0071750F"/>
    <w:rsid w:val="0071773B"/>
    <w:rsid w:val="0072052A"/>
    <w:rsid w:val="00720650"/>
    <w:rsid w:val="00720FDC"/>
    <w:rsid w:val="007211B9"/>
    <w:rsid w:val="00721E6C"/>
    <w:rsid w:val="0072435A"/>
    <w:rsid w:val="00724AE2"/>
    <w:rsid w:val="00725620"/>
    <w:rsid w:val="00727843"/>
    <w:rsid w:val="007306EC"/>
    <w:rsid w:val="00730D42"/>
    <w:rsid w:val="00731513"/>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1CDB"/>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E40"/>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057"/>
    <w:rsid w:val="00792653"/>
    <w:rsid w:val="007928B8"/>
    <w:rsid w:val="00794754"/>
    <w:rsid w:val="00794F3A"/>
    <w:rsid w:val="007950DA"/>
    <w:rsid w:val="00795790"/>
    <w:rsid w:val="00795A39"/>
    <w:rsid w:val="00795EE2"/>
    <w:rsid w:val="00796082"/>
    <w:rsid w:val="0079714A"/>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36CF"/>
    <w:rsid w:val="008146C5"/>
    <w:rsid w:val="008158D0"/>
    <w:rsid w:val="00815BE4"/>
    <w:rsid w:val="00815F5B"/>
    <w:rsid w:val="008167B6"/>
    <w:rsid w:val="0082087A"/>
    <w:rsid w:val="00821305"/>
    <w:rsid w:val="00822378"/>
    <w:rsid w:val="00823090"/>
    <w:rsid w:val="008230D8"/>
    <w:rsid w:val="00823153"/>
    <w:rsid w:val="0082417B"/>
    <w:rsid w:val="00824F6B"/>
    <w:rsid w:val="0082509D"/>
    <w:rsid w:val="00825289"/>
    <w:rsid w:val="008256E8"/>
    <w:rsid w:val="008261B7"/>
    <w:rsid w:val="00826719"/>
    <w:rsid w:val="0083127F"/>
    <w:rsid w:val="00831789"/>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EDF"/>
    <w:rsid w:val="00852404"/>
    <w:rsid w:val="0085332B"/>
    <w:rsid w:val="008534C4"/>
    <w:rsid w:val="00853ADA"/>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23DA"/>
    <w:rsid w:val="008734FC"/>
    <w:rsid w:val="00873C50"/>
    <w:rsid w:val="008746BC"/>
    <w:rsid w:val="008748B9"/>
    <w:rsid w:val="00874D4E"/>
    <w:rsid w:val="00874F64"/>
    <w:rsid w:val="0087676A"/>
    <w:rsid w:val="00876FCC"/>
    <w:rsid w:val="008775F8"/>
    <w:rsid w:val="00877CAC"/>
    <w:rsid w:val="00880A91"/>
    <w:rsid w:val="00882855"/>
    <w:rsid w:val="008829E6"/>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083"/>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18A"/>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1B0A"/>
    <w:rsid w:val="009140E2"/>
    <w:rsid w:val="009143D3"/>
    <w:rsid w:val="009169C8"/>
    <w:rsid w:val="00921C1A"/>
    <w:rsid w:val="009225C9"/>
    <w:rsid w:val="00922BA5"/>
    <w:rsid w:val="009261A3"/>
    <w:rsid w:val="00926FBE"/>
    <w:rsid w:val="00927083"/>
    <w:rsid w:val="00930AD6"/>
    <w:rsid w:val="00930CCB"/>
    <w:rsid w:val="00931C30"/>
    <w:rsid w:val="00931D9E"/>
    <w:rsid w:val="00931DD2"/>
    <w:rsid w:val="00932A45"/>
    <w:rsid w:val="00933062"/>
    <w:rsid w:val="0093337A"/>
    <w:rsid w:val="00936A5E"/>
    <w:rsid w:val="00937596"/>
    <w:rsid w:val="00942041"/>
    <w:rsid w:val="0094258B"/>
    <w:rsid w:val="00943FCA"/>
    <w:rsid w:val="0094424E"/>
    <w:rsid w:val="00944C80"/>
    <w:rsid w:val="009451FE"/>
    <w:rsid w:val="00951267"/>
    <w:rsid w:val="00952D7E"/>
    <w:rsid w:val="00952E07"/>
    <w:rsid w:val="009544DF"/>
    <w:rsid w:val="0095482E"/>
    <w:rsid w:val="009555A4"/>
    <w:rsid w:val="0095642C"/>
    <w:rsid w:val="00956A15"/>
    <w:rsid w:val="00962761"/>
    <w:rsid w:val="00962EC9"/>
    <w:rsid w:val="0096463D"/>
    <w:rsid w:val="00964BB1"/>
    <w:rsid w:val="00964C05"/>
    <w:rsid w:val="009655D2"/>
    <w:rsid w:val="009677A7"/>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41A2"/>
    <w:rsid w:val="00995107"/>
    <w:rsid w:val="00995BB4"/>
    <w:rsid w:val="00996C1B"/>
    <w:rsid w:val="00997838"/>
    <w:rsid w:val="009A1574"/>
    <w:rsid w:val="009A18EC"/>
    <w:rsid w:val="009A21E1"/>
    <w:rsid w:val="009A3707"/>
    <w:rsid w:val="009A3BB9"/>
    <w:rsid w:val="009A4829"/>
    <w:rsid w:val="009A4AB8"/>
    <w:rsid w:val="009A4C4D"/>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473E"/>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E7F68"/>
    <w:rsid w:val="009F0BD3"/>
    <w:rsid w:val="009F0FB2"/>
    <w:rsid w:val="009F1202"/>
    <w:rsid w:val="009F1245"/>
    <w:rsid w:val="009F1F06"/>
    <w:rsid w:val="009F36B6"/>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2FF0"/>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512"/>
    <w:rsid w:val="00A868E9"/>
    <w:rsid w:val="00A8721C"/>
    <w:rsid w:val="00A87C1E"/>
    <w:rsid w:val="00A9079C"/>
    <w:rsid w:val="00A90EEC"/>
    <w:rsid w:val="00A9398B"/>
    <w:rsid w:val="00A93B87"/>
    <w:rsid w:val="00A9498F"/>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CAC"/>
    <w:rsid w:val="00AD4EA7"/>
    <w:rsid w:val="00AD50E9"/>
    <w:rsid w:val="00AD7811"/>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4979"/>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9F2"/>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C65"/>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D05"/>
    <w:rsid w:val="00C17F01"/>
    <w:rsid w:val="00C20DB6"/>
    <w:rsid w:val="00C20F16"/>
    <w:rsid w:val="00C22186"/>
    <w:rsid w:val="00C230C3"/>
    <w:rsid w:val="00C24613"/>
    <w:rsid w:val="00C247BF"/>
    <w:rsid w:val="00C25B00"/>
    <w:rsid w:val="00C2604F"/>
    <w:rsid w:val="00C260D0"/>
    <w:rsid w:val="00C26DCB"/>
    <w:rsid w:val="00C2738D"/>
    <w:rsid w:val="00C303DA"/>
    <w:rsid w:val="00C31247"/>
    <w:rsid w:val="00C31647"/>
    <w:rsid w:val="00C3181E"/>
    <w:rsid w:val="00C331BC"/>
    <w:rsid w:val="00C3362E"/>
    <w:rsid w:val="00C35426"/>
    <w:rsid w:val="00C358CF"/>
    <w:rsid w:val="00C36BE8"/>
    <w:rsid w:val="00C36EB4"/>
    <w:rsid w:val="00C37292"/>
    <w:rsid w:val="00C37369"/>
    <w:rsid w:val="00C37372"/>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071"/>
    <w:rsid w:val="00C51157"/>
    <w:rsid w:val="00C52D23"/>
    <w:rsid w:val="00C53479"/>
    <w:rsid w:val="00C54C7B"/>
    <w:rsid w:val="00C5552D"/>
    <w:rsid w:val="00C558C5"/>
    <w:rsid w:val="00C5605B"/>
    <w:rsid w:val="00C56957"/>
    <w:rsid w:val="00C56A7C"/>
    <w:rsid w:val="00C57169"/>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3254"/>
    <w:rsid w:val="00C94754"/>
    <w:rsid w:val="00C94FB5"/>
    <w:rsid w:val="00C953AD"/>
    <w:rsid w:val="00C95409"/>
    <w:rsid w:val="00C9541C"/>
    <w:rsid w:val="00C964AD"/>
    <w:rsid w:val="00C96E4C"/>
    <w:rsid w:val="00CA0AAD"/>
    <w:rsid w:val="00CA0B46"/>
    <w:rsid w:val="00CA0BB1"/>
    <w:rsid w:val="00CA0E5A"/>
    <w:rsid w:val="00CA251F"/>
    <w:rsid w:val="00CA2EC3"/>
    <w:rsid w:val="00CA3FBF"/>
    <w:rsid w:val="00CA3FD5"/>
    <w:rsid w:val="00CA4084"/>
    <w:rsid w:val="00CA4A83"/>
    <w:rsid w:val="00CA5E05"/>
    <w:rsid w:val="00CA618C"/>
    <w:rsid w:val="00CA6588"/>
    <w:rsid w:val="00CA7771"/>
    <w:rsid w:val="00CA7BB9"/>
    <w:rsid w:val="00CA7C56"/>
    <w:rsid w:val="00CB00A8"/>
    <w:rsid w:val="00CB0B5E"/>
    <w:rsid w:val="00CB1056"/>
    <w:rsid w:val="00CB14BF"/>
    <w:rsid w:val="00CB1681"/>
    <w:rsid w:val="00CB1B4C"/>
    <w:rsid w:val="00CB28AF"/>
    <w:rsid w:val="00CB291D"/>
    <w:rsid w:val="00CB6315"/>
    <w:rsid w:val="00CB642A"/>
    <w:rsid w:val="00CB6759"/>
    <w:rsid w:val="00CB6CCF"/>
    <w:rsid w:val="00CB740E"/>
    <w:rsid w:val="00CB74A1"/>
    <w:rsid w:val="00CC01DD"/>
    <w:rsid w:val="00CC1832"/>
    <w:rsid w:val="00CC4A8B"/>
    <w:rsid w:val="00CC4E07"/>
    <w:rsid w:val="00CC55A2"/>
    <w:rsid w:val="00CC62D1"/>
    <w:rsid w:val="00CC6D14"/>
    <w:rsid w:val="00CD0721"/>
    <w:rsid w:val="00CD0BB0"/>
    <w:rsid w:val="00CD1EB6"/>
    <w:rsid w:val="00CD23E6"/>
    <w:rsid w:val="00CD27F8"/>
    <w:rsid w:val="00CD2A69"/>
    <w:rsid w:val="00CD7020"/>
    <w:rsid w:val="00CD710B"/>
    <w:rsid w:val="00CE0372"/>
    <w:rsid w:val="00CE245C"/>
    <w:rsid w:val="00CE27A1"/>
    <w:rsid w:val="00CE2E21"/>
    <w:rsid w:val="00CE2E9B"/>
    <w:rsid w:val="00CE35AF"/>
    <w:rsid w:val="00CE4300"/>
    <w:rsid w:val="00CE4C2D"/>
    <w:rsid w:val="00CE4CBE"/>
    <w:rsid w:val="00CE4F61"/>
    <w:rsid w:val="00CE5063"/>
    <w:rsid w:val="00CE5A80"/>
    <w:rsid w:val="00CE6F3D"/>
    <w:rsid w:val="00CE6FEE"/>
    <w:rsid w:val="00CE719A"/>
    <w:rsid w:val="00CE78BC"/>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537C"/>
    <w:rsid w:val="00D06215"/>
    <w:rsid w:val="00D066F9"/>
    <w:rsid w:val="00D10DA7"/>
    <w:rsid w:val="00D12566"/>
    <w:rsid w:val="00D12616"/>
    <w:rsid w:val="00D136AD"/>
    <w:rsid w:val="00D13DF9"/>
    <w:rsid w:val="00D1471A"/>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47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3FDC"/>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58E"/>
    <w:rsid w:val="00DB261C"/>
    <w:rsid w:val="00DB37B5"/>
    <w:rsid w:val="00DB4021"/>
    <w:rsid w:val="00DB41E1"/>
    <w:rsid w:val="00DB5A47"/>
    <w:rsid w:val="00DB61DB"/>
    <w:rsid w:val="00DB69FD"/>
    <w:rsid w:val="00DB6F57"/>
    <w:rsid w:val="00DB6FEC"/>
    <w:rsid w:val="00DC191D"/>
    <w:rsid w:val="00DC211A"/>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01A0"/>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6B81"/>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A81"/>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DBD"/>
    <w:rsid w:val="00E96F7E"/>
    <w:rsid w:val="00E97566"/>
    <w:rsid w:val="00E97AFB"/>
    <w:rsid w:val="00E97B76"/>
    <w:rsid w:val="00EA2513"/>
    <w:rsid w:val="00EA31E7"/>
    <w:rsid w:val="00EA3691"/>
    <w:rsid w:val="00EA36A9"/>
    <w:rsid w:val="00EA39EB"/>
    <w:rsid w:val="00EA3EBB"/>
    <w:rsid w:val="00EA556F"/>
    <w:rsid w:val="00EA55B3"/>
    <w:rsid w:val="00EA61E1"/>
    <w:rsid w:val="00EA6522"/>
    <w:rsid w:val="00EA6CFF"/>
    <w:rsid w:val="00EA76B4"/>
    <w:rsid w:val="00EB03AD"/>
    <w:rsid w:val="00EB1307"/>
    <w:rsid w:val="00EB2FC7"/>
    <w:rsid w:val="00EB31F0"/>
    <w:rsid w:val="00EB35E2"/>
    <w:rsid w:val="00EB4522"/>
    <w:rsid w:val="00EB5051"/>
    <w:rsid w:val="00EB54C2"/>
    <w:rsid w:val="00EB6A8E"/>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447"/>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2BD"/>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4939"/>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499"/>
    <w:rsid w:val="00F63A67"/>
    <w:rsid w:val="00F63C58"/>
    <w:rsid w:val="00F63F40"/>
    <w:rsid w:val="00F70576"/>
    <w:rsid w:val="00F70638"/>
    <w:rsid w:val="00F715AD"/>
    <w:rsid w:val="00F71F15"/>
    <w:rsid w:val="00F72B0D"/>
    <w:rsid w:val="00F72F84"/>
    <w:rsid w:val="00F75CDD"/>
    <w:rsid w:val="00F76632"/>
    <w:rsid w:val="00F77953"/>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1282"/>
    <w:rsid w:val="00FA1B81"/>
    <w:rsid w:val="00FA2BAC"/>
    <w:rsid w:val="00FA6F63"/>
    <w:rsid w:val="00FA75F5"/>
    <w:rsid w:val="00FB0759"/>
    <w:rsid w:val="00FB08F1"/>
    <w:rsid w:val="00FB0D41"/>
    <w:rsid w:val="00FB25CF"/>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9C3CC"/>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uiPriority w:val="9"/>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uiPriority w:val="9"/>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uiPriority w:val="34"/>
    <w:qFormat/>
    <w:rsid w:val="00581099"/>
    <w:pPr>
      <w:ind w:left="720"/>
      <w:contextualSpacing/>
    </w:pPr>
  </w:style>
  <w:style w:type="character" w:customStyle="1" w:styleId="AkapitzlistZnak">
    <w:name w:val="Akapit z listą Znak"/>
    <w:aliases w:val="normalny tekst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99"/>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uiPriority w:val="99"/>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uiPriority w:val="99"/>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CB642A"/>
    <w:rPr>
      <w:b/>
      <w:color w:val="000000"/>
      <w:sz w:val="20"/>
    </w:rPr>
  </w:style>
  <w:style w:type="numbering" w:customStyle="1" w:styleId="Bezlisty1">
    <w:name w:val="Bez listy1"/>
    <w:next w:val="Bezlisty"/>
    <w:uiPriority w:val="99"/>
    <w:semiHidden/>
    <w:unhideWhenUsed/>
    <w:rsid w:val="003C328F"/>
  </w:style>
  <w:style w:type="character" w:customStyle="1" w:styleId="tooltipster">
    <w:name w:val="tooltipster"/>
    <w:uiPriority w:val="99"/>
    <w:rsid w:val="003C328F"/>
    <w:rPr>
      <w:rFonts w:cs="Times New Roman"/>
    </w:rPr>
  </w:style>
  <w:style w:type="character" w:customStyle="1" w:styleId="TekstpodstawowyZnak1">
    <w:name w:val="Tekst podstawowy Znak1"/>
    <w:basedOn w:val="Domylnaczcionkaakapitu"/>
    <w:uiPriority w:val="99"/>
    <w:semiHidden/>
    <w:rsid w:val="003E6C5D"/>
    <w:rPr>
      <w:rFonts w:ascii="Times New Roman" w:eastAsia="Times New Roman" w:hAnsi="Times New Roman" w:cs="Times New Roman"/>
      <w:sz w:val="20"/>
      <w:szCs w:val="20"/>
      <w:lang w:eastAsia="pl-PL"/>
    </w:rPr>
  </w:style>
  <w:style w:type="paragraph" w:customStyle="1" w:styleId="xmsonormal">
    <w:name w:val="x_msonormal"/>
    <w:basedOn w:val="Normalny"/>
    <w:rsid w:val="003E6C5D"/>
    <w:pPr>
      <w:spacing w:before="100" w:beforeAutospacing="1" w:after="100" w:afterAutospacing="1"/>
    </w:pPr>
    <w:rPr>
      <w:sz w:val="24"/>
      <w:szCs w:val="24"/>
    </w:rPr>
  </w:style>
  <w:style w:type="paragraph" w:customStyle="1" w:styleId="Akapitzlist2">
    <w:name w:val="Akapit z listą2"/>
    <w:basedOn w:val="Normalny"/>
    <w:rsid w:val="003E6C5D"/>
    <w:pPr>
      <w:ind w:left="720"/>
      <w:contextualSpacing/>
    </w:pPr>
    <w:rPr>
      <w:rFonts w:eastAsia="Calibri"/>
    </w:rPr>
  </w:style>
  <w:style w:type="paragraph" w:customStyle="1" w:styleId="font7">
    <w:name w:val="font7"/>
    <w:basedOn w:val="Normalny"/>
    <w:rsid w:val="003E6C5D"/>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3E6C5D"/>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3E6C5D"/>
    <w:rPr>
      <w:b/>
      <w:bCs/>
      <w:sz w:val="28"/>
      <w:szCs w:val="28"/>
      <w:shd w:val="clear" w:color="auto" w:fill="FFFFFF"/>
    </w:rPr>
  </w:style>
  <w:style w:type="paragraph" w:customStyle="1" w:styleId="Nagwek12">
    <w:name w:val="Nagłówek #1"/>
    <w:basedOn w:val="Normalny"/>
    <w:link w:val="Nagwek11"/>
    <w:rsid w:val="003E6C5D"/>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3E6C5D"/>
    <w:rPr>
      <w:b/>
      <w:bCs/>
      <w:sz w:val="18"/>
      <w:szCs w:val="18"/>
      <w:shd w:val="clear" w:color="auto" w:fill="FFFFFF"/>
    </w:rPr>
  </w:style>
  <w:style w:type="paragraph" w:customStyle="1" w:styleId="Nagwek22">
    <w:name w:val="Nagłówek #2"/>
    <w:basedOn w:val="Normalny"/>
    <w:link w:val="Nagwek21"/>
    <w:rsid w:val="003E6C5D"/>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3E6C5D"/>
    <w:rPr>
      <w:sz w:val="17"/>
      <w:szCs w:val="17"/>
      <w:shd w:val="clear" w:color="auto" w:fill="FFFFFF"/>
    </w:rPr>
  </w:style>
  <w:style w:type="paragraph" w:customStyle="1" w:styleId="Teksttreci20">
    <w:name w:val="Tekst treści (2)"/>
    <w:basedOn w:val="Normalny"/>
    <w:link w:val="Teksttreci2"/>
    <w:rsid w:val="003E6C5D"/>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3E6C5D"/>
    <w:rPr>
      <w:rFonts w:ascii="Arial" w:hAnsi="Arial" w:cs="Arial"/>
      <w:b/>
      <w:bCs/>
      <w:shd w:val="clear" w:color="auto" w:fill="FFFFFF"/>
    </w:rPr>
  </w:style>
  <w:style w:type="paragraph" w:customStyle="1" w:styleId="Teksttreci30">
    <w:name w:val="Tekst treści (3)"/>
    <w:basedOn w:val="Normalny"/>
    <w:link w:val="Teksttreci3"/>
    <w:rsid w:val="003E6C5D"/>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3E6C5D"/>
    <w:rPr>
      <w:sz w:val="17"/>
      <w:szCs w:val="17"/>
      <w:shd w:val="clear" w:color="auto" w:fill="FFFFFF"/>
    </w:rPr>
  </w:style>
  <w:style w:type="paragraph" w:customStyle="1" w:styleId="Spistreci0">
    <w:name w:val="Spis treści"/>
    <w:basedOn w:val="Normalny"/>
    <w:link w:val="Spistreci"/>
    <w:rsid w:val="003E6C5D"/>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3E6C5D"/>
    <w:rPr>
      <w:rFonts w:ascii="Arial" w:hAnsi="Arial" w:cs="Arial"/>
      <w:b/>
      <w:bCs/>
      <w:sz w:val="28"/>
      <w:szCs w:val="28"/>
      <w:shd w:val="clear" w:color="auto" w:fill="FFFFFF"/>
    </w:rPr>
  </w:style>
  <w:style w:type="paragraph" w:customStyle="1" w:styleId="Spistreci20">
    <w:name w:val="Spis treści (2)"/>
    <w:basedOn w:val="Normalny"/>
    <w:link w:val="Spistreci2"/>
    <w:rsid w:val="003E6C5D"/>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3E6C5D"/>
    <w:rPr>
      <w:rFonts w:ascii="Arial" w:hAnsi="Arial" w:cs="Arial"/>
      <w:b/>
      <w:bCs/>
      <w:shd w:val="clear" w:color="auto" w:fill="FFFFFF"/>
      <w:lang w:val="en-US"/>
    </w:rPr>
  </w:style>
  <w:style w:type="paragraph" w:customStyle="1" w:styleId="Nagwek121">
    <w:name w:val="Nagłówek #1 (2)"/>
    <w:basedOn w:val="Normalny"/>
    <w:link w:val="Nagwek120"/>
    <w:rsid w:val="003E6C5D"/>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3E6C5D"/>
    <w:rPr>
      <w:rFonts w:ascii="Calibri" w:hAnsi="Calibri" w:cs="Calibri"/>
      <w:b/>
      <w:bCs/>
      <w:sz w:val="26"/>
      <w:szCs w:val="26"/>
      <w:shd w:val="clear" w:color="auto" w:fill="FFFFFF"/>
      <w:lang w:val="en-US"/>
    </w:rPr>
  </w:style>
  <w:style w:type="character" w:customStyle="1" w:styleId="dyszka2">
    <w:name w:val="dyszka2"/>
    <w:basedOn w:val="Domylnaczcionkaakapitu"/>
    <w:rsid w:val="003E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55066656">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162543686">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63283541">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awl/aukcje" TargetMode="External"/><Relationship Id="rId13" Type="http://schemas.openxmlformats.org/officeDocument/2006/relationships/hyperlink" Target="https://platformazakupowa.pl/awl/aukcje" TargetMode="External"/><Relationship Id="rId18" Type="http://schemas.openxmlformats.org/officeDocument/2006/relationships/hyperlink" Target="mailto:cwk@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platformazakupowa.pl/awl/aukcje" TargetMode="External"/><Relationship Id="rId17" Type="http://schemas.openxmlformats.org/officeDocument/2006/relationships/hyperlink" Target="https://platformazakupowa.pl/awl/a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awl/aukcje"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awl/aukcje" TargetMode="External"/><Relationship Id="rId24" Type="http://schemas.openxmlformats.org/officeDocument/2006/relationships/hyperlink" Target="mailto:iod@awl.edu.pl" TargetMode="External"/><Relationship Id="rId5" Type="http://schemas.openxmlformats.org/officeDocument/2006/relationships/webSettings" Target="webSettings.xml"/><Relationship Id="rId15" Type="http://schemas.openxmlformats.org/officeDocument/2006/relationships/hyperlink" Target="https://platformazakupowa.pl/aw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ftp://ftp.uzp.gov.pl/Ustawa_PZP/" TargetMode="External"/><Relationship Id="rId19" Type="http://schemas.openxmlformats.org/officeDocument/2006/relationships/hyperlink" Target="https://platformazakupowa.pl/awl/aukcje" TargetMode="External"/><Relationship Id="rId4" Type="http://schemas.openxmlformats.org/officeDocument/2006/relationships/settings" Target="settings.xml"/><Relationship Id="rId9" Type="http://schemas.openxmlformats.org/officeDocument/2006/relationships/hyperlink" Target="https://platformazakupowa.pl/awl/aukcje" TargetMode="External"/><Relationship Id="rId14" Type="http://schemas.openxmlformats.org/officeDocument/2006/relationships/hyperlink" Target="https://platformazakupowa.pl/awl/aukcje"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B9764-A714-42DB-AD7D-DE0FFB25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16530</Words>
  <Characters>99181</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115481</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Wesołowski Jakub</cp:lastModifiedBy>
  <cp:revision>6</cp:revision>
  <cp:lastPrinted>2019-09-23T09:02:00Z</cp:lastPrinted>
  <dcterms:created xsi:type="dcterms:W3CDTF">2019-09-30T08:41:00Z</dcterms:created>
  <dcterms:modified xsi:type="dcterms:W3CDTF">2019-10-03T19:46:00Z</dcterms:modified>
</cp:coreProperties>
</file>