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Monta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ż i uruchomienie radiotelefonu w miejscu pełnienia służby dyżurnej: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16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 instalacji antenowej;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antena typu RADMOR 32812/7 (dostarczona przez Zamawiaj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ącego)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metalowy uchwyt anteny wraz z uziemieniem zamontowany na sta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łe </w:t>
        <w:br/>
        <w:t xml:space="preserve">do elewacji budynku lub dachu budynku nr 2 kompleksu 2848 przy </w:t>
        <w:br/>
        <w:t xml:space="preserve">ul. Obornickiej 100/102 we Wrocławiu (lokalizacja nr 1 - budynek czterokondygnacyjny z dachem spadzistym) oraz budynku OWC w Wilczynie k. Wrocławia (lokalizacja nr 2 - budynek dwukondygnacyjny z dachem spadzistym).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Instalacja antenowa zasilana z radiotelefonu przewodem koncentrycznym typu CNT 400 o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impedancji 50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u w:val="single"/>
          <w:shd w:fill="auto" w:val="clear"/>
        </w:rPr>
        <w:t xml:space="preserve">Ω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ługość przewodu typu CNT 400 zostanie określona w trybie wykonawczym z uwagi na konieczność dostosowania do infrastruktury budynku.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łożenie przewodu koncentrycznego wyłącznie w listwach ochronnych- maskujących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Korytkach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PCV) w 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łej długości prowadzenia wzdłuż elewacji budynku;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pomieszczeniu przewód antenowy 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łożony w listwach w listwach ochronnych- maskujących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Korytkach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PCV) zako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ńczony zewnętrzną puszką natynkową z osadzonym gniazdem antenowym;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radiotelefon typu MOTOROLA DM-4600e (dostarczony przez Zamawiaj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ącego) zamontowany w uchwycie na stałej podstawie wraz z zasilaczem sieciowym, głośnikiem zewnętrznym i uchwytem mikrofonowym.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uruchomienie radiotelefonu zako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ńczone testem sprawności instalacji </w:t>
        <w:br/>
        <w:t xml:space="preserve">i anteny przy pomocy tester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komunikacyjnych lub sprawdzianów </w:t>
        <w:br/>
        <w:t xml:space="preserve">z 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łączonymi do dokumentacji odbioru (protok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 odbioru) pomiarem wsp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łczynnika fali stojącej (swr), pomiarem mocy wychodzącej (wcz.) </w:t>
        <w:br/>
        <w:t xml:space="preserve">i sprawności anteny.</w:t>
      </w:r>
    </w:p>
    <w:p>
      <w:pPr>
        <w:numPr>
          <w:ilvl w:val="0"/>
          <w:numId w:val="2"/>
        </w:numPr>
        <w:spacing w:before="0" w:after="16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przeprowadzenie praktycznego sprawdzaniu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łączności radiowej </w:t>
        <w:br/>
        <w:t xml:space="preserve">zainstalowanych radiotelefon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w kierunku MSD (pom.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łużby dyżurnej) obiekt np. Wilczyn oraz sprawdzenie łączności z radiotelefonami przenośnymi w MSD.</w:t>
      </w:r>
    </w:p>
    <w:p>
      <w:pPr>
        <w:spacing w:before="0" w:after="160" w:line="360"/>
        <w:ind w:right="0" w:left="14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łączniki 2 na 4 str.: Zał. nr 1 - Lokalizacja nr 1 - opcje montażu;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ł. nr 2 - Lokalizacja nr 2 - opcje montażu.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