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4E" w:rsidRPr="001D1C4E" w:rsidRDefault="001D1C4E" w:rsidP="001D1C4E">
      <w:pPr>
        <w:tabs>
          <w:tab w:val="center" w:pos="4536"/>
          <w:tab w:val="right" w:pos="9072"/>
        </w:tabs>
        <w:spacing w:after="0" w:line="240" w:lineRule="auto"/>
        <w:ind w:leftChars="1095" w:left="2409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0" w:name="_Hlk57709238"/>
      <w:bookmarkStart w:id="1" w:name="_Hlk75594092"/>
      <w:bookmarkEnd w:id="0"/>
      <w:r w:rsidRPr="00994FC2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A72B1D8" wp14:editId="5D1D8562">
            <wp:simplePos x="0" y="0"/>
            <wp:positionH relativeFrom="margin">
              <wp:posOffset>-342900</wp:posOffset>
            </wp:positionH>
            <wp:positionV relativeFrom="paragraph">
              <wp:posOffset>2540</wp:posOffset>
            </wp:positionV>
            <wp:extent cx="142938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1" name="Obraz 1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1D1C4E">
        <w:rPr>
          <w:rFonts w:ascii="Times New Roman" w:eastAsia="Calibri" w:hAnsi="Times New Roman" w:cs="Times New Roman"/>
          <w:i/>
          <w:iCs/>
          <w:sz w:val="20"/>
          <w:szCs w:val="20"/>
        </w:rPr>
        <w:t>rojekt pn. „</w:t>
      </w:r>
      <w:r w:rsidRPr="001D1C4E">
        <w:rPr>
          <w:rFonts w:ascii="Times New Roman" w:eastAsia="Calibri" w:hAnsi="Times New Roman" w:cs="Times New Roman"/>
          <w:i/>
          <w:sz w:val="20"/>
        </w:rPr>
        <w:t xml:space="preserve">Realizacja działań operacyjno-rozpoznawczych i gromadzenie dowodów usprawniających proces wykrywania przestępców naruszających interesy finansowe Unii Europejskiej” </w:t>
      </w:r>
      <w:r w:rsidRPr="001D1C4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finansowany z Programu </w:t>
      </w:r>
      <w:proofErr w:type="spellStart"/>
      <w:r w:rsidRPr="001D1C4E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>Unii</w:t>
      </w:r>
      <w:proofErr w:type="spellEnd"/>
      <w:r w:rsidRPr="001D1C4E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D1C4E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>Europejskiej</w:t>
      </w:r>
      <w:proofErr w:type="spellEnd"/>
      <w:r w:rsidRPr="001D1C4E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D1C4E">
        <w:rPr>
          <w:rFonts w:ascii="Times New Roman" w:eastAsia="Calibri" w:hAnsi="Times New Roman" w:cs="Times New Roman"/>
          <w:i/>
          <w:iCs/>
          <w:sz w:val="20"/>
          <w:szCs w:val="20"/>
        </w:rPr>
        <w:t>Hercule</w:t>
      </w:r>
      <w:proofErr w:type="spellEnd"/>
      <w:r w:rsidRPr="001D1C4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III . Nr identyfikacyjny projektu: 101012477</w:t>
      </w:r>
    </w:p>
    <w:p w:rsidR="00BB34A5" w:rsidRPr="00994FC2" w:rsidRDefault="00BB34A5" w:rsidP="00BB34A5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bookmarkEnd w:id="1"/>
    <w:p w:rsidR="00BB34A5" w:rsidRDefault="00BB34A5" w:rsidP="00BB34A5">
      <w:pPr>
        <w:pStyle w:val="Default"/>
      </w:pPr>
    </w:p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BB34A5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BB34A5" w:rsidRPr="00BB34A5" w:rsidRDefault="00F75452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10" o:title="" blacklevel="5898f"/>
                </v:shape>
                <o:OLEObject Type="Embed" ProgID="Msxml2.SAXXMLReader.5.0" ShapeID="_x0000_s1026" DrawAspect="Content" ObjectID="_1706939898" r:id="rId11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310B16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Białystok, dnia </w:t>
            </w:r>
            <w:r w:rsidR="00244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10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lutego 2022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1D1C4E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1D1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D1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1D1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C4E" w:rsidRPr="001D1C4E" w:rsidRDefault="00BB34A5" w:rsidP="001D1C4E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BB34A5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BB34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D1C4E" w:rsidRPr="001D1C4E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1D1C4E" w:rsidRPr="001D1C4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Dostawę samochodu osobowego typu furgon przystosowanego do przewozu sprzętu obserwacyjnego wraz z wyposażeniem</w:t>
      </w:r>
      <w:r w:rsidR="001D1C4E" w:rsidRPr="001D1C4E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="001D1C4E" w:rsidRPr="001D1C4E">
        <w:rPr>
          <w:rFonts w:ascii="Times New Roman" w:eastAsia="Calibri" w:hAnsi="Times New Roman" w:cs="Times New Roman"/>
          <w:sz w:val="24"/>
          <w:szCs w:val="24"/>
        </w:rPr>
        <w:t>w ramach realizacji Projektu pn. „</w:t>
      </w:r>
      <w:r w:rsidR="001D1C4E" w:rsidRPr="001D1C4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Implementing operational/reconnaissance activities and evidence collection that improve process of detecting offenders against financial interests of the European Union</w:t>
      </w:r>
      <w:r w:rsidR="001D1C4E" w:rsidRPr="001D1C4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1D1C4E" w:rsidRPr="001D1C4E">
        <w:rPr>
          <w:rFonts w:ascii="Times New Roman" w:eastAsia="Calibri" w:hAnsi="Times New Roman" w:cs="Times New Roman"/>
          <w:i/>
          <w:sz w:val="24"/>
          <w:szCs w:val="24"/>
        </w:rPr>
        <w:t>Realizacja działań operacyjno-rozpoznawczych i gromadzenie dowodów usprawniających proces wykrywania przestępców naruszających interesy finansowe Unii Europejskiej</w:t>
      </w:r>
      <w:r w:rsidR="001D1C4E" w:rsidRPr="001D1C4E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2" w:name="_Hlk75594067"/>
      <w:r w:rsidR="001D1C4E" w:rsidRPr="001D1C4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1D1C4E" w:rsidRPr="001D1C4E">
        <w:rPr>
          <w:rFonts w:ascii="Times New Roman" w:eastAsia="Calibri" w:hAnsi="Times New Roman" w:cs="Times New Roman"/>
          <w:sz w:val="24"/>
          <w:szCs w:val="24"/>
        </w:rPr>
        <w:t xml:space="preserve">finansowanego z Programu </w:t>
      </w:r>
      <w:proofErr w:type="spellStart"/>
      <w:r w:rsidR="001D1C4E" w:rsidRPr="001D1C4E">
        <w:rPr>
          <w:rFonts w:ascii="Times New Roman" w:eastAsia="Calibri" w:hAnsi="Times New Roman" w:cs="Times New Roman"/>
          <w:sz w:val="24"/>
          <w:szCs w:val="24"/>
          <w:lang w:val="en-GB"/>
        </w:rPr>
        <w:t>Unii</w:t>
      </w:r>
      <w:proofErr w:type="spellEnd"/>
      <w:r w:rsidR="001D1C4E" w:rsidRPr="001D1C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1D1C4E" w:rsidRPr="001D1C4E">
        <w:rPr>
          <w:rFonts w:ascii="Times New Roman" w:eastAsia="Calibri" w:hAnsi="Times New Roman" w:cs="Times New Roman"/>
          <w:sz w:val="24"/>
          <w:szCs w:val="24"/>
          <w:lang w:val="en-GB"/>
        </w:rPr>
        <w:t>Europejskiej</w:t>
      </w:r>
      <w:proofErr w:type="spellEnd"/>
      <w:r w:rsidR="001D1C4E" w:rsidRPr="001D1C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1D1C4E" w:rsidRPr="001D1C4E">
        <w:rPr>
          <w:rFonts w:ascii="Times New Roman" w:eastAsia="Calibri" w:hAnsi="Times New Roman" w:cs="Times New Roman"/>
          <w:sz w:val="24"/>
          <w:szCs w:val="24"/>
        </w:rPr>
        <w:t>Hercule</w:t>
      </w:r>
      <w:proofErr w:type="spellEnd"/>
      <w:r w:rsidR="001D1C4E" w:rsidRPr="001D1C4E">
        <w:rPr>
          <w:rFonts w:ascii="Times New Roman" w:eastAsia="Calibri" w:hAnsi="Times New Roman" w:cs="Times New Roman"/>
          <w:sz w:val="24"/>
          <w:szCs w:val="24"/>
        </w:rPr>
        <w:t xml:space="preserve"> III </w:t>
      </w:r>
      <w:bookmarkEnd w:id="2"/>
      <w:r w:rsidR="001D1C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1C4E" w:rsidRPr="001D1C4E">
        <w:rPr>
          <w:rFonts w:ascii="Times New Roman" w:eastAsia="Calibri" w:hAnsi="Times New Roman" w:cs="Times New Roman"/>
          <w:i/>
          <w:iCs/>
          <w:sz w:val="24"/>
          <w:szCs w:val="24"/>
        </w:rPr>
        <w:t>Nr postępowania</w:t>
      </w:r>
      <w:r w:rsidR="001D1C4E" w:rsidRPr="001D1C4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D1C4E" w:rsidRPr="001D1C4E">
        <w:rPr>
          <w:rFonts w:ascii="Times New Roman" w:eastAsia="Calibri" w:hAnsi="Times New Roman" w:cs="Times New Roman"/>
          <w:b/>
          <w:sz w:val="24"/>
          <w:szCs w:val="24"/>
        </w:rPr>
        <w:t>2/S/22</w:t>
      </w:r>
    </w:p>
    <w:p w:rsidR="00BB34A5" w:rsidRPr="008B75DC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5DC">
        <w:rPr>
          <w:rFonts w:ascii="Times New Roman" w:eastAsia="Calibri" w:hAnsi="Times New Roman" w:cs="Times New Roman"/>
          <w:b/>
          <w:bCs/>
          <w:sz w:val="24"/>
          <w:szCs w:val="24"/>
        </w:rPr>
        <w:t>Wyjaśnienia i zmiana treści SWZ:</w:t>
      </w:r>
    </w:p>
    <w:p w:rsidR="00BB34A5" w:rsidRDefault="00BB34A5" w:rsidP="00BB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pytaniami, które wpłynęły w w/w postępowaniu Zamawiający na podstawie art. 135 ust. 2 ustawy Prawo zamówień publicznych (</w:t>
      </w:r>
      <w:r w:rsidRPr="00BB34A5">
        <w:rPr>
          <w:rFonts w:ascii="Times New Roman" w:eastAsia="Calibri" w:hAnsi="Times New Roman" w:cs="Times New Roman"/>
          <w:i/>
          <w:sz w:val="24"/>
          <w:szCs w:val="24"/>
        </w:rPr>
        <w:t>Dz. U. z 2021, poz. 1129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ze zm.</w:t>
      </w:r>
      <w:r w:rsidRPr="00BB34A5">
        <w:rPr>
          <w:rFonts w:ascii="Times New Roman" w:eastAsia="Times New Roman" w:hAnsi="Times New Roman" w:cs="Times New Roman"/>
          <w:sz w:val="24"/>
          <w:szCs w:val="24"/>
          <w:lang w:eastAsia="pl-PL"/>
        </w:rPr>
        <w:t>) udziela następujących wyjaśnień oraz na podstawie art. 137 ust. 1 w/w ustawy dokonuje zmian</w:t>
      </w:r>
      <w:r w:rsidR="00244C4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B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SWZ.</w:t>
      </w:r>
    </w:p>
    <w:p w:rsidR="001D1C4E" w:rsidRDefault="001D1C4E" w:rsidP="001D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D1C4E" w:rsidRPr="001D1C4E" w:rsidRDefault="001D1C4E" w:rsidP="001D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D1C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 nr 1:</w:t>
      </w:r>
    </w:p>
    <w:p w:rsidR="001D1C4E" w:rsidRDefault="001D1C4E" w:rsidP="001D1C4E">
      <w:pPr>
        <w:pStyle w:val="Default"/>
        <w:jc w:val="both"/>
        <w:rPr>
          <w:rFonts w:ascii="Times New Roman" w:hAnsi="Times New Roman" w:cs="Times New Roman"/>
        </w:rPr>
      </w:pPr>
      <w:r w:rsidRPr="001D1C4E">
        <w:rPr>
          <w:rFonts w:ascii="Times New Roman" w:hAnsi="Times New Roman" w:cs="Times New Roman"/>
        </w:rPr>
        <w:t>Czy Zamawiający dopuści termin realizacji do końca roku 2022?</w:t>
      </w:r>
    </w:p>
    <w:p w:rsidR="001D1C4E" w:rsidRDefault="001D1C4E" w:rsidP="001D1C4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D1C4E" w:rsidRDefault="001D1C4E" w:rsidP="001D1C4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1D1C4E">
        <w:rPr>
          <w:rFonts w:ascii="Times New Roman" w:hAnsi="Times New Roman" w:cs="Times New Roman"/>
          <w:b/>
          <w:u w:val="single"/>
        </w:rPr>
        <w:t>Odpowiedź:</w:t>
      </w:r>
    </w:p>
    <w:p w:rsidR="008B75DC" w:rsidRDefault="008B75DC" w:rsidP="008B75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zmienia termin </w:t>
      </w:r>
      <w:r w:rsidRPr="008B75DC">
        <w:rPr>
          <w:rFonts w:ascii="Times New Roman" w:eastAsia="Calibri" w:hAnsi="Times New Roman" w:cs="Times New Roman"/>
          <w:sz w:val="24"/>
          <w:szCs w:val="24"/>
        </w:rPr>
        <w:t>realizacji przedmiotu umowy. W związku z powyższym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75DC" w:rsidRPr="008B75DC" w:rsidRDefault="008B75DC" w:rsidP="008B75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B7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5DC">
        <w:rPr>
          <w:rFonts w:ascii="Times New Roman" w:eastAsia="Calibri" w:hAnsi="Times New Roman" w:cs="Times New Roman"/>
          <w:b/>
          <w:sz w:val="24"/>
          <w:szCs w:val="24"/>
        </w:rPr>
        <w:t xml:space="preserve">§ 4 </w:t>
      </w:r>
      <w:r w:rsidRPr="00244C4A">
        <w:rPr>
          <w:rFonts w:ascii="Times New Roman" w:eastAsia="Calibri" w:hAnsi="Times New Roman" w:cs="Times New Roman"/>
          <w:b/>
          <w:sz w:val="24"/>
          <w:szCs w:val="24"/>
        </w:rPr>
        <w:t>ust</w:t>
      </w:r>
      <w:r w:rsidR="00E3612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44C4A">
        <w:rPr>
          <w:rFonts w:ascii="Times New Roman" w:eastAsia="Calibri" w:hAnsi="Times New Roman" w:cs="Times New Roman"/>
          <w:b/>
          <w:sz w:val="24"/>
          <w:szCs w:val="24"/>
        </w:rPr>
        <w:t xml:space="preserve"> 1 umowy</w:t>
      </w:r>
      <w:r w:rsidR="006D665E">
        <w:rPr>
          <w:rFonts w:ascii="Times New Roman" w:eastAsia="Calibri" w:hAnsi="Times New Roman" w:cs="Times New Roman"/>
          <w:sz w:val="24"/>
          <w:szCs w:val="24"/>
        </w:rPr>
        <w:t xml:space="preserve"> (Załącznik nr 6 do SWZ)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5DC">
        <w:rPr>
          <w:rFonts w:ascii="Times New Roman" w:eastAsia="Calibri" w:hAnsi="Times New Roman" w:cs="Times New Roman"/>
          <w:sz w:val="24"/>
          <w:szCs w:val="24"/>
        </w:rPr>
        <w:t xml:space="preserve">otrzymuje brzmienie: </w:t>
      </w:r>
    </w:p>
    <w:p w:rsidR="008B75DC" w:rsidRPr="008B75DC" w:rsidRDefault="008B75DC" w:rsidP="008B75D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„1. </w:t>
      </w:r>
      <w:r w:rsidRPr="008B75DC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 określonego w § 2 ust. 1 pkt 1) – </w:t>
      </w:r>
      <w:r w:rsidRPr="008B75DC">
        <w:rPr>
          <w:rFonts w:ascii="Times New Roman" w:eastAsia="Calibri" w:hAnsi="Times New Roman" w:cs="Times New Roman"/>
          <w:b/>
          <w:sz w:val="24"/>
          <w:szCs w:val="24"/>
        </w:rPr>
        <w:t>do 30 listopada 2022 r.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8B75D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B75DC" w:rsidRPr="008B75DC" w:rsidRDefault="008B75DC" w:rsidP="008B75D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244C4A">
        <w:rPr>
          <w:rFonts w:ascii="Times New Roman" w:eastAsia="Calibri" w:hAnsi="Times New Roman" w:cs="Times New Roman"/>
          <w:b/>
          <w:sz w:val="24"/>
          <w:szCs w:val="24"/>
        </w:rPr>
        <w:t>§ 4 ust</w:t>
      </w:r>
      <w:r w:rsidR="00E3612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44C4A">
        <w:rPr>
          <w:rFonts w:ascii="Times New Roman" w:eastAsia="Calibri" w:hAnsi="Times New Roman" w:cs="Times New Roman"/>
          <w:b/>
          <w:sz w:val="24"/>
          <w:szCs w:val="24"/>
        </w:rPr>
        <w:t xml:space="preserve"> 2 umowy</w:t>
      </w:r>
      <w:r w:rsidRPr="008B7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65E">
        <w:rPr>
          <w:rFonts w:ascii="Times New Roman" w:eastAsia="Calibri" w:hAnsi="Times New Roman" w:cs="Times New Roman"/>
          <w:sz w:val="24"/>
          <w:szCs w:val="24"/>
        </w:rPr>
        <w:t xml:space="preserve">(Załącznik nr 6 do SWZ) </w:t>
      </w:r>
      <w:r w:rsidRPr="008B75DC">
        <w:rPr>
          <w:rFonts w:ascii="Times New Roman" w:eastAsia="Calibri" w:hAnsi="Times New Roman" w:cs="Times New Roman"/>
          <w:sz w:val="24"/>
          <w:szCs w:val="24"/>
        </w:rPr>
        <w:t>otrzymuje brzmienie:</w:t>
      </w:r>
    </w:p>
    <w:p w:rsidR="008B75DC" w:rsidRPr="008B75DC" w:rsidRDefault="008B75DC" w:rsidP="008B75D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244C4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B75DC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 określonego w § 2 ust. 1 pkt 4) – </w:t>
      </w:r>
      <w:r w:rsidRPr="008B75DC">
        <w:rPr>
          <w:rFonts w:ascii="Times New Roman" w:eastAsia="Calibri" w:hAnsi="Times New Roman" w:cs="Times New Roman"/>
          <w:b/>
          <w:sz w:val="24"/>
          <w:szCs w:val="24"/>
        </w:rPr>
        <w:t>5 dni</w:t>
      </w:r>
      <w:r w:rsidRPr="008B75DC">
        <w:rPr>
          <w:rFonts w:ascii="Times New Roman" w:eastAsia="Calibri" w:hAnsi="Times New Roman" w:cs="Times New Roman"/>
          <w:sz w:val="24"/>
          <w:szCs w:val="24"/>
        </w:rPr>
        <w:t xml:space="preserve"> od dnia podpisania protokołu odbioru pojazdu bez zastrzeżeń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8B75DC">
        <w:rPr>
          <w:rFonts w:ascii="Times New Roman" w:eastAsia="Calibri" w:hAnsi="Times New Roman" w:cs="Times New Roman"/>
          <w:sz w:val="24"/>
          <w:szCs w:val="24"/>
        </w:rPr>
        <w:t>.</w:t>
      </w:r>
      <w:r w:rsidRPr="008B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65B6B" w:rsidRPr="00765B6B" w:rsidRDefault="00765B6B" w:rsidP="001D1C4E">
      <w:pPr>
        <w:pStyle w:val="Default"/>
        <w:jc w:val="both"/>
        <w:rPr>
          <w:rFonts w:ascii="Times New Roman" w:hAnsi="Times New Roman" w:cs="Times New Roman"/>
          <w:b/>
        </w:rPr>
      </w:pPr>
    </w:p>
    <w:p w:rsidR="001D1C4E" w:rsidRDefault="001D1C4E" w:rsidP="001D1C4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2:</w:t>
      </w:r>
    </w:p>
    <w:p w:rsidR="001D1C4E" w:rsidRDefault="001D1C4E" w:rsidP="001D1C4E">
      <w:pPr>
        <w:pStyle w:val="Default"/>
        <w:jc w:val="both"/>
        <w:rPr>
          <w:rFonts w:ascii="Times New Roman" w:hAnsi="Times New Roman" w:cs="Times New Roman"/>
        </w:rPr>
      </w:pPr>
      <w:r w:rsidRPr="001D1C4E">
        <w:rPr>
          <w:rFonts w:ascii="Times New Roman" w:hAnsi="Times New Roman" w:cs="Times New Roman"/>
        </w:rPr>
        <w:t>Czy Zamawiający dopuści samochód bez fartuchów i osłon przeciw błotnych na wszystkie koła?</w:t>
      </w:r>
    </w:p>
    <w:p w:rsidR="008B75DC" w:rsidRDefault="008B75DC" w:rsidP="001D1C4E">
      <w:pPr>
        <w:pStyle w:val="Default"/>
        <w:jc w:val="both"/>
        <w:rPr>
          <w:rFonts w:ascii="Times New Roman" w:hAnsi="Times New Roman" w:cs="Times New Roman"/>
        </w:rPr>
      </w:pPr>
    </w:p>
    <w:p w:rsidR="001D1C4E" w:rsidRDefault="001D1C4E" w:rsidP="001D1C4E">
      <w:pPr>
        <w:pStyle w:val="Default"/>
        <w:jc w:val="both"/>
        <w:rPr>
          <w:rFonts w:ascii="Times New Roman" w:hAnsi="Times New Roman" w:cs="Times New Roman"/>
        </w:rPr>
      </w:pPr>
      <w:r w:rsidRPr="001D1C4E">
        <w:rPr>
          <w:rFonts w:ascii="Times New Roman" w:hAnsi="Times New Roman" w:cs="Times New Roman"/>
          <w:b/>
          <w:u w:val="single"/>
        </w:rPr>
        <w:t>Odpowiedź:</w:t>
      </w:r>
    </w:p>
    <w:p w:rsidR="008B75DC" w:rsidRPr="008B75DC" w:rsidRDefault="008B75DC" w:rsidP="008B75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samochód bez fartuchów i osłon przeciw błotnych na wszystkie koła.</w:t>
      </w:r>
    </w:p>
    <w:p w:rsidR="001D1C4E" w:rsidRDefault="001D1C4E" w:rsidP="001D1C4E">
      <w:pPr>
        <w:pStyle w:val="Default"/>
        <w:jc w:val="both"/>
        <w:rPr>
          <w:rFonts w:ascii="Times New Roman" w:hAnsi="Times New Roman" w:cs="Times New Roman"/>
        </w:rPr>
      </w:pPr>
    </w:p>
    <w:p w:rsidR="001D1C4E" w:rsidRPr="001D1C4E" w:rsidRDefault="001D1C4E" w:rsidP="001D1C4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1D1C4E">
        <w:rPr>
          <w:rFonts w:ascii="Times New Roman" w:hAnsi="Times New Roman" w:cs="Times New Roman"/>
          <w:b/>
          <w:u w:val="single"/>
        </w:rPr>
        <w:lastRenderedPageBreak/>
        <w:t>Pytanie nr 3:</w:t>
      </w:r>
    </w:p>
    <w:p w:rsidR="001D1C4E" w:rsidRDefault="001D1C4E" w:rsidP="001D1C4E">
      <w:pPr>
        <w:pStyle w:val="Default"/>
        <w:jc w:val="both"/>
        <w:rPr>
          <w:rFonts w:ascii="Times New Roman" w:hAnsi="Times New Roman" w:cs="Times New Roman"/>
        </w:rPr>
      </w:pPr>
      <w:r w:rsidRPr="001D1C4E">
        <w:rPr>
          <w:rFonts w:ascii="Times New Roman" w:hAnsi="Times New Roman" w:cs="Times New Roman"/>
        </w:rPr>
        <w:t>Czy Zamawiający dopuści samochód z napędem na tylną oś?</w:t>
      </w:r>
    </w:p>
    <w:p w:rsidR="001D1C4E" w:rsidRPr="001D1C4E" w:rsidRDefault="001D1C4E" w:rsidP="001D1C4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D1C4E" w:rsidRDefault="001D1C4E" w:rsidP="001D1C4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1D1C4E">
        <w:rPr>
          <w:rFonts w:ascii="Times New Roman" w:hAnsi="Times New Roman" w:cs="Times New Roman"/>
          <w:b/>
          <w:u w:val="single"/>
        </w:rPr>
        <w:t>Odpowiedź:</w:t>
      </w:r>
    </w:p>
    <w:p w:rsidR="008B75DC" w:rsidRPr="008B75DC" w:rsidRDefault="008B75DC" w:rsidP="008B75D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</w:t>
      </w:r>
      <w:r w:rsid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pojazdu z napędem na tylną 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>oś.</w:t>
      </w:r>
    </w:p>
    <w:p w:rsidR="001D1C4E" w:rsidRDefault="001D1C4E" w:rsidP="001D1C4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D1C4E" w:rsidRDefault="001D1C4E" w:rsidP="001D1C4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4:</w:t>
      </w:r>
    </w:p>
    <w:p w:rsidR="00BB34A5" w:rsidRDefault="001D1C4E" w:rsidP="001D1C4E">
      <w:pPr>
        <w:pStyle w:val="Default"/>
        <w:jc w:val="both"/>
        <w:rPr>
          <w:rFonts w:ascii="Times New Roman" w:hAnsi="Times New Roman" w:cs="Times New Roman"/>
        </w:rPr>
      </w:pPr>
      <w:r w:rsidRPr="001D1C4E">
        <w:rPr>
          <w:rFonts w:ascii="Times New Roman" w:hAnsi="Times New Roman" w:cs="Times New Roman"/>
        </w:rPr>
        <w:t>Czy Zamawiający dopuści akumulator główny o maksymalnej mocy proponowanej przez producenta samochodu 92Ah?</w:t>
      </w:r>
    </w:p>
    <w:p w:rsidR="001D1C4E" w:rsidRDefault="001D1C4E" w:rsidP="001D1C4E">
      <w:pPr>
        <w:pStyle w:val="Default"/>
        <w:jc w:val="both"/>
        <w:rPr>
          <w:rFonts w:ascii="Times New Roman" w:hAnsi="Times New Roman" w:cs="Times New Roman"/>
        </w:rPr>
      </w:pPr>
    </w:p>
    <w:p w:rsidR="001D1C4E" w:rsidRPr="001D1C4E" w:rsidRDefault="001D1C4E" w:rsidP="001D1C4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1D1C4E">
        <w:rPr>
          <w:rFonts w:ascii="Times New Roman" w:hAnsi="Times New Roman" w:cs="Times New Roman"/>
          <w:b/>
          <w:u w:val="single"/>
        </w:rPr>
        <w:t>Odpowiedź:</w:t>
      </w:r>
    </w:p>
    <w:p w:rsidR="008B75DC" w:rsidRPr="008B75DC" w:rsidRDefault="008B75DC" w:rsidP="008B75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5DC">
        <w:rPr>
          <w:rFonts w:ascii="Times New Roman" w:eastAsia="Calibri" w:hAnsi="Times New Roman" w:cs="Times New Roman"/>
          <w:sz w:val="24"/>
          <w:szCs w:val="24"/>
        </w:rPr>
        <w:t>Zamawiający dopuszcza akumulator główny o maksymalnej mocy proponowanej przez producenta samochodu 92Ah.</w:t>
      </w:r>
    </w:p>
    <w:p w:rsidR="00B16D7E" w:rsidRDefault="00925E62" w:rsidP="00925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powyższym ulegają zmianie zapisy Załącznika nr 1 do SWZ w pkt. 1.5.5.1 w zakresie jak wyżej.</w:t>
      </w:r>
    </w:p>
    <w:p w:rsidR="00925E62" w:rsidRDefault="00925E62" w:rsidP="009776B5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D7E" w:rsidRPr="00B16D7E" w:rsidRDefault="00B16D7E" w:rsidP="00B1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D7E">
        <w:rPr>
          <w:rFonts w:ascii="Times New Roman" w:hAnsi="Times New Roman" w:cs="Times New Roman"/>
          <w:b/>
          <w:sz w:val="24"/>
          <w:szCs w:val="24"/>
          <w:u w:val="single"/>
        </w:rPr>
        <w:t>Pytanie nr 5:</w:t>
      </w:r>
    </w:p>
    <w:p w:rsidR="00B16D7E" w:rsidRPr="00B16D7E" w:rsidRDefault="00B16D7E" w:rsidP="00B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7E">
        <w:rPr>
          <w:rFonts w:ascii="Times New Roman" w:hAnsi="Times New Roman" w:cs="Times New Roman"/>
          <w:sz w:val="24"/>
          <w:szCs w:val="24"/>
        </w:rPr>
        <w:t>Czy zamawiający dopuści pojazd o długości 5986 mm i wysokości 2355 mm?</w:t>
      </w:r>
      <w:r w:rsidRPr="00B16D7E">
        <w:rPr>
          <w:rFonts w:ascii="Times New Roman" w:hAnsi="Times New Roman" w:cs="Times New Roman"/>
          <w:sz w:val="24"/>
          <w:szCs w:val="24"/>
        </w:rPr>
        <w:br/>
      </w:r>
    </w:p>
    <w:p w:rsidR="00B16D7E" w:rsidRPr="00B16D7E" w:rsidRDefault="00B16D7E" w:rsidP="00B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7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8B75DC" w:rsidRPr="008B75DC" w:rsidRDefault="008B75DC" w:rsidP="008B75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pojazd o długości 5986 mm i wysokości 2355 mm.</w:t>
      </w:r>
    </w:p>
    <w:p w:rsidR="00B16D7E" w:rsidRDefault="00310B16" w:rsidP="00B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zawiązku z powyższym  zmianie ulegają zapisy</w:t>
      </w:r>
      <w:r w:rsidR="00925E62">
        <w:rPr>
          <w:rFonts w:ascii="Times New Roman" w:hAnsi="Times New Roman" w:cs="Times New Roman"/>
          <w:sz w:val="24"/>
          <w:szCs w:val="24"/>
        </w:rPr>
        <w:t xml:space="preserve"> Załącznika nr 1 do SWZ w punktach jak niżej:</w:t>
      </w:r>
    </w:p>
    <w:p w:rsidR="00925E62" w:rsidRDefault="00925E62" w:rsidP="00B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1.4.1.7 Długość pojazdu nie większa niż 5986 mm.</w:t>
      </w:r>
    </w:p>
    <w:p w:rsidR="00925E62" w:rsidRPr="00310B16" w:rsidRDefault="00925E62" w:rsidP="00B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1.4.1.8 Wysokość pojazdu nie większa niż 2355 mm.</w:t>
      </w:r>
    </w:p>
    <w:p w:rsidR="0007576F" w:rsidRDefault="0007576F" w:rsidP="00B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2" w:rsidRDefault="00925E62" w:rsidP="00B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2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Załącznika nr 2 do SWZ w punktach  </w:t>
      </w:r>
      <w:r w:rsidR="00612C89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niżej:</w:t>
      </w:r>
    </w:p>
    <w:p w:rsidR="00925E62" w:rsidRDefault="00925E62" w:rsidP="00B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7576F">
        <w:rPr>
          <w:rFonts w:ascii="Times New Roman" w:hAnsi="Times New Roman" w:cs="Times New Roman"/>
          <w:sz w:val="24"/>
          <w:szCs w:val="24"/>
        </w:rPr>
        <w:t>Długość pojazdu nie większa niż 5986 mm.</w:t>
      </w:r>
    </w:p>
    <w:p w:rsidR="0007576F" w:rsidRDefault="0007576F" w:rsidP="00B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Wysokość pojazdu nie większa niż 2355 mm.</w:t>
      </w:r>
    </w:p>
    <w:p w:rsidR="00612C89" w:rsidRDefault="00612C89" w:rsidP="00075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76F" w:rsidRPr="0007576F" w:rsidRDefault="0007576F" w:rsidP="00075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76F">
        <w:rPr>
          <w:rFonts w:ascii="Times New Roman" w:hAnsi="Times New Roman" w:cs="Times New Roman"/>
          <w:b/>
          <w:sz w:val="24"/>
          <w:szCs w:val="24"/>
        </w:rPr>
        <w:t>UWAGA!!!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6F">
        <w:rPr>
          <w:rFonts w:ascii="Times New Roman" w:eastAsia="Calibri" w:hAnsi="Times New Roman" w:cs="Times New Roman"/>
          <w:sz w:val="24"/>
          <w:szCs w:val="24"/>
        </w:rPr>
        <w:t>W związku zmianą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parametrów technicznych</w:t>
      </w:r>
      <w:r w:rsidRPr="00075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12C89" w:rsidRPr="00612C89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612C89">
        <w:rPr>
          <w:rFonts w:ascii="Times New Roman" w:eastAsia="Calibri" w:hAnsi="Times New Roman" w:cs="Times New Roman"/>
          <w:b/>
          <w:sz w:val="24"/>
          <w:szCs w:val="24"/>
        </w:rPr>
        <w:t>ykaz parametrów technicznych pojazdu bazowego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pkt. 6 i 7 należy złożyć </w:t>
      </w:r>
      <w:r w:rsidR="00612C89">
        <w:rPr>
          <w:rFonts w:ascii="Times New Roman" w:eastAsia="Calibri" w:hAnsi="Times New Roman" w:cs="Times New Roman"/>
          <w:sz w:val="24"/>
          <w:szCs w:val="24"/>
        </w:rPr>
        <w:t>zgodnie z powyższą modyfikacją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7576F">
        <w:rPr>
          <w:rFonts w:ascii="Times New Roman" w:eastAsia="Calibri" w:hAnsi="Times New Roman" w:cs="Times New Roman"/>
          <w:sz w:val="24"/>
          <w:szCs w:val="24"/>
        </w:rPr>
        <w:t xml:space="preserve"> W przypadku braku dokonania takiej zmiany przez Wykonawcę, Zamawiający  </w:t>
      </w:r>
      <w:r>
        <w:rPr>
          <w:rFonts w:ascii="Times New Roman" w:eastAsia="Calibri" w:hAnsi="Times New Roman" w:cs="Times New Roman"/>
          <w:sz w:val="24"/>
          <w:szCs w:val="24"/>
        </w:rPr>
        <w:t>dokona sp</w:t>
      </w:r>
      <w:r w:rsidR="00612C89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awdzenia</w:t>
      </w:r>
      <w:r w:rsidR="00612C89">
        <w:rPr>
          <w:rFonts w:ascii="Times New Roman" w:eastAsia="Calibri" w:hAnsi="Times New Roman" w:cs="Times New Roman"/>
          <w:sz w:val="24"/>
          <w:szCs w:val="24"/>
        </w:rPr>
        <w:t xml:space="preserve"> oferowanych parametrów na podstawie złożonego  </w:t>
      </w:r>
      <w:r w:rsidR="00612C89" w:rsidRPr="00612C89">
        <w:rPr>
          <w:rFonts w:ascii="Times New Roman" w:eastAsia="Calibri" w:hAnsi="Times New Roman" w:cs="Times New Roman"/>
          <w:sz w:val="24"/>
          <w:szCs w:val="24"/>
        </w:rPr>
        <w:t>świadectwa homologacji typu WE pojazdu bazowego lub innego dokumentu, o którym mowa w § 3 ust. 1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 Służby Wywiadu Wojskowego, Centralnego Biura Antykorupcyjnego, Straży Granicznej, Służby Ochrony Państwa, Krajowej Administracji Skarbowej, Służby Więziennej i straży pożarnej (Dz. U. z 2019 r. poz. 594</w:t>
      </w:r>
      <w:r w:rsidR="00844A9B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7576F" w:rsidRPr="00925E62" w:rsidRDefault="0007576F" w:rsidP="00B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D7E" w:rsidRPr="00B16D7E" w:rsidRDefault="00B16D7E" w:rsidP="00B1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D7E">
        <w:rPr>
          <w:rFonts w:ascii="Times New Roman" w:hAnsi="Times New Roman" w:cs="Times New Roman"/>
          <w:b/>
          <w:sz w:val="24"/>
          <w:szCs w:val="24"/>
          <w:u w:val="single"/>
        </w:rPr>
        <w:t>Pytanie nr 6:</w:t>
      </w:r>
    </w:p>
    <w:p w:rsidR="00B16D7E" w:rsidRPr="00B16D7E" w:rsidRDefault="00B16D7E" w:rsidP="00B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7E">
        <w:rPr>
          <w:rFonts w:ascii="Times New Roman" w:hAnsi="Times New Roman" w:cs="Times New Roman"/>
          <w:sz w:val="24"/>
          <w:szCs w:val="24"/>
        </w:rPr>
        <w:t>Mając na uwadze skutki związane z oddziaływaniem pandemii COVID-19 oddziaływania siły wyższej na międzynarodowe łańcuchy dostaw oraz duże ograniczenia w zakresie pozyskania komponentów do produkcji, zwracam się z prośba o wydłużenie terminu dostawy pojazdów do 360 dni od daty podpisania umowy. Oddziaływanie siły wyższej jakim jest pandemia COVID-19 odbija się na całym rynku motoryzacyjnym, a w związku z tym dostarczenie pojazdów w wymaganym przez Zamawiającego terminie nie jest możliwe.</w:t>
      </w:r>
    </w:p>
    <w:p w:rsidR="00B16D7E" w:rsidRPr="00B16D7E" w:rsidRDefault="00B16D7E" w:rsidP="00B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D7E" w:rsidRDefault="00B16D7E" w:rsidP="00B1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D7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8B75DC" w:rsidRPr="008B75DC" w:rsidRDefault="008B75DC" w:rsidP="008B75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 wydłużenie terminu dostawy pojazdów do 360 dni od daty podpisania umowy</w:t>
      </w:r>
      <w:r w:rsidR="002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realizacji </w:t>
      </w:r>
      <w:r w:rsid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</w:t>
      </w:r>
      <w:r w:rsidR="00244C4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jak w odpowiedzi na pytanie nr 1.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5DC" w:rsidRDefault="008B75DC" w:rsidP="008B75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5DC" w:rsidRDefault="008B75DC" w:rsidP="008B75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Ponadto:</w:t>
      </w:r>
    </w:p>
    <w:p w:rsidR="008B75DC" w:rsidRPr="00E30DFC" w:rsidRDefault="00E30DFC" w:rsidP="00E30D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8B75DC" w:rsidRPr="00E3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 ust</w:t>
      </w:r>
      <w:r w:rsidR="00244C4A" w:rsidRPr="00E3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B75DC" w:rsidRPr="00E3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6D665E" w:rsidRPr="00E3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B75DC" w:rsidRPr="00E3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665E" w:rsidRPr="00E3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umowy </w:t>
      </w:r>
      <w:r w:rsidR="006D665E" w:rsidRPr="00E30DFC">
        <w:rPr>
          <w:rFonts w:ascii="Times New Roman" w:eastAsia="Calibri" w:hAnsi="Times New Roman" w:cs="Times New Roman"/>
          <w:sz w:val="24"/>
          <w:szCs w:val="24"/>
        </w:rPr>
        <w:t xml:space="preserve">(Załącznik nr 6 do SWZ) </w:t>
      </w:r>
      <w:r w:rsidR="008B75DC" w:rsidRPr="00E3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otrzymuje brzmienie</w:t>
      </w:r>
      <w:r w:rsidR="008B75DC" w:rsidRPr="00E30D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B75DC" w:rsidRPr="008B75DC" w:rsidRDefault="008B75DC" w:rsidP="008B75D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– według własnego wyboru:</w:t>
      </w:r>
    </w:p>
    <w:p w:rsidR="008B75DC" w:rsidRPr="008B75DC" w:rsidRDefault="008B75DC" w:rsidP="008B75DC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dostarczy Wykonawcy informacje dotyczące modeli i gabarytów wyposażenia dedykowanego do zamontowania w pojeździe, którego nie zapewnia Wykonawca, </w:t>
      </w:r>
    </w:p>
    <w:p w:rsidR="008B75DC" w:rsidRPr="008B75DC" w:rsidRDefault="008B75DC" w:rsidP="008B75DC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albo dostarczy wyposażenie, o którym mowa w pkt 1 powyżej, Wykonawcy na swój koszt, we wskazane przez Wykonawcę miejsce na terenie Polski</w:t>
      </w:r>
      <w:r w:rsidR="006D665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665E" w:rsidRPr="006D665E" w:rsidRDefault="00E30DFC" w:rsidP="006D665E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665E" w:rsidRP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 ust</w:t>
      </w:r>
      <w:r w:rsidR="00244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D665E" w:rsidRP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 w:rsid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  <w:r w:rsidR="006D665E">
        <w:rPr>
          <w:rFonts w:ascii="Times New Roman" w:eastAsia="Calibri" w:hAnsi="Times New Roman" w:cs="Times New Roman"/>
          <w:sz w:val="24"/>
          <w:szCs w:val="24"/>
        </w:rPr>
        <w:t>(Załącznik nr 6 do SWZ)</w:t>
      </w:r>
      <w:r w:rsid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665E" w:rsidRP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</w:t>
      </w:r>
      <w:r w:rsid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6D665E" w:rsidRP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brzmienie</w:t>
      </w:r>
      <w:r w:rsidR="006D665E" w:rsidRPr="006D66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665E" w:rsidRDefault="006D665E" w:rsidP="006D665E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„4. </w:t>
      </w:r>
      <w:r w:rsidRPr="006D665E">
        <w:rPr>
          <w:rFonts w:ascii="Times New Roman" w:eastAsia="Calibri" w:hAnsi="Times New Roman" w:cs="Times New Roman"/>
          <w:sz w:val="24"/>
          <w:szCs w:val="24"/>
        </w:rPr>
        <w:t xml:space="preserve">Każdorazowa zmiana harmonogramu szkolenia wymaga akceptacji Zamawiającego. Wykonawca, nie później niż w terminie </w:t>
      </w:r>
      <w:r w:rsidRPr="006D665E">
        <w:rPr>
          <w:rFonts w:ascii="Times New Roman" w:eastAsia="Calibri" w:hAnsi="Times New Roman" w:cs="Times New Roman"/>
          <w:b/>
          <w:sz w:val="24"/>
          <w:szCs w:val="24"/>
        </w:rPr>
        <w:t>2 dni</w:t>
      </w:r>
      <w:r w:rsidRPr="006D665E">
        <w:rPr>
          <w:rFonts w:ascii="Times New Roman" w:eastAsia="Calibri" w:hAnsi="Times New Roman" w:cs="Times New Roman"/>
          <w:sz w:val="24"/>
          <w:szCs w:val="24"/>
        </w:rPr>
        <w:t xml:space="preserve"> od dnia akceptacji przez Zamawiającego harmonogramu, o którym mowa w ust. 2 niniejszego paragrafu, i nie później niż w terminie </w:t>
      </w:r>
      <w:r w:rsidRPr="006D665E">
        <w:rPr>
          <w:rFonts w:ascii="Times New Roman" w:eastAsia="Calibri" w:hAnsi="Times New Roman" w:cs="Times New Roman"/>
          <w:b/>
          <w:sz w:val="24"/>
          <w:szCs w:val="24"/>
        </w:rPr>
        <w:t>2 dni</w:t>
      </w:r>
      <w:r w:rsidRPr="006D665E">
        <w:rPr>
          <w:rFonts w:ascii="Times New Roman" w:eastAsia="Calibri" w:hAnsi="Times New Roman" w:cs="Times New Roman"/>
          <w:sz w:val="24"/>
          <w:szCs w:val="24"/>
        </w:rPr>
        <w:t xml:space="preserve"> przed dniem rozpoczęcia szkolenia, wskaże hotel lub ośrodek wypoczynkowy, w którym odbędzie się szkolenie, spełniający wszystkie wymagania określone w opisie przedmiotu zamówienia (Załącznik nr 1 do umowy). W przypadku następczego braku możliwości przeprowadzenia szkolenia we wskazanym obiekcie, Wykonawca może przeprowadzić szkolenie w innym obiekcie spełniającym wymagania określone w opisie przedmiotu zamówienia (Załącznik nr 1 do umowy), za uprzednimi niezwłocznym poinformowaniem Zamawiającego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6D66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665E" w:rsidRPr="006D665E" w:rsidRDefault="00E30DFC" w:rsidP="006D665E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§9 ust</w:t>
      </w:r>
      <w:r w:rsidR="00244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665E" w:rsidRP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umowy </w:t>
      </w:r>
      <w:r w:rsidR="006D665E">
        <w:rPr>
          <w:rFonts w:ascii="Times New Roman" w:eastAsia="Calibri" w:hAnsi="Times New Roman" w:cs="Times New Roman"/>
          <w:sz w:val="24"/>
          <w:szCs w:val="24"/>
        </w:rPr>
        <w:t>(Załącznik nr 6 do SWZ)</w:t>
      </w:r>
      <w:r w:rsidR="00291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65E" w:rsidRP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otrzymuj</w:t>
      </w:r>
      <w:r w:rsid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6D665E" w:rsidRP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brzmienie</w:t>
      </w:r>
      <w:r w:rsidR="006D665E" w:rsidRPr="006D66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665E" w:rsidRPr="006D665E" w:rsidRDefault="006D665E" w:rsidP="006D665E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„6. </w:t>
      </w:r>
      <w:r w:rsidRPr="006D665E">
        <w:rPr>
          <w:rFonts w:ascii="Times New Roman" w:eastAsia="Calibri" w:hAnsi="Times New Roman" w:cs="Times New Roman"/>
          <w:sz w:val="24"/>
          <w:szCs w:val="24"/>
        </w:rPr>
        <w:t xml:space="preserve">Zamawiający przekaże Wykonawcy listę osób biorących udział w szkoleniu </w:t>
      </w:r>
      <w:r w:rsidRPr="006D665E">
        <w:rPr>
          <w:rFonts w:ascii="Times New Roman" w:eastAsia="Calibri" w:hAnsi="Times New Roman" w:cs="Times New Roman"/>
          <w:sz w:val="24"/>
          <w:szCs w:val="24"/>
        </w:rPr>
        <w:br/>
        <w:t xml:space="preserve">z wyprzedzeniem co najmniej </w:t>
      </w:r>
      <w:r w:rsidRPr="006D665E">
        <w:rPr>
          <w:rFonts w:ascii="Times New Roman" w:eastAsia="Calibri" w:hAnsi="Times New Roman" w:cs="Times New Roman"/>
          <w:b/>
          <w:sz w:val="24"/>
          <w:szCs w:val="24"/>
        </w:rPr>
        <w:t>2 dni</w:t>
      </w:r>
      <w:r w:rsidRPr="006D665E">
        <w:rPr>
          <w:rFonts w:ascii="Times New Roman" w:eastAsia="Calibri" w:hAnsi="Times New Roman" w:cs="Times New Roman"/>
          <w:sz w:val="24"/>
          <w:szCs w:val="24"/>
        </w:rPr>
        <w:t xml:space="preserve"> przed planowanym terminem szkolenia. </w:t>
      </w:r>
      <w:r w:rsidRPr="006D665E">
        <w:rPr>
          <w:rFonts w:ascii="Times New Roman" w:eastAsia="Calibri" w:hAnsi="Times New Roman" w:cs="Times New Roman"/>
          <w:sz w:val="24"/>
          <w:szCs w:val="24"/>
        </w:rPr>
        <w:br/>
        <w:t>W terminie, o którym mowa w zdaniu poprzednim, Zamawiający może również złożyć Wykonawcy oświadczenie o obniżeniu liczby uczestników szkolenia w stosunku do planowej liczby określonej w uzgodnionym harmonogramie szkolenia</w:t>
      </w:r>
      <w:r w:rsidRPr="006D66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D665E">
        <w:rPr>
          <w:rFonts w:ascii="Times New Roman" w:eastAsia="Calibri" w:hAnsi="Times New Roman" w:cs="Times New Roman"/>
          <w:sz w:val="24"/>
          <w:szCs w:val="24"/>
        </w:rPr>
        <w:t>lub liczby osób korzystających z noclegu w trakcie szkolenia. Informacje i oświadczenia, o których mowa w zdaniach poprzedzających, zostaną przesłane e-mailem na następujący adres Wykonawcy: 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6D665E" w:rsidRPr="006D665E" w:rsidRDefault="00E30DFC" w:rsidP="006D6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6D665E" w:rsidRP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§13 ust</w:t>
      </w:r>
      <w:r w:rsidR="00244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D665E" w:rsidRP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umowy</w:t>
      </w:r>
      <w:r w:rsidR="00291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1DAB">
        <w:rPr>
          <w:rFonts w:ascii="Times New Roman" w:eastAsia="Calibri" w:hAnsi="Times New Roman" w:cs="Times New Roman"/>
          <w:sz w:val="24"/>
          <w:szCs w:val="24"/>
        </w:rPr>
        <w:t>(Załącznik nr 6 do SWZ)</w:t>
      </w:r>
      <w:r w:rsidR="00291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665E" w:rsidRPr="006D6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brzmienie:</w:t>
      </w:r>
    </w:p>
    <w:p w:rsidR="006D665E" w:rsidRPr="006D665E" w:rsidRDefault="00E30DFC" w:rsidP="00E30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„1. </w:t>
      </w:r>
      <w:r w:rsidR="006D665E" w:rsidRPr="006D665E">
        <w:rPr>
          <w:rFonts w:ascii="Times New Roman" w:eastAsia="Calibri" w:hAnsi="Times New Roman" w:cs="Times New Roman"/>
          <w:sz w:val="24"/>
          <w:szCs w:val="24"/>
        </w:rPr>
        <w:t>Wykonawca zapłaci Zamawiającemu kary umowne w przypadku:</w:t>
      </w:r>
    </w:p>
    <w:p w:rsidR="006D665E" w:rsidRPr="006D665E" w:rsidRDefault="006D665E" w:rsidP="00E30DFC">
      <w:pPr>
        <w:numPr>
          <w:ilvl w:val="0"/>
          <w:numId w:val="8"/>
        </w:numPr>
        <w:spacing w:after="0" w:line="240" w:lineRule="auto"/>
        <w:ind w:left="1276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65E">
        <w:rPr>
          <w:rFonts w:ascii="Times New Roman" w:eastAsia="Calibri" w:hAnsi="Times New Roman" w:cs="Times New Roman"/>
          <w:sz w:val="24"/>
          <w:szCs w:val="24"/>
        </w:rPr>
        <w:t xml:space="preserve">zwłoki w realizacji przedmiotu umowy w stosunku do terminu określonego </w:t>
      </w:r>
      <w:r w:rsidRPr="006D665E">
        <w:rPr>
          <w:rFonts w:ascii="Times New Roman" w:eastAsia="Calibri" w:hAnsi="Times New Roman" w:cs="Times New Roman"/>
          <w:sz w:val="24"/>
          <w:szCs w:val="24"/>
        </w:rPr>
        <w:br/>
        <w:t xml:space="preserve">w § 4 ust. 1 umowy – w wysokości 0,2% wartości brutto umowy, określonej </w:t>
      </w:r>
      <w:r w:rsidRPr="006D665E">
        <w:rPr>
          <w:rFonts w:ascii="Times New Roman" w:eastAsia="Calibri" w:hAnsi="Times New Roman" w:cs="Times New Roman"/>
          <w:sz w:val="24"/>
          <w:szCs w:val="24"/>
        </w:rPr>
        <w:br/>
        <w:t xml:space="preserve">w § 6 ust. 1 pkt 1), za każdy rozpoczęty dzień zwłoki, </w:t>
      </w:r>
    </w:p>
    <w:p w:rsidR="006D665E" w:rsidRPr="006D665E" w:rsidRDefault="006D665E" w:rsidP="00E30DFC">
      <w:pPr>
        <w:numPr>
          <w:ilvl w:val="0"/>
          <w:numId w:val="8"/>
        </w:numPr>
        <w:spacing w:after="0" w:line="240" w:lineRule="auto"/>
        <w:ind w:left="1276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65E">
        <w:rPr>
          <w:rFonts w:ascii="Times New Roman" w:eastAsia="Calibri" w:hAnsi="Times New Roman" w:cs="Times New Roman"/>
          <w:sz w:val="24"/>
          <w:szCs w:val="24"/>
        </w:rPr>
        <w:t xml:space="preserve">zwłoki w realizacji przedmiotu umowy w stosunku do terminu określonego </w:t>
      </w:r>
      <w:r w:rsidRPr="006D665E">
        <w:rPr>
          <w:rFonts w:ascii="Times New Roman" w:eastAsia="Calibri" w:hAnsi="Times New Roman" w:cs="Times New Roman"/>
          <w:sz w:val="24"/>
          <w:szCs w:val="24"/>
        </w:rPr>
        <w:br/>
        <w:t>w § 4 ust. 2 umowy – w wysokości 10% wartości brutto umowy, określonej w § 6 ust. 1 pkt 8), za każdy rozpoczęty dzień zwłoki,</w:t>
      </w:r>
    </w:p>
    <w:p w:rsidR="006D665E" w:rsidRPr="006D665E" w:rsidRDefault="006D665E" w:rsidP="00E30DFC">
      <w:pPr>
        <w:numPr>
          <w:ilvl w:val="0"/>
          <w:numId w:val="8"/>
        </w:numPr>
        <w:spacing w:after="0" w:line="240" w:lineRule="auto"/>
        <w:ind w:left="1276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65E">
        <w:rPr>
          <w:rFonts w:ascii="Times New Roman" w:eastAsia="Calibri" w:hAnsi="Times New Roman" w:cs="Times New Roman"/>
          <w:sz w:val="24"/>
          <w:szCs w:val="24"/>
        </w:rPr>
        <w:t xml:space="preserve">zwłoki w przystąpieniu do usuwania wad lub usterek stwierdzonych w czasie trwania gwarancji lub rękojmi lub zwłoki w usunięciu tych wad lub usterek – </w:t>
      </w:r>
      <w:r w:rsidRPr="006D665E">
        <w:rPr>
          <w:rFonts w:ascii="Times New Roman" w:eastAsia="Calibri" w:hAnsi="Times New Roman" w:cs="Times New Roman"/>
          <w:sz w:val="24"/>
          <w:szCs w:val="24"/>
        </w:rPr>
        <w:br/>
        <w:t xml:space="preserve">w wysokości 0,1% wartości brutto umowy określonej w § 6 ust. 1 pkt 1), za każdy rozpoczęty dzień zwłoki, </w:t>
      </w:r>
    </w:p>
    <w:p w:rsidR="006D665E" w:rsidRPr="006D665E" w:rsidRDefault="006D665E" w:rsidP="00E30DFC">
      <w:pPr>
        <w:numPr>
          <w:ilvl w:val="0"/>
          <w:numId w:val="8"/>
        </w:numPr>
        <w:spacing w:after="0" w:line="240" w:lineRule="auto"/>
        <w:ind w:left="1276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odstąpienia przez którąkolwiek ze Stron od umowy w całości, z przyczyn leżących po stronie Wykonawcy – w wysokości 20% wartości brutto umowy </w:t>
      </w:r>
      <w:r w:rsidRPr="006D665E">
        <w:rPr>
          <w:rFonts w:ascii="Times New Roman" w:eastAsia="Calibri" w:hAnsi="Times New Roman" w:cs="Times New Roman"/>
          <w:sz w:val="24"/>
          <w:szCs w:val="24"/>
        </w:rPr>
        <w:t>określonej w § 6 ust. 1</w:t>
      </w:r>
      <w:r w:rsidRPr="006D665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6D665E" w:rsidRPr="006D665E" w:rsidRDefault="006D665E" w:rsidP="00E30DF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65E">
        <w:rPr>
          <w:rFonts w:ascii="Times New Roman" w:eastAsia="Calibri" w:hAnsi="Times New Roman" w:cs="Times New Roman"/>
          <w:color w:val="000000"/>
          <w:sz w:val="24"/>
          <w:szCs w:val="24"/>
        </w:rPr>
        <w:t>odstąpienia przez którąkolwiek ze Stron od umowy w części z przyczyn leżących po stronie Wykonawcy – w wysokości 20% wartości brutto umowy w zakresie której od umowy odstąpiono,</w:t>
      </w:r>
    </w:p>
    <w:p w:rsidR="006D665E" w:rsidRPr="006D665E" w:rsidRDefault="006D665E" w:rsidP="00E30DF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65E">
        <w:rPr>
          <w:rFonts w:ascii="Times New Roman" w:eastAsia="Calibri" w:hAnsi="Times New Roman" w:cs="Times New Roman"/>
          <w:color w:val="000000"/>
          <w:sz w:val="24"/>
          <w:szCs w:val="24"/>
        </w:rPr>
        <w:t>wypowiedzenia licencji oprogramowania przez Wykonawcę - w wysokości 5% wartości brutto umowy określonej w § 6 ust. 1 pkt 2)-4) w zakresie której tę licencję wypowiedziano</w:t>
      </w:r>
      <w:r w:rsidR="00E30DFC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Pr="006D665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1379F" w:rsidRDefault="00E1379F" w:rsidP="00E1379F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B16" w:rsidRDefault="00310B16" w:rsidP="00E1379F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76F" w:rsidRPr="0007576F" w:rsidRDefault="0007576F" w:rsidP="00075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7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związku ze zmianami wprowadzonymi w SWZ oraz w załącznikach do SWZ w zakresie jak wyżej, Zamawiający na podstawie art. </w:t>
      </w:r>
      <w:r w:rsidR="00612C89">
        <w:rPr>
          <w:rFonts w:ascii="Times New Roman" w:eastAsia="Calibri" w:hAnsi="Times New Roman" w:cs="Times New Roman"/>
          <w:sz w:val="24"/>
          <w:szCs w:val="24"/>
        </w:rPr>
        <w:t xml:space="preserve">137 ust. 6 </w:t>
      </w:r>
      <w:r w:rsidRPr="0007576F">
        <w:rPr>
          <w:rFonts w:ascii="Times New Roman" w:eastAsia="Calibri" w:hAnsi="Times New Roman" w:cs="Times New Roman"/>
          <w:sz w:val="24"/>
          <w:szCs w:val="24"/>
        </w:rPr>
        <w:t xml:space="preserve"> dokonał zmiany terminu składania ofert, co jest równocześnie zmianą SWZ w rozdz. XII oraz XIV.</w:t>
      </w:r>
    </w:p>
    <w:p w:rsidR="0007576F" w:rsidRPr="0007576F" w:rsidRDefault="0007576F" w:rsidP="00075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76F" w:rsidRPr="0007576F" w:rsidRDefault="0007576F" w:rsidP="00075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76F">
        <w:rPr>
          <w:rFonts w:ascii="Times New Roman" w:eastAsia="Calibri" w:hAnsi="Times New Roman" w:cs="Times New Roman"/>
          <w:sz w:val="24"/>
          <w:szCs w:val="24"/>
        </w:rPr>
        <w:t xml:space="preserve">Ofertę należy złożyć za pośrednictwem strony: https://platformazakupowa.pl/pn/kwp_bialystok </w:t>
      </w:r>
      <w:r w:rsidRPr="0007576F">
        <w:rPr>
          <w:rFonts w:ascii="Times New Roman" w:eastAsia="Calibri" w:hAnsi="Times New Roman" w:cs="Times New Roman"/>
          <w:b/>
          <w:sz w:val="24"/>
          <w:szCs w:val="24"/>
        </w:rPr>
        <w:t>do dnia 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7576F">
        <w:rPr>
          <w:rFonts w:ascii="Times New Roman" w:eastAsia="Calibri" w:hAnsi="Times New Roman" w:cs="Times New Roman"/>
          <w:b/>
          <w:sz w:val="24"/>
          <w:szCs w:val="24"/>
        </w:rPr>
        <w:t xml:space="preserve">.03.2022 r. do godziny 09:30. </w:t>
      </w:r>
      <w:r w:rsidRPr="0007576F">
        <w:rPr>
          <w:rFonts w:ascii="Times New Roman" w:eastAsia="Calibri" w:hAnsi="Times New Roman" w:cs="Times New Roman"/>
          <w:sz w:val="24"/>
          <w:szCs w:val="24"/>
        </w:rPr>
        <w:t xml:space="preserve">Otwarcie ofert nastąpi w dniu </w:t>
      </w:r>
      <w:r w:rsidRPr="0007576F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7576F">
        <w:rPr>
          <w:rFonts w:ascii="Times New Roman" w:eastAsia="Calibri" w:hAnsi="Times New Roman" w:cs="Times New Roman"/>
          <w:b/>
          <w:sz w:val="24"/>
          <w:szCs w:val="24"/>
        </w:rPr>
        <w:t xml:space="preserve">.03.2022 r. o godzinie 10:00. </w:t>
      </w:r>
    </w:p>
    <w:p w:rsidR="0007576F" w:rsidRPr="0007576F" w:rsidRDefault="0007576F" w:rsidP="00075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76F" w:rsidRPr="0007576F" w:rsidRDefault="0007576F" w:rsidP="00075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76F">
        <w:rPr>
          <w:rFonts w:ascii="Times New Roman" w:eastAsia="Calibri" w:hAnsi="Times New Roman" w:cs="Times New Roman"/>
          <w:sz w:val="24"/>
          <w:szCs w:val="24"/>
        </w:rPr>
        <w:t xml:space="preserve">Wykonawca będzie związany ofertą przez okres 90 dni, tj. do dnia </w:t>
      </w:r>
      <w:r w:rsidRPr="0007576F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757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czerwca 2022 r.</w:t>
      </w:r>
      <w:r w:rsidRPr="0007576F">
        <w:rPr>
          <w:rFonts w:ascii="Times New Roman" w:eastAsia="Calibri" w:hAnsi="Times New Roman" w:cs="Times New Roman"/>
          <w:sz w:val="24"/>
          <w:szCs w:val="24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07576F" w:rsidRPr="0007576F" w:rsidRDefault="0007576F" w:rsidP="00075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76F">
        <w:rPr>
          <w:rFonts w:ascii="Times New Roman" w:eastAsia="Calibri" w:hAnsi="Times New Roman" w:cs="Times New Roman"/>
          <w:b/>
          <w:sz w:val="24"/>
          <w:szCs w:val="24"/>
        </w:rPr>
        <w:t xml:space="preserve">UWAGA!!! </w:t>
      </w:r>
      <w:r w:rsidRPr="0007576F">
        <w:rPr>
          <w:rFonts w:ascii="Times New Roman" w:eastAsia="Calibri" w:hAnsi="Times New Roman" w:cs="Times New Roman"/>
          <w:sz w:val="24"/>
          <w:szCs w:val="24"/>
        </w:rPr>
        <w:t xml:space="preserve">W związku ze zmianą terminu związania ofertą, formularz ofertowy w pkt. 9 należy złożyć z datą </w:t>
      </w:r>
      <w:r w:rsidRPr="0007576F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7576F">
        <w:rPr>
          <w:rFonts w:ascii="Times New Roman" w:eastAsia="Calibri" w:hAnsi="Times New Roman" w:cs="Times New Roman"/>
          <w:b/>
          <w:sz w:val="24"/>
          <w:szCs w:val="24"/>
        </w:rPr>
        <w:t xml:space="preserve"> czerwca 2022r.</w:t>
      </w:r>
      <w:r w:rsidRPr="0007576F">
        <w:rPr>
          <w:rFonts w:ascii="Times New Roman" w:eastAsia="Calibri" w:hAnsi="Times New Roman" w:cs="Times New Roman"/>
          <w:sz w:val="24"/>
          <w:szCs w:val="24"/>
        </w:rPr>
        <w:t xml:space="preserve"> W przypadku braku dokonania takiej zmiany przez Wykonawcę, Zamawiający za wiążący uzna termin związania ofertą 0</w:t>
      </w:r>
      <w:r w:rsidR="00844A9B">
        <w:rPr>
          <w:rFonts w:ascii="Times New Roman" w:eastAsia="Calibri" w:hAnsi="Times New Roman" w:cs="Times New Roman"/>
          <w:sz w:val="24"/>
          <w:szCs w:val="24"/>
        </w:rPr>
        <w:t>1</w:t>
      </w:r>
      <w:r w:rsidRPr="0007576F">
        <w:rPr>
          <w:rFonts w:ascii="Times New Roman" w:eastAsia="Calibri" w:hAnsi="Times New Roman" w:cs="Times New Roman"/>
          <w:sz w:val="24"/>
          <w:szCs w:val="24"/>
        </w:rPr>
        <w:t xml:space="preserve"> czerwca 2022r.</w:t>
      </w:r>
    </w:p>
    <w:p w:rsidR="0007576F" w:rsidRPr="0007576F" w:rsidRDefault="0007576F" w:rsidP="0007576F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38F" w:rsidRPr="004A138F" w:rsidRDefault="004A138F" w:rsidP="009776B5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6B5" w:rsidRPr="009776B5" w:rsidRDefault="009776B5" w:rsidP="009776B5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6B5">
        <w:rPr>
          <w:rFonts w:ascii="Times New Roman" w:eastAsia="Calibri" w:hAnsi="Times New Roman" w:cs="Times New Roman"/>
          <w:sz w:val="24"/>
          <w:szCs w:val="24"/>
        </w:rPr>
        <w:t xml:space="preserve"> Niniejsze pismo jest wiążące dla wszystkich Wykonawców. Treść zmian należy uwzględnić w składanej ofercie.</w:t>
      </w:r>
    </w:p>
    <w:p w:rsidR="009776B5" w:rsidRDefault="009776B5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29" w:rsidRDefault="007B1282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1282" w:rsidRDefault="007B1282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2C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Sławomir Wilc</w:t>
      </w: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</w:rPr>
        <w:t>zewski</w:t>
      </w:r>
    </w:p>
    <w:p w:rsidR="0060172B" w:rsidRPr="00703044" w:rsidRDefault="00703044" w:rsidP="00BB34A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03044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60172B" w:rsidRDefault="00703044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36129" w:rsidRDefault="00E36129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29" w:rsidRDefault="00E36129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29" w:rsidRDefault="00E36129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29" w:rsidRDefault="00E36129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29" w:rsidRDefault="00E36129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29" w:rsidRDefault="00E36129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29" w:rsidRDefault="00E36129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29" w:rsidRDefault="00E36129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29" w:rsidRDefault="00E36129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29" w:rsidRDefault="00E36129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29" w:rsidRDefault="00E36129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29" w:rsidRDefault="00E36129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6129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52" w:rsidRDefault="00F75452" w:rsidP="001D1C4E">
      <w:pPr>
        <w:spacing w:after="0" w:line="240" w:lineRule="auto"/>
      </w:pPr>
      <w:r>
        <w:separator/>
      </w:r>
    </w:p>
  </w:endnote>
  <w:endnote w:type="continuationSeparator" w:id="0">
    <w:p w:rsidR="00F75452" w:rsidRDefault="00F75452" w:rsidP="001D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52" w:rsidRDefault="00F75452" w:rsidP="001D1C4E">
      <w:pPr>
        <w:spacing w:after="0" w:line="240" w:lineRule="auto"/>
      </w:pPr>
      <w:r>
        <w:separator/>
      </w:r>
    </w:p>
  </w:footnote>
  <w:footnote w:type="continuationSeparator" w:id="0">
    <w:p w:rsidR="00F75452" w:rsidRDefault="00F75452" w:rsidP="001D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869"/>
    <w:multiLevelType w:val="hybridMultilevel"/>
    <w:tmpl w:val="3A6CBDE6"/>
    <w:lvl w:ilvl="0" w:tplc="90D81D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0BE"/>
    <w:multiLevelType w:val="hybridMultilevel"/>
    <w:tmpl w:val="C0727506"/>
    <w:lvl w:ilvl="0" w:tplc="F13C400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7A77"/>
    <w:multiLevelType w:val="hybridMultilevel"/>
    <w:tmpl w:val="1A84A51A"/>
    <w:lvl w:ilvl="0" w:tplc="B862108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6FAB"/>
    <w:multiLevelType w:val="hybridMultilevel"/>
    <w:tmpl w:val="4AEA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167E6"/>
    <w:multiLevelType w:val="hybridMultilevel"/>
    <w:tmpl w:val="85963346"/>
    <w:lvl w:ilvl="0" w:tplc="989E92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4827"/>
    <w:multiLevelType w:val="hybridMultilevel"/>
    <w:tmpl w:val="9B022F9C"/>
    <w:lvl w:ilvl="0" w:tplc="0415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B4F10"/>
    <w:multiLevelType w:val="hybridMultilevel"/>
    <w:tmpl w:val="BDC01254"/>
    <w:lvl w:ilvl="0" w:tplc="910AD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EC53DA"/>
    <w:multiLevelType w:val="hybridMultilevel"/>
    <w:tmpl w:val="51DE289C"/>
    <w:lvl w:ilvl="0" w:tplc="6F2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84A4F"/>
    <w:multiLevelType w:val="multilevel"/>
    <w:tmpl w:val="E8FCC174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FD4DDC1"/>
    <w:multiLevelType w:val="singleLevel"/>
    <w:tmpl w:val="4FD4DDC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5847525D"/>
    <w:multiLevelType w:val="hybridMultilevel"/>
    <w:tmpl w:val="91DE6F44"/>
    <w:lvl w:ilvl="0" w:tplc="FF2A8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87A8A"/>
    <w:multiLevelType w:val="hybridMultilevel"/>
    <w:tmpl w:val="9DE6F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F3BD4"/>
    <w:multiLevelType w:val="hybridMultilevel"/>
    <w:tmpl w:val="FB0EF158"/>
    <w:lvl w:ilvl="0" w:tplc="6CE897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C3ADF"/>
    <w:multiLevelType w:val="hybridMultilevel"/>
    <w:tmpl w:val="04DA5E3E"/>
    <w:lvl w:ilvl="0" w:tplc="C79A1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EC1C8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165B5"/>
    <w:multiLevelType w:val="multilevel"/>
    <w:tmpl w:val="E7EABB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82C3328"/>
    <w:multiLevelType w:val="hybridMultilevel"/>
    <w:tmpl w:val="ED5ED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66E4F"/>
    <w:multiLevelType w:val="hybridMultilevel"/>
    <w:tmpl w:val="A1164AB4"/>
    <w:lvl w:ilvl="0" w:tplc="3DD45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C258C"/>
    <w:multiLevelType w:val="hybridMultilevel"/>
    <w:tmpl w:val="512EDF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18"/>
  </w:num>
  <w:num w:numId="8">
    <w:abstractNumId w:val="12"/>
  </w:num>
  <w:num w:numId="9">
    <w:abstractNumId w:val="10"/>
  </w:num>
  <w:num w:numId="10">
    <w:abstractNumId w:val="0"/>
  </w:num>
  <w:num w:numId="11">
    <w:abstractNumId w:val="15"/>
  </w:num>
  <w:num w:numId="12">
    <w:abstractNumId w:val="16"/>
  </w:num>
  <w:num w:numId="13">
    <w:abstractNumId w:val="14"/>
  </w:num>
  <w:num w:numId="14">
    <w:abstractNumId w:val="6"/>
  </w:num>
  <w:num w:numId="15">
    <w:abstractNumId w:val="9"/>
  </w:num>
  <w:num w:numId="16">
    <w:abstractNumId w:val="17"/>
  </w:num>
  <w:num w:numId="17">
    <w:abstractNumId w:val="1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7576F"/>
    <w:rsid w:val="000A4EB9"/>
    <w:rsid w:val="001D1C4E"/>
    <w:rsid w:val="002243F0"/>
    <w:rsid w:val="0024452E"/>
    <w:rsid w:val="00244C4A"/>
    <w:rsid w:val="00286844"/>
    <w:rsid w:val="00291DAB"/>
    <w:rsid w:val="002E5382"/>
    <w:rsid w:val="00310B16"/>
    <w:rsid w:val="004A138F"/>
    <w:rsid w:val="0060172B"/>
    <w:rsid w:val="00612C89"/>
    <w:rsid w:val="006D665E"/>
    <w:rsid w:val="00703044"/>
    <w:rsid w:val="00765B6B"/>
    <w:rsid w:val="007B1282"/>
    <w:rsid w:val="00831C3D"/>
    <w:rsid w:val="00844A9B"/>
    <w:rsid w:val="00893AC8"/>
    <w:rsid w:val="008B75DC"/>
    <w:rsid w:val="00925E62"/>
    <w:rsid w:val="009776B5"/>
    <w:rsid w:val="009971AC"/>
    <w:rsid w:val="00B16D7E"/>
    <w:rsid w:val="00B33E6C"/>
    <w:rsid w:val="00B7289B"/>
    <w:rsid w:val="00B950AD"/>
    <w:rsid w:val="00BB34A5"/>
    <w:rsid w:val="00E1379F"/>
    <w:rsid w:val="00E30DFC"/>
    <w:rsid w:val="00E36129"/>
    <w:rsid w:val="00ED3E0C"/>
    <w:rsid w:val="00F45FA5"/>
    <w:rsid w:val="00F75452"/>
    <w:rsid w:val="00F77EC5"/>
    <w:rsid w:val="00FA01A5"/>
    <w:rsid w:val="00F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C4E"/>
  </w:style>
  <w:style w:type="paragraph" w:styleId="Stopka">
    <w:name w:val="footer"/>
    <w:basedOn w:val="Normalny"/>
    <w:link w:val="StopkaZnak"/>
    <w:uiPriority w:val="99"/>
    <w:unhideWhenUsed/>
    <w:rsid w:val="001D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C4E"/>
  </w:style>
  <w:style w:type="paragraph" w:styleId="Akapitzlist">
    <w:name w:val="List Paragraph"/>
    <w:basedOn w:val="Normalny"/>
    <w:uiPriority w:val="34"/>
    <w:qFormat/>
    <w:rsid w:val="008B7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C4E"/>
  </w:style>
  <w:style w:type="paragraph" w:styleId="Stopka">
    <w:name w:val="footer"/>
    <w:basedOn w:val="Normalny"/>
    <w:link w:val="StopkaZnak"/>
    <w:uiPriority w:val="99"/>
    <w:unhideWhenUsed/>
    <w:rsid w:val="001D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C4E"/>
  </w:style>
  <w:style w:type="paragraph" w:styleId="Akapitzlist">
    <w:name w:val="List Paragraph"/>
    <w:basedOn w:val="Normalny"/>
    <w:uiPriority w:val="34"/>
    <w:qFormat/>
    <w:rsid w:val="008B7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4D319A-1C0C-4435-BC06-A7A52BC3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21</cp:revision>
  <cp:lastPrinted>2022-02-16T11:50:00Z</cp:lastPrinted>
  <dcterms:created xsi:type="dcterms:W3CDTF">2022-02-01T11:39:00Z</dcterms:created>
  <dcterms:modified xsi:type="dcterms:W3CDTF">2022-02-21T08:12:00Z</dcterms:modified>
</cp:coreProperties>
</file>