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07B3" w14:textId="0E77CDC5" w:rsidR="00E57C85" w:rsidRPr="00323CA3" w:rsidRDefault="00E57C85" w:rsidP="001052AE">
      <w:pPr>
        <w:spacing w:line="300" w:lineRule="atLeast"/>
        <w:jc w:val="both"/>
        <w:rPr>
          <w:rFonts w:ascii="Arial" w:hAnsi="Arial" w:cs="Arial"/>
          <w:sz w:val="22"/>
          <w:szCs w:val="22"/>
        </w:rPr>
      </w:pPr>
      <w:r w:rsidRPr="00323CA3">
        <w:rPr>
          <w:rFonts w:ascii="Arial" w:hAnsi="Arial" w:cs="Arial"/>
          <w:sz w:val="22"/>
          <w:szCs w:val="22"/>
        </w:rPr>
        <w:t>W-1.43.2.</w:t>
      </w:r>
      <w:r w:rsidR="000E15E2" w:rsidRPr="00323CA3">
        <w:rPr>
          <w:rFonts w:ascii="Arial" w:hAnsi="Arial" w:cs="Arial"/>
          <w:sz w:val="22"/>
          <w:szCs w:val="22"/>
        </w:rPr>
        <w:t>130</w:t>
      </w:r>
      <w:r w:rsidRPr="00323CA3">
        <w:rPr>
          <w:rFonts w:ascii="Arial" w:hAnsi="Arial" w:cs="Arial"/>
          <w:sz w:val="22"/>
          <w:szCs w:val="22"/>
        </w:rPr>
        <w:t>.2023</w:t>
      </w:r>
      <w:r w:rsidR="000E15E2" w:rsidRPr="00323CA3">
        <w:rPr>
          <w:rFonts w:ascii="Arial" w:hAnsi="Arial" w:cs="Arial"/>
          <w:sz w:val="22"/>
          <w:szCs w:val="22"/>
        </w:rPr>
        <w:t xml:space="preserve"> . …… . WO</w:t>
      </w:r>
      <w:r w:rsidRPr="00323CA3">
        <w:rPr>
          <w:rFonts w:ascii="Arial" w:hAnsi="Arial" w:cs="Arial"/>
          <w:sz w:val="22"/>
          <w:szCs w:val="22"/>
        </w:rPr>
        <w:t xml:space="preserve">                           </w:t>
      </w:r>
      <w:r w:rsidRPr="00323CA3">
        <w:rPr>
          <w:rFonts w:ascii="Arial" w:hAnsi="Arial" w:cs="Arial"/>
          <w:sz w:val="22"/>
          <w:szCs w:val="22"/>
        </w:rPr>
        <w:tab/>
      </w:r>
      <w:r w:rsidRPr="00323CA3">
        <w:rPr>
          <w:rFonts w:ascii="Arial" w:hAnsi="Arial" w:cs="Arial"/>
          <w:sz w:val="22"/>
          <w:szCs w:val="22"/>
        </w:rPr>
        <w:tab/>
        <w:t xml:space="preserve">  Warszawa, dnia   …… .0</w:t>
      </w:r>
      <w:r w:rsidR="000F0DB7">
        <w:rPr>
          <w:rFonts w:ascii="Arial" w:hAnsi="Arial" w:cs="Arial"/>
          <w:sz w:val="22"/>
          <w:szCs w:val="22"/>
        </w:rPr>
        <w:t>9</w:t>
      </w:r>
      <w:r w:rsidRPr="00323CA3">
        <w:rPr>
          <w:rFonts w:ascii="Arial" w:hAnsi="Arial" w:cs="Arial"/>
          <w:sz w:val="22"/>
          <w:szCs w:val="22"/>
        </w:rPr>
        <w:t>.2023 r.</w:t>
      </w:r>
    </w:p>
    <w:p w14:paraId="0D8DFFCE" w14:textId="03AEAABA" w:rsidR="0026324C" w:rsidRPr="00323CA3" w:rsidRDefault="00E57C85" w:rsidP="001052AE">
      <w:pPr>
        <w:spacing w:line="300" w:lineRule="atLeast"/>
        <w:jc w:val="both"/>
        <w:rPr>
          <w:rFonts w:ascii="Arial" w:hAnsi="Arial" w:cs="Arial"/>
          <w:sz w:val="22"/>
          <w:szCs w:val="22"/>
        </w:rPr>
      </w:pPr>
      <w:r w:rsidRPr="00323CA3">
        <w:rPr>
          <w:rFonts w:ascii="Arial" w:hAnsi="Arial" w:cs="Arial"/>
          <w:sz w:val="22"/>
          <w:szCs w:val="22"/>
        </w:rPr>
        <w:t>dot.:D</w:t>
      </w:r>
      <w:r w:rsidR="000E15E2" w:rsidRPr="00323CA3">
        <w:rPr>
          <w:rFonts w:ascii="Arial" w:hAnsi="Arial" w:cs="Arial"/>
          <w:sz w:val="22"/>
          <w:szCs w:val="22"/>
        </w:rPr>
        <w:t>141</w:t>
      </w:r>
      <w:r w:rsidRPr="00323CA3">
        <w:rPr>
          <w:rFonts w:ascii="Arial" w:hAnsi="Arial" w:cs="Arial"/>
          <w:sz w:val="22"/>
          <w:szCs w:val="22"/>
        </w:rPr>
        <w:t>/23</w:t>
      </w:r>
    </w:p>
    <w:p w14:paraId="4EB2C156" w14:textId="77777777" w:rsidR="00FB18EC" w:rsidRPr="00323CA3" w:rsidRDefault="00FB18EC" w:rsidP="001052AE">
      <w:pPr>
        <w:spacing w:line="300" w:lineRule="atLeast"/>
        <w:jc w:val="both"/>
        <w:rPr>
          <w:rFonts w:ascii="Arial" w:hAnsi="Arial" w:cs="Arial"/>
          <w:sz w:val="22"/>
          <w:szCs w:val="22"/>
        </w:rPr>
      </w:pPr>
    </w:p>
    <w:p w14:paraId="6E291D18" w14:textId="77777777" w:rsidR="00E57C85" w:rsidRPr="00323CA3" w:rsidRDefault="00966BEC" w:rsidP="001052AE">
      <w:pPr>
        <w:spacing w:line="300" w:lineRule="atLeast"/>
        <w:jc w:val="right"/>
        <w:rPr>
          <w:rFonts w:ascii="Arial" w:hAnsi="Arial" w:cs="Arial"/>
          <w:b/>
          <w:sz w:val="22"/>
          <w:szCs w:val="22"/>
        </w:rPr>
      </w:pPr>
      <w:hyperlink r:id="rId7" w:history="1">
        <w:r w:rsidR="00E57C85" w:rsidRPr="00323CA3">
          <w:rPr>
            <w:rStyle w:val="Hipercze"/>
            <w:rFonts w:ascii="Arial" w:hAnsi="Arial" w:cs="Arial"/>
            <w:b/>
            <w:sz w:val="22"/>
            <w:szCs w:val="22"/>
          </w:rPr>
          <w:t>https://platformazakupowa.pl/pn/mzdw</w:t>
        </w:r>
      </w:hyperlink>
    </w:p>
    <w:p w14:paraId="2D7E428B" w14:textId="77777777" w:rsidR="0026324C" w:rsidRPr="00323CA3" w:rsidRDefault="0026324C" w:rsidP="001052AE">
      <w:pPr>
        <w:pStyle w:val="Tekstpodstawowy2"/>
        <w:spacing w:line="300" w:lineRule="atLeast"/>
        <w:rPr>
          <w:rFonts w:ascii="Arial" w:hAnsi="Arial" w:cs="Arial"/>
          <w:sz w:val="22"/>
          <w:szCs w:val="22"/>
        </w:rPr>
      </w:pPr>
    </w:p>
    <w:p w14:paraId="624D0E58" w14:textId="1B9B3CF5" w:rsidR="00E57C85" w:rsidRPr="00323CA3" w:rsidRDefault="00E57C85" w:rsidP="001052AE">
      <w:pPr>
        <w:pStyle w:val="Tekstpodstawowy2"/>
        <w:spacing w:line="300" w:lineRule="atLeast"/>
        <w:rPr>
          <w:rFonts w:ascii="Arial" w:hAnsi="Arial" w:cs="Arial"/>
          <w:sz w:val="22"/>
          <w:szCs w:val="22"/>
        </w:rPr>
      </w:pPr>
      <w:r w:rsidRPr="00323CA3">
        <w:rPr>
          <w:rFonts w:ascii="Arial" w:hAnsi="Arial" w:cs="Arial"/>
          <w:sz w:val="22"/>
          <w:szCs w:val="22"/>
        </w:rPr>
        <w:t xml:space="preserve">dotyczy postępowania na: </w:t>
      </w:r>
    </w:p>
    <w:p w14:paraId="2674BE12" w14:textId="77777777" w:rsidR="000E15E2" w:rsidRPr="00323CA3" w:rsidRDefault="000E15E2" w:rsidP="000E15E2">
      <w:pPr>
        <w:jc w:val="both"/>
        <w:rPr>
          <w:rFonts w:ascii="Arial" w:hAnsi="Arial" w:cs="Arial"/>
          <w:b/>
          <w:bCs/>
          <w:sz w:val="22"/>
          <w:szCs w:val="22"/>
        </w:rPr>
      </w:pPr>
      <w:bookmarkStart w:id="0" w:name="_Hlk63859822"/>
      <w:bookmarkStart w:id="1" w:name="_Hlk101531168"/>
      <w:r w:rsidRPr="00323CA3">
        <w:rPr>
          <w:rFonts w:ascii="Arial" w:hAnsi="Arial" w:cs="Arial"/>
          <w:sz w:val="22"/>
          <w:szCs w:val="22"/>
        </w:rPr>
        <w:t>„</w:t>
      </w:r>
      <w:bookmarkStart w:id="2" w:name="_Hlk87428927"/>
      <w:bookmarkStart w:id="3" w:name="_Hlk134776476"/>
      <w:r w:rsidRPr="00323CA3">
        <w:rPr>
          <w:rFonts w:ascii="Arial" w:hAnsi="Arial" w:cs="Arial"/>
          <w:b/>
          <w:bCs/>
          <w:sz w:val="22"/>
          <w:szCs w:val="22"/>
        </w:rPr>
        <w:t>Rozbudowa drogi wojewódzkiej nr 634 na wskazanych odcinkach na terenie gmin:</w:t>
      </w:r>
      <w:bookmarkEnd w:id="2"/>
      <w:r w:rsidRPr="00323CA3">
        <w:rPr>
          <w:rFonts w:ascii="Arial" w:hAnsi="Arial" w:cs="Arial"/>
          <w:b/>
          <w:bCs/>
          <w:sz w:val="22"/>
          <w:szCs w:val="22"/>
        </w:rPr>
        <w:t xml:space="preserve"> Zielonka, Kobyłka, Wołomin – odcinki: od km 22+055 do km 25+155, od km 25+155 do km 26+012, od km 26+012 do km 26+831</w:t>
      </w:r>
      <w:bookmarkEnd w:id="3"/>
      <w:r w:rsidRPr="00323CA3">
        <w:rPr>
          <w:rFonts w:ascii="Arial" w:hAnsi="Arial" w:cs="Arial"/>
          <w:sz w:val="22"/>
          <w:szCs w:val="22"/>
        </w:rPr>
        <w:t>”</w:t>
      </w:r>
      <w:r w:rsidRPr="00323CA3">
        <w:rPr>
          <w:rFonts w:ascii="Arial" w:hAnsi="Arial" w:cs="Arial"/>
          <w:b/>
          <w:bCs/>
          <w:sz w:val="22"/>
          <w:szCs w:val="22"/>
        </w:rPr>
        <w:t>– nr postępowania 141/23</w:t>
      </w:r>
    </w:p>
    <w:bookmarkEnd w:id="0"/>
    <w:p w14:paraId="67AC784D" w14:textId="77777777" w:rsidR="000E15E2" w:rsidRPr="00323CA3" w:rsidRDefault="000E15E2" w:rsidP="000E15E2">
      <w:pPr>
        <w:jc w:val="center"/>
        <w:rPr>
          <w:rFonts w:ascii="Arial" w:hAnsi="Arial" w:cs="Arial"/>
          <w:b/>
          <w:sz w:val="22"/>
          <w:szCs w:val="22"/>
        </w:rPr>
      </w:pPr>
    </w:p>
    <w:bookmarkEnd w:id="1"/>
    <w:p w14:paraId="62B53E37" w14:textId="77777777" w:rsidR="0099541F" w:rsidRPr="00323CA3" w:rsidRDefault="0099541F" w:rsidP="001052AE">
      <w:pPr>
        <w:spacing w:line="300" w:lineRule="atLeast"/>
        <w:ind w:firstLine="708"/>
        <w:jc w:val="both"/>
        <w:rPr>
          <w:rFonts w:ascii="Arial" w:hAnsi="Arial" w:cs="Arial"/>
          <w:sz w:val="22"/>
          <w:szCs w:val="22"/>
        </w:rPr>
      </w:pPr>
    </w:p>
    <w:p w14:paraId="70E34754" w14:textId="379E9AD4" w:rsidR="00E05B6E" w:rsidRPr="00323CA3" w:rsidRDefault="0099541F" w:rsidP="001052AE">
      <w:pPr>
        <w:spacing w:line="300" w:lineRule="atLeast"/>
        <w:jc w:val="both"/>
        <w:rPr>
          <w:rFonts w:ascii="Arial" w:hAnsi="Arial" w:cs="Arial"/>
          <w:sz w:val="22"/>
          <w:szCs w:val="22"/>
        </w:rPr>
      </w:pPr>
      <w:r w:rsidRPr="00323CA3">
        <w:rPr>
          <w:rFonts w:ascii="Arial" w:hAnsi="Arial" w:cs="Arial"/>
          <w:sz w:val="22"/>
          <w:szCs w:val="22"/>
        </w:rPr>
        <w:t xml:space="preserve">Działając na podstawie </w:t>
      </w:r>
      <w:r w:rsidRPr="00323CA3">
        <w:rPr>
          <w:rFonts w:ascii="Arial" w:hAnsi="Arial" w:cs="Arial"/>
          <w:b/>
          <w:sz w:val="22"/>
          <w:szCs w:val="22"/>
        </w:rPr>
        <w:t>art</w:t>
      </w:r>
      <w:r w:rsidRPr="00323CA3">
        <w:rPr>
          <w:rFonts w:ascii="Arial" w:hAnsi="Arial" w:cs="Arial"/>
          <w:b/>
          <w:color w:val="0D0D0D" w:themeColor="text1" w:themeTint="F2"/>
          <w:sz w:val="22"/>
          <w:szCs w:val="22"/>
        </w:rPr>
        <w:t>.</w:t>
      </w:r>
      <w:r w:rsidRPr="00323CA3">
        <w:rPr>
          <w:rFonts w:ascii="Arial" w:hAnsi="Arial" w:cs="Arial"/>
          <w:color w:val="0D0D0D" w:themeColor="text1" w:themeTint="F2"/>
          <w:sz w:val="22"/>
          <w:szCs w:val="22"/>
        </w:rPr>
        <w:t xml:space="preserve"> </w:t>
      </w:r>
      <w:r w:rsidRPr="00323CA3">
        <w:rPr>
          <w:rFonts w:ascii="Arial" w:hAnsi="Arial" w:cs="Arial"/>
          <w:b/>
          <w:color w:val="0D0D0D" w:themeColor="text1" w:themeTint="F2"/>
          <w:sz w:val="22"/>
          <w:szCs w:val="22"/>
        </w:rPr>
        <w:t xml:space="preserve">135 </w:t>
      </w:r>
      <w:r w:rsidR="00943C80" w:rsidRPr="00323CA3">
        <w:rPr>
          <w:rFonts w:ascii="Arial" w:hAnsi="Arial" w:cs="Arial"/>
          <w:b/>
          <w:color w:val="0D0D0D" w:themeColor="text1" w:themeTint="F2"/>
          <w:sz w:val="22"/>
          <w:szCs w:val="22"/>
        </w:rPr>
        <w:t xml:space="preserve">ust. 1, </w:t>
      </w:r>
      <w:r w:rsidRPr="00323CA3">
        <w:rPr>
          <w:rFonts w:ascii="Arial" w:hAnsi="Arial" w:cs="Arial"/>
          <w:b/>
          <w:color w:val="0D0D0D" w:themeColor="text1" w:themeTint="F2"/>
          <w:sz w:val="22"/>
          <w:szCs w:val="22"/>
        </w:rPr>
        <w:t>ust. 2</w:t>
      </w:r>
      <w:r w:rsidR="00AC3286" w:rsidRPr="00323CA3">
        <w:rPr>
          <w:rFonts w:ascii="Arial" w:hAnsi="Arial" w:cs="Arial"/>
          <w:b/>
          <w:color w:val="0D0D0D" w:themeColor="text1" w:themeTint="F2"/>
          <w:sz w:val="22"/>
          <w:szCs w:val="22"/>
        </w:rPr>
        <w:t xml:space="preserve">, ust. </w:t>
      </w:r>
      <w:r w:rsidR="00F2374F" w:rsidRPr="00323CA3">
        <w:rPr>
          <w:rFonts w:ascii="Arial" w:hAnsi="Arial" w:cs="Arial"/>
          <w:b/>
          <w:color w:val="0D0D0D" w:themeColor="text1" w:themeTint="F2"/>
          <w:sz w:val="22"/>
          <w:szCs w:val="22"/>
        </w:rPr>
        <w:t>6</w:t>
      </w:r>
      <w:r w:rsidRPr="00323CA3">
        <w:rPr>
          <w:rFonts w:ascii="Arial" w:hAnsi="Arial" w:cs="Arial"/>
          <w:b/>
          <w:color w:val="0D0D0D" w:themeColor="text1" w:themeTint="F2"/>
          <w:sz w:val="22"/>
          <w:szCs w:val="22"/>
        </w:rPr>
        <w:t xml:space="preserve"> </w:t>
      </w:r>
      <w:r w:rsidR="00E57C85" w:rsidRPr="00323CA3">
        <w:rPr>
          <w:rFonts w:ascii="Arial" w:hAnsi="Arial" w:cs="Arial"/>
          <w:sz w:val="22"/>
          <w:szCs w:val="22"/>
        </w:rPr>
        <w:t xml:space="preserve">ustawy Prawo zamówień publicznych (Dz. U. z 2022 r. poz. 1710) Mazowiecki Zarząd Dróg Wojewódzkich w Warszawie uprzejmie Państwa informuje, że </w:t>
      </w:r>
      <w:r w:rsidR="00772C24" w:rsidRPr="00323CA3">
        <w:rPr>
          <w:rFonts w:ascii="Arial" w:hAnsi="Arial" w:cs="Arial"/>
          <w:sz w:val="22"/>
          <w:szCs w:val="22"/>
        </w:rPr>
        <w:t xml:space="preserve">otrzymał </w:t>
      </w:r>
      <w:r w:rsidR="00D60C68">
        <w:rPr>
          <w:rFonts w:ascii="Arial" w:hAnsi="Arial" w:cs="Arial"/>
          <w:sz w:val="22"/>
          <w:szCs w:val="22"/>
        </w:rPr>
        <w:t>pytania</w:t>
      </w:r>
      <w:r w:rsidR="00772C24" w:rsidRPr="00323CA3">
        <w:rPr>
          <w:rFonts w:ascii="Arial" w:hAnsi="Arial" w:cs="Arial"/>
          <w:sz w:val="22"/>
          <w:szCs w:val="22"/>
        </w:rPr>
        <w:t xml:space="preserve"> do Specyfikacji Warunków Zamówienia, na które niniejszym udziela odpowiedzi:</w:t>
      </w:r>
    </w:p>
    <w:p w14:paraId="3ED17862" w14:textId="77777777" w:rsidR="00772C24" w:rsidRPr="00323CA3" w:rsidRDefault="00772C24" w:rsidP="001052AE">
      <w:pPr>
        <w:spacing w:line="300" w:lineRule="atLeast"/>
        <w:jc w:val="both"/>
        <w:rPr>
          <w:rFonts w:ascii="Arial" w:hAnsi="Arial" w:cs="Arial"/>
          <w:sz w:val="22"/>
          <w:szCs w:val="22"/>
        </w:rPr>
      </w:pPr>
    </w:p>
    <w:p w14:paraId="1885B0E9" w14:textId="1E6DC680" w:rsidR="00772C24" w:rsidRPr="00323CA3" w:rsidRDefault="00772C24" w:rsidP="001052AE">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0F0DB7">
        <w:rPr>
          <w:rFonts w:ascii="Arial" w:hAnsi="Arial" w:cs="Arial"/>
          <w:b/>
          <w:bCs/>
          <w:sz w:val="22"/>
          <w:szCs w:val="22"/>
          <w:u w:val="single"/>
        </w:rPr>
        <w:t>14</w:t>
      </w:r>
    </w:p>
    <w:p w14:paraId="506D3DA6" w14:textId="77777777" w:rsidR="00A849D4" w:rsidRPr="00A849D4" w:rsidRDefault="00A849D4" w:rsidP="007829AA">
      <w:pPr>
        <w:spacing w:line="276" w:lineRule="auto"/>
        <w:jc w:val="both"/>
        <w:rPr>
          <w:rFonts w:ascii="Arial" w:hAnsi="Arial" w:cs="Arial"/>
          <w:sz w:val="22"/>
          <w:szCs w:val="22"/>
        </w:rPr>
      </w:pPr>
      <w:r w:rsidRPr="00A849D4">
        <w:rPr>
          <w:rFonts w:ascii="Arial" w:hAnsi="Arial" w:cs="Arial"/>
          <w:sz w:val="22"/>
          <w:szCs w:val="22"/>
        </w:rPr>
        <w:t>Prosimy o zmianę zapisów w 02.03.01 „Wykonywanie nasypów” i dopuszczenie materiałów zgodnych z  PN-S-02205:1998 „ Drogi samochodowe -- Roboty ziemne -- Wymagania i badania”.  </w:t>
      </w:r>
      <w:r w:rsidRPr="00A849D4">
        <w:rPr>
          <w:rFonts w:ascii="Arial" w:hAnsi="Arial" w:cs="Arial"/>
          <w:sz w:val="22"/>
          <w:szCs w:val="22"/>
        </w:rPr>
        <w:tab/>
      </w:r>
    </w:p>
    <w:p w14:paraId="161A6905" w14:textId="232B1A6F" w:rsidR="007829AA" w:rsidRDefault="007829AA" w:rsidP="007829A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9E2D955" w14:textId="1F5835F3" w:rsidR="00A849D4" w:rsidRDefault="00A849D4" w:rsidP="007829AA">
      <w:pPr>
        <w:spacing w:line="276" w:lineRule="auto"/>
        <w:jc w:val="both"/>
        <w:rPr>
          <w:rFonts w:ascii="Arial" w:hAnsi="Arial" w:cs="Arial"/>
          <w:sz w:val="22"/>
          <w:szCs w:val="22"/>
        </w:rPr>
      </w:pPr>
      <w:r w:rsidRPr="00A849D4">
        <w:rPr>
          <w:rFonts w:ascii="Arial" w:hAnsi="Arial" w:cs="Arial"/>
          <w:sz w:val="22"/>
          <w:szCs w:val="22"/>
        </w:rPr>
        <w:t>Należy stosować materiały zgodne z zapisami SST, w przypadku wystąpienia materiałów niewymienionych w SST stosować obowiązujące wytyczne techniczne.</w:t>
      </w:r>
    </w:p>
    <w:p w14:paraId="60681FE1" w14:textId="3DA7FA7E" w:rsidR="00A849D4" w:rsidRPr="00323CA3" w:rsidRDefault="00A849D4" w:rsidP="00A849D4">
      <w:pPr>
        <w:suppressAutoHyphens/>
        <w:spacing w:line="300" w:lineRule="atLeast"/>
        <w:jc w:val="both"/>
        <w:rPr>
          <w:rFonts w:ascii="Arial" w:hAnsi="Arial" w:cs="Arial"/>
          <w:b/>
          <w:bCs/>
          <w:sz w:val="22"/>
          <w:szCs w:val="22"/>
          <w:u w:val="single"/>
        </w:rPr>
      </w:pPr>
      <w:bookmarkStart w:id="4" w:name="_Hlk144799408"/>
      <w:r w:rsidRPr="00323CA3">
        <w:rPr>
          <w:rFonts w:ascii="Arial" w:hAnsi="Arial" w:cs="Arial"/>
          <w:b/>
          <w:bCs/>
          <w:sz w:val="22"/>
          <w:szCs w:val="22"/>
          <w:u w:val="single"/>
        </w:rPr>
        <w:t xml:space="preserve">Pytanie </w:t>
      </w:r>
      <w:r>
        <w:rPr>
          <w:rFonts w:ascii="Arial" w:hAnsi="Arial" w:cs="Arial"/>
          <w:b/>
          <w:bCs/>
          <w:sz w:val="22"/>
          <w:szCs w:val="22"/>
          <w:u w:val="single"/>
        </w:rPr>
        <w:t>15</w:t>
      </w:r>
    </w:p>
    <w:bookmarkEnd w:id="4"/>
    <w:p w14:paraId="5EB8450E"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Według normy „ Roboty ziemne” PN-S 02205:1998 tylko materiały wbudowywane w górne warstwy nasypu powinny spełniać wymagani różnoziarnistości powyżej 5. Wnioskujemy o wykreślenie wymagania parametru różnoziarnistości powyżej 5 dla materiałów stosowanych do wymian gruntów, gdyż parametr ten w owej warstwie jest niezgodny z wymaganiami normy PN-S 02205.  </w:t>
      </w:r>
      <w:r w:rsidRPr="00A849D4">
        <w:rPr>
          <w:rFonts w:ascii="Arial" w:hAnsi="Arial" w:cs="Arial"/>
          <w:sz w:val="22"/>
          <w:szCs w:val="22"/>
        </w:rPr>
        <w:tab/>
      </w:r>
    </w:p>
    <w:p w14:paraId="4B31DA7D"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E3E063F" w14:textId="676C9235" w:rsidR="00A849D4" w:rsidRDefault="00A849D4" w:rsidP="001E77DF">
      <w:pPr>
        <w:spacing w:line="276" w:lineRule="auto"/>
        <w:jc w:val="both"/>
        <w:rPr>
          <w:rFonts w:ascii="Arial" w:hAnsi="Arial" w:cs="Arial"/>
          <w:sz w:val="22"/>
          <w:szCs w:val="22"/>
        </w:rPr>
      </w:pPr>
      <w:r w:rsidRPr="00A849D4">
        <w:rPr>
          <w:rFonts w:ascii="Arial" w:hAnsi="Arial" w:cs="Arial"/>
          <w:sz w:val="22"/>
          <w:szCs w:val="22"/>
        </w:rPr>
        <w:t>Skorygowana specyfikacja w załączeniu.</w:t>
      </w:r>
    </w:p>
    <w:p w14:paraId="2939D39E" w14:textId="7117A572"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8C0373">
        <w:rPr>
          <w:rFonts w:ascii="Arial" w:hAnsi="Arial" w:cs="Arial"/>
          <w:b/>
          <w:bCs/>
          <w:sz w:val="22"/>
          <w:szCs w:val="22"/>
          <w:u w:val="single"/>
        </w:rPr>
        <w:t>6</w:t>
      </w:r>
    </w:p>
    <w:p w14:paraId="0C8288C4"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D-04.02.02 WARSTWA MROZOOCHRONNA Zgodnie z treścią specyfikacji do wykonania mieszanki niezwiązanej należy stosować kruszywa zgodnie z normą PN-EN 13242. Norma ta pozwala zastosować tylko kruszywo łamane do w/w warstwy. Według katalogu  KATALOG TYPOWYCH KONSTRUKCJI NAWIERZCHNI PODATNYCH i PÓŁSZTYWNYCH do takiej warstwy można stosować mieszanki niezwiązane np.  pospółki. Prosimy o dopuszczenie materiałów przywołanych w Katalogu  Konstrukcji Nawierzchni Podatnych i Półsztywnych. </w:t>
      </w:r>
    </w:p>
    <w:p w14:paraId="22FD5CD9"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6C56D92" w14:textId="5297C214" w:rsidR="00A849D4" w:rsidRDefault="00A849D4" w:rsidP="001E77DF">
      <w:pPr>
        <w:spacing w:line="276" w:lineRule="auto"/>
        <w:jc w:val="both"/>
        <w:rPr>
          <w:rFonts w:ascii="Arial" w:hAnsi="Arial" w:cs="Arial"/>
          <w:sz w:val="22"/>
          <w:szCs w:val="22"/>
        </w:rPr>
      </w:pPr>
      <w:r w:rsidRPr="00A849D4">
        <w:rPr>
          <w:rFonts w:ascii="Arial" w:hAnsi="Arial" w:cs="Arial"/>
          <w:sz w:val="22"/>
          <w:szCs w:val="22"/>
        </w:rPr>
        <w:t>Zamawiający pozostawia zapisy Specyfikacji bez zmian.</w:t>
      </w:r>
    </w:p>
    <w:p w14:paraId="3B1DDA91" w14:textId="43925B2F"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8C0373">
        <w:rPr>
          <w:rFonts w:ascii="Arial" w:hAnsi="Arial" w:cs="Arial"/>
          <w:b/>
          <w:bCs/>
          <w:sz w:val="22"/>
          <w:szCs w:val="22"/>
          <w:u w:val="single"/>
        </w:rPr>
        <w:t>7</w:t>
      </w:r>
    </w:p>
    <w:p w14:paraId="5F092D83"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Nawiązując do treści punktu 3.11 opisu technicznego dla odcinka 1 (3.10 dla odc. 2 i 3.9 dla odcinka 3) tj. W przypadku braku możliwości wykonania skarp o pochyleniu 1:1.5, należy zwiększyć pochylenie skarp oraz zastosować umocnienie płytami betonowymi ażurowymi.”, prosimy o potwierdzenie, że wystąpienie takiego przypadku zostanie rozliczone zgodnie z procedurą dla robót podobnych lub zamiennych.</w:t>
      </w:r>
    </w:p>
    <w:p w14:paraId="5CFC81DC"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lastRenderedPageBreak/>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E23F29F" w14:textId="6CDFB3AA" w:rsidR="00A849D4" w:rsidRDefault="00A849D4" w:rsidP="001E77DF">
      <w:pPr>
        <w:spacing w:line="276" w:lineRule="auto"/>
        <w:jc w:val="both"/>
        <w:rPr>
          <w:rFonts w:ascii="Arial" w:hAnsi="Arial" w:cs="Arial"/>
          <w:sz w:val="22"/>
          <w:szCs w:val="22"/>
        </w:rPr>
      </w:pPr>
      <w:r w:rsidRPr="00A849D4">
        <w:rPr>
          <w:rFonts w:ascii="Arial" w:hAnsi="Arial" w:cs="Arial"/>
          <w:sz w:val="22"/>
          <w:szCs w:val="22"/>
        </w:rPr>
        <w:t>Wykonawca ma obowiązek skalkulowania kosztów  w zakresie wynikającym z informacji zawartych w dokumentacji przetargowej. Zakres prac nieprzewidziany w dokumentacji nie jest objęty niniejszym zamówieniem publicznym. W tym przypadku będą miały zastosowanie pkt. 10.5.3 OWU.</w:t>
      </w:r>
    </w:p>
    <w:p w14:paraId="364F4C01" w14:textId="67B8AE64"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8C0373">
        <w:rPr>
          <w:rFonts w:ascii="Arial" w:hAnsi="Arial" w:cs="Arial"/>
          <w:b/>
          <w:bCs/>
          <w:sz w:val="22"/>
          <w:szCs w:val="22"/>
          <w:u w:val="single"/>
        </w:rPr>
        <w:t>8</w:t>
      </w:r>
    </w:p>
    <w:p w14:paraId="441FBD84"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Zapisy w SST odnośnie warstw konstrukcyjnych podbudowa z mieszanki związanej spoiwem hydraulicznym na przekrojach zastosowano C5/6 natomiast w SST C3/4. Dokumentacja Pyt: Zwracamy się o wyjaśnienie klasy mieszanki stosowanej do w/w warstwy .</w:t>
      </w:r>
      <w:r w:rsidRPr="00A849D4">
        <w:rPr>
          <w:rFonts w:ascii="Arial" w:hAnsi="Arial" w:cs="Arial"/>
          <w:sz w:val="22"/>
          <w:szCs w:val="22"/>
        </w:rPr>
        <w:tab/>
      </w:r>
    </w:p>
    <w:p w14:paraId="74254294"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0B63F42" w14:textId="5E0EAD8F"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 xml:space="preserve">Klasę mieszanki należy przyjąć zgodnie z dokumentacją projektową. </w:t>
      </w:r>
      <w:r w:rsidRPr="00A849D4">
        <w:rPr>
          <w:rFonts w:ascii="Arial" w:hAnsi="Arial" w:cs="Arial"/>
          <w:color w:val="7030A0"/>
          <w:sz w:val="22"/>
          <w:szCs w:val="22"/>
        </w:rPr>
        <w:t xml:space="preserve">W </w:t>
      </w:r>
      <w:r w:rsidRPr="00A849D4">
        <w:rPr>
          <w:rFonts w:ascii="Arial" w:hAnsi="Arial" w:cs="Arial"/>
          <w:sz w:val="22"/>
          <w:szCs w:val="22"/>
        </w:rPr>
        <w:t>załączeniu skorygowana SST D-04.05.01.</w:t>
      </w:r>
    </w:p>
    <w:p w14:paraId="4A484201" w14:textId="3244E9F5"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8C0373">
        <w:rPr>
          <w:rFonts w:ascii="Arial" w:hAnsi="Arial" w:cs="Arial"/>
          <w:b/>
          <w:bCs/>
          <w:sz w:val="22"/>
          <w:szCs w:val="22"/>
          <w:u w:val="single"/>
        </w:rPr>
        <w:t>9</w:t>
      </w:r>
    </w:p>
    <w:p w14:paraId="3AA57356"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Prosimy o podanie ilości umocnień skarp płytami ażurowymi które  należy uwzględnić w cenie oferty. </w:t>
      </w:r>
    </w:p>
    <w:p w14:paraId="1EF2FA3E"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8467218" w14:textId="54781CBA"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Wykonawca ma obowiązek skalkulowania kosztów  w zakresie wynikającym z informacji zawartych w dokumentacji przetargowej. Zakres prac nieprzewidziany w dokumentacji nie jest objęty niniejszym zamówieniem publicznym. W tym przypadku będą miały zastosowanie pkt. 10.5.3 OWU.</w:t>
      </w:r>
    </w:p>
    <w:p w14:paraId="1A9D21D1" w14:textId="07855AB1"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8C0373">
        <w:rPr>
          <w:rFonts w:ascii="Arial" w:hAnsi="Arial" w:cs="Arial"/>
          <w:b/>
          <w:bCs/>
          <w:sz w:val="22"/>
          <w:szCs w:val="22"/>
          <w:u w:val="single"/>
        </w:rPr>
        <w:t>20</w:t>
      </w:r>
    </w:p>
    <w:p w14:paraId="41940A57"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Prosimy o potwierdzenie, że ustawianie ogrodzeń w docelowych lokalizacjach nie wchodzi w zakres przedmiotowej inwestycji a jedynie rozbiórka ogrodzeń kolidujących z przedmiotową inwestycją. </w:t>
      </w:r>
    </w:p>
    <w:p w14:paraId="6CB72EEB"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75D7CC0" w14:textId="6A76DADD"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 dokumentacji przetargowej przewidziano wyłącznie rozbiórkę ogrodzeń. Dodatkowo Zamawiający modyfikuje zapisy punktu 1.5.8 D.00.00.00. WYMAGANIA OGÓLNE.</w:t>
      </w:r>
    </w:p>
    <w:p w14:paraId="5216CDA9" w14:textId="13520292"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8C0373">
        <w:rPr>
          <w:rFonts w:ascii="Arial" w:hAnsi="Arial" w:cs="Arial"/>
          <w:b/>
          <w:bCs/>
          <w:sz w:val="22"/>
          <w:szCs w:val="22"/>
          <w:u w:val="single"/>
        </w:rPr>
        <w:t>21</w:t>
      </w:r>
    </w:p>
    <w:p w14:paraId="0887C717"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Prosimy o przekazanie sposobu zabezpieczenia działek przyległych po rozbiórkach ogrodzeń kolidujących z przedmiotową inwestycją.  </w:t>
      </w:r>
      <w:r w:rsidRPr="00A849D4">
        <w:rPr>
          <w:rFonts w:ascii="Arial" w:hAnsi="Arial" w:cs="Arial"/>
          <w:sz w:val="22"/>
          <w:szCs w:val="22"/>
        </w:rPr>
        <w:tab/>
      </w:r>
    </w:p>
    <w:p w14:paraId="0B38B928"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BED8210" w14:textId="4A8FD705"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Należy zastosować budowlane ogrodzenia tymczasowe, które mają zapewnić bezpieczeństwo w trakcie prowadzonych prac budowlanych i zabezpieczyć teren budowy. Dodatkowo Zamawiający modyfikuje zapisy punktu 1.5.8 D.00.00.00. WYMAGANIA OGÓLNE.</w:t>
      </w:r>
    </w:p>
    <w:p w14:paraId="121BD956" w14:textId="4F4F61D1"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8C0373">
        <w:rPr>
          <w:rFonts w:ascii="Arial" w:hAnsi="Arial" w:cs="Arial"/>
          <w:b/>
          <w:bCs/>
          <w:sz w:val="22"/>
          <w:szCs w:val="22"/>
          <w:u w:val="single"/>
        </w:rPr>
        <w:t>22</w:t>
      </w:r>
    </w:p>
    <w:p w14:paraId="41A38F4E"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Prosimy o przekazanie ilości zabezpieczenia działek przyległych po rozbiórkach ogrodzeń kolidujących z przedmiotową inwestycją.</w:t>
      </w:r>
      <w:r w:rsidRPr="00A849D4">
        <w:rPr>
          <w:rFonts w:ascii="Arial" w:hAnsi="Arial" w:cs="Arial"/>
          <w:sz w:val="22"/>
          <w:szCs w:val="22"/>
        </w:rPr>
        <w:tab/>
      </w:r>
    </w:p>
    <w:p w14:paraId="6C933E38"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ABD87F7" w14:textId="1A23DAF2"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Ilość należy przyjąć analogicznie do pozycji dotyczącej rozbiórki ogrodzeń, przy uwzględnieniu stosowanej przez Wykonawcę technologii robót.</w:t>
      </w:r>
    </w:p>
    <w:p w14:paraId="62222C8C" w14:textId="42194636"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8C0373">
        <w:rPr>
          <w:rFonts w:ascii="Arial" w:hAnsi="Arial" w:cs="Arial"/>
          <w:b/>
          <w:bCs/>
          <w:sz w:val="22"/>
          <w:szCs w:val="22"/>
          <w:u w:val="single"/>
        </w:rPr>
        <w:t>23</w:t>
      </w:r>
    </w:p>
    <w:p w14:paraId="1415E666"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Brak jest rysunków przekrojów podłużnych, przekrojów normalnych i szczegółów, planu warstwicowego, przekrojów poprzecznych dla odcinka 3. Prosimy o uzupełnienie dokumentacji. </w:t>
      </w:r>
    </w:p>
    <w:p w14:paraId="5101DDFE"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7349E77" w14:textId="67C6CF0C"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 załączeniu wnioskowane rysunki.</w:t>
      </w:r>
    </w:p>
    <w:p w14:paraId="7433755B" w14:textId="464604DE"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lastRenderedPageBreak/>
        <w:t xml:space="preserve">Pytanie </w:t>
      </w:r>
      <w:r w:rsidR="008C0373">
        <w:rPr>
          <w:rFonts w:ascii="Arial" w:hAnsi="Arial" w:cs="Arial"/>
          <w:b/>
          <w:bCs/>
          <w:sz w:val="22"/>
          <w:szCs w:val="22"/>
          <w:u w:val="single"/>
        </w:rPr>
        <w:t>24</w:t>
      </w:r>
    </w:p>
    <w:p w14:paraId="28AFF2AE"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Prosimy o potwierdzenie, że w cenie jednostkowej wykonania muru oporowego należy ująć także koszt wykonania ławy z bet. C12/15 o przekroju 50x25cm na warstwie stabilizacji gr. 10cm, tj. zgodnie z rys. szczegół nr 9. </w:t>
      </w:r>
    </w:p>
    <w:p w14:paraId="6B4A35EB"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0FDC093" w14:textId="4FAE42EC"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Należy wykonać zgodnie z dokumentacją projektową.</w:t>
      </w:r>
    </w:p>
    <w:p w14:paraId="752A2754" w14:textId="6776C9AE"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8C0373">
        <w:rPr>
          <w:rFonts w:ascii="Arial" w:hAnsi="Arial" w:cs="Arial"/>
          <w:b/>
          <w:bCs/>
          <w:sz w:val="22"/>
          <w:szCs w:val="22"/>
          <w:u w:val="single"/>
        </w:rPr>
        <w:t>25</w:t>
      </w:r>
    </w:p>
    <w:p w14:paraId="21D18632"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Prosimy o uzupełnienie dokumentacji o rysunek techniczny przedstawiający widok z boku na projektowany mur oporowy, z którego możliwe będzie odczytanie projektowanej wysokości takiego muru. Obecna dokumentacja nie zawiera takiej informacji, a jest ona niezbędna do poprawnego oszacowania wartości tych robót. </w:t>
      </w:r>
    </w:p>
    <w:p w14:paraId="314FFDF4"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E15E7E1" w14:textId="19035E93"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Skorygowano przekrój normalny w zakresie murku oporowego.</w:t>
      </w:r>
    </w:p>
    <w:p w14:paraId="4CB2F50B" w14:textId="49CAFB53" w:rsidR="00A849D4" w:rsidRPr="00323CA3" w:rsidRDefault="00A849D4" w:rsidP="00A849D4">
      <w:pPr>
        <w:suppressAutoHyphens/>
        <w:spacing w:line="300" w:lineRule="atLeast"/>
        <w:jc w:val="both"/>
        <w:rPr>
          <w:rFonts w:ascii="Arial" w:hAnsi="Arial" w:cs="Arial"/>
          <w:b/>
          <w:bCs/>
          <w:sz w:val="22"/>
          <w:szCs w:val="22"/>
          <w:u w:val="single"/>
        </w:rPr>
      </w:pPr>
      <w:bookmarkStart w:id="5" w:name="_Hlk144798468"/>
      <w:r w:rsidRPr="00323CA3">
        <w:rPr>
          <w:rFonts w:ascii="Arial" w:hAnsi="Arial" w:cs="Arial"/>
          <w:b/>
          <w:bCs/>
          <w:sz w:val="22"/>
          <w:szCs w:val="22"/>
          <w:u w:val="single"/>
        </w:rPr>
        <w:t xml:space="preserve">Pytanie </w:t>
      </w:r>
      <w:r w:rsidR="008C0373">
        <w:rPr>
          <w:rFonts w:ascii="Arial" w:hAnsi="Arial" w:cs="Arial"/>
          <w:b/>
          <w:bCs/>
          <w:sz w:val="22"/>
          <w:szCs w:val="22"/>
          <w:u w:val="single"/>
        </w:rPr>
        <w:t>26</w:t>
      </w:r>
    </w:p>
    <w:p w14:paraId="296DA587"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Prosimy o dostarczenie szczegółu wykonania muru oporowego. </w:t>
      </w:r>
    </w:p>
    <w:bookmarkEnd w:id="5"/>
    <w:p w14:paraId="5629B81C"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6" w:name="_Hlk144798491"/>
    </w:p>
    <w:p w14:paraId="6E73F4CC" w14:textId="64CE373B"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Dokumentacja jest wystarczająca do wykonania murku oporowego.</w:t>
      </w:r>
    </w:p>
    <w:p w14:paraId="5EC8F1E2" w14:textId="6E49536E" w:rsidR="00A849D4" w:rsidRPr="00323CA3" w:rsidRDefault="00A849D4" w:rsidP="00A849D4">
      <w:pPr>
        <w:suppressAutoHyphens/>
        <w:spacing w:line="300" w:lineRule="atLeast"/>
        <w:jc w:val="both"/>
        <w:rPr>
          <w:rFonts w:ascii="Arial" w:hAnsi="Arial" w:cs="Arial"/>
          <w:b/>
          <w:bCs/>
          <w:sz w:val="22"/>
          <w:szCs w:val="22"/>
          <w:u w:val="single"/>
        </w:rPr>
      </w:pPr>
      <w:bookmarkStart w:id="7" w:name="_Hlk144798526"/>
      <w:bookmarkEnd w:id="6"/>
      <w:r w:rsidRPr="00323CA3">
        <w:rPr>
          <w:rFonts w:ascii="Arial" w:hAnsi="Arial" w:cs="Arial"/>
          <w:b/>
          <w:bCs/>
          <w:sz w:val="22"/>
          <w:szCs w:val="22"/>
          <w:u w:val="single"/>
        </w:rPr>
        <w:t xml:space="preserve">Pytanie </w:t>
      </w:r>
      <w:r w:rsidR="008C0373">
        <w:rPr>
          <w:rFonts w:ascii="Arial" w:hAnsi="Arial" w:cs="Arial"/>
          <w:b/>
          <w:bCs/>
          <w:sz w:val="22"/>
          <w:szCs w:val="22"/>
          <w:u w:val="single"/>
        </w:rPr>
        <w:t>27</w:t>
      </w:r>
    </w:p>
    <w:p w14:paraId="71831E42"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Branża drogowa. Prosimy o dostarczenie szczegółu połączenia muru oporowego z balustradą U-11. Szczegół nr 10 jest bardzo ogólny. </w:t>
      </w:r>
      <w:r w:rsidRPr="00A849D4">
        <w:rPr>
          <w:rFonts w:ascii="Arial" w:hAnsi="Arial" w:cs="Arial"/>
          <w:sz w:val="22"/>
          <w:szCs w:val="22"/>
        </w:rPr>
        <w:tab/>
      </w:r>
    </w:p>
    <w:bookmarkEnd w:id="7"/>
    <w:p w14:paraId="366BD88F"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8" w:name="_Hlk144798545"/>
    </w:p>
    <w:p w14:paraId="4E2CB666" w14:textId="1988F6AC"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Dokumentacja jest wystarczająca do wykonania murku oporowego.</w:t>
      </w:r>
    </w:p>
    <w:p w14:paraId="5489DA0A" w14:textId="4CD60B6E" w:rsidR="00A849D4" w:rsidRPr="00323CA3" w:rsidRDefault="00A849D4" w:rsidP="00A849D4">
      <w:pPr>
        <w:suppressAutoHyphens/>
        <w:spacing w:line="300" w:lineRule="atLeast"/>
        <w:jc w:val="both"/>
        <w:rPr>
          <w:rFonts w:ascii="Arial" w:hAnsi="Arial" w:cs="Arial"/>
          <w:b/>
          <w:bCs/>
          <w:sz w:val="22"/>
          <w:szCs w:val="22"/>
          <w:u w:val="single"/>
        </w:rPr>
      </w:pPr>
      <w:bookmarkStart w:id="9" w:name="_Hlk144798568"/>
      <w:bookmarkEnd w:id="8"/>
      <w:r w:rsidRPr="00323CA3">
        <w:rPr>
          <w:rFonts w:ascii="Arial" w:hAnsi="Arial" w:cs="Arial"/>
          <w:b/>
          <w:bCs/>
          <w:sz w:val="22"/>
          <w:szCs w:val="22"/>
          <w:u w:val="single"/>
        </w:rPr>
        <w:t xml:space="preserve">Pytanie </w:t>
      </w:r>
      <w:r w:rsidR="008C0373">
        <w:rPr>
          <w:rFonts w:ascii="Arial" w:hAnsi="Arial" w:cs="Arial"/>
          <w:b/>
          <w:bCs/>
          <w:sz w:val="22"/>
          <w:szCs w:val="22"/>
          <w:u w:val="single"/>
        </w:rPr>
        <w:t>28</w:t>
      </w:r>
    </w:p>
    <w:p w14:paraId="245E3A9A"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Na szczególe Nr 2 dla jezdni dodatkowej jest wrysowane pobocze, brak jest jednak takiej pozycji w przedmiarze i opisu konstrukcji w dokumentacji. Czy należy wykonać takie pobocze? Jeśli tak to proszę o podanie materiału z którego należy to wykonać i uzupełnienie przedmiaru robót .</w:t>
      </w:r>
      <w:r w:rsidRPr="00A849D4">
        <w:rPr>
          <w:rFonts w:ascii="Arial" w:hAnsi="Arial" w:cs="Arial"/>
          <w:sz w:val="22"/>
          <w:szCs w:val="22"/>
        </w:rPr>
        <w:tab/>
      </w:r>
    </w:p>
    <w:bookmarkEnd w:id="9"/>
    <w:p w14:paraId="0FAF0A27"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10" w:name="_Hlk144798590"/>
    </w:p>
    <w:p w14:paraId="4DFAEDBA" w14:textId="625FC901"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 załączeniu skorygowany przekrój normalny w zakresie jezdni dodatkowej.</w:t>
      </w:r>
    </w:p>
    <w:p w14:paraId="477E8EFE" w14:textId="2EBA1474" w:rsidR="00A849D4" w:rsidRPr="00323CA3" w:rsidRDefault="00A849D4" w:rsidP="00A849D4">
      <w:pPr>
        <w:suppressAutoHyphens/>
        <w:spacing w:line="300" w:lineRule="atLeast"/>
        <w:jc w:val="both"/>
        <w:rPr>
          <w:rFonts w:ascii="Arial" w:hAnsi="Arial" w:cs="Arial"/>
          <w:b/>
          <w:bCs/>
          <w:sz w:val="22"/>
          <w:szCs w:val="22"/>
          <w:u w:val="single"/>
        </w:rPr>
      </w:pPr>
      <w:bookmarkStart w:id="11" w:name="_Hlk144798608"/>
      <w:bookmarkEnd w:id="10"/>
      <w:r w:rsidRPr="00323CA3">
        <w:rPr>
          <w:rFonts w:ascii="Arial" w:hAnsi="Arial" w:cs="Arial"/>
          <w:b/>
          <w:bCs/>
          <w:sz w:val="22"/>
          <w:szCs w:val="22"/>
          <w:u w:val="single"/>
        </w:rPr>
        <w:t xml:space="preserve">Pytanie </w:t>
      </w:r>
      <w:r w:rsidR="008C0373">
        <w:rPr>
          <w:rFonts w:ascii="Arial" w:hAnsi="Arial" w:cs="Arial"/>
          <w:b/>
          <w:bCs/>
          <w:sz w:val="22"/>
          <w:szCs w:val="22"/>
          <w:u w:val="single"/>
        </w:rPr>
        <w:t>29</w:t>
      </w:r>
    </w:p>
    <w:p w14:paraId="2E7ED2DC"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Proszę o wskazanie miejsc występowania schodów terenowych rozrysowanych na szczególe nr 8, tj. podanie kilometraży drogi. W opisie brak jest takiej informacji. Na planie sytuacyjnym także nie są one nigdzie zaznaczone.   </w:t>
      </w:r>
      <w:r w:rsidRPr="00A849D4">
        <w:rPr>
          <w:rFonts w:ascii="Arial" w:hAnsi="Arial" w:cs="Arial"/>
          <w:sz w:val="22"/>
          <w:szCs w:val="22"/>
        </w:rPr>
        <w:tab/>
      </w:r>
    </w:p>
    <w:bookmarkEnd w:id="11"/>
    <w:p w14:paraId="310A537D"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12" w:name="_Hlk144798631"/>
    </w:p>
    <w:p w14:paraId="526C170A" w14:textId="4925250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Ilości przedmiarowe uwzględnione są w pozycjach dotyczących ułożenia obrzeży, nawierzchni chodnika oraz warstw konstrukcyjnych zgodnych z przekrojem.</w:t>
      </w:r>
    </w:p>
    <w:p w14:paraId="17BCC1A9"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Wykonawca ma obowiązek skalkulowania kosztów  w zakresie wynikającym z informacji zawartych w dokumentacji przetargowej. Zakres prac nieprzewidziany w dokumentacji nie jest objęty niniejszym zamówieniem publicznym. W tym przypadku będą miały zastosowanie pkt. 10.5.3 OWU</w:t>
      </w:r>
      <w:bookmarkEnd w:id="12"/>
      <w:r w:rsidRPr="00A849D4">
        <w:rPr>
          <w:rFonts w:ascii="Arial" w:hAnsi="Arial" w:cs="Arial"/>
          <w:sz w:val="22"/>
          <w:szCs w:val="22"/>
        </w:rPr>
        <w:t>.</w:t>
      </w:r>
    </w:p>
    <w:p w14:paraId="6CB9C50B" w14:textId="1E8D0306" w:rsidR="00A849D4" w:rsidRPr="00323CA3" w:rsidRDefault="00A849D4" w:rsidP="00A849D4">
      <w:pPr>
        <w:suppressAutoHyphens/>
        <w:spacing w:line="300" w:lineRule="atLeast"/>
        <w:jc w:val="both"/>
        <w:rPr>
          <w:rFonts w:ascii="Arial" w:hAnsi="Arial" w:cs="Arial"/>
          <w:b/>
          <w:bCs/>
          <w:sz w:val="22"/>
          <w:szCs w:val="22"/>
          <w:u w:val="single"/>
        </w:rPr>
      </w:pPr>
      <w:bookmarkStart w:id="13" w:name="_Hlk144798671"/>
      <w:r w:rsidRPr="00323CA3">
        <w:rPr>
          <w:rFonts w:ascii="Arial" w:hAnsi="Arial" w:cs="Arial"/>
          <w:b/>
          <w:bCs/>
          <w:sz w:val="22"/>
          <w:szCs w:val="22"/>
          <w:u w:val="single"/>
        </w:rPr>
        <w:t xml:space="preserve">Pytanie </w:t>
      </w:r>
      <w:r w:rsidR="008C0373">
        <w:rPr>
          <w:rFonts w:ascii="Arial" w:hAnsi="Arial" w:cs="Arial"/>
          <w:b/>
          <w:bCs/>
          <w:sz w:val="22"/>
          <w:szCs w:val="22"/>
          <w:u w:val="single"/>
        </w:rPr>
        <w:t>30</w:t>
      </w:r>
    </w:p>
    <w:p w14:paraId="3F5E40DE"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 xml:space="preserve">Prosimy o potwierdzeni, że konstrukcja </w:t>
      </w:r>
      <w:proofErr w:type="spellStart"/>
      <w:r w:rsidRPr="00A849D4">
        <w:rPr>
          <w:rFonts w:ascii="Arial" w:hAnsi="Arial" w:cs="Arial"/>
          <w:sz w:val="22"/>
          <w:szCs w:val="22"/>
        </w:rPr>
        <w:t>wybrukowań</w:t>
      </w:r>
      <w:proofErr w:type="spellEnd"/>
      <w:r w:rsidRPr="00A849D4">
        <w:rPr>
          <w:rFonts w:ascii="Arial" w:hAnsi="Arial" w:cs="Arial"/>
          <w:sz w:val="22"/>
          <w:szCs w:val="22"/>
        </w:rPr>
        <w:t xml:space="preserve"> na łukach jest tożsama z konstrukcją pierścienia ronda. W innym przypadku prosimy o podanie konstrukcji poszerzeń i uzupełnienie zapisów dokumentacji i przedmiaru. </w:t>
      </w:r>
      <w:r w:rsidRPr="00A849D4">
        <w:rPr>
          <w:rFonts w:ascii="Arial" w:hAnsi="Arial" w:cs="Arial"/>
          <w:sz w:val="22"/>
          <w:szCs w:val="22"/>
        </w:rPr>
        <w:tab/>
      </w:r>
    </w:p>
    <w:bookmarkEnd w:id="13"/>
    <w:p w14:paraId="2F470082"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14" w:name="_Hlk144798703"/>
    </w:p>
    <w:p w14:paraId="1DEB61A3" w14:textId="7431A2FF"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 xml:space="preserve">Konstrukcja </w:t>
      </w:r>
      <w:proofErr w:type="spellStart"/>
      <w:r w:rsidRPr="00A849D4">
        <w:rPr>
          <w:rFonts w:ascii="Arial" w:hAnsi="Arial" w:cs="Arial"/>
          <w:sz w:val="22"/>
          <w:szCs w:val="22"/>
        </w:rPr>
        <w:t>wybrukowań</w:t>
      </w:r>
      <w:proofErr w:type="spellEnd"/>
      <w:r w:rsidRPr="00A849D4">
        <w:rPr>
          <w:rFonts w:ascii="Arial" w:hAnsi="Arial" w:cs="Arial"/>
          <w:sz w:val="22"/>
          <w:szCs w:val="22"/>
        </w:rPr>
        <w:t xml:space="preserve"> należy przyjąć jak dla pierścienia ronda.</w:t>
      </w:r>
    </w:p>
    <w:p w14:paraId="2DC9357A" w14:textId="33D0E6EC" w:rsidR="00A849D4" w:rsidRPr="00323CA3" w:rsidRDefault="00A849D4" w:rsidP="00A849D4">
      <w:pPr>
        <w:suppressAutoHyphens/>
        <w:spacing w:line="300" w:lineRule="atLeast"/>
        <w:jc w:val="both"/>
        <w:rPr>
          <w:rFonts w:ascii="Arial" w:hAnsi="Arial" w:cs="Arial"/>
          <w:b/>
          <w:bCs/>
          <w:sz w:val="22"/>
          <w:szCs w:val="22"/>
          <w:u w:val="single"/>
        </w:rPr>
      </w:pPr>
      <w:bookmarkStart w:id="15" w:name="_Hlk144798721"/>
      <w:bookmarkEnd w:id="14"/>
      <w:r w:rsidRPr="00323CA3">
        <w:rPr>
          <w:rFonts w:ascii="Arial" w:hAnsi="Arial" w:cs="Arial"/>
          <w:b/>
          <w:bCs/>
          <w:sz w:val="22"/>
          <w:szCs w:val="22"/>
          <w:u w:val="single"/>
        </w:rPr>
        <w:lastRenderedPageBreak/>
        <w:t xml:space="preserve">Pytanie </w:t>
      </w:r>
      <w:r w:rsidR="008C0373">
        <w:rPr>
          <w:rFonts w:ascii="Arial" w:hAnsi="Arial" w:cs="Arial"/>
          <w:b/>
          <w:bCs/>
          <w:sz w:val="22"/>
          <w:szCs w:val="22"/>
          <w:u w:val="single"/>
        </w:rPr>
        <w:t>31</w:t>
      </w:r>
    </w:p>
    <w:p w14:paraId="6A0D6DA6"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konserwacji rzeki Długiej. Zgodnie z opisem technicznym pkt. 8.2 branży sanitarnej w zakresie robót jest „przeprowadzenie gruntownej konserwacji rzeki Długiej w zasięgu oddziaływania wprowadzonych wód „. Prosimy o określenie zakresu robót jaki należy przyjąć do wyceny z zaznaczeniem na PZT oraz udostępnienie stosownego STWIORB.  </w:t>
      </w:r>
      <w:bookmarkEnd w:id="15"/>
      <w:r w:rsidRPr="00A849D4">
        <w:rPr>
          <w:rFonts w:ascii="Arial" w:hAnsi="Arial" w:cs="Arial"/>
          <w:sz w:val="22"/>
          <w:szCs w:val="22"/>
        </w:rPr>
        <w:tab/>
      </w:r>
    </w:p>
    <w:p w14:paraId="47853463"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16" w:name="_Hlk144798737"/>
    </w:p>
    <w:p w14:paraId="2034656E" w14:textId="51EB360B"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Zakres umocnień został przedstawiony na PZT. W dokumentacji znajduje się też specyfikacja techniczna nr D-03.02.01A dotycząca wykonania w/w prac.</w:t>
      </w:r>
    </w:p>
    <w:p w14:paraId="71352873" w14:textId="11570DF3" w:rsidR="00A849D4" w:rsidRPr="00323CA3" w:rsidRDefault="00A849D4" w:rsidP="00A849D4">
      <w:pPr>
        <w:suppressAutoHyphens/>
        <w:spacing w:line="300" w:lineRule="atLeast"/>
        <w:jc w:val="both"/>
        <w:rPr>
          <w:rFonts w:ascii="Arial" w:hAnsi="Arial" w:cs="Arial"/>
          <w:b/>
          <w:bCs/>
          <w:sz w:val="22"/>
          <w:szCs w:val="22"/>
          <w:u w:val="single"/>
        </w:rPr>
      </w:pPr>
      <w:bookmarkStart w:id="17" w:name="_Hlk144799056"/>
      <w:bookmarkEnd w:id="16"/>
      <w:r w:rsidRPr="00323CA3">
        <w:rPr>
          <w:rFonts w:ascii="Arial" w:hAnsi="Arial" w:cs="Arial"/>
          <w:b/>
          <w:bCs/>
          <w:sz w:val="22"/>
          <w:szCs w:val="22"/>
          <w:u w:val="single"/>
        </w:rPr>
        <w:t xml:space="preserve">Pytanie </w:t>
      </w:r>
      <w:r w:rsidR="008C0373">
        <w:rPr>
          <w:rFonts w:ascii="Arial" w:hAnsi="Arial" w:cs="Arial"/>
          <w:b/>
          <w:bCs/>
          <w:sz w:val="22"/>
          <w:szCs w:val="22"/>
          <w:u w:val="single"/>
        </w:rPr>
        <w:t>32</w:t>
      </w:r>
    </w:p>
    <w:p w14:paraId="1523E490"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konserwacji rzeki Długiej. Prosimy o uzupełnienie przedmiaru robót o pozycje związane z konserwacją rzeki Długiej w zasięgu oddziaływania wprowadzonych wód wprowadzonych.  </w:t>
      </w:r>
      <w:bookmarkEnd w:id="17"/>
      <w:r w:rsidRPr="00A849D4">
        <w:rPr>
          <w:rFonts w:ascii="Arial" w:hAnsi="Arial" w:cs="Arial"/>
          <w:sz w:val="22"/>
          <w:szCs w:val="22"/>
        </w:rPr>
        <w:tab/>
      </w:r>
    </w:p>
    <w:p w14:paraId="5DD478FC"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18" w:name="_Hlk144799099"/>
    </w:p>
    <w:p w14:paraId="1D041340" w14:textId="5C37A57C"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Prace przy konserwacji rzeki Długiej należy ująć w pozycjach wykonania wylotów kanalizacji deszczowej w jej skarpach.</w:t>
      </w:r>
    </w:p>
    <w:p w14:paraId="1F5DB1B3" w14:textId="1D0E4218" w:rsidR="00A849D4" w:rsidRPr="00323CA3" w:rsidRDefault="00A849D4" w:rsidP="00A849D4">
      <w:pPr>
        <w:suppressAutoHyphens/>
        <w:spacing w:line="300" w:lineRule="atLeast"/>
        <w:jc w:val="both"/>
        <w:rPr>
          <w:rFonts w:ascii="Arial" w:hAnsi="Arial" w:cs="Arial"/>
          <w:b/>
          <w:bCs/>
          <w:sz w:val="22"/>
          <w:szCs w:val="22"/>
          <w:u w:val="single"/>
        </w:rPr>
      </w:pPr>
      <w:bookmarkStart w:id="19" w:name="_Hlk144799121"/>
      <w:bookmarkEnd w:id="18"/>
      <w:r w:rsidRPr="00323CA3">
        <w:rPr>
          <w:rFonts w:ascii="Arial" w:hAnsi="Arial" w:cs="Arial"/>
          <w:b/>
          <w:bCs/>
          <w:sz w:val="22"/>
          <w:szCs w:val="22"/>
          <w:u w:val="single"/>
        </w:rPr>
        <w:t xml:space="preserve">Pytanie </w:t>
      </w:r>
      <w:r w:rsidR="008C0373">
        <w:rPr>
          <w:rFonts w:ascii="Arial" w:hAnsi="Arial" w:cs="Arial"/>
          <w:b/>
          <w:bCs/>
          <w:sz w:val="22"/>
          <w:szCs w:val="22"/>
          <w:u w:val="single"/>
        </w:rPr>
        <w:t>33</w:t>
      </w:r>
    </w:p>
    <w:p w14:paraId="406334CC"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konserwacji rzeki Długiej. Prosimy o udostępnienie uzgodnienia z zarządcą cieku prac polegających na konserwacji rzeki Długiej w zasięgu oddziaływania wprowadzonych wód wprowadzonych. </w:t>
      </w:r>
      <w:r w:rsidRPr="00A849D4">
        <w:rPr>
          <w:rFonts w:ascii="Arial" w:hAnsi="Arial" w:cs="Arial"/>
          <w:sz w:val="22"/>
          <w:szCs w:val="22"/>
        </w:rPr>
        <w:tab/>
      </w:r>
    </w:p>
    <w:bookmarkEnd w:id="19"/>
    <w:p w14:paraId="13DFFE7B"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bookmarkStart w:id="20" w:name="_Hlk144799144"/>
    </w:p>
    <w:p w14:paraId="38ED58F1" w14:textId="3B324DD0"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 dokumentacji zamieszczono pozwolenie wodnoprawne sankcjonujące wykonanie prac w jej korycie. Zamawiający zawrze ponadto stosowne umowy z właścicielem terenu na korzystanie z gruntu pokrytego wodami płynącymi.</w:t>
      </w:r>
    </w:p>
    <w:bookmarkEnd w:id="20"/>
    <w:p w14:paraId="2B3F3922" w14:textId="5BF2EC76"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8C0373">
        <w:rPr>
          <w:rFonts w:ascii="Arial" w:hAnsi="Arial" w:cs="Arial"/>
          <w:b/>
          <w:bCs/>
          <w:sz w:val="22"/>
          <w:szCs w:val="22"/>
          <w:u w:val="single"/>
        </w:rPr>
        <w:t>34</w:t>
      </w:r>
    </w:p>
    <w:p w14:paraId="0479DF6F"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Prosimy o informację z jakiego materiału jest wykonana </w:t>
      </w:r>
      <w:proofErr w:type="spellStart"/>
      <w:r w:rsidRPr="00A849D4">
        <w:rPr>
          <w:rFonts w:ascii="Arial" w:hAnsi="Arial" w:cs="Arial"/>
          <w:sz w:val="22"/>
          <w:szCs w:val="22"/>
        </w:rPr>
        <w:t>isnt</w:t>
      </w:r>
      <w:proofErr w:type="spellEnd"/>
      <w:r w:rsidRPr="00A849D4">
        <w:rPr>
          <w:rFonts w:ascii="Arial" w:hAnsi="Arial" w:cs="Arial"/>
          <w:sz w:val="22"/>
          <w:szCs w:val="22"/>
        </w:rPr>
        <w:t>. kanalizacja deszczowa oznaczona jako kA800 do której wykonujemy włączenie w studni D1.1.  </w:t>
      </w:r>
      <w:r w:rsidRPr="00A849D4">
        <w:rPr>
          <w:rFonts w:ascii="Arial" w:hAnsi="Arial" w:cs="Arial"/>
          <w:sz w:val="22"/>
          <w:szCs w:val="22"/>
        </w:rPr>
        <w:tab/>
      </w:r>
    </w:p>
    <w:p w14:paraId="0FA4C0A4"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27D5C8C" w14:textId="133266F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Zamawiający nie posiada takiej informacji.</w:t>
      </w:r>
    </w:p>
    <w:p w14:paraId="4162F297" w14:textId="51D80664"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8C0373">
        <w:rPr>
          <w:rFonts w:ascii="Arial" w:hAnsi="Arial" w:cs="Arial"/>
          <w:b/>
          <w:bCs/>
          <w:sz w:val="22"/>
          <w:szCs w:val="22"/>
          <w:u w:val="single"/>
        </w:rPr>
        <w:t>35</w:t>
      </w:r>
    </w:p>
    <w:p w14:paraId="2E543BAE"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Prosimy o informację czy w zakresie robót jest wykonanie demontażu </w:t>
      </w:r>
      <w:proofErr w:type="spellStart"/>
      <w:r w:rsidRPr="00A849D4">
        <w:rPr>
          <w:rFonts w:ascii="Arial" w:hAnsi="Arial" w:cs="Arial"/>
          <w:sz w:val="22"/>
          <w:szCs w:val="22"/>
        </w:rPr>
        <w:t>istn</w:t>
      </w:r>
      <w:proofErr w:type="spellEnd"/>
      <w:r w:rsidRPr="00A849D4">
        <w:rPr>
          <w:rFonts w:ascii="Arial" w:hAnsi="Arial" w:cs="Arial"/>
          <w:sz w:val="22"/>
          <w:szCs w:val="22"/>
        </w:rPr>
        <w:t>. kolektora kA800 , kA500 przebiegającego po śladzie proj. kanalizacji na odcinku około 400m. </w:t>
      </w:r>
      <w:r w:rsidRPr="00A849D4">
        <w:rPr>
          <w:rFonts w:ascii="Arial" w:hAnsi="Arial" w:cs="Arial"/>
          <w:sz w:val="22"/>
          <w:szCs w:val="22"/>
        </w:rPr>
        <w:tab/>
      </w:r>
    </w:p>
    <w:p w14:paraId="288F4929"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0824D5D" w14:textId="3E7EFBD1"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Tak należy wykonać demontaż istniejących sieci kolidujących z sieciami projektowanymi.</w:t>
      </w:r>
    </w:p>
    <w:p w14:paraId="096C7868" w14:textId="136491C9"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36</w:t>
      </w:r>
    </w:p>
    <w:p w14:paraId="51DEC9BE"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Prosimy o informację czy studnia D1.1 to studnia </w:t>
      </w:r>
      <w:proofErr w:type="spellStart"/>
      <w:r w:rsidRPr="00A849D4">
        <w:rPr>
          <w:rFonts w:ascii="Arial" w:hAnsi="Arial" w:cs="Arial"/>
          <w:sz w:val="22"/>
          <w:szCs w:val="22"/>
        </w:rPr>
        <w:t>istn</w:t>
      </w:r>
      <w:proofErr w:type="spellEnd"/>
      <w:r w:rsidRPr="00A849D4">
        <w:rPr>
          <w:rFonts w:ascii="Arial" w:hAnsi="Arial" w:cs="Arial"/>
          <w:sz w:val="22"/>
          <w:szCs w:val="22"/>
        </w:rPr>
        <w:t xml:space="preserve">. którą należy przebudować i włączyć nowoprojektowany kolektor czy należy przyjąć demontaż </w:t>
      </w:r>
      <w:proofErr w:type="spellStart"/>
      <w:r w:rsidRPr="00A849D4">
        <w:rPr>
          <w:rFonts w:ascii="Arial" w:hAnsi="Arial" w:cs="Arial"/>
          <w:sz w:val="22"/>
          <w:szCs w:val="22"/>
        </w:rPr>
        <w:t>istn</w:t>
      </w:r>
      <w:proofErr w:type="spellEnd"/>
      <w:r w:rsidRPr="00A849D4">
        <w:rPr>
          <w:rFonts w:ascii="Arial" w:hAnsi="Arial" w:cs="Arial"/>
          <w:sz w:val="22"/>
          <w:szCs w:val="22"/>
        </w:rPr>
        <w:t>. i posadowienie nowej studni.  </w:t>
      </w:r>
      <w:r w:rsidRPr="00A849D4">
        <w:rPr>
          <w:rFonts w:ascii="Arial" w:hAnsi="Arial" w:cs="Arial"/>
          <w:sz w:val="22"/>
          <w:szCs w:val="22"/>
        </w:rPr>
        <w:tab/>
      </w:r>
    </w:p>
    <w:p w14:paraId="55FE5075"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AEE59A9" w14:textId="1BF66145"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Należy wykonać demontaż studni istniejącej i montaż nowej studni.</w:t>
      </w:r>
    </w:p>
    <w:p w14:paraId="3ADE15A0" w14:textId="1DB9935A"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37</w:t>
      </w:r>
    </w:p>
    <w:p w14:paraId="54F287DA"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Prosimy o informację czy studnia D1 istn.1; D to studnia </w:t>
      </w:r>
      <w:proofErr w:type="spellStart"/>
      <w:r w:rsidRPr="00A849D4">
        <w:rPr>
          <w:rFonts w:ascii="Arial" w:hAnsi="Arial" w:cs="Arial"/>
          <w:sz w:val="22"/>
          <w:szCs w:val="22"/>
        </w:rPr>
        <w:t>istn</w:t>
      </w:r>
      <w:proofErr w:type="spellEnd"/>
      <w:r w:rsidRPr="00A849D4">
        <w:rPr>
          <w:rFonts w:ascii="Arial" w:hAnsi="Arial" w:cs="Arial"/>
          <w:sz w:val="22"/>
          <w:szCs w:val="22"/>
        </w:rPr>
        <w:t xml:space="preserve">. do której należy wykonać wpięcie wraz z </w:t>
      </w:r>
      <w:proofErr w:type="spellStart"/>
      <w:r w:rsidRPr="00A849D4">
        <w:rPr>
          <w:rFonts w:ascii="Arial" w:hAnsi="Arial" w:cs="Arial"/>
          <w:sz w:val="22"/>
          <w:szCs w:val="22"/>
        </w:rPr>
        <w:t>profilacją</w:t>
      </w:r>
      <w:proofErr w:type="spellEnd"/>
      <w:r w:rsidRPr="00A849D4">
        <w:rPr>
          <w:rFonts w:ascii="Arial" w:hAnsi="Arial" w:cs="Arial"/>
          <w:sz w:val="22"/>
          <w:szCs w:val="22"/>
        </w:rPr>
        <w:t xml:space="preserve"> kinety bez konieczności jej wymiany.  </w:t>
      </w:r>
      <w:r w:rsidRPr="00A849D4">
        <w:rPr>
          <w:rFonts w:ascii="Arial" w:hAnsi="Arial" w:cs="Arial"/>
          <w:sz w:val="22"/>
          <w:szCs w:val="22"/>
        </w:rPr>
        <w:tab/>
      </w:r>
    </w:p>
    <w:p w14:paraId="6FBC90FF"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7529FEB" w14:textId="186181C8"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lastRenderedPageBreak/>
        <w:t>Należy wykonać przepięcie kanału ze studni istniejącej wraz z profilowaniem kinety. Studnia pozostaje do dalszej eksploatacji.</w:t>
      </w:r>
    </w:p>
    <w:p w14:paraId="429C9154" w14:textId="6629CD23"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38</w:t>
      </w:r>
    </w:p>
    <w:p w14:paraId="37CDDF86"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wyjaśnienie rozbieżności pomiędzy udostępnionym profilem rys. 3.23 a opisem technicznym pkt. 9.3 „ Obliczenia dla poszczególnych zlewni”. Zgodnie z udostępnionym profilem rys. 3.23 odcinek SEP5-D5.1 należy wykonać z rur żelbetowych DN 600mm, natomiast według opisu technicznego powinien być zaprojektowany przelew wysoki i niski DN 400 wraz z regulatorem przepływu w studni D5.1. Jeżeli w wycenie należy uwzględnić rozwiązanie zgodne z opisem technicznym proszę o przesłanie profilu uwzględniającego nowe rozwiązanie projektowe wraz z dodatkową studnia rewizyjną przed separatorem.</w:t>
      </w:r>
    </w:p>
    <w:p w14:paraId="7759C129"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004F9E8" w14:textId="30138172"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 studni D5.1 należy wykonać przelew niski dn315 oraz przelew wysoki dn400 w kierunku studni D5a. Nie ma konieczności montażu regulatora przepływu. Załączono skorygowany rysunek 3.23.</w:t>
      </w:r>
    </w:p>
    <w:p w14:paraId="0B8024ED" w14:textId="1C5612E2"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39</w:t>
      </w:r>
    </w:p>
    <w:p w14:paraId="09F43E82" w14:textId="49543E6D"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wyjaśnienie rozbieżności pomiędzy udostępnionym profilem rys. 3.25 a opisem technicznym pkt. 9.3 „ Obliczenia dla poszczególnych zlewni”. Zgodnie z udostępnionym profilem rys. 3.25 odcinek D4.1-D4.2  należy wykonać pojedynczy odcinek z rur PP DN 400mm, natomiast według opisu technicznego powinien być zaprojektowany przelew wysoki i niski DN 400 wraz z regulatorem przepływu w studni D4.2. Jeżeli w wycenie należy uwzględnić rozwiązanie zgodne z opisem technicznym proszę o przesłanie profilu uwzględniającego nowe rozwiązanie projektowe.   </w:t>
      </w:r>
    </w:p>
    <w:p w14:paraId="4FFB629A" w14:textId="77777777" w:rsidR="001E77DF" w:rsidRDefault="007829AA" w:rsidP="001E77DF">
      <w:pPr>
        <w:spacing w:line="276" w:lineRule="auto"/>
        <w:jc w:val="both"/>
        <w:rPr>
          <w:rFonts w:ascii="Arial" w:hAnsi="Arial" w:cs="Arial"/>
          <w:b/>
          <w:bCs/>
          <w:sz w:val="22"/>
          <w:szCs w:val="22"/>
        </w:rPr>
      </w:pPr>
      <w:r>
        <w:rPr>
          <w:rFonts w:ascii="Arial" w:hAnsi="Arial" w:cs="Arial"/>
          <w:b/>
          <w:bCs/>
          <w:sz w:val="22"/>
          <w:szCs w:val="22"/>
        </w:rPr>
        <w:t>O</w:t>
      </w:r>
      <w:r w:rsidR="00A849D4" w:rsidRPr="00A849D4">
        <w:rPr>
          <w:rFonts w:ascii="Arial" w:hAnsi="Arial" w:cs="Arial"/>
          <w:b/>
          <w:bCs/>
          <w:sz w:val="22"/>
          <w:szCs w:val="22"/>
        </w:rPr>
        <w:t>dpowiedź:</w:t>
      </w:r>
    </w:p>
    <w:p w14:paraId="7A0EB333" w14:textId="7A0287EE"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Pomiędzy studniami D4.2 i D4.1 należy wykonać dwa przelewy: niski dn250 oraz wysoki dn400. Nie ma konieczności montażu regulatora przepływu. Zmienia się średnicę odcinka D4.1 - Sep4 na dn500.</w:t>
      </w:r>
    </w:p>
    <w:p w14:paraId="4E1550AB" w14:textId="09EEB7FC"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40</w:t>
      </w:r>
    </w:p>
    <w:p w14:paraId="20FDB1A7"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wyjaśnienie rozbieżności pomiędzy udostępnionym PZT, profilami a opisem technicznym pkt. 9.3 „ Obliczenia dla poszczególnych zlewni”. Zgodnie z udostępnionymi PZT i profilami w zakresie wyceny jest separator zintegrowany z osadnikiem , natomiast w opisie technicznym jest wskazane rozwiązanie techniczne z oddzielnym zbiornikiem separatora i osadnika.  </w:t>
      </w:r>
      <w:r w:rsidRPr="00A849D4">
        <w:rPr>
          <w:rFonts w:ascii="Arial" w:hAnsi="Arial" w:cs="Arial"/>
          <w:sz w:val="22"/>
          <w:szCs w:val="22"/>
        </w:rPr>
        <w:tab/>
      </w:r>
    </w:p>
    <w:p w14:paraId="18946279"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F950C8A" w14:textId="4E25BB6F"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Należy stosować separatory zintegrowane z osadnikami.</w:t>
      </w:r>
    </w:p>
    <w:p w14:paraId="15111567" w14:textId="2FCBCC00"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41</w:t>
      </w:r>
    </w:p>
    <w:p w14:paraId="540EDECD"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wyjaśnienie rozbieżności pomiędzy udostępnionymi profilem rys. 3.3 a schematem studni pkt. 4.1. W udostępnionym profilu rys. 3.3 studnie od D5.9 do D5.15 są wskazane jako DN 1500mm, natomiast wg. schematu 4.1 studnie o średnicy DN 1500mm może być wyposażone w przejście szczelne do DN 1000mm. Prosimy o wskazanie średnicy studni z jakiej należy wykonać studnie od D5,9 do D5,15. </w:t>
      </w:r>
      <w:r w:rsidRPr="00A849D4">
        <w:rPr>
          <w:rFonts w:ascii="Arial" w:hAnsi="Arial" w:cs="Arial"/>
          <w:sz w:val="22"/>
          <w:szCs w:val="22"/>
        </w:rPr>
        <w:tab/>
      </w:r>
    </w:p>
    <w:p w14:paraId="03E8B78A"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986420D" w14:textId="0F928AEF"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We wcześniej odpowiedzi przekazano nowe rysunki studni.</w:t>
      </w:r>
    </w:p>
    <w:p w14:paraId="51FC1B2F" w14:textId="77777777" w:rsidR="001E77DF" w:rsidRDefault="001E77DF" w:rsidP="00A849D4">
      <w:pPr>
        <w:suppressAutoHyphens/>
        <w:spacing w:line="300" w:lineRule="atLeast"/>
        <w:jc w:val="both"/>
        <w:rPr>
          <w:rFonts w:ascii="Arial" w:hAnsi="Arial" w:cs="Arial"/>
          <w:b/>
          <w:bCs/>
          <w:sz w:val="22"/>
          <w:szCs w:val="22"/>
          <w:u w:val="single"/>
        </w:rPr>
      </w:pPr>
    </w:p>
    <w:p w14:paraId="08CE8D6F" w14:textId="77777777" w:rsidR="001E77DF" w:rsidRDefault="001E77DF" w:rsidP="00A849D4">
      <w:pPr>
        <w:suppressAutoHyphens/>
        <w:spacing w:line="300" w:lineRule="atLeast"/>
        <w:jc w:val="both"/>
        <w:rPr>
          <w:rFonts w:ascii="Arial" w:hAnsi="Arial" w:cs="Arial"/>
          <w:b/>
          <w:bCs/>
          <w:sz w:val="22"/>
          <w:szCs w:val="22"/>
          <w:u w:val="single"/>
        </w:rPr>
      </w:pPr>
    </w:p>
    <w:p w14:paraId="79F7B21A" w14:textId="4FABB1B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lastRenderedPageBreak/>
        <w:t xml:space="preserve">Pytanie </w:t>
      </w:r>
      <w:r w:rsidR="00AE5F45">
        <w:rPr>
          <w:rFonts w:ascii="Arial" w:hAnsi="Arial" w:cs="Arial"/>
          <w:b/>
          <w:bCs/>
          <w:sz w:val="22"/>
          <w:szCs w:val="22"/>
          <w:u w:val="single"/>
        </w:rPr>
        <w:t>42</w:t>
      </w:r>
    </w:p>
    <w:p w14:paraId="0EA0D5ED"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wyjaśnienie rozbieżności pomiędzy udostępnionymi profilem rys. 3.4 a schematem studni pkt. 4.1. W udostępnionym profilu rys. 3.4 studnie od D5.2 do D5.9 są wskazane jako DN 2000mm, natomiast wg. schematu 4.1 studnie o średnicy DN 2000mm może być wyposażone w przejście szczelne do DN 1400mm. Prosimy o wskazanie średnicy studni z jakiej należy wykonać studnie od D5,2 do D5,9. </w:t>
      </w:r>
      <w:r w:rsidRPr="00A849D4">
        <w:rPr>
          <w:rFonts w:ascii="Arial" w:hAnsi="Arial" w:cs="Arial"/>
          <w:sz w:val="22"/>
          <w:szCs w:val="22"/>
        </w:rPr>
        <w:tab/>
      </w:r>
    </w:p>
    <w:p w14:paraId="6B4F794A"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B3B9979" w14:textId="771492C5"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We wcześniej odpowiedzi przekazano nowe rysunki studni.</w:t>
      </w:r>
    </w:p>
    <w:p w14:paraId="464084A9" w14:textId="306C170A"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43</w:t>
      </w:r>
    </w:p>
    <w:p w14:paraId="487B8F86"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branży sanitarnej, kanalizacja deszczowa. W dokumentacji przetargowej dla odcinka nr 2 i nr 3 projekt zawiera schematy obiektów kanalizacyjnych tzn. studni, wpustów oraz separatorów. Prosimy o udostępnienie schematów studni, wpustów, separatorów, przepompowni ścieków oraz zbiornika dla odcinka nr 1. </w:t>
      </w:r>
      <w:r w:rsidRPr="00A849D4">
        <w:rPr>
          <w:rFonts w:ascii="Arial" w:hAnsi="Arial" w:cs="Arial"/>
          <w:sz w:val="22"/>
          <w:szCs w:val="22"/>
        </w:rPr>
        <w:tab/>
      </w:r>
    </w:p>
    <w:p w14:paraId="36EAA84C"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73DD5FB" w14:textId="62ECF11C"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W załączeniu uzupełnione schematy.</w:t>
      </w:r>
    </w:p>
    <w:p w14:paraId="39A0D78B" w14:textId="54A354D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44</w:t>
      </w:r>
    </w:p>
    <w:p w14:paraId="2A46D0E8" w14:textId="77777777"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udostępnienie rys nr KD- 4.10 dot. pompowni ścieków na który powołuje się autor projektu.</w:t>
      </w:r>
    </w:p>
    <w:p w14:paraId="3F5748ED" w14:textId="77777777" w:rsidR="001E77DF" w:rsidRDefault="007829AA" w:rsidP="001E77DF">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9C91C22" w14:textId="63473F61" w:rsidR="00A849D4" w:rsidRPr="00A849D4" w:rsidRDefault="00A849D4" w:rsidP="001E77DF">
      <w:pPr>
        <w:spacing w:line="276" w:lineRule="auto"/>
        <w:jc w:val="both"/>
        <w:rPr>
          <w:rFonts w:ascii="Arial" w:hAnsi="Arial" w:cs="Arial"/>
          <w:sz w:val="22"/>
          <w:szCs w:val="22"/>
        </w:rPr>
      </w:pPr>
      <w:r w:rsidRPr="00A849D4">
        <w:rPr>
          <w:rFonts w:ascii="Arial" w:hAnsi="Arial" w:cs="Arial"/>
          <w:sz w:val="22"/>
          <w:szCs w:val="22"/>
        </w:rPr>
        <w:t>Nie ma takiego rysunku. Parametry do doboru przepompowni podano w dokumentacji technicznej.</w:t>
      </w:r>
    </w:p>
    <w:p w14:paraId="26471DC2" w14:textId="0ACE44E2"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45</w:t>
      </w:r>
    </w:p>
    <w:p w14:paraId="33494BF9"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wyjaśnienie rozbieżności pomiędzy udostępnionymi profilami 3.1 ( odcinek 2) , 3.25 ( odcinek 1)  a opisem technicznym  pkt. 10.3 ( odcinek 2)  i 9.3 ( odcinek 1). Zgodnie z opisem technicznym w studni D4.2 oraz D5.1 należy zamontować regulatory przepływu, natomiast na profilach brak oznaczenia że takie rozwiązanie projektowe należy zastosować.  </w:t>
      </w:r>
    </w:p>
    <w:p w14:paraId="51192386"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DF4609B" w14:textId="4B532E04"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Nie ma konieczności montażu regulatorów przepływu w studniach D4.2 i D5.1</w:t>
      </w:r>
    </w:p>
    <w:p w14:paraId="057ACDB1" w14:textId="1B04BB68"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46</w:t>
      </w:r>
    </w:p>
    <w:p w14:paraId="432AE948"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uzupełnienie przedmiaru robót o pozycje związane z montażem regulatorów przepływu.</w:t>
      </w:r>
    </w:p>
    <w:p w14:paraId="30D97E2E"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0445A3A" w14:textId="4C749DE0"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Nie ma konieczności montażu regulatorów przepływu w studniach D4.2 i D5.1. W pozostałych przypadkach należy je wycenić wraz z wykonaniem studni</w:t>
      </w:r>
    </w:p>
    <w:p w14:paraId="516804EB" w14:textId="479A8C4A"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47</w:t>
      </w:r>
    </w:p>
    <w:p w14:paraId="3946529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zbiornik retencyjny. Prosimy o udostepnienie projektu konstrukcyjnego posadowienia zbiornika retencyjnego lub opisu technologii jaką należy przyjąć do wyceny. </w:t>
      </w:r>
      <w:r w:rsidRPr="00A849D4">
        <w:rPr>
          <w:rFonts w:ascii="Arial" w:hAnsi="Arial" w:cs="Arial"/>
          <w:sz w:val="22"/>
          <w:szCs w:val="22"/>
        </w:rPr>
        <w:tab/>
      </w:r>
    </w:p>
    <w:p w14:paraId="4DFB6A84"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9DA42F1" w14:textId="22CA8274"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 montażu zbiornika prostopadłościennego, według rysunku 4.4, podłoże: nośność 150kPa min. 35cm, podbudowa pod montaż zbiornika prefabrykowanego z betonu klasy C12/15 gr. min. 15cm - chyba że wymogi producenta i dostawy zbiornika są większe.</w:t>
      </w:r>
    </w:p>
    <w:p w14:paraId="10A86B53" w14:textId="77777777" w:rsidR="006D173D" w:rsidRDefault="006D173D" w:rsidP="00A849D4">
      <w:pPr>
        <w:suppressAutoHyphens/>
        <w:spacing w:line="300" w:lineRule="atLeast"/>
        <w:jc w:val="both"/>
        <w:rPr>
          <w:rFonts w:ascii="Arial" w:hAnsi="Arial" w:cs="Arial"/>
          <w:b/>
          <w:bCs/>
          <w:sz w:val="22"/>
          <w:szCs w:val="22"/>
          <w:u w:val="single"/>
        </w:rPr>
      </w:pPr>
    </w:p>
    <w:p w14:paraId="5CAB0B23" w14:textId="443DC481"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lastRenderedPageBreak/>
        <w:t xml:space="preserve">Pytanie </w:t>
      </w:r>
      <w:r w:rsidR="00AE5F45">
        <w:rPr>
          <w:rFonts w:ascii="Arial" w:hAnsi="Arial" w:cs="Arial"/>
          <w:b/>
          <w:bCs/>
          <w:sz w:val="22"/>
          <w:szCs w:val="22"/>
          <w:u w:val="single"/>
        </w:rPr>
        <w:t>48</w:t>
      </w:r>
    </w:p>
    <w:p w14:paraId="2546EF38"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zbiornik retencyjny. Zgodnie z udostępnionym projektem branży sanitarnej w zakresie robót jest wykonanie wykopów powyżej 4m, w gruntach nawodnionych. W związku z powyższym prosimy o udostępnienie rozwiązania projektowego jednoznacznie określającego sposób zabezpieczenia i wykonywania robót w zakresie budowy zbiornika retencyjnego w oparciu o wyniki badań przedstawione w dokumentacji geologicznej. Ponadto wykop pod projektowany zbiornik retencyjny znajduje się pomiędzy drogą wojewódzką od północy , gruntową drogą pożarową od strony południowej oraz od strony wschodniej znajduje się </w:t>
      </w:r>
      <w:proofErr w:type="spellStart"/>
      <w:r w:rsidRPr="00A849D4">
        <w:rPr>
          <w:rFonts w:ascii="Arial" w:hAnsi="Arial" w:cs="Arial"/>
          <w:sz w:val="22"/>
          <w:szCs w:val="22"/>
        </w:rPr>
        <w:t>istn</w:t>
      </w:r>
      <w:proofErr w:type="spellEnd"/>
      <w:r w:rsidRPr="00A849D4">
        <w:rPr>
          <w:rFonts w:ascii="Arial" w:hAnsi="Arial" w:cs="Arial"/>
          <w:sz w:val="22"/>
          <w:szCs w:val="22"/>
        </w:rPr>
        <w:t>. ciek. </w:t>
      </w:r>
      <w:r w:rsidRPr="00A849D4">
        <w:rPr>
          <w:rFonts w:ascii="Arial" w:hAnsi="Arial" w:cs="Arial"/>
          <w:sz w:val="22"/>
          <w:szCs w:val="22"/>
        </w:rPr>
        <w:tab/>
      </w:r>
    </w:p>
    <w:p w14:paraId="3B8E34AD"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D53FEC0" w14:textId="413223A4"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Przed wykonanie prac, wykonawca winien opracować projekt zabezpieczenia wykopów wraz z odwodnieniem terenu do posadowienia zbiornika zgodnie z wytycznymi producenta i dostawcy zbiornika.</w:t>
      </w:r>
    </w:p>
    <w:p w14:paraId="374CF6FF" w14:textId="2FE9957C"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49</w:t>
      </w:r>
    </w:p>
    <w:p w14:paraId="0A60E99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zbiornik retencyjny. Prosimy o informację czy wskazane w opisie technicznym wymiary zbiornik retencyjnego odnoszą się do wymiarów zewnętrznych czy wewnętrznych.  </w:t>
      </w:r>
      <w:r w:rsidRPr="00A849D4">
        <w:rPr>
          <w:rFonts w:ascii="Arial" w:hAnsi="Arial" w:cs="Arial"/>
          <w:sz w:val="22"/>
          <w:szCs w:val="22"/>
        </w:rPr>
        <w:tab/>
      </w:r>
    </w:p>
    <w:p w14:paraId="45D6E629"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2ECFCAC" w14:textId="5987B27A"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Wymiary zbiornika wskazano na rysunku nr 4.4 </w:t>
      </w:r>
    </w:p>
    <w:p w14:paraId="472A823B" w14:textId="260EA1C3"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50</w:t>
      </w:r>
    </w:p>
    <w:p w14:paraId="18A637A4"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zbiornik retencyjny. Prosimy o udostępnienie schematu zbiornika retencyjnego. </w:t>
      </w:r>
      <w:r w:rsidRPr="00A849D4">
        <w:rPr>
          <w:rFonts w:ascii="Arial" w:hAnsi="Arial" w:cs="Arial"/>
          <w:sz w:val="22"/>
          <w:szCs w:val="22"/>
        </w:rPr>
        <w:tab/>
      </w:r>
    </w:p>
    <w:p w14:paraId="593DA620"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BB14A4C" w14:textId="604885B0"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W dokumentacji znajduje się rysunek 4.4 </w:t>
      </w:r>
    </w:p>
    <w:p w14:paraId="737C01D3" w14:textId="3DA84CB8"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51</w:t>
      </w:r>
    </w:p>
    <w:p w14:paraId="1B7C1689"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zbiornik retencyjny. Prosimy o informację ile kominów rewizyjnych i wentylacyjnych należy przyjąć do wyceny oraz o jakich parametrach powinny być wykonane. </w:t>
      </w:r>
      <w:r w:rsidRPr="00A849D4">
        <w:rPr>
          <w:rFonts w:ascii="Arial" w:hAnsi="Arial" w:cs="Arial"/>
          <w:sz w:val="22"/>
          <w:szCs w:val="22"/>
        </w:rPr>
        <w:tab/>
      </w:r>
    </w:p>
    <w:p w14:paraId="7E796835"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2793FD8" w14:textId="2D1AF6C3"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W dokumentacji znajduje się rysunek 4.4 </w:t>
      </w:r>
    </w:p>
    <w:p w14:paraId="05337155" w14:textId="36A2678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52</w:t>
      </w:r>
    </w:p>
    <w:p w14:paraId="0092EC2F"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zbiornik retencyjny. Zgodnie z udostępnionym PZT projektowana studnia D2.1a oraz D2.1b zlokalizowana jest na zbiorniku retencyjnym. Prosimy o wyjaśnienie w jaki sposób studnie mają być połączone z zbiornikiem oraz jaka jest ich prawidłowa lokalizacja.  </w:t>
      </w:r>
    </w:p>
    <w:p w14:paraId="161BBDED"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F7B68B9" w14:textId="129FC380"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Włączenie od studni D2.71 należy wykonać przez ścianę zbiornika. Studnia D2.1b to komin włazowy dn1000, z którego należy wyprowadzić przelew awaryjny do rowu.</w:t>
      </w:r>
    </w:p>
    <w:p w14:paraId="5399C3EF" w14:textId="6EF480A9"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53</w:t>
      </w:r>
    </w:p>
    <w:p w14:paraId="5C6D3AAB"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zbiornik retencyjny. Prosimy o określenie zakresu robót wykonania żywopłotu na terenie zbiornika retencyjnego oraz pompowni ścieków.  Udostępniony PZT nie uwzględnia ww. zakresu robót. </w:t>
      </w:r>
      <w:r w:rsidRPr="00A849D4">
        <w:rPr>
          <w:rFonts w:ascii="Arial" w:hAnsi="Arial" w:cs="Arial"/>
          <w:sz w:val="22"/>
          <w:szCs w:val="22"/>
        </w:rPr>
        <w:tab/>
      </w:r>
    </w:p>
    <w:p w14:paraId="7BD6A7F1"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570AB64" w14:textId="4151D7F5"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Ogrodzenie należy wykonać w odległości 1,0 m od krawężnika drogi eksploatacyjnej, a żywopłot posadzić pomiędzy krawężnikiem i ogrodzeniem</w:t>
      </w:r>
    </w:p>
    <w:p w14:paraId="5B1FA381" w14:textId="0628FDF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lastRenderedPageBreak/>
        <w:t xml:space="preserve">Pytanie </w:t>
      </w:r>
      <w:r w:rsidR="00AE5F45">
        <w:rPr>
          <w:rFonts w:ascii="Arial" w:hAnsi="Arial" w:cs="Arial"/>
          <w:b/>
          <w:bCs/>
          <w:sz w:val="22"/>
          <w:szCs w:val="22"/>
          <w:u w:val="single"/>
        </w:rPr>
        <w:t>54</w:t>
      </w:r>
    </w:p>
    <w:p w14:paraId="2E6C07D3"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zbiornik retencyjny. Prosimy o określenie parametrów technicznych żywopłotu na terenie zbiornika retencyjnego oraz pompowni ścieków.  </w:t>
      </w:r>
    </w:p>
    <w:p w14:paraId="161A6F4E"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1750418" w14:textId="74F5D5DD"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Wykonać żywopłot z laurowiśni (</w:t>
      </w:r>
      <w:proofErr w:type="spellStart"/>
      <w:r w:rsidRPr="00A849D4">
        <w:rPr>
          <w:rFonts w:ascii="Arial" w:hAnsi="Arial" w:cs="Arial"/>
          <w:sz w:val="22"/>
          <w:szCs w:val="22"/>
        </w:rPr>
        <w:t>Prunus</w:t>
      </w:r>
      <w:proofErr w:type="spellEnd"/>
      <w:r w:rsidRPr="00A849D4">
        <w:rPr>
          <w:rFonts w:ascii="Arial" w:hAnsi="Arial" w:cs="Arial"/>
          <w:sz w:val="22"/>
          <w:szCs w:val="22"/>
        </w:rPr>
        <w:t xml:space="preserve"> </w:t>
      </w:r>
      <w:proofErr w:type="spellStart"/>
      <w:r w:rsidRPr="00A849D4">
        <w:rPr>
          <w:rFonts w:ascii="Arial" w:hAnsi="Arial" w:cs="Arial"/>
          <w:sz w:val="22"/>
          <w:szCs w:val="22"/>
        </w:rPr>
        <w:t>laurocerasus</w:t>
      </w:r>
      <w:proofErr w:type="spellEnd"/>
      <w:r w:rsidRPr="00A849D4">
        <w:rPr>
          <w:rFonts w:ascii="Arial" w:hAnsi="Arial" w:cs="Arial"/>
          <w:sz w:val="22"/>
          <w:szCs w:val="22"/>
        </w:rPr>
        <w:t>). Sadzonki o wysokości min. 70 cm w rozstawie co 0,5 m.</w:t>
      </w:r>
    </w:p>
    <w:p w14:paraId="16E17599" w14:textId="7E88C831"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55</w:t>
      </w:r>
    </w:p>
    <w:p w14:paraId="012AC96A"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Prosimy o udostepnienie projektu geotechnicznego w udostępnionej dokumentacji projektowej jest wyłącznie opis bez rysunków.  </w:t>
      </w:r>
      <w:r w:rsidRPr="00A849D4">
        <w:rPr>
          <w:rFonts w:ascii="Arial" w:hAnsi="Arial" w:cs="Arial"/>
          <w:sz w:val="22"/>
          <w:szCs w:val="22"/>
        </w:rPr>
        <w:tab/>
      </w:r>
    </w:p>
    <w:p w14:paraId="449E7681"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17D9FEE" w14:textId="0F2CCC18"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Przekazana dokumentacja jest kompletna. </w:t>
      </w:r>
    </w:p>
    <w:p w14:paraId="21F17D32" w14:textId="4AE5D854"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56</w:t>
      </w:r>
    </w:p>
    <w:p w14:paraId="2B6D4A2F"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przebudowa sieci wodociągowej. Projekt nie uwzględnia wykonania rur osłonowych na przejściach poprzecznych pod jezdnią. Prosimy o uzupełnienie projektu o lokalizację na PZT i profilach rur osłonowych oraz o specyfikację techniczną dla tego zakresu robót.  </w:t>
      </w:r>
      <w:r w:rsidRPr="00A849D4">
        <w:rPr>
          <w:rFonts w:ascii="Arial" w:hAnsi="Arial" w:cs="Arial"/>
          <w:sz w:val="22"/>
          <w:szCs w:val="22"/>
        </w:rPr>
        <w:tab/>
      </w:r>
    </w:p>
    <w:p w14:paraId="1C9AF8C9"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AC3BAB4" w14:textId="35125D88"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Projekt opracowano zgodnie z wytycznymi Gestora Sieci.</w:t>
      </w:r>
    </w:p>
    <w:p w14:paraId="49968660" w14:textId="7755CBEA"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57</w:t>
      </w:r>
    </w:p>
    <w:p w14:paraId="61DE45C2"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Prosimy o uzupełnienie przedmiaru robót o pozycje związane z demontażem około 1,5km </w:t>
      </w:r>
      <w:proofErr w:type="spellStart"/>
      <w:r w:rsidRPr="00A849D4">
        <w:rPr>
          <w:rFonts w:ascii="Arial" w:hAnsi="Arial" w:cs="Arial"/>
          <w:sz w:val="22"/>
          <w:szCs w:val="22"/>
        </w:rPr>
        <w:t>istn</w:t>
      </w:r>
      <w:proofErr w:type="spellEnd"/>
      <w:r w:rsidRPr="00A849D4">
        <w:rPr>
          <w:rFonts w:ascii="Arial" w:hAnsi="Arial" w:cs="Arial"/>
          <w:sz w:val="22"/>
          <w:szCs w:val="22"/>
        </w:rPr>
        <w:t>. sieci kanalizacyjnych przewidzianych do demontażu.  </w:t>
      </w:r>
      <w:r w:rsidRPr="00A849D4">
        <w:rPr>
          <w:rFonts w:ascii="Arial" w:hAnsi="Arial" w:cs="Arial"/>
          <w:sz w:val="22"/>
          <w:szCs w:val="22"/>
        </w:rPr>
        <w:tab/>
      </w:r>
    </w:p>
    <w:p w14:paraId="3B991C11"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727106D" w14:textId="0046EA5A"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Dodaje się pozycję odnośnie demontażu sieci istniejących. W załączeniu zmieniony przedmiar.</w:t>
      </w:r>
    </w:p>
    <w:p w14:paraId="3BFA7785" w14:textId="0276AAE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58</w:t>
      </w:r>
    </w:p>
    <w:p w14:paraId="20ADDD1F"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Zgodnie z opisem technicznym pkt. 9.6 w zakresie robót jest wykonanie „ Elementami rurociągów kanalizacji deszczowej, są także prefabrykowane żelbetowe rury łukowe w średnicach i łukach jak zaznaczono na rysunkach. Należy stosować rury łukowe o kącie ≤15°” . Prosimy o udostępnienie rysunków uwzględniający wskazany zakres robót i określający miejsce montażu a także specyfikację techniczną.  </w:t>
      </w:r>
      <w:r w:rsidRPr="00A849D4">
        <w:rPr>
          <w:rFonts w:ascii="Arial" w:hAnsi="Arial" w:cs="Arial"/>
          <w:sz w:val="22"/>
          <w:szCs w:val="22"/>
        </w:rPr>
        <w:tab/>
      </w:r>
    </w:p>
    <w:p w14:paraId="72D7760F"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908B897" w14:textId="2B61655A"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We wcześniej odpowiedzi (odpowiedź na pytanie nr </w:t>
      </w:r>
      <w:r w:rsidR="00E611E8">
        <w:rPr>
          <w:rFonts w:ascii="Arial" w:hAnsi="Arial" w:cs="Arial"/>
          <w:sz w:val="22"/>
          <w:szCs w:val="22"/>
        </w:rPr>
        <w:t>38</w:t>
      </w:r>
      <w:r w:rsidRPr="00A849D4">
        <w:rPr>
          <w:rFonts w:ascii="Arial" w:hAnsi="Arial" w:cs="Arial"/>
          <w:sz w:val="22"/>
          <w:szCs w:val="22"/>
        </w:rPr>
        <w:t>) przekazano nowe rysunki studni.</w:t>
      </w:r>
    </w:p>
    <w:p w14:paraId="2B399EC5" w14:textId="64F8BFE3"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59</w:t>
      </w:r>
    </w:p>
    <w:p w14:paraId="6E9E59E3"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Czy włączenia </w:t>
      </w:r>
      <w:proofErr w:type="spellStart"/>
      <w:r w:rsidRPr="00A849D4">
        <w:rPr>
          <w:rFonts w:ascii="Arial" w:hAnsi="Arial" w:cs="Arial"/>
          <w:sz w:val="22"/>
          <w:szCs w:val="22"/>
        </w:rPr>
        <w:t>przykanalików</w:t>
      </w:r>
      <w:proofErr w:type="spellEnd"/>
      <w:r w:rsidRPr="00A849D4">
        <w:rPr>
          <w:rFonts w:ascii="Arial" w:hAnsi="Arial" w:cs="Arial"/>
          <w:sz w:val="22"/>
          <w:szCs w:val="22"/>
        </w:rPr>
        <w:t xml:space="preserve"> do studni wyposażonych w osadniki o różnicy wysokości powyżej 1,0 m należy wykonywać za pomocą kaskad ?  </w:t>
      </w:r>
      <w:r w:rsidRPr="00A849D4">
        <w:rPr>
          <w:rFonts w:ascii="Arial" w:hAnsi="Arial" w:cs="Arial"/>
          <w:sz w:val="22"/>
          <w:szCs w:val="22"/>
        </w:rPr>
        <w:tab/>
      </w:r>
    </w:p>
    <w:p w14:paraId="7892F596"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BEB3BEC" w14:textId="4ED911F6"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Tak należy wykonać kaskady zewnętrzne w przypadku różnicy wysokości pomiędzy rurą wlotową do studni a odpływem przekroczy 0,6 m. Osadnik nie wlicza się do tej wysokości. Należy wykonać stopnie </w:t>
      </w:r>
      <w:proofErr w:type="spellStart"/>
      <w:r w:rsidRPr="00A849D4">
        <w:rPr>
          <w:rFonts w:ascii="Arial" w:hAnsi="Arial" w:cs="Arial"/>
          <w:sz w:val="22"/>
          <w:szCs w:val="22"/>
        </w:rPr>
        <w:t>złazowe</w:t>
      </w:r>
      <w:proofErr w:type="spellEnd"/>
      <w:r w:rsidRPr="00A849D4">
        <w:rPr>
          <w:rFonts w:ascii="Arial" w:hAnsi="Arial" w:cs="Arial"/>
          <w:sz w:val="22"/>
          <w:szCs w:val="22"/>
        </w:rPr>
        <w:t xml:space="preserve"> w studniach do dna osadnika.</w:t>
      </w:r>
    </w:p>
    <w:p w14:paraId="6CD681A0" w14:textId="77777777" w:rsidR="006D173D" w:rsidRDefault="006D173D" w:rsidP="00A849D4">
      <w:pPr>
        <w:suppressAutoHyphens/>
        <w:spacing w:line="300" w:lineRule="atLeast"/>
        <w:jc w:val="both"/>
        <w:rPr>
          <w:rFonts w:ascii="Arial" w:hAnsi="Arial" w:cs="Arial"/>
          <w:b/>
          <w:bCs/>
          <w:sz w:val="22"/>
          <w:szCs w:val="22"/>
          <w:u w:val="single"/>
        </w:rPr>
      </w:pPr>
    </w:p>
    <w:p w14:paraId="04440F2A" w14:textId="77777777" w:rsidR="006D173D" w:rsidRDefault="006D173D" w:rsidP="00A849D4">
      <w:pPr>
        <w:suppressAutoHyphens/>
        <w:spacing w:line="300" w:lineRule="atLeast"/>
        <w:jc w:val="both"/>
        <w:rPr>
          <w:rFonts w:ascii="Arial" w:hAnsi="Arial" w:cs="Arial"/>
          <w:b/>
          <w:bCs/>
          <w:sz w:val="22"/>
          <w:szCs w:val="22"/>
          <w:u w:val="single"/>
        </w:rPr>
      </w:pPr>
    </w:p>
    <w:p w14:paraId="5763A0A2" w14:textId="7C37D06E"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lastRenderedPageBreak/>
        <w:t xml:space="preserve">Pytanie </w:t>
      </w:r>
      <w:r w:rsidR="00AE5F45">
        <w:rPr>
          <w:rFonts w:ascii="Arial" w:hAnsi="Arial" w:cs="Arial"/>
          <w:b/>
          <w:bCs/>
          <w:sz w:val="22"/>
          <w:szCs w:val="22"/>
          <w:u w:val="single"/>
        </w:rPr>
        <w:t>60</w:t>
      </w:r>
    </w:p>
    <w:p w14:paraId="1A669A4A"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Czy włączenia kanałów do studni wyposażonych w osadniki o różnicy wysokości powyżej 0,6 m należy wykonywać za pomocą kaskad ?  </w:t>
      </w:r>
      <w:r w:rsidRPr="00A849D4">
        <w:rPr>
          <w:rFonts w:ascii="Arial" w:hAnsi="Arial" w:cs="Arial"/>
          <w:sz w:val="22"/>
          <w:szCs w:val="22"/>
        </w:rPr>
        <w:tab/>
      </w:r>
    </w:p>
    <w:p w14:paraId="2FFFD246"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D39BC48" w14:textId="38E478EC"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Tak należy wykonać kaskady zewnętrzne w przypadku różnicy wysokości pomiędzy rurą wlotową do studni a odpływem przekroczy 0,6 m. Osadnik nie wlicza się do tej wysokości. Należy wykonać stopnie </w:t>
      </w:r>
      <w:proofErr w:type="spellStart"/>
      <w:r w:rsidRPr="00A849D4">
        <w:rPr>
          <w:rFonts w:ascii="Arial" w:hAnsi="Arial" w:cs="Arial"/>
          <w:sz w:val="22"/>
          <w:szCs w:val="22"/>
        </w:rPr>
        <w:t>złazowe</w:t>
      </w:r>
      <w:proofErr w:type="spellEnd"/>
      <w:r w:rsidRPr="00A849D4">
        <w:rPr>
          <w:rFonts w:ascii="Arial" w:hAnsi="Arial" w:cs="Arial"/>
          <w:sz w:val="22"/>
          <w:szCs w:val="22"/>
        </w:rPr>
        <w:t xml:space="preserve"> w studniach do dna osadnika.</w:t>
      </w:r>
    </w:p>
    <w:p w14:paraId="36854E65" w14:textId="1A004CE2"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61</w:t>
      </w:r>
    </w:p>
    <w:p w14:paraId="5AF90739"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uzupełnienie dokumentacji przetargowej o schemat wylotu kanalizacji dla odcinka nr 1 i 3. </w:t>
      </w:r>
    </w:p>
    <w:p w14:paraId="2181F25C"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E96F34B" w14:textId="0432876C"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Odcinek 1 - uzupełniono dokumentację projektową.</w:t>
      </w:r>
    </w:p>
    <w:p w14:paraId="20005911"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Odcinek 3 - Na przedmiotowym odcinku nie ma wylotu, projektowana kanalizacja deszczowa łączy dwie kanalizacje deszczowe.</w:t>
      </w:r>
    </w:p>
    <w:p w14:paraId="6BF5C57E" w14:textId="017F4C20"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62</w:t>
      </w:r>
    </w:p>
    <w:p w14:paraId="4865AC54"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informację w jakiej technologii i na jakiej długości odbiornika należy wykonać umocnienie dna i skarp wylotu kanalizacji dla odcinka 1,2,3.  </w:t>
      </w:r>
      <w:r w:rsidRPr="00A849D4">
        <w:rPr>
          <w:rFonts w:ascii="Arial" w:hAnsi="Arial" w:cs="Arial"/>
          <w:sz w:val="22"/>
          <w:szCs w:val="22"/>
        </w:rPr>
        <w:tab/>
      </w:r>
    </w:p>
    <w:p w14:paraId="2F2F33FF"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F90F378" w14:textId="113B68C6"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Odcinek 1,2 Zakres umocnień został przedstawiony na PZT. W dokumentacji znajduje się też specyfikacja techniczna r D-03.02.01A dotycząca wykonania w/w prac. Zapisy o montażu klap zwrotnych oraz umocnieniach znajdują się również w opisie technicznym.</w:t>
      </w:r>
    </w:p>
    <w:p w14:paraId="76D94471"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Odcinek 3 Wykonać zgodnie z zapisami w decyzji o pozwoleniu wodnoprawnym.</w:t>
      </w:r>
    </w:p>
    <w:p w14:paraId="29B37C32" w14:textId="0DF936F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63</w:t>
      </w:r>
    </w:p>
    <w:p w14:paraId="08239B04"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Prosimy o podanie specyfikacji materiałowej gabionów przeznaczonych do umocnienia dna i skarp wylotu kanalizacji dla odcinka 1,2,3.  </w:t>
      </w:r>
      <w:r w:rsidRPr="00A849D4">
        <w:rPr>
          <w:rFonts w:ascii="Arial" w:hAnsi="Arial" w:cs="Arial"/>
          <w:sz w:val="22"/>
          <w:szCs w:val="22"/>
        </w:rPr>
        <w:tab/>
      </w:r>
    </w:p>
    <w:p w14:paraId="7EBFC328"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8FE9496" w14:textId="40EA7CBA" w:rsidR="00A849D4" w:rsidRPr="00A849D4" w:rsidRDefault="00A849D4" w:rsidP="006461C3">
      <w:pPr>
        <w:spacing w:line="276" w:lineRule="auto"/>
        <w:jc w:val="both"/>
        <w:rPr>
          <w:rFonts w:ascii="Arial" w:hAnsi="Arial" w:cs="Arial"/>
          <w:color w:val="FF0000"/>
          <w:sz w:val="22"/>
          <w:szCs w:val="22"/>
        </w:rPr>
      </w:pPr>
      <w:r w:rsidRPr="00A849D4">
        <w:rPr>
          <w:rFonts w:ascii="Arial" w:hAnsi="Arial" w:cs="Arial"/>
          <w:sz w:val="22"/>
          <w:szCs w:val="22"/>
        </w:rPr>
        <w:t>Dane zostały podane w SST D-03.02.01A.</w:t>
      </w:r>
    </w:p>
    <w:p w14:paraId="0BDD329A" w14:textId="68DA640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64</w:t>
      </w:r>
    </w:p>
    <w:p w14:paraId="399717CF"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odcinek nr 1. Prosimy o uzupełnienie dokumentacji przetargowej o rysunki od </w:t>
      </w:r>
      <w:proofErr w:type="spellStart"/>
      <w:r w:rsidRPr="00A849D4">
        <w:rPr>
          <w:rFonts w:ascii="Arial" w:hAnsi="Arial" w:cs="Arial"/>
          <w:sz w:val="22"/>
          <w:szCs w:val="22"/>
        </w:rPr>
        <w:t>kd</w:t>
      </w:r>
      <w:proofErr w:type="spellEnd"/>
      <w:r w:rsidRPr="00A849D4">
        <w:rPr>
          <w:rFonts w:ascii="Arial" w:hAnsi="Arial" w:cs="Arial"/>
          <w:sz w:val="22"/>
          <w:szCs w:val="22"/>
        </w:rPr>
        <w:t xml:space="preserve"> 4.1-4.5 zgodnie z wykazem wskazanym w opisie technicznym odcinka nr 1.  </w:t>
      </w:r>
      <w:r w:rsidRPr="00A849D4">
        <w:rPr>
          <w:rFonts w:ascii="Arial" w:hAnsi="Arial" w:cs="Arial"/>
          <w:sz w:val="22"/>
          <w:szCs w:val="22"/>
        </w:rPr>
        <w:tab/>
      </w:r>
    </w:p>
    <w:p w14:paraId="593BA898"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4792774" w14:textId="1DAEE2B3"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Dokumentacja projektowa została uzupełniona. </w:t>
      </w:r>
    </w:p>
    <w:p w14:paraId="43331445" w14:textId="712A7E29"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65</w:t>
      </w:r>
    </w:p>
    <w:p w14:paraId="66EB836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kanalizacja deszczowa odcinek nr.3 na zgłoszenie. Prosimy o informację czy projektowaną kanalizację deszczową należy zakończyć na studni D21 czy należy wykonać fragment odcinka sieci od D21 do granicy opracowania. Prosimy o wskazanie konkretnego punktu w którym należy zakończyć projektowaną sieć. Jeżeli w zakresie robót jest wykonanie odcinek sieci od D21 do granicy opracowania z rur DN 800mm to proszę o informację w jaki sposób należy zakończyć wykonany odcinek.  </w:t>
      </w:r>
    </w:p>
    <w:p w14:paraId="36187B5A"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41BEBFD" w14:textId="60BFB891"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Budowę kanalizacji deszczowej należy zakończyć na studni kanalizacyjnej D21. Studnia powinna posiadać otwór w stronę odcinka 4 (od km 26+843 do km 31+970), który należy </w:t>
      </w:r>
      <w:r w:rsidRPr="00A849D4">
        <w:rPr>
          <w:rFonts w:ascii="Arial" w:hAnsi="Arial" w:cs="Arial"/>
          <w:sz w:val="22"/>
          <w:szCs w:val="22"/>
        </w:rPr>
        <w:lastRenderedPageBreak/>
        <w:t xml:space="preserve">zaślepić. Należy wykonać włączenie w sposób umożlwiający prawidłowe funkcjonowanie odwodnienia. </w:t>
      </w:r>
    </w:p>
    <w:p w14:paraId="2C111ADE" w14:textId="77777777" w:rsidR="006461C3" w:rsidRDefault="006461C3" w:rsidP="00A849D4">
      <w:pPr>
        <w:suppressAutoHyphens/>
        <w:spacing w:line="300" w:lineRule="atLeast"/>
        <w:jc w:val="both"/>
        <w:rPr>
          <w:rFonts w:ascii="Arial" w:hAnsi="Arial" w:cs="Arial"/>
          <w:b/>
          <w:bCs/>
          <w:sz w:val="22"/>
          <w:szCs w:val="22"/>
          <w:u w:val="single"/>
        </w:rPr>
      </w:pPr>
    </w:p>
    <w:p w14:paraId="3694BB74" w14:textId="6440FC04"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66</w:t>
      </w:r>
    </w:p>
    <w:p w14:paraId="6E393B4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kanalizacja deszczowa. Prosimy o informację czy należy stosować rury o wytrzymałości SN 12 na części odcinków sieci DN 200, 315mm zgodnie z oznaczeniem na profilach czy rury o wytrzymałości zgodnej z STWIORB </w:t>
      </w:r>
      <w:proofErr w:type="spellStart"/>
      <w:r w:rsidRPr="00A849D4">
        <w:rPr>
          <w:rFonts w:ascii="Arial" w:hAnsi="Arial" w:cs="Arial"/>
          <w:sz w:val="22"/>
          <w:szCs w:val="22"/>
        </w:rPr>
        <w:t>tzn</w:t>
      </w:r>
      <w:proofErr w:type="spellEnd"/>
      <w:r w:rsidRPr="00A849D4">
        <w:rPr>
          <w:rFonts w:ascii="Arial" w:hAnsi="Arial" w:cs="Arial"/>
          <w:sz w:val="22"/>
          <w:szCs w:val="22"/>
        </w:rPr>
        <w:t xml:space="preserve"> SN 8. </w:t>
      </w:r>
    </w:p>
    <w:p w14:paraId="70D49586"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4A2E749" w14:textId="27408254"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Należy zastosować rury zgodnie z oznaczeniem na profilach.</w:t>
      </w:r>
    </w:p>
    <w:p w14:paraId="5DCE88AB" w14:textId="60736E5F"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67</w:t>
      </w:r>
    </w:p>
    <w:p w14:paraId="188F97B1"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STWIORB D-03.02.01. Prosimy o informację czy w zakresie robót jest wykonanie projektowanych sieci metodami </w:t>
      </w:r>
      <w:proofErr w:type="spellStart"/>
      <w:r w:rsidRPr="00A849D4">
        <w:rPr>
          <w:rFonts w:ascii="Arial" w:hAnsi="Arial" w:cs="Arial"/>
          <w:sz w:val="22"/>
          <w:szCs w:val="22"/>
        </w:rPr>
        <w:t>bezwykopowymi</w:t>
      </w:r>
      <w:proofErr w:type="spellEnd"/>
      <w:r w:rsidRPr="00A849D4">
        <w:rPr>
          <w:rFonts w:ascii="Arial" w:hAnsi="Arial" w:cs="Arial"/>
          <w:sz w:val="22"/>
          <w:szCs w:val="22"/>
        </w:rPr>
        <w:t>. Jeżeli tak, prosimy o określenie zakresu robót oraz o dostosowanie materiału do wskazanej technologii wykonywania robót. </w:t>
      </w:r>
    </w:p>
    <w:p w14:paraId="0F017FB9"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7BB0F4E" w14:textId="26791AAF"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Projekt nie przewiduje prac </w:t>
      </w:r>
      <w:proofErr w:type="spellStart"/>
      <w:r w:rsidRPr="00A849D4">
        <w:rPr>
          <w:rFonts w:ascii="Arial" w:hAnsi="Arial" w:cs="Arial"/>
          <w:sz w:val="22"/>
          <w:szCs w:val="22"/>
        </w:rPr>
        <w:t>bezwykopowych</w:t>
      </w:r>
      <w:proofErr w:type="spellEnd"/>
      <w:r w:rsidRPr="00A849D4">
        <w:rPr>
          <w:rFonts w:ascii="Arial" w:hAnsi="Arial" w:cs="Arial"/>
          <w:sz w:val="22"/>
          <w:szCs w:val="22"/>
        </w:rPr>
        <w:t xml:space="preserve">. Zapisy w SST dotyczą możliwości zmiany przez Wykonawcę technologii wykonania robót. Ewentualna zmiana technologii na etapie robót budowlanych musi zostać zaopiniowana przez Projektanta i Inspektora Nadzoru oraz zaakceptowana przez Zamawiającego. </w:t>
      </w:r>
    </w:p>
    <w:p w14:paraId="5D71E91B" w14:textId="1D0E2A7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68</w:t>
      </w:r>
    </w:p>
    <w:p w14:paraId="3E471168"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STWIORB D-03.02.01. Prosimy o wskazanie zakresu robót oraz odcinków sieci kanalizacji deszczowej przeznaczonych do wykonania metodami </w:t>
      </w:r>
      <w:proofErr w:type="spellStart"/>
      <w:r w:rsidRPr="00A849D4">
        <w:rPr>
          <w:rFonts w:ascii="Arial" w:hAnsi="Arial" w:cs="Arial"/>
          <w:sz w:val="22"/>
          <w:szCs w:val="22"/>
        </w:rPr>
        <w:t>bezwykopowymi</w:t>
      </w:r>
      <w:proofErr w:type="spellEnd"/>
      <w:r w:rsidRPr="00A849D4">
        <w:rPr>
          <w:rFonts w:ascii="Arial" w:hAnsi="Arial" w:cs="Arial"/>
          <w:sz w:val="22"/>
          <w:szCs w:val="22"/>
        </w:rPr>
        <w:t xml:space="preserve"> w ilości stanowiącej min. 10% projektowanych sieci.  </w:t>
      </w:r>
      <w:r w:rsidRPr="00A849D4">
        <w:rPr>
          <w:rFonts w:ascii="Arial" w:hAnsi="Arial" w:cs="Arial"/>
          <w:sz w:val="22"/>
          <w:szCs w:val="22"/>
        </w:rPr>
        <w:tab/>
      </w:r>
    </w:p>
    <w:p w14:paraId="1CB41F6A"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773961A" w14:textId="478D8F02"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Projekt nie przewiduje prac </w:t>
      </w:r>
      <w:proofErr w:type="spellStart"/>
      <w:r w:rsidRPr="00A849D4">
        <w:rPr>
          <w:rFonts w:ascii="Arial" w:hAnsi="Arial" w:cs="Arial"/>
          <w:sz w:val="22"/>
          <w:szCs w:val="22"/>
        </w:rPr>
        <w:t>bezwykopowych</w:t>
      </w:r>
      <w:proofErr w:type="spellEnd"/>
      <w:r w:rsidRPr="00A849D4">
        <w:rPr>
          <w:rFonts w:ascii="Arial" w:hAnsi="Arial" w:cs="Arial"/>
          <w:sz w:val="22"/>
          <w:szCs w:val="22"/>
        </w:rPr>
        <w:t xml:space="preserve">. Ewentualna zmiana technologii na etapie robót budowlanych musi zostać zaopiniowana przez Projektanta i Inspektora Nadzoru oraz zaakceptowana przez Zamawiającego. </w:t>
      </w:r>
    </w:p>
    <w:p w14:paraId="374C7A9C" w14:textId="12D6F1F1"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69</w:t>
      </w:r>
    </w:p>
    <w:p w14:paraId="38523CB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STWIORB D-03.02.01. Prosimy o wskazanie zakresu robót oraz odcinków sieci kanalizacji deszczowej na których należy założyć rury osłonowe o odpowiedniej średnicy w ilości stanowiącej min. 10% projektowanych sieci.   </w:t>
      </w:r>
    </w:p>
    <w:p w14:paraId="57BFF031"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5EEEC3A" w14:textId="4525D743"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Projekt nie przewiduje prac </w:t>
      </w:r>
      <w:proofErr w:type="spellStart"/>
      <w:r w:rsidRPr="00A849D4">
        <w:rPr>
          <w:rFonts w:ascii="Arial" w:hAnsi="Arial" w:cs="Arial"/>
          <w:sz w:val="22"/>
          <w:szCs w:val="22"/>
        </w:rPr>
        <w:t>bezwykopowych</w:t>
      </w:r>
      <w:proofErr w:type="spellEnd"/>
      <w:r w:rsidRPr="00A849D4">
        <w:rPr>
          <w:rFonts w:ascii="Arial" w:hAnsi="Arial" w:cs="Arial"/>
          <w:sz w:val="22"/>
          <w:szCs w:val="22"/>
        </w:rPr>
        <w:t xml:space="preserve">. Ewentualna zmiana technologii na etapie robót budowlanych musi zostać zaopiniowana przez Projektanta i Inspektora Nadzoru oraz zaakceptowana przez Zamawiającego. </w:t>
      </w:r>
    </w:p>
    <w:p w14:paraId="6AE2B98D" w14:textId="1E0CB2DB"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70</w:t>
      </w:r>
    </w:p>
    <w:p w14:paraId="79E9411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STWIORB D-03.02.01. Prosimy o informację czy w zakresie robót jest wykonanie rur osłonowych. Jeżeli tak, prosimy o określenie zakresu robót oraz o podanie parametrów technicznych materiału jaki należy przyjąć do wyceny.</w:t>
      </w:r>
    </w:p>
    <w:p w14:paraId="1D4823DC"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471F468" w14:textId="796E733F"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Zgodnie z uzgodnieniem z Gestorem Sieci nie ma konieczności wykonywania rur osłonowych.</w:t>
      </w:r>
    </w:p>
    <w:p w14:paraId="29369586" w14:textId="6209703C"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71</w:t>
      </w:r>
    </w:p>
    <w:p w14:paraId="22B9FB58"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STWIORB D-14.00.00. Prosimy o usunięcie STWIORB D-14.00.00 dot. sieci ciepłowniczej w związku z brakiem dokumentacji projektowej. Jeżeli ww. roboty należy uwzględnić w wycenie prosimy o wskazanie zakresu robót do wykonania i udostępnienie stosownej dokumentacji projektowej.  </w:t>
      </w:r>
      <w:r w:rsidRPr="00A849D4">
        <w:rPr>
          <w:rFonts w:ascii="Arial" w:hAnsi="Arial" w:cs="Arial"/>
          <w:sz w:val="22"/>
          <w:szCs w:val="22"/>
        </w:rPr>
        <w:tab/>
      </w:r>
    </w:p>
    <w:p w14:paraId="22D9C353"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lastRenderedPageBreak/>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3EC3656" w14:textId="73947F04"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Usunięto SST.</w:t>
      </w:r>
    </w:p>
    <w:p w14:paraId="105A9FAD" w14:textId="74826B83"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72</w:t>
      </w:r>
    </w:p>
    <w:p w14:paraId="27ED5324"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STWIORB D-01.03.06  Prosimy o usunięcie STWIORB D-01.03.06  dot. sieci gazowej w związku z brakiem dokumentacji projektowej. Jeżeli ww. roboty należy uwzględnić w wycenie prosimy o wskazanie zakresu robót do wykonania i udostępnienie stosownej dokumentacji projektowej. </w:t>
      </w:r>
      <w:r w:rsidRPr="00A849D4">
        <w:rPr>
          <w:rFonts w:ascii="Arial" w:hAnsi="Arial" w:cs="Arial"/>
          <w:sz w:val="22"/>
          <w:szCs w:val="22"/>
        </w:rPr>
        <w:tab/>
      </w:r>
    </w:p>
    <w:p w14:paraId="52E4850C"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69B5402" w14:textId="17271F32"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Usunięto SST.</w:t>
      </w:r>
    </w:p>
    <w:p w14:paraId="1C3E864B" w14:textId="1773AEA9"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73</w:t>
      </w:r>
    </w:p>
    <w:p w14:paraId="1FF2B8F4"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STWIORB D-01.03.05 . Prosimy o informację czy w zakresie przebudowy sieci wodociągowej jest wykonanie rur z żeliwa sferoidalnego. Jeżeli tak, prosimy o określenie zakresu robót jaki należy przyjąć do wyceny.  </w:t>
      </w:r>
      <w:r w:rsidRPr="00A849D4">
        <w:rPr>
          <w:rFonts w:ascii="Arial" w:hAnsi="Arial" w:cs="Arial"/>
          <w:sz w:val="22"/>
          <w:szCs w:val="22"/>
        </w:rPr>
        <w:tab/>
      </w:r>
    </w:p>
    <w:p w14:paraId="25E9CBB2"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DAE3584" w14:textId="23D10CEE"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Nie występują sieci wodociągowe żeliwne w ramach przebudów sieci dla przedmiotowej inwestycji.</w:t>
      </w:r>
    </w:p>
    <w:p w14:paraId="449C22F9" w14:textId="40F0FF98"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74</w:t>
      </w:r>
    </w:p>
    <w:p w14:paraId="5F47F0BA"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STWIORB D-01.03.05 . Prosimy o informację czy w zakresie przebudowy sieci wodociągowej jest wykonanie rur ochronnych. Jeżeli tak, prosimy o określenie zakresu robót jaki należy przyjąć do wyceny oraz podanie parametrów technicznych i wymiarów materiału z jakiego mają zostać wykonane.  </w:t>
      </w:r>
    </w:p>
    <w:p w14:paraId="29DDC266"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5EAFF5D" w14:textId="15383F36"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Zgodnie z uzgodnieniem z Gestorem Sieci nie ma konieczności wykonywania rur osłonowych na terenie Zielonki.</w:t>
      </w:r>
    </w:p>
    <w:p w14:paraId="1FC45452" w14:textId="4E6541CC"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75</w:t>
      </w:r>
    </w:p>
    <w:p w14:paraId="03536CEE"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STWIORB D-01.03.05 . Prosimy o wskazanie zakresu robót oraz odcinków sieci wodociągowej przeznaczonej do wykonania metodami </w:t>
      </w:r>
      <w:proofErr w:type="spellStart"/>
      <w:r w:rsidRPr="00A849D4">
        <w:rPr>
          <w:rFonts w:ascii="Arial" w:hAnsi="Arial" w:cs="Arial"/>
          <w:sz w:val="22"/>
          <w:szCs w:val="22"/>
        </w:rPr>
        <w:t>bezwykopowymi</w:t>
      </w:r>
      <w:proofErr w:type="spellEnd"/>
      <w:r w:rsidRPr="00A849D4">
        <w:rPr>
          <w:rFonts w:ascii="Arial" w:hAnsi="Arial" w:cs="Arial"/>
          <w:sz w:val="22"/>
          <w:szCs w:val="22"/>
        </w:rPr>
        <w:t xml:space="preserve"> w ilości stanowiącej min. 10% projektowanych sieci.  </w:t>
      </w:r>
      <w:r w:rsidRPr="00A849D4">
        <w:rPr>
          <w:rFonts w:ascii="Arial" w:hAnsi="Arial" w:cs="Arial"/>
          <w:sz w:val="22"/>
          <w:szCs w:val="22"/>
        </w:rPr>
        <w:tab/>
      </w:r>
    </w:p>
    <w:p w14:paraId="76DC0E16"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2868748" w14:textId="3B779D58"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Projekt nie przewiduje prac </w:t>
      </w:r>
      <w:proofErr w:type="spellStart"/>
      <w:r w:rsidRPr="00A849D4">
        <w:rPr>
          <w:rFonts w:ascii="Arial" w:hAnsi="Arial" w:cs="Arial"/>
          <w:sz w:val="22"/>
          <w:szCs w:val="22"/>
        </w:rPr>
        <w:t>bezwykopowych</w:t>
      </w:r>
      <w:proofErr w:type="spellEnd"/>
      <w:r w:rsidRPr="00A849D4">
        <w:rPr>
          <w:rFonts w:ascii="Arial" w:hAnsi="Arial" w:cs="Arial"/>
          <w:sz w:val="22"/>
          <w:szCs w:val="22"/>
        </w:rPr>
        <w:t xml:space="preserve">. Ewentualna zmiana technologii na etapie robót budowlanych musi zostać zaopiniowana przez Projektanta i Inspektora Nadzoru oraz zaakceptowana przez Zamawiającego. </w:t>
      </w:r>
    </w:p>
    <w:p w14:paraId="6743DF6D" w14:textId="011DDFDA"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76</w:t>
      </w:r>
    </w:p>
    <w:p w14:paraId="6E009E1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STWIORB D-01.03.05 . Prosimy o wskazanie zakresu robót oraz odcinków sieci wodociągowej na których należy założyć rury osłonowe o odpowiedniej średnicy w ilości stanowiącej min. 10% projektowanych sieci.   </w:t>
      </w:r>
    </w:p>
    <w:p w14:paraId="129F155E"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8BCB28A" w14:textId="73154904"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Projekt nie przewiduje prac </w:t>
      </w:r>
      <w:proofErr w:type="spellStart"/>
      <w:r w:rsidRPr="00A849D4">
        <w:rPr>
          <w:rFonts w:ascii="Arial" w:hAnsi="Arial" w:cs="Arial"/>
          <w:sz w:val="22"/>
          <w:szCs w:val="22"/>
        </w:rPr>
        <w:t>bezwykopowych</w:t>
      </w:r>
      <w:proofErr w:type="spellEnd"/>
      <w:r w:rsidRPr="00A849D4">
        <w:rPr>
          <w:rFonts w:ascii="Arial" w:hAnsi="Arial" w:cs="Arial"/>
          <w:sz w:val="22"/>
          <w:szCs w:val="22"/>
        </w:rPr>
        <w:t xml:space="preserve">. Ewentualna zmiana technologii na etapie robót budowlanych musi zostać zaopiniowana przez Projektanta i Inspektora Nadzoru oraz zaakceptowana przez Zamawiającego. </w:t>
      </w:r>
    </w:p>
    <w:p w14:paraId="5F6F0B90" w14:textId="5E601145"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77</w:t>
      </w:r>
    </w:p>
    <w:p w14:paraId="6A1A332B"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przebudowa sieci wodociągowej. Prosimy o uzupełnienie przedmiaru robót o pozycje związane z demontażem około 0,5km </w:t>
      </w:r>
      <w:proofErr w:type="spellStart"/>
      <w:r w:rsidRPr="00A849D4">
        <w:rPr>
          <w:rFonts w:ascii="Arial" w:hAnsi="Arial" w:cs="Arial"/>
          <w:sz w:val="22"/>
          <w:szCs w:val="22"/>
        </w:rPr>
        <w:t>istn</w:t>
      </w:r>
      <w:proofErr w:type="spellEnd"/>
      <w:r w:rsidRPr="00A849D4">
        <w:rPr>
          <w:rFonts w:ascii="Arial" w:hAnsi="Arial" w:cs="Arial"/>
          <w:sz w:val="22"/>
          <w:szCs w:val="22"/>
        </w:rPr>
        <w:t>. sieci wodociągowych przewidzianych do demontażu.  </w:t>
      </w:r>
      <w:r w:rsidRPr="00A849D4">
        <w:rPr>
          <w:rFonts w:ascii="Arial" w:hAnsi="Arial" w:cs="Arial"/>
          <w:sz w:val="22"/>
          <w:szCs w:val="22"/>
        </w:rPr>
        <w:tab/>
      </w:r>
    </w:p>
    <w:p w14:paraId="0C96875A" w14:textId="77777777" w:rsidR="006D173D" w:rsidRDefault="006D173D" w:rsidP="006461C3">
      <w:pPr>
        <w:spacing w:line="276" w:lineRule="auto"/>
        <w:jc w:val="both"/>
        <w:rPr>
          <w:rFonts w:ascii="Arial" w:hAnsi="Arial" w:cs="Arial"/>
          <w:b/>
          <w:bCs/>
          <w:sz w:val="22"/>
          <w:szCs w:val="22"/>
        </w:rPr>
      </w:pPr>
    </w:p>
    <w:p w14:paraId="137519F4" w14:textId="77777777" w:rsidR="006D173D" w:rsidRDefault="006D173D" w:rsidP="006461C3">
      <w:pPr>
        <w:spacing w:line="276" w:lineRule="auto"/>
        <w:jc w:val="both"/>
        <w:rPr>
          <w:rFonts w:ascii="Arial" w:hAnsi="Arial" w:cs="Arial"/>
          <w:b/>
          <w:bCs/>
          <w:sz w:val="22"/>
          <w:szCs w:val="22"/>
        </w:rPr>
      </w:pPr>
    </w:p>
    <w:p w14:paraId="2BA53C36" w14:textId="05D33A6D" w:rsidR="006461C3" w:rsidRDefault="007829AA" w:rsidP="006461C3">
      <w:pPr>
        <w:spacing w:line="276" w:lineRule="auto"/>
        <w:jc w:val="both"/>
        <w:rPr>
          <w:rFonts w:ascii="Arial" w:hAnsi="Arial" w:cs="Arial"/>
          <w:sz w:val="22"/>
          <w:szCs w:val="22"/>
        </w:rPr>
      </w:pPr>
      <w:r>
        <w:rPr>
          <w:rFonts w:ascii="Arial" w:hAnsi="Arial" w:cs="Arial"/>
          <w:b/>
          <w:bCs/>
          <w:sz w:val="22"/>
          <w:szCs w:val="22"/>
        </w:rPr>
        <w:lastRenderedPageBreak/>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A29ED10" w14:textId="7C0374D0"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Dodano pozycję odnośnie demontażu sieci wodociągowej. Jednocześnie Zamawiający przypomina, że Wykonawca winien obliczyć wartość robót na podstawie załączonej dokumentacji projektowej.</w:t>
      </w:r>
    </w:p>
    <w:p w14:paraId="4A05FB65" w14:textId="233A7095"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78</w:t>
      </w:r>
    </w:p>
    <w:p w14:paraId="05783CA2" w14:textId="7D03A5C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przebudowa sieci wodociągowej. Prosimy o udostępnienie PZT z naniesionym zakresem robót przebudowy sieci na odcinku W3.1-W3.2 oraz W3.3-W3.4. </w:t>
      </w:r>
    </w:p>
    <w:p w14:paraId="4503F970"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0BAC0B4" w14:textId="0FFBAC0C"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Dokumentacja projektowa została uzupełniona.</w:t>
      </w:r>
    </w:p>
    <w:p w14:paraId="4AFDD66C" w14:textId="02C26A48"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79</w:t>
      </w:r>
    </w:p>
    <w:p w14:paraId="477FBFE3"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przebudowa sieci wodociągowej. Prosimy o udostępnienie schematu węzłów wodociągowych na odcinku W3.1-W3.2 oraz W3.3-W3.4. </w:t>
      </w:r>
    </w:p>
    <w:p w14:paraId="40BF0965"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AF1431B" w14:textId="4485168D"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Dokumentacja projektowa została uzupełniona.</w:t>
      </w:r>
    </w:p>
    <w:p w14:paraId="49A1E61C" w14:textId="702F1377"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80</w:t>
      </w:r>
    </w:p>
    <w:p w14:paraId="64A81BE7" w14:textId="7BD8504A"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Dotyczy branży sanitarnej, przebudowa sieci wodociągowej. W udostępnionej dokumentacji przetargowej dotyczącej sieci wodociągowej omyłkowo załączono rysunek nr 5.0 (lub 3.1 wg. tabeli) dotyczący wylotów kanalizacji deszczowej. Prosimy o przesłanie poprawnego rysunku.  </w:t>
      </w:r>
    </w:p>
    <w:p w14:paraId="23A8E531"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043567F" w14:textId="348D169A"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Przekazano ponownie aktualne rysunki </w:t>
      </w:r>
      <w:proofErr w:type="spellStart"/>
      <w:r w:rsidRPr="00A849D4">
        <w:rPr>
          <w:rFonts w:ascii="Arial" w:hAnsi="Arial" w:cs="Arial"/>
          <w:sz w:val="22"/>
          <w:szCs w:val="22"/>
        </w:rPr>
        <w:t>wod</w:t>
      </w:r>
      <w:proofErr w:type="spellEnd"/>
      <w:r w:rsidRPr="00A849D4">
        <w:rPr>
          <w:rFonts w:ascii="Arial" w:hAnsi="Arial" w:cs="Arial"/>
          <w:sz w:val="22"/>
          <w:szCs w:val="22"/>
        </w:rPr>
        <w:t xml:space="preserve">-kan. </w:t>
      </w:r>
    </w:p>
    <w:p w14:paraId="7B9E9ECA" w14:textId="68DA1E27"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81</w:t>
      </w:r>
    </w:p>
    <w:p w14:paraId="5259F6FD"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regulacja </w:t>
      </w:r>
      <w:proofErr w:type="spellStart"/>
      <w:r w:rsidRPr="00A849D4">
        <w:rPr>
          <w:rFonts w:ascii="Arial" w:hAnsi="Arial" w:cs="Arial"/>
          <w:sz w:val="22"/>
          <w:szCs w:val="22"/>
        </w:rPr>
        <w:t>istn</w:t>
      </w:r>
      <w:proofErr w:type="spellEnd"/>
      <w:r w:rsidRPr="00A849D4">
        <w:rPr>
          <w:rFonts w:ascii="Arial" w:hAnsi="Arial" w:cs="Arial"/>
          <w:sz w:val="22"/>
          <w:szCs w:val="22"/>
        </w:rPr>
        <w:t>. infrastruktury. Prosimy o określenie zakresu robót jaki należy uwzględnić w wycenie polegającego na wymianie zwieńczenia studni istniejących kanalizacji sanitarnej oraz dostosowania rodzaju zwieńczenia do nowoprojektowanej lokalizacji. </w:t>
      </w:r>
      <w:r w:rsidRPr="00A849D4">
        <w:rPr>
          <w:rFonts w:ascii="Arial" w:hAnsi="Arial" w:cs="Arial"/>
          <w:sz w:val="22"/>
          <w:szCs w:val="22"/>
        </w:rPr>
        <w:tab/>
      </w:r>
    </w:p>
    <w:p w14:paraId="7B4BAC4F"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065323B" w14:textId="216D5B13"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Należy wymienić płytę pokrywową, zamontować pierścień odciążający (studnie pod jezdnią), nowy właz o parametrach zgodnych z tymi dla nowobudowanych studni umieszczony w osi pasa ruchu, przekucie stopni włazowych do nowej lokalizacji włazu.</w:t>
      </w:r>
    </w:p>
    <w:p w14:paraId="2E8CDD46" w14:textId="4016BB1D"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82</w:t>
      </w:r>
    </w:p>
    <w:p w14:paraId="2544F7F9"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regulacja </w:t>
      </w:r>
      <w:proofErr w:type="spellStart"/>
      <w:r w:rsidRPr="00A849D4">
        <w:rPr>
          <w:rFonts w:ascii="Arial" w:hAnsi="Arial" w:cs="Arial"/>
          <w:sz w:val="22"/>
          <w:szCs w:val="22"/>
        </w:rPr>
        <w:t>istn</w:t>
      </w:r>
      <w:proofErr w:type="spellEnd"/>
      <w:r w:rsidRPr="00A849D4">
        <w:rPr>
          <w:rFonts w:ascii="Arial" w:hAnsi="Arial" w:cs="Arial"/>
          <w:sz w:val="22"/>
          <w:szCs w:val="22"/>
        </w:rPr>
        <w:t xml:space="preserve">. infrastruktury. Prosimy o określenie zakresu robót jaki należy uwzględnić w wycenie polegającego na wymianie w </w:t>
      </w:r>
      <w:proofErr w:type="spellStart"/>
      <w:r w:rsidRPr="00A849D4">
        <w:rPr>
          <w:rFonts w:ascii="Arial" w:hAnsi="Arial" w:cs="Arial"/>
          <w:sz w:val="22"/>
          <w:szCs w:val="22"/>
        </w:rPr>
        <w:t>istn</w:t>
      </w:r>
      <w:proofErr w:type="spellEnd"/>
      <w:r w:rsidRPr="00A849D4">
        <w:rPr>
          <w:rFonts w:ascii="Arial" w:hAnsi="Arial" w:cs="Arial"/>
          <w:sz w:val="22"/>
          <w:szCs w:val="22"/>
        </w:rPr>
        <w:t xml:space="preserve">. studniach kanalizacji sanitarnej pokrywy żelbetowej i umiejscowieniu włazu w osi pasa ruchu a także przekuciu stopni </w:t>
      </w:r>
      <w:proofErr w:type="spellStart"/>
      <w:r w:rsidRPr="00A849D4">
        <w:rPr>
          <w:rFonts w:ascii="Arial" w:hAnsi="Arial" w:cs="Arial"/>
          <w:sz w:val="22"/>
          <w:szCs w:val="22"/>
        </w:rPr>
        <w:t>złazowych</w:t>
      </w:r>
      <w:proofErr w:type="spellEnd"/>
      <w:r w:rsidRPr="00A849D4">
        <w:rPr>
          <w:rFonts w:ascii="Arial" w:hAnsi="Arial" w:cs="Arial"/>
          <w:sz w:val="22"/>
          <w:szCs w:val="22"/>
        </w:rPr>
        <w:t xml:space="preserve"> do nowej lokalizacji włazów.  </w:t>
      </w:r>
      <w:r w:rsidRPr="00A849D4">
        <w:rPr>
          <w:rFonts w:ascii="Arial" w:hAnsi="Arial" w:cs="Arial"/>
          <w:sz w:val="22"/>
          <w:szCs w:val="22"/>
        </w:rPr>
        <w:tab/>
      </w:r>
    </w:p>
    <w:p w14:paraId="2270A453"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1E9CC91" w14:textId="211E4CAF"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Należy wymienić płytę pokrywową, zamontować pierścień odciążający (studnie pod jezdnią), nowy właz o parametrach zgodnych z tymi dla nowobudowanych studni umieszczony w osi pasa ruchu, przekucie stopni włazowych do nowej lokalizacji włazu</w:t>
      </w:r>
    </w:p>
    <w:p w14:paraId="193F4AA7" w14:textId="08B25B63"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83</w:t>
      </w:r>
    </w:p>
    <w:p w14:paraId="6159D0F5"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regulacja </w:t>
      </w:r>
      <w:proofErr w:type="spellStart"/>
      <w:r w:rsidRPr="00A849D4">
        <w:rPr>
          <w:rFonts w:ascii="Arial" w:hAnsi="Arial" w:cs="Arial"/>
          <w:sz w:val="22"/>
          <w:szCs w:val="22"/>
        </w:rPr>
        <w:t>istn</w:t>
      </w:r>
      <w:proofErr w:type="spellEnd"/>
      <w:r w:rsidRPr="00A849D4">
        <w:rPr>
          <w:rFonts w:ascii="Arial" w:hAnsi="Arial" w:cs="Arial"/>
          <w:sz w:val="22"/>
          <w:szCs w:val="22"/>
        </w:rPr>
        <w:t xml:space="preserve">. infrastruktury. Prosimy o określenie zakresu robót jaki należy uwzględnić w wycenie polegającego na regulacji </w:t>
      </w:r>
      <w:proofErr w:type="spellStart"/>
      <w:r w:rsidRPr="00A849D4">
        <w:rPr>
          <w:rFonts w:ascii="Arial" w:hAnsi="Arial" w:cs="Arial"/>
          <w:sz w:val="22"/>
          <w:szCs w:val="22"/>
        </w:rPr>
        <w:t>istn</w:t>
      </w:r>
      <w:proofErr w:type="spellEnd"/>
      <w:r w:rsidRPr="00A849D4">
        <w:rPr>
          <w:rFonts w:ascii="Arial" w:hAnsi="Arial" w:cs="Arial"/>
          <w:sz w:val="22"/>
          <w:szCs w:val="22"/>
        </w:rPr>
        <w:t>. skrzynek wodociągowych do projektowanej niwelety i zabezpieczenia typowymi płytami betonowymi w terenach nieutwardzonych.   </w:t>
      </w:r>
      <w:r w:rsidRPr="00A849D4">
        <w:rPr>
          <w:rFonts w:ascii="Arial" w:hAnsi="Arial" w:cs="Arial"/>
          <w:sz w:val="22"/>
          <w:szCs w:val="22"/>
        </w:rPr>
        <w:tab/>
      </w:r>
    </w:p>
    <w:p w14:paraId="43305148"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DB231A0" w14:textId="565CDA52"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Należy wymienić skrzynkę zasuwy, dostosować do nowej niwelety, zabezpieczyć płytą betonową w terenie nieutwardzonym.</w:t>
      </w:r>
    </w:p>
    <w:p w14:paraId="3A40A23A" w14:textId="1B92A02C"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lastRenderedPageBreak/>
        <w:t xml:space="preserve">Pytanie </w:t>
      </w:r>
      <w:r w:rsidR="00AE5F45">
        <w:rPr>
          <w:rFonts w:ascii="Arial" w:hAnsi="Arial" w:cs="Arial"/>
          <w:b/>
          <w:bCs/>
          <w:sz w:val="22"/>
          <w:szCs w:val="22"/>
          <w:u w:val="single"/>
        </w:rPr>
        <w:t>84</w:t>
      </w:r>
    </w:p>
    <w:p w14:paraId="4826B32C"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 xml:space="preserve">Dotyczy branży sanitarnej, regulacja </w:t>
      </w:r>
      <w:proofErr w:type="spellStart"/>
      <w:r w:rsidRPr="00A849D4">
        <w:rPr>
          <w:rFonts w:ascii="Arial" w:hAnsi="Arial" w:cs="Arial"/>
          <w:sz w:val="22"/>
          <w:szCs w:val="22"/>
        </w:rPr>
        <w:t>istn</w:t>
      </w:r>
      <w:proofErr w:type="spellEnd"/>
      <w:r w:rsidRPr="00A849D4">
        <w:rPr>
          <w:rFonts w:ascii="Arial" w:hAnsi="Arial" w:cs="Arial"/>
          <w:sz w:val="22"/>
          <w:szCs w:val="22"/>
        </w:rPr>
        <w:t>. infrastruktury. Prosimy o określenie zakresu robót jaki należy uwzględnić w wycenie polegającego na wyregulowaniu istniejących włazów kanalizacji deszczowej do poziomu projektowanej niwelety.  </w:t>
      </w:r>
      <w:r w:rsidRPr="00A849D4">
        <w:rPr>
          <w:rFonts w:ascii="Arial" w:hAnsi="Arial" w:cs="Arial"/>
          <w:sz w:val="22"/>
          <w:szCs w:val="22"/>
        </w:rPr>
        <w:tab/>
      </w:r>
    </w:p>
    <w:p w14:paraId="522AA7A0"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FB475FB" w14:textId="2FAB1AAA"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Należy wymienić płytę pokrywową, zamontować pierścień odciążający (studnie pod jezdnią), nowy właz o parametrach zgodnych z tymi dla nowobudowanych studni umieszczony w osi pasa ruchu, przekucie stopni włazowych do nowej lokalizacji włazu.</w:t>
      </w:r>
    </w:p>
    <w:p w14:paraId="504ED7CF" w14:textId="11FE1D26"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85</w:t>
      </w:r>
    </w:p>
    <w:p w14:paraId="191ECD3E"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Na PZT branży drogowej pokazano drenaż, który został podłączony do wpustów oraz studni kanalizacji deszczowej. Proszę o podanie parametrów drenażu, szczegółów wykonania oraz głębokości posadowienia, oraz końcówek drenaży. </w:t>
      </w:r>
      <w:r w:rsidRPr="00A849D4">
        <w:rPr>
          <w:rFonts w:ascii="Arial" w:hAnsi="Arial" w:cs="Arial"/>
          <w:sz w:val="22"/>
          <w:szCs w:val="22"/>
        </w:rPr>
        <w:tab/>
      </w:r>
    </w:p>
    <w:p w14:paraId="096D32BE"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DB479B2" w14:textId="496D83FC"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Parametry drenażu oraz jego posadowienie przedstawiono na szczególe F rys. 4.1. Natomiast sposób włączenia do studni kanalizacji pokazano na szczególe nr 7 rys. 4.1.</w:t>
      </w:r>
    </w:p>
    <w:p w14:paraId="2BFCCB94" w14:textId="0392D37F"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86</w:t>
      </w:r>
    </w:p>
    <w:p w14:paraId="1FAD8805"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Prosimy o uzupełnienie dokumentacji teletechnicznej o rysunki, ich brak uniemożliwia rzetelną wycenę. </w:t>
      </w:r>
      <w:r w:rsidRPr="00A849D4">
        <w:rPr>
          <w:rFonts w:ascii="Arial" w:hAnsi="Arial" w:cs="Arial"/>
          <w:sz w:val="22"/>
          <w:szCs w:val="22"/>
        </w:rPr>
        <w:tab/>
      </w:r>
    </w:p>
    <w:p w14:paraId="670FAC02"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F47DFF0" w14:textId="3D404E7B"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Dokumentacja projektowa została uzupełniona.</w:t>
      </w:r>
    </w:p>
    <w:p w14:paraId="34749D55" w14:textId="1852B1E3" w:rsidR="00A849D4" w:rsidRPr="00323CA3" w:rsidRDefault="00A849D4" w:rsidP="00A849D4">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87</w:t>
      </w:r>
    </w:p>
    <w:p w14:paraId="6366D5E6"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Prosimy o potwierdzenie, że wszystkie kolizje energetyczne SN zostaną  przebudowane w ramach porozumienia z PGE, a jeśli nie, to prosimy o udostępnienie dokumentacji i uzupełnienie przedmiaru o te, które będzie musiał przebudować wykonawca. </w:t>
      </w:r>
      <w:r w:rsidRPr="00A849D4">
        <w:rPr>
          <w:rFonts w:ascii="Arial" w:hAnsi="Arial" w:cs="Arial"/>
          <w:sz w:val="22"/>
          <w:szCs w:val="22"/>
        </w:rPr>
        <w:tab/>
      </w:r>
    </w:p>
    <w:p w14:paraId="369D6668"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B28BEFA" w14:textId="5F46B512"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Zamawiający nie dysponuje projektem przebudowy kolizji realizowanym przez PGE. Wykonawca wybrany przez PGE będzie odpowiadał za przebudowę urządzeń elektroenergetycznych i kolizji będących w zakresie wynikającym z zawartego porozumienia.</w:t>
      </w:r>
    </w:p>
    <w:p w14:paraId="555A3E43" w14:textId="2B91BA82"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88</w:t>
      </w:r>
    </w:p>
    <w:p w14:paraId="653388A2"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Czy projekt oświetleniowy i przebudowy kolizji został uzgodniony przez miasta Wołomin, Zielonka i Kobyłka, a jeśli tak, to prosimy o ich udostępnienie. </w:t>
      </w:r>
      <w:r w:rsidRPr="00A849D4">
        <w:rPr>
          <w:rFonts w:ascii="Arial" w:hAnsi="Arial" w:cs="Arial"/>
          <w:sz w:val="22"/>
          <w:szCs w:val="22"/>
        </w:rPr>
        <w:tab/>
      </w:r>
    </w:p>
    <w:p w14:paraId="59B41284" w14:textId="77777777" w:rsidR="006461C3"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50DACF6" w14:textId="4F6E68B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Projekt został wykonany zgodnie z warunkami wydanymi przez Gminy i nie wymagał przedłożenia go do uzgodnienia.</w:t>
      </w:r>
    </w:p>
    <w:p w14:paraId="6BA8E6F7" w14:textId="73297E30"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89</w:t>
      </w:r>
    </w:p>
    <w:p w14:paraId="78B10160" w14:textId="77777777"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Obliczenia oświetleniowe zawarte w dokumentacji projektowej wykonano w oparciu o oprawy firmy Philips. Czy zamawiający dopuszcza zastosowanie opraw innych producentów? </w:t>
      </w:r>
    </w:p>
    <w:p w14:paraId="499D3D65" w14:textId="77777777" w:rsidR="00F1727A" w:rsidRDefault="007829AA" w:rsidP="006461C3">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98EBFEE" w14:textId="032F5359" w:rsidR="00A849D4" w:rsidRPr="00A849D4" w:rsidRDefault="00A849D4" w:rsidP="006461C3">
      <w:pPr>
        <w:spacing w:line="276" w:lineRule="auto"/>
        <w:jc w:val="both"/>
        <w:rPr>
          <w:rFonts w:ascii="Arial" w:hAnsi="Arial" w:cs="Arial"/>
          <w:sz w:val="22"/>
          <w:szCs w:val="22"/>
        </w:rPr>
      </w:pPr>
      <w:r w:rsidRPr="00A849D4">
        <w:rPr>
          <w:rFonts w:ascii="Arial" w:hAnsi="Arial" w:cs="Arial"/>
          <w:sz w:val="22"/>
          <w:szCs w:val="22"/>
        </w:rPr>
        <w:t>Tak Zamawiający dopuszcza zastosowanie opraw innych producentów.</w:t>
      </w:r>
    </w:p>
    <w:p w14:paraId="6F37AEE1" w14:textId="6721CB5E"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90</w:t>
      </w:r>
    </w:p>
    <w:p w14:paraId="3465D146"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potwierdzenie, że dokumentacja projektowa zawiera wszelkie sieci, przebiegające w sąsiedztwie Jednostki Wojskowej w Zielonce i  mogące mieć wpływ, na sposób prowadzenia robót budowlanych w tym rejonie. </w:t>
      </w:r>
      <w:r w:rsidRPr="00A849D4">
        <w:rPr>
          <w:rFonts w:ascii="Arial" w:hAnsi="Arial" w:cs="Arial"/>
          <w:sz w:val="22"/>
          <w:szCs w:val="22"/>
        </w:rPr>
        <w:tab/>
      </w:r>
    </w:p>
    <w:p w14:paraId="02EF470A"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11A2CAB" w14:textId="30493126"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Dokumentacja została opracowana zgodnie z obowiązującymi przepisami i warunkami technicznymi oraz została zatwierdzona decyzją ZRID. Wykonawca ma obowiązek </w:t>
      </w:r>
      <w:r w:rsidRPr="00A849D4">
        <w:rPr>
          <w:rFonts w:ascii="Arial" w:hAnsi="Arial" w:cs="Arial"/>
          <w:sz w:val="22"/>
          <w:szCs w:val="22"/>
        </w:rPr>
        <w:lastRenderedPageBreak/>
        <w:t>skalkulowania kosztów  w zakresie wynikającym z informacji zawartych w dokumentacji przetargowej. Zakres prac nieprzewidziany w dokumentacji nie jest objęty niniejszym zamówieniem publicznym. W tym przypadku będą miały zastosowanie pkt. 10.5.3 OWU.</w:t>
      </w:r>
    </w:p>
    <w:p w14:paraId="595E5123" w14:textId="16FEDFA9"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91</w:t>
      </w:r>
    </w:p>
    <w:p w14:paraId="2430657A" w14:textId="30850202"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potwierdzenie czy słupy oświetleniowe musza posiadać klasę bierności 100 HE3? </w:t>
      </w:r>
    </w:p>
    <w:p w14:paraId="270C562D"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FB1CC7D" w14:textId="79AAC31E"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Tak, słupy oświetleniowe muszą posiadać klasę bierności HE3.</w:t>
      </w:r>
    </w:p>
    <w:p w14:paraId="35617951" w14:textId="7353348D"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92</w:t>
      </w:r>
    </w:p>
    <w:p w14:paraId="12FEC914"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Dotyczy branży zieleni. W dokumentacji projektowej dla każdej z części Zamawiający zamieścił tabele z zainwentaryzowanymi drzewami i krzewami oraz tabelę z wykazem drzew i krzewów do wycinki. Kolumna o nazwie: „ obwód pnia drzewa / powierzchnia krzewu, żywopłotu, skupiska drzew i/lub krzewów / długość </w:t>
      </w:r>
      <w:proofErr w:type="spellStart"/>
      <w:r w:rsidRPr="00A849D4">
        <w:rPr>
          <w:rFonts w:ascii="Arial" w:hAnsi="Arial" w:cs="Arial"/>
          <w:sz w:val="22"/>
          <w:szCs w:val="22"/>
        </w:rPr>
        <w:t>szpalera</w:t>
      </w:r>
      <w:proofErr w:type="spellEnd"/>
      <w:r w:rsidRPr="00A849D4">
        <w:rPr>
          <w:rFonts w:ascii="Arial" w:hAnsi="Arial" w:cs="Arial"/>
          <w:sz w:val="22"/>
          <w:szCs w:val="22"/>
        </w:rPr>
        <w:t xml:space="preserve"> drzew”. Dla tej kolumny jednostką jest albo [cm], albo [m2], albo [m]. Uniemożliwia to jakiekolwiek określenie przez Wykonawcę w jakich jednostkach są poszczególne ilości przedmiarowe. Prosimy o jednoznaczne określenie jednostki przedmiarowej dla każdej wartości w tej. Brak jednoznacznego opisania ilości jednostką uniemożliwia prawidłowe oszacowanie kosztów. Tym samym będzie to elementem roszczeń i konfliktów na etapie realizacji. </w:t>
      </w:r>
      <w:r w:rsidRPr="00A849D4">
        <w:rPr>
          <w:rFonts w:ascii="Arial" w:hAnsi="Arial" w:cs="Arial"/>
          <w:sz w:val="22"/>
          <w:szCs w:val="22"/>
        </w:rPr>
        <w:tab/>
      </w:r>
    </w:p>
    <w:p w14:paraId="47C1C32E"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374CCDF" w14:textId="1F52D4FD"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Zgodnie z zapisami tabeli: jednostka m dotyczy drzew w szpalerach, jednostka m2 dotyczy skupisk oraz obszarów, natomiast cm odnosi się do pojedynczych drzew i wskazuje ich obwód. Wszelkie informacje w tym zakresie zostały przedstawione na planie wyrębu.</w:t>
      </w:r>
    </w:p>
    <w:p w14:paraId="045A3199" w14:textId="62E4D24A"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93</w:t>
      </w:r>
    </w:p>
    <w:p w14:paraId="42E4613A"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Dotyczy branży zieleni. Ze względu na charakter kontraktu „buduj” prosimy o dokładnie opisanie drzew przeznaczonych do wycinki w szczególności dotyczy średnic „skupisk drzew i krzewów”. W obecnej formie dokumentacja projektowa dotycząca wyrębu uniemożliwia określenie ilości i weryfikację z projektem i z przedmiarem Zamawiającego. A ze względu na ryczałtowy charakter kontraktu to na Zamawiającym spoczywa obowiązek dokładnego określenia zakresu robót. Brak rozwiązania tego problemu na etapie oferowania będzie powodem roszczeń i konfliktów na etapie realizacji. </w:t>
      </w:r>
      <w:r w:rsidRPr="00A849D4">
        <w:rPr>
          <w:rFonts w:ascii="Arial" w:hAnsi="Arial" w:cs="Arial"/>
          <w:sz w:val="22"/>
          <w:szCs w:val="22"/>
        </w:rPr>
        <w:tab/>
      </w:r>
    </w:p>
    <w:p w14:paraId="3EEBE74B"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E72BC38" w14:textId="6F698A4F"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Zgodnie z pozycją przedmiaru jednostką do obliczenia pozycji jest ha. </w:t>
      </w:r>
    </w:p>
    <w:p w14:paraId="5ED69EB4" w14:textId="21F29B63"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94</w:t>
      </w:r>
    </w:p>
    <w:p w14:paraId="22AB9B7E"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Dotyczy branży zieleni. Prosimy o potwierdzenie, że cały materiał z wycinki drzew staje się własnością Wykonawcy. W przeciwnym wypadku prosimy o informacje w jaki sposób Wykonawca ma go zagospodarować. W tym prosimy o podanie lokalizacji i odległości transportu. </w:t>
      </w:r>
      <w:r w:rsidRPr="00A849D4">
        <w:rPr>
          <w:rFonts w:ascii="Arial" w:hAnsi="Arial" w:cs="Arial"/>
          <w:sz w:val="22"/>
          <w:szCs w:val="22"/>
        </w:rPr>
        <w:tab/>
      </w:r>
    </w:p>
    <w:p w14:paraId="709350F0"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C7900E0" w14:textId="7B1505FA"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Zgodnie z zapisami SST D.01.02.01 drewno jest własnością Inwestora, a drewno należy przetransportować w miejsce wskazane przez Inwestora. Ponadto sposób postępowania z materiałem z wycinki drzew został opisany w pkt. 5.9 OWU „Materiały z wycinki, rozbiórki i odpady”.</w:t>
      </w:r>
    </w:p>
    <w:p w14:paraId="402CB44F" w14:textId="69AA3892"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95</w:t>
      </w:r>
    </w:p>
    <w:p w14:paraId="39234B85"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Dotyczy branży zieleni. W specyfikacji D.01.02.01. USUNIĘCIE DRZEW I KRZEWÓW istnieje zapis: „Jeżeli przed wykonaniem wycinki z powodu upływu czasu, Wykonawca stwierdzi różnice w stanie istniejącym w stosunku do stanu </w:t>
      </w:r>
      <w:proofErr w:type="spellStart"/>
      <w:r w:rsidRPr="00A849D4">
        <w:rPr>
          <w:rFonts w:ascii="Arial" w:hAnsi="Arial" w:cs="Arial"/>
          <w:sz w:val="22"/>
          <w:szCs w:val="22"/>
        </w:rPr>
        <w:t>zadrzewień</w:t>
      </w:r>
      <w:proofErr w:type="spellEnd"/>
      <w:r w:rsidRPr="00A849D4">
        <w:rPr>
          <w:rFonts w:ascii="Arial" w:hAnsi="Arial" w:cs="Arial"/>
          <w:sz w:val="22"/>
          <w:szCs w:val="22"/>
        </w:rPr>
        <w:t xml:space="preserve"> i </w:t>
      </w:r>
      <w:proofErr w:type="spellStart"/>
      <w:r w:rsidRPr="00A849D4">
        <w:rPr>
          <w:rFonts w:ascii="Arial" w:hAnsi="Arial" w:cs="Arial"/>
          <w:sz w:val="22"/>
          <w:szCs w:val="22"/>
        </w:rPr>
        <w:t>zakrzewień</w:t>
      </w:r>
      <w:proofErr w:type="spellEnd"/>
      <w:r w:rsidRPr="00A849D4">
        <w:rPr>
          <w:rFonts w:ascii="Arial" w:hAnsi="Arial" w:cs="Arial"/>
          <w:sz w:val="22"/>
          <w:szCs w:val="22"/>
        </w:rPr>
        <w:t xml:space="preserve"> w dokumentacji, to powinien wykonać dodatkową inwentaryzację i uzyskać odpowiednie zezwolenia na </w:t>
      </w:r>
      <w:r w:rsidRPr="00A849D4">
        <w:rPr>
          <w:rFonts w:ascii="Arial" w:hAnsi="Arial" w:cs="Arial"/>
          <w:sz w:val="22"/>
          <w:szCs w:val="22"/>
        </w:rPr>
        <w:lastRenderedPageBreak/>
        <w:t>prowadzenie wycinki, jeżeli będą wymagane. Wykonawca ma obowiązek uwzględnić w cenie wszystkie roboty i czynności wymagane do wykonania wycinki wszystkich drzew i krzewów kolidujących z robotami budowlanymi w liniach rozgraniczających teren oraz na terenach czasowo zajętych pod roboty budowlane.” Prosimy o potwierdzenie, że to Zamawiający uzyska niezbędne uzgodnienia. Wskazujemy, że dokumentacja bardzo ogólnikowo opisuje zakres wycinki drzew i krzewów i bez potwierdzenia, że została przygotowana na podstawie spisu z natury w ciągu maksymalnie ostatniego roku. Dlatego jest pewność, że cały zakres wycinki drzew będzie musiał być zaktualizowany. </w:t>
      </w:r>
    </w:p>
    <w:p w14:paraId="12DF8065"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A15055C" w14:textId="5E94F09C"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Roboty budowlane prowadzone będą na podstawie decyzji o zezwoleniu na realizację inwestycji drogowych. Zgodnie z art.21 ust. 2 ustawy z dnia 10 kwietnia 2003 r. o szczególnych zasadach przygotowania i realizacji inwestycji w zakresie dróg publicznych „Do usuwania drzew i krzewów znajdujących się na nieruchomościach objętych decyzją o zezwoleniu na realizację inwestycji drogowej, z wyjątkiem drzew i krzewów usuwanych z nieruchomości wpisanej do rejestru zabytków, nie stosuje się przepisów o ochronie przyrody w zakresie obowiązku uzyskiwania zezwoleń na ich usunięcie oraz opłat z tym związanych”.</w:t>
      </w:r>
    </w:p>
    <w:p w14:paraId="3754E758" w14:textId="3E761BD9"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96</w:t>
      </w:r>
    </w:p>
    <w:p w14:paraId="337B5E4F"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przekazanie Karty Informacyjnej Przedsięwzięcia której warunki Wykonawca ma spełnić zgodnie z zapisem decyzji środowiskowej. </w:t>
      </w:r>
      <w:r w:rsidRPr="00A849D4">
        <w:rPr>
          <w:rFonts w:ascii="Arial" w:hAnsi="Arial" w:cs="Arial"/>
          <w:sz w:val="22"/>
          <w:szCs w:val="22"/>
        </w:rPr>
        <w:tab/>
      </w:r>
    </w:p>
    <w:p w14:paraId="67EFACCD"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EDDC5E8" w14:textId="234D4F80"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Wszelkie uwarunkowania z Karty Informacyjnej Przedsięwzięcia zostały uwzględnione w dokumentacji projektowej.</w:t>
      </w:r>
    </w:p>
    <w:p w14:paraId="6DE738C6" w14:textId="1D5F445C"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97</w:t>
      </w:r>
    </w:p>
    <w:p w14:paraId="3CFE1A84"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potwierdzenie, że przy ocenie właściwości materiałów oraz parametrów poszczególnych warstw konstrukcji i podłoża należy stosować zapisy „Katalogu typowych konstrukcji nawierzchni podatnych i półsztywnych: wyd. 2014”,  czyli wydania nowszego od Katalogu  typowych konstrukcji nawierzchni podatnych i półsztywnych, </w:t>
      </w:r>
      <w:proofErr w:type="spellStart"/>
      <w:r w:rsidRPr="00A849D4">
        <w:rPr>
          <w:rFonts w:ascii="Arial" w:hAnsi="Arial" w:cs="Arial"/>
          <w:sz w:val="22"/>
          <w:szCs w:val="22"/>
        </w:rPr>
        <w:t>IBDiM</w:t>
      </w:r>
      <w:proofErr w:type="spellEnd"/>
      <w:r w:rsidRPr="00A849D4">
        <w:rPr>
          <w:rFonts w:ascii="Arial" w:hAnsi="Arial" w:cs="Arial"/>
          <w:sz w:val="22"/>
          <w:szCs w:val="22"/>
        </w:rPr>
        <w:t>, Warszawa 1997” przywołanego w punkcie 1.2 Opisu Technicznego. </w:t>
      </w:r>
    </w:p>
    <w:p w14:paraId="55EAA065"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w:t>
      </w:r>
    </w:p>
    <w:p w14:paraId="7B4C0D7F" w14:textId="70C5235D"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 Należy stosować wymagania i parametry wskazane w SST. W przypadku braku opisanych materiałów należy stosować aktualne wytyczne.</w:t>
      </w:r>
    </w:p>
    <w:p w14:paraId="21784C9F" w14:textId="3819C7AD"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98</w:t>
      </w:r>
    </w:p>
    <w:p w14:paraId="2FAEAF48"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Do jakiej grupy nośności (G3 czy G4)  zostało zaklasyfikowane podłoże na poszczególnych odcinkach? Prosimy o podanie lokalizacji i długości odcinków przyporządkowanych do poszczególnych grup nośności podłoża. Brak takiej informacji skutkuje brakiem możliwości przygotowania i złożenia porównywalnych ofert. Sytuacja taka stanowi naruszenie obowiązującej na terenie Unii Europejskiej zasady zachowania wolnej konkurencji i dostępu do rynku oraz stanowi naruszenie PZP w zakresie opisu przedmiotu zamówienia publicznego. Jednoznaczny i precyzyjny, pozwalający na zachowanie zasady wolnej konkurencji opis należy do obowiązków Zamawiającego. Niewywiązanie się z tego obowiązku przez Zamawiającego stanowi istotne naruszenie  PZP w zakresie opisu przedmiotu zamówienia.  W postępowaniu ogłoszonym w formule „ZBUDUJ” obowiązek doboru rozwiązań odpowiednich, dostosowanych do stanu istniejącego i obowiązujących przepisów, w tym także w zakresie ochrony środowiska i wpływu inwestycji na środowisko spoczywa na Projektancie działającym na zlecenie Zamawiającego. </w:t>
      </w:r>
      <w:r w:rsidRPr="00A849D4">
        <w:rPr>
          <w:rFonts w:ascii="Arial" w:hAnsi="Arial" w:cs="Arial"/>
          <w:sz w:val="22"/>
          <w:szCs w:val="22"/>
        </w:rPr>
        <w:tab/>
      </w:r>
    </w:p>
    <w:p w14:paraId="2DD0A16F" w14:textId="77777777" w:rsidR="006D173D" w:rsidRDefault="006D173D" w:rsidP="00F1727A">
      <w:pPr>
        <w:spacing w:line="276" w:lineRule="auto"/>
        <w:jc w:val="both"/>
        <w:rPr>
          <w:rFonts w:ascii="Arial" w:hAnsi="Arial" w:cs="Arial"/>
          <w:b/>
          <w:bCs/>
          <w:sz w:val="22"/>
          <w:szCs w:val="22"/>
        </w:rPr>
      </w:pPr>
    </w:p>
    <w:p w14:paraId="27EBEC03" w14:textId="0E715B84" w:rsidR="00F1727A" w:rsidRDefault="007829AA" w:rsidP="00F1727A">
      <w:pPr>
        <w:spacing w:line="276" w:lineRule="auto"/>
        <w:jc w:val="both"/>
        <w:rPr>
          <w:rFonts w:ascii="Arial" w:hAnsi="Arial" w:cs="Arial"/>
          <w:sz w:val="22"/>
          <w:szCs w:val="22"/>
        </w:rPr>
      </w:pPr>
      <w:r>
        <w:rPr>
          <w:rFonts w:ascii="Arial" w:hAnsi="Arial" w:cs="Arial"/>
          <w:b/>
          <w:bCs/>
          <w:sz w:val="22"/>
          <w:szCs w:val="22"/>
        </w:rPr>
        <w:lastRenderedPageBreak/>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B873798" w14:textId="2518150A"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Dokumentacja projektowana uwzględnia opis wszelkich stosowanych rozwiązań w tym precyzyjne wskazuje rodzaj stosowanej konstrukcji oraz wzmocnień podłoża.</w:t>
      </w:r>
    </w:p>
    <w:p w14:paraId="1239E511" w14:textId="20C9FE97"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99</w:t>
      </w:r>
    </w:p>
    <w:p w14:paraId="6D6CA546"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jednoznaczną informację jakie warunki gruntowo wodne występują na poszczególnych odcinkach. Zapisy punktu 2.4 Opisu Technicznego są niejednoznaczne: pod zapisano: „Biorąc pod uwagę warunki gruntowo-wodne dla odcinka objętego niniejsza dokumentacją projektową ustala się grupy nośności G3/G4”. Różnice w parametrach podłoża klasyfikowanego do tych dwóch  grup są znaczące.  Podobnie sposób wzmocnienia i  koszt wzmocnienia  są znacząco rożne dla G 3 i dla G 4 .</w:t>
      </w:r>
      <w:r w:rsidRPr="00A849D4">
        <w:rPr>
          <w:rFonts w:ascii="Arial" w:hAnsi="Arial" w:cs="Arial"/>
          <w:sz w:val="22"/>
          <w:szCs w:val="22"/>
        </w:rPr>
        <w:tab/>
      </w:r>
    </w:p>
    <w:p w14:paraId="0E201C46"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C0D4D36" w14:textId="1AAA30D5"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Dokumentacja projektowana uwzględnia opis wszelkich stosowanych rozwiązań w tym precyzyjne wskazuje rodzaj stosowanej konstrukcji oraz wzmocnień podłoża.</w:t>
      </w:r>
    </w:p>
    <w:p w14:paraId="014B3138" w14:textId="6ADF05FC"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100</w:t>
      </w:r>
    </w:p>
    <w:p w14:paraId="25580848"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informację jaki jest prognozowany ruch  - ilość osi obliczeniowych na rok, na dobę. Informacja z punktu 3.2 Opisu technicznego – klasyfikacja kategorii ruchu  jest niezgodna z  założeniami najnowszego wydania  „Katalogu typowych konstrukcji nawierzchni Podatnych i półsztywnych: 2014”.  Podany w Opisie technicznym zakres różni się o około 1013 osi obliczeniowych  na dobę od  zakresu podanego w KTKNPIP. </w:t>
      </w:r>
    </w:p>
    <w:p w14:paraId="11C01F75"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D4268C8" w14:textId="00E95074"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Prognozowany ruch odpowiada kategorii ruchu KR5.</w:t>
      </w:r>
    </w:p>
    <w:p w14:paraId="1493E2E1" w14:textId="5196050E"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101</w:t>
      </w:r>
    </w:p>
    <w:p w14:paraId="37BA8418"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potwierdzenie, że zapis punktu 3.5 Opisu technicznego dotyczy wymiany gruntów w miejscach gdzie naturalne zwierciadło wód gruntowych jest poniżej spągu gruntów przeznaczonych do wymiany. W przeciwnym wypadku nie jest możliwe traktowanie wymiany gruntów jako wykonanie wykopu i nasypu. Koszt takich robót jest znacznie wyższy niż prosty wykop i nasyp. </w:t>
      </w:r>
      <w:r w:rsidRPr="00A849D4">
        <w:rPr>
          <w:rFonts w:ascii="Arial" w:hAnsi="Arial" w:cs="Arial"/>
          <w:sz w:val="22"/>
          <w:szCs w:val="22"/>
        </w:rPr>
        <w:tab/>
      </w:r>
    </w:p>
    <w:p w14:paraId="5A3A41EC"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96A527B" w14:textId="128382B6"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Wykonawca ma obowiązek skalkulowania kosztów  w zakresie wynikającym z informacji zawartych w dokumentacji przetargowej. Zakres prac nieprzewidziany w dokumentacji nie jest objęty niniejszym zamówieniem publicznym. W tym przypadku będą miały zastosowanie pkt. 10.5.3 OWU.</w:t>
      </w:r>
    </w:p>
    <w:p w14:paraId="3EDC93DE" w14:textId="1844FFB1"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102</w:t>
      </w:r>
    </w:p>
    <w:p w14:paraId="4EEAF048"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 związku z zapisem punktu 9 SST 01.02.02 prosimy o przekazanie inwentaryzacji przyrodniczej obejmującej ilościowe i gatunkowe zestawienie gatunków chronionych. </w:t>
      </w:r>
    </w:p>
    <w:p w14:paraId="7E20E2C9"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610CB75" w14:textId="07FFDF29"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 ramach prowadzonych inwentaryzacji nie stwierdzono występowania gatunków chronionych. Jednak z uwagi na upływa czasu i naturalne zmiany przyrodnicze zapis jest warunkowy i przestawia sposób postępowania w przypadku ich wykrycia.</w:t>
      </w:r>
    </w:p>
    <w:p w14:paraId="7759132F" w14:textId="0F2F1D72"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103</w:t>
      </w:r>
    </w:p>
    <w:p w14:paraId="6D59FE0D"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dodanie pozycji kosztorysowej wraz z szczegółowym opisem postępowania, obejmującej zabiegi ochronne  i zabiegi zapobiegawcze związane z ochroną gatunków chronionych zgodnie z zapisami punktu 9 SST D 01.02.02.  Brak takiej informacji skutkuje brakiem możliwości przygotowania i złożenia porównywalnych ofert. Sytuacja taka stanowi naruszenie obowiązującej na terenie Unii Europejskiej zasady zachowania wolnej konkurencji i dostępu do rynku oraz stanowi naruszenie PZP w zakresie opisu przedmiotu zamówienia </w:t>
      </w:r>
      <w:r w:rsidRPr="00A849D4">
        <w:rPr>
          <w:rFonts w:ascii="Arial" w:hAnsi="Arial" w:cs="Arial"/>
          <w:sz w:val="22"/>
          <w:szCs w:val="22"/>
        </w:rPr>
        <w:lastRenderedPageBreak/>
        <w:t>publicznego. Jednoznaczny i precyzyjny, pozwalający na zachowanie zasady wolnej konkurencji opis należy do obowiązków Zamawiającego. Niewywiązanie się z tego obowiązku przez Zamawiającego stanowi istotne naruszenie  PZP w zakresie opisu przedmiotu zamówienia. W postępowaniu ogłoszonym w formule „ZBUDUJ” obowiązek doboru rozwiązań odpowiednich, dostosowanych do stanu istniejącego i obowiązujących przepisów, w tym także w zakresie ochrony środowiska i wpływu inwestycji na środowisko spoczywa na Projektancie działającym na zlecenie Zamawiającego. </w:t>
      </w:r>
      <w:r w:rsidRPr="00A849D4">
        <w:rPr>
          <w:rFonts w:ascii="Arial" w:hAnsi="Arial" w:cs="Arial"/>
          <w:sz w:val="22"/>
          <w:szCs w:val="22"/>
        </w:rPr>
        <w:tab/>
      </w:r>
    </w:p>
    <w:p w14:paraId="4BB1E0B7"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30741B8E" w14:textId="4EA93061"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 ramach prowadzonych inwentaryzacji nie stwierdzono występowania gatunków chronionych. Jednak z uwagi na upływa czasu i naturalne zmiany przyrodnicze zapis jest warunkowy przestawia sposób postępowania w przypadku ich wykrycia. Wykonawca ma obowiązek skalkulowania kosztów  w zakresie wynikającym z informacji zawartych w dokumentacji przetargowej. Zakres prac nieprzewidziany w dokumentacji nie jest objęty niniejszym zamówieniem publicznym. W tym przypadku będą miały zastosowanie pkt. 10.5.3 OWU.</w:t>
      </w:r>
    </w:p>
    <w:p w14:paraId="186EF51E" w14:textId="7E306BB2"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104</w:t>
      </w:r>
    </w:p>
    <w:p w14:paraId="7151E08A"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uzupełnienie punktu 2 SST 02.03.01 dot. górnej warstwy nasypu o zapis analogiczny do klauzuli zawartej w PN-S 02205 mówiący, iż dopuszcza się materiał o innych parametrach,  pod warunkiem ulepszenia spoiwem hydraulicznym. </w:t>
      </w:r>
      <w:r w:rsidRPr="00A849D4">
        <w:rPr>
          <w:rFonts w:ascii="Arial" w:hAnsi="Arial" w:cs="Arial"/>
          <w:sz w:val="22"/>
          <w:szCs w:val="22"/>
        </w:rPr>
        <w:tab/>
      </w:r>
    </w:p>
    <w:p w14:paraId="534453AD"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D1FF2AF" w14:textId="0206A06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Specyfikacji bez zmian.</w:t>
      </w:r>
    </w:p>
    <w:p w14:paraId="4FECEA0A" w14:textId="75AB64E2"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105</w:t>
      </w:r>
    </w:p>
    <w:p w14:paraId="7DAE1AC8"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„Górne warstwy nasypu, o grubości co najmniej 0,50 metra należy wykonać z gruntów </w:t>
      </w:r>
      <w:proofErr w:type="spellStart"/>
      <w:r w:rsidRPr="00A849D4">
        <w:rPr>
          <w:rFonts w:ascii="Arial" w:hAnsi="Arial" w:cs="Arial"/>
          <w:sz w:val="22"/>
          <w:szCs w:val="22"/>
        </w:rPr>
        <w:t>niewysadzinowych</w:t>
      </w:r>
      <w:proofErr w:type="spellEnd"/>
      <w:r w:rsidRPr="00A849D4">
        <w:rPr>
          <w:rFonts w:ascii="Arial" w:hAnsi="Arial" w:cs="Arial"/>
          <w:sz w:val="22"/>
          <w:szCs w:val="22"/>
        </w:rPr>
        <w:t xml:space="preserve">, o wskaźniku wodoprzepuszczalności k10 nie mniejszym od 5,2 m/dobę. Jeżeli Wykonawca nie dysponuje gruntem o takich właściwościach, Inspektora Nadzoru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  Zapisem uzależniającym konieczność wprowadzenie korekty, polegającej na rozbudowaniu podbudowy pomocniczej niespełnieniem  warunku nośności i mrozoodporności konstrukcji. Proponowana treść zapisu: „Górne warstwy nasypu, o grubości co najmniej 0,50 metra należy wykonać z gruntów </w:t>
      </w:r>
      <w:proofErr w:type="spellStart"/>
      <w:r w:rsidRPr="00A849D4">
        <w:rPr>
          <w:rFonts w:ascii="Arial" w:hAnsi="Arial" w:cs="Arial"/>
          <w:sz w:val="22"/>
          <w:szCs w:val="22"/>
        </w:rPr>
        <w:t>niewysadzinowych</w:t>
      </w:r>
      <w:proofErr w:type="spellEnd"/>
      <w:r w:rsidRPr="00A849D4">
        <w:rPr>
          <w:rFonts w:ascii="Arial" w:hAnsi="Arial" w:cs="Arial"/>
          <w:sz w:val="22"/>
          <w:szCs w:val="22"/>
        </w:rPr>
        <w:t>, o wskaźniku wodoprzepuszczalności k10 nie mniejszym od 5,2 m/dobę. Jeżeli Wykonawca nie dysponuje gruntem o takich właściwościach, Inspektora Nadzoru może wyrazić zgodę na ulepszenie górnej warstwy nasypu poprzez stabilizację cementem, wapnem lub popiołami lotnymi. W takim przypadku jest konieczne sprawdzenie warunku nośności i mrozoodporności konstrukcji nawierzchni. W przypadku niespełnienia warunku mrozoodporności i nośności konstrukcji konieczne jest wprowadzenie korekty, polegającej na odpowiednim rozbudowaniu warstwy ulepszonego podłoża lub podbudowy pomocniczej.” Pozostawienie zapisu bez zmian skutkuje koniecznością rozbudowania podbudowy pomocniczej, nawet jeśli jest spełniony warunek mrozoodporności i nośności</w:t>
      </w:r>
      <w:r w:rsidRPr="00A849D4">
        <w:rPr>
          <w:rFonts w:ascii="Arial" w:hAnsi="Arial" w:cs="Arial"/>
          <w:sz w:val="22"/>
          <w:szCs w:val="22"/>
        </w:rPr>
        <w:tab/>
      </w:r>
    </w:p>
    <w:p w14:paraId="7B47E22F"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B466A90" w14:textId="7F4AFFE5"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bez zmian.</w:t>
      </w:r>
    </w:p>
    <w:p w14:paraId="69C324FC" w14:textId="4A662EE3"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sidR="00AE5F45">
        <w:rPr>
          <w:rFonts w:ascii="Arial" w:hAnsi="Arial" w:cs="Arial"/>
          <w:b/>
          <w:bCs/>
          <w:sz w:val="22"/>
          <w:szCs w:val="22"/>
          <w:u w:val="single"/>
        </w:rPr>
        <w:t>106</w:t>
      </w:r>
    </w:p>
    <w:p w14:paraId="7772CC2F"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potwierdzenie, że wymagania dla nośności (E2) i zagęszczenia dla poszczególnych dolnych i górnych warstw konstrukcji, warstw ulepszonego podłoża, nasypu i podłoża </w:t>
      </w:r>
      <w:r w:rsidRPr="00A849D4">
        <w:rPr>
          <w:rFonts w:ascii="Arial" w:hAnsi="Arial" w:cs="Arial"/>
          <w:sz w:val="22"/>
          <w:szCs w:val="22"/>
        </w:rPr>
        <w:lastRenderedPageBreak/>
        <w:t>rodzimego należy stosować zgodnie z przywołanym w Opisie Technicznym „Katalogiem typowych konstrukcji Podatnych i półsztywnych: 2014”. Pytanie wynika z równoległego stosowania zapisów PN 02205 oraz „Katalogu…”  które są  ze sobą wzajemnie niespójne oraz zamieszczenia w SST „D 02.03.01” wymagań według PN-S 02205 pomimo przywołania w Dok. Proj.  „Katalogu…” </w:t>
      </w:r>
      <w:r w:rsidRPr="00A849D4">
        <w:rPr>
          <w:rFonts w:ascii="Arial" w:hAnsi="Arial" w:cs="Arial"/>
          <w:sz w:val="22"/>
          <w:szCs w:val="22"/>
        </w:rPr>
        <w:tab/>
      </w:r>
    </w:p>
    <w:p w14:paraId="64467DD1" w14:textId="77777777" w:rsidR="00F1727A" w:rsidRDefault="007829AA"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A1017EB" w14:textId="0FBD17CB"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Prace prowadzić zgodnie z SST D.02.03.01. Przywołanie w opisie katalogu wskazuje materiał wyjściowy do opracowania projektu konstrukcji.</w:t>
      </w:r>
    </w:p>
    <w:p w14:paraId="2ADD4FED" w14:textId="65FF99F8"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07</w:t>
      </w:r>
    </w:p>
    <w:p w14:paraId="26725B21"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wskazanie zabytków wymagających zabezpieczania według punktu 9.2 SST D 02.03.01. </w:t>
      </w:r>
      <w:r w:rsidRPr="00A849D4">
        <w:rPr>
          <w:rFonts w:ascii="Arial" w:hAnsi="Arial" w:cs="Arial"/>
          <w:sz w:val="22"/>
          <w:szCs w:val="22"/>
        </w:rPr>
        <w:tab/>
      </w:r>
    </w:p>
    <w:p w14:paraId="14217362"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C1EC2C7" w14:textId="7F55A82B"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 ramach prowadzonych prac nie stwierdzono występowania zabytków co zostało wskazane w opisie technicznym, zapis jest warunkowych i wskazuje postępowanie w przypadku występowania takich obiektów.</w:t>
      </w:r>
    </w:p>
    <w:p w14:paraId="24251889" w14:textId="0773A3C9"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08</w:t>
      </w:r>
    </w:p>
    <w:p w14:paraId="13231234"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Prosimy o jednoznaczne określenie  sposobu i technologii zabezpieczenia zabytków o których mówi punkt 9.2 SST D 02.03.01. Brak takiej informacji skutkuje uniemożliwieniem złożenia porównywalnych ofert co stanowi naruszenia PZP w zakresie opisu przedmiotu zamówienia publicznego. Jednoznaczny i precyzyjny, pozwalający na zachowanie zasady wolnej  konkurencji opis  należy do obowiązków Zamawiającego. Niewywiązanie się z tego obowiązku przez Zamawiającego stanowi istotne naruszenie PZP w zakresie opisu przedmiotu zamówienia, jest sprzeczne z założeniami przetargu publicznego ogłoszonego w formule „ZBUDUJ” poprzez przerzucenie odpowiedzialności za projektowanie na Wykonawcę. Stanowi naruszenie obowiązującej na terenie Unii Europejskiej zasady zachowania wolnej konkurencji i dostępu do rynku. Jednoznaczny i precyzyjny, pozwalający na zachowanie zasady wolnej  konkurencji opis  należy do obowiązków Zamawiającego. W postępowaniu ogłoszonym w formule „ZBUDUJ” obowiązek doboru odpowiednich rozwiązań  spoczywa na Projektancie działającym na zlecenie Zamawiającego.  </w:t>
      </w:r>
    </w:p>
    <w:p w14:paraId="5748C935"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37E1A6D" w14:textId="12C62A13"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 ramach prowadzonych prac nie stwierdzono występowania zabytków co zostało wskazane w opisie technicznym, zapis jest warunkowych i wskazuje postępowanie w przypadku występowania takich obiektów. Wykonawca ma obowiązek skalkulowania kosztów  w zakresie wynikającym z informacji zawartych w dokumentacji przetargowej. Zakres prac nieprzewidziany w dokumentacji nie jest objęty niniejszym zamówieniem publicznym. W tym przypadku będą miały zastosowanie pkt. 10.5.3 OWU.</w:t>
      </w:r>
    </w:p>
    <w:p w14:paraId="4EFB7CE4" w14:textId="2E366D81" w:rsidR="008C0373" w:rsidRPr="00323CA3" w:rsidRDefault="008C0373" w:rsidP="008C0373">
      <w:pPr>
        <w:suppressAutoHyphens/>
        <w:spacing w:line="300" w:lineRule="atLeast"/>
        <w:jc w:val="both"/>
        <w:rPr>
          <w:rFonts w:ascii="Arial" w:hAnsi="Arial" w:cs="Arial"/>
          <w:b/>
          <w:bCs/>
          <w:sz w:val="22"/>
          <w:szCs w:val="22"/>
          <w:u w:val="single"/>
        </w:rPr>
      </w:pPr>
      <w:r w:rsidRPr="008C0373">
        <w:rPr>
          <w:rFonts w:ascii="Arial" w:hAnsi="Arial" w:cs="Arial"/>
          <w:b/>
          <w:bCs/>
          <w:sz w:val="22"/>
          <w:szCs w:val="22"/>
          <w:u w:val="single"/>
        </w:rPr>
        <w:t xml:space="preserve"> </w:t>
      </w: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09</w:t>
      </w:r>
    </w:p>
    <w:p w14:paraId="57C890A7" w14:textId="20F32965"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 Prosimy o uzupełnienie punktu  5.3  SST D 04.01.01 o zapis uzależniający wymagania dla </w:t>
      </w:r>
      <w:proofErr w:type="spellStart"/>
      <w:r w:rsidRPr="00A849D4">
        <w:rPr>
          <w:rFonts w:ascii="Arial" w:hAnsi="Arial" w:cs="Arial"/>
          <w:sz w:val="22"/>
          <w:szCs w:val="22"/>
        </w:rPr>
        <w:t>Io</w:t>
      </w:r>
      <w:proofErr w:type="spellEnd"/>
      <w:r w:rsidRPr="00A849D4">
        <w:rPr>
          <w:rFonts w:ascii="Arial" w:hAnsi="Arial" w:cs="Arial"/>
          <w:sz w:val="22"/>
          <w:szCs w:val="22"/>
        </w:rPr>
        <w:t xml:space="preserve"> od rodzaju gruntów. Zgodnie z PN-S 02205 dla różnych gruntów przyjmuje się różne wartości </w:t>
      </w:r>
      <w:proofErr w:type="spellStart"/>
      <w:r w:rsidRPr="00A849D4">
        <w:rPr>
          <w:rFonts w:ascii="Arial" w:hAnsi="Arial" w:cs="Arial"/>
          <w:sz w:val="22"/>
          <w:szCs w:val="22"/>
        </w:rPr>
        <w:t>Io</w:t>
      </w:r>
      <w:proofErr w:type="spellEnd"/>
      <w:r w:rsidRPr="00A849D4">
        <w:rPr>
          <w:rFonts w:ascii="Arial" w:hAnsi="Arial" w:cs="Arial"/>
          <w:sz w:val="22"/>
          <w:szCs w:val="22"/>
        </w:rPr>
        <w:t xml:space="preserve"> jako reprezentatywne dla wskaźnika zagęszczenia </w:t>
      </w:r>
      <w:proofErr w:type="spellStart"/>
      <w:r w:rsidRPr="00A849D4">
        <w:rPr>
          <w:rFonts w:ascii="Arial" w:hAnsi="Arial" w:cs="Arial"/>
          <w:sz w:val="22"/>
          <w:szCs w:val="22"/>
        </w:rPr>
        <w:t>Is</w:t>
      </w:r>
      <w:proofErr w:type="spellEnd"/>
      <w:r w:rsidRPr="00A849D4">
        <w:rPr>
          <w:rFonts w:ascii="Arial" w:hAnsi="Arial" w:cs="Arial"/>
          <w:sz w:val="22"/>
          <w:szCs w:val="22"/>
        </w:rPr>
        <w:t xml:space="preserve"> =1,0.: Fragment PN-S 02205: </w:t>
      </w:r>
    </w:p>
    <w:p w14:paraId="44623454"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a) dla żwirów, pospółek i piasków </w:t>
      </w:r>
    </w:p>
    <w:p w14:paraId="067E564E" w14:textId="77777777" w:rsidR="00A849D4" w:rsidRPr="00A849D4" w:rsidRDefault="00A849D4" w:rsidP="00A849D4">
      <w:pPr>
        <w:spacing w:line="276" w:lineRule="auto"/>
        <w:ind w:left="720"/>
        <w:jc w:val="both"/>
        <w:rPr>
          <w:rFonts w:ascii="Arial" w:hAnsi="Arial" w:cs="Arial"/>
          <w:sz w:val="22"/>
          <w:szCs w:val="22"/>
        </w:rPr>
      </w:pPr>
      <w:r w:rsidRPr="00A849D4">
        <w:rPr>
          <w:rFonts w:ascii="Arial" w:hAnsi="Arial" w:cs="Arial"/>
          <w:sz w:val="22"/>
          <w:szCs w:val="22"/>
        </w:rPr>
        <w:t xml:space="preserve"> - 2,2 przy wymaganej wartości </w:t>
      </w:r>
      <w:proofErr w:type="spellStart"/>
      <w:r w:rsidRPr="00A849D4">
        <w:rPr>
          <w:rFonts w:ascii="Arial" w:hAnsi="Arial" w:cs="Arial"/>
          <w:sz w:val="22"/>
          <w:szCs w:val="22"/>
        </w:rPr>
        <w:t>Is</w:t>
      </w:r>
      <w:proofErr w:type="spellEnd"/>
      <w:r w:rsidRPr="00A849D4">
        <w:rPr>
          <w:rFonts w:ascii="Arial" w:hAnsi="Arial" w:cs="Arial"/>
          <w:sz w:val="22"/>
          <w:szCs w:val="22"/>
        </w:rPr>
        <w:t xml:space="preserve"> &gt;=1,0 </w:t>
      </w:r>
    </w:p>
    <w:p w14:paraId="37C1B55E" w14:textId="77777777" w:rsidR="00A849D4" w:rsidRPr="00A849D4" w:rsidRDefault="00A849D4" w:rsidP="00A849D4">
      <w:pPr>
        <w:spacing w:line="276" w:lineRule="auto"/>
        <w:ind w:left="720"/>
        <w:jc w:val="both"/>
        <w:rPr>
          <w:rFonts w:ascii="Arial" w:hAnsi="Arial" w:cs="Arial"/>
          <w:sz w:val="22"/>
          <w:szCs w:val="22"/>
        </w:rPr>
      </w:pPr>
      <w:r w:rsidRPr="00A849D4">
        <w:rPr>
          <w:rFonts w:ascii="Arial" w:hAnsi="Arial" w:cs="Arial"/>
          <w:sz w:val="22"/>
          <w:szCs w:val="22"/>
        </w:rPr>
        <w:t xml:space="preserve"> - 2,5 przy wymaganej wartości </w:t>
      </w:r>
      <w:proofErr w:type="spellStart"/>
      <w:r w:rsidRPr="00A849D4">
        <w:rPr>
          <w:rFonts w:ascii="Arial" w:hAnsi="Arial" w:cs="Arial"/>
          <w:sz w:val="22"/>
          <w:szCs w:val="22"/>
        </w:rPr>
        <w:t>Is</w:t>
      </w:r>
      <w:proofErr w:type="spellEnd"/>
      <w:r w:rsidRPr="00A849D4">
        <w:rPr>
          <w:rFonts w:ascii="Arial" w:hAnsi="Arial" w:cs="Arial"/>
          <w:sz w:val="22"/>
          <w:szCs w:val="22"/>
        </w:rPr>
        <w:t xml:space="preserve"> &lt; 1,0, </w:t>
      </w:r>
    </w:p>
    <w:p w14:paraId="1D57B87C"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b) dla gruntów drobnoziarnistych o równomiernym uziarnieniu (</w:t>
      </w:r>
      <w:proofErr w:type="spellStart"/>
      <w:r w:rsidRPr="00A849D4">
        <w:rPr>
          <w:rFonts w:ascii="Arial" w:hAnsi="Arial" w:cs="Arial"/>
          <w:sz w:val="22"/>
          <w:szCs w:val="22"/>
        </w:rPr>
        <w:t>py</w:t>
      </w:r>
      <w:proofErr w:type="spellEnd"/>
      <w:r w:rsidRPr="00A849D4">
        <w:rPr>
          <w:rFonts w:ascii="Arial" w:hAnsi="Arial" w:cs="Arial"/>
          <w:sz w:val="22"/>
          <w:szCs w:val="22"/>
        </w:rPr>
        <w:t xml:space="preserve"> łów, glin, glin pylastych, glin zwięzłych, iłów) - 2,0, </w:t>
      </w:r>
    </w:p>
    <w:p w14:paraId="494D1EA6"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lastRenderedPageBreak/>
        <w:t xml:space="preserve">c) dla gruntów różnoziarnistych (żwirów gliniastych, pospółek gliniastych, pyłów piaszczystych, piasków gliniastych, glin piaszczystych, glin piaszczystych zwięzłych) - 3,0, </w:t>
      </w:r>
    </w:p>
    <w:p w14:paraId="2E9DA996"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d) dla narzutów kamiennych, rumoszy - 4,0, </w:t>
      </w:r>
    </w:p>
    <w:p w14:paraId="717FACD1"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e) dla gruntów antropogenicznych - na podstawie badań poligonowych. "</w:t>
      </w:r>
    </w:p>
    <w:p w14:paraId="06B03844"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A15B926" w14:textId="7913C66D"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Skorygowana specyfikacja w załączeniu.</w:t>
      </w:r>
    </w:p>
    <w:p w14:paraId="59DF8BD8" w14:textId="2620EDA4"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10</w:t>
      </w:r>
    </w:p>
    <w:p w14:paraId="3E6CBDF2"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potwierdzenie, że do wykonania warstwy </w:t>
      </w:r>
      <w:proofErr w:type="spellStart"/>
      <w:r w:rsidRPr="00A849D4">
        <w:rPr>
          <w:rFonts w:ascii="Arial" w:hAnsi="Arial" w:cs="Arial"/>
          <w:sz w:val="22"/>
          <w:szCs w:val="22"/>
        </w:rPr>
        <w:t>mrozoochronnej</w:t>
      </w:r>
      <w:proofErr w:type="spellEnd"/>
      <w:r w:rsidRPr="00A849D4">
        <w:rPr>
          <w:rFonts w:ascii="Arial" w:hAnsi="Arial" w:cs="Arial"/>
          <w:sz w:val="22"/>
          <w:szCs w:val="22"/>
        </w:rPr>
        <w:t xml:space="preserve"> wg SST 04.02.02 należy  stosować kruszywo i mieszankę  spełniające kryteria przywołanego w w/w SST  dokumentu WT -4 dla takiej warstwy. Zapisy  WT -4 pozwalają na stosowanie kruszyw o szerszym zakresie uziarnień niż tylko jego  rodzaj 0/31 i 0/45. Istotne funkcjonalnie  parametry dla warstwy ulepszonego podłoża i </w:t>
      </w:r>
      <w:proofErr w:type="spellStart"/>
      <w:r w:rsidRPr="00A849D4">
        <w:rPr>
          <w:rFonts w:ascii="Arial" w:hAnsi="Arial" w:cs="Arial"/>
          <w:sz w:val="22"/>
          <w:szCs w:val="22"/>
        </w:rPr>
        <w:t>mrozoochronnej</w:t>
      </w:r>
      <w:proofErr w:type="spellEnd"/>
      <w:r w:rsidRPr="00A849D4">
        <w:rPr>
          <w:rFonts w:ascii="Arial" w:hAnsi="Arial" w:cs="Arial"/>
          <w:sz w:val="22"/>
          <w:szCs w:val="22"/>
        </w:rPr>
        <w:t>  mogą być spełniony dla pozostałych, dopuszczonych WT 4 mieszanek pod warunkiem spełnienia pozostałych wymagań dla  mieszanki. </w:t>
      </w:r>
      <w:r w:rsidRPr="00A849D4">
        <w:rPr>
          <w:rFonts w:ascii="Arial" w:hAnsi="Arial" w:cs="Arial"/>
          <w:sz w:val="22"/>
          <w:szCs w:val="22"/>
        </w:rPr>
        <w:tab/>
      </w:r>
    </w:p>
    <w:p w14:paraId="78E24E89" w14:textId="77777777" w:rsidR="00F1727A" w:rsidRDefault="00D67B3E" w:rsidP="00F1727A">
      <w:pPr>
        <w:spacing w:line="276" w:lineRule="auto"/>
        <w:jc w:val="both"/>
        <w:rPr>
          <w:rFonts w:ascii="Arial" w:hAnsi="Arial" w:cs="Arial"/>
          <w:b/>
          <w:bCs/>
          <w:sz w:val="22"/>
          <w:szCs w:val="22"/>
        </w:rPr>
      </w:pPr>
      <w:r>
        <w:rPr>
          <w:rFonts w:ascii="Arial" w:hAnsi="Arial" w:cs="Arial"/>
          <w:b/>
          <w:bCs/>
          <w:sz w:val="22"/>
          <w:szCs w:val="22"/>
        </w:rPr>
        <w:t>O</w:t>
      </w:r>
      <w:r w:rsidR="00A849D4" w:rsidRPr="00A849D4">
        <w:rPr>
          <w:rFonts w:ascii="Arial" w:hAnsi="Arial" w:cs="Arial"/>
          <w:b/>
          <w:bCs/>
          <w:sz w:val="22"/>
          <w:szCs w:val="22"/>
        </w:rPr>
        <w:t>dpowiedź:</w:t>
      </w:r>
    </w:p>
    <w:p w14:paraId="6CBFD044" w14:textId="316B3523"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 Należy stosować materiały zgodne z zapisami SST, w przypadku wystąpienia materiałów niewymienionych w SST stosować obowiązujące wytyczne techniczne.</w:t>
      </w:r>
    </w:p>
    <w:p w14:paraId="4205D36C" w14:textId="58D837AD"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11</w:t>
      </w:r>
    </w:p>
    <w:p w14:paraId="15A5BB5D"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potwierdzenie, że  wytrzymałość warstwy ulepszonego podłoża ma być zgodna z zapisami Opisu technicznego oraz z powszechnie stosowanymi dokumentami technicznymi </w:t>
      </w:r>
      <w:proofErr w:type="spellStart"/>
      <w:r w:rsidRPr="00A849D4">
        <w:rPr>
          <w:rFonts w:ascii="Arial" w:hAnsi="Arial" w:cs="Arial"/>
          <w:sz w:val="22"/>
          <w:szCs w:val="22"/>
        </w:rPr>
        <w:t>tzn</w:t>
      </w:r>
      <w:proofErr w:type="spellEnd"/>
      <w:r w:rsidRPr="00A849D4">
        <w:rPr>
          <w:rFonts w:ascii="Arial" w:hAnsi="Arial" w:cs="Arial"/>
          <w:sz w:val="22"/>
          <w:szCs w:val="22"/>
        </w:rPr>
        <w:t xml:space="preserve"> ma spełniać kryterium C 0,4/0,5. Zapis punktu 5.1 SST D 04.05.01 jest niezgodny z opisem konstrukcji (Opis Techniczny) i z częścią rysunkową.  </w:t>
      </w:r>
      <w:r w:rsidRPr="00A849D4">
        <w:rPr>
          <w:rFonts w:ascii="Arial" w:hAnsi="Arial" w:cs="Arial"/>
          <w:sz w:val="22"/>
          <w:szCs w:val="22"/>
        </w:rPr>
        <w:tab/>
      </w:r>
    </w:p>
    <w:p w14:paraId="202DE584"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2119F9A" w14:textId="1CEBE145"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Należy przyjąć zgodnie z dokumentacją projektową. W załączeniu skorygowana SST D-04.05.01.</w:t>
      </w:r>
    </w:p>
    <w:p w14:paraId="4C0DC2E1" w14:textId="6F90AC25"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12</w:t>
      </w:r>
    </w:p>
    <w:p w14:paraId="49248EFE"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zmianę zapisów SST D 05.03.23 w zakresie wymagań dla nasiąkliwości kostki betonowej, poprzez zamieszczenie wymagania PN-EN 1338 dla klasy  2 B czyli: nasiąkliwość poniżej 6% masy.  Jest to dotychczas najwyższa i  najpowszechniej stosowana klasa nasiąkliwości. Przywołana w SST D 05.03.23 PN-EN 1338 nie przewiduje dla żadnej klasy bardziej restrykcyjnych wymagań dla nasiąkliwości. Zamieszczone w punkcie 2 wymagania są niezgodne z żadną z klas opisanych w przywołanej normie PN-EN 1338. W SST zamieszczono wymagania dla betonu zwykłego a nie dla elementów prefabrykowanych. Kostki betonowa o mniejszej nasiąkliwości nie są produkowane. Producenci nie mają obowiązku deklarowania zawyżonych w sposób nieuzasadniony, niezgodnych z w/w normą, parametrów. Nie są obserwowane, na zrealizowanych według wymagań PN-EN 1338  projektach, uszkodzenia wskazujące na zbyt wysoką nasiąkliwość. Jak pokazuje doświadczenie Wykonawcy uszkodzenia wbudowanej  kostki betonowej  wynikają z niespełnienia podstawowych kryteriów </w:t>
      </w:r>
      <w:proofErr w:type="spellStart"/>
      <w:r w:rsidRPr="00A849D4">
        <w:rPr>
          <w:rFonts w:ascii="Arial" w:hAnsi="Arial" w:cs="Arial"/>
          <w:sz w:val="22"/>
          <w:szCs w:val="22"/>
        </w:rPr>
        <w:t>w.w</w:t>
      </w:r>
      <w:proofErr w:type="spellEnd"/>
      <w:r w:rsidRPr="00A849D4">
        <w:rPr>
          <w:rFonts w:ascii="Arial" w:hAnsi="Arial" w:cs="Arial"/>
          <w:sz w:val="22"/>
          <w:szCs w:val="22"/>
        </w:rPr>
        <w:t>. normy. </w:t>
      </w:r>
      <w:r w:rsidRPr="00A849D4">
        <w:rPr>
          <w:rFonts w:ascii="Arial" w:hAnsi="Arial" w:cs="Arial"/>
          <w:sz w:val="22"/>
          <w:szCs w:val="22"/>
        </w:rPr>
        <w:tab/>
      </w:r>
    </w:p>
    <w:p w14:paraId="4BD24C47"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A8E7B05" w14:textId="1BCABD71"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bez zmian.</w:t>
      </w:r>
    </w:p>
    <w:p w14:paraId="26F1FBDA" w14:textId="7AD57C74"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13</w:t>
      </w:r>
    </w:p>
    <w:p w14:paraId="67123300" w14:textId="5DC50A6C"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zmianę zapisów SST D 05.03.23 w zakresie wymagań dla mrozoodporności kostek betonowych poprzez zamieszczenie wymagania według PN-EN 1338 czyli: wartość średnia ubytku masy &lt; 1,0% przy czym żaden pojedynczy wynik nie może być większy niż 1,5%.  Jest to dotychczas najpowszechniej stosowana klasa wytrzymałości. Przywołana w treści SST </w:t>
      </w:r>
      <w:r w:rsidRPr="00A849D4">
        <w:rPr>
          <w:rFonts w:ascii="Arial" w:hAnsi="Arial" w:cs="Arial"/>
          <w:sz w:val="22"/>
          <w:szCs w:val="22"/>
        </w:rPr>
        <w:lastRenderedPageBreak/>
        <w:t xml:space="preserve">norma PN-EN 1338 nie przewiduje stosowania kostek o innych parametrach. Nie są obserwowane na projektach zrealizowanych według takich wymagań  uszkodzenia wskazujące na zbyt niską mrozoodporność. Jak pokazuje doświadczenie Wykonawcy uszkodzenia elementów wbudowanych wynikają z niespełnienia podstawowych kryteriów </w:t>
      </w:r>
      <w:proofErr w:type="spellStart"/>
      <w:r w:rsidRPr="00A849D4">
        <w:rPr>
          <w:rFonts w:ascii="Arial" w:hAnsi="Arial" w:cs="Arial"/>
          <w:sz w:val="22"/>
          <w:szCs w:val="22"/>
        </w:rPr>
        <w:t>w.w</w:t>
      </w:r>
      <w:proofErr w:type="spellEnd"/>
      <w:r w:rsidRPr="00A849D4">
        <w:rPr>
          <w:rFonts w:ascii="Arial" w:hAnsi="Arial" w:cs="Arial"/>
          <w:sz w:val="22"/>
          <w:szCs w:val="22"/>
        </w:rPr>
        <w:t>. normy.  Zamieszczone w punkcie 2 SST 05.03.23  są niezgodne z żadną z klas opisanych w przywołanej w powyższej SST  normie PN-EN 1338. Kostki betonowe o większej mrozoodporności nie są produkowane, Producenci nie mają obowiązku deklarowania zawyżonych w sposób nieuzasadniony, niezgodnych z w/w normą, parametrów. Podane w SST D 05.03.23 wymagania i metoda badawcza nie dotyczą elementów prefabrykowanych. </w:t>
      </w:r>
    </w:p>
    <w:p w14:paraId="518A4F44"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403B6C14" w14:textId="6B2DA7C6"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bez zmian.</w:t>
      </w:r>
    </w:p>
    <w:p w14:paraId="15CFE1EF" w14:textId="0B113F5F"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14</w:t>
      </w:r>
    </w:p>
    <w:p w14:paraId="42AE1661"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Prosimy o zmianę  zapisów SST D 05.03.23 w zakresie wymagań dla wytrzymałości na rozciąganie przy rozłupywaniu, poprzez zamieszczenie wymagań zgodnych z normą PN-EN 1338 czyli: „Jeśli próbka składa się z nie więcej niż 8 kostek, wytrzymałość T każdej kostki nie może być mniejsza niż 3,6 </w:t>
      </w:r>
      <w:proofErr w:type="spellStart"/>
      <w:r w:rsidRPr="00A849D4">
        <w:rPr>
          <w:rFonts w:ascii="Arial" w:hAnsi="Arial" w:cs="Arial"/>
          <w:sz w:val="22"/>
          <w:szCs w:val="22"/>
        </w:rPr>
        <w:t>MPa</w:t>
      </w:r>
      <w:proofErr w:type="spellEnd"/>
      <w:r w:rsidRPr="00A849D4">
        <w:rPr>
          <w:rFonts w:ascii="Arial" w:hAnsi="Arial" w:cs="Arial"/>
          <w:sz w:val="22"/>
          <w:szCs w:val="22"/>
        </w:rPr>
        <w:t xml:space="preserve"> a obciążenie niszczące nie jest mniejsze niż 250 N/mm   lub  dla oceny większej próbki: Jeśli próbka składa się z 16 kostek brukowych i wytrzymałość T nie więcej niż jednej kostki jest mniejsza niż 3,6 </w:t>
      </w:r>
      <w:proofErr w:type="spellStart"/>
      <w:r w:rsidRPr="00A849D4">
        <w:rPr>
          <w:rFonts w:ascii="Arial" w:hAnsi="Arial" w:cs="Arial"/>
          <w:sz w:val="22"/>
          <w:szCs w:val="22"/>
        </w:rPr>
        <w:t>MPa</w:t>
      </w:r>
      <w:proofErr w:type="spellEnd"/>
      <w:r w:rsidRPr="00A849D4">
        <w:rPr>
          <w:rFonts w:ascii="Arial" w:hAnsi="Arial" w:cs="Arial"/>
          <w:sz w:val="22"/>
          <w:szCs w:val="22"/>
        </w:rPr>
        <w:t xml:space="preserve"> ale nie mniejsza 2,9 </w:t>
      </w:r>
      <w:proofErr w:type="spellStart"/>
      <w:r w:rsidRPr="00A849D4">
        <w:rPr>
          <w:rFonts w:ascii="Arial" w:hAnsi="Arial" w:cs="Arial"/>
          <w:sz w:val="22"/>
          <w:szCs w:val="22"/>
        </w:rPr>
        <w:t>MPa</w:t>
      </w:r>
      <w:proofErr w:type="spellEnd"/>
      <w:r w:rsidRPr="00A849D4">
        <w:rPr>
          <w:rFonts w:ascii="Arial" w:hAnsi="Arial" w:cs="Arial"/>
          <w:sz w:val="22"/>
          <w:szCs w:val="22"/>
        </w:rPr>
        <w:t xml:space="preserve"> i żadne obciążenie niszczące nie jest mniejsze niż 250 N/mm, to próbka i partia kostki są zgodne z wymaganiami. W SST zamieszczono wymagania dla betonu zwykłego a nie dla elementów .</w:t>
      </w:r>
      <w:r w:rsidRPr="00A849D4">
        <w:rPr>
          <w:rFonts w:ascii="Arial" w:hAnsi="Arial" w:cs="Arial"/>
          <w:sz w:val="22"/>
          <w:szCs w:val="22"/>
        </w:rPr>
        <w:tab/>
      </w:r>
    </w:p>
    <w:p w14:paraId="6F4961CA"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2B9D5C49" w14:textId="420FB2C1"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bez zmian.</w:t>
      </w:r>
    </w:p>
    <w:p w14:paraId="2A209CF4" w14:textId="625A55C8"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15</w:t>
      </w:r>
    </w:p>
    <w:p w14:paraId="4EEA1637"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Wnosimy o zmianę terminu wskazanego w pkt. 10.2.3. warunków ogólnych umowy z 7 do 2 dni. Wskazać należy, iż siedmiodniowy termin na odbiór robót zanikających może w sposób bardzo niekorzystny wpłynąć na możliwość prowadzenia robót w sposób ciągły bez zagrożenia terminowego. Tak długie terminy odbiorów skutkować będą nieplanowanymi przerwami w realizacji robót.</w:t>
      </w:r>
      <w:r w:rsidRPr="00A849D4">
        <w:rPr>
          <w:rFonts w:ascii="Arial" w:hAnsi="Arial" w:cs="Arial"/>
          <w:sz w:val="22"/>
          <w:szCs w:val="22"/>
        </w:rPr>
        <w:tab/>
      </w:r>
    </w:p>
    <w:p w14:paraId="4F346A31"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05631094" w14:textId="6D396DC1"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pkt. 10.2.3 OWU bez zmian.</w:t>
      </w:r>
    </w:p>
    <w:p w14:paraId="21C766C1" w14:textId="253D7264"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16</w:t>
      </w:r>
    </w:p>
    <w:p w14:paraId="447FB404"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Wnosimy o zmianę limitu waloryzacji wskazanego w załączniku nr 1 do Umowy poprzez podniesienie wskazanego limitu z 5 do 15%. Wskazać należy, iż przy obecnej sytuacji rynkowej obecny limit może okazać się skrajnie niewystarczający co może powodować trudności w realizacji przedmiotu Umowy. Zaznaczyć należy, iż obecnie standardowym limitem waloryzacji wskazywanym przez publicznych zamawiających jest przedział od 10 do 15% wynagrodzenia Wykonawcy.</w:t>
      </w:r>
      <w:r w:rsidRPr="00A849D4">
        <w:rPr>
          <w:rFonts w:ascii="Arial" w:hAnsi="Arial" w:cs="Arial"/>
          <w:sz w:val="22"/>
          <w:szCs w:val="22"/>
        </w:rPr>
        <w:tab/>
      </w:r>
    </w:p>
    <w:p w14:paraId="695E29EB"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229C468" w14:textId="28DAB4FE"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załącznika nr 1 do projektu umowy bez zmian.</w:t>
      </w:r>
    </w:p>
    <w:p w14:paraId="15A692F1" w14:textId="3316E4A6"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17</w:t>
      </w:r>
    </w:p>
    <w:p w14:paraId="4760CA82"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Wnosimy o skrócenie okresu pielęgnacji zieleni wskazanego w pkt. 13.1. warunków ogólnych umowy poprzez wskazanie konkretnego 36 miesięcznego okresu pielęgnacji.</w:t>
      </w:r>
    </w:p>
    <w:p w14:paraId="7A548173"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6745B976" w14:textId="5C7B1EAC"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Pielęgnacja polegająca na koszeniu trawy będzie po stronie Inwestora. Pozostałe czynności związane z utrzymaniem zieleni będą po stronie Wykonawcy w okresie gwarancji i rękojmi.</w:t>
      </w:r>
    </w:p>
    <w:p w14:paraId="670704D1" w14:textId="35E7B7C5"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lastRenderedPageBreak/>
        <w:t xml:space="preserve">Pytanie </w:t>
      </w:r>
      <w:r>
        <w:rPr>
          <w:rFonts w:ascii="Arial" w:hAnsi="Arial" w:cs="Arial"/>
          <w:b/>
          <w:bCs/>
          <w:sz w:val="22"/>
          <w:szCs w:val="22"/>
          <w:u w:val="single"/>
        </w:rPr>
        <w:t>1</w:t>
      </w:r>
      <w:r w:rsidR="00AE5F45">
        <w:rPr>
          <w:rFonts w:ascii="Arial" w:hAnsi="Arial" w:cs="Arial"/>
          <w:b/>
          <w:bCs/>
          <w:sz w:val="22"/>
          <w:szCs w:val="22"/>
          <w:u w:val="single"/>
        </w:rPr>
        <w:t>18</w:t>
      </w:r>
    </w:p>
    <w:p w14:paraId="78E8D4B5"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Wnosimy o zmniejszenie kary umownej za niezrealizowanie ustalonego terminu pośredniego wskazanej w §9 ust. 1 pkt. 1.5 Umowy z 3% kwoty brutto umowy do 0,5% kwoty brutto umowy z jednoczesnym zastrzeżeniem, iż Zamawiający nie będzie dochodził kar umownych za niedotrzymanie terminów pośrednich w przypadku dotrzymania przez Wykonawcę terminu końcowego. Wskazać należy, iż obecnie wymieniona wyżej kara umowna jest rażąco wygórowana i nieproporcjonalna do zaniedbań, które sankcjonuje. Zauważyć należy, iż np. 25 dniowa zwłoka w realizacji przedmiotu umowy będzie obciążona mniejszą odpowiedzialnością niż jeden dzień zwłoki, w dotrzymaniu kamienia milowego, którą to zwłokę można zniwelować przed odbiorem końcowym. Takie ustalenie stosunku między stronami jest krzywdzące wobec wykonawcy. </w:t>
      </w:r>
      <w:r w:rsidRPr="00A849D4">
        <w:rPr>
          <w:rFonts w:ascii="Arial" w:hAnsi="Arial" w:cs="Arial"/>
          <w:sz w:val="22"/>
          <w:szCs w:val="22"/>
        </w:rPr>
        <w:tab/>
      </w:r>
    </w:p>
    <w:p w14:paraId="2069683A"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173512BA" w14:textId="16F7183C"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projektu umowy bez zmian.</w:t>
      </w:r>
    </w:p>
    <w:p w14:paraId="0D486800" w14:textId="4E3BEDB1"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19</w:t>
      </w:r>
    </w:p>
    <w:p w14:paraId="6A1C1D7E" w14:textId="77777777"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Wnosimy o zmianę § 10 ust. 1 lit. f poprzez zmianę minimalnej wysokości wynagrodzenia z 10 do 80%. Wskazać należy, iż obecna regulacja umowna stanowi obejście zobowiązania Zamawiającego do wskazania limitu robót zaniechanych. Limit na poziomie 10% nie pozwala Wykonawcom na ustalenie odpowiednich cena na materiały, których cena zależy w dużej mierze od zamawianych ilości.</w:t>
      </w:r>
      <w:r w:rsidRPr="00A849D4">
        <w:rPr>
          <w:rFonts w:ascii="Arial" w:hAnsi="Arial" w:cs="Arial"/>
          <w:sz w:val="22"/>
          <w:szCs w:val="22"/>
        </w:rPr>
        <w:tab/>
      </w:r>
    </w:p>
    <w:p w14:paraId="7CB1185D"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53A46641" w14:textId="06D035EA"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projektu umowy bez zmian.</w:t>
      </w:r>
    </w:p>
    <w:p w14:paraId="3C05D2F0" w14:textId="63CF0B19" w:rsidR="008C0373" w:rsidRPr="00323CA3" w:rsidRDefault="008C0373" w:rsidP="008C037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AE5F45">
        <w:rPr>
          <w:rFonts w:ascii="Arial" w:hAnsi="Arial" w:cs="Arial"/>
          <w:b/>
          <w:bCs/>
          <w:sz w:val="22"/>
          <w:szCs w:val="22"/>
          <w:u w:val="single"/>
        </w:rPr>
        <w:t>20</w:t>
      </w:r>
    </w:p>
    <w:p w14:paraId="450FCD8D" w14:textId="77777777" w:rsidR="00F1727A" w:rsidRDefault="00A849D4" w:rsidP="00F1727A">
      <w:pPr>
        <w:spacing w:line="276" w:lineRule="auto"/>
        <w:jc w:val="both"/>
        <w:rPr>
          <w:rFonts w:ascii="Arial" w:hAnsi="Arial" w:cs="Arial"/>
          <w:sz w:val="22"/>
          <w:szCs w:val="22"/>
        </w:rPr>
      </w:pPr>
      <w:r w:rsidRPr="00A849D4">
        <w:rPr>
          <w:rFonts w:ascii="Arial" w:hAnsi="Arial" w:cs="Arial"/>
          <w:sz w:val="22"/>
          <w:szCs w:val="22"/>
        </w:rPr>
        <w:t xml:space="preserve">Wnosimy o wprowadzenie do pkt. 7.2.1. warunków ogólnych umowy łącznego maksymalnego okresu wstrzymania nie dłuższego niż 45 dni. Brak łącznego limitu </w:t>
      </w:r>
      <w:proofErr w:type="spellStart"/>
      <w:r w:rsidRPr="00A849D4">
        <w:rPr>
          <w:rFonts w:ascii="Arial" w:hAnsi="Arial" w:cs="Arial"/>
          <w:sz w:val="22"/>
          <w:szCs w:val="22"/>
        </w:rPr>
        <w:t>wstrzymań</w:t>
      </w:r>
      <w:proofErr w:type="spellEnd"/>
      <w:r w:rsidRPr="00A849D4">
        <w:rPr>
          <w:rFonts w:ascii="Arial" w:hAnsi="Arial" w:cs="Arial"/>
          <w:sz w:val="22"/>
          <w:szCs w:val="22"/>
        </w:rPr>
        <w:t xml:space="preserve"> powodował będzie niemożliwe do określenia przez wykonawcę ryzyka, których skutki nie sposób określić.</w:t>
      </w:r>
    </w:p>
    <w:p w14:paraId="55ACFB0A" w14:textId="77777777" w:rsidR="00F1727A" w:rsidRDefault="00D67B3E" w:rsidP="00F1727A">
      <w:pPr>
        <w:spacing w:line="276" w:lineRule="auto"/>
        <w:jc w:val="both"/>
        <w:rPr>
          <w:rFonts w:ascii="Arial" w:hAnsi="Arial" w:cs="Arial"/>
          <w:sz w:val="22"/>
          <w:szCs w:val="22"/>
        </w:rPr>
      </w:pPr>
      <w:r>
        <w:rPr>
          <w:rFonts w:ascii="Arial" w:hAnsi="Arial" w:cs="Arial"/>
          <w:b/>
          <w:bCs/>
          <w:sz w:val="22"/>
          <w:szCs w:val="22"/>
        </w:rPr>
        <w:t>O</w:t>
      </w:r>
      <w:r w:rsidR="00A849D4" w:rsidRPr="00A849D4">
        <w:rPr>
          <w:rFonts w:ascii="Arial" w:hAnsi="Arial" w:cs="Arial"/>
          <w:b/>
          <w:bCs/>
          <w:sz w:val="22"/>
          <w:szCs w:val="22"/>
        </w:rPr>
        <w:t>dpowiedź:</w:t>
      </w:r>
      <w:r w:rsidR="00A849D4" w:rsidRPr="00A849D4">
        <w:rPr>
          <w:rFonts w:ascii="Arial" w:hAnsi="Arial" w:cs="Arial"/>
          <w:sz w:val="22"/>
          <w:szCs w:val="22"/>
        </w:rPr>
        <w:t xml:space="preserve"> </w:t>
      </w:r>
    </w:p>
    <w:p w14:paraId="74190E0C" w14:textId="0A4D61C8" w:rsidR="00A849D4" w:rsidRPr="00A849D4" w:rsidRDefault="00A849D4" w:rsidP="00F1727A">
      <w:pPr>
        <w:spacing w:line="276" w:lineRule="auto"/>
        <w:jc w:val="both"/>
        <w:rPr>
          <w:rFonts w:ascii="Arial" w:hAnsi="Arial" w:cs="Arial"/>
          <w:sz w:val="22"/>
          <w:szCs w:val="22"/>
        </w:rPr>
      </w:pPr>
      <w:r w:rsidRPr="00A849D4">
        <w:rPr>
          <w:rFonts w:ascii="Arial" w:hAnsi="Arial" w:cs="Arial"/>
          <w:sz w:val="22"/>
          <w:szCs w:val="22"/>
        </w:rPr>
        <w:t>Zamawiający pozostawia zapisy pkt. 7.2.1 OWU bez zmian.</w:t>
      </w:r>
    </w:p>
    <w:p w14:paraId="5CE19EFA" w14:textId="3E50EF95" w:rsidR="00320293" w:rsidRPr="00323CA3" w:rsidRDefault="00320293" w:rsidP="00320293">
      <w:pPr>
        <w:suppressAutoHyphens/>
        <w:spacing w:line="300" w:lineRule="atLeast"/>
        <w:jc w:val="both"/>
        <w:rPr>
          <w:rFonts w:ascii="Arial" w:hAnsi="Arial" w:cs="Arial"/>
          <w:b/>
          <w:bCs/>
          <w:sz w:val="22"/>
          <w:szCs w:val="22"/>
          <w:u w:val="single"/>
        </w:rPr>
      </w:pPr>
      <w:bookmarkStart w:id="21" w:name="_Hlk144806333"/>
      <w:r w:rsidRPr="00323CA3">
        <w:rPr>
          <w:rFonts w:ascii="Arial" w:hAnsi="Arial" w:cs="Arial"/>
          <w:b/>
          <w:bCs/>
          <w:sz w:val="22"/>
          <w:szCs w:val="22"/>
          <w:u w:val="single"/>
        </w:rPr>
        <w:t xml:space="preserve">Pytanie </w:t>
      </w:r>
      <w:r>
        <w:rPr>
          <w:rFonts w:ascii="Arial" w:hAnsi="Arial" w:cs="Arial"/>
          <w:b/>
          <w:bCs/>
          <w:sz w:val="22"/>
          <w:szCs w:val="22"/>
          <w:u w:val="single"/>
        </w:rPr>
        <w:t>121</w:t>
      </w:r>
    </w:p>
    <w:p w14:paraId="3CAD46A9"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 xml:space="preserve">Prosimy o potwierdzenie, że  wytrzymałość warstwy podbudowy pomocniczej  ma być zgodna z zapisami Opisu technicznego, części rysunkowej oraz z powszechnie stosowanymi dokumentami technicznymi </w:t>
      </w:r>
      <w:proofErr w:type="spellStart"/>
      <w:r w:rsidRPr="00596D66">
        <w:rPr>
          <w:rFonts w:ascii="Arial" w:hAnsi="Arial" w:cs="Arial"/>
          <w:sz w:val="22"/>
          <w:szCs w:val="22"/>
        </w:rPr>
        <w:t>tzn</w:t>
      </w:r>
      <w:proofErr w:type="spellEnd"/>
      <w:r w:rsidRPr="00596D66">
        <w:rPr>
          <w:rFonts w:ascii="Arial" w:hAnsi="Arial" w:cs="Arial"/>
          <w:sz w:val="22"/>
          <w:szCs w:val="22"/>
        </w:rPr>
        <w:t xml:space="preserve"> ma spełniać kryterium C 5/6. Zapis punktu 5.1 SST D 04.05.01 jest niezgodny z opisem konstrukcji (Opis Techniczny) i z częścią rysunkową.</w:t>
      </w:r>
      <w:r w:rsidRPr="00596D66">
        <w:rPr>
          <w:rFonts w:ascii="Arial" w:hAnsi="Arial" w:cs="Arial"/>
          <w:sz w:val="22"/>
          <w:szCs w:val="22"/>
        </w:rPr>
        <w:tab/>
      </w:r>
    </w:p>
    <w:p w14:paraId="550CC395"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35C2EA5F"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Wytrzymałość warstwy podbudowy zasadniczej należy przyjąć zgodnie z dokumentacją projektową. W załączeniu skorygowana SST D-04.05.01</w:t>
      </w:r>
    </w:p>
    <w:p w14:paraId="620A9417" w14:textId="723C01D1"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122</w:t>
      </w:r>
    </w:p>
    <w:p w14:paraId="648BAF17"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 xml:space="preserve">Prosimy o zmianę  zapisów SST D 08.01.01 w zakresie wymagań dla nasiąkliwości krawężników betonowych poprzez zamieszczenie wymagania według PN-EN 1340 czyli: wartość średnia ubytku masy &lt; 6,0 % Jest to dotychczas najpowszechniej stosowana klasa odporności. Norma PN-EN 1340 nie przewiduje stosowania krawężników o wyższych parametrach. Nie są obserwowane na zrealizowanych według takich wymagań  projektach uszkodzenia wskazujące na zbyt wysoką nasiąkliwość. Jak pokazuje doświadczenie Wykonawcy uszkodzenia krawężników wbudowanych wynikają z niespełnienia podstawowych kryteriów </w:t>
      </w:r>
      <w:proofErr w:type="spellStart"/>
      <w:r w:rsidRPr="00596D66">
        <w:rPr>
          <w:rFonts w:ascii="Arial" w:hAnsi="Arial" w:cs="Arial"/>
          <w:sz w:val="22"/>
          <w:szCs w:val="22"/>
        </w:rPr>
        <w:t>w.w</w:t>
      </w:r>
      <w:proofErr w:type="spellEnd"/>
      <w:r w:rsidRPr="00596D66">
        <w:rPr>
          <w:rFonts w:ascii="Arial" w:hAnsi="Arial" w:cs="Arial"/>
          <w:sz w:val="22"/>
          <w:szCs w:val="22"/>
        </w:rPr>
        <w:t xml:space="preserve">. normy.  Zamieszczone w punkcie 2 SST 08.01.01  są niezgodne z żadną z klas opisanych w przywołanej w powyższej SST  normie PN-EN 1340. Producenci nie maja </w:t>
      </w:r>
      <w:r w:rsidRPr="00596D66">
        <w:rPr>
          <w:rFonts w:ascii="Arial" w:hAnsi="Arial" w:cs="Arial"/>
          <w:sz w:val="22"/>
          <w:szCs w:val="22"/>
        </w:rPr>
        <w:lastRenderedPageBreak/>
        <w:t>obowiązku deklarowania zawyżonych w sposób nieuzasadniony parametrów.</w:t>
      </w:r>
      <w:r w:rsidRPr="00596D66">
        <w:rPr>
          <w:rFonts w:ascii="Arial" w:hAnsi="Arial" w:cs="Arial"/>
          <w:sz w:val="22"/>
          <w:szCs w:val="22"/>
        </w:rPr>
        <w:tab/>
        <w:t xml:space="preserve">Do Zamawiającego. </w:t>
      </w:r>
    </w:p>
    <w:p w14:paraId="10DA1FD7" w14:textId="031EA624"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6DFDB65D"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Zamawiający pozostawia zapisy bez zmian.</w:t>
      </w:r>
    </w:p>
    <w:p w14:paraId="003CE5B7" w14:textId="77777777" w:rsidR="00A849D4" w:rsidRPr="00A849D4" w:rsidRDefault="00A849D4" w:rsidP="00A849D4">
      <w:pPr>
        <w:spacing w:line="276" w:lineRule="auto"/>
        <w:ind w:left="720"/>
        <w:jc w:val="both"/>
        <w:rPr>
          <w:rFonts w:ascii="Arial" w:hAnsi="Arial" w:cs="Arial"/>
          <w:sz w:val="22"/>
          <w:szCs w:val="22"/>
        </w:rPr>
      </w:pPr>
    </w:p>
    <w:p w14:paraId="0E108C5D" w14:textId="5D133358"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123</w:t>
      </w:r>
    </w:p>
    <w:p w14:paraId="2BE5943E" w14:textId="0C1DFA0A" w:rsidR="00320293" w:rsidRPr="00A849D4" w:rsidRDefault="00596D66" w:rsidP="00320293">
      <w:pPr>
        <w:spacing w:line="276" w:lineRule="auto"/>
        <w:jc w:val="both"/>
        <w:rPr>
          <w:rFonts w:ascii="Arial" w:hAnsi="Arial" w:cs="Arial"/>
          <w:sz w:val="22"/>
          <w:szCs w:val="22"/>
        </w:rPr>
      </w:pPr>
      <w:r w:rsidRPr="00596D66">
        <w:rPr>
          <w:rFonts w:ascii="Arial" w:hAnsi="Arial" w:cs="Arial"/>
          <w:sz w:val="22"/>
          <w:szCs w:val="22"/>
        </w:rPr>
        <w:t>Prosimy o zmianę zapisów SST D 08.01.01 w zakresie wymagań dla mrozoodporności  krawężników betonowych, poprzez zamieszczenie wymagania według  PN-EN 1340.  Jest to dotychczas najwyższa i  najpowszechniej stosowana klasa mrozoodporności krawężników. Przywołana w SST D 08.01.01 PN-EN 1340 nie przewiduje dla żadnej klasy bardziej restrykcyjnych wymagań dla mrozoodporności. Zamieszczone w punkcie 2 wymagania są niezgodne z żadną z klas opisanych w przywołanej normie PN-EN 1340. W SST zamieszczono wymagania dla betonu zwykłego a nie dla elementów prefabrykowanych. Krawężniki betonowe o  mrozoodporności  innej niż wskazana przez PN-EN 1340 nie są produkowane. Producenci nie mają obowiązku deklarowania zawyżonych w sposób nieuzasadniony, niezgodnych z w/w normą, parametrów. Nie są obserwowane, na zrealizowanych według wymagań PN-EN 1340 projektach, uszkodzenia wskazujące na niewłaściwą mrozoodporność. Jak pokazuje doświadczenie Wykonawcy uszkodzenia wbudowanego  krawężnika   wynikają z niespełnienia podstawowych kryteriów w/w. normy.</w:t>
      </w:r>
    </w:p>
    <w:p w14:paraId="2174DACD"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3634715A" w14:textId="77777777" w:rsidR="00596D66" w:rsidRPr="00596D66" w:rsidRDefault="00596D66" w:rsidP="00596D66">
      <w:pPr>
        <w:spacing w:line="276" w:lineRule="auto"/>
        <w:jc w:val="both"/>
        <w:rPr>
          <w:rFonts w:ascii="Arial" w:hAnsi="Arial" w:cs="Arial"/>
          <w:sz w:val="22"/>
          <w:szCs w:val="22"/>
        </w:rPr>
      </w:pPr>
      <w:bookmarkStart w:id="22" w:name="_Hlk144898460"/>
      <w:r w:rsidRPr="00596D66">
        <w:rPr>
          <w:rFonts w:ascii="Arial" w:hAnsi="Arial" w:cs="Arial"/>
          <w:sz w:val="22"/>
          <w:szCs w:val="22"/>
        </w:rPr>
        <w:t>Zamawiający pozostawia zapisy bez zmian.</w:t>
      </w:r>
    </w:p>
    <w:bookmarkEnd w:id="22"/>
    <w:p w14:paraId="20C5C8B0" w14:textId="1F971C87"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124</w:t>
      </w:r>
    </w:p>
    <w:p w14:paraId="5EB0B8B7" w14:textId="5B850F77" w:rsidR="00320293" w:rsidRDefault="00596D66" w:rsidP="00320293">
      <w:pPr>
        <w:spacing w:line="276" w:lineRule="auto"/>
        <w:jc w:val="both"/>
        <w:rPr>
          <w:rFonts w:ascii="Arial" w:hAnsi="Arial" w:cs="Arial"/>
          <w:b/>
          <w:bCs/>
          <w:sz w:val="22"/>
          <w:szCs w:val="22"/>
        </w:rPr>
      </w:pPr>
      <w:r w:rsidRPr="00596D66">
        <w:rPr>
          <w:rFonts w:ascii="Arial" w:hAnsi="Arial" w:cs="Arial"/>
          <w:sz w:val="22"/>
          <w:szCs w:val="22"/>
        </w:rPr>
        <w:t>Prosimy o potwierdzenie że do wykonania robót według SST D 08.01.01 należy stosować krawężniki spełniające wymagania PN-EN 1340. W SST zamieszczono wymagania dla betonu zwykłego a nie dla elementów prefabrykowanych.</w:t>
      </w:r>
    </w:p>
    <w:p w14:paraId="3CAB27D6"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61CF3BBD"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Zamawiający pozostawia zapisy bez zmian.</w:t>
      </w:r>
    </w:p>
    <w:p w14:paraId="7386A320" w14:textId="1D00D7DE"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125</w:t>
      </w:r>
    </w:p>
    <w:p w14:paraId="4F0046C9"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Prosimy o potwierdzenie, że parametry warstwy ulepszonego podłoża mają być zgodne z przekrojami normalnymi oraz opisem technicznym czyli mieszanki klasy C0,4/0,5,  stosowanej do warstwy ulepszonego podłoża.  </w:t>
      </w:r>
      <w:r w:rsidRPr="00596D66">
        <w:rPr>
          <w:rFonts w:ascii="Arial" w:hAnsi="Arial" w:cs="Arial"/>
          <w:sz w:val="22"/>
          <w:szCs w:val="22"/>
        </w:rPr>
        <w:tab/>
        <w:t xml:space="preserve">Należy przyjąć zgodnie z dokumentacją projektową. </w:t>
      </w:r>
    </w:p>
    <w:p w14:paraId="4ACCE80A"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4C6F9E87"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W załączeniu Zamawiający przekazuje skorygowaną SST D-04.05.01.</w:t>
      </w:r>
    </w:p>
    <w:p w14:paraId="2D9DEF23" w14:textId="1CA20829"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126</w:t>
      </w:r>
    </w:p>
    <w:p w14:paraId="707BC706" w14:textId="77777777" w:rsidR="00596D66"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Prosimy o wykreślenie z treści Dokumentacji Projektowej w tym, między innymi, z punktu 2 SST D 03.03.01 A wymagań dotyczących posiadania aprobaty technicznej czy  krajowej oceny technicznej. Zgodnie z obowiązującymi przepisami nie jest to dokument obowiązkowy do wprowadzenia materiału na rynek. Wymaganie posiadania aprobaty jest niezgodne z przepisami dotyczącymi swobodnego dostępu do rynku i wolnej konkurencji. Funkcję dokumentu dopuszczającego do obrotu pełni deklaracja właściwości użytkowych.</w:t>
      </w:r>
      <w:r w:rsidRPr="00596D66">
        <w:rPr>
          <w:rFonts w:ascii="Arial" w:hAnsi="Arial" w:cs="Arial"/>
          <w:sz w:val="22"/>
          <w:szCs w:val="22"/>
        </w:rPr>
        <w:tab/>
      </w:r>
    </w:p>
    <w:p w14:paraId="56ED0F7B"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1D69E729" w14:textId="14D404E0" w:rsidR="00320293" w:rsidRPr="00596D66" w:rsidRDefault="00596D66" w:rsidP="00596D66">
      <w:pPr>
        <w:spacing w:line="276" w:lineRule="auto"/>
        <w:jc w:val="both"/>
        <w:rPr>
          <w:rFonts w:ascii="Arial" w:hAnsi="Arial" w:cs="Arial"/>
          <w:sz w:val="22"/>
          <w:szCs w:val="22"/>
        </w:rPr>
      </w:pPr>
      <w:r w:rsidRPr="00596D66">
        <w:rPr>
          <w:rFonts w:ascii="Arial" w:hAnsi="Arial" w:cs="Arial"/>
          <w:sz w:val="22"/>
          <w:szCs w:val="22"/>
        </w:rPr>
        <w:t>Zamawiający pozostawia zapisy bez zmian.</w:t>
      </w:r>
    </w:p>
    <w:p w14:paraId="02D5E3E5" w14:textId="3756EB2B"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12</w:t>
      </w:r>
      <w:r w:rsidR="00596D66">
        <w:rPr>
          <w:rFonts w:ascii="Arial" w:hAnsi="Arial" w:cs="Arial"/>
          <w:b/>
          <w:bCs/>
          <w:sz w:val="22"/>
          <w:szCs w:val="22"/>
          <w:u w:val="single"/>
        </w:rPr>
        <w:t>7</w:t>
      </w:r>
    </w:p>
    <w:p w14:paraId="7DB8A06D" w14:textId="77777777" w:rsidR="00263E2D" w:rsidRPr="00263E2D" w:rsidRDefault="00263E2D" w:rsidP="00D444C8">
      <w:pPr>
        <w:spacing w:line="276" w:lineRule="auto"/>
        <w:jc w:val="both"/>
        <w:rPr>
          <w:rFonts w:ascii="Arial" w:hAnsi="Arial" w:cs="Arial"/>
          <w:sz w:val="22"/>
          <w:szCs w:val="22"/>
        </w:rPr>
      </w:pPr>
      <w:r w:rsidRPr="00263E2D">
        <w:rPr>
          <w:rFonts w:ascii="Arial" w:hAnsi="Arial" w:cs="Arial"/>
          <w:sz w:val="22"/>
          <w:szCs w:val="22"/>
        </w:rPr>
        <w:t>Prosimy o udostępnienie rysunków dotyczących zaprojektowanej przepompowni w odcinku 1, oraz szczegółów wymagań monitoringu.</w:t>
      </w:r>
    </w:p>
    <w:p w14:paraId="71476FAC" w14:textId="77777777" w:rsidR="006D173D" w:rsidRDefault="006D173D" w:rsidP="00320293">
      <w:pPr>
        <w:spacing w:line="276" w:lineRule="auto"/>
        <w:jc w:val="both"/>
        <w:rPr>
          <w:rFonts w:ascii="Arial" w:hAnsi="Arial" w:cs="Arial"/>
          <w:b/>
          <w:bCs/>
          <w:sz w:val="22"/>
          <w:szCs w:val="22"/>
        </w:rPr>
      </w:pPr>
    </w:p>
    <w:p w14:paraId="73289A03" w14:textId="37CDE7EE" w:rsidR="00320293" w:rsidRDefault="00320293" w:rsidP="00320293">
      <w:pPr>
        <w:spacing w:line="276" w:lineRule="auto"/>
        <w:jc w:val="both"/>
        <w:rPr>
          <w:rFonts w:ascii="Arial" w:hAnsi="Arial" w:cs="Arial"/>
          <w:sz w:val="22"/>
          <w:szCs w:val="22"/>
        </w:rPr>
      </w:pPr>
      <w:r>
        <w:rPr>
          <w:rFonts w:ascii="Arial" w:hAnsi="Arial" w:cs="Arial"/>
          <w:b/>
          <w:bCs/>
          <w:sz w:val="22"/>
          <w:szCs w:val="22"/>
        </w:rPr>
        <w:lastRenderedPageBreak/>
        <w:t>O</w:t>
      </w:r>
      <w:r w:rsidRPr="00A849D4">
        <w:rPr>
          <w:rFonts w:ascii="Arial" w:hAnsi="Arial" w:cs="Arial"/>
          <w:b/>
          <w:bCs/>
          <w:sz w:val="22"/>
          <w:szCs w:val="22"/>
        </w:rPr>
        <w:t>dpowiedź:</w:t>
      </w:r>
      <w:r w:rsidRPr="00A849D4">
        <w:rPr>
          <w:rFonts w:ascii="Arial" w:hAnsi="Arial" w:cs="Arial"/>
          <w:sz w:val="22"/>
          <w:szCs w:val="22"/>
        </w:rPr>
        <w:t xml:space="preserve"> </w:t>
      </w:r>
    </w:p>
    <w:bookmarkEnd w:id="21"/>
    <w:p w14:paraId="749A37F7" w14:textId="77777777" w:rsidR="00263E2D" w:rsidRPr="00263E2D" w:rsidRDefault="00263E2D" w:rsidP="00D444C8">
      <w:pPr>
        <w:spacing w:line="276" w:lineRule="auto"/>
        <w:jc w:val="both"/>
        <w:rPr>
          <w:rFonts w:ascii="Arial" w:hAnsi="Arial" w:cs="Arial"/>
          <w:sz w:val="22"/>
          <w:szCs w:val="22"/>
        </w:rPr>
      </w:pPr>
      <w:r w:rsidRPr="00263E2D">
        <w:rPr>
          <w:rFonts w:ascii="Arial" w:hAnsi="Arial" w:cs="Arial"/>
          <w:sz w:val="22"/>
          <w:szCs w:val="22"/>
        </w:rPr>
        <w:t>Materiały przetargowe zostały uzupełnione.</w:t>
      </w:r>
    </w:p>
    <w:p w14:paraId="345A12CF" w14:textId="419BA711"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12</w:t>
      </w:r>
      <w:r w:rsidR="00596D66">
        <w:rPr>
          <w:rFonts w:ascii="Arial" w:hAnsi="Arial" w:cs="Arial"/>
          <w:b/>
          <w:bCs/>
          <w:sz w:val="22"/>
          <w:szCs w:val="22"/>
          <w:u w:val="single"/>
        </w:rPr>
        <w:t>8</w:t>
      </w:r>
    </w:p>
    <w:p w14:paraId="7E905C26" w14:textId="5E1173D2" w:rsidR="00320293" w:rsidRPr="00A849D4" w:rsidRDefault="00263E2D" w:rsidP="00320293">
      <w:pPr>
        <w:spacing w:line="276" w:lineRule="auto"/>
        <w:jc w:val="both"/>
        <w:rPr>
          <w:rFonts w:ascii="Arial" w:hAnsi="Arial" w:cs="Arial"/>
          <w:sz w:val="22"/>
          <w:szCs w:val="22"/>
        </w:rPr>
      </w:pPr>
      <w:r w:rsidRPr="00263E2D">
        <w:rPr>
          <w:rFonts w:ascii="Arial" w:hAnsi="Arial" w:cs="Arial"/>
          <w:sz w:val="22"/>
          <w:szCs w:val="22"/>
        </w:rPr>
        <w:t>Dotyczy branży sanitarnej: Prosimy o udostępnienie rysunków konstrukcyjnych dotyczących zaprojektowanego zbiornika w odcinku 1 .</w:t>
      </w:r>
      <w:r w:rsidR="00320293" w:rsidRPr="00A849D4">
        <w:rPr>
          <w:rFonts w:ascii="Arial" w:hAnsi="Arial" w:cs="Arial"/>
          <w:sz w:val="22"/>
          <w:szCs w:val="22"/>
        </w:rPr>
        <w:tab/>
      </w:r>
    </w:p>
    <w:p w14:paraId="032C0C8E"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275D14DE" w14:textId="77777777" w:rsidR="00263E2D" w:rsidRPr="00263E2D" w:rsidRDefault="00263E2D" w:rsidP="00D444C8">
      <w:pPr>
        <w:spacing w:line="276" w:lineRule="auto"/>
        <w:jc w:val="both"/>
        <w:rPr>
          <w:rFonts w:ascii="Arial" w:hAnsi="Arial" w:cs="Arial"/>
          <w:sz w:val="22"/>
          <w:szCs w:val="22"/>
        </w:rPr>
      </w:pPr>
      <w:r w:rsidRPr="00263E2D">
        <w:rPr>
          <w:rFonts w:ascii="Arial" w:hAnsi="Arial" w:cs="Arial"/>
          <w:sz w:val="22"/>
          <w:szCs w:val="22"/>
        </w:rPr>
        <w:t>Materiały przetargowe zostały uzupełnione.</w:t>
      </w:r>
    </w:p>
    <w:p w14:paraId="750CF5A9" w14:textId="1A3F811F"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596D66">
        <w:rPr>
          <w:rFonts w:ascii="Arial" w:hAnsi="Arial" w:cs="Arial"/>
          <w:b/>
          <w:bCs/>
          <w:sz w:val="22"/>
          <w:szCs w:val="22"/>
          <w:u w:val="single"/>
        </w:rPr>
        <w:t>29</w:t>
      </w:r>
    </w:p>
    <w:p w14:paraId="1D5A0DD0"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Dotyczy branży sanitarnej: Prosimy o udostępnienie rysunków dotyczących zaprojektowanych urządzeń podczyszczających (separatorów i osadników) w odcinku 1.</w:t>
      </w:r>
    </w:p>
    <w:p w14:paraId="6A52B00E"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4801C26C" w14:textId="77777777" w:rsidR="00263E2D" w:rsidRPr="00263E2D" w:rsidRDefault="00263E2D" w:rsidP="00D444C8">
      <w:pPr>
        <w:spacing w:line="276" w:lineRule="auto"/>
        <w:jc w:val="both"/>
        <w:rPr>
          <w:rFonts w:ascii="Arial" w:hAnsi="Arial" w:cs="Arial"/>
          <w:sz w:val="22"/>
          <w:szCs w:val="22"/>
        </w:rPr>
      </w:pPr>
      <w:r w:rsidRPr="00263E2D">
        <w:rPr>
          <w:rFonts w:ascii="Arial" w:hAnsi="Arial" w:cs="Arial"/>
          <w:sz w:val="22"/>
          <w:szCs w:val="22"/>
        </w:rPr>
        <w:t>Materiały przetargowe zostały uzupełnione.</w:t>
      </w:r>
    </w:p>
    <w:p w14:paraId="01FB6685" w14:textId="4323485D"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596D66">
        <w:rPr>
          <w:rFonts w:ascii="Arial" w:hAnsi="Arial" w:cs="Arial"/>
          <w:b/>
          <w:bCs/>
          <w:sz w:val="22"/>
          <w:szCs w:val="22"/>
          <w:u w:val="single"/>
        </w:rPr>
        <w:t>0</w:t>
      </w:r>
    </w:p>
    <w:p w14:paraId="34DE0BA3" w14:textId="77777777" w:rsidR="00263E2D" w:rsidRPr="00263E2D" w:rsidRDefault="00263E2D" w:rsidP="00D444C8">
      <w:pPr>
        <w:spacing w:line="276" w:lineRule="auto"/>
        <w:jc w:val="both"/>
        <w:rPr>
          <w:rFonts w:ascii="Arial" w:hAnsi="Arial" w:cs="Arial"/>
          <w:sz w:val="22"/>
          <w:szCs w:val="22"/>
        </w:rPr>
      </w:pPr>
      <w:r w:rsidRPr="00263E2D">
        <w:rPr>
          <w:rFonts w:ascii="Arial" w:hAnsi="Arial" w:cs="Arial"/>
          <w:sz w:val="22"/>
          <w:szCs w:val="22"/>
        </w:rPr>
        <w:t>Dotyczy branży sanitarnej: Prosimy o udostępnienie rysunków dotyczących zaprojektowanych urządzeń podczyszczających (separatora i osadnika) w odcinku 2 .</w:t>
      </w:r>
    </w:p>
    <w:p w14:paraId="0F01CE6A"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46203BD6" w14:textId="77777777" w:rsidR="00263E2D" w:rsidRPr="00263E2D" w:rsidRDefault="00263E2D" w:rsidP="00D444C8">
      <w:pPr>
        <w:spacing w:line="276" w:lineRule="auto"/>
        <w:jc w:val="both"/>
        <w:rPr>
          <w:rFonts w:ascii="Arial" w:hAnsi="Arial" w:cs="Arial"/>
          <w:sz w:val="22"/>
          <w:szCs w:val="22"/>
        </w:rPr>
      </w:pPr>
      <w:r w:rsidRPr="00263E2D">
        <w:rPr>
          <w:rFonts w:ascii="Arial" w:hAnsi="Arial" w:cs="Arial"/>
          <w:sz w:val="22"/>
          <w:szCs w:val="22"/>
        </w:rPr>
        <w:t>Materiały przetargowe zostały uzupełnione.</w:t>
      </w:r>
    </w:p>
    <w:p w14:paraId="02F57B7E" w14:textId="68241DB6"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596D66">
        <w:rPr>
          <w:rFonts w:ascii="Arial" w:hAnsi="Arial" w:cs="Arial"/>
          <w:b/>
          <w:bCs/>
          <w:sz w:val="22"/>
          <w:szCs w:val="22"/>
          <w:u w:val="single"/>
        </w:rPr>
        <w:t>1</w:t>
      </w:r>
    </w:p>
    <w:p w14:paraId="6B331652"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Dotyczy branży sanitarnej, kanalizacji deszczowej: Opis techniczny projektu kanalizacji deszczowej w punkcie 11.4 „Wykonanie sieci kanalizacji deszczowej” zawiera szczegółowy opis wymagań dotyczących studni kanalizacyjnych. Opis jest jednak kopią opisu technicznego studni wytwarzanych przez konkretnego producenta i uniemożliwia stosowanie studni innych producentów: Opis techniczny zawarty w Dokumentacji: (ZAŁĄCZNIK) Ponadto, opis techniczny w tym samym punkcie Dokumentacji zawiera zapis „Z uwagi na szczelność systemu i połączeń, zaleca się, aby prefabrykowane wyroby betonowe, tj. rury i studzienki, stanowiły rozwiązanie tego samego wytwórcy.” co dodatkowo rozszerza zakres materiałów które można nabyć tylko u jednego, konkretnie wskazanego producenta. W związku z powyższym prosimy o podanie parametrów równoważności dla studni i rur betonowych/żelbetowych umożliwiające zakup ww. materiałów u konkurencyjnych producentów.</w:t>
      </w:r>
    </w:p>
    <w:p w14:paraId="7A95ED46"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4AD019E0"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 xml:space="preserve">"Stosowanie rur i studni w jednolitym systemie jest zaleceniem wskazującym na kompatybilność, szczelność i niezawodność systemu. </w:t>
      </w:r>
    </w:p>
    <w:p w14:paraId="2C7D8A1B"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Wymagane parametry i dokumenty odniesienia, dla równoważnych prefabrykatów -  studzienek:</w:t>
      </w:r>
    </w:p>
    <w:p w14:paraId="6727FE94"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Studzienki betonowe  (płyty pokrywowe jako żelbetowe) DN1000 i DN1200, zgodne z PN-EN 1917,</w:t>
      </w:r>
    </w:p>
    <w:p w14:paraId="045E6CA1"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Studzienki betonowe lub żelbetowe (płyty pokrywowe jako żelbetowe) od DN1500 zgodne z KOT </w:t>
      </w:r>
      <w:proofErr w:type="spellStart"/>
      <w:r w:rsidRPr="00263E2D">
        <w:rPr>
          <w:rFonts w:ascii="Arial" w:hAnsi="Arial" w:cs="Arial"/>
          <w:sz w:val="22"/>
          <w:szCs w:val="22"/>
        </w:rPr>
        <w:t>IBDiM</w:t>
      </w:r>
      <w:proofErr w:type="spellEnd"/>
      <w:r w:rsidRPr="00263E2D">
        <w:rPr>
          <w:rFonts w:ascii="Arial" w:hAnsi="Arial" w:cs="Arial"/>
          <w:sz w:val="22"/>
          <w:szCs w:val="22"/>
        </w:rPr>
        <w:t>,</w:t>
      </w:r>
    </w:p>
    <w:p w14:paraId="357A0F71"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Łączenie elementów studzienek na uszczelki z materiału SBR lub EPDM wg EN 681-1,</w:t>
      </w:r>
    </w:p>
    <w:p w14:paraId="26AF294F"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Przejścia rur betonowych/żelbetowych przez ściany dennic studzienek wykonać jako szczelne, tj. monolitycznie fabrycznie odlane odciski z uszczelkami lub odciski do połączenia z uszczelkami (dla rur od DN1500) </w:t>
      </w:r>
    </w:p>
    <w:p w14:paraId="28D08B93"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Nie dopuszcza się wiercenia w ścianach dennic i montażu przejść szczelnych pod rury betonowe/żelbetowe poprzez ich wklejanie – także w warunkach gotowego prefabrykatu,</w:t>
      </w:r>
    </w:p>
    <w:p w14:paraId="63875201"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ściany dennic winny być prostopadłe do osi kolektora głównego, </w:t>
      </w:r>
    </w:p>
    <w:p w14:paraId="5961D4C4"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lastRenderedPageBreak/>
        <w:t>• kineta betonowa: wysokość od ½ do ¾ wysokości głównego kolektora, wytrzymałość betonu w kinecie dennic: ≥C16/20,</w:t>
      </w:r>
    </w:p>
    <w:p w14:paraId="192C4C55"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nie dopuszcza się wykonywania kinet na placu budowy,</w:t>
      </w:r>
    </w:p>
    <w:p w14:paraId="53790649"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średnice studni i dennic dla poszczególnych średnic rurociągów zgodne z profilami podłużnymi sieci</w:t>
      </w:r>
    </w:p>
    <w:p w14:paraId="64F2FB34"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Beton o minimalnej klasie wytrzymałości na ściskanie betonu użytego do produkcji elementów studzienek: ≥C40/50, </w:t>
      </w:r>
    </w:p>
    <w:p w14:paraId="589BEE2E"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Nasiąkliwość betonu poniżej: ≤5%, </w:t>
      </w:r>
    </w:p>
    <w:p w14:paraId="710D30F3"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Odporność betonu na działanie SO42- wg EN 196-2, w wodzie: ≥200 i ≤600mg/l, </w:t>
      </w:r>
    </w:p>
    <w:p w14:paraId="221BDD1B"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Klasa ekspozycji betonu XA1, XC1,</w:t>
      </w:r>
    </w:p>
    <w:p w14:paraId="21FE0DFB"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Dennica studzienki (dno i ściany): wykonana a jednym cyklu produkcyjnym (jeden odlew),</w:t>
      </w:r>
    </w:p>
    <w:p w14:paraId="2A6B205D"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Szczelność połączeń </w:t>
      </w:r>
      <w:proofErr w:type="spellStart"/>
      <w:r w:rsidRPr="00263E2D">
        <w:rPr>
          <w:rFonts w:ascii="Arial" w:hAnsi="Arial" w:cs="Arial"/>
          <w:sz w:val="22"/>
          <w:szCs w:val="22"/>
        </w:rPr>
        <w:t>uszczelkowego</w:t>
      </w:r>
      <w:proofErr w:type="spellEnd"/>
      <w:r w:rsidRPr="00263E2D">
        <w:rPr>
          <w:rFonts w:ascii="Arial" w:hAnsi="Arial" w:cs="Arial"/>
          <w:sz w:val="22"/>
          <w:szCs w:val="22"/>
        </w:rPr>
        <w:t xml:space="preserve"> elementów studzienek, zapewniona przy ciśnieniu: 0,5bar, </w:t>
      </w:r>
    </w:p>
    <w:p w14:paraId="6AC562E1"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 xml:space="preserve">• przykrycie studzienek kanalizacyjnych – zwężka redukcyjna lub żelbetowa płyta pokrywowa o minimalnej wytrzymałości na obciążenia pionowe 300kN, </w:t>
      </w:r>
    </w:p>
    <w:p w14:paraId="316F3C70" w14:textId="77777777" w:rsidR="00263E2D" w:rsidRPr="00263E2D" w:rsidRDefault="00263E2D" w:rsidP="00263E2D">
      <w:pPr>
        <w:spacing w:line="276" w:lineRule="auto"/>
        <w:ind w:left="426"/>
        <w:jc w:val="both"/>
        <w:rPr>
          <w:rFonts w:ascii="Arial" w:hAnsi="Arial" w:cs="Arial"/>
          <w:sz w:val="22"/>
          <w:szCs w:val="22"/>
        </w:rPr>
      </w:pPr>
      <w:r w:rsidRPr="00263E2D">
        <w:rPr>
          <w:rFonts w:ascii="Arial" w:hAnsi="Arial" w:cs="Arial"/>
          <w:sz w:val="22"/>
          <w:szCs w:val="22"/>
        </w:rPr>
        <w:t>drabinka włazowa, powlekana, odpowiadająca wymaganiom normy PN-EN 13101.</w:t>
      </w:r>
    </w:p>
    <w:p w14:paraId="2F8FF1C2" w14:textId="4E9DACF9"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6D173D">
        <w:rPr>
          <w:rFonts w:ascii="Arial" w:hAnsi="Arial" w:cs="Arial"/>
          <w:b/>
          <w:bCs/>
          <w:sz w:val="22"/>
          <w:szCs w:val="22"/>
          <w:u w:val="single"/>
        </w:rPr>
        <w:t>2</w:t>
      </w:r>
    </w:p>
    <w:p w14:paraId="2175326E"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Dotyczy branży drogowej: W dokumentacji przetargowej nie wskazano rodzaju asfaltu jaki należy zastosować do projektowanej mieszanki mineralno-asfaltowej na warstwę podbudowy z AC 22 P dla kategorii ruchu KR 5-7. Prosimy o potwierdzenie, że do projektowanej mieszanki mineralno-asfaltowej z AC 22 P dla kategorii ruchu KR 5-7 należy zastosować asfalt drogowy 35/50, który jest typowym lepiszczem stosowanym do warstwy podbudowy dla kategorii ruchu KR 3-7 zgodnie z dokumentem technicznym WT-2 2014 przywołanym w SST w pkt. 10.3.</w:t>
      </w:r>
    </w:p>
    <w:p w14:paraId="1CBD5C14"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62D453CC"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Należy zastosować asfalt drogowy 35/50.</w:t>
      </w:r>
    </w:p>
    <w:p w14:paraId="456C55FF" w14:textId="67971DC6"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6D173D">
        <w:rPr>
          <w:rFonts w:ascii="Arial" w:hAnsi="Arial" w:cs="Arial"/>
          <w:b/>
          <w:bCs/>
          <w:sz w:val="22"/>
          <w:szCs w:val="22"/>
          <w:u w:val="single"/>
        </w:rPr>
        <w:t>3</w:t>
      </w:r>
    </w:p>
    <w:p w14:paraId="682C0089" w14:textId="3692EA36" w:rsidR="00320293" w:rsidRDefault="00263E2D" w:rsidP="00320293">
      <w:pPr>
        <w:spacing w:line="276" w:lineRule="auto"/>
        <w:jc w:val="both"/>
        <w:rPr>
          <w:rFonts w:ascii="Arial" w:hAnsi="Arial" w:cs="Arial"/>
          <w:b/>
          <w:bCs/>
          <w:sz w:val="22"/>
          <w:szCs w:val="22"/>
        </w:rPr>
      </w:pPr>
      <w:r w:rsidRPr="00263E2D">
        <w:rPr>
          <w:rFonts w:ascii="Arial" w:hAnsi="Arial" w:cs="Arial"/>
          <w:sz w:val="22"/>
          <w:szCs w:val="22"/>
        </w:rPr>
        <w:t>Dotyczy branży drogowej: W dokumentacji przetargowej nie wskazano rodzaju asfaltu jaki należy zastosować do projektowanej mieszanki mineralno-asfaltowej na warstwę wiążącą z AC 22 W dla kategorii ruchu KR 5-7. Prosimy o potwierdzenie, że do projektowanej mieszanki mineralno-asfaltowej z AC 22 W dla kategorii ruchu KR 5-7 należy zastosować asfalt modyfikowany PMB 25/55-60.</w:t>
      </w:r>
    </w:p>
    <w:p w14:paraId="7B1D6CFF"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0F27F8ED"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Należy zastosować asfalt drogowy PMB 25/55-60.</w:t>
      </w:r>
    </w:p>
    <w:p w14:paraId="0A293BE4" w14:textId="5737B5E3"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6D173D">
        <w:rPr>
          <w:rFonts w:ascii="Arial" w:hAnsi="Arial" w:cs="Arial"/>
          <w:b/>
          <w:bCs/>
          <w:sz w:val="22"/>
          <w:szCs w:val="22"/>
          <w:u w:val="single"/>
        </w:rPr>
        <w:t>4</w:t>
      </w:r>
    </w:p>
    <w:p w14:paraId="7484993A"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Dotyczy branży drogowej: W dokumentacji przetargowej nie wskazano rodzaju asfaltu jaki należy zastosować do projektowanej mieszanki mineralno-asfaltowej na warstwę ścieralną z SMA 8 dla kategorii ruchu KR 5-7. Prosimy o doprecyzowanie rodzaju asfaltu jaki należy zastosować do projektowanej mieszanki z SMA 8, czy asfalt modyfikowany PMB 45/80-55 czy asfalt modyfikowany PMB 45/80-65</w:t>
      </w:r>
      <w:r w:rsidRPr="00263E2D">
        <w:rPr>
          <w:rFonts w:ascii="Arial" w:hAnsi="Arial" w:cs="Arial"/>
          <w:sz w:val="22"/>
          <w:szCs w:val="22"/>
        </w:rPr>
        <w:tab/>
      </w:r>
    </w:p>
    <w:p w14:paraId="632376ED"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62963CAF" w14:textId="3F2591A7" w:rsidR="00320293" w:rsidRDefault="00263E2D" w:rsidP="00320293">
      <w:pPr>
        <w:suppressAutoHyphens/>
        <w:spacing w:line="300" w:lineRule="atLeast"/>
        <w:jc w:val="both"/>
        <w:rPr>
          <w:rFonts w:ascii="Arial" w:hAnsi="Arial" w:cs="Arial"/>
          <w:b/>
          <w:bCs/>
          <w:sz w:val="22"/>
          <w:szCs w:val="22"/>
          <w:u w:val="single"/>
        </w:rPr>
      </w:pPr>
      <w:r w:rsidRPr="00263E2D">
        <w:rPr>
          <w:rFonts w:ascii="Arial" w:hAnsi="Arial" w:cs="Arial"/>
          <w:sz w:val="22"/>
          <w:szCs w:val="22"/>
        </w:rPr>
        <w:t>Należy zastosować asfalt drogowy PMB 45/80-55.</w:t>
      </w:r>
    </w:p>
    <w:p w14:paraId="38A2F691" w14:textId="1682843C"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6D173D">
        <w:rPr>
          <w:rFonts w:ascii="Arial" w:hAnsi="Arial" w:cs="Arial"/>
          <w:b/>
          <w:bCs/>
          <w:sz w:val="22"/>
          <w:szCs w:val="22"/>
          <w:u w:val="single"/>
        </w:rPr>
        <w:t>5</w:t>
      </w:r>
    </w:p>
    <w:p w14:paraId="28423622"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 xml:space="preserve">Dotyczy branży mostowej: W SST D.05.03.13 w pkt. 2.11 tablica 20 jednym z wymaganych parametrów mieszanki SMA 8, KR 5-7 jest współczynnik luminancji. Zgodnie z dokumentem "WT-2 2016-część II" ograniczono zastosowanie tego parametru do tuneli oraz obiektów </w:t>
      </w:r>
      <w:r w:rsidRPr="00263E2D">
        <w:rPr>
          <w:rFonts w:ascii="Arial" w:hAnsi="Arial" w:cs="Arial"/>
          <w:sz w:val="22"/>
          <w:szCs w:val="22"/>
        </w:rPr>
        <w:lastRenderedPageBreak/>
        <w:t>inżynierskich w ciągu głównym dróg krajowych i autostrad o nawierzchni betonowej. Przedmiotowy zakres robót nie kwalifikuje się do powyższych wymagań w zakresie jasności nawierzchni. W związku z powyższym prosimy o wykreślenie zapisu dotyczącego współczynnika luminancji lub potwierdzenie, że zamawiający nie będzie go wymagał.</w:t>
      </w:r>
      <w:r w:rsidRPr="00263E2D">
        <w:rPr>
          <w:rFonts w:ascii="Arial" w:hAnsi="Arial" w:cs="Arial"/>
          <w:sz w:val="22"/>
          <w:szCs w:val="22"/>
        </w:rPr>
        <w:tab/>
      </w:r>
    </w:p>
    <w:p w14:paraId="69BB0950"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3B613594"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W przekazanym SST D.05.03.13 nie ma punktu 2.11.</w:t>
      </w:r>
    </w:p>
    <w:p w14:paraId="787863C6" w14:textId="30262957"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6D173D">
        <w:rPr>
          <w:rFonts w:ascii="Arial" w:hAnsi="Arial" w:cs="Arial"/>
          <w:b/>
          <w:bCs/>
          <w:sz w:val="22"/>
          <w:szCs w:val="22"/>
          <w:u w:val="single"/>
        </w:rPr>
        <w:t>6</w:t>
      </w:r>
    </w:p>
    <w:p w14:paraId="398622BC"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 xml:space="preserve">Dotyczy branży mostowej: W SST D.05.03.07 w pkt. 1.3 wskazano do zaprojektowania mieszankę z asfaltu lanego MA11 przy użyciu asfaltu modyfikowanego PMB 25/55-60 oraz dodatku asfaltu naturalnego </w:t>
      </w:r>
      <w:proofErr w:type="spellStart"/>
      <w:r w:rsidRPr="00263E2D">
        <w:rPr>
          <w:rFonts w:ascii="Arial" w:hAnsi="Arial" w:cs="Arial"/>
          <w:sz w:val="22"/>
          <w:szCs w:val="22"/>
        </w:rPr>
        <w:t>Trynidad</w:t>
      </w:r>
      <w:proofErr w:type="spellEnd"/>
      <w:r w:rsidRPr="00263E2D">
        <w:rPr>
          <w:rFonts w:ascii="Arial" w:hAnsi="Arial" w:cs="Arial"/>
          <w:sz w:val="22"/>
          <w:szCs w:val="22"/>
        </w:rPr>
        <w:t xml:space="preserve">. Informujemy, że dodatek w postaci asfaltu naturalnego </w:t>
      </w:r>
      <w:proofErr w:type="spellStart"/>
      <w:r w:rsidRPr="00263E2D">
        <w:rPr>
          <w:rFonts w:ascii="Arial" w:hAnsi="Arial" w:cs="Arial"/>
          <w:sz w:val="22"/>
          <w:szCs w:val="22"/>
        </w:rPr>
        <w:t>Trynidad</w:t>
      </w:r>
      <w:proofErr w:type="spellEnd"/>
      <w:r w:rsidRPr="00263E2D">
        <w:rPr>
          <w:rFonts w:ascii="Arial" w:hAnsi="Arial" w:cs="Arial"/>
          <w:sz w:val="22"/>
          <w:szCs w:val="22"/>
        </w:rPr>
        <w:t xml:space="preserve"> stosowany jest do mieszanki asfaltu lanego, do którego przewidziano użycie asfaltu drogowego 35/50 celem uzyskania spadku wartości penetracji oraz wzrost temperatury mięknienia. W przypadku zastosowania do projektowanej mieszanki MA 11 asfaltu modyfikowanego PMB 25/55-60 nie ma konieczności zastosowania dodatku w postaci asfaltu naturalnego. Zgodnie z WT-2 oraz normą PN-EN 13108-6 stosowanie dodatków nie jest obowiązkowe. Prosimy o potwierdzenie, że do projektowanej mieszanki z MA 11 z asfaltem modyfikowanym PMB 25/55-60 nie trzeba stosować dodatku w postaci asfaltu naturalnego.</w:t>
      </w:r>
    </w:p>
    <w:p w14:paraId="24C554F2" w14:textId="4CE0844A"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73974E6B"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 xml:space="preserve">Zamawiający informuje, że zezwala się na użycie asfaltu modyfikowanego MPB 25/55-60 bez dodatku asfaltu naturalnego zgodnie z normą PN-EN 13108-6. Jednakże wykonawca może wykonać warstwę </w:t>
      </w:r>
      <w:proofErr w:type="spellStart"/>
      <w:r w:rsidRPr="00263E2D">
        <w:rPr>
          <w:rFonts w:ascii="Arial" w:hAnsi="Arial" w:cs="Arial"/>
          <w:sz w:val="22"/>
          <w:szCs w:val="22"/>
        </w:rPr>
        <w:t>wiążcą</w:t>
      </w:r>
      <w:proofErr w:type="spellEnd"/>
      <w:r w:rsidRPr="00263E2D">
        <w:rPr>
          <w:rFonts w:ascii="Arial" w:hAnsi="Arial" w:cs="Arial"/>
          <w:sz w:val="22"/>
          <w:szCs w:val="22"/>
        </w:rPr>
        <w:t xml:space="preserve"> z MA8 lub MA11 z asfaltu 35/50 z dodatkiem </w:t>
      </w:r>
      <w:proofErr w:type="spellStart"/>
      <w:r w:rsidRPr="00263E2D">
        <w:rPr>
          <w:rFonts w:ascii="Arial" w:hAnsi="Arial" w:cs="Arial"/>
          <w:sz w:val="22"/>
          <w:szCs w:val="22"/>
        </w:rPr>
        <w:t>alfaltu</w:t>
      </w:r>
      <w:proofErr w:type="spellEnd"/>
      <w:r w:rsidRPr="00263E2D">
        <w:rPr>
          <w:rFonts w:ascii="Arial" w:hAnsi="Arial" w:cs="Arial"/>
          <w:sz w:val="22"/>
          <w:szCs w:val="22"/>
        </w:rPr>
        <w:t xml:space="preserve"> naturalnego </w:t>
      </w:r>
      <w:proofErr w:type="spellStart"/>
      <w:r w:rsidRPr="00263E2D">
        <w:rPr>
          <w:rFonts w:ascii="Arial" w:hAnsi="Arial" w:cs="Arial"/>
          <w:sz w:val="22"/>
          <w:szCs w:val="22"/>
        </w:rPr>
        <w:t>trynidad</w:t>
      </w:r>
      <w:proofErr w:type="spellEnd"/>
      <w:r w:rsidRPr="00263E2D">
        <w:rPr>
          <w:rFonts w:ascii="Arial" w:hAnsi="Arial" w:cs="Arial"/>
          <w:sz w:val="22"/>
          <w:szCs w:val="22"/>
        </w:rPr>
        <w:t xml:space="preserve"> zgodnie z WT-2 2014.</w:t>
      </w:r>
    </w:p>
    <w:p w14:paraId="7AECD836" w14:textId="5CEB49A7" w:rsidR="00320293" w:rsidRPr="00323CA3" w:rsidRDefault="00320293" w:rsidP="00320293">
      <w:pPr>
        <w:suppressAutoHyphens/>
        <w:spacing w:line="300" w:lineRule="atLeast"/>
        <w:jc w:val="both"/>
        <w:rPr>
          <w:rFonts w:ascii="Arial" w:hAnsi="Arial" w:cs="Arial"/>
          <w:b/>
          <w:bCs/>
          <w:sz w:val="22"/>
          <w:szCs w:val="22"/>
          <w:u w:val="single"/>
        </w:rPr>
      </w:pPr>
      <w:bookmarkStart w:id="23" w:name="_Hlk144806455"/>
      <w:r w:rsidRPr="00323CA3">
        <w:rPr>
          <w:rFonts w:ascii="Arial" w:hAnsi="Arial" w:cs="Arial"/>
          <w:b/>
          <w:bCs/>
          <w:sz w:val="22"/>
          <w:szCs w:val="22"/>
          <w:u w:val="single"/>
        </w:rPr>
        <w:t xml:space="preserve">Pytanie </w:t>
      </w:r>
      <w:r>
        <w:rPr>
          <w:rFonts w:ascii="Arial" w:hAnsi="Arial" w:cs="Arial"/>
          <w:b/>
          <w:bCs/>
          <w:sz w:val="22"/>
          <w:szCs w:val="22"/>
          <w:u w:val="single"/>
        </w:rPr>
        <w:t>13</w:t>
      </w:r>
      <w:r w:rsidR="006D173D">
        <w:rPr>
          <w:rFonts w:ascii="Arial" w:hAnsi="Arial" w:cs="Arial"/>
          <w:b/>
          <w:bCs/>
          <w:sz w:val="22"/>
          <w:szCs w:val="22"/>
          <w:u w:val="single"/>
        </w:rPr>
        <w:t>7</w:t>
      </w:r>
    </w:p>
    <w:p w14:paraId="5B2253E8" w14:textId="77777777" w:rsidR="00263E2D" w:rsidRPr="00263E2D" w:rsidRDefault="00263E2D" w:rsidP="00263E2D">
      <w:pPr>
        <w:spacing w:line="276" w:lineRule="auto"/>
        <w:jc w:val="both"/>
        <w:rPr>
          <w:rFonts w:ascii="Arial" w:hAnsi="Arial" w:cs="Arial"/>
          <w:sz w:val="22"/>
          <w:szCs w:val="22"/>
        </w:rPr>
      </w:pPr>
      <w:r w:rsidRPr="00263E2D">
        <w:rPr>
          <w:rFonts w:ascii="Arial" w:hAnsi="Arial" w:cs="Arial"/>
          <w:sz w:val="22"/>
          <w:szCs w:val="22"/>
        </w:rPr>
        <w:t>Dotyczy branży mostowej: W dokumentacji przetargowej na obiekcie mostowym wskazano do zaprojektowania mieszankę na warstwę ścieralną z SMA 11. Prosimy o wyrażenie zgody na zmianę i możliwość zastosowania mieszanki SMA 8 jak wskazano w projekcie wykonawczym branży drogowej dla jezdni zaprojektowanej zgodnie z WT1, WT-2 2014</w:t>
      </w:r>
      <w:r w:rsidRPr="00263E2D">
        <w:rPr>
          <w:rFonts w:ascii="Arial" w:hAnsi="Arial" w:cs="Arial"/>
          <w:sz w:val="22"/>
          <w:szCs w:val="22"/>
        </w:rPr>
        <w:tab/>
      </w:r>
    </w:p>
    <w:p w14:paraId="1AC15C35"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3366AC8F"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Zamawiający informuje, że w przypadku zastosowania SMA 8 jako warstwę ścieralną na dojazdach do obiektu, zezwala się na użycie tej mieszanki na obiekcie mostowym.</w:t>
      </w:r>
    </w:p>
    <w:p w14:paraId="6C32FFC5" w14:textId="3A815E58"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13</w:t>
      </w:r>
      <w:r w:rsidR="006D173D">
        <w:rPr>
          <w:rFonts w:ascii="Arial" w:hAnsi="Arial" w:cs="Arial"/>
          <w:b/>
          <w:bCs/>
          <w:sz w:val="22"/>
          <w:szCs w:val="22"/>
          <w:u w:val="single"/>
        </w:rPr>
        <w:t>8</w:t>
      </w:r>
    </w:p>
    <w:p w14:paraId="7B8B2505" w14:textId="43855A5F" w:rsidR="00320293" w:rsidRPr="00A849D4" w:rsidRDefault="00BA3345" w:rsidP="00320293">
      <w:pPr>
        <w:spacing w:line="276" w:lineRule="auto"/>
        <w:jc w:val="both"/>
        <w:rPr>
          <w:rFonts w:ascii="Arial" w:hAnsi="Arial" w:cs="Arial"/>
          <w:sz w:val="22"/>
          <w:szCs w:val="22"/>
        </w:rPr>
      </w:pPr>
      <w:r w:rsidRPr="00BA3345">
        <w:rPr>
          <w:rFonts w:ascii="Arial" w:hAnsi="Arial" w:cs="Arial"/>
          <w:sz w:val="22"/>
          <w:szCs w:val="22"/>
        </w:rPr>
        <w:t>Dotyczy branży mostowej: W SST D.05.03.13 stwierdziliśmy niespójność w zakresie rodzaju lepiszcza jakie należy zastosować do projektowanej mieszanki na warstwę ścieralną z SMA 11. W pkt 1.3 podano asfalt modyfikowany PMB 45/80-55 natomiast w pkt 2.2 podano wymagania dla asfaltu PMB 45/80-65. Prosimy o wyjaśnienie i doprecyzowanie rodzaju asfaltu do projektowanej mieszanki na warstwę ścieralną z SMA 11.</w:t>
      </w:r>
      <w:r w:rsidRPr="00BA3345">
        <w:rPr>
          <w:rFonts w:ascii="Arial" w:hAnsi="Arial" w:cs="Arial"/>
          <w:sz w:val="22"/>
          <w:szCs w:val="22"/>
        </w:rPr>
        <w:tab/>
        <w:t>"</w:t>
      </w:r>
    </w:p>
    <w:p w14:paraId="241825C8"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7D74A600"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 xml:space="preserve">W punkcie 1.3 znajduje się zapis "1.3. Zakres robót objętych STWIOR”.` Specyfikacje Techniczne (ST) stanowią podstawę do zaprojektowania oraz wykonania i odbioru warstwy ścieralnej z mastyksu grysowego SMA 11. "" nie </w:t>
      </w:r>
      <w:proofErr w:type="spellStart"/>
      <w:r w:rsidRPr="00BA3345">
        <w:rPr>
          <w:rFonts w:ascii="Arial" w:hAnsi="Arial" w:cs="Arial"/>
          <w:sz w:val="22"/>
          <w:szCs w:val="22"/>
        </w:rPr>
        <w:t>precyzujacy</w:t>
      </w:r>
      <w:proofErr w:type="spellEnd"/>
      <w:r w:rsidRPr="00BA3345">
        <w:rPr>
          <w:rFonts w:ascii="Arial" w:hAnsi="Arial" w:cs="Arial"/>
          <w:sz w:val="22"/>
          <w:szCs w:val="22"/>
        </w:rPr>
        <w:t xml:space="preserve">  rodzaju asfaltu. W tabeli w pkt 2.2. zostały podane wymagania dla PMB 45/80-55.  W nagłówku tabeli oraz w punkcie 5.3 omyłkowo znalazł się zapis o asfalcie PMB 45/80-65. Dla wykonania warstwy ścieralnej z SMA 11 można zastosować zarówno asfalt PMB 45/80-55 jak PMB 45/80-65 zgodnie z WT-2  2014. </w:t>
      </w:r>
    </w:p>
    <w:p w14:paraId="177F8F13" w14:textId="4790C1DE"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6D173D">
        <w:rPr>
          <w:rFonts w:ascii="Arial" w:hAnsi="Arial" w:cs="Arial"/>
          <w:b/>
          <w:bCs/>
          <w:sz w:val="22"/>
          <w:szCs w:val="22"/>
          <w:u w:val="single"/>
        </w:rPr>
        <w:t>39</w:t>
      </w:r>
    </w:p>
    <w:p w14:paraId="706CCCD1"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 xml:space="preserve">"Dotyczy branży mostowej: W SST D.05.03.13 dla mieszanki SMA 11 w pkt. 2.4 dla kruszywa łamanego drobnego przedstawiono wymagania zawartości pyłów według PN-EN 933-1 </w:t>
      </w:r>
      <w:r w:rsidRPr="00BA3345">
        <w:rPr>
          <w:rFonts w:ascii="Arial" w:hAnsi="Arial" w:cs="Arial"/>
          <w:sz w:val="22"/>
          <w:szCs w:val="22"/>
        </w:rPr>
        <w:lastRenderedPageBreak/>
        <w:t>niezgodne z obowiązującymi wymaganiami WT-1 2014 przywołanymi w pkt 10.3 SST. Prosimy o potwierdzenie, że dla kruszywa łamanego drobnego należy przyjąć zawartość pyłów według PN-EN 933-1, kategoria nie wyższa niż: f16 zgodnie z WT-1 2014."</w:t>
      </w:r>
    </w:p>
    <w:p w14:paraId="0FFB75A3"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5E4C7420"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Potwierdzamy, że należy przyjąć zawartość pyłów zgodną z normą PN-EN 933-1 oraz WT-1 2014.</w:t>
      </w:r>
    </w:p>
    <w:p w14:paraId="77DA8D78" w14:textId="5F14B7A0"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0</w:t>
      </w:r>
    </w:p>
    <w:p w14:paraId="16722B82" w14:textId="55BFA232" w:rsidR="00320293" w:rsidRPr="00A849D4" w:rsidRDefault="00BA3345" w:rsidP="00320293">
      <w:pPr>
        <w:spacing w:line="276" w:lineRule="auto"/>
        <w:jc w:val="both"/>
        <w:rPr>
          <w:rFonts w:ascii="Arial" w:hAnsi="Arial" w:cs="Arial"/>
          <w:sz w:val="22"/>
          <w:szCs w:val="22"/>
        </w:rPr>
      </w:pPr>
      <w:r w:rsidRPr="00BA3345">
        <w:rPr>
          <w:rFonts w:ascii="Arial" w:hAnsi="Arial" w:cs="Arial"/>
          <w:sz w:val="22"/>
          <w:szCs w:val="22"/>
        </w:rPr>
        <w:t>"Dotyczy branży drogowej: SST. D.04.02.02 oraz D.04.04.02. W tablicy 1 „Wymagania dla kruszyw…” przy właściwości mrozoodporności zapisano wymagania tylko dla skał magmowych i przeobrażonych co ogranicza dostępne na rynku materiały. Prosimy o wykreślenie zapisu „skały magmowe i przeobrażone” lub doprecyzowanie warunku mrozoodporności dla pozostałych skał, które występują w przytoczonym w specyfikacjach WT-4 2010.</w:t>
      </w:r>
    </w:p>
    <w:p w14:paraId="34FBD7E5"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2D4D935C"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Skorygowane specyfikacje w załączeniu.</w:t>
      </w:r>
    </w:p>
    <w:p w14:paraId="691B3454" w14:textId="6F4251DA"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1</w:t>
      </w:r>
    </w:p>
    <w:p w14:paraId="3D45F257" w14:textId="77777777" w:rsidR="00BA3345" w:rsidRPr="00BA3345" w:rsidRDefault="00BA3345" w:rsidP="00D444C8">
      <w:pPr>
        <w:spacing w:line="276" w:lineRule="auto"/>
        <w:jc w:val="both"/>
        <w:rPr>
          <w:rFonts w:ascii="Arial" w:hAnsi="Arial" w:cs="Arial"/>
          <w:sz w:val="22"/>
          <w:szCs w:val="22"/>
        </w:rPr>
      </w:pPr>
      <w:r w:rsidRPr="00BA3345">
        <w:rPr>
          <w:rFonts w:ascii="Arial" w:hAnsi="Arial" w:cs="Arial"/>
          <w:sz w:val="22"/>
          <w:szCs w:val="22"/>
        </w:rPr>
        <w:t>Dotyczy branży drogowej: SST D.05.03.23 oraz SST D.08.02.02. Wnosimy o zmianę parametru nasiąkliwości kostek betonowych z 5 do 6%. Kostki o nasiąkliwości 5% są trudno dostępne na rynku a konieczność ich zastosowania może spowodować zaburzenie konkurencji i utrudniony dostęp do konkurencyjnych cen.</w:t>
      </w:r>
    </w:p>
    <w:p w14:paraId="279D14D6"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50351FEC" w14:textId="48595311" w:rsidR="00320293" w:rsidRPr="00A849D4" w:rsidRDefault="00BA3345" w:rsidP="00D444C8">
      <w:pPr>
        <w:spacing w:line="276" w:lineRule="auto"/>
        <w:jc w:val="both"/>
        <w:rPr>
          <w:rFonts w:ascii="Arial" w:hAnsi="Arial" w:cs="Arial"/>
          <w:sz w:val="22"/>
          <w:szCs w:val="22"/>
        </w:rPr>
      </w:pPr>
      <w:r w:rsidRPr="00BA3345">
        <w:rPr>
          <w:rFonts w:ascii="Arial" w:hAnsi="Arial" w:cs="Arial"/>
          <w:sz w:val="22"/>
          <w:szCs w:val="22"/>
        </w:rPr>
        <w:t>Zamawiający pozostawia zapisy specyfikacji bez zmian.</w:t>
      </w:r>
    </w:p>
    <w:p w14:paraId="211673D5" w14:textId="7D4528CD"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2</w:t>
      </w:r>
    </w:p>
    <w:p w14:paraId="16F41138" w14:textId="77777777" w:rsidR="00BA3345" w:rsidRPr="00BA3345" w:rsidRDefault="00BA3345" w:rsidP="00D444C8">
      <w:pPr>
        <w:spacing w:line="276" w:lineRule="auto"/>
        <w:jc w:val="both"/>
        <w:rPr>
          <w:rFonts w:ascii="Arial" w:hAnsi="Arial" w:cs="Arial"/>
          <w:sz w:val="22"/>
          <w:szCs w:val="22"/>
        </w:rPr>
      </w:pPr>
      <w:r w:rsidRPr="00BA3345">
        <w:rPr>
          <w:rFonts w:ascii="Arial" w:hAnsi="Arial" w:cs="Arial"/>
          <w:sz w:val="22"/>
          <w:szCs w:val="22"/>
        </w:rPr>
        <w:t>Dotyczy branży drogowej, planu zagospodarowania terenu: Na planie pomiędzy ścieżką rowerową a chodnikiem przewidziane jest wykonanie obrzeża, natomiast na przekrojach normalnych przewidziane jest wykonanie opaski z kostki kamiennej. Prosimy o wskazanie, co powinno zostać wykonane w ramach przedmiotowego zadania"</w:t>
      </w:r>
      <w:r w:rsidRPr="00BA3345">
        <w:rPr>
          <w:rFonts w:ascii="Arial" w:hAnsi="Arial" w:cs="Arial"/>
          <w:sz w:val="22"/>
          <w:szCs w:val="22"/>
        </w:rPr>
        <w:tab/>
      </w:r>
    </w:p>
    <w:p w14:paraId="76E51721"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1FA7001A" w14:textId="77777777" w:rsidR="00BA3345" w:rsidRPr="00BA3345" w:rsidRDefault="00BA3345" w:rsidP="00D444C8">
      <w:pPr>
        <w:spacing w:line="276" w:lineRule="auto"/>
        <w:jc w:val="both"/>
        <w:rPr>
          <w:rFonts w:ascii="Arial" w:hAnsi="Arial" w:cs="Arial"/>
          <w:sz w:val="22"/>
          <w:szCs w:val="22"/>
        </w:rPr>
      </w:pPr>
      <w:r w:rsidRPr="00BA3345">
        <w:rPr>
          <w:rFonts w:ascii="Arial" w:hAnsi="Arial" w:cs="Arial"/>
          <w:sz w:val="22"/>
          <w:szCs w:val="22"/>
        </w:rPr>
        <w:t>Rozdzielenie ścieżki rowerowej i chodnika należy wykonać zgodnie z przekrojem normalnym.</w:t>
      </w:r>
    </w:p>
    <w:p w14:paraId="3E56AE72" w14:textId="3A0494F8"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3</w:t>
      </w:r>
    </w:p>
    <w:p w14:paraId="3D631259"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Dotyczy branży drogowej: Prosimy o wskazanie wysokości murku oporowego.</w:t>
      </w:r>
    </w:p>
    <w:p w14:paraId="29429CCC"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25811628"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 xml:space="preserve">Wysokość murku jest zmienna i zależy od rzędnej wysokości terenu, średnio należy </w:t>
      </w:r>
      <w:proofErr w:type="spellStart"/>
      <w:r w:rsidRPr="00BA3345">
        <w:rPr>
          <w:rFonts w:ascii="Arial" w:hAnsi="Arial" w:cs="Arial"/>
          <w:sz w:val="22"/>
          <w:szCs w:val="22"/>
        </w:rPr>
        <w:t>przyjąc</w:t>
      </w:r>
      <w:proofErr w:type="spellEnd"/>
      <w:r w:rsidRPr="00BA3345">
        <w:rPr>
          <w:rFonts w:ascii="Arial" w:hAnsi="Arial" w:cs="Arial"/>
          <w:sz w:val="22"/>
          <w:szCs w:val="22"/>
        </w:rPr>
        <w:t xml:space="preserve"> 2,5m.  Wysokość murku należy przyjąć od głębokości przemarzania do poziomu projektowanych elementów drogowych. </w:t>
      </w:r>
    </w:p>
    <w:bookmarkEnd w:id="23"/>
    <w:p w14:paraId="2EB32398" w14:textId="455BF9F8"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4</w:t>
      </w:r>
    </w:p>
    <w:p w14:paraId="4449102E"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Dotyczy branży drogowej: Na PZT wyspy dzielące od jezdni oddziela krawężnik kamienny, natomiast szczegół konstrukcyjny „E” przewiduje wykonanie krawężnika betonowego. Prosimy o jednoznaczne wskazanie, z jakiego materiału powinny być wykonane krawężniki na styku wyspy dzielącej i jezdni</w:t>
      </w:r>
      <w:r w:rsidRPr="00BA3345">
        <w:rPr>
          <w:rFonts w:ascii="Arial" w:hAnsi="Arial" w:cs="Arial"/>
          <w:sz w:val="22"/>
          <w:szCs w:val="22"/>
        </w:rPr>
        <w:tab/>
      </w:r>
    </w:p>
    <w:p w14:paraId="458FD539"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20ADAB6D"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Należy przyjąć krawężnik betonowy zgodnie z przekrojem normalnym.</w:t>
      </w:r>
    </w:p>
    <w:p w14:paraId="55BDD6C0" w14:textId="0A8329E4"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5</w:t>
      </w:r>
    </w:p>
    <w:p w14:paraId="2D203D43"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 xml:space="preserve">Dotyczy branży drogowej: Rury drenarskie o średnicy DN 200 w otulinie z włókna kokosowego nie są aktualnie produkowane. Ponadto nie zaleca się układania rur drenarskich z filtrem z włókien kokosowych pod nawierzchniami drogowymi lub w ich sąsiedztwie ponieważ włókna </w:t>
      </w:r>
      <w:r w:rsidRPr="00BA3345">
        <w:rPr>
          <w:rFonts w:ascii="Arial" w:hAnsi="Arial" w:cs="Arial"/>
          <w:sz w:val="22"/>
          <w:szCs w:val="22"/>
        </w:rPr>
        <w:lastRenderedPageBreak/>
        <w:t>kokosowe ulegają rozkładowi w gruncie. W związku z tym prosimy o dopuszczenie stosowania rur drenarskich z filtrem z włókien syntetycznych PP.</w:t>
      </w:r>
    </w:p>
    <w:p w14:paraId="49885FCB"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56DA3407"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Skorygowana specyfikacja i przekroje normalne w załączeniu.</w:t>
      </w:r>
    </w:p>
    <w:p w14:paraId="346290BB" w14:textId="1C05E803"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6</w:t>
      </w:r>
    </w:p>
    <w:p w14:paraId="4E8A5C79"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Dotyczy branży drogowej: Specyfikacja SST D.03.03.01A zakłada wykonanie drenażu z rur drenarskich o średnicy do 125 mm, natomiast projekt zakłada rury drenarskie o średnicy 200 mm. Prosimy o jednoznaczne wskazanie materiału, z jakiego ma zostać wykonana rura drenarska.</w:t>
      </w:r>
    </w:p>
    <w:p w14:paraId="5D412E16"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1A515F04"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Należy zastosować rury drenarskie zgodnie z projektem. Skorygowana specyfikacja w załączeniu.</w:t>
      </w:r>
    </w:p>
    <w:p w14:paraId="016E6C3E" w14:textId="5A0DA49A"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7</w:t>
      </w:r>
    </w:p>
    <w:p w14:paraId="5B4B3707"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Rysunki dla całego zakresu inwestycji dotyczące stałej organizacji ruchu wyodrębniają na środku wzdłuż jezdni drogi wojewódzkiej pas manewrowy. Jest on zaznaczony kreskowaniem w kolorze czerwonym. Prosimy o wyjaśnienie czy cała powierzchnia pasa manewrowego ma być pomalowana jako ciągła powierzchnia oznakowania grubowarstwowego w kolorze czerwonym? Natomiast krawędzie pasa manewrowego mają być oznaczone białymi liniami oznakowania grubowarstwowego jako linia krawędziowa szeroka. W przypadku potwierdzenia takiego rozwiązania prosimy o aktualizację opisu technicznego i specyfikacji technicznych rysunków oraz uaktualnienie przedmiarów o dodatkowe pozycje z podaniem ilości. Tym samym, żaden z oferentów nie będzie miał wątpliwości odnośnie zakresu i kalkulacji docelowego oznakowania poziomego. Jednocześnie wskazujemy, że koszt malowania na czerwono całej powierzchni pasa manewrowego znacznie przekroczy 1,5 mln zł. A z uwzględnieniem znacznego zakresu usunięcia wad w okresie rękojmi koszt w ofertach wykonawców będzie jeszcze większy.</w:t>
      </w:r>
    </w:p>
    <w:p w14:paraId="6CA900A4"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4BD97374" w14:textId="77777777" w:rsidR="00BA3345" w:rsidRPr="00BA3345" w:rsidRDefault="00BA3345" w:rsidP="00BA3345">
      <w:pPr>
        <w:spacing w:line="276" w:lineRule="auto"/>
        <w:jc w:val="both"/>
        <w:rPr>
          <w:rFonts w:ascii="Arial" w:hAnsi="Arial" w:cs="Arial"/>
          <w:sz w:val="22"/>
          <w:szCs w:val="22"/>
        </w:rPr>
      </w:pPr>
      <w:r w:rsidRPr="00BA3345">
        <w:rPr>
          <w:rFonts w:ascii="Arial" w:hAnsi="Arial" w:cs="Arial"/>
          <w:sz w:val="22"/>
          <w:szCs w:val="22"/>
        </w:rPr>
        <w:t>Należy wykonać z dokumentację projektową , nawierzchnię przyjąć zgodnie z przekrojami konstrukcyjnymi.</w:t>
      </w:r>
    </w:p>
    <w:p w14:paraId="1D983E70" w14:textId="70CDBB11"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14</w:t>
      </w:r>
      <w:r w:rsidR="006D173D">
        <w:rPr>
          <w:rFonts w:ascii="Arial" w:hAnsi="Arial" w:cs="Arial"/>
          <w:b/>
          <w:bCs/>
          <w:sz w:val="22"/>
          <w:szCs w:val="22"/>
          <w:u w:val="single"/>
        </w:rPr>
        <w:t>8</w:t>
      </w:r>
    </w:p>
    <w:p w14:paraId="74A01378" w14:textId="5ABADEE0" w:rsidR="00320293" w:rsidRDefault="00D444C8" w:rsidP="00320293">
      <w:pPr>
        <w:spacing w:line="276" w:lineRule="auto"/>
        <w:jc w:val="both"/>
        <w:rPr>
          <w:rFonts w:ascii="Arial" w:hAnsi="Arial" w:cs="Arial"/>
          <w:b/>
          <w:bCs/>
          <w:sz w:val="22"/>
          <w:szCs w:val="22"/>
        </w:rPr>
      </w:pPr>
      <w:r w:rsidRPr="00D444C8">
        <w:rPr>
          <w:rFonts w:ascii="Arial" w:hAnsi="Arial" w:cs="Arial"/>
          <w:sz w:val="22"/>
          <w:szCs w:val="22"/>
        </w:rPr>
        <w:t>" Zgodnie z decyzją 62/2018, wydaną przez Państwowe Gospodarstwo Wodne Wody Polskie punkt IV : ""... pozwolenie wodnoprawne wygasa, jeżeli Wnioskodawca nie rozpoczął wykonywania urządzeń wodnych w terminie 3 lat od dnia, w którym pozwolenie wodnoprawne na wykonanie tych urządzeń stało się ostateczne. Prosimy o potwierdzenie ważności niniejszego pozwolenie wodnoprawnego. "</w:t>
      </w:r>
    </w:p>
    <w:p w14:paraId="3C17D90E"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79EECEAA" w14:textId="1691E128" w:rsidR="00320293" w:rsidRPr="00A849D4" w:rsidRDefault="00D444C8" w:rsidP="00D444C8">
      <w:pPr>
        <w:spacing w:line="276" w:lineRule="auto"/>
        <w:jc w:val="both"/>
        <w:rPr>
          <w:rFonts w:ascii="Arial" w:hAnsi="Arial" w:cs="Arial"/>
          <w:sz w:val="22"/>
          <w:szCs w:val="22"/>
        </w:rPr>
      </w:pPr>
      <w:r w:rsidRPr="00D444C8">
        <w:rPr>
          <w:rFonts w:ascii="Arial" w:hAnsi="Arial" w:cs="Arial"/>
          <w:sz w:val="22"/>
          <w:szCs w:val="22"/>
        </w:rPr>
        <w:t>Pozwolenie wodnoprawne w/w zakresie zostało skorygowane postanowieniem nr 27/2023 z dnia 29.06.2023r. Skan Postanowienia w załączniku.</w:t>
      </w:r>
    </w:p>
    <w:p w14:paraId="597B5521" w14:textId="488227CD" w:rsidR="00320293" w:rsidRPr="00323CA3" w:rsidRDefault="00320293" w:rsidP="00320293">
      <w:pPr>
        <w:suppressAutoHyphens/>
        <w:spacing w:line="300" w:lineRule="atLeast"/>
        <w:jc w:val="both"/>
        <w:rPr>
          <w:rFonts w:ascii="Arial" w:hAnsi="Arial" w:cs="Arial"/>
          <w:b/>
          <w:bCs/>
          <w:sz w:val="22"/>
          <w:szCs w:val="22"/>
          <w:u w:val="single"/>
        </w:rPr>
      </w:pPr>
      <w:r w:rsidRPr="00323CA3">
        <w:rPr>
          <w:rFonts w:ascii="Arial" w:hAnsi="Arial" w:cs="Arial"/>
          <w:b/>
          <w:bCs/>
          <w:sz w:val="22"/>
          <w:szCs w:val="22"/>
          <w:u w:val="single"/>
        </w:rPr>
        <w:t xml:space="preserve">Pytanie </w:t>
      </w:r>
      <w:r>
        <w:rPr>
          <w:rFonts w:ascii="Arial" w:hAnsi="Arial" w:cs="Arial"/>
          <w:b/>
          <w:bCs/>
          <w:sz w:val="22"/>
          <w:szCs w:val="22"/>
          <w:u w:val="single"/>
        </w:rPr>
        <w:t>1</w:t>
      </w:r>
      <w:r w:rsidR="006D173D">
        <w:rPr>
          <w:rFonts w:ascii="Arial" w:hAnsi="Arial" w:cs="Arial"/>
          <w:b/>
          <w:bCs/>
          <w:sz w:val="22"/>
          <w:szCs w:val="22"/>
          <w:u w:val="single"/>
        </w:rPr>
        <w:t>49</w:t>
      </w:r>
    </w:p>
    <w:p w14:paraId="4233D812" w14:textId="77777777" w:rsidR="00D444C8" w:rsidRPr="00D444C8" w:rsidRDefault="00D444C8" w:rsidP="00D444C8">
      <w:pPr>
        <w:spacing w:line="276" w:lineRule="auto"/>
        <w:jc w:val="both"/>
        <w:rPr>
          <w:rFonts w:ascii="Arial" w:hAnsi="Arial" w:cs="Arial"/>
          <w:sz w:val="22"/>
          <w:szCs w:val="22"/>
        </w:rPr>
      </w:pPr>
      <w:r w:rsidRPr="00D444C8">
        <w:rPr>
          <w:rFonts w:ascii="Arial" w:hAnsi="Arial" w:cs="Arial"/>
          <w:sz w:val="22"/>
          <w:szCs w:val="22"/>
        </w:rPr>
        <w:t>Prosimy o przedstawienie zakresu umocnienia skarp i dna rzeki wylotu Wyl5.</w:t>
      </w:r>
    </w:p>
    <w:p w14:paraId="51337D7A" w14:textId="77777777" w:rsidR="00320293" w:rsidRDefault="00320293" w:rsidP="00320293">
      <w:pPr>
        <w:spacing w:line="276" w:lineRule="auto"/>
        <w:jc w:val="both"/>
        <w:rPr>
          <w:rFonts w:ascii="Arial" w:hAnsi="Arial" w:cs="Arial"/>
          <w:sz w:val="22"/>
          <w:szCs w:val="22"/>
        </w:rPr>
      </w:pPr>
      <w:r>
        <w:rPr>
          <w:rFonts w:ascii="Arial" w:hAnsi="Arial" w:cs="Arial"/>
          <w:b/>
          <w:bCs/>
          <w:sz w:val="22"/>
          <w:szCs w:val="22"/>
        </w:rPr>
        <w:t>O</w:t>
      </w:r>
      <w:r w:rsidRPr="00A849D4">
        <w:rPr>
          <w:rFonts w:ascii="Arial" w:hAnsi="Arial" w:cs="Arial"/>
          <w:b/>
          <w:bCs/>
          <w:sz w:val="22"/>
          <w:szCs w:val="22"/>
        </w:rPr>
        <w:t>dpowiedź:</w:t>
      </w:r>
      <w:r w:rsidRPr="00A849D4">
        <w:rPr>
          <w:rFonts w:ascii="Arial" w:hAnsi="Arial" w:cs="Arial"/>
          <w:sz w:val="22"/>
          <w:szCs w:val="22"/>
        </w:rPr>
        <w:t xml:space="preserve"> </w:t>
      </w:r>
    </w:p>
    <w:p w14:paraId="00A2D0F0" w14:textId="77777777" w:rsidR="00D444C8" w:rsidRPr="00D444C8" w:rsidRDefault="00D444C8" w:rsidP="00D444C8">
      <w:pPr>
        <w:spacing w:line="276" w:lineRule="auto"/>
        <w:jc w:val="both"/>
        <w:rPr>
          <w:rFonts w:ascii="Arial" w:hAnsi="Arial" w:cs="Arial"/>
          <w:sz w:val="22"/>
          <w:szCs w:val="22"/>
        </w:rPr>
      </w:pPr>
      <w:r w:rsidRPr="00D444C8">
        <w:rPr>
          <w:rFonts w:ascii="Arial" w:hAnsi="Arial" w:cs="Arial"/>
          <w:sz w:val="22"/>
          <w:szCs w:val="22"/>
        </w:rPr>
        <w:t>Zakres umocnień został przedstawiony na PZT. W dokumentacji znajduje się też specyfikacja techniczna D-03.02.01A dotycząca wykonania w/w prac.</w:t>
      </w:r>
    </w:p>
    <w:p w14:paraId="3F61998C" w14:textId="77777777" w:rsidR="00320293" w:rsidRDefault="00320293" w:rsidP="00320293">
      <w:pPr>
        <w:suppressAutoHyphens/>
        <w:spacing w:line="300" w:lineRule="atLeast"/>
        <w:jc w:val="both"/>
        <w:rPr>
          <w:rFonts w:ascii="Arial" w:hAnsi="Arial" w:cs="Arial"/>
          <w:b/>
          <w:bCs/>
          <w:sz w:val="22"/>
          <w:szCs w:val="22"/>
          <w:u w:val="single"/>
        </w:rPr>
      </w:pPr>
    </w:p>
    <w:p w14:paraId="257906F3" w14:textId="52BBF624" w:rsidR="00FF7268" w:rsidRPr="00323CA3" w:rsidRDefault="00FF7268" w:rsidP="00FF7268">
      <w:pPr>
        <w:shd w:val="clear" w:color="auto" w:fill="FFFFFF"/>
        <w:jc w:val="both"/>
        <w:rPr>
          <w:rFonts w:ascii="Arial" w:hAnsi="Arial" w:cs="Arial"/>
          <w:b/>
          <w:sz w:val="22"/>
          <w:szCs w:val="22"/>
        </w:rPr>
      </w:pPr>
      <w:r w:rsidRPr="00323CA3">
        <w:rPr>
          <w:rFonts w:ascii="Arial" w:hAnsi="Arial" w:cs="Arial"/>
          <w:b/>
          <w:sz w:val="22"/>
          <w:szCs w:val="22"/>
        </w:rPr>
        <w:t>Opublikowan</w:t>
      </w:r>
      <w:r>
        <w:rPr>
          <w:rFonts w:ascii="Arial" w:hAnsi="Arial" w:cs="Arial"/>
          <w:b/>
          <w:sz w:val="22"/>
          <w:szCs w:val="22"/>
        </w:rPr>
        <w:t>e</w:t>
      </w:r>
      <w:r w:rsidRPr="00323CA3">
        <w:rPr>
          <w:rFonts w:ascii="Arial" w:hAnsi="Arial" w:cs="Arial"/>
          <w:b/>
          <w:sz w:val="22"/>
          <w:szCs w:val="22"/>
        </w:rPr>
        <w:t xml:space="preserve"> odpowied</w:t>
      </w:r>
      <w:r>
        <w:rPr>
          <w:rFonts w:ascii="Arial" w:hAnsi="Arial" w:cs="Arial"/>
          <w:b/>
          <w:sz w:val="22"/>
          <w:szCs w:val="22"/>
        </w:rPr>
        <w:t>zi</w:t>
      </w:r>
      <w:r w:rsidRPr="00323CA3">
        <w:rPr>
          <w:rFonts w:ascii="Arial" w:hAnsi="Arial" w:cs="Arial"/>
          <w:b/>
          <w:sz w:val="22"/>
          <w:szCs w:val="22"/>
        </w:rPr>
        <w:t xml:space="preserve"> </w:t>
      </w:r>
      <w:r>
        <w:rPr>
          <w:rFonts w:ascii="Arial" w:hAnsi="Arial" w:cs="Arial"/>
          <w:b/>
          <w:sz w:val="22"/>
          <w:szCs w:val="22"/>
        </w:rPr>
        <w:t>są</w:t>
      </w:r>
      <w:r w:rsidRPr="00323CA3">
        <w:rPr>
          <w:rFonts w:ascii="Arial" w:hAnsi="Arial" w:cs="Arial"/>
          <w:b/>
          <w:sz w:val="22"/>
          <w:szCs w:val="22"/>
        </w:rPr>
        <w:t xml:space="preserve"> wiążąc</w:t>
      </w:r>
      <w:r>
        <w:rPr>
          <w:rFonts w:ascii="Arial" w:hAnsi="Arial" w:cs="Arial"/>
          <w:b/>
          <w:sz w:val="22"/>
          <w:szCs w:val="22"/>
        </w:rPr>
        <w:t>e</w:t>
      </w:r>
      <w:r w:rsidRPr="00323CA3">
        <w:rPr>
          <w:rFonts w:ascii="Arial" w:hAnsi="Arial" w:cs="Arial"/>
          <w:b/>
          <w:sz w:val="22"/>
          <w:szCs w:val="22"/>
        </w:rPr>
        <w:t xml:space="preserve"> i dotycz</w:t>
      </w:r>
      <w:r>
        <w:rPr>
          <w:rFonts w:ascii="Arial" w:hAnsi="Arial" w:cs="Arial"/>
          <w:b/>
          <w:sz w:val="22"/>
          <w:szCs w:val="22"/>
        </w:rPr>
        <w:t>ą</w:t>
      </w:r>
      <w:r w:rsidRPr="00323CA3">
        <w:rPr>
          <w:rFonts w:ascii="Arial" w:hAnsi="Arial" w:cs="Arial"/>
          <w:b/>
          <w:sz w:val="22"/>
          <w:szCs w:val="22"/>
        </w:rPr>
        <w:t xml:space="preserve"> wszystkich uczestników postępowania. </w:t>
      </w:r>
    </w:p>
    <w:p w14:paraId="062077C7" w14:textId="77777777" w:rsidR="00481087" w:rsidRDefault="00481087" w:rsidP="001052AE">
      <w:pPr>
        <w:suppressAutoHyphens/>
        <w:spacing w:line="300" w:lineRule="atLeast"/>
        <w:jc w:val="both"/>
        <w:rPr>
          <w:rFonts w:ascii="Arial" w:hAnsi="Arial" w:cs="Arial"/>
          <w:sz w:val="22"/>
          <w:szCs w:val="22"/>
        </w:rPr>
      </w:pPr>
    </w:p>
    <w:sectPr w:rsidR="00481087" w:rsidSect="00933B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06BB" w14:textId="77777777" w:rsidR="00382EDC" w:rsidRDefault="00382EDC" w:rsidP="0099541F">
      <w:r>
        <w:separator/>
      </w:r>
    </w:p>
  </w:endnote>
  <w:endnote w:type="continuationSeparator" w:id="0">
    <w:p w14:paraId="23F00C21" w14:textId="77777777" w:rsidR="00382EDC" w:rsidRDefault="00382EDC" w:rsidP="0099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3751"/>
      <w:docPartObj>
        <w:docPartGallery w:val="Page Numbers (Bottom of Page)"/>
        <w:docPartUnique/>
      </w:docPartObj>
    </w:sdtPr>
    <w:sdtEndPr/>
    <w:sdtContent>
      <w:p w14:paraId="5DAE846A" w14:textId="34F00D1E" w:rsidR="0099541F" w:rsidRDefault="00084EA5" w:rsidP="00084EA5">
        <w:pPr>
          <w:pStyle w:val="Stopka"/>
          <w:jc w:val="center"/>
        </w:pPr>
        <w:r>
          <w:rPr>
            <w:noProof/>
          </w:rPr>
          <w:drawing>
            <wp:inline distT="0" distB="0" distL="0" distR="0" wp14:anchorId="1790B86C" wp14:editId="25FFCD98">
              <wp:extent cx="2261870" cy="353695"/>
              <wp:effectExtent l="0" t="0" r="0" b="0"/>
              <wp:docPr id="2" name="Obraz 2"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353695"/>
                      </a:xfrm>
                      <a:prstGeom prst="rect">
                        <a:avLst/>
                      </a:prstGeom>
                      <a:noFill/>
                    </pic:spPr>
                  </pic:pic>
                </a:graphicData>
              </a:graphic>
            </wp:inline>
          </w:drawing>
        </w:r>
      </w:p>
    </w:sdtContent>
  </w:sdt>
  <w:p w14:paraId="0B1AC375" w14:textId="77777777" w:rsidR="0099541F" w:rsidRDefault="009954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7AB6" w14:textId="77777777" w:rsidR="00382EDC" w:rsidRDefault="00382EDC" w:rsidP="0099541F">
      <w:r>
        <w:separator/>
      </w:r>
    </w:p>
  </w:footnote>
  <w:footnote w:type="continuationSeparator" w:id="0">
    <w:p w14:paraId="53ADE582" w14:textId="77777777" w:rsidR="00382EDC" w:rsidRDefault="00382EDC" w:rsidP="0099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2" w:type="dxa"/>
      <w:jc w:val="center"/>
      <w:tblLayout w:type="fixed"/>
      <w:tblLook w:val="04A0" w:firstRow="1" w:lastRow="0" w:firstColumn="1" w:lastColumn="0" w:noHBand="0" w:noVBand="1"/>
    </w:tblPr>
    <w:tblGrid>
      <w:gridCol w:w="4736"/>
      <w:gridCol w:w="4736"/>
    </w:tblGrid>
    <w:tr w:rsidR="00084EA5" w:rsidRPr="00690721" w14:paraId="13BDD5AF" w14:textId="77777777" w:rsidTr="00966F8B">
      <w:trPr>
        <w:trHeight w:hRule="exact" w:val="889"/>
        <w:jc w:val="center"/>
      </w:trPr>
      <w:tc>
        <w:tcPr>
          <w:tcW w:w="4736" w:type="dxa"/>
          <w:shd w:val="clear" w:color="auto" w:fill="auto"/>
        </w:tcPr>
        <w:p w14:paraId="1F933859" w14:textId="77777777" w:rsidR="00084EA5" w:rsidRPr="00690721" w:rsidRDefault="00084EA5" w:rsidP="00084EA5">
          <w:pPr>
            <w:pStyle w:val="Nagwek"/>
          </w:pPr>
          <w:r>
            <w:rPr>
              <w:b/>
              <w:noProof/>
              <w:lang w:eastAsia="pl-PL"/>
            </w:rPr>
            <w:drawing>
              <wp:inline distT="0" distB="0" distL="0" distR="0" wp14:anchorId="74BB60EE" wp14:editId="538279CE">
                <wp:extent cx="2120265" cy="522605"/>
                <wp:effectExtent l="0" t="0" r="0" b="0"/>
                <wp:docPr id="1" name="Obraz 12"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522605"/>
                        </a:xfrm>
                        <a:prstGeom prst="rect">
                          <a:avLst/>
                        </a:prstGeom>
                        <a:noFill/>
                        <a:ln>
                          <a:noFill/>
                        </a:ln>
                      </pic:spPr>
                    </pic:pic>
                  </a:graphicData>
                </a:graphic>
              </wp:inline>
            </w:drawing>
          </w:r>
        </w:p>
      </w:tc>
      <w:tc>
        <w:tcPr>
          <w:tcW w:w="4736" w:type="dxa"/>
          <w:shd w:val="clear" w:color="auto" w:fill="auto"/>
        </w:tcPr>
        <w:p w14:paraId="6DE560C2" w14:textId="77777777" w:rsidR="00084EA5" w:rsidRPr="00690721" w:rsidRDefault="00084EA5" w:rsidP="00084EA5">
          <w:pPr>
            <w:pStyle w:val="Nagwek"/>
            <w:jc w:val="right"/>
          </w:pPr>
          <w:r>
            <w:rPr>
              <w:noProof/>
              <w:lang w:eastAsia="pl-PL"/>
            </w:rPr>
            <w:drawing>
              <wp:inline distT="0" distB="0" distL="0" distR="0" wp14:anchorId="4F87AAAD" wp14:editId="22AB9CB2">
                <wp:extent cx="2165350" cy="517525"/>
                <wp:effectExtent l="0" t="0" r="635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517525"/>
                        </a:xfrm>
                        <a:prstGeom prst="rect">
                          <a:avLst/>
                        </a:prstGeom>
                        <a:noFill/>
                        <a:ln>
                          <a:noFill/>
                        </a:ln>
                      </pic:spPr>
                    </pic:pic>
                  </a:graphicData>
                </a:graphic>
              </wp:inline>
            </w:drawing>
          </w:r>
        </w:p>
      </w:tc>
    </w:tr>
  </w:tbl>
  <w:p w14:paraId="7C83D6A7" w14:textId="431F3724" w:rsidR="0099541F" w:rsidRDefault="009954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8F8"/>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83E07"/>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7C1639"/>
    <w:multiLevelType w:val="hybridMultilevel"/>
    <w:tmpl w:val="92F09F80"/>
    <w:lvl w:ilvl="0" w:tplc="2848A394">
      <w:start w:val="7"/>
      <w:numFmt w:val="decimal"/>
      <w:lvlText w:val="%1."/>
      <w:lvlJc w:val="left"/>
      <w:pPr>
        <w:ind w:left="720" w:hanging="360"/>
      </w:pPr>
      <w:rPr>
        <w:rFonts w:hint="default"/>
        <w:b w:val="0"/>
        <w:bCs/>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52"/>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45D03"/>
    <w:multiLevelType w:val="multilevel"/>
    <w:tmpl w:val="8F564BE2"/>
    <w:lvl w:ilvl="0">
      <w:start w:val="1"/>
      <w:numFmt w:val="decimal"/>
      <w:lvlText w:val="%1."/>
      <w:lvlJc w:val="left"/>
      <w:pPr>
        <w:tabs>
          <w:tab w:val="num" w:pos="357"/>
        </w:tabs>
        <w:ind w:left="357" w:hanging="357"/>
      </w:pPr>
      <w:rPr>
        <w:rFonts w:cs="Times New Roman" w:hint="default"/>
        <w:b/>
        <w:i w:val="0"/>
      </w:rPr>
    </w:lvl>
    <w:lvl w:ilvl="1">
      <w:start w:val="2"/>
      <w:numFmt w:val="decimal"/>
      <w:isLgl/>
      <w:lvlText w:val="%1.%2."/>
      <w:lvlJc w:val="left"/>
      <w:pPr>
        <w:ind w:left="1509" w:hanging="720"/>
      </w:pPr>
      <w:rPr>
        <w:rFonts w:cs="Times New Roman" w:hint="default"/>
      </w:rPr>
    </w:lvl>
    <w:lvl w:ilvl="2">
      <w:start w:val="1"/>
      <w:numFmt w:val="decimal"/>
      <w:isLgl/>
      <w:lvlText w:val="%1.%2.%3."/>
      <w:lvlJc w:val="left"/>
      <w:pPr>
        <w:ind w:left="2298" w:hanging="720"/>
      </w:pPr>
      <w:rPr>
        <w:rFonts w:cs="Times New Roman" w:hint="default"/>
      </w:rPr>
    </w:lvl>
    <w:lvl w:ilvl="3">
      <w:start w:val="1"/>
      <w:numFmt w:val="decimal"/>
      <w:isLgl/>
      <w:lvlText w:val="%1.%2.%3.%4."/>
      <w:lvlJc w:val="left"/>
      <w:pPr>
        <w:ind w:left="3447" w:hanging="1080"/>
      </w:pPr>
      <w:rPr>
        <w:rFonts w:cs="Times New Roman" w:hint="default"/>
      </w:rPr>
    </w:lvl>
    <w:lvl w:ilvl="4">
      <w:start w:val="1"/>
      <w:numFmt w:val="decimal"/>
      <w:isLgl/>
      <w:lvlText w:val="%1.%2.%3.%4.%5."/>
      <w:lvlJc w:val="left"/>
      <w:pPr>
        <w:ind w:left="4236" w:hanging="1080"/>
      </w:pPr>
      <w:rPr>
        <w:rFonts w:cs="Times New Roman" w:hint="default"/>
      </w:rPr>
    </w:lvl>
    <w:lvl w:ilvl="5">
      <w:start w:val="1"/>
      <w:numFmt w:val="decimal"/>
      <w:isLgl/>
      <w:lvlText w:val="%1.%2.%3.%4.%5.%6."/>
      <w:lvlJc w:val="left"/>
      <w:pPr>
        <w:ind w:left="5385" w:hanging="1440"/>
      </w:pPr>
      <w:rPr>
        <w:rFonts w:cs="Times New Roman" w:hint="default"/>
      </w:rPr>
    </w:lvl>
    <w:lvl w:ilvl="6">
      <w:start w:val="1"/>
      <w:numFmt w:val="decimal"/>
      <w:isLgl/>
      <w:lvlText w:val="%1.%2.%3.%4.%5.%6.%7."/>
      <w:lvlJc w:val="left"/>
      <w:pPr>
        <w:ind w:left="6174" w:hanging="1440"/>
      </w:pPr>
      <w:rPr>
        <w:rFonts w:cs="Times New Roman" w:hint="default"/>
      </w:rPr>
    </w:lvl>
    <w:lvl w:ilvl="7">
      <w:start w:val="1"/>
      <w:numFmt w:val="decimal"/>
      <w:isLgl/>
      <w:lvlText w:val="%1.%2.%3.%4.%5.%6.%7.%8."/>
      <w:lvlJc w:val="left"/>
      <w:pPr>
        <w:ind w:left="7323" w:hanging="1800"/>
      </w:pPr>
      <w:rPr>
        <w:rFonts w:cs="Times New Roman" w:hint="default"/>
      </w:rPr>
    </w:lvl>
    <w:lvl w:ilvl="8">
      <w:start w:val="1"/>
      <w:numFmt w:val="decimal"/>
      <w:isLgl/>
      <w:lvlText w:val="%1.%2.%3.%4.%5.%6.%7.%8.%9."/>
      <w:lvlJc w:val="left"/>
      <w:pPr>
        <w:ind w:left="8112" w:hanging="1800"/>
      </w:pPr>
      <w:rPr>
        <w:rFonts w:cs="Times New Roman" w:hint="default"/>
      </w:rPr>
    </w:lvl>
  </w:abstractNum>
  <w:abstractNum w:abstractNumId="5" w15:restartNumberingAfterBreak="0">
    <w:nsid w:val="0F270191"/>
    <w:multiLevelType w:val="hybridMultilevel"/>
    <w:tmpl w:val="C38AFC14"/>
    <w:lvl w:ilvl="0" w:tplc="0415000F">
      <w:start w:val="9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72A02"/>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5568FC"/>
    <w:multiLevelType w:val="hybridMultilevel"/>
    <w:tmpl w:val="63DE9518"/>
    <w:lvl w:ilvl="0" w:tplc="0415000F">
      <w:start w:val="1"/>
      <w:numFmt w:val="decimal"/>
      <w:lvlText w:val="%1."/>
      <w:lvlJc w:val="left"/>
      <w:pPr>
        <w:ind w:left="720" w:hanging="360"/>
      </w:pPr>
      <w:rPr>
        <w:rFonts w:hint="default"/>
        <w:b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77F52"/>
    <w:multiLevelType w:val="hybridMultilevel"/>
    <w:tmpl w:val="7AA8F23A"/>
    <w:lvl w:ilvl="0" w:tplc="16E6B8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6E82"/>
    <w:multiLevelType w:val="hybridMultilevel"/>
    <w:tmpl w:val="99109244"/>
    <w:lvl w:ilvl="0" w:tplc="E48A3CE6">
      <w:start w:val="7"/>
      <w:numFmt w:val="decimal"/>
      <w:lvlText w:val="%1."/>
      <w:lvlJc w:val="left"/>
      <w:pPr>
        <w:ind w:left="720" w:hanging="360"/>
      </w:pPr>
      <w:rPr>
        <w:rFonts w:hint="default"/>
        <w:b w:val="0"/>
        <w:bCs/>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B1C1F"/>
    <w:multiLevelType w:val="hybridMultilevel"/>
    <w:tmpl w:val="B7C238A8"/>
    <w:lvl w:ilvl="0" w:tplc="FE54A902">
      <w:start w:val="1"/>
      <w:numFmt w:val="decimal"/>
      <w:lvlText w:val="%1."/>
      <w:lvlJc w:val="left"/>
      <w:pPr>
        <w:ind w:left="720" w:hanging="360"/>
      </w:pPr>
      <w:rPr>
        <w:rFonts w:hint="default"/>
        <w:b w:val="0"/>
        <w:bCs/>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10BF9"/>
    <w:multiLevelType w:val="hybridMultilevel"/>
    <w:tmpl w:val="F2F42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44FE6"/>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06551E"/>
    <w:multiLevelType w:val="multilevel"/>
    <w:tmpl w:val="3D2E840C"/>
    <w:lvl w:ilvl="0">
      <w:start w:val="1"/>
      <w:numFmt w:val="lowerLetter"/>
      <w:lvlText w:val="%1)"/>
      <w:lvlJc w:val="left"/>
      <w:pPr>
        <w:ind w:left="1145" w:hanging="720"/>
      </w:pPr>
      <w:rPr>
        <w:rFonts w:cs="Times New Roman" w:hint="default"/>
        <w:b w:val="0"/>
        <w:i w:val="0"/>
        <w:sz w:val="22"/>
      </w:rPr>
    </w:lvl>
    <w:lvl w:ilvl="1">
      <w:start w:val="1"/>
      <w:numFmt w:val="decimal"/>
      <w:lvlText w:val="%2."/>
      <w:lvlJc w:val="left"/>
      <w:pPr>
        <w:ind w:left="720" w:hanging="720"/>
      </w:pPr>
      <w:rPr>
        <w:rFonts w:ascii="Arial" w:hAnsi="Arial" w:cs="Arial" w:hint="default"/>
        <w:b w:val="0"/>
        <w:bCs/>
        <w:i w:val="0"/>
        <w:sz w:val="22"/>
      </w:rPr>
    </w:lvl>
    <w:lvl w:ilvl="2">
      <w:start w:val="11"/>
      <w:numFmt w:val="decimal"/>
      <w:lvlText w:val="%3."/>
      <w:lvlJc w:val="left"/>
      <w:pPr>
        <w:ind w:left="720" w:hanging="720"/>
      </w:pPr>
      <w:rPr>
        <w:rFonts w:cs="Times New Roman" w:hint="default"/>
        <w:b w:val="0"/>
        <w:i w:val="0"/>
        <w:sz w:val="22"/>
      </w:rPr>
    </w:lvl>
    <w:lvl w:ilvl="3">
      <w:start w:val="1"/>
      <w:numFmt w:val="decimal"/>
      <w:lvlText w:val="1%4.2"/>
      <w:lvlJc w:val="left"/>
      <w:pPr>
        <w:ind w:left="851" w:hanging="851"/>
      </w:pPr>
      <w:rPr>
        <w:rFonts w:cs="Times New Roman" w:hint="default"/>
        <w:b w:val="0"/>
        <w:i w:val="0"/>
        <w:sz w:val="22"/>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14" w15:restartNumberingAfterBreak="0">
    <w:nsid w:val="39C8745E"/>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BC29E7"/>
    <w:multiLevelType w:val="hybridMultilevel"/>
    <w:tmpl w:val="7A6E4A26"/>
    <w:lvl w:ilvl="0" w:tplc="E76220EE">
      <w:start w:val="1"/>
      <w:numFmt w:val="decimal"/>
      <w:lvlText w:val="%1."/>
      <w:lvlJc w:val="left"/>
      <w:pPr>
        <w:ind w:left="720" w:hanging="360"/>
      </w:pPr>
      <w:rPr>
        <w:rFonts w:hint="default"/>
        <w:b w:val="0"/>
        <w:bCs/>
        <w:i w:val="0"/>
        <w:iCs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37E69"/>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FA2BC0"/>
    <w:multiLevelType w:val="multilevel"/>
    <w:tmpl w:val="07FCB4C4"/>
    <w:lvl w:ilvl="0">
      <w:start w:val="1"/>
      <w:numFmt w:val="decimal"/>
      <w:lvlText w:val="%1."/>
      <w:lvlJc w:val="left"/>
      <w:pPr>
        <w:tabs>
          <w:tab w:val="num" w:pos="360"/>
        </w:tabs>
        <w:ind w:left="360" w:hanging="360"/>
      </w:pPr>
      <w:rPr>
        <w:rFonts w:cs="Times New Roman" w:hint="default"/>
        <w:b/>
        <w:i w:val="0"/>
        <w:sz w:val="22"/>
        <w:szCs w:val="22"/>
      </w:rPr>
    </w:lvl>
    <w:lvl w:ilvl="1">
      <w:start w:val="3"/>
      <w:numFmt w:val="decimal"/>
      <w:lvlText w:val="%2."/>
      <w:lvlJc w:val="left"/>
      <w:pPr>
        <w:tabs>
          <w:tab w:val="num" w:pos="397"/>
        </w:tabs>
        <w:ind w:left="397" w:hanging="397"/>
      </w:pPr>
      <w:rPr>
        <w:rFonts w:ascii="Arial" w:eastAsia="Times New Roman" w:hAnsi="Arial" w:cs="Arial" w:hint="default"/>
        <w:b w:val="0"/>
        <w:i w:val="0"/>
        <w:sz w:val="22"/>
        <w:szCs w:val="22"/>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F5F4FFC"/>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E51FEF"/>
    <w:multiLevelType w:val="hybridMultilevel"/>
    <w:tmpl w:val="F06CE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1B7121"/>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4A116C"/>
    <w:multiLevelType w:val="hybridMultilevel"/>
    <w:tmpl w:val="1646B858"/>
    <w:lvl w:ilvl="0" w:tplc="04150005">
      <w:start w:val="1"/>
      <w:numFmt w:val="decimal"/>
      <w:lvlText w:val="%1."/>
      <w:lvlJc w:val="left"/>
      <w:pPr>
        <w:tabs>
          <w:tab w:val="num" w:pos="357"/>
        </w:tabs>
        <w:ind w:left="357" w:hanging="357"/>
      </w:pPr>
      <w:rPr>
        <w:rFonts w:cs="Times New Roman" w:hint="default"/>
        <w:b/>
        <w:i w:val="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68601C"/>
    <w:multiLevelType w:val="hybridMultilevel"/>
    <w:tmpl w:val="A418E026"/>
    <w:lvl w:ilvl="0" w:tplc="340061C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E1D50"/>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142ACB"/>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A221C2"/>
    <w:multiLevelType w:val="hybridMultilevel"/>
    <w:tmpl w:val="E4807DA6"/>
    <w:lvl w:ilvl="0" w:tplc="EF0C3F5C">
      <w:start w:val="1"/>
      <w:numFmt w:val="decimal"/>
      <w:lvlText w:val="%1."/>
      <w:lvlJc w:val="left"/>
      <w:pPr>
        <w:ind w:left="720" w:hanging="360"/>
      </w:pPr>
      <w:rPr>
        <w:rFonts w:hint="default"/>
        <w:b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8A09A2"/>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E001CC"/>
    <w:multiLevelType w:val="hybridMultilevel"/>
    <w:tmpl w:val="FCF4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43DFC"/>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BD750D"/>
    <w:multiLevelType w:val="hybridMultilevel"/>
    <w:tmpl w:val="FFFFFFFF"/>
    <w:lvl w:ilvl="0" w:tplc="FFFFFFFF">
      <w:start w:val="1"/>
      <w:numFmt w:val="decimal"/>
      <w:lvlText w:val="%1)"/>
      <w:lvlJc w:val="left"/>
      <w:pPr>
        <w:ind w:left="1146" w:hanging="360"/>
      </w:pPr>
      <w:rPr>
        <w:rFonts w:cs="Times New Roman"/>
        <w:b w:val="0"/>
        <w:bCs/>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15:restartNumberingAfterBreak="0">
    <w:nsid w:val="56314AFB"/>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D549C2"/>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FC4996"/>
    <w:multiLevelType w:val="hybridMultilevel"/>
    <w:tmpl w:val="EEB2C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10B12"/>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1210C1"/>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040F77"/>
    <w:multiLevelType w:val="multilevel"/>
    <w:tmpl w:val="3432E06E"/>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3DC2ACB"/>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A53EF9"/>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236D31"/>
    <w:multiLevelType w:val="hybridMultilevel"/>
    <w:tmpl w:val="FCF4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52760"/>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632EC7"/>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AF7A1C"/>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7D358B"/>
    <w:multiLevelType w:val="hybridMultilevel"/>
    <w:tmpl w:val="B7C238A8"/>
    <w:lvl w:ilvl="0" w:tplc="FFFFFFFF">
      <w:start w:val="1"/>
      <w:numFmt w:val="decimal"/>
      <w:lvlText w:val="%1."/>
      <w:lvlJc w:val="left"/>
      <w:pPr>
        <w:ind w:left="720" w:hanging="360"/>
      </w:pPr>
      <w:rPr>
        <w:rFonts w:hint="default"/>
        <w:b w:val="0"/>
        <w:bCs/>
        <w:i w:val="0"/>
        <w:iCs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475E8A"/>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D65F32"/>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3D3D74"/>
    <w:multiLevelType w:val="hybridMultilevel"/>
    <w:tmpl w:val="81368DFE"/>
    <w:lvl w:ilvl="0" w:tplc="8FD67D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DB7DDE"/>
    <w:multiLevelType w:val="hybridMultilevel"/>
    <w:tmpl w:val="F06CE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9C4D80"/>
    <w:multiLevelType w:val="hybridMultilevel"/>
    <w:tmpl w:val="89449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6784210">
    <w:abstractNumId w:val="13"/>
  </w:num>
  <w:num w:numId="2" w16cid:durableId="1728147280">
    <w:abstractNumId w:val="17"/>
  </w:num>
  <w:num w:numId="3" w16cid:durableId="838151976">
    <w:abstractNumId w:val="7"/>
  </w:num>
  <w:num w:numId="4" w16cid:durableId="1486358959">
    <w:abstractNumId w:val="38"/>
  </w:num>
  <w:num w:numId="5" w16cid:durableId="1094547157">
    <w:abstractNumId w:val="15"/>
  </w:num>
  <w:num w:numId="6" w16cid:durableId="948853992">
    <w:abstractNumId w:val="25"/>
  </w:num>
  <w:num w:numId="7" w16cid:durableId="275604807">
    <w:abstractNumId w:val="27"/>
  </w:num>
  <w:num w:numId="8" w16cid:durableId="839732868">
    <w:abstractNumId w:val="10"/>
  </w:num>
  <w:num w:numId="9" w16cid:durableId="115106402">
    <w:abstractNumId w:val="11"/>
  </w:num>
  <w:num w:numId="10" w16cid:durableId="1169324829">
    <w:abstractNumId w:val="8"/>
  </w:num>
  <w:num w:numId="11" w16cid:durableId="1719862822">
    <w:abstractNumId w:val="22"/>
  </w:num>
  <w:num w:numId="12" w16cid:durableId="1999455117">
    <w:abstractNumId w:val="45"/>
  </w:num>
  <w:num w:numId="13" w16cid:durableId="2069570909">
    <w:abstractNumId w:val="35"/>
  </w:num>
  <w:num w:numId="14" w16cid:durableId="240482804">
    <w:abstractNumId w:val="4"/>
  </w:num>
  <w:num w:numId="15" w16cid:durableId="445393290">
    <w:abstractNumId w:val="21"/>
  </w:num>
  <w:num w:numId="16" w16cid:durableId="1115908968">
    <w:abstractNumId w:val="42"/>
  </w:num>
  <w:num w:numId="17" w16cid:durableId="2058818517">
    <w:abstractNumId w:val="2"/>
  </w:num>
  <w:num w:numId="18" w16cid:durableId="1440953511">
    <w:abstractNumId w:val="9"/>
  </w:num>
  <w:num w:numId="19" w16cid:durableId="787049190">
    <w:abstractNumId w:val="29"/>
  </w:num>
  <w:num w:numId="20" w16cid:durableId="6174065">
    <w:abstractNumId w:val="19"/>
  </w:num>
  <w:num w:numId="21" w16cid:durableId="2048674424">
    <w:abstractNumId w:val="14"/>
  </w:num>
  <w:num w:numId="22" w16cid:durableId="277563169">
    <w:abstractNumId w:val="43"/>
  </w:num>
  <w:num w:numId="23" w16cid:durableId="1390765761">
    <w:abstractNumId w:val="1"/>
  </w:num>
  <w:num w:numId="24" w16cid:durableId="1364475408">
    <w:abstractNumId w:val="39"/>
  </w:num>
  <w:num w:numId="25" w16cid:durableId="1359157129">
    <w:abstractNumId w:val="20"/>
  </w:num>
  <w:num w:numId="26" w16cid:durableId="1130981019">
    <w:abstractNumId w:val="26"/>
  </w:num>
  <w:num w:numId="27" w16cid:durableId="837617163">
    <w:abstractNumId w:val="18"/>
  </w:num>
  <w:num w:numId="28" w16cid:durableId="248008250">
    <w:abstractNumId w:val="37"/>
  </w:num>
  <w:num w:numId="29" w16cid:durableId="344985318">
    <w:abstractNumId w:val="3"/>
  </w:num>
  <w:num w:numId="30" w16cid:durableId="1887331289">
    <w:abstractNumId w:val="24"/>
  </w:num>
  <w:num w:numId="31" w16cid:durableId="1838764587">
    <w:abstractNumId w:val="5"/>
  </w:num>
  <w:num w:numId="32" w16cid:durableId="25838619">
    <w:abstractNumId w:val="46"/>
  </w:num>
  <w:num w:numId="33" w16cid:durableId="1151949722">
    <w:abstractNumId w:val="44"/>
  </w:num>
  <w:num w:numId="34" w16cid:durableId="1423451538">
    <w:abstractNumId w:val="40"/>
  </w:num>
  <w:num w:numId="35" w16cid:durableId="550312538">
    <w:abstractNumId w:val="28"/>
  </w:num>
  <w:num w:numId="36" w16cid:durableId="1324700558">
    <w:abstractNumId w:val="41"/>
  </w:num>
  <w:num w:numId="37" w16cid:durableId="1407873569">
    <w:abstractNumId w:val="31"/>
  </w:num>
  <w:num w:numId="38" w16cid:durableId="1572884283">
    <w:abstractNumId w:val="12"/>
  </w:num>
  <w:num w:numId="39" w16cid:durableId="1377239687">
    <w:abstractNumId w:val="16"/>
  </w:num>
  <w:num w:numId="40" w16cid:durableId="1005668913">
    <w:abstractNumId w:val="6"/>
  </w:num>
  <w:num w:numId="41" w16cid:durableId="2081367290">
    <w:abstractNumId w:val="34"/>
  </w:num>
  <w:num w:numId="42" w16cid:durableId="1106466925">
    <w:abstractNumId w:val="23"/>
  </w:num>
  <w:num w:numId="43" w16cid:durableId="1043797422">
    <w:abstractNumId w:val="0"/>
  </w:num>
  <w:num w:numId="44" w16cid:durableId="1102802690">
    <w:abstractNumId w:val="30"/>
  </w:num>
  <w:num w:numId="45" w16cid:durableId="1830054788">
    <w:abstractNumId w:val="33"/>
  </w:num>
  <w:num w:numId="46" w16cid:durableId="2066638024">
    <w:abstractNumId w:val="36"/>
  </w:num>
  <w:num w:numId="47" w16cid:durableId="563685099">
    <w:abstractNumId w:val="47"/>
  </w:num>
  <w:num w:numId="48" w16cid:durableId="8302154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1F"/>
    <w:rsid w:val="00000FF2"/>
    <w:rsid w:val="00025E79"/>
    <w:rsid w:val="000307A3"/>
    <w:rsid w:val="00084EA5"/>
    <w:rsid w:val="000852E7"/>
    <w:rsid w:val="000A0E0A"/>
    <w:rsid w:val="000C47EE"/>
    <w:rsid w:val="000E15E2"/>
    <w:rsid w:val="000F0DB7"/>
    <w:rsid w:val="000F6D38"/>
    <w:rsid w:val="00104CF2"/>
    <w:rsid w:val="001052AE"/>
    <w:rsid w:val="001958C1"/>
    <w:rsid w:val="001B71A2"/>
    <w:rsid w:val="001E77DF"/>
    <w:rsid w:val="001F6735"/>
    <w:rsid w:val="00237A6F"/>
    <w:rsid w:val="0024362A"/>
    <w:rsid w:val="0026324C"/>
    <w:rsid w:val="00263E2D"/>
    <w:rsid w:val="00270094"/>
    <w:rsid w:val="0029642B"/>
    <w:rsid w:val="002F4AAD"/>
    <w:rsid w:val="00302219"/>
    <w:rsid w:val="003161BF"/>
    <w:rsid w:val="00320293"/>
    <w:rsid w:val="00323CA3"/>
    <w:rsid w:val="00341E19"/>
    <w:rsid w:val="00356BF4"/>
    <w:rsid w:val="00382EDC"/>
    <w:rsid w:val="00387057"/>
    <w:rsid w:val="0039754C"/>
    <w:rsid w:val="003A3679"/>
    <w:rsid w:val="003D2AFC"/>
    <w:rsid w:val="00407462"/>
    <w:rsid w:val="00416B9D"/>
    <w:rsid w:val="00444759"/>
    <w:rsid w:val="00481087"/>
    <w:rsid w:val="00485FE6"/>
    <w:rsid w:val="004F3B91"/>
    <w:rsid w:val="004F4936"/>
    <w:rsid w:val="005114D7"/>
    <w:rsid w:val="00536A44"/>
    <w:rsid w:val="00594753"/>
    <w:rsid w:val="00596D66"/>
    <w:rsid w:val="0059709E"/>
    <w:rsid w:val="005A094D"/>
    <w:rsid w:val="005A4EA4"/>
    <w:rsid w:val="005C3F62"/>
    <w:rsid w:val="00607E95"/>
    <w:rsid w:val="00617486"/>
    <w:rsid w:val="006229AE"/>
    <w:rsid w:val="00624353"/>
    <w:rsid w:val="00637A03"/>
    <w:rsid w:val="006461C3"/>
    <w:rsid w:val="00681C4B"/>
    <w:rsid w:val="006A0B44"/>
    <w:rsid w:val="006B3FD9"/>
    <w:rsid w:val="006D173D"/>
    <w:rsid w:val="00725C41"/>
    <w:rsid w:val="00740016"/>
    <w:rsid w:val="007452B2"/>
    <w:rsid w:val="0075286A"/>
    <w:rsid w:val="00772C24"/>
    <w:rsid w:val="00775896"/>
    <w:rsid w:val="007829AA"/>
    <w:rsid w:val="007A43AF"/>
    <w:rsid w:val="007B2EC1"/>
    <w:rsid w:val="007D5392"/>
    <w:rsid w:val="007D5691"/>
    <w:rsid w:val="007E1560"/>
    <w:rsid w:val="008029FD"/>
    <w:rsid w:val="00835ABF"/>
    <w:rsid w:val="008572CC"/>
    <w:rsid w:val="00895CA8"/>
    <w:rsid w:val="008C0373"/>
    <w:rsid w:val="008C17E6"/>
    <w:rsid w:val="008E5DE5"/>
    <w:rsid w:val="008E7D37"/>
    <w:rsid w:val="00910BE2"/>
    <w:rsid w:val="00933B1E"/>
    <w:rsid w:val="00934E21"/>
    <w:rsid w:val="00943C80"/>
    <w:rsid w:val="0096282F"/>
    <w:rsid w:val="0099065D"/>
    <w:rsid w:val="009922B3"/>
    <w:rsid w:val="00995236"/>
    <w:rsid w:val="0099541F"/>
    <w:rsid w:val="009A436F"/>
    <w:rsid w:val="009F1E51"/>
    <w:rsid w:val="00A02014"/>
    <w:rsid w:val="00A12670"/>
    <w:rsid w:val="00A2513B"/>
    <w:rsid w:val="00A359A7"/>
    <w:rsid w:val="00A52FC4"/>
    <w:rsid w:val="00A849D4"/>
    <w:rsid w:val="00A958C1"/>
    <w:rsid w:val="00AA20C7"/>
    <w:rsid w:val="00AB4C84"/>
    <w:rsid w:val="00AC3286"/>
    <w:rsid w:val="00AC348F"/>
    <w:rsid w:val="00AD67E5"/>
    <w:rsid w:val="00AE0F03"/>
    <w:rsid w:val="00AE5F45"/>
    <w:rsid w:val="00B10EAF"/>
    <w:rsid w:val="00B20319"/>
    <w:rsid w:val="00B3066E"/>
    <w:rsid w:val="00B4274B"/>
    <w:rsid w:val="00B55AF8"/>
    <w:rsid w:val="00BA3345"/>
    <w:rsid w:val="00BC1D11"/>
    <w:rsid w:val="00BF0D1E"/>
    <w:rsid w:val="00C13B47"/>
    <w:rsid w:val="00C84E31"/>
    <w:rsid w:val="00C95879"/>
    <w:rsid w:val="00CB185F"/>
    <w:rsid w:val="00CB49D4"/>
    <w:rsid w:val="00CE5568"/>
    <w:rsid w:val="00CF2726"/>
    <w:rsid w:val="00D05F1F"/>
    <w:rsid w:val="00D06B24"/>
    <w:rsid w:val="00D075FC"/>
    <w:rsid w:val="00D444C8"/>
    <w:rsid w:val="00D60C68"/>
    <w:rsid w:val="00D67B3E"/>
    <w:rsid w:val="00D82C50"/>
    <w:rsid w:val="00D84188"/>
    <w:rsid w:val="00D94694"/>
    <w:rsid w:val="00DB18CE"/>
    <w:rsid w:val="00E05B6E"/>
    <w:rsid w:val="00E30FE9"/>
    <w:rsid w:val="00E42743"/>
    <w:rsid w:val="00E542A2"/>
    <w:rsid w:val="00E57C85"/>
    <w:rsid w:val="00E611E8"/>
    <w:rsid w:val="00E86119"/>
    <w:rsid w:val="00EA128A"/>
    <w:rsid w:val="00ED2D7E"/>
    <w:rsid w:val="00F0185E"/>
    <w:rsid w:val="00F02B07"/>
    <w:rsid w:val="00F1727A"/>
    <w:rsid w:val="00F2374F"/>
    <w:rsid w:val="00F24998"/>
    <w:rsid w:val="00F34F09"/>
    <w:rsid w:val="00F83372"/>
    <w:rsid w:val="00F8376F"/>
    <w:rsid w:val="00FA06F5"/>
    <w:rsid w:val="00FB18EC"/>
    <w:rsid w:val="00FB3F6D"/>
    <w:rsid w:val="00FC6B86"/>
    <w:rsid w:val="00FE09E0"/>
    <w:rsid w:val="00FE64C0"/>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AAD8"/>
  <w15:docId w15:val="{A3185A36-B3DC-4608-9197-398C17E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37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41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541F"/>
  </w:style>
  <w:style w:type="paragraph" w:styleId="Stopka">
    <w:name w:val="footer"/>
    <w:basedOn w:val="Normalny"/>
    <w:link w:val="StopkaZnak"/>
    <w:uiPriority w:val="99"/>
    <w:unhideWhenUsed/>
    <w:rsid w:val="0099541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9541F"/>
  </w:style>
  <w:style w:type="paragraph" w:styleId="Tekstpodstawowy2">
    <w:name w:val="Body Text 2"/>
    <w:basedOn w:val="Normalny"/>
    <w:link w:val="Tekstpodstawowy2Znak"/>
    <w:rsid w:val="0099541F"/>
    <w:pPr>
      <w:jc w:val="both"/>
    </w:pPr>
  </w:style>
  <w:style w:type="character" w:customStyle="1" w:styleId="Tekstpodstawowy2Znak">
    <w:name w:val="Tekst podstawowy 2 Znak"/>
    <w:basedOn w:val="Domylnaczcionkaakapitu"/>
    <w:link w:val="Tekstpodstawowy2"/>
    <w:rsid w:val="0099541F"/>
    <w:rPr>
      <w:rFonts w:ascii="Times New Roman" w:eastAsia="Times New Roman" w:hAnsi="Times New Roman" w:cs="Times New Roman"/>
      <w:sz w:val="24"/>
      <w:szCs w:val="20"/>
      <w:lang w:eastAsia="pl-PL"/>
    </w:rPr>
  </w:style>
  <w:style w:type="character" w:styleId="Hipercze">
    <w:name w:val="Hyperlink"/>
    <w:basedOn w:val="Domylnaczcionkaakapitu"/>
    <w:rsid w:val="0099541F"/>
    <w:rPr>
      <w:color w:val="0000FF"/>
      <w:u w:val="single"/>
    </w:rPr>
  </w:style>
  <w:style w:type="paragraph" w:styleId="Tekstpodstawowywcity3">
    <w:name w:val="Body Text Indent 3"/>
    <w:basedOn w:val="Normalny"/>
    <w:link w:val="Tekstpodstawowywcity3Znak"/>
    <w:rsid w:val="0099541F"/>
    <w:pPr>
      <w:spacing w:after="120"/>
      <w:ind w:left="283"/>
    </w:pPr>
    <w:rPr>
      <w:sz w:val="16"/>
      <w:szCs w:val="16"/>
    </w:rPr>
  </w:style>
  <w:style w:type="character" w:customStyle="1" w:styleId="Tekstpodstawowywcity3Znak">
    <w:name w:val="Tekst podstawowy wcięty 3 Znak"/>
    <w:basedOn w:val="Domylnaczcionkaakapitu"/>
    <w:link w:val="Tekstpodstawowywcity3"/>
    <w:rsid w:val="0099541F"/>
    <w:rPr>
      <w:rFonts w:ascii="Times New Roman" w:eastAsia="Times New Roman" w:hAnsi="Times New Roman" w:cs="Times New Roman"/>
      <w:sz w:val="16"/>
      <w:szCs w:val="16"/>
      <w:lang w:eastAsia="pl-PL"/>
    </w:rPr>
  </w:style>
  <w:style w:type="paragraph" w:customStyle="1" w:styleId="pkt">
    <w:name w:val="pkt"/>
    <w:basedOn w:val="Normalny"/>
    <w:link w:val="pktZnak"/>
    <w:rsid w:val="0099541F"/>
    <w:pPr>
      <w:spacing w:before="60" w:after="60"/>
      <w:ind w:left="851" w:hanging="295"/>
      <w:jc w:val="both"/>
    </w:pPr>
    <w:rPr>
      <w:rFonts w:eastAsiaTheme="minorEastAsia"/>
    </w:rPr>
  </w:style>
  <w:style w:type="character" w:customStyle="1" w:styleId="pktZnak">
    <w:name w:val="pkt Znak"/>
    <w:link w:val="pkt"/>
    <w:locked/>
    <w:rsid w:val="0099541F"/>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485FE6"/>
    <w:rPr>
      <w:rFonts w:ascii="Tahoma" w:hAnsi="Tahoma" w:cs="Tahoma"/>
      <w:sz w:val="16"/>
      <w:szCs w:val="16"/>
    </w:rPr>
  </w:style>
  <w:style w:type="character" w:customStyle="1" w:styleId="TekstdymkaZnak">
    <w:name w:val="Tekst dymka Znak"/>
    <w:basedOn w:val="Domylnaczcionkaakapitu"/>
    <w:link w:val="Tekstdymka"/>
    <w:uiPriority w:val="99"/>
    <w:semiHidden/>
    <w:rsid w:val="00485FE6"/>
    <w:rPr>
      <w:rFonts w:ascii="Tahoma" w:eastAsia="Times New Roman" w:hAnsi="Tahoma" w:cs="Tahoma"/>
      <w:sz w:val="16"/>
      <w:szCs w:val="16"/>
      <w:lang w:eastAsia="pl-PL"/>
    </w:rPr>
  </w:style>
  <w:style w:type="paragraph" w:styleId="Akapitzlist">
    <w:name w:val="List Paragraph"/>
    <w:aliases w:val="L1,Numerowanie,2 heading,A_wyliczenie,K-P_odwolanie,Akapit z listą5,maz_wyliczenie,opis dzialania,Obiekt,List Paragraph1,normalny tekst,List Paragraph,Akapit z list¹,BulletC,Wyliczanie,normalny,Wypunktowanie,Akapit z listą31,Nag 1,Bullets"/>
    <w:basedOn w:val="Normalny"/>
    <w:link w:val="AkapitzlistZnak"/>
    <w:uiPriority w:val="34"/>
    <w:qFormat/>
    <w:rsid w:val="00DB18CE"/>
    <w:pPr>
      <w:ind w:left="708"/>
    </w:pPr>
    <w:rPr>
      <w:rFonts w:eastAsiaTheme="minorEastAsia"/>
      <w:szCs w:val="24"/>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List Paragraph Znak,Akapit z list¹ Znak"/>
    <w:link w:val="Akapitzlist"/>
    <w:uiPriority w:val="34"/>
    <w:locked/>
    <w:rsid w:val="00DB18CE"/>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AC3286"/>
    <w:pPr>
      <w:spacing w:after="120"/>
      <w:ind w:left="283"/>
    </w:pPr>
  </w:style>
  <w:style w:type="character" w:customStyle="1" w:styleId="TekstpodstawowywcityZnak">
    <w:name w:val="Tekst podstawowy wcięty Znak"/>
    <w:basedOn w:val="Domylnaczcionkaakapitu"/>
    <w:link w:val="Tekstpodstawowywcity"/>
    <w:uiPriority w:val="99"/>
    <w:rsid w:val="00AC3286"/>
    <w:rPr>
      <w:rFonts w:ascii="Times New Roman" w:eastAsia="Times New Roman" w:hAnsi="Times New Roman" w:cs="Times New Roman"/>
      <w:sz w:val="24"/>
      <w:szCs w:val="20"/>
      <w:lang w:eastAsia="pl-PL"/>
    </w:rPr>
  </w:style>
  <w:style w:type="paragraph" w:styleId="NormalnyWeb">
    <w:name w:val="Normal (Web)"/>
    <w:basedOn w:val="Normalny"/>
    <w:uiPriority w:val="99"/>
    <w:rsid w:val="00AC3286"/>
    <w:pPr>
      <w:spacing w:before="100" w:beforeAutospacing="1" w:after="100" w:afterAutospacing="1"/>
    </w:pPr>
    <w:rPr>
      <w:szCs w:val="24"/>
    </w:rPr>
  </w:style>
  <w:style w:type="character" w:styleId="Nierozpoznanawzmianka">
    <w:name w:val="Unresolved Mention"/>
    <w:basedOn w:val="Domylnaczcionkaakapitu"/>
    <w:uiPriority w:val="99"/>
    <w:semiHidden/>
    <w:unhideWhenUsed/>
    <w:rsid w:val="00D82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mz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27</Pages>
  <Words>10340</Words>
  <Characters>62042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MZDW Anna Wiktorowska-Kleczaj</dc:creator>
  <cp:lastModifiedBy>MZDW Wanda Osuch</cp:lastModifiedBy>
  <cp:revision>49</cp:revision>
  <cp:lastPrinted>2023-09-07T06:52:00Z</cp:lastPrinted>
  <dcterms:created xsi:type="dcterms:W3CDTF">2021-11-16T17:16:00Z</dcterms:created>
  <dcterms:modified xsi:type="dcterms:W3CDTF">2023-09-07T07:28:00Z</dcterms:modified>
</cp:coreProperties>
</file>