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heme="minorHAnsi" w:hAnsi="Calibri" w:cs="Calibri"/>
          <w:noProof/>
          <w:color w:val="4472C4" w:themeColor="accent1"/>
          <w:sz w:val="22"/>
          <w:szCs w:val="22"/>
          <w:lang w:eastAsia="en-US"/>
        </w:rPr>
        <w:id w:val="860168665"/>
        <w:docPartObj>
          <w:docPartGallery w:val="Cover Pages"/>
          <w:docPartUnique/>
        </w:docPartObj>
      </w:sdtPr>
      <w:sdtEndPr>
        <w:rPr>
          <w:rFonts w:eastAsia="Times New Roman"/>
          <w:noProof w:val="0"/>
          <w:color w:val="auto"/>
          <w:sz w:val="20"/>
          <w:szCs w:val="20"/>
          <w:lang w:eastAsia="pl-PL"/>
        </w:rPr>
      </w:sdtEndPr>
      <w:sdtContent>
        <w:p w14:paraId="29F11065" w14:textId="362EAA95" w:rsidR="001D213A" w:rsidRPr="00F74875" w:rsidRDefault="001D213A" w:rsidP="00F74875">
          <w:pPr>
            <w:jc w:val="right"/>
            <w:rPr>
              <w:rFonts w:ascii="Calibri" w:hAnsi="Calibri" w:cs="Calibri"/>
              <w:sz w:val="22"/>
              <w:szCs w:val="22"/>
            </w:rPr>
          </w:pPr>
          <w:r w:rsidRPr="00F74875">
            <w:rPr>
              <w:rFonts w:ascii="Calibri" w:hAnsi="Calibri" w:cs="Calibri"/>
              <w:noProof/>
              <w:sz w:val="22"/>
              <w:szCs w:val="22"/>
            </w:rPr>
            <w:drawing>
              <wp:anchor distT="0" distB="0" distL="114300" distR="114300" simplePos="0" relativeHeight="251661312" behindDoc="1" locked="0" layoutInCell="1" allowOverlap="1" wp14:anchorId="0C0F294E" wp14:editId="07C8D7C4">
                <wp:simplePos x="0" y="0"/>
                <wp:positionH relativeFrom="margin">
                  <wp:posOffset>57150</wp:posOffset>
                </wp:positionH>
                <wp:positionV relativeFrom="paragraph">
                  <wp:posOffset>14605</wp:posOffset>
                </wp:positionV>
                <wp:extent cx="1722120" cy="1123464"/>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1123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4875">
            <w:rPr>
              <w:rFonts w:ascii="Calibri" w:hAnsi="Calibri" w:cs="Calibri"/>
              <w:sz w:val="22"/>
              <w:szCs w:val="22"/>
            </w:rPr>
            <w:tab/>
          </w:r>
          <w:r w:rsidRPr="00F74875">
            <w:rPr>
              <w:rFonts w:ascii="Calibri" w:hAnsi="Calibri" w:cs="Calibri"/>
              <w:sz w:val="22"/>
              <w:szCs w:val="22"/>
            </w:rPr>
            <w:tab/>
          </w:r>
          <w:r w:rsidRPr="00F74875">
            <w:rPr>
              <w:rFonts w:ascii="Calibri" w:hAnsi="Calibri" w:cs="Calibri"/>
              <w:sz w:val="22"/>
              <w:szCs w:val="22"/>
            </w:rPr>
            <w:tab/>
          </w:r>
          <w:r w:rsidRPr="00F74875">
            <w:rPr>
              <w:rFonts w:ascii="Calibri" w:hAnsi="Calibri" w:cs="Calibri"/>
              <w:sz w:val="22"/>
              <w:szCs w:val="22"/>
            </w:rPr>
            <w:tab/>
          </w:r>
          <w:r w:rsidRPr="00F74875">
            <w:rPr>
              <w:rFonts w:ascii="Calibri" w:hAnsi="Calibri" w:cs="Calibri"/>
              <w:sz w:val="22"/>
              <w:szCs w:val="22"/>
            </w:rPr>
            <w:tab/>
          </w:r>
          <w:r w:rsidRPr="00F74875">
            <w:rPr>
              <w:rFonts w:ascii="Calibri" w:hAnsi="Calibri" w:cs="Calibri"/>
              <w:sz w:val="22"/>
              <w:szCs w:val="22"/>
            </w:rPr>
            <w:tab/>
          </w:r>
          <w:r w:rsidRPr="00F74875">
            <w:rPr>
              <w:rFonts w:ascii="Calibri" w:hAnsi="Calibri" w:cs="Calibri"/>
              <w:sz w:val="22"/>
              <w:szCs w:val="22"/>
            </w:rPr>
            <w:tab/>
          </w:r>
          <w:r w:rsidRPr="00F74875">
            <w:rPr>
              <w:rFonts w:ascii="Calibri" w:hAnsi="Calibri" w:cs="Calibri"/>
              <w:sz w:val="22"/>
              <w:szCs w:val="22"/>
            </w:rPr>
            <w:tab/>
          </w:r>
          <w:r w:rsidRPr="00F74875">
            <w:rPr>
              <w:rFonts w:ascii="Calibri" w:hAnsi="Calibri" w:cs="Calibri"/>
              <w:sz w:val="22"/>
              <w:szCs w:val="22"/>
            </w:rPr>
            <w:tab/>
            <w:t>Słupsk, dn</w:t>
          </w:r>
          <w:r w:rsidR="00675E14" w:rsidRPr="00F74875">
            <w:rPr>
              <w:rFonts w:ascii="Calibri" w:hAnsi="Calibri" w:cs="Calibri"/>
              <w:sz w:val="22"/>
              <w:szCs w:val="22"/>
            </w:rPr>
            <w:t>ia</w:t>
          </w:r>
          <w:r w:rsidR="008655F7">
            <w:rPr>
              <w:rFonts w:ascii="Calibri" w:hAnsi="Calibri" w:cs="Calibri"/>
              <w:sz w:val="22"/>
              <w:szCs w:val="22"/>
            </w:rPr>
            <w:t xml:space="preserve"> 16</w:t>
          </w:r>
          <w:r w:rsidR="00C7408F">
            <w:rPr>
              <w:rFonts w:ascii="Calibri" w:hAnsi="Calibri" w:cs="Calibri"/>
              <w:sz w:val="22"/>
              <w:szCs w:val="22"/>
            </w:rPr>
            <w:t>.</w:t>
          </w:r>
          <w:r w:rsidR="00397BE0" w:rsidRPr="00F74875">
            <w:rPr>
              <w:rFonts w:ascii="Calibri" w:hAnsi="Calibri" w:cs="Calibri"/>
              <w:sz w:val="22"/>
              <w:szCs w:val="22"/>
            </w:rPr>
            <w:t>0</w:t>
          </w:r>
          <w:r w:rsidR="00A22FEC">
            <w:rPr>
              <w:rFonts w:ascii="Calibri" w:hAnsi="Calibri" w:cs="Calibri"/>
              <w:sz w:val="22"/>
              <w:szCs w:val="22"/>
            </w:rPr>
            <w:t>9</w:t>
          </w:r>
          <w:r w:rsidR="00397BE0" w:rsidRPr="00F74875">
            <w:rPr>
              <w:rFonts w:ascii="Calibri" w:hAnsi="Calibri" w:cs="Calibri"/>
              <w:sz w:val="22"/>
              <w:szCs w:val="22"/>
            </w:rPr>
            <w:t>.</w:t>
          </w:r>
          <w:r w:rsidR="00675E14" w:rsidRPr="00F74875">
            <w:rPr>
              <w:rFonts w:ascii="Calibri" w:hAnsi="Calibri" w:cs="Calibri"/>
              <w:sz w:val="22"/>
              <w:szCs w:val="22"/>
            </w:rPr>
            <w:t>202</w:t>
          </w:r>
          <w:r w:rsidR="00A22FEC">
            <w:rPr>
              <w:rFonts w:ascii="Calibri" w:hAnsi="Calibri" w:cs="Calibri"/>
              <w:sz w:val="22"/>
              <w:szCs w:val="22"/>
            </w:rPr>
            <w:t>4</w:t>
          </w:r>
          <w:r w:rsidR="00675E14" w:rsidRPr="00F74875">
            <w:rPr>
              <w:rFonts w:ascii="Calibri" w:hAnsi="Calibri" w:cs="Calibri"/>
              <w:sz w:val="22"/>
              <w:szCs w:val="22"/>
            </w:rPr>
            <w:t xml:space="preserve"> r.</w:t>
          </w:r>
        </w:p>
        <w:p w14:paraId="15F720B4" w14:textId="77777777" w:rsidR="001D213A" w:rsidRPr="00F74875" w:rsidRDefault="001D213A" w:rsidP="00F74875">
          <w:pPr>
            <w:rPr>
              <w:rFonts w:ascii="Calibri" w:hAnsi="Calibri" w:cs="Calibri"/>
              <w:sz w:val="22"/>
              <w:szCs w:val="22"/>
            </w:rPr>
          </w:pPr>
        </w:p>
        <w:p w14:paraId="703D35FF" w14:textId="77777777" w:rsidR="001D213A" w:rsidRPr="00F74875" w:rsidRDefault="001D213A" w:rsidP="00F74875">
          <w:pPr>
            <w:rPr>
              <w:rFonts w:ascii="Calibri" w:hAnsi="Calibri" w:cs="Calibri"/>
              <w:sz w:val="22"/>
              <w:szCs w:val="22"/>
            </w:rPr>
          </w:pPr>
        </w:p>
        <w:p w14:paraId="6EE4C857" w14:textId="77777777" w:rsidR="001D213A" w:rsidRPr="00F74875" w:rsidRDefault="001D213A" w:rsidP="00F74875">
          <w:pPr>
            <w:rPr>
              <w:rFonts w:ascii="Calibri" w:hAnsi="Calibri" w:cs="Calibri"/>
              <w:sz w:val="22"/>
              <w:szCs w:val="22"/>
            </w:rPr>
          </w:pPr>
        </w:p>
        <w:p w14:paraId="6DF3AA2A" w14:textId="59E69FD3" w:rsidR="001D213A" w:rsidRPr="00F74875" w:rsidRDefault="001D213A" w:rsidP="00F74875">
          <w:pPr>
            <w:rPr>
              <w:rFonts w:ascii="Calibri" w:hAnsi="Calibri" w:cs="Calibri"/>
              <w:sz w:val="22"/>
              <w:szCs w:val="22"/>
            </w:rPr>
          </w:pPr>
        </w:p>
        <w:p w14:paraId="7F8E42FB" w14:textId="77777777" w:rsidR="001D213A" w:rsidRPr="00F74875" w:rsidRDefault="001D213A" w:rsidP="00F74875">
          <w:pPr>
            <w:rPr>
              <w:rFonts w:ascii="Calibri" w:hAnsi="Calibri" w:cs="Calibri"/>
              <w:sz w:val="22"/>
              <w:szCs w:val="22"/>
            </w:rPr>
          </w:pPr>
        </w:p>
        <w:p w14:paraId="3881619E" w14:textId="77777777" w:rsidR="001D213A" w:rsidRPr="00F74875" w:rsidRDefault="001D213A" w:rsidP="00F74875">
          <w:pPr>
            <w:rPr>
              <w:rFonts w:ascii="Calibri" w:hAnsi="Calibri" w:cs="Calibri"/>
              <w:sz w:val="22"/>
              <w:szCs w:val="22"/>
            </w:rPr>
          </w:pPr>
        </w:p>
        <w:p w14:paraId="4C421EE8" w14:textId="32E5BFD5" w:rsidR="00675E14" w:rsidRPr="00F74875" w:rsidRDefault="001D213A" w:rsidP="00F74875">
          <w:pPr>
            <w:rPr>
              <w:rFonts w:ascii="Calibri" w:hAnsi="Calibri" w:cs="Calibri"/>
              <w:color w:val="000000"/>
              <w:sz w:val="22"/>
              <w:szCs w:val="22"/>
            </w:rPr>
          </w:pPr>
          <w:r w:rsidRPr="00F74875">
            <w:rPr>
              <w:rFonts w:ascii="Calibri" w:hAnsi="Calibri" w:cs="Calibri"/>
              <w:sz w:val="22"/>
              <w:szCs w:val="22"/>
            </w:rPr>
            <w:t xml:space="preserve">L.dz. </w:t>
          </w:r>
          <w:r w:rsidR="00675E14" w:rsidRPr="00F74875">
            <w:rPr>
              <w:rFonts w:ascii="Calibri" w:hAnsi="Calibri" w:cs="Calibri"/>
              <w:sz w:val="22"/>
              <w:szCs w:val="22"/>
            </w:rPr>
            <w:t>ZP.</w:t>
          </w:r>
          <w:r w:rsidR="008655F7">
            <w:rPr>
              <w:rFonts w:ascii="Calibri" w:hAnsi="Calibri" w:cs="Calibri"/>
              <w:sz w:val="22"/>
              <w:szCs w:val="22"/>
            </w:rPr>
            <w:t>22</w:t>
          </w:r>
          <w:r w:rsidR="00675E14" w:rsidRPr="00F74875">
            <w:rPr>
              <w:rFonts w:ascii="Calibri" w:hAnsi="Calibri" w:cs="Calibri"/>
              <w:sz w:val="22"/>
              <w:szCs w:val="22"/>
            </w:rPr>
            <w:t>.</w:t>
          </w:r>
          <w:r w:rsidR="00397BE0" w:rsidRPr="00F74875">
            <w:rPr>
              <w:rFonts w:ascii="Calibri" w:hAnsi="Calibri" w:cs="Calibri"/>
              <w:sz w:val="22"/>
              <w:szCs w:val="22"/>
            </w:rPr>
            <w:t>0</w:t>
          </w:r>
          <w:r w:rsidR="00A22FEC">
            <w:rPr>
              <w:rFonts w:ascii="Calibri" w:hAnsi="Calibri" w:cs="Calibri"/>
              <w:sz w:val="22"/>
              <w:szCs w:val="22"/>
            </w:rPr>
            <w:t>9</w:t>
          </w:r>
          <w:r w:rsidRPr="00F74875">
            <w:rPr>
              <w:rFonts w:ascii="Calibri" w:hAnsi="Calibri" w:cs="Calibri"/>
              <w:sz w:val="22"/>
              <w:szCs w:val="22"/>
            </w:rPr>
            <w:t>.202</w:t>
          </w:r>
          <w:r w:rsidR="00A22FEC">
            <w:rPr>
              <w:rFonts w:ascii="Calibri" w:hAnsi="Calibri" w:cs="Calibri"/>
              <w:sz w:val="22"/>
              <w:szCs w:val="22"/>
            </w:rPr>
            <w:t>4</w:t>
          </w:r>
        </w:p>
        <w:p w14:paraId="7DE66FF4" w14:textId="77777777" w:rsidR="00B9635A" w:rsidRPr="00F74875" w:rsidRDefault="00B9635A" w:rsidP="00F74875">
          <w:pPr>
            <w:jc w:val="left"/>
            <w:rPr>
              <w:rFonts w:ascii="Calibri" w:hAnsi="Calibri" w:cs="Calibri"/>
              <w:b/>
              <w:bCs/>
              <w:sz w:val="22"/>
              <w:szCs w:val="22"/>
            </w:rPr>
          </w:pPr>
        </w:p>
        <w:p w14:paraId="4B21789B" w14:textId="77777777" w:rsidR="00B9635A" w:rsidRPr="00F74875" w:rsidRDefault="00B9635A" w:rsidP="00F74875">
          <w:pPr>
            <w:widowControl w:val="0"/>
            <w:autoSpaceDE w:val="0"/>
            <w:autoSpaceDN w:val="0"/>
            <w:rPr>
              <w:rFonts w:ascii="Calibri" w:hAnsi="Calibri" w:cs="Calibri"/>
              <w:sz w:val="22"/>
              <w:szCs w:val="22"/>
            </w:rPr>
          </w:pPr>
          <w:r w:rsidRPr="00F74875">
            <w:rPr>
              <w:rFonts w:ascii="Calibri" w:hAnsi="Calibri" w:cs="Calibri"/>
              <w:sz w:val="22"/>
              <w:szCs w:val="22"/>
            </w:rPr>
            <w:t xml:space="preserve">Zamawiający:  </w:t>
          </w:r>
        </w:p>
        <w:p w14:paraId="5E1CB54A" w14:textId="77777777" w:rsidR="00B9635A" w:rsidRPr="00F74875" w:rsidRDefault="00B9635A" w:rsidP="00F74875">
          <w:pPr>
            <w:widowControl w:val="0"/>
            <w:autoSpaceDE w:val="0"/>
            <w:autoSpaceDN w:val="0"/>
            <w:rPr>
              <w:rFonts w:ascii="Calibri" w:hAnsi="Calibri" w:cs="Calibri"/>
              <w:sz w:val="22"/>
              <w:szCs w:val="22"/>
            </w:rPr>
          </w:pPr>
          <w:r w:rsidRPr="00F74875">
            <w:rPr>
              <w:rFonts w:ascii="Calibri" w:hAnsi="Calibri" w:cs="Calibri"/>
              <w:b/>
              <w:sz w:val="22"/>
              <w:szCs w:val="22"/>
            </w:rPr>
            <w:t>Przedsiębiorstwo Gospodarki Komunalnej spółka z o.o.</w:t>
          </w:r>
        </w:p>
        <w:p w14:paraId="0E63AFB4" w14:textId="77777777" w:rsidR="00B9635A" w:rsidRPr="00F74875" w:rsidRDefault="00B9635A" w:rsidP="00F74875">
          <w:pPr>
            <w:widowControl w:val="0"/>
            <w:autoSpaceDE w:val="0"/>
            <w:autoSpaceDN w:val="0"/>
            <w:rPr>
              <w:rFonts w:ascii="Calibri" w:hAnsi="Calibri" w:cs="Calibri"/>
              <w:b/>
              <w:sz w:val="22"/>
              <w:szCs w:val="22"/>
            </w:rPr>
          </w:pPr>
          <w:r w:rsidRPr="00F74875">
            <w:rPr>
              <w:rFonts w:ascii="Calibri" w:hAnsi="Calibri" w:cs="Calibri"/>
              <w:b/>
              <w:sz w:val="22"/>
              <w:szCs w:val="22"/>
            </w:rPr>
            <w:t>ul. Szczecińska 112, 76-200 Słupsk</w:t>
          </w:r>
        </w:p>
        <w:p w14:paraId="21583B5F" w14:textId="77777777" w:rsidR="00B9635A" w:rsidRPr="00F74875" w:rsidRDefault="00B9635A" w:rsidP="00F74875">
          <w:pPr>
            <w:rPr>
              <w:rFonts w:ascii="Calibri" w:hAnsi="Calibri" w:cs="Calibri"/>
              <w:sz w:val="22"/>
              <w:szCs w:val="22"/>
            </w:rPr>
          </w:pPr>
          <w:r w:rsidRPr="00F74875">
            <w:rPr>
              <w:rFonts w:ascii="Calibri" w:hAnsi="Calibri" w:cs="Calibri"/>
              <w:sz w:val="22"/>
              <w:szCs w:val="22"/>
            </w:rPr>
            <w:t xml:space="preserve">Strona internetowa postępowania: </w:t>
          </w:r>
        </w:p>
        <w:p w14:paraId="50EA8114" w14:textId="77777777" w:rsidR="00B9635A" w:rsidRPr="00F74875" w:rsidRDefault="00000000" w:rsidP="00F74875">
          <w:pPr>
            <w:rPr>
              <w:rFonts w:ascii="Calibri" w:hAnsi="Calibri" w:cs="Calibri"/>
              <w:sz w:val="22"/>
              <w:szCs w:val="22"/>
            </w:rPr>
          </w:pPr>
          <w:hyperlink r:id="rId9" w:history="1">
            <w:r w:rsidR="00B9635A" w:rsidRPr="00F74875">
              <w:rPr>
                <w:rStyle w:val="Hipercze"/>
                <w:rFonts w:ascii="Calibri" w:hAnsi="Calibri" w:cs="Calibri"/>
                <w:sz w:val="22"/>
                <w:szCs w:val="22"/>
              </w:rPr>
              <w:t>https://platformazakupowa.pl/pn/pgkslupsk</w:t>
            </w:r>
          </w:hyperlink>
        </w:p>
        <w:p w14:paraId="21E78D39" w14:textId="77777777" w:rsidR="00B9635A" w:rsidRPr="00F74875" w:rsidRDefault="00B9635A" w:rsidP="00F74875">
          <w:pPr>
            <w:jc w:val="left"/>
            <w:rPr>
              <w:rFonts w:ascii="Calibri" w:hAnsi="Calibri" w:cs="Calibri"/>
              <w:b/>
              <w:bCs/>
              <w:sz w:val="22"/>
              <w:szCs w:val="22"/>
            </w:rPr>
          </w:pPr>
        </w:p>
        <w:p w14:paraId="0B7BD750" w14:textId="1F5AEA97" w:rsidR="00E5166D" w:rsidRPr="00F74875" w:rsidRDefault="00E5166D" w:rsidP="00F74875">
          <w:pPr>
            <w:ind w:left="4956" w:firstLine="708"/>
            <w:jc w:val="left"/>
            <w:rPr>
              <w:rFonts w:ascii="Calibri" w:hAnsi="Calibri" w:cs="Calibri"/>
              <w:b/>
              <w:bCs/>
              <w:sz w:val="22"/>
              <w:szCs w:val="22"/>
            </w:rPr>
          </w:pPr>
          <w:r w:rsidRPr="00F74875">
            <w:rPr>
              <w:rFonts w:ascii="Calibri" w:hAnsi="Calibri" w:cs="Calibri"/>
              <w:b/>
              <w:bCs/>
              <w:sz w:val="22"/>
              <w:szCs w:val="22"/>
            </w:rPr>
            <w:t>Do:</w:t>
          </w:r>
        </w:p>
        <w:p w14:paraId="28FFCA0B" w14:textId="77777777" w:rsidR="00E5166D" w:rsidRPr="00F74875" w:rsidRDefault="00E5166D" w:rsidP="00F74875">
          <w:pPr>
            <w:ind w:left="5664"/>
            <w:jc w:val="left"/>
            <w:rPr>
              <w:rFonts w:ascii="Calibri" w:hAnsi="Calibri" w:cs="Calibri"/>
              <w:b/>
              <w:bCs/>
              <w:sz w:val="22"/>
              <w:szCs w:val="22"/>
            </w:rPr>
          </w:pPr>
          <w:r w:rsidRPr="00F74875">
            <w:rPr>
              <w:rFonts w:ascii="Calibri" w:hAnsi="Calibri" w:cs="Calibri"/>
              <w:b/>
              <w:bCs/>
              <w:sz w:val="22"/>
              <w:szCs w:val="22"/>
            </w:rPr>
            <w:t xml:space="preserve">Wykonawcy ubiegający się </w:t>
          </w:r>
        </w:p>
        <w:p w14:paraId="77F6C163" w14:textId="521F5715" w:rsidR="00E5166D" w:rsidRPr="00F74875" w:rsidRDefault="00E5166D" w:rsidP="00F74875">
          <w:pPr>
            <w:ind w:left="5664"/>
            <w:jc w:val="left"/>
            <w:rPr>
              <w:rFonts w:ascii="Calibri" w:hAnsi="Calibri" w:cs="Calibri"/>
              <w:sz w:val="22"/>
              <w:szCs w:val="22"/>
            </w:rPr>
          </w:pPr>
          <w:r w:rsidRPr="00F74875">
            <w:rPr>
              <w:rFonts w:ascii="Calibri" w:hAnsi="Calibri" w:cs="Calibri"/>
              <w:b/>
              <w:bCs/>
              <w:sz w:val="22"/>
              <w:szCs w:val="22"/>
            </w:rPr>
            <w:t xml:space="preserve">o udzielenie </w:t>
          </w:r>
          <w:r w:rsidR="00E04B13" w:rsidRPr="00F74875">
            <w:rPr>
              <w:rFonts w:ascii="Calibri" w:hAnsi="Calibri" w:cs="Calibri"/>
              <w:b/>
              <w:bCs/>
              <w:sz w:val="22"/>
              <w:szCs w:val="22"/>
            </w:rPr>
            <w:t xml:space="preserve">niniejszego </w:t>
          </w:r>
          <w:r w:rsidRPr="00F74875">
            <w:rPr>
              <w:rFonts w:ascii="Calibri" w:hAnsi="Calibri" w:cs="Calibri"/>
              <w:b/>
              <w:bCs/>
              <w:sz w:val="22"/>
              <w:szCs w:val="22"/>
            </w:rPr>
            <w:t>zamówienia</w:t>
          </w:r>
        </w:p>
        <w:p w14:paraId="1FC1B0F9" w14:textId="77777777" w:rsidR="000717D2" w:rsidRPr="00F74875" w:rsidRDefault="000717D2" w:rsidP="00F74875">
          <w:pPr>
            <w:pStyle w:val="Nagwek"/>
            <w:tabs>
              <w:tab w:val="left" w:pos="708"/>
            </w:tabs>
            <w:rPr>
              <w:rFonts w:ascii="Calibri" w:hAnsi="Calibri" w:cs="Calibri"/>
              <w:b/>
              <w:bCs/>
              <w:sz w:val="22"/>
              <w:szCs w:val="22"/>
            </w:rPr>
          </w:pPr>
        </w:p>
        <w:p w14:paraId="25C00CDB" w14:textId="09840CBF" w:rsidR="00E5166D" w:rsidRPr="00F74875" w:rsidRDefault="009A6607" w:rsidP="00F74875">
          <w:pPr>
            <w:pStyle w:val="Nagwek"/>
            <w:tabs>
              <w:tab w:val="left" w:pos="708"/>
            </w:tabs>
            <w:jc w:val="center"/>
            <w:rPr>
              <w:rFonts w:ascii="Calibri" w:hAnsi="Calibri" w:cs="Calibri"/>
              <w:b/>
              <w:bCs/>
              <w:sz w:val="22"/>
              <w:szCs w:val="22"/>
            </w:rPr>
          </w:pPr>
          <w:r w:rsidRPr="00F74875">
            <w:rPr>
              <w:rFonts w:ascii="Calibri" w:hAnsi="Calibri" w:cs="Calibri"/>
              <w:b/>
              <w:bCs/>
              <w:sz w:val="22"/>
              <w:szCs w:val="22"/>
            </w:rPr>
            <w:t>WYJAŚNIENIA</w:t>
          </w:r>
          <w:r w:rsidR="004F5146" w:rsidRPr="00F74875">
            <w:rPr>
              <w:rFonts w:ascii="Calibri" w:hAnsi="Calibri" w:cs="Calibri"/>
              <w:b/>
              <w:bCs/>
              <w:sz w:val="22"/>
              <w:szCs w:val="22"/>
            </w:rPr>
            <w:t xml:space="preserve"> </w:t>
          </w:r>
          <w:r w:rsidR="00E5166D" w:rsidRPr="00F74875">
            <w:rPr>
              <w:rFonts w:ascii="Calibri" w:hAnsi="Calibri" w:cs="Calibri"/>
              <w:b/>
              <w:bCs/>
              <w:sz w:val="22"/>
              <w:szCs w:val="22"/>
            </w:rPr>
            <w:t>TREŚCI S</w:t>
          </w:r>
          <w:r w:rsidR="00E04B13" w:rsidRPr="00F74875">
            <w:rPr>
              <w:rFonts w:ascii="Calibri" w:hAnsi="Calibri" w:cs="Calibri"/>
              <w:b/>
              <w:bCs/>
              <w:sz w:val="22"/>
              <w:szCs w:val="22"/>
            </w:rPr>
            <w:t xml:space="preserve">pecyfikacji </w:t>
          </w:r>
          <w:r w:rsidR="00E5166D" w:rsidRPr="00F74875">
            <w:rPr>
              <w:rFonts w:ascii="Calibri" w:hAnsi="Calibri" w:cs="Calibri"/>
              <w:b/>
              <w:bCs/>
              <w:sz w:val="22"/>
              <w:szCs w:val="22"/>
            </w:rPr>
            <w:t>W</w:t>
          </w:r>
          <w:r w:rsidR="00E04B13" w:rsidRPr="00F74875">
            <w:rPr>
              <w:rFonts w:ascii="Calibri" w:hAnsi="Calibri" w:cs="Calibri"/>
              <w:b/>
              <w:bCs/>
              <w:sz w:val="22"/>
              <w:szCs w:val="22"/>
            </w:rPr>
            <w:t xml:space="preserve">arunków </w:t>
          </w:r>
          <w:r w:rsidR="00E5166D" w:rsidRPr="00F74875">
            <w:rPr>
              <w:rFonts w:ascii="Calibri" w:hAnsi="Calibri" w:cs="Calibri"/>
              <w:b/>
              <w:bCs/>
              <w:sz w:val="22"/>
              <w:szCs w:val="22"/>
            </w:rPr>
            <w:t>Z</w:t>
          </w:r>
          <w:r w:rsidR="00E04B13" w:rsidRPr="00F74875">
            <w:rPr>
              <w:rFonts w:ascii="Calibri" w:hAnsi="Calibri" w:cs="Calibri"/>
              <w:b/>
              <w:bCs/>
              <w:sz w:val="22"/>
              <w:szCs w:val="22"/>
            </w:rPr>
            <w:t>amówienia</w:t>
          </w:r>
        </w:p>
        <w:p w14:paraId="3C64513A" w14:textId="77777777" w:rsidR="003D18EE" w:rsidRPr="00F74875" w:rsidRDefault="003D18EE" w:rsidP="00F74875">
          <w:pPr>
            <w:pStyle w:val="Nagwek"/>
            <w:tabs>
              <w:tab w:val="left" w:pos="708"/>
            </w:tabs>
            <w:rPr>
              <w:rFonts w:ascii="Calibri" w:hAnsi="Calibri" w:cs="Calibri"/>
              <w:b/>
              <w:bCs/>
              <w:sz w:val="22"/>
              <w:szCs w:val="22"/>
            </w:rPr>
          </w:pPr>
        </w:p>
        <w:p w14:paraId="4ABC40FE" w14:textId="2BE8E27D" w:rsidR="004F5146" w:rsidRPr="003A0A48" w:rsidRDefault="004F5146" w:rsidP="00F74875">
          <w:pPr>
            <w:tabs>
              <w:tab w:val="center" w:pos="4110"/>
              <w:tab w:val="right" w:pos="8646"/>
            </w:tabs>
            <w:suppressAutoHyphens/>
            <w:rPr>
              <w:rFonts w:ascii="Calibri" w:hAnsi="Calibri" w:cs="Calibri"/>
              <w:sz w:val="20"/>
              <w:szCs w:val="20"/>
            </w:rPr>
          </w:pPr>
          <w:r w:rsidRPr="003A0A48">
            <w:rPr>
              <w:rFonts w:ascii="Calibri" w:hAnsi="Calibri" w:cs="Calibri"/>
              <w:sz w:val="20"/>
              <w:szCs w:val="20"/>
            </w:rPr>
            <w:t xml:space="preserve">Dotyczy postępowania o udzielenie zamówienia publicznego prowadzonego w trybie przetargu nieograniczonego, o którym mowa w art. 132 ustawy z dnia </w:t>
          </w:r>
          <w:r w:rsidRPr="003A0A48">
            <w:rPr>
              <w:rFonts w:ascii="Calibri" w:hAnsi="Calibri" w:cs="Calibri"/>
              <w:color w:val="000000"/>
              <w:sz w:val="20"/>
              <w:szCs w:val="20"/>
            </w:rPr>
            <w:t>z 11 września 2019 r. - Prawo zamówień publicznych</w:t>
          </w:r>
          <w:r w:rsidRPr="003A0A48">
            <w:rPr>
              <w:rFonts w:ascii="Calibri" w:hAnsi="Calibri" w:cs="Calibri"/>
              <w:sz w:val="20"/>
              <w:szCs w:val="20"/>
            </w:rPr>
            <w:t xml:space="preserve"> na </w:t>
          </w:r>
          <w:r w:rsidRPr="003A0A48">
            <w:rPr>
              <w:rFonts w:ascii="Calibri" w:eastAsia="Cambria" w:hAnsi="Calibri" w:cs="Calibri"/>
              <w:b/>
              <w:bCs/>
              <w:sz w:val="20"/>
              <w:szCs w:val="20"/>
            </w:rPr>
            <w:t>Dostawę energii elektrycznej dla potrzeb Przedsiębiorstwa Gospodarki Komunalnej spółka z o.o.</w:t>
          </w:r>
          <w:r w:rsidR="003A0A48" w:rsidRPr="003A0A48">
            <w:rPr>
              <w:rFonts w:ascii="Calibri" w:eastAsia="Cambria" w:hAnsi="Calibri" w:cs="Calibri"/>
              <w:b/>
              <w:bCs/>
              <w:sz w:val="20"/>
              <w:szCs w:val="20"/>
            </w:rPr>
            <w:t xml:space="preserve"> </w:t>
          </w:r>
          <w:r w:rsidR="003A0A48">
            <w:rPr>
              <w:rFonts w:ascii="Calibri" w:eastAsia="Cambria" w:hAnsi="Calibri" w:cs="Calibri"/>
              <w:b/>
              <w:bCs/>
              <w:sz w:val="20"/>
              <w:szCs w:val="20"/>
            </w:rPr>
            <w:br/>
          </w:r>
          <w:r w:rsidRPr="003A0A48">
            <w:rPr>
              <w:rFonts w:ascii="Calibri" w:eastAsia="Cambria" w:hAnsi="Calibri" w:cs="Calibri"/>
              <w:b/>
              <w:bCs/>
              <w:sz w:val="20"/>
              <w:szCs w:val="20"/>
            </w:rPr>
            <w:t xml:space="preserve">w Słupsku na </w:t>
          </w:r>
          <w:r w:rsidR="00A22FEC">
            <w:rPr>
              <w:rFonts w:ascii="Calibri" w:eastAsia="Cambria" w:hAnsi="Calibri" w:cs="Calibri"/>
              <w:b/>
              <w:bCs/>
              <w:sz w:val="20"/>
              <w:szCs w:val="20"/>
            </w:rPr>
            <w:t xml:space="preserve">rok </w:t>
          </w:r>
          <w:r w:rsidRPr="003A0A48">
            <w:rPr>
              <w:rFonts w:ascii="Calibri" w:eastAsia="Cambria" w:hAnsi="Calibri" w:cs="Calibri"/>
              <w:b/>
              <w:bCs/>
              <w:sz w:val="20"/>
              <w:szCs w:val="20"/>
            </w:rPr>
            <w:t>202</w:t>
          </w:r>
          <w:r w:rsidR="00A22FEC">
            <w:rPr>
              <w:rFonts w:ascii="Calibri" w:eastAsia="Cambria" w:hAnsi="Calibri" w:cs="Calibri"/>
              <w:b/>
              <w:bCs/>
              <w:sz w:val="20"/>
              <w:szCs w:val="20"/>
            </w:rPr>
            <w:t>5</w:t>
          </w:r>
          <w:r w:rsidRPr="003A0A48">
            <w:rPr>
              <w:rFonts w:ascii="Calibri" w:eastAsia="Cambria" w:hAnsi="Calibri" w:cs="Calibri"/>
              <w:sz w:val="20"/>
              <w:szCs w:val="20"/>
            </w:rPr>
            <w:t>, n</w:t>
          </w:r>
          <w:r w:rsidRPr="003A0A48">
            <w:rPr>
              <w:rFonts w:ascii="Calibri" w:hAnsi="Calibri" w:cs="Calibri"/>
              <w:bCs/>
              <w:iCs/>
              <w:sz w:val="20"/>
              <w:szCs w:val="20"/>
              <w:lang w:eastAsia="x-none"/>
            </w:rPr>
            <w:t xml:space="preserve">r ref.: </w:t>
          </w:r>
          <w:r w:rsidR="00A22FEC">
            <w:rPr>
              <w:rFonts w:ascii="Calibri" w:hAnsi="Calibri" w:cs="Calibri"/>
              <w:bCs/>
              <w:iCs/>
              <w:sz w:val="20"/>
              <w:szCs w:val="20"/>
              <w:lang w:eastAsia="x-none"/>
            </w:rPr>
            <w:t>17</w:t>
          </w:r>
          <w:r w:rsidRPr="003A0A48">
            <w:rPr>
              <w:rFonts w:ascii="Calibri" w:hAnsi="Calibri" w:cs="Calibri"/>
              <w:bCs/>
              <w:iCs/>
              <w:sz w:val="20"/>
              <w:szCs w:val="20"/>
              <w:lang w:eastAsia="x-none"/>
            </w:rPr>
            <w:t>.T.202</w:t>
          </w:r>
          <w:r w:rsidR="00A22FEC">
            <w:rPr>
              <w:rFonts w:ascii="Calibri" w:hAnsi="Calibri" w:cs="Calibri"/>
              <w:bCs/>
              <w:iCs/>
              <w:sz w:val="20"/>
              <w:szCs w:val="20"/>
              <w:lang w:eastAsia="x-none"/>
            </w:rPr>
            <w:t>4</w:t>
          </w:r>
          <w:r w:rsidRPr="003A0A48">
            <w:rPr>
              <w:rFonts w:ascii="Calibri" w:eastAsia="Cambria" w:hAnsi="Calibri" w:cs="Calibri"/>
              <w:bCs/>
              <w:sz w:val="20"/>
              <w:szCs w:val="20"/>
            </w:rPr>
            <w:t>.</w:t>
          </w:r>
        </w:p>
        <w:p w14:paraId="27A59FEE" w14:textId="47BC85AB" w:rsidR="000717D2" w:rsidRDefault="000717D2" w:rsidP="00F74875">
          <w:pPr>
            <w:rPr>
              <w:rFonts w:ascii="Calibri" w:hAnsi="Calibri" w:cs="Calibri"/>
              <w:color w:val="000000"/>
              <w:sz w:val="22"/>
              <w:szCs w:val="22"/>
            </w:rPr>
          </w:pPr>
        </w:p>
        <w:p w14:paraId="65C9B8CC" w14:textId="77777777" w:rsidR="00CF2B95" w:rsidRPr="00F74875" w:rsidRDefault="00CF2B95" w:rsidP="00F74875">
          <w:pPr>
            <w:rPr>
              <w:rFonts w:ascii="Calibri" w:hAnsi="Calibri" w:cs="Calibri"/>
              <w:color w:val="000000"/>
              <w:sz w:val="22"/>
              <w:szCs w:val="22"/>
            </w:rPr>
          </w:pPr>
        </w:p>
        <w:p w14:paraId="40A8294C" w14:textId="72DA8166" w:rsidR="006A09D5" w:rsidRPr="00F74875" w:rsidRDefault="00E5166D" w:rsidP="00F74875">
          <w:pPr>
            <w:pStyle w:val="Tekstpodstawowy"/>
            <w:spacing w:after="0"/>
            <w:rPr>
              <w:rFonts w:ascii="Calibri" w:hAnsi="Calibri" w:cs="Calibri"/>
              <w:sz w:val="22"/>
              <w:szCs w:val="22"/>
            </w:rPr>
          </w:pPr>
          <w:r w:rsidRPr="00F74875">
            <w:rPr>
              <w:rFonts w:ascii="Calibri" w:hAnsi="Calibri" w:cs="Calibri"/>
              <w:sz w:val="22"/>
              <w:szCs w:val="22"/>
            </w:rPr>
            <w:t xml:space="preserve">Przedsiębiorstwo Gospodarki Komunalnej </w:t>
          </w:r>
          <w:r w:rsidR="00A4227E" w:rsidRPr="00F74875">
            <w:rPr>
              <w:rFonts w:ascii="Calibri" w:hAnsi="Calibri" w:cs="Calibri"/>
              <w:sz w:val="22"/>
              <w:szCs w:val="22"/>
            </w:rPr>
            <w:t>s</w:t>
          </w:r>
          <w:r w:rsidRPr="00F74875">
            <w:rPr>
              <w:rFonts w:ascii="Calibri" w:hAnsi="Calibri" w:cs="Calibri"/>
              <w:sz w:val="22"/>
              <w:szCs w:val="22"/>
            </w:rPr>
            <w:t>półka z o.o. w Słupsku</w:t>
          </w:r>
          <w:r w:rsidR="00E04B13" w:rsidRPr="00F74875">
            <w:rPr>
              <w:rFonts w:ascii="Calibri" w:hAnsi="Calibri" w:cs="Calibri"/>
              <w:sz w:val="22"/>
              <w:szCs w:val="22"/>
            </w:rPr>
            <w:t>,</w:t>
          </w:r>
          <w:r w:rsidRPr="00F74875">
            <w:rPr>
              <w:rFonts w:ascii="Calibri" w:hAnsi="Calibri" w:cs="Calibri"/>
              <w:sz w:val="22"/>
              <w:szCs w:val="22"/>
            </w:rPr>
            <w:t xml:space="preserve"> jako Zamawiający </w:t>
          </w:r>
          <w:r w:rsidR="00E04B13" w:rsidRPr="00F74875">
            <w:rPr>
              <w:rFonts w:ascii="Calibri" w:hAnsi="Calibri" w:cs="Calibri"/>
              <w:sz w:val="22"/>
              <w:szCs w:val="22"/>
            </w:rPr>
            <w:br/>
          </w:r>
          <w:r w:rsidRPr="00F74875">
            <w:rPr>
              <w:rFonts w:ascii="Calibri" w:hAnsi="Calibri" w:cs="Calibri"/>
              <w:sz w:val="22"/>
              <w:szCs w:val="22"/>
            </w:rPr>
            <w:t>w przedmiotowym postępowaniu</w:t>
          </w:r>
          <w:r w:rsidR="006E19D0" w:rsidRPr="00F74875">
            <w:rPr>
              <w:rFonts w:ascii="Calibri" w:hAnsi="Calibri" w:cs="Calibri"/>
              <w:sz w:val="22"/>
              <w:szCs w:val="22"/>
            </w:rPr>
            <w:t xml:space="preserve"> o udzielenie zamówienia publicznego</w:t>
          </w:r>
          <w:r w:rsidRPr="00F74875">
            <w:rPr>
              <w:rFonts w:ascii="Calibri" w:hAnsi="Calibri" w:cs="Calibri"/>
              <w:sz w:val="22"/>
              <w:szCs w:val="22"/>
            </w:rPr>
            <w:t xml:space="preserve">, działając na podstawie </w:t>
          </w:r>
          <w:r w:rsidR="00E04B13" w:rsidRPr="00F74875">
            <w:rPr>
              <w:rFonts w:ascii="Calibri" w:hAnsi="Calibri" w:cs="Calibri"/>
              <w:sz w:val="22"/>
              <w:szCs w:val="22"/>
            </w:rPr>
            <w:br/>
          </w:r>
          <w:r w:rsidRPr="00F74875">
            <w:rPr>
              <w:rFonts w:ascii="Calibri" w:hAnsi="Calibri" w:cs="Calibri"/>
              <w:sz w:val="22"/>
              <w:szCs w:val="22"/>
            </w:rPr>
            <w:t xml:space="preserve">art. </w:t>
          </w:r>
          <w:r w:rsidR="007E3795" w:rsidRPr="00F74875">
            <w:rPr>
              <w:rFonts w:ascii="Calibri" w:hAnsi="Calibri" w:cs="Calibri"/>
              <w:sz w:val="22"/>
              <w:szCs w:val="22"/>
            </w:rPr>
            <w:t>135</w:t>
          </w:r>
          <w:r w:rsidRPr="00F74875">
            <w:rPr>
              <w:rFonts w:ascii="Calibri" w:hAnsi="Calibri" w:cs="Calibri"/>
              <w:sz w:val="22"/>
              <w:szCs w:val="22"/>
            </w:rPr>
            <w:t xml:space="preserve"> </w:t>
          </w:r>
          <w:r w:rsidR="006A09D5" w:rsidRPr="00F74875">
            <w:rPr>
              <w:rFonts w:ascii="Calibri" w:hAnsi="Calibri" w:cs="Calibri"/>
              <w:sz w:val="22"/>
              <w:szCs w:val="22"/>
            </w:rPr>
            <w:t xml:space="preserve">ust. 2 </w:t>
          </w:r>
          <w:r w:rsidRPr="00F74875">
            <w:rPr>
              <w:rFonts w:ascii="Calibri" w:hAnsi="Calibri" w:cs="Calibri"/>
              <w:sz w:val="22"/>
              <w:szCs w:val="22"/>
            </w:rPr>
            <w:t xml:space="preserve">ustawy z dnia </w:t>
          </w:r>
          <w:r w:rsidR="00241528" w:rsidRPr="00F74875">
            <w:rPr>
              <w:rFonts w:ascii="Calibri" w:hAnsi="Calibri" w:cs="Calibri"/>
              <w:sz w:val="22"/>
              <w:szCs w:val="22"/>
            </w:rPr>
            <w:t>11</w:t>
          </w:r>
          <w:r w:rsidRPr="00F74875">
            <w:rPr>
              <w:rFonts w:ascii="Calibri" w:hAnsi="Calibri" w:cs="Calibri"/>
              <w:sz w:val="22"/>
              <w:szCs w:val="22"/>
            </w:rPr>
            <w:t xml:space="preserve"> </w:t>
          </w:r>
          <w:r w:rsidR="00241528" w:rsidRPr="00F74875">
            <w:rPr>
              <w:rFonts w:ascii="Calibri" w:hAnsi="Calibri" w:cs="Calibri"/>
              <w:sz w:val="22"/>
              <w:szCs w:val="22"/>
            </w:rPr>
            <w:t>września</w:t>
          </w:r>
          <w:r w:rsidRPr="00F74875">
            <w:rPr>
              <w:rFonts w:ascii="Calibri" w:hAnsi="Calibri" w:cs="Calibri"/>
              <w:sz w:val="22"/>
              <w:szCs w:val="22"/>
            </w:rPr>
            <w:t xml:space="preserve"> 20</w:t>
          </w:r>
          <w:r w:rsidR="00241528" w:rsidRPr="00F74875">
            <w:rPr>
              <w:rFonts w:ascii="Calibri" w:hAnsi="Calibri" w:cs="Calibri"/>
              <w:sz w:val="22"/>
              <w:szCs w:val="22"/>
            </w:rPr>
            <w:t>19</w:t>
          </w:r>
          <w:r w:rsidRPr="00F74875">
            <w:rPr>
              <w:rFonts w:ascii="Calibri" w:hAnsi="Calibri" w:cs="Calibri"/>
              <w:sz w:val="22"/>
              <w:szCs w:val="22"/>
            </w:rPr>
            <w:t xml:space="preserve"> r. - Prawo zamówień publicznych (</w:t>
          </w:r>
          <w:proofErr w:type="spellStart"/>
          <w:r w:rsidR="00250149" w:rsidRPr="00F74875">
            <w:rPr>
              <w:rFonts w:ascii="Calibri" w:hAnsi="Calibri" w:cs="Calibri"/>
              <w:sz w:val="22"/>
              <w:szCs w:val="22"/>
            </w:rPr>
            <w:t>t.j</w:t>
          </w:r>
          <w:proofErr w:type="spellEnd"/>
          <w:r w:rsidR="00250149" w:rsidRPr="00F74875">
            <w:rPr>
              <w:rFonts w:ascii="Calibri" w:hAnsi="Calibri" w:cs="Calibri"/>
              <w:sz w:val="22"/>
              <w:szCs w:val="22"/>
            </w:rPr>
            <w:t xml:space="preserve">. </w:t>
          </w:r>
          <w:r w:rsidRPr="00F74875">
            <w:rPr>
              <w:rFonts w:ascii="Calibri" w:hAnsi="Calibri" w:cs="Calibri"/>
              <w:sz w:val="22"/>
              <w:szCs w:val="22"/>
            </w:rPr>
            <w:t>Dz.U. z 20</w:t>
          </w:r>
          <w:r w:rsidR="00250149" w:rsidRPr="00F74875">
            <w:rPr>
              <w:rFonts w:ascii="Calibri" w:hAnsi="Calibri" w:cs="Calibri"/>
              <w:sz w:val="22"/>
              <w:szCs w:val="22"/>
            </w:rPr>
            <w:t>2</w:t>
          </w:r>
          <w:r w:rsidR="00CF2B95">
            <w:rPr>
              <w:rFonts w:ascii="Calibri" w:hAnsi="Calibri" w:cs="Calibri"/>
              <w:sz w:val="22"/>
              <w:szCs w:val="22"/>
            </w:rPr>
            <w:t>3</w:t>
          </w:r>
          <w:r w:rsidRPr="00F74875">
            <w:rPr>
              <w:rFonts w:ascii="Calibri" w:hAnsi="Calibri" w:cs="Calibri"/>
              <w:sz w:val="22"/>
              <w:szCs w:val="22"/>
            </w:rPr>
            <w:t xml:space="preserve"> r. poz. </w:t>
          </w:r>
          <w:r w:rsidR="00250149" w:rsidRPr="00F74875">
            <w:rPr>
              <w:rFonts w:ascii="Calibri" w:hAnsi="Calibri" w:cs="Calibri"/>
              <w:sz w:val="22"/>
              <w:szCs w:val="22"/>
            </w:rPr>
            <w:t>1</w:t>
          </w:r>
          <w:r w:rsidR="00CF2B95">
            <w:rPr>
              <w:rFonts w:ascii="Calibri" w:hAnsi="Calibri" w:cs="Calibri"/>
              <w:sz w:val="22"/>
              <w:szCs w:val="22"/>
            </w:rPr>
            <w:t>6</w:t>
          </w:r>
          <w:r w:rsidR="00A4227E" w:rsidRPr="00F74875">
            <w:rPr>
              <w:rFonts w:ascii="Calibri" w:hAnsi="Calibri" w:cs="Calibri"/>
              <w:sz w:val="22"/>
              <w:szCs w:val="22"/>
            </w:rPr>
            <w:t>0</w:t>
          </w:r>
          <w:r w:rsidR="00CF2B95">
            <w:rPr>
              <w:rFonts w:ascii="Calibri" w:hAnsi="Calibri" w:cs="Calibri"/>
              <w:sz w:val="22"/>
              <w:szCs w:val="22"/>
            </w:rPr>
            <w:t>5</w:t>
          </w:r>
          <w:r w:rsidR="00A04A12" w:rsidRPr="00F74875">
            <w:rPr>
              <w:rFonts w:ascii="Calibri" w:hAnsi="Calibri" w:cs="Calibri"/>
              <w:sz w:val="22"/>
              <w:szCs w:val="22"/>
            </w:rPr>
            <w:t xml:space="preserve"> ze zm.</w:t>
          </w:r>
          <w:r w:rsidRPr="00F74875">
            <w:rPr>
              <w:rFonts w:ascii="Calibri" w:hAnsi="Calibri" w:cs="Calibri"/>
              <w:sz w:val="22"/>
              <w:szCs w:val="22"/>
            </w:rPr>
            <w:t>), zawiadamia</w:t>
          </w:r>
          <w:r w:rsidR="00E04B13" w:rsidRPr="00F74875">
            <w:rPr>
              <w:rFonts w:ascii="Calibri" w:hAnsi="Calibri" w:cs="Calibri"/>
              <w:sz w:val="22"/>
              <w:szCs w:val="22"/>
            </w:rPr>
            <w:t xml:space="preserve"> </w:t>
          </w:r>
          <w:r w:rsidR="00241528" w:rsidRPr="00F74875">
            <w:rPr>
              <w:rFonts w:ascii="Calibri" w:hAnsi="Calibri" w:cs="Calibri"/>
              <w:sz w:val="22"/>
              <w:szCs w:val="22"/>
            </w:rPr>
            <w:t xml:space="preserve">iż </w:t>
          </w:r>
          <w:r w:rsidR="00241528" w:rsidRPr="008655F7">
            <w:rPr>
              <w:rFonts w:ascii="Calibri" w:hAnsi="Calibri" w:cs="Calibri"/>
              <w:sz w:val="22"/>
              <w:szCs w:val="22"/>
            </w:rPr>
            <w:t>wniesiono wnios</w:t>
          </w:r>
          <w:r w:rsidR="00CF2B95" w:rsidRPr="008655F7">
            <w:rPr>
              <w:rFonts w:ascii="Calibri" w:hAnsi="Calibri" w:cs="Calibri"/>
              <w:sz w:val="22"/>
              <w:szCs w:val="22"/>
            </w:rPr>
            <w:t>ek</w:t>
          </w:r>
          <w:r w:rsidR="00241528" w:rsidRPr="00F74875">
            <w:rPr>
              <w:rFonts w:ascii="Calibri" w:hAnsi="Calibri" w:cs="Calibri"/>
              <w:sz w:val="22"/>
              <w:szCs w:val="22"/>
            </w:rPr>
            <w:t xml:space="preserve"> </w:t>
          </w:r>
          <w:r w:rsidR="00E04B13" w:rsidRPr="00F74875">
            <w:rPr>
              <w:rFonts w:ascii="Calibri" w:hAnsi="Calibri" w:cs="Calibri"/>
              <w:sz w:val="22"/>
              <w:szCs w:val="22"/>
            </w:rPr>
            <w:t>dotycząc</w:t>
          </w:r>
          <w:r w:rsidR="00CF2B95">
            <w:rPr>
              <w:rFonts w:ascii="Calibri" w:hAnsi="Calibri" w:cs="Calibri"/>
              <w:sz w:val="22"/>
              <w:szCs w:val="22"/>
            </w:rPr>
            <w:t>y</w:t>
          </w:r>
          <w:r w:rsidR="00241528" w:rsidRPr="00F74875">
            <w:rPr>
              <w:rFonts w:ascii="Calibri" w:hAnsi="Calibri" w:cs="Calibri"/>
              <w:sz w:val="22"/>
              <w:szCs w:val="22"/>
            </w:rPr>
            <w:t xml:space="preserve"> </w:t>
          </w:r>
          <w:r w:rsidRPr="00F74875">
            <w:rPr>
              <w:rFonts w:ascii="Calibri" w:hAnsi="Calibri" w:cs="Calibri"/>
              <w:sz w:val="22"/>
              <w:szCs w:val="22"/>
            </w:rPr>
            <w:t>treści</w:t>
          </w:r>
          <w:r w:rsidR="00E04B13" w:rsidRPr="00F74875">
            <w:rPr>
              <w:rFonts w:ascii="Calibri" w:hAnsi="Calibri" w:cs="Calibri"/>
              <w:sz w:val="22"/>
              <w:szCs w:val="22"/>
            </w:rPr>
            <w:t xml:space="preserve"> specyfikacji warunków zamówienia, zwanej dalej</w:t>
          </w:r>
          <w:r w:rsidRPr="00F74875">
            <w:rPr>
              <w:rFonts w:ascii="Calibri" w:hAnsi="Calibri" w:cs="Calibri"/>
              <w:sz w:val="22"/>
              <w:szCs w:val="22"/>
            </w:rPr>
            <w:t xml:space="preserve"> </w:t>
          </w:r>
          <w:r w:rsidR="00E04B13" w:rsidRPr="00F74875">
            <w:rPr>
              <w:rFonts w:ascii="Calibri" w:hAnsi="Calibri" w:cs="Calibri"/>
              <w:sz w:val="22"/>
              <w:szCs w:val="22"/>
            </w:rPr>
            <w:t>„</w:t>
          </w:r>
          <w:r w:rsidRPr="00F74875">
            <w:rPr>
              <w:rFonts w:ascii="Calibri" w:hAnsi="Calibri" w:cs="Calibri"/>
              <w:sz w:val="22"/>
              <w:szCs w:val="22"/>
            </w:rPr>
            <w:t>SWZ</w:t>
          </w:r>
          <w:r w:rsidR="00E04B13" w:rsidRPr="00F74875">
            <w:rPr>
              <w:rFonts w:ascii="Calibri" w:hAnsi="Calibri" w:cs="Calibri"/>
              <w:sz w:val="22"/>
              <w:szCs w:val="22"/>
            </w:rPr>
            <w:t>”</w:t>
          </w:r>
          <w:r w:rsidRPr="00F74875">
            <w:rPr>
              <w:rFonts w:ascii="Calibri" w:hAnsi="Calibri" w:cs="Calibri"/>
              <w:sz w:val="22"/>
              <w:szCs w:val="22"/>
            </w:rPr>
            <w:t>.</w:t>
          </w:r>
          <w:r w:rsidR="00E04B13" w:rsidRPr="00F74875">
            <w:rPr>
              <w:rFonts w:ascii="Calibri" w:hAnsi="Calibri" w:cs="Calibri"/>
              <w:sz w:val="22"/>
              <w:szCs w:val="22"/>
            </w:rPr>
            <w:t xml:space="preserve"> </w:t>
          </w:r>
        </w:p>
        <w:p w14:paraId="4FDD12AA" w14:textId="2F1D924F" w:rsidR="003E2AB0" w:rsidRPr="00F74875" w:rsidRDefault="006A09D5" w:rsidP="00F74875">
          <w:pPr>
            <w:pStyle w:val="Tekstpodstawowy"/>
            <w:spacing w:after="0"/>
            <w:rPr>
              <w:rFonts w:ascii="Calibri" w:hAnsi="Calibri" w:cs="Calibri"/>
              <w:sz w:val="22"/>
              <w:szCs w:val="22"/>
            </w:rPr>
          </w:pPr>
          <w:r w:rsidRPr="00F74875">
            <w:rPr>
              <w:rFonts w:ascii="Calibri" w:hAnsi="Calibri" w:cs="Calibri"/>
              <w:sz w:val="22"/>
              <w:szCs w:val="22"/>
            </w:rPr>
            <w:t>Stosownie do art. 135 ust. 6 PZP Zamawiający udostępnia t</w:t>
          </w:r>
          <w:r w:rsidR="003E2AB0" w:rsidRPr="00F74875">
            <w:rPr>
              <w:rFonts w:ascii="Calibri" w:hAnsi="Calibri" w:cs="Calibri"/>
              <w:sz w:val="22"/>
              <w:szCs w:val="22"/>
            </w:rPr>
            <w:t xml:space="preserve">reść </w:t>
          </w:r>
          <w:r w:rsidRPr="00F74875">
            <w:rPr>
              <w:rFonts w:ascii="Calibri" w:hAnsi="Calibri" w:cs="Calibri"/>
              <w:sz w:val="22"/>
              <w:szCs w:val="22"/>
            </w:rPr>
            <w:t>zapytań</w:t>
          </w:r>
          <w:r w:rsidR="003E2AB0" w:rsidRPr="00F74875">
            <w:rPr>
              <w:rFonts w:ascii="Calibri" w:hAnsi="Calibri" w:cs="Calibri"/>
              <w:sz w:val="22"/>
              <w:szCs w:val="22"/>
            </w:rPr>
            <w:t xml:space="preserve"> wraz z </w:t>
          </w:r>
          <w:r w:rsidRPr="00F74875">
            <w:rPr>
              <w:rFonts w:ascii="Calibri" w:hAnsi="Calibri" w:cs="Calibri"/>
              <w:sz w:val="22"/>
              <w:szCs w:val="22"/>
            </w:rPr>
            <w:t>wyjaśnieniami.</w:t>
          </w:r>
        </w:p>
        <w:p w14:paraId="34C05022" w14:textId="77777777" w:rsidR="00B9635A" w:rsidRDefault="00B9635A" w:rsidP="00F74875">
          <w:pPr>
            <w:tabs>
              <w:tab w:val="left" w:pos="1418"/>
              <w:tab w:val="left" w:pos="6804"/>
              <w:tab w:val="left" w:pos="7655"/>
            </w:tabs>
            <w:rPr>
              <w:rFonts w:ascii="Calibri" w:eastAsia="Calibri" w:hAnsi="Calibri" w:cs="Calibri"/>
              <w:bCs/>
              <w:sz w:val="22"/>
              <w:szCs w:val="22"/>
              <w:lang w:eastAsia="en-US"/>
            </w:rPr>
          </w:pPr>
        </w:p>
        <w:p w14:paraId="07ED0600" w14:textId="39061DC6" w:rsidR="00A53457" w:rsidRDefault="00393E47" w:rsidP="00F74875">
          <w:pPr>
            <w:rPr>
              <w:rFonts w:ascii="Calibri" w:hAnsi="Calibri" w:cs="Calibri"/>
              <w:sz w:val="22"/>
              <w:szCs w:val="22"/>
              <w:u w:val="single"/>
            </w:rPr>
          </w:pPr>
          <w:r w:rsidRPr="00A32AB9">
            <w:rPr>
              <w:rFonts w:ascii="Calibri" w:hAnsi="Calibri" w:cs="Calibri"/>
              <w:sz w:val="22"/>
              <w:szCs w:val="22"/>
              <w:u w:val="single"/>
            </w:rPr>
            <w:t xml:space="preserve">Wniosek z dnia </w:t>
          </w:r>
          <w:r w:rsidR="00A22FEC">
            <w:rPr>
              <w:rFonts w:ascii="Calibri" w:hAnsi="Calibri" w:cs="Calibri"/>
              <w:sz w:val="22"/>
              <w:szCs w:val="22"/>
              <w:u w:val="single"/>
            </w:rPr>
            <w:t>10</w:t>
          </w:r>
          <w:r w:rsidRPr="00A32AB9">
            <w:rPr>
              <w:rFonts w:ascii="Calibri" w:hAnsi="Calibri" w:cs="Calibri"/>
              <w:sz w:val="22"/>
              <w:szCs w:val="22"/>
              <w:u w:val="single"/>
            </w:rPr>
            <w:t>.0</w:t>
          </w:r>
          <w:r w:rsidR="00A22FEC">
            <w:rPr>
              <w:rFonts w:ascii="Calibri" w:hAnsi="Calibri" w:cs="Calibri"/>
              <w:sz w:val="22"/>
              <w:szCs w:val="22"/>
              <w:u w:val="single"/>
            </w:rPr>
            <w:t>9</w:t>
          </w:r>
          <w:r w:rsidRPr="00A32AB9">
            <w:rPr>
              <w:rFonts w:ascii="Calibri" w:hAnsi="Calibri" w:cs="Calibri"/>
              <w:sz w:val="22"/>
              <w:szCs w:val="22"/>
              <w:u w:val="single"/>
            </w:rPr>
            <w:t>.202</w:t>
          </w:r>
          <w:r w:rsidR="00A22FEC">
            <w:rPr>
              <w:rFonts w:ascii="Calibri" w:hAnsi="Calibri" w:cs="Calibri"/>
              <w:sz w:val="22"/>
              <w:szCs w:val="22"/>
              <w:u w:val="single"/>
            </w:rPr>
            <w:t>4</w:t>
          </w:r>
          <w:r w:rsidRPr="00A32AB9">
            <w:rPr>
              <w:rFonts w:ascii="Calibri" w:hAnsi="Calibri" w:cs="Calibri"/>
              <w:sz w:val="22"/>
              <w:szCs w:val="22"/>
              <w:u w:val="single"/>
            </w:rPr>
            <w:t xml:space="preserve"> r.</w:t>
          </w:r>
          <w:r w:rsidR="00A22FEC">
            <w:rPr>
              <w:rFonts w:ascii="Calibri" w:hAnsi="Calibri" w:cs="Calibri"/>
              <w:sz w:val="22"/>
              <w:szCs w:val="22"/>
              <w:u w:val="single"/>
            </w:rPr>
            <w:t xml:space="preserve"> godz. 14:19</w:t>
          </w:r>
          <w:r w:rsidRPr="00A32AB9">
            <w:rPr>
              <w:rFonts w:ascii="Calibri" w:hAnsi="Calibri" w:cs="Calibri"/>
              <w:sz w:val="22"/>
              <w:szCs w:val="22"/>
              <w:u w:val="single"/>
            </w:rPr>
            <w:t>:</w:t>
          </w:r>
        </w:p>
        <w:p w14:paraId="0461093A" w14:textId="77777777" w:rsidR="00CF5EFC" w:rsidRPr="00F74875" w:rsidRDefault="00CF5EFC" w:rsidP="00F74875">
          <w:pPr>
            <w:rPr>
              <w:rFonts w:ascii="Calibri" w:hAnsi="Calibri" w:cs="Calibri"/>
              <w:sz w:val="22"/>
              <w:szCs w:val="22"/>
            </w:rPr>
          </w:pPr>
        </w:p>
        <w:p w14:paraId="2C91E7FA" w14:textId="3D581248" w:rsidR="00F74875" w:rsidRDefault="00F74875" w:rsidP="00CF2B95">
          <w:pPr>
            <w:rPr>
              <w:rFonts w:ascii="Calibri" w:hAnsi="Calibri" w:cs="Calibri"/>
              <w:b/>
              <w:color w:val="000000" w:themeColor="text1"/>
              <w:sz w:val="22"/>
              <w:szCs w:val="22"/>
            </w:rPr>
          </w:pPr>
          <w:r w:rsidRPr="00F74875">
            <w:rPr>
              <w:rFonts w:ascii="Calibri" w:hAnsi="Calibri" w:cs="Calibri"/>
              <w:b/>
              <w:color w:val="000000" w:themeColor="text1"/>
              <w:sz w:val="22"/>
              <w:szCs w:val="22"/>
            </w:rPr>
            <w:t>Pytanie 1</w:t>
          </w:r>
        </w:p>
        <w:p w14:paraId="2F78A47B" w14:textId="77777777" w:rsidR="00CF2B95" w:rsidRPr="00CF2B95" w:rsidRDefault="00CF2B95" w:rsidP="00CF2B95">
          <w:pPr>
            <w:rPr>
              <w:rFonts w:ascii="Calibri" w:hAnsi="Calibri" w:cs="Calibri"/>
              <w:sz w:val="22"/>
              <w:szCs w:val="22"/>
            </w:rPr>
          </w:pPr>
          <w:r w:rsidRPr="00CF2B95">
            <w:rPr>
              <w:rFonts w:ascii="Calibri" w:hAnsi="Calibri" w:cs="Calibri"/>
              <w:b/>
              <w:bCs/>
              <w:sz w:val="22"/>
              <w:szCs w:val="22"/>
            </w:rPr>
            <w:t xml:space="preserve">SWZ Rozdział XIX Informacje o formalnościach jakie powinny być dopełnione po wyborze ofert w celu zawarcia umowy. </w:t>
          </w:r>
        </w:p>
        <w:p w14:paraId="13DB50C2" w14:textId="424ACAB1" w:rsidR="00CF2B95" w:rsidRPr="00F74875" w:rsidRDefault="00CF2B95" w:rsidP="00CF2B95">
          <w:pPr>
            <w:rPr>
              <w:rFonts w:ascii="Calibri" w:hAnsi="Calibri" w:cs="Calibri"/>
              <w:sz w:val="22"/>
              <w:szCs w:val="22"/>
            </w:rPr>
          </w:pPr>
          <w:r w:rsidRPr="00CF2B95">
            <w:rPr>
              <w:rFonts w:ascii="Calibri" w:hAnsi="Calibri" w:cs="Calibri"/>
              <w:sz w:val="22"/>
              <w:szCs w:val="22"/>
            </w:rPr>
            <w:t>Zwracamy się z zapytaniem, czy Zamawiający dopuści zawarcie umów drogą korespondencyjną lub w sposób elektroniczny?</w:t>
          </w:r>
        </w:p>
        <w:p w14:paraId="39011223" w14:textId="77777777" w:rsidR="00947EC0" w:rsidRPr="00CF2B95" w:rsidRDefault="00947EC0" w:rsidP="00947EC0">
          <w:pPr>
            <w:rPr>
              <w:rFonts w:ascii="Calibri" w:hAnsi="Calibri" w:cs="Calibri"/>
              <w:sz w:val="22"/>
              <w:szCs w:val="22"/>
            </w:rPr>
          </w:pPr>
          <w:r w:rsidRPr="00CF2B95">
            <w:rPr>
              <w:rFonts w:ascii="Calibri" w:hAnsi="Calibri" w:cs="Calibri"/>
              <w:b/>
              <w:bCs/>
              <w:sz w:val="22"/>
              <w:szCs w:val="22"/>
            </w:rPr>
            <w:t>Odpowiedź:</w:t>
          </w:r>
          <w:r w:rsidRPr="00CF2B95">
            <w:rPr>
              <w:rFonts w:ascii="Calibri" w:hAnsi="Calibri" w:cs="Calibri"/>
              <w:sz w:val="22"/>
              <w:szCs w:val="22"/>
            </w:rPr>
            <w:t xml:space="preserve"> </w:t>
          </w:r>
        </w:p>
        <w:p w14:paraId="747D2135" w14:textId="26D88B6E" w:rsidR="00F74875" w:rsidRPr="00CF2B95" w:rsidRDefault="00CF2B95" w:rsidP="00F74875">
          <w:pPr>
            <w:rPr>
              <w:rFonts w:ascii="Calibri" w:hAnsi="Calibri" w:cs="Calibri"/>
              <w:sz w:val="22"/>
              <w:szCs w:val="22"/>
            </w:rPr>
          </w:pPr>
          <w:r w:rsidRPr="00CF2B95">
            <w:rPr>
              <w:rFonts w:ascii="Calibri" w:hAnsi="Calibri" w:cs="Calibri"/>
              <w:sz w:val="22"/>
              <w:szCs w:val="22"/>
            </w:rPr>
            <w:t xml:space="preserve">Zamawiający dopuszcza </w:t>
          </w:r>
          <w:r w:rsidR="008C40D7">
            <w:rPr>
              <w:rFonts w:ascii="Calibri" w:hAnsi="Calibri" w:cs="Calibri"/>
              <w:sz w:val="22"/>
              <w:szCs w:val="22"/>
            </w:rPr>
            <w:t>podpisanie umowy drogą korespondencyjną oraz elektroniczną, jeżeli osoby umocowane do reprezentacji Wykonawcy posiadają kwalifikowany podpis elektroniczny.</w:t>
          </w:r>
        </w:p>
        <w:p w14:paraId="5778E91B" w14:textId="77777777" w:rsidR="00CF2B95" w:rsidRDefault="00CF2B95" w:rsidP="00F74875">
          <w:pPr>
            <w:rPr>
              <w:rFonts w:ascii="Calibri" w:hAnsi="Calibri" w:cs="Calibri"/>
              <w:sz w:val="22"/>
              <w:szCs w:val="22"/>
              <w:highlight w:val="yellow"/>
            </w:rPr>
          </w:pPr>
        </w:p>
        <w:p w14:paraId="3DBEB702" w14:textId="77777777" w:rsidR="00CF2B95" w:rsidRDefault="00CF2B95" w:rsidP="00F74875">
          <w:pPr>
            <w:rPr>
              <w:rFonts w:ascii="Calibri" w:hAnsi="Calibri" w:cs="Calibri"/>
              <w:sz w:val="22"/>
              <w:szCs w:val="22"/>
              <w:highlight w:val="yellow"/>
            </w:rPr>
          </w:pPr>
        </w:p>
        <w:p w14:paraId="19D91999" w14:textId="77777777" w:rsidR="00947EC0" w:rsidRDefault="00947EC0" w:rsidP="00F74875">
          <w:pPr>
            <w:rPr>
              <w:rFonts w:ascii="Calibri" w:hAnsi="Calibri" w:cs="Calibri"/>
              <w:sz w:val="22"/>
              <w:szCs w:val="22"/>
              <w:highlight w:val="yellow"/>
            </w:rPr>
          </w:pPr>
        </w:p>
        <w:p w14:paraId="118FCA53" w14:textId="77777777" w:rsidR="00947EC0" w:rsidRDefault="00947EC0" w:rsidP="00F74875">
          <w:pPr>
            <w:rPr>
              <w:rFonts w:ascii="Calibri" w:hAnsi="Calibri" w:cs="Calibri"/>
              <w:sz w:val="22"/>
              <w:szCs w:val="22"/>
              <w:highlight w:val="yellow"/>
            </w:rPr>
          </w:pPr>
        </w:p>
        <w:p w14:paraId="2525095C" w14:textId="5E1DE419" w:rsidR="00AE07F5" w:rsidRPr="00AE07F5" w:rsidRDefault="00AE07F5" w:rsidP="00AE07F5">
          <w:pPr>
            <w:rPr>
              <w:rFonts w:ascii="Calibri" w:hAnsi="Calibri" w:cs="Calibri"/>
              <w:sz w:val="22"/>
              <w:szCs w:val="22"/>
            </w:rPr>
          </w:pPr>
          <w:r w:rsidRPr="00AE07F5">
            <w:rPr>
              <w:rFonts w:ascii="Calibri" w:hAnsi="Calibri" w:cs="Calibri"/>
              <w:b/>
              <w:bCs/>
              <w:sz w:val="22"/>
              <w:szCs w:val="22"/>
            </w:rPr>
            <w:lastRenderedPageBreak/>
            <w:t xml:space="preserve">Pytanie 2 </w:t>
          </w:r>
        </w:p>
        <w:p w14:paraId="18E4D588"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Załącznik nr 9 do SWZ Wzór umowy §3 ust. 2, pkt 2) i 3) </w:t>
          </w:r>
        </w:p>
        <w:p w14:paraId="1DE08458"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Wykonawca informuje, że zmiana grupy taryfowej lub mocy umownej jest możliwa w ramach określonych w przedmiocie zamówienia grup taryfowych. W związku z powyższym proszę o uwzględnienie zapisu o treści: „zmiany grupy taryfowej bądź mocy umownej możliwe są jedynie w obrębie grup taryfowych, które zostały ujęte w SWZ oraz wycenione w Formularzu Ofertowym Wykonawcy.” </w:t>
          </w:r>
        </w:p>
        <w:p w14:paraId="67A8C098" w14:textId="77777777" w:rsidR="00214C07" w:rsidRPr="00214C07" w:rsidRDefault="00214C07" w:rsidP="00214C07">
          <w:pPr>
            <w:rPr>
              <w:rFonts w:ascii="Calibri" w:hAnsi="Calibri" w:cs="Calibri"/>
              <w:sz w:val="22"/>
              <w:szCs w:val="22"/>
            </w:rPr>
          </w:pPr>
          <w:r w:rsidRPr="00214C07">
            <w:rPr>
              <w:rFonts w:ascii="Calibri" w:hAnsi="Calibri" w:cs="Calibri"/>
              <w:b/>
              <w:bCs/>
              <w:sz w:val="22"/>
              <w:szCs w:val="22"/>
            </w:rPr>
            <w:t>Odpowiedź:</w:t>
          </w:r>
          <w:r w:rsidRPr="00214C07">
            <w:rPr>
              <w:rFonts w:ascii="Calibri" w:hAnsi="Calibri" w:cs="Calibri"/>
              <w:sz w:val="22"/>
              <w:szCs w:val="22"/>
            </w:rPr>
            <w:t xml:space="preserve"> </w:t>
          </w:r>
        </w:p>
        <w:p w14:paraId="4FF185C6" w14:textId="77777777" w:rsidR="00214C07" w:rsidRDefault="00214C07" w:rsidP="00214C07">
          <w:pPr>
            <w:rPr>
              <w:rFonts w:ascii="Calibri" w:hAnsi="Calibri" w:cs="Calibri"/>
              <w:color w:val="000000" w:themeColor="text1"/>
              <w:sz w:val="22"/>
              <w:szCs w:val="22"/>
              <w:u w:val="single"/>
            </w:rPr>
          </w:pPr>
          <w:r w:rsidRPr="00D55C83">
            <w:rPr>
              <w:rFonts w:ascii="Calibri" w:hAnsi="Calibri" w:cs="Calibri"/>
              <w:sz w:val="22"/>
              <w:szCs w:val="22"/>
            </w:rPr>
            <w:t>Zamawiający nie wyraża zgody na zaproponowaną zmianę</w:t>
          </w:r>
          <w:r>
            <w:rPr>
              <w:rFonts w:ascii="Calibri" w:hAnsi="Calibri" w:cs="Calibri"/>
              <w:sz w:val="22"/>
              <w:szCs w:val="22"/>
            </w:rPr>
            <w:t>.</w:t>
          </w:r>
        </w:p>
        <w:p w14:paraId="517411C8" w14:textId="77777777" w:rsidR="00214C07" w:rsidRDefault="00214C07" w:rsidP="00AE07F5">
          <w:pPr>
            <w:rPr>
              <w:rFonts w:ascii="Calibri" w:hAnsi="Calibri" w:cs="Calibri"/>
              <w:b/>
              <w:bCs/>
              <w:sz w:val="22"/>
              <w:szCs w:val="22"/>
            </w:rPr>
          </w:pPr>
        </w:p>
        <w:p w14:paraId="16F98314" w14:textId="77777777" w:rsidR="00214C07" w:rsidRDefault="00214C07" w:rsidP="00AE07F5">
          <w:pPr>
            <w:rPr>
              <w:rFonts w:ascii="Calibri" w:hAnsi="Calibri" w:cs="Calibri"/>
              <w:b/>
              <w:bCs/>
              <w:sz w:val="22"/>
              <w:szCs w:val="22"/>
            </w:rPr>
          </w:pPr>
        </w:p>
        <w:p w14:paraId="4941F7D0" w14:textId="7FA5CEBF"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Pytanie 3 </w:t>
          </w:r>
        </w:p>
        <w:p w14:paraId="02CCCA39"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Załącznik nr 9 do SWZ Wzór umowy § 4 ust. 1, pkt 4)-6) </w:t>
          </w:r>
        </w:p>
        <w:p w14:paraId="736F972A" w14:textId="43B0AF9F"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Mając na względzie zobowiązanie Wykonawcy zawarte w §4 ust. 1, pkt 4)-6) Załącznika nr 9 do SWZ Wykonawca zwraca się do Zamawiającego z prośbą o potwierdzenie poprawności danych wskazanych w Załączniku nr 1 do SWZ („Opis przedmiotu zamówienia (OPZ)”) - Załączniku nr 9.1 do umowy ("Wykaz punktów poboru energii elektrycznej"). Informujemy, że odpowiedzialność za terminowość i prawidłowość przekazanych danych niezbędnych do przeprowadzenia procedury zmiany sprzedawcy, dotyczących poszczególnych punktów poboru energii leży wyłącznie po stronie Zamawiającego. Z uwagi na powyższe zwracamy się z prośbą o uwzględnienie w §4 ust. 2 równoważnego zapisu dotyczącego zobowiązania Zamawiającego o treści „Zamawiający ponosi odpowiedzialność za terminowość i poprawność przekazanych dokumentów (w tym umowy) oraz danych niezbędnych do przeprowadzenia procedury zmiany sprzedawcy.” </w:t>
          </w:r>
        </w:p>
        <w:p w14:paraId="7FA3CF0F" w14:textId="77777777" w:rsidR="00214C07" w:rsidRPr="00214C07" w:rsidRDefault="00214C07" w:rsidP="00214C07">
          <w:pPr>
            <w:rPr>
              <w:rFonts w:ascii="Calibri" w:hAnsi="Calibri" w:cs="Calibri"/>
              <w:sz w:val="22"/>
              <w:szCs w:val="22"/>
            </w:rPr>
          </w:pPr>
          <w:r w:rsidRPr="00214C07">
            <w:rPr>
              <w:rFonts w:ascii="Calibri" w:hAnsi="Calibri" w:cs="Calibri"/>
              <w:b/>
              <w:bCs/>
              <w:sz w:val="22"/>
              <w:szCs w:val="22"/>
            </w:rPr>
            <w:t>Odpowiedź:</w:t>
          </w:r>
          <w:r w:rsidRPr="00214C07">
            <w:rPr>
              <w:rFonts w:ascii="Calibri" w:hAnsi="Calibri" w:cs="Calibri"/>
              <w:sz w:val="22"/>
              <w:szCs w:val="22"/>
            </w:rPr>
            <w:t xml:space="preserve"> </w:t>
          </w:r>
        </w:p>
        <w:p w14:paraId="4A4B76EC" w14:textId="77777777" w:rsidR="00214C07" w:rsidRPr="00684F73" w:rsidRDefault="00214C07" w:rsidP="00214C07">
          <w:pPr>
            <w:rPr>
              <w:rFonts w:ascii="Calibri" w:hAnsi="Calibri" w:cs="Calibri"/>
              <w:color w:val="000000" w:themeColor="text1"/>
              <w:sz w:val="22"/>
              <w:szCs w:val="22"/>
            </w:rPr>
          </w:pPr>
          <w:r w:rsidRPr="00684F73">
            <w:rPr>
              <w:rFonts w:ascii="Calibri" w:hAnsi="Calibri" w:cs="Calibri"/>
              <w:color w:val="000000" w:themeColor="text1"/>
              <w:sz w:val="22"/>
              <w:szCs w:val="22"/>
            </w:rPr>
            <w:t xml:space="preserve">Zamawiający potwierdza poprawność danych wskazanych w Załączniku nr 1 do SWZ („Opis przedmiotu zamówienia (OPZ)”) </w:t>
          </w:r>
          <w:r>
            <w:rPr>
              <w:rFonts w:ascii="Calibri" w:hAnsi="Calibri" w:cs="Calibri"/>
              <w:color w:val="000000" w:themeColor="text1"/>
              <w:sz w:val="22"/>
              <w:szCs w:val="22"/>
            </w:rPr>
            <w:t xml:space="preserve">oraz w </w:t>
          </w:r>
          <w:r w:rsidRPr="00684F73">
            <w:rPr>
              <w:rFonts w:ascii="Calibri" w:hAnsi="Calibri" w:cs="Calibri"/>
              <w:color w:val="000000" w:themeColor="text1"/>
              <w:sz w:val="22"/>
              <w:szCs w:val="22"/>
            </w:rPr>
            <w:t>Załączniku nr 9.1 do umowy ("Wykaz punktów poboru energii elektrycznej")</w:t>
          </w:r>
          <w:r w:rsidRPr="00684F73">
            <w:rPr>
              <w:rFonts w:ascii="Calibri" w:hAnsi="Calibri" w:cs="Calibri"/>
              <w:sz w:val="22"/>
              <w:szCs w:val="22"/>
            </w:rPr>
            <w:t>.</w:t>
          </w:r>
        </w:p>
        <w:p w14:paraId="4C1E1AF8" w14:textId="77777777" w:rsidR="00214C07" w:rsidRDefault="00214C07" w:rsidP="00214C07">
          <w:pPr>
            <w:rPr>
              <w:rFonts w:ascii="Calibri" w:hAnsi="Calibri" w:cs="Calibri"/>
              <w:color w:val="000000" w:themeColor="text1"/>
              <w:sz w:val="22"/>
              <w:szCs w:val="22"/>
              <w:u w:val="single"/>
            </w:rPr>
          </w:pPr>
          <w:r w:rsidRPr="00D55C83">
            <w:rPr>
              <w:rFonts w:ascii="Calibri" w:hAnsi="Calibri" w:cs="Calibri"/>
              <w:sz w:val="22"/>
              <w:szCs w:val="22"/>
            </w:rPr>
            <w:t>Zamawiający nie wyraża zgody na zaproponowaną zmianę</w:t>
          </w:r>
          <w:r>
            <w:rPr>
              <w:rFonts w:ascii="Calibri" w:hAnsi="Calibri" w:cs="Calibri"/>
              <w:sz w:val="22"/>
              <w:szCs w:val="22"/>
            </w:rPr>
            <w:t>.</w:t>
          </w:r>
        </w:p>
        <w:p w14:paraId="13168E57" w14:textId="77777777" w:rsidR="00214C07" w:rsidRDefault="00214C07" w:rsidP="00AE07F5">
          <w:pPr>
            <w:rPr>
              <w:rFonts w:ascii="Calibri" w:hAnsi="Calibri" w:cs="Calibri"/>
              <w:b/>
              <w:bCs/>
              <w:sz w:val="22"/>
              <w:szCs w:val="22"/>
            </w:rPr>
          </w:pPr>
        </w:p>
        <w:p w14:paraId="5EC8F2D8" w14:textId="77777777" w:rsidR="00214C07" w:rsidRDefault="00214C07" w:rsidP="00AE07F5">
          <w:pPr>
            <w:rPr>
              <w:rFonts w:ascii="Calibri" w:hAnsi="Calibri" w:cs="Calibri"/>
              <w:b/>
              <w:bCs/>
              <w:sz w:val="22"/>
              <w:szCs w:val="22"/>
            </w:rPr>
          </w:pPr>
        </w:p>
        <w:p w14:paraId="1B072573" w14:textId="44C86932"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Pytanie 4 </w:t>
          </w:r>
        </w:p>
        <w:p w14:paraId="7C348052"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Załącznik nr 9 do SWZ Wzór umowy §4 ust. 1, pkt 3), §4 ust. 4 </w:t>
          </w:r>
        </w:p>
        <w:p w14:paraId="052BB7F0"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Wykonawca informuje, że wszystkie dane dotyczące zużycia energii dla poszczególnych PPE znajdować się będą na fakturach wystawianych przez Wykonawcę, zgodnie z powszechnie obowiązującymi przepisami prawa. Mając powyższe na uwadze zwracamy się z wnioskiem o usunięcie zapisów §4 ust. 1, pkt 3), §4 ust. 4 Załącznika nr 9 do SWZ. </w:t>
          </w:r>
        </w:p>
        <w:p w14:paraId="791CDED0" w14:textId="77777777" w:rsidR="00BB63EE" w:rsidRPr="00214C07" w:rsidRDefault="00BB63EE" w:rsidP="00BB63EE">
          <w:pPr>
            <w:rPr>
              <w:rFonts w:ascii="Calibri" w:hAnsi="Calibri" w:cs="Calibri"/>
              <w:sz w:val="22"/>
              <w:szCs w:val="22"/>
            </w:rPr>
          </w:pPr>
          <w:r w:rsidRPr="00214C07">
            <w:rPr>
              <w:rFonts w:ascii="Calibri" w:hAnsi="Calibri" w:cs="Calibri"/>
              <w:b/>
              <w:bCs/>
              <w:sz w:val="22"/>
              <w:szCs w:val="22"/>
            </w:rPr>
            <w:t>Odpowiedź:</w:t>
          </w:r>
          <w:r w:rsidRPr="00214C07">
            <w:rPr>
              <w:rFonts w:ascii="Calibri" w:hAnsi="Calibri" w:cs="Calibri"/>
              <w:sz w:val="22"/>
              <w:szCs w:val="22"/>
            </w:rPr>
            <w:t xml:space="preserve"> </w:t>
          </w:r>
        </w:p>
        <w:p w14:paraId="2ED19C6D" w14:textId="13C04B97" w:rsidR="00BB63EE" w:rsidRDefault="00BB63EE" w:rsidP="00AE07F5">
          <w:pPr>
            <w:rPr>
              <w:rFonts w:ascii="Calibri" w:hAnsi="Calibri" w:cs="Calibri"/>
              <w:b/>
              <w:bCs/>
              <w:sz w:val="22"/>
              <w:szCs w:val="22"/>
            </w:rPr>
          </w:pPr>
          <w:r w:rsidRPr="00D55C83">
            <w:rPr>
              <w:rFonts w:ascii="Calibri" w:hAnsi="Calibri" w:cs="Calibri"/>
              <w:sz w:val="22"/>
              <w:szCs w:val="22"/>
            </w:rPr>
            <w:t>Zamawiający nie wyraża zgody na zaproponowaną zmianę</w:t>
          </w:r>
          <w:r>
            <w:rPr>
              <w:rFonts w:ascii="Calibri" w:hAnsi="Calibri" w:cs="Calibri"/>
              <w:sz w:val="22"/>
              <w:szCs w:val="22"/>
            </w:rPr>
            <w:t>.</w:t>
          </w:r>
        </w:p>
        <w:p w14:paraId="2DA289B1" w14:textId="77777777" w:rsidR="00BB63EE" w:rsidRDefault="00BB63EE" w:rsidP="00AE07F5">
          <w:pPr>
            <w:rPr>
              <w:rFonts w:ascii="Calibri" w:hAnsi="Calibri" w:cs="Calibri"/>
              <w:b/>
              <w:bCs/>
              <w:sz w:val="22"/>
              <w:szCs w:val="22"/>
            </w:rPr>
          </w:pPr>
        </w:p>
        <w:p w14:paraId="5A7CB218" w14:textId="77777777" w:rsidR="00BB63EE" w:rsidRDefault="00BB63EE" w:rsidP="00AE07F5">
          <w:pPr>
            <w:rPr>
              <w:rFonts w:ascii="Calibri" w:hAnsi="Calibri" w:cs="Calibri"/>
              <w:b/>
              <w:bCs/>
              <w:sz w:val="22"/>
              <w:szCs w:val="22"/>
            </w:rPr>
          </w:pPr>
        </w:p>
        <w:p w14:paraId="793C2642" w14:textId="7CC932E2"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Pytanie 5 </w:t>
          </w:r>
        </w:p>
        <w:p w14:paraId="1394BB66"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Załącznik nr 9 do SWZ Wzór umowy § 7 </w:t>
          </w:r>
        </w:p>
        <w:p w14:paraId="4BE5F0A0"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Wykonawca informuje, iż jednostką energii elektrycznej powszechnie stosowną w rozliczeniach dla punktów poboru w grupach taryfowych: C1x (C11, C12a), C2x (C23) jest kilowatogodzina [kWh]. Czy Zamawiający dopuszcza / wyraża zgodę na prowadzenie rozliczeń energii elektrycznej dla punktów w ww. grup taryfowych w jednostkach im dedykowanych, tj. wyrażonych w zł/kWh netto (1 MWh=1000 kWh) tożsamych z ceną jednostkową określoną w formularzu oferty wyrażoną w zł/MWh? </w:t>
          </w:r>
        </w:p>
        <w:p w14:paraId="4F4D0949"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Informujemy, że brak zgody na powyższe może stanowić ograniczenie zasady uczciwej konkurencji z uwagi na ograniczenie możliwości złożenia oferty wykonawcom, którzy są zdolni do wykonania </w:t>
          </w:r>
          <w:r w:rsidRPr="00AE07F5">
            <w:rPr>
              <w:rFonts w:ascii="Calibri" w:hAnsi="Calibri" w:cs="Calibri"/>
              <w:sz w:val="22"/>
              <w:szCs w:val="22"/>
            </w:rPr>
            <w:lastRenderedPageBreak/>
            <w:t xml:space="preserve">zamówienia poprzez stawianie przez Zamawiającego w SWZ wymogów, które spełni tylko ograniczona liczba Wykonawców. </w:t>
          </w:r>
        </w:p>
        <w:p w14:paraId="01A2B556" w14:textId="77777777" w:rsidR="00DB3929" w:rsidRPr="00DB3929" w:rsidRDefault="00DB3929" w:rsidP="00DB3929">
          <w:pPr>
            <w:rPr>
              <w:rFonts w:ascii="Calibri" w:hAnsi="Calibri" w:cs="Calibri"/>
              <w:sz w:val="22"/>
              <w:szCs w:val="22"/>
            </w:rPr>
          </w:pPr>
          <w:r w:rsidRPr="00DB3929">
            <w:rPr>
              <w:rFonts w:ascii="Calibri" w:hAnsi="Calibri" w:cs="Calibri"/>
              <w:b/>
              <w:bCs/>
              <w:sz w:val="22"/>
              <w:szCs w:val="22"/>
            </w:rPr>
            <w:t>Odpowiedź:</w:t>
          </w:r>
          <w:r w:rsidRPr="00DB3929">
            <w:rPr>
              <w:rFonts w:ascii="Calibri" w:hAnsi="Calibri" w:cs="Calibri"/>
              <w:sz w:val="22"/>
              <w:szCs w:val="22"/>
            </w:rPr>
            <w:t xml:space="preserve"> </w:t>
          </w:r>
        </w:p>
        <w:p w14:paraId="5A1354B8" w14:textId="77777777" w:rsidR="00DB3929" w:rsidRPr="00C73EF3" w:rsidRDefault="00DB3929" w:rsidP="00DB3929">
          <w:pPr>
            <w:rPr>
              <w:rFonts w:ascii="Calibri" w:hAnsi="Calibri" w:cs="Calibri"/>
              <w:sz w:val="22"/>
              <w:szCs w:val="22"/>
              <w:u w:val="single"/>
            </w:rPr>
          </w:pPr>
          <w:r w:rsidRPr="00C73EF3">
            <w:rPr>
              <w:rStyle w:val="markedcontent"/>
              <w:rFonts w:ascii="Calibri" w:hAnsi="Calibri" w:cs="Calibri"/>
              <w:sz w:val="22"/>
              <w:szCs w:val="22"/>
            </w:rPr>
            <w:t>Zamawiający wyraża zgodę na prowadzenie rozliczeń energii elektrycznej dla powyższych grup taryfowych w jednostkach im dedykowanych, tj. wyrażonych w zł/kWh netto.</w:t>
          </w:r>
        </w:p>
        <w:p w14:paraId="7A6F4E77" w14:textId="77777777" w:rsidR="007A78B6" w:rsidRDefault="007A78B6" w:rsidP="00AE07F5">
          <w:pPr>
            <w:rPr>
              <w:rFonts w:ascii="Calibri" w:hAnsi="Calibri" w:cs="Calibri"/>
              <w:b/>
              <w:bCs/>
              <w:sz w:val="22"/>
              <w:szCs w:val="22"/>
            </w:rPr>
          </w:pPr>
        </w:p>
        <w:p w14:paraId="260EC42F" w14:textId="77777777" w:rsidR="00DB3929" w:rsidRDefault="00DB3929" w:rsidP="00AE07F5">
          <w:pPr>
            <w:rPr>
              <w:rFonts w:ascii="Calibri" w:hAnsi="Calibri" w:cs="Calibri"/>
              <w:b/>
              <w:bCs/>
              <w:sz w:val="22"/>
              <w:szCs w:val="22"/>
            </w:rPr>
          </w:pPr>
        </w:p>
        <w:p w14:paraId="596A0338" w14:textId="2D679942"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Pytanie 6 </w:t>
          </w:r>
        </w:p>
        <w:p w14:paraId="530A630B"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Załącznik nr 9 do SWZ Wzór umowy § 8 ust. 4 pkt 6) </w:t>
          </w:r>
        </w:p>
        <w:p w14:paraId="508685D2"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 </w:t>
          </w:r>
        </w:p>
        <w:p w14:paraId="0C89A0CB" w14:textId="77777777" w:rsidR="009D308E" w:rsidRPr="009D308E" w:rsidRDefault="009D308E" w:rsidP="009D308E">
          <w:pPr>
            <w:rPr>
              <w:rFonts w:ascii="Calibri" w:hAnsi="Calibri" w:cs="Calibri"/>
              <w:sz w:val="22"/>
              <w:szCs w:val="22"/>
            </w:rPr>
          </w:pPr>
          <w:r w:rsidRPr="009D308E">
            <w:rPr>
              <w:rFonts w:ascii="Calibri" w:hAnsi="Calibri" w:cs="Calibri"/>
              <w:b/>
              <w:bCs/>
              <w:sz w:val="22"/>
              <w:szCs w:val="22"/>
            </w:rPr>
            <w:t>Odpowiedź:</w:t>
          </w:r>
          <w:r w:rsidRPr="009D308E">
            <w:rPr>
              <w:rFonts w:ascii="Calibri" w:hAnsi="Calibri" w:cs="Calibri"/>
              <w:sz w:val="22"/>
              <w:szCs w:val="22"/>
            </w:rPr>
            <w:t xml:space="preserve"> </w:t>
          </w:r>
        </w:p>
        <w:p w14:paraId="16EA351C" w14:textId="77777777" w:rsidR="009D308E" w:rsidRDefault="009D308E" w:rsidP="009D308E">
          <w:pPr>
            <w:rPr>
              <w:rFonts w:ascii="Calibri" w:hAnsi="Calibri" w:cs="Calibri"/>
              <w:color w:val="000000" w:themeColor="text1"/>
              <w:sz w:val="22"/>
              <w:szCs w:val="22"/>
            </w:rPr>
          </w:pPr>
          <w:r>
            <w:rPr>
              <w:rFonts w:ascii="Calibri" w:hAnsi="Calibri" w:cs="Calibri"/>
              <w:color w:val="000000" w:themeColor="text1"/>
              <w:sz w:val="22"/>
              <w:szCs w:val="22"/>
            </w:rPr>
            <w:t>P</w:t>
          </w:r>
          <w:r w:rsidRPr="00F74875">
            <w:rPr>
              <w:rFonts w:ascii="Calibri" w:hAnsi="Calibri" w:cs="Calibri"/>
              <w:color w:val="000000" w:themeColor="text1"/>
              <w:sz w:val="22"/>
              <w:szCs w:val="22"/>
            </w:rPr>
            <w:t>od pozycją "Adres korespondencyjny"</w:t>
          </w:r>
          <w:r>
            <w:rPr>
              <w:rFonts w:ascii="Calibri" w:hAnsi="Calibri" w:cs="Calibri"/>
              <w:color w:val="000000" w:themeColor="text1"/>
              <w:sz w:val="22"/>
              <w:szCs w:val="22"/>
            </w:rPr>
            <w:t xml:space="preserve"> należy wpisać dane Nabywcy </w:t>
          </w:r>
          <w:r w:rsidRPr="00F74875">
            <w:rPr>
              <w:rFonts w:ascii="Calibri" w:hAnsi="Calibri" w:cs="Calibri"/>
              <w:color w:val="000000" w:themeColor="text1"/>
              <w:sz w:val="22"/>
              <w:szCs w:val="22"/>
            </w:rPr>
            <w:t>(nazwa, adres, Nr NIP)</w:t>
          </w:r>
          <w:r>
            <w:rPr>
              <w:rFonts w:ascii="Calibri" w:hAnsi="Calibri" w:cs="Calibri"/>
              <w:color w:val="000000" w:themeColor="text1"/>
              <w:sz w:val="22"/>
              <w:szCs w:val="22"/>
            </w:rPr>
            <w:t>.</w:t>
          </w:r>
        </w:p>
        <w:p w14:paraId="7E16658C" w14:textId="77777777" w:rsidR="0018397A" w:rsidRDefault="0018397A" w:rsidP="00AE07F5">
          <w:pPr>
            <w:rPr>
              <w:rFonts w:ascii="Calibri" w:hAnsi="Calibri" w:cs="Calibri"/>
              <w:b/>
              <w:bCs/>
              <w:sz w:val="22"/>
              <w:szCs w:val="22"/>
            </w:rPr>
          </w:pPr>
        </w:p>
        <w:p w14:paraId="62FE0882" w14:textId="77777777" w:rsidR="0018397A" w:rsidRDefault="0018397A" w:rsidP="00AE07F5">
          <w:pPr>
            <w:rPr>
              <w:rFonts w:ascii="Calibri" w:hAnsi="Calibri" w:cs="Calibri"/>
              <w:b/>
              <w:bCs/>
              <w:sz w:val="22"/>
              <w:szCs w:val="22"/>
            </w:rPr>
          </w:pPr>
        </w:p>
        <w:p w14:paraId="53C8A78C" w14:textId="3C429FED"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Pytanie 7 </w:t>
          </w:r>
        </w:p>
        <w:p w14:paraId="53D09307"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Załącznik nr 9 do SWZ Wzór umowy § 12 </w:t>
          </w:r>
        </w:p>
        <w:p w14:paraId="03A56656" w14:textId="37406EDD"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Wykonawca zwraca się z prośbą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 </w:t>
          </w:r>
        </w:p>
        <w:p w14:paraId="0442BB12" w14:textId="77777777" w:rsidR="00F90CD9" w:rsidRPr="00214C07" w:rsidRDefault="00F90CD9" w:rsidP="00F90CD9">
          <w:pPr>
            <w:rPr>
              <w:rFonts w:ascii="Calibri" w:hAnsi="Calibri" w:cs="Calibri"/>
              <w:sz w:val="22"/>
              <w:szCs w:val="22"/>
            </w:rPr>
          </w:pPr>
          <w:r w:rsidRPr="00214C07">
            <w:rPr>
              <w:rFonts w:ascii="Calibri" w:hAnsi="Calibri" w:cs="Calibri"/>
              <w:b/>
              <w:bCs/>
              <w:sz w:val="22"/>
              <w:szCs w:val="22"/>
            </w:rPr>
            <w:t>Odpowiedź:</w:t>
          </w:r>
          <w:r w:rsidRPr="00214C07">
            <w:rPr>
              <w:rFonts w:ascii="Calibri" w:hAnsi="Calibri" w:cs="Calibri"/>
              <w:sz w:val="22"/>
              <w:szCs w:val="22"/>
            </w:rPr>
            <w:t xml:space="preserve"> </w:t>
          </w:r>
        </w:p>
        <w:p w14:paraId="0F0F5518" w14:textId="77777777" w:rsidR="00F90CD9" w:rsidRDefault="00F90CD9" w:rsidP="00F90CD9">
          <w:pPr>
            <w:rPr>
              <w:rFonts w:ascii="Calibri" w:hAnsi="Calibri" w:cs="Calibri"/>
              <w:b/>
              <w:bCs/>
              <w:sz w:val="22"/>
              <w:szCs w:val="22"/>
            </w:rPr>
          </w:pPr>
          <w:r w:rsidRPr="00D55C83">
            <w:rPr>
              <w:rFonts w:ascii="Calibri" w:hAnsi="Calibri" w:cs="Calibri"/>
              <w:sz w:val="22"/>
              <w:szCs w:val="22"/>
            </w:rPr>
            <w:t>Zamawiający nie wyraża zgody na zaproponowaną zmianę</w:t>
          </w:r>
          <w:r>
            <w:rPr>
              <w:rFonts w:ascii="Calibri" w:hAnsi="Calibri" w:cs="Calibri"/>
              <w:sz w:val="22"/>
              <w:szCs w:val="22"/>
            </w:rPr>
            <w:t>.</w:t>
          </w:r>
        </w:p>
        <w:p w14:paraId="08D9D703" w14:textId="77777777" w:rsidR="00F90CD9" w:rsidRDefault="00F90CD9" w:rsidP="00AE07F5">
          <w:pPr>
            <w:rPr>
              <w:rFonts w:ascii="Calibri" w:hAnsi="Calibri" w:cs="Calibri"/>
              <w:sz w:val="22"/>
              <w:szCs w:val="22"/>
            </w:rPr>
          </w:pPr>
        </w:p>
        <w:p w14:paraId="123E2140" w14:textId="77777777" w:rsidR="00F90CD9" w:rsidRPr="00AE07F5" w:rsidRDefault="00F90CD9" w:rsidP="00AE07F5">
          <w:pPr>
            <w:rPr>
              <w:rFonts w:ascii="Calibri" w:hAnsi="Calibri" w:cs="Calibri"/>
              <w:sz w:val="22"/>
              <w:szCs w:val="22"/>
            </w:rPr>
          </w:pPr>
        </w:p>
        <w:p w14:paraId="54756669"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Pytanie 7 </w:t>
          </w:r>
        </w:p>
        <w:p w14:paraId="36E6A230"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Załącznik nr 9 do SWZ Wzór umowy § 12 ust. 5 </w:t>
          </w:r>
        </w:p>
        <w:p w14:paraId="48E8CF53"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Informujemy, że zwłoka w rozpoczęciu wykonania umowy może nastąpić z przyczyn, które nie są zależne od Wykonawcy (np. w przypadku błędnej weryfikacji zgłoszenia przez OSD). Mając powyższe na uwadze zwracam się z prośbą o doprecyzowanie, iż Wykonawca zwróci Zamawiającemu koszty, w przypadku konieczności zakupu energii elektrycznej od sprzedawcy rezerwowego jedynie w przypadku, gdy opóźnienie wynika z przyczyn leżących po stronie Wykonawcy. </w:t>
          </w:r>
        </w:p>
        <w:p w14:paraId="0CEC9AF7" w14:textId="77777777" w:rsidR="005C0DFB" w:rsidRPr="00214C07" w:rsidRDefault="005C0DFB" w:rsidP="005C0DFB">
          <w:pPr>
            <w:rPr>
              <w:rFonts w:ascii="Calibri" w:hAnsi="Calibri" w:cs="Calibri"/>
              <w:sz w:val="22"/>
              <w:szCs w:val="22"/>
            </w:rPr>
          </w:pPr>
          <w:r w:rsidRPr="00214C07">
            <w:rPr>
              <w:rFonts w:ascii="Calibri" w:hAnsi="Calibri" w:cs="Calibri"/>
              <w:b/>
              <w:bCs/>
              <w:sz w:val="22"/>
              <w:szCs w:val="22"/>
            </w:rPr>
            <w:t>Odpowiedź:</w:t>
          </w:r>
          <w:r w:rsidRPr="00214C07">
            <w:rPr>
              <w:rFonts w:ascii="Calibri" w:hAnsi="Calibri" w:cs="Calibri"/>
              <w:sz w:val="22"/>
              <w:szCs w:val="22"/>
            </w:rPr>
            <w:t xml:space="preserve"> </w:t>
          </w:r>
        </w:p>
        <w:p w14:paraId="6C01A60F" w14:textId="77777777" w:rsidR="005C0DFB" w:rsidRDefault="005C0DFB" w:rsidP="005C0DFB">
          <w:pPr>
            <w:rPr>
              <w:rFonts w:ascii="Calibri" w:hAnsi="Calibri" w:cs="Calibri"/>
              <w:b/>
              <w:bCs/>
              <w:sz w:val="22"/>
              <w:szCs w:val="22"/>
            </w:rPr>
          </w:pPr>
          <w:r w:rsidRPr="00D55C83">
            <w:rPr>
              <w:rFonts w:ascii="Calibri" w:hAnsi="Calibri" w:cs="Calibri"/>
              <w:sz w:val="22"/>
              <w:szCs w:val="22"/>
            </w:rPr>
            <w:t>Zamawiający nie wyraża zgody na zaproponowaną zmianę</w:t>
          </w:r>
          <w:r>
            <w:rPr>
              <w:rFonts w:ascii="Calibri" w:hAnsi="Calibri" w:cs="Calibri"/>
              <w:sz w:val="22"/>
              <w:szCs w:val="22"/>
            </w:rPr>
            <w:t>.</w:t>
          </w:r>
        </w:p>
        <w:p w14:paraId="746C8DCA" w14:textId="77777777" w:rsidR="005C0DFB" w:rsidRDefault="005C0DFB" w:rsidP="00AE07F5">
          <w:pPr>
            <w:rPr>
              <w:rFonts w:ascii="Calibri" w:hAnsi="Calibri" w:cs="Calibri"/>
              <w:b/>
              <w:bCs/>
              <w:sz w:val="22"/>
              <w:szCs w:val="22"/>
            </w:rPr>
          </w:pPr>
        </w:p>
        <w:p w14:paraId="2214A437" w14:textId="77777777" w:rsidR="005C0DFB" w:rsidRDefault="005C0DFB" w:rsidP="00AE07F5">
          <w:pPr>
            <w:rPr>
              <w:rFonts w:ascii="Calibri" w:hAnsi="Calibri" w:cs="Calibri"/>
              <w:b/>
              <w:bCs/>
              <w:sz w:val="22"/>
              <w:szCs w:val="22"/>
            </w:rPr>
          </w:pPr>
        </w:p>
        <w:p w14:paraId="26666C5C" w14:textId="03886198"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Pytanie 8 </w:t>
          </w:r>
        </w:p>
        <w:p w14:paraId="4257CAA8"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Załącznik nr 9 do SWZ Wzór umowy § 14 </w:t>
          </w:r>
        </w:p>
        <w:p w14:paraId="3D066294"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Wykonawca zwraca się z prośbą o zmianę zapisów § 14 do treści: </w:t>
          </w:r>
        </w:p>
        <w:p w14:paraId="39008F8C" w14:textId="14496F66" w:rsidR="00AE07F5" w:rsidRPr="005C0DFB" w:rsidRDefault="00AE07F5" w:rsidP="005C0DFB">
          <w:pPr>
            <w:pStyle w:val="Akapitzlist"/>
            <w:numPr>
              <w:ilvl w:val="0"/>
              <w:numId w:val="8"/>
            </w:numPr>
            <w:rPr>
              <w:rFonts w:ascii="Calibri" w:hAnsi="Calibri" w:cs="Calibri"/>
              <w:sz w:val="20"/>
              <w:szCs w:val="20"/>
            </w:rPr>
          </w:pPr>
          <w:r w:rsidRPr="005C0DFB">
            <w:rPr>
              <w:rFonts w:ascii="Calibri" w:hAnsi="Calibri" w:cs="Calibri"/>
              <w:sz w:val="20"/>
              <w:szCs w:val="20"/>
            </w:rPr>
            <w:t xml:space="preserve">Na podstawie art. 439 ustawy PZP Strony dopuszczają zmianę wynagrodzenia Wykonawcy. Strony przewidują możliwość zmiany ceny jednostkowej za 1 kWh energii elektrycznej w związku ze wzrostem cen energii elektrycznej, które Wykonawca musi zakupić w celu realizacji przedmiotu zamówienia. </w:t>
          </w:r>
        </w:p>
        <w:p w14:paraId="658FC825" w14:textId="54875E37" w:rsidR="00AE07F5" w:rsidRPr="005C0DFB" w:rsidRDefault="00AE07F5" w:rsidP="005C0DFB">
          <w:pPr>
            <w:pStyle w:val="Akapitzlist"/>
            <w:numPr>
              <w:ilvl w:val="0"/>
              <w:numId w:val="8"/>
            </w:numPr>
            <w:rPr>
              <w:rFonts w:ascii="Calibri" w:hAnsi="Calibri" w:cs="Calibri"/>
              <w:sz w:val="20"/>
              <w:szCs w:val="20"/>
            </w:rPr>
          </w:pPr>
          <w:r w:rsidRPr="005C0DFB">
            <w:rPr>
              <w:rFonts w:ascii="Calibri" w:hAnsi="Calibri" w:cs="Calibri"/>
              <w:sz w:val="20"/>
              <w:szCs w:val="20"/>
            </w:rPr>
            <w:t xml:space="preserve">Strony zgodnie oświadczają, że waloryzacja wynagrodzenia, o której mowa poniżej nie będzie miała zastosowania, w przypadku gdy Wykonawca dokonał zakupu energii elektrycznej z góry dla całego okresu zamówienia wynikającego z niniejszej Umowy, wobec powyższego zmiana cen energii elektrycznej nie będzie miała wpływu na wartość wynagrodzenia. </w:t>
          </w:r>
        </w:p>
        <w:p w14:paraId="57FE2EEC" w14:textId="313AD771" w:rsidR="00AE07F5" w:rsidRPr="005C0DFB" w:rsidRDefault="00AE07F5" w:rsidP="005C0DFB">
          <w:pPr>
            <w:pStyle w:val="Akapitzlist"/>
            <w:numPr>
              <w:ilvl w:val="0"/>
              <w:numId w:val="8"/>
            </w:numPr>
            <w:rPr>
              <w:rFonts w:ascii="Calibri" w:hAnsi="Calibri" w:cs="Calibri"/>
              <w:sz w:val="20"/>
              <w:szCs w:val="20"/>
            </w:rPr>
          </w:pPr>
          <w:r w:rsidRPr="005C0DFB">
            <w:rPr>
              <w:rFonts w:ascii="Calibri" w:hAnsi="Calibri" w:cs="Calibri"/>
              <w:sz w:val="20"/>
              <w:szCs w:val="20"/>
            </w:rPr>
            <w:lastRenderedPageBreak/>
            <w:t xml:space="preserve">Wykonawca oświadcza, że do dnia zawarcia przedmiotowej umowy dokonał zakupu energii elektrycznej w wysokości ………% (wielkość procentowa)wolumenu wskazanego w §…. Umowy. </w:t>
          </w:r>
        </w:p>
        <w:p w14:paraId="4D5AFAC3" w14:textId="0F273F2A" w:rsidR="00AE07F5" w:rsidRPr="005C0DFB" w:rsidRDefault="00AE07F5" w:rsidP="005C0DFB">
          <w:pPr>
            <w:pStyle w:val="Akapitzlist"/>
            <w:numPr>
              <w:ilvl w:val="0"/>
              <w:numId w:val="8"/>
            </w:numPr>
            <w:rPr>
              <w:rFonts w:ascii="Calibri" w:hAnsi="Calibri" w:cs="Calibri"/>
              <w:sz w:val="20"/>
              <w:szCs w:val="20"/>
            </w:rPr>
          </w:pPr>
          <w:r w:rsidRPr="005C0DFB">
            <w:rPr>
              <w:rFonts w:ascii="Calibri" w:hAnsi="Calibri" w:cs="Calibri"/>
              <w:sz w:val="20"/>
              <w:szCs w:val="20"/>
            </w:rPr>
            <w:t xml:space="preserve">Warunkiem zastosowania mechanizmu waloryzacji jest złożenie przez Wykonawcę wniosku o zmianę ceny jednostkowej za kWh, w związku ze zmianą hurtowych cen energii elektrycznej na Towarowej Giełdzie Energii S.A. zw. dalej „TGE”, ze wskazaniem proponowanej zwaloryzowanej ceny energii elektrycznej, przy czym pierwszy wniosek może zostać złożony nie wcześniej niż po 6 miesiącach od dnia realizowania dostaw w ramach Umowy i w odniesieniu do energii elektrycznej, która nie została zakupiona do dnia zawarcia umowy, zgodnie z treścią pkt 3 powyżej. </w:t>
          </w:r>
        </w:p>
        <w:p w14:paraId="3652DB50" w14:textId="15FC57E4" w:rsidR="00AE07F5" w:rsidRPr="005C0DFB" w:rsidRDefault="00AE07F5" w:rsidP="005C0DFB">
          <w:pPr>
            <w:pStyle w:val="Akapitzlist"/>
            <w:numPr>
              <w:ilvl w:val="0"/>
              <w:numId w:val="8"/>
            </w:numPr>
            <w:rPr>
              <w:rFonts w:ascii="Calibri" w:hAnsi="Calibri" w:cs="Calibri"/>
              <w:sz w:val="20"/>
              <w:szCs w:val="20"/>
            </w:rPr>
          </w:pPr>
          <w:r w:rsidRPr="005C0DFB">
            <w:rPr>
              <w:rFonts w:ascii="Calibri" w:hAnsi="Calibri" w:cs="Calibri"/>
              <w:sz w:val="20"/>
              <w:szCs w:val="20"/>
            </w:rPr>
            <w:t xml:space="preserve">Wykonawca składając wniosek o zmianę, powinien przedstawić w szczególności wyliczenia wnioskowanej kwoty zmiany wynagrodzenia oraz dowody na to, że zmiana energii elektrycznej na TGE wpływa na koszt realizacji zamówienia we wnioskowanym przez Wykonawcę zakresie. </w:t>
          </w:r>
        </w:p>
        <w:p w14:paraId="23B4690D" w14:textId="32025D6F" w:rsidR="00AE07F5" w:rsidRPr="005C0DFB" w:rsidRDefault="00AE07F5" w:rsidP="005C0DFB">
          <w:pPr>
            <w:pStyle w:val="Akapitzlist"/>
            <w:numPr>
              <w:ilvl w:val="0"/>
              <w:numId w:val="8"/>
            </w:numPr>
            <w:rPr>
              <w:rFonts w:ascii="Calibri" w:hAnsi="Calibri" w:cs="Calibri"/>
              <w:sz w:val="20"/>
              <w:szCs w:val="20"/>
            </w:rPr>
          </w:pPr>
          <w:r w:rsidRPr="005C0DFB">
            <w:rPr>
              <w:rFonts w:ascii="Calibri" w:hAnsi="Calibri" w:cs="Calibri"/>
              <w:sz w:val="20"/>
              <w:szCs w:val="20"/>
            </w:rPr>
            <w:t xml:space="preserve">Zmiana wynagrodzenia w oparciu o niniejszy ustęp wymaga zgodnej woli obu Stron wyrażonej aneksem do Umowy przy czym Zamawiający zobowiązany jest rozpatrzyć wniosek Wykonawcy złożony w formie pisemnej w terminie do 7 dni od daty wpływu. </w:t>
          </w:r>
        </w:p>
        <w:p w14:paraId="5B2EDB28" w14:textId="4317812B" w:rsidR="00AE07F5" w:rsidRPr="005C0DFB" w:rsidRDefault="00AE07F5" w:rsidP="005C0DFB">
          <w:pPr>
            <w:pStyle w:val="Akapitzlist"/>
            <w:numPr>
              <w:ilvl w:val="0"/>
              <w:numId w:val="8"/>
            </w:numPr>
            <w:rPr>
              <w:rFonts w:ascii="Calibri" w:hAnsi="Calibri" w:cs="Calibri"/>
              <w:sz w:val="20"/>
              <w:szCs w:val="20"/>
            </w:rPr>
          </w:pPr>
          <w:r w:rsidRPr="005C0DFB">
            <w:rPr>
              <w:rFonts w:ascii="Calibri" w:hAnsi="Calibri" w:cs="Calibri"/>
              <w:sz w:val="20"/>
              <w:szCs w:val="20"/>
            </w:rPr>
            <w:t xml:space="preserve">Wykonawca uprawniony jest do złożenia wniosku o waloryzację w przypadku zmiany średnioważonej ceny miesięcznej indeksu </w:t>
          </w:r>
          <w:proofErr w:type="spellStart"/>
          <w:r w:rsidRPr="005C0DFB">
            <w:rPr>
              <w:rFonts w:ascii="Calibri" w:hAnsi="Calibri" w:cs="Calibri"/>
              <w:sz w:val="20"/>
              <w:szCs w:val="20"/>
            </w:rPr>
            <w:t>TGeBASW_WAvg</w:t>
          </w:r>
          <w:proofErr w:type="spellEnd"/>
          <w:r w:rsidRPr="005C0DFB">
            <w:rPr>
              <w:rFonts w:ascii="Calibri" w:hAnsi="Calibri" w:cs="Calibri"/>
              <w:sz w:val="20"/>
              <w:szCs w:val="20"/>
            </w:rPr>
            <w:t xml:space="preserve"> na TGE (cena publikowana w raportach miesięcznych na https://tge.pl/dane-statystyczne) w odniesieniu do indeksu </w:t>
          </w:r>
          <w:proofErr w:type="spellStart"/>
          <w:r w:rsidRPr="005C0DFB">
            <w:rPr>
              <w:rFonts w:ascii="Calibri" w:hAnsi="Calibri" w:cs="Calibri"/>
              <w:sz w:val="20"/>
              <w:szCs w:val="20"/>
            </w:rPr>
            <w:t>TGeBASW_WAvg</w:t>
          </w:r>
          <w:proofErr w:type="spellEnd"/>
          <w:r w:rsidRPr="005C0DFB">
            <w:rPr>
              <w:rFonts w:ascii="Calibri" w:hAnsi="Calibri" w:cs="Calibri"/>
              <w:sz w:val="20"/>
              <w:szCs w:val="20"/>
            </w:rPr>
            <w:t xml:space="preserve"> z miesiąca zawarcia Umowy, z takim zastrzeżeniem że cena ta może być kalkulowana po upływie 6 miesięcy od dnia realizowania dostaw na poniższych zasadach: </w:t>
          </w:r>
        </w:p>
        <w:p w14:paraId="30FCE9EF" w14:textId="5CD92521" w:rsidR="00AE07F5" w:rsidRPr="005C0DFB" w:rsidRDefault="00AE07F5" w:rsidP="005C0DFB">
          <w:pPr>
            <w:pStyle w:val="Akapitzlist"/>
            <w:numPr>
              <w:ilvl w:val="0"/>
              <w:numId w:val="10"/>
            </w:numPr>
            <w:rPr>
              <w:rFonts w:ascii="Calibri" w:hAnsi="Calibri" w:cs="Calibri"/>
              <w:sz w:val="20"/>
              <w:szCs w:val="20"/>
            </w:rPr>
          </w:pPr>
          <w:r w:rsidRPr="005C0DFB">
            <w:rPr>
              <w:rFonts w:ascii="Calibri" w:hAnsi="Calibri" w:cs="Calibri"/>
              <w:sz w:val="20"/>
              <w:szCs w:val="20"/>
            </w:rPr>
            <w:t xml:space="preserve">W przypadku zmiany (wzrostu) wartości od 30% do 40 %cena jednostkowa kWh energii elektrycznej (w odniesieniu do wolumenu, który pozostał do zakupienia przez Wykonawcę) może zostać powiększona o 2 %. </w:t>
          </w:r>
        </w:p>
        <w:p w14:paraId="71A7324A" w14:textId="23A9D5F0" w:rsidR="00AE07F5" w:rsidRPr="005C0DFB" w:rsidRDefault="00AE07F5" w:rsidP="005C0DFB">
          <w:pPr>
            <w:pStyle w:val="Akapitzlist"/>
            <w:numPr>
              <w:ilvl w:val="0"/>
              <w:numId w:val="10"/>
            </w:numPr>
            <w:rPr>
              <w:rFonts w:ascii="Calibri" w:hAnsi="Calibri" w:cs="Calibri"/>
              <w:sz w:val="20"/>
              <w:szCs w:val="20"/>
            </w:rPr>
          </w:pPr>
          <w:r w:rsidRPr="005C0DFB">
            <w:rPr>
              <w:rFonts w:ascii="Calibri" w:hAnsi="Calibri" w:cs="Calibri"/>
              <w:sz w:val="20"/>
              <w:szCs w:val="20"/>
            </w:rPr>
            <w:t xml:space="preserve">W przypadku zmiany (wzrostu) wartości wynagrodzenia powyżej 40 % do 50 % cena jednostkowa kWh energii elektrycznej (w odniesieniu do wolumenu, który pozostał do zakupienia przez Wykonawcę) może zostać powiększona o 3 %, </w:t>
          </w:r>
        </w:p>
        <w:p w14:paraId="36413120" w14:textId="57F46BF9" w:rsidR="00AE07F5" w:rsidRPr="005C0DFB" w:rsidRDefault="00AE07F5" w:rsidP="005C0DFB">
          <w:pPr>
            <w:pStyle w:val="Akapitzlist"/>
            <w:numPr>
              <w:ilvl w:val="0"/>
              <w:numId w:val="10"/>
            </w:numPr>
            <w:rPr>
              <w:rFonts w:ascii="Calibri" w:hAnsi="Calibri" w:cs="Calibri"/>
              <w:sz w:val="20"/>
              <w:szCs w:val="20"/>
            </w:rPr>
          </w:pPr>
          <w:r w:rsidRPr="005C0DFB">
            <w:rPr>
              <w:rFonts w:ascii="Calibri" w:hAnsi="Calibri" w:cs="Calibri"/>
              <w:sz w:val="20"/>
              <w:szCs w:val="20"/>
            </w:rPr>
            <w:t xml:space="preserve">W przypadku zmiany (wzrostu) wartości powyżej 50 % cena jednostkowa kWh energii elektrycznej (w odniesieniu do wolumenu, który pozostał do zakupienia przez Wykonawcę) może zostać powiększona o 5 %. </w:t>
          </w:r>
        </w:p>
        <w:p w14:paraId="7E06765B" w14:textId="54F0EE8E" w:rsidR="00AE07F5" w:rsidRPr="005C0DFB" w:rsidRDefault="00AE07F5" w:rsidP="005C0DFB">
          <w:pPr>
            <w:pStyle w:val="Akapitzlist"/>
            <w:numPr>
              <w:ilvl w:val="0"/>
              <w:numId w:val="8"/>
            </w:numPr>
            <w:rPr>
              <w:rFonts w:ascii="Calibri" w:hAnsi="Calibri" w:cs="Calibri"/>
              <w:sz w:val="20"/>
              <w:szCs w:val="20"/>
            </w:rPr>
          </w:pPr>
          <w:r w:rsidRPr="005C0DFB">
            <w:rPr>
              <w:rFonts w:ascii="Calibri" w:hAnsi="Calibri" w:cs="Calibri"/>
              <w:sz w:val="20"/>
              <w:szCs w:val="20"/>
            </w:rPr>
            <w:t xml:space="preserve">Maksymalny łączny wzrost wynagrodzenia Wykonawcy, w związku z zastosowaniem mechanizmu waloryzacji, wynosi 5% wartości wynagrodzenia określonego w § ……. Umowy. </w:t>
          </w:r>
        </w:p>
        <w:p w14:paraId="17B1F1D7" w14:textId="77777777" w:rsidR="008501BF" w:rsidRPr="008501BF" w:rsidRDefault="008501BF" w:rsidP="008501BF">
          <w:pPr>
            <w:rPr>
              <w:rFonts w:ascii="Calibri" w:hAnsi="Calibri" w:cs="Calibri"/>
              <w:sz w:val="22"/>
              <w:szCs w:val="22"/>
            </w:rPr>
          </w:pPr>
          <w:r w:rsidRPr="008501BF">
            <w:rPr>
              <w:rFonts w:ascii="Calibri" w:hAnsi="Calibri" w:cs="Calibri"/>
              <w:b/>
              <w:bCs/>
              <w:sz w:val="22"/>
              <w:szCs w:val="22"/>
            </w:rPr>
            <w:t>Odpowiedź:</w:t>
          </w:r>
          <w:r w:rsidRPr="008501BF">
            <w:rPr>
              <w:rFonts w:ascii="Calibri" w:hAnsi="Calibri" w:cs="Calibri"/>
              <w:sz w:val="22"/>
              <w:szCs w:val="22"/>
            </w:rPr>
            <w:t xml:space="preserve"> </w:t>
          </w:r>
        </w:p>
        <w:p w14:paraId="20978313" w14:textId="77777777" w:rsidR="008501BF" w:rsidRPr="008501BF" w:rsidRDefault="008501BF" w:rsidP="008501BF">
          <w:pPr>
            <w:rPr>
              <w:rFonts w:ascii="Calibri" w:hAnsi="Calibri" w:cs="Calibri"/>
              <w:b/>
              <w:bCs/>
              <w:sz w:val="22"/>
              <w:szCs w:val="22"/>
            </w:rPr>
          </w:pPr>
          <w:r w:rsidRPr="008501BF">
            <w:rPr>
              <w:rFonts w:ascii="Calibri" w:hAnsi="Calibri" w:cs="Calibri"/>
              <w:sz w:val="22"/>
              <w:szCs w:val="22"/>
            </w:rPr>
            <w:t>Zamawiający nie wyraża zgody na zaproponowaną zmianę.</w:t>
          </w:r>
        </w:p>
        <w:p w14:paraId="58F78A2D" w14:textId="77777777" w:rsidR="00AE07F5" w:rsidRDefault="00AE07F5" w:rsidP="00AE07F5">
          <w:pPr>
            <w:rPr>
              <w:rFonts w:ascii="Calibri" w:hAnsi="Calibri" w:cs="Calibri"/>
              <w:sz w:val="22"/>
              <w:szCs w:val="22"/>
            </w:rPr>
          </w:pPr>
        </w:p>
        <w:p w14:paraId="2B36BCCF" w14:textId="77777777" w:rsidR="005C0DFB" w:rsidRPr="00AE07F5" w:rsidRDefault="005C0DFB" w:rsidP="00AE07F5">
          <w:pPr>
            <w:rPr>
              <w:rFonts w:ascii="Calibri" w:hAnsi="Calibri" w:cs="Calibri"/>
              <w:sz w:val="22"/>
              <w:szCs w:val="22"/>
            </w:rPr>
          </w:pPr>
        </w:p>
        <w:p w14:paraId="2B7CC9C6" w14:textId="77777777" w:rsidR="00AE07F5" w:rsidRPr="00AE07F5" w:rsidRDefault="00AE07F5" w:rsidP="005C0DFB">
          <w:pPr>
            <w:tabs>
              <w:tab w:val="left" w:pos="426"/>
            </w:tabs>
            <w:rPr>
              <w:rFonts w:ascii="Calibri" w:hAnsi="Calibri" w:cs="Calibri"/>
              <w:sz w:val="22"/>
              <w:szCs w:val="22"/>
            </w:rPr>
          </w:pPr>
          <w:r w:rsidRPr="00AE07F5">
            <w:rPr>
              <w:rFonts w:ascii="Calibri" w:hAnsi="Calibri" w:cs="Calibri"/>
              <w:b/>
              <w:bCs/>
              <w:sz w:val="22"/>
              <w:szCs w:val="22"/>
            </w:rPr>
            <w:t xml:space="preserve">Pytanie 9 </w:t>
          </w:r>
        </w:p>
        <w:p w14:paraId="6D557A35" w14:textId="60712945" w:rsidR="00AE07F5" w:rsidRPr="00435B17" w:rsidRDefault="00AE07F5" w:rsidP="00435B17">
          <w:pPr>
            <w:pStyle w:val="Akapitzlist"/>
            <w:numPr>
              <w:ilvl w:val="0"/>
              <w:numId w:val="13"/>
            </w:numPr>
            <w:rPr>
              <w:rFonts w:ascii="Calibri" w:hAnsi="Calibri" w:cs="Calibri"/>
              <w:sz w:val="22"/>
              <w:szCs w:val="22"/>
            </w:rPr>
          </w:pPr>
          <w:r w:rsidRPr="00435B17">
            <w:rPr>
              <w:rFonts w:ascii="Calibri" w:hAnsi="Calibri" w:cs="Calibri"/>
              <w:sz w:val="22"/>
              <w:szCs w:val="22"/>
            </w:rPr>
            <w:t xml:space="preserve">Zwracamy się z prośbą o udzielenie informacji, czy Zamawiający uwzględni w umowie z wyłonionym w postępowaniu Wykonawcą zapisy dotyczące konieczności ustanowienia zabezpieczenia realizacji zamówienia z uwagi na wskazane ryzyko kredytowe, zaproponowane przez Wykonawcę? </w:t>
          </w:r>
        </w:p>
        <w:p w14:paraId="033E35D3" w14:textId="5DF7DEA7" w:rsidR="00AE07F5" w:rsidRPr="00435B17" w:rsidRDefault="00AE07F5" w:rsidP="00435B17">
          <w:pPr>
            <w:pStyle w:val="Akapitzlist"/>
            <w:numPr>
              <w:ilvl w:val="0"/>
              <w:numId w:val="13"/>
            </w:numPr>
            <w:rPr>
              <w:rFonts w:ascii="Calibri" w:hAnsi="Calibri" w:cs="Calibri"/>
              <w:sz w:val="22"/>
              <w:szCs w:val="22"/>
            </w:rPr>
          </w:pPr>
          <w:r w:rsidRPr="00435B17">
            <w:rPr>
              <w:rFonts w:ascii="Calibri" w:hAnsi="Calibri" w:cs="Calibri"/>
              <w:sz w:val="22"/>
              <w:szCs w:val="22"/>
            </w:rPr>
            <w:t xml:space="preserve">Zwracamy się z prośbą o udzielenie informacji, czy Zamawiający uwzględni w umowie z wyłonionym w postępowaniu Wykonawcą zapisy dotyczące konieczności ustanowienia zabezpieczenia należności, w przypadku ich przeterminowania, zaproponowane przez Wykonawcę? </w:t>
          </w:r>
        </w:p>
        <w:p w14:paraId="04A39D2F" w14:textId="77777777" w:rsidR="00425798" w:rsidRPr="00425798" w:rsidRDefault="0029528A" w:rsidP="00425798">
          <w:pPr>
            <w:rPr>
              <w:rFonts w:ascii="Calibri" w:hAnsi="Calibri" w:cs="Calibri"/>
              <w:sz w:val="22"/>
              <w:szCs w:val="22"/>
            </w:rPr>
          </w:pPr>
          <w:r w:rsidRPr="00425798">
            <w:rPr>
              <w:rFonts w:ascii="Calibri" w:hAnsi="Calibri" w:cs="Calibri"/>
              <w:b/>
              <w:bCs/>
              <w:sz w:val="22"/>
              <w:szCs w:val="22"/>
            </w:rPr>
            <w:t>Odpowiedź:</w:t>
          </w:r>
          <w:r w:rsidRPr="00425798">
            <w:rPr>
              <w:rFonts w:ascii="Calibri" w:hAnsi="Calibri" w:cs="Calibri"/>
              <w:sz w:val="22"/>
              <w:szCs w:val="22"/>
            </w:rPr>
            <w:t xml:space="preserve"> </w:t>
          </w:r>
        </w:p>
        <w:p w14:paraId="2373A65A" w14:textId="26E9D427" w:rsidR="00435B17" w:rsidRDefault="00FB3BE7" w:rsidP="00FB3BE7">
          <w:pPr>
            <w:rPr>
              <w:rFonts w:ascii="Calibri" w:hAnsi="Calibri" w:cs="Calibri"/>
              <w:sz w:val="22"/>
              <w:szCs w:val="22"/>
            </w:rPr>
          </w:pPr>
          <w:r w:rsidRPr="00FB3BE7">
            <w:rPr>
              <w:rFonts w:ascii="Calibri" w:hAnsi="Calibri" w:cs="Calibri"/>
              <w:sz w:val="22"/>
              <w:szCs w:val="22"/>
            </w:rPr>
            <w:t>Zamawiający nie przewiduje wprowadzenia zmian do umowy w proponowanym</w:t>
          </w:r>
          <w:r>
            <w:rPr>
              <w:rFonts w:ascii="Calibri" w:hAnsi="Calibri" w:cs="Calibri"/>
              <w:sz w:val="22"/>
              <w:szCs w:val="22"/>
            </w:rPr>
            <w:t xml:space="preserve"> </w:t>
          </w:r>
          <w:r w:rsidRPr="00FB3BE7">
            <w:rPr>
              <w:rFonts w:ascii="Calibri" w:hAnsi="Calibri" w:cs="Calibri"/>
              <w:sz w:val="22"/>
              <w:szCs w:val="22"/>
            </w:rPr>
            <w:t>zakresie.</w:t>
          </w:r>
        </w:p>
        <w:p w14:paraId="47F9619C" w14:textId="77777777" w:rsidR="00FB743E" w:rsidRDefault="00FB743E" w:rsidP="00AE07F5">
          <w:pPr>
            <w:rPr>
              <w:rFonts w:ascii="Calibri" w:hAnsi="Calibri" w:cs="Calibri"/>
              <w:sz w:val="22"/>
              <w:szCs w:val="22"/>
            </w:rPr>
          </w:pPr>
        </w:p>
        <w:p w14:paraId="10513411" w14:textId="77777777" w:rsidR="00FB3BE7" w:rsidRPr="00AE07F5" w:rsidRDefault="00FB3BE7" w:rsidP="00AE07F5">
          <w:pPr>
            <w:rPr>
              <w:rFonts w:ascii="Calibri" w:hAnsi="Calibri" w:cs="Calibri"/>
              <w:sz w:val="22"/>
              <w:szCs w:val="22"/>
            </w:rPr>
          </w:pPr>
        </w:p>
        <w:p w14:paraId="10C37C83" w14:textId="77777777" w:rsidR="00AE07F5" w:rsidRPr="00AE07F5" w:rsidRDefault="00AE07F5" w:rsidP="00AE07F5">
          <w:pPr>
            <w:rPr>
              <w:rFonts w:ascii="Calibri" w:hAnsi="Calibri" w:cs="Calibri"/>
              <w:sz w:val="22"/>
              <w:szCs w:val="22"/>
            </w:rPr>
          </w:pPr>
          <w:r w:rsidRPr="00AE07F5">
            <w:rPr>
              <w:rFonts w:ascii="Calibri" w:hAnsi="Calibri" w:cs="Calibri"/>
              <w:b/>
              <w:bCs/>
              <w:sz w:val="22"/>
              <w:szCs w:val="22"/>
            </w:rPr>
            <w:t xml:space="preserve">Pytanie 10 </w:t>
          </w:r>
        </w:p>
        <w:p w14:paraId="368C70DE"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 </w:t>
          </w:r>
        </w:p>
        <w:p w14:paraId="44D2C396"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Wyłoniony Wykonawca będzie potrzebował do przeprowadzenia zmiany sprzedawcy: </w:t>
          </w:r>
        </w:p>
        <w:p w14:paraId="64A625DC"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lastRenderedPageBreak/>
            <w:t xml:space="preserve">a) danych dla każdego punktu poboru: </w:t>
          </w:r>
        </w:p>
        <w:p w14:paraId="550756FE"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nazwa i adres firmy; </w:t>
          </w:r>
        </w:p>
        <w:p w14:paraId="15A12199"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opis punktu poboru; </w:t>
          </w:r>
        </w:p>
        <w:p w14:paraId="61929D75"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adres punktu poboru (miejscowość, ulica, numer lokalu, kod, gmina); </w:t>
          </w:r>
        </w:p>
        <w:p w14:paraId="50AF7828"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grupa taryfowa ; </w:t>
          </w:r>
        </w:p>
        <w:p w14:paraId="76A16A86"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planowane roczne zużycie energii; </w:t>
          </w:r>
        </w:p>
        <w:p w14:paraId="29808846"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numer licznika; </w:t>
          </w:r>
        </w:p>
        <w:p w14:paraId="42F8A6FE"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Operator Systemu Dystrybucyjnego; </w:t>
          </w:r>
        </w:p>
        <w:p w14:paraId="582B35A4"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nazwa dotychczasowego Sprzedawcy; </w:t>
          </w:r>
        </w:p>
        <w:p w14:paraId="0CB5A67A"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numer aktualnie obowiązującej umowy; </w:t>
          </w:r>
        </w:p>
        <w:p w14:paraId="2FC05E41"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data zawarcia oraz okres wypowiedzenia dotychczasowej umowy; </w:t>
          </w:r>
        </w:p>
        <w:p w14:paraId="01ECA57B"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numer ewidencyjny PPE; </w:t>
          </w:r>
        </w:p>
        <w:p w14:paraId="6E950632"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czy jest to pierwsza czy kolejna zmiana sprzedawcy; </w:t>
          </w:r>
        </w:p>
        <w:p w14:paraId="661B93F1"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wybranego przez Zamawiającego sprzedawcę rezerwowego; </w:t>
          </w:r>
        </w:p>
        <w:p w14:paraId="4B0764FC" w14:textId="5544460E" w:rsidR="00AE07F5" w:rsidRPr="00AE07F5" w:rsidRDefault="00AE07F5" w:rsidP="00AE07F5">
          <w:pPr>
            <w:rPr>
              <w:rFonts w:ascii="Calibri" w:hAnsi="Calibri" w:cs="Calibri"/>
              <w:sz w:val="22"/>
              <w:szCs w:val="22"/>
            </w:rPr>
          </w:pPr>
          <w:r w:rsidRPr="00AE07F5">
            <w:rPr>
              <w:rFonts w:ascii="Calibri" w:hAnsi="Calibri" w:cs="Calibri"/>
              <w:sz w:val="22"/>
              <w:szCs w:val="22"/>
            </w:rPr>
            <w:t>b) dokumentów dla każdej jednostki objętej postępowaniem:</w:t>
          </w:r>
        </w:p>
        <w:p w14:paraId="781DE3C4"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pełnomocnictwo do zgłoszenia umowy do OSD wraz z upoważnieniem OSD do zawarcia umowy rezerwowej ze wskazanym sprzedawcą rezerwowym w sytuacjach określonych w ustawie prawo energetyczne; </w:t>
          </w:r>
        </w:p>
        <w:p w14:paraId="2DB7C579"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dokument nadania numeru NIP; </w:t>
          </w:r>
        </w:p>
        <w:p w14:paraId="7E1F82C1"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dokument nadania numeru REGON; </w:t>
          </w:r>
        </w:p>
        <w:p w14:paraId="19E8111D" w14:textId="77777777" w:rsidR="00AE07F5" w:rsidRPr="00AE07F5" w:rsidRDefault="00AE07F5" w:rsidP="00AE07F5">
          <w:pPr>
            <w:rPr>
              <w:rFonts w:ascii="Calibri" w:hAnsi="Calibri" w:cs="Calibri"/>
              <w:sz w:val="22"/>
              <w:szCs w:val="22"/>
            </w:rPr>
          </w:pPr>
          <w:r w:rsidRPr="00AE07F5">
            <w:rPr>
              <w:rFonts w:ascii="Calibri" w:hAnsi="Calibri" w:cs="Calibri"/>
              <w:sz w:val="22"/>
              <w:szCs w:val="22"/>
            </w:rPr>
            <w:t xml:space="preserve">- KRS lub inny dokument na podstawie którego działa dana jednostka; </w:t>
          </w:r>
        </w:p>
        <w:p w14:paraId="76E547B2" w14:textId="77777777" w:rsidR="00AE07F5" w:rsidRPr="00AE07F5" w:rsidRDefault="00AE07F5" w:rsidP="0029528A">
          <w:pPr>
            <w:rPr>
              <w:rFonts w:ascii="Calibri" w:hAnsi="Calibri" w:cs="Calibri"/>
              <w:sz w:val="22"/>
              <w:szCs w:val="22"/>
            </w:rPr>
          </w:pPr>
          <w:r w:rsidRPr="00AE07F5">
            <w:rPr>
              <w:rFonts w:ascii="Calibri" w:hAnsi="Calibri" w:cs="Calibri"/>
              <w:sz w:val="22"/>
              <w:szCs w:val="22"/>
            </w:rPr>
            <w:t xml:space="preserve">- dokument potwierdzający umocowanie danej osoby do podpisania umowy sprzedaży energii elektrycznej oraz pełnomocnictwa. </w:t>
          </w:r>
        </w:p>
        <w:p w14:paraId="72525C70" w14:textId="54FC606A" w:rsidR="003A1572" w:rsidRPr="00AE07F5" w:rsidRDefault="00AE07F5" w:rsidP="0029528A">
          <w:pPr>
            <w:rPr>
              <w:rFonts w:ascii="Calibri" w:hAnsi="Calibri" w:cs="Calibri"/>
              <w:sz w:val="22"/>
              <w:szCs w:val="22"/>
            </w:rPr>
          </w:pPr>
          <w:r w:rsidRPr="00AE07F5">
            <w:rPr>
              <w:rFonts w:ascii="Calibri" w:hAnsi="Calibri" w:cs="Calibri"/>
              <w:sz w:val="22"/>
              <w:szCs w:val="22"/>
            </w:rPr>
            <w:t>Jednocześnie informujemy, że OSD może odrzucić zgłoszenia umów sprzedaży zawierające błędne dane, skutkiem czego może okazać się konieczność zakupu energii przez Zamawiającego od tzw. sprzedawcy rezerwowego, o którym mowa w art. 3 ust. 29a ustawy Prawo energetyczne.</w:t>
          </w:r>
        </w:p>
        <w:p w14:paraId="234A2D29" w14:textId="77777777" w:rsidR="0029528A" w:rsidRPr="0029528A" w:rsidRDefault="0029528A" w:rsidP="0029528A">
          <w:pPr>
            <w:rPr>
              <w:rFonts w:ascii="Calibri" w:hAnsi="Calibri" w:cs="Calibri"/>
              <w:sz w:val="22"/>
              <w:szCs w:val="22"/>
            </w:rPr>
          </w:pPr>
          <w:r w:rsidRPr="0029528A">
            <w:rPr>
              <w:rFonts w:ascii="Calibri" w:hAnsi="Calibri" w:cs="Calibri"/>
              <w:b/>
              <w:bCs/>
              <w:sz w:val="22"/>
              <w:szCs w:val="22"/>
            </w:rPr>
            <w:t>Odpowiedź:</w:t>
          </w:r>
          <w:r w:rsidRPr="0029528A">
            <w:rPr>
              <w:rFonts w:ascii="Calibri" w:hAnsi="Calibri" w:cs="Calibri"/>
              <w:sz w:val="22"/>
              <w:szCs w:val="22"/>
            </w:rPr>
            <w:t xml:space="preserve"> </w:t>
          </w:r>
        </w:p>
        <w:p w14:paraId="628BE6E5" w14:textId="1C0CF398" w:rsidR="00947EC0" w:rsidRDefault="0029528A" w:rsidP="00555D7A">
          <w:pPr>
            <w:autoSpaceDE w:val="0"/>
            <w:autoSpaceDN w:val="0"/>
            <w:adjustRightInd w:val="0"/>
            <w:rPr>
              <w:rFonts w:ascii="Calibri" w:hAnsi="Calibri" w:cs="Calibri"/>
              <w:sz w:val="22"/>
              <w:szCs w:val="22"/>
              <w:highlight w:val="yellow"/>
            </w:rPr>
          </w:pPr>
          <w:r w:rsidRPr="00A60B2D">
            <w:rPr>
              <w:rFonts w:ascii="Calibri" w:eastAsiaTheme="minorHAnsi" w:hAnsi="Calibri" w:cs="Calibri"/>
              <w:color w:val="000000"/>
              <w:sz w:val="22"/>
              <w:szCs w:val="22"/>
              <w:lang w:eastAsia="en-US"/>
            </w:rPr>
            <w:t>Zamawiający przekaże Wykonawcy</w:t>
          </w:r>
          <w:r w:rsidR="00C0429A">
            <w:rPr>
              <w:rFonts w:ascii="Calibri" w:eastAsiaTheme="minorHAnsi" w:hAnsi="Calibri" w:cs="Calibri"/>
              <w:color w:val="000000"/>
              <w:sz w:val="22"/>
              <w:szCs w:val="22"/>
              <w:lang w:eastAsia="en-US"/>
            </w:rPr>
            <w:t xml:space="preserve"> wszystkie dane wskazane w pytaniu w wersji elektronicznej oraz wszystkie </w:t>
          </w:r>
          <w:r w:rsidRPr="00A60B2D">
            <w:rPr>
              <w:rFonts w:ascii="Calibri" w:eastAsiaTheme="minorHAnsi" w:hAnsi="Calibri" w:cs="Calibri"/>
              <w:color w:val="000000"/>
              <w:sz w:val="22"/>
              <w:szCs w:val="22"/>
              <w:lang w:eastAsia="en-US"/>
            </w:rPr>
            <w:t xml:space="preserve">dokumenty </w:t>
          </w:r>
          <w:r w:rsidR="00C0429A">
            <w:rPr>
              <w:rFonts w:ascii="Calibri" w:eastAsiaTheme="minorHAnsi" w:hAnsi="Calibri" w:cs="Calibri"/>
              <w:color w:val="000000"/>
              <w:sz w:val="22"/>
              <w:szCs w:val="22"/>
              <w:lang w:eastAsia="en-US"/>
            </w:rPr>
            <w:t xml:space="preserve">z pkt. b) </w:t>
          </w:r>
          <w:r w:rsidR="00555D7A">
            <w:rPr>
              <w:rFonts w:ascii="Calibri" w:eastAsiaTheme="minorHAnsi" w:hAnsi="Calibri" w:cs="Calibri"/>
              <w:color w:val="000000"/>
              <w:sz w:val="22"/>
              <w:szCs w:val="22"/>
              <w:lang w:eastAsia="en-US"/>
            </w:rPr>
            <w:t xml:space="preserve">niniejszego zapytania, </w:t>
          </w:r>
          <w:r w:rsidR="00C0429A" w:rsidRPr="00A60B2D">
            <w:rPr>
              <w:rFonts w:ascii="Calibri" w:eastAsiaTheme="minorHAnsi" w:hAnsi="Calibri" w:cs="Calibri"/>
              <w:color w:val="000000"/>
              <w:sz w:val="22"/>
              <w:szCs w:val="22"/>
              <w:lang w:eastAsia="en-US"/>
            </w:rPr>
            <w:t>niezwłocznie po podpisaniu umowy</w:t>
          </w:r>
          <w:r w:rsidR="001104D1">
            <w:rPr>
              <w:rFonts w:ascii="Calibri" w:eastAsiaTheme="minorHAnsi" w:hAnsi="Calibri" w:cs="Calibri"/>
              <w:color w:val="000000"/>
              <w:sz w:val="22"/>
              <w:szCs w:val="22"/>
              <w:lang w:eastAsia="en-US"/>
            </w:rPr>
            <w:t>.</w:t>
          </w:r>
        </w:p>
        <w:p w14:paraId="42FC2C9B" w14:textId="77777777" w:rsidR="00AE07F5" w:rsidRDefault="00AE07F5" w:rsidP="00F74875">
          <w:pPr>
            <w:rPr>
              <w:rFonts w:ascii="Calibri" w:hAnsi="Calibri" w:cs="Calibri"/>
              <w:sz w:val="22"/>
              <w:szCs w:val="22"/>
              <w:highlight w:val="yellow"/>
            </w:rPr>
          </w:pPr>
        </w:p>
        <w:p w14:paraId="259CD5E9" w14:textId="77777777" w:rsidR="00E72FC9" w:rsidRDefault="00E72FC9" w:rsidP="00DF66F4">
          <w:pPr>
            <w:rPr>
              <w:rFonts w:asciiTheme="minorHAnsi" w:hAnsiTheme="minorHAnsi" w:cstheme="minorHAnsi"/>
              <w:iCs/>
              <w:sz w:val="22"/>
              <w:szCs w:val="22"/>
            </w:rPr>
          </w:pPr>
        </w:p>
        <w:p w14:paraId="49E10F9B" w14:textId="77777777" w:rsidR="00082A3B" w:rsidRPr="00082A3B" w:rsidRDefault="00082A3B" w:rsidP="00DF66F4">
          <w:pPr>
            <w:rPr>
              <w:rFonts w:ascii="Calibri" w:hAnsi="Calibri" w:cs="Calibri"/>
              <w:sz w:val="22"/>
              <w:szCs w:val="22"/>
            </w:rPr>
          </w:pPr>
        </w:p>
        <w:p w14:paraId="53A0410B" w14:textId="716558EE" w:rsidR="00587BF5" w:rsidRDefault="006E19D0" w:rsidP="00E04B13">
          <w:pPr>
            <w:rPr>
              <w:rFonts w:ascii="Calibri" w:hAnsi="Calibri" w:cs="Calibri"/>
              <w:sz w:val="20"/>
              <w:szCs w:val="20"/>
            </w:rPr>
          </w:pPr>
          <w:r w:rsidRPr="00F862DC">
            <w:rPr>
              <w:rFonts w:ascii="Calibri" w:hAnsi="Calibri" w:cs="Calibri"/>
              <w:sz w:val="22"/>
              <w:szCs w:val="22"/>
            </w:rPr>
            <w:t xml:space="preserve">Powyższe wyjaśnienia </w:t>
          </w:r>
          <w:r w:rsidR="00E04B13">
            <w:rPr>
              <w:rFonts w:ascii="Calibri" w:hAnsi="Calibri" w:cs="Calibri"/>
              <w:sz w:val="22"/>
              <w:szCs w:val="22"/>
            </w:rPr>
            <w:t xml:space="preserve">treści SWZ </w:t>
          </w:r>
          <w:r w:rsidRPr="00F862DC">
            <w:rPr>
              <w:rFonts w:ascii="Calibri" w:hAnsi="Calibri" w:cs="Calibri"/>
              <w:sz w:val="22"/>
              <w:szCs w:val="22"/>
            </w:rPr>
            <w:t xml:space="preserve">stanowią </w:t>
          </w:r>
          <w:r w:rsidRPr="00F862DC">
            <w:rPr>
              <w:rFonts w:ascii="Calibri" w:hAnsi="Calibri" w:cs="Calibri"/>
              <w:color w:val="000000"/>
              <w:sz w:val="22"/>
              <w:szCs w:val="22"/>
            </w:rPr>
            <w:t>integralną część SWZ i są wiążące dla wszystkich Wykonawców ubiegających się o udzielenie przedmiotowego zamówienia oraz</w:t>
          </w:r>
          <w:r w:rsidRPr="00F862DC">
            <w:rPr>
              <w:rFonts w:ascii="Calibri" w:hAnsi="Calibri" w:cs="Calibri"/>
              <w:sz w:val="22"/>
              <w:szCs w:val="22"/>
            </w:rPr>
            <w:t xml:space="preserve"> </w:t>
          </w:r>
          <w:r w:rsidRPr="00F862DC">
            <w:rPr>
              <w:rFonts w:ascii="Calibri" w:hAnsi="Calibri" w:cs="Calibri"/>
              <w:color w:val="000000"/>
              <w:sz w:val="22"/>
              <w:szCs w:val="22"/>
            </w:rPr>
            <w:t>z</w:t>
          </w:r>
          <w:r w:rsidRPr="00F862DC">
            <w:rPr>
              <w:rFonts w:ascii="Calibri" w:hAnsi="Calibri" w:cs="Calibri"/>
              <w:sz w:val="22"/>
              <w:szCs w:val="22"/>
            </w:rPr>
            <w:t>ostały zamieszczone na stronie internetowej prowadzonego postępowania</w:t>
          </w:r>
          <w:r w:rsidR="00A22FEC">
            <w:rPr>
              <w:rFonts w:ascii="Calibri" w:hAnsi="Calibri" w:cs="Calibri"/>
              <w:sz w:val="22"/>
              <w:szCs w:val="22"/>
            </w:rPr>
            <w:t>.</w:t>
          </w:r>
          <w:r w:rsidRPr="00F862DC">
            <w:rPr>
              <w:rFonts w:ascii="Calibri" w:hAnsi="Calibri" w:cs="Calibri"/>
              <w:sz w:val="22"/>
              <w:szCs w:val="22"/>
            </w:rPr>
            <w:t xml:space="preserve"> </w:t>
          </w:r>
        </w:p>
      </w:sdtContent>
    </w:sdt>
    <w:p w14:paraId="68C3117B" w14:textId="1E8280EA" w:rsidR="00393E47" w:rsidRDefault="00393E47" w:rsidP="00E04B13">
      <w:pPr>
        <w:rPr>
          <w:rFonts w:ascii="Calibri" w:hAnsi="Calibri" w:cs="Calibri"/>
          <w:sz w:val="20"/>
          <w:szCs w:val="20"/>
        </w:rPr>
      </w:pPr>
    </w:p>
    <w:p w14:paraId="0F9853B3" w14:textId="61CFA077" w:rsidR="00393E47" w:rsidRDefault="00393E47" w:rsidP="00E04B13">
      <w:pPr>
        <w:rPr>
          <w:rFonts w:ascii="Calibri" w:hAnsi="Calibri" w:cs="Calibri"/>
          <w:sz w:val="20"/>
          <w:szCs w:val="20"/>
        </w:rPr>
      </w:pPr>
    </w:p>
    <w:p w14:paraId="4E3CE3EA" w14:textId="110059C2" w:rsidR="00393E47" w:rsidRDefault="00393E47" w:rsidP="00E04B13">
      <w:pPr>
        <w:rPr>
          <w:rFonts w:ascii="Calibri" w:hAnsi="Calibri" w:cs="Calibri"/>
          <w:sz w:val="20"/>
          <w:szCs w:val="20"/>
        </w:rPr>
      </w:pPr>
    </w:p>
    <w:p w14:paraId="4FAE4AFA" w14:textId="77777777" w:rsidR="008655F7" w:rsidRDefault="008655F7" w:rsidP="00E04B13">
      <w:pPr>
        <w:rPr>
          <w:rFonts w:ascii="Calibri" w:hAnsi="Calibri" w:cs="Calibri"/>
          <w:sz w:val="20"/>
          <w:szCs w:val="20"/>
        </w:rPr>
      </w:pPr>
    </w:p>
    <w:p w14:paraId="690BF4F1" w14:textId="77777777" w:rsidR="008655F7" w:rsidRDefault="008655F7" w:rsidP="00E04B13">
      <w:pPr>
        <w:rPr>
          <w:rFonts w:ascii="Calibri" w:hAnsi="Calibri" w:cs="Calibri"/>
          <w:sz w:val="20"/>
          <w:szCs w:val="20"/>
        </w:rPr>
      </w:pPr>
    </w:p>
    <w:p w14:paraId="1BBF89DD" w14:textId="77777777" w:rsidR="008655F7" w:rsidRDefault="008655F7" w:rsidP="00E04B13">
      <w:pPr>
        <w:rPr>
          <w:rFonts w:ascii="Calibri" w:hAnsi="Calibri" w:cs="Calibri"/>
          <w:sz w:val="20"/>
          <w:szCs w:val="20"/>
        </w:rPr>
      </w:pPr>
    </w:p>
    <w:p w14:paraId="30E0C290" w14:textId="77777777" w:rsidR="008655F7" w:rsidRDefault="008655F7" w:rsidP="00E04B13">
      <w:pPr>
        <w:rPr>
          <w:rFonts w:ascii="Calibri" w:hAnsi="Calibri" w:cs="Calibri"/>
          <w:sz w:val="20"/>
          <w:szCs w:val="20"/>
        </w:rPr>
      </w:pPr>
    </w:p>
    <w:p w14:paraId="20DFEEBD" w14:textId="77777777" w:rsidR="008655F7" w:rsidRDefault="008655F7" w:rsidP="00E04B13">
      <w:pPr>
        <w:rPr>
          <w:rFonts w:ascii="Calibri" w:hAnsi="Calibri" w:cs="Calibri"/>
          <w:sz w:val="20"/>
          <w:szCs w:val="20"/>
        </w:rPr>
      </w:pPr>
    </w:p>
    <w:p w14:paraId="369F9D83" w14:textId="77777777" w:rsidR="00212C71" w:rsidRDefault="00212C71" w:rsidP="00E04B13">
      <w:pPr>
        <w:rPr>
          <w:rFonts w:ascii="Calibri" w:hAnsi="Calibri" w:cs="Calibri"/>
          <w:sz w:val="20"/>
          <w:szCs w:val="20"/>
        </w:rPr>
      </w:pPr>
    </w:p>
    <w:p w14:paraId="052EA023" w14:textId="77777777" w:rsidR="00212C71" w:rsidRPr="00943861" w:rsidRDefault="00212C71" w:rsidP="00212C71">
      <w:pPr>
        <w:rPr>
          <w:rFonts w:ascii="Calibri" w:hAnsi="Calibri" w:cs="Calibri"/>
          <w:sz w:val="20"/>
          <w:szCs w:val="20"/>
        </w:rPr>
      </w:pPr>
      <w:r w:rsidRPr="00943861">
        <w:rPr>
          <w:rFonts w:ascii="Calibri" w:hAnsi="Calibri" w:cs="Calibri"/>
          <w:sz w:val="20"/>
          <w:szCs w:val="20"/>
        </w:rPr>
        <w:t>Otrzymują:</w:t>
      </w:r>
    </w:p>
    <w:p w14:paraId="68C21EED" w14:textId="77777777" w:rsidR="00212C71" w:rsidRPr="00943861" w:rsidRDefault="00212C71" w:rsidP="00212C71">
      <w:pPr>
        <w:numPr>
          <w:ilvl w:val="0"/>
          <w:numId w:val="7"/>
        </w:numPr>
        <w:tabs>
          <w:tab w:val="clear" w:pos="360"/>
          <w:tab w:val="num" w:pos="540"/>
        </w:tabs>
        <w:ind w:left="426" w:hanging="284"/>
        <w:rPr>
          <w:rFonts w:ascii="Calibri" w:hAnsi="Calibri" w:cs="Calibri"/>
          <w:sz w:val="20"/>
          <w:szCs w:val="20"/>
        </w:rPr>
      </w:pPr>
      <w:r w:rsidRPr="00943861">
        <w:rPr>
          <w:rFonts w:ascii="Calibri" w:hAnsi="Calibri" w:cs="Calibri"/>
          <w:sz w:val="20"/>
          <w:szCs w:val="20"/>
        </w:rPr>
        <w:t xml:space="preserve">Platforma Zakupowa: </w:t>
      </w:r>
      <w:hyperlink r:id="rId10" w:history="1">
        <w:r w:rsidRPr="00943861">
          <w:rPr>
            <w:rStyle w:val="Hipercze"/>
            <w:rFonts w:ascii="Calibri" w:hAnsi="Calibri" w:cs="Calibri"/>
            <w:sz w:val="20"/>
            <w:szCs w:val="20"/>
          </w:rPr>
          <w:t>https://platformazakupowa.pl/pn/pgkslupsk</w:t>
        </w:r>
      </w:hyperlink>
      <w:r w:rsidRPr="00943861">
        <w:rPr>
          <w:rFonts w:ascii="Calibri" w:hAnsi="Calibri" w:cs="Calibri"/>
          <w:sz w:val="20"/>
          <w:szCs w:val="20"/>
        </w:rPr>
        <w:t xml:space="preserve"> </w:t>
      </w:r>
    </w:p>
    <w:p w14:paraId="7A295D7C" w14:textId="77777777" w:rsidR="00212C71" w:rsidRDefault="00212C71" w:rsidP="00212C71">
      <w:pPr>
        <w:pStyle w:val="Nagwek"/>
        <w:numPr>
          <w:ilvl w:val="0"/>
          <w:numId w:val="7"/>
        </w:numPr>
        <w:tabs>
          <w:tab w:val="clear" w:pos="360"/>
          <w:tab w:val="num" w:pos="540"/>
        </w:tabs>
        <w:ind w:left="426" w:hanging="284"/>
        <w:rPr>
          <w:rFonts w:ascii="Calibri" w:hAnsi="Calibri" w:cs="Calibri"/>
          <w:sz w:val="20"/>
          <w:szCs w:val="20"/>
        </w:rPr>
      </w:pPr>
      <w:r w:rsidRPr="00943861">
        <w:rPr>
          <w:rFonts w:ascii="Calibri" w:hAnsi="Calibri" w:cs="Calibri"/>
          <w:sz w:val="20"/>
          <w:szCs w:val="20"/>
        </w:rPr>
        <w:t>PGK aa</w:t>
      </w:r>
    </w:p>
    <w:p w14:paraId="1FF453C3" w14:textId="16E09AE4" w:rsidR="00212C71" w:rsidRPr="003302F0" w:rsidRDefault="003302F0" w:rsidP="00212C71">
      <w:pPr>
        <w:pStyle w:val="Nagwek"/>
        <w:rPr>
          <w:rFonts w:ascii="Calibri" w:hAnsi="Calibri" w:cs="Calibri"/>
          <w:sz w:val="20"/>
          <w:szCs w:val="20"/>
        </w:rPr>
      </w:pPr>
      <w:r w:rsidRPr="003302F0">
        <w:rPr>
          <w:rFonts w:ascii="Calibri" w:hAnsi="Calibri" w:cs="Calibri"/>
          <w:sz w:val="20"/>
          <w:szCs w:val="20"/>
        </w:rPr>
        <w:t>KW</w:t>
      </w:r>
      <w:r w:rsidR="00212C71" w:rsidRPr="003302F0">
        <w:rPr>
          <w:rFonts w:ascii="Calibri" w:hAnsi="Calibri" w:cs="Calibri"/>
          <w:sz w:val="20"/>
          <w:szCs w:val="20"/>
        </w:rPr>
        <w:t>.JO</w:t>
      </w:r>
    </w:p>
    <w:p w14:paraId="2622193A" w14:textId="77777777" w:rsidR="00212C71" w:rsidRDefault="00212C71" w:rsidP="00E04B13">
      <w:pPr>
        <w:rPr>
          <w:rFonts w:ascii="Calibri" w:hAnsi="Calibri" w:cs="Calibri"/>
          <w:sz w:val="20"/>
          <w:szCs w:val="20"/>
        </w:rPr>
      </w:pPr>
    </w:p>
    <w:p w14:paraId="6549D6F0" w14:textId="77777777" w:rsidR="00393E47" w:rsidRDefault="00393E47" w:rsidP="00E04B13">
      <w:pPr>
        <w:rPr>
          <w:rFonts w:ascii="Calibri" w:hAnsi="Calibri" w:cs="Calibri"/>
          <w:sz w:val="20"/>
          <w:szCs w:val="20"/>
        </w:rPr>
      </w:pPr>
    </w:p>
    <w:sectPr w:rsidR="00393E47" w:rsidSect="00AA4B21">
      <w:footerReference w:type="default" r:id="rId11"/>
      <w:footerReference w:type="first" r:id="rId12"/>
      <w:type w:val="continuous"/>
      <w:pgSz w:w="11906" w:h="16838"/>
      <w:pgMar w:top="1418" w:right="1559" w:bottom="2127" w:left="1418" w:header="709" w:footer="1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058BC" w14:textId="77777777" w:rsidR="00C5157C" w:rsidRPr="00B329F0" w:rsidRDefault="00C5157C" w:rsidP="00B329F0">
      <w:r>
        <w:separator/>
      </w:r>
    </w:p>
  </w:endnote>
  <w:endnote w:type="continuationSeparator" w:id="0">
    <w:p w14:paraId="057FE65F" w14:textId="77777777" w:rsidR="00C5157C" w:rsidRPr="00B329F0" w:rsidRDefault="00C5157C" w:rsidP="00B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1238" w14:textId="2D7632FD" w:rsidR="000F25E4" w:rsidRPr="001D4A1C" w:rsidRDefault="000F25E4" w:rsidP="001D4A1C">
    <w:pPr>
      <w:pStyle w:val="Stopk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92CA" w14:textId="48676F16" w:rsidR="001D213A" w:rsidRDefault="00AA4B21" w:rsidP="00AA4B21">
    <w:pPr>
      <w:pStyle w:val="Stopka"/>
      <w:ind w:left="-1276"/>
    </w:pPr>
    <w:r>
      <w:rPr>
        <w:noProof/>
      </w:rPr>
      <w:drawing>
        <wp:inline distT="0" distB="0" distL="0" distR="0" wp14:anchorId="65DFB68F" wp14:editId="0FA691EA">
          <wp:extent cx="7381217" cy="10414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5021"/>
                  <a:stretch/>
                </pic:blipFill>
                <pic:spPr bwMode="auto">
                  <a:xfrm>
                    <a:off x="0" y="0"/>
                    <a:ext cx="7500272" cy="105819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9039" w14:textId="77777777" w:rsidR="00C5157C" w:rsidRPr="00B329F0" w:rsidRDefault="00C5157C" w:rsidP="00B329F0">
      <w:r>
        <w:separator/>
      </w:r>
    </w:p>
  </w:footnote>
  <w:footnote w:type="continuationSeparator" w:id="0">
    <w:p w14:paraId="2E8ACF39" w14:textId="77777777" w:rsidR="00C5157C" w:rsidRPr="00B329F0" w:rsidRDefault="00C5157C" w:rsidP="00B3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A3381286"/>
    <w:name w:val="WW8Num42"/>
    <w:lvl w:ilvl="0">
      <w:start w:val="1"/>
      <w:numFmt w:val="decimal"/>
      <w:lvlText w:val="%1)"/>
      <w:lvlJc w:val="left"/>
      <w:pPr>
        <w:tabs>
          <w:tab w:val="num" w:pos="-2160"/>
        </w:tabs>
        <w:ind w:left="-2160" w:hanging="360"/>
      </w:pPr>
      <w:rPr>
        <w:b w:val="0"/>
      </w:rPr>
    </w:lvl>
    <w:lvl w:ilvl="1">
      <w:start w:val="1"/>
      <w:numFmt w:val="decimal"/>
      <w:lvlText w:val="%2."/>
      <w:lvlJc w:val="left"/>
      <w:pPr>
        <w:tabs>
          <w:tab w:val="num" w:pos="-1800"/>
        </w:tabs>
        <w:ind w:left="-18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0"/>
        </w:tabs>
        <w:ind w:left="0" w:hanging="360"/>
      </w:pPr>
    </w:lvl>
    <w:lvl w:ilvl="7">
      <w:start w:val="1"/>
      <w:numFmt w:val="decimal"/>
      <w:lvlText w:val="%8."/>
      <w:lvlJc w:val="left"/>
      <w:pPr>
        <w:tabs>
          <w:tab w:val="num" w:pos="360"/>
        </w:tabs>
        <w:ind w:left="360" w:hanging="360"/>
      </w:pPr>
    </w:lvl>
    <w:lvl w:ilvl="8">
      <w:start w:val="1"/>
      <w:numFmt w:val="decimal"/>
      <w:lvlText w:val="%9."/>
      <w:lvlJc w:val="left"/>
      <w:pPr>
        <w:tabs>
          <w:tab w:val="num" w:pos="720"/>
        </w:tabs>
        <w:ind w:left="720" w:hanging="360"/>
      </w:pPr>
    </w:lvl>
  </w:abstractNum>
  <w:abstractNum w:abstractNumId="1" w15:restartNumberingAfterBreak="0">
    <w:nsid w:val="053B658D"/>
    <w:multiLevelType w:val="hybridMultilevel"/>
    <w:tmpl w:val="14AEC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96033"/>
    <w:multiLevelType w:val="hybridMultilevel"/>
    <w:tmpl w:val="3F40C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E245EC"/>
    <w:multiLevelType w:val="hybridMultilevel"/>
    <w:tmpl w:val="9086F402"/>
    <w:lvl w:ilvl="0" w:tplc="BB8EBD34">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3A80A8C"/>
    <w:multiLevelType w:val="hybridMultilevel"/>
    <w:tmpl w:val="884E9C5C"/>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 w15:restartNumberingAfterBreak="0">
    <w:nsid w:val="2676489F"/>
    <w:multiLevelType w:val="hybridMultilevel"/>
    <w:tmpl w:val="3C9801AA"/>
    <w:lvl w:ilvl="0" w:tplc="31D66D4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963712"/>
    <w:multiLevelType w:val="hybridMultilevel"/>
    <w:tmpl w:val="CBA03488"/>
    <w:lvl w:ilvl="0" w:tplc="66F6476E">
      <w:start w:val="5"/>
      <w:numFmt w:val="decimal"/>
      <w:lvlText w:val="%1)"/>
      <w:lvlJc w:val="left"/>
      <w:pPr>
        <w:ind w:left="7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200840"/>
    <w:multiLevelType w:val="hybridMultilevel"/>
    <w:tmpl w:val="4B3EE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385443"/>
    <w:multiLevelType w:val="hybridMultilevel"/>
    <w:tmpl w:val="BC98C544"/>
    <w:lvl w:ilvl="0" w:tplc="76F4E4F0">
      <w:start w:val="1"/>
      <w:numFmt w:val="lowerLetter"/>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F77734B"/>
    <w:multiLevelType w:val="hybridMultilevel"/>
    <w:tmpl w:val="0C3CD014"/>
    <w:lvl w:ilvl="0" w:tplc="7660E0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D30F72"/>
    <w:multiLevelType w:val="hybridMultilevel"/>
    <w:tmpl w:val="6AB4163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D9C233A"/>
    <w:multiLevelType w:val="hybridMultilevel"/>
    <w:tmpl w:val="32507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416801"/>
    <w:multiLevelType w:val="hybridMultilevel"/>
    <w:tmpl w:val="86607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D2315C6"/>
    <w:multiLevelType w:val="multilevel"/>
    <w:tmpl w:val="ED9AB994"/>
    <w:name w:val="WW8Num82"/>
    <w:lvl w:ilvl="0">
      <w:start w:val="2"/>
      <w:numFmt w:val="decimal"/>
      <w:lvlText w:val="%1."/>
      <w:lvlJc w:val="left"/>
      <w:pPr>
        <w:tabs>
          <w:tab w:val="num" w:pos="0"/>
        </w:tabs>
        <w:ind w:left="363" w:hanging="363"/>
      </w:pPr>
      <w:rPr>
        <w:rFonts w:hint="default"/>
        <w:sz w:val="22"/>
        <w:szCs w:val="22"/>
      </w:rPr>
    </w:lvl>
    <w:lvl w:ilvl="1">
      <w:start w:val="1"/>
      <w:numFmt w:val="decimal"/>
      <w:lvlText w:val="%2)"/>
      <w:lvlJc w:val="left"/>
      <w:pPr>
        <w:tabs>
          <w:tab w:val="num" w:pos="0"/>
        </w:tabs>
        <w:ind w:left="1080" w:hanging="360"/>
      </w:pPr>
      <w:rPr>
        <w:rFonts w:ascii="Times New Roman" w:eastAsia="Cambria" w:hAnsi="Times New Roman" w:cs="Times New Roman" w:hint="default"/>
        <w:bCs/>
        <w:szCs w:val="20"/>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14" w15:restartNumberingAfterBreak="0">
    <w:nsid w:val="7976030B"/>
    <w:multiLevelType w:val="hybridMultilevel"/>
    <w:tmpl w:val="ED02F7C6"/>
    <w:lvl w:ilvl="0" w:tplc="1F5EE124">
      <w:start w:val="1"/>
      <w:numFmt w:val="decimal"/>
      <w:lvlText w:val="%1."/>
      <w:lvlJc w:val="left"/>
      <w:pPr>
        <w:tabs>
          <w:tab w:val="num" w:pos="360"/>
        </w:tabs>
        <w:ind w:left="360" w:hanging="360"/>
      </w:pPr>
      <w:rPr>
        <w:rFonts w:ascii="Calibri" w:hAnsi="Calibri"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BB22310"/>
    <w:multiLevelType w:val="hybridMultilevel"/>
    <w:tmpl w:val="854C4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6044236">
    <w:abstractNumId w:val="3"/>
  </w:num>
  <w:num w:numId="2" w16cid:durableId="746268391">
    <w:abstractNumId w:val="5"/>
  </w:num>
  <w:num w:numId="3" w16cid:durableId="1423573233">
    <w:abstractNumId w:val="8"/>
  </w:num>
  <w:num w:numId="4" w16cid:durableId="1935048287">
    <w:abstractNumId w:val="4"/>
  </w:num>
  <w:num w:numId="5" w16cid:durableId="1876192606">
    <w:abstractNumId w:val="15"/>
  </w:num>
  <w:num w:numId="6" w16cid:durableId="1476601585">
    <w:abstractNumId w:val="6"/>
  </w:num>
  <w:num w:numId="7" w16cid:durableId="327830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639849">
    <w:abstractNumId w:val="9"/>
  </w:num>
  <w:num w:numId="9" w16cid:durableId="34039968">
    <w:abstractNumId w:val="2"/>
  </w:num>
  <w:num w:numId="10" w16cid:durableId="977763684">
    <w:abstractNumId w:val="10"/>
  </w:num>
  <w:num w:numId="11" w16cid:durableId="1434285767">
    <w:abstractNumId w:val="1"/>
  </w:num>
  <w:num w:numId="12" w16cid:durableId="2026901726">
    <w:abstractNumId w:val="11"/>
  </w:num>
  <w:num w:numId="13" w16cid:durableId="160197210">
    <w:abstractNumId w:val="12"/>
  </w:num>
  <w:num w:numId="14" w16cid:durableId="14498537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forms" w:formatting="1"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E7"/>
    <w:rsid w:val="00000574"/>
    <w:rsid w:val="00002788"/>
    <w:rsid w:val="00002B2F"/>
    <w:rsid w:val="000052A0"/>
    <w:rsid w:val="00016DB2"/>
    <w:rsid w:val="0002071D"/>
    <w:rsid w:val="00023B95"/>
    <w:rsid w:val="000245A6"/>
    <w:rsid w:val="00024FB4"/>
    <w:rsid w:val="000341F0"/>
    <w:rsid w:val="0003586C"/>
    <w:rsid w:val="00040619"/>
    <w:rsid w:val="000413A4"/>
    <w:rsid w:val="000452F5"/>
    <w:rsid w:val="000477AF"/>
    <w:rsid w:val="00055D80"/>
    <w:rsid w:val="00057481"/>
    <w:rsid w:val="000653FB"/>
    <w:rsid w:val="00067A33"/>
    <w:rsid w:val="000717D2"/>
    <w:rsid w:val="00074497"/>
    <w:rsid w:val="00074922"/>
    <w:rsid w:val="00075CC4"/>
    <w:rsid w:val="00077C7E"/>
    <w:rsid w:val="00082A3B"/>
    <w:rsid w:val="0008368A"/>
    <w:rsid w:val="00083800"/>
    <w:rsid w:val="00086B2E"/>
    <w:rsid w:val="00090E53"/>
    <w:rsid w:val="00092A8D"/>
    <w:rsid w:val="000978A1"/>
    <w:rsid w:val="000A188E"/>
    <w:rsid w:val="000A52FC"/>
    <w:rsid w:val="000B0753"/>
    <w:rsid w:val="000B3221"/>
    <w:rsid w:val="000B34E4"/>
    <w:rsid w:val="000B3D33"/>
    <w:rsid w:val="000B5074"/>
    <w:rsid w:val="000B5A11"/>
    <w:rsid w:val="000C0333"/>
    <w:rsid w:val="000C3994"/>
    <w:rsid w:val="000C4797"/>
    <w:rsid w:val="000C4FC5"/>
    <w:rsid w:val="000C7206"/>
    <w:rsid w:val="000D0C15"/>
    <w:rsid w:val="000D3061"/>
    <w:rsid w:val="000D4282"/>
    <w:rsid w:val="000D48A3"/>
    <w:rsid w:val="000D53A4"/>
    <w:rsid w:val="000E14FE"/>
    <w:rsid w:val="000E21FC"/>
    <w:rsid w:val="000E2221"/>
    <w:rsid w:val="000E6AB7"/>
    <w:rsid w:val="000F25E4"/>
    <w:rsid w:val="000F54E9"/>
    <w:rsid w:val="000F7F60"/>
    <w:rsid w:val="00101B38"/>
    <w:rsid w:val="00103906"/>
    <w:rsid w:val="0010421A"/>
    <w:rsid w:val="001053E1"/>
    <w:rsid w:val="00105A74"/>
    <w:rsid w:val="00107B7B"/>
    <w:rsid w:val="001104D1"/>
    <w:rsid w:val="0011707F"/>
    <w:rsid w:val="00122C33"/>
    <w:rsid w:val="0012330E"/>
    <w:rsid w:val="00123C86"/>
    <w:rsid w:val="00124028"/>
    <w:rsid w:val="00136D52"/>
    <w:rsid w:val="00137405"/>
    <w:rsid w:val="001441CD"/>
    <w:rsid w:val="001464A6"/>
    <w:rsid w:val="001539EF"/>
    <w:rsid w:val="0016086E"/>
    <w:rsid w:val="001640AF"/>
    <w:rsid w:val="001652F0"/>
    <w:rsid w:val="0017356A"/>
    <w:rsid w:val="001752DC"/>
    <w:rsid w:val="001812AD"/>
    <w:rsid w:val="0018397A"/>
    <w:rsid w:val="00184C7E"/>
    <w:rsid w:val="0019184B"/>
    <w:rsid w:val="00191ADA"/>
    <w:rsid w:val="00192E5B"/>
    <w:rsid w:val="00197664"/>
    <w:rsid w:val="001A06DF"/>
    <w:rsid w:val="001A2D86"/>
    <w:rsid w:val="001A6530"/>
    <w:rsid w:val="001B4410"/>
    <w:rsid w:val="001B61AD"/>
    <w:rsid w:val="001C0239"/>
    <w:rsid w:val="001C03A2"/>
    <w:rsid w:val="001C3193"/>
    <w:rsid w:val="001D0B5C"/>
    <w:rsid w:val="001D1394"/>
    <w:rsid w:val="001D213A"/>
    <w:rsid w:val="001D3275"/>
    <w:rsid w:val="001D4A1C"/>
    <w:rsid w:val="001D7BA8"/>
    <w:rsid w:val="001E1F36"/>
    <w:rsid w:val="001E5709"/>
    <w:rsid w:val="001F02E9"/>
    <w:rsid w:val="001F5805"/>
    <w:rsid w:val="002041CF"/>
    <w:rsid w:val="00207F99"/>
    <w:rsid w:val="00212C71"/>
    <w:rsid w:val="00214C07"/>
    <w:rsid w:val="00216A76"/>
    <w:rsid w:val="002173B6"/>
    <w:rsid w:val="00221CAD"/>
    <w:rsid w:val="0022485A"/>
    <w:rsid w:val="00235EDB"/>
    <w:rsid w:val="00241528"/>
    <w:rsid w:val="00242C65"/>
    <w:rsid w:val="00243711"/>
    <w:rsid w:val="00243A83"/>
    <w:rsid w:val="002473AB"/>
    <w:rsid w:val="00250149"/>
    <w:rsid w:val="002570C1"/>
    <w:rsid w:val="0025734F"/>
    <w:rsid w:val="002647B0"/>
    <w:rsid w:val="00265A8D"/>
    <w:rsid w:val="0027169E"/>
    <w:rsid w:val="00281800"/>
    <w:rsid w:val="00290CB9"/>
    <w:rsid w:val="00291622"/>
    <w:rsid w:val="0029528A"/>
    <w:rsid w:val="0029630F"/>
    <w:rsid w:val="00296D5A"/>
    <w:rsid w:val="002977E9"/>
    <w:rsid w:val="002A081E"/>
    <w:rsid w:val="002A6C6F"/>
    <w:rsid w:val="002B1914"/>
    <w:rsid w:val="002B73AB"/>
    <w:rsid w:val="002C33F7"/>
    <w:rsid w:val="002C4225"/>
    <w:rsid w:val="002C45C4"/>
    <w:rsid w:val="002C76C0"/>
    <w:rsid w:val="002D1A96"/>
    <w:rsid w:val="002D1FBA"/>
    <w:rsid w:val="002D2821"/>
    <w:rsid w:val="002D3BB0"/>
    <w:rsid w:val="002D65F9"/>
    <w:rsid w:val="002D711E"/>
    <w:rsid w:val="002D7D4F"/>
    <w:rsid w:val="002E06DF"/>
    <w:rsid w:val="002E2A57"/>
    <w:rsid w:val="002E5871"/>
    <w:rsid w:val="002E7478"/>
    <w:rsid w:val="002F000F"/>
    <w:rsid w:val="002F396E"/>
    <w:rsid w:val="002F5C72"/>
    <w:rsid w:val="003007B7"/>
    <w:rsid w:val="00301FEF"/>
    <w:rsid w:val="003027E7"/>
    <w:rsid w:val="00302DF1"/>
    <w:rsid w:val="00303712"/>
    <w:rsid w:val="00304F90"/>
    <w:rsid w:val="00306B4C"/>
    <w:rsid w:val="00312643"/>
    <w:rsid w:val="00314152"/>
    <w:rsid w:val="00315A49"/>
    <w:rsid w:val="0032072D"/>
    <w:rsid w:val="00321EE7"/>
    <w:rsid w:val="0032424C"/>
    <w:rsid w:val="003248C8"/>
    <w:rsid w:val="00324CAF"/>
    <w:rsid w:val="00325BDE"/>
    <w:rsid w:val="00326F17"/>
    <w:rsid w:val="00327A7D"/>
    <w:rsid w:val="003302F0"/>
    <w:rsid w:val="00337E3A"/>
    <w:rsid w:val="00340145"/>
    <w:rsid w:val="0034290B"/>
    <w:rsid w:val="00343767"/>
    <w:rsid w:val="00344104"/>
    <w:rsid w:val="00344D8E"/>
    <w:rsid w:val="00345AB8"/>
    <w:rsid w:val="00347CFD"/>
    <w:rsid w:val="0035562C"/>
    <w:rsid w:val="003648D1"/>
    <w:rsid w:val="0037023B"/>
    <w:rsid w:val="00371186"/>
    <w:rsid w:val="00373E63"/>
    <w:rsid w:val="00380468"/>
    <w:rsid w:val="003841A2"/>
    <w:rsid w:val="0038622F"/>
    <w:rsid w:val="00386D64"/>
    <w:rsid w:val="00391D56"/>
    <w:rsid w:val="00393E47"/>
    <w:rsid w:val="00395AAA"/>
    <w:rsid w:val="00397BA1"/>
    <w:rsid w:val="00397BE0"/>
    <w:rsid w:val="003A0A48"/>
    <w:rsid w:val="003A1572"/>
    <w:rsid w:val="003A214D"/>
    <w:rsid w:val="003A54F5"/>
    <w:rsid w:val="003A5C33"/>
    <w:rsid w:val="003B1D6D"/>
    <w:rsid w:val="003B4CB2"/>
    <w:rsid w:val="003B6329"/>
    <w:rsid w:val="003B692E"/>
    <w:rsid w:val="003C325E"/>
    <w:rsid w:val="003C3474"/>
    <w:rsid w:val="003C3C7E"/>
    <w:rsid w:val="003C6ED5"/>
    <w:rsid w:val="003C7026"/>
    <w:rsid w:val="003C770A"/>
    <w:rsid w:val="003D0106"/>
    <w:rsid w:val="003D18EE"/>
    <w:rsid w:val="003D2D89"/>
    <w:rsid w:val="003D69F9"/>
    <w:rsid w:val="003E2AB0"/>
    <w:rsid w:val="003E5CE7"/>
    <w:rsid w:val="003E6A94"/>
    <w:rsid w:val="003E7501"/>
    <w:rsid w:val="003F284F"/>
    <w:rsid w:val="003F3AAF"/>
    <w:rsid w:val="003F4075"/>
    <w:rsid w:val="003F4D6C"/>
    <w:rsid w:val="003F5A28"/>
    <w:rsid w:val="00402EBE"/>
    <w:rsid w:val="0041121C"/>
    <w:rsid w:val="0041159B"/>
    <w:rsid w:val="004216BA"/>
    <w:rsid w:val="00422905"/>
    <w:rsid w:val="0042403C"/>
    <w:rsid w:val="00425798"/>
    <w:rsid w:val="00434FB0"/>
    <w:rsid w:val="0043502B"/>
    <w:rsid w:val="00435B17"/>
    <w:rsid w:val="00435CB3"/>
    <w:rsid w:val="00436220"/>
    <w:rsid w:val="004408E7"/>
    <w:rsid w:val="00440F75"/>
    <w:rsid w:val="0044514A"/>
    <w:rsid w:val="0044589D"/>
    <w:rsid w:val="00446149"/>
    <w:rsid w:val="004516FB"/>
    <w:rsid w:val="00453032"/>
    <w:rsid w:val="00455E62"/>
    <w:rsid w:val="00456988"/>
    <w:rsid w:val="00461054"/>
    <w:rsid w:val="00464FF6"/>
    <w:rsid w:val="00465753"/>
    <w:rsid w:val="00466BAE"/>
    <w:rsid w:val="00472103"/>
    <w:rsid w:val="00480C3E"/>
    <w:rsid w:val="00480CA3"/>
    <w:rsid w:val="004831BF"/>
    <w:rsid w:val="00483C30"/>
    <w:rsid w:val="00486133"/>
    <w:rsid w:val="0049370C"/>
    <w:rsid w:val="00494DFF"/>
    <w:rsid w:val="00495348"/>
    <w:rsid w:val="00495712"/>
    <w:rsid w:val="004A11EB"/>
    <w:rsid w:val="004A1AA6"/>
    <w:rsid w:val="004A2412"/>
    <w:rsid w:val="004A6A85"/>
    <w:rsid w:val="004B14A7"/>
    <w:rsid w:val="004B235E"/>
    <w:rsid w:val="004B3C83"/>
    <w:rsid w:val="004B7681"/>
    <w:rsid w:val="004C1D90"/>
    <w:rsid w:val="004C6175"/>
    <w:rsid w:val="004D0DC0"/>
    <w:rsid w:val="004D2252"/>
    <w:rsid w:val="004D2B28"/>
    <w:rsid w:val="004D46BD"/>
    <w:rsid w:val="004D7FC6"/>
    <w:rsid w:val="004E10C0"/>
    <w:rsid w:val="004E249B"/>
    <w:rsid w:val="004E30FC"/>
    <w:rsid w:val="004E3ABE"/>
    <w:rsid w:val="004E7C16"/>
    <w:rsid w:val="004F14BB"/>
    <w:rsid w:val="004F15DE"/>
    <w:rsid w:val="004F4518"/>
    <w:rsid w:val="004F5146"/>
    <w:rsid w:val="004F51C6"/>
    <w:rsid w:val="004F7434"/>
    <w:rsid w:val="00500BDA"/>
    <w:rsid w:val="00500F25"/>
    <w:rsid w:val="0050570A"/>
    <w:rsid w:val="00506F8A"/>
    <w:rsid w:val="00507CD2"/>
    <w:rsid w:val="005217BF"/>
    <w:rsid w:val="00522371"/>
    <w:rsid w:val="00522392"/>
    <w:rsid w:val="005329E6"/>
    <w:rsid w:val="00532AA7"/>
    <w:rsid w:val="00533738"/>
    <w:rsid w:val="005348A4"/>
    <w:rsid w:val="00535E3F"/>
    <w:rsid w:val="00540B50"/>
    <w:rsid w:val="0054367E"/>
    <w:rsid w:val="0054704D"/>
    <w:rsid w:val="00547F46"/>
    <w:rsid w:val="00550CD9"/>
    <w:rsid w:val="00555D7A"/>
    <w:rsid w:val="0055615C"/>
    <w:rsid w:val="0056162B"/>
    <w:rsid w:val="0056304E"/>
    <w:rsid w:val="00563C57"/>
    <w:rsid w:val="00563DE1"/>
    <w:rsid w:val="00564462"/>
    <w:rsid w:val="00567177"/>
    <w:rsid w:val="0057132D"/>
    <w:rsid w:val="005728D6"/>
    <w:rsid w:val="00572E5A"/>
    <w:rsid w:val="00574AF1"/>
    <w:rsid w:val="00576B8C"/>
    <w:rsid w:val="0058030D"/>
    <w:rsid w:val="00585756"/>
    <w:rsid w:val="00587BF5"/>
    <w:rsid w:val="00594D51"/>
    <w:rsid w:val="00595163"/>
    <w:rsid w:val="005A1C61"/>
    <w:rsid w:val="005A7F54"/>
    <w:rsid w:val="005B2C65"/>
    <w:rsid w:val="005B44CC"/>
    <w:rsid w:val="005B672B"/>
    <w:rsid w:val="005C0DFB"/>
    <w:rsid w:val="005C1E44"/>
    <w:rsid w:val="005C74D7"/>
    <w:rsid w:val="005D2482"/>
    <w:rsid w:val="005D3AE6"/>
    <w:rsid w:val="005D6481"/>
    <w:rsid w:val="005F4F96"/>
    <w:rsid w:val="005F6302"/>
    <w:rsid w:val="006000F1"/>
    <w:rsid w:val="006007FD"/>
    <w:rsid w:val="006071DD"/>
    <w:rsid w:val="00611AFA"/>
    <w:rsid w:val="006122F9"/>
    <w:rsid w:val="00613C0C"/>
    <w:rsid w:val="00616B82"/>
    <w:rsid w:val="0062444C"/>
    <w:rsid w:val="00631D15"/>
    <w:rsid w:val="006324B4"/>
    <w:rsid w:val="0063370B"/>
    <w:rsid w:val="00634E84"/>
    <w:rsid w:val="00635A49"/>
    <w:rsid w:val="006363CB"/>
    <w:rsid w:val="00637C83"/>
    <w:rsid w:val="00637EFF"/>
    <w:rsid w:val="00645526"/>
    <w:rsid w:val="006467A8"/>
    <w:rsid w:val="00646A9B"/>
    <w:rsid w:val="00647D64"/>
    <w:rsid w:val="00650EA2"/>
    <w:rsid w:val="006524D3"/>
    <w:rsid w:val="00653FE6"/>
    <w:rsid w:val="00657ADE"/>
    <w:rsid w:val="00661B8F"/>
    <w:rsid w:val="00670ED1"/>
    <w:rsid w:val="006717B3"/>
    <w:rsid w:val="00673BEA"/>
    <w:rsid w:val="00673C5B"/>
    <w:rsid w:val="00675E14"/>
    <w:rsid w:val="00675F07"/>
    <w:rsid w:val="00682AFD"/>
    <w:rsid w:val="00684F73"/>
    <w:rsid w:val="00692668"/>
    <w:rsid w:val="00693F1A"/>
    <w:rsid w:val="006958DF"/>
    <w:rsid w:val="00696BA3"/>
    <w:rsid w:val="00697C01"/>
    <w:rsid w:val="006A09D5"/>
    <w:rsid w:val="006A2030"/>
    <w:rsid w:val="006A5CF0"/>
    <w:rsid w:val="006A7EFE"/>
    <w:rsid w:val="006B12AF"/>
    <w:rsid w:val="006B2A9A"/>
    <w:rsid w:val="006B45C9"/>
    <w:rsid w:val="006B5D9E"/>
    <w:rsid w:val="006C0B83"/>
    <w:rsid w:val="006C7F7C"/>
    <w:rsid w:val="006D1CD7"/>
    <w:rsid w:val="006D4F48"/>
    <w:rsid w:val="006D6A6F"/>
    <w:rsid w:val="006E19D0"/>
    <w:rsid w:val="006E3A88"/>
    <w:rsid w:val="006E45E3"/>
    <w:rsid w:val="006E6F4F"/>
    <w:rsid w:val="006F01BA"/>
    <w:rsid w:val="00701241"/>
    <w:rsid w:val="00703881"/>
    <w:rsid w:val="0070394F"/>
    <w:rsid w:val="007046AD"/>
    <w:rsid w:val="0070629C"/>
    <w:rsid w:val="00711301"/>
    <w:rsid w:val="007138E3"/>
    <w:rsid w:val="0071543C"/>
    <w:rsid w:val="007174BC"/>
    <w:rsid w:val="00723436"/>
    <w:rsid w:val="00724C74"/>
    <w:rsid w:val="0073036D"/>
    <w:rsid w:val="00732C8F"/>
    <w:rsid w:val="007511B6"/>
    <w:rsid w:val="00754186"/>
    <w:rsid w:val="00757362"/>
    <w:rsid w:val="00757C3A"/>
    <w:rsid w:val="00761953"/>
    <w:rsid w:val="00771221"/>
    <w:rsid w:val="00771CAE"/>
    <w:rsid w:val="0077287D"/>
    <w:rsid w:val="00774491"/>
    <w:rsid w:val="00774FE5"/>
    <w:rsid w:val="00775EC2"/>
    <w:rsid w:val="00777398"/>
    <w:rsid w:val="00783502"/>
    <w:rsid w:val="00784820"/>
    <w:rsid w:val="0078777F"/>
    <w:rsid w:val="0079050D"/>
    <w:rsid w:val="0079713C"/>
    <w:rsid w:val="00797538"/>
    <w:rsid w:val="007A2175"/>
    <w:rsid w:val="007A499A"/>
    <w:rsid w:val="007A4A69"/>
    <w:rsid w:val="007A78B6"/>
    <w:rsid w:val="007B0AD7"/>
    <w:rsid w:val="007B494B"/>
    <w:rsid w:val="007B6A3A"/>
    <w:rsid w:val="007C0E9F"/>
    <w:rsid w:val="007C2353"/>
    <w:rsid w:val="007C4C3A"/>
    <w:rsid w:val="007C60CC"/>
    <w:rsid w:val="007C60FF"/>
    <w:rsid w:val="007D22B6"/>
    <w:rsid w:val="007D23DB"/>
    <w:rsid w:val="007D5ABE"/>
    <w:rsid w:val="007E3795"/>
    <w:rsid w:val="007E67B9"/>
    <w:rsid w:val="007F12B8"/>
    <w:rsid w:val="007F3641"/>
    <w:rsid w:val="007F4F81"/>
    <w:rsid w:val="007F5BB3"/>
    <w:rsid w:val="00804D2E"/>
    <w:rsid w:val="008113EF"/>
    <w:rsid w:val="008124CE"/>
    <w:rsid w:val="0081260E"/>
    <w:rsid w:val="008127C3"/>
    <w:rsid w:val="00813629"/>
    <w:rsid w:val="00816202"/>
    <w:rsid w:val="00816960"/>
    <w:rsid w:val="00821FBB"/>
    <w:rsid w:val="00822504"/>
    <w:rsid w:val="008278A4"/>
    <w:rsid w:val="00833850"/>
    <w:rsid w:val="00836795"/>
    <w:rsid w:val="0084245F"/>
    <w:rsid w:val="00843BA9"/>
    <w:rsid w:val="00843DE8"/>
    <w:rsid w:val="008501BF"/>
    <w:rsid w:val="00851BAF"/>
    <w:rsid w:val="00856FB5"/>
    <w:rsid w:val="00857485"/>
    <w:rsid w:val="00863EC9"/>
    <w:rsid w:val="008655F7"/>
    <w:rsid w:val="008777FC"/>
    <w:rsid w:val="00882BF1"/>
    <w:rsid w:val="008845AF"/>
    <w:rsid w:val="00887C95"/>
    <w:rsid w:val="00891639"/>
    <w:rsid w:val="008921F0"/>
    <w:rsid w:val="00894853"/>
    <w:rsid w:val="00895E18"/>
    <w:rsid w:val="00895F95"/>
    <w:rsid w:val="00896E10"/>
    <w:rsid w:val="008973B2"/>
    <w:rsid w:val="008A2548"/>
    <w:rsid w:val="008A53C4"/>
    <w:rsid w:val="008A5642"/>
    <w:rsid w:val="008A7098"/>
    <w:rsid w:val="008A70E8"/>
    <w:rsid w:val="008B138B"/>
    <w:rsid w:val="008C1AF5"/>
    <w:rsid w:val="008C2B7D"/>
    <w:rsid w:val="008C40D7"/>
    <w:rsid w:val="008C55B7"/>
    <w:rsid w:val="008C771D"/>
    <w:rsid w:val="008E3B27"/>
    <w:rsid w:val="008F0CF4"/>
    <w:rsid w:val="00900367"/>
    <w:rsid w:val="0090063C"/>
    <w:rsid w:val="00900ADB"/>
    <w:rsid w:val="00907199"/>
    <w:rsid w:val="00907B16"/>
    <w:rsid w:val="00907CE4"/>
    <w:rsid w:val="00915C12"/>
    <w:rsid w:val="009161C5"/>
    <w:rsid w:val="00917D01"/>
    <w:rsid w:val="00922100"/>
    <w:rsid w:val="00926030"/>
    <w:rsid w:val="00927644"/>
    <w:rsid w:val="00932569"/>
    <w:rsid w:val="0093520E"/>
    <w:rsid w:val="00935BE6"/>
    <w:rsid w:val="009424CD"/>
    <w:rsid w:val="00944BA7"/>
    <w:rsid w:val="00945064"/>
    <w:rsid w:val="009455F1"/>
    <w:rsid w:val="00947EC0"/>
    <w:rsid w:val="00953AFD"/>
    <w:rsid w:val="00953C5B"/>
    <w:rsid w:val="00956260"/>
    <w:rsid w:val="00960B77"/>
    <w:rsid w:val="00961F4A"/>
    <w:rsid w:val="009678DC"/>
    <w:rsid w:val="00971346"/>
    <w:rsid w:val="00973711"/>
    <w:rsid w:val="00975036"/>
    <w:rsid w:val="00980897"/>
    <w:rsid w:val="009833DA"/>
    <w:rsid w:val="00983A38"/>
    <w:rsid w:val="0098492E"/>
    <w:rsid w:val="00985381"/>
    <w:rsid w:val="00985F55"/>
    <w:rsid w:val="009972A5"/>
    <w:rsid w:val="009A6607"/>
    <w:rsid w:val="009B249E"/>
    <w:rsid w:val="009B2F85"/>
    <w:rsid w:val="009B614C"/>
    <w:rsid w:val="009C1E48"/>
    <w:rsid w:val="009C3974"/>
    <w:rsid w:val="009C63DF"/>
    <w:rsid w:val="009D2ACB"/>
    <w:rsid w:val="009D308E"/>
    <w:rsid w:val="009D7F72"/>
    <w:rsid w:val="009E3884"/>
    <w:rsid w:val="009E5AD3"/>
    <w:rsid w:val="009E60C6"/>
    <w:rsid w:val="009F1856"/>
    <w:rsid w:val="009F3E1C"/>
    <w:rsid w:val="009F55A1"/>
    <w:rsid w:val="00A02C75"/>
    <w:rsid w:val="00A04A12"/>
    <w:rsid w:val="00A06F8B"/>
    <w:rsid w:val="00A1361B"/>
    <w:rsid w:val="00A13AF9"/>
    <w:rsid w:val="00A14E47"/>
    <w:rsid w:val="00A2071A"/>
    <w:rsid w:val="00A208C2"/>
    <w:rsid w:val="00A22FEC"/>
    <w:rsid w:val="00A24AA8"/>
    <w:rsid w:val="00A3127D"/>
    <w:rsid w:val="00A31523"/>
    <w:rsid w:val="00A315E6"/>
    <w:rsid w:val="00A3294F"/>
    <w:rsid w:val="00A32AB9"/>
    <w:rsid w:val="00A40A50"/>
    <w:rsid w:val="00A4227E"/>
    <w:rsid w:val="00A44B7C"/>
    <w:rsid w:val="00A45B7A"/>
    <w:rsid w:val="00A50CA6"/>
    <w:rsid w:val="00A520D9"/>
    <w:rsid w:val="00A52861"/>
    <w:rsid w:val="00A53457"/>
    <w:rsid w:val="00A55BA9"/>
    <w:rsid w:val="00A61F23"/>
    <w:rsid w:val="00A62F0B"/>
    <w:rsid w:val="00A700AD"/>
    <w:rsid w:val="00A704FD"/>
    <w:rsid w:val="00A71D21"/>
    <w:rsid w:val="00A7263B"/>
    <w:rsid w:val="00A74B0E"/>
    <w:rsid w:val="00A76A07"/>
    <w:rsid w:val="00A82858"/>
    <w:rsid w:val="00A83B97"/>
    <w:rsid w:val="00A8443B"/>
    <w:rsid w:val="00A865AF"/>
    <w:rsid w:val="00A94D31"/>
    <w:rsid w:val="00A95A1F"/>
    <w:rsid w:val="00AA3714"/>
    <w:rsid w:val="00AA4B21"/>
    <w:rsid w:val="00AA5D30"/>
    <w:rsid w:val="00AB3D2B"/>
    <w:rsid w:val="00AB43A5"/>
    <w:rsid w:val="00AB749B"/>
    <w:rsid w:val="00AC55C3"/>
    <w:rsid w:val="00AD356C"/>
    <w:rsid w:val="00AD7578"/>
    <w:rsid w:val="00AE07F5"/>
    <w:rsid w:val="00AE08AD"/>
    <w:rsid w:val="00AE2157"/>
    <w:rsid w:val="00AE3A08"/>
    <w:rsid w:val="00AF18D0"/>
    <w:rsid w:val="00B02C2E"/>
    <w:rsid w:val="00B0726D"/>
    <w:rsid w:val="00B25ADB"/>
    <w:rsid w:val="00B27634"/>
    <w:rsid w:val="00B30A49"/>
    <w:rsid w:val="00B329F0"/>
    <w:rsid w:val="00B502BD"/>
    <w:rsid w:val="00B5497D"/>
    <w:rsid w:val="00B56A4A"/>
    <w:rsid w:val="00B5759B"/>
    <w:rsid w:val="00B62483"/>
    <w:rsid w:val="00B65C38"/>
    <w:rsid w:val="00B66A35"/>
    <w:rsid w:val="00B7414E"/>
    <w:rsid w:val="00B753AA"/>
    <w:rsid w:val="00B8068F"/>
    <w:rsid w:val="00B8303B"/>
    <w:rsid w:val="00B83317"/>
    <w:rsid w:val="00B86983"/>
    <w:rsid w:val="00B9635A"/>
    <w:rsid w:val="00B9731A"/>
    <w:rsid w:val="00BA0BEA"/>
    <w:rsid w:val="00BA661A"/>
    <w:rsid w:val="00BA6DFB"/>
    <w:rsid w:val="00BB63EE"/>
    <w:rsid w:val="00BB79BE"/>
    <w:rsid w:val="00BC1A9A"/>
    <w:rsid w:val="00BC4058"/>
    <w:rsid w:val="00BC4B21"/>
    <w:rsid w:val="00BD5087"/>
    <w:rsid w:val="00BD5B78"/>
    <w:rsid w:val="00BD6031"/>
    <w:rsid w:val="00BE44B9"/>
    <w:rsid w:val="00BF0CDD"/>
    <w:rsid w:val="00BF50C6"/>
    <w:rsid w:val="00BF5C57"/>
    <w:rsid w:val="00BF6DFD"/>
    <w:rsid w:val="00C01D8E"/>
    <w:rsid w:val="00C0429A"/>
    <w:rsid w:val="00C068E7"/>
    <w:rsid w:val="00C108D2"/>
    <w:rsid w:val="00C15D04"/>
    <w:rsid w:val="00C21EC2"/>
    <w:rsid w:val="00C236C6"/>
    <w:rsid w:val="00C24321"/>
    <w:rsid w:val="00C2640D"/>
    <w:rsid w:val="00C277BA"/>
    <w:rsid w:val="00C3225E"/>
    <w:rsid w:val="00C35E30"/>
    <w:rsid w:val="00C41822"/>
    <w:rsid w:val="00C43AC1"/>
    <w:rsid w:val="00C5157C"/>
    <w:rsid w:val="00C56357"/>
    <w:rsid w:val="00C6653B"/>
    <w:rsid w:val="00C67350"/>
    <w:rsid w:val="00C70A6A"/>
    <w:rsid w:val="00C73EF3"/>
    <w:rsid w:val="00C7408F"/>
    <w:rsid w:val="00C74ED6"/>
    <w:rsid w:val="00C74FE3"/>
    <w:rsid w:val="00C76302"/>
    <w:rsid w:val="00C83FA1"/>
    <w:rsid w:val="00C90205"/>
    <w:rsid w:val="00C93220"/>
    <w:rsid w:val="00C936E6"/>
    <w:rsid w:val="00C95391"/>
    <w:rsid w:val="00CA1664"/>
    <w:rsid w:val="00CA7603"/>
    <w:rsid w:val="00CB0F0C"/>
    <w:rsid w:val="00CB4182"/>
    <w:rsid w:val="00CB542A"/>
    <w:rsid w:val="00CC3869"/>
    <w:rsid w:val="00CD2320"/>
    <w:rsid w:val="00CD6DEB"/>
    <w:rsid w:val="00CD7041"/>
    <w:rsid w:val="00CD73EA"/>
    <w:rsid w:val="00CD788A"/>
    <w:rsid w:val="00CD7B8D"/>
    <w:rsid w:val="00CE150A"/>
    <w:rsid w:val="00CE18F2"/>
    <w:rsid w:val="00CE5DF0"/>
    <w:rsid w:val="00CF02C3"/>
    <w:rsid w:val="00CF0BF8"/>
    <w:rsid w:val="00CF0CAA"/>
    <w:rsid w:val="00CF1616"/>
    <w:rsid w:val="00CF2B95"/>
    <w:rsid w:val="00CF5EFC"/>
    <w:rsid w:val="00D03B92"/>
    <w:rsid w:val="00D03CA4"/>
    <w:rsid w:val="00D10521"/>
    <w:rsid w:val="00D11540"/>
    <w:rsid w:val="00D14F01"/>
    <w:rsid w:val="00D23F8C"/>
    <w:rsid w:val="00D30601"/>
    <w:rsid w:val="00D329CA"/>
    <w:rsid w:val="00D35295"/>
    <w:rsid w:val="00D44484"/>
    <w:rsid w:val="00D45AC0"/>
    <w:rsid w:val="00D55C83"/>
    <w:rsid w:val="00D56536"/>
    <w:rsid w:val="00D65FA5"/>
    <w:rsid w:val="00D769FC"/>
    <w:rsid w:val="00D83275"/>
    <w:rsid w:val="00D834C8"/>
    <w:rsid w:val="00D83EED"/>
    <w:rsid w:val="00D87149"/>
    <w:rsid w:val="00D911B7"/>
    <w:rsid w:val="00DA17D2"/>
    <w:rsid w:val="00DA502A"/>
    <w:rsid w:val="00DA658E"/>
    <w:rsid w:val="00DA681A"/>
    <w:rsid w:val="00DA6A44"/>
    <w:rsid w:val="00DB36F8"/>
    <w:rsid w:val="00DB3929"/>
    <w:rsid w:val="00DB5700"/>
    <w:rsid w:val="00DC1FDC"/>
    <w:rsid w:val="00DC23FC"/>
    <w:rsid w:val="00DC6135"/>
    <w:rsid w:val="00DC6A01"/>
    <w:rsid w:val="00DC6C57"/>
    <w:rsid w:val="00DC706A"/>
    <w:rsid w:val="00DD4754"/>
    <w:rsid w:val="00DD4E7E"/>
    <w:rsid w:val="00DE05D6"/>
    <w:rsid w:val="00DE172C"/>
    <w:rsid w:val="00DE350C"/>
    <w:rsid w:val="00DE3BCE"/>
    <w:rsid w:val="00DE4AC8"/>
    <w:rsid w:val="00DE4D79"/>
    <w:rsid w:val="00DF3058"/>
    <w:rsid w:val="00DF38B5"/>
    <w:rsid w:val="00DF66F4"/>
    <w:rsid w:val="00E01A88"/>
    <w:rsid w:val="00E034EE"/>
    <w:rsid w:val="00E03842"/>
    <w:rsid w:val="00E04B13"/>
    <w:rsid w:val="00E04C49"/>
    <w:rsid w:val="00E13D80"/>
    <w:rsid w:val="00E2388A"/>
    <w:rsid w:val="00E245DF"/>
    <w:rsid w:val="00E33A04"/>
    <w:rsid w:val="00E41A98"/>
    <w:rsid w:val="00E460E0"/>
    <w:rsid w:val="00E5090F"/>
    <w:rsid w:val="00E5166D"/>
    <w:rsid w:val="00E52961"/>
    <w:rsid w:val="00E5338A"/>
    <w:rsid w:val="00E619BA"/>
    <w:rsid w:val="00E6631C"/>
    <w:rsid w:val="00E70C63"/>
    <w:rsid w:val="00E72FC9"/>
    <w:rsid w:val="00E730CA"/>
    <w:rsid w:val="00E76C88"/>
    <w:rsid w:val="00E8001E"/>
    <w:rsid w:val="00E82259"/>
    <w:rsid w:val="00E873F4"/>
    <w:rsid w:val="00E924BE"/>
    <w:rsid w:val="00E93342"/>
    <w:rsid w:val="00E936C9"/>
    <w:rsid w:val="00E95DE0"/>
    <w:rsid w:val="00E96816"/>
    <w:rsid w:val="00E97E26"/>
    <w:rsid w:val="00EA2C1D"/>
    <w:rsid w:val="00EA5397"/>
    <w:rsid w:val="00EA7835"/>
    <w:rsid w:val="00EB2CC5"/>
    <w:rsid w:val="00EB457A"/>
    <w:rsid w:val="00EB73CA"/>
    <w:rsid w:val="00EC3963"/>
    <w:rsid w:val="00EC50EF"/>
    <w:rsid w:val="00EC76BC"/>
    <w:rsid w:val="00ED0802"/>
    <w:rsid w:val="00ED0ABB"/>
    <w:rsid w:val="00ED24A1"/>
    <w:rsid w:val="00ED5280"/>
    <w:rsid w:val="00EE001F"/>
    <w:rsid w:val="00EE22AC"/>
    <w:rsid w:val="00EE40C3"/>
    <w:rsid w:val="00EE6C46"/>
    <w:rsid w:val="00EE7B58"/>
    <w:rsid w:val="00EF573A"/>
    <w:rsid w:val="00F152BC"/>
    <w:rsid w:val="00F21289"/>
    <w:rsid w:val="00F217D9"/>
    <w:rsid w:val="00F2431A"/>
    <w:rsid w:val="00F32DBE"/>
    <w:rsid w:val="00F33AF3"/>
    <w:rsid w:val="00F527D5"/>
    <w:rsid w:val="00F6101B"/>
    <w:rsid w:val="00F626A1"/>
    <w:rsid w:val="00F62FFD"/>
    <w:rsid w:val="00F6422A"/>
    <w:rsid w:val="00F66FE4"/>
    <w:rsid w:val="00F74875"/>
    <w:rsid w:val="00F74AFD"/>
    <w:rsid w:val="00F7516D"/>
    <w:rsid w:val="00F757C2"/>
    <w:rsid w:val="00F75C30"/>
    <w:rsid w:val="00F77023"/>
    <w:rsid w:val="00F77BF9"/>
    <w:rsid w:val="00F81605"/>
    <w:rsid w:val="00F82DA2"/>
    <w:rsid w:val="00F835F8"/>
    <w:rsid w:val="00F862DC"/>
    <w:rsid w:val="00F9070E"/>
    <w:rsid w:val="00F90CD9"/>
    <w:rsid w:val="00F949DC"/>
    <w:rsid w:val="00F94F11"/>
    <w:rsid w:val="00F96E3E"/>
    <w:rsid w:val="00FA0EBB"/>
    <w:rsid w:val="00FA2743"/>
    <w:rsid w:val="00FA4372"/>
    <w:rsid w:val="00FA7446"/>
    <w:rsid w:val="00FB0CD5"/>
    <w:rsid w:val="00FB26E1"/>
    <w:rsid w:val="00FB2D1E"/>
    <w:rsid w:val="00FB3BE7"/>
    <w:rsid w:val="00FB743E"/>
    <w:rsid w:val="00FB79BA"/>
    <w:rsid w:val="00FC212A"/>
    <w:rsid w:val="00FC4A1B"/>
    <w:rsid w:val="00FC7E87"/>
    <w:rsid w:val="00FD24AA"/>
    <w:rsid w:val="00FD5154"/>
    <w:rsid w:val="00FD6AE4"/>
    <w:rsid w:val="00FE06D4"/>
    <w:rsid w:val="00FE1F21"/>
    <w:rsid w:val="00FE67DA"/>
    <w:rsid w:val="00FE73DB"/>
    <w:rsid w:val="00FE7FE4"/>
    <w:rsid w:val="00FF1110"/>
    <w:rsid w:val="00FF15C7"/>
    <w:rsid w:val="00FF4447"/>
    <w:rsid w:val="00FF65E6"/>
    <w:rsid w:val="00FF6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312"/>
  <w15:chartTrackingRefBased/>
  <w15:docId w15:val="{2976E4B4-5A7E-4AF8-894A-557C2A2C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umowa"/>
    <w:qFormat/>
    <w:rsid w:val="00455E62"/>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1EE7"/>
    <w:pPr>
      <w:tabs>
        <w:tab w:val="center" w:pos="4536"/>
        <w:tab w:val="right" w:pos="9072"/>
      </w:tabs>
    </w:pPr>
  </w:style>
  <w:style w:type="character" w:customStyle="1" w:styleId="NagwekZnak">
    <w:name w:val="Nagłówek Znak"/>
    <w:basedOn w:val="Domylnaczcionkaakapitu"/>
    <w:link w:val="Nagwek"/>
    <w:uiPriority w:val="99"/>
    <w:rsid w:val="00321EE7"/>
  </w:style>
  <w:style w:type="paragraph" w:styleId="Stopka">
    <w:name w:val="footer"/>
    <w:basedOn w:val="Normalny"/>
    <w:link w:val="StopkaZnak"/>
    <w:uiPriority w:val="99"/>
    <w:unhideWhenUsed/>
    <w:rsid w:val="00321EE7"/>
    <w:pPr>
      <w:tabs>
        <w:tab w:val="center" w:pos="4536"/>
        <w:tab w:val="right" w:pos="9072"/>
      </w:tabs>
    </w:pPr>
  </w:style>
  <w:style w:type="character" w:customStyle="1" w:styleId="StopkaZnak">
    <w:name w:val="Stopka Znak"/>
    <w:basedOn w:val="Domylnaczcionkaakapitu"/>
    <w:link w:val="Stopka"/>
    <w:uiPriority w:val="99"/>
    <w:rsid w:val="00321EE7"/>
  </w:style>
  <w:style w:type="paragraph" w:styleId="Tekstdymka">
    <w:name w:val="Balloon Text"/>
    <w:basedOn w:val="Normalny"/>
    <w:link w:val="TekstdymkaZnak"/>
    <w:uiPriority w:val="99"/>
    <w:semiHidden/>
    <w:unhideWhenUsed/>
    <w:rsid w:val="00321E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EE7"/>
    <w:rPr>
      <w:rFonts w:ascii="Segoe UI" w:hAnsi="Segoe UI" w:cs="Segoe UI"/>
      <w:sz w:val="18"/>
      <w:szCs w:val="18"/>
    </w:rPr>
  </w:style>
  <w:style w:type="character" w:styleId="Numerwiersza">
    <w:name w:val="line number"/>
    <w:basedOn w:val="Domylnaczcionkaakapitu"/>
    <w:uiPriority w:val="99"/>
    <w:semiHidden/>
    <w:unhideWhenUsed/>
    <w:rsid w:val="00F7516D"/>
  </w:style>
  <w:style w:type="character" w:styleId="Tekstzastpczy">
    <w:name w:val="Placeholder Text"/>
    <w:basedOn w:val="Domylnaczcionkaakapitu"/>
    <w:uiPriority w:val="99"/>
    <w:semiHidden/>
    <w:rsid w:val="00B329F0"/>
    <w:rPr>
      <w:color w:val="808080"/>
    </w:rPr>
  </w:style>
  <w:style w:type="character" w:customStyle="1" w:styleId="Styl1">
    <w:name w:val="Styl1"/>
    <w:basedOn w:val="Domylnaczcionkaakapitu"/>
    <w:uiPriority w:val="1"/>
    <w:rsid w:val="00461054"/>
    <w:rPr>
      <w:b/>
    </w:rPr>
  </w:style>
  <w:style w:type="character" w:customStyle="1" w:styleId="Styl2">
    <w:name w:val="Styl2"/>
    <w:basedOn w:val="Domylnaczcionkaakapitu"/>
    <w:uiPriority w:val="1"/>
    <w:rsid w:val="00461054"/>
    <w:rPr>
      <w:b/>
    </w:rPr>
  </w:style>
  <w:style w:type="character" w:customStyle="1" w:styleId="Styl3">
    <w:name w:val="Styl3"/>
    <w:basedOn w:val="Domylnaczcionkaakapitu"/>
    <w:uiPriority w:val="1"/>
    <w:rsid w:val="00461054"/>
    <w:rPr>
      <w:b/>
    </w:rPr>
  </w:style>
  <w:style w:type="character" w:customStyle="1" w:styleId="Styl4">
    <w:name w:val="Styl4"/>
    <w:basedOn w:val="Domylnaczcionkaakapitu"/>
    <w:uiPriority w:val="1"/>
    <w:rsid w:val="00461054"/>
    <w:rPr>
      <w:b/>
    </w:rPr>
  </w:style>
  <w:style w:type="paragraph" w:customStyle="1" w:styleId="Default">
    <w:name w:val="Default"/>
    <w:rsid w:val="00563DE1"/>
    <w:pPr>
      <w:autoSpaceDE w:val="0"/>
      <w:autoSpaceDN w:val="0"/>
      <w:adjustRightInd w:val="0"/>
      <w:spacing w:after="0" w:line="240" w:lineRule="auto"/>
    </w:pPr>
    <w:rPr>
      <w:rFonts w:ascii="Myriad Pro" w:eastAsia="Times New Roman" w:hAnsi="Myriad Pro" w:cs="Myriad Pro"/>
      <w:color w:val="000000"/>
      <w:sz w:val="24"/>
      <w:szCs w:val="24"/>
    </w:rPr>
  </w:style>
  <w:style w:type="paragraph" w:styleId="Akapitzlist">
    <w:name w:val="List Paragraph"/>
    <w:aliases w:val="Podsis rysunku,Obiekt,List Paragraph1,Punktowanie,List Paragraph,CW_Lista,zwykły tekst,BulletC,normalny tekst,K2 lista alfabetyczna,nr3,Nagłowek 3,Numerowanie,L1,Preambuła,Akapit z listą BS,Kolorowa lista — akcent 11,Dot pt"/>
    <w:basedOn w:val="Normalny"/>
    <w:link w:val="AkapitzlistZnak"/>
    <w:uiPriority w:val="34"/>
    <w:qFormat/>
    <w:rsid w:val="00EE40C3"/>
    <w:pPr>
      <w:ind w:left="720"/>
      <w:contextualSpacing/>
    </w:pPr>
  </w:style>
  <w:style w:type="character" w:styleId="Odwoaniedokomentarza">
    <w:name w:val="annotation reference"/>
    <w:basedOn w:val="Domylnaczcionkaakapitu"/>
    <w:uiPriority w:val="99"/>
    <w:semiHidden/>
    <w:unhideWhenUsed/>
    <w:rsid w:val="005F4F96"/>
    <w:rPr>
      <w:sz w:val="16"/>
      <w:szCs w:val="16"/>
    </w:rPr>
  </w:style>
  <w:style w:type="paragraph" w:styleId="Tekstkomentarza">
    <w:name w:val="annotation text"/>
    <w:basedOn w:val="Normalny"/>
    <w:link w:val="TekstkomentarzaZnak"/>
    <w:uiPriority w:val="99"/>
    <w:unhideWhenUsed/>
    <w:rsid w:val="005F4F96"/>
    <w:rPr>
      <w:sz w:val="20"/>
      <w:szCs w:val="20"/>
    </w:rPr>
  </w:style>
  <w:style w:type="character" w:customStyle="1" w:styleId="TekstkomentarzaZnak">
    <w:name w:val="Tekst komentarza Znak"/>
    <w:basedOn w:val="Domylnaczcionkaakapitu"/>
    <w:link w:val="Tekstkomentarza"/>
    <w:uiPriority w:val="99"/>
    <w:rsid w:val="005F4F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F4F96"/>
    <w:rPr>
      <w:b/>
      <w:bCs/>
    </w:rPr>
  </w:style>
  <w:style w:type="character" w:customStyle="1" w:styleId="TematkomentarzaZnak">
    <w:name w:val="Temat komentarza Znak"/>
    <w:basedOn w:val="TekstkomentarzaZnak"/>
    <w:link w:val="Tematkomentarza"/>
    <w:uiPriority w:val="99"/>
    <w:semiHidden/>
    <w:rsid w:val="005F4F96"/>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306B4C"/>
    <w:pPr>
      <w:spacing w:after="0" w:line="240" w:lineRule="auto"/>
    </w:pPr>
  </w:style>
  <w:style w:type="paragraph" w:styleId="Tekstpodstawowy2">
    <w:name w:val="Body Text 2"/>
    <w:basedOn w:val="Normalny"/>
    <w:link w:val="Tekstpodstawowy2Znak"/>
    <w:semiHidden/>
    <w:rsid w:val="000F7F60"/>
    <w:pPr>
      <w:spacing w:after="120" w:line="480" w:lineRule="auto"/>
      <w:jc w:val="left"/>
    </w:pPr>
  </w:style>
  <w:style w:type="character" w:customStyle="1" w:styleId="Tekstpodstawowy2Znak">
    <w:name w:val="Tekst podstawowy 2 Znak"/>
    <w:basedOn w:val="Domylnaczcionkaakapitu"/>
    <w:link w:val="Tekstpodstawowy2"/>
    <w:semiHidden/>
    <w:rsid w:val="000F7F60"/>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1D213A"/>
  </w:style>
  <w:style w:type="paragraph" w:customStyle="1" w:styleId="Styl5">
    <w:name w:val="Styl5"/>
    <w:basedOn w:val="Normalny"/>
    <w:link w:val="Styl5Znak"/>
    <w:qFormat/>
    <w:rsid w:val="001D213A"/>
    <w:pPr>
      <w:spacing w:after="160" w:line="259" w:lineRule="auto"/>
      <w:jc w:val="left"/>
    </w:pPr>
    <w:rPr>
      <w:noProof/>
      <w:sz w:val="16"/>
      <w:szCs w:val="16"/>
    </w:rPr>
  </w:style>
  <w:style w:type="character" w:customStyle="1" w:styleId="Styl5Znak">
    <w:name w:val="Styl5 Znak"/>
    <w:basedOn w:val="Domylnaczcionkaakapitu"/>
    <w:link w:val="Styl5"/>
    <w:rsid w:val="001D213A"/>
    <w:rPr>
      <w:rFonts w:ascii="Times New Roman" w:eastAsia="Times New Roman" w:hAnsi="Times New Roman" w:cs="Times New Roman"/>
      <w:noProof/>
      <w:sz w:val="16"/>
      <w:szCs w:val="16"/>
      <w:lang w:eastAsia="pl-PL"/>
    </w:rPr>
  </w:style>
  <w:style w:type="character" w:styleId="Hipercze">
    <w:name w:val="Hyperlink"/>
    <w:basedOn w:val="Domylnaczcionkaakapitu"/>
    <w:uiPriority w:val="99"/>
    <w:unhideWhenUsed/>
    <w:rsid w:val="00675E14"/>
    <w:rPr>
      <w:color w:val="0000FF"/>
      <w:u w:val="single"/>
    </w:rPr>
  </w:style>
  <w:style w:type="character" w:customStyle="1" w:styleId="AkapitzlistZnak">
    <w:name w:val="Akapit z listą Znak"/>
    <w:aliases w:val="Podsis rysunku Znak,Obiekt Znak,List Paragraph1 Znak,Punktowanie Znak,List Paragraph Znak,CW_Lista Znak,zwykły tekst Znak,BulletC Znak,normalny tekst Znak,K2 lista alfabetyczna Znak,nr3 Znak,Nagłowek 3 Znak,Numerowanie Znak,L1 Znak"/>
    <w:link w:val="Akapitzlist"/>
    <w:uiPriority w:val="34"/>
    <w:qFormat/>
    <w:locked/>
    <w:rsid w:val="00675E14"/>
    <w:rPr>
      <w:rFonts w:ascii="Times New Roman" w:eastAsia="Times New Roman" w:hAnsi="Times New Roman" w:cs="Times New Roman"/>
      <w:sz w:val="24"/>
      <w:szCs w:val="24"/>
      <w:lang w:eastAsia="pl-PL"/>
    </w:rPr>
  </w:style>
  <w:style w:type="paragraph" w:customStyle="1" w:styleId="pkt">
    <w:name w:val="pkt"/>
    <w:basedOn w:val="Normalny"/>
    <w:rsid w:val="00675E14"/>
    <w:pPr>
      <w:spacing w:before="60" w:after="60"/>
      <w:ind w:left="851" w:hanging="295"/>
    </w:pPr>
  </w:style>
  <w:style w:type="paragraph" w:styleId="Tekstpodstawowy">
    <w:name w:val="Body Text"/>
    <w:basedOn w:val="Normalny"/>
    <w:link w:val="TekstpodstawowyZnak"/>
    <w:uiPriority w:val="99"/>
    <w:semiHidden/>
    <w:unhideWhenUsed/>
    <w:rsid w:val="00E5166D"/>
    <w:pPr>
      <w:spacing w:after="120"/>
    </w:pPr>
  </w:style>
  <w:style w:type="character" w:customStyle="1" w:styleId="TekstpodstawowyZnak">
    <w:name w:val="Tekst podstawowy Znak"/>
    <w:basedOn w:val="Domylnaczcionkaakapitu"/>
    <w:link w:val="Tekstpodstawowy"/>
    <w:uiPriority w:val="99"/>
    <w:semiHidden/>
    <w:rsid w:val="00E5166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5F6302"/>
    <w:pPr>
      <w:spacing w:after="120"/>
    </w:pPr>
    <w:rPr>
      <w:sz w:val="16"/>
      <w:szCs w:val="16"/>
    </w:rPr>
  </w:style>
  <w:style w:type="character" w:customStyle="1" w:styleId="Tekstpodstawowy3Znak">
    <w:name w:val="Tekst podstawowy 3 Znak"/>
    <w:basedOn w:val="Domylnaczcionkaakapitu"/>
    <w:link w:val="Tekstpodstawowy3"/>
    <w:uiPriority w:val="99"/>
    <w:semiHidden/>
    <w:rsid w:val="005F630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unhideWhenUsed/>
    <w:rsid w:val="006A7EFE"/>
    <w:pPr>
      <w:spacing w:after="120" w:line="259" w:lineRule="auto"/>
      <w:ind w:left="283"/>
      <w:jc w:val="left"/>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6A7EFE"/>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F74AFD"/>
    <w:rPr>
      <w:sz w:val="20"/>
      <w:szCs w:val="20"/>
    </w:rPr>
  </w:style>
  <w:style w:type="character" w:customStyle="1" w:styleId="TekstprzypisukocowegoZnak">
    <w:name w:val="Tekst przypisu końcowego Znak"/>
    <w:basedOn w:val="Domylnaczcionkaakapitu"/>
    <w:link w:val="Tekstprzypisukocowego"/>
    <w:uiPriority w:val="99"/>
    <w:semiHidden/>
    <w:rsid w:val="00F74AF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74AFD"/>
    <w:rPr>
      <w:vertAlign w:val="superscript"/>
    </w:rPr>
  </w:style>
  <w:style w:type="paragraph" w:customStyle="1" w:styleId="Standard">
    <w:name w:val="Standard"/>
    <w:rsid w:val="00E04B13"/>
    <w:pPr>
      <w:suppressAutoHyphens/>
      <w:autoSpaceDN w:val="0"/>
      <w:spacing w:after="200" w:line="276" w:lineRule="auto"/>
      <w:textAlignment w:val="baseline"/>
    </w:pPr>
    <w:rPr>
      <w:rFonts w:ascii="Calibri" w:eastAsia="Calibri" w:hAnsi="Calibri" w:cs="Calibri"/>
      <w:kern w:val="3"/>
      <w:lang w:eastAsia="zh-CN"/>
    </w:rPr>
  </w:style>
  <w:style w:type="paragraph" w:customStyle="1" w:styleId="PGEtekstglowny">
    <w:name w:val="PGE_tekst_glowny"/>
    <w:basedOn w:val="Normalny"/>
    <w:uiPriority w:val="99"/>
    <w:rsid w:val="00F74875"/>
    <w:pPr>
      <w:spacing w:line="360" w:lineRule="auto"/>
    </w:pPr>
    <w:rPr>
      <w:sz w:val="20"/>
      <w:szCs w:val="20"/>
    </w:rPr>
  </w:style>
  <w:style w:type="character" w:customStyle="1" w:styleId="markedcontent">
    <w:name w:val="markedcontent"/>
    <w:basedOn w:val="Domylnaczcionkaakapitu"/>
    <w:rsid w:val="00836795"/>
  </w:style>
  <w:style w:type="table" w:styleId="Tabela-Siatka">
    <w:name w:val="Table Grid"/>
    <w:basedOn w:val="Standardowy"/>
    <w:uiPriority w:val="39"/>
    <w:rsid w:val="0057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758">
      <w:bodyDiv w:val="1"/>
      <w:marLeft w:val="0"/>
      <w:marRight w:val="0"/>
      <w:marTop w:val="0"/>
      <w:marBottom w:val="0"/>
      <w:divBdr>
        <w:top w:val="none" w:sz="0" w:space="0" w:color="auto"/>
        <w:left w:val="none" w:sz="0" w:space="0" w:color="auto"/>
        <w:bottom w:val="none" w:sz="0" w:space="0" w:color="auto"/>
        <w:right w:val="none" w:sz="0" w:space="0" w:color="auto"/>
      </w:divBdr>
    </w:div>
    <w:div w:id="45568806">
      <w:bodyDiv w:val="1"/>
      <w:marLeft w:val="0"/>
      <w:marRight w:val="0"/>
      <w:marTop w:val="0"/>
      <w:marBottom w:val="0"/>
      <w:divBdr>
        <w:top w:val="none" w:sz="0" w:space="0" w:color="auto"/>
        <w:left w:val="none" w:sz="0" w:space="0" w:color="auto"/>
        <w:bottom w:val="none" w:sz="0" w:space="0" w:color="auto"/>
        <w:right w:val="none" w:sz="0" w:space="0" w:color="auto"/>
      </w:divBdr>
    </w:div>
    <w:div w:id="62527903">
      <w:bodyDiv w:val="1"/>
      <w:marLeft w:val="0"/>
      <w:marRight w:val="0"/>
      <w:marTop w:val="0"/>
      <w:marBottom w:val="0"/>
      <w:divBdr>
        <w:top w:val="none" w:sz="0" w:space="0" w:color="auto"/>
        <w:left w:val="none" w:sz="0" w:space="0" w:color="auto"/>
        <w:bottom w:val="none" w:sz="0" w:space="0" w:color="auto"/>
        <w:right w:val="none" w:sz="0" w:space="0" w:color="auto"/>
      </w:divBdr>
    </w:div>
    <w:div w:id="118842926">
      <w:bodyDiv w:val="1"/>
      <w:marLeft w:val="0"/>
      <w:marRight w:val="0"/>
      <w:marTop w:val="0"/>
      <w:marBottom w:val="0"/>
      <w:divBdr>
        <w:top w:val="none" w:sz="0" w:space="0" w:color="auto"/>
        <w:left w:val="none" w:sz="0" w:space="0" w:color="auto"/>
        <w:bottom w:val="none" w:sz="0" w:space="0" w:color="auto"/>
        <w:right w:val="none" w:sz="0" w:space="0" w:color="auto"/>
      </w:divBdr>
    </w:div>
    <w:div w:id="212665400">
      <w:bodyDiv w:val="1"/>
      <w:marLeft w:val="0"/>
      <w:marRight w:val="0"/>
      <w:marTop w:val="0"/>
      <w:marBottom w:val="0"/>
      <w:divBdr>
        <w:top w:val="none" w:sz="0" w:space="0" w:color="auto"/>
        <w:left w:val="none" w:sz="0" w:space="0" w:color="auto"/>
        <w:bottom w:val="none" w:sz="0" w:space="0" w:color="auto"/>
        <w:right w:val="none" w:sz="0" w:space="0" w:color="auto"/>
      </w:divBdr>
    </w:div>
    <w:div w:id="213657409">
      <w:bodyDiv w:val="1"/>
      <w:marLeft w:val="0"/>
      <w:marRight w:val="0"/>
      <w:marTop w:val="0"/>
      <w:marBottom w:val="0"/>
      <w:divBdr>
        <w:top w:val="none" w:sz="0" w:space="0" w:color="auto"/>
        <w:left w:val="none" w:sz="0" w:space="0" w:color="auto"/>
        <w:bottom w:val="none" w:sz="0" w:space="0" w:color="auto"/>
        <w:right w:val="none" w:sz="0" w:space="0" w:color="auto"/>
      </w:divBdr>
    </w:div>
    <w:div w:id="246765957">
      <w:bodyDiv w:val="1"/>
      <w:marLeft w:val="0"/>
      <w:marRight w:val="0"/>
      <w:marTop w:val="0"/>
      <w:marBottom w:val="0"/>
      <w:divBdr>
        <w:top w:val="none" w:sz="0" w:space="0" w:color="auto"/>
        <w:left w:val="none" w:sz="0" w:space="0" w:color="auto"/>
        <w:bottom w:val="none" w:sz="0" w:space="0" w:color="auto"/>
        <w:right w:val="none" w:sz="0" w:space="0" w:color="auto"/>
      </w:divBdr>
    </w:div>
    <w:div w:id="327101202">
      <w:bodyDiv w:val="1"/>
      <w:marLeft w:val="0"/>
      <w:marRight w:val="0"/>
      <w:marTop w:val="0"/>
      <w:marBottom w:val="0"/>
      <w:divBdr>
        <w:top w:val="none" w:sz="0" w:space="0" w:color="auto"/>
        <w:left w:val="none" w:sz="0" w:space="0" w:color="auto"/>
        <w:bottom w:val="none" w:sz="0" w:space="0" w:color="auto"/>
        <w:right w:val="none" w:sz="0" w:space="0" w:color="auto"/>
      </w:divBdr>
    </w:div>
    <w:div w:id="327289604">
      <w:bodyDiv w:val="1"/>
      <w:marLeft w:val="0"/>
      <w:marRight w:val="0"/>
      <w:marTop w:val="0"/>
      <w:marBottom w:val="0"/>
      <w:divBdr>
        <w:top w:val="none" w:sz="0" w:space="0" w:color="auto"/>
        <w:left w:val="none" w:sz="0" w:space="0" w:color="auto"/>
        <w:bottom w:val="none" w:sz="0" w:space="0" w:color="auto"/>
        <w:right w:val="none" w:sz="0" w:space="0" w:color="auto"/>
      </w:divBdr>
    </w:div>
    <w:div w:id="357002183">
      <w:bodyDiv w:val="1"/>
      <w:marLeft w:val="0"/>
      <w:marRight w:val="0"/>
      <w:marTop w:val="0"/>
      <w:marBottom w:val="0"/>
      <w:divBdr>
        <w:top w:val="none" w:sz="0" w:space="0" w:color="auto"/>
        <w:left w:val="none" w:sz="0" w:space="0" w:color="auto"/>
        <w:bottom w:val="none" w:sz="0" w:space="0" w:color="auto"/>
        <w:right w:val="none" w:sz="0" w:space="0" w:color="auto"/>
      </w:divBdr>
    </w:div>
    <w:div w:id="512689132">
      <w:bodyDiv w:val="1"/>
      <w:marLeft w:val="0"/>
      <w:marRight w:val="0"/>
      <w:marTop w:val="0"/>
      <w:marBottom w:val="0"/>
      <w:divBdr>
        <w:top w:val="none" w:sz="0" w:space="0" w:color="auto"/>
        <w:left w:val="none" w:sz="0" w:space="0" w:color="auto"/>
        <w:bottom w:val="none" w:sz="0" w:space="0" w:color="auto"/>
        <w:right w:val="none" w:sz="0" w:space="0" w:color="auto"/>
      </w:divBdr>
    </w:div>
    <w:div w:id="567418051">
      <w:bodyDiv w:val="1"/>
      <w:marLeft w:val="0"/>
      <w:marRight w:val="0"/>
      <w:marTop w:val="0"/>
      <w:marBottom w:val="0"/>
      <w:divBdr>
        <w:top w:val="none" w:sz="0" w:space="0" w:color="auto"/>
        <w:left w:val="none" w:sz="0" w:space="0" w:color="auto"/>
        <w:bottom w:val="none" w:sz="0" w:space="0" w:color="auto"/>
        <w:right w:val="none" w:sz="0" w:space="0" w:color="auto"/>
      </w:divBdr>
    </w:div>
    <w:div w:id="612976467">
      <w:bodyDiv w:val="1"/>
      <w:marLeft w:val="0"/>
      <w:marRight w:val="0"/>
      <w:marTop w:val="0"/>
      <w:marBottom w:val="0"/>
      <w:divBdr>
        <w:top w:val="none" w:sz="0" w:space="0" w:color="auto"/>
        <w:left w:val="none" w:sz="0" w:space="0" w:color="auto"/>
        <w:bottom w:val="none" w:sz="0" w:space="0" w:color="auto"/>
        <w:right w:val="none" w:sz="0" w:space="0" w:color="auto"/>
      </w:divBdr>
    </w:div>
    <w:div w:id="646016861">
      <w:bodyDiv w:val="1"/>
      <w:marLeft w:val="0"/>
      <w:marRight w:val="0"/>
      <w:marTop w:val="0"/>
      <w:marBottom w:val="0"/>
      <w:divBdr>
        <w:top w:val="none" w:sz="0" w:space="0" w:color="auto"/>
        <w:left w:val="none" w:sz="0" w:space="0" w:color="auto"/>
        <w:bottom w:val="none" w:sz="0" w:space="0" w:color="auto"/>
        <w:right w:val="none" w:sz="0" w:space="0" w:color="auto"/>
      </w:divBdr>
    </w:div>
    <w:div w:id="678388562">
      <w:bodyDiv w:val="1"/>
      <w:marLeft w:val="0"/>
      <w:marRight w:val="0"/>
      <w:marTop w:val="0"/>
      <w:marBottom w:val="0"/>
      <w:divBdr>
        <w:top w:val="none" w:sz="0" w:space="0" w:color="auto"/>
        <w:left w:val="none" w:sz="0" w:space="0" w:color="auto"/>
        <w:bottom w:val="none" w:sz="0" w:space="0" w:color="auto"/>
        <w:right w:val="none" w:sz="0" w:space="0" w:color="auto"/>
      </w:divBdr>
    </w:div>
    <w:div w:id="758790250">
      <w:bodyDiv w:val="1"/>
      <w:marLeft w:val="0"/>
      <w:marRight w:val="0"/>
      <w:marTop w:val="0"/>
      <w:marBottom w:val="0"/>
      <w:divBdr>
        <w:top w:val="none" w:sz="0" w:space="0" w:color="auto"/>
        <w:left w:val="none" w:sz="0" w:space="0" w:color="auto"/>
        <w:bottom w:val="none" w:sz="0" w:space="0" w:color="auto"/>
        <w:right w:val="none" w:sz="0" w:space="0" w:color="auto"/>
      </w:divBdr>
    </w:div>
    <w:div w:id="834683656">
      <w:bodyDiv w:val="1"/>
      <w:marLeft w:val="0"/>
      <w:marRight w:val="0"/>
      <w:marTop w:val="0"/>
      <w:marBottom w:val="0"/>
      <w:divBdr>
        <w:top w:val="none" w:sz="0" w:space="0" w:color="auto"/>
        <w:left w:val="none" w:sz="0" w:space="0" w:color="auto"/>
        <w:bottom w:val="none" w:sz="0" w:space="0" w:color="auto"/>
        <w:right w:val="none" w:sz="0" w:space="0" w:color="auto"/>
      </w:divBdr>
    </w:div>
    <w:div w:id="937757068">
      <w:bodyDiv w:val="1"/>
      <w:marLeft w:val="0"/>
      <w:marRight w:val="0"/>
      <w:marTop w:val="0"/>
      <w:marBottom w:val="0"/>
      <w:divBdr>
        <w:top w:val="none" w:sz="0" w:space="0" w:color="auto"/>
        <w:left w:val="none" w:sz="0" w:space="0" w:color="auto"/>
        <w:bottom w:val="none" w:sz="0" w:space="0" w:color="auto"/>
        <w:right w:val="none" w:sz="0" w:space="0" w:color="auto"/>
      </w:divBdr>
    </w:div>
    <w:div w:id="969441079">
      <w:bodyDiv w:val="1"/>
      <w:marLeft w:val="0"/>
      <w:marRight w:val="0"/>
      <w:marTop w:val="0"/>
      <w:marBottom w:val="0"/>
      <w:divBdr>
        <w:top w:val="none" w:sz="0" w:space="0" w:color="auto"/>
        <w:left w:val="none" w:sz="0" w:space="0" w:color="auto"/>
        <w:bottom w:val="none" w:sz="0" w:space="0" w:color="auto"/>
        <w:right w:val="none" w:sz="0" w:space="0" w:color="auto"/>
      </w:divBdr>
    </w:div>
    <w:div w:id="1013995275">
      <w:bodyDiv w:val="1"/>
      <w:marLeft w:val="0"/>
      <w:marRight w:val="0"/>
      <w:marTop w:val="0"/>
      <w:marBottom w:val="0"/>
      <w:divBdr>
        <w:top w:val="none" w:sz="0" w:space="0" w:color="auto"/>
        <w:left w:val="none" w:sz="0" w:space="0" w:color="auto"/>
        <w:bottom w:val="none" w:sz="0" w:space="0" w:color="auto"/>
        <w:right w:val="none" w:sz="0" w:space="0" w:color="auto"/>
      </w:divBdr>
    </w:div>
    <w:div w:id="1149783233">
      <w:bodyDiv w:val="1"/>
      <w:marLeft w:val="0"/>
      <w:marRight w:val="0"/>
      <w:marTop w:val="0"/>
      <w:marBottom w:val="0"/>
      <w:divBdr>
        <w:top w:val="none" w:sz="0" w:space="0" w:color="auto"/>
        <w:left w:val="none" w:sz="0" w:space="0" w:color="auto"/>
        <w:bottom w:val="none" w:sz="0" w:space="0" w:color="auto"/>
        <w:right w:val="none" w:sz="0" w:space="0" w:color="auto"/>
      </w:divBdr>
    </w:div>
    <w:div w:id="1290434073">
      <w:bodyDiv w:val="1"/>
      <w:marLeft w:val="0"/>
      <w:marRight w:val="0"/>
      <w:marTop w:val="0"/>
      <w:marBottom w:val="0"/>
      <w:divBdr>
        <w:top w:val="none" w:sz="0" w:space="0" w:color="auto"/>
        <w:left w:val="none" w:sz="0" w:space="0" w:color="auto"/>
        <w:bottom w:val="none" w:sz="0" w:space="0" w:color="auto"/>
        <w:right w:val="none" w:sz="0" w:space="0" w:color="auto"/>
      </w:divBdr>
    </w:div>
    <w:div w:id="1331323597">
      <w:bodyDiv w:val="1"/>
      <w:marLeft w:val="0"/>
      <w:marRight w:val="0"/>
      <w:marTop w:val="0"/>
      <w:marBottom w:val="0"/>
      <w:divBdr>
        <w:top w:val="none" w:sz="0" w:space="0" w:color="auto"/>
        <w:left w:val="none" w:sz="0" w:space="0" w:color="auto"/>
        <w:bottom w:val="none" w:sz="0" w:space="0" w:color="auto"/>
        <w:right w:val="none" w:sz="0" w:space="0" w:color="auto"/>
      </w:divBdr>
    </w:div>
    <w:div w:id="1405687723">
      <w:bodyDiv w:val="1"/>
      <w:marLeft w:val="0"/>
      <w:marRight w:val="0"/>
      <w:marTop w:val="0"/>
      <w:marBottom w:val="0"/>
      <w:divBdr>
        <w:top w:val="none" w:sz="0" w:space="0" w:color="auto"/>
        <w:left w:val="none" w:sz="0" w:space="0" w:color="auto"/>
        <w:bottom w:val="none" w:sz="0" w:space="0" w:color="auto"/>
        <w:right w:val="none" w:sz="0" w:space="0" w:color="auto"/>
      </w:divBdr>
    </w:div>
    <w:div w:id="1405832605">
      <w:bodyDiv w:val="1"/>
      <w:marLeft w:val="0"/>
      <w:marRight w:val="0"/>
      <w:marTop w:val="0"/>
      <w:marBottom w:val="0"/>
      <w:divBdr>
        <w:top w:val="none" w:sz="0" w:space="0" w:color="auto"/>
        <w:left w:val="none" w:sz="0" w:space="0" w:color="auto"/>
        <w:bottom w:val="none" w:sz="0" w:space="0" w:color="auto"/>
        <w:right w:val="none" w:sz="0" w:space="0" w:color="auto"/>
      </w:divBdr>
    </w:div>
    <w:div w:id="1591503971">
      <w:bodyDiv w:val="1"/>
      <w:marLeft w:val="0"/>
      <w:marRight w:val="0"/>
      <w:marTop w:val="0"/>
      <w:marBottom w:val="0"/>
      <w:divBdr>
        <w:top w:val="none" w:sz="0" w:space="0" w:color="auto"/>
        <w:left w:val="none" w:sz="0" w:space="0" w:color="auto"/>
        <w:bottom w:val="none" w:sz="0" w:space="0" w:color="auto"/>
        <w:right w:val="none" w:sz="0" w:space="0" w:color="auto"/>
      </w:divBdr>
    </w:div>
    <w:div w:id="1630670377">
      <w:bodyDiv w:val="1"/>
      <w:marLeft w:val="0"/>
      <w:marRight w:val="0"/>
      <w:marTop w:val="0"/>
      <w:marBottom w:val="0"/>
      <w:divBdr>
        <w:top w:val="none" w:sz="0" w:space="0" w:color="auto"/>
        <w:left w:val="none" w:sz="0" w:space="0" w:color="auto"/>
        <w:bottom w:val="none" w:sz="0" w:space="0" w:color="auto"/>
        <w:right w:val="none" w:sz="0" w:space="0" w:color="auto"/>
      </w:divBdr>
    </w:div>
    <w:div w:id="1652053152">
      <w:bodyDiv w:val="1"/>
      <w:marLeft w:val="0"/>
      <w:marRight w:val="0"/>
      <w:marTop w:val="0"/>
      <w:marBottom w:val="0"/>
      <w:divBdr>
        <w:top w:val="none" w:sz="0" w:space="0" w:color="auto"/>
        <w:left w:val="none" w:sz="0" w:space="0" w:color="auto"/>
        <w:bottom w:val="none" w:sz="0" w:space="0" w:color="auto"/>
        <w:right w:val="none" w:sz="0" w:space="0" w:color="auto"/>
      </w:divBdr>
    </w:div>
    <w:div w:id="1868987895">
      <w:bodyDiv w:val="1"/>
      <w:marLeft w:val="0"/>
      <w:marRight w:val="0"/>
      <w:marTop w:val="0"/>
      <w:marBottom w:val="0"/>
      <w:divBdr>
        <w:top w:val="none" w:sz="0" w:space="0" w:color="auto"/>
        <w:left w:val="none" w:sz="0" w:space="0" w:color="auto"/>
        <w:bottom w:val="none" w:sz="0" w:space="0" w:color="auto"/>
        <w:right w:val="none" w:sz="0" w:space="0" w:color="auto"/>
      </w:divBdr>
    </w:div>
    <w:div w:id="1908882041">
      <w:bodyDiv w:val="1"/>
      <w:marLeft w:val="0"/>
      <w:marRight w:val="0"/>
      <w:marTop w:val="0"/>
      <w:marBottom w:val="0"/>
      <w:divBdr>
        <w:top w:val="none" w:sz="0" w:space="0" w:color="auto"/>
        <w:left w:val="none" w:sz="0" w:space="0" w:color="auto"/>
        <w:bottom w:val="none" w:sz="0" w:space="0" w:color="auto"/>
        <w:right w:val="none" w:sz="0" w:space="0" w:color="auto"/>
      </w:divBdr>
    </w:div>
    <w:div w:id="1951545618">
      <w:bodyDiv w:val="1"/>
      <w:marLeft w:val="0"/>
      <w:marRight w:val="0"/>
      <w:marTop w:val="0"/>
      <w:marBottom w:val="0"/>
      <w:divBdr>
        <w:top w:val="none" w:sz="0" w:space="0" w:color="auto"/>
        <w:left w:val="none" w:sz="0" w:space="0" w:color="auto"/>
        <w:bottom w:val="none" w:sz="0" w:space="0" w:color="auto"/>
        <w:right w:val="none" w:sz="0" w:space="0" w:color="auto"/>
      </w:divBdr>
    </w:div>
    <w:div w:id="2061828695">
      <w:bodyDiv w:val="1"/>
      <w:marLeft w:val="0"/>
      <w:marRight w:val="0"/>
      <w:marTop w:val="0"/>
      <w:marBottom w:val="0"/>
      <w:divBdr>
        <w:top w:val="none" w:sz="0" w:space="0" w:color="auto"/>
        <w:left w:val="none" w:sz="0" w:space="0" w:color="auto"/>
        <w:bottom w:val="none" w:sz="0" w:space="0" w:color="auto"/>
        <w:right w:val="none" w:sz="0" w:space="0" w:color="auto"/>
      </w:divBdr>
    </w:div>
    <w:div w:id="21334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pgkslupsk" TargetMode="External"/><Relationship Id="rId4" Type="http://schemas.openxmlformats.org/officeDocument/2006/relationships/settings" Target="settings.xml"/><Relationship Id="rId9" Type="http://schemas.openxmlformats.org/officeDocument/2006/relationships/hyperlink" Target="https://platformazakupowa.pl/pn/pgkslups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F1C8-BB58-4557-B815-7D3726F3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1823</Words>
  <Characters>10939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Asia-Omucinska</dc:creator>
  <cp:keywords/>
  <dc:description/>
  <cp:lastModifiedBy>PGK spółka</cp:lastModifiedBy>
  <cp:revision>61</cp:revision>
  <cp:lastPrinted>2023-02-02T07:26:00Z</cp:lastPrinted>
  <dcterms:created xsi:type="dcterms:W3CDTF">2023-02-07T09:12:00Z</dcterms:created>
  <dcterms:modified xsi:type="dcterms:W3CDTF">2024-09-16T09:32:00Z</dcterms:modified>
</cp:coreProperties>
</file>